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09447" w14:textId="20B11D21" w:rsidR="005A734E" w:rsidRPr="003B7EFA" w:rsidRDefault="003722CE" w:rsidP="00F67D71">
      <w:pPr>
        <w:pStyle w:val="SyllabusTitle1"/>
      </w:pPr>
      <w:r w:rsidRPr="009A7060">
        <w:rPr>
          <w:noProof/>
          <w:lang w:eastAsia="en-AU" w:bidi="hi-IN"/>
        </w:rPr>
        <w:drawing>
          <wp:anchor distT="0" distB="0" distL="114300" distR="114300" simplePos="0" relativeHeight="251661312" behindDoc="1" locked="0" layoutInCell="1" allowOverlap="1" wp14:anchorId="45B73236" wp14:editId="55556729">
            <wp:simplePos x="0" y="0"/>
            <wp:positionH relativeFrom="page">
              <wp:align>center</wp:align>
            </wp:positionH>
            <wp:positionV relativeFrom="page">
              <wp:align>center</wp:align>
            </wp:positionV>
            <wp:extent cx="7581600" cy="10724400"/>
            <wp:effectExtent l="0" t="0" r="635" b="1270"/>
            <wp:wrapNone/>
            <wp:docPr id="2" name="Picture 2" descr="A white leaf like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leaf like objec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820577" w:rsidRPr="003B7EFA">
        <w:t>Music</w:t>
      </w:r>
    </w:p>
    <w:p w14:paraId="27E520D1" w14:textId="77777777" w:rsidR="00627492" w:rsidRPr="003B7EFA" w:rsidRDefault="00627492" w:rsidP="00F67D71">
      <w:pPr>
        <w:pStyle w:val="SyllabusTitle2"/>
      </w:pPr>
      <w:r w:rsidRPr="003B7EFA">
        <w:t>ATAR course</w:t>
      </w:r>
    </w:p>
    <w:p w14:paraId="44E2DAF4" w14:textId="392581A9" w:rsidR="002C05E5" w:rsidRPr="00AD0D38" w:rsidRDefault="00691E24" w:rsidP="00F67D71">
      <w:pPr>
        <w:pStyle w:val="SyllabusTitle3"/>
      </w:pPr>
      <w:r>
        <w:t>Year 12</w:t>
      </w:r>
      <w:r w:rsidR="001866C7">
        <w:t xml:space="preserve"> Syllabus</w:t>
      </w:r>
      <w:r w:rsidR="002C05E5" w:rsidRPr="00AD0D38">
        <w:br w:type="page"/>
      </w:r>
    </w:p>
    <w:p w14:paraId="66F44674" w14:textId="77777777" w:rsidR="0039507A" w:rsidRPr="0066245B" w:rsidRDefault="0039507A" w:rsidP="0039507A">
      <w:pPr>
        <w:keepNext/>
        <w:rPr>
          <w:rFonts w:eastAsia="SimHei" w:cs="Calibri"/>
          <w:b/>
        </w:rPr>
      </w:pPr>
      <w:r w:rsidRPr="0066245B">
        <w:rPr>
          <w:rFonts w:eastAsia="SimHei" w:cs="Calibri"/>
          <w:b/>
        </w:rPr>
        <w:lastRenderedPageBreak/>
        <w:t>Acknowledgement of Country</w:t>
      </w:r>
    </w:p>
    <w:p w14:paraId="443FD0B8" w14:textId="77777777" w:rsidR="0039507A" w:rsidRPr="0066245B" w:rsidRDefault="0039507A" w:rsidP="00F67D71">
      <w:pPr>
        <w:spacing w:after="6240"/>
      </w:pPr>
      <w:r w:rsidRPr="0066245B">
        <w:t xml:space="preserve">Kaya. The School Curriculum and Standards Authority (the Authority) acknowledges that our offices are on </w:t>
      </w:r>
      <w:proofErr w:type="spellStart"/>
      <w:r w:rsidRPr="0066245B">
        <w:t>Whadjuk</w:t>
      </w:r>
      <w:proofErr w:type="spellEnd"/>
      <w:r w:rsidRPr="0066245B">
        <w:t xml:space="preserve"> Noongar </w:t>
      </w:r>
      <w:proofErr w:type="spellStart"/>
      <w:r w:rsidRPr="0066245B">
        <w:t>boodjar</w:t>
      </w:r>
      <w:proofErr w:type="spellEnd"/>
      <w:r w:rsidRPr="0066245B">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F36F0FE" w14:textId="77777777" w:rsidR="0039507A" w:rsidRPr="00A1692D" w:rsidRDefault="0039507A" w:rsidP="0039507A">
      <w:pPr>
        <w:rPr>
          <w:b/>
          <w:bCs/>
          <w:sz w:val="20"/>
          <w:szCs w:val="20"/>
        </w:rPr>
      </w:pPr>
      <w:r w:rsidRPr="00A1692D">
        <w:rPr>
          <w:b/>
          <w:bCs/>
          <w:sz w:val="20"/>
          <w:szCs w:val="20"/>
        </w:rPr>
        <w:t>Important information</w:t>
      </w:r>
    </w:p>
    <w:p w14:paraId="59C82B6B" w14:textId="10207B54" w:rsidR="0039507A" w:rsidRPr="00A1692D" w:rsidRDefault="0039507A" w:rsidP="0039507A">
      <w:pPr>
        <w:rPr>
          <w:bCs/>
          <w:sz w:val="20"/>
          <w:szCs w:val="20"/>
        </w:rPr>
      </w:pPr>
      <w:r w:rsidRPr="00A1692D">
        <w:rPr>
          <w:bCs/>
          <w:sz w:val="20"/>
          <w:szCs w:val="20"/>
        </w:rPr>
        <w:t>This syllabus is effective from 1 January 202</w:t>
      </w:r>
      <w:r w:rsidR="00F252DA">
        <w:rPr>
          <w:bCs/>
          <w:sz w:val="20"/>
          <w:szCs w:val="20"/>
        </w:rPr>
        <w:t>5</w:t>
      </w:r>
      <w:r w:rsidRPr="00A1692D">
        <w:rPr>
          <w:bCs/>
          <w:sz w:val="20"/>
          <w:szCs w:val="20"/>
        </w:rPr>
        <w:t>.</w:t>
      </w:r>
    </w:p>
    <w:p w14:paraId="6F369E55" w14:textId="77777777" w:rsidR="0039507A" w:rsidRPr="00A1692D" w:rsidRDefault="0039507A" w:rsidP="0039507A">
      <w:pPr>
        <w:rPr>
          <w:sz w:val="20"/>
          <w:szCs w:val="20"/>
        </w:rPr>
      </w:pPr>
      <w:r w:rsidRPr="00A1692D">
        <w:rPr>
          <w:sz w:val="20"/>
          <w:szCs w:val="20"/>
        </w:rPr>
        <w:t>Users of this syllabus are responsible for checking its currency.</w:t>
      </w:r>
    </w:p>
    <w:p w14:paraId="1D650364" w14:textId="77777777" w:rsidR="0039507A" w:rsidRPr="00A1692D" w:rsidRDefault="0039507A" w:rsidP="0039507A">
      <w:pPr>
        <w:rPr>
          <w:rFonts w:eastAsia="Times New Roman"/>
          <w:sz w:val="20"/>
          <w:szCs w:val="20"/>
          <w:lang w:eastAsia="en-AU"/>
        </w:rPr>
      </w:pPr>
      <w:r w:rsidRPr="00A1692D">
        <w:rPr>
          <w:rFonts w:eastAsia="Times New Roman"/>
          <w:sz w:val="20"/>
          <w:szCs w:val="20"/>
          <w:lang w:eastAsia="en-AU"/>
        </w:rPr>
        <w:t>Syllabuses are formally reviewed by the School Curriculum and Standards Authority (the Authority) on a cyclical basis, typically every five years.</w:t>
      </w:r>
    </w:p>
    <w:p w14:paraId="473FC501" w14:textId="77777777" w:rsidR="0039507A" w:rsidRPr="00B61BA9" w:rsidRDefault="0039507A" w:rsidP="0039507A">
      <w:pPr>
        <w:jc w:val="both"/>
        <w:rPr>
          <w:b/>
          <w:sz w:val="20"/>
          <w:szCs w:val="20"/>
        </w:rPr>
      </w:pPr>
      <w:r w:rsidRPr="00B61BA9">
        <w:rPr>
          <w:b/>
          <w:sz w:val="20"/>
          <w:szCs w:val="20"/>
        </w:rPr>
        <w:t>Copyright</w:t>
      </w:r>
    </w:p>
    <w:p w14:paraId="7475A19C" w14:textId="77777777" w:rsidR="0039507A" w:rsidRPr="00B61BA9" w:rsidRDefault="0039507A" w:rsidP="0039507A">
      <w:pPr>
        <w:jc w:val="both"/>
        <w:rPr>
          <w:rFonts w:cstheme="minorHAnsi"/>
          <w:sz w:val="20"/>
          <w:szCs w:val="20"/>
          <w:lang w:val="en-GB"/>
        </w:rPr>
      </w:pPr>
      <w:r w:rsidRPr="00B61BA9">
        <w:rPr>
          <w:rFonts w:cstheme="minorHAnsi"/>
          <w:sz w:val="20"/>
          <w:szCs w:val="20"/>
          <w:lang w:val="en-GB"/>
        </w:rPr>
        <w:t>© School Curriculum and Standards Authority, 2023</w:t>
      </w:r>
    </w:p>
    <w:p w14:paraId="5FC5CD3D" w14:textId="77777777" w:rsidR="0039507A" w:rsidRPr="00B61BA9" w:rsidRDefault="0039507A" w:rsidP="0039507A">
      <w:pPr>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25F88D5" w14:textId="77777777" w:rsidR="0039507A" w:rsidRPr="00B61BA9" w:rsidRDefault="0039507A" w:rsidP="0039507A">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66112DE4" w14:textId="77777777" w:rsidR="0039507A" w:rsidRPr="00260FD1" w:rsidRDefault="0039507A" w:rsidP="0039507A">
      <w:pPr>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55B7A6AB" w14:textId="278021E4" w:rsidR="00111133" w:rsidRPr="00111133" w:rsidRDefault="00111133" w:rsidP="00B842B8">
      <w:pPr>
        <w:rPr>
          <w:sz w:val="14"/>
        </w:rPr>
        <w:sectPr w:rsidR="00111133" w:rsidRPr="00111133" w:rsidSect="00F67D71">
          <w:footerReference w:type="even" r:id="rId10"/>
          <w:footerReference w:type="first" r:id="rId11"/>
          <w:pgSz w:w="11906" w:h="16838"/>
          <w:pgMar w:top="1644" w:right="1418" w:bottom="1276" w:left="1418" w:header="680" w:footer="567" w:gutter="0"/>
          <w:cols w:space="708"/>
          <w:titlePg/>
          <w:docGrid w:linePitch="360"/>
        </w:sectPr>
      </w:pPr>
    </w:p>
    <w:p w14:paraId="2B113818" w14:textId="77777777" w:rsidR="00627492" w:rsidRPr="003B7EFA" w:rsidRDefault="00627492" w:rsidP="00F67D71">
      <w:pPr>
        <w:pStyle w:val="TOCHeading"/>
      </w:pPr>
      <w:r w:rsidRPr="003B7EFA">
        <w:lastRenderedPageBreak/>
        <w:t>Content</w:t>
      </w:r>
    </w:p>
    <w:p w14:paraId="0B5BB036" w14:textId="0D9C8FA3" w:rsidR="00A150F9" w:rsidRDefault="004E4E57">
      <w:pPr>
        <w:pStyle w:val="TOC1"/>
        <w:rPr>
          <w:rFonts w:cs="Raavi"/>
          <w:b w:val="0"/>
          <w:noProof/>
          <w:kern w:val="2"/>
          <w:sz w:val="24"/>
          <w:szCs w:val="24"/>
          <w:lang w:eastAsia="ja-JP" w:bidi="pa-IN"/>
          <w14:ligatures w14:val="standardContextual"/>
        </w:rPr>
      </w:pPr>
      <w:r>
        <w:rPr>
          <w:rFonts w:cs="Times New Roman"/>
          <w:b w:val="0"/>
          <w:noProof/>
          <w:color w:val="342568" w:themeColor="accent1" w:themeShade="BF"/>
          <w:sz w:val="40"/>
          <w:szCs w:val="40"/>
        </w:rPr>
        <w:fldChar w:fldCharType="begin"/>
      </w:r>
      <w:r>
        <w:rPr>
          <w:rFonts w:cs="Times New Roman"/>
          <w:b w:val="0"/>
          <w:noProof/>
          <w:color w:val="342568" w:themeColor="accent1" w:themeShade="BF"/>
          <w:sz w:val="40"/>
          <w:szCs w:val="40"/>
        </w:rPr>
        <w:instrText xml:space="preserve"> TOC \o "2-2" \h \z \t "Heading 1,1,Syllabus Heading 1,1,Syllabus Appendix Heading 1,1" </w:instrText>
      </w:r>
      <w:r>
        <w:rPr>
          <w:rFonts w:cs="Times New Roman"/>
          <w:b w:val="0"/>
          <w:noProof/>
          <w:color w:val="342568" w:themeColor="accent1" w:themeShade="BF"/>
          <w:sz w:val="40"/>
          <w:szCs w:val="40"/>
        </w:rPr>
        <w:fldChar w:fldCharType="separate"/>
      </w:r>
      <w:hyperlink w:anchor="_Toc179983458" w:history="1">
        <w:r w:rsidR="00A150F9" w:rsidRPr="003F0552">
          <w:rPr>
            <w:rStyle w:val="Hyperlink"/>
            <w:noProof/>
          </w:rPr>
          <w:t>Rationale</w:t>
        </w:r>
        <w:r w:rsidR="00A150F9">
          <w:rPr>
            <w:noProof/>
            <w:webHidden/>
          </w:rPr>
          <w:tab/>
        </w:r>
        <w:r w:rsidR="00A150F9">
          <w:rPr>
            <w:noProof/>
            <w:webHidden/>
          </w:rPr>
          <w:fldChar w:fldCharType="begin"/>
        </w:r>
        <w:r w:rsidR="00A150F9">
          <w:rPr>
            <w:noProof/>
            <w:webHidden/>
          </w:rPr>
          <w:instrText xml:space="preserve"> PAGEREF _Toc179983458 \h </w:instrText>
        </w:r>
        <w:r w:rsidR="00A150F9">
          <w:rPr>
            <w:noProof/>
            <w:webHidden/>
          </w:rPr>
        </w:r>
        <w:r w:rsidR="00A150F9">
          <w:rPr>
            <w:noProof/>
            <w:webHidden/>
          </w:rPr>
          <w:fldChar w:fldCharType="separate"/>
        </w:r>
        <w:r w:rsidR="00736FD6">
          <w:rPr>
            <w:noProof/>
            <w:webHidden/>
          </w:rPr>
          <w:t>1</w:t>
        </w:r>
        <w:r w:rsidR="00A150F9">
          <w:rPr>
            <w:noProof/>
            <w:webHidden/>
          </w:rPr>
          <w:fldChar w:fldCharType="end"/>
        </w:r>
      </w:hyperlink>
    </w:p>
    <w:p w14:paraId="5783B3F9" w14:textId="6359CD8D" w:rsidR="00A150F9" w:rsidRDefault="00A150F9">
      <w:pPr>
        <w:pStyle w:val="TOC1"/>
        <w:rPr>
          <w:rFonts w:cs="Raavi"/>
          <w:b w:val="0"/>
          <w:noProof/>
          <w:kern w:val="2"/>
          <w:sz w:val="24"/>
          <w:szCs w:val="24"/>
          <w:lang w:eastAsia="ja-JP" w:bidi="pa-IN"/>
          <w14:ligatures w14:val="standardContextual"/>
        </w:rPr>
      </w:pPr>
      <w:hyperlink w:anchor="_Toc179983459" w:history="1">
        <w:r w:rsidRPr="003F0552">
          <w:rPr>
            <w:rStyle w:val="Hyperlink"/>
            <w:noProof/>
          </w:rPr>
          <w:t>Aims</w:t>
        </w:r>
        <w:r>
          <w:rPr>
            <w:noProof/>
            <w:webHidden/>
          </w:rPr>
          <w:tab/>
        </w:r>
        <w:r>
          <w:rPr>
            <w:noProof/>
            <w:webHidden/>
          </w:rPr>
          <w:fldChar w:fldCharType="begin"/>
        </w:r>
        <w:r>
          <w:rPr>
            <w:noProof/>
            <w:webHidden/>
          </w:rPr>
          <w:instrText xml:space="preserve"> PAGEREF _Toc179983459 \h </w:instrText>
        </w:r>
        <w:r>
          <w:rPr>
            <w:noProof/>
            <w:webHidden/>
          </w:rPr>
        </w:r>
        <w:r>
          <w:rPr>
            <w:noProof/>
            <w:webHidden/>
          </w:rPr>
          <w:fldChar w:fldCharType="separate"/>
        </w:r>
        <w:r w:rsidR="00736FD6">
          <w:rPr>
            <w:noProof/>
            <w:webHidden/>
          </w:rPr>
          <w:t>1</w:t>
        </w:r>
        <w:r>
          <w:rPr>
            <w:noProof/>
            <w:webHidden/>
          </w:rPr>
          <w:fldChar w:fldCharType="end"/>
        </w:r>
      </w:hyperlink>
    </w:p>
    <w:p w14:paraId="729C45AC" w14:textId="4621F1D7" w:rsidR="00A150F9" w:rsidRDefault="00A150F9">
      <w:pPr>
        <w:pStyle w:val="TOC1"/>
        <w:rPr>
          <w:rFonts w:cs="Raavi"/>
          <w:b w:val="0"/>
          <w:noProof/>
          <w:kern w:val="2"/>
          <w:sz w:val="24"/>
          <w:szCs w:val="24"/>
          <w:lang w:eastAsia="ja-JP" w:bidi="pa-IN"/>
          <w14:ligatures w14:val="standardContextual"/>
        </w:rPr>
      </w:pPr>
      <w:hyperlink w:anchor="_Toc179983460" w:history="1">
        <w:r w:rsidRPr="003F0552">
          <w:rPr>
            <w:rStyle w:val="Hyperlink"/>
            <w:noProof/>
          </w:rPr>
          <w:t>Organisation</w:t>
        </w:r>
        <w:r>
          <w:rPr>
            <w:noProof/>
            <w:webHidden/>
          </w:rPr>
          <w:tab/>
        </w:r>
        <w:r>
          <w:rPr>
            <w:noProof/>
            <w:webHidden/>
          </w:rPr>
          <w:fldChar w:fldCharType="begin"/>
        </w:r>
        <w:r>
          <w:rPr>
            <w:noProof/>
            <w:webHidden/>
          </w:rPr>
          <w:instrText xml:space="preserve"> PAGEREF _Toc179983460 \h </w:instrText>
        </w:r>
        <w:r>
          <w:rPr>
            <w:noProof/>
            <w:webHidden/>
          </w:rPr>
        </w:r>
        <w:r>
          <w:rPr>
            <w:noProof/>
            <w:webHidden/>
          </w:rPr>
          <w:fldChar w:fldCharType="separate"/>
        </w:r>
        <w:r w:rsidR="00736FD6">
          <w:rPr>
            <w:noProof/>
            <w:webHidden/>
          </w:rPr>
          <w:t>2</w:t>
        </w:r>
        <w:r>
          <w:rPr>
            <w:noProof/>
            <w:webHidden/>
          </w:rPr>
          <w:fldChar w:fldCharType="end"/>
        </w:r>
      </w:hyperlink>
    </w:p>
    <w:p w14:paraId="7029DF1A" w14:textId="1BF3E135" w:rsidR="00A150F9" w:rsidRDefault="00A150F9">
      <w:pPr>
        <w:pStyle w:val="TOC2"/>
        <w:rPr>
          <w:rFonts w:cs="Raavi"/>
          <w:noProof/>
          <w:kern w:val="2"/>
          <w:sz w:val="24"/>
          <w:szCs w:val="24"/>
          <w:lang w:eastAsia="ja-JP" w:bidi="pa-IN"/>
          <w14:ligatures w14:val="standardContextual"/>
        </w:rPr>
      </w:pPr>
      <w:hyperlink w:anchor="_Toc179983461" w:history="1">
        <w:r w:rsidRPr="003F0552">
          <w:rPr>
            <w:rStyle w:val="Hyperlink"/>
            <w:noProof/>
          </w:rPr>
          <w:t>Structure of the syllabus</w:t>
        </w:r>
        <w:r>
          <w:rPr>
            <w:noProof/>
            <w:webHidden/>
          </w:rPr>
          <w:tab/>
        </w:r>
        <w:r>
          <w:rPr>
            <w:noProof/>
            <w:webHidden/>
          </w:rPr>
          <w:fldChar w:fldCharType="begin"/>
        </w:r>
        <w:r>
          <w:rPr>
            <w:noProof/>
            <w:webHidden/>
          </w:rPr>
          <w:instrText xml:space="preserve"> PAGEREF _Toc179983461 \h </w:instrText>
        </w:r>
        <w:r>
          <w:rPr>
            <w:noProof/>
            <w:webHidden/>
          </w:rPr>
        </w:r>
        <w:r>
          <w:rPr>
            <w:noProof/>
            <w:webHidden/>
          </w:rPr>
          <w:fldChar w:fldCharType="separate"/>
        </w:r>
        <w:r w:rsidR="00736FD6">
          <w:rPr>
            <w:noProof/>
            <w:webHidden/>
          </w:rPr>
          <w:t>2</w:t>
        </w:r>
        <w:r>
          <w:rPr>
            <w:noProof/>
            <w:webHidden/>
          </w:rPr>
          <w:fldChar w:fldCharType="end"/>
        </w:r>
      </w:hyperlink>
    </w:p>
    <w:p w14:paraId="1160DFF6" w14:textId="61064FB0" w:rsidR="00A150F9" w:rsidRDefault="00A150F9">
      <w:pPr>
        <w:pStyle w:val="TOC2"/>
        <w:rPr>
          <w:rFonts w:cs="Raavi"/>
          <w:noProof/>
          <w:kern w:val="2"/>
          <w:sz w:val="24"/>
          <w:szCs w:val="24"/>
          <w:lang w:eastAsia="ja-JP" w:bidi="pa-IN"/>
          <w14:ligatures w14:val="standardContextual"/>
        </w:rPr>
      </w:pPr>
      <w:hyperlink w:anchor="_Toc179983462" w:history="1">
        <w:r w:rsidRPr="003F0552">
          <w:rPr>
            <w:rStyle w:val="Hyperlink"/>
            <w:noProof/>
          </w:rPr>
          <w:t>Organisation of content</w:t>
        </w:r>
        <w:r>
          <w:rPr>
            <w:noProof/>
            <w:webHidden/>
          </w:rPr>
          <w:tab/>
        </w:r>
        <w:r>
          <w:rPr>
            <w:noProof/>
            <w:webHidden/>
          </w:rPr>
          <w:fldChar w:fldCharType="begin"/>
        </w:r>
        <w:r>
          <w:rPr>
            <w:noProof/>
            <w:webHidden/>
          </w:rPr>
          <w:instrText xml:space="preserve"> PAGEREF _Toc179983462 \h </w:instrText>
        </w:r>
        <w:r>
          <w:rPr>
            <w:noProof/>
            <w:webHidden/>
          </w:rPr>
        </w:r>
        <w:r>
          <w:rPr>
            <w:noProof/>
            <w:webHidden/>
          </w:rPr>
          <w:fldChar w:fldCharType="separate"/>
        </w:r>
        <w:r w:rsidR="00736FD6">
          <w:rPr>
            <w:noProof/>
            <w:webHidden/>
          </w:rPr>
          <w:t>3</w:t>
        </w:r>
        <w:r>
          <w:rPr>
            <w:noProof/>
            <w:webHidden/>
          </w:rPr>
          <w:fldChar w:fldCharType="end"/>
        </w:r>
      </w:hyperlink>
    </w:p>
    <w:p w14:paraId="4C7C890E" w14:textId="175D23F6" w:rsidR="00A150F9" w:rsidRDefault="00A150F9">
      <w:pPr>
        <w:pStyle w:val="TOC2"/>
        <w:rPr>
          <w:rFonts w:cs="Raavi"/>
          <w:noProof/>
          <w:kern w:val="2"/>
          <w:sz w:val="24"/>
          <w:szCs w:val="24"/>
          <w:lang w:eastAsia="ja-JP" w:bidi="pa-IN"/>
          <w14:ligatures w14:val="standardContextual"/>
        </w:rPr>
      </w:pPr>
      <w:hyperlink w:anchor="_Toc179983463" w:history="1">
        <w:r w:rsidRPr="003F0552">
          <w:rPr>
            <w:rStyle w:val="Hyperlink"/>
            <w:noProof/>
          </w:rPr>
          <w:t>Representation of the general capabilities</w:t>
        </w:r>
        <w:r>
          <w:rPr>
            <w:noProof/>
            <w:webHidden/>
          </w:rPr>
          <w:tab/>
        </w:r>
        <w:r>
          <w:rPr>
            <w:noProof/>
            <w:webHidden/>
          </w:rPr>
          <w:fldChar w:fldCharType="begin"/>
        </w:r>
        <w:r>
          <w:rPr>
            <w:noProof/>
            <w:webHidden/>
          </w:rPr>
          <w:instrText xml:space="preserve"> PAGEREF _Toc179983463 \h </w:instrText>
        </w:r>
        <w:r>
          <w:rPr>
            <w:noProof/>
            <w:webHidden/>
          </w:rPr>
        </w:r>
        <w:r>
          <w:rPr>
            <w:noProof/>
            <w:webHidden/>
          </w:rPr>
          <w:fldChar w:fldCharType="separate"/>
        </w:r>
        <w:r w:rsidR="00736FD6">
          <w:rPr>
            <w:noProof/>
            <w:webHidden/>
          </w:rPr>
          <w:t>4</w:t>
        </w:r>
        <w:r>
          <w:rPr>
            <w:noProof/>
            <w:webHidden/>
          </w:rPr>
          <w:fldChar w:fldCharType="end"/>
        </w:r>
      </w:hyperlink>
    </w:p>
    <w:p w14:paraId="60A2A9C3" w14:textId="105AB193" w:rsidR="00A150F9" w:rsidRDefault="00A150F9">
      <w:pPr>
        <w:pStyle w:val="TOC2"/>
        <w:rPr>
          <w:rFonts w:cs="Raavi"/>
          <w:noProof/>
          <w:kern w:val="2"/>
          <w:sz w:val="24"/>
          <w:szCs w:val="24"/>
          <w:lang w:eastAsia="ja-JP" w:bidi="pa-IN"/>
          <w14:ligatures w14:val="standardContextual"/>
        </w:rPr>
      </w:pPr>
      <w:hyperlink w:anchor="_Toc179983464" w:history="1">
        <w:r w:rsidRPr="003F0552">
          <w:rPr>
            <w:rStyle w:val="Hyperlink"/>
            <w:noProof/>
          </w:rPr>
          <w:t>Representation of the cross-curriculum priorities</w:t>
        </w:r>
        <w:r>
          <w:rPr>
            <w:noProof/>
            <w:webHidden/>
          </w:rPr>
          <w:tab/>
        </w:r>
        <w:r>
          <w:rPr>
            <w:noProof/>
            <w:webHidden/>
          </w:rPr>
          <w:fldChar w:fldCharType="begin"/>
        </w:r>
        <w:r>
          <w:rPr>
            <w:noProof/>
            <w:webHidden/>
          </w:rPr>
          <w:instrText xml:space="preserve"> PAGEREF _Toc179983464 \h </w:instrText>
        </w:r>
        <w:r>
          <w:rPr>
            <w:noProof/>
            <w:webHidden/>
          </w:rPr>
        </w:r>
        <w:r>
          <w:rPr>
            <w:noProof/>
            <w:webHidden/>
          </w:rPr>
          <w:fldChar w:fldCharType="separate"/>
        </w:r>
        <w:r w:rsidR="00736FD6">
          <w:rPr>
            <w:noProof/>
            <w:webHidden/>
          </w:rPr>
          <w:t>5</w:t>
        </w:r>
        <w:r>
          <w:rPr>
            <w:noProof/>
            <w:webHidden/>
          </w:rPr>
          <w:fldChar w:fldCharType="end"/>
        </w:r>
      </w:hyperlink>
    </w:p>
    <w:p w14:paraId="5B578936" w14:textId="798391D2" w:rsidR="00A150F9" w:rsidRDefault="00A150F9">
      <w:pPr>
        <w:pStyle w:val="TOC1"/>
        <w:rPr>
          <w:rFonts w:cs="Raavi"/>
          <w:b w:val="0"/>
          <w:noProof/>
          <w:kern w:val="2"/>
          <w:sz w:val="24"/>
          <w:szCs w:val="24"/>
          <w:lang w:eastAsia="ja-JP" w:bidi="pa-IN"/>
          <w14:ligatures w14:val="standardContextual"/>
        </w:rPr>
      </w:pPr>
      <w:hyperlink w:anchor="_Toc179983465" w:history="1">
        <w:r w:rsidRPr="003F0552">
          <w:rPr>
            <w:rStyle w:val="Hyperlink"/>
            <w:noProof/>
          </w:rPr>
          <w:t>Unit 3</w:t>
        </w:r>
        <w:r>
          <w:rPr>
            <w:noProof/>
            <w:webHidden/>
          </w:rPr>
          <w:tab/>
        </w:r>
        <w:r>
          <w:rPr>
            <w:noProof/>
            <w:webHidden/>
          </w:rPr>
          <w:fldChar w:fldCharType="begin"/>
        </w:r>
        <w:r>
          <w:rPr>
            <w:noProof/>
            <w:webHidden/>
          </w:rPr>
          <w:instrText xml:space="preserve"> PAGEREF _Toc179983465 \h </w:instrText>
        </w:r>
        <w:r>
          <w:rPr>
            <w:noProof/>
            <w:webHidden/>
          </w:rPr>
        </w:r>
        <w:r>
          <w:rPr>
            <w:noProof/>
            <w:webHidden/>
          </w:rPr>
          <w:fldChar w:fldCharType="separate"/>
        </w:r>
        <w:r w:rsidR="00736FD6">
          <w:rPr>
            <w:noProof/>
            <w:webHidden/>
          </w:rPr>
          <w:t>7</w:t>
        </w:r>
        <w:r>
          <w:rPr>
            <w:noProof/>
            <w:webHidden/>
          </w:rPr>
          <w:fldChar w:fldCharType="end"/>
        </w:r>
      </w:hyperlink>
    </w:p>
    <w:p w14:paraId="4837C19F" w14:textId="4C85860D" w:rsidR="00A150F9" w:rsidRDefault="00A150F9">
      <w:pPr>
        <w:pStyle w:val="TOC2"/>
        <w:rPr>
          <w:rFonts w:cs="Raavi"/>
          <w:noProof/>
          <w:kern w:val="2"/>
          <w:sz w:val="24"/>
          <w:szCs w:val="24"/>
          <w:lang w:eastAsia="ja-JP" w:bidi="pa-IN"/>
          <w14:ligatures w14:val="standardContextual"/>
        </w:rPr>
      </w:pPr>
      <w:hyperlink w:anchor="_Toc179983466" w:history="1">
        <w:r w:rsidRPr="003F0552">
          <w:rPr>
            <w:rStyle w:val="Hyperlink"/>
            <w:noProof/>
          </w:rPr>
          <w:t>Unit description</w:t>
        </w:r>
        <w:r>
          <w:rPr>
            <w:noProof/>
            <w:webHidden/>
          </w:rPr>
          <w:tab/>
        </w:r>
        <w:r>
          <w:rPr>
            <w:noProof/>
            <w:webHidden/>
          </w:rPr>
          <w:fldChar w:fldCharType="begin"/>
        </w:r>
        <w:r>
          <w:rPr>
            <w:noProof/>
            <w:webHidden/>
          </w:rPr>
          <w:instrText xml:space="preserve"> PAGEREF _Toc179983466 \h </w:instrText>
        </w:r>
        <w:r>
          <w:rPr>
            <w:noProof/>
            <w:webHidden/>
          </w:rPr>
        </w:r>
        <w:r>
          <w:rPr>
            <w:noProof/>
            <w:webHidden/>
          </w:rPr>
          <w:fldChar w:fldCharType="separate"/>
        </w:r>
        <w:r w:rsidR="00736FD6">
          <w:rPr>
            <w:noProof/>
            <w:webHidden/>
          </w:rPr>
          <w:t>7</w:t>
        </w:r>
        <w:r>
          <w:rPr>
            <w:noProof/>
            <w:webHidden/>
          </w:rPr>
          <w:fldChar w:fldCharType="end"/>
        </w:r>
      </w:hyperlink>
    </w:p>
    <w:p w14:paraId="1E0BC4E9" w14:textId="47C7B2DE" w:rsidR="00A150F9" w:rsidRDefault="00A150F9">
      <w:pPr>
        <w:pStyle w:val="TOC2"/>
        <w:rPr>
          <w:rFonts w:cs="Raavi"/>
          <w:noProof/>
          <w:kern w:val="2"/>
          <w:sz w:val="24"/>
          <w:szCs w:val="24"/>
          <w:lang w:eastAsia="ja-JP" w:bidi="pa-IN"/>
          <w14:ligatures w14:val="standardContextual"/>
        </w:rPr>
      </w:pPr>
      <w:hyperlink w:anchor="_Toc179983467" w:history="1">
        <w:r w:rsidRPr="003F0552">
          <w:rPr>
            <w:rStyle w:val="Hyperlink"/>
            <w:noProof/>
          </w:rPr>
          <w:t>Unit content</w:t>
        </w:r>
        <w:r>
          <w:rPr>
            <w:noProof/>
            <w:webHidden/>
          </w:rPr>
          <w:tab/>
        </w:r>
        <w:r>
          <w:rPr>
            <w:noProof/>
            <w:webHidden/>
          </w:rPr>
          <w:fldChar w:fldCharType="begin"/>
        </w:r>
        <w:r>
          <w:rPr>
            <w:noProof/>
            <w:webHidden/>
          </w:rPr>
          <w:instrText xml:space="preserve"> PAGEREF _Toc179983467 \h </w:instrText>
        </w:r>
        <w:r>
          <w:rPr>
            <w:noProof/>
            <w:webHidden/>
          </w:rPr>
        </w:r>
        <w:r>
          <w:rPr>
            <w:noProof/>
            <w:webHidden/>
          </w:rPr>
          <w:fldChar w:fldCharType="separate"/>
        </w:r>
        <w:r w:rsidR="00736FD6">
          <w:rPr>
            <w:noProof/>
            <w:webHidden/>
          </w:rPr>
          <w:t>7</w:t>
        </w:r>
        <w:r>
          <w:rPr>
            <w:noProof/>
            <w:webHidden/>
          </w:rPr>
          <w:fldChar w:fldCharType="end"/>
        </w:r>
      </w:hyperlink>
    </w:p>
    <w:p w14:paraId="448DD172" w14:textId="6C720A9B" w:rsidR="00A150F9" w:rsidRDefault="00A150F9">
      <w:pPr>
        <w:pStyle w:val="TOC2"/>
        <w:rPr>
          <w:rFonts w:cs="Raavi"/>
          <w:noProof/>
          <w:kern w:val="2"/>
          <w:sz w:val="24"/>
          <w:szCs w:val="24"/>
          <w:lang w:eastAsia="ja-JP" w:bidi="pa-IN"/>
          <w14:ligatures w14:val="standardContextual"/>
        </w:rPr>
      </w:pPr>
      <w:hyperlink w:anchor="_Toc179983468" w:history="1">
        <w:r w:rsidRPr="003F0552">
          <w:rPr>
            <w:rStyle w:val="Hyperlink"/>
            <w:noProof/>
          </w:rPr>
          <w:t>Written component</w:t>
        </w:r>
        <w:r>
          <w:rPr>
            <w:noProof/>
            <w:webHidden/>
          </w:rPr>
          <w:tab/>
        </w:r>
        <w:r>
          <w:rPr>
            <w:noProof/>
            <w:webHidden/>
          </w:rPr>
          <w:fldChar w:fldCharType="begin"/>
        </w:r>
        <w:r>
          <w:rPr>
            <w:noProof/>
            <w:webHidden/>
          </w:rPr>
          <w:instrText xml:space="preserve"> PAGEREF _Toc179983468 \h </w:instrText>
        </w:r>
        <w:r>
          <w:rPr>
            <w:noProof/>
            <w:webHidden/>
          </w:rPr>
        </w:r>
        <w:r>
          <w:rPr>
            <w:noProof/>
            <w:webHidden/>
          </w:rPr>
          <w:fldChar w:fldCharType="separate"/>
        </w:r>
        <w:r w:rsidR="00736FD6">
          <w:rPr>
            <w:noProof/>
            <w:webHidden/>
          </w:rPr>
          <w:t>7</w:t>
        </w:r>
        <w:r>
          <w:rPr>
            <w:noProof/>
            <w:webHidden/>
          </w:rPr>
          <w:fldChar w:fldCharType="end"/>
        </w:r>
      </w:hyperlink>
    </w:p>
    <w:p w14:paraId="0FA8E21A" w14:textId="20B82E9E" w:rsidR="00A150F9" w:rsidRDefault="00A150F9">
      <w:pPr>
        <w:pStyle w:val="TOC2"/>
        <w:rPr>
          <w:rFonts w:cs="Raavi"/>
          <w:noProof/>
          <w:kern w:val="2"/>
          <w:sz w:val="24"/>
          <w:szCs w:val="24"/>
          <w:lang w:eastAsia="ja-JP" w:bidi="pa-IN"/>
          <w14:ligatures w14:val="standardContextual"/>
        </w:rPr>
      </w:pPr>
      <w:hyperlink w:anchor="_Toc179983469" w:history="1">
        <w:r w:rsidRPr="003F0552">
          <w:rPr>
            <w:rStyle w:val="Hyperlink"/>
            <w:noProof/>
          </w:rPr>
          <w:t>Practical component</w:t>
        </w:r>
        <w:r>
          <w:rPr>
            <w:noProof/>
            <w:webHidden/>
          </w:rPr>
          <w:tab/>
        </w:r>
        <w:r>
          <w:rPr>
            <w:noProof/>
            <w:webHidden/>
          </w:rPr>
          <w:fldChar w:fldCharType="begin"/>
        </w:r>
        <w:r>
          <w:rPr>
            <w:noProof/>
            <w:webHidden/>
          </w:rPr>
          <w:instrText xml:space="preserve"> PAGEREF _Toc179983469 \h </w:instrText>
        </w:r>
        <w:r>
          <w:rPr>
            <w:noProof/>
            <w:webHidden/>
          </w:rPr>
        </w:r>
        <w:r>
          <w:rPr>
            <w:noProof/>
            <w:webHidden/>
          </w:rPr>
          <w:fldChar w:fldCharType="separate"/>
        </w:r>
        <w:r w:rsidR="00736FD6">
          <w:rPr>
            <w:noProof/>
            <w:webHidden/>
          </w:rPr>
          <w:t>13</w:t>
        </w:r>
        <w:r>
          <w:rPr>
            <w:noProof/>
            <w:webHidden/>
          </w:rPr>
          <w:fldChar w:fldCharType="end"/>
        </w:r>
      </w:hyperlink>
    </w:p>
    <w:p w14:paraId="5CF6B132" w14:textId="5D733BCD" w:rsidR="00A150F9" w:rsidRDefault="00A150F9">
      <w:pPr>
        <w:pStyle w:val="TOC1"/>
        <w:rPr>
          <w:rFonts w:cs="Raavi"/>
          <w:b w:val="0"/>
          <w:noProof/>
          <w:kern w:val="2"/>
          <w:sz w:val="24"/>
          <w:szCs w:val="24"/>
          <w:lang w:eastAsia="ja-JP" w:bidi="pa-IN"/>
          <w14:ligatures w14:val="standardContextual"/>
        </w:rPr>
      </w:pPr>
      <w:hyperlink w:anchor="_Toc179983470" w:history="1">
        <w:r w:rsidRPr="003F0552">
          <w:rPr>
            <w:rStyle w:val="Hyperlink"/>
            <w:noProof/>
          </w:rPr>
          <w:t>Unit 4</w:t>
        </w:r>
        <w:r>
          <w:rPr>
            <w:noProof/>
            <w:webHidden/>
          </w:rPr>
          <w:tab/>
        </w:r>
        <w:r>
          <w:rPr>
            <w:noProof/>
            <w:webHidden/>
          </w:rPr>
          <w:fldChar w:fldCharType="begin"/>
        </w:r>
        <w:r>
          <w:rPr>
            <w:noProof/>
            <w:webHidden/>
          </w:rPr>
          <w:instrText xml:space="preserve"> PAGEREF _Toc179983470 \h </w:instrText>
        </w:r>
        <w:r>
          <w:rPr>
            <w:noProof/>
            <w:webHidden/>
          </w:rPr>
        </w:r>
        <w:r>
          <w:rPr>
            <w:noProof/>
            <w:webHidden/>
          </w:rPr>
          <w:fldChar w:fldCharType="separate"/>
        </w:r>
        <w:r w:rsidR="00736FD6">
          <w:rPr>
            <w:noProof/>
            <w:webHidden/>
          </w:rPr>
          <w:t>16</w:t>
        </w:r>
        <w:r>
          <w:rPr>
            <w:noProof/>
            <w:webHidden/>
          </w:rPr>
          <w:fldChar w:fldCharType="end"/>
        </w:r>
      </w:hyperlink>
    </w:p>
    <w:p w14:paraId="7EF8BC61" w14:textId="68EBE85F" w:rsidR="00A150F9" w:rsidRDefault="00A150F9">
      <w:pPr>
        <w:pStyle w:val="TOC2"/>
        <w:rPr>
          <w:rFonts w:cs="Raavi"/>
          <w:noProof/>
          <w:kern w:val="2"/>
          <w:sz w:val="24"/>
          <w:szCs w:val="24"/>
          <w:lang w:eastAsia="ja-JP" w:bidi="pa-IN"/>
          <w14:ligatures w14:val="standardContextual"/>
        </w:rPr>
      </w:pPr>
      <w:hyperlink w:anchor="_Toc179983471" w:history="1">
        <w:r w:rsidRPr="003F0552">
          <w:rPr>
            <w:rStyle w:val="Hyperlink"/>
            <w:noProof/>
          </w:rPr>
          <w:t>Unit description</w:t>
        </w:r>
        <w:r>
          <w:rPr>
            <w:noProof/>
            <w:webHidden/>
          </w:rPr>
          <w:tab/>
        </w:r>
        <w:r>
          <w:rPr>
            <w:noProof/>
            <w:webHidden/>
          </w:rPr>
          <w:fldChar w:fldCharType="begin"/>
        </w:r>
        <w:r>
          <w:rPr>
            <w:noProof/>
            <w:webHidden/>
          </w:rPr>
          <w:instrText xml:space="preserve"> PAGEREF _Toc179983471 \h </w:instrText>
        </w:r>
        <w:r>
          <w:rPr>
            <w:noProof/>
            <w:webHidden/>
          </w:rPr>
        </w:r>
        <w:r>
          <w:rPr>
            <w:noProof/>
            <w:webHidden/>
          </w:rPr>
          <w:fldChar w:fldCharType="separate"/>
        </w:r>
        <w:r w:rsidR="00736FD6">
          <w:rPr>
            <w:noProof/>
            <w:webHidden/>
          </w:rPr>
          <w:t>16</w:t>
        </w:r>
        <w:r>
          <w:rPr>
            <w:noProof/>
            <w:webHidden/>
          </w:rPr>
          <w:fldChar w:fldCharType="end"/>
        </w:r>
      </w:hyperlink>
    </w:p>
    <w:p w14:paraId="275FC0B0" w14:textId="1DD5E770" w:rsidR="00A150F9" w:rsidRDefault="00A150F9">
      <w:pPr>
        <w:pStyle w:val="TOC2"/>
        <w:rPr>
          <w:rFonts w:cs="Raavi"/>
          <w:noProof/>
          <w:kern w:val="2"/>
          <w:sz w:val="24"/>
          <w:szCs w:val="24"/>
          <w:lang w:eastAsia="ja-JP" w:bidi="pa-IN"/>
          <w14:ligatures w14:val="standardContextual"/>
        </w:rPr>
      </w:pPr>
      <w:hyperlink w:anchor="_Toc179983472" w:history="1">
        <w:r w:rsidRPr="003F0552">
          <w:rPr>
            <w:rStyle w:val="Hyperlink"/>
            <w:noProof/>
          </w:rPr>
          <w:t>Unit content</w:t>
        </w:r>
        <w:r>
          <w:rPr>
            <w:noProof/>
            <w:webHidden/>
          </w:rPr>
          <w:tab/>
        </w:r>
        <w:r>
          <w:rPr>
            <w:noProof/>
            <w:webHidden/>
          </w:rPr>
          <w:fldChar w:fldCharType="begin"/>
        </w:r>
        <w:r>
          <w:rPr>
            <w:noProof/>
            <w:webHidden/>
          </w:rPr>
          <w:instrText xml:space="preserve"> PAGEREF _Toc179983472 \h </w:instrText>
        </w:r>
        <w:r>
          <w:rPr>
            <w:noProof/>
            <w:webHidden/>
          </w:rPr>
        </w:r>
        <w:r>
          <w:rPr>
            <w:noProof/>
            <w:webHidden/>
          </w:rPr>
          <w:fldChar w:fldCharType="separate"/>
        </w:r>
        <w:r w:rsidR="00736FD6">
          <w:rPr>
            <w:noProof/>
            <w:webHidden/>
          </w:rPr>
          <w:t>16</w:t>
        </w:r>
        <w:r>
          <w:rPr>
            <w:noProof/>
            <w:webHidden/>
          </w:rPr>
          <w:fldChar w:fldCharType="end"/>
        </w:r>
      </w:hyperlink>
    </w:p>
    <w:p w14:paraId="1F6FE5B3" w14:textId="0818B7A3" w:rsidR="00A150F9" w:rsidRDefault="00A150F9">
      <w:pPr>
        <w:pStyle w:val="TOC2"/>
        <w:rPr>
          <w:rFonts w:cs="Raavi"/>
          <w:noProof/>
          <w:kern w:val="2"/>
          <w:sz w:val="24"/>
          <w:szCs w:val="24"/>
          <w:lang w:eastAsia="ja-JP" w:bidi="pa-IN"/>
          <w14:ligatures w14:val="standardContextual"/>
        </w:rPr>
      </w:pPr>
      <w:hyperlink w:anchor="_Toc179983473" w:history="1">
        <w:r w:rsidRPr="003F0552">
          <w:rPr>
            <w:rStyle w:val="Hyperlink"/>
            <w:noProof/>
          </w:rPr>
          <w:t>Written component</w:t>
        </w:r>
        <w:r>
          <w:rPr>
            <w:noProof/>
            <w:webHidden/>
          </w:rPr>
          <w:tab/>
        </w:r>
        <w:r>
          <w:rPr>
            <w:noProof/>
            <w:webHidden/>
          </w:rPr>
          <w:fldChar w:fldCharType="begin"/>
        </w:r>
        <w:r>
          <w:rPr>
            <w:noProof/>
            <w:webHidden/>
          </w:rPr>
          <w:instrText xml:space="preserve"> PAGEREF _Toc179983473 \h </w:instrText>
        </w:r>
        <w:r>
          <w:rPr>
            <w:noProof/>
            <w:webHidden/>
          </w:rPr>
        </w:r>
        <w:r>
          <w:rPr>
            <w:noProof/>
            <w:webHidden/>
          </w:rPr>
          <w:fldChar w:fldCharType="separate"/>
        </w:r>
        <w:r w:rsidR="00736FD6">
          <w:rPr>
            <w:noProof/>
            <w:webHidden/>
          </w:rPr>
          <w:t>16</w:t>
        </w:r>
        <w:r>
          <w:rPr>
            <w:noProof/>
            <w:webHidden/>
          </w:rPr>
          <w:fldChar w:fldCharType="end"/>
        </w:r>
      </w:hyperlink>
    </w:p>
    <w:p w14:paraId="22CBBBA0" w14:textId="208188F9" w:rsidR="00A150F9" w:rsidRDefault="00A150F9">
      <w:pPr>
        <w:pStyle w:val="TOC2"/>
        <w:rPr>
          <w:rFonts w:cs="Raavi"/>
          <w:noProof/>
          <w:kern w:val="2"/>
          <w:sz w:val="24"/>
          <w:szCs w:val="24"/>
          <w:lang w:eastAsia="ja-JP" w:bidi="pa-IN"/>
          <w14:ligatures w14:val="standardContextual"/>
        </w:rPr>
      </w:pPr>
      <w:hyperlink w:anchor="_Toc179983474" w:history="1">
        <w:r w:rsidRPr="003F0552">
          <w:rPr>
            <w:rStyle w:val="Hyperlink"/>
            <w:noProof/>
          </w:rPr>
          <w:t>Practical component</w:t>
        </w:r>
        <w:r>
          <w:rPr>
            <w:noProof/>
            <w:webHidden/>
          </w:rPr>
          <w:tab/>
        </w:r>
        <w:r>
          <w:rPr>
            <w:noProof/>
            <w:webHidden/>
          </w:rPr>
          <w:fldChar w:fldCharType="begin"/>
        </w:r>
        <w:r>
          <w:rPr>
            <w:noProof/>
            <w:webHidden/>
          </w:rPr>
          <w:instrText xml:space="preserve"> PAGEREF _Toc179983474 \h </w:instrText>
        </w:r>
        <w:r>
          <w:rPr>
            <w:noProof/>
            <w:webHidden/>
          </w:rPr>
        </w:r>
        <w:r>
          <w:rPr>
            <w:noProof/>
            <w:webHidden/>
          </w:rPr>
          <w:fldChar w:fldCharType="separate"/>
        </w:r>
        <w:r w:rsidR="00736FD6">
          <w:rPr>
            <w:noProof/>
            <w:webHidden/>
          </w:rPr>
          <w:t>21</w:t>
        </w:r>
        <w:r>
          <w:rPr>
            <w:noProof/>
            <w:webHidden/>
          </w:rPr>
          <w:fldChar w:fldCharType="end"/>
        </w:r>
      </w:hyperlink>
    </w:p>
    <w:p w14:paraId="7CE9BA6B" w14:textId="084B3D1A" w:rsidR="00A150F9" w:rsidRDefault="00A150F9">
      <w:pPr>
        <w:pStyle w:val="TOC1"/>
        <w:rPr>
          <w:rFonts w:cs="Raavi"/>
          <w:b w:val="0"/>
          <w:noProof/>
          <w:kern w:val="2"/>
          <w:sz w:val="24"/>
          <w:szCs w:val="24"/>
          <w:lang w:eastAsia="ja-JP" w:bidi="pa-IN"/>
          <w14:ligatures w14:val="standardContextual"/>
        </w:rPr>
      </w:pPr>
      <w:hyperlink w:anchor="_Toc179983475" w:history="1">
        <w:r w:rsidRPr="003F0552">
          <w:rPr>
            <w:rStyle w:val="Hyperlink"/>
            <w:noProof/>
          </w:rPr>
          <w:t>Assessment</w:t>
        </w:r>
        <w:r>
          <w:rPr>
            <w:noProof/>
            <w:webHidden/>
          </w:rPr>
          <w:tab/>
        </w:r>
        <w:r>
          <w:rPr>
            <w:noProof/>
            <w:webHidden/>
          </w:rPr>
          <w:fldChar w:fldCharType="begin"/>
        </w:r>
        <w:r>
          <w:rPr>
            <w:noProof/>
            <w:webHidden/>
          </w:rPr>
          <w:instrText xml:space="preserve"> PAGEREF _Toc179983475 \h </w:instrText>
        </w:r>
        <w:r>
          <w:rPr>
            <w:noProof/>
            <w:webHidden/>
          </w:rPr>
        </w:r>
        <w:r>
          <w:rPr>
            <w:noProof/>
            <w:webHidden/>
          </w:rPr>
          <w:fldChar w:fldCharType="separate"/>
        </w:r>
        <w:r w:rsidR="00736FD6">
          <w:rPr>
            <w:noProof/>
            <w:webHidden/>
          </w:rPr>
          <w:t>24</w:t>
        </w:r>
        <w:r>
          <w:rPr>
            <w:noProof/>
            <w:webHidden/>
          </w:rPr>
          <w:fldChar w:fldCharType="end"/>
        </w:r>
      </w:hyperlink>
    </w:p>
    <w:p w14:paraId="2DA19E26" w14:textId="7AD1B629" w:rsidR="00A150F9" w:rsidRDefault="00A150F9">
      <w:pPr>
        <w:pStyle w:val="TOC2"/>
        <w:rPr>
          <w:rFonts w:cs="Raavi"/>
          <w:noProof/>
          <w:kern w:val="2"/>
          <w:sz w:val="24"/>
          <w:szCs w:val="24"/>
          <w:lang w:eastAsia="ja-JP" w:bidi="pa-IN"/>
          <w14:ligatures w14:val="standardContextual"/>
        </w:rPr>
      </w:pPr>
      <w:hyperlink w:anchor="_Toc179983476" w:history="1">
        <w:r w:rsidRPr="003F0552">
          <w:rPr>
            <w:rStyle w:val="Hyperlink"/>
            <w:noProof/>
          </w:rPr>
          <w:t>School-based assessment</w:t>
        </w:r>
        <w:r>
          <w:rPr>
            <w:noProof/>
            <w:webHidden/>
          </w:rPr>
          <w:tab/>
        </w:r>
        <w:r>
          <w:rPr>
            <w:noProof/>
            <w:webHidden/>
          </w:rPr>
          <w:fldChar w:fldCharType="begin"/>
        </w:r>
        <w:r>
          <w:rPr>
            <w:noProof/>
            <w:webHidden/>
          </w:rPr>
          <w:instrText xml:space="preserve"> PAGEREF _Toc179983476 \h </w:instrText>
        </w:r>
        <w:r>
          <w:rPr>
            <w:noProof/>
            <w:webHidden/>
          </w:rPr>
        </w:r>
        <w:r>
          <w:rPr>
            <w:noProof/>
            <w:webHidden/>
          </w:rPr>
          <w:fldChar w:fldCharType="separate"/>
        </w:r>
        <w:r w:rsidR="00736FD6">
          <w:rPr>
            <w:noProof/>
            <w:webHidden/>
          </w:rPr>
          <w:t>25</w:t>
        </w:r>
        <w:r>
          <w:rPr>
            <w:noProof/>
            <w:webHidden/>
          </w:rPr>
          <w:fldChar w:fldCharType="end"/>
        </w:r>
      </w:hyperlink>
    </w:p>
    <w:p w14:paraId="2C3CD446" w14:textId="51BA4829" w:rsidR="00A150F9" w:rsidRDefault="00A150F9">
      <w:pPr>
        <w:pStyle w:val="TOC2"/>
        <w:rPr>
          <w:rFonts w:cs="Raavi"/>
          <w:noProof/>
          <w:kern w:val="2"/>
          <w:sz w:val="24"/>
          <w:szCs w:val="24"/>
          <w:lang w:eastAsia="ja-JP" w:bidi="pa-IN"/>
          <w14:ligatures w14:val="standardContextual"/>
        </w:rPr>
      </w:pPr>
      <w:hyperlink w:anchor="_Toc179983477" w:history="1">
        <w:r w:rsidRPr="003F0552">
          <w:rPr>
            <w:rStyle w:val="Hyperlink"/>
            <w:noProof/>
          </w:rPr>
          <w:t>Reporting</w:t>
        </w:r>
        <w:r>
          <w:rPr>
            <w:noProof/>
            <w:webHidden/>
          </w:rPr>
          <w:tab/>
        </w:r>
        <w:r>
          <w:rPr>
            <w:noProof/>
            <w:webHidden/>
          </w:rPr>
          <w:fldChar w:fldCharType="begin"/>
        </w:r>
        <w:r>
          <w:rPr>
            <w:noProof/>
            <w:webHidden/>
          </w:rPr>
          <w:instrText xml:space="preserve"> PAGEREF _Toc179983477 \h </w:instrText>
        </w:r>
        <w:r>
          <w:rPr>
            <w:noProof/>
            <w:webHidden/>
          </w:rPr>
        </w:r>
        <w:r>
          <w:rPr>
            <w:noProof/>
            <w:webHidden/>
          </w:rPr>
          <w:fldChar w:fldCharType="separate"/>
        </w:r>
        <w:r w:rsidR="00736FD6">
          <w:rPr>
            <w:noProof/>
            <w:webHidden/>
          </w:rPr>
          <w:t>29</w:t>
        </w:r>
        <w:r>
          <w:rPr>
            <w:noProof/>
            <w:webHidden/>
          </w:rPr>
          <w:fldChar w:fldCharType="end"/>
        </w:r>
      </w:hyperlink>
    </w:p>
    <w:p w14:paraId="34A84B4F" w14:textId="2D532A4A" w:rsidR="00A150F9" w:rsidRDefault="00A150F9">
      <w:pPr>
        <w:pStyle w:val="TOC1"/>
        <w:rPr>
          <w:rFonts w:cs="Raavi"/>
          <w:b w:val="0"/>
          <w:noProof/>
          <w:kern w:val="2"/>
          <w:sz w:val="24"/>
          <w:szCs w:val="24"/>
          <w:lang w:eastAsia="ja-JP" w:bidi="pa-IN"/>
          <w14:ligatures w14:val="standardContextual"/>
        </w:rPr>
      </w:pPr>
      <w:hyperlink w:anchor="_Toc179983478" w:history="1">
        <w:r w:rsidRPr="003F0552">
          <w:rPr>
            <w:rStyle w:val="Hyperlink"/>
            <w:noProof/>
          </w:rPr>
          <w:t>ATAR course examination</w:t>
        </w:r>
        <w:r>
          <w:rPr>
            <w:noProof/>
            <w:webHidden/>
          </w:rPr>
          <w:tab/>
        </w:r>
        <w:r>
          <w:rPr>
            <w:noProof/>
            <w:webHidden/>
          </w:rPr>
          <w:fldChar w:fldCharType="begin"/>
        </w:r>
        <w:r>
          <w:rPr>
            <w:noProof/>
            <w:webHidden/>
          </w:rPr>
          <w:instrText xml:space="preserve"> PAGEREF _Toc179983478 \h </w:instrText>
        </w:r>
        <w:r>
          <w:rPr>
            <w:noProof/>
            <w:webHidden/>
          </w:rPr>
        </w:r>
        <w:r>
          <w:rPr>
            <w:noProof/>
            <w:webHidden/>
          </w:rPr>
          <w:fldChar w:fldCharType="separate"/>
        </w:r>
        <w:r w:rsidR="00736FD6">
          <w:rPr>
            <w:noProof/>
            <w:webHidden/>
          </w:rPr>
          <w:t>30</w:t>
        </w:r>
        <w:r>
          <w:rPr>
            <w:noProof/>
            <w:webHidden/>
          </w:rPr>
          <w:fldChar w:fldCharType="end"/>
        </w:r>
      </w:hyperlink>
    </w:p>
    <w:p w14:paraId="375DF349" w14:textId="5072CFC7" w:rsidR="00A150F9" w:rsidRDefault="00A150F9">
      <w:pPr>
        <w:pStyle w:val="TOC2"/>
        <w:rPr>
          <w:rFonts w:cs="Raavi"/>
          <w:noProof/>
          <w:kern w:val="2"/>
          <w:sz w:val="24"/>
          <w:szCs w:val="24"/>
          <w:lang w:eastAsia="ja-JP" w:bidi="pa-IN"/>
          <w14:ligatures w14:val="standardContextual"/>
        </w:rPr>
      </w:pPr>
      <w:hyperlink w:anchor="_Toc179983479" w:history="1">
        <w:r w:rsidRPr="003F0552">
          <w:rPr>
            <w:rStyle w:val="Hyperlink"/>
            <w:noProof/>
          </w:rPr>
          <w:t>Practical (performance and/or composition portfolio) examination design brief – Year 12</w:t>
        </w:r>
        <w:r>
          <w:rPr>
            <w:noProof/>
            <w:webHidden/>
          </w:rPr>
          <w:tab/>
        </w:r>
        <w:r>
          <w:rPr>
            <w:noProof/>
            <w:webHidden/>
          </w:rPr>
          <w:fldChar w:fldCharType="begin"/>
        </w:r>
        <w:r>
          <w:rPr>
            <w:noProof/>
            <w:webHidden/>
          </w:rPr>
          <w:instrText xml:space="preserve"> PAGEREF _Toc179983479 \h </w:instrText>
        </w:r>
        <w:r>
          <w:rPr>
            <w:noProof/>
            <w:webHidden/>
          </w:rPr>
        </w:r>
        <w:r>
          <w:rPr>
            <w:noProof/>
            <w:webHidden/>
          </w:rPr>
          <w:fldChar w:fldCharType="separate"/>
        </w:r>
        <w:r w:rsidR="00736FD6">
          <w:rPr>
            <w:noProof/>
            <w:webHidden/>
          </w:rPr>
          <w:t>31</w:t>
        </w:r>
        <w:r>
          <w:rPr>
            <w:noProof/>
            <w:webHidden/>
          </w:rPr>
          <w:fldChar w:fldCharType="end"/>
        </w:r>
      </w:hyperlink>
    </w:p>
    <w:p w14:paraId="2A4B0C57" w14:textId="2EFA970A" w:rsidR="00A150F9" w:rsidRDefault="00A150F9">
      <w:pPr>
        <w:pStyle w:val="TOC2"/>
        <w:rPr>
          <w:rFonts w:cs="Raavi"/>
          <w:noProof/>
          <w:kern w:val="2"/>
          <w:sz w:val="24"/>
          <w:szCs w:val="24"/>
          <w:lang w:eastAsia="ja-JP" w:bidi="pa-IN"/>
          <w14:ligatures w14:val="standardContextual"/>
        </w:rPr>
      </w:pPr>
      <w:hyperlink w:anchor="_Toc179983480" w:history="1">
        <w:r w:rsidRPr="003F0552">
          <w:rPr>
            <w:rStyle w:val="Hyperlink"/>
            <w:noProof/>
          </w:rPr>
          <w:t>Written examination design brief – Year 12</w:t>
        </w:r>
        <w:r>
          <w:rPr>
            <w:noProof/>
            <w:webHidden/>
          </w:rPr>
          <w:tab/>
        </w:r>
        <w:r>
          <w:rPr>
            <w:noProof/>
            <w:webHidden/>
          </w:rPr>
          <w:fldChar w:fldCharType="begin"/>
        </w:r>
        <w:r>
          <w:rPr>
            <w:noProof/>
            <w:webHidden/>
          </w:rPr>
          <w:instrText xml:space="preserve"> PAGEREF _Toc179983480 \h </w:instrText>
        </w:r>
        <w:r>
          <w:rPr>
            <w:noProof/>
            <w:webHidden/>
          </w:rPr>
        </w:r>
        <w:r>
          <w:rPr>
            <w:noProof/>
            <w:webHidden/>
          </w:rPr>
          <w:fldChar w:fldCharType="separate"/>
        </w:r>
        <w:r w:rsidR="00736FD6">
          <w:rPr>
            <w:noProof/>
            <w:webHidden/>
          </w:rPr>
          <w:t>33</w:t>
        </w:r>
        <w:r>
          <w:rPr>
            <w:noProof/>
            <w:webHidden/>
          </w:rPr>
          <w:fldChar w:fldCharType="end"/>
        </w:r>
      </w:hyperlink>
    </w:p>
    <w:p w14:paraId="1C2530C3" w14:textId="1C3469BD" w:rsidR="00A150F9" w:rsidRDefault="00A150F9">
      <w:pPr>
        <w:pStyle w:val="TOC1"/>
        <w:rPr>
          <w:rFonts w:cs="Raavi"/>
          <w:b w:val="0"/>
          <w:noProof/>
          <w:kern w:val="2"/>
          <w:sz w:val="24"/>
          <w:szCs w:val="24"/>
          <w:lang w:eastAsia="ja-JP" w:bidi="pa-IN"/>
          <w14:ligatures w14:val="standardContextual"/>
        </w:rPr>
      </w:pPr>
      <w:hyperlink w:anchor="_Toc179983481" w:history="1">
        <w:r w:rsidRPr="003F0552">
          <w:rPr>
            <w:rStyle w:val="Hyperlink"/>
            <w:noProof/>
          </w:rPr>
          <w:t>Appendix 1 – Grade descriptions Year 12*</w:t>
        </w:r>
        <w:r>
          <w:rPr>
            <w:noProof/>
            <w:webHidden/>
          </w:rPr>
          <w:tab/>
        </w:r>
        <w:r>
          <w:rPr>
            <w:noProof/>
            <w:webHidden/>
          </w:rPr>
          <w:fldChar w:fldCharType="begin"/>
        </w:r>
        <w:r>
          <w:rPr>
            <w:noProof/>
            <w:webHidden/>
          </w:rPr>
          <w:instrText xml:space="preserve"> PAGEREF _Toc179983481 \h </w:instrText>
        </w:r>
        <w:r>
          <w:rPr>
            <w:noProof/>
            <w:webHidden/>
          </w:rPr>
        </w:r>
        <w:r>
          <w:rPr>
            <w:noProof/>
            <w:webHidden/>
          </w:rPr>
          <w:fldChar w:fldCharType="separate"/>
        </w:r>
        <w:r w:rsidR="00736FD6">
          <w:rPr>
            <w:noProof/>
            <w:webHidden/>
          </w:rPr>
          <w:t>34</w:t>
        </w:r>
        <w:r>
          <w:rPr>
            <w:noProof/>
            <w:webHidden/>
          </w:rPr>
          <w:fldChar w:fldCharType="end"/>
        </w:r>
      </w:hyperlink>
    </w:p>
    <w:p w14:paraId="59CC636F" w14:textId="3DB0ED94" w:rsidR="00A150F9" w:rsidRDefault="00A150F9">
      <w:pPr>
        <w:pStyle w:val="TOC1"/>
        <w:rPr>
          <w:rFonts w:cs="Raavi"/>
          <w:b w:val="0"/>
          <w:noProof/>
          <w:kern w:val="2"/>
          <w:sz w:val="24"/>
          <w:szCs w:val="24"/>
          <w:lang w:eastAsia="ja-JP" w:bidi="pa-IN"/>
          <w14:ligatures w14:val="standardContextual"/>
        </w:rPr>
      </w:pPr>
      <w:hyperlink w:anchor="_Toc179983482" w:history="1">
        <w:r w:rsidRPr="003F0552">
          <w:rPr>
            <w:rStyle w:val="Hyperlink"/>
            <w:noProof/>
          </w:rPr>
          <w:t>Appendix 2 – Elaborations on composition skills</w:t>
        </w:r>
        <w:r>
          <w:rPr>
            <w:noProof/>
            <w:webHidden/>
          </w:rPr>
          <w:tab/>
        </w:r>
        <w:r>
          <w:rPr>
            <w:noProof/>
            <w:webHidden/>
          </w:rPr>
          <w:fldChar w:fldCharType="begin"/>
        </w:r>
        <w:r>
          <w:rPr>
            <w:noProof/>
            <w:webHidden/>
          </w:rPr>
          <w:instrText xml:space="preserve"> PAGEREF _Toc179983482 \h </w:instrText>
        </w:r>
        <w:r>
          <w:rPr>
            <w:noProof/>
            <w:webHidden/>
          </w:rPr>
        </w:r>
        <w:r>
          <w:rPr>
            <w:noProof/>
            <w:webHidden/>
          </w:rPr>
          <w:fldChar w:fldCharType="separate"/>
        </w:r>
        <w:r w:rsidR="00736FD6">
          <w:rPr>
            <w:noProof/>
            <w:webHidden/>
          </w:rPr>
          <w:t>36</w:t>
        </w:r>
        <w:r>
          <w:rPr>
            <w:noProof/>
            <w:webHidden/>
          </w:rPr>
          <w:fldChar w:fldCharType="end"/>
        </w:r>
      </w:hyperlink>
    </w:p>
    <w:p w14:paraId="1BBC8115" w14:textId="110F74D1" w:rsidR="00416C3D" w:rsidRPr="003B7EFA" w:rsidRDefault="004E4E57" w:rsidP="00FC4178">
      <w:pPr>
        <w:spacing w:line="360" w:lineRule="auto"/>
        <w:sectPr w:rsidR="00416C3D" w:rsidRPr="003B7EFA" w:rsidSect="00713C27">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fmt="lowerRoman" w:start="1"/>
          <w:cols w:space="709"/>
          <w:docGrid w:linePitch="360"/>
        </w:sectPr>
      </w:pPr>
      <w:r>
        <w:rPr>
          <w:rFonts w:cs="Times New Roman"/>
          <w:b/>
          <w:noProof/>
          <w:color w:val="342568" w:themeColor="accent1" w:themeShade="BF"/>
          <w:sz w:val="40"/>
          <w:szCs w:val="40"/>
        </w:rPr>
        <w:fldChar w:fldCharType="end"/>
      </w:r>
    </w:p>
    <w:p w14:paraId="29B0C65E" w14:textId="77777777" w:rsidR="00416C3D" w:rsidRPr="003B7EFA" w:rsidRDefault="00416C3D" w:rsidP="00F67D71">
      <w:pPr>
        <w:pStyle w:val="SyllabusHeading1"/>
      </w:pPr>
      <w:bookmarkStart w:id="0" w:name="_Toc347908199"/>
      <w:bookmarkStart w:id="1" w:name="_Toc179983458"/>
      <w:r w:rsidRPr="003B7EFA">
        <w:lastRenderedPageBreak/>
        <w:t>Rationale</w:t>
      </w:r>
      <w:bookmarkEnd w:id="0"/>
      <w:bookmarkEnd w:id="1"/>
    </w:p>
    <w:p w14:paraId="7DB6BF6A" w14:textId="77777777" w:rsidR="00FA1E8F" w:rsidRDefault="00FA1E8F" w:rsidP="00FA1E8F">
      <w:pPr>
        <w:spacing w:before="120"/>
      </w:pPr>
      <w:bookmarkStart w:id="2" w:name="_Toc347908200"/>
      <w:r>
        <w:t>Music is a universal expression of human experience. It reflects the development of culture and identity in all societies throughout history.</w:t>
      </w:r>
    </w:p>
    <w:p w14:paraId="66DA3958" w14:textId="77777777" w:rsidR="00FA1E8F" w:rsidRDefault="00FA1E8F" w:rsidP="00FA1E8F">
      <w:pPr>
        <w:spacing w:before="120"/>
      </w:pPr>
      <w:r>
        <w:t>Music has an incredible capacity to inspire and elicit an emotional response through listening and performing and provides opportunities for creative and personal expression.</w:t>
      </w:r>
    </w:p>
    <w:p w14:paraId="5CD6DE47" w14:textId="5BFF65A5" w:rsidR="00FA1E8F" w:rsidRDefault="00FA1E8F" w:rsidP="00FA1E8F">
      <w:pPr>
        <w:spacing w:before="120"/>
      </w:pPr>
      <w:r>
        <w:t xml:space="preserve">Through the practical study of Music, both individually and with others, students </w:t>
      </w:r>
      <w:r w:rsidR="00F56933">
        <w:t>grow in confidence as musicians by</w:t>
      </w:r>
      <w:r>
        <w:t xml:space="preserve"> engaging in opportunities to perform, compose, analyse and develop music literacy.</w:t>
      </w:r>
    </w:p>
    <w:p w14:paraId="3A1A268E" w14:textId="58BEBD6F" w:rsidR="00FA1E8F" w:rsidRDefault="00FA1E8F" w:rsidP="00FA1E8F">
      <w:pPr>
        <w:spacing w:before="120"/>
      </w:pPr>
      <w:r>
        <w:t>Students demonstrate critical and creative thinking, self-regulation, collaboration, reflective practice, resilience and perseverance</w:t>
      </w:r>
      <w:r w:rsidR="00F56933">
        <w:t xml:space="preserve"> that are</w:t>
      </w:r>
      <w:r>
        <w:t xml:space="preserve"> integral to the development of holistic musicians.</w:t>
      </w:r>
    </w:p>
    <w:p w14:paraId="1845EA7C" w14:textId="0698B8D7" w:rsidR="00FA1E8F" w:rsidRDefault="00FA1E8F" w:rsidP="006164EC">
      <w:pPr>
        <w:spacing w:before="120" w:after="240"/>
      </w:pPr>
      <w:r>
        <w:t xml:space="preserve">As empathetic, independent learners, students seek life-long engagement and enjoyment </w:t>
      </w:r>
      <w:r w:rsidR="005169E1" w:rsidRPr="00AE64F8">
        <w:t>through</w:t>
      </w:r>
      <w:r>
        <w:t xml:space="preserve"> the pursuit of music, be it personal, social, cultural and/or vocational.</w:t>
      </w:r>
    </w:p>
    <w:p w14:paraId="4DDADDD6" w14:textId="134E017D" w:rsidR="00416C3D" w:rsidRPr="003B7EFA" w:rsidRDefault="00864A8B" w:rsidP="00F67D71">
      <w:pPr>
        <w:pStyle w:val="SyllabusHeading1"/>
      </w:pPr>
      <w:bookmarkStart w:id="3" w:name="_Toc179983459"/>
      <w:bookmarkEnd w:id="2"/>
      <w:r>
        <w:t>A</w:t>
      </w:r>
      <w:r w:rsidR="00EC0AAF">
        <w:t>ims</w:t>
      </w:r>
      <w:bookmarkEnd w:id="3"/>
    </w:p>
    <w:p w14:paraId="3B567792" w14:textId="77777777" w:rsidR="00B425EF" w:rsidRPr="003B7EFA" w:rsidRDefault="00B425EF" w:rsidP="00B425EF">
      <w:pPr>
        <w:rPr>
          <w:rFonts w:cs="Times New Roman"/>
        </w:rPr>
      </w:pPr>
      <w:bookmarkStart w:id="4" w:name="_Toc359483727"/>
      <w:bookmarkStart w:id="5" w:name="_Toc347908207"/>
      <w:bookmarkStart w:id="6" w:name="_Toc347908206"/>
      <w:r w:rsidRPr="003B7EFA">
        <w:rPr>
          <w:rFonts w:cs="Times New Roman"/>
        </w:rPr>
        <w:t xml:space="preserve">The Music ATAR course </w:t>
      </w:r>
      <w:r>
        <w:rPr>
          <w:rFonts w:cs="Times New Roman"/>
        </w:rPr>
        <w:t>aims to develop students’ skills in:</w:t>
      </w:r>
    </w:p>
    <w:p w14:paraId="7F35EA30" w14:textId="77777777" w:rsidR="00B425EF" w:rsidRPr="00184C97" w:rsidRDefault="00B425EF" w:rsidP="00F67D71">
      <w:pPr>
        <w:pStyle w:val="SyllabusListParagraph"/>
      </w:pPr>
      <w:r w:rsidRPr="00184C97">
        <w:t xml:space="preserve">Performance – </w:t>
      </w:r>
      <w:r>
        <w:t>s</w:t>
      </w:r>
      <w:r w:rsidRPr="00184C97">
        <w:t>tudents apply technical facility, stylistic and expressive awareness and knowledge of conventions when performing, bo</w:t>
      </w:r>
      <w:r>
        <w:t>th as a soloist and in ensemble</w:t>
      </w:r>
    </w:p>
    <w:p w14:paraId="52661E96" w14:textId="77777777" w:rsidR="00B425EF" w:rsidRPr="00184C97" w:rsidRDefault="00B425EF" w:rsidP="00F67D71">
      <w:pPr>
        <w:pStyle w:val="SyllabusListParagraph"/>
      </w:pPr>
      <w:r w:rsidRPr="00184C97">
        <w:t xml:space="preserve">Composition – </w:t>
      </w:r>
      <w:r>
        <w:t>s</w:t>
      </w:r>
      <w:r w:rsidRPr="00184C97">
        <w:t>tudents use creativity when applying music language, stylistic conventions and knowledge of instrumental and performance techniqu</w:t>
      </w:r>
      <w:r>
        <w:t>es when composing and arranging</w:t>
      </w:r>
    </w:p>
    <w:p w14:paraId="32B030BE" w14:textId="52E57B6A" w:rsidR="00B425EF" w:rsidRPr="00184C97" w:rsidRDefault="00B425EF" w:rsidP="00F67D71">
      <w:pPr>
        <w:pStyle w:val="SyllabusListParagraph"/>
      </w:pPr>
      <w:r w:rsidRPr="00184C97">
        <w:t xml:space="preserve">Music literacy – </w:t>
      </w:r>
      <w:r>
        <w:t>s</w:t>
      </w:r>
      <w:r w:rsidRPr="00184C97">
        <w:t>tudents develop their ability to read and write music, analysing</w:t>
      </w:r>
      <w:r w:rsidR="00AD770F">
        <w:t>,</w:t>
      </w:r>
      <w:r w:rsidRPr="00184C97">
        <w:t xml:space="preserve"> and aurally identifying</w:t>
      </w:r>
      <w:r w:rsidR="00904FFB">
        <w:t>,</w:t>
      </w:r>
      <w:r w:rsidRPr="00184C97">
        <w:t xml:space="preserve"> the elemen</w:t>
      </w:r>
      <w:r>
        <w:t>ts and characteristics of music</w:t>
      </w:r>
    </w:p>
    <w:p w14:paraId="2C4AB11B" w14:textId="77777777" w:rsidR="00B425EF" w:rsidRPr="00184C97" w:rsidRDefault="00B425EF" w:rsidP="00F67D71">
      <w:pPr>
        <w:pStyle w:val="SyllabusListParagraph"/>
      </w:pPr>
      <w:r w:rsidRPr="00184C97">
        <w:t xml:space="preserve">Music analysis – </w:t>
      </w:r>
      <w:r>
        <w:t>s</w:t>
      </w:r>
      <w:r w:rsidRPr="00184C97">
        <w:t>tudents analyse and understand ways in which the elements and characteristics of music have been applied across time, place and culture.</w:t>
      </w:r>
    </w:p>
    <w:p w14:paraId="512D479A" w14:textId="72D04791" w:rsidR="00845814" w:rsidRDefault="00D212B2">
      <w:r w:rsidRPr="003B7EFA">
        <w:br w:type="page"/>
      </w:r>
    </w:p>
    <w:p w14:paraId="5120CAFE" w14:textId="58886F2D" w:rsidR="001949CC" w:rsidRPr="003B7EFA" w:rsidRDefault="001949CC" w:rsidP="00F67D71">
      <w:pPr>
        <w:pStyle w:val="SyllabusHeading1"/>
      </w:pPr>
      <w:bookmarkStart w:id="7" w:name="_Toc179983460"/>
      <w:r w:rsidRPr="003B7EFA">
        <w:lastRenderedPageBreak/>
        <w:t>Organisation</w:t>
      </w:r>
      <w:bookmarkEnd w:id="4"/>
      <w:bookmarkEnd w:id="7"/>
    </w:p>
    <w:p w14:paraId="72184943" w14:textId="116B6CE8" w:rsidR="00DA7F52" w:rsidRPr="00713C27" w:rsidRDefault="00DA7F52" w:rsidP="00713C27">
      <w:bookmarkStart w:id="8" w:name="_Toc359483728"/>
      <w:r w:rsidRPr="00713C27">
        <w:t>This course is organised into a Year 11 syllabus and a Year 12 syllabus. The cognitive complexity of the syllabus content increases from Year 11 to Year 12.</w:t>
      </w:r>
    </w:p>
    <w:p w14:paraId="28BF8B20" w14:textId="77777777" w:rsidR="001949CC" w:rsidRPr="003B7EFA" w:rsidRDefault="001949CC" w:rsidP="00F67D71">
      <w:pPr>
        <w:pStyle w:val="SyllabusHeading2"/>
      </w:pPr>
      <w:bookmarkStart w:id="9" w:name="_Toc179983461"/>
      <w:r w:rsidRPr="003B7EFA">
        <w:t>Structure of the syllabus</w:t>
      </w:r>
      <w:bookmarkEnd w:id="8"/>
      <w:bookmarkEnd w:id="9"/>
    </w:p>
    <w:p w14:paraId="574900CC" w14:textId="77777777" w:rsidR="00D41BE4" w:rsidRPr="003B7EFA" w:rsidRDefault="00D41BE4" w:rsidP="00B842B8">
      <w:pPr>
        <w:spacing w:before="120"/>
        <w:rPr>
          <w:rFonts w:eastAsiaTheme="minorHAnsi" w:cs="Calibri"/>
          <w:lang w:eastAsia="en-AU"/>
        </w:rPr>
      </w:pPr>
      <w:bookmarkStart w:id="10" w:name="_Toc359483729"/>
      <w:r w:rsidRPr="003B7EFA">
        <w:rPr>
          <w:rFonts w:eastAsiaTheme="minorHAnsi" w:cs="Calibri"/>
          <w:lang w:eastAsia="en-AU"/>
        </w:rPr>
        <w:t>The Year 12 syllabus is divided into two units which are delivered as a pair. The notional time for the pair of un</w:t>
      </w:r>
      <w:r w:rsidR="00115564" w:rsidRPr="003B7EFA">
        <w:rPr>
          <w:rFonts w:eastAsiaTheme="minorHAnsi" w:cs="Calibri"/>
          <w:lang w:eastAsia="en-AU"/>
        </w:rPr>
        <w:t>its is 110 class contact hours.</w:t>
      </w:r>
    </w:p>
    <w:p w14:paraId="3946CFD7" w14:textId="65A2FF48" w:rsidR="00C8468B" w:rsidRDefault="00C8468B" w:rsidP="00F67D71">
      <w:pPr>
        <w:pStyle w:val="SyllabusHeading3"/>
      </w:pPr>
      <w:r>
        <w:t>Unit 3</w:t>
      </w:r>
    </w:p>
    <w:p w14:paraId="67CF19CC" w14:textId="77777777" w:rsidR="00C8468B" w:rsidRPr="006942D0" w:rsidRDefault="00C8468B" w:rsidP="00C8468B">
      <w:pPr>
        <w:rPr>
          <w:rFonts w:cs="Calibri"/>
        </w:rPr>
      </w:pPr>
      <w:r w:rsidRPr="00CB40EA">
        <w:rPr>
          <w:rFonts w:cs="Calibri"/>
        </w:rPr>
        <w:t xml:space="preserve">Students </w:t>
      </w:r>
      <w:r>
        <w:rPr>
          <w:rFonts w:cs="Calibri"/>
        </w:rPr>
        <w:t xml:space="preserve">continue to </w:t>
      </w:r>
      <w:r w:rsidRPr="00CB40EA">
        <w:rPr>
          <w:rFonts w:cs="Calibri"/>
        </w:rPr>
        <w:t>engage in music making as performers and/or composers, both individually and collaboratively.</w:t>
      </w:r>
      <w:r w:rsidRPr="00FE0627">
        <w:rPr>
          <w:rFonts w:cs="Calibri"/>
        </w:rPr>
        <w:t xml:space="preserve"> They continue to develop and consolidate </w:t>
      </w:r>
      <w:r w:rsidRPr="00F15F5F">
        <w:rPr>
          <w:rFonts w:cs="Calibri"/>
        </w:rPr>
        <w:t>their music literacy</w:t>
      </w:r>
      <w:r w:rsidRPr="006942D0">
        <w:rPr>
          <w:rFonts w:cs="Calibri"/>
        </w:rPr>
        <w:t>, learning how the elements and characteristics of music can be applied, combined and manipulated when performing, composing, listening to and analysing music.</w:t>
      </w:r>
    </w:p>
    <w:p w14:paraId="0F1DA345" w14:textId="77777777" w:rsidR="00C8468B" w:rsidRPr="00713C27" w:rsidRDefault="00C8468B" w:rsidP="00713C27">
      <w:r w:rsidRPr="00713C27">
        <w:t xml:space="preserve">The music analysis theme for this unit is </w:t>
      </w:r>
      <w:r w:rsidRPr="00713C27">
        <w:rPr>
          <w:b/>
          <w:bCs/>
        </w:rPr>
        <w:t>Identities</w:t>
      </w:r>
      <w:r w:rsidRPr="00713C27">
        <w:t>. What can music tell us about people? Through the journey of critically considering how music can be used as a powerful form of expression, students explore the potential for music to communicate identity.</w:t>
      </w:r>
    </w:p>
    <w:p w14:paraId="7F0D40B7" w14:textId="77777777" w:rsidR="00C8468B" w:rsidRPr="00713C27" w:rsidRDefault="00C8468B" w:rsidP="00713C27">
      <w:r w:rsidRPr="00713C27">
        <w:t>Students analyse and understand ways in which the elements and characteristics of music can be applied to express:</w:t>
      </w:r>
    </w:p>
    <w:p w14:paraId="3A78A497" w14:textId="24779B04" w:rsidR="00C8468B" w:rsidRPr="00713C27" w:rsidRDefault="00C8468B" w:rsidP="00713C27">
      <w:pPr>
        <w:pStyle w:val="SyllabusListParagraph"/>
      </w:pPr>
      <w:r w:rsidRPr="00713C27">
        <w:t xml:space="preserve">personal identity – developing and expressing the </w:t>
      </w:r>
      <w:r w:rsidR="006626CD" w:rsidRPr="00713C27">
        <w:t>artist’s</w:t>
      </w:r>
      <w:r w:rsidRPr="00713C27">
        <w:t xml:space="preserve"> own </w:t>
      </w:r>
      <w:r w:rsidR="00BB5008" w:rsidRPr="00713C27">
        <w:t xml:space="preserve">personal and/or musical </w:t>
      </w:r>
      <w:r w:rsidRPr="00713C27">
        <w:t>identity</w:t>
      </w:r>
    </w:p>
    <w:p w14:paraId="414F154A" w14:textId="14AA5961" w:rsidR="00C8468B" w:rsidRPr="00713C27" w:rsidRDefault="00BB101D" w:rsidP="00713C27">
      <w:pPr>
        <w:pStyle w:val="SyllabusListParagraph"/>
      </w:pPr>
      <w:r w:rsidRPr="00713C27">
        <w:t>sociopolitical</w:t>
      </w:r>
      <w:r w:rsidR="00C8468B" w:rsidRPr="00713C27">
        <w:t xml:space="preserve"> identity – a vehicle to express societal and political views and values</w:t>
      </w:r>
    </w:p>
    <w:p w14:paraId="11F088F5" w14:textId="77777777" w:rsidR="00C8468B" w:rsidRPr="00713C27" w:rsidRDefault="00C8468B" w:rsidP="00713C27">
      <w:pPr>
        <w:pStyle w:val="SyllabusListParagraph"/>
      </w:pPr>
      <w:r w:rsidRPr="00713C27">
        <w:t>cultural identity – reflecting the shared characteristics of a group of people in a given place and time.</w:t>
      </w:r>
    </w:p>
    <w:p w14:paraId="39285468" w14:textId="6CB92AE5" w:rsidR="00C8468B" w:rsidRDefault="00C8468B" w:rsidP="00F67D71">
      <w:pPr>
        <w:pStyle w:val="SyllabusHeading3"/>
      </w:pPr>
      <w:r>
        <w:t>Unit 4</w:t>
      </w:r>
    </w:p>
    <w:p w14:paraId="59B845B3" w14:textId="77777777" w:rsidR="00C8468B" w:rsidRPr="006942D0" w:rsidRDefault="00C8468B" w:rsidP="00C8468B">
      <w:pPr>
        <w:rPr>
          <w:rFonts w:cs="Calibri"/>
        </w:rPr>
      </w:pPr>
      <w:r w:rsidRPr="00817563">
        <w:rPr>
          <w:rFonts w:cs="Calibri"/>
        </w:rPr>
        <w:t>Students confidently engage in music making as performers and/or composers, both individually and collaboratively.</w:t>
      </w:r>
      <w:r w:rsidRPr="006942D0">
        <w:rPr>
          <w:rFonts w:cs="Calibri"/>
        </w:rPr>
        <w:t xml:space="preserve"> They continue to develop and consolidate their music literacy, learning how the elements and characteristics of music can be applied, combined and manipulated when performing, composing, listening to and analysing music.</w:t>
      </w:r>
    </w:p>
    <w:p w14:paraId="0D56CDAE" w14:textId="66A2E609" w:rsidR="00C8468B" w:rsidRPr="00713C27" w:rsidRDefault="00C8468B" w:rsidP="00713C27">
      <w:r w:rsidRPr="00713C27">
        <w:t xml:space="preserve">The music analysis theme for this unit is </w:t>
      </w:r>
      <w:r w:rsidRPr="00713C27">
        <w:rPr>
          <w:b/>
          <w:bCs/>
        </w:rPr>
        <w:t>Innovations</w:t>
      </w:r>
      <w:r w:rsidRPr="00713C27">
        <w:t xml:space="preserve">. What drives a composer to create something truly different? Innovation within music is a result of ideas driven by personal experience, </w:t>
      </w:r>
      <w:r w:rsidR="00904FFB" w:rsidRPr="00713C27">
        <w:t xml:space="preserve">and </w:t>
      </w:r>
      <w:r w:rsidR="00BB101D" w:rsidRPr="00713C27">
        <w:t>sociopolitical</w:t>
      </w:r>
      <w:r w:rsidRPr="00713C27">
        <w:t xml:space="preserve"> and cultural influences. Students analyse and understand music that demonstrates innovative use of music elements and concepts, responding to how this challenged, further developed or reimagined music traditions to create new ideas, and communicate new meanings.</w:t>
      </w:r>
    </w:p>
    <w:p w14:paraId="26B07877" w14:textId="529B8A58" w:rsidR="00115C19" w:rsidRPr="00713C27" w:rsidRDefault="00115C19" w:rsidP="00713C27">
      <w:r w:rsidRPr="00713C27">
        <w:t>Each unit includes:</w:t>
      </w:r>
    </w:p>
    <w:p w14:paraId="5B0A255A" w14:textId="77777777" w:rsidR="00030CB5" w:rsidRPr="003B7EFA" w:rsidRDefault="00030CB5" w:rsidP="00F67D71">
      <w:pPr>
        <w:pStyle w:val="SyllabusListParagraph"/>
      </w:pPr>
      <w:r w:rsidRPr="003B7EFA">
        <w:t xml:space="preserve">a unit description – a short description of the </w:t>
      </w:r>
      <w:r w:rsidR="00D212B2" w:rsidRPr="003B7EFA">
        <w:t xml:space="preserve">purpose </w:t>
      </w:r>
      <w:r w:rsidRPr="003B7EFA">
        <w:t>of the unit</w:t>
      </w:r>
    </w:p>
    <w:p w14:paraId="70068135" w14:textId="4545E3F8" w:rsidR="00B425EF" w:rsidRDefault="00030CB5" w:rsidP="00F67D71">
      <w:pPr>
        <w:pStyle w:val="SyllabusListParagraph"/>
      </w:pPr>
      <w:r w:rsidRPr="003B7EFA">
        <w:t>unit content – the content to be taught and learned</w:t>
      </w:r>
      <w:r w:rsidR="00AF0C64" w:rsidRPr="003B7EFA">
        <w:t>.</w:t>
      </w:r>
      <w:r w:rsidR="00B425EF">
        <w:br w:type="page"/>
      </w:r>
    </w:p>
    <w:p w14:paraId="4497B3B5" w14:textId="77777777" w:rsidR="001949CC" w:rsidRPr="003B7EFA" w:rsidRDefault="001949CC" w:rsidP="00F67D71">
      <w:pPr>
        <w:pStyle w:val="SyllabusHeading2"/>
      </w:pPr>
      <w:bookmarkStart w:id="11" w:name="_Toc179983462"/>
      <w:r w:rsidRPr="003B7EFA">
        <w:lastRenderedPageBreak/>
        <w:t>Organisation of content</w:t>
      </w:r>
      <w:bookmarkEnd w:id="10"/>
      <w:bookmarkEnd w:id="11"/>
    </w:p>
    <w:p w14:paraId="0AD5FE80" w14:textId="22655001" w:rsidR="00D212B2" w:rsidRPr="003B7EFA" w:rsidRDefault="00D212B2" w:rsidP="00F51292">
      <w:pPr>
        <w:spacing w:before="120"/>
      </w:pPr>
      <w:bookmarkStart w:id="12" w:name="_Toc359503795"/>
      <w:bookmarkStart w:id="13" w:name="_Toc359506611"/>
      <w:bookmarkStart w:id="14" w:name="_Toc359505487"/>
      <w:bookmarkStart w:id="15" w:name="_Toc359415277"/>
      <w:bookmarkStart w:id="16" w:name="_Toc347908213"/>
      <w:bookmarkEnd w:id="5"/>
      <w:bookmarkEnd w:id="6"/>
      <w:r w:rsidRPr="003B7EFA">
        <w:t xml:space="preserve">The Music course is divided into a </w:t>
      </w:r>
      <w:r w:rsidR="00CE7016">
        <w:t>practical</w:t>
      </w:r>
      <w:r w:rsidR="00CE7016" w:rsidRPr="003B7EFA">
        <w:t xml:space="preserve"> </w:t>
      </w:r>
      <w:r w:rsidRPr="003B7EFA">
        <w:t xml:space="preserve">component and a </w:t>
      </w:r>
      <w:r w:rsidR="00CE7016">
        <w:t>written</w:t>
      </w:r>
      <w:r w:rsidR="00CE7016" w:rsidRPr="003B7EFA">
        <w:t xml:space="preserve"> </w:t>
      </w:r>
      <w:r w:rsidRPr="003B7EFA">
        <w:t>component</w:t>
      </w:r>
      <w:r w:rsidR="008D7CD0" w:rsidRPr="003B7EFA">
        <w:t>,</w:t>
      </w:r>
      <w:r w:rsidRPr="003B7EFA">
        <w:t xml:space="preserve"> each worth 50%. The unit content is the focus of the learning program and describes the degree of complexity of the knowledge and skills required acro</w:t>
      </w:r>
      <w:r w:rsidR="002F2E45" w:rsidRPr="003B7EFA">
        <w:t>ss the following content areas:</w:t>
      </w:r>
    </w:p>
    <w:p w14:paraId="75D7B341" w14:textId="73EF3678" w:rsidR="00CE7016" w:rsidRDefault="00B74DF5" w:rsidP="00BC08B1">
      <w:pPr>
        <w:pStyle w:val="List1"/>
        <w:numPr>
          <w:ilvl w:val="0"/>
          <w:numId w:val="12"/>
        </w:numPr>
        <w:spacing w:before="0" w:after="0"/>
        <w:ind w:left="357" w:hanging="357"/>
      </w:pPr>
      <w:r w:rsidRPr="003B7EFA">
        <w:t>Practical</w:t>
      </w:r>
    </w:p>
    <w:p w14:paraId="73DEE4DE" w14:textId="7C0F689D" w:rsidR="00B74DF5" w:rsidRPr="003B7EFA" w:rsidRDefault="00CE7016" w:rsidP="00BC08B1">
      <w:pPr>
        <w:pStyle w:val="List1"/>
        <w:numPr>
          <w:ilvl w:val="0"/>
          <w:numId w:val="14"/>
        </w:numPr>
        <w:spacing w:before="0"/>
      </w:pPr>
      <w:r>
        <w:t>P</w:t>
      </w:r>
      <w:r w:rsidR="00B74DF5" w:rsidRPr="003B7EFA">
        <w:t xml:space="preserve">erformance and/or </w:t>
      </w:r>
      <w:r>
        <w:t>C</w:t>
      </w:r>
      <w:r w:rsidR="00B74DF5" w:rsidRPr="003B7EFA">
        <w:t>omposition</w:t>
      </w:r>
      <w:r w:rsidR="00B74DF5">
        <w:t xml:space="preserve"> portfolio</w:t>
      </w:r>
    </w:p>
    <w:p w14:paraId="08629605" w14:textId="3D00D7FB" w:rsidR="00CE7016" w:rsidRDefault="00CE7016" w:rsidP="00BC08B1">
      <w:pPr>
        <w:pStyle w:val="List1"/>
        <w:numPr>
          <w:ilvl w:val="0"/>
          <w:numId w:val="12"/>
        </w:numPr>
        <w:spacing w:before="0" w:after="0"/>
        <w:ind w:left="357" w:hanging="357"/>
      </w:pPr>
      <w:r>
        <w:t>Written</w:t>
      </w:r>
    </w:p>
    <w:p w14:paraId="4E911C83" w14:textId="55401478" w:rsidR="00D212B2" w:rsidRPr="003B7EFA" w:rsidRDefault="00B74DF5" w:rsidP="00BC08B1">
      <w:pPr>
        <w:pStyle w:val="List1"/>
        <w:numPr>
          <w:ilvl w:val="0"/>
          <w:numId w:val="14"/>
        </w:numPr>
        <w:spacing w:before="0" w:after="0"/>
      </w:pPr>
      <w:r>
        <w:t xml:space="preserve">Music </w:t>
      </w:r>
      <w:r w:rsidR="005B59CC">
        <w:t>literacy</w:t>
      </w:r>
    </w:p>
    <w:p w14:paraId="586FBB92" w14:textId="77777777" w:rsidR="00DA3187" w:rsidRDefault="00B74DF5" w:rsidP="00BC08B1">
      <w:pPr>
        <w:pStyle w:val="List1"/>
        <w:numPr>
          <w:ilvl w:val="0"/>
          <w:numId w:val="14"/>
        </w:numPr>
        <w:spacing w:before="0" w:after="0"/>
      </w:pPr>
      <w:r>
        <w:t>Music analysis</w:t>
      </w:r>
    </w:p>
    <w:p w14:paraId="00CCE271" w14:textId="4DD95C39" w:rsidR="00B74DF5" w:rsidRPr="003B7EFA" w:rsidRDefault="00DA3187" w:rsidP="00BC08B1">
      <w:pPr>
        <w:pStyle w:val="List1"/>
        <w:numPr>
          <w:ilvl w:val="0"/>
          <w:numId w:val="14"/>
        </w:numPr>
        <w:spacing w:before="0"/>
      </w:pPr>
      <w:r w:rsidRPr="003B7EFA">
        <w:t>Composition</w:t>
      </w:r>
      <w:r>
        <w:t>.</w:t>
      </w:r>
    </w:p>
    <w:bookmarkEnd w:id="12"/>
    <w:bookmarkEnd w:id="13"/>
    <w:bookmarkEnd w:id="14"/>
    <w:p w14:paraId="598425C6" w14:textId="77777777" w:rsidR="006F5829" w:rsidRPr="003B7EFA" w:rsidRDefault="006F5829" w:rsidP="00F67D71">
      <w:pPr>
        <w:pStyle w:val="SyllabusHeading3"/>
      </w:pPr>
      <w:r w:rsidRPr="003B7EFA">
        <w:t>Practical component</w:t>
      </w:r>
    </w:p>
    <w:p w14:paraId="337258DD" w14:textId="65477D0B" w:rsidR="006F5829" w:rsidRDefault="006F5829" w:rsidP="006F5829">
      <w:r w:rsidRPr="003B7EFA">
        <w:t>Students can choose to perform on an instrument or voice and/or submit a composition portfolio to fulfil the requirements of the practical component.</w:t>
      </w:r>
      <w:r w:rsidR="00BD1BCF">
        <w:t xml:space="preserve"> The majority of student study relating to the practical component occurs in instrumental/vocal lessons, practice and related activities.</w:t>
      </w:r>
    </w:p>
    <w:p w14:paraId="58D906A0" w14:textId="009B7D7C" w:rsidR="006F5829" w:rsidRDefault="006F5829" w:rsidP="006F5829">
      <w:pPr>
        <w:spacing w:before="120"/>
      </w:pPr>
      <w:r w:rsidRPr="003B7EFA">
        <w:t xml:space="preserve">There are four defined </w:t>
      </w:r>
      <w:r w:rsidR="002C2560">
        <w:t>styles</w:t>
      </w:r>
      <w:r w:rsidRPr="003B7EFA">
        <w:t xml:space="preserve"> in the Music course for the </w:t>
      </w:r>
      <w:r w:rsidRPr="006A14DE">
        <w:rPr>
          <w:b/>
        </w:rPr>
        <w:t>performance</w:t>
      </w:r>
      <w:r w:rsidRPr="003B7EFA">
        <w:t xml:space="preserve"> option</w:t>
      </w:r>
      <w:r w:rsidRPr="00A90B88">
        <w:t>, chosen by the individual student in consultation with their classroom teacher and</w:t>
      </w:r>
      <w:r>
        <w:t>/or</w:t>
      </w:r>
      <w:r w:rsidRPr="00A90B88">
        <w:t xml:space="preserve"> instrumental/vocal teacher</w:t>
      </w:r>
      <w:r w:rsidRPr="003B7EFA">
        <w:t>: Contemporary</w:t>
      </w:r>
      <w:r w:rsidR="00784EB6">
        <w:t>,</w:t>
      </w:r>
      <w:r w:rsidRPr="003B7EFA">
        <w:t xml:space="preserve"> Jazz</w:t>
      </w:r>
      <w:r w:rsidR="00784EB6">
        <w:t>,</w:t>
      </w:r>
      <w:r w:rsidRPr="003B7EFA">
        <w:t xml:space="preserve"> Music Theatre</w:t>
      </w:r>
      <w:r w:rsidR="00784EB6">
        <w:t>,</w:t>
      </w:r>
      <w:r w:rsidRPr="003B7EFA">
        <w:t xml:space="preserve"> </w:t>
      </w:r>
      <w:r>
        <w:t xml:space="preserve">and </w:t>
      </w:r>
      <w:r w:rsidRPr="003B7EFA">
        <w:t>Western Art Music</w:t>
      </w:r>
      <w:r>
        <w:t>.</w:t>
      </w:r>
      <w:r w:rsidR="00B666DD">
        <w:t xml:space="preserve"> </w:t>
      </w:r>
      <w:r w:rsidR="00D81AD1">
        <w:t xml:space="preserve">The focus of performance study and assessments is on repertoire from the chosen style. </w:t>
      </w:r>
      <w:r w:rsidR="00B666DD">
        <w:t>Students may perform r</w:t>
      </w:r>
      <w:r w:rsidR="009A35F2">
        <w:t xml:space="preserve">epertoire from </w:t>
      </w:r>
      <w:r w:rsidR="00D81AD1">
        <w:t xml:space="preserve">other </w:t>
      </w:r>
      <w:r w:rsidR="002C2560">
        <w:t>style</w:t>
      </w:r>
      <w:r w:rsidR="00D81AD1">
        <w:t>/s</w:t>
      </w:r>
      <w:r w:rsidR="00B666DD">
        <w:t xml:space="preserve">, providing the majority of </w:t>
      </w:r>
      <w:r w:rsidR="00DA3187">
        <w:t xml:space="preserve">the performance/recital </w:t>
      </w:r>
      <w:r w:rsidR="003213B3">
        <w:t xml:space="preserve">time </w:t>
      </w:r>
      <w:r w:rsidR="00B666DD">
        <w:t xml:space="preserve">is in the </w:t>
      </w:r>
      <w:r w:rsidR="0038780E">
        <w:t>chosen</w:t>
      </w:r>
      <w:r w:rsidR="00884385" w:rsidDel="00884385">
        <w:t xml:space="preserve"> </w:t>
      </w:r>
      <w:r w:rsidR="002C2560">
        <w:t>style</w:t>
      </w:r>
      <w:r w:rsidR="00B666DD">
        <w:t>.</w:t>
      </w:r>
    </w:p>
    <w:p w14:paraId="3DAA0408" w14:textId="00472688" w:rsidR="006F5829" w:rsidRDefault="00CB0D97" w:rsidP="006F5829">
      <w:pPr>
        <w:spacing w:before="120"/>
      </w:pPr>
      <w:r>
        <w:t>Students choosing t</w:t>
      </w:r>
      <w:r w:rsidR="006F5829" w:rsidRPr="003B7EFA">
        <w:t xml:space="preserve">he </w:t>
      </w:r>
      <w:r w:rsidR="006F5829" w:rsidRPr="006A14DE">
        <w:rPr>
          <w:b/>
        </w:rPr>
        <w:t>composition portfolio</w:t>
      </w:r>
      <w:r w:rsidR="006F5829" w:rsidRPr="003B7EFA">
        <w:t xml:space="preserve"> option</w:t>
      </w:r>
      <w:r>
        <w:t xml:space="preserve"> for the practical component are free to include any style/s of music in their portfolio of works.</w:t>
      </w:r>
    </w:p>
    <w:p w14:paraId="22548568" w14:textId="3862D876" w:rsidR="006F5829" w:rsidRDefault="006F5829" w:rsidP="006F5829">
      <w:r w:rsidRPr="003B7EFA">
        <w:t xml:space="preserve">The </w:t>
      </w:r>
      <w:r w:rsidRPr="003B7EFA">
        <w:rPr>
          <w:i/>
        </w:rPr>
        <w:t>Music Performance Resource Package</w:t>
      </w:r>
      <w:r w:rsidRPr="003B7EFA">
        <w:t xml:space="preserve"> contains suggested repertoire lists for each instrument, indicating an appropriate standard or level of performance required. This document can be accessed on the Music course page of the Authority</w:t>
      </w:r>
      <w:r w:rsidR="00904FFB">
        <w:t>’s Years 11 and 12</w:t>
      </w:r>
      <w:r w:rsidRPr="003B7EFA">
        <w:t xml:space="preserve"> website under Support Materials: Practical component</w:t>
      </w:r>
      <w:r w:rsidR="00D53B94">
        <w:t>.</w:t>
      </w:r>
    </w:p>
    <w:p w14:paraId="243F81CB" w14:textId="2D18A550" w:rsidR="00D212B2" w:rsidRPr="003B7EFA" w:rsidRDefault="00D212B2" w:rsidP="00F67D71">
      <w:pPr>
        <w:pStyle w:val="SyllabusHeading3"/>
      </w:pPr>
      <w:r w:rsidRPr="003B7EFA">
        <w:t>Written component</w:t>
      </w:r>
    </w:p>
    <w:p w14:paraId="35C94602" w14:textId="6FF19BF9" w:rsidR="0018158D" w:rsidRDefault="00B666DD" w:rsidP="00B666DD">
      <w:r w:rsidRPr="0049635F">
        <w:t xml:space="preserve">Students </w:t>
      </w:r>
      <w:r w:rsidR="004903FF" w:rsidRPr="0049635F">
        <w:t xml:space="preserve">engage </w:t>
      </w:r>
      <w:r w:rsidR="004903FF">
        <w:t>with a</w:t>
      </w:r>
      <w:r w:rsidR="004903FF" w:rsidRPr="0049635F">
        <w:t xml:space="preserve"> variety of activities</w:t>
      </w:r>
      <w:r w:rsidR="004903FF">
        <w:t xml:space="preserve"> to develop</w:t>
      </w:r>
      <w:r w:rsidR="0018158D">
        <w:t xml:space="preserve"> skills in </w:t>
      </w:r>
      <w:r w:rsidR="0018158D" w:rsidRPr="00FD6CC7">
        <w:rPr>
          <w:bCs/>
        </w:rPr>
        <w:t xml:space="preserve">aural and visual identification and analysis of the elements and characteristics of music, </w:t>
      </w:r>
      <w:r w:rsidR="00980212">
        <w:rPr>
          <w:bCs/>
        </w:rPr>
        <w:t xml:space="preserve">including </w:t>
      </w:r>
      <w:r w:rsidR="00A300A6">
        <w:rPr>
          <w:bCs/>
        </w:rPr>
        <w:t xml:space="preserve">playing, singing, listening, </w:t>
      </w:r>
      <w:r w:rsidR="0018158D" w:rsidRPr="00FD6CC7">
        <w:rPr>
          <w:bCs/>
        </w:rPr>
        <w:t xml:space="preserve">reading and writing </w:t>
      </w:r>
      <w:r w:rsidR="00980212">
        <w:rPr>
          <w:bCs/>
        </w:rPr>
        <w:t>various forms of notation</w:t>
      </w:r>
      <w:r w:rsidR="0018158D" w:rsidRPr="00FD6CC7">
        <w:rPr>
          <w:bCs/>
        </w:rPr>
        <w:t>.</w:t>
      </w:r>
      <w:r w:rsidR="00DA3187">
        <w:rPr>
          <w:bCs/>
        </w:rPr>
        <w:t xml:space="preserve"> </w:t>
      </w:r>
      <w:r w:rsidR="00DA3187" w:rsidRPr="0049635F">
        <w:t>Students creatively manipulate the elements of music as they compose their own music works</w:t>
      </w:r>
      <w:r w:rsidR="00DA3187">
        <w:t xml:space="preserve"> and refine them through critical listening, singing, playing and gathering feedback from others</w:t>
      </w:r>
      <w:r w:rsidR="00DA3187" w:rsidRPr="0049635F">
        <w:t>.</w:t>
      </w:r>
    </w:p>
    <w:p w14:paraId="6C8ED924" w14:textId="7693A1B9" w:rsidR="00A57D13" w:rsidRPr="003C256F" w:rsidRDefault="00696C03" w:rsidP="00A57D13">
      <w:r>
        <w:t>For the music analysis component</w:t>
      </w:r>
      <w:r w:rsidR="00A57D13">
        <w:t xml:space="preserve">, three designated works will be studied </w:t>
      </w:r>
      <w:r w:rsidR="00B666DD">
        <w:t xml:space="preserve">in each unit </w:t>
      </w:r>
      <w:r w:rsidR="00A57D13">
        <w:t>that are significant exemplars of the them</w:t>
      </w:r>
      <w:r>
        <w:t>atic organiser</w:t>
      </w:r>
      <w:r w:rsidR="00BB1984">
        <w:t xml:space="preserve"> (Unit 3 – </w:t>
      </w:r>
      <w:r w:rsidR="005A0A8D">
        <w:t>I</w:t>
      </w:r>
      <w:r w:rsidR="00676B7E">
        <w:t>dentities</w:t>
      </w:r>
      <w:r w:rsidR="00BB1984">
        <w:t xml:space="preserve">, Unit 4 – </w:t>
      </w:r>
      <w:r w:rsidR="005A0A8D">
        <w:t>I</w:t>
      </w:r>
      <w:r w:rsidR="00BB1984">
        <w:t>nnovations)</w:t>
      </w:r>
      <w:r w:rsidR="00A57D13">
        <w:t>. One designated work will be drawn from each of the Contemporary</w:t>
      </w:r>
      <w:r w:rsidR="006F5829">
        <w:t>,</w:t>
      </w:r>
      <w:r w:rsidR="00A57D13">
        <w:t xml:space="preserve"> Jazz </w:t>
      </w:r>
      <w:r w:rsidR="006F5829">
        <w:t>and Western Art Music</w:t>
      </w:r>
      <w:r w:rsidR="006F5829" w:rsidRPr="006F5829">
        <w:t xml:space="preserve"> </w:t>
      </w:r>
      <w:r w:rsidR="006F5829">
        <w:t>styles</w:t>
      </w:r>
      <w:r w:rsidR="00B666DD">
        <w:t xml:space="preserve"> for each unit</w:t>
      </w:r>
      <w:r w:rsidR="00A57D13">
        <w:t>.</w:t>
      </w:r>
    </w:p>
    <w:p w14:paraId="2173B54F" w14:textId="0AE21722" w:rsidR="00845814" w:rsidRDefault="00D212B2" w:rsidP="004653A6">
      <w:pPr>
        <w:spacing w:before="120"/>
      </w:pPr>
      <w:r w:rsidRPr="003B7EFA">
        <w:t xml:space="preserve">The </w:t>
      </w:r>
      <w:r w:rsidR="00696C03">
        <w:t xml:space="preserve">designated </w:t>
      </w:r>
      <w:r w:rsidRPr="003B7EFA">
        <w:t xml:space="preserve">works </w:t>
      </w:r>
      <w:r w:rsidR="00696C03">
        <w:t>are</w:t>
      </w:r>
      <w:r w:rsidRPr="003B7EFA">
        <w:t xml:space="preserve"> published in the designated works </w:t>
      </w:r>
      <w:r w:rsidR="00825922" w:rsidRPr="003B7EFA">
        <w:t>document</w:t>
      </w:r>
      <w:r w:rsidRPr="003B7EFA">
        <w:t xml:space="preserve">, located </w:t>
      </w:r>
      <w:r w:rsidR="006A30B2" w:rsidRPr="003B7EFA">
        <w:t xml:space="preserve">on the </w:t>
      </w:r>
      <w:r w:rsidR="00597E58" w:rsidRPr="003B7EFA">
        <w:t>Years 11 and 12 Music course page</w:t>
      </w:r>
      <w:r w:rsidR="006A30B2" w:rsidRPr="003B7EFA">
        <w:t>.</w:t>
      </w:r>
      <w:r w:rsidR="00696C03">
        <w:t xml:space="preserve"> </w:t>
      </w:r>
      <w:r w:rsidR="00696C03" w:rsidRPr="003B7EFA">
        <w:t xml:space="preserve">The designated works will be reviewed </w:t>
      </w:r>
      <w:r w:rsidR="006925E4">
        <w:t>at the end of</w:t>
      </w:r>
      <w:r w:rsidR="00696C03" w:rsidRPr="003B7EFA">
        <w:t xml:space="preserve"> a three-year cycle</w:t>
      </w:r>
      <w:r w:rsidR="00696C03">
        <w:t>.</w:t>
      </w:r>
      <w:bookmarkStart w:id="17" w:name="_Toc364243514"/>
      <w:bookmarkStart w:id="18" w:name="_Toc359415278"/>
      <w:bookmarkEnd w:id="15"/>
      <w:r w:rsidR="00566B69" w:rsidRPr="003B7EFA">
        <w:br w:type="page"/>
      </w:r>
    </w:p>
    <w:p w14:paraId="45AB9367" w14:textId="77777777" w:rsidR="00845814" w:rsidRPr="003B7EFA" w:rsidRDefault="00845814" w:rsidP="00F67D71">
      <w:pPr>
        <w:pStyle w:val="SyllabusHeading2"/>
      </w:pPr>
      <w:bookmarkStart w:id="19" w:name="_Toc179983463"/>
      <w:r w:rsidRPr="003B7EFA">
        <w:lastRenderedPageBreak/>
        <w:t>Representation of the general capabilities</w:t>
      </w:r>
      <w:bookmarkEnd w:id="19"/>
    </w:p>
    <w:p w14:paraId="6242B0DB" w14:textId="07D31E97" w:rsidR="00845814" w:rsidRPr="003B7EFA" w:rsidRDefault="00845814" w:rsidP="00845814">
      <w:pPr>
        <w:spacing w:before="120"/>
      </w:pPr>
      <w:r w:rsidRPr="003B7EFA">
        <w:rPr>
          <w:rFonts w:eastAsiaTheme="minorHAnsi" w:cs="Arial"/>
          <w:lang w:eastAsia="en-AU"/>
        </w:rPr>
        <w:t>The general capabilities encompass the knowledge, skills, behaviours and dispositions that will assist students to live and work successfully in the twenty-first century. Teachers may find opportunities to incorporate the capabilities into the teaching and learning program for the Music ATAR course.</w:t>
      </w:r>
      <w:r w:rsidRPr="003B7EFA">
        <w:t xml:space="preserve"> </w:t>
      </w:r>
      <w:r w:rsidR="002D52CA">
        <w:t xml:space="preserve">The links to the </w:t>
      </w:r>
      <w:r w:rsidR="00904FFB">
        <w:t>g</w:t>
      </w:r>
      <w:r w:rsidR="002D52CA">
        <w:t xml:space="preserve">eneral </w:t>
      </w:r>
      <w:r w:rsidR="00904FFB">
        <w:t>c</w:t>
      </w:r>
      <w:r w:rsidR="002D52CA">
        <w:t xml:space="preserve">apabilities and </w:t>
      </w:r>
      <w:r w:rsidR="00904FFB">
        <w:t>c</w:t>
      </w:r>
      <w:r w:rsidR="002D52CA">
        <w:t>ross-</w:t>
      </w:r>
      <w:r w:rsidR="00904FFB">
        <w:t>c</w:t>
      </w:r>
      <w:r w:rsidR="002D52CA">
        <w:t xml:space="preserve">urriculum </w:t>
      </w:r>
      <w:r w:rsidR="00904FFB">
        <w:t>p</w:t>
      </w:r>
      <w:r w:rsidR="002D52CA">
        <w:t xml:space="preserve">riorities are highly desirable to both employers and educational institutions. </w:t>
      </w:r>
      <w:r w:rsidRPr="003B7EFA">
        <w:t>The general capabilities are not assessed unless they are identified within the specified unit content.</w:t>
      </w:r>
    </w:p>
    <w:p w14:paraId="3387A49D" w14:textId="77777777" w:rsidR="00845814" w:rsidRPr="003B7EFA" w:rsidRDefault="00845814" w:rsidP="00F67D71">
      <w:pPr>
        <w:pStyle w:val="SyllabusHeading3"/>
      </w:pPr>
      <w:r w:rsidRPr="003B7EFA">
        <w:t>Literacy</w:t>
      </w:r>
    </w:p>
    <w:p w14:paraId="75C2F9D1" w14:textId="6DDE67EC" w:rsidR="00845814" w:rsidRPr="003B7EFA" w:rsidRDefault="00845814" w:rsidP="00845814">
      <w:pPr>
        <w:spacing w:before="120"/>
        <w:rPr>
          <w:rFonts w:eastAsiaTheme="minorHAnsi" w:cs="Arial"/>
          <w:lang w:eastAsia="en-AU"/>
        </w:rPr>
      </w:pPr>
      <w:r w:rsidRPr="003B7EFA">
        <w:rPr>
          <w:rFonts w:eastAsiaTheme="minorHAnsi" w:cs="Arial"/>
          <w:lang w:eastAsia="en-AU"/>
        </w:rPr>
        <w:t>Music is unique in the Arts in that it has its own language</w:t>
      </w:r>
      <w:r>
        <w:rPr>
          <w:rFonts w:eastAsiaTheme="minorHAnsi" w:cs="Arial"/>
          <w:lang w:eastAsia="en-AU"/>
        </w:rPr>
        <w:t>/s</w:t>
      </w:r>
      <w:r w:rsidRPr="003B7EFA">
        <w:rPr>
          <w:rFonts w:eastAsiaTheme="minorHAnsi" w:cs="Arial"/>
          <w:lang w:eastAsia="en-AU"/>
        </w:rPr>
        <w:t xml:space="preserve">. Students develop music literacy both aurally and visually, exploring the elements of music and using </w:t>
      </w:r>
      <w:r>
        <w:rPr>
          <w:rFonts w:eastAsiaTheme="minorHAnsi" w:cs="Arial"/>
          <w:lang w:eastAsia="en-AU"/>
        </w:rPr>
        <w:t xml:space="preserve">a variety of </w:t>
      </w:r>
      <w:r w:rsidRPr="003B7EFA">
        <w:rPr>
          <w:rFonts w:eastAsiaTheme="minorHAnsi" w:cs="Arial"/>
          <w:lang w:eastAsia="en-AU"/>
        </w:rPr>
        <w:t>specific symbols, notation and terminology when performing, composing, describing</w:t>
      </w:r>
      <w:r>
        <w:rPr>
          <w:rFonts w:eastAsiaTheme="minorHAnsi" w:cs="Arial"/>
          <w:lang w:eastAsia="en-AU"/>
        </w:rPr>
        <w:t xml:space="preserve"> </w:t>
      </w:r>
      <w:r w:rsidRPr="003B7EFA">
        <w:rPr>
          <w:rFonts w:eastAsiaTheme="minorHAnsi" w:cs="Arial"/>
          <w:lang w:eastAsia="en-AU"/>
        </w:rPr>
        <w:t xml:space="preserve">and analysing music. They use literacy skills to express ideas and opinions about music, and develop aesthetic knowledge using analytical skills to compare and evaluate music from a variety of </w:t>
      </w:r>
      <w:r w:rsidR="002D52CA">
        <w:rPr>
          <w:rFonts w:eastAsiaTheme="minorHAnsi" w:cs="Arial"/>
          <w:lang w:eastAsia="en-AU"/>
        </w:rPr>
        <w:t>styles</w:t>
      </w:r>
      <w:r w:rsidRPr="003B7EFA">
        <w:rPr>
          <w:rFonts w:eastAsiaTheme="minorHAnsi" w:cs="Arial"/>
          <w:lang w:eastAsia="en-AU"/>
        </w:rPr>
        <w:t>,</w:t>
      </w:r>
      <w:r w:rsidR="00101B76">
        <w:rPr>
          <w:rFonts w:eastAsiaTheme="minorHAnsi" w:cs="Arial"/>
          <w:lang w:eastAsia="en-AU"/>
        </w:rPr>
        <w:t xml:space="preserve"> places,</w:t>
      </w:r>
      <w:r w:rsidRPr="003B7EFA">
        <w:rPr>
          <w:rFonts w:eastAsiaTheme="minorHAnsi" w:cs="Arial"/>
          <w:lang w:eastAsia="en-AU"/>
        </w:rPr>
        <w:t xml:space="preserve"> times and cultures.</w:t>
      </w:r>
    </w:p>
    <w:p w14:paraId="53F6BE83" w14:textId="77777777" w:rsidR="00845814" w:rsidRPr="003B7EFA" w:rsidRDefault="00845814" w:rsidP="00F67D71">
      <w:pPr>
        <w:pStyle w:val="SyllabusHeading3"/>
      </w:pPr>
      <w:r w:rsidRPr="003B7EFA">
        <w:t>Numeracy</w:t>
      </w:r>
    </w:p>
    <w:p w14:paraId="3BF77D88" w14:textId="3EBF7D2A" w:rsidR="00845814" w:rsidRPr="003B7EFA" w:rsidRDefault="00C211AB" w:rsidP="00845814">
      <w:pPr>
        <w:rPr>
          <w:rFonts w:cs="Times New Roman"/>
        </w:rPr>
      </w:pPr>
      <w:r>
        <w:rPr>
          <w:rFonts w:cs="Times New Roman"/>
        </w:rPr>
        <w:t>S</w:t>
      </w:r>
      <w:r w:rsidR="00845814" w:rsidRPr="003B7EFA">
        <w:rPr>
          <w:rFonts w:cs="Times New Roman"/>
        </w:rPr>
        <w:t xml:space="preserve">tudents </w:t>
      </w:r>
      <w:r w:rsidR="00845814">
        <w:rPr>
          <w:rFonts w:cs="Times New Roman"/>
        </w:rPr>
        <w:t>develop</w:t>
      </w:r>
      <w:r w:rsidR="00845814" w:rsidRPr="003B7EFA">
        <w:rPr>
          <w:rFonts w:cs="Times New Roman"/>
        </w:rPr>
        <w:t xml:space="preserve"> numeracy knowledge and skills</w:t>
      </w:r>
      <w:r w:rsidR="00845814">
        <w:rPr>
          <w:rFonts w:cs="Times New Roman"/>
        </w:rPr>
        <w:t xml:space="preserve"> as they</w:t>
      </w:r>
      <w:r w:rsidR="00845814" w:rsidRPr="003B7EFA">
        <w:rPr>
          <w:rFonts w:cs="Times New Roman"/>
        </w:rPr>
        <w:t xml:space="preserve"> compose, interpret, analyse and record music. They explore and apply compositional processes involving the use and manipulation of time, patterns, forms and structures</w:t>
      </w:r>
      <w:r w:rsidR="005662B9">
        <w:rPr>
          <w:rFonts w:cs="Times New Roman"/>
        </w:rPr>
        <w:t>.</w:t>
      </w:r>
      <w:r w:rsidR="003D638B">
        <w:rPr>
          <w:rFonts w:cs="Times New Roman"/>
        </w:rPr>
        <w:t xml:space="preserve"> </w:t>
      </w:r>
      <w:r w:rsidR="00BE2787">
        <w:rPr>
          <w:rFonts w:cs="Times New Roman"/>
        </w:rPr>
        <w:t>Students look for mathematical pa</w:t>
      </w:r>
      <w:r w:rsidR="00C26FB9">
        <w:rPr>
          <w:rFonts w:cs="Times New Roman"/>
        </w:rPr>
        <w:t>tterns to make meaning in music;</w:t>
      </w:r>
      <w:r w:rsidR="00BE2787">
        <w:rPr>
          <w:rFonts w:cs="Times New Roman"/>
        </w:rPr>
        <w:t xml:space="preserve"> for example</w:t>
      </w:r>
      <w:r w:rsidR="00C26FB9">
        <w:rPr>
          <w:rFonts w:cs="Times New Roman"/>
        </w:rPr>
        <w:t>,</w:t>
      </w:r>
      <w:r w:rsidR="00BE2787">
        <w:rPr>
          <w:rFonts w:cs="Times New Roman"/>
        </w:rPr>
        <w:t xml:space="preserve"> calculating ratios between notes in a rhythm to be played, measuring intervals between notes in a melody to be written down, and analysing the relationships between notes in a chord they hear.</w:t>
      </w:r>
    </w:p>
    <w:p w14:paraId="2097B15C" w14:textId="77777777" w:rsidR="00845814" w:rsidRPr="003B7EFA" w:rsidRDefault="00845814" w:rsidP="00F67D71">
      <w:pPr>
        <w:pStyle w:val="SyllabusHeading3"/>
      </w:pPr>
      <w:r w:rsidRPr="003B7EFA">
        <w:t>Information and communication technology capability</w:t>
      </w:r>
    </w:p>
    <w:p w14:paraId="767BDFEC" w14:textId="762B44E6" w:rsidR="00845814" w:rsidRPr="003B7EFA" w:rsidRDefault="00845814" w:rsidP="00845814">
      <w:pPr>
        <w:spacing w:before="120"/>
        <w:rPr>
          <w:rFonts w:eastAsiaTheme="minorHAnsi" w:cs="Arial"/>
          <w:lang w:eastAsia="en-AU"/>
        </w:rPr>
      </w:pPr>
      <w:r w:rsidRPr="003B7EFA">
        <w:rPr>
          <w:rFonts w:eastAsiaTheme="minorHAnsi" w:cs="Arial"/>
          <w:lang w:eastAsia="en-AU"/>
        </w:rPr>
        <w:t xml:space="preserve">Music students use information and communication technology (ICT) to create, improvise, compose, </w:t>
      </w:r>
      <w:r w:rsidR="00101B76">
        <w:rPr>
          <w:rFonts w:eastAsiaTheme="minorHAnsi" w:cs="Arial"/>
          <w:lang w:eastAsia="en-AU"/>
        </w:rPr>
        <w:t xml:space="preserve">record, </w:t>
      </w:r>
      <w:r w:rsidRPr="003B7EFA">
        <w:rPr>
          <w:rFonts w:eastAsiaTheme="minorHAnsi" w:cs="Arial"/>
          <w:lang w:eastAsia="en-AU"/>
        </w:rPr>
        <w:t>arrange</w:t>
      </w:r>
      <w:r w:rsidR="005179A5">
        <w:rPr>
          <w:rFonts w:eastAsiaTheme="minorHAnsi" w:cs="Arial"/>
          <w:lang w:eastAsia="en-AU"/>
        </w:rPr>
        <w:t xml:space="preserve"> and</w:t>
      </w:r>
      <w:r w:rsidRPr="003B7EFA">
        <w:rPr>
          <w:rFonts w:eastAsiaTheme="minorHAnsi" w:cs="Arial"/>
          <w:lang w:eastAsia="en-AU"/>
        </w:rPr>
        <w:t xml:space="preserve"> perform</w:t>
      </w:r>
      <w:r w:rsidR="009E5157">
        <w:rPr>
          <w:rFonts w:eastAsiaTheme="minorHAnsi" w:cs="Arial"/>
          <w:lang w:eastAsia="en-AU"/>
        </w:rPr>
        <w:t>, and share their music with others in various formats and through various platforms</w:t>
      </w:r>
      <w:r w:rsidRPr="003B7EFA">
        <w:rPr>
          <w:rFonts w:eastAsiaTheme="minorHAnsi" w:cs="Arial"/>
          <w:lang w:eastAsia="en-AU"/>
        </w:rPr>
        <w:t xml:space="preserve">. </w:t>
      </w:r>
      <w:r w:rsidR="009E5157">
        <w:rPr>
          <w:rFonts w:eastAsiaTheme="minorHAnsi" w:cs="Arial"/>
          <w:lang w:eastAsia="en-AU"/>
        </w:rPr>
        <w:t xml:space="preserve">They use digital resources as part of their musical training to develop aural skills and technical proficiency in their instrument/voice. </w:t>
      </w:r>
      <w:r w:rsidRPr="003B7EFA">
        <w:rPr>
          <w:rFonts w:eastAsiaTheme="minorHAnsi" w:cs="Arial"/>
          <w:lang w:eastAsia="en-AU"/>
        </w:rPr>
        <w:t xml:space="preserve">Students use </w:t>
      </w:r>
      <w:r w:rsidR="00C211AB">
        <w:rPr>
          <w:rFonts w:eastAsiaTheme="minorHAnsi" w:cs="Arial"/>
          <w:lang w:eastAsia="en-AU"/>
        </w:rPr>
        <w:t xml:space="preserve">a range of relevant </w:t>
      </w:r>
      <w:r w:rsidRPr="003B7EFA">
        <w:rPr>
          <w:rFonts w:eastAsiaTheme="minorHAnsi" w:cs="Arial"/>
          <w:lang w:eastAsia="en-AU"/>
        </w:rPr>
        <w:t>digital technologies to locate, access, select and evaluate information, work collaboratively, share and exchange information and communicate with a variety of audiences.</w:t>
      </w:r>
    </w:p>
    <w:p w14:paraId="094A6835" w14:textId="77777777" w:rsidR="00845814" w:rsidRPr="003B7EFA" w:rsidRDefault="00845814" w:rsidP="00F67D71">
      <w:pPr>
        <w:pStyle w:val="SyllabusHeading3"/>
      </w:pPr>
      <w:r w:rsidRPr="003B7EFA">
        <w:t>Critical and creative thinking</w:t>
      </w:r>
    </w:p>
    <w:p w14:paraId="068C7C52" w14:textId="7F68F65D" w:rsidR="00845814" w:rsidRPr="003B7EFA" w:rsidRDefault="00101B76" w:rsidP="00845814">
      <w:pPr>
        <w:spacing w:before="120"/>
        <w:rPr>
          <w:rFonts w:eastAsiaTheme="minorHAnsi" w:cs="Arial"/>
          <w:lang w:eastAsia="en-AU"/>
        </w:rPr>
      </w:pPr>
      <w:r>
        <w:rPr>
          <w:rFonts w:eastAsiaTheme="minorHAnsi" w:cs="Arial"/>
          <w:lang w:eastAsia="en-AU"/>
        </w:rPr>
        <w:t>S</w:t>
      </w:r>
      <w:r w:rsidR="00845814" w:rsidRPr="003B7EFA">
        <w:rPr>
          <w:rFonts w:eastAsiaTheme="minorHAnsi" w:cs="Arial"/>
          <w:lang w:eastAsia="en-AU"/>
        </w:rPr>
        <w:t>tudents draw on their imagination, aesthetic knowledge, analytical and critical thinking skills</w:t>
      </w:r>
      <w:r>
        <w:rPr>
          <w:rFonts w:eastAsiaTheme="minorHAnsi" w:cs="Arial"/>
          <w:lang w:eastAsia="en-AU"/>
        </w:rPr>
        <w:t xml:space="preserve"> to develop, refine and share their music works</w:t>
      </w:r>
      <w:r w:rsidR="00845814" w:rsidRPr="003B7EFA">
        <w:rPr>
          <w:rFonts w:eastAsiaTheme="minorHAnsi" w:cs="Arial"/>
          <w:lang w:eastAsia="en-AU"/>
        </w:rPr>
        <w:t xml:space="preserve">. They </w:t>
      </w:r>
      <w:r w:rsidR="00C211AB">
        <w:rPr>
          <w:rFonts w:eastAsiaTheme="minorHAnsi" w:cs="Arial"/>
          <w:lang w:eastAsia="en-AU"/>
        </w:rPr>
        <w:t xml:space="preserve">seek and </w:t>
      </w:r>
      <w:r w:rsidR="00845814" w:rsidRPr="003B7EFA">
        <w:rPr>
          <w:rFonts w:eastAsiaTheme="minorHAnsi" w:cs="Arial"/>
          <w:lang w:eastAsia="en-AU"/>
        </w:rPr>
        <w:t xml:space="preserve">provide </w:t>
      </w:r>
      <w:r w:rsidR="00C211AB">
        <w:rPr>
          <w:rFonts w:eastAsiaTheme="minorHAnsi" w:cs="Arial"/>
          <w:lang w:eastAsia="en-AU"/>
        </w:rPr>
        <w:t xml:space="preserve">constructive </w:t>
      </w:r>
      <w:r w:rsidR="00845814" w:rsidRPr="003B7EFA">
        <w:rPr>
          <w:rFonts w:eastAsiaTheme="minorHAnsi" w:cs="Arial"/>
          <w:lang w:eastAsia="en-AU"/>
        </w:rPr>
        <w:t xml:space="preserve">feedback, and consider opinions and interpretations to refine their music making, both individually and collaboratively. When analysing music, they reflect critically and creatively on the thinking and processes that underpin music making, identifying and evaluating the use of the elements of music and considering </w:t>
      </w:r>
      <w:r w:rsidR="00904FFB">
        <w:t xml:space="preserve">personal, </w:t>
      </w:r>
      <w:r w:rsidR="00BB101D">
        <w:t>sociopolitical</w:t>
      </w:r>
      <w:r w:rsidR="00904FFB">
        <w:t xml:space="preserve"> and cultural </w:t>
      </w:r>
      <w:r w:rsidR="00845814" w:rsidRPr="003B7EFA">
        <w:rPr>
          <w:rFonts w:eastAsiaTheme="minorHAnsi" w:cs="Arial"/>
          <w:lang w:eastAsia="en-AU"/>
        </w:rPr>
        <w:t xml:space="preserve">influences across a variety of styles, </w:t>
      </w:r>
      <w:r>
        <w:rPr>
          <w:rFonts w:eastAsiaTheme="minorHAnsi" w:cs="Arial"/>
          <w:lang w:eastAsia="en-AU"/>
        </w:rPr>
        <w:t>places</w:t>
      </w:r>
      <w:r w:rsidR="00845814" w:rsidRPr="003B7EFA">
        <w:rPr>
          <w:rFonts w:eastAsiaTheme="minorHAnsi" w:cs="Arial"/>
          <w:lang w:eastAsia="en-AU"/>
        </w:rPr>
        <w:t>, times and cultures.</w:t>
      </w:r>
    </w:p>
    <w:p w14:paraId="13BB7C11" w14:textId="77777777" w:rsidR="00BA077B" w:rsidRDefault="00BA077B" w:rsidP="00B425EF">
      <w:r>
        <w:br w:type="page"/>
      </w:r>
    </w:p>
    <w:p w14:paraId="5689F8B4" w14:textId="6D7745BE" w:rsidR="00845814" w:rsidRPr="003B7EFA" w:rsidRDefault="00845814" w:rsidP="00F67D71">
      <w:pPr>
        <w:pStyle w:val="SyllabusHeading3"/>
      </w:pPr>
      <w:r w:rsidRPr="003B7EFA">
        <w:lastRenderedPageBreak/>
        <w:t>Personal and social capability</w:t>
      </w:r>
    </w:p>
    <w:p w14:paraId="061703F6" w14:textId="22926E28" w:rsidR="00845814" w:rsidRPr="00C84A07" w:rsidRDefault="00845814" w:rsidP="00845814">
      <w:pPr>
        <w:spacing w:before="120"/>
        <w:rPr>
          <w:szCs w:val="26"/>
        </w:rPr>
      </w:pPr>
      <w:r w:rsidRPr="003B7EFA">
        <w:rPr>
          <w:rFonts w:eastAsiaTheme="minorHAnsi" w:cs="Arial"/>
          <w:lang w:eastAsia="en-AU"/>
        </w:rPr>
        <w:t xml:space="preserve">Learning music promotes self-discipline, initiative, confidence, empathy and adaptability as students practise, rehearse and perform individually and collaboratively. They learn to empathise with and respect the emotions, needs and situations of others, to appreciate diverse perspectives and negotiate different types of relationships. Students learn </w:t>
      </w:r>
      <w:r w:rsidR="00C211AB">
        <w:rPr>
          <w:rFonts w:eastAsiaTheme="minorHAnsi" w:cs="Arial"/>
          <w:lang w:eastAsia="en-AU"/>
        </w:rPr>
        <w:t>effective verbal and non-verbal</w:t>
      </w:r>
      <w:r w:rsidR="00C211AB" w:rsidRPr="003B7EFA">
        <w:rPr>
          <w:rFonts w:eastAsiaTheme="minorHAnsi" w:cs="Arial"/>
          <w:lang w:eastAsia="en-AU"/>
        </w:rPr>
        <w:t xml:space="preserve"> </w:t>
      </w:r>
      <w:r w:rsidRPr="003B7EFA">
        <w:rPr>
          <w:rFonts w:eastAsiaTheme="minorHAnsi" w:cs="Arial"/>
          <w:lang w:eastAsia="en-AU"/>
        </w:rPr>
        <w:t>communicat</w:t>
      </w:r>
      <w:r w:rsidR="00C211AB">
        <w:rPr>
          <w:rFonts w:eastAsiaTheme="minorHAnsi" w:cs="Arial"/>
          <w:lang w:eastAsia="en-AU"/>
        </w:rPr>
        <w:t>ion skills</w:t>
      </w:r>
      <w:r w:rsidRPr="003B7EFA">
        <w:rPr>
          <w:rFonts w:eastAsiaTheme="minorHAnsi" w:cs="Arial"/>
          <w:lang w:eastAsia="en-AU"/>
        </w:rPr>
        <w:t xml:space="preserve">, </w:t>
      </w:r>
      <w:r w:rsidR="00C211AB">
        <w:rPr>
          <w:rFonts w:eastAsiaTheme="minorHAnsi" w:cs="Arial"/>
          <w:lang w:eastAsia="en-AU"/>
        </w:rPr>
        <w:t xml:space="preserve">to </w:t>
      </w:r>
      <w:r w:rsidRPr="003B7EFA">
        <w:rPr>
          <w:rFonts w:eastAsiaTheme="minorHAnsi" w:cs="Arial"/>
          <w:lang w:eastAsia="en-AU"/>
        </w:rPr>
        <w:t xml:space="preserve">work collaboratively, </w:t>
      </w:r>
      <w:r w:rsidR="00C211AB">
        <w:rPr>
          <w:rFonts w:eastAsiaTheme="minorHAnsi" w:cs="Arial"/>
          <w:lang w:eastAsia="en-AU"/>
        </w:rPr>
        <w:t xml:space="preserve">to </w:t>
      </w:r>
      <w:r w:rsidRPr="003B7EFA">
        <w:rPr>
          <w:rFonts w:eastAsiaTheme="minorHAnsi" w:cs="Arial"/>
          <w:lang w:eastAsia="en-AU"/>
        </w:rPr>
        <w:t xml:space="preserve">make considered and informed decisions, and </w:t>
      </w:r>
      <w:r w:rsidR="00C211AB">
        <w:rPr>
          <w:rFonts w:eastAsiaTheme="minorHAnsi" w:cs="Arial"/>
          <w:lang w:eastAsia="en-AU"/>
        </w:rPr>
        <w:t xml:space="preserve">to </w:t>
      </w:r>
      <w:r w:rsidRPr="003B7EFA">
        <w:rPr>
          <w:rFonts w:eastAsiaTheme="minorHAnsi" w:cs="Arial"/>
          <w:lang w:eastAsia="en-AU"/>
        </w:rPr>
        <w:t xml:space="preserve">show leadership when making music as performers and </w:t>
      </w:r>
      <w:r w:rsidR="00C211AB">
        <w:rPr>
          <w:rFonts w:eastAsiaTheme="minorHAnsi" w:cs="Arial"/>
          <w:lang w:eastAsia="en-AU"/>
        </w:rPr>
        <w:t>composers</w:t>
      </w:r>
      <w:r w:rsidRPr="003B7EFA">
        <w:rPr>
          <w:rFonts w:eastAsiaTheme="minorHAnsi" w:cs="Arial"/>
          <w:lang w:eastAsia="en-AU"/>
        </w:rPr>
        <w:t>.</w:t>
      </w:r>
    </w:p>
    <w:p w14:paraId="3BFF9D6E" w14:textId="77777777" w:rsidR="00845814" w:rsidRPr="003B7EFA" w:rsidRDefault="00845814" w:rsidP="00F67D71">
      <w:pPr>
        <w:pStyle w:val="SyllabusHeading3"/>
      </w:pPr>
      <w:r w:rsidRPr="003B7EFA">
        <w:t>Ethical understanding</w:t>
      </w:r>
    </w:p>
    <w:p w14:paraId="58474D1E" w14:textId="77777777" w:rsidR="00845814" w:rsidRPr="003B7EFA" w:rsidRDefault="00845814" w:rsidP="00845814">
      <w:pPr>
        <w:spacing w:before="120"/>
        <w:rPr>
          <w:rFonts w:eastAsiaTheme="minorHAnsi" w:cs="Arial"/>
          <w:lang w:eastAsia="en-AU"/>
        </w:rPr>
      </w:pPr>
      <w:r w:rsidRPr="003B7EFA">
        <w:rPr>
          <w:rFonts w:eastAsiaTheme="minorHAnsi" w:cs="Arial"/>
          <w:lang w:eastAsia="en-AU"/>
        </w:rPr>
        <w:t>Students develop and apply moral, social and ethical understanding when composing, performing, evaluating and recording music. This includes an awareness of copyright, intellectual and cultural property rights, respect of ethical, cultural and social factors which may govern or influence the creation, performance or recording of a musical work.</w:t>
      </w:r>
    </w:p>
    <w:p w14:paraId="42664EAA" w14:textId="77777777" w:rsidR="00845814" w:rsidRPr="003B7EFA" w:rsidRDefault="00845814" w:rsidP="00F67D71">
      <w:pPr>
        <w:pStyle w:val="SyllabusHeading3"/>
      </w:pPr>
      <w:r w:rsidRPr="003B7EFA">
        <w:t>Intercultural understanding</w:t>
      </w:r>
    </w:p>
    <w:p w14:paraId="69E4B6A2" w14:textId="65AB3704" w:rsidR="00845814" w:rsidRPr="003B7EFA" w:rsidRDefault="00845814" w:rsidP="00845814">
      <w:pPr>
        <w:spacing w:before="120"/>
        <w:rPr>
          <w:rFonts w:eastAsiaTheme="minorHAnsi" w:cs="Arial"/>
          <w:lang w:eastAsia="en-AU"/>
        </w:rPr>
      </w:pPr>
      <w:r w:rsidRPr="003B7EFA">
        <w:rPr>
          <w:rFonts w:eastAsiaTheme="minorHAnsi" w:cs="Arial"/>
          <w:lang w:eastAsia="en-AU"/>
        </w:rPr>
        <w:t xml:space="preserve">Students develop and practise intercultural understanding through performing, analysing and composing music from a range of cultures, times and </w:t>
      </w:r>
      <w:r w:rsidR="00C211AB">
        <w:rPr>
          <w:rFonts w:eastAsiaTheme="minorHAnsi" w:cs="Arial"/>
          <w:lang w:eastAsia="en-AU"/>
        </w:rPr>
        <w:t>places</w:t>
      </w:r>
      <w:r w:rsidRPr="003B7EFA">
        <w:rPr>
          <w:rFonts w:eastAsiaTheme="minorHAnsi" w:cs="Arial"/>
          <w:lang w:eastAsia="en-AU"/>
        </w:rPr>
        <w:t>. They explore the influence and impact of cultural, social and historical practices and traditions on musical developments and are encouraged to consider and demonstrate respect and empathy as performers and audience members.</w:t>
      </w:r>
    </w:p>
    <w:p w14:paraId="063F4DC1" w14:textId="62A73F8D" w:rsidR="00845814" w:rsidRPr="003B7EFA" w:rsidRDefault="00845814" w:rsidP="00F67D71">
      <w:pPr>
        <w:pStyle w:val="SyllabusHeading2"/>
      </w:pPr>
      <w:bookmarkStart w:id="20" w:name="_Toc179983464"/>
      <w:r w:rsidRPr="003B7EFA">
        <w:t>Representation of the cross-curriculum priorities</w:t>
      </w:r>
      <w:bookmarkEnd w:id="20"/>
    </w:p>
    <w:p w14:paraId="4596A3FA" w14:textId="77777777" w:rsidR="00845814" w:rsidRPr="003B7EFA" w:rsidRDefault="00845814" w:rsidP="00845814">
      <w:pPr>
        <w:spacing w:before="120"/>
      </w:pPr>
      <w:r w:rsidRPr="003B7EFA">
        <w:rPr>
          <w:rFonts w:eastAsiaTheme="minorHAnsi" w:cs="Arial"/>
          <w:lang w:eastAsia="en-AU"/>
        </w:rPr>
        <w:t xml:space="preserve">The cross-curriculum priorities address the contemporary issues which students face in a globalised world. Teachers may find opportunities to incorporate the priorities into the teaching and learning program for the Music ATAR course. </w:t>
      </w:r>
      <w:r w:rsidRPr="003B7EFA">
        <w:t>The cross-curriculum priorities are not assessed unless they are identified within the specified unit content.</w:t>
      </w:r>
    </w:p>
    <w:p w14:paraId="3F1D96DF" w14:textId="77777777" w:rsidR="00845814" w:rsidRPr="003B7EFA" w:rsidRDefault="00845814" w:rsidP="00F67D71">
      <w:pPr>
        <w:pStyle w:val="SyllabusHeading3"/>
      </w:pPr>
      <w:r w:rsidRPr="003B7EFA">
        <w:t>Aboriginal and Torres Strait Islander histories and cultures</w:t>
      </w:r>
    </w:p>
    <w:p w14:paraId="6D31B5D0" w14:textId="37E606C4" w:rsidR="00845814" w:rsidRPr="00713C27" w:rsidRDefault="00845814" w:rsidP="00713C27">
      <w:r w:rsidRPr="00713C27">
        <w:t>The Aboriginal and Torres Strait Islander</w:t>
      </w:r>
      <w:r w:rsidR="007071F0" w:rsidRPr="00713C27">
        <w:t xml:space="preserve"> Peoples</w:t>
      </w:r>
      <w:r w:rsidRPr="00713C27">
        <w:t xml:space="preserve"> cultures carry ancient </w:t>
      </w:r>
      <w:r w:rsidR="00BA077B" w:rsidRPr="00713C27">
        <w:t xml:space="preserve">and complex systems of beliefs and </w:t>
      </w:r>
      <w:r w:rsidRPr="00713C27">
        <w:t>tradition</w:t>
      </w:r>
      <w:r w:rsidR="00BA077B" w:rsidRPr="00713C27">
        <w:t>s</w:t>
      </w:r>
      <w:r w:rsidRPr="00713C27">
        <w:t xml:space="preserve"> that are both unique and share parallels with other </w:t>
      </w:r>
      <w:r w:rsidR="00BA077B" w:rsidRPr="00713C27">
        <w:t xml:space="preserve">First Nations </w:t>
      </w:r>
      <w:r w:rsidRPr="00713C27">
        <w:t xml:space="preserve">cultures. Exploration of the history and cultures of Aboriginal and Torres Strait Islander </w:t>
      </w:r>
      <w:r w:rsidR="007071F0" w:rsidRPr="00713C27">
        <w:t>P</w:t>
      </w:r>
      <w:r w:rsidR="00BA077B" w:rsidRPr="00713C27">
        <w:t xml:space="preserve">eoples </w:t>
      </w:r>
      <w:r w:rsidRPr="00713C27">
        <w:t>provides a rich opportunity to build a greater understanding of a part of Australian history as well as fostering values of mutual understanding and respect between cultures included under the broad identity of this country.</w:t>
      </w:r>
      <w:r w:rsidR="00362EA7" w:rsidRPr="00713C27">
        <w:t xml:space="preserve"> Students may experience culturally</w:t>
      </w:r>
      <w:r w:rsidR="00904FFB" w:rsidRPr="00713C27">
        <w:t xml:space="preserve"> </w:t>
      </w:r>
      <w:r w:rsidR="00362EA7" w:rsidRPr="00713C27">
        <w:t>sensitive</w:t>
      </w:r>
      <w:r w:rsidR="00904FFB" w:rsidRPr="00713C27">
        <w:t xml:space="preserve"> and culturally </w:t>
      </w:r>
      <w:r w:rsidR="00362EA7" w:rsidRPr="00713C27">
        <w:t>appropriate resources as part of the course, such as music works, multi-arts works and interviews with artists.</w:t>
      </w:r>
    </w:p>
    <w:p w14:paraId="2718CD5F" w14:textId="0A8B85D4" w:rsidR="00845814" w:rsidRPr="003B7EFA" w:rsidRDefault="00845814" w:rsidP="00F67D71">
      <w:pPr>
        <w:pStyle w:val="SyllabusHeading3"/>
      </w:pPr>
      <w:r w:rsidRPr="003B7EFA">
        <w:t>Asia and Australia</w:t>
      </w:r>
      <w:r w:rsidR="00B425EF">
        <w:t>’</w:t>
      </w:r>
      <w:r w:rsidRPr="003B7EFA">
        <w:t>s engagement with Asia</w:t>
      </w:r>
    </w:p>
    <w:p w14:paraId="3DD847F4" w14:textId="1954B800" w:rsidR="000D12D2" w:rsidRDefault="00845814" w:rsidP="00C13E68">
      <w:pPr>
        <w:spacing w:before="120"/>
      </w:pPr>
      <w:r w:rsidRPr="003B7EFA">
        <w:rPr>
          <w:rFonts w:eastAsiaTheme="minorHAnsi" w:cs="Calibri"/>
          <w:lang w:eastAsia="en-AU"/>
        </w:rPr>
        <w:t>The Asia region represents a highly diverse spectrum of cultures, traditions and peoples with a third of the world’s population located immediately north of Australia. Engaging in a respectful exploration of particular traditions from countries like China, India, North Korea, South Korea and Japan, for example, enables students to understand more deeply the values and histories of our near neighbours with whom we share important interrelationships.</w:t>
      </w:r>
      <w:r w:rsidR="00362EA7">
        <w:rPr>
          <w:rFonts w:eastAsiaTheme="minorHAnsi" w:cs="Calibri"/>
          <w:lang w:eastAsia="en-AU"/>
        </w:rPr>
        <w:t xml:space="preserve"> The music</w:t>
      </w:r>
      <w:r w:rsidR="005966AA">
        <w:rPr>
          <w:rFonts w:eastAsiaTheme="minorHAnsi" w:cs="Calibri"/>
          <w:lang w:eastAsia="en-AU"/>
        </w:rPr>
        <w:t xml:space="preserve"> works and/or musical influences</w:t>
      </w:r>
      <w:r w:rsidR="00362EA7">
        <w:rPr>
          <w:rFonts w:eastAsiaTheme="minorHAnsi" w:cs="Calibri"/>
          <w:lang w:eastAsia="en-AU"/>
        </w:rPr>
        <w:t xml:space="preserve"> of various Asian countries and cultures, including traditional/folk, classical and </w:t>
      </w:r>
      <w:r w:rsidR="00362EA7">
        <w:rPr>
          <w:rFonts w:eastAsiaTheme="minorHAnsi" w:cs="Calibri"/>
          <w:lang w:eastAsia="en-AU"/>
        </w:rPr>
        <w:lastRenderedPageBreak/>
        <w:t>contemporary/commercial</w:t>
      </w:r>
      <w:r w:rsidR="00461F3A">
        <w:rPr>
          <w:rFonts w:eastAsiaTheme="minorHAnsi" w:cs="Calibri"/>
          <w:lang w:eastAsia="en-AU"/>
        </w:rPr>
        <w:t>,</w:t>
      </w:r>
      <w:r w:rsidR="00362EA7">
        <w:rPr>
          <w:rFonts w:eastAsiaTheme="minorHAnsi" w:cs="Calibri"/>
          <w:lang w:eastAsia="en-AU"/>
        </w:rPr>
        <w:t xml:space="preserve"> offer enormous variety and scope for analysis, performance and composition activities.</w:t>
      </w:r>
    </w:p>
    <w:p w14:paraId="6C2FD693" w14:textId="2CAB2C89" w:rsidR="00845814" w:rsidRPr="003B7EFA" w:rsidRDefault="00845814" w:rsidP="00F67D71">
      <w:pPr>
        <w:pStyle w:val="SyllabusHeading3"/>
      </w:pPr>
      <w:r w:rsidRPr="003B7EFA">
        <w:t>Sustainability</w:t>
      </w:r>
    </w:p>
    <w:p w14:paraId="0247B6A0" w14:textId="3022A3B2" w:rsidR="00845814" w:rsidRDefault="00845814" w:rsidP="00845814">
      <w:r w:rsidRPr="003B7EFA">
        <w:t>Students consider sustainable practices and develop</w:t>
      </w:r>
      <w:r w:rsidR="00BA077B">
        <w:t xml:space="preserve"> a</w:t>
      </w:r>
      <w:r w:rsidRPr="003B7EFA">
        <w:t xml:space="preserve"> world view that recognise</w:t>
      </w:r>
      <w:r w:rsidR="00BA077B">
        <w:t>s</w:t>
      </w:r>
      <w:r w:rsidRPr="003B7EFA">
        <w:t xml:space="preserve"> the importance of social justice, healthy ecosystems and effective action for sustainability. Through their music, they may use creative problem solving to address behaviours contributing to negative and positive impacts on our environment, and challenge, inspire and persuade others to take positive action for sustainable futures.</w:t>
      </w:r>
      <w:r w:rsidR="00BA077B">
        <w:t xml:space="preserve"> Students consider the responsible use, re-use and disposal of resources, </w:t>
      </w:r>
      <w:r w:rsidR="000D12D2">
        <w:t>such as</w:t>
      </w:r>
      <w:r w:rsidR="003E3FDB">
        <w:t xml:space="preserve"> </w:t>
      </w:r>
      <w:r w:rsidR="00BA077B">
        <w:t xml:space="preserve">electronic equipment, </w:t>
      </w:r>
      <w:r w:rsidR="003E3FDB">
        <w:t>paper, plastic and electricity.</w:t>
      </w:r>
    </w:p>
    <w:bookmarkEnd w:id="17"/>
    <w:bookmarkEnd w:id="18"/>
    <w:p w14:paraId="7FA602CD" w14:textId="77777777" w:rsidR="003E3FDB" w:rsidRDefault="003E3FDB" w:rsidP="000D12D2">
      <w:pPr>
        <w:rPr>
          <w:rFonts w:eastAsiaTheme="majorEastAsia"/>
        </w:rPr>
      </w:pPr>
      <w:r>
        <w:br w:type="page"/>
      </w:r>
    </w:p>
    <w:p w14:paraId="47B9050F" w14:textId="7054C8BE" w:rsidR="00416C3D" w:rsidRPr="003B7EFA" w:rsidRDefault="00416C3D" w:rsidP="00F67D71">
      <w:pPr>
        <w:pStyle w:val="SyllabusHeading1"/>
      </w:pPr>
      <w:bookmarkStart w:id="21" w:name="_Toc179983465"/>
      <w:r w:rsidRPr="003B7EFA">
        <w:lastRenderedPageBreak/>
        <w:t xml:space="preserve">Unit </w:t>
      </w:r>
      <w:bookmarkEnd w:id="16"/>
      <w:r w:rsidR="007836F1" w:rsidRPr="003B7EFA">
        <w:t>3</w:t>
      </w:r>
      <w:bookmarkEnd w:id="21"/>
    </w:p>
    <w:p w14:paraId="2003F408" w14:textId="77777777" w:rsidR="000231D4" w:rsidRPr="003B7EFA" w:rsidRDefault="000231D4" w:rsidP="00F67D71">
      <w:pPr>
        <w:pStyle w:val="SyllabusHeading2"/>
      </w:pPr>
      <w:bookmarkStart w:id="22" w:name="_Toc179983466"/>
      <w:bookmarkStart w:id="23" w:name="_Toc359503800"/>
      <w:bookmarkStart w:id="24" w:name="_Toc359506616"/>
      <w:bookmarkStart w:id="25" w:name="_Toc347908214"/>
      <w:bookmarkStart w:id="26" w:name="_Toc358372280"/>
      <w:r w:rsidRPr="003B7EFA">
        <w:t>Unit description</w:t>
      </w:r>
      <w:bookmarkEnd w:id="22"/>
    </w:p>
    <w:bookmarkEnd w:id="23"/>
    <w:bookmarkEnd w:id="24"/>
    <w:bookmarkEnd w:id="25"/>
    <w:p w14:paraId="57EBA622" w14:textId="6C05179D" w:rsidR="0014614D" w:rsidRPr="006942D0" w:rsidRDefault="0014614D" w:rsidP="0014614D">
      <w:pPr>
        <w:rPr>
          <w:rFonts w:cs="Calibri"/>
        </w:rPr>
      </w:pPr>
      <w:r w:rsidRPr="00CB40EA">
        <w:rPr>
          <w:rFonts w:cs="Calibri"/>
        </w:rPr>
        <w:t xml:space="preserve">Students </w:t>
      </w:r>
      <w:r>
        <w:rPr>
          <w:rFonts w:cs="Calibri"/>
        </w:rPr>
        <w:t xml:space="preserve">continue to </w:t>
      </w:r>
      <w:r w:rsidRPr="00CB40EA">
        <w:rPr>
          <w:rFonts w:cs="Calibri"/>
        </w:rPr>
        <w:t>engage in music making as performers and/or composers, both individually and collaboratively.</w:t>
      </w:r>
      <w:r w:rsidRPr="00FE0627">
        <w:rPr>
          <w:rFonts w:cs="Calibri"/>
        </w:rPr>
        <w:t xml:space="preserve"> They continue to develop and consolidate </w:t>
      </w:r>
      <w:r w:rsidRPr="00F15F5F">
        <w:rPr>
          <w:rFonts w:cs="Calibri"/>
        </w:rPr>
        <w:t>their music literacy</w:t>
      </w:r>
      <w:r w:rsidRPr="006942D0">
        <w:rPr>
          <w:rFonts w:cs="Calibri"/>
        </w:rPr>
        <w:t>, learning how the elements and characteristics of music can be applied, combined and manipulated when performing, composing, listening to and analysing music.</w:t>
      </w:r>
    </w:p>
    <w:p w14:paraId="10A4D891" w14:textId="2F317FA9" w:rsidR="00A75F50" w:rsidRPr="00713C27" w:rsidRDefault="00C8468B" w:rsidP="00713C27">
      <w:r w:rsidRPr="00713C27">
        <w:t xml:space="preserve">The music analysis theme for this unit is </w:t>
      </w:r>
      <w:r w:rsidR="0014614D" w:rsidRPr="00713C27">
        <w:rPr>
          <w:b/>
          <w:bCs/>
        </w:rPr>
        <w:t>Identities</w:t>
      </w:r>
      <w:r w:rsidR="0014614D" w:rsidRPr="00713C27">
        <w:t xml:space="preserve">. </w:t>
      </w:r>
      <w:r w:rsidR="006B017A" w:rsidRPr="00713C27">
        <w:t xml:space="preserve">What can music tell us about people? </w:t>
      </w:r>
      <w:r w:rsidR="0014614D" w:rsidRPr="00713C27">
        <w:t>Through the journey of critically considering how music can be used as a powerful form of expression, students explore the potential for music to communicate identity.</w:t>
      </w:r>
    </w:p>
    <w:p w14:paraId="06515327" w14:textId="0F704F24" w:rsidR="0014614D" w:rsidRPr="00713C27" w:rsidRDefault="0014614D" w:rsidP="00713C27">
      <w:r w:rsidRPr="00713C27">
        <w:t>Students analyse and understand ways in which the elements and characteristics of music can be applied to</w:t>
      </w:r>
      <w:r w:rsidR="00B30BA6" w:rsidRPr="00713C27">
        <w:t> </w:t>
      </w:r>
      <w:r w:rsidRPr="00713C27">
        <w:t>express</w:t>
      </w:r>
      <w:r w:rsidR="00A75F50" w:rsidRPr="00713C27">
        <w:t>:</w:t>
      </w:r>
    </w:p>
    <w:p w14:paraId="78EFA8C0" w14:textId="3327F19E" w:rsidR="0014614D" w:rsidRPr="00713C27" w:rsidRDefault="0092770F" w:rsidP="00713C27">
      <w:pPr>
        <w:pStyle w:val="SyllabusListParagraph"/>
      </w:pPr>
      <w:r w:rsidRPr="00713C27">
        <w:t>personal identity – developing and expressing the artist’s own personal and/or musical identity</w:t>
      </w:r>
    </w:p>
    <w:p w14:paraId="1D29C6B0" w14:textId="062341BA" w:rsidR="0014614D" w:rsidRPr="00713C27" w:rsidRDefault="00BB101D" w:rsidP="00713C27">
      <w:pPr>
        <w:pStyle w:val="SyllabusListParagraph"/>
      </w:pPr>
      <w:r w:rsidRPr="00713C27">
        <w:t>sociopolitical</w:t>
      </w:r>
      <w:r w:rsidR="0014614D" w:rsidRPr="00713C27">
        <w:t xml:space="preserve"> identity</w:t>
      </w:r>
      <w:r w:rsidR="00124F8B" w:rsidRPr="00713C27">
        <w:t xml:space="preserve"> –</w:t>
      </w:r>
      <w:r w:rsidR="0014614D" w:rsidRPr="00713C27">
        <w:t xml:space="preserve"> a vehicle to express </w:t>
      </w:r>
      <w:r w:rsidR="00814E4C" w:rsidRPr="00713C27">
        <w:t xml:space="preserve">societal and </w:t>
      </w:r>
      <w:r w:rsidR="0014614D" w:rsidRPr="00713C27">
        <w:t>political views</w:t>
      </w:r>
      <w:r w:rsidR="00B16776" w:rsidRPr="00713C27">
        <w:t xml:space="preserve"> and values</w:t>
      </w:r>
    </w:p>
    <w:p w14:paraId="66B80801" w14:textId="1B73F721" w:rsidR="0014614D" w:rsidRPr="00713C27" w:rsidRDefault="0014614D" w:rsidP="00713C27">
      <w:pPr>
        <w:pStyle w:val="SyllabusListParagraph"/>
      </w:pPr>
      <w:r w:rsidRPr="00713C27">
        <w:t>cultural identity</w:t>
      </w:r>
      <w:r w:rsidR="00124F8B" w:rsidRPr="00713C27">
        <w:t xml:space="preserve"> –</w:t>
      </w:r>
      <w:r w:rsidRPr="00713C27">
        <w:t xml:space="preserve"> reflecting </w:t>
      </w:r>
      <w:r w:rsidR="00814E4C" w:rsidRPr="00713C27">
        <w:t>the shared characteristics of a group of people</w:t>
      </w:r>
      <w:r w:rsidR="00B16776" w:rsidRPr="00713C27">
        <w:t xml:space="preserve"> in a given place and time</w:t>
      </w:r>
      <w:r w:rsidR="00676B7E" w:rsidRPr="00713C27">
        <w:t>.</w:t>
      </w:r>
    </w:p>
    <w:p w14:paraId="2C2AE38E" w14:textId="5EA13287" w:rsidR="008D59CE" w:rsidRPr="003B7EFA" w:rsidRDefault="008D59CE" w:rsidP="00F67D71">
      <w:pPr>
        <w:pStyle w:val="SyllabusHeading2"/>
      </w:pPr>
      <w:bookmarkStart w:id="27" w:name="_Toc179983467"/>
      <w:r w:rsidRPr="003B7EFA">
        <w:t>Unit content</w:t>
      </w:r>
      <w:bookmarkEnd w:id="26"/>
      <w:bookmarkEnd w:id="27"/>
    </w:p>
    <w:p w14:paraId="04689103" w14:textId="77777777" w:rsidR="00DA7F52" w:rsidRPr="003B7EFA" w:rsidRDefault="00DA7F52" w:rsidP="00B842B8">
      <w:r w:rsidRPr="003B7EFA">
        <w:t xml:space="preserve">An understanding of the Year 11 content is assumed knowledge for students in Year 12. It is </w:t>
      </w:r>
      <w:r w:rsidR="00030CB5" w:rsidRPr="003B7EFA">
        <w:t>recommended</w:t>
      </w:r>
      <w:r w:rsidRPr="003B7EFA">
        <w:t xml:space="preserve"> that students studying Unit 3 and Unit 4 have completed Unit 1 and U</w:t>
      </w:r>
      <w:r w:rsidR="006F7515" w:rsidRPr="003B7EFA">
        <w:t>nit 2.</w:t>
      </w:r>
    </w:p>
    <w:p w14:paraId="3A8FCC13" w14:textId="62A79CC1" w:rsidR="008D59CE" w:rsidRPr="003B7EFA" w:rsidRDefault="00B808E2" w:rsidP="00B842B8">
      <w:r>
        <w:t>The</w:t>
      </w:r>
      <w:r w:rsidR="008D59CE" w:rsidRPr="003B7EFA">
        <w:t xml:space="preserve"> unit</w:t>
      </w:r>
      <w:r>
        <w:t xml:space="preserve"> content is divided into a written and a practical component and</w:t>
      </w:r>
      <w:r w:rsidR="008D59CE" w:rsidRPr="003B7EFA">
        <w:t xml:space="preserve"> includes the knowledge, understandings and skills described below. This is the examinable content.</w:t>
      </w:r>
    </w:p>
    <w:p w14:paraId="3994C048" w14:textId="77777777" w:rsidR="00F66129" w:rsidRPr="003B7EFA" w:rsidRDefault="00F66129" w:rsidP="00F67D71">
      <w:pPr>
        <w:pStyle w:val="SyllabusHeading2"/>
      </w:pPr>
      <w:bookmarkStart w:id="28" w:name="_Toc364243520"/>
      <w:bookmarkStart w:id="29" w:name="_Toc179983468"/>
      <w:r w:rsidRPr="003B7EFA">
        <w:t>Written component</w:t>
      </w:r>
      <w:bookmarkEnd w:id="28"/>
      <w:bookmarkEnd w:id="29"/>
    </w:p>
    <w:p w14:paraId="1AA159A8" w14:textId="3471BF83" w:rsidR="00F66129" w:rsidRPr="003B7EFA" w:rsidRDefault="00C75322" w:rsidP="00F67D71">
      <w:pPr>
        <w:pStyle w:val="SyllabusHeading3"/>
      </w:pPr>
      <w:r>
        <w:t>Music literacy</w:t>
      </w:r>
      <w:r w:rsidR="000D12D2">
        <w:t xml:space="preserve"> – Content</w:t>
      </w:r>
    </w:p>
    <w:p w14:paraId="0E13EDD4" w14:textId="4475EB9A" w:rsidR="00CF529A" w:rsidRPr="00C52308" w:rsidRDefault="00CF529A" w:rsidP="00575F80">
      <w:pPr>
        <w:tabs>
          <w:tab w:val="left" w:pos="-851"/>
        </w:tabs>
        <w:spacing w:after="0" w:line="240" w:lineRule="auto"/>
        <w:ind w:right="-11"/>
        <w:rPr>
          <w:rFonts w:eastAsia="Times" w:cs="Calibri"/>
          <w:b/>
          <w:szCs w:val="16"/>
        </w:rPr>
      </w:pPr>
      <w:bookmarkStart w:id="30" w:name="_Toc361382569"/>
      <w:r w:rsidRPr="00C52308">
        <w:rPr>
          <w:rFonts w:eastAsia="Times" w:cs="Calibri"/>
          <w:b/>
          <w:szCs w:val="16"/>
        </w:rPr>
        <w:t>Rhythm</w:t>
      </w:r>
      <w:r w:rsidR="002F453F">
        <w:rPr>
          <w:rFonts w:eastAsia="Times" w:cs="Calibri"/>
          <w:b/>
          <w:szCs w:val="16"/>
        </w:rPr>
        <w:t xml:space="preserve"> </w:t>
      </w:r>
      <w:r w:rsidR="000476C5">
        <w:rPr>
          <w:rFonts w:eastAsia="Times" w:cs="Calibri"/>
          <w:b/>
          <w:szCs w:val="16"/>
        </w:rPr>
        <w:t>(</w:t>
      </w:r>
      <w:r w:rsidR="002F453F">
        <w:rPr>
          <w:rFonts w:eastAsia="Times" w:cs="Calibri"/>
          <w:b/>
          <w:szCs w:val="16"/>
        </w:rPr>
        <w:t>duration, metre, tempo</w:t>
      </w:r>
      <w:r w:rsidR="00E56F19">
        <w:rPr>
          <w:rFonts w:eastAsia="Times" w:cs="Calibri"/>
          <w:b/>
          <w:szCs w:val="16"/>
        </w:rPr>
        <w:t>)</w:t>
      </w:r>
    </w:p>
    <w:p w14:paraId="5ED6C9E8" w14:textId="77777777" w:rsidR="00F660DC" w:rsidRPr="00E56F19" w:rsidRDefault="00CF529A" w:rsidP="00F67D71">
      <w:pPr>
        <w:pStyle w:val="SyllabusListParagraph"/>
      </w:pPr>
      <w:r w:rsidRPr="00E56F19">
        <w:t>simple and compound metre</w:t>
      </w:r>
    </w:p>
    <w:p w14:paraId="1C5DE179" w14:textId="59F54896" w:rsidR="008A4333" w:rsidRPr="00E56F19" w:rsidRDefault="00CF529A" w:rsidP="00F67D71">
      <w:pPr>
        <w:pStyle w:val="SyllabusListParagraph"/>
      </w:pPr>
      <w:r w:rsidRPr="00E56F19">
        <w:t>irregular metre</w:t>
      </w:r>
    </w:p>
    <w:p w14:paraId="301F6AA9" w14:textId="7458A808" w:rsidR="00CF529A" w:rsidRPr="00E56F19" w:rsidRDefault="00CF529A" w:rsidP="00F67D71">
      <w:pPr>
        <w:pStyle w:val="SyllabusListParagraph"/>
      </w:pPr>
      <w:r w:rsidRPr="00E56F19">
        <w:t>durations</w:t>
      </w:r>
      <w:r w:rsidR="00860996" w:rsidRPr="00E56F19">
        <w:t xml:space="preserve"> (including all possible combinations)</w:t>
      </w:r>
      <w:r w:rsidRPr="00E56F19">
        <w:t>: semibreve, minim, crotchet, quaver, semiquaver, dotted</w:t>
      </w:r>
      <w:r w:rsidR="005906CA" w:rsidRPr="00E56F19">
        <w:t> </w:t>
      </w:r>
      <w:r w:rsidRPr="00E56F19">
        <w:t>notes, triplets, duplets, equivalent rests</w:t>
      </w:r>
      <w:r w:rsidR="008A4333" w:rsidRPr="00E56F19">
        <w:t>, correct groupings</w:t>
      </w:r>
    </w:p>
    <w:p w14:paraId="404B9EAD" w14:textId="6C76C73F" w:rsidR="00CF529A" w:rsidRPr="00E56F19" w:rsidRDefault="00CF529A" w:rsidP="00F67D71">
      <w:pPr>
        <w:pStyle w:val="SyllabusListParagraph"/>
      </w:pPr>
      <w:r w:rsidRPr="00E56F19">
        <w:t>anacrusis</w:t>
      </w:r>
      <w:r w:rsidR="008A4333" w:rsidRPr="00E56F19">
        <w:t>/pick-up/upbeat</w:t>
      </w:r>
      <w:r w:rsidRPr="00E56F19">
        <w:t>, ostinato</w:t>
      </w:r>
      <w:r w:rsidR="008A4333" w:rsidRPr="00E56F19">
        <w:t>/riff</w:t>
      </w:r>
      <w:r w:rsidRPr="00E56F19">
        <w:t>, syncopation, ties</w:t>
      </w:r>
      <w:r w:rsidR="008A4333" w:rsidRPr="00E56F19">
        <w:t>, swing</w:t>
      </w:r>
    </w:p>
    <w:p w14:paraId="51D511D6" w14:textId="77EE31BE" w:rsidR="009004D8" w:rsidRDefault="009004D8" w:rsidP="00F67D71">
      <w:pPr>
        <w:pStyle w:val="SyllabusListParagraph"/>
        <w:rPr>
          <w:rFonts w:eastAsia="Times New Roman"/>
          <w:szCs w:val="16"/>
        </w:rPr>
      </w:pPr>
      <w:r>
        <w:rPr>
          <w:rFonts w:eastAsia="Times New Roman"/>
          <w:szCs w:val="16"/>
        </w:rPr>
        <w:t xml:space="preserve">tempo: </w:t>
      </w:r>
      <w:r w:rsidRPr="0015629A">
        <w:rPr>
          <w:rFonts w:eastAsia="Times New Roman"/>
          <w:i/>
          <w:szCs w:val="16"/>
        </w:rPr>
        <w:t>adagio</w:t>
      </w:r>
      <w:r>
        <w:rPr>
          <w:rFonts w:eastAsia="Times New Roman"/>
          <w:szCs w:val="16"/>
        </w:rPr>
        <w:t xml:space="preserve">/slow, </w:t>
      </w:r>
      <w:r w:rsidRPr="0015629A">
        <w:rPr>
          <w:rFonts w:eastAsia="Times New Roman"/>
          <w:i/>
          <w:szCs w:val="16"/>
        </w:rPr>
        <w:t>andante</w:t>
      </w:r>
      <w:r>
        <w:rPr>
          <w:rFonts w:eastAsia="Times New Roman"/>
          <w:szCs w:val="16"/>
        </w:rPr>
        <w:t xml:space="preserve">/medium slow, </w:t>
      </w:r>
      <w:r w:rsidRPr="0015629A">
        <w:rPr>
          <w:rFonts w:eastAsia="Times New Roman"/>
          <w:i/>
          <w:szCs w:val="16"/>
        </w:rPr>
        <w:t>moderato</w:t>
      </w:r>
      <w:r>
        <w:rPr>
          <w:rFonts w:eastAsia="Times New Roman"/>
          <w:szCs w:val="16"/>
        </w:rPr>
        <w:t xml:space="preserve">/moderate/medium, </w:t>
      </w:r>
      <w:r w:rsidRPr="0015629A">
        <w:rPr>
          <w:rFonts w:eastAsia="Times New Roman"/>
          <w:i/>
          <w:szCs w:val="16"/>
        </w:rPr>
        <w:t>allegro</w:t>
      </w:r>
      <w:r w:rsidR="00E56F19">
        <w:rPr>
          <w:rFonts w:eastAsia="Times New Roman"/>
          <w:szCs w:val="16"/>
        </w:rPr>
        <w:t>/fast,</w:t>
      </w:r>
      <w:r w:rsidR="00E56F19">
        <w:rPr>
          <w:rFonts w:eastAsia="Times New Roman"/>
          <w:szCs w:val="16"/>
        </w:rPr>
        <w:br/>
      </w:r>
      <w:r w:rsidRPr="0015629A">
        <w:rPr>
          <w:rFonts w:eastAsia="Times New Roman"/>
          <w:i/>
          <w:szCs w:val="16"/>
        </w:rPr>
        <w:t>presto</w:t>
      </w:r>
      <w:r>
        <w:rPr>
          <w:rFonts w:eastAsia="Times New Roman"/>
          <w:szCs w:val="16"/>
        </w:rPr>
        <w:t>/very fast</w:t>
      </w:r>
    </w:p>
    <w:p w14:paraId="6475638C" w14:textId="2BEC4CB7" w:rsidR="009004D8" w:rsidRDefault="009004D8" w:rsidP="00F67D71">
      <w:pPr>
        <w:pStyle w:val="SyllabusListParagraph"/>
        <w:rPr>
          <w:rFonts w:eastAsia="Times New Roman"/>
          <w:szCs w:val="16"/>
        </w:rPr>
      </w:pPr>
      <w:r>
        <w:rPr>
          <w:rFonts w:eastAsia="Times New Roman"/>
          <w:szCs w:val="16"/>
        </w:rPr>
        <w:t xml:space="preserve">modification of tempo: </w:t>
      </w:r>
      <w:r w:rsidRPr="0015629A">
        <w:rPr>
          <w:rFonts w:eastAsia="Times New Roman"/>
          <w:i/>
          <w:szCs w:val="16"/>
        </w:rPr>
        <w:t>accelerando</w:t>
      </w:r>
      <w:r>
        <w:rPr>
          <w:rFonts w:eastAsia="Times New Roman"/>
          <w:szCs w:val="16"/>
        </w:rPr>
        <w:t xml:space="preserve"> (</w:t>
      </w:r>
      <w:r w:rsidRPr="0015629A">
        <w:rPr>
          <w:rFonts w:eastAsia="Times New Roman"/>
          <w:i/>
          <w:szCs w:val="16"/>
        </w:rPr>
        <w:t>accel</w:t>
      </w:r>
      <w:r>
        <w:rPr>
          <w:rFonts w:eastAsia="Times New Roman"/>
          <w:szCs w:val="16"/>
        </w:rPr>
        <w:t xml:space="preserve">.), </w:t>
      </w:r>
      <w:r w:rsidRPr="0015629A">
        <w:rPr>
          <w:rFonts w:eastAsia="Times New Roman"/>
          <w:i/>
          <w:szCs w:val="16"/>
        </w:rPr>
        <w:t>rallentando</w:t>
      </w:r>
      <w:r>
        <w:rPr>
          <w:rFonts w:eastAsia="Times New Roman"/>
          <w:szCs w:val="16"/>
        </w:rPr>
        <w:t xml:space="preserve"> (</w:t>
      </w:r>
      <w:proofErr w:type="spellStart"/>
      <w:r w:rsidRPr="0015629A">
        <w:rPr>
          <w:rFonts w:eastAsia="Times New Roman"/>
          <w:i/>
          <w:szCs w:val="16"/>
        </w:rPr>
        <w:t>rall</w:t>
      </w:r>
      <w:proofErr w:type="spellEnd"/>
      <w:r>
        <w:rPr>
          <w:rFonts w:eastAsia="Times New Roman"/>
          <w:szCs w:val="16"/>
        </w:rPr>
        <w:t>.)</w:t>
      </w:r>
      <w:r w:rsidR="0015039C">
        <w:rPr>
          <w:rFonts w:eastAsia="Times New Roman"/>
          <w:szCs w:val="16"/>
        </w:rPr>
        <w:t>,</w:t>
      </w:r>
      <w:r>
        <w:rPr>
          <w:rFonts w:eastAsia="Times New Roman"/>
          <w:szCs w:val="16"/>
        </w:rPr>
        <w:t xml:space="preserve"> </w:t>
      </w:r>
      <w:r w:rsidRPr="0015629A">
        <w:rPr>
          <w:rFonts w:eastAsia="Times New Roman"/>
          <w:i/>
          <w:szCs w:val="16"/>
        </w:rPr>
        <w:t>a tempo</w:t>
      </w:r>
      <w:r>
        <w:rPr>
          <w:rFonts w:eastAsia="Times New Roman"/>
          <w:szCs w:val="16"/>
        </w:rPr>
        <w:t xml:space="preserve">, </w:t>
      </w:r>
      <w:r w:rsidRPr="0015629A">
        <w:rPr>
          <w:rFonts w:eastAsia="Times New Roman"/>
          <w:i/>
          <w:szCs w:val="16"/>
        </w:rPr>
        <w:t>rubato</w:t>
      </w:r>
      <w:r>
        <w:rPr>
          <w:rFonts w:eastAsia="Times New Roman"/>
          <w:szCs w:val="16"/>
        </w:rPr>
        <w:t>, double time, half time</w:t>
      </w:r>
    </w:p>
    <w:p w14:paraId="3806E06A" w14:textId="2DBA5154" w:rsidR="009004D8" w:rsidRDefault="009004D8" w:rsidP="00F67D71">
      <w:pPr>
        <w:pStyle w:val="SyllabusListParagraph"/>
        <w:rPr>
          <w:rFonts w:eastAsia="Times New Roman"/>
          <w:szCs w:val="16"/>
        </w:rPr>
      </w:pPr>
      <w:r w:rsidRPr="00E56F19">
        <w:t>beats</w:t>
      </w:r>
      <w:r>
        <w:rPr>
          <w:rFonts w:eastAsia="Times New Roman"/>
          <w:szCs w:val="16"/>
        </w:rPr>
        <w:t xml:space="preserve"> per minute (BPM)/</w:t>
      </w:r>
      <w:proofErr w:type="spellStart"/>
      <w:r>
        <w:rPr>
          <w:rFonts w:eastAsia="Times New Roman"/>
          <w:szCs w:val="16"/>
        </w:rPr>
        <w:t>Mael</w:t>
      </w:r>
      <w:r w:rsidR="00FA37B4">
        <w:rPr>
          <w:rFonts w:eastAsia="Times New Roman"/>
          <w:szCs w:val="16"/>
        </w:rPr>
        <w:t>z</w:t>
      </w:r>
      <w:r>
        <w:rPr>
          <w:rFonts w:eastAsia="Times New Roman"/>
          <w:szCs w:val="16"/>
        </w:rPr>
        <w:t>el’s</w:t>
      </w:r>
      <w:proofErr w:type="spellEnd"/>
      <w:r>
        <w:rPr>
          <w:rFonts w:eastAsia="Times New Roman"/>
          <w:szCs w:val="16"/>
        </w:rPr>
        <w:t xml:space="preserve"> metronome marks (MM)</w:t>
      </w:r>
    </w:p>
    <w:p w14:paraId="0ADA030C" w14:textId="204A341F" w:rsidR="00CF529A" w:rsidRPr="00CF529A" w:rsidRDefault="000476C5" w:rsidP="00575F80">
      <w:pPr>
        <w:tabs>
          <w:tab w:val="left" w:pos="-851"/>
        </w:tabs>
        <w:spacing w:after="0" w:line="240" w:lineRule="auto"/>
        <w:ind w:right="-11"/>
        <w:rPr>
          <w:rFonts w:eastAsia="Times" w:cs="Calibri"/>
          <w:b/>
          <w:szCs w:val="16"/>
        </w:rPr>
      </w:pPr>
      <w:r>
        <w:rPr>
          <w:rFonts w:eastAsia="Times" w:cs="Calibri"/>
          <w:b/>
          <w:szCs w:val="16"/>
        </w:rPr>
        <w:lastRenderedPageBreak/>
        <w:t>Pitch (</w:t>
      </w:r>
      <w:r w:rsidR="00CF529A" w:rsidRPr="00CF529A">
        <w:rPr>
          <w:rFonts w:eastAsia="Times" w:cs="Calibri"/>
          <w:b/>
          <w:szCs w:val="16"/>
        </w:rPr>
        <w:t>melody, harmony</w:t>
      </w:r>
      <w:r w:rsidR="00E56F19">
        <w:rPr>
          <w:rFonts w:eastAsia="Times" w:cs="Calibri"/>
          <w:b/>
          <w:szCs w:val="16"/>
        </w:rPr>
        <w:t>)</w:t>
      </w:r>
    </w:p>
    <w:p w14:paraId="6E7DD647" w14:textId="6C75FDF0" w:rsidR="00452A93" w:rsidRDefault="005C5358" w:rsidP="00F67D71">
      <w:pPr>
        <w:pStyle w:val="SyllabusListParagraph"/>
      </w:pPr>
      <w:r w:rsidRPr="00E56F19">
        <w:t>c</w:t>
      </w:r>
      <w:r w:rsidR="00CE520A" w:rsidRPr="00E56F19">
        <w:t>lefs: treble, bass, alto, tenor</w:t>
      </w:r>
    </w:p>
    <w:p w14:paraId="2335FC68" w14:textId="371D1791" w:rsidR="00CE520A" w:rsidRPr="00E56F19" w:rsidRDefault="00452A93" w:rsidP="00F67D71">
      <w:pPr>
        <w:pStyle w:val="SyllabusListParagraph"/>
      </w:pPr>
      <w:r>
        <w:t xml:space="preserve">instrument-specific notation styles: </w:t>
      </w:r>
      <w:r w:rsidR="00CE520A" w:rsidRPr="00E56F19">
        <w:t xml:space="preserve">TAB, </w:t>
      </w:r>
      <w:r w:rsidR="00A11093">
        <w:t xml:space="preserve">guitar chord symbols, </w:t>
      </w:r>
      <w:r w:rsidR="00CE520A" w:rsidRPr="00E56F19">
        <w:t>drum/percussion</w:t>
      </w:r>
    </w:p>
    <w:p w14:paraId="68B3A931" w14:textId="6ABFDEAA" w:rsidR="00CF529A" w:rsidRPr="00E56F19" w:rsidRDefault="00CF529A" w:rsidP="00F67D71">
      <w:pPr>
        <w:pStyle w:val="SyllabusListParagraph"/>
      </w:pPr>
      <w:r w:rsidRPr="00E56F19">
        <w:t xml:space="preserve">key signatures to </w:t>
      </w:r>
      <w:r w:rsidR="000D12D2">
        <w:t>seven</w:t>
      </w:r>
      <w:r w:rsidRPr="00E56F19">
        <w:t xml:space="preserve"> sharps and flats</w:t>
      </w:r>
    </w:p>
    <w:p w14:paraId="02DF51A6" w14:textId="5E76CB6F" w:rsidR="00B94247" w:rsidRPr="00E56F19" w:rsidRDefault="00B94247" w:rsidP="00F67D71">
      <w:pPr>
        <w:pStyle w:val="SyllabusListParagraph"/>
      </w:pPr>
      <w:r w:rsidRPr="00E56F19">
        <w:t>accidentals: sharp, flat, natural, double sharp, double flat, enharmonic equivalents</w:t>
      </w:r>
    </w:p>
    <w:p w14:paraId="5C9E4F2C" w14:textId="5A1C2E28" w:rsidR="00CD6B80" w:rsidRPr="00E56F19" w:rsidRDefault="00CD6B80" w:rsidP="00F67D71">
      <w:pPr>
        <w:pStyle w:val="SyllabusListParagraph"/>
      </w:pPr>
      <w:r w:rsidRPr="00E56F19">
        <w:t>tonality: major, minor, modal, atonal</w:t>
      </w:r>
    </w:p>
    <w:p w14:paraId="4F6EA1BB" w14:textId="44843843" w:rsidR="00CF529A" w:rsidRPr="00E56F19" w:rsidRDefault="00CF529A" w:rsidP="00F67D71">
      <w:pPr>
        <w:pStyle w:val="SyllabusListParagraph"/>
      </w:pPr>
      <w:r w:rsidRPr="00E56F19">
        <w:t>scales</w:t>
      </w:r>
      <w:r w:rsidR="00F1253B" w:rsidRPr="00E56F19">
        <w:t>/modes</w:t>
      </w:r>
      <w:r w:rsidRPr="00E56F19">
        <w:t>: major pentatonic, minor pentatonic, major</w:t>
      </w:r>
      <w:r w:rsidR="00F1253B" w:rsidRPr="00E56F19">
        <w:t xml:space="preserve"> (</w:t>
      </w:r>
      <w:proofErr w:type="spellStart"/>
      <w:r w:rsidR="00F1253B" w:rsidRPr="00E56F19">
        <w:t>ionian</w:t>
      </w:r>
      <w:proofErr w:type="spellEnd"/>
      <w:r w:rsidR="00F1253B" w:rsidRPr="00E56F19">
        <w:t>)</w:t>
      </w:r>
      <w:r w:rsidRPr="00E56F19">
        <w:t>, natural minor</w:t>
      </w:r>
      <w:r w:rsidR="00F1253B" w:rsidRPr="00E56F19">
        <w:t xml:space="preserve"> (aeolian)</w:t>
      </w:r>
      <w:r w:rsidR="00E56F19">
        <w:t>, harmonic </w:t>
      </w:r>
      <w:r w:rsidRPr="00E56F19">
        <w:t>minor, melodic minor</w:t>
      </w:r>
      <w:r w:rsidR="0034761F" w:rsidRPr="00E56F19">
        <w:t>, chromatic</w:t>
      </w:r>
      <w:r w:rsidR="005C5358" w:rsidRPr="00E56F19">
        <w:t>, blues</w:t>
      </w:r>
      <w:r w:rsidR="00F1253B" w:rsidRPr="00E56F19">
        <w:t xml:space="preserve">, </w:t>
      </w:r>
      <w:proofErr w:type="spellStart"/>
      <w:r w:rsidR="00F1253B" w:rsidRPr="00E56F19">
        <w:t>dorian</w:t>
      </w:r>
      <w:proofErr w:type="spellEnd"/>
      <w:r w:rsidR="00F1253B" w:rsidRPr="00E56F19">
        <w:t xml:space="preserve"> and mixolydian</w:t>
      </w:r>
    </w:p>
    <w:p w14:paraId="6DEDBA48" w14:textId="21DB983C" w:rsidR="00B94247" w:rsidRPr="00E56F19" w:rsidRDefault="00B94247" w:rsidP="00F67D71">
      <w:pPr>
        <w:pStyle w:val="SyllabusListParagraph"/>
      </w:pPr>
      <w:r w:rsidRPr="00E56F19">
        <w:t>scale degree numbers and technical names</w:t>
      </w:r>
    </w:p>
    <w:p w14:paraId="31F11F75" w14:textId="7BAC3630" w:rsidR="00CF529A" w:rsidRPr="00E56F19" w:rsidRDefault="00CF529A" w:rsidP="00F67D71">
      <w:pPr>
        <w:pStyle w:val="SyllabusListParagraph"/>
      </w:pPr>
      <w:r w:rsidRPr="00E56F19">
        <w:t>intervals</w:t>
      </w:r>
      <w:r w:rsidR="004809DB" w:rsidRPr="00E56F19">
        <w:t xml:space="preserve"> up to a ninth</w:t>
      </w:r>
      <w:r w:rsidRPr="00E56F19">
        <w:t>: major, minor, perfect, diminished, augmented, tritone</w:t>
      </w:r>
    </w:p>
    <w:p w14:paraId="0A50AAD1" w14:textId="77777777" w:rsidR="00CF529A" w:rsidRPr="00E56F19" w:rsidRDefault="00CF529A" w:rsidP="00F67D71">
      <w:pPr>
        <w:pStyle w:val="SyllabusListParagraph"/>
      </w:pPr>
      <w:r w:rsidRPr="00E56F19">
        <w:t>modulation: relative major, relative minor, subdominant, dominant</w:t>
      </w:r>
    </w:p>
    <w:p w14:paraId="53B5C933" w14:textId="77777777" w:rsidR="00CF529A" w:rsidRPr="00E56F19" w:rsidRDefault="00CF529A" w:rsidP="0092770F">
      <w:pPr>
        <w:pStyle w:val="List1"/>
        <w:numPr>
          <w:ilvl w:val="0"/>
          <w:numId w:val="17"/>
        </w:numPr>
        <w:spacing w:after="0"/>
        <w:ind w:left="357" w:hanging="357"/>
        <w:rPr>
          <w:rFonts w:cs="Calibri"/>
        </w:rPr>
      </w:pPr>
      <w:r w:rsidRPr="00E56F19">
        <w:rPr>
          <w:rFonts w:cs="Calibri"/>
        </w:rPr>
        <w:t>chords</w:t>
      </w:r>
    </w:p>
    <w:p w14:paraId="7FF488FB" w14:textId="1369F447" w:rsidR="00CF529A" w:rsidRPr="00CD6B53" w:rsidRDefault="00CF529A" w:rsidP="00BC08B1">
      <w:pPr>
        <w:pStyle w:val="ListBullet2"/>
        <w:numPr>
          <w:ilvl w:val="0"/>
          <w:numId w:val="18"/>
        </w:numPr>
        <w:jc w:val="left"/>
        <w:rPr>
          <w:rFonts w:eastAsia="Times" w:cs="Calibri"/>
          <w:b/>
          <w:szCs w:val="22"/>
        </w:rPr>
      </w:pPr>
      <w:r w:rsidRPr="00CD6B53">
        <w:rPr>
          <w:rFonts w:eastAsia="Times" w:cs="Calibri"/>
          <w:szCs w:val="22"/>
        </w:rPr>
        <w:t xml:space="preserve">major, minor, </w:t>
      </w:r>
      <w:r w:rsidR="000A30EF" w:rsidRPr="00CD6B53">
        <w:rPr>
          <w:rFonts w:eastAsia="Times" w:cs="Calibri"/>
          <w:szCs w:val="22"/>
        </w:rPr>
        <w:t xml:space="preserve">diminished, augmented, </w:t>
      </w:r>
      <w:r w:rsidRPr="00CD6B53">
        <w:rPr>
          <w:rFonts w:eastAsia="Times" w:cs="Calibri"/>
          <w:szCs w:val="22"/>
        </w:rPr>
        <w:t>dominant 7</w:t>
      </w:r>
      <w:r w:rsidRPr="00CD6B53">
        <w:rPr>
          <w:rFonts w:eastAsia="Times" w:cs="Calibri"/>
          <w:szCs w:val="22"/>
          <w:vertAlign w:val="superscript"/>
        </w:rPr>
        <w:t>th</w:t>
      </w:r>
      <w:r w:rsidRPr="00CD6B53">
        <w:rPr>
          <w:rFonts w:eastAsia="Times" w:cs="Calibri"/>
          <w:szCs w:val="22"/>
        </w:rPr>
        <w:t>,</w:t>
      </w:r>
      <w:r w:rsidR="000A30EF" w:rsidRPr="00CD6B53">
        <w:rPr>
          <w:rFonts w:eastAsia="Times" w:cs="Calibri"/>
          <w:szCs w:val="22"/>
        </w:rPr>
        <w:t xml:space="preserve"> minor 7</w:t>
      </w:r>
      <w:r w:rsidR="000A30EF" w:rsidRPr="00CD6B53">
        <w:rPr>
          <w:rFonts w:eastAsia="Times" w:cs="Calibri"/>
          <w:szCs w:val="22"/>
          <w:vertAlign w:val="superscript"/>
        </w:rPr>
        <w:t>th</w:t>
      </w:r>
      <w:r w:rsidR="000A30EF" w:rsidRPr="00CD6B53">
        <w:rPr>
          <w:rFonts w:eastAsia="Times" w:cs="Calibri"/>
          <w:szCs w:val="22"/>
        </w:rPr>
        <w:t>,</w:t>
      </w:r>
      <w:r w:rsidR="004809DB" w:rsidRPr="00CD6B53">
        <w:rPr>
          <w:rFonts w:eastAsia="Times" w:cs="Calibri"/>
          <w:szCs w:val="22"/>
        </w:rPr>
        <w:t xml:space="preserve"> </w:t>
      </w:r>
      <w:r w:rsidRPr="00CD6B53">
        <w:rPr>
          <w:rFonts w:eastAsia="Times" w:cs="Calibri"/>
          <w:szCs w:val="22"/>
        </w:rPr>
        <w:t>major 7</w:t>
      </w:r>
      <w:r w:rsidRPr="00CD6B53">
        <w:rPr>
          <w:rFonts w:eastAsia="Times" w:cs="Calibri"/>
          <w:szCs w:val="22"/>
          <w:vertAlign w:val="superscript"/>
        </w:rPr>
        <w:t>th</w:t>
      </w:r>
      <w:r w:rsidR="00936AC6" w:rsidRPr="00CD6B53">
        <w:rPr>
          <w:rFonts w:eastAsia="Times" w:cs="Calibri"/>
          <w:szCs w:val="22"/>
        </w:rPr>
        <w:t>,</w:t>
      </w:r>
      <w:r w:rsidR="00AB3C98" w:rsidRPr="00CD6B53">
        <w:rPr>
          <w:rFonts w:eastAsia="Times" w:cs="Calibri"/>
          <w:szCs w:val="22"/>
        </w:rPr>
        <w:t xml:space="preserve"> </w:t>
      </w:r>
      <w:r w:rsidR="00936AC6" w:rsidRPr="00CD6B53">
        <w:rPr>
          <w:rFonts w:eastAsia="Times" w:cs="Calibri"/>
          <w:szCs w:val="22"/>
        </w:rPr>
        <w:t>dominant</w:t>
      </w:r>
      <w:r w:rsidR="00AB3C98" w:rsidRPr="00CD6B53">
        <w:rPr>
          <w:rFonts w:eastAsia="Times" w:cs="Calibri"/>
          <w:szCs w:val="22"/>
        </w:rPr>
        <w:t> </w:t>
      </w:r>
      <w:r w:rsidR="00936AC6" w:rsidRPr="00CD6B53">
        <w:rPr>
          <w:rFonts w:eastAsia="Times" w:cs="Calibri"/>
          <w:szCs w:val="22"/>
        </w:rPr>
        <w:t>9</w:t>
      </w:r>
      <w:r w:rsidR="00936AC6" w:rsidRPr="00CD6B53">
        <w:rPr>
          <w:rFonts w:eastAsia="Times" w:cs="Calibri"/>
          <w:szCs w:val="22"/>
          <w:vertAlign w:val="superscript"/>
        </w:rPr>
        <w:t>th</w:t>
      </w:r>
      <w:r w:rsidR="00936AC6" w:rsidRPr="00CD6B53">
        <w:rPr>
          <w:rFonts w:eastAsia="Times" w:cs="Calibri"/>
          <w:szCs w:val="22"/>
        </w:rPr>
        <w:t>, minor 9</w:t>
      </w:r>
      <w:r w:rsidR="00936AC6" w:rsidRPr="00CD6B53">
        <w:rPr>
          <w:rFonts w:eastAsia="Times" w:cs="Calibri"/>
          <w:szCs w:val="22"/>
          <w:vertAlign w:val="superscript"/>
        </w:rPr>
        <w:t>th</w:t>
      </w:r>
      <w:r w:rsidR="00936AC6" w:rsidRPr="00CD6B53">
        <w:rPr>
          <w:rFonts w:eastAsia="Times" w:cs="Calibri"/>
          <w:szCs w:val="22"/>
        </w:rPr>
        <w:t>, major 9</w:t>
      </w:r>
      <w:r w:rsidR="00936AC6" w:rsidRPr="00CD6B53">
        <w:rPr>
          <w:rFonts w:eastAsia="Times" w:cs="Calibri"/>
          <w:szCs w:val="22"/>
          <w:vertAlign w:val="superscript"/>
        </w:rPr>
        <w:t>th</w:t>
      </w:r>
      <w:r w:rsidR="00860996" w:rsidRPr="00CD6B53">
        <w:rPr>
          <w:rFonts w:eastAsia="Times" w:cs="Calibri"/>
          <w:szCs w:val="22"/>
        </w:rPr>
        <w:t>, minor 7(</w:t>
      </w:r>
      <w:r w:rsidR="00860996" w:rsidRPr="00CD6B53">
        <w:rPr>
          <w:rFonts w:ascii="MusiSync" w:eastAsia="Times" w:hAnsi="MusiSync" w:cs="Calibri"/>
          <w:szCs w:val="22"/>
        </w:rPr>
        <w:t>b</w:t>
      </w:r>
      <w:r w:rsidR="00860996" w:rsidRPr="00CD6B53">
        <w:rPr>
          <w:rFonts w:eastAsia="Times" w:cs="Calibri"/>
          <w:szCs w:val="22"/>
        </w:rPr>
        <w:t>5)</w:t>
      </w:r>
      <w:r w:rsidR="005B18A9" w:rsidRPr="00CD6B53">
        <w:rPr>
          <w:rFonts w:eastAsia="Times" w:cs="Calibri"/>
          <w:szCs w:val="22"/>
        </w:rPr>
        <w:t>, including abbreviations</w:t>
      </w:r>
    </w:p>
    <w:p w14:paraId="00BED75F" w14:textId="2392627E" w:rsidR="0015629A" w:rsidRPr="00CD6B53" w:rsidRDefault="005B18A9" w:rsidP="00BC08B1">
      <w:pPr>
        <w:pStyle w:val="ListBullet2"/>
        <w:numPr>
          <w:ilvl w:val="0"/>
          <w:numId w:val="18"/>
        </w:numPr>
        <w:jc w:val="left"/>
        <w:rPr>
          <w:rFonts w:eastAsia="Times" w:cs="Calibri"/>
          <w:b/>
          <w:szCs w:val="22"/>
        </w:rPr>
      </w:pPr>
      <w:r w:rsidRPr="00CD6B53">
        <w:rPr>
          <w:rFonts w:cs="Calibri"/>
          <w:szCs w:val="22"/>
        </w:rPr>
        <w:t xml:space="preserve">alternate </w:t>
      </w:r>
      <w:r w:rsidR="009D1DBA" w:rsidRPr="00CD6B53">
        <w:rPr>
          <w:rFonts w:cs="Calibri"/>
          <w:szCs w:val="22"/>
        </w:rPr>
        <w:t xml:space="preserve">chord </w:t>
      </w:r>
      <w:r w:rsidR="00BC7AE7" w:rsidRPr="00CD6B53">
        <w:rPr>
          <w:rFonts w:cs="Calibri"/>
          <w:szCs w:val="22"/>
        </w:rPr>
        <w:t>symbols</w:t>
      </w:r>
      <w:r w:rsidR="009D1DBA" w:rsidRPr="00CD6B53">
        <w:rPr>
          <w:rFonts w:cs="Calibri"/>
          <w:szCs w:val="22"/>
        </w:rPr>
        <w:t>: +, -, O, Ø, ∆</w:t>
      </w:r>
    </w:p>
    <w:p w14:paraId="6338151E" w14:textId="31540E8C" w:rsidR="00CF529A" w:rsidRPr="00CD6B53" w:rsidRDefault="00CF529A" w:rsidP="00BC08B1">
      <w:pPr>
        <w:pStyle w:val="ListBullet2"/>
        <w:numPr>
          <w:ilvl w:val="0"/>
          <w:numId w:val="18"/>
        </w:numPr>
        <w:jc w:val="left"/>
        <w:rPr>
          <w:rFonts w:eastAsia="Times" w:cs="Calibri"/>
          <w:b/>
          <w:szCs w:val="22"/>
        </w:rPr>
      </w:pPr>
      <w:r w:rsidRPr="00CD6B53">
        <w:rPr>
          <w:rFonts w:eastAsia="Times" w:cs="Calibri"/>
          <w:szCs w:val="22"/>
        </w:rPr>
        <w:t>root position, first and second inversions</w:t>
      </w:r>
    </w:p>
    <w:p w14:paraId="798F1D8D" w14:textId="77777777" w:rsidR="00CF529A" w:rsidRPr="00983852" w:rsidRDefault="00CF529A" w:rsidP="00BC08B1">
      <w:pPr>
        <w:pStyle w:val="ListBullet2"/>
        <w:numPr>
          <w:ilvl w:val="0"/>
          <w:numId w:val="18"/>
        </w:numPr>
        <w:jc w:val="left"/>
        <w:rPr>
          <w:rFonts w:eastAsia="Times" w:cs="Calibri"/>
          <w:b/>
          <w:szCs w:val="16"/>
        </w:rPr>
      </w:pPr>
      <w:r w:rsidRPr="00CD6B53">
        <w:rPr>
          <w:rFonts w:eastAsia="Times" w:cs="Calibri"/>
          <w:szCs w:val="22"/>
        </w:rPr>
        <w:t>pr</w:t>
      </w:r>
      <w:r w:rsidRPr="00983852">
        <w:rPr>
          <w:rFonts w:eastAsia="Times" w:cs="Calibri"/>
          <w:szCs w:val="16"/>
        </w:rPr>
        <w:t>imary and secondary triads</w:t>
      </w:r>
    </w:p>
    <w:p w14:paraId="41F3E301" w14:textId="7FE55086" w:rsidR="00CF529A" w:rsidRPr="000A30EF" w:rsidRDefault="00CF529A" w:rsidP="00BC08B1">
      <w:pPr>
        <w:pStyle w:val="List1"/>
        <w:numPr>
          <w:ilvl w:val="0"/>
          <w:numId w:val="19"/>
        </w:numPr>
        <w:spacing w:after="200"/>
        <w:rPr>
          <w:rFonts w:eastAsia="Times New Roman" w:cs="Calibri"/>
          <w:szCs w:val="16"/>
        </w:rPr>
      </w:pPr>
      <w:r w:rsidRPr="000A30EF">
        <w:rPr>
          <w:rFonts w:eastAsia="Times New Roman" w:cs="Calibri"/>
          <w:szCs w:val="16"/>
        </w:rPr>
        <w:t>chord progressions in Roman numerals and chord names</w:t>
      </w:r>
    </w:p>
    <w:p w14:paraId="29B9A5EF" w14:textId="2038EEDA" w:rsidR="00CF529A" w:rsidRPr="00CF529A" w:rsidRDefault="0015629A" w:rsidP="00575F80">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74959E8" w14:textId="5D23149F" w:rsidR="00CF529A" w:rsidRPr="003716BF" w:rsidRDefault="00CB0643" w:rsidP="00F67D71">
      <w:pPr>
        <w:pStyle w:val="SyllabusListParagraph"/>
      </w:pPr>
      <w:r>
        <w:t>d</w:t>
      </w:r>
      <w:r w:rsidR="00CF529A" w:rsidRPr="008E7D8D">
        <w:t>ynamics</w:t>
      </w:r>
      <w:r w:rsidR="008E7D8D">
        <w:t xml:space="preserve">: </w:t>
      </w:r>
      <w:r w:rsidR="00CF529A" w:rsidRPr="00B16776">
        <w:t>pianissimo</w:t>
      </w:r>
      <w:r w:rsidR="00CF529A" w:rsidRPr="008E7D8D">
        <w:t xml:space="preserve"> (</w:t>
      </w:r>
      <w:r w:rsidR="00CF529A" w:rsidRPr="00B16776">
        <w:t>pp</w:t>
      </w:r>
      <w:r w:rsidR="00CF529A" w:rsidRPr="008E7D8D">
        <w:t>)</w:t>
      </w:r>
      <w:r w:rsidR="008E7D8D" w:rsidRPr="008E7D8D">
        <w:t xml:space="preserve"> to</w:t>
      </w:r>
      <w:r w:rsidR="00CF529A" w:rsidRPr="008E7D8D">
        <w:t xml:space="preserve"> </w:t>
      </w:r>
      <w:r w:rsidR="00CF529A" w:rsidRPr="00B16776">
        <w:t>fortissimo</w:t>
      </w:r>
      <w:r w:rsidR="00CF529A" w:rsidRPr="008E7D8D">
        <w:t xml:space="preserve"> (</w:t>
      </w:r>
      <w:r w:rsidR="00CF529A" w:rsidRPr="00B16776">
        <w:t>ff</w:t>
      </w:r>
      <w:r w:rsidR="00CF529A" w:rsidRPr="008E7D8D">
        <w:t>)</w:t>
      </w:r>
      <w:r w:rsidR="003716BF">
        <w:t xml:space="preserve">, </w:t>
      </w:r>
      <w:r w:rsidR="00CF529A" w:rsidRPr="003716BF">
        <w:t>diminuendo (dim.), decrescendo (</w:t>
      </w:r>
      <w:proofErr w:type="spellStart"/>
      <w:r w:rsidR="00CF529A" w:rsidRPr="003716BF">
        <w:t>decresc</w:t>
      </w:r>
      <w:proofErr w:type="spellEnd"/>
      <w:r w:rsidR="00CF529A" w:rsidRPr="003716BF">
        <w:t>.), crescendo</w:t>
      </w:r>
      <w:r w:rsidR="00E56F19">
        <w:t> </w:t>
      </w:r>
      <w:r w:rsidR="00CF529A" w:rsidRPr="003716BF">
        <w:t>(</w:t>
      </w:r>
      <w:proofErr w:type="spellStart"/>
      <w:r w:rsidR="00CF529A" w:rsidRPr="003716BF">
        <w:t>cresc</w:t>
      </w:r>
      <w:proofErr w:type="spellEnd"/>
      <w:r w:rsidR="00CF529A" w:rsidRPr="003716BF">
        <w:t>.)</w:t>
      </w:r>
    </w:p>
    <w:p w14:paraId="5C3E8D14" w14:textId="6ADE72EE" w:rsidR="00CF529A" w:rsidRPr="008E7D8D" w:rsidRDefault="00CF529A" w:rsidP="00F67D71">
      <w:pPr>
        <w:pStyle w:val="SyllabusListParagraph"/>
      </w:pPr>
      <w:r w:rsidRPr="00CF529A">
        <w:t>articulatio</w:t>
      </w:r>
      <w:r w:rsidR="003716BF">
        <w:t>n</w:t>
      </w:r>
      <w:r w:rsidR="008E7D8D">
        <w:t xml:space="preserve">: </w:t>
      </w:r>
      <w:r w:rsidRPr="008E7D8D">
        <w:t>accent,</w:t>
      </w:r>
      <w:r w:rsidR="008E7D8D">
        <w:t xml:space="preserve"> </w:t>
      </w:r>
      <w:r w:rsidR="008E7D8D" w:rsidRPr="0015629A">
        <w:t>sforzando</w:t>
      </w:r>
      <w:r w:rsidR="008E7D8D">
        <w:t xml:space="preserve"> (</w:t>
      </w:r>
      <w:proofErr w:type="spellStart"/>
      <w:r w:rsidR="008E7D8D" w:rsidRPr="00B16776">
        <w:t>sfz</w:t>
      </w:r>
      <w:proofErr w:type="spellEnd"/>
      <w:r w:rsidR="008E7D8D">
        <w:t xml:space="preserve">), </w:t>
      </w:r>
      <w:r w:rsidR="008E7D8D" w:rsidRPr="0015629A">
        <w:t>forte-piano</w:t>
      </w:r>
      <w:r w:rsidR="008E7D8D">
        <w:t xml:space="preserve"> (</w:t>
      </w:r>
      <w:proofErr w:type="spellStart"/>
      <w:r w:rsidR="008E7D8D" w:rsidRPr="00B16776">
        <w:t>fp</w:t>
      </w:r>
      <w:proofErr w:type="spellEnd"/>
      <w:r w:rsidR="008E7D8D">
        <w:t>),</w:t>
      </w:r>
      <w:r w:rsidR="008E7D8D" w:rsidRPr="008E7D8D">
        <w:t xml:space="preserve"> </w:t>
      </w:r>
      <w:r w:rsidRPr="0015629A">
        <w:t>staccato</w:t>
      </w:r>
      <w:r w:rsidRPr="008E7D8D">
        <w:t xml:space="preserve">, slur, </w:t>
      </w:r>
      <w:r w:rsidRPr="0015629A">
        <w:t>legato</w:t>
      </w:r>
      <w:r w:rsidR="008E7D8D">
        <w:t xml:space="preserve">, </w:t>
      </w:r>
      <w:r w:rsidR="008E7D8D" w:rsidRPr="0015629A">
        <w:t>tenuto</w:t>
      </w:r>
    </w:p>
    <w:p w14:paraId="1C7736DB" w14:textId="4929ABAC" w:rsidR="00CF529A" w:rsidRDefault="00CF529A" w:rsidP="00F67D71">
      <w:pPr>
        <w:pStyle w:val="SyllabusListParagraph"/>
      </w:pPr>
      <w:r w:rsidRPr="00CB0643">
        <w:t>ornamentation</w:t>
      </w:r>
      <w:r w:rsidR="00CB0643" w:rsidRPr="00CB0643">
        <w:t>:</w:t>
      </w:r>
      <w:r w:rsidR="00CB0643">
        <w:t xml:space="preserve"> </w:t>
      </w:r>
      <w:r w:rsidRPr="00CB0643">
        <w:t xml:space="preserve">trill, </w:t>
      </w:r>
      <w:r w:rsidRPr="0015629A">
        <w:t>glissando</w:t>
      </w:r>
      <w:r w:rsidRPr="00CB0643">
        <w:t>/slide</w:t>
      </w:r>
      <w:r w:rsidR="00F14FF8" w:rsidRPr="00CB0643">
        <w:t>, scoop, bend</w:t>
      </w:r>
    </w:p>
    <w:p w14:paraId="248039F7" w14:textId="2277DE01" w:rsidR="00CF529A" w:rsidRPr="00CF529A" w:rsidRDefault="00CF529A" w:rsidP="00575F80">
      <w:pPr>
        <w:tabs>
          <w:tab w:val="left" w:pos="-851"/>
        </w:tabs>
        <w:spacing w:after="0" w:line="240" w:lineRule="auto"/>
        <w:ind w:right="-11"/>
        <w:rPr>
          <w:rFonts w:eastAsia="Times New Roman" w:cs="Calibri"/>
          <w:b/>
          <w:szCs w:val="16"/>
        </w:rPr>
      </w:pPr>
      <w:r w:rsidRPr="00CF529A">
        <w:rPr>
          <w:rFonts w:eastAsia="Times New Roman" w:cs="Calibri"/>
          <w:b/>
          <w:szCs w:val="16"/>
        </w:rPr>
        <w:t>Texture</w:t>
      </w:r>
    </w:p>
    <w:p w14:paraId="13405EC1" w14:textId="77777777" w:rsidR="00FB13F0" w:rsidRPr="00AB3C98" w:rsidRDefault="00CF529A" w:rsidP="00BC08B1">
      <w:pPr>
        <w:pStyle w:val="List1"/>
        <w:numPr>
          <w:ilvl w:val="0"/>
          <w:numId w:val="20"/>
        </w:numPr>
        <w:spacing w:after="200"/>
        <w:rPr>
          <w:rFonts w:eastAsia="Times New Roman" w:cs="Calibri"/>
          <w:szCs w:val="16"/>
        </w:rPr>
      </w:pPr>
      <w:r w:rsidRPr="00BD3702">
        <w:rPr>
          <w:rFonts w:eastAsia="Times New Roman" w:cs="Calibri"/>
          <w:szCs w:val="16"/>
        </w:rPr>
        <w:t>monophonic, homophonic, polyphonic</w:t>
      </w:r>
    </w:p>
    <w:p w14:paraId="392F467C" w14:textId="49093FEF" w:rsidR="00CF529A" w:rsidRPr="00CF529A" w:rsidRDefault="00CF529A" w:rsidP="00575F80">
      <w:pPr>
        <w:tabs>
          <w:tab w:val="left" w:pos="-851"/>
        </w:tabs>
        <w:spacing w:after="0" w:line="240" w:lineRule="auto"/>
        <w:ind w:right="-11"/>
        <w:rPr>
          <w:rFonts w:eastAsia="Times New Roman" w:cs="Calibri"/>
          <w:b/>
          <w:szCs w:val="16"/>
        </w:rPr>
      </w:pPr>
      <w:r w:rsidRPr="00CF529A">
        <w:rPr>
          <w:rFonts w:eastAsia="Times New Roman" w:cs="Calibri"/>
          <w:b/>
          <w:szCs w:val="16"/>
        </w:rPr>
        <w:t>Form and structure</w:t>
      </w:r>
    </w:p>
    <w:p w14:paraId="24EAF6F6" w14:textId="40C6B1CD" w:rsidR="00CF529A" w:rsidRPr="00CB0643" w:rsidRDefault="00CF529A" w:rsidP="00F67D71">
      <w:pPr>
        <w:pStyle w:val="SyllabusListParagraph"/>
      </w:pPr>
      <w:r w:rsidRPr="00CF529A">
        <w:t>forms</w:t>
      </w:r>
      <w:r w:rsidR="00CB0643">
        <w:t xml:space="preserve">: </w:t>
      </w:r>
      <w:r w:rsidRPr="00CB0643">
        <w:t>binary (AB), ternary (ABA</w:t>
      </w:r>
      <w:r w:rsidR="00F14FF8" w:rsidRPr="00CB0643">
        <w:t>),</w:t>
      </w:r>
      <w:r w:rsidRPr="00CB0643">
        <w:t xml:space="preserve"> rondo (ABACA), verse-chorus</w:t>
      </w:r>
      <w:r w:rsidR="002015DE">
        <w:t xml:space="preserve"> (song form</w:t>
      </w:r>
      <w:r w:rsidR="00282B8A">
        <w:t xml:space="preserve"> </w:t>
      </w:r>
      <w:r w:rsidR="007D3275">
        <w:t>–</w:t>
      </w:r>
      <w:r w:rsidR="00282B8A">
        <w:t xml:space="preserve"> contemporary</w:t>
      </w:r>
      <w:r w:rsidR="002015DE">
        <w:t>)</w:t>
      </w:r>
      <w:r w:rsidR="00F14FF8" w:rsidRPr="00CB0643">
        <w:t>,</w:t>
      </w:r>
      <w:r w:rsidR="00A909F9">
        <w:t xml:space="preserve"> </w:t>
      </w:r>
      <w:r w:rsidR="002015DE">
        <w:t>AABA</w:t>
      </w:r>
      <w:r w:rsidR="00A909F9">
        <w:t> </w:t>
      </w:r>
      <w:r w:rsidR="002015DE">
        <w:t>(song form</w:t>
      </w:r>
      <w:r w:rsidR="00282B8A">
        <w:t xml:space="preserve"> </w:t>
      </w:r>
      <w:r w:rsidR="007D3275">
        <w:t>–</w:t>
      </w:r>
      <w:r w:rsidR="00282B8A">
        <w:t xml:space="preserve"> jazz</w:t>
      </w:r>
      <w:r w:rsidR="002015DE">
        <w:t>)</w:t>
      </w:r>
      <w:r w:rsidR="00575F80">
        <w:t xml:space="preserve">, </w:t>
      </w:r>
      <w:r w:rsidRPr="00CB0643">
        <w:t>strophic, through-composed, 12-bar blues, sonata, theme and variations</w:t>
      </w:r>
    </w:p>
    <w:p w14:paraId="57487363" w14:textId="25CDEF9D" w:rsidR="00F55731" w:rsidRDefault="00CF529A" w:rsidP="00F67D71">
      <w:pPr>
        <w:pStyle w:val="SyllabusListParagraph"/>
        <w:rPr>
          <w:i/>
        </w:rPr>
      </w:pPr>
      <w:r w:rsidRPr="00CF529A">
        <w:t>signs/symbols</w:t>
      </w:r>
      <w:r w:rsidR="008116AE">
        <w:t xml:space="preserve">: </w:t>
      </w:r>
      <w:r w:rsidRPr="008116AE">
        <w:t>repeat signs, 1</w:t>
      </w:r>
      <w:r w:rsidRPr="008116AE">
        <w:rPr>
          <w:vertAlign w:val="superscript"/>
        </w:rPr>
        <w:t>st</w:t>
      </w:r>
      <w:r w:rsidRPr="008116AE">
        <w:t xml:space="preserve"> and 2</w:t>
      </w:r>
      <w:r w:rsidRPr="008116AE">
        <w:rPr>
          <w:vertAlign w:val="superscript"/>
        </w:rPr>
        <w:t>nd</w:t>
      </w:r>
      <w:r w:rsidRPr="008116AE">
        <w:t xml:space="preserve"> time bars, pause/</w:t>
      </w:r>
      <w:r w:rsidRPr="00575F80">
        <w:rPr>
          <w:i/>
        </w:rPr>
        <w:t>fermata</w:t>
      </w:r>
      <w:r w:rsidRPr="008116AE">
        <w:t xml:space="preserve">, </w:t>
      </w:r>
      <w:r w:rsidR="008116AE" w:rsidRPr="00575F80">
        <w:rPr>
          <w:i/>
        </w:rPr>
        <w:t>fine</w:t>
      </w:r>
      <w:r w:rsidR="008116AE">
        <w:t>,</w:t>
      </w:r>
      <w:r w:rsidR="008116AE" w:rsidRPr="008116AE">
        <w:t xml:space="preserve"> </w:t>
      </w:r>
      <w:r w:rsidRPr="00575F80">
        <w:rPr>
          <w:i/>
        </w:rPr>
        <w:t>coda</w:t>
      </w:r>
      <w:r w:rsidRPr="008116AE">
        <w:t xml:space="preserve">, </w:t>
      </w:r>
      <w:r w:rsidR="008116AE" w:rsidRPr="00575F80">
        <w:rPr>
          <w:i/>
        </w:rPr>
        <w:t>da capo</w:t>
      </w:r>
      <w:r w:rsidR="008116AE">
        <w:t xml:space="preserve"> (D.C.), </w:t>
      </w:r>
      <w:r w:rsidRPr="00575F80">
        <w:rPr>
          <w:i/>
        </w:rPr>
        <w:t>dal</w:t>
      </w:r>
      <w:r w:rsidR="00AB3C98">
        <w:rPr>
          <w:i/>
        </w:rPr>
        <w:t> </w:t>
      </w:r>
      <w:r w:rsidRPr="00575F80">
        <w:rPr>
          <w:i/>
        </w:rPr>
        <w:t>segno</w:t>
      </w:r>
      <w:r w:rsidR="00AB3C98">
        <w:t> </w:t>
      </w:r>
      <w:r w:rsidR="008116AE">
        <w:t>(D.S.)</w:t>
      </w:r>
      <w:r w:rsidRPr="008116AE">
        <w:t xml:space="preserve">, </w:t>
      </w:r>
      <w:r w:rsidRPr="00575F80">
        <w:rPr>
          <w:i/>
        </w:rPr>
        <w:t>D.C. al c</w:t>
      </w:r>
      <w:r w:rsidR="00575F80" w:rsidRPr="00575F80">
        <w:rPr>
          <w:i/>
        </w:rPr>
        <w:t>oda</w:t>
      </w:r>
      <w:r w:rsidR="00575F80">
        <w:t xml:space="preserve">, </w:t>
      </w:r>
      <w:r w:rsidR="00575F80" w:rsidRPr="00575F80">
        <w:rPr>
          <w:i/>
        </w:rPr>
        <w:t>D.C. al fine</w:t>
      </w:r>
      <w:r w:rsidR="00575F80">
        <w:t xml:space="preserve">, </w:t>
      </w:r>
      <w:r w:rsidR="00575F80" w:rsidRPr="00575F80">
        <w:rPr>
          <w:i/>
        </w:rPr>
        <w:t>D.S. al coda</w:t>
      </w:r>
      <w:r w:rsidR="00AE3858" w:rsidRPr="008116AE">
        <w:t>, segue/</w:t>
      </w:r>
      <w:r w:rsidR="00AE3858" w:rsidRPr="00575F80">
        <w:rPr>
          <w:i/>
        </w:rPr>
        <w:t>attacca</w:t>
      </w:r>
    </w:p>
    <w:p w14:paraId="117F869E" w14:textId="77777777" w:rsidR="00CF529A" w:rsidRPr="00CF529A" w:rsidRDefault="00CF529A" w:rsidP="00BC08B1">
      <w:pPr>
        <w:pStyle w:val="List1"/>
        <w:numPr>
          <w:ilvl w:val="0"/>
          <w:numId w:val="21"/>
        </w:numPr>
        <w:spacing w:after="0"/>
        <w:rPr>
          <w:rFonts w:eastAsia="Times New Roman" w:cs="Calibri"/>
          <w:szCs w:val="16"/>
        </w:rPr>
      </w:pPr>
      <w:r w:rsidRPr="00CF529A">
        <w:rPr>
          <w:rFonts w:eastAsia="Times New Roman" w:cs="Calibri"/>
          <w:szCs w:val="16"/>
        </w:rPr>
        <w:t>compositional devices</w:t>
      </w:r>
    </w:p>
    <w:p w14:paraId="645C1338" w14:textId="77777777" w:rsidR="00CF529A" w:rsidRPr="00CD6B53" w:rsidRDefault="00CF529A" w:rsidP="00BC08B1">
      <w:pPr>
        <w:pStyle w:val="ListBullet2"/>
        <w:numPr>
          <w:ilvl w:val="0"/>
          <w:numId w:val="18"/>
        </w:numPr>
        <w:jc w:val="left"/>
        <w:rPr>
          <w:rFonts w:eastAsia="Times" w:cs="Calibri"/>
          <w:szCs w:val="22"/>
        </w:rPr>
      </w:pPr>
      <w:r w:rsidRPr="00E56F19">
        <w:rPr>
          <w:rFonts w:cs="Calibri"/>
        </w:rPr>
        <w:t>ost</w:t>
      </w:r>
      <w:r w:rsidRPr="00CD6B53">
        <w:rPr>
          <w:rFonts w:eastAsia="Times" w:cs="Calibri"/>
          <w:szCs w:val="22"/>
        </w:rPr>
        <w:t>inato/riff</w:t>
      </w:r>
    </w:p>
    <w:p w14:paraId="3B5A318C" w14:textId="70DF75B5"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pedal</w:t>
      </w:r>
    </w:p>
    <w:p w14:paraId="0E2B9869" w14:textId="77777777"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sequence</w:t>
      </w:r>
    </w:p>
    <w:p w14:paraId="3982B1BC" w14:textId="404D6B90" w:rsidR="00CF529A" w:rsidRPr="00CD6B53" w:rsidRDefault="00CF529A" w:rsidP="00BC08B1">
      <w:pPr>
        <w:pStyle w:val="ListBullet2"/>
        <w:numPr>
          <w:ilvl w:val="0"/>
          <w:numId w:val="18"/>
        </w:numPr>
        <w:jc w:val="left"/>
        <w:rPr>
          <w:rFonts w:eastAsia="Times" w:cs="Calibri"/>
          <w:szCs w:val="22"/>
        </w:rPr>
      </w:pPr>
      <w:r w:rsidRPr="00CD6B53">
        <w:rPr>
          <w:rFonts w:eastAsia="Times" w:cs="Calibri"/>
          <w:szCs w:val="22"/>
        </w:rPr>
        <w:t>imitation</w:t>
      </w:r>
    </w:p>
    <w:p w14:paraId="75244774" w14:textId="66488875" w:rsidR="00D70C14" w:rsidRPr="00CD6B53" w:rsidRDefault="00D70C14" w:rsidP="00BC08B1">
      <w:pPr>
        <w:pStyle w:val="ListBullet2"/>
        <w:numPr>
          <w:ilvl w:val="0"/>
          <w:numId w:val="18"/>
        </w:numPr>
        <w:jc w:val="left"/>
        <w:rPr>
          <w:rFonts w:eastAsia="Times" w:cs="Calibri"/>
          <w:szCs w:val="22"/>
        </w:rPr>
      </w:pPr>
      <w:r w:rsidRPr="00CD6B53">
        <w:rPr>
          <w:rFonts w:eastAsia="Times" w:cs="Calibri"/>
          <w:szCs w:val="22"/>
        </w:rPr>
        <w:t>inversion</w:t>
      </w:r>
    </w:p>
    <w:p w14:paraId="1B683B32" w14:textId="28F6ECB8" w:rsidR="005E1932" w:rsidRPr="00CD6B53" w:rsidRDefault="005E1932" w:rsidP="00BC08B1">
      <w:pPr>
        <w:pStyle w:val="ListBullet2"/>
        <w:numPr>
          <w:ilvl w:val="0"/>
          <w:numId w:val="18"/>
        </w:numPr>
        <w:jc w:val="left"/>
        <w:rPr>
          <w:rFonts w:eastAsia="Times" w:cs="Calibri"/>
          <w:szCs w:val="22"/>
        </w:rPr>
      </w:pPr>
      <w:r w:rsidRPr="00CD6B53">
        <w:rPr>
          <w:rFonts w:eastAsia="Times" w:cs="Calibri"/>
          <w:szCs w:val="22"/>
        </w:rPr>
        <w:lastRenderedPageBreak/>
        <w:t>augmentation</w:t>
      </w:r>
    </w:p>
    <w:p w14:paraId="3DDDAD1A" w14:textId="5E770A1F" w:rsidR="00575F80" w:rsidRPr="00D70C14" w:rsidRDefault="005E1932" w:rsidP="006E0D23">
      <w:pPr>
        <w:pStyle w:val="ListBullet2"/>
        <w:numPr>
          <w:ilvl w:val="0"/>
          <w:numId w:val="18"/>
        </w:numPr>
        <w:spacing w:after="120"/>
        <w:jc w:val="left"/>
        <w:rPr>
          <w:rFonts w:cs="Calibri"/>
          <w:szCs w:val="16"/>
        </w:rPr>
      </w:pPr>
      <w:r w:rsidRPr="00CD6B53">
        <w:rPr>
          <w:rFonts w:eastAsia="Times" w:cs="Calibri"/>
          <w:szCs w:val="22"/>
        </w:rPr>
        <w:t>dimi</w:t>
      </w:r>
      <w:r w:rsidRPr="00E56F19">
        <w:rPr>
          <w:rFonts w:cs="Calibri"/>
        </w:rPr>
        <w:t>nution</w:t>
      </w:r>
    </w:p>
    <w:p w14:paraId="4FA1B352" w14:textId="0DB164D7" w:rsidR="00CF529A" w:rsidRPr="00CF529A" w:rsidRDefault="00CF529A" w:rsidP="006E0D23">
      <w:pPr>
        <w:keepNext/>
        <w:keepLines/>
        <w:spacing w:after="0" w:line="264" w:lineRule="auto"/>
        <w:rPr>
          <w:rFonts w:eastAsia="Times New Roman" w:cs="Calibri"/>
          <w:b/>
          <w:szCs w:val="16"/>
          <w:lang w:val="fr-FR"/>
        </w:rPr>
      </w:pPr>
      <w:r w:rsidRPr="00CF529A">
        <w:rPr>
          <w:rFonts w:eastAsia="Times New Roman" w:cs="Calibri"/>
          <w:b/>
          <w:szCs w:val="16"/>
          <w:lang w:val="fr-FR"/>
        </w:rPr>
        <w:t>Timbre</w:t>
      </w:r>
    </w:p>
    <w:p w14:paraId="2352EBA0" w14:textId="1B0F2C52" w:rsidR="00CF529A" w:rsidRPr="00CF529A" w:rsidRDefault="00CF529A" w:rsidP="00F67D71">
      <w:pPr>
        <w:pStyle w:val="SyllabusListParagraph"/>
      </w:pPr>
      <w:r w:rsidRPr="00CF529A">
        <w:t xml:space="preserve">woodwind: flute, </w:t>
      </w:r>
      <w:r w:rsidR="00731DBB">
        <w:t xml:space="preserve">oboe, </w:t>
      </w:r>
      <w:r w:rsidRPr="00CF529A">
        <w:t>clarinet,</w:t>
      </w:r>
      <w:r w:rsidR="00731DBB">
        <w:t xml:space="preserve"> bassoon,</w:t>
      </w:r>
      <w:r w:rsidRPr="00CF529A">
        <w:t xml:space="preserve"> saxophones (alto, tenor, baritone)</w:t>
      </w:r>
    </w:p>
    <w:p w14:paraId="3F262F11" w14:textId="53E0A8E3" w:rsidR="00CF529A" w:rsidRPr="00CF529A" w:rsidRDefault="00CF529A" w:rsidP="00F67D71">
      <w:pPr>
        <w:pStyle w:val="SyllabusListParagraph"/>
      </w:pPr>
      <w:r w:rsidRPr="00CF529A">
        <w:t xml:space="preserve">brass: </w:t>
      </w:r>
      <w:r w:rsidR="00D70C14">
        <w:t xml:space="preserve">horn, </w:t>
      </w:r>
      <w:r w:rsidRPr="00CF529A">
        <w:t>trumpet,</w:t>
      </w:r>
      <w:r w:rsidR="00D70C14">
        <w:t xml:space="preserve"> </w:t>
      </w:r>
      <w:r w:rsidRPr="00CF529A">
        <w:t>trombone</w:t>
      </w:r>
      <w:r w:rsidR="00731DBB">
        <w:t>, tuba</w:t>
      </w:r>
    </w:p>
    <w:p w14:paraId="36E88621" w14:textId="3F4A29CB" w:rsidR="00CF529A" w:rsidRPr="00CF529A" w:rsidRDefault="00CF529A" w:rsidP="00F67D71">
      <w:pPr>
        <w:pStyle w:val="SyllabusListParagraph"/>
      </w:pPr>
      <w:r w:rsidRPr="00CF529A">
        <w:t xml:space="preserve">string: violin, </w:t>
      </w:r>
      <w:r w:rsidR="00731DBB">
        <w:t xml:space="preserve">viola, cello, </w:t>
      </w:r>
      <w:r w:rsidRPr="00CF529A">
        <w:t>double bass</w:t>
      </w:r>
    </w:p>
    <w:p w14:paraId="116E697F" w14:textId="6DE0C5F4" w:rsidR="00CF529A" w:rsidRPr="00CF529A" w:rsidRDefault="00CF529A" w:rsidP="00F67D71">
      <w:pPr>
        <w:pStyle w:val="SyllabusListParagraph"/>
      </w:pPr>
      <w:r w:rsidRPr="00CF529A">
        <w:t>guitar</w:t>
      </w:r>
      <w:r w:rsidR="00731DBB">
        <w:t>s: electric guitar, acoustic guitar, electric bass guitar</w:t>
      </w:r>
    </w:p>
    <w:p w14:paraId="53D1E7E1" w14:textId="0BA93E72" w:rsidR="00CF529A" w:rsidRPr="00CF529A" w:rsidRDefault="00CF529A" w:rsidP="00F67D71">
      <w:pPr>
        <w:pStyle w:val="SyllabusListParagraph"/>
      </w:pPr>
      <w:r w:rsidRPr="00CF529A">
        <w:t>percussion: snare drum, bass drum, cymbal</w:t>
      </w:r>
      <w:r w:rsidR="00DA23ED">
        <w:t>s</w:t>
      </w:r>
      <w:r w:rsidR="00575F80">
        <w:t>,</w:t>
      </w:r>
      <w:r w:rsidRPr="00CF529A">
        <w:t xml:space="preserve"> triangle, tambourine, shaker, wood block, cowbell,</w:t>
      </w:r>
      <w:r w:rsidR="006F1422">
        <w:t xml:space="preserve"> </w:t>
      </w:r>
      <w:r w:rsidRPr="00CF529A">
        <w:t>vibraphone</w:t>
      </w:r>
      <w:r w:rsidR="002A39D7">
        <w:t>, glockenspiel</w:t>
      </w:r>
      <w:r w:rsidRPr="00CF529A">
        <w:t>, marimba,</w:t>
      </w:r>
      <w:r w:rsidR="002A39D7">
        <w:t xml:space="preserve"> xylophone,</w:t>
      </w:r>
      <w:r w:rsidRPr="00CF529A">
        <w:t xml:space="preserve"> congas, </w:t>
      </w:r>
      <w:r w:rsidR="00DA23ED">
        <w:t>timpani,</w:t>
      </w:r>
      <w:r w:rsidRPr="00CF529A">
        <w:t xml:space="preserve"> drum kit</w:t>
      </w:r>
      <w:r w:rsidR="000D12D2">
        <w:t xml:space="preserve"> (bass/kick drum, snare, tom</w:t>
      </w:r>
      <w:r w:rsidR="000D12D2">
        <w:noBreakHyphen/>
      </w:r>
      <w:r w:rsidR="008116AE">
        <w:t>toms, hi-hat, crash cymbal, ride cymbal)</w:t>
      </w:r>
    </w:p>
    <w:p w14:paraId="36B98C2A" w14:textId="18995FB2" w:rsidR="00CF529A" w:rsidRDefault="00CF529A" w:rsidP="00F67D71">
      <w:pPr>
        <w:pStyle w:val="SyllabusListParagraph"/>
      </w:pPr>
      <w:r w:rsidRPr="00CF529A">
        <w:t xml:space="preserve">keyboard: piano, </w:t>
      </w:r>
      <w:r w:rsidR="006F1422">
        <w:t xml:space="preserve">pipe </w:t>
      </w:r>
      <w:r w:rsidRPr="00CF529A">
        <w:t xml:space="preserve">organ, </w:t>
      </w:r>
      <w:r w:rsidR="002A39D7">
        <w:t xml:space="preserve">harpsichord, </w:t>
      </w:r>
      <w:r w:rsidRPr="00CF529A">
        <w:t>synthesiser</w:t>
      </w:r>
    </w:p>
    <w:p w14:paraId="3ECE26B1" w14:textId="15B2ADD2" w:rsidR="002A39D7" w:rsidRDefault="002A39D7" w:rsidP="00F67D71">
      <w:pPr>
        <w:pStyle w:val="SyllabusListParagraph"/>
      </w:pPr>
      <w:r>
        <w:t>electronic: turntable, samples</w:t>
      </w:r>
    </w:p>
    <w:p w14:paraId="02C31A33" w14:textId="1503F269" w:rsidR="00542723" w:rsidRPr="00CF529A" w:rsidRDefault="00542723" w:rsidP="00F67D71">
      <w:pPr>
        <w:pStyle w:val="SyllabusListParagraph"/>
      </w:pPr>
      <w:r>
        <w:t>didgeridoo (</w:t>
      </w:r>
      <w:r w:rsidR="00FF025A">
        <w:t>or yi</w:t>
      </w:r>
      <w:r w:rsidR="000D12D2">
        <w:t>d</w:t>
      </w:r>
      <w:r w:rsidR="00FF025A">
        <w:t>aki</w:t>
      </w:r>
      <w:r w:rsidR="000D12D2">
        <w:t xml:space="preserve">, </w:t>
      </w:r>
      <w:proofErr w:type="spellStart"/>
      <w:r w:rsidR="000D12D2">
        <w:t>mandapul</w:t>
      </w:r>
      <w:proofErr w:type="spellEnd"/>
      <w:r w:rsidR="000D12D2">
        <w:t>, mako</w:t>
      </w:r>
      <w:r w:rsidR="00FF025A">
        <w:t xml:space="preserve"> etc.</w:t>
      </w:r>
      <w:r>
        <w:t>)</w:t>
      </w:r>
    </w:p>
    <w:p w14:paraId="5AC239B7" w14:textId="108E5691" w:rsidR="002312AE" w:rsidRPr="00F55731" w:rsidRDefault="00CF529A" w:rsidP="00F67D71">
      <w:pPr>
        <w:pStyle w:val="SyllabusListParagraph"/>
      </w:pPr>
      <w:r w:rsidRPr="00F55731">
        <w:t>voice: soprano, alto, tenor, bass</w:t>
      </w:r>
    </w:p>
    <w:p w14:paraId="00414DB7" w14:textId="519FD8CF" w:rsidR="006E41E9" w:rsidRPr="00343FFD" w:rsidRDefault="006E41E9" w:rsidP="00F67D71">
      <w:pPr>
        <w:pStyle w:val="SyllabusListParagraph"/>
      </w:pPr>
      <w:r w:rsidRPr="00F55731">
        <w:t xml:space="preserve">instrumental/vocal techniques and effects: </w:t>
      </w:r>
      <w:r w:rsidR="001E5D9B" w:rsidRPr="00F55731">
        <w:t>vibrato</w:t>
      </w:r>
      <w:r w:rsidR="001E5D9B">
        <w:t xml:space="preserve">, </w:t>
      </w:r>
      <w:r w:rsidRPr="00C26FB9">
        <w:rPr>
          <w:i/>
        </w:rPr>
        <w:t>pizzicato</w:t>
      </w:r>
      <w:r>
        <w:t xml:space="preserve">, muted, </w:t>
      </w:r>
      <w:r w:rsidR="001E5D9B">
        <w:t xml:space="preserve">harmonics, </w:t>
      </w:r>
      <w:r>
        <w:t>distortion, brushes</w:t>
      </w:r>
    </w:p>
    <w:p w14:paraId="65340CFB" w14:textId="4FB1749D" w:rsidR="001E69E7" w:rsidRPr="00D7278D" w:rsidRDefault="00D7278D" w:rsidP="006E0D23">
      <w:pPr>
        <w:pStyle w:val="Heading3"/>
        <w:spacing w:line="276" w:lineRule="auto"/>
      </w:pPr>
      <w:r w:rsidRPr="00D7278D">
        <w:t>Skills</w:t>
      </w:r>
      <w:r w:rsidR="001E69E7" w:rsidRPr="00D7278D">
        <w:t xml:space="preserve"> (based on the </w:t>
      </w:r>
      <w:r w:rsidRPr="00D7278D">
        <w:t>Music literacy content</w:t>
      </w:r>
      <w:r w:rsidR="00C26FB9">
        <w:t>)</w:t>
      </w:r>
    </w:p>
    <w:p w14:paraId="532AA34E" w14:textId="247B224D" w:rsidR="001E69E7" w:rsidRPr="00D7278D" w:rsidRDefault="001E69E7" w:rsidP="001E69E7">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D7278D">
        <w:rPr>
          <w:rFonts w:eastAsia="Times" w:cs="Calibri"/>
          <w:szCs w:val="16"/>
        </w:rPr>
        <w:t>of</w:t>
      </w:r>
      <w:r w:rsidR="00D7278D" w:rsidRPr="00D7278D">
        <w:rPr>
          <w:rFonts w:eastAsia="Times" w:cs="Calibri"/>
          <w:szCs w:val="16"/>
        </w:rPr>
        <w:t>:</w:t>
      </w:r>
    </w:p>
    <w:p w14:paraId="25C7C54C" w14:textId="77777777" w:rsidR="001E69E7" w:rsidRPr="00F67D71" w:rsidRDefault="001E69E7" w:rsidP="00F67D71">
      <w:pPr>
        <w:pStyle w:val="SyllabusListParagraph"/>
      </w:pPr>
      <w:r w:rsidRPr="00F67D71">
        <w:t>intervals (major, minor, perfect, tritone, within one octave)</w:t>
      </w:r>
    </w:p>
    <w:p w14:paraId="7BE8C5E7" w14:textId="2DC4E1D7" w:rsidR="001E69E7" w:rsidRPr="00F67D71" w:rsidRDefault="001E69E7" w:rsidP="00F67D71">
      <w:pPr>
        <w:pStyle w:val="SyllabusListParagraph"/>
      </w:pPr>
      <w:r w:rsidRPr="00F67D71">
        <w:t>scales</w:t>
      </w:r>
      <w:r w:rsidR="00247BB4" w:rsidRPr="00F67D71">
        <w:t>/modes</w:t>
      </w:r>
      <w:r w:rsidRPr="00F67D71">
        <w:t>, tonality</w:t>
      </w:r>
    </w:p>
    <w:p w14:paraId="2BFD3232" w14:textId="77777777" w:rsidR="001E69E7" w:rsidRPr="00F67D71" w:rsidRDefault="001E69E7" w:rsidP="00F67D71">
      <w:pPr>
        <w:pStyle w:val="SyllabusListParagraph"/>
      </w:pPr>
      <w:r w:rsidRPr="00F67D71">
        <w:t>chords (major, minor, augmented, diminished, dominant 7th, root position)</w:t>
      </w:r>
    </w:p>
    <w:p w14:paraId="37D064BB" w14:textId="11A1ACB5" w:rsidR="001E69E7" w:rsidRPr="00F67D71" w:rsidRDefault="001E69E7" w:rsidP="00F67D71">
      <w:pPr>
        <w:pStyle w:val="SyllabusListParagraph"/>
      </w:pPr>
      <w:r w:rsidRPr="00F67D71">
        <w:t>instruments</w:t>
      </w:r>
    </w:p>
    <w:p w14:paraId="50B53785" w14:textId="7237A71B" w:rsidR="001E69E7" w:rsidRPr="00C52308" w:rsidRDefault="001E69E7" w:rsidP="001E69E7">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b/>
          <w:szCs w:val="16"/>
        </w:rPr>
        <w:t xml:space="preserve"> </w:t>
      </w:r>
      <w:r>
        <w:rPr>
          <w:rFonts w:eastAsia="Times" w:cs="Calibri"/>
          <w:szCs w:val="16"/>
        </w:rPr>
        <w:t>(in treble or bass clef)</w:t>
      </w:r>
      <w:r w:rsidR="00451A26">
        <w:rPr>
          <w:rFonts w:eastAsia="Times" w:cs="Calibri"/>
          <w:szCs w:val="16"/>
        </w:rPr>
        <w:t>:</w:t>
      </w:r>
    </w:p>
    <w:p w14:paraId="531FBE22" w14:textId="77777777" w:rsidR="001E69E7" w:rsidRPr="00F47E3D" w:rsidRDefault="001E69E7" w:rsidP="00F67D71">
      <w:pPr>
        <w:pStyle w:val="SyllabusListParagraph"/>
      </w:pPr>
      <w:r w:rsidRPr="00F47E3D">
        <w:t>rhythmic (maximum 8 bars)</w:t>
      </w:r>
    </w:p>
    <w:p w14:paraId="03CE0FDF" w14:textId="45ECC794" w:rsidR="001E69E7" w:rsidRPr="00F47E3D" w:rsidRDefault="001E69E7" w:rsidP="00F67D71">
      <w:pPr>
        <w:pStyle w:val="SyllabusListParagraph"/>
      </w:pPr>
      <w:r w:rsidRPr="00F47E3D">
        <w:t>melodic (maximum 8 bars, major or minor scale)</w:t>
      </w:r>
    </w:p>
    <w:p w14:paraId="1343989C" w14:textId="77777777" w:rsidR="001E69E7" w:rsidRPr="00C52308" w:rsidRDefault="001E69E7" w:rsidP="00F67D71">
      <w:pPr>
        <w:pStyle w:val="SyllabusListParagraph"/>
        <w:rPr>
          <w:rFonts w:eastAsia="Times"/>
        </w:rPr>
      </w:pPr>
      <w:r w:rsidRPr="00F47E3D">
        <w:t>discrepancies</w:t>
      </w:r>
      <w:r>
        <w:rPr>
          <w:rFonts w:eastAsia="Times"/>
        </w:rPr>
        <w:t xml:space="preserve"> (may include discrepancies in </w:t>
      </w:r>
      <w:r w:rsidRPr="00C52308">
        <w:rPr>
          <w:rFonts w:eastAsia="Times"/>
        </w:rPr>
        <w:t>rhythm</w:t>
      </w:r>
      <w:r>
        <w:rPr>
          <w:rFonts w:eastAsia="Times"/>
        </w:rPr>
        <w:t>,</w:t>
      </w:r>
      <w:r w:rsidRPr="00C52308">
        <w:rPr>
          <w:rFonts w:eastAsia="Times"/>
        </w:rPr>
        <w:t xml:space="preserve"> pitch</w:t>
      </w:r>
      <w:r>
        <w:rPr>
          <w:rFonts w:eastAsia="Times"/>
        </w:rPr>
        <w:t xml:space="preserve"> and/or form</w:t>
      </w:r>
      <w:r w:rsidRPr="00C52308">
        <w:rPr>
          <w:rFonts w:eastAsia="Times"/>
        </w:rPr>
        <w:t>)</w:t>
      </w:r>
    </w:p>
    <w:p w14:paraId="2E3FA6B5" w14:textId="28DF34C8" w:rsidR="007D3275" w:rsidRPr="003F0341" w:rsidRDefault="001E69E7" w:rsidP="00F67D71">
      <w:pPr>
        <w:pStyle w:val="SyllabusListParagraph"/>
        <w:rPr>
          <w:rFonts w:eastAsia="Times"/>
        </w:rPr>
      </w:pPr>
      <w:r w:rsidRPr="00C52308">
        <w:rPr>
          <w:rFonts w:eastAsia="Times"/>
        </w:rPr>
        <w:t>chord progressions</w:t>
      </w:r>
      <w:r>
        <w:rPr>
          <w:rFonts w:eastAsia="Times"/>
        </w:rPr>
        <w:t xml:space="preserve"> (major </w:t>
      </w:r>
      <w:r w:rsidRPr="009004D8">
        <w:rPr>
          <w:rFonts w:ascii="Times New Roman" w:eastAsia="Times" w:hAnsi="Times New Roman" w:cs="Times New Roman"/>
        </w:rPr>
        <w:t>I</w:t>
      </w:r>
      <w:r>
        <w:rPr>
          <w:rFonts w:eastAsia="Times"/>
        </w:rPr>
        <w:t xml:space="preserve">, </w:t>
      </w:r>
      <w:r w:rsidRPr="009004D8">
        <w:rPr>
          <w:rFonts w:ascii="Times New Roman" w:eastAsia="Times" w:hAnsi="Times New Roman" w:cs="Times New Roman"/>
        </w:rPr>
        <w:t>ii</w:t>
      </w:r>
      <w:r>
        <w:rPr>
          <w:rFonts w:eastAsia="Times"/>
        </w:rPr>
        <w:t xml:space="preserve">, </w:t>
      </w:r>
      <w:r w:rsidRPr="009004D8">
        <w:rPr>
          <w:rFonts w:ascii="Times New Roman" w:eastAsia="Times" w:hAnsi="Times New Roman" w:cs="Times New Roman"/>
        </w:rPr>
        <w:t>iii</w:t>
      </w:r>
      <w:r>
        <w:rPr>
          <w:rFonts w:eastAsia="Times"/>
        </w:rPr>
        <w:t xml:space="preserve">, </w:t>
      </w:r>
      <w:r w:rsidRPr="009004D8">
        <w:rPr>
          <w:rFonts w:ascii="Times New Roman" w:eastAsia="Times" w:hAnsi="Times New Roman" w:cs="Times New Roman"/>
        </w:rPr>
        <w:t>IV</w:t>
      </w:r>
      <w:r>
        <w:rPr>
          <w:rFonts w:eastAsia="Times"/>
        </w:rPr>
        <w:t xml:space="preserve">, </w:t>
      </w:r>
      <w:r w:rsidRPr="009004D8">
        <w:rPr>
          <w:rFonts w:ascii="Times New Roman" w:eastAsia="Times" w:hAnsi="Times New Roman" w:cs="Times New Roman"/>
        </w:rPr>
        <w:t>V</w:t>
      </w:r>
      <w:r>
        <w:rPr>
          <w:rFonts w:eastAsia="Times"/>
        </w:rPr>
        <w:t xml:space="preserve">, </w:t>
      </w:r>
      <w:r w:rsidRPr="009004D8">
        <w:rPr>
          <w:rFonts w:ascii="Times New Roman" w:eastAsia="Times" w:hAnsi="Times New Roman" w:cs="Times New Roman"/>
        </w:rPr>
        <w:t>V</w:t>
      </w:r>
      <w:r w:rsidRPr="000476C5">
        <w:rPr>
          <w:rFonts w:ascii="Times New Roman" w:eastAsia="Times" w:hAnsi="Times New Roman" w:cs="Times New Roman"/>
          <w:vertAlign w:val="superscript"/>
        </w:rPr>
        <w:t>7</w:t>
      </w:r>
      <w:r>
        <w:rPr>
          <w:rFonts w:eastAsia="Times"/>
        </w:rPr>
        <w:t xml:space="preserve">, </w:t>
      </w:r>
      <w:r w:rsidRPr="009004D8">
        <w:rPr>
          <w:rFonts w:ascii="Times New Roman" w:eastAsia="Times" w:hAnsi="Times New Roman" w:cs="Times New Roman"/>
        </w:rPr>
        <w:t>vi</w:t>
      </w:r>
      <w:r>
        <w:rPr>
          <w:rFonts w:eastAsia="Times"/>
        </w:rPr>
        <w:t>; in root position only)</w:t>
      </w:r>
    </w:p>
    <w:p w14:paraId="7F817E4D" w14:textId="0AACDC5A" w:rsidR="001E69E7" w:rsidRPr="00C52308" w:rsidRDefault="001E69E7" w:rsidP="001E69E7">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sidR="00850EA8">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sidR="00850EA8">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w:t>
      </w:r>
      <w:r w:rsidR="007D3275">
        <w:rPr>
          <w:rFonts w:eastAsia="Times New Roman" w:cs="Calibri"/>
          <w:noProof/>
          <w:szCs w:val="16"/>
          <w:lang w:eastAsia="en-AU"/>
        </w:rPr>
        <w:t>/</w:t>
      </w:r>
      <w:r>
        <w:rPr>
          <w:rFonts w:eastAsia="Times New Roman" w:cs="Calibri"/>
          <w:noProof/>
          <w:szCs w:val="16"/>
          <w:lang w:eastAsia="en-AU"/>
        </w:rPr>
        <w:t>description of</w:t>
      </w:r>
      <w:r w:rsidR="00451A26">
        <w:rPr>
          <w:rFonts w:eastAsia="Times New Roman" w:cs="Calibri"/>
          <w:noProof/>
          <w:szCs w:val="16"/>
          <w:lang w:eastAsia="en-AU"/>
        </w:rPr>
        <w:t>:</w:t>
      </w:r>
    </w:p>
    <w:p w14:paraId="25D74CCE" w14:textId="77777777" w:rsidR="001E69E7" w:rsidRPr="00C52308" w:rsidRDefault="001E69E7" w:rsidP="00BC08B1">
      <w:pPr>
        <w:pStyle w:val="List1"/>
        <w:numPr>
          <w:ilvl w:val="0"/>
          <w:numId w:val="25"/>
        </w:numPr>
        <w:spacing w:after="0"/>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4FAA45FD" w14:textId="77777777"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type of instruments/voices</w:t>
      </w:r>
    </w:p>
    <w:p w14:paraId="524BDBDE" w14:textId="00A18093"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instrument</w:t>
      </w:r>
      <w:r w:rsidR="006E41E9" w:rsidRPr="00F47E3D">
        <w:rPr>
          <w:rFonts w:eastAsia="Times New Roman" w:cs="Calibri"/>
          <w:szCs w:val="16"/>
        </w:rPr>
        <w:t>al</w:t>
      </w:r>
      <w:r w:rsidRPr="00F47E3D">
        <w:rPr>
          <w:rFonts w:eastAsia="Times New Roman" w:cs="Calibri"/>
          <w:szCs w:val="16"/>
        </w:rPr>
        <w:t>/voc</w:t>
      </w:r>
      <w:r w:rsidR="006E41E9" w:rsidRPr="00F47E3D">
        <w:rPr>
          <w:rFonts w:eastAsia="Times New Roman" w:cs="Calibri"/>
          <w:szCs w:val="16"/>
        </w:rPr>
        <w:t>al techniques and effects</w:t>
      </w:r>
    </w:p>
    <w:p w14:paraId="433EAF23" w14:textId="0632AD73" w:rsidR="001E69E7" w:rsidRDefault="001E69E7" w:rsidP="00BC08B1">
      <w:pPr>
        <w:pStyle w:val="List1"/>
        <w:numPr>
          <w:ilvl w:val="0"/>
          <w:numId w:val="25"/>
        </w:numPr>
        <w:spacing w:after="0"/>
        <w:rPr>
          <w:rFonts w:eastAsia="Times New Roman" w:cs="Calibri"/>
          <w:szCs w:val="16"/>
        </w:rPr>
      </w:pPr>
      <w:r w:rsidRPr="00F47E3D">
        <w:rPr>
          <w:rFonts w:eastAsia="Times New Roman" w:cs="Calibri"/>
          <w:szCs w:val="16"/>
        </w:rPr>
        <w:t>clef</w:t>
      </w:r>
    </w:p>
    <w:p w14:paraId="604EC6F9" w14:textId="77777777" w:rsidR="006B18F9" w:rsidRPr="006B18F9" w:rsidRDefault="00A11093" w:rsidP="00BC08B1">
      <w:pPr>
        <w:pStyle w:val="List1"/>
        <w:numPr>
          <w:ilvl w:val="0"/>
          <w:numId w:val="25"/>
        </w:numPr>
        <w:spacing w:after="0"/>
        <w:rPr>
          <w:rFonts w:eastAsia="Times New Roman" w:cs="Calibri"/>
          <w:szCs w:val="16"/>
        </w:rPr>
      </w:pPr>
      <w:r>
        <w:rPr>
          <w:rFonts w:cs="Calibri"/>
        </w:rPr>
        <w:t>instrument-specific notation styles</w:t>
      </w:r>
    </w:p>
    <w:p w14:paraId="4370269D" w14:textId="52534A1B"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lastRenderedPageBreak/>
        <w:t>tempo</w:t>
      </w:r>
    </w:p>
    <w:p w14:paraId="3DA9F135" w14:textId="77777777" w:rsidR="00CD6B80" w:rsidRPr="00F47E3D" w:rsidRDefault="00CD6B80" w:rsidP="00BC08B1">
      <w:pPr>
        <w:pStyle w:val="List1"/>
        <w:numPr>
          <w:ilvl w:val="0"/>
          <w:numId w:val="25"/>
        </w:numPr>
        <w:spacing w:after="0"/>
        <w:rPr>
          <w:rFonts w:eastAsia="Times New Roman" w:cs="Calibri"/>
          <w:szCs w:val="16"/>
        </w:rPr>
      </w:pPr>
      <w:r w:rsidRPr="00F47E3D">
        <w:rPr>
          <w:rFonts w:eastAsia="Times New Roman" w:cs="Calibri"/>
          <w:szCs w:val="16"/>
        </w:rPr>
        <w:t>key</w:t>
      </w:r>
    </w:p>
    <w:p w14:paraId="1F6AEF2E" w14:textId="77777777" w:rsidR="00CD6B80" w:rsidRPr="00F47E3D" w:rsidRDefault="00CD6B80" w:rsidP="00BC08B1">
      <w:pPr>
        <w:pStyle w:val="List1"/>
        <w:numPr>
          <w:ilvl w:val="0"/>
          <w:numId w:val="25"/>
        </w:numPr>
        <w:spacing w:after="0"/>
        <w:rPr>
          <w:rFonts w:eastAsia="Times New Roman" w:cs="Calibri"/>
          <w:szCs w:val="16"/>
        </w:rPr>
      </w:pPr>
      <w:r w:rsidRPr="00F47E3D">
        <w:rPr>
          <w:rFonts w:eastAsia="Times New Roman" w:cs="Calibri"/>
          <w:szCs w:val="16"/>
        </w:rPr>
        <w:t>metre</w:t>
      </w:r>
    </w:p>
    <w:p w14:paraId="40862B81" w14:textId="111F6616" w:rsidR="001E69E7" w:rsidRPr="00F47E3D" w:rsidRDefault="001E69E7" w:rsidP="00BC08B1">
      <w:pPr>
        <w:pStyle w:val="List1"/>
        <w:numPr>
          <w:ilvl w:val="0"/>
          <w:numId w:val="25"/>
        </w:numPr>
        <w:spacing w:after="0"/>
        <w:rPr>
          <w:rFonts w:eastAsia="Times New Roman" w:cs="Calibri"/>
          <w:szCs w:val="16"/>
        </w:rPr>
      </w:pPr>
      <w:r w:rsidRPr="00F47E3D">
        <w:rPr>
          <w:rFonts w:eastAsia="Times New Roman" w:cs="Calibri"/>
          <w:szCs w:val="16"/>
        </w:rPr>
        <w:t>tonality</w:t>
      </w:r>
    </w:p>
    <w:p w14:paraId="763FBEDD" w14:textId="539537D7" w:rsidR="001E69E7" w:rsidRPr="00F47E3D" w:rsidRDefault="00CD6B80" w:rsidP="00BC08B1">
      <w:pPr>
        <w:pStyle w:val="List1"/>
        <w:numPr>
          <w:ilvl w:val="0"/>
          <w:numId w:val="26"/>
        </w:numPr>
        <w:spacing w:after="0"/>
        <w:rPr>
          <w:rFonts w:eastAsia="Times New Roman" w:cs="Calibri"/>
          <w:szCs w:val="16"/>
        </w:rPr>
      </w:pPr>
      <w:r w:rsidRPr="00F47E3D">
        <w:rPr>
          <w:rFonts w:eastAsia="Times New Roman" w:cs="Calibri"/>
          <w:szCs w:val="16"/>
        </w:rPr>
        <w:t>scale</w:t>
      </w:r>
      <w:r w:rsidR="00247BB4">
        <w:rPr>
          <w:rFonts w:eastAsia="Times New Roman" w:cs="Calibri"/>
          <w:szCs w:val="16"/>
        </w:rPr>
        <w:t>/mode</w:t>
      </w:r>
    </w:p>
    <w:p w14:paraId="5764571B" w14:textId="043B2441" w:rsidR="00850EA8" w:rsidRPr="00F47E3D" w:rsidRDefault="00850EA8" w:rsidP="00BC08B1">
      <w:pPr>
        <w:pStyle w:val="List1"/>
        <w:numPr>
          <w:ilvl w:val="0"/>
          <w:numId w:val="26"/>
        </w:numPr>
        <w:spacing w:after="0"/>
        <w:rPr>
          <w:rFonts w:eastAsia="Times New Roman" w:cs="Calibri"/>
          <w:szCs w:val="16"/>
        </w:rPr>
      </w:pPr>
      <w:r w:rsidRPr="00F47E3D">
        <w:rPr>
          <w:rFonts w:eastAsia="Times New Roman" w:cs="Calibri"/>
          <w:szCs w:val="16"/>
        </w:rPr>
        <w:t>modulation</w:t>
      </w:r>
    </w:p>
    <w:p w14:paraId="068A1DAC"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texture</w:t>
      </w:r>
    </w:p>
    <w:p w14:paraId="7BA10CD9"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form</w:t>
      </w:r>
    </w:p>
    <w:p w14:paraId="6C76D7F7"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rhythmic, melodic and harmonic elements</w:t>
      </w:r>
    </w:p>
    <w:p w14:paraId="264817BE" w14:textId="77777777" w:rsidR="001E69E7" w:rsidRPr="00F47E3D" w:rsidRDefault="001E69E7" w:rsidP="00BC08B1">
      <w:pPr>
        <w:pStyle w:val="List1"/>
        <w:numPr>
          <w:ilvl w:val="0"/>
          <w:numId w:val="26"/>
        </w:numPr>
        <w:spacing w:after="0"/>
        <w:rPr>
          <w:rFonts w:eastAsia="Times New Roman" w:cs="Calibri"/>
          <w:szCs w:val="16"/>
        </w:rPr>
      </w:pPr>
      <w:r w:rsidRPr="00F47E3D">
        <w:rPr>
          <w:rFonts w:eastAsia="Times New Roman" w:cs="Calibri"/>
          <w:szCs w:val="16"/>
        </w:rPr>
        <w:t>expressive elements</w:t>
      </w:r>
    </w:p>
    <w:p w14:paraId="083773E6" w14:textId="41A5DDCB" w:rsidR="001E69E7" w:rsidRPr="003F0341" w:rsidRDefault="001E69E7" w:rsidP="00BC08B1">
      <w:pPr>
        <w:pStyle w:val="List1"/>
        <w:numPr>
          <w:ilvl w:val="0"/>
          <w:numId w:val="26"/>
        </w:numPr>
        <w:spacing w:after="200"/>
        <w:rPr>
          <w:rFonts w:eastAsia="Times New Roman" w:cs="Calibri"/>
          <w:szCs w:val="16"/>
        </w:rPr>
      </w:pPr>
      <w:r w:rsidRPr="00F47E3D">
        <w:rPr>
          <w:rFonts w:eastAsia="Times New Roman" w:cs="Calibri"/>
          <w:szCs w:val="16"/>
        </w:rPr>
        <w:t>compositional devices</w:t>
      </w:r>
    </w:p>
    <w:p w14:paraId="5265E4B1" w14:textId="1FBC3A66" w:rsidR="001E69E7" w:rsidRDefault="001E69E7" w:rsidP="001E69E7">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7071F0">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1377D4">
        <w:rPr>
          <w:rFonts w:eastAsia="Times New Roman" w:cs="Calibri"/>
          <w:noProof/>
          <w:szCs w:val="16"/>
          <w:lang w:eastAsia="en-AU"/>
        </w:rPr>
        <w:t xml:space="preserve"> </w:t>
      </w:r>
      <w:r>
        <w:rPr>
          <w:rFonts w:eastAsia="Times New Roman" w:cs="Calibri"/>
          <w:noProof/>
          <w:szCs w:val="16"/>
          <w:lang w:eastAsia="en-AU"/>
        </w:rPr>
        <w:t>Act</w:t>
      </w:r>
      <w:r w:rsidR="00F47E3D">
        <w:rPr>
          <w:rFonts w:eastAsia="Times New Roman" w:cs="Calibri"/>
          <w:noProof/>
          <w:szCs w:val="16"/>
          <w:lang w:eastAsia="en-AU"/>
        </w:rPr>
        <w:t>ivities relate to the</w:t>
      </w:r>
      <w:r w:rsidR="001377D4">
        <w:rPr>
          <w:rFonts w:eastAsia="Times New Roman" w:cs="Calibri"/>
          <w:noProof/>
          <w:szCs w:val="16"/>
          <w:lang w:eastAsia="en-AU"/>
        </w:rPr>
        <w:t> </w:t>
      </w:r>
      <w:r w:rsidR="00F47E3D">
        <w:rPr>
          <w:rFonts w:eastAsia="Times New Roman" w:cs="Calibri"/>
          <w:noProof/>
          <w:szCs w:val="16"/>
          <w:lang w:eastAsia="en-AU"/>
        </w:rPr>
        <w:t>following</w:t>
      </w:r>
      <w:r w:rsidR="0092770F">
        <w:rPr>
          <w:rFonts w:eastAsia="Times New Roman" w:cs="Calibri"/>
          <w:noProof/>
          <w:szCs w:val="16"/>
          <w:lang w:eastAsia="en-AU"/>
        </w:rPr>
        <w:t>:</w:t>
      </w:r>
    </w:p>
    <w:p w14:paraId="2A03459A" w14:textId="77777777" w:rsidR="001E69E7" w:rsidRDefault="001E69E7" w:rsidP="00F67D71">
      <w:pPr>
        <w:pStyle w:val="SyllabusListParagraph"/>
      </w:pPr>
      <w:r>
        <w:t>intervals</w:t>
      </w:r>
    </w:p>
    <w:p w14:paraId="5A91DC9E" w14:textId="77B2D422" w:rsidR="001E69E7" w:rsidRDefault="001E69E7" w:rsidP="00F67D71">
      <w:pPr>
        <w:pStyle w:val="SyllabusListParagraph"/>
      </w:pPr>
      <w:r>
        <w:t>scales</w:t>
      </w:r>
      <w:r w:rsidR="00256A7A">
        <w:t>/modes</w:t>
      </w:r>
    </w:p>
    <w:p w14:paraId="28C971AA" w14:textId="2A89406D" w:rsidR="001E69E7" w:rsidRDefault="001E69E7" w:rsidP="00F67D71">
      <w:pPr>
        <w:pStyle w:val="SyllabusListParagraph"/>
      </w:pPr>
      <w:r>
        <w:t>chords and harmonic/chord progressions</w:t>
      </w:r>
      <w:r w:rsidR="00452A93">
        <w:t xml:space="preserve"> (including TAB</w:t>
      </w:r>
      <w:r w:rsidR="00A11093">
        <w:t xml:space="preserve"> and guitar chord symbols</w:t>
      </w:r>
      <w:r w:rsidR="00452A93">
        <w:t>)</w:t>
      </w:r>
    </w:p>
    <w:p w14:paraId="710606DF" w14:textId="220F2E46" w:rsidR="00C75322" w:rsidRPr="00A909F9" w:rsidRDefault="001E69E7" w:rsidP="00F67D71">
      <w:pPr>
        <w:pStyle w:val="SyllabusListParagraph"/>
      </w:pPr>
      <w:r w:rsidRPr="00A235C8">
        <w:rPr>
          <w:color w:val="000000" w:themeColor="text1"/>
        </w:rPr>
        <w:t>transposition</w:t>
      </w:r>
      <w:r w:rsidRPr="00A235C8">
        <w:rPr>
          <w:noProof/>
          <w:color w:val="000000" w:themeColor="text1"/>
        </w:rPr>
        <w:t xml:space="preserve"> (</w:t>
      </w:r>
      <w:r w:rsidR="00850EA8" w:rsidRPr="00A235C8">
        <w:rPr>
          <w:noProof/>
          <w:color w:val="000000" w:themeColor="text1"/>
        </w:rPr>
        <w:t>for any clef, and for B flat, E flat, F and A instruments</w:t>
      </w:r>
      <w:r w:rsidRPr="00A235C8">
        <w:rPr>
          <w:noProof/>
          <w:color w:val="000000" w:themeColor="text1"/>
        </w:rPr>
        <w:t>)</w:t>
      </w:r>
    </w:p>
    <w:p w14:paraId="682CFC37" w14:textId="1E1A00B3" w:rsidR="00AC3084" w:rsidRPr="003B7EFA" w:rsidRDefault="00AC3084" w:rsidP="00F67D71">
      <w:pPr>
        <w:pStyle w:val="SyllabusHeading3"/>
      </w:pPr>
      <w:r w:rsidRPr="003B7EFA">
        <w:t>Composition</w:t>
      </w:r>
    </w:p>
    <w:p w14:paraId="6B40858F" w14:textId="1227D178" w:rsidR="00497FF1" w:rsidRDefault="006F1422" w:rsidP="00D7278D">
      <w:pPr>
        <w:tabs>
          <w:tab w:val="num" w:pos="2204"/>
        </w:tabs>
        <w:spacing w:after="200" w:line="264" w:lineRule="auto"/>
        <w:ind w:right="-108"/>
      </w:pPr>
      <w:r w:rsidRPr="0049635F">
        <w:t xml:space="preserve">Composition in the Music ATAR course is the creative application of </w:t>
      </w:r>
      <w:r w:rsidR="007A0F02">
        <w:t xml:space="preserve">the </w:t>
      </w:r>
      <w:r w:rsidRPr="0049635F">
        <w:t>elements of music</w:t>
      </w:r>
      <w:r w:rsidR="007A0F02">
        <w:t>,</w:t>
      </w:r>
      <w:r w:rsidRPr="0049635F">
        <w:t xml:space="preserve"> compositional devices, stylistic conventions and knowledge of instrumental and performance techniques to create music works.</w:t>
      </w:r>
    </w:p>
    <w:p w14:paraId="32549761" w14:textId="0487510E" w:rsidR="006F1422" w:rsidRPr="0049635F" w:rsidRDefault="00497FF1" w:rsidP="006E0D23">
      <w:pPr>
        <w:tabs>
          <w:tab w:val="num" w:pos="2204"/>
        </w:tabs>
        <w:spacing w:after="0" w:line="264" w:lineRule="auto"/>
      </w:pPr>
      <w:r>
        <w:t xml:space="preserve">The </w:t>
      </w:r>
      <w:r w:rsidRPr="00A235C8">
        <w:rPr>
          <w:b/>
        </w:rPr>
        <w:t>following content is mandatory</w:t>
      </w:r>
      <w:r>
        <w:t xml:space="preserve"> for teaching but </w:t>
      </w:r>
      <w:r w:rsidR="00E174A4">
        <w:t>is non-examinable.</w:t>
      </w:r>
      <w:r w:rsidR="007B2C3F">
        <w:t xml:space="preserve"> </w:t>
      </w:r>
      <w:r w:rsidR="00684498">
        <w:t>In the Music ATAR course, students:</w:t>
      </w:r>
    </w:p>
    <w:p w14:paraId="59E42412" w14:textId="5A98D405" w:rsidR="000955A0" w:rsidRDefault="006F1422" w:rsidP="00BC08B1">
      <w:pPr>
        <w:pStyle w:val="List1"/>
        <w:numPr>
          <w:ilvl w:val="0"/>
          <w:numId w:val="28"/>
        </w:numPr>
        <w:spacing w:after="0"/>
      </w:pPr>
      <w:r w:rsidRPr="0049635F">
        <w:t xml:space="preserve">compose music </w:t>
      </w:r>
      <w:r w:rsidR="006A2AD3">
        <w:t>(</w:t>
      </w:r>
      <w:r w:rsidR="006A2AD3" w:rsidRPr="0049635F">
        <w:t>small-scale and</w:t>
      </w:r>
      <w:r w:rsidR="006A2AD3">
        <w:t>/or</w:t>
      </w:r>
      <w:r w:rsidR="006A2AD3" w:rsidRPr="0049635F">
        <w:t xml:space="preserve"> large-scale compositions</w:t>
      </w:r>
      <w:r w:rsidR="006A2AD3">
        <w:t>)</w:t>
      </w:r>
      <w:r w:rsidRPr="0049635F">
        <w:t xml:space="preserve"> that</w:t>
      </w:r>
    </w:p>
    <w:p w14:paraId="320275BE" w14:textId="75D6E4E4" w:rsidR="000955A0" w:rsidRPr="00A37EC2" w:rsidRDefault="006F1422" w:rsidP="00BC08B1">
      <w:pPr>
        <w:pStyle w:val="ListBullet2"/>
        <w:numPr>
          <w:ilvl w:val="0"/>
          <w:numId w:val="29"/>
        </w:numPr>
        <w:tabs>
          <w:tab w:val="left" w:pos="709"/>
        </w:tabs>
        <w:jc w:val="left"/>
        <w:rPr>
          <w:rFonts w:cs="Calibri"/>
        </w:rPr>
      </w:pPr>
      <w:r w:rsidRPr="00A37EC2">
        <w:rPr>
          <w:rFonts w:cs="Calibri"/>
        </w:rPr>
        <w:t>demonstrate</w:t>
      </w:r>
      <w:r w:rsidR="00684498" w:rsidRPr="00A37EC2">
        <w:rPr>
          <w:rFonts w:cs="Calibri"/>
        </w:rPr>
        <w:t>s</w:t>
      </w:r>
      <w:r w:rsidRPr="00A37EC2">
        <w:rPr>
          <w:rFonts w:cs="Calibri"/>
        </w:rPr>
        <w:t xml:space="preserve"> planning and structure (e.g. in a particular musical form)</w:t>
      </w:r>
    </w:p>
    <w:p w14:paraId="6F4086D0" w14:textId="0EB4226D" w:rsidR="006F1422" w:rsidRPr="00A37EC2" w:rsidRDefault="006F1422" w:rsidP="00BC08B1">
      <w:pPr>
        <w:pStyle w:val="ListBullet2"/>
        <w:numPr>
          <w:ilvl w:val="0"/>
          <w:numId w:val="29"/>
        </w:numPr>
        <w:tabs>
          <w:tab w:val="left" w:pos="709"/>
        </w:tabs>
        <w:jc w:val="left"/>
        <w:rPr>
          <w:rFonts w:cs="Calibri"/>
        </w:rPr>
      </w:pPr>
      <w:r w:rsidRPr="00A37EC2">
        <w:rPr>
          <w:rFonts w:cs="Calibri"/>
        </w:rPr>
        <w:t>reflects a chosen musical style</w:t>
      </w:r>
      <w:r w:rsidR="0052285D" w:rsidRPr="00A37EC2">
        <w:rPr>
          <w:rFonts w:cs="Calibri"/>
        </w:rPr>
        <w:t xml:space="preserve"> (e.g. pop, swing</w:t>
      </w:r>
      <w:r w:rsidR="002C310C" w:rsidRPr="00A37EC2">
        <w:rPr>
          <w:rFonts w:cs="Calibri"/>
        </w:rPr>
        <w:t>, baroque)</w:t>
      </w:r>
    </w:p>
    <w:p w14:paraId="479810A3" w14:textId="451F2EFA" w:rsidR="00684498" w:rsidRPr="00A37EC2" w:rsidRDefault="00684498" w:rsidP="00BC08B1">
      <w:pPr>
        <w:pStyle w:val="ListBullet2"/>
        <w:numPr>
          <w:ilvl w:val="0"/>
          <w:numId w:val="29"/>
        </w:numPr>
        <w:tabs>
          <w:tab w:val="left" w:pos="709"/>
        </w:tabs>
        <w:jc w:val="left"/>
        <w:rPr>
          <w:rFonts w:cs="Calibri"/>
        </w:rPr>
      </w:pPr>
      <w:r w:rsidRPr="00A37EC2">
        <w:rPr>
          <w:rFonts w:cs="Calibri"/>
        </w:rPr>
        <w:t xml:space="preserve">is </w:t>
      </w:r>
      <w:r w:rsidR="005366A7">
        <w:rPr>
          <w:rFonts w:cs="Calibri"/>
        </w:rPr>
        <w:t>created/intended</w:t>
      </w:r>
      <w:r w:rsidRPr="00A37EC2">
        <w:rPr>
          <w:rFonts w:cs="Calibri"/>
        </w:rPr>
        <w:t xml:space="preserve"> for a particular purpose (e.g. a</w:t>
      </w:r>
      <w:r w:rsidR="0052285D" w:rsidRPr="00A37EC2">
        <w:rPr>
          <w:rFonts w:cs="Calibri"/>
        </w:rPr>
        <w:t xml:space="preserve"> film/video game score, an advertising jingle</w:t>
      </w:r>
      <w:r w:rsidR="007B297A" w:rsidRPr="00A37EC2">
        <w:rPr>
          <w:rFonts w:cs="Calibri"/>
        </w:rPr>
        <w:t xml:space="preserve">, </w:t>
      </w:r>
      <w:r w:rsidR="00A909F9">
        <w:rPr>
          <w:rFonts w:cs="Calibri"/>
        </w:rPr>
        <w:t>a</w:t>
      </w:r>
      <w:r w:rsidR="007B297A" w:rsidRPr="00A37EC2">
        <w:rPr>
          <w:rFonts w:cs="Calibri"/>
        </w:rPr>
        <w:t xml:space="preserve"> live performance</w:t>
      </w:r>
      <w:r w:rsidRPr="00A37EC2">
        <w:rPr>
          <w:rFonts w:cs="Calibri"/>
        </w:rPr>
        <w:t>)</w:t>
      </w:r>
    </w:p>
    <w:p w14:paraId="35BFC637" w14:textId="06694AF7" w:rsidR="00405D73" w:rsidRPr="00405D73" w:rsidRDefault="00405D73" w:rsidP="00BC08B1">
      <w:pPr>
        <w:pStyle w:val="ListBullet2"/>
        <w:numPr>
          <w:ilvl w:val="0"/>
          <w:numId w:val="29"/>
        </w:numPr>
        <w:tabs>
          <w:tab w:val="left" w:pos="709"/>
        </w:tabs>
        <w:jc w:val="left"/>
        <w:rPr>
          <w:rFonts w:cs="Calibri"/>
          <w:szCs w:val="16"/>
        </w:rPr>
      </w:pPr>
      <w:r w:rsidRPr="00A37EC2">
        <w:rPr>
          <w:rFonts w:cs="Calibri"/>
        </w:rPr>
        <w:t>makes use of various instrumentation, which may include: solo works, small ensembles (e.g. string quartet, 4-piece rock band</w:t>
      </w:r>
      <w:r>
        <w:rPr>
          <w:rFonts w:cs="Calibri"/>
          <w:szCs w:val="16"/>
        </w:rPr>
        <w:t>, jazz combo) or large ensembles (e.g. concert band, rock band with added winds, jazz orchestra)</w:t>
      </w:r>
    </w:p>
    <w:p w14:paraId="1980D5A5" w14:textId="72C3D20E"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t xml:space="preserve">arrange music, making creative choices to modify </w:t>
      </w:r>
      <w:r w:rsidR="00967B65" w:rsidRPr="00A37EC2">
        <w:rPr>
          <w:rFonts w:eastAsia="Times New Roman" w:cs="Calibri"/>
          <w:szCs w:val="16"/>
        </w:rPr>
        <w:t>a musical</w:t>
      </w:r>
      <w:r w:rsidRPr="00A37EC2">
        <w:rPr>
          <w:rFonts w:eastAsia="Times New Roman" w:cs="Calibri"/>
          <w:szCs w:val="16"/>
        </w:rPr>
        <w:t xml:space="preserve"> work (e.g. </w:t>
      </w:r>
      <w:r w:rsidR="00497FF1" w:rsidRPr="00A37EC2">
        <w:rPr>
          <w:rFonts w:eastAsia="Times New Roman" w:cs="Calibri"/>
          <w:szCs w:val="16"/>
        </w:rPr>
        <w:t xml:space="preserve">in </w:t>
      </w:r>
      <w:r w:rsidRPr="00A37EC2">
        <w:rPr>
          <w:rFonts w:eastAsia="Times New Roman" w:cs="Calibri"/>
          <w:szCs w:val="16"/>
        </w:rPr>
        <w:t>instrument</w:t>
      </w:r>
      <w:r w:rsidR="00497FF1" w:rsidRPr="00A37EC2">
        <w:rPr>
          <w:rFonts w:eastAsia="Times New Roman" w:cs="Calibri"/>
          <w:szCs w:val="16"/>
        </w:rPr>
        <w:t>ation</w:t>
      </w:r>
      <w:r w:rsidRPr="00A37EC2">
        <w:rPr>
          <w:rFonts w:eastAsia="Times New Roman" w:cs="Calibri"/>
          <w:szCs w:val="16"/>
        </w:rPr>
        <w:t>, musical style</w:t>
      </w:r>
      <w:r w:rsidR="009D068C">
        <w:rPr>
          <w:rFonts w:eastAsia="Times New Roman" w:cs="Calibri"/>
          <w:szCs w:val="16"/>
        </w:rPr>
        <w:t xml:space="preserve"> or </w:t>
      </w:r>
      <w:r w:rsidRPr="00A37EC2">
        <w:rPr>
          <w:rFonts w:eastAsia="Times New Roman" w:cs="Calibri"/>
          <w:szCs w:val="16"/>
        </w:rPr>
        <w:t>form)</w:t>
      </w:r>
    </w:p>
    <w:p w14:paraId="7E90ECFC" w14:textId="078930B5"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t>engage in a refinement process:</w:t>
      </w:r>
      <w:r w:rsidR="006A2AD3" w:rsidRPr="00A37EC2">
        <w:rPr>
          <w:rFonts w:eastAsia="Times New Roman" w:cs="Calibri"/>
          <w:szCs w:val="16"/>
        </w:rPr>
        <w:t xml:space="preserve"> </w:t>
      </w:r>
      <w:r w:rsidRPr="00A37EC2">
        <w:rPr>
          <w:rFonts w:eastAsia="Times New Roman" w:cs="Calibri"/>
          <w:szCs w:val="16"/>
        </w:rPr>
        <w:t>seek</w:t>
      </w:r>
      <w:r w:rsidR="006A2AD3" w:rsidRPr="00A37EC2">
        <w:rPr>
          <w:rFonts w:eastAsia="Times New Roman" w:cs="Calibri"/>
          <w:szCs w:val="16"/>
        </w:rPr>
        <w:t xml:space="preserve"> and receive</w:t>
      </w:r>
      <w:r w:rsidRPr="00A37EC2">
        <w:rPr>
          <w:rFonts w:eastAsia="Times New Roman" w:cs="Calibri"/>
          <w:szCs w:val="16"/>
        </w:rPr>
        <w:t xml:space="preserve"> feedback</w:t>
      </w:r>
      <w:r w:rsidR="00251F72" w:rsidRPr="00A37EC2">
        <w:rPr>
          <w:rFonts w:eastAsia="Times New Roman" w:cs="Calibri"/>
          <w:szCs w:val="16"/>
        </w:rPr>
        <w:t xml:space="preserve">, evaluate </w:t>
      </w:r>
      <w:r w:rsidRPr="00A37EC2">
        <w:rPr>
          <w:rFonts w:eastAsia="Times New Roman" w:cs="Calibri"/>
          <w:szCs w:val="16"/>
        </w:rPr>
        <w:t>and mak</w:t>
      </w:r>
      <w:r w:rsidR="006A2AD3" w:rsidRPr="00A37EC2">
        <w:rPr>
          <w:rFonts w:eastAsia="Times New Roman" w:cs="Calibri"/>
          <w:szCs w:val="16"/>
        </w:rPr>
        <w:t>e</w:t>
      </w:r>
      <w:r w:rsidRPr="00A37EC2">
        <w:rPr>
          <w:rFonts w:eastAsia="Times New Roman" w:cs="Calibri"/>
          <w:szCs w:val="16"/>
        </w:rPr>
        <w:t xml:space="preserve"> decisi</w:t>
      </w:r>
      <w:r w:rsidR="00D44804" w:rsidRPr="00A37EC2">
        <w:rPr>
          <w:rFonts w:eastAsia="Times New Roman" w:cs="Calibri"/>
          <w:szCs w:val="16"/>
        </w:rPr>
        <w:t>ons about changes to their work</w:t>
      </w:r>
    </w:p>
    <w:p w14:paraId="18E07BC8" w14:textId="204DFF2D" w:rsidR="006F1422" w:rsidRPr="00A37EC2" w:rsidRDefault="006F1422" w:rsidP="00BC08B1">
      <w:pPr>
        <w:pStyle w:val="List1"/>
        <w:numPr>
          <w:ilvl w:val="0"/>
          <w:numId w:val="30"/>
        </w:numPr>
        <w:spacing w:after="0"/>
        <w:rPr>
          <w:rFonts w:eastAsia="Times New Roman" w:cs="Calibri"/>
          <w:szCs w:val="16"/>
        </w:rPr>
      </w:pPr>
      <w:r w:rsidRPr="00A37EC2">
        <w:rPr>
          <w:rFonts w:eastAsia="Times New Roman" w:cs="Calibri"/>
          <w:szCs w:val="16"/>
        </w:rPr>
        <w:lastRenderedPageBreak/>
        <w:t xml:space="preserve">share </w:t>
      </w:r>
      <w:r w:rsidR="0052285D" w:rsidRPr="00A37EC2">
        <w:rPr>
          <w:rFonts w:eastAsia="Times New Roman" w:cs="Calibri"/>
          <w:szCs w:val="16"/>
        </w:rPr>
        <w:t xml:space="preserve">their </w:t>
      </w:r>
      <w:r w:rsidRPr="00A37EC2">
        <w:rPr>
          <w:rFonts w:eastAsia="Times New Roman" w:cs="Calibri"/>
          <w:szCs w:val="16"/>
        </w:rPr>
        <w:t xml:space="preserve">completed music works (e.g. </w:t>
      </w:r>
      <w:r w:rsidR="0052285D" w:rsidRPr="00A37EC2">
        <w:rPr>
          <w:rFonts w:eastAsia="Times New Roman" w:cs="Calibri"/>
          <w:szCs w:val="16"/>
        </w:rPr>
        <w:t xml:space="preserve">live performances, </w:t>
      </w:r>
      <w:r w:rsidRPr="00A37EC2">
        <w:rPr>
          <w:rFonts w:eastAsia="Times New Roman" w:cs="Calibri"/>
          <w:szCs w:val="16"/>
        </w:rPr>
        <w:t>printed musical scores</w:t>
      </w:r>
      <w:r w:rsidR="0052285D" w:rsidRPr="00A37EC2">
        <w:rPr>
          <w:rFonts w:eastAsia="Times New Roman" w:cs="Calibri"/>
          <w:szCs w:val="16"/>
        </w:rPr>
        <w:t>, audio/video recordings</w:t>
      </w:r>
      <w:r w:rsidRPr="00A37EC2">
        <w:rPr>
          <w:rFonts w:eastAsia="Times New Roman" w:cs="Calibri"/>
          <w:szCs w:val="16"/>
        </w:rPr>
        <w:t xml:space="preserve">, digital audio workstation (DAW) files, </w:t>
      </w:r>
      <w:r w:rsidR="00D44804" w:rsidRPr="00A37EC2">
        <w:rPr>
          <w:rFonts w:eastAsia="Times New Roman" w:cs="Calibri"/>
          <w:szCs w:val="16"/>
        </w:rPr>
        <w:t>midi files</w:t>
      </w:r>
      <w:r w:rsidRPr="00A37EC2">
        <w:rPr>
          <w:rFonts w:eastAsia="Times New Roman" w:cs="Calibri"/>
          <w:szCs w:val="16"/>
        </w:rPr>
        <w:t>)</w:t>
      </w:r>
    </w:p>
    <w:p w14:paraId="54464AEB" w14:textId="3C9FF620" w:rsidR="00785BCD" w:rsidRDefault="00785BCD" w:rsidP="00BC08B1">
      <w:pPr>
        <w:pStyle w:val="List1"/>
        <w:numPr>
          <w:ilvl w:val="0"/>
          <w:numId w:val="30"/>
        </w:numPr>
        <w:spacing w:after="0"/>
      </w:pPr>
      <w:r w:rsidRPr="00A37EC2">
        <w:rPr>
          <w:rFonts w:eastAsia="Times New Roman" w:cs="Calibri"/>
          <w:szCs w:val="16"/>
        </w:rPr>
        <w:t>complete</w:t>
      </w:r>
      <w:r>
        <w:t xml:space="preserve"> various activities to develop composition skills</w:t>
      </w:r>
      <w:r w:rsidR="007B2C3F">
        <w:t>, including:</w:t>
      </w:r>
    </w:p>
    <w:p w14:paraId="0623742B" w14:textId="3B785F91"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melody writing (for any instrument/voice)</w:t>
      </w:r>
    </w:p>
    <w:p w14:paraId="5023520E" w14:textId="77777777"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chord/harmonic progression writing</w:t>
      </w:r>
    </w:p>
    <w:p w14:paraId="13F71498" w14:textId="4B7072E4"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accompaniment writing and harmonisation</w:t>
      </w:r>
    </w:p>
    <w:p w14:paraId="33F471D1" w14:textId="6C04FBC9" w:rsidR="007B2C3F" w:rsidRPr="00A37EC2" w:rsidRDefault="007B2C3F" w:rsidP="00BC08B1">
      <w:pPr>
        <w:pStyle w:val="ListBullet2"/>
        <w:numPr>
          <w:ilvl w:val="0"/>
          <w:numId w:val="29"/>
        </w:numPr>
        <w:tabs>
          <w:tab w:val="left" w:pos="709"/>
        </w:tabs>
        <w:ind w:left="714" w:hanging="357"/>
        <w:jc w:val="left"/>
        <w:rPr>
          <w:rFonts w:cs="Calibri"/>
        </w:rPr>
      </w:pPr>
      <w:r w:rsidRPr="00A37EC2">
        <w:rPr>
          <w:rFonts w:cs="Calibri"/>
        </w:rPr>
        <w:t>arranging/orchestrating</w:t>
      </w:r>
    </w:p>
    <w:p w14:paraId="163C3187" w14:textId="62D6B605" w:rsidR="007B2C3F" w:rsidRPr="000C0C1B" w:rsidRDefault="007B2C3F" w:rsidP="00C47392">
      <w:pPr>
        <w:pStyle w:val="ListBullet2"/>
        <w:numPr>
          <w:ilvl w:val="0"/>
          <w:numId w:val="29"/>
        </w:numPr>
        <w:tabs>
          <w:tab w:val="left" w:pos="709"/>
        </w:tabs>
        <w:spacing w:after="120"/>
        <w:ind w:left="714" w:hanging="357"/>
        <w:jc w:val="left"/>
      </w:pPr>
      <w:r w:rsidRPr="00A37EC2">
        <w:rPr>
          <w:rFonts w:cs="Calibri"/>
        </w:rPr>
        <w:t>form-based compositions</w:t>
      </w:r>
    </w:p>
    <w:p w14:paraId="6211C225" w14:textId="1D925D5B" w:rsidR="000C0C1B" w:rsidRPr="0049635F" w:rsidRDefault="00D7278D" w:rsidP="00C47392">
      <w:r w:rsidRPr="00C47392">
        <w:t>N</w:t>
      </w:r>
      <w:r w:rsidR="000C0C1B" w:rsidRPr="00C47392">
        <w:t>ote</w:t>
      </w:r>
      <w:r w:rsidR="000C0C1B">
        <w:rPr>
          <w:rFonts w:cs="Calibri"/>
          <w:szCs w:val="16"/>
        </w:rPr>
        <w:t xml:space="preserve">: </w:t>
      </w:r>
      <w:r w:rsidR="000C0C1B" w:rsidRPr="0033408E">
        <w:rPr>
          <w:rFonts w:cs="Calibri"/>
          <w:i/>
          <w:szCs w:val="16"/>
        </w:rPr>
        <w:t xml:space="preserve">Appendix </w:t>
      </w:r>
      <w:r w:rsidR="00B946B0">
        <w:rPr>
          <w:rFonts w:cs="Calibri"/>
          <w:i/>
          <w:szCs w:val="16"/>
        </w:rPr>
        <w:t>2</w:t>
      </w:r>
      <w:r w:rsidR="000C0C1B" w:rsidRPr="0033408E">
        <w:rPr>
          <w:rFonts w:cs="Calibri"/>
          <w:i/>
          <w:szCs w:val="16"/>
        </w:rPr>
        <w:t xml:space="preserve"> –</w:t>
      </w:r>
      <w:r w:rsidR="000C0C1B" w:rsidRPr="00DB4485">
        <w:rPr>
          <w:rFonts w:cs="Calibri"/>
          <w:i/>
          <w:szCs w:val="16"/>
        </w:rPr>
        <w:t xml:space="preserve"> E</w:t>
      </w:r>
      <w:r w:rsidR="000C0C1B" w:rsidRPr="0033408E">
        <w:rPr>
          <w:rFonts w:cs="Calibri"/>
          <w:i/>
          <w:szCs w:val="16"/>
        </w:rPr>
        <w:t>laboration</w:t>
      </w:r>
      <w:r w:rsidR="000C0C1B">
        <w:rPr>
          <w:rFonts w:cs="Calibri"/>
          <w:i/>
          <w:szCs w:val="16"/>
        </w:rPr>
        <w:t>s</w:t>
      </w:r>
      <w:r w:rsidR="000C0C1B" w:rsidRPr="0033408E">
        <w:rPr>
          <w:rFonts w:cs="Calibri"/>
          <w:i/>
          <w:szCs w:val="16"/>
        </w:rPr>
        <w:t xml:space="preserve"> on composition skills</w:t>
      </w:r>
      <w:r w:rsidR="000C0C1B">
        <w:rPr>
          <w:rFonts w:cs="Calibri"/>
          <w:szCs w:val="16"/>
        </w:rPr>
        <w:t xml:space="preserve"> provides elaborations on these content dot points</w:t>
      </w:r>
      <w:r w:rsidR="00931CD7">
        <w:rPr>
          <w:rFonts w:cs="Calibri"/>
          <w:szCs w:val="16"/>
        </w:rPr>
        <w:t>.</w:t>
      </w:r>
    </w:p>
    <w:p w14:paraId="04F8FC6A" w14:textId="1F6F2C04" w:rsidR="00C23DAF" w:rsidRPr="00C47392" w:rsidRDefault="00C23DAF" w:rsidP="00C47392">
      <w:r w:rsidRPr="003B7EFA">
        <w:br w:type="page"/>
      </w:r>
    </w:p>
    <w:p w14:paraId="5EF83039" w14:textId="0AC7919C" w:rsidR="00AC3084" w:rsidRPr="003B7EFA" w:rsidRDefault="00205B9A" w:rsidP="00F67D71">
      <w:pPr>
        <w:pStyle w:val="SyllabusHeading3"/>
      </w:pPr>
      <w:r>
        <w:lastRenderedPageBreak/>
        <w:t>Music</w:t>
      </w:r>
      <w:r w:rsidR="00AC3084" w:rsidRPr="003B7EFA">
        <w:t xml:space="preserve"> </w:t>
      </w:r>
      <w:r w:rsidR="00732667" w:rsidRPr="003B7EFA">
        <w:t>a</w:t>
      </w:r>
      <w:r w:rsidR="00AC3084" w:rsidRPr="003B7EFA">
        <w:t>nalysis</w:t>
      </w:r>
    </w:p>
    <w:p w14:paraId="1ED9EC66" w14:textId="77777777" w:rsidR="00FB13F0" w:rsidRPr="00713C27" w:rsidRDefault="00470CE5" w:rsidP="00713C27">
      <w:bookmarkStart w:id="31" w:name="_Toc364243521"/>
      <w:r w:rsidRPr="00713C27">
        <w:t>Through the journey of critically considering how music can be used as a powerful form of expression, students explore the potential for music to communicate identity.</w:t>
      </w:r>
    </w:p>
    <w:p w14:paraId="2A7B62E2" w14:textId="3CF1AF2B" w:rsidR="00470CE5" w:rsidRPr="00713C27" w:rsidRDefault="00470CE5" w:rsidP="00713C27">
      <w:r w:rsidRPr="00713C27">
        <w:t>Students analyse and understand ways in which the elements and characteristics of music can been applied to express:</w:t>
      </w:r>
    </w:p>
    <w:p w14:paraId="7E4F69A8" w14:textId="77777777" w:rsidR="0092770F" w:rsidRPr="00B425EF" w:rsidRDefault="0092770F" w:rsidP="00F67D71">
      <w:pPr>
        <w:pStyle w:val="SyllabusListParagraph"/>
      </w:pPr>
      <w:r w:rsidRPr="00B425EF">
        <w:t xml:space="preserve">personal identity – developing and expressing the </w:t>
      </w:r>
      <w:r>
        <w:t>artist’s</w:t>
      </w:r>
      <w:r w:rsidRPr="00B425EF">
        <w:t xml:space="preserve"> own </w:t>
      </w:r>
      <w:r>
        <w:t xml:space="preserve">personal and/or musical </w:t>
      </w:r>
      <w:r w:rsidRPr="00B425EF">
        <w:t>identity</w:t>
      </w:r>
    </w:p>
    <w:p w14:paraId="791D6CC6" w14:textId="53C52B00" w:rsidR="00470CE5" w:rsidRPr="00A37EC2" w:rsidRDefault="00BB101D" w:rsidP="00F67D71">
      <w:pPr>
        <w:pStyle w:val="SyllabusListParagraph"/>
      </w:pPr>
      <w:r>
        <w:t>sociopolitical</w:t>
      </w:r>
      <w:r w:rsidR="00470CE5" w:rsidRPr="00A37EC2">
        <w:t xml:space="preserve"> identity – a vehicle to express </w:t>
      </w:r>
      <w:r w:rsidR="00B25DB9" w:rsidRPr="00A37EC2">
        <w:t xml:space="preserve">societal and </w:t>
      </w:r>
      <w:r w:rsidR="00470CE5" w:rsidRPr="00A37EC2">
        <w:t>political views</w:t>
      </w:r>
    </w:p>
    <w:p w14:paraId="78E2DE17" w14:textId="4D64238B" w:rsidR="00470CE5" w:rsidRPr="00713C27" w:rsidRDefault="00470CE5" w:rsidP="00F67D71">
      <w:pPr>
        <w:pStyle w:val="SyllabusListParagraph"/>
      </w:pPr>
      <w:r w:rsidRPr="00A37EC2">
        <w:t xml:space="preserve">cultural </w:t>
      </w:r>
      <w:r w:rsidRPr="00713C27">
        <w:t xml:space="preserve">identity – reflecting </w:t>
      </w:r>
      <w:r w:rsidR="005B6840" w:rsidRPr="00713C27">
        <w:t>the shared characteristics of a group of people</w:t>
      </w:r>
      <w:r w:rsidRPr="00713C27">
        <w:t>.</w:t>
      </w:r>
    </w:p>
    <w:p w14:paraId="326F036E" w14:textId="52607321" w:rsidR="00470CE5" w:rsidRPr="0049635F" w:rsidRDefault="00470CE5" w:rsidP="00470CE5">
      <w:pPr>
        <w:spacing w:after="0"/>
      </w:pPr>
      <w:r w:rsidRPr="0049635F">
        <w:t xml:space="preserve">Analysis of each musical work </w:t>
      </w:r>
      <w:r w:rsidR="008C2CDC">
        <w:t>must include</w:t>
      </w:r>
      <w:r w:rsidRPr="0049635F">
        <w:t>:</w:t>
      </w:r>
    </w:p>
    <w:p w14:paraId="67E35C2A" w14:textId="42E65E6A" w:rsidR="00470CE5" w:rsidRPr="0049635F" w:rsidRDefault="00470CE5" w:rsidP="00BC08B1">
      <w:pPr>
        <w:pStyle w:val="List1"/>
        <w:numPr>
          <w:ilvl w:val="0"/>
          <w:numId w:val="32"/>
        </w:numPr>
        <w:spacing w:after="0"/>
      </w:pPr>
      <w:r w:rsidRPr="0049635F">
        <w:t xml:space="preserve">how the composer </w:t>
      </w:r>
      <w:r w:rsidR="0092770F">
        <w:t xml:space="preserve">(and performing artist where relevant) </w:t>
      </w:r>
      <w:r w:rsidRPr="0049635F">
        <w:t>has expressed i</w:t>
      </w:r>
      <w:r w:rsidR="00B25DB9">
        <w:t xml:space="preserve">dentity (personal, </w:t>
      </w:r>
      <w:r w:rsidR="00BB101D">
        <w:t>sociopolitical</w:t>
      </w:r>
      <w:r w:rsidR="00B25DB9">
        <w:t xml:space="preserve"> and/or</w:t>
      </w:r>
      <w:r w:rsidRPr="0049635F">
        <w:t xml:space="preserve"> cultural) through the </w:t>
      </w:r>
      <w:r w:rsidR="00FB7848">
        <w:t>application</w:t>
      </w:r>
      <w:r w:rsidRPr="0049635F">
        <w:t>, combination</w:t>
      </w:r>
      <w:r w:rsidR="00B25DB9">
        <w:t xml:space="preserve"> and </w:t>
      </w:r>
      <w:r w:rsidR="00B25DB9" w:rsidRPr="0049635F">
        <w:t>manipulation</w:t>
      </w:r>
      <w:r w:rsidRPr="0049635F">
        <w:t xml:space="preserve"> of the music elements and concepts </w:t>
      </w:r>
      <w:r w:rsidR="00F56933">
        <w:t xml:space="preserve">(as listed </w:t>
      </w:r>
      <w:r w:rsidRPr="0049635F">
        <w:t>below</w:t>
      </w:r>
      <w:r w:rsidR="00F56933">
        <w:t>)</w:t>
      </w:r>
    </w:p>
    <w:p w14:paraId="016695A3" w14:textId="77FAC804" w:rsidR="00CF529A" w:rsidRPr="00A37EC2" w:rsidRDefault="00CF529A" w:rsidP="00F67D71">
      <w:pPr>
        <w:pStyle w:val="SyllabusListParagraph"/>
      </w:pPr>
      <w:r w:rsidRPr="00A37EC2">
        <w:t xml:space="preserve">expressive elements (dynamics, </w:t>
      </w:r>
      <w:r w:rsidR="00B607C7" w:rsidRPr="00A37EC2">
        <w:t>articulation etc</w:t>
      </w:r>
      <w:r w:rsidR="00124F8B" w:rsidRPr="00A37EC2">
        <w:t>.</w:t>
      </w:r>
      <w:r w:rsidRPr="00A37EC2">
        <w:t>)</w:t>
      </w:r>
    </w:p>
    <w:p w14:paraId="5787303B" w14:textId="77777777" w:rsidR="00CF529A" w:rsidRPr="00A37EC2" w:rsidRDefault="00CF529A" w:rsidP="00F67D71">
      <w:pPr>
        <w:pStyle w:val="SyllabusListParagraph"/>
      </w:pPr>
      <w:r w:rsidRPr="00A37EC2">
        <w:t>form/structure (including arrangement)</w:t>
      </w:r>
    </w:p>
    <w:p w14:paraId="7852331B" w14:textId="77777777" w:rsidR="00CF529A" w:rsidRPr="00A37EC2" w:rsidRDefault="00CF529A" w:rsidP="00F67D71">
      <w:pPr>
        <w:pStyle w:val="SyllabusListParagraph"/>
      </w:pPr>
      <w:r w:rsidRPr="00A37EC2">
        <w:t>pitch (melody, harmony, key, tonality)</w:t>
      </w:r>
    </w:p>
    <w:p w14:paraId="047F78CA" w14:textId="77777777" w:rsidR="00CF529A" w:rsidRPr="00A37EC2" w:rsidRDefault="00CF529A" w:rsidP="00F67D71">
      <w:pPr>
        <w:pStyle w:val="SyllabusListParagraph"/>
      </w:pPr>
      <w:r w:rsidRPr="00A37EC2">
        <w:t>rhythm (duration, tempo, metre)</w:t>
      </w:r>
    </w:p>
    <w:p w14:paraId="2949991A" w14:textId="77777777" w:rsidR="00CF529A" w:rsidRPr="00A37EC2" w:rsidRDefault="00CF529A" w:rsidP="00F67D71">
      <w:pPr>
        <w:pStyle w:val="SyllabusListParagraph"/>
      </w:pPr>
      <w:r w:rsidRPr="00A37EC2">
        <w:t>texture</w:t>
      </w:r>
    </w:p>
    <w:p w14:paraId="07834B5F" w14:textId="6C778DB1" w:rsidR="00CF529A" w:rsidRPr="00A37EC2" w:rsidRDefault="00CF529A" w:rsidP="00F67D71">
      <w:pPr>
        <w:pStyle w:val="SyllabusListParagraph"/>
      </w:pPr>
      <w:r w:rsidRPr="00A37EC2">
        <w:t xml:space="preserve">timbre (instrumentation, </w:t>
      </w:r>
      <w:r w:rsidR="00470CE5" w:rsidRPr="00A37EC2">
        <w:t xml:space="preserve">orchestration, </w:t>
      </w:r>
      <w:r w:rsidRPr="00A37EC2">
        <w:t>instrumental/vocal techniques, electronic effects)</w:t>
      </w:r>
    </w:p>
    <w:p w14:paraId="52EF3595" w14:textId="2B0B5460" w:rsidR="00CF529A" w:rsidRPr="00A37EC2" w:rsidRDefault="00CF529A" w:rsidP="00F67D71">
      <w:pPr>
        <w:pStyle w:val="SyllabusListParagraph"/>
      </w:pPr>
      <w:r w:rsidRPr="00A37EC2">
        <w:t>compositional devices</w:t>
      </w:r>
    </w:p>
    <w:p w14:paraId="0CA918F4" w14:textId="60907737" w:rsidR="008C2CDC" w:rsidRPr="00A37EC2" w:rsidRDefault="008C2CDC" w:rsidP="00F67D71">
      <w:pPr>
        <w:pStyle w:val="SyllabusListParagraph"/>
      </w:pPr>
      <w:r w:rsidRPr="00A37EC2">
        <w:t>lyrics/text (where applicable)</w:t>
      </w:r>
    </w:p>
    <w:p w14:paraId="3DE76634" w14:textId="75D7B511" w:rsidR="00CF529A" w:rsidRPr="00A37EC2" w:rsidRDefault="00CF529A" w:rsidP="00F67D71">
      <w:pPr>
        <w:pStyle w:val="SyllabusListParagraph"/>
      </w:pPr>
      <w:r w:rsidRPr="00A37EC2">
        <w:t xml:space="preserve">relevant </w:t>
      </w:r>
      <w:r w:rsidR="00B607C7" w:rsidRPr="00A37EC2">
        <w:t xml:space="preserve">personal </w:t>
      </w:r>
      <w:r w:rsidR="00BB101D">
        <w:t>sociopolitical</w:t>
      </w:r>
      <w:r w:rsidR="00B25DB9" w:rsidRPr="00A37EC2">
        <w:t xml:space="preserve"> and/or cultural</w:t>
      </w:r>
      <w:r w:rsidRPr="00A37EC2">
        <w:t xml:space="preserve"> influences (directly related to the designated work)</w:t>
      </w:r>
    </w:p>
    <w:p w14:paraId="7148A0E5" w14:textId="1F2F884C" w:rsidR="00CF529A" w:rsidRPr="00A37EC2" w:rsidRDefault="00CF529A" w:rsidP="00F67D71">
      <w:pPr>
        <w:pStyle w:val="SyllabusListParagraph"/>
      </w:pPr>
      <w:r w:rsidRPr="00A37EC2">
        <w:t>musical characteristics of the associated musical style/era/performer</w:t>
      </w:r>
      <w:r w:rsidR="00B607C7" w:rsidRPr="00A37EC2">
        <w:t xml:space="preserve"> (directly related to the designated work)</w:t>
      </w:r>
    </w:p>
    <w:p w14:paraId="0A516063" w14:textId="77777777" w:rsidR="00CF529A" w:rsidRPr="00A37EC2" w:rsidRDefault="00CF529A" w:rsidP="00F67D71">
      <w:pPr>
        <w:pStyle w:val="SyllabusListParagraph"/>
      </w:pPr>
      <w:r w:rsidRPr="00A37EC2">
        <w:t>performance conventions and improvisation (directly related to the designated work)</w:t>
      </w:r>
    </w:p>
    <w:p w14:paraId="6EEB7EB8" w14:textId="1131A73C" w:rsidR="00CF529A" w:rsidRPr="00A37EC2" w:rsidRDefault="00CF529A" w:rsidP="00F67D71">
      <w:pPr>
        <w:pStyle w:val="SyllabusListParagraph"/>
      </w:pPr>
      <w:r w:rsidRPr="00A37EC2">
        <w:t>technological factors</w:t>
      </w:r>
      <w:r w:rsidR="00470CE5" w:rsidRPr="00A37EC2">
        <w:t xml:space="preserve"> (directly related to the designated work)</w:t>
      </w:r>
    </w:p>
    <w:p w14:paraId="5B6940FE" w14:textId="739F08F0" w:rsidR="00CF529A" w:rsidRPr="00A37EC2" w:rsidRDefault="00CF529A" w:rsidP="00F67D71">
      <w:pPr>
        <w:pStyle w:val="SyllabusListParagraph"/>
      </w:pPr>
      <w:r w:rsidRPr="00A37EC2">
        <w:t>any content of the musical score not exp</w:t>
      </w:r>
      <w:r w:rsidR="00AB3C98">
        <w:t>licitly contained in the Music l</w:t>
      </w:r>
      <w:r w:rsidRPr="00A37EC2">
        <w:t>iteracy content.</w:t>
      </w:r>
    </w:p>
    <w:p w14:paraId="6FEF3CB1" w14:textId="4191E2FB" w:rsidR="00CF529A" w:rsidRPr="00124F8B" w:rsidRDefault="00D7278D" w:rsidP="00CF529A">
      <w:pPr>
        <w:spacing w:after="0"/>
      </w:pPr>
      <w:r>
        <w:t>Note:</w:t>
      </w:r>
      <w:r w:rsidR="00CF529A" w:rsidRPr="00124F8B">
        <w:t xml:space="preserve"> score analysis only applies to the </w:t>
      </w:r>
      <w:r w:rsidR="00F727E6" w:rsidRPr="00124F8B">
        <w:t>score editions specified</w:t>
      </w:r>
      <w:r w:rsidR="00F727E6">
        <w:t xml:space="preserve"> in the designated works document</w:t>
      </w:r>
      <w:r w:rsidR="00F727E6" w:rsidRPr="00124F8B">
        <w:t>.</w:t>
      </w:r>
      <w:r w:rsidR="00CF529A" w:rsidRPr="00124F8B">
        <w:t xml:space="preserve"> For some works, scores:</w:t>
      </w:r>
    </w:p>
    <w:p w14:paraId="47F84C22" w14:textId="6F8AC65C" w:rsidR="00CF529A" w:rsidRPr="00A37EC2" w:rsidRDefault="00436829" w:rsidP="003722CE">
      <w:pPr>
        <w:pStyle w:val="SyllabusListParagraph"/>
      </w:pPr>
      <w:r>
        <w:t>may not be available</w:t>
      </w:r>
    </w:p>
    <w:p w14:paraId="1B8D9BAE" w14:textId="79F6FA89" w:rsidR="00CF529A" w:rsidRPr="00A37EC2" w:rsidRDefault="00CF529A" w:rsidP="003722CE">
      <w:pPr>
        <w:pStyle w:val="SyllabusListParagraph"/>
      </w:pPr>
      <w:r w:rsidRPr="00A37EC2">
        <w:t>may not be full scores</w:t>
      </w:r>
    </w:p>
    <w:p w14:paraId="229A2832" w14:textId="77777777" w:rsidR="00CF529A" w:rsidRPr="00124F8B" w:rsidRDefault="00CF529A" w:rsidP="003722CE">
      <w:pPr>
        <w:pStyle w:val="SyllabusListParagraph"/>
        <w:rPr>
          <w:rFonts w:eastAsia="Times New Roman" w:cs="Calibri"/>
          <w:szCs w:val="16"/>
        </w:rPr>
      </w:pPr>
      <w:r w:rsidRPr="00A37EC2">
        <w:t>may not be in traditional western notation.</w:t>
      </w:r>
    </w:p>
    <w:p w14:paraId="57AFB7D7" w14:textId="77777777" w:rsidR="008A2488" w:rsidRDefault="008A2488" w:rsidP="00D7278D">
      <w:pPr>
        <w:rPr>
          <w:rFonts w:eastAsiaTheme="majorEastAsia"/>
        </w:rPr>
      </w:pPr>
      <w:r>
        <w:br w:type="page"/>
      </w:r>
    </w:p>
    <w:p w14:paraId="0D046DFA" w14:textId="150C2EDD" w:rsidR="008A2488" w:rsidRDefault="008A2488" w:rsidP="003722CE">
      <w:pPr>
        <w:pStyle w:val="SyllabusHeading2"/>
      </w:pPr>
      <w:bookmarkStart w:id="32" w:name="_Toc179983469"/>
      <w:r>
        <w:lastRenderedPageBreak/>
        <w:t>Practical</w:t>
      </w:r>
      <w:r w:rsidRPr="003B7EFA">
        <w:t xml:space="preserve"> component</w:t>
      </w:r>
      <w:bookmarkEnd w:id="32"/>
    </w:p>
    <w:p w14:paraId="505C934C" w14:textId="518F7C71" w:rsidR="00CF5384" w:rsidRPr="00713C27" w:rsidRDefault="000C1728" w:rsidP="00713C27">
      <w:r w:rsidRPr="00713C27">
        <w:t>The classroom teacher is responsible for managing the delivery and assessment process</w:t>
      </w:r>
      <w:r w:rsidR="00EA1545" w:rsidRPr="00713C27">
        <w:t>es</w:t>
      </w:r>
      <w:r w:rsidRPr="00713C27">
        <w:t xml:space="preserve"> of the practical component. </w:t>
      </w:r>
      <w:r w:rsidR="00845814" w:rsidRPr="00713C27">
        <w:t xml:space="preserve">Delivery of the practical component </w:t>
      </w:r>
      <w:r w:rsidRPr="00713C27">
        <w:t xml:space="preserve">typically includes </w:t>
      </w:r>
      <w:r w:rsidR="00845814" w:rsidRPr="00713C27">
        <w:t>individual tuition from an instrumental</w:t>
      </w:r>
      <w:r w:rsidRPr="00713C27">
        <w:t>/vocal</w:t>
      </w:r>
      <w:r w:rsidR="00845814" w:rsidRPr="00713C27">
        <w:t xml:space="preserve"> or composition </w:t>
      </w:r>
      <w:r w:rsidRPr="00713C27">
        <w:t>teacher</w:t>
      </w:r>
      <w:r w:rsidR="00845814" w:rsidRPr="00713C27">
        <w:t xml:space="preserve"> </w:t>
      </w:r>
      <w:r w:rsidRPr="00713C27">
        <w:t xml:space="preserve">which </w:t>
      </w:r>
      <w:r w:rsidR="00845814" w:rsidRPr="00713C27">
        <w:t>generally takes place outside</w:t>
      </w:r>
      <w:r w:rsidRPr="00713C27">
        <w:t xml:space="preserve"> class contact hours</w:t>
      </w:r>
      <w:r w:rsidR="00845814" w:rsidRPr="00713C27">
        <w:t>. A timetable, program of work and assessment outline are to be determined and agreed to by the classroom teacher, instrumental</w:t>
      </w:r>
      <w:r w:rsidRPr="00713C27">
        <w:t>/vocal</w:t>
      </w:r>
      <w:r w:rsidR="00845814" w:rsidRPr="00713C27">
        <w:t xml:space="preserve"> or composition </w:t>
      </w:r>
      <w:r w:rsidRPr="00713C27">
        <w:t>teacher</w:t>
      </w:r>
      <w:r w:rsidR="00845814" w:rsidRPr="00713C27">
        <w:t xml:space="preserve"> and student to ensure appropriate standards, assessment and submission requirements are met.</w:t>
      </w:r>
      <w:r w:rsidR="00EA1545" w:rsidRPr="00713C27">
        <w:t xml:space="preserve"> Both composition portfolio and performance students within the same class are ranked collectively for the practical component.</w:t>
      </w:r>
    </w:p>
    <w:p w14:paraId="30104410" w14:textId="08A5CAB4" w:rsidR="000C1728" w:rsidRPr="00713C27" w:rsidRDefault="00CF5384" w:rsidP="00713C27">
      <w:r w:rsidRPr="00713C27">
        <w:t>Students can choose to perform on an instrument or voice and/or submit a composition portfolio to fulfil the requirements of the practical component.</w:t>
      </w:r>
    </w:p>
    <w:p w14:paraId="08E4A0D9" w14:textId="2B1647C4" w:rsidR="00910970" w:rsidRPr="00910970" w:rsidRDefault="008A2488" w:rsidP="003722CE">
      <w:pPr>
        <w:pStyle w:val="SyllabusHeading3"/>
      </w:pPr>
      <w:r>
        <w:t>Performance</w:t>
      </w:r>
    </w:p>
    <w:p w14:paraId="160EEA2C" w14:textId="42E8C6C2" w:rsidR="002A3268" w:rsidRDefault="0039733E" w:rsidP="0039733E">
      <w:pPr>
        <w:pStyle w:val="List1"/>
        <w:spacing w:after="0"/>
        <w:rPr>
          <w:rFonts w:cs="Calibri"/>
        </w:rPr>
      </w:pPr>
      <w:r w:rsidRPr="0039733E">
        <w:rPr>
          <w:rFonts w:cs="Calibri"/>
        </w:rPr>
        <w:t>Performance s</w:t>
      </w:r>
      <w:r w:rsidR="00C13E68" w:rsidRPr="0039733E">
        <w:rPr>
          <w:rFonts w:cs="Calibri"/>
        </w:rPr>
        <w:t>tudents</w:t>
      </w:r>
      <w:r w:rsidR="00C13E68" w:rsidRPr="003B7EFA">
        <w:rPr>
          <w:rFonts w:cs="Calibri"/>
        </w:rPr>
        <w:t xml:space="preserve"> </w:t>
      </w:r>
      <w:r w:rsidR="00C13E68">
        <w:rPr>
          <w:rFonts w:cs="Calibri"/>
        </w:rPr>
        <w:t>should engage in</w:t>
      </w:r>
      <w:r w:rsidR="00C13E68" w:rsidRPr="003B7EFA">
        <w:rPr>
          <w:rFonts w:cs="Calibri"/>
        </w:rPr>
        <w:t xml:space="preserve"> weekly instrumental</w:t>
      </w:r>
      <w:r w:rsidR="00C13E68">
        <w:rPr>
          <w:rFonts w:cs="Calibri"/>
        </w:rPr>
        <w:t>/vocal</w:t>
      </w:r>
      <w:r w:rsidR="00C13E68" w:rsidRPr="003B7EFA">
        <w:rPr>
          <w:rFonts w:cs="Calibri"/>
        </w:rPr>
        <w:t xml:space="preserve"> lesson</w:t>
      </w:r>
      <w:r w:rsidR="00C13E68">
        <w:rPr>
          <w:rFonts w:cs="Calibri"/>
        </w:rPr>
        <w:t>s</w:t>
      </w:r>
      <w:r w:rsidR="00C13E68" w:rsidRPr="003B7EFA">
        <w:rPr>
          <w:rFonts w:cs="Calibri"/>
        </w:rPr>
        <w:t xml:space="preserve"> and commit to a regular practi</w:t>
      </w:r>
      <w:r w:rsidR="00C13E68">
        <w:rPr>
          <w:rFonts w:cs="Calibri"/>
        </w:rPr>
        <w:t>s</w:t>
      </w:r>
      <w:r w:rsidR="00C13E68" w:rsidRPr="003B7EFA">
        <w:rPr>
          <w:rFonts w:cs="Calibri"/>
        </w:rPr>
        <w:t xml:space="preserve">e routine. Students </w:t>
      </w:r>
      <w:r w:rsidR="00C13E68">
        <w:rPr>
          <w:rFonts w:cs="Calibri"/>
        </w:rPr>
        <w:t>are</w:t>
      </w:r>
      <w:r w:rsidR="00C13E68" w:rsidRPr="003B7EFA">
        <w:rPr>
          <w:rFonts w:cs="Calibri"/>
        </w:rPr>
        <w:t xml:space="preserve"> encouraged to participate in relevant ensembles and </w:t>
      </w:r>
      <w:r w:rsidR="00C13E68">
        <w:rPr>
          <w:rFonts w:cs="Calibri"/>
        </w:rPr>
        <w:t xml:space="preserve">should </w:t>
      </w:r>
      <w:r w:rsidR="00C13E68" w:rsidRPr="003B7EFA">
        <w:rPr>
          <w:rFonts w:cs="Calibri"/>
        </w:rPr>
        <w:t>be given regular performance opportunities to build confidence and prepare for recital examinations.</w:t>
      </w:r>
      <w:r w:rsidR="00C13E68">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09FF30B3" w14:textId="1C5222D4" w:rsidR="00C13E68" w:rsidRDefault="00030E27" w:rsidP="0039733E">
      <w:pPr>
        <w:pStyle w:val="List1"/>
        <w:spacing w:after="0"/>
      </w:pPr>
      <w:r>
        <w:rPr>
          <w:rFonts w:cs="Calibri"/>
        </w:rPr>
        <w:t>This is the syllabus content for performance:</w:t>
      </w:r>
    </w:p>
    <w:p w14:paraId="2C39BDEC" w14:textId="38C21DD4" w:rsidR="00BC43FE" w:rsidRDefault="00BC43FE" w:rsidP="00BC08B1">
      <w:pPr>
        <w:pStyle w:val="List1"/>
        <w:numPr>
          <w:ilvl w:val="0"/>
          <w:numId w:val="34"/>
        </w:numPr>
        <w:spacing w:after="0"/>
      </w:pPr>
      <w:r>
        <w:t>build performance technique, through ongoing practise, reflection and feedback, including the areas of:</w:t>
      </w:r>
    </w:p>
    <w:p w14:paraId="3E37D9D5" w14:textId="77777777" w:rsidR="00BC43FE" w:rsidRPr="00AC4C69" w:rsidRDefault="00BC43FE" w:rsidP="00BC08B1">
      <w:pPr>
        <w:pStyle w:val="ListBullet2"/>
        <w:numPr>
          <w:ilvl w:val="0"/>
          <w:numId w:val="35"/>
        </w:numPr>
        <w:tabs>
          <w:tab w:val="left" w:pos="709"/>
        </w:tabs>
        <w:jc w:val="left"/>
        <w:rPr>
          <w:szCs w:val="22"/>
        </w:rPr>
      </w:pPr>
      <w:r>
        <w:t>r</w:t>
      </w:r>
      <w:r w:rsidRPr="00AC4C69">
        <w:rPr>
          <w:szCs w:val="22"/>
        </w:rPr>
        <w:t>hythmic accuracy/control</w:t>
      </w:r>
    </w:p>
    <w:p w14:paraId="7FAC84B6" w14:textId="77777777" w:rsidR="00BC43FE" w:rsidRPr="00AC4C69" w:rsidRDefault="00BC43FE" w:rsidP="00BC08B1">
      <w:pPr>
        <w:pStyle w:val="ListBullet2"/>
        <w:numPr>
          <w:ilvl w:val="0"/>
          <w:numId w:val="35"/>
        </w:numPr>
        <w:tabs>
          <w:tab w:val="left" w:pos="709"/>
        </w:tabs>
        <w:jc w:val="left"/>
        <w:rPr>
          <w:szCs w:val="22"/>
        </w:rPr>
      </w:pPr>
      <w:r w:rsidRPr="00AC4C69">
        <w:rPr>
          <w:szCs w:val="22"/>
        </w:rPr>
        <w:t>tempo control</w:t>
      </w:r>
    </w:p>
    <w:p w14:paraId="186C2D23" w14:textId="77777777" w:rsidR="00BC43FE" w:rsidRPr="00AC4C69" w:rsidRDefault="00BC43FE" w:rsidP="00BC08B1">
      <w:pPr>
        <w:pStyle w:val="ListBullet2"/>
        <w:numPr>
          <w:ilvl w:val="0"/>
          <w:numId w:val="35"/>
        </w:numPr>
        <w:tabs>
          <w:tab w:val="left" w:pos="709"/>
        </w:tabs>
        <w:jc w:val="left"/>
        <w:rPr>
          <w:szCs w:val="22"/>
        </w:rPr>
      </w:pPr>
      <w:r w:rsidRPr="00AC4C69">
        <w:rPr>
          <w:szCs w:val="22"/>
        </w:rPr>
        <w:t>technical skills</w:t>
      </w:r>
    </w:p>
    <w:p w14:paraId="090C444D" w14:textId="77777777" w:rsidR="00BC43FE" w:rsidRPr="00AC4C69" w:rsidRDefault="00BC43FE" w:rsidP="00BC08B1">
      <w:pPr>
        <w:pStyle w:val="ListBullet2"/>
        <w:numPr>
          <w:ilvl w:val="0"/>
          <w:numId w:val="35"/>
        </w:numPr>
        <w:tabs>
          <w:tab w:val="left" w:pos="709"/>
        </w:tabs>
        <w:jc w:val="left"/>
        <w:rPr>
          <w:szCs w:val="22"/>
        </w:rPr>
      </w:pPr>
      <w:r w:rsidRPr="00AC4C69">
        <w:rPr>
          <w:szCs w:val="22"/>
        </w:rPr>
        <w:t>pitch accuracy</w:t>
      </w:r>
    </w:p>
    <w:p w14:paraId="36A4F45F" w14:textId="77777777" w:rsidR="00BC43FE" w:rsidRPr="00AC4C69" w:rsidRDefault="00BC43FE" w:rsidP="00BC08B1">
      <w:pPr>
        <w:pStyle w:val="ListBullet2"/>
        <w:numPr>
          <w:ilvl w:val="0"/>
          <w:numId w:val="35"/>
        </w:numPr>
        <w:tabs>
          <w:tab w:val="left" w:pos="709"/>
        </w:tabs>
        <w:jc w:val="left"/>
        <w:rPr>
          <w:szCs w:val="22"/>
        </w:rPr>
      </w:pPr>
      <w:r w:rsidRPr="00AC4C69">
        <w:rPr>
          <w:szCs w:val="22"/>
        </w:rPr>
        <w:t>intonation (as applicable to the instrument/voice)</w:t>
      </w:r>
    </w:p>
    <w:p w14:paraId="713FB567" w14:textId="77777777" w:rsidR="00BC43FE" w:rsidRDefault="00BC43FE" w:rsidP="00BC08B1">
      <w:pPr>
        <w:pStyle w:val="ListBullet2"/>
        <w:numPr>
          <w:ilvl w:val="0"/>
          <w:numId w:val="35"/>
        </w:numPr>
        <w:tabs>
          <w:tab w:val="left" w:pos="709"/>
        </w:tabs>
        <w:jc w:val="left"/>
      </w:pPr>
      <w:r w:rsidRPr="00AC4C69">
        <w:rPr>
          <w:szCs w:val="22"/>
        </w:rPr>
        <w:t>to</w:t>
      </w:r>
      <w:r>
        <w:t>ne</w:t>
      </w:r>
    </w:p>
    <w:p w14:paraId="341F28E7" w14:textId="77777777" w:rsidR="00BC43FE" w:rsidRDefault="00BC43FE" w:rsidP="00BC08B1">
      <w:pPr>
        <w:pStyle w:val="List1"/>
        <w:numPr>
          <w:ilvl w:val="0"/>
          <w:numId w:val="34"/>
        </w:numPr>
        <w:spacing w:after="0"/>
      </w:pPr>
      <w:r>
        <w:t>understand and apply aspects of style/expression to performance repertoire, including the areas of:</w:t>
      </w:r>
    </w:p>
    <w:p w14:paraId="2A7102C1" w14:textId="77777777" w:rsidR="00BC43FE" w:rsidRPr="005F2A96" w:rsidRDefault="00BC43FE" w:rsidP="00BC08B1">
      <w:pPr>
        <w:pStyle w:val="ListBullet2"/>
        <w:numPr>
          <w:ilvl w:val="0"/>
          <w:numId w:val="35"/>
        </w:numPr>
        <w:tabs>
          <w:tab w:val="left" w:pos="709"/>
        </w:tabs>
        <w:jc w:val="left"/>
        <w:rPr>
          <w:szCs w:val="22"/>
        </w:rPr>
      </w:pPr>
      <w:r>
        <w:t>appl</w:t>
      </w:r>
      <w:r w:rsidRPr="005F2A96">
        <w:rPr>
          <w:szCs w:val="22"/>
        </w:rPr>
        <w:t>ication and manipulation of expressive elements (e.g. dynamics, articulation and tempo)</w:t>
      </w:r>
    </w:p>
    <w:p w14:paraId="4C8381FA" w14:textId="77777777" w:rsidR="00BC43FE" w:rsidRPr="005F2A96" w:rsidRDefault="00BC43FE" w:rsidP="00BC08B1">
      <w:pPr>
        <w:pStyle w:val="ListBullet2"/>
        <w:numPr>
          <w:ilvl w:val="0"/>
          <w:numId w:val="35"/>
        </w:numPr>
        <w:tabs>
          <w:tab w:val="left" w:pos="709"/>
        </w:tabs>
        <w:jc w:val="left"/>
        <w:rPr>
          <w:szCs w:val="22"/>
        </w:rPr>
      </w:pPr>
      <w:r w:rsidRPr="005F2A96">
        <w:rPr>
          <w:szCs w:val="22"/>
        </w:rPr>
        <w:t>musical interaction and balance (e.g. with an accompanist/s and/or recorded accompaniment, as relevant to the repertoire)</w:t>
      </w:r>
    </w:p>
    <w:p w14:paraId="6C1E21D1" w14:textId="77777777" w:rsidR="00BC43FE" w:rsidRDefault="00BC43FE" w:rsidP="00BC08B1">
      <w:pPr>
        <w:pStyle w:val="ListBullet2"/>
        <w:numPr>
          <w:ilvl w:val="0"/>
          <w:numId w:val="35"/>
        </w:numPr>
        <w:tabs>
          <w:tab w:val="left" w:pos="709"/>
        </w:tabs>
        <w:jc w:val="left"/>
      </w:pPr>
      <w:r w:rsidRPr="005F2A96">
        <w:rPr>
          <w:szCs w:val="22"/>
        </w:rPr>
        <w:t>stylis</w:t>
      </w:r>
      <w:r>
        <w:t>tic interpretation of performance conventions, melody, rhythm, harmony and phrasing (particular to the musical style of the repertoire)</w:t>
      </w:r>
    </w:p>
    <w:p w14:paraId="5B045280" w14:textId="77777777" w:rsidR="00BC43FE" w:rsidRPr="005F2A96" w:rsidRDefault="00BC43FE" w:rsidP="00BC08B1">
      <w:pPr>
        <w:pStyle w:val="List1"/>
        <w:numPr>
          <w:ilvl w:val="0"/>
          <w:numId w:val="34"/>
        </w:numPr>
        <w:spacing w:after="0"/>
      </w:pPr>
      <w:r w:rsidRPr="00800A5D">
        <w:rPr>
          <w:rFonts w:eastAsia="Times New Roman" w:cs="Calibri"/>
          <w:szCs w:val="16"/>
        </w:rPr>
        <w:t>sel</w:t>
      </w:r>
      <w:r w:rsidRPr="005F2A96">
        <w:t>ect and learn a wide variety of repertoire for their chosen instrument/voice and musical style that meets the minimum expected standard</w:t>
      </w:r>
    </w:p>
    <w:p w14:paraId="4FDDD0D7" w14:textId="77777777" w:rsidR="00BC43FE" w:rsidRPr="005F2A96" w:rsidRDefault="00BC43FE" w:rsidP="00BC08B1">
      <w:pPr>
        <w:pStyle w:val="List1"/>
        <w:numPr>
          <w:ilvl w:val="0"/>
          <w:numId w:val="34"/>
        </w:numPr>
        <w:spacing w:after="0"/>
      </w:pPr>
      <w:r w:rsidRPr="005F2A96">
        <w:t>build a balanced recital program of varying repertoire that demonstrates versatility of technique, style and expression</w:t>
      </w:r>
    </w:p>
    <w:p w14:paraId="0BA1A7DE" w14:textId="77777777" w:rsidR="00BC43FE" w:rsidRPr="0022107E" w:rsidRDefault="00BC43FE" w:rsidP="00BC08B1">
      <w:pPr>
        <w:pStyle w:val="List1"/>
        <w:numPr>
          <w:ilvl w:val="0"/>
          <w:numId w:val="34"/>
        </w:numPr>
        <w:spacing w:after="0"/>
      </w:pPr>
      <w:r w:rsidRPr="0022107E">
        <w:t>analyse the music works being learned as performance repertoire</w:t>
      </w:r>
    </w:p>
    <w:p w14:paraId="53B1A85E" w14:textId="2EDEAFA0" w:rsidR="00BC43FE" w:rsidRPr="0022107E" w:rsidRDefault="00BC43FE" w:rsidP="00BC08B1">
      <w:pPr>
        <w:pStyle w:val="List1"/>
        <w:numPr>
          <w:ilvl w:val="0"/>
          <w:numId w:val="34"/>
        </w:numPr>
        <w:spacing w:after="0"/>
      </w:pPr>
      <w:r w:rsidRPr="0022107E">
        <w:lastRenderedPageBreak/>
        <w:t xml:space="preserve">listen to/watch available audio and/or video recordings of their performance repertoire. Note differences and similarities from different recordings, consider aspects of recordings that may be incorporated into </w:t>
      </w:r>
      <w:r w:rsidR="00A909F9">
        <w:t>their</w:t>
      </w:r>
      <w:r w:rsidRPr="0022107E">
        <w:t xml:space="preserve"> own performance</w:t>
      </w:r>
    </w:p>
    <w:p w14:paraId="61950B3E" w14:textId="77777777" w:rsidR="00BC43FE" w:rsidRPr="0022107E" w:rsidRDefault="00BC43FE" w:rsidP="00A16056">
      <w:pPr>
        <w:pStyle w:val="List1"/>
        <w:numPr>
          <w:ilvl w:val="0"/>
          <w:numId w:val="34"/>
        </w:numPr>
        <w:spacing w:after="0"/>
      </w:pPr>
      <w:r w:rsidRPr="0022107E">
        <w:t>engage in a reflective process to improve performance, including reviewing their own performances and consideration of the constructive criticism of others</w:t>
      </w:r>
    </w:p>
    <w:p w14:paraId="2DDD3559" w14:textId="76D9946C" w:rsidR="00BC43FE" w:rsidRPr="0022107E" w:rsidRDefault="00BC43FE" w:rsidP="00A16056">
      <w:pPr>
        <w:pStyle w:val="List1"/>
        <w:numPr>
          <w:ilvl w:val="0"/>
          <w:numId w:val="34"/>
        </w:numPr>
        <w:spacing w:after="0"/>
      </w:pPr>
      <w:r w:rsidRPr="0022107E">
        <w:t>practise a range of technical work (e.g. scales, chords, exercises, studies) as relevant to the chosen instrument/voice, style and repertoire to develop technical proficiency</w:t>
      </w:r>
      <w:r w:rsidR="00030E27">
        <w:t xml:space="preserve">. </w:t>
      </w:r>
      <w:r w:rsidR="00030E27" w:rsidRPr="00030E27">
        <w:t xml:space="preserve">The </w:t>
      </w:r>
      <w:r w:rsidR="00030E27" w:rsidRPr="00030E27">
        <w:rPr>
          <w:i/>
        </w:rPr>
        <w:t>Music Performance Resource Package</w:t>
      </w:r>
      <w:r w:rsidR="00030E27" w:rsidRPr="00030E27">
        <w:t xml:space="preserve"> is provided as a guide only to the expected standard.</w:t>
      </w:r>
    </w:p>
    <w:p w14:paraId="1A54596C" w14:textId="77777777" w:rsidR="00BC43FE" w:rsidRPr="0022107E" w:rsidRDefault="00BC43FE" w:rsidP="00A16056">
      <w:pPr>
        <w:pStyle w:val="List1"/>
        <w:numPr>
          <w:ilvl w:val="0"/>
          <w:numId w:val="34"/>
        </w:numPr>
        <w:spacing w:after="0"/>
      </w:pPr>
      <w:r w:rsidRPr="0022107E">
        <w:t>make use of relevant technologies (e.g. use a metronome, use recorded accompaniment, record and review their own performances, incorporate electronic effects into live performances)</w:t>
      </w:r>
    </w:p>
    <w:p w14:paraId="3933E828" w14:textId="30F73FA7" w:rsidR="0038780E" w:rsidRPr="00D07925" w:rsidRDefault="00BC43FE" w:rsidP="00A16056">
      <w:pPr>
        <w:pStyle w:val="List1"/>
        <w:numPr>
          <w:ilvl w:val="0"/>
          <w:numId w:val="34"/>
        </w:numPr>
        <w:spacing w:after="0"/>
        <w:rPr>
          <w:rFonts w:eastAsia="Times New Roman" w:cs="Calibri"/>
          <w:szCs w:val="16"/>
        </w:rPr>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081D75AC" w14:textId="50B67653" w:rsidR="008A2488" w:rsidRDefault="008A2488" w:rsidP="003722CE">
      <w:pPr>
        <w:pStyle w:val="SyllabusHeading3"/>
      </w:pPr>
      <w:r>
        <w:t>Composition portfolio</w:t>
      </w:r>
    </w:p>
    <w:p w14:paraId="31F9B910" w14:textId="77777777" w:rsidR="002A3268" w:rsidRPr="00713C27" w:rsidRDefault="00C13E68" w:rsidP="00713C27">
      <w:r w:rsidRPr="00713C27">
        <w:t>Composition portfolio students should engage in lessons with a specialist composition teacher and regularly spend time developing or refining works throughout the year. Students should be given the opportunity to present both works-in-progress and fully-realised compositions in a range of situations to prepare for the submission of the composition portfolio.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5FEA2BF6" w14:textId="771DE879" w:rsidR="00C13E68" w:rsidRPr="00713C27" w:rsidRDefault="00030E27" w:rsidP="00713C27">
      <w:r w:rsidRPr="00713C27">
        <w:t>This is the syllabus content for composition portfolio:</w:t>
      </w:r>
    </w:p>
    <w:p w14:paraId="48508F87" w14:textId="4579777F" w:rsidR="00BC43FE" w:rsidRPr="0022107E" w:rsidRDefault="00BC43FE" w:rsidP="003722CE">
      <w:pPr>
        <w:pStyle w:val="SyllabusListParagraph"/>
      </w:pPr>
      <w:r w:rsidRPr="0022107E">
        <w:t>create and notate/record a wide variety of musical ideas (e.g. melodies, harmonic progressions, accompaniment patterns), applying and manipulating the elements of music and compositional devices</w:t>
      </w:r>
    </w:p>
    <w:p w14:paraId="559F0F99" w14:textId="77777777" w:rsidR="00BC43FE" w:rsidRPr="0022107E" w:rsidRDefault="00BC43FE" w:rsidP="003722CE">
      <w:pPr>
        <w:pStyle w:val="SyllabusListParagraph"/>
      </w:pPr>
      <w:r w:rsidRPr="0022107E">
        <w:t>create small- and large-scale compositions: establishing, sustaining and developing musical ideas, and utilising stylistic conventions appropriate to style/genre chosen for a particular work</w:t>
      </w:r>
    </w:p>
    <w:p w14:paraId="52264D74" w14:textId="77777777" w:rsidR="00BC43FE" w:rsidRPr="0022107E" w:rsidRDefault="00BC43FE" w:rsidP="003722CE">
      <w:pPr>
        <w:pStyle w:val="SyllabusListParagraph"/>
      </w:pPr>
      <w:r w:rsidRPr="0022107E">
        <w:t>select and combine instruments/voices/parts to produce desired effects and a balanced sound</w:t>
      </w:r>
    </w:p>
    <w:p w14:paraId="2276320F" w14:textId="77777777" w:rsidR="00BC43FE" w:rsidRPr="0022107E" w:rsidRDefault="00BC43FE" w:rsidP="003722CE">
      <w:pPr>
        <w:pStyle w:val="SyllabusListParagraph"/>
      </w:pPr>
      <w:r w:rsidRPr="0022107E">
        <w:t>produce music scores that contain the necessary detail to prepare a performance (e.g. notation relevant to the musical style, performance directions, terminology)</w:t>
      </w:r>
    </w:p>
    <w:p w14:paraId="2B6B37E7" w14:textId="77777777" w:rsidR="00BC43FE" w:rsidRPr="0022107E" w:rsidRDefault="00BC43FE" w:rsidP="003722CE">
      <w:pPr>
        <w:pStyle w:val="SyllabusListParagraph"/>
      </w:pPr>
      <w:r w:rsidRPr="0022107E">
        <w:t>build a balanced portfolio of compositions that demonstrate a degree of contrast (e.g. in style, tempo, form, instrumentation)</w:t>
      </w:r>
    </w:p>
    <w:p w14:paraId="4B4C5336" w14:textId="77777777" w:rsidR="00BC43FE" w:rsidRPr="0022107E" w:rsidRDefault="00BC43FE" w:rsidP="003722CE">
      <w:pPr>
        <w:pStyle w:val="SyllabusListParagraph"/>
      </w:pPr>
      <w:r w:rsidRPr="0022107E">
        <w:t>compose for a variety of ensemble sizes (e.g. solo instrument/voice, duet, small ensemble, large ensemble)</w:t>
      </w:r>
    </w:p>
    <w:p w14:paraId="4A212498" w14:textId="77777777" w:rsidR="00BC43FE" w:rsidRPr="0022107E" w:rsidRDefault="00BC43FE" w:rsidP="003722CE">
      <w:pPr>
        <w:pStyle w:val="SyllabusListParagraph"/>
      </w:pPr>
      <w:r w:rsidRPr="0022107E">
        <w:t>make use of technologies as relevant to the musical style (e.g. use software to notate compositions, electronic effects in recordings)</w:t>
      </w:r>
    </w:p>
    <w:p w14:paraId="7485BD39" w14:textId="77777777" w:rsidR="00BC43FE" w:rsidRPr="0022107E" w:rsidRDefault="00BC43FE" w:rsidP="003722CE">
      <w:pPr>
        <w:pStyle w:val="SyllabusListParagraph"/>
      </w:pPr>
      <w:r w:rsidRPr="0022107E">
        <w:t>create arrangements of musical works, where the student significantly modifies the ideas of the original work in one or more ways</w:t>
      </w:r>
    </w:p>
    <w:p w14:paraId="49B92406" w14:textId="77777777" w:rsidR="00BC43FE" w:rsidRPr="0022107E" w:rsidRDefault="00BC43FE" w:rsidP="003722CE">
      <w:pPr>
        <w:pStyle w:val="SyllabusListParagraph"/>
      </w:pPr>
      <w:r w:rsidRPr="0022107E">
        <w:lastRenderedPageBreak/>
        <w:t>analyse created music works by annotating a score or a written description of musical characteristics</w:t>
      </w:r>
    </w:p>
    <w:p w14:paraId="5EA7DECF" w14:textId="77777777" w:rsidR="00BC43FE" w:rsidRPr="0022107E" w:rsidRDefault="00BC43FE" w:rsidP="003722CE">
      <w:pPr>
        <w:pStyle w:val="SyllabusListParagraph"/>
      </w:pPr>
      <w:r w:rsidRPr="0022107E">
        <w:t>engage in a reflective process to improve and refine their compositions, including consideration of feedback and constructive criticism of others</w:t>
      </w:r>
    </w:p>
    <w:p w14:paraId="5AF97E89" w14:textId="77777777" w:rsidR="00BC43FE" w:rsidRDefault="00BC43FE" w:rsidP="003722CE">
      <w:pPr>
        <w:pStyle w:val="SyllabusListParagraph"/>
      </w:pPr>
      <w:r w:rsidRPr="0022107E">
        <w:t>realise performances of composed works either as a soloist, ensemble member or ensemble director, through audio/video recording or live performance for an audience</w:t>
      </w:r>
    </w:p>
    <w:p w14:paraId="33C85799" w14:textId="516C6EA8" w:rsidR="008A2488" w:rsidRPr="007504F3" w:rsidRDefault="00BC43FE" w:rsidP="003722CE">
      <w:pPr>
        <w:pStyle w:val="SyllabusListParagraph"/>
        <w:rPr>
          <w:rFonts w:eastAsiaTheme="majorEastAsia"/>
        </w:rPr>
      </w:pPr>
      <w:r w:rsidRPr="00BC43FE">
        <w:t>present both works-in-progress and fully-realised compositions in a range of situations (e.g. when interviewed by the teacher, as a presentation to the class, submission of a recorded video analysis of a work).</w:t>
      </w:r>
      <w:bookmarkStart w:id="33" w:name="_Toc347908227"/>
      <w:bookmarkEnd w:id="30"/>
      <w:bookmarkEnd w:id="31"/>
      <w:r w:rsidR="008A2488">
        <w:br w:type="page"/>
      </w:r>
    </w:p>
    <w:p w14:paraId="41043386" w14:textId="2A1CF3F9" w:rsidR="00540775" w:rsidRPr="003B7EFA" w:rsidRDefault="00540775" w:rsidP="003722CE">
      <w:pPr>
        <w:pStyle w:val="SyllabusHeading1"/>
      </w:pPr>
      <w:bookmarkStart w:id="34" w:name="_Toc179983470"/>
      <w:r w:rsidRPr="003B7EFA">
        <w:lastRenderedPageBreak/>
        <w:t xml:space="preserve">Unit </w:t>
      </w:r>
      <w:r w:rsidR="007836F1" w:rsidRPr="003B7EFA">
        <w:t>4</w:t>
      </w:r>
      <w:bookmarkEnd w:id="34"/>
    </w:p>
    <w:p w14:paraId="5939743E" w14:textId="77777777" w:rsidR="00892BDA" w:rsidRPr="003B7EFA" w:rsidRDefault="00892BDA" w:rsidP="003722CE">
      <w:pPr>
        <w:pStyle w:val="SyllabusHeading2"/>
      </w:pPr>
      <w:bookmarkStart w:id="35" w:name="_Toc179983471"/>
      <w:r w:rsidRPr="003B7EFA">
        <w:t>Unit description</w:t>
      </w:r>
      <w:bookmarkEnd w:id="35"/>
    </w:p>
    <w:p w14:paraId="6A338405" w14:textId="7289A59E" w:rsidR="0014614D" w:rsidRPr="006942D0" w:rsidRDefault="0014614D" w:rsidP="0014614D">
      <w:pPr>
        <w:rPr>
          <w:rFonts w:cs="Calibri"/>
        </w:rPr>
      </w:pPr>
      <w:r w:rsidRPr="00817563">
        <w:rPr>
          <w:rFonts w:cs="Calibri"/>
        </w:rPr>
        <w:t>Students confidently engage in music making as performers and/or composers, both individually and collaboratively.</w:t>
      </w:r>
      <w:r w:rsidRPr="006942D0">
        <w:rPr>
          <w:rFonts w:cs="Calibri"/>
        </w:rPr>
        <w:t xml:space="preserve"> They continue to develop and consolidate their music literacy, learning how the elements and characteristics of music can be applied, combined and manipulated when performing, composing, listening to and analysing music.</w:t>
      </w:r>
    </w:p>
    <w:p w14:paraId="4F7A3901" w14:textId="11F183B1" w:rsidR="00A57D13" w:rsidRPr="00713C27" w:rsidRDefault="00C8468B" w:rsidP="00713C27">
      <w:r w:rsidRPr="00713C27">
        <w:t xml:space="preserve">The music analysis theme for this unit is </w:t>
      </w:r>
      <w:r w:rsidR="0014614D" w:rsidRPr="00713C27">
        <w:rPr>
          <w:b/>
          <w:bCs/>
        </w:rPr>
        <w:t>Innovations</w:t>
      </w:r>
      <w:r w:rsidR="0014614D" w:rsidRPr="00713C27">
        <w:t>.</w:t>
      </w:r>
      <w:r w:rsidR="0008140F" w:rsidRPr="00713C27">
        <w:t xml:space="preserve"> </w:t>
      </w:r>
      <w:r w:rsidR="003422C3" w:rsidRPr="00713C27">
        <w:t xml:space="preserve">What drives a composer to </w:t>
      </w:r>
      <w:r w:rsidR="005D53FC" w:rsidRPr="00713C27">
        <w:t xml:space="preserve">create </w:t>
      </w:r>
      <w:r w:rsidR="006B017A" w:rsidRPr="00713C27">
        <w:t xml:space="preserve">something truly different? </w:t>
      </w:r>
      <w:r w:rsidR="00FF1CB4" w:rsidRPr="00713C27">
        <w:t>Innovation within music is a result of</w:t>
      </w:r>
      <w:r w:rsidR="00A217B0" w:rsidRPr="00713C27">
        <w:t xml:space="preserve"> ideas driven by</w:t>
      </w:r>
      <w:r w:rsidR="00FF1CB4" w:rsidRPr="00713C27">
        <w:t xml:space="preserve"> personal experience</w:t>
      </w:r>
      <w:r w:rsidR="00A217B0" w:rsidRPr="00713C27">
        <w:t>,</w:t>
      </w:r>
      <w:r w:rsidR="00FF1CB4" w:rsidRPr="00713C27">
        <w:t xml:space="preserve"> </w:t>
      </w:r>
      <w:r w:rsidR="00BB101D" w:rsidRPr="00713C27">
        <w:t>sociopolitical</w:t>
      </w:r>
      <w:r w:rsidR="00FF1CB4" w:rsidRPr="00713C27">
        <w:t xml:space="preserve"> and cultural influences.</w:t>
      </w:r>
      <w:r w:rsidR="0014614D" w:rsidRPr="00713C27">
        <w:t xml:space="preserve"> </w:t>
      </w:r>
      <w:r w:rsidR="00A57D13" w:rsidRPr="00713C27">
        <w:t>Students analyse and understand music that demonstrates innovative use of music elements</w:t>
      </w:r>
      <w:r w:rsidR="00A217B0" w:rsidRPr="00713C27">
        <w:t xml:space="preserve"> and concepts</w:t>
      </w:r>
      <w:r w:rsidR="00A57D13" w:rsidRPr="00713C27">
        <w:t xml:space="preserve">, responding to how </w:t>
      </w:r>
      <w:r w:rsidR="00FF1CB4" w:rsidRPr="00713C27">
        <w:t xml:space="preserve">this </w:t>
      </w:r>
      <w:r w:rsidR="00A57D13" w:rsidRPr="00713C27">
        <w:t xml:space="preserve">challenged, further developed or </w:t>
      </w:r>
      <w:r w:rsidR="00470CE5" w:rsidRPr="00713C27">
        <w:t xml:space="preserve">reimagined </w:t>
      </w:r>
      <w:r w:rsidR="00A57D13" w:rsidRPr="00713C27">
        <w:t>music traditions to create new ideas, and communicate new meanings.</w:t>
      </w:r>
    </w:p>
    <w:p w14:paraId="25BC0375" w14:textId="77777777" w:rsidR="008D59CE" w:rsidRPr="003B7EFA" w:rsidRDefault="008D59CE" w:rsidP="003722CE">
      <w:pPr>
        <w:pStyle w:val="SyllabusHeading2"/>
      </w:pPr>
      <w:bookmarkStart w:id="36" w:name="_Toc179983472"/>
      <w:r w:rsidRPr="003B7EFA">
        <w:t>Unit content</w:t>
      </w:r>
      <w:bookmarkEnd w:id="36"/>
    </w:p>
    <w:p w14:paraId="38DD74FF" w14:textId="77777777" w:rsidR="009B6532" w:rsidRPr="003B7EFA" w:rsidRDefault="009B6532" w:rsidP="00B842B8">
      <w:pPr>
        <w:ind w:right="-26"/>
        <w:rPr>
          <w:rFonts w:cs="Times New Roman"/>
        </w:rPr>
      </w:pPr>
      <w:r w:rsidRPr="003B7EFA">
        <w:rPr>
          <w:rFonts w:cs="Times New Roman"/>
        </w:rPr>
        <w:t>An understanding of the Year 11 content is assumed knowledge for students in Year 12. It is recommended that students studying Unit 3 and Unit 4 have completed Unit 1 and Unit 2.</w:t>
      </w:r>
    </w:p>
    <w:p w14:paraId="22DE3E25" w14:textId="21F2521D" w:rsidR="009B6532" w:rsidRPr="003B7EFA" w:rsidRDefault="00B808E2" w:rsidP="00B842B8">
      <w:pPr>
        <w:ind w:right="-26"/>
        <w:rPr>
          <w:rFonts w:cs="Times New Roman"/>
        </w:rPr>
      </w:pPr>
      <w:r>
        <w:t>The</w:t>
      </w:r>
      <w:r w:rsidRPr="003B7EFA">
        <w:t xml:space="preserve"> unit</w:t>
      </w:r>
      <w:r>
        <w:t xml:space="preserve"> content is divided into a written and a practical component and</w:t>
      </w:r>
      <w:r w:rsidRPr="003B7EFA">
        <w:t xml:space="preserve"> includes the knowledge, understandings and skills described below</w:t>
      </w:r>
      <w:r>
        <w:t>.</w:t>
      </w:r>
      <w:r w:rsidR="009B6532" w:rsidRPr="003B7EFA">
        <w:rPr>
          <w:rFonts w:cs="Times New Roman"/>
        </w:rPr>
        <w:t xml:space="preserve"> This is the examinable content.</w:t>
      </w:r>
    </w:p>
    <w:p w14:paraId="4302CD4F" w14:textId="77777777" w:rsidR="004C7E6E" w:rsidRPr="003B7EFA" w:rsidRDefault="004C7E6E" w:rsidP="003722CE">
      <w:pPr>
        <w:pStyle w:val="SyllabusHeading2"/>
      </w:pPr>
      <w:bookmarkStart w:id="37" w:name="_Toc179983473"/>
      <w:r w:rsidRPr="003B7EFA">
        <w:t>Written component</w:t>
      </w:r>
      <w:bookmarkEnd w:id="37"/>
    </w:p>
    <w:p w14:paraId="6E5C4D0F" w14:textId="022DBEEF" w:rsidR="00C75322" w:rsidRPr="000D12D2" w:rsidRDefault="00C75322" w:rsidP="003722CE">
      <w:pPr>
        <w:pStyle w:val="SyllabusHeading3"/>
      </w:pPr>
      <w:r>
        <w:t>Music literacy</w:t>
      </w:r>
      <w:r w:rsidR="000D12D2">
        <w:t xml:space="preserve"> – Content</w:t>
      </w:r>
    </w:p>
    <w:p w14:paraId="3B70EC36" w14:textId="77777777" w:rsidR="00BB17AD" w:rsidRPr="00C52308" w:rsidRDefault="00BB17AD" w:rsidP="00BB17AD">
      <w:pPr>
        <w:tabs>
          <w:tab w:val="left" w:pos="-851"/>
        </w:tabs>
        <w:spacing w:after="0" w:line="240" w:lineRule="auto"/>
        <w:ind w:right="-11"/>
        <w:rPr>
          <w:rFonts w:eastAsia="Times" w:cs="Calibri"/>
          <w:b/>
          <w:szCs w:val="16"/>
        </w:rPr>
      </w:pPr>
      <w:r w:rsidRPr="00C52308">
        <w:rPr>
          <w:rFonts w:eastAsia="Times" w:cs="Calibri"/>
          <w:b/>
          <w:szCs w:val="16"/>
        </w:rPr>
        <w:t>Rhythm</w:t>
      </w:r>
      <w:r>
        <w:rPr>
          <w:rFonts w:eastAsia="Times" w:cs="Calibri"/>
          <w:b/>
          <w:szCs w:val="16"/>
        </w:rPr>
        <w:t xml:space="preserve"> (duration, metre, tempo)</w:t>
      </w:r>
    </w:p>
    <w:p w14:paraId="76229CD2" w14:textId="77777777" w:rsidR="00BB17AD" w:rsidRPr="00E56F19" w:rsidRDefault="00BB17AD" w:rsidP="003722CE">
      <w:pPr>
        <w:pStyle w:val="SyllabusListParagraph"/>
      </w:pPr>
      <w:r w:rsidRPr="00E56F19">
        <w:t>simple and compound metre</w:t>
      </w:r>
    </w:p>
    <w:p w14:paraId="28E70FE3" w14:textId="77777777" w:rsidR="00BB17AD" w:rsidRPr="00E56F19" w:rsidRDefault="00BB17AD" w:rsidP="003722CE">
      <w:pPr>
        <w:pStyle w:val="SyllabusListParagraph"/>
      </w:pPr>
      <w:r w:rsidRPr="00E56F19">
        <w:t>irregular metre</w:t>
      </w:r>
    </w:p>
    <w:p w14:paraId="43594B03" w14:textId="77777777" w:rsidR="00BB17AD" w:rsidRPr="00E56F19" w:rsidRDefault="00BB17AD" w:rsidP="003722CE">
      <w:pPr>
        <w:pStyle w:val="SyllabusListParagraph"/>
      </w:pPr>
      <w:r w:rsidRPr="00E56F19">
        <w:t>durations (including all possible combinations): semibreve, minim, crotchet, quaver, semiquaver, dotted notes, triplets, duplets, equivalent rests, correct groupings</w:t>
      </w:r>
    </w:p>
    <w:p w14:paraId="539F79DF" w14:textId="77777777" w:rsidR="00BB17AD" w:rsidRPr="00E56F19" w:rsidRDefault="00BB17AD" w:rsidP="003722CE">
      <w:pPr>
        <w:pStyle w:val="SyllabusListParagraph"/>
      </w:pPr>
      <w:r w:rsidRPr="00E56F19">
        <w:t>anacrusis/pick-up/upbeat, ostinato/riff, syncopation, ties, swing</w:t>
      </w:r>
    </w:p>
    <w:p w14:paraId="28133A4D" w14:textId="77777777" w:rsidR="00BB17AD" w:rsidRDefault="00BB17AD" w:rsidP="003722CE">
      <w:pPr>
        <w:pStyle w:val="SyllabusListParagraph"/>
        <w:rPr>
          <w:rFonts w:eastAsia="Times New Roman"/>
          <w:szCs w:val="16"/>
        </w:rPr>
      </w:pPr>
      <w:r>
        <w:rPr>
          <w:rFonts w:eastAsia="Times New Roman"/>
          <w:szCs w:val="16"/>
        </w:rPr>
        <w:t xml:space="preserve">tempo: </w:t>
      </w:r>
      <w:r w:rsidRPr="0015629A">
        <w:rPr>
          <w:rFonts w:eastAsia="Times New Roman"/>
          <w:i/>
          <w:szCs w:val="16"/>
        </w:rPr>
        <w:t>adagio</w:t>
      </w:r>
      <w:r>
        <w:rPr>
          <w:rFonts w:eastAsia="Times New Roman"/>
          <w:szCs w:val="16"/>
        </w:rPr>
        <w:t xml:space="preserve">/slow, </w:t>
      </w:r>
      <w:r w:rsidRPr="0015629A">
        <w:rPr>
          <w:rFonts w:eastAsia="Times New Roman"/>
          <w:i/>
          <w:szCs w:val="16"/>
        </w:rPr>
        <w:t>andante</w:t>
      </w:r>
      <w:r>
        <w:rPr>
          <w:rFonts w:eastAsia="Times New Roman"/>
          <w:szCs w:val="16"/>
        </w:rPr>
        <w:t xml:space="preserve">/medium slow, </w:t>
      </w:r>
      <w:r w:rsidRPr="0015629A">
        <w:rPr>
          <w:rFonts w:eastAsia="Times New Roman"/>
          <w:i/>
          <w:szCs w:val="16"/>
        </w:rPr>
        <w:t>moderato</w:t>
      </w:r>
      <w:r>
        <w:rPr>
          <w:rFonts w:eastAsia="Times New Roman"/>
          <w:szCs w:val="16"/>
        </w:rPr>
        <w:t xml:space="preserve">/moderate/medium, </w:t>
      </w:r>
      <w:r w:rsidRPr="0015629A">
        <w:rPr>
          <w:rFonts w:eastAsia="Times New Roman"/>
          <w:i/>
          <w:szCs w:val="16"/>
        </w:rPr>
        <w:t>allegro</w:t>
      </w:r>
      <w:r>
        <w:rPr>
          <w:rFonts w:eastAsia="Times New Roman"/>
          <w:szCs w:val="16"/>
        </w:rPr>
        <w:t>/fast,</w:t>
      </w:r>
      <w:r>
        <w:rPr>
          <w:rFonts w:eastAsia="Times New Roman"/>
          <w:szCs w:val="16"/>
        </w:rPr>
        <w:br/>
      </w:r>
      <w:r w:rsidRPr="0015629A">
        <w:rPr>
          <w:rFonts w:eastAsia="Times New Roman"/>
          <w:i/>
          <w:szCs w:val="16"/>
        </w:rPr>
        <w:t>presto</w:t>
      </w:r>
      <w:r>
        <w:rPr>
          <w:rFonts w:eastAsia="Times New Roman"/>
          <w:szCs w:val="16"/>
        </w:rPr>
        <w:t>/very fast</w:t>
      </w:r>
    </w:p>
    <w:p w14:paraId="04B07118" w14:textId="77777777" w:rsidR="00BB17AD" w:rsidRDefault="00BB17AD" w:rsidP="003722CE">
      <w:pPr>
        <w:pStyle w:val="SyllabusListParagraph"/>
        <w:rPr>
          <w:rFonts w:eastAsia="Times New Roman"/>
          <w:szCs w:val="16"/>
        </w:rPr>
      </w:pPr>
      <w:r>
        <w:rPr>
          <w:rFonts w:eastAsia="Times New Roman"/>
          <w:szCs w:val="16"/>
        </w:rPr>
        <w:t xml:space="preserve">modification of tempo: </w:t>
      </w:r>
      <w:r w:rsidRPr="0015629A">
        <w:rPr>
          <w:rFonts w:eastAsia="Times New Roman"/>
          <w:i/>
          <w:szCs w:val="16"/>
        </w:rPr>
        <w:t>accelerando</w:t>
      </w:r>
      <w:r>
        <w:rPr>
          <w:rFonts w:eastAsia="Times New Roman"/>
          <w:szCs w:val="16"/>
        </w:rPr>
        <w:t xml:space="preserve"> (</w:t>
      </w:r>
      <w:r w:rsidRPr="0015629A">
        <w:rPr>
          <w:rFonts w:eastAsia="Times New Roman"/>
          <w:i/>
          <w:szCs w:val="16"/>
        </w:rPr>
        <w:t>accel</w:t>
      </w:r>
      <w:r>
        <w:rPr>
          <w:rFonts w:eastAsia="Times New Roman"/>
          <w:szCs w:val="16"/>
        </w:rPr>
        <w:t xml:space="preserve">.), </w:t>
      </w:r>
      <w:r w:rsidRPr="0015629A">
        <w:rPr>
          <w:rFonts w:eastAsia="Times New Roman"/>
          <w:i/>
          <w:szCs w:val="16"/>
        </w:rPr>
        <w:t>rallentando</w:t>
      </w:r>
      <w:r>
        <w:rPr>
          <w:rFonts w:eastAsia="Times New Roman"/>
          <w:szCs w:val="16"/>
        </w:rPr>
        <w:t xml:space="preserve"> (</w:t>
      </w:r>
      <w:proofErr w:type="spellStart"/>
      <w:r w:rsidRPr="0015629A">
        <w:rPr>
          <w:rFonts w:eastAsia="Times New Roman"/>
          <w:i/>
          <w:szCs w:val="16"/>
        </w:rPr>
        <w:t>rall</w:t>
      </w:r>
      <w:proofErr w:type="spellEnd"/>
      <w:r>
        <w:rPr>
          <w:rFonts w:eastAsia="Times New Roman"/>
          <w:szCs w:val="16"/>
        </w:rPr>
        <w:t xml:space="preserve">.), </w:t>
      </w:r>
      <w:r w:rsidRPr="0015629A">
        <w:rPr>
          <w:rFonts w:eastAsia="Times New Roman"/>
          <w:i/>
          <w:szCs w:val="16"/>
        </w:rPr>
        <w:t>a tempo</w:t>
      </w:r>
      <w:r>
        <w:rPr>
          <w:rFonts w:eastAsia="Times New Roman"/>
          <w:szCs w:val="16"/>
        </w:rPr>
        <w:t xml:space="preserve">, </w:t>
      </w:r>
      <w:r w:rsidRPr="0015629A">
        <w:rPr>
          <w:rFonts w:eastAsia="Times New Roman"/>
          <w:i/>
          <w:szCs w:val="16"/>
        </w:rPr>
        <w:t>rubato</w:t>
      </w:r>
      <w:r>
        <w:rPr>
          <w:rFonts w:eastAsia="Times New Roman"/>
          <w:szCs w:val="16"/>
        </w:rPr>
        <w:t>, double time, half time</w:t>
      </w:r>
    </w:p>
    <w:p w14:paraId="7FEF6661" w14:textId="77777777" w:rsidR="00BB17AD" w:rsidRDefault="00BB17AD" w:rsidP="003722CE">
      <w:pPr>
        <w:pStyle w:val="SyllabusListParagraph"/>
        <w:rPr>
          <w:rFonts w:eastAsia="Times New Roman"/>
          <w:szCs w:val="16"/>
        </w:rPr>
      </w:pPr>
      <w:r w:rsidRPr="00E56F19">
        <w:t>beats</w:t>
      </w:r>
      <w:r>
        <w:rPr>
          <w:rFonts w:eastAsia="Times New Roman"/>
          <w:szCs w:val="16"/>
        </w:rPr>
        <w:t xml:space="preserve"> per minute (BPM)/</w:t>
      </w:r>
      <w:proofErr w:type="spellStart"/>
      <w:r>
        <w:rPr>
          <w:rFonts w:eastAsia="Times New Roman"/>
          <w:szCs w:val="16"/>
        </w:rPr>
        <w:t>Maelzel’s</w:t>
      </w:r>
      <w:proofErr w:type="spellEnd"/>
      <w:r>
        <w:rPr>
          <w:rFonts w:eastAsia="Times New Roman"/>
          <w:szCs w:val="16"/>
        </w:rPr>
        <w:t xml:space="preserve"> metronome marks (MM)</w:t>
      </w:r>
    </w:p>
    <w:p w14:paraId="54524C0A" w14:textId="77777777" w:rsidR="00BB17AD" w:rsidRPr="00CF529A" w:rsidRDefault="00BB17AD" w:rsidP="00BB17AD">
      <w:pPr>
        <w:tabs>
          <w:tab w:val="left" w:pos="-851"/>
        </w:tabs>
        <w:spacing w:after="0" w:line="240" w:lineRule="auto"/>
        <w:ind w:right="-11"/>
        <w:rPr>
          <w:rFonts w:eastAsia="Times" w:cs="Calibri"/>
          <w:b/>
          <w:szCs w:val="16"/>
        </w:rPr>
      </w:pPr>
      <w:r>
        <w:rPr>
          <w:rFonts w:eastAsia="Times" w:cs="Calibri"/>
          <w:b/>
          <w:szCs w:val="16"/>
        </w:rPr>
        <w:t>Pitch (</w:t>
      </w:r>
      <w:r w:rsidRPr="00CF529A">
        <w:rPr>
          <w:rFonts w:eastAsia="Times" w:cs="Calibri"/>
          <w:b/>
          <w:szCs w:val="16"/>
        </w:rPr>
        <w:t>melody, harmony</w:t>
      </w:r>
      <w:r>
        <w:rPr>
          <w:rFonts w:eastAsia="Times" w:cs="Calibri"/>
          <w:b/>
          <w:szCs w:val="16"/>
        </w:rPr>
        <w:t>)</w:t>
      </w:r>
    </w:p>
    <w:p w14:paraId="65F44588" w14:textId="47DDF0E2" w:rsidR="00CC5605" w:rsidRDefault="00BB17AD" w:rsidP="003722CE">
      <w:pPr>
        <w:pStyle w:val="SyllabusListParagraph"/>
      </w:pPr>
      <w:r w:rsidRPr="00E56F19">
        <w:t>clefs: treble, bass, alto, tenor</w:t>
      </w:r>
    </w:p>
    <w:p w14:paraId="743BED01" w14:textId="7C3B85F5" w:rsidR="00BB17AD" w:rsidRPr="00E56F19" w:rsidRDefault="00CC5605" w:rsidP="003722CE">
      <w:pPr>
        <w:pStyle w:val="SyllabusListParagraph"/>
      </w:pPr>
      <w:r>
        <w:t xml:space="preserve">instrument-specific notation styles: </w:t>
      </w:r>
      <w:r w:rsidR="00BB17AD" w:rsidRPr="00E56F19">
        <w:t xml:space="preserve">TAB, </w:t>
      </w:r>
      <w:r>
        <w:t xml:space="preserve">guitar chord symbols, </w:t>
      </w:r>
      <w:r w:rsidR="00BB17AD" w:rsidRPr="00E56F19">
        <w:t>drum/percussion</w:t>
      </w:r>
    </w:p>
    <w:p w14:paraId="3A00233E" w14:textId="7FCF116C" w:rsidR="00BB17AD" w:rsidRPr="00E56F19" w:rsidRDefault="00BB17AD" w:rsidP="003722CE">
      <w:pPr>
        <w:pStyle w:val="SyllabusListParagraph"/>
      </w:pPr>
      <w:r w:rsidRPr="00E56F19">
        <w:t xml:space="preserve">key signatures to </w:t>
      </w:r>
      <w:r w:rsidR="000D12D2">
        <w:t>seven</w:t>
      </w:r>
      <w:r w:rsidRPr="00E56F19">
        <w:t xml:space="preserve"> sharps and flats</w:t>
      </w:r>
    </w:p>
    <w:p w14:paraId="3254E04F" w14:textId="77777777" w:rsidR="00BB17AD" w:rsidRPr="00E56F19" w:rsidRDefault="00BB17AD" w:rsidP="003722CE">
      <w:pPr>
        <w:pStyle w:val="SyllabusListParagraph"/>
      </w:pPr>
      <w:r w:rsidRPr="00E56F19">
        <w:t>accidentals: sharp, flat, natural, double sharp, double flat, enharmonic equivalents</w:t>
      </w:r>
    </w:p>
    <w:p w14:paraId="7D2E07EB" w14:textId="77777777" w:rsidR="00BB17AD" w:rsidRPr="00E56F19" w:rsidRDefault="00BB17AD" w:rsidP="003722CE">
      <w:pPr>
        <w:pStyle w:val="SyllabusListParagraph"/>
      </w:pPr>
      <w:r w:rsidRPr="00E56F19">
        <w:lastRenderedPageBreak/>
        <w:t>tonality: major, minor, modal, atonal</w:t>
      </w:r>
    </w:p>
    <w:p w14:paraId="69F2BEAD" w14:textId="77777777" w:rsidR="00BB17AD" w:rsidRPr="00E56F19" w:rsidRDefault="00BB17AD" w:rsidP="003722CE">
      <w:pPr>
        <w:pStyle w:val="SyllabusListParagraph"/>
      </w:pPr>
      <w:r w:rsidRPr="00E56F19">
        <w:t>scales/modes: major pentatonic, minor pentatonic, major (</w:t>
      </w:r>
      <w:proofErr w:type="spellStart"/>
      <w:r w:rsidRPr="00E56F19">
        <w:t>ionian</w:t>
      </w:r>
      <w:proofErr w:type="spellEnd"/>
      <w:r w:rsidRPr="00E56F19">
        <w:t>), natural minor (aeolian)</w:t>
      </w:r>
      <w:r>
        <w:t>, harmonic </w:t>
      </w:r>
      <w:r w:rsidRPr="00E56F19">
        <w:t xml:space="preserve">minor, melodic minor, chromatic, blues, </w:t>
      </w:r>
      <w:proofErr w:type="spellStart"/>
      <w:r w:rsidRPr="00E56F19">
        <w:t>dorian</w:t>
      </w:r>
      <w:proofErr w:type="spellEnd"/>
      <w:r w:rsidRPr="00E56F19">
        <w:t xml:space="preserve"> and mixolydian</w:t>
      </w:r>
    </w:p>
    <w:p w14:paraId="2089D9E0" w14:textId="77777777" w:rsidR="00BB17AD" w:rsidRPr="00E56F19" w:rsidRDefault="00BB17AD" w:rsidP="003722CE">
      <w:pPr>
        <w:pStyle w:val="SyllabusListParagraph"/>
      </w:pPr>
      <w:r w:rsidRPr="00E56F19">
        <w:t>scale degree numbers and technical names</w:t>
      </w:r>
    </w:p>
    <w:p w14:paraId="637836D9" w14:textId="77777777" w:rsidR="00BB17AD" w:rsidRPr="00E56F19" w:rsidRDefault="00BB17AD" w:rsidP="003722CE">
      <w:pPr>
        <w:pStyle w:val="SyllabusListParagraph"/>
      </w:pPr>
      <w:r w:rsidRPr="00E56F19">
        <w:t>intervals up to a ninth: major, minor, perfect, diminished, augmented, tritone</w:t>
      </w:r>
    </w:p>
    <w:p w14:paraId="15DCFFD2" w14:textId="77777777" w:rsidR="00BB17AD" w:rsidRPr="00E56F19" w:rsidRDefault="00BB17AD" w:rsidP="003722CE">
      <w:pPr>
        <w:pStyle w:val="SyllabusListParagraph"/>
      </w:pPr>
      <w:r w:rsidRPr="00E56F19">
        <w:t>modulation: relative major, relative minor, subdominant, dominant</w:t>
      </w:r>
    </w:p>
    <w:p w14:paraId="5A4EDEB9" w14:textId="77777777" w:rsidR="00BB17AD" w:rsidRPr="00E56F19" w:rsidRDefault="00BB17AD" w:rsidP="00CC5605">
      <w:pPr>
        <w:pStyle w:val="List1"/>
        <w:numPr>
          <w:ilvl w:val="0"/>
          <w:numId w:val="37"/>
        </w:numPr>
        <w:spacing w:after="0"/>
        <w:ind w:left="357" w:hanging="357"/>
        <w:rPr>
          <w:rFonts w:cs="Calibri"/>
        </w:rPr>
      </w:pPr>
      <w:r w:rsidRPr="00E56F19">
        <w:rPr>
          <w:rFonts w:cs="Calibri"/>
        </w:rPr>
        <w:t>chords</w:t>
      </w:r>
    </w:p>
    <w:p w14:paraId="1EC34B55" w14:textId="3556825F" w:rsidR="00BB17AD" w:rsidRPr="002F453F" w:rsidRDefault="00BB17AD" w:rsidP="00BC08B1">
      <w:pPr>
        <w:pStyle w:val="ListBullet2"/>
        <w:numPr>
          <w:ilvl w:val="0"/>
          <w:numId w:val="38"/>
        </w:numPr>
        <w:tabs>
          <w:tab w:val="left" w:pos="709"/>
        </w:tabs>
        <w:jc w:val="left"/>
        <w:rPr>
          <w:rFonts w:eastAsia="Times" w:cs="Calibri"/>
          <w:b/>
          <w:szCs w:val="16"/>
        </w:rPr>
      </w:pPr>
      <w:r w:rsidRPr="00CF529A">
        <w:rPr>
          <w:rFonts w:eastAsia="Times" w:cs="Calibri"/>
          <w:szCs w:val="16"/>
        </w:rPr>
        <w:t xml:space="preserve">major, minor, </w:t>
      </w:r>
      <w:r>
        <w:rPr>
          <w:rFonts w:eastAsia="Times" w:cs="Calibri"/>
          <w:szCs w:val="16"/>
        </w:rPr>
        <w:t xml:space="preserve">diminished, augmented, </w:t>
      </w:r>
      <w:r w:rsidRPr="00CF529A">
        <w:rPr>
          <w:rFonts w:eastAsia="Times" w:cs="Calibri"/>
          <w:szCs w:val="16"/>
        </w:rPr>
        <w:t>dominant 7</w:t>
      </w:r>
      <w:r w:rsidRPr="00CF529A">
        <w:rPr>
          <w:rFonts w:eastAsia="Times" w:cs="Calibri"/>
          <w:szCs w:val="16"/>
          <w:vertAlign w:val="superscript"/>
        </w:rPr>
        <w:t>th</w:t>
      </w:r>
      <w:r w:rsidRPr="00CF529A">
        <w:rPr>
          <w:rFonts w:eastAsia="Times" w:cs="Calibri"/>
          <w:szCs w:val="16"/>
        </w:rPr>
        <w:t>,</w:t>
      </w:r>
      <w:r>
        <w:rPr>
          <w:rFonts w:eastAsia="Times" w:cs="Calibri"/>
          <w:szCs w:val="16"/>
        </w:rPr>
        <w:t xml:space="preserve"> minor 7</w:t>
      </w:r>
      <w:r w:rsidRPr="000A30EF">
        <w:rPr>
          <w:rFonts w:eastAsia="Times" w:cs="Calibri"/>
          <w:szCs w:val="16"/>
          <w:vertAlign w:val="superscript"/>
        </w:rPr>
        <w:t>th</w:t>
      </w:r>
      <w:r>
        <w:rPr>
          <w:rFonts w:eastAsia="Times" w:cs="Calibri"/>
          <w:szCs w:val="16"/>
        </w:rPr>
        <w:t xml:space="preserve">, </w:t>
      </w:r>
      <w:r w:rsidRPr="00CF529A">
        <w:rPr>
          <w:rFonts w:eastAsia="Times" w:cs="Calibri"/>
          <w:szCs w:val="16"/>
        </w:rPr>
        <w:t>major 7</w:t>
      </w:r>
      <w:r w:rsidRPr="00CF529A">
        <w:rPr>
          <w:rFonts w:eastAsia="Times" w:cs="Calibri"/>
          <w:szCs w:val="16"/>
          <w:vertAlign w:val="superscript"/>
        </w:rPr>
        <w:t>th</w:t>
      </w:r>
      <w:r>
        <w:rPr>
          <w:rFonts w:eastAsia="Times" w:cs="Calibri"/>
          <w:szCs w:val="16"/>
        </w:rPr>
        <w:t>,</w:t>
      </w:r>
      <w:r w:rsidR="000D12D2">
        <w:rPr>
          <w:rFonts w:eastAsia="Times" w:cs="Calibri"/>
          <w:szCs w:val="16"/>
        </w:rPr>
        <w:t xml:space="preserve"> </w:t>
      </w:r>
      <w:r>
        <w:rPr>
          <w:rFonts w:eastAsia="Times" w:cs="Calibri"/>
          <w:szCs w:val="16"/>
        </w:rPr>
        <w:t>dominant</w:t>
      </w:r>
      <w:r w:rsidR="000D12D2">
        <w:rPr>
          <w:rFonts w:eastAsia="Times" w:cs="Calibri"/>
          <w:szCs w:val="16"/>
        </w:rPr>
        <w:t> </w:t>
      </w:r>
      <w:r>
        <w:rPr>
          <w:rFonts w:eastAsia="Times" w:cs="Calibri"/>
          <w:szCs w:val="16"/>
        </w:rPr>
        <w:t>9</w:t>
      </w:r>
      <w:r w:rsidRPr="00936AC6">
        <w:rPr>
          <w:rFonts w:eastAsia="Times" w:cs="Calibri"/>
          <w:szCs w:val="16"/>
          <w:vertAlign w:val="superscript"/>
        </w:rPr>
        <w:t>th</w:t>
      </w:r>
      <w:r>
        <w:rPr>
          <w:rFonts w:eastAsia="Times" w:cs="Calibri"/>
          <w:szCs w:val="16"/>
        </w:rPr>
        <w:t>, minor 9</w:t>
      </w:r>
      <w:r w:rsidRPr="00936AC6">
        <w:rPr>
          <w:rFonts w:eastAsia="Times" w:cs="Calibri"/>
          <w:szCs w:val="16"/>
          <w:vertAlign w:val="superscript"/>
        </w:rPr>
        <w:t>th</w:t>
      </w:r>
      <w:r>
        <w:rPr>
          <w:rFonts w:eastAsia="Times" w:cs="Calibri"/>
          <w:szCs w:val="16"/>
        </w:rPr>
        <w:t>, major 9</w:t>
      </w:r>
      <w:r w:rsidRPr="00936AC6">
        <w:rPr>
          <w:rFonts w:eastAsia="Times" w:cs="Calibri"/>
          <w:szCs w:val="16"/>
          <w:vertAlign w:val="superscript"/>
        </w:rPr>
        <w:t>th</w:t>
      </w:r>
      <w:r>
        <w:rPr>
          <w:rFonts w:eastAsia="Times" w:cs="Calibri"/>
          <w:szCs w:val="16"/>
        </w:rPr>
        <w:t>, minor 7(</w:t>
      </w:r>
      <w:r w:rsidRPr="00D70C14">
        <w:rPr>
          <w:rFonts w:ascii="MusiSync" w:eastAsia="Times" w:hAnsi="MusiSync" w:cs="Calibri"/>
          <w:sz w:val="24"/>
          <w:szCs w:val="16"/>
        </w:rPr>
        <w:t>b</w:t>
      </w:r>
      <w:r>
        <w:rPr>
          <w:rFonts w:eastAsia="Times" w:cs="Calibri"/>
          <w:szCs w:val="16"/>
        </w:rPr>
        <w:t>5), including abbreviations</w:t>
      </w:r>
    </w:p>
    <w:p w14:paraId="452DB37A" w14:textId="77777777" w:rsidR="00BB17AD" w:rsidRPr="0015629A" w:rsidRDefault="00BB17AD" w:rsidP="00BC08B1">
      <w:pPr>
        <w:pStyle w:val="ListBullet2"/>
        <w:numPr>
          <w:ilvl w:val="0"/>
          <w:numId w:val="38"/>
        </w:numPr>
        <w:tabs>
          <w:tab w:val="left" w:pos="709"/>
        </w:tabs>
        <w:jc w:val="left"/>
        <w:rPr>
          <w:rFonts w:eastAsia="Times" w:cs="Calibri"/>
          <w:b/>
          <w:szCs w:val="16"/>
        </w:rPr>
      </w:pPr>
      <w:r>
        <w:rPr>
          <w:rFonts w:cs="Calibri"/>
        </w:rPr>
        <w:t>alternate</w:t>
      </w:r>
      <w:r w:rsidRPr="003B7EFA">
        <w:rPr>
          <w:rFonts w:cs="Calibri"/>
        </w:rPr>
        <w:t xml:space="preserve"> chord </w:t>
      </w:r>
      <w:r>
        <w:rPr>
          <w:rFonts w:cs="Calibri"/>
        </w:rPr>
        <w:t>symbols</w:t>
      </w:r>
      <w:r w:rsidRPr="003B7EFA">
        <w:rPr>
          <w:rFonts w:cs="Calibri"/>
        </w:rPr>
        <w:t>: +, -, O, Ø, ∆</w:t>
      </w:r>
    </w:p>
    <w:p w14:paraId="054B209F" w14:textId="77777777" w:rsidR="00BB17AD" w:rsidRPr="00983852" w:rsidRDefault="00BB17AD" w:rsidP="00BC08B1">
      <w:pPr>
        <w:pStyle w:val="ListBullet2"/>
        <w:numPr>
          <w:ilvl w:val="0"/>
          <w:numId w:val="38"/>
        </w:numPr>
        <w:tabs>
          <w:tab w:val="left" w:pos="709"/>
        </w:tabs>
        <w:jc w:val="left"/>
        <w:rPr>
          <w:rFonts w:eastAsia="Times" w:cs="Calibri"/>
          <w:b/>
          <w:szCs w:val="16"/>
        </w:rPr>
      </w:pPr>
      <w:r w:rsidRPr="00983852">
        <w:rPr>
          <w:rFonts w:eastAsia="Times" w:cs="Calibri"/>
          <w:szCs w:val="16"/>
        </w:rPr>
        <w:t>root position, first and second inversions</w:t>
      </w:r>
    </w:p>
    <w:p w14:paraId="2E2F2A50" w14:textId="77777777" w:rsidR="00BB17AD" w:rsidRPr="00983852" w:rsidRDefault="00BB17AD" w:rsidP="00BC08B1">
      <w:pPr>
        <w:pStyle w:val="ListBullet2"/>
        <w:numPr>
          <w:ilvl w:val="0"/>
          <w:numId w:val="38"/>
        </w:numPr>
        <w:tabs>
          <w:tab w:val="left" w:pos="709"/>
        </w:tabs>
        <w:jc w:val="left"/>
        <w:rPr>
          <w:rFonts w:eastAsia="Times" w:cs="Calibri"/>
          <w:b/>
          <w:szCs w:val="16"/>
        </w:rPr>
      </w:pPr>
      <w:r w:rsidRPr="00983852">
        <w:rPr>
          <w:rFonts w:eastAsia="Times" w:cs="Calibri"/>
          <w:szCs w:val="16"/>
        </w:rPr>
        <w:t>primary and secondary triads</w:t>
      </w:r>
    </w:p>
    <w:p w14:paraId="6276FB87" w14:textId="77777777" w:rsidR="00BB17AD" w:rsidRPr="000A30EF" w:rsidRDefault="00BB17AD" w:rsidP="00BC08B1">
      <w:pPr>
        <w:pStyle w:val="List1"/>
        <w:numPr>
          <w:ilvl w:val="0"/>
          <w:numId w:val="39"/>
        </w:numPr>
        <w:spacing w:after="200"/>
        <w:rPr>
          <w:rFonts w:eastAsia="Times New Roman" w:cs="Calibri"/>
          <w:szCs w:val="16"/>
        </w:rPr>
      </w:pPr>
      <w:r w:rsidRPr="000A30EF">
        <w:rPr>
          <w:rFonts w:eastAsia="Times New Roman" w:cs="Calibri"/>
          <w:szCs w:val="16"/>
        </w:rPr>
        <w:t>chord progressions in Roman numerals and chord names</w:t>
      </w:r>
    </w:p>
    <w:p w14:paraId="4E40801B" w14:textId="77777777" w:rsidR="00BB17AD" w:rsidRPr="00CF529A" w:rsidRDefault="00BB17AD" w:rsidP="00BB17AD">
      <w:pPr>
        <w:tabs>
          <w:tab w:val="left" w:pos="-851"/>
        </w:tabs>
        <w:spacing w:after="0" w:line="240" w:lineRule="auto"/>
        <w:ind w:right="-11"/>
        <w:rPr>
          <w:rFonts w:eastAsia="Times New Roman" w:cs="Calibri"/>
          <w:b/>
          <w:szCs w:val="16"/>
        </w:rPr>
      </w:pPr>
      <w:r>
        <w:rPr>
          <w:rFonts w:eastAsia="Times New Roman" w:cs="Calibri"/>
          <w:b/>
          <w:szCs w:val="16"/>
        </w:rPr>
        <w:t>Expressive elements</w:t>
      </w:r>
    </w:p>
    <w:p w14:paraId="1B7F60A1" w14:textId="77777777" w:rsidR="00BB17AD" w:rsidRPr="003716BF" w:rsidRDefault="00BB17AD" w:rsidP="003722CE">
      <w:pPr>
        <w:pStyle w:val="SyllabusListParagraph"/>
      </w:pPr>
      <w:r>
        <w:t>d</w:t>
      </w:r>
      <w:r w:rsidRPr="008E7D8D">
        <w:t>ynamics</w:t>
      </w:r>
      <w:r>
        <w:t xml:space="preserve">: </w:t>
      </w:r>
      <w:r w:rsidRPr="00B16776">
        <w:t>pianissimo</w:t>
      </w:r>
      <w:r w:rsidRPr="008E7D8D">
        <w:t xml:space="preserve"> (</w:t>
      </w:r>
      <w:r w:rsidRPr="00B16776">
        <w:t>pp</w:t>
      </w:r>
      <w:r w:rsidRPr="008E7D8D">
        <w:t xml:space="preserve">) to </w:t>
      </w:r>
      <w:r w:rsidRPr="00B16776">
        <w:t>fortissimo</w:t>
      </w:r>
      <w:r w:rsidRPr="008E7D8D">
        <w:t xml:space="preserve"> (</w:t>
      </w:r>
      <w:r w:rsidRPr="00B16776">
        <w:t>ff</w:t>
      </w:r>
      <w:r w:rsidRPr="008E7D8D">
        <w:t>)</w:t>
      </w:r>
      <w:r>
        <w:t xml:space="preserve">, </w:t>
      </w:r>
      <w:r w:rsidRPr="003716BF">
        <w:t>diminuendo (dim.), decrescendo (</w:t>
      </w:r>
      <w:proofErr w:type="spellStart"/>
      <w:r w:rsidRPr="003716BF">
        <w:t>decresc</w:t>
      </w:r>
      <w:proofErr w:type="spellEnd"/>
      <w:r w:rsidRPr="003716BF">
        <w:t>.), crescendo</w:t>
      </w:r>
      <w:r>
        <w:t> </w:t>
      </w:r>
      <w:r w:rsidRPr="003716BF">
        <w:t>(</w:t>
      </w:r>
      <w:proofErr w:type="spellStart"/>
      <w:r w:rsidRPr="003716BF">
        <w:t>cresc</w:t>
      </w:r>
      <w:proofErr w:type="spellEnd"/>
      <w:r w:rsidRPr="003716BF">
        <w:t>.)</w:t>
      </w:r>
    </w:p>
    <w:p w14:paraId="00AACBA5" w14:textId="77777777" w:rsidR="00BB17AD" w:rsidRPr="008E7D8D" w:rsidRDefault="00BB17AD" w:rsidP="003722CE">
      <w:pPr>
        <w:pStyle w:val="SyllabusListParagraph"/>
      </w:pPr>
      <w:r w:rsidRPr="00CF529A">
        <w:t>articulatio</w:t>
      </w:r>
      <w:r>
        <w:t xml:space="preserve">n: </w:t>
      </w:r>
      <w:r w:rsidRPr="008E7D8D">
        <w:t>accent,</w:t>
      </w:r>
      <w:r>
        <w:t xml:space="preserve"> </w:t>
      </w:r>
      <w:r w:rsidRPr="0015629A">
        <w:t>sforzando</w:t>
      </w:r>
      <w:r>
        <w:t xml:space="preserve"> (</w:t>
      </w:r>
      <w:proofErr w:type="spellStart"/>
      <w:r w:rsidRPr="00B16776">
        <w:t>sfz</w:t>
      </w:r>
      <w:proofErr w:type="spellEnd"/>
      <w:r>
        <w:t xml:space="preserve">), </w:t>
      </w:r>
      <w:r w:rsidRPr="0015629A">
        <w:t>forte-piano</w:t>
      </w:r>
      <w:r>
        <w:t xml:space="preserve"> (</w:t>
      </w:r>
      <w:proofErr w:type="spellStart"/>
      <w:r w:rsidRPr="00B16776">
        <w:t>fp</w:t>
      </w:r>
      <w:proofErr w:type="spellEnd"/>
      <w:r>
        <w:t>),</w:t>
      </w:r>
      <w:r w:rsidRPr="008E7D8D">
        <w:t xml:space="preserve"> </w:t>
      </w:r>
      <w:r w:rsidRPr="0015629A">
        <w:t>staccato</w:t>
      </w:r>
      <w:r w:rsidRPr="008E7D8D">
        <w:t xml:space="preserve">, slur, </w:t>
      </w:r>
      <w:r w:rsidRPr="0015629A">
        <w:t>legato</w:t>
      </w:r>
      <w:r>
        <w:t xml:space="preserve">, </w:t>
      </w:r>
      <w:r w:rsidRPr="0015629A">
        <w:t>tenuto</w:t>
      </w:r>
    </w:p>
    <w:p w14:paraId="33533389" w14:textId="77777777" w:rsidR="00BB17AD" w:rsidRDefault="00BB17AD" w:rsidP="003722CE">
      <w:pPr>
        <w:pStyle w:val="SyllabusListParagraph"/>
      </w:pPr>
      <w:r w:rsidRPr="00CB0643">
        <w:t>ornamentation:</w:t>
      </w:r>
      <w:r>
        <w:t xml:space="preserve"> </w:t>
      </w:r>
      <w:r w:rsidRPr="00CB0643">
        <w:t xml:space="preserve">trill, </w:t>
      </w:r>
      <w:r w:rsidRPr="0015629A">
        <w:t>glissando</w:t>
      </w:r>
      <w:r w:rsidRPr="00CB0643">
        <w:t>/slide, scoop, bend</w:t>
      </w:r>
    </w:p>
    <w:p w14:paraId="30E3C300" w14:textId="77777777" w:rsidR="00BB17AD" w:rsidRPr="00CF529A" w:rsidRDefault="00BB17AD" w:rsidP="00BB17AD">
      <w:pPr>
        <w:tabs>
          <w:tab w:val="left" w:pos="-851"/>
        </w:tabs>
        <w:spacing w:after="0" w:line="240" w:lineRule="auto"/>
        <w:ind w:right="-11"/>
        <w:rPr>
          <w:rFonts w:eastAsia="Times New Roman" w:cs="Calibri"/>
          <w:b/>
          <w:szCs w:val="16"/>
        </w:rPr>
      </w:pPr>
      <w:r w:rsidRPr="00CF529A">
        <w:rPr>
          <w:rFonts w:eastAsia="Times New Roman" w:cs="Calibri"/>
          <w:b/>
          <w:szCs w:val="16"/>
        </w:rPr>
        <w:t>Texture</w:t>
      </w:r>
    </w:p>
    <w:p w14:paraId="2CBCB11A" w14:textId="77777777" w:rsidR="00BB17AD" w:rsidRPr="00FB13F0" w:rsidRDefault="00BB17AD" w:rsidP="00BC08B1">
      <w:pPr>
        <w:pStyle w:val="List1"/>
        <w:numPr>
          <w:ilvl w:val="0"/>
          <w:numId w:val="40"/>
        </w:numPr>
        <w:spacing w:after="200"/>
        <w:rPr>
          <w:rFonts w:eastAsia="Times New Roman" w:cs="Calibri"/>
          <w:b/>
          <w:szCs w:val="16"/>
        </w:rPr>
      </w:pPr>
      <w:r w:rsidRPr="00BD3702">
        <w:rPr>
          <w:rFonts w:eastAsia="Times New Roman" w:cs="Calibri"/>
          <w:szCs w:val="16"/>
        </w:rPr>
        <w:t>monophonic, homophonic, polyphonic</w:t>
      </w:r>
    </w:p>
    <w:p w14:paraId="69E9934C" w14:textId="77777777" w:rsidR="00BB17AD" w:rsidRPr="00CF529A" w:rsidRDefault="00BB17AD" w:rsidP="00BB17AD">
      <w:pPr>
        <w:tabs>
          <w:tab w:val="left" w:pos="-851"/>
        </w:tabs>
        <w:spacing w:after="0" w:line="240" w:lineRule="auto"/>
        <w:ind w:right="-11"/>
        <w:rPr>
          <w:rFonts w:eastAsia="Times New Roman" w:cs="Calibri"/>
          <w:b/>
          <w:szCs w:val="16"/>
        </w:rPr>
      </w:pPr>
      <w:r w:rsidRPr="00CF529A">
        <w:rPr>
          <w:rFonts w:eastAsia="Times New Roman" w:cs="Calibri"/>
          <w:b/>
          <w:szCs w:val="16"/>
        </w:rPr>
        <w:t>Form and structure</w:t>
      </w:r>
    </w:p>
    <w:p w14:paraId="40C4C08C" w14:textId="07945E67" w:rsidR="00BB17AD" w:rsidRPr="00CB0643" w:rsidRDefault="00BB17AD" w:rsidP="003722CE">
      <w:pPr>
        <w:pStyle w:val="SyllabusListParagraph"/>
      </w:pPr>
      <w:r w:rsidRPr="00CF529A">
        <w:t>forms</w:t>
      </w:r>
      <w:r>
        <w:t xml:space="preserve">: </w:t>
      </w:r>
      <w:r w:rsidRPr="00CB0643">
        <w:t>binary (AB), ternary (ABA), rondo (ABACA), verse-chorus</w:t>
      </w:r>
      <w:r>
        <w:t xml:space="preserve"> (song form – contemporary)</w:t>
      </w:r>
      <w:r w:rsidRPr="00CB0643">
        <w:t>,</w:t>
      </w:r>
      <w:r w:rsidR="00436829">
        <w:t xml:space="preserve"> </w:t>
      </w:r>
      <w:r>
        <w:t>AABA</w:t>
      </w:r>
      <w:r w:rsidR="00436829">
        <w:t> </w:t>
      </w:r>
      <w:r>
        <w:t xml:space="preserve">(song form – jazz), </w:t>
      </w:r>
      <w:r w:rsidRPr="00CB0643">
        <w:t>strophic, through-composed, 12-bar blues, sonata, theme and variations</w:t>
      </w:r>
    </w:p>
    <w:p w14:paraId="571B90F3" w14:textId="5B586306" w:rsidR="00BB17AD" w:rsidRDefault="00BB17AD" w:rsidP="003722CE">
      <w:pPr>
        <w:pStyle w:val="SyllabusListParagraph"/>
        <w:rPr>
          <w:i/>
        </w:rPr>
      </w:pPr>
      <w:r w:rsidRPr="00CF529A">
        <w:t>signs/symbols</w:t>
      </w:r>
      <w:r>
        <w:t xml:space="preserve">: </w:t>
      </w:r>
      <w:r w:rsidRPr="008116AE">
        <w:t>repeat signs, 1</w:t>
      </w:r>
      <w:r w:rsidRPr="008116AE">
        <w:rPr>
          <w:vertAlign w:val="superscript"/>
        </w:rPr>
        <w:t>st</w:t>
      </w:r>
      <w:r w:rsidRPr="008116AE">
        <w:t xml:space="preserve"> and 2</w:t>
      </w:r>
      <w:r w:rsidRPr="008116AE">
        <w:rPr>
          <w:vertAlign w:val="superscript"/>
        </w:rPr>
        <w:t>nd</w:t>
      </w:r>
      <w:r w:rsidRPr="008116AE">
        <w:t xml:space="preserve"> time bars, pause/</w:t>
      </w:r>
      <w:r w:rsidRPr="00575F80">
        <w:rPr>
          <w:i/>
        </w:rPr>
        <w:t>fermata</w:t>
      </w:r>
      <w:r w:rsidRPr="008116AE">
        <w:t xml:space="preserve">, </w:t>
      </w:r>
      <w:r w:rsidRPr="00575F80">
        <w:rPr>
          <w:i/>
        </w:rPr>
        <w:t>fine</w:t>
      </w:r>
      <w:r>
        <w:t>,</w:t>
      </w:r>
      <w:r w:rsidRPr="008116AE">
        <w:t xml:space="preserve"> </w:t>
      </w:r>
      <w:r w:rsidRPr="00575F80">
        <w:rPr>
          <w:i/>
        </w:rPr>
        <w:t>coda</w:t>
      </w:r>
      <w:r w:rsidRPr="008116AE">
        <w:t xml:space="preserve">, </w:t>
      </w:r>
      <w:r w:rsidRPr="00575F80">
        <w:rPr>
          <w:i/>
        </w:rPr>
        <w:t>da capo</w:t>
      </w:r>
      <w:r>
        <w:t xml:space="preserve"> (D.C.), </w:t>
      </w:r>
      <w:r w:rsidRPr="00575F80">
        <w:rPr>
          <w:i/>
        </w:rPr>
        <w:t>dal</w:t>
      </w:r>
      <w:r w:rsidR="00436829">
        <w:rPr>
          <w:i/>
        </w:rPr>
        <w:t> </w:t>
      </w:r>
      <w:r w:rsidRPr="00575F80">
        <w:rPr>
          <w:i/>
        </w:rPr>
        <w:t>segno</w:t>
      </w:r>
      <w:r w:rsidR="00436829">
        <w:t> </w:t>
      </w:r>
      <w:r>
        <w:t>(D.S.)</w:t>
      </w:r>
      <w:r w:rsidRPr="008116AE">
        <w:t xml:space="preserve">, </w:t>
      </w:r>
      <w:r w:rsidRPr="00575F80">
        <w:rPr>
          <w:i/>
        </w:rPr>
        <w:t>D.C. al coda</w:t>
      </w:r>
      <w:r>
        <w:t xml:space="preserve">, </w:t>
      </w:r>
      <w:r w:rsidRPr="00575F80">
        <w:rPr>
          <w:i/>
        </w:rPr>
        <w:t>D.C. al fine</w:t>
      </w:r>
      <w:r>
        <w:t xml:space="preserve">, </w:t>
      </w:r>
      <w:r w:rsidRPr="00575F80">
        <w:rPr>
          <w:i/>
        </w:rPr>
        <w:t>D.S. al coda</w:t>
      </w:r>
      <w:r w:rsidRPr="008116AE">
        <w:t>, segue/</w:t>
      </w:r>
      <w:r w:rsidRPr="00575F80">
        <w:rPr>
          <w:i/>
        </w:rPr>
        <w:t>attacca</w:t>
      </w:r>
    </w:p>
    <w:p w14:paraId="7E10C5E1" w14:textId="77777777" w:rsidR="00BB17AD" w:rsidRPr="00CF529A" w:rsidRDefault="00BB17AD" w:rsidP="00BC08B1">
      <w:pPr>
        <w:pStyle w:val="List1"/>
        <w:numPr>
          <w:ilvl w:val="0"/>
          <w:numId w:val="41"/>
        </w:numPr>
        <w:spacing w:after="0"/>
        <w:rPr>
          <w:rFonts w:eastAsia="Times New Roman" w:cs="Calibri"/>
          <w:szCs w:val="16"/>
        </w:rPr>
      </w:pPr>
      <w:r w:rsidRPr="00CF529A">
        <w:rPr>
          <w:rFonts w:eastAsia="Times New Roman" w:cs="Calibri"/>
          <w:szCs w:val="16"/>
        </w:rPr>
        <w:t>compositional devices</w:t>
      </w:r>
    </w:p>
    <w:p w14:paraId="648450F5"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ostinato/riff</w:t>
      </w:r>
    </w:p>
    <w:p w14:paraId="4322A98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pedal</w:t>
      </w:r>
    </w:p>
    <w:p w14:paraId="23CEC124"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sequence</w:t>
      </w:r>
    </w:p>
    <w:p w14:paraId="4DD449C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imitation</w:t>
      </w:r>
    </w:p>
    <w:p w14:paraId="641F7757"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inversion</w:t>
      </w:r>
    </w:p>
    <w:p w14:paraId="26321DD9" w14:textId="77777777" w:rsidR="00BB17AD" w:rsidRPr="00A62F79" w:rsidRDefault="00BB17AD" w:rsidP="00BC08B1">
      <w:pPr>
        <w:pStyle w:val="ListBullet2"/>
        <w:numPr>
          <w:ilvl w:val="0"/>
          <w:numId w:val="38"/>
        </w:numPr>
        <w:tabs>
          <w:tab w:val="left" w:pos="709"/>
        </w:tabs>
        <w:jc w:val="left"/>
        <w:rPr>
          <w:rFonts w:eastAsia="Times" w:cs="Calibri"/>
          <w:szCs w:val="16"/>
        </w:rPr>
      </w:pPr>
      <w:r w:rsidRPr="00A62F79">
        <w:rPr>
          <w:rFonts w:eastAsia="Times" w:cs="Calibri"/>
          <w:szCs w:val="16"/>
        </w:rPr>
        <w:t>augmentation</w:t>
      </w:r>
    </w:p>
    <w:p w14:paraId="6BAFCE1E" w14:textId="77777777" w:rsidR="00BB17AD" w:rsidRPr="00D70C14" w:rsidRDefault="00BB17AD" w:rsidP="002D178B">
      <w:pPr>
        <w:pStyle w:val="ListBullet2"/>
        <w:numPr>
          <w:ilvl w:val="0"/>
          <w:numId w:val="38"/>
        </w:numPr>
        <w:tabs>
          <w:tab w:val="left" w:pos="709"/>
        </w:tabs>
        <w:spacing w:after="200"/>
        <w:jc w:val="left"/>
        <w:rPr>
          <w:rFonts w:cs="Calibri"/>
          <w:szCs w:val="16"/>
        </w:rPr>
      </w:pPr>
      <w:r w:rsidRPr="00A62F79">
        <w:rPr>
          <w:rFonts w:eastAsia="Times" w:cs="Calibri"/>
          <w:szCs w:val="16"/>
        </w:rPr>
        <w:t>d</w:t>
      </w:r>
      <w:r w:rsidRPr="00E56F19">
        <w:rPr>
          <w:rFonts w:cs="Calibri"/>
        </w:rPr>
        <w:t>iminution</w:t>
      </w:r>
    </w:p>
    <w:p w14:paraId="12846248" w14:textId="77777777" w:rsidR="00BB17AD" w:rsidRPr="00CF529A" w:rsidRDefault="00BB17AD" w:rsidP="00BB17AD">
      <w:pPr>
        <w:spacing w:after="0" w:line="264" w:lineRule="auto"/>
        <w:rPr>
          <w:rFonts w:eastAsia="Times New Roman" w:cs="Calibri"/>
          <w:b/>
          <w:szCs w:val="16"/>
          <w:lang w:val="fr-FR"/>
        </w:rPr>
      </w:pPr>
      <w:r w:rsidRPr="00CF529A">
        <w:rPr>
          <w:rFonts w:eastAsia="Times New Roman" w:cs="Calibri"/>
          <w:b/>
          <w:szCs w:val="16"/>
          <w:lang w:val="fr-FR"/>
        </w:rPr>
        <w:t>Timbre</w:t>
      </w:r>
    </w:p>
    <w:p w14:paraId="7BBB2CAF" w14:textId="77777777" w:rsidR="00BB17AD" w:rsidRPr="00CF529A" w:rsidRDefault="00BB17AD" w:rsidP="003722CE">
      <w:pPr>
        <w:pStyle w:val="SyllabusListParagraph"/>
      </w:pPr>
      <w:r w:rsidRPr="00CF529A">
        <w:t xml:space="preserve">woodwind: flute, </w:t>
      </w:r>
      <w:r>
        <w:t xml:space="preserve">oboe, </w:t>
      </w:r>
      <w:r w:rsidRPr="00CF529A">
        <w:t>clarinet,</w:t>
      </w:r>
      <w:r>
        <w:t xml:space="preserve"> bassoon,</w:t>
      </w:r>
      <w:r w:rsidRPr="00CF529A">
        <w:t xml:space="preserve"> saxophones (alto, tenor, baritone)</w:t>
      </w:r>
    </w:p>
    <w:p w14:paraId="56AE2F2F" w14:textId="77777777" w:rsidR="00BB17AD" w:rsidRPr="00CF529A" w:rsidRDefault="00BB17AD" w:rsidP="003722CE">
      <w:pPr>
        <w:pStyle w:val="SyllabusListParagraph"/>
      </w:pPr>
      <w:r w:rsidRPr="00CF529A">
        <w:t xml:space="preserve">brass: </w:t>
      </w:r>
      <w:r>
        <w:t xml:space="preserve">horn, </w:t>
      </w:r>
      <w:r w:rsidRPr="00CF529A">
        <w:t>trumpet,</w:t>
      </w:r>
      <w:r>
        <w:t xml:space="preserve"> </w:t>
      </w:r>
      <w:r w:rsidRPr="00CF529A">
        <w:t>trombone</w:t>
      </w:r>
      <w:r>
        <w:t>, tuba</w:t>
      </w:r>
    </w:p>
    <w:p w14:paraId="7354F06B" w14:textId="77777777" w:rsidR="00BB17AD" w:rsidRPr="00CF529A" w:rsidRDefault="00BB17AD" w:rsidP="003722CE">
      <w:pPr>
        <w:pStyle w:val="SyllabusListParagraph"/>
      </w:pPr>
      <w:r w:rsidRPr="00CF529A">
        <w:lastRenderedPageBreak/>
        <w:t xml:space="preserve">string: violin, </w:t>
      </w:r>
      <w:r>
        <w:t xml:space="preserve">viola, cello, </w:t>
      </w:r>
      <w:r w:rsidRPr="00CF529A">
        <w:t>double bass</w:t>
      </w:r>
    </w:p>
    <w:p w14:paraId="1C982A9D" w14:textId="77777777" w:rsidR="00BB17AD" w:rsidRPr="00CF529A" w:rsidRDefault="00BB17AD" w:rsidP="003722CE">
      <w:pPr>
        <w:pStyle w:val="SyllabusListParagraph"/>
      </w:pPr>
      <w:r w:rsidRPr="00CF529A">
        <w:t>guitar</w:t>
      </w:r>
      <w:r>
        <w:t>s: electric guitar, acoustic guitar, electric bass guitar</w:t>
      </w:r>
    </w:p>
    <w:p w14:paraId="14A798B0" w14:textId="38B59B54" w:rsidR="00BB17AD" w:rsidRPr="00CF529A" w:rsidRDefault="00BB17AD" w:rsidP="003722CE">
      <w:pPr>
        <w:pStyle w:val="SyllabusListParagraph"/>
      </w:pPr>
      <w:r w:rsidRPr="00CF529A">
        <w:t>percussion: snare drum, bass drum, cymbal</w:t>
      </w:r>
      <w:r>
        <w:t>s,</w:t>
      </w:r>
      <w:r w:rsidRPr="00CF529A">
        <w:t xml:space="preserve"> triangle, tambourine, shaker, wood block, cowbell,</w:t>
      </w:r>
      <w:r>
        <w:t xml:space="preserve"> </w:t>
      </w:r>
      <w:r w:rsidRPr="00CF529A">
        <w:t>vibraphone</w:t>
      </w:r>
      <w:r>
        <w:t>, glockenspiel</w:t>
      </w:r>
      <w:r w:rsidRPr="00CF529A">
        <w:t>, marimba,</w:t>
      </w:r>
      <w:r>
        <w:t xml:space="preserve"> xylophone,</w:t>
      </w:r>
      <w:r w:rsidRPr="00CF529A">
        <w:t xml:space="preserve"> congas, </w:t>
      </w:r>
      <w:r>
        <w:t>timpani,</w:t>
      </w:r>
      <w:r w:rsidRPr="00CF529A">
        <w:t xml:space="preserve"> drum kit</w:t>
      </w:r>
      <w:r>
        <w:t xml:space="preserve"> (bass/kick drum, snare, tom</w:t>
      </w:r>
      <w:r w:rsidR="000D12D2">
        <w:noBreakHyphen/>
      </w:r>
      <w:r>
        <w:t>toms, hi-hat, crash cymbal, ride cymbal)</w:t>
      </w:r>
    </w:p>
    <w:p w14:paraId="7C994EA2" w14:textId="77777777" w:rsidR="00BB17AD" w:rsidRDefault="00BB17AD" w:rsidP="003722CE">
      <w:pPr>
        <w:pStyle w:val="SyllabusListParagraph"/>
      </w:pPr>
      <w:r w:rsidRPr="00CF529A">
        <w:t xml:space="preserve">keyboard: piano, </w:t>
      </w:r>
      <w:r>
        <w:t xml:space="preserve">pipe </w:t>
      </w:r>
      <w:r w:rsidRPr="00CF529A">
        <w:t xml:space="preserve">organ, </w:t>
      </w:r>
      <w:r>
        <w:t xml:space="preserve">harpsichord, </w:t>
      </w:r>
      <w:r w:rsidRPr="00CF529A">
        <w:t>synthesiser</w:t>
      </w:r>
    </w:p>
    <w:p w14:paraId="206A8D9F" w14:textId="77777777" w:rsidR="00BB17AD" w:rsidRDefault="00BB17AD" w:rsidP="003722CE">
      <w:pPr>
        <w:pStyle w:val="SyllabusListParagraph"/>
      </w:pPr>
      <w:r>
        <w:t>electronic: turntable, samples</w:t>
      </w:r>
    </w:p>
    <w:p w14:paraId="32C7CE7A" w14:textId="68748FC9" w:rsidR="00BB17AD" w:rsidRPr="00CF529A" w:rsidRDefault="00BB17AD" w:rsidP="003722CE">
      <w:pPr>
        <w:pStyle w:val="SyllabusListParagraph"/>
      </w:pPr>
      <w:r>
        <w:t>didgeridoo (or yi</w:t>
      </w:r>
      <w:r w:rsidR="000D12D2">
        <w:t xml:space="preserve">daki, </w:t>
      </w:r>
      <w:proofErr w:type="spellStart"/>
      <w:r w:rsidR="000D12D2">
        <w:t>mandapul</w:t>
      </w:r>
      <w:proofErr w:type="spellEnd"/>
      <w:r w:rsidR="000D12D2">
        <w:t>, mako</w:t>
      </w:r>
      <w:r>
        <w:t xml:space="preserve"> etc.)</w:t>
      </w:r>
    </w:p>
    <w:p w14:paraId="3648DD43" w14:textId="77777777" w:rsidR="00BB17AD" w:rsidRPr="00F55731" w:rsidRDefault="00BB17AD" w:rsidP="003722CE">
      <w:pPr>
        <w:pStyle w:val="SyllabusListParagraph"/>
      </w:pPr>
      <w:r w:rsidRPr="00F55731">
        <w:t>voice: soprano, alto, tenor, bass</w:t>
      </w:r>
    </w:p>
    <w:p w14:paraId="245D1CFF" w14:textId="77777777" w:rsidR="00BB17AD" w:rsidRPr="00343FFD" w:rsidRDefault="00BB17AD" w:rsidP="003722CE">
      <w:pPr>
        <w:pStyle w:val="SyllabusListParagraph"/>
      </w:pPr>
      <w:r w:rsidRPr="00F55731">
        <w:t>instrumental/vocal techniques and effects: vibrato</w:t>
      </w:r>
      <w:r>
        <w:t xml:space="preserve">, </w:t>
      </w:r>
      <w:r w:rsidRPr="00B808E2">
        <w:rPr>
          <w:i/>
        </w:rPr>
        <w:t>pizzicato</w:t>
      </w:r>
      <w:r>
        <w:t>, muted, harmonics, distortion, brushes</w:t>
      </w:r>
    </w:p>
    <w:p w14:paraId="04F6C70F" w14:textId="77777777" w:rsidR="00436829" w:rsidRPr="004F03E8" w:rsidRDefault="00436829" w:rsidP="00436829">
      <w:pPr>
        <w:pStyle w:val="Heading3"/>
        <w:spacing w:line="276" w:lineRule="auto"/>
      </w:pPr>
      <w:r>
        <w:t>Skills</w:t>
      </w:r>
      <w:r w:rsidRPr="004F03E8">
        <w:t xml:space="preserve"> (based on the </w:t>
      </w:r>
      <w:r>
        <w:t>Music literacy content</w:t>
      </w:r>
      <w:r w:rsidRPr="004F03E8">
        <w:t>)</w:t>
      </w:r>
    </w:p>
    <w:p w14:paraId="0A3F3F6D" w14:textId="0F3DF9E2" w:rsidR="00436829" w:rsidRPr="004F03E8" w:rsidRDefault="00436829" w:rsidP="00436829">
      <w:pPr>
        <w:tabs>
          <w:tab w:val="left" w:pos="-851"/>
        </w:tabs>
        <w:spacing w:after="0" w:line="264" w:lineRule="auto"/>
        <w:ind w:right="-14"/>
        <w:rPr>
          <w:rFonts w:eastAsia="Times" w:cs="Calibri"/>
          <w:szCs w:val="16"/>
        </w:rPr>
      </w:pPr>
      <w:r>
        <w:rPr>
          <w:rFonts w:eastAsia="Times" w:cs="Calibri"/>
          <w:b/>
          <w:szCs w:val="16"/>
        </w:rPr>
        <w:t>Aural i</w:t>
      </w:r>
      <w:r w:rsidRPr="00C52308">
        <w:rPr>
          <w:rFonts w:eastAsia="Times" w:cs="Calibri"/>
          <w:b/>
          <w:szCs w:val="16"/>
        </w:rPr>
        <w:t>dentification</w:t>
      </w:r>
      <w:r w:rsidRPr="00C52308">
        <w:rPr>
          <w:rFonts w:eastAsia="Times" w:cs="Calibri"/>
          <w:szCs w:val="16"/>
        </w:rPr>
        <w:t xml:space="preserve"> </w:t>
      </w:r>
      <w:r w:rsidRPr="004F03E8">
        <w:rPr>
          <w:rFonts w:eastAsia="Times" w:cs="Calibri"/>
          <w:szCs w:val="16"/>
        </w:rPr>
        <w:t>of</w:t>
      </w:r>
      <w:r>
        <w:rPr>
          <w:rFonts w:eastAsia="Times" w:cs="Calibri"/>
          <w:szCs w:val="16"/>
        </w:rPr>
        <w:t>:</w:t>
      </w:r>
    </w:p>
    <w:p w14:paraId="41C81CE0" w14:textId="77777777" w:rsidR="00BB17AD" w:rsidRPr="00F47E3D" w:rsidRDefault="00BB17AD" w:rsidP="00BC08B1">
      <w:pPr>
        <w:pStyle w:val="List1"/>
        <w:numPr>
          <w:ilvl w:val="0"/>
          <w:numId w:val="43"/>
        </w:numPr>
        <w:spacing w:after="0"/>
        <w:rPr>
          <w:rFonts w:eastAsia="Times New Roman" w:cs="Calibri"/>
          <w:szCs w:val="16"/>
        </w:rPr>
      </w:pPr>
      <w:r w:rsidRPr="00F47E3D">
        <w:rPr>
          <w:rFonts w:eastAsia="Times New Roman" w:cs="Calibri"/>
          <w:szCs w:val="16"/>
        </w:rPr>
        <w:t>intervals (major, minor, perfect, tritone, within one octave)</w:t>
      </w:r>
    </w:p>
    <w:p w14:paraId="3508903F" w14:textId="3C7AA97A" w:rsidR="00BB17AD" w:rsidRPr="00C52308" w:rsidRDefault="00BB17AD" w:rsidP="00BC08B1">
      <w:pPr>
        <w:pStyle w:val="List1"/>
        <w:numPr>
          <w:ilvl w:val="0"/>
          <w:numId w:val="43"/>
        </w:numPr>
        <w:spacing w:after="0"/>
        <w:rPr>
          <w:rFonts w:eastAsia="Times" w:cs="Calibri"/>
          <w:szCs w:val="16"/>
        </w:rPr>
      </w:pPr>
      <w:r w:rsidRPr="00F47E3D">
        <w:rPr>
          <w:rFonts w:eastAsia="Times New Roman" w:cs="Calibri"/>
          <w:szCs w:val="16"/>
        </w:rPr>
        <w:t>scales</w:t>
      </w:r>
      <w:r w:rsidR="00247BB4">
        <w:rPr>
          <w:rFonts w:eastAsia="Times New Roman" w:cs="Calibri"/>
          <w:szCs w:val="16"/>
        </w:rPr>
        <w:t>/modes</w:t>
      </w:r>
      <w:r w:rsidRPr="00F47E3D">
        <w:rPr>
          <w:rFonts w:eastAsia="Times New Roman" w:cs="Calibri"/>
          <w:szCs w:val="16"/>
        </w:rPr>
        <w:t>, tonality</w:t>
      </w:r>
    </w:p>
    <w:p w14:paraId="249296AE" w14:textId="77777777" w:rsidR="00BB17AD" w:rsidRDefault="00BB17AD" w:rsidP="00BC08B1">
      <w:pPr>
        <w:pStyle w:val="List1"/>
        <w:numPr>
          <w:ilvl w:val="0"/>
          <w:numId w:val="43"/>
        </w:numPr>
        <w:spacing w:after="0"/>
        <w:rPr>
          <w:rFonts w:eastAsia="Times" w:cs="Calibri"/>
          <w:szCs w:val="16"/>
        </w:rPr>
      </w:pPr>
      <w:r w:rsidRPr="00884385">
        <w:rPr>
          <w:rFonts w:eastAsia="Times" w:cs="Calibri"/>
          <w:szCs w:val="16"/>
        </w:rPr>
        <w:t>chords (major, minor, augmented, diminished, dominant 7</w:t>
      </w:r>
      <w:r w:rsidRPr="00884385">
        <w:rPr>
          <w:rFonts w:eastAsia="Times" w:cs="Calibri"/>
          <w:szCs w:val="16"/>
          <w:vertAlign w:val="superscript"/>
        </w:rPr>
        <w:t>th</w:t>
      </w:r>
      <w:r w:rsidRPr="00884385">
        <w:rPr>
          <w:rFonts w:eastAsia="Times" w:cs="Calibri"/>
          <w:szCs w:val="16"/>
        </w:rPr>
        <w:t>, root position)</w:t>
      </w:r>
    </w:p>
    <w:p w14:paraId="26AB6A3A" w14:textId="77777777" w:rsidR="00BB17AD" w:rsidRPr="003F0341" w:rsidRDefault="00BB17AD" w:rsidP="00BC08B1">
      <w:pPr>
        <w:pStyle w:val="List1"/>
        <w:numPr>
          <w:ilvl w:val="0"/>
          <w:numId w:val="43"/>
        </w:numPr>
        <w:spacing w:after="200"/>
        <w:rPr>
          <w:rFonts w:eastAsia="Times" w:cs="Calibri"/>
          <w:szCs w:val="16"/>
        </w:rPr>
      </w:pPr>
      <w:r w:rsidRPr="00884385">
        <w:rPr>
          <w:rFonts w:eastAsia="Times" w:cs="Calibri"/>
          <w:szCs w:val="16"/>
        </w:rPr>
        <w:t>instruments</w:t>
      </w:r>
    </w:p>
    <w:p w14:paraId="191704D2" w14:textId="7C23BCD7" w:rsidR="00BB17AD" w:rsidRPr="00C52308" w:rsidRDefault="00BB17AD" w:rsidP="00BB17AD">
      <w:pPr>
        <w:tabs>
          <w:tab w:val="left" w:pos="-851"/>
        </w:tabs>
        <w:spacing w:after="0" w:line="264" w:lineRule="auto"/>
        <w:ind w:right="-14"/>
        <w:rPr>
          <w:rFonts w:eastAsia="Times" w:cs="Calibri"/>
          <w:szCs w:val="16"/>
        </w:rPr>
      </w:pPr>
      <w:r w:rsidRPr="00C52308">
        <w:rPr>
          <w:rFonts w:eastAsia="Times" w:cs="Calibri"/>
          <w:b/>
          <w:szCs w:val="16"/>
        </w:rPr>
        <w:t>Dictations</w:t>
      </w:r>
      <w:r>
        <w:rPr>
          <w:rFonts w:eastAsia="Times" w:cs="Calibri"/>
          <w:b/>
          <w:szCs w:val="16"/>
        </w:rPr>
        <w:t xml:space="preserve"> </w:t>
      </w:r>
      <w:r>
        <w:rPr>
          <w:rFonts w:eastAsia="Times" w:cs="Calibri"/>
          <w:szCs w:val="16"/>
        </w:rPr>
        <w:t>(in treble or bass clef)</w:t>
      </w:r>
      <w:r w:rsidR="00436829">
        <w:rPr>
          <w:rFonts w:eastAsia="Times" w:cs="Calibri"/>
          <w:szCs w:val="16"/>
        </w:rPr>
        <w:t>:</w:t>
      </w:r>
    </w:p>
    <w:p w14:paraId="2320A649" w14:textId="77777777" w:rsidR="00BB17AD" w:rsidRPr="00F47E3D" w:rsidRDefault="00BB17AD" w:rsidP="003722CE">
      <w:pPr>
        <w:pStyle w:val="SyllabusListParagraph"/>
      </w:pPr>
      <w:r w:rsidRPr="00F47E3D">
        <w:t>rhythmic (maximum 8 bars)</w:t>
      </w:r>
    </w:p>
    <w:p w14:paraId="369808A0" w14:textId="77777777" w:rsidR="00BB17AD" w:rsidRPr="00F47E3D" w:rsidRDefault="00BB17AD" w:rsidP="003722CE">
      <w:pPr>
        <w:pStyle w:val="SyllabusListParagraph"/>
      </w:pPr>
      <w:r w:rsidRPr="00F47E3D">
        <w:t>melodic (maximum 8 bars, major or minor scale)</w:t>
      </w:r>
    </w:p>
    <w:p w14:paraId="018FAE42" w14:textId="77777777" w:rsidR="00BB17AD" w:rsidRPr="00C52308" w:rsidRDefault="00BB17AD" w:rsidP="003722CE">
      <w:pPr>
        <w:pStyle w:val="SyllabusListParagraph"/>
        <w:rPr>
          <w:rFonts w:eastAsia="Times"/>
        </w:rPr>
      </w:pPr>
      <w:r w:rsidRPr="00F47E3D">
        <w:t>discrepancies</w:t>
      </w:r>
      <w:r>
        <w:rPr>
          <w:rFonts w:eastAsia="Times"/>
        </w:rPr>
        <w:t xml:space="preserve"> (may include discrepancies in </w:t>
      </w:r>
      <w:r w:rsidRPr="00C52308">
        <w:rPr>
          <w:rFonts w:eastAsia="Times"/>
        </w:rPr>
        <w:t>rhythm</w:t>
      </w:r>
      <w:r>
        <w:rPr>
          <w:rFonts w:eastAsia="Times"/>
        </w:rPr>
        <w:t>,</w:t>
      </w:r>
      <w:r w:rsidRPr="00C52308">
        <w:rPr>
          <w:rFonts w:eastAsia="Times"/>
        </w:rPr>
        <w:t xml:space="preserve"> pitch</w:t>
      </w:r>
      <w:r>
        <w:rPr>
          <w:rFonts w:eastAsia="Times"/>
        </w:rPr>
        <w:t xml:space="preserve"> and/or form</w:t>
      </w:r>
      <w:r w:rsidRPr="00C52308">
        <w:rPr>
          <w:rFonts w:eastAsia="Times"/>
        </w:rPr>
        <w:t>)</w:t>
      </w:r>
    </w:p>
    <w:p w14:paraId="001CBC13" w14:textId="77777777" w:rsidR="00BB17AD" w:rsidRPr="003F0341" w:rsidRDefault="00BB17AD" w:rsidP="003722CE">
      <w:pPr>
        <w:pStyle w:val="SyllabusListParagraph"/>
        <w:rPr>
          <w:rFonts w:eastAsia="Times"/>
        </w:rPr>
      </w:pPr>
      <w:r w:rsidRPr="00C52308">
        <w:rPr>
          <w:rFonts w:eastAsia="Times"/>
        </w:rPr>
        <w:t>chord progressions</w:t>
      </w:r>
      <w:r>
        <w:rPr>
          <w:rFonts w:eastAsia="Times"/>
        </w:rPr>
        <w:t xml:space="preserve"> (major </w:t>
      </w:r>
      <w:r w:rsidRPr="009004D8">
        <w:rPr>
          <w:rFonts w:ascii="Times New Roman" w:eastAsia="Times" w:hAnsi="Times New Roman" w:cs="Times New Roman"/>
        </w:rPr>
        <w:t>I</w:t>
      </w:r>
      <w:r>
        <w:rPr>
          <w:rFonts w:eastAsia="Times"/>
        </w:rPr>
        <w:t xml:space="preserve">, </w:t>
      </w:r>
      <w:r w:rsidRPr="009004D8">
        <w:rPr>
          <w:rFonts w:ascii="Times New Roman" w:eastAsia="Times" w:hAnsi="Times New Roman" w:cs="Times New Roman"/>
        </w:rPr>
        <w:t>ii</w:t>
      </w:r>
      <w:r>
        <w:rPr>
          <w:rFonts w:eastAsia="Times"/>
        </w:rPr>
        <w:t xml:space="preserve">, </w:t>
      </w:r>
      <w:r w:rsidRPr="009004D8">
        <w:rPr>
          <w:rFonts w:ascii="Times New Roman" w:eastAsia="Times" w:hAnsi="Times New Roman" w:cs="Times New Roman"/>
        </w:rPr>
        <w:t>iii</w:t>
      </w:r>
      <w:r>
        <w:rPr>
          <w:rFonts w:eastAsia="Times"/>
        </w:rPr>
        <w:t xml:space="preserve">, </w:t>
      </w:r>
      <w:r w:rsidRPr="009004D8">
        <w:rPr>
          <w:rFonts w:ascii="Times New Roman" w:eastAsia="Times" w:hAnsi="Times New Roman" w:cs="Times New Roman"/>
        </w:rPr>
        <w:t>IV</w:t>
      </w:r>
      <w:r>
        <w:rPr>
          <w:rFonts w:eastAsia="Times"/>
        </w:rPr>
        <w:t xml:space="preserve">, </w:t>
      </w:r>
      <w:r w:rsidRPr="009004D8">
        <w:rPr>
          <w:rFonts w:ascii="Times New Roman" w:eastAsia="Times" w:hAnsi="Times New Roman" w:cs="Times New Roman"/>
        </w:rPr>
        <w:t>V</w:t>
      </w:r>
      <w:r>
        <w:rPr>
          <w:rFonts w:eastAsia="Times"/>
        </w:rPr>
        <w:t xml:space="preserve">, </w:t>
      </w:r>
      <w:r w:rsidRPr="009004D8">
        <w:rPr>
          <w:rFonts w:ascii="Times New Roman" w:eastAsia="Times" w:hAnsi="Times New Roman" w:cs="Times New Roman"/>
        </w:rPr>
        <w:t>V</w:t>
      </w:r>
      <w:r w:rsidRPr="000476C5">
        <w:rPr>
          <w:rFonts w:ascii="Times New Roman" w:eastAsia="Times" w:hAnsi="Times New Roman" w:cs="Times New Roman"/>
          <w:vertAlign w:val="superscript"/>
        </w:rPr>
        <w:t>7</w:t>
      </w:r>
      <w:r>
        <w:rPr>
          <w:rFonts w:eastAsia="Times"/>
        </w:rPr>
        <w:t xml:space="preserve">, </w:t>
      </w:r>
      <w:r w:rsidRPr="009004D8">
        <w:rPr>
          <w:rFonts w:ascii="Times New Roman" w:eastAsia="Times" w:hAnsi="Times New Roman" w:cs="Times New Roman"/>
        </w:rPr>
        <w:t>vi</w:t>
      </w:r>
      <w:r>
        <w:rPr>
          <w:rFonts w:eastAsia="Times"/>
        </w:rPr>
        <w:t>; in root position only)</w:t>
      </w:r>
    </w:p>
    <w:p w14:paraId="6967CAD1" w14:textId="2DE8C601" w:rsidR="00BB17AD" w:rsidRPr="00C52308" w:rsidRDefault="00BB17AD" w:rsidP="00BB17AD">
      <w:pPr>
        <w:spacing w:after="0" w:line="264" w:lineRule="auto"/>
        <w:ind w:right="-40"/>
        <w:rPr>
          <w:rFonts w:eastAsia="Times New Roman" w:cs="Calibri"/>
          <w:noProof/>
          <w:szCs w:val="16"/>
          <w:lang w:eastAsia="en-AU"/>
        </w:rPr>
      </w:pPr>
      <w:r w:rsidRPr="00C52308">
        <w:rPr>
          <w:rFonts w:eastAsia="Times New Roman" w:cs="Calibri"/>
          <w:b/>
          <w:noProof/>
          <w:szCs w:val="16"/>
          <w:lang w:eastAsia="en-AU"/>
        </w:rPr>
        <w:t>Aural and</w:t>
      </w:r>
      <w:r>
        <w:rPr>
          <w:rFonts w:eastAsia="Times New Roman" w:cs="Calibri"/>
          <w:b/>
          <w:noProof/>
          <w:szCs w:val="16"/>
          <w:lang w:eastAsia="en-AU"/>
        </w:rPr>
        <w:t>/or</w:t>
      </w:r>
      <w:r w:rsidRPr="00C52308">
        <w:rPr>
          <w:rFonts w:eastAsia="Times New Roman" w:cs="Calibri"/>
          <w:b/>
          <w:noProof/>
          <w:szCs w:val="16"/>
          <w:lang w:eastAsia="en-AU"/>
        </w:rPr>
        <w:t xml:space="preserve"> visual analysis</w:t>
      </w:r>
      <w:r w:rsidRPr="00C52308">
        <w:rPr>
          <w:rFonts w:eastAsia="Times New Roman" w:cs="Calibri"/>
          <w:noProof/>
          <w:szCs w:val="16"/>
          <w:lang w:eastAsia="en-AU"/>
        </w:rPr>
        <w:t xml:space="preserve"> of music </w:t>
      </w:r>
      <w:r>
        <w:rPr>
          <w:rFonts w:eastAsia="Times New Roman" w:cs="Calibri"/>
          <w:noProof/>
          <w:szCs w:val="16"/>
          <w:lang w:eastAsia="en-AU"/>
        </w:rPr>
        <w:t>excerpts (audio and/or scores)</w:t>
      </w:r>
      <w:r w:rsidRPr="00C52308">
        <w:rPr>
          <w:rFonts w:eastAsia="Times New Roman" w:cs="Calibri"/>
          <w:noProof/>
          <w:szCs w:val="16"/>
          <w:lang w:eastAsia="en-AU"/>
        </w:rPr>
        <w:t xml:space="preserve">, </w:t>
      </w:r>
      <w:r>
        <w:rPr>
          <w:rFonts w:eastAsia="Times New Roman" w:cs="Calibri"/>
          <w:noProof/>
          <w:szCs w:val="16"/>
          <w:lang w:eastAsia="en-AU"/>
        </w:rPr>
        <w:t>including identification/description of</w:t>
      </w:r>
      <w:r w:rsidR="00436829">
        <w:rPr>
          <w:rFonts w:eastAsia="Times New Roman" w:cs="Calibri"/>
          <w:noProof/>
          <w:szCs w:val="16"/>
          <w:lang w:eastAsia="en-AU"/>
        </w:rPr>
        <w:t>:</w:t>
      </w:r>
    </w:p>
    <w:p w14:paraId="4DDC95D1" w14:textId="77777777" w:rsidR="00BB17AD" w:rsidRPr="00C52308" w:rsidRDefault="00BB17AD" w:rsidP="00BC08B1">
      <w:pPr>
        <w:pStyle w:val="List1"/>
        <w:numPr>
          <w:ilvl w:val="0"/>
          <w:numId w:val="45"/>
        </w:numPr>
        <w:spacing w:after="0"/>
        <w:rPr>
          <w:rFonts w:eastAsia="Times New Roman" w:cs="Calibri"/>
          <w:szCs w:val="16"/>
        </w:rPr>
      </w:pPr>
      <w:r w:rsidRPr="00C52308">
        <w:rPr>
          <w:rFonts w:eastAsia="Times New Roman" w:cs="Calibri"/>
          <w:szCs w:val="16"/>
        </w:rPr>
        <w:t>number of instruments</w:t>
      </w:r>
      <w:r>
        <w:rPr>
          <w:rFonts w:eastAsia="Times New Roman" w:cs="Calibri"/>
          <w:szCs w:val="16"/>
        </w:rPr>
        <w:t>/</w:t>
      </w:r>
      <w:r w:rsidRPr="00C52308">
        <w:rPr>
          <w:rFonts w:eastAsia="Times New Roman" w:cs="Calibri"/>
          <w:szCs w:val="16"/>
        </w:rPr>
        <w:t>voices</w:t>
      </w:r>
    </w:p>
    <w:p w14:paraId="226C57DB"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type of instruments/voices</w:t>
      </w:r>
    </w:p>
    <w:p w14:paraId="317339BC"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instrumental/vocal techniques and effects</w:t>
      </w:r>
    </w:p>
    <w:p w14:paraId="2C7ABE96" w14:textId="0C079FB5" w:rsidR="00BB17A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clef</w:t>
      </w:r>
    </w:p>
    <w:p w14:paraId="1B869555" w14:textId="0E14A649" w:rsidR="00CC5605" w:rsidRPr="00F47E3D" w:rsidRDefault="00CC5605" w:rsidP="00BC08B1">
      <w:pPr>
        <w:pStyle w:val="List1"/>
        <w:numPr>
          <w:ilvl w:val="0"/>
          <w:numId w:val="45"/>
        </w:numPr>
        <w:spacing w:after="0"/>
        <w:rPr>
          <w:rFonts w:eastAsia="Times New Roman" w:cs="Calibri"/>
          <w:szCs w:val="16"/>
        </w:rPr>
      </w:pPr>
      <w:r>
        <w:rPr>
          <w:rFonts w:eastAsia="Times New Roman" w:cs="Calibri"/>
          <w:szCs w:val="16"/>
        </w:rPr>
        <w:t>instrument-specific notation styles</w:t>
      </w:r>
    </w:p>
    <w:p w14:paraId="7BEE396F"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tempo</w:t>
      </w:r>
    </w:p>
    <w:p w14:paraId="7D1E5952"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key</w:t>
      </w:r>
    </w:p>
    <w:p w14:paraId="1055A4B0" w14:textId="77777777" w:rsidR="00BB17AD" w:rsidRPr="00F47E3D" w:rsidRDefault="00BB17AD" w:rsidP="00BC08B1">
      <w:pPr>
        <w:pStyle w:val="List1"/>
        <w:numPr>
          <w:ilvl w:val="0"/>
          <w:numId w:val="45"/>
        </w:numPr>
        <w:spacing w:after="0"/>
        <w:rPr>
          <w:rFonts w:eastAsia="Times New Roman" w:cs="Calibri"/>
          <w:szCs w:val="16"/>
        </w:rPr>
      </w:pPr>
      <w:r w:rsidRPr="00F47E3D">
        <w:rPr>
          <w:rFonts w:eastAsia="Times New Roman" w:cs="Calibri"/>
          <w:szCs w:val="16"/>
        </w:rPr>
        <w:t>metre</w:t>
      </w:r>
    </w:p>
    <w:p w14:paraId="409BBE31"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tonality</w:t>
      </w:r>
    </w:p>
    <w:p w14:paraId="31DC37DE" w14:textId="23FB01CC"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lastRenderedPageBreak/>
        <w:t>scale</w:t>
      </w:r>
      <w:r w:rsidR="00247BB4">
        <w:rPr>
          <w:rFonts w:eastAsia="Times New Roman" w:cs="Calibri"/>
          <w:szCs w:val="16"/>
        </w:rPr>
        <w:t>/mode</w:t>
      </w:r>
    </w:p>
    <w:p w14:paraId="6857FFDC"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modulation</w:t>
      </w:r>
    </w:p>
    <w:p w14:paraId="12FF8E51"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texture</w:t>
      </w:r>
    </w:p>
    <w:p w14:paraId="71036269"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form</w:t>
      </w:r>
    </w:p>
    <w:p w14:paraId="29E33DB2"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rhythmic, melodic and harmonic elements</w:t>
      </w:r>
    </w:p>
    <w:p w14:paraId="0DC2B0B5" w14:textId="77777777" w:rsidR="00BB17AD" w:rsidRPr="00F47E3D" w:rsidRDefault="00BB17AD" w:rsidP="00BC08B1">
      <w:pPr>
        <w:pStyle w:val="List1"/>
        <w:numPr>
          <w:ilvl w:val="0"/>
          <w:numId w:val="46"/>
        </w:numPr>
        <w:spacing w:after="0"/>
        <w:rPr>
          <w:rFonts w:eastAsia="Times New Roman" w:cs="Calibri"/>
          <w:szCs w:val="16"/>
        </w:rPr>
      </w:pPr>
      <w:r w:rsidRPr="00F47E3D">
        <w:rPr>
          <w:rFonts w:eastAsia="Times New Roman" w:cs="Calibri"/>
          <w:szCs w:val="16"/>
        </w:rPr>
        <w:t>expressive elements</w:t>
      </w:r>
    </w:p>
    <w:p w14:paraId="0101B778" w14:textId="77777777" w:rsidR="00BB17AD" w:rsidRPr="003F0341" w:rsidRDefault="00BB17AD" w:rsidP="00BC08B1">
      <w:pPr>
        <w:pStyle w:val="List1"/>
        <w:numPr>
          <w:ilvl w:val="0"/>
          <w:numId w:val="46"/>
        </w:numPr>
        <w:spacing w:after="200"/>
        <w:rPr>
          <w:rFonts w:eastAsia="Times New Roman" w:cs="Calibri"/>
          <w:szCs w:val="16"/>
        </w:rPr>
      </w:pPr>
      <w:r w:rsidRPr="00F47E3D">
        <w:rPr>
          <w:rFonts w:eastAsia="Times New Roman" w:cs="Calibri"/>
          <w:szCs w:val="16"/>
        </w:rPr>
        <w:t>compositional devices</w:t>
      </w:r>
    </w:p>
    <w:p w14:paraId="39E83469" w14:textId="76CCDB27" w:rsidR="00BB17AD" w:rsidRDefault="00BB17AD" w:rsidP="00BB17AD">
      <w:pPr>
        <w:spacing w:after="0" w:line="264" w:lineRule="auto"/>
        <w:ind w:right="-40"/>
        <w:rPr>
          <w:rFonts w:eastAsia="Times New Roman" w:cs="Calibri"/>
          <w:noProof/>
          <w:szCs w:val="16"/>
          <w:lang w:eastAsia="en-AU"/>
        </w:rPr>
      </w:pPr>
      <w:r>
        <w:rPr>
          <w:rFonts w:eastAsia="Times New Roman" w:cs="Calibri"/>
          <w:b/>
          <w:noProof/>
          <w:szCs w:val="16"/>
          <w:lang w:eastAsia="en-AU"/>
        </w:rPr>
        <w:t>Theory</w:t>
      </w:r>
      <w:r>
        <w:rPr>
          <w:rFonts w:eastAsia="Times New Roman" w:cs="Calibri"/>
          <w:noProof/>
          <w:szCs w:val="16"/>
          <w:lang w:eastAsia="en-AU"/>
        </w:rPr>
        <w:t xml:space="preserve"> </w:t>
      </w:r>
      <w:r w:rsidR="003B3FE2">
        <w:rPr>
          <w:rFonts w:eastAsia="Times New Roman" w:cs="Calibri"/>
          <w:noProof/>
          <w:szCs w:val="16"/>
          <w:lang w:eastAsia="en-AU"/>
        </w:rPr>
        <w:t>skills</w:t>
      </w:r>
      <w:r>
        <w:rPr>
          <w:rFonts w:eastAsia="Times New Roman" w:cs="Calibri"/>
          <w:noProof/>
          <w:szCs w:val="16"/>
          <w:lang w:eastAsia="en-AU"/>
        </w:rPr>
        <w:t xml:space="preserve"> involve visual identification, or writing using music notation (in all clefs).</w:t>
      </w:r>
      <w:r w:rsidR="00A909F9">
        <w:rPr>
          <w:rFonts w:eastAsia="Times New Roman" w:cs="Calibri"/>
          <w:noProof/>
          <w:szCs w:val="16"/>
          <w:lang w:eastAsia="en-AU"/>
        </w:rPr>
        <w:t xml:space="preserve"> </w:t>
      </w:r>
      <w:r>
        <w:rPr>
          <w:rFonts w:eastAsia="Times New Roman" w:cs="Calibri"/>
          <w:noProof/>
          <w:szCs w:val="16"/>
          <w:lang w:eastAsia="en-AU"/>
        </w:rPr>
        <w:t>Activities relate to the</w:t>
      </w:r>
      <w:r w:rsidR="00A909F9">
        <w:rPr>
          <w:rFonts w:eastAsia="Times New Roman" w:cs="Calibri"/>
          <w:noProof/>
          <w:szCs w:val="16"/>
          <w:lang w:eastAsia="en-AU"/>
        </w:rPr>
        <w:t> </w:t>
      </w:r>
      <w:r>
        <w:rPr>
          <w:rFonts w:eastAsia="Times New Roman" w:cs="Calibri"/>
          <w:noProof/>
          <w:szCs w:val="16"/>
          <w:lang w:eastAsia="en-AU"/>
        </w:rPr>
        <w:t>following</w:t>
      </w:r>
      <w:r w:rsidR="00A909F9">
        <w:rPr>
          <w:rFonts w:eastAsia="Times New Roman" w:cs="Calibri"/>
          <w:noProof/>
          <w:szCs w:val="16"/>
          <w:lang w:eastAsia="en-AU"/>
        </w:rPr>
        <w:t>:</w:t>
      </w:r>
    </w:p>
    <w:p w14:paraId="1C2F745E" w14:textId="77777777" w:rsidR="00BB17AD" w:rsidRDefault="00BB17AD" w:rsidP="003722CE">
      <w:pPr>
        <w:pStyle w:val="SyllabusListParagraph"/>
      </w:pPr>
      <w:r>
        <w:t>intervals</w:t>
      </w:r>
    </w:p>
    <w:p w14:paraId="638FFF61" w14:textId="57EA6E60" w:rsidR="00BB17AD" w:rsidRDefault="00BB17AD" w:rsidP="003722CE">
      <w:pPr>
        <w:pStyle w:val="SyllabusListParagraph"/>
      </w:pPr>
      <w:r>
        <w:t>scales</w:t>
      </w:r>
      <w:r w:rsidR="00256A7A">
        <w:t>/modes</w:t>
      </w:r>
    </w:p>
    <w:p w14:paraId="5D1CD49A" w14:textId="7F4C7E69" w:rsidR="00BB17AD" w:rsidRDefault="00BB17AD" w:rsidP="003722CE">
      <w:pPr>
        <w:pStyle w:val="SyllabusListParagraph"/>
      </w:pPr>
      <w:r>
        <w:t>chords and harmonic/chord progressions</w:t>
      </w:r>
      <w:r w:rsidR="00CC5605">
        <w:t xml:space="preserve"> (including TAB and guitar chord symbols)</w:t>
      </w:r>
    </w:p>
    <w:p w14:paraId="60B01E62" w14:textId="2FA205CB" w:rsidR="00614793" w:rsidRPr="00A16056" w:rsidRDefault="00BB17AD" w:rsidP="003722CE">
      <w:pPr>
        <w:pStyle w:val="SyllabusListParagraph"/>
      </w:pPr>
      <w:r w:rsidRPr="00BB17AD">
        <w:t>transposition</w:t>
      </w:r>
      <w:r w:rsidRPr="00BB17AD">
        <w:rPr>
          <w:noProof/>
        </w:rPr>
        <w:t xml:space="preserve"> (for any clef, and for B flat, E flat, F and A instruments)</w:t>
      </w:r>
    </w:p>
    <w:p w14:paraId="5A75378C" w14:textId="4A635B3D" w:rsidR="00C75322" w:rsidRPr="003B7EFA" w:rsidRDefault="0008140F" w:rsidP="003722CE">
      <w:pPr>
        <w:pStyle w:val="SyllabusHeading3"/>
      </w:pPr>
      <w:r>
        <w:t>Composition</w:t>
      </w:r>
    </w:p>
    <w:p w14:paraId="66C05150" w14:textId="77777777" w:rsidR="00E077BA" w:rsidRDefault="00E077BA" w:rsidP="002F502B">
      <w:pPr>
        <w:tabs>
          <w:tab w:val="num" w:pos="2204"/>
        </w:tabs>
        <w:spacing w:after="200"/>
        <w:ind w:right="-108"/>
      </w:pPr>
      <w:r w:rsidRPr="0049635F">
        <w:t xml:space="preserve">Composition in the Music ATAR course is the creative application of </w:t>
      </w:r>
      <w:r>
        <w:t xml:space="preserve">the </w:t>
      </w:r>
      <w:r w:rsidRPr="0049635F">
        <w:t>elements of music</w:t>
      </w:r>
      <w:r>
        <w:t>,</w:t>
      </w:r>
      <w:r w:rsidRPr="0049635F">
        <w:t xml:space="preserve"> compositional devices, stylistic conventions and knowledge of instrumental and performance techniques to create music works.</w:t>
      </w:r>
    </w:p>
    <w:p w14:paraId="326A936C" w14:textId="77777777" w:rsidR="008A43ED" w:rsidRPr="0049635F" w:rsidRDefault="008A43ED" w:rsidP="008A43ED">
      <w:pPr>
        <w:tabs>
          <w:tab w:val="num" w:pos="2204"/>
        </w:tabs>
        <w:spacing w:after="0" w:line="264" w:lineRule="auto"/>
        <w:ind w:right="-108"/>
      </w:pPr>
      <w:r>
        <w:t xml:space="preserve">The </w:t>
      </w:r>
      <w:r w:rsidRPr="006119B9">
        <w:rPr>
          <w:b/>
        </w:rPr>
        <w:t>following content is mandatory</w:t>
      </w:r>
      <w:r>
        <w:t xml:space="preserve"> for teaching but is non-examinable. In the Music ATAR course, students:</w:t>
      </w:r>
    </w:p>
    <w:p w14:paraId="3DA65C38" w14:textId="77777777" w:rsidR="008A43ED" w:rsidRDefault="008A43ED" w:rsidP="00BC08B1">
      <w:pPr>
        <w:pStyle w:val="List1"/>
        <w:numPr>
          <w:ilvl w:val="0"/>
          <w:numId w:val="48"/>
        </w:numPr>
        <w:spacing w:after="0"/>
      </w:pPr>
      <w:r w:rsidRPr="0049635F">
        <w:t xml:space="preserve">compose music </w:t>
      </w:r>
      <w:r>
        <w:t>(</w:t>
      </w:r>
      <w:r w:rsidRPr="0049635F">
        <w:t>small-scale and</w:t>
      </w:r>
      <w:r>
        <w:t>/or</w:t>
      </w:r>
      <w:r w:rsidRPr="0049635F">
        <w:t xml:space="preserve"> large-scale compositions</w:t>
      </w:r>
      <w:r>
        <w:t>)</w:t>
      </w:r>
      <w:r w:rsidRPr="0049635F">
        <w:t xml:space="preserve"> that</w:t>
      </w:r>
    </w:p>
    <w:p w14:paraId="322C9CD9"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demonstrates planning and structure (e.g. in a particular musical form)</w:t>
      </w:r>
    </w:p>
    <w:p w14:paraId="7489F5C3"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reflects a chosen musical style (e.g. pop, swing, baroque)</w:t>
      </w:r>
    </w:p>
    <w:p w14:paraId="6BA63E3C" w14:textId="286EDD61" w:rsidR="008A43ED" w:rsidRPr="00A37EC2" w:rsidRDefault="008A43ED" w:rsidP="00BC08B1">
      <w:pPr>
        <w:pStyle w:val="ListBullet2"/>
        <w:numPr>
          <w:ilvl w:val="0"/>
          <w:numId w:val="49"/>
        </w:numPr>
        <w:tabs>
          <w:tab w:val="left" w:pos="709"/>
        </w:tabs>
        <w:jc w:val="left"/>
        <w:rPr>
          <w:rFonts w:cs="Calibri"/>
        </w:rPr>
      </w:pPr>
      <w:r w:rsidRPr="00A37EC2">
        <w:rPr>
          <w:rFonts w:cs="Calibri"/>
        </w:rPr>
        <w:t xml:space="preserve">is </w:t>
      </w:r>
      <w:r w:rsidR="00CC5605">
        <w:rPr>
          <w:rFonts w:cs="Calibri"/>
        </w:rPr>
        <w:t>created/intended</w:t>
      </w:r>
      <w:r w:rsidR="00CC5605" w:rsidRPr="00A37EC2">
        <w:rPr>
          <w:rFonts w:cs="Calibri"/>
        </w:rPr>
        <w:t xml:space="preserve"> </w:t>
      </w:r>
      <w:r w:rsidRPr="00A37EC2">
        <w:rPr>
          <w:rFonts w:cs="Calibri"/>
        </w:rPr>
        <w:t xml:space="preserve">for a particular purpose (e.g. a film/video game score, an advertising jingle, </w:t>
      </w:r>
      <w:r w:rsidR="00A909F9">
        <w:rPr>
          <w:rFonts w:cs="Calibri"/>
        </w:rPr>
        <w:t>a</w:t>
      </w:r>
      <w:r w:rsidRPr="00A37EC2">
        <w:rPr>
          <w:rFonts w:cs="Calibri"/>
        </w:rPr>
        <w:t xml:space="preserve"> live performance)</w:t>
      </w:r>
    </w:p>
    <w:p w14:paraId="63AE8280" w14:textId="77777777" w:rsidR="008A43ED" w:rsidRPr="00405D73" w:rsidRDefault="008A43ED" w:rsidP="00BC08B1">
      <w:pPr>
        <w:pStyle w:val="ListBullet2"/>
        <w:numPr>
          <w:ilvl w:val="0"/>
          <w:numId w:val="49"/>
        </w:numPr>
        <w:tabs>
          <w:tab w:val="left" w:pos="709"/>
        </w:tabs>
        <w:jc w:val="left"/>
        <w:rPr>
          <w:rFonts w:cs="Calibri"/>
          <w:szCs w:val="16"/>
        </w:rPr>
      </w:pPr>
      <w:r w:rsidRPr="00A37EC2">
        <w:rPr>
          <w:rFonts w:cs="Calibri"/>
        </w:rPr>
        <w:t>makes use of various instrumentation, which may include: solo works, small ensembles (e.g. string quartet, 4-piece rock band</w:t>
      </w:r>
      <w:r>
        <w:rPr>
          <w:rFonts w:cs="Calibri"/>
          <w:szCs w:val="16"/>
        </w:rPr>
        <w:t>, jazz combo) or large ensembles (e.g. concert band, rock band with added winds, jazz orchestra)</w:t>
      </w:r>
    </w:p>
    <w:p w14:paraId="38D14856"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arrange music, making creative choices to modify a musical work (e.g. in instrumentation, musical style</w:t>
      </w:r>
      <w:r w:rsidRPr="00A37EC2">
        <w:rPr>
          <w:rFonts w:eastAsia="Times New Roman" w:cs="Calibri"/>
          <w:szCs w:val="16"/>
        </w:rPr>
        <w:br/>
        <w:t>or form)</w:t>
      </w:r>
    </w:p>
    <w:p w14:paraId="4FD0CAEE"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engage in a refinement process: seek and receive feedback, evaluate and make decisions about changes to their work</w:t>
      </w:r>
    </w:p>
    <w:p w14:paraId="1805F570" w14:textId="77777777" w:rsidR="008A43ED" w:rsidRPr="00A37EC2" w:rsidRDefault="008A43ED" w:rsidP="00BC08B1">
      <w:pPr>
        <w:pStyle w:val="List1"/>
        <w:numPr>
          <w:ilvl w:val="0"/>
          <w:numId w:val="50"/>
        </w:numPr>
        <w:spacing w:after="0"/>
        <w:rPr>
          <w:rFonts w:eastAsia="Times New Roman" w:cs="Calibri"/>
          <w:szCs w:val="16"/>
        </w:rPr>
      </w:pPr>
      <w:r w:rsidRPr="00A37EC2">
        <w:rPr>
          <w:rFonts w:eastAsia="Times New Roman" w:cs="Calibri"/>
          <w:szCs w:val="16"/>
        </w:rPr>
        <w:t>share their completed music works (e.g. live performances, printed musical scores, audio/video recordings, digital audio workstation (DAW) files, midi files)</w:t>
      </w:r>
    </w:p>
    <w:p w14:paraId="37A58F86" w14:textId="1AB5161B" w:rsidR="008A43ED" w:rsidRDefault="008A43ED" w:rsidP="00BC08B1">
      <w:pPr>
        <w:pStyle w:val="List1"/>
        <w:numPr>
          <w:ilvl w:val="0"/>
          <w:numId w:val="50"/>
        </w:numPr>
        <w:spacing w:after="0"/>
      </w:pPr>
      <w:r w:rsidRPr="00A37EC2">
        <w:rPr>
          <w:rFonts w:eastAsia="Times New Roman" w:cs="Calibri"/>
          <w:szCs w:val="16"/>
        </w:rPr>
        <w:t>complete</w:t>
      </w:r>
      <w:r>
        <w:t xml:space="preserve"> various activities to develop composition skills, including:</w:t>
      </w:r>
    </w:p>
    <w:p w14:paraId="657FC63E"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melody writing (for any instrument/voice)</w:t>
      </w:r>
    </w:p>
    <w:p w14:paraId="71E52C0F"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lastRenderedPageBreak/>
        <w:t>chord/harmonic progression writing</w:t>
      </w:r>
    </w:p>
    <w:p w14:paraId="7FD83F18"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accompaniment writing and harmonisation</w:t>
      </w:r>
    </w:p>
    <w:p w14:paraId="25F98178" w14:textId="77777777" w:rsidR="008A43ED" w:rsidRPr="00A37EC2" w:rsidRDefault="008A43ED" w:rsidP="00BC08B1">
      <w:pPr>
        <w:pStyle w:val="ListBullet2"/>
        <w:numPr>
          <w:ilvl w:val="0"/>
          <w:numId w:val="49"/>
        </w:numPr>
        <w:tabs>
          <w:tab w:val="left" w:pos="709"/>
        </w:tabs>
        <w:jc w:val="left"/>
        <w:rPr>
          <w:rFonts w:cs="Calibri"/>
        </w:rPr>
      </w:pPr>
      <w:r w:rsidRPr="00A37EC2">
        <w:rPr>
          <w:rFonts w:cs="Calibri"/>
        </w:rPr>
        <w:t>arranging/orchestrating</w:t>
      </w:r>
    </w:p>
    <w:p w14:paraId="6FE894E9" w14:textId="03D376F0" w:rsidR="008A43ED" w:rsidRPr="000C0C1B" w:rsidRDefault="008A43ED" w:rsidP="00BC08B1">
      <w:pPr>
        <w:pStyle w:val="ListBullet2"/>
        <w:numPr>
          <w:ilvl w:val="0"/>
          <w:numId w:val="49"/>
        </w:numPr>
        <w:tabs>
          <w:tab w:val="left" w:pos="709"/>
        </w:tabs>
        <w:jc w:val="left"/>
      </w:pPr>
      <w:r w:rsidRPr="00A37EC2">
        <w:rPr>
          <w:rFonts w:cs="Calibri"/>
        </w:rPr>
        <w:t>form-based compositions</w:t>
      </w:r>
    </w:p>
    <w:p w14:paraId="62868B82" w14:textId="2F313CB9" w:rsidR="000C0C1B" w:rsidRPr="0049635F" w:rsidRDefault="00A909F9" w:rsidP="00F113C9">
      <w:pPr>
        <w:pStyle w:val="ListBullet2"/>
        <w:tabs>
          <w:tab w:val="left" w:pos="709"/>
        </w:tabs>
        <w:ind w:left="357"/>
        <w:jc w:val="left"/>
      </w:pPr>
      <w:r>
        <w:rPr>
          <w:rFonts w:cs="Calibri"/>
          <w:szCs w:val="16"/>
        </w:rPr>
        <w:t>N</w:t>
      </w:r>
      <w:r w:rsidR="000C0C1B">
        <w:rPr>
          <w:rFonts w:cs="Calibri"/>
          <w:szCs w:val="16"/>
        </w:rPr>
        <w:t xml:space="preserve">ote: </w:t>
      </w:r>
      <w:r w:rsidR="00B946B0">
        <w:rPr>
          <w:rFonts w:cs="Calibri"/>
          <w:i/>
          <w:szCs w:val="16"/>
        </w:rPr>
        <w:t>Appendix 2</w:t>
      </w:r>
      <w:r w:rsidR="000C0C1B" w:rsidRPr="0033408E">
        <w:rPr>
          <w:rFonts w:cs="Calibri"/>
          <w:i/>
          <w:szCs w:val="16"/>
        </w:rPr>
        <w:t xml:space="preserve"> –</w:t>
      </w:r>
      <w:r w:rsidR="000C0C1B" w:rsidRPr="00DB4485">
        <w:rPr>
          <w:rFonts w:cs="Calibri"/>
          <w:i/>
          <w:szCs w:val="16"/>
        </w:rPr>
        <w:t xml:space="preserve"> E</w:t>
      </w:r>
      <w:r w:rsidR="000C0C1B" w:rsidRPr="0033408E">
        <w:rPr>
          <w:rFonts w:cs="Calibri"/>
          <w:i/>
          <w:szCs w:val="16"/>
        </w:rPr>
        <w:t>laboration</w:t>
      </w:r>
      <w:r w:rsidR="000C0C1B">
        <w:rPr>
          <w:rFonts w:cs="Calibri"/>
          <w:i/>
          <w:szCs w:val="16"/>
        </w:rPr>
        <w:t>s</w:t>
      </w:r>
      <w:r w:rsidR="000C0C1B" w:rsidRPr="0033408E">
        <w:rPr>
          <w:rFonts w:cs="Calibri"/>
          <w:i/>
          <w:szCs w:val="16"/>
        </w:rPr>
        <w:t xml:space="preserve"> on composition skills</w:t>
      </w:r>
      <w:r w:rsidR="000C0C1B">
        <w:rPr>
          <w:rFonts w:cs="Calibri"/>
          <w:szCs w:val="16"/>
        </w:rPr>
        <w:t xml:space="preserve"> provides elaborations on these content dot points</w:t>
      </w:r>
      <w:r w:rsidR="00931CD7">
        <w:rPr>
          <w:rFonts w:cs="Calibri"/>
          <w:szCs w:val="16"/>
        </w:rPr>
        <w:t>.</w:t>
      </w:r>
    </w:p>
    <w:p w14:paraId="1733392E" w14:textId="727BDFCF" w:rsidR="00C75322" w:rsidRDefault="00C75322" w:rsidP="003722CE">
      <w:pPr>
        <w:pStyle w:val="SyllabusHeading3"/>
      </w:pPr>
      <w:r>
        <w:t>Music</w:t>
      </w:r>
      <w:r w:rsidRPr="003B7EFA">
        <w:t xml:space="preserve"> analysis</w:t>
      </w:r>
    </w:p>
    <w:p w14:paraId="7D17F609" w14:textId="6FE049CD" w:rsidR="00470CE5" w:rsidRPr="00713C27" w:rsidRDefault="009D7FAF" w:rsidP="00713C27">
      <w:r w:rsidRPr="00713C27">
        <w:t xml:space="preserve">Innovation within music is a result of ideas driven by personal experience, </w:t>
      </w:r>
      <w:r w:rsidR="00BB101D" w:rsidRPr="00713C27">
        <w:t>sociopolitical</w:t>
      </w:r>
      <w:r w:rsidRPr="00713C27">
        <w:t xml:space="preserve"> and cultural influences. Students analyse and understand music that demonstrates innovative use of music elements and concepts, responding to how this challenged, further developed or reimagined music traditions to create new ideas, and communicate new meanings.</w:t>
      </w:r>
    </w:p>
    <w:p w14:paraId="1B46B6F3" w14:textId="02D47A8E" w:rsidR="00470CE5" w:rsidRPr="0049635F" w:rsidRDefault="00470CE5" w:rsidP="00470CE5">
      <w:pPr>
        <w:spacing w:after="0"/>
      </w:pPr>
      <w:r w:rsidRPr="0049635F">
        <w:t>Analysis of each musical work should focus on:</w:t>
      </w:r>
    </w:p>
    <w:p w14:paraId="20FECB2C" w14:textId="5B28E9AA" w:rsidR="009D7FAF" w:rsidRDefault="00470CE5" w:rsidP="003722CE">
      <w:pPr>
        <w:pStyle w:val="SyllabusListParagraph"/>
      </w:pPr>
      <w:r w:rsidRPr="0049635F">
        <w:t xml:space="preserve">how the composer achieved musical innovation (as a result </w:t>
      </w:r>
      <w:r w:rsidR="00561C71">
        <w:t xml:space="preserve">of </w:t>
      </w:r>
      <w:r w:rsidR="00A217B0">
        <w:t>ideas driven by personal experience,</w:t>
      </w:r>
      <w:r w:rsidRPr="0049635F">
        <w:t xml:space="preserve"> </w:t>
      </w:r>
      <w:r w:rsidR="00BB101D">
        <w:t>sociopolitical</w:t>
      </w:r>
      <w:r w:rsidRPr="0049635F">
        <w:t xml:space="preserve"> and cultural influences) through the </w:t>
      </w:r>
      <w:r w:rsidR="00FB7848">
        <w:t>application</w:t>
      </w:r>
      <w:r w:rsidRPr="0049635F">
        <w:t xml:space="preserve">, </w:t>
      </w:r>
      <w:r w:rsidR="00B25DB9" w:rsidRPr="0049635F">
        <w:t xml:space="preserve">combination </w:t>
      </w:r>
      <w:r w:rsidR="00B25DB9">
        <w:t xml:space="preserve">and </w:t>
      </w:r>
      <w:r w:rsidRPr="0049635F">
        <w:t>manipulation</w:t>
      </w:r>
      <w:r w:rsidR="00B25DB9">
        <w:t xml:space="preserve"> </w:t>
      </w:r>
      <w:r w:rsidRPr="0049635F">
        <w:t xml:space="preserve">of the music elements and concepts </w:t>
      </w:r>
      <w:r w:rsidR="00F56933">
        <w:t xml:space="preserve">(as listed </w:t>
      </w:r>
      <w:r w:rsidR="00F56933" w:rsidRPr="0049635F">
        <w:t>below</w:t>
      </w:r>
      <w:r w:rsidR="00F56933">
        <w:t>)</w:t>
      </w:r>
    </w:p>
    <w:p w14:paraId="1E34C4B0" w14:textId="5E99FF26" w:rsidR="00E077BA" w:rsidRPr="008A43ED" w:rsidRDefault="00E077BA" w:rsidP="003722CE">
      <w:pPr>
        <w:pStyle w:val="SyllabusListParagraph"/>
      </w:pPr>
      <w:r w:rsidRPr="008A43ED">
        <w:t>expressive elements (dynamics, articulation etc.)</w:t>
      </w:r>
    </w:p>
    <w:p w14:paraId="696A507B" w14:textId="77777777" w:rsidR="00E077BA" w:rsidRPr="008A43ED" w:rsidRDefault="00E077BA" w:rsidP="003722CE">
      <w:pPr>
        <w:pStyle w:val="SyllabusListParagraph"/>
      </w:pPr>
      <w:r w:rsidRPr="008A43ED">
        <w:t>form/structure (including arrangement)</w:t>
      </w:r>
    </w:p>
    <w:p w14:paraId="2E9E6689" w14:textId="77777777" w:rsidR="00E077BA" w:rsidRPr="008A43ED" w:rsidRDefault="00E077BA" w:rsidP="003722CE">
      <w:pPr>
        <w:pStyle w:val="SyllabusListParagraph"/>
      </w:pPr>
      <w:r w:rsidRPr="008A43ED">
        <w:t>pitch (melody, harmony, key, tonality)</w:t>
      </w:r>
    </w:p>
    <w:p w14:paraId="0DD0662C" w14:textId="77777777" w:rsidR="00E077BA" w:rsidRPr="008A43ED" w:rsidRDefault="00E077BA" w:rsidP="003722CE">
      <w:pPr>
        <w:pStyle w:val="SyllabusListParagraph"/>
      </w:pPr>
      <w:r w:rsidRPr="008A43ED">
        <w:t>rhythm (duration, tempo, metre)</w:t>
      </w:r>
    </w:p>
    <w:p w14:paraId="0EEC55A4" w14:textId="77777777" w:rsidR="00E077BA" w:rsidRPr="008A43ED" w:rsidRDefault="00E077BA" w:rsidP="003722CE">
      <w:pPr>
        <w:pStyle w:val="SyllabusListParagraph"/>
      </w:pPr>
      <w:r w:rsidRPr="008A43ED">
        <w:t>texture</w:t>
      </w:r>
    </w:p>
    <w:p w14:paraId="1B9E3C23" w14:textId="77777777" w:rsidR="00E077BA" w:rsidRPr="008A43ED" w:rsidRDefault="00E077BA" w:rsidP="003722CE">
      <w:pPr>
        <w:pStyle w:val="SyllabusListParagraph"/>
      </w:pPr>
      <w:r w:rsidRPr="008A43ED">
        <w:t>timbre (instrumentation, orchestration, instrumental/vocal techniques, electronic effects)</w:t>
      </w:r>
    </w:p>
    <w:p w14:paraId="2075D01A" w14:textId="77777777" w:rsidR="00E077BA" w:rsidRPr="008A43ED" w:rsidRDefault="00E077BA" w:rsidP="003722CE">
      <w:pPr>
        <w:pStyle w:val="SyllabusListParagraph"/>
      </w:pPr>
      <w:r w:rsidRPr="008A43ED">
        <w:t>compositional devices</w:t>
      </w:r>
    </w:p>
    <w:p w14:paraId="62BD3090" w14:textId="77777777" w:rsidR="00E077BA" w:rsidRPr="008A43ED" w:rsidRDefault="00E077BA" w:rsidP="003722CE">
      <w:pPr>
        <w:pStyle w:val="SyllabusListParagraph"/>
      </w:pPr>
      <w:r w:rsidRPr="008A43ED">
        <w:t>lyrics/text (where applicable)</w:t>
      </w:r>
    </w:p>
    <w:p w14:paraId="0EFCEA38" w14:textId="45E1FEA0" w:rsidR="00E077BA" w:rsidRPr="008A43ED" w:rsidRDefault="00E077BA" w:rsidP="003722CE">
      <w:pPr>
        <w:pStyle w:val="SyllabusListParagraph"/>
      </w:pPr>
      <w:r w:rsidRPr="008A43ED">
        <w:t xml:space="preserve">relevant, personal </w:t>
      </w:r>
      <w:r w:rsidR="00BB101D">
        <w:t>sociopolitical</w:t>
      </w:r>
      <w:r w:rsidRPr="008A43ED">
        <w:t xml:space="preserve"> and/or cultural influences (directly related to the designated work)</w:t>
      </w:r>
    </w:p>
    <w:p w14:paraId="17B21B05" w14:textId="77777777" w:rsidR="00E077BA" w:rsidRPr="008A43ED" w:rsidRDefault="00E077BA" w:rsidP="003722CE">
      <w:pPr>
        <w:pStyle w:val="SyllabusListParagraph"/>
      </w:pPr>
      <w:r w:rsidRPr="008A43ED">
        <w:t>musical characteristics of the associated musical style/era/performer (directly related to the designated work)</w:t>
      </w:r>
    </w:p>
    <w:p w14:paraId="26C35CE5" w14:textId="77777777" w:rsidR="00E077BA" w:rsidRPr="008A43ED" w:rsidRDefault="00E077BA" w:rsidP="003722CE">
      <w:pPr>
        <w:pStyle w:val="SyllabusListParagraph"/>
      </w:pPr>
      <w:r w:rsidRPr="008A43ED">
        <w:t>performance conventions and improvisation (directly related to the designated work)</w:t>
      </w:r>
    </w:p>
    <w:p w14:paraId="2FCF7B02" w14:textId="77777777" w:rsidR="00E077BA" w:rsidRPr="008A43ED" w:rsidRDefault="00E077BA" w:rsidP="003722CE">
      <w:pPr>
        <w:pStyle w:val="SyllabusListParagraph"/>
      </w:pPr>
      <w:r w:rsidRPr="008A43ED">
        <w:t>technological factors (directly related to the designated work)</w:t>
      </w:r>
    </w:p>
    <w:p w14:paraId="45AECFF2" w14:textId="182BEE74" w:rsidR="00E077BA" w:rsidRDefault="00E077BA" w:rsidP="003722CE">
      <w:pPr>
        <w:pStyle w:val="SyllabusListParagraph"/>
      </w:pPr>
      <w:r w:rsidRPr="008A43ED">
        <w:t>any content of the musical score not exp</w:t>
      </w:r>
      <w:r w:rsidR="00AB3C98">
        <w:t>licitly contained in the Music l</w:t>
      </w:r>
      <w:r w:rsidRPr="008A43ED">
        <w:t>iteracy content.</w:t>
      </w:r>
    </w:p>
    <w:p w14:paraId="5E6C570C" w14:textId="2C6527B8" w:rsidR="00E077BA" w:rsidRPr="00124F8B" w:rsidRDefault="00AB3C98" w:rsidP="00E077BA">
      <w:pPr>
        <w:spacing w:after="0"/>
      </w:pPr>
      <w:r>
        <w:t xml:space="preserve">Note: </w:t>
      </w:r>
      <w:r w:rsidR="00E077BA" w:rsidRPr="00124F8B">
        <w:t xml:space="preserve">score analysis only applies to the </w:t>
      </w:r>
      <w:r w:rsidR="00F727E6" w:rsidRPr="00124F8B">
        <w:t>score editions specified</w:t>
      </w:r>
      <w:r w:rsidR="00F727E6">
        <w:t xml:space="preserve"> in the designated works document</w:t>
      </w:r>
      <w:r w:rsidR="00F727E6" w:rsidRPr="00124F8B">
        <w:t>.</w:t>
      </w:r>
      <w:r w:rsidR="00E077BA" w:rsidRPr="00124F8B">
        <w:t xml:space="preserve"> For some works, scores:</w:t>
      </w:r>
    </w:p>
    <w:p w14:paraId="7D5442EB" w14:textId="340148AF" w:rsidR="00E077BA" w:rsidRPr="008A43ED" w:rsidRDefault="00E077BA" w:rsidP="003722CE">
      <w:pPr>
        <w:pStyle w:val="SyllabusListParagraph"/>
      </w:pPr>
      <w:r w:rsidRPr="008A43ED">
        <w:t>may no</w:t>
      </w:r>
      <w:r w:rsidR="00AB3C98">
        <w:t>t be available</w:t>
      </w:r>
    </w:p>
    <w:p w14:paraId="2498303A" w14:textId="604AA282" w:rsidR="00E077BA" w:rsidRPr="008A43ED" w:rsidRDefault="001377D4" w:rsidP="003722CE">
      <w:pPr>
        <w:pStyle w:val="SyllabusListParagraph"/>
      </w:pPr>
      <w:r>
        <w:t>may not be full scores</w:t>
      </w:r>
    </w:p>
    <w:p w14:paraId="32290AA5" w14:textId="7D7EE879" w:rsidR="00470CE5" w:rsidRPr="0049635F" w:rsidRDefault="00E077BA" w:rsidP="003722CE">
      <w:pPr>
        <w:pStyle w:val="SyllabusListParagraph"/>
      </w:pPr>
      <w:r w:rsidRPr="008A43ED">
        <w:t>may not be in traditional western notation.</w:t>
      </w:r>
    </w:p>
    <w:p w14:paraId="027A166B" w14:textId="77777777" w:rsidR="00C75322" w:rsidRDefault="00C75322" w:rsidP="00AB3C98">
      <w:pPr>
        <w:rPr>
          <w:rFonts w:eastAsiaTheme="majorEastAsia"/>
        </w:rPr>
      </w:pPr>
      <w:r>
        <w:br w:type="page"/>
      </w:r>
    </w:p>
    <w:p w14:paraId="64596B4F" w14:textId="77777777" w:rsidR="00F26532" w:rsidRDefault="00F26532" w:rsidP="003722CE">
      <w:pPr>
        <w:pStyle w:val="SyllabusHeading2"/>
      </w:pPr>
      <w:bookmarkStart w:id="38" w:name="_Toc179983474"/>
      <w:bookmarkStart w:id="39" w:name="_Toc361209729"/>
      <w:bookmarkStart w:id="40" w:name="_Toc360700429"/>
      <w:r>
        <w:lastRenderedPageBreak/>
        <w:t>Practical</w:t>
      </w:r>
      <w:r w:rsidRPr="003B7EFA">
        <w:t xml:space="preserve"> component</w:t>
      </w:r>
      <w:bookmarkEnd w:id="38"/>
    </w:p>
    <w:p w14:paraId="7B4C80CE" w14:textId="77777777" w:rsidR="00E077BA" w:rsidRPr="00713C27" w:rsidRDefault="00E077BA" w:rsidP="00713C27">
      <w:r w:rsidRPr="00713C27">
        <w:t>The classroom teacher is responsible for managing the delivery and assessment processes of the practical component. Delivery of the practical component typically includes individual tuition from an instrumental/vocal or composition teacher which generally takes place outside class contact hours. A timetable, program of work and assessment outline are to be determined and agreed to by the classroom teacher, instrumental/vocal or composition teacher and student to ensure appropriate standards, assessment and submission requirements are met. Both composition portfolio and performance students within the same class are ranked collectively for the practical component.</w:t>
      </w:r>
    </w:p>
    <w:p w14:paraId="40F647F6" w14:textId="402F8C75" w:rsidR="00E077BA" w:rsidRPr="00713C27" w:rsidRDefault="002E7E47" w:rsidP="00713C27">
      <w:r w:rsidRPr="00713C27">
        <w:t>Students can choose to perform on an instrument or voice and/or submit a composition portfolio to fulfil the requirements of the practical component.</w:t>
      </w:r>
    </w:p>
    <w:p w14:paraId="58F0D23C" w14:textId="7DEEFC6C" w:rsidR="00E077BA" w:rsidRPr="00910970" w:rsidRDefault="00E077BA" w:rsidP="003722CE">
      <w:pPr>
        <w:pStyle w:val="SyllabusHeading3"/>
      </w:pPr>
      <w:r>
        <w:t>Performance</w:t>
      </w:r>
    </w:p>
    <w:p w14:paraId="5BC1EE90" w14:textId="77777777" w:rsidR="00AA3218" w:rsidRDefault="002E7E47" w:rsidP="002E7E47">
      <w:pPr>
        <w:pStyle w:val="List1"/>
        <w:spacing w:after="0"/>
        <w:rPr>
          <w:rFonts w:cs="Calibri"/>
        </w:rPr>
      </w:pPr>
      <w:r w:rsidRPr="002E7E47">
        <w:rPr>
          <w:rFonts w:cs="Calibri"/>
        </w:rPr>
        <w:t>Performance</w:t>
      </w:r>
      <w:r w:rsidRPr="003B7EFA">
        <w:rPr>
          <w:rFonts w:cs="Calibri"/>
        </w:rPr>
        <w:t xml:space="preserve"> students </w:t>
      </w:r>
      <w:r>
        <w:rPr>
          <w:rFonts w:cs="Calibri"/>
        </w:rPr>
        <w:t>should engage in</w:t>
      </w:r>
      <w:r w:rsidRPr="003B7EFA">
        <w:rPr>
          <w:rFonts w:cs="Calibri"/>
        </w:rPr>
        <w:t xml:space="preserve"> weekly instrumental</w:t>
      </w:r>
      <w:r>
        <w:rPr>
          <w:rFonts w:cs="Calibri"/>
        </w:rPr>
        <w:t>/vocal</w:t>
      </w:r>
      <w:r w:rsidRPr="003B7EFA">
        <w:rPr>
          <w:rFonts w:cs="Calibri"/>
        </w:rPr>
        <w:t xml:space="preserve"> lesson</w:t>
      </w:r>
      <w:r>
        <w:rPr>
          <w:rFonts w:cs="Calibri"/>
        </w:rPr>
        <w:t>s</w:t>
      </w:r>
      <w:r w:rsidRPr="003B7EFA">
        <w:rPr>
          <w:rFonts w:cs="Calibri"/>
        </w:rPr>
        <w:t xml:space="preserve"> and commit to a regular practi</w:t>
      </w:r>
      <w:r>
        <w:rPr>
          <w:rFonts w:cs="Calibri"/>
        </w:rPr>
        <w:t>s</w:t>
      </w:r>
      <w:r w:rsidRPr="003B7EFA">
        <w:rPr>
          <w:rFonts w:cs="Calibri"/>
        </w:rPr>
        <w:t xml:space="preserve">e routine. Students </w:t>
      </w:r>
      <w:r>
        <w:rPr>
          <w:rFonts w:cs="Calibri"/>
        </w:rPr>
        <w:t>are</w:t>
      </w:r>
      <w:r w:rsidRPr="003B7EFA">
        <w:rPr>
          <w:rFonts w:cs="Calibri"/>
        </w:rPr>
        <w:t xml:space="preserve"> encouraged to participate in relevant ensembles and </w:t>
      </w:r>
      <w:r>
        <w:rPr>
          <w:rFonts w:cs="Calibri"/>
        </w:rPr>
        <w:t xml:space="preserve">should </w:t>
      </w:r>
      <w:r w:rsidRPr="003B7EFA">
        <w:rPr>
          <w:rFonts w:cs="Calibri"/>
        </w:rPr>
        <w:t>be given regular performance opportunities to build confidence and prepare for recital examinations.</w:t>
      </w:r>
      <w:r>
        <w:rPr>
          <w:rFonts w:cs="Calibri"/>
        </w:rPr>
        <w:t xml:space="preserve"> While the assessment focus in the Music ATAR course is on the public performance of repertoire, students should engage in a wide variety of activities to enhance their technical skills, support their performance program and develop versatility as musicians. These activities could include ensemble work, scales and other technical exercises, sight reading, improvisation, memorisation or group singing.</w:t>
      </w:r>
    </w:p>
    <w:p w14:paraId="15437491" w14:textId="78A7E325" w:rsidR="002E7E47" w:rsidRDefault="002E7E47" w:rsidP="002E7E47">
      <w:pPr>
        <w:pStyle w:val="List1"/>
        <w:spacing w:after="0"/>
      </w:pPr>
      <w:r>
        <w:rPr>
          <w:rFonts w:cs="Calibri"/>
        </w:rPr>
        <w:t>This is the syllabus content for performance:</w:t>
      </w:r>
    </w:p>
    <w:p w14:paraId="00BA844E" w14:textId="754FE650" w:rsidR="00BC43FE" w:rsidRDefault="00BC43FE" w:rsidP="00BC08B1">
      <w:pPr>
        <w:pStyle w:val="List1"/>
        <w:numPr>
          <w:ilvl w:val="0"/>
          <w:numId w:val="53"/>
        </w:numPr>
        <w:spacing w:after="0"/>
      </w:pPr>
      <w:r>
        <w:t>build performance technique, through ongoing practise, reflection and feedback, including the areas of:</w:t>
      </w:r>
    </w:p>
    <w:p w14:paraId="0E7265E7" w14:textId="77777777" w:rsidR="00BC43FE" w:rsidRDefault="00BC43FE" w:rsidP="00BC08B1">
      <w:pPr>
        <w:pStyle w:val="ListBullet2"/>
        <w:numPr>
          <w:ilvl w:val="0"/>
          <w:numId w:val="54"/>
        </w:numPr>
        <w:jc w:val="left"/>
      </w:pPr>
      <w:r>
        <w:t>rhythmic accuracy/control</w:t>
      </w:r>
    </w:p>
    <w:p w14:paraId="55BBFFEC" w14:textId="77777777" w:rsidR="00BC43FE" w:rsidRDefault="00BC43FE" w:rsidP="00BC08B1">
      <w:pPr>
        <w:pStyle w:val="ListBullet2"/>
        <w:numPr>
          <w:ilvl w:val="0"/>
          <w:numId w:val="54"/>
        </w:numPr>
        <w:jc w:val="left"/>
      </w:pPr>
      <w:r>
        <w:t>tempo control</w:t>
      </w:r>
    </w:p>
    <w:p w14:paraId="2855DE22" w14:textId="77777777" w:rsidR="00BC43FE" w:rsidRDefault="00BC43FE" w:rsidP="00BC08B1">
      <w:pPr>
        <w:pStyle w:val="ListBullet2"/>
        <w:numPr>
          <w:ilvl w:val="0"/>
          <w:numId w:val="54"/>
        </w:numPr>
        <w:jc w:val="left"/>
      </w:pPr>
      <w:r>
        <w:t>technical skills</w:t>
      </w:r>
    </w:p>
    <w:p w14:paraId="013794F9" w14:textId="77777777" w:rsidR="00BC43FE" w:rsidRDefault="00BC43FE" w:rsidP="00BC08B1">
      <w:pPr>
        <w:pStyle w:val="ListBullet2"/>
        <w:numPr>
          <w:ilvl w:val="0"/>
          <w:numId w:val="54"/>
        </w:numPr>
        <w:jc w:val="left"/>
      </w:pPr>
      <w:r>
        <w:t>pitch accuracy</w:t>
      </w:r>
    </w:p>
    <w:p w14:paraId="4C5AC709" w14:textId="77777777" w:rsidR="00BC43FE" w:rsidRDefault="00BC43FE" w:rsidP="00BC08B1">
      <w:pPr>
        <w:pStyle w:val="ListBullet2"/>
        <w:numPr>
          <w:ilvl w:val="0"/>
          <w:numId w:val="54"/>
        </w:numPr>
        <w:jc w:val="left"/>
      </w:pPr>
      <w:r>
        <w:t>intonation (as applicable to the instrument/voice)</w:t>
      </w:r>
    </w:p>
    <w:p w14:paraId="51926F0C" w14:textId="77777777" w:rsidR="00BC43FE" w:rsidRDefault="00BC43FE" w:rsidP="00BC08B1">
      <w:pPr>
        <w:pStyle w:val="ListBullet2"/>
        <w:numPr>
          <w:ilvl w:val="0"/>
          <w:numId w:val="54"/>
        </w:numPr>
        <w:jc w:val="left"/>
      </w:pPr>
      <w:r>
        <w:t>tone</w:t>
      </w:r>
    </w:p>
    <w:p w14:paraId="79BB0F4D" w14:textId="77777777" w:rsidR="00BC43FE" w:rsidRDefault="00BC43FE" w:rsidP="00BC08B1">
      <w:pPr>
        <w:pStyle w:val="List1"/>
        <w:numPr>
          <w:ilvl w:val="0"/>
          <w:numId w:val="53"/>
        </w:numPr>
        <w:spacing w:after="0"/>
      </w:pPr>
      <w:r>
        <w:t>understand and apply aspects of style/expression to performance repertoire, including the areas of:</w:t>
      </w:r>
    </w:p>
    <w:p w14:paraId="1846E50D" w14:textId="77777777" w:rsidR="00BC43FE" w:rsidRDefault="00BC43FE" w:rsidP="00BC08B1">
      <w:pPr>
        <w:pStyle w:val="ListBullet2"/>
        <w:numPr>
          <w:ilvl w:val="0"/>
          <w:numId w:val="54"/>
        </w:numPr>
        <w:jc w:val="left"/>
      </w:pPr>
      <w:r>
        <w:t>application and manipulation of expressive elements (e.g. dynamics, articulation and tempo)</w:t>
      </w:r>
    </w:p>
    <w:p w14:paraId="72CDE2BC" w14:textId="77777777" w:rsidR="00BC43FE" w:rsidRDefault="00BC43FE" w:rsidP="00BC08B1">
      <w:pPr>
        <w:pStyle w:val="ListBullet2"/>
        <w:numPr>
          <w:ilvl w:val="0"/>
          <w:numId w:val="54"/>
        </w:numPr>
        <w:jc w:val="left"/>
      </w:pPr>
      <w:r>
        <w:t>musical interaction and balance (e.g. with an accompanist/s and/or recorded accompaniment, as relevant to the repertoire)</w:t>
      </w:r>
    </w:p>
    <w:p w14:paraId="5F803D48" w14:textId="77777777" w:rsidR="00BC43FE" w:rsidRDefault="00BC43FE" w:rsidP="00BC08B1">
      <w:pPr>
        <w:pStyle w:val="ListBullet2"/>
        <w:numPr>
          <w:ilvl w:val="0"/>
          <w:numId w:val="54"/>
        </w:numPr>
        <w:jc w:val="left"/>
      </w:pPr>
      <w:r>
        <w:t>stylistic interpretation of performance conventions, melody, rhythm, harmony and phrasing (particular to the musical style of the repertoire)</w:t>
      </w:r>
    </w:p>
    <w:p w14:paraId="55BBDE14" w14:textId="77777777" w:rsidR="00BC43FE" w:rsidRPr="00DE3AB8" w:rsidRDefault="00BC43FE" w:rsidP="003722CE">
      <w:pPr>
        <w:pStyle w:val="SyllabusListParagraph"/>
      </w:pPr>
      <w:r w:rsidRPr="00800A5D">
        <w:rPr>
          <w:rFonts w:eastAsia="Times New Roman" w:cs="Calibri"/>
          <w:szCs w:val="16"/>
        </w:rPr>
        <w:t>se</w:t>
      </w:r>
      <w:r w:rsidRPr="00DE3AB8">
        <w:t>lect and learn a wide variety of repertoire for their chosen instrument/voice and musical style that meets the minimum expected standard</w:t>
      </w:r>
    </w:p>
    <w:p w14:paraId="234386D3" w14:textId="77777777" w:rsidR="00BC43FE" w:rsidRPr="00DE3AB8" w:rsidRDefault="00BC43FE" w:rsidP="003722CE">
      <w:pPr>
        <w:pStyle w:val="SyllabusListParagraph"/>
      </w:pPr>
      <w:r w:rsidRPr="00DE3AB8">
        <w:t>build a balanced recital program of varying repertoire that demonstrates versatility of technique, style and expression</w:t>
      </w:r>
    </w:p>
    <w:p w14:paraId="70981328" w14:textId="77777777" w:rsidR="00BC43FE" w:rsidRPr="0022107E" w:rsidRDefault="00BC43FE" w:rsidP="003722CE">
      <w:pPr>
        <w:pStyle w:val="SyllabusListParagraph"/>
      </w:pPr>
      <w:r w:rsidRPr="0022107E">
        <w:t>analyse the music works being learned as performance repertoire</w:t>
      </w:r>
    </w:p>
    <w:p w14:paraId="1523E2D0" w14:textId="743D5D83" w:rsidR="00BC43FE" w:rsidRPr="0022107E" w:rsidRDefault="00BC43FE" w:rsidP="003722CE">
      <w:pPr>
        <w:pStyle w:val="SyllabusListParagraph"/>
      </w:pPr>
      <w:r w:rsidRPr="0022107E">
        <w:lastRenderedPageBreak/>
        <w:t xml:space="preserve">listen to/watch available audio and/or video recordings of their performance repertoire. Note differences and similarities from different recordings, consider aspects of recordings that may be incorporated into </w:t>
      </w:r>
      <w:r w:rsidR="00A909F9">
        <w:t>their</w:t>
      </w:r>
      <w:r w:rsidRPr="0022107E">
        <w:t xml:space="preserve"> own performance</w:t>
      </w:r>
    </w:p>
    <w:p w14:paraId="1CC11404" w14:textId="77777777" w:rsidR="00BC43FE" w:rsidRPr="0022107E" w:rsidRDefault="00BC43FE" w:rsidP="003722CE">
      <w:pPr>
        <w:pStyle w:val="SyllabusListParagraph"/>
      </w:pPr>
      <w:r w:rsidRPr="0022107E">
        <w:t>engage in a reflective process to improve performance, including reviewing their own performances and consideration of the constructive criticism of others</w:t>
      </w:r>
    </w:p>
    <w:p w14:paraId="362997C0" w14:textId="4DE83604" w:rsidR="00BC43FE" w:rsidRPr="0022107E" w:rsidRDefault="00BC43FE" w:rsidP="003722CE">
      <w:pPr>
        <w:pStyle w:val="SyllabusListParagraph"/>
      </w:pPr>
      <w:r w:rsidRPr="0022107E">
        <w:t>practise a range of technical work (e.g. scales, chords, exercises, studies) as relevant to the chosen instrument/voice, style and repertoire to develop technical proficiency</w:t>
      </w:r>
      <w:r w:rsidR="00A01485">
        <w:t xml:space="preserve">. </w:t>
      </w:r>
      <w:r w:rsidR="00A01485" w:rsidRPr="00030E27">
        <w:t xml:space="preserve">The </w:t>
      </w:r>
      <w:r w:rsidR="00A01485" w:rsidRPr="00030E27">
        <w:rPr>
          <w:i/>
        </w:rPr>
        <w:t>Music Performance Resource Package</w:t>
      </w:r>
      <w:r w:rsidR="00A01485" w:rsidRPr="00030E27">
        <w:t xml:space="preserve"> is provided as a guide only to the expected standard.</w:t>
      </w:r>
    </w:p>
    <w:p w14:paraId="74AF605C" w14:textId="77777777" w:rsidR="00BC43FE" w:rsidRPr="0022107E" w:rsidRDefault="00BC43FE" w:rsidP="003722CE">
      <w:pPr>
        <w:pStyle w:val="SyllabusListParagraph"/>
      </w:pPr>
      <w:r w:rsidRPr="0022107E">
        <w:t>make use of relevant technologies (e.g. use a metronome, use recorded accompaniment, record and review their own performances, incorporate electronic effects into live performances)</w:t>
      </w:r>
    </w:p>
    <w:p w14:paraId="5F593831" w14:textId="72907AC2" w:rsidR="00E077BA" w:rsidRPr="00F26532" w:rsidRDefault="00BC43FE" w:rsidP="003722CE">
      <w:pPr>
        <w:pStyle w:val="SyllabusListParagraph"/>
      </w:pPr>
      <w:r w:rsidRPr="0022107E">
        <w:t>perform with other</w:t>
      </w:r>
      <w:r w:rsidRPr="00800A5D">
        <w:rPr>
          <w:rFonts w:eastAsia="Times New Roman" w:cs="Calibri"/>
          <w:szCs w:val="16"/>
        </w:rPr>
        <w:t xml:space="preserve"> musicians as soloist, accompanist or ensemble member</w:t>
      </w:r>
      <w:r>
        <w:rPr>
          <w:rFonts w:eastAsia="Times New Roman" w:cs="Calibri"/>
          <w:szCs w:val="16"/>
        </w:rPr>
        <w:t>.</w:t>
      </w:r>
    </w:p>
    <w:p w14:paraId="768A6EB3" w14:textId="65685A7A" w:rsidR="00E077BA" w:rsidRDefault="00E077BA" w:rsidP="003722CE">
      <w:pPr>
        <w:pStyle w:val="SyllabusHeading3"/>
      </w:pPr>
      <w:r>
        <w:t>Composition portfolio</w:t>
      </w:r>
    </w:p>
    <w:p w14:paraId="35CE7751" w14:textId="77777777" w:rsidR="00AA3218" w:rsidRDefault="002E7E47" w:rsidP="00030E27">
      <w:pPr>
        <w:pStyle w:val="List1"/>
        <w:spacing w:after="0"/>
        <w:rPr>
          <w:rFonts w:cs="Calibri"/>
        </w:rPr>
      </w:pPr>
      <w:r w:rsidRPr="002E7E47">
        <w:rPr>
          <w:rFonts w:cs="Calibri"/>
        </w:rPr>
        <w:t>Composition portfolio</w:t>
      </w:r>
      <w:r w:rsidRPr="003B7EFA">
        <w:rPr>
          <w:rFonts w:cs="Calibri"/>
        </w:rPr>
        <w:t xml:space="preserve"> students should </w:t>
      </w:r>
      <w:r>
        <w:rPr>
          <w:rFonts w:cs="Calibri"/>
        </w:rPr>
        <w:t>engage in lessons with a specialist composition teacher and regularly spend time developing or refining works throughout the year. Students should</w:t>
      </w:r>
      <w:r w:rsidRPr="003B7EFA">
        <w:rPr>
          <w:rFonts w:cs="Calibri"/>
        </w:rPr>
        <w:t xml:space="preserve"> be given the opportunity to present </w:t>
      </w:r>
      <w:r>
        <w:rPr>
          <w:rFonts w:cs="Calibri"/>
        </w:rPr>
        <w:t xml:space="preserve">both works-in-progress and fully-realised </w:t>
      </w:r>
      <w:r w:rsidRPr="003B7EFA">
        <w:rPr>
          <w:rFonts w:cs="Calibri"/>
        </w:rPr>
        <w:t xml:space="preserve">compositions </w:t>
      </w:r>
      <w:r>
        <w:rPr>
          <w:rFonts w:cs="Calibri"/>
        </w:rPr>
        <w:t xml:space="preserve">in a range of situations </w:t>
      </w:r>
      <w:r w:rsidRPr="003B7EFA">
        <w:rPr>
          <w:rFonts w:cs="Calibri"/>
        </w:rPr>
        <w:t>to prepare for the submission of the composition portfolio</w:t>
      </w:r>
      <w:r>
        <w:rPr>
          <w:rFonts w:cs="Calibri"/>
        </w:rPr>
        <w:t>. While the assessment focus in the Music ATAR course is on the final submission of fully-realised works, students should engage in a wide variety of activities to enhance their composition skills and develop versatility as musicians. These activities could include performing their own works, producing live recordings of their own works, composition exercises, writing musical fragments or seeking and receiving feedback about their works.</w:t>
      </w:r>
    </w:p>
    <w:p w14:paraId="484A62EC" w14:textId="7B2C4382" w:rsidR="002E7E47" w:rsidRDefault="002E7E47" w:rsidP="00030E27">
      <w:pPr>
        <w:pStyle w:val="List1"/>
        <w:spacing w:after="0"/>
      </w:pPr>
      <w:r w:rsidRPr="002E7E47">
        <w:rPr>
          <w:rFonts w:cs="Calibri"/>
        </w:rPr>
        <w:t xml:space="preserve">This is the </w:t>
      </w:r>
      <w:r>
        <w:rPr>
          <w:rFonts w:cs="Calibri"/>
        </w:rPr>
        <w:t>syllabus content for composition portfolio</w:t>
      </w:r>
      <w:r w:rsidRPr="002E7E47">
        <w:rPr>
          <w:rFonts w:cs="Calibri"/>
        </w:rPr>
        <w:t>:</w:t>
      </w:r>
    </w:p>
    <w:p w14:paraId="60BCE542" w14:textId="28D9D844" w:rsidR="00BC43FE" w:rsidRPr="0022107E" w:rsidRDefault="00BC43FE" w:rsidP="003722CE">
      <w:pPr>
        <w:pStyle w:val="SyllabusListParagraph"/>
      </w:pPr>
      <w:r w:rsidRPr="0022107E">
        <w:t>create and notate/record a wide variety of musical ideas (e.g. melodies, harmonic progressions, accompaniment patterns), applying and manipulating the elements of music and compositional devices</w:t>
      </w:r>
    </w:p>
    <w:p w14:paraId="49B41195" w14:textId="77777777" w:rsidR="00BC43FE" w:rsidRPr="0022107E" w:rsidRDefault="00BC43FE" w:rsidP="003722CE">
      <w:pPr>
        <w:pStyle w:val="SyllabusListParagraph"/>
      </w:pPr>
      <w:r w:rsidRPr="0022107E">
        <w:t>create small- and large-scale compositions: establishing, sustaining and developing musical ideas, and utilising stylistic conventions appropriate to style/genre chosen for a particular work</w:t>
      </w:r>
    </w:p>
    <w:p w14:paraId="1C135D98" w14:textId="77777777" w:rsidR="00BC43FE" w:rsidRPr="0022107E" w:rsidRDefault="00BC43FE" w:rsidP="003722CE">
      <w:pPr>
        <w:pStyle w:val="SyllabusListParagraph"/>
      </w:pPr>
      <w:r w:rsidRPr="0022107E">
        <w:t>select and combine instruments/voices/parts to produce desired effects and a balanced sound</w:t>
      </w:r>
    </w:p>
    <w:p w14:paraId="2DFA493E" w14:textId="77777777" w:rsidR="00BC43FE" w:rsidRPr="0022107E" w:rsidRDefault="00BC43FE" w:rsidP="003722CE">
      <w:pPr>
        <w:pStyle w:val="SyllabusListParagraph"/>
      </w:pPr>
      <w:r w:rsidRPr="0022107E">
        <w:t>produce music scores that contain the necessary detail to prepare a performance (e.g. notation relevant to the musical style, performance directions, terminology)</w:t>
      </w:r>
    </w:p>
    <w:p w14:paraId="75D88BC3" w14:textId="77777777" w:rsidR="00BC43FE" w:rsidRPr="0022107E" w:rsidRDefault="00BC43FE" w:rsidP="003722CE">
      <w:pPr>
        <w:pStyle w:val="SyllabusListParagraph"/>
      </w:pPr>
      <w:r w:rsidRPr="0022107E">
        <w:t>build a balanced portfolio of compositions that demonstrate a degree of contrast (e.g. in style, tempo, form, instrumentation)</w:t>
      </w:r>
    </w:p>
    <w:p w14:paraId="0F76B98B" w14:textId="77777777" w:rsidR="00BC43FE" w:rsidRPr="0022107E" w:rsidRDefault="00BC43FE" w:rsidP="003722CE">
      <w:pPr>
        <w:pStyle w:val="SyllabusListParagraph"/>
      </w:pPr>
      <w:r w:rsidRPr="0022107E">
        <w:t>compose for a variety of ensemble sizes (e.g. solo instrument/voice, duet, small ensemble, large ensemble)</w:t>
      </w:r>
    </w:p>
    <w:p w14:paraId="58B8CD28" w14:textId="77777777" w:rsidR="00BC43FE" w:rsidRPr="0022107E" w:rsidRDefault="00BC43FE" w:rsidP="003722CE">
      <w:pPr>
        <w:pStyle w:val="SyllabusListParagraph"/>
      </w:pPr>
      <w:r w:rsidRPr="0022107E">
        <w:t>make use of technologies as relevant to the musical style (e.g. use software to notate compositions, electronic effects in recordings)</w:t>
      </w:r>
    </w:p>
    <w:p w14:paraId="44A35232" w14:textId="77777777" w:rsidR="00BC43FE" w:rsidRPr="0022107E" w:rsidRDefault="00BC43FE" w:rsidP="003722CE">
      <w:pPr>
        <w:pStyle w:val="SyllabusListParagraph"/>
      </w:pPr>
      <w:r w:rsidRPr="0022107E">
        <w:t>create arrangements of musical works, where the student significantly modifies the ideas of the original work in one or more ways</w:t>
      </w:r>
    </w:p>
    <w:p w14:paraId="489519C3" w14:textId="77777777" w:rsidR="00BC43FE" w:rsidRPr="0022107E" w:rsidRDefault="00BC43FE" w:rsidP="003722CE">
      <w:pPr>
        <w:pStyle w:val="SyllabusListParagraph"/>
      </w:pPr>
      <w:r w:rsidRPr="0022107E">
        <w:lastRenderedPageBreak/>
        <w:t>analyse created music works by annotating a score or a written description of musical characteristics</w:t>
      </w:r>
    </w:p>
    <w:p w14:paraId="1B0A2043" w14:textId="77777777" w:rsidR="00BC43FE" w:rsidRPr="0022107E" w:rsidRDefault="00BC43FE" w:rsidP="003722CE">
      <w:pPr>
        <w:pStyle w:val="SyllabusListParagraph"/>
      </w:pPr>
      <w:r w:rsidRPr="0022107E">
        <w:t>engage in a reflective process to improve and refine their compositions, including consideration of feedback and constructive criticism of others</w:t>
      </w:r>
    </w:p>
    <w:p w14:paraId="6E847CAF" w14:textId="77777777" w:rsidR="00BC43FE" w:rsidRPr="0022107E" w:rsidRDefault="00BC43FE" w:rsidP="003722CE">
      <w:pPr>
        <w:pStyle w:val="SyllabusListParagraph"/>
      </w:pPr>
      <w:r w:rsidRPr="0022107E">
        <w:t>realise performances of composed works either as a soloist, ensemble member or ensemble director, through audio/video recording or live performance for an audience</w:t>
      </w:r>
    </w:p>
    <w:p w14:paraId="1A9DA3B8" w14:textId="6C26DEB7" w:rsidR="00F26532" w:rsidRPr="002E7E47" w:rsidRDefault="00BC43FE" w:rsidP="003722CE">
      <w:pPr>
        <w:pStyle w:val="SyllabusListParagraph"/>
        <w:rPr>
          <w:rFonts w:eastAsiaTheme="majorEastAsia"/>
        </w:rPr>
      </w:pPr>
      <w:r w:rsidRPr="0022107E">
        <w:t>present both works-in-progress and fully-realised compositions in a range of situations (e.g. when interviewed by the teacher, as a presentation to the class, submission of a recorded video analysis of a work).</w:t>
      </w:r>
      <w:r w:rsidR="00F26532">
        <w:br w:type="page"/>
      </w:r>
    </w:p>
    <w:p w14:paraId="5F7A8A9A" w14:textId="4E5E8192" w:rsidR="00910970" w:rsidRPr="003B7EFA" w:rsidRDefault="00910970" w:rsidP="003722CE">
      <w:pPr>
        <w:pStyle w:val="SyllabusHeading1"/>
      </w:pPr>
      <w:bookmarkStart w:id="41" w:name="_Toc179983475"/>
      <w:r>
        <w:lastRenderedPageBreak/>
        <w:t>A</w:t>
      </w:r>
      <w:r w:rsidRPr="003B7EFA">
        <w:t>ssessment</w:t>
      </w:r>
      <w:bookmarkEnd w:id="41"/>
    </w:p>
    <w:p w14:paraId="7B24140D" w14:textId="77777777" w:rsidR="00910970" w:rsidRPr="007655AE" w:rsidRDefault="00910970" w:rsidP="00910970">
      <w:pPr>
        <w:spacing w:before="120"/>
        <w:rPr>
          <w:rFonts w:eastAsia="Times New Roman" w:cs="Calibri"/>
        </w:rPr>
      </w:pPr>
      <w:bookmarkStart w:id="42" w:name="_Toc347908210"/>
      <w:bookmarkStart w:id="43" w:name="_Toc359503791"/>
      <w:bookmarkStart w:id="44" w:name="_Toc359506606"/>
      <w:r w:rsidRPr="007655AE">
        <w:rPr>
          <w:rFonts w:eastAsia="Times New Roman" w:cs="Calibri"/>
        </w:rPr>
        <w:t>Assessment is an integral part of teaching and learning that at the senior secondary years:</w:t>
      </w:r>
    </w:p>
    <w:p w14:paraId="32223C52" w14:textId="77777777" w:rsidR="00910970" w:rsidRPr="007655AE" w:rsidRDefault="00910970" w:rsidP="003722CE">
      <w:pPr>
        <w:pStyle w:val="SyllabusListParagraph"/>
      </w:pPr>
      <w:r w:rsidRPr="007655AE">
        <w:rPr>
          <w:rFonts w:eastAsia="Times New Roman" w:cs="Calibri"/>
        </w:rPr>
        <w:t>pro</w:t>
      </w:r>
      <w:r w:rsidRPr="007655AE">
        <w:t>vides evidence of student achievement</w:t>
      </w:r>
    </w:p>
    <w:p w14:paraId="6670EA88" w14:textId="77777777" w:rsidR="00910970" w:rsidRPr="008815CB" w:rsidRDefault="00910970" w:rsidP="003722CE">
      <w:pPr>
        <w:pStyle w:val="SyllabusListParagraph"/>
        <w:rPr>
          <w:rFonts w:eastAsia="Times New Roman" w:cs="Calibri"/>
        </w:rPr>
      </w:pPr>
      <w:r w:rsidRPr="007655AE">
        <w:t>iden</w:t>
      </w:r>
      <w:r w:rsidRPr="008815CB">
        <w:rPr>
          <w:rFonts w:eastAsia="Times New Roman" w:cs="Calibri"/>
        </w:rPr>
        <w:t>tifies opportunities for further learning</w:t>
      </w:r>
    </w:p>
    <w:p w14:paraId="14E24DF5" w14:textId="77777777" w:rsidR="00910970" w:rsidRPr="008815CB" w:rsidRDefault="00910970" w:rsidP="003722CE">
      <w:pPr>
        <w:pStyle w:val="SyllabusListParagraph"/>
        <w:rPr>
          <w:rFonts w:eastAsia="Times New Roman" w:cs="Calibri"/>
        </w:rPr>
      </w:pPr>
      <w:r w:rsidRPr="008815CB">
        <w:rPr>
          <w:rFonts w:eastAsia="Times New Roman" w:cs="Calibri"/>
        </w:rPr>
        <w:t>connects to the standards described for the course</w:t>
      </w:r>
    </w:p>
    <w:p w14:paraId="48D56EB8" w14:textId="77777777" w:rsidR="00910970" w:rsidRPr="007655AE" w:rsidRDefault="00910970" w:rsidP="003722CE">
      <w:pPr>
        <w:pStyle w:val="SyllabusListParagraph"/>
        <w:rPr>
          <w:rFonts w:eastAsia="Times New Roman" w:cs="Calibri"/>
        </w:rPr>
      </w:pPr>
      <w:r w:rsidRPr="008815CB">
        <w:rPr>
          <w:rFonts w:eastAsia="Times New Roman" w:cs="Calibri"/>
        </w:rPr>
        <w:t>cont</w:t>
      </w:r>
      <w:r w:rsidRPr="001E7FC3">
        <w:t>ribu</w:t>
      </w:r>
      <w:r w:rsidRPr="007655AE">
        <w:rPr>
          <w:rFonts w:eastAsia="Times New Roman" w:cs="Calibri"/>
        </w:rPr>
        <w:t>tes to the recognition of student achievement.</w:t>
      </w:r>
    </w:p>
    <w:p w14:paraId="3F0563F5" w14:textId="77777777" w:rsidR="00910970" w:rsidRPr="007655AE" w:rsidRDefault="00910970" w:rsidP="00910970">
      <w:pPr>
        <w:rPr>
          <w:rFonts w:cs="Calibri"/>
        </w:rPr>
      </w:pPr>
      <w:r w:rsidRPr="007655AE">
        <w:rPr>
          <w:rFonts w:cs="Calibri"/>
        </w:rPr>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CD8830C" w14:textId="77777777" w:rsidR="00910970" w:rsidRPr="00E56F91" w:rsidRDefault="00910970" w:rsidP="00910970">
      <w:pPr>
        <w:rPr>
          <w:rFonts w:cs="Calibri"/>
        </w:rPr>
      </w:pPr>
      <w:r w:rsidRPr="007655AE">
        <w:rPr>
          <w:shd w:val="clear" w:color="auto" w:fill="FEFEFE"/>
        </w:rPr>
        <w:t>F</w:t>
      </w:r>
      <w:r w:rsidRPr="00E56F91">
        <w:rPr>
          <w:rFonts w:cs="Calibri"/>
        </w:rPr>
        <w:t xml:space="preserve">ormative assessment involves a range of informal and formal assessment procedures used by teachers during the learning process in order to improve student achievement and to guide teaching and learning activities. It often involves qualitative feedback (rather than scores) for both students and teachers, which focuses on the details of specific knowledge and skills that are being learnt. </w:t>
      </w:r>
    </w:p>
    <w:p w14:paraId="2928436B" w14:textId="77777777" w:rsidR="00910970" w:rsidRPr="00E56F91" w:rsidRDefault="00910970" w:rsidP="00910970">
      <w:pPr>
        <w:rPr>
          <w:rFonts w:cs="Calibri"/>
        </w:rPr>
      </w:pPr>
      <w:r w:rsidRPr="00E56F91">
        <w:rPr>
          <w:rFonts w:cs="Calibri"/>
        </w:rPr>
        <w:t>Summative assessment involves assessment procedures that aim to determine students’ learning at a particular time, for example when reporting against the standards, after completion of a unit/s. These assessments should be limited in number and made clear to students through the assessment outline.</w:t>
      </w:r>
    </w:p>
    <w:p w14:paraId="08AF3478" w14:textId="6547B552" w:rsidR="00910970" w:rsidRPr="007655AE" w:rsidRDefault="00910970" w:rsidP="00910970">
      <w:pPr>
        <w:rPr>
          <w:rFonts w:eastAsia="Times New Roman" w:cs="Calibri"/>
        </w:rPr>
      </w:pPr>
      <w:r w:rsidRPr="007655AE">
        <w:rPr>
          <w:rFonts w:eastAsia="Times New Roman" w:cs="Calibri"/>
        </w:rPr>
        <w:t>Appropriate assessment of student work in this course is underpinned by reference to the set of pre</w:t>
      </w:r>
      <w:r w:rsidR="00A909F9">
        <w:rPr>
          <w:rFonts w:eastAsia="Times New Roman" w:cs="Calibri"/>
        </w:rPr>
        <w:noBreakHyphen/>
      </w:r>
      <w:r w:rsidRPr="007655AE">
        <w:rPr>
          <w:rFonts w:eastAsia="Times New Roman" w:cs="Calibri"/>
        </w:rPr>
        <w:t>determined course standards. These standards describe the level of achievement required to achieve each grade, from A to E. Teachers use these standards to determine how well a student has demonstrated their learning.</w:t>
      </w:r>
    </w:p>
    <w:p w14:paraId="447C95D8" w14:textId="77777777" w:rsidR="00910970" w:rsidRPr="007655AE" w:rsidRDefault="00910970" w:rsidP="00910970">
      <w:r w:rsidRPr="007655AE">
        <w:t xml:space="preserve">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 </w:t>
      </w:r>
    </w:p>
    <w:p w14:paraId="7A8D466C" w14:textId="6D8A2698" w:rsidR="00531CF7" w:rsidRDefault="00910970" w:rsidP="00910970">
      <w:pPr>
        <w:spacing w:after="0"/>
      </w:pPr>
      <w:r w:rsidRPr="007655AE">
        <w:rPr>
          <w:rFonts w:cs="Calibri"/>
          <w:lang w:val="en-US"/>
        </w:rPr>
        <w:t>Assessment should not generate workload and/or stress that</w:t>
      </w:r>
      <w:r w:rsidRPr="007655AE">
        <w:t>, under fair and reasonable circumstances, would unduly diminish the performance of students.</w:t>
      </w:r>
    </w:p>
    <w:p w14:paraId="67F77533" w14:textId="77777777" w:rsidR="00531CF7" w:rsidRDefault="00531CF7">
      <w:r>
        <w:br w:type="page"/>
      </w:r>
    </w:p>
    <w:p w14:paraId="18D39DF7" w14:textId="77777777" w:rsidR="00910970" w:rsidRPr="007655AE" w:rsidRDefault="00910970" w:rsidP="003722CE">
      <w:pPr>
        <w:pStyle w:val="SyllabusHeading2"/>
      </w:pPr>
      <w:bookmarkStart w:id="45" w:name="_Toc80089118"/>
      <w:bookmarkStart w:id="46" w:name="_Toc179983476"/>
      <w:r w:rsidRPr="007655AE">
        <w:lastRenderedPageBreak/>
        <w:t>School-based assessment</w:t>
      </w:r>
      <w:bookmarkEnd w:id="45"/>
      <w:bookmarkEnd w:id="46"/>
    </w:p>
    <w:p w14:paraId="095FC29C" w14:textId="77777777" w:rsidR="00910970" w:rsidRPr="007655AE" w:rsidRDefault="00910970" w:rsidP="00910970">
      <w:pPr>
        <w:spacing w:before="120"/>
      </w:pPr>
      <w:r w:rsidRPr="007655AE">
        <w:t xml:space="preserve">The </w:t>
      </w:r>
      <w:r w:rsidRPr="00CD1965">
        <w:rPr>
          <w:i/>
        </w:rPr>
        <w:t>Western Australian Certificate of Education (WACE) Manual</w:t>
      </w:r>
      <w:r w:rsidRPr="007655AE">
        <w:t xml:space="preserve"> contains essential information on principles, policies and procedures for school-based assessment that must be read in conjunction with this syllabus.</w:t>
      </w:r>
    </w:p>
    <w:p w14:paraId="39B97ECA" w14:textId="77777777" w:rsidR="00910970" w:rsidRDefault="00910970" w:rsidP="00910970">
      <w:r w:rsidRPr="007655AE">
        <w:t xml:space="preserve">School-based assessment involves teachers gathering, describing and quantifying information about student achievement. </w:t>
      </w:r>
    </w:p>
    <w:p w14:paraId="246E6B20" w14:textId="77777777" w:rsidR="00910970" w:rsidRDefault="00910970" w:rsidP="00910970">
      <w:pPr>
        <w:spacing w:before="120"/>
      </w:pPr>
      <w:r w:rsidRPr="007655AE">
        <w:t xml:space="preserve">Teachers design school-based assessment tasks to meet the needs of students. As outlined in the </w:t>
      </w:r>
      <w:r w:rsidRPr="00D77143">
        <w:rPr>
          <w:i/>
        </w:rPr>
        <w:t>WACE Manual</w:t>
      </w:r>
      <w:r w:rsidRPr="007655AE">
        <w:t>, school-based assessment of student achievement in this course must be based on the Principles of Assessment:</w:t>
      </w:r>
    </w:p>
    <w:p w14:paraId="3B1078C7" w14:textId="77777777" w:rsidR="00910970" w:rsidRPr="007655AE" w:rsidRDefault="00910970" w:rsidP="003722CE">
      <w:pPr>
        <w:pStyle w:val="SyllabusListParagraph"/>
      </w:pPr>
      <w:r>
        <w:rPr>
          <w:lang w:eastAsia="en-AU"/>
        </w:rPr>
        <w:t>a</w:t>
      </w:r>
      <w:r w:rsidRPr="007655AE">
        <w:rPr>
          <w:lang w:eastAsia="en-AU"/>
        </w:rPr>
        <w:t>ssess</w:t>
      </w:r>
      <w:r w:rsidRPr="007655AE">
        <w:t>ment is an integral part of teaching and learning</w:t>
      </w:r>
    </w:p>
    <w:p w14:paraId="01F62F15" w14:textId="77777777" w:rsidR="00910970" w:rsidRPr="008815CB" w:rsidRDefault="00910970" w:rsidP="003722CE">
      <w:pPr>
        <w:pStyle w:val="SyllabusListParagraph"/>
        <w:rPr>
          <w:lang w:eastAsia="en-AU"/>
        </w:rPr>
      </w:pPr>
      <w:r>
        <w:t>a</w:t>
      </w:r>
      <w:r w:rsidRPr="007655AE">
        <w:t>s</w:t>
      </w:r>
      <w:r w:rsidRPr="008815CB">
        <w:rPr>
          <w:lang w:eastAsia="en-AU"/>
        </w:rPr>
        <w:t>sessment should be educative</w:t>
      </w:r>
    </w:p>
    <w:p w14:paraId="5C78E25D" w14:textId="77777777" w:rsidR="00910970" w:rsidRPr="008815CB" w:rsidRDefault="00910970" w:rsidP="003722CE">
      <w:pPr>
        <w:pStyle w:val="SyllabusListParagraph"/>
        <w:rPr>
          <w:lang w:eastAsia="en-AU"/>
        </w:rPr>
      </w:pPr>
      <w:r>
        <w:rPr>
          <w:lang w:eastAsia="en-AU"/>
        </w:rPr>
        <w:t>a</w:t>
      </w:r>
      <w:r w:rsidRPr="008815CB">
        <w:rPr>
          <w:lang w:eastAsia="en-AU"/>
        </w:rPr>
        <w:t>ssessment should be fair</w:t>
      </w:r>
    </w:p>
    <w:p w14:paraId="2490EA4C" w14:textId="77777777" w:rsidR="00910970" w:rsidRPr="008815CB" w:rsidRDefault="00910970" w:rsidP="003722CE">
      <w:pPr>
        <w:pStyle w:val="SyllabusListParagraph"/>
        <w:rPr>
          <w:lang w:eastAsia="en-AU"/>
        </w:rPr>
      </w:pPr>
      <w:r>
        <w:rPr>
          <w:lang w:eastAsia="en-AU"/>
        </w:rPr>
        <w:t>a</w:t>
      </w:r>
      <w:r w:rsidRPr="008815CB">
        <w:rPr>
          <w:lang w:eastAsia="en-AU"/>
        </w:rPr>
        <w:t>ssessment should be designed to meet its specific purpose/s</w:t>
      </w:r>
    </w:p>
    <w:p w14:paraId="66792E4A" w14:textId="77777777" w:rsidR="00910970" w:rsidRPr="008815CB" w:rsidRDefault="00910970" w:rsidP="003722CE">
      <w:pPr>
        <w:pStyle w:val="SyllabusListParagraph"/>
        <w:rPr>
          <w:lang w:eastAsia="en-AU"/>
        </w:rPr>
      </w:pPr>
      <w:r>
        <w:rPr>
          <w:lang w:eastAsia="en-AU"/>
        </w:rPr>
        <w:t>a</w:t>
      </w:r>
      <w:r w:rsidRPr="008815CB">
        <w:rPr>
          <w:lang w:eastAsia="en-AU"/>
        </w:rPr>
        <w:t>ssessment should lead to informative reporting</w:t>
      </w:r>
    </w:p>
    <w:p w14:paraId="51F1AE10" w14:textId="77777777" w:rsidR="00910970" w:rsidRPr="008815CB" w:rsidRDefault="00910970" w:rsidP="003722CE">
      <w:pPr>
        <w:pStyle w:val="SyllabusListParagraph"/>
        <w:rPr>
          <w:lang w:eastAsia="en-AU"/>
        </w:rPr>
      </w:pPr>
      <w:r>
        <w:rPr>
          <w:lang w:eastAsia="en-AU"/>
        </w:rPr>
        <w:t>a</w:t>
      </w:r>
      <w:r w:rsidRPr="008815CB">
        <w:rPr>
          <w:lang w:eastAsia="en-AU"/>
        </w:rPr>
        <w:t>ssessment should lead to school-wide evaluation processes</w:t>
      </w:r>
    </w:p>
    <w:p w14:paraId="3FAF8C35" w14:textId="77777777" w:rsidR="00910970" w:rsidRPr="007655AE" w:rsidRDefault="00910970" w:rsidP="003722CE">
      <w:pPr>
        <w:pStyle w:val="SyllabusListParagraph"/>
        <w:rPr>
          <w:lang w:eastAsia="en-AU"/>
        </w:rPr>
      </w:pPr>
      <w:r>
        <w:rPr>
          <w:lang w:eastAsia="en-AU"/>
        </w:rPr>
        <w:t>a</w:t>
      </w:r>
      <w:r w:rsidRPr="008815CB">
        <w:rPr>
          <w:lang w:eastAsia="en-AU"/>
        </w:rPr>
        <w:t>s</w:t>
      </w:r>
      <w:r w:rsidRPr="007655AE">
        <w:t>sess</w:t>
      </w:r>
      <w:r w:rsidRPr="007655AE">
        <w:rPr>
          <w:lang w:eastAsia="en-AU"/>
        </w:rPr>
        <w:t>ment should provide significant data for improvement of teaching practices.</w:t>
      </w:r>
    </w:p>
    <w:p w14:paraId="4CA2926A" w14:textId="77777777" w:rsidR="00910970" w:rsidRPr="007655AE" w:rsidRDefault="00910970" w:rsidP="00910970">
      <w:pPr>
        <w:spacing w:before="120"/>
      </w:pPr>
      <w:r w:rsidRPr="007655AE">
        <w:t xml:space="preserve">The table below provides details of the assessment types and their weighting for the </w:t>
      </w:r>
      <w:r>
        <w:t>Music</w:t>
      </w:r>
      <w:r w:rsidRPr="007655AE">
        <w:t xml:space="preserve"> ATAR Year 12 syllabus. </w:t>
      </w:r>
    </w:p>
    <w:p w14:paraId="13D7B916" w14:textId="77777777" w:rsidR="00910970" w:rsidRPr="007655AE" w:rsidRDefault="00910970" w:rsidP="00910970">
      <w:r w:rsidRPr="007655AE">
        <w:t>Summative assessments in this course must:</w:t>
      </w:r>
    </w:p>
    <w:p w14:paraId="55E44CE5" w14:textId="77777777" w:rsidR="00910970" w:rsidRPr="008815CB" w:rsidRDefault="00910970" w:rsidP="003722CE">
      <w:pPr>
        <w:pStyle w:val="SyllabusListParagraph"/>
        <w:rPr>
          <w:lang w:eastAsia="en-AU"/>
        </w:rPr>
      </w:pPr>
      <w:r w:rsidRPr="007655AE">
        <w:rPr>
          <w:lang w:eastAsia="en-AU"/>
        </w:rPr>
        <w:t>be lim</w:t>
      </w:r>
      <w:r w:rsidRPr="008815CB">
        <w:rPr>
          <w:lang w:eastAsia="en-AU"/>
        </w:rPr>
        <w:t xml:space="preserve">ited in number to no more than </w:t>
      </w:r>
      <w:r w:rsidRPr="00A909F9">
        <w:rPr>
          <w:b/>
          <w:lang w:eastAsia="en-AU"/>
        </w:rPr>
        <w:t>nine</w:t>
      </w:r>
      <w:r w:rsidRPr="008815CB">
        <w:rPr>
          <w:lang w:eastAsia="en-AU"/>
        </w:rPr>
        <w:t xml:space="preserve"> tasks</w:t>
      </w:r>
    </w:p>
    <w:p w14:paraId="3266C71B" w14:textId="1A65E6B9" w:rsidR="00910970" w:rsidRPr="008815CB" w:rsidRDefault="00910970" w:rsidP="003722CE">
      <w:pPr>
        <w:pStyle w:val="SyllabusListParagraph"/>
        <w:rPr>
          <w:lang w:eastAsia="en-AU"/>
        </w:rPr>
      </w:pPr>
      <w:r w:rsidRPr="008815CB">
        <w:rPr>
          <w:lang w:eastAsia="en-AU"/>
        </w:rPr>
        <w:t xml:space="preserve">allow for the assessment of each assessment type at least once </w:t>
      </w:r>
      <w:r w:rsidR="00E645C1">
        <w:rPr>
          <w:lang w:eastAsia="en-AU"/>
        </w:rPr>
        <w:t>over the year/pair of units</w:t>
      </w:r>
      <w:r w:rsidRPr="008815CB">
        <w:rPr>
          <w:lang w:eastAsia="en-AU"/>
        </w:rPr>
        <w:t xml:space="preserve"> </w:t>
      </w:r>
    </w:p>
    <w:p w14:paraId="2BF12F73" w14:textId="77777777" w:rsidR="00910970" w:rsidRPr="008815CB" w:rsidRDefault="00910970" w:rsidP="003722CE">
      <w:pPr>
        <w:pStyle w:val="SyllabusListParagraph"/>
        <w:rPr>
          <w:lang w:eastAsia="en-AU"/>
        </w:rPr>
      </w:pPr>
      <w:r w:rsidRPr="008815CB">
        <w:rPr>
          <w:lang w:eastAsia="en-AU"/>
        </w:rPr>
        <w:t>have a minimum value of 5 per cent of the total school assessment mark</w:t>
      </w:r>
    </w:p>
    <w:p w14:paraId="18E2CF37" w14:textId="77777777" w:rsidR="00CE5BC9" w:rsidRPr="00CE5BC9" w:rsidRDefault="00910970" w:rsidP="003722CE">
      <w:pPr>
        <w:pStyle w:val="SyllabusListParagraph"/>
        <w:rPr>
          <w:rFonts w:cs="Calibri"/>
          <w:lang w:eastAsia="en-AU"/>
        </w:rPr>
      </w:pPr>
      <w:r w:rsidRPr="00CE5BC9">
        <w:rPr>
          <w:rFonts w:cs="Calibri"/>
          <w:lang w:eastAsia="en-AU"/>
        </w:rPr>
        <w:t>pro</w:t>
      </w:r>
      <w:r w:rsidRPr="00CE5BC9">
        <w:rPr>
          <w:rFonts w:cs="Calibri"/>
        </w:rPr>
        <w:t>vi</w:t>
      </w:r>
      <w:r w:rsidRPr="00CE5BC9">
        <w:rPr>
          <w:rFonts w:cs="Calibri"/>
          <w:lang w:eastAsia="en-AU"/>
        </w:rPr>
        <w:t>de a representative sampling of the syllabus content</w:t>
      </w:r>
    </w:p>
    <w:p w14:paraId="33947306" w14:textId="77777777" w:rsidR="00CE5BC9" w:rsidRPr="00CE5BC9" w:rsidRDefault="00CE5BC9" w:rsidP="003722CE">
      <w:pPr>
        <w:pStyle w:val="SyllabusListParagraph"/>
        <w:rPr>
          <w:rFonts w:cs="Calibri"/>
          <w:lang w:eastAsia="en-AU"/>
        </w:rPr>
      </w:pPr>
      <w:r w:rsidRPr="00CE5BC9">
        <w:rPr>
          <w:rFonts w:eastAsia="Times New Roman" w:cs="Calibri"/>
        </w:rPr>
        <w:t>include at least one music analysis assessment (in addition to the written examination) for each unit/semester to address the distinct unit theme and designated works</w:t>
      </w:r>
    </w:p>
    <w:p w14:paraId="1E8608E7" w14:textId="3C89DF81" w:rsidR="00CE5BC9" w:rsidRPr="00CE5BC9" w:rsidRDefault="00CE5BC9" w:rsidP="003722CE">
      <w:pPr>
        <w:pStyle w:val="SyllabusListParagraph"/>
        <w:rPr>
          <w:rFonts w:cs="Calibri"/>
          <w:lang w:eastAsia="en-AU"/>
        </w:rPr>
      </w:pPr>
      <w:r w:rsidRPr="00CE5BC9">
        <w:rPr>
          <w:rFonts w:eastAsia="Times New Roman" w:cs="Calibri"/>
        </w:rPr>
        <w:t>include at least one practical assessment (in addition to the practical examination) for each unit/semester</w:t>
      </w:r>
      <w:r w:rsidRPr="00CE5BC9">
        <w:rPr>
          <w:rFonts w:cs="Calibri"/>
          <w:lang w:eastAsia="en-AU"/>
        </w:rPr>
        <w:t>.</w:t>
      </w:r>
    </w:p>
    <w:p w14:paraId="0C91AEF6" w14:textId="427DC56D" w:rsidR="00531CF7" w:rsidRDefault="00910970" w:rsidP="00910970">
      <w:pPr>
        <w:rPr>
          <w:rFonts w:eastAsia="Times New Roman" w:cs="Calibri"/>
          <w:lang w:eastAsia="en-AU"/>
        </w:rPr>
      </w:pPr>
      <w:r w:rsidRPr="007655AE">
        <w:rPr>
          <w:rFonts w:eastAsia="Times New Roman" w:cs="Calibri"/>
          <w:lang w:eastAsia="en-AU"/>
        </w:rPr>
        <w:t>Assessment tasks not administered under test or controlled conditions require appropriate authentication processes.</w:t>
      </w:r>
    </w:p>
    <w:p w14:paraId="6E0BB7E4" w14:textId="77777777" w:rsidR="00531CF7" w:rsidRDefault="00531CF7">
      <w:pPr>
        <w:rPr>
          <w:rFonts w:eastAsia="Times New Roman" w:cs="Calibri"/>
          <w:lang w:eastAsia="en-AU"/>
        </w:rPr>
      </w:pPr>
      <w:r>
        <w:rPr>
          <w:rFonts w:eastAsia="Times New Roman" w:cs="Calibri"/>
          <w:lang w:eastAsia="en-AU"/>
        </w:rPr>
        <w:br w:type="page"/>
      </w:r>
    </w:p>
    <w:bookmarkEnd w:id="42"/>
    <w:p w14:paraId="18825A52" w14:textId="77777777" w:rsidR="00910970" w:rsidRPr="003B7EFA" w:rsidRDefault="00910970" w:rsidP="003722CE">
      <w:pPr>
        <w:pStyle w:val="SyllabusHeading3"/>
      </w:pPr>
      <w:r w:rsidRPr="003B7EFA">
        <w:lastRenderedPageBreak/>
        <w:t>Assessment table</w:t>
      </w:r>
      <w:bookmarkEnd w:id="43"/>
      <w:bookmarkEnd w:id="44"/>
      <w:r>
        <w:t xml:space="preserve"> </w:t>
      </w:r>
      <w:r w:rsidRPr="003B7EFA">
        <w:t>– practical component</w:t>
      </w:r>
      <w:r>
        <w:t xml:space="preserve"> Year 12</w:t>
      </w:r>
    </w:p>
    <w:tbl>
      <w:tblPr>
        <w:tblStyle w:val="SyllabusTable"/>
        <w:tblW w:w="4997" w:type="pct"/>
        <w:tblLayout w:type="fixed"/>
        <w:tblCellMar>
          <w:top w:w="28" w:type="dxa"/>
          <w:bottom w:w="28" w:type="dxa"/>
        </w:tblCellMar>
        <w:tblLook w:val="00A0" w:firstRow="1" w:lastRow="0" w:firstColumn="1" w:lastColumn="0" w:noHBand="0" w:noVBand="0"/>
      </w:tblPr>
      <w:tblGrid>
        <w:gridCol w:w="5807"/>
        <w:gridCol w:w="992"/>
        <w:gridCol w:w="851"/>
        <w:gridCol w:w="1405"/>
      </w:tblGrid>
      <w:tr w:rsidR="00303A1B" w:rsidRPr="003B7EFA" w14:paraId="6D1840D2" w14:textId="77777777" w:rsidTr="009A2ABF">
        <w:trPr>
          <w:cnfStyle w:val="100000000000" w:firstRow="1" w:lastRow="0" w:firstColumn="0" w:lastColumn="0" w:oddVBand="0" w:evenVBand="0" w:oddHBand="0" w:evenHBand="0" w:firstRowFirstColumn="0" w:firstRowLastColumn="0" w:lastRowFirstColumn="0" w:lastRowLastColumn="0"/>
        </w:trPr>
        <w:tc>
          <w:tcPr>
            <w:tcW w:w="5807" w:type="dxa"/>
            <w:tcBorders>
              <w:bottom w:val="single" w:sz="4" w:space="0" w:color="9983B5"/>
            </w:tcBorders>
            <w:vAlign w:val="center"/>
          </w:tcPr>
          <w:p w14:paraId="4AD9A5FC" w14:textId="77777777" w:rsidR="00910970" w:rsidRPr="003B7EFA" w:rsidRDefault="00910970" w:rsidP="00303A1B">
            <w:pPr>
              <w:spacing w:line="240" w:lineRule="auto"/>
              <w:rPr>
                <w:rFonts w:ascii="Calibri" w:hAnsi="Calibri" w:cs="Calibri"/>
                <w:b w:val="0"/>
                <w:color w:val="auto"/>
                <w:sz w:val="18"/>
              </w:rPr>
            </w:pPr>
            <w:r w:rsidRPr="003B7EFA">
              <w:rPr>
                <w:rFonts w:ascii="Calibri" w:hAnsi="Calibri" w:cs="Calibri"/>
              </w:rPr>
              <w:t>Type of assessment</w:t>
            </w:r>
          </w:p>
        </w:tc>
        <w:tc>
          <w:tcPr>
            <w:tcW w:w="992" w:type="dxa"/>
            <w:tcBorders>
              <w:bottom w:val="single" w:sz="4" w:space="0" w:color="9983B5"/>
            </w:tcBorders>
            <w:tcMar>
              <w:left w:w="57" w:type="dxa"/>
              <w:right w:w="57" w:type="dxa"/>
            </w:tcMar>
            <w:vAlign w:val="center"/>
          </w:tcPr>
          <w:p w14:paraId="1AC19642" w14:textId="77777777" w:rsidR="00910970" w:rsidRPr="003B7EFA" w:rsidRDefault="00910970" w:rsidP="00303A1B">
            <w:pPr>
              <w:spacing w:line="240" w:lineRule="auto"/>
              <w:jc w:val="center"/>
              <w:rPr>
                <w:rFonts w:ascii="Calibri" w:hAnsi="Calibri" w:cs="Calibri"/>
                <w:b w:val="0"/>
                <w:bCs/>
              </w:rPr>
            </w:pPr>
            <w:r w:rsidRPr="003B7EFA">
              <w:rPr>
                <w:rFonts w:ascii="Calibri" w:hAnsi="Calibri" w:cs="Calibri"/>
              </w:rPr>
              <w:t>Weighting</w:t>
            </w:r>
          </w:p>
        </w:tc>
        <w:tc>
          <w:tcPr>
            <w:tcW w:w="851" w:type="dxa"/>
            <w:tcMar>
              <w:left w:w="57" w:type="dxa"/>
              <w:right w:w="57" w:type="dxa"/>
            </w:tcMar>
            <w:vAlign w:val="center"/>
          </w:tcPr>
          <w:p w14:paraId="0FAE1010" w14:textId="77777777" w:rsidR="00910970" w:rsidRPr="003B7EFA" w:rsidRDefault="00910970" w:rsidP="00303A1B">
            <w:pPr>
              <w:spacing w:line="240" w:lineRule="auto"/>
              <w:jc w:val="center"/>
              <w:rPr>
                <w:rFonts w:ascii="Calibri" w:hAnsi="Calibri" w:cs="Calibri"/>
              </w:rPr>
            </w:pPr>
            <w:r w:rsidRPr="003B7EFA">
              <w:rPr>
                <w:rFonts w:ascii="Calibri" w:hAnsi="Calibri" w:cs="Calibri"/>
              </w:rPr>
              <w:t>To SCSA</w:t>
            </w:r>
          </w:p>
        </w:tc>
        <w:tc>
          <w:tcPr>
            <w:tcW w:w="1405" w:type="dxa"/>
            <w:tcMar>
              <w:left w:w="57" w:type="dxa"/>
              <w:right w:w="57" w:type="dxa"/>
            </w:tcMar>
            <w:vAlign w:val="center"/>
          </w:tcPr>
          <w:p w14:paraId="23AADE20" w14:textId="77777777" w:rsidR="00910970" w:rsidRPr="003B7EFA" w:rsidRDefault="00910970" w:rsidP="00303A1B">
            <w:pPr>
              <w:spacing w:line="240" w:lineRule="auto"/>
              <w:jc w:val="center"/>
              <w:rPr>
                <w:rFonts w:ascii="Calibri" w:hAnsi="Calibri" w:cs="Calibri"/>
              </w:rPr>
            </w:pPr>
            <w:r w:rsidRPr="003B7EFA">
              <w:rPr>
                <w:rFonts w:ascii="Calibri" w:hAnsi="Calibri" w:cs="Calibri"/>
              </w:rPr>
              <w:t>Weighting for combined mark</w:t>
            </w:r>
          </w:p>
        </w:tc>
      </w:tr>
      <w:tr w:rsidR="00472CAA" w:rsidRPr="003B7EFA" w14:paraId="4E946D26" w14:textId="77777777" w:rsidTr="009A2ABF">
        <w:tc>
          <w:tcPr>
            <w:tcW w:w="5807" w:type="dxa"/>
            <w:tcBorders>
              <w:bottom w:val="nil"/>
            </w:tcBorders>
          </w:tcPr>
          <w:p w14:paraId="0A4BE68F" w14:textId="0A4A8879" w:rsidR="00B4562B" w:rsidRPr="00531CF7" w:rsidRDefault="00472CAA" w:rsidP="00303A1B">
            <w:pPr>
              <w:spacing w:line="240" w:lineRule="auto"/>
              <w:rPr>
                <w:rFonts w:ascii="Calibri" w:hAnsi="Calibri"/>
                <w:b/>
                <w:bCs/>
              </w:rPr>
            </w:pPr>
            <w:r w:rsidRPr="00531CF7">
              <w:rPr>
                <w:rFonts w:ascii="Calibri" w:hAnsi="Calibri"/>
                <w:b/>
                <w:bCs/>
              </w:rPr>
              <w:t>Performance</w:t>
            </w:r>
          </w:p>
          <w:p w14:paraId="523B6A59" w14:textId="6A120876" w:rsidR="00472CAA" w:rsidRPr="00472CAA" w:rsidRDefault="00B4562B" w:rsidP="00303A1B">
            <w:pPr>
              <w:spacing w:line="240" w:lineRule="auto"/>
              <w:rPr>
                <w:rFonts w:ascii="Calibri" w:hAnsi="Calibri"/>
                <w:b/>
              </w:rPr>
            </w:pPr>
            <w:r>
              <w:rPr>
                <w:rFonts w:ascii="Calibri" w:hAnsi="Calibri"/>
              </w:rPr>
              <w:t>Performance is assessed</w:t>
            </w:r>
            <w:r w:rsidRPr="00AB4EDF">
              <w:rPr>
                <w:rFonts w:ascii="Calibri" w:hAnsi="Calibri"/>
              </w:rPr>
              <w:t xml:space="preserve"> </w:t>
            </w:r>
            <w:r w:rsidRPr="003B7EFA">
              <w:rPr>
                <w:rFonts w:ascii="Calibri" w:hAnsi="Calibri"/>
              </w:rPr>
              <w:t>by the classroom and/or instrumental</w:t>
            </w:r>
            <w:r>
              <w:rPr>
                <w:rFonts w:ascii="Calibri" w:hAnsi="Calibri"/>
              </w:rPr>
              <w:t>/vocal</w:t>
            </w:r>
            <w:r w:rsidRPr="003B7EFA">
              <w:rPr>
                <w:rFonts w:ascii="Calibri" w:hAnsi="Calibri"/>
              </w:rPr>
              <w:t xml:space="preserve"> teacher</w:t>
            </w:r>
            <w:r>
              <w:rPr>
                <w:rFonts w:ascii="Calibri" w:hAnsi="Calibri"/>
              </w:rPr>
              <w:t>.</w:t>
            </w:r>
          </w:p>
        </w:tc>
        <w:tc>
          <w:tcPr>
            <w:tcW w:w="992" w:type="dxa"/>
            <w:tcBorders>
              <w:bottom w:val="nil"/>
            </w:tcBorders>
          </w:tcPr>
          <w:p w14:paraId="4C6BB4A5" w14:textId="4BDABB00" w:rsidR="00472CAA" w:rsidRPr="003B7EFA" w:rsidRDefault="00472CAA" w:rsidP="00303A1B">
            <w:pPr>
              <w:spacing w:line="240" w:lineRule="auto"/>
              <w:jc w:val="center"/>
              <w:rPr>
                <w:rFonts w:ascii="Calibri" w:hAnsi="Calibri"/>
              </w:rPr>
            </w:pPr>
          </w:p>
        </w:tc>
        <w:tc>
          <w:tcPr>
            <w:tcW w:w="851" w:type="dxa"/>
            <w:vMerge w:val="restart"/>
            <w:vAlign w:val="center"/>
          </w:tcPr>
          <w:p w14:paraId="5AFDEF63" w14:textId="77777777" w:rsidR="00472CAA" w:rsidRPr="003B7EFA" w:rsidRDefault="00472CAA" w:rsidP="00303A1B">
            <w:pPr>
              <w:spacing w:line="240" w:lineRule="auto"/>
              <w:jc w:val="center"/>
            </w:pPr>
            <w:r w:rsidRPr="003B7EFA">
              <w:rPr>
                <w:rFonts w:ascii="Calibri" w:hAnsi="Calibri"/>
              </w:rPr>
              <w:t>100%</w:t>
            </w:r>
          </w:p>
        </w:tc>
        <w:tc>
          <w:tcPr>
            <w:tcW w:w="1405" w:type="dxa"/>
            <w:vMerge w:val="restart"/>
            <w:vAlign w:val="center"/>
          </w:tcPr>
          <w:p w14:paraId="5AD593D0" w14:textId="77777777" w:rsidR="00472CAA" w:rsidRPr="003B7EFA" w:rsidRDefault="00472CAA" w:rsidP="00303A1B">
            <w:pPr>
              <w:spacing w:line="240" w:lineRule="auto"/>
              <w:jc w:val="center"/>
            </w:pPr>
            <w:r w:rsidRPr="003B7EFA">
              <w:rPr>
                <w:rFonts w:ascii="Calibri" w:hAnsi="Calibri"/>
              </w:rPr>
              <w:t>50%</w:t>
            </w:r>
          </w:p>
        </w:tc>
      </w:tr>
      <w:tr w:rsidR="007F5DD2" w:rsidRPr="003B7EFA" w14:paraId="0EE2320B" w14:textId="77777777" w:rsidTr="009A2ABF">
        <w:tc>
          <w:tcPr>
            <w:tcW w:w="5807" w:type="dxa"/>
            <w:tcBorders>
              <w:top w:val="nil"/>
              <w:bottom w:val="nil"/>
            </w:tcBorders>
          </w:tcPr>
          <w:p w14:paraId="08413DBF" w14:textId="77777777" w:rsidR="007F5DD2" w:rsidRDefault="007F5DD2" w:rsidP="00303A1B">
            <w:pPr>
              <w:spacing w:line="240" w:lineRule="auto"/>
              <w:rPr>
                <w:rFonts w:ascii="Calibri" w:hAnsi="Calibri"/>
                <w:b/>
              </w:rPr>
            </w:pPr>
            <w:r>
              <w:rPr>
                <w:rFonts w:ascii="Calibri" w:hAnsi="Calibri"/>
              </w:rPr>
              <w:t>O</w:t>
            </w:r>
            <w:r w:rsidRPr="00AB4EDF">
              <w:rPr>
                <w:rFonts w:ascii="Calibri" w:hAnsi="Calibri"/>
              </w:rPr>
              <w:t>ne assessment must be</w:t>
            </w:r>
            <w:r>
              <w:rPr>
                <w:rFonts w:ascii="Calibri" w:hAnsi="Calibri"/>
              </w:rPr>
              <w:t>:</w:t>
            </w:r>
          </w:p>
          <w:p w14:paraId="3360EC38" w14:textId="49EA8EE5" w:rsidR="007F5DD2" w:rsidRPr="003B7EFA" w:rsidRDefault="007F5DD2" w:rsidP="00303A1B">
            <w:pPr>
              <w:pStyle w:val="ListParagraph"/>
              <w:numPr>
                <w:ilvl w:val="0"/>
                <w:numId w:val="10"/>
              </w:numPr>
              <w:spacing w:line="240" w:lineRule="auto"/>
              <w:ind w:left="357" w:hanging="357"/>
            </w:pPr>
            <w:r>
              <w:rPr>
                <w:rFonts w:ascii="Calibri" w:hAnsi="Calibri"/>
              </w:rPr>
              <w:t xml:space="preserve">prepared repertoire: </w:t>
            </w:r>
            <w:r w:rsidRPr="00533324">
              <w:rPr>
                <w:rFonts w:ascii="Calibri" w:hAnsi="Calibri"/>
              </w:rPr>
              <w:t xml:space="preserve">students perform with technical skills and stylistic interpretation appropriate to the selected repertoire and </w:t>
            </w:r>
            <w:r>
              <w:rPr>
                <w:rFonts w:ascii="Calibri" w:hAnsi="Calibri"/>
              </w:rPr>
              <w:t>style</w:t>
            </w:r>
            <w:r w:rsidRPr="005969E0">
              <w:rPr>
                <w:rFonts w:ascii="Calibri" w:hAnsi="Calibri" w:cs="Calibri"/>
              </w:rPr>
              <w:t>.</w:t>
            </w:r>
          </w:p>
        </w:tc>
        <w:tc>
          <w:tcPr>
            <w:tcW w:w="992" w:type="dxa"/>
            <w:tcBorders>
              <w:top w:val="nil"/>
              <w:bottom w:val="nil"/>
            </w:tcBorders>
            <w:vAlign w:val="center"/>
          </w:tcPr>
          <w:p w14:paraId="2852F29E" w14:textId="34332F67" w:rsidR="007F5DD2" w:rsidRDefault="007F5DD2" w:rsidP="00303A1B">
            <w:pPr>
              <w:spacing w:line="240" w:lineRule="auto"/>
              <w:jc w:val="center"/>
            </w:pPr>
            <w:r>
              <w:rPr>
                <w:rFonts w:ascii="Calibri" w:hAnsi="Calibri"/>
              </w:rPr>
              <w:t>20</w:t>
            </w:r>
            <w:r w:rsidRPr="003B7EFA">
              <w:rPr>
                <w:rFonts w:ascii="Calibri" w:hAnsi="Calibri"/>
              </w:rPr>
              <w:t>%</w:t>
            </w:r>
          </w:p>
        </w:tc>
        <w:tc>
          <w:tcPr>
            <w:tcW w:w="851" w:type="dxa"/>
            <w:vMerge/>
          </w:tcPr>
          <w:p w14:paraId="11325BD0" w14:textId="77777777" w:rsidR="007F5DD2" w:rsidRPr="003B7EFA" w:rsidRDefault="007F5DD2" w:rsidP="00303A1B">
            <w:pPr>
              <w:spacing w:line="240" w:lineRule="auto"/>
              <w:jc w:val="center"/>
            </w:pPr>
          </w:p>
        </w:tc>
        <w:tc>
          <w:tcPr>
            <w:tcW w:w="1405" w:type="dxa"/>
            <w:vMerge/>
          </w:tcPr>
          <w:p w14:paraId="53F8E7D1" w14:textId="77777777" w:rsidR="007F5DD2" w:rsidRPr="003B7EFA" w:rsidRDefault="007F5DD2" w:rsidP="00303A1B">
            <w:pPr>
              <w:spacing w:line="240" w:lineRule="auto"/>
              <w:jc w:val="center"/>
            </w:pPr>
          </w:p>
        </w:tc>
      </w:tr>
      <w:tr w:rsidR="007F5DD2" w:rsidRPr="003B7EFA" w14:paraId="76ED3685" w14:textId="77777777" w:rsidTr="009A2ABF">
        <w:tc>
          <w:tcPr>
            <w:tcW w:w="5807" w:type="dxa"/>
            <w:tcBorders>
              <w:top w:val="nil"/>
            </w:tcBorders>
          </w:tcPr>
          <w:p w14:paraId="5AEBA618" w14:textId="1B171F95" w:rsidR="007F5DD2" w:rsidRPr="007D15A4" w:rsidRDefault="00CE5BC9" w:rsidP="00303A1B">
            <w:pPr>
              <w:spacing w:line="240" w:lineRule="auto"/>
              <w:rPr>
                <w:rFonts w:ascii="Calibri" w:hAnsi="Calibri"/>
                <w:b/>
              </w:rPr>
            </w:pPr>
            <w:r>
              <w:rPr>
                <w:rFonts w:ascii="Calibri" w:hAnsi="Calibri"/>
              </w:rPr>
              <w:t>Any subsequent</w:t>
            </w:r>
            <w:r w:rsidR="007F5DD2">
              <w:rPr>
                <w:rFonts w:ascii="Calibri" w:hAnsi="Calibri"/>
              </w:rPr>
              <w:t xml:space="preserve"> assessment may be prepared repertoire, or one of the </w:t>
            </w:r>
            <w:r w:rsidR="007F5DD2" w:rsidRPr="007D15A4">
              <w:rPr>
                <w:rFonts w:ascii="Calibri" w:hAnsi="Calibri"/>
              </w:rPr>
              <w:t>following assessment types:</w:t>
            </w:r>
          </w:p>
          <w:p w14:paraId="19754A49" w14:textId="46176822" w:rsidR="007F5DD2" w:rsidRDefault="007F5DD2" w:rsidP="00303A1B">
            <w:pPr>
              <w:pStyle w:val="ListParagraph"/>
              <w:numPr>
                <w:ilvl w:val="0"/>
                <w:numId w:val="10"/>
              </w:numPr>
              <w:spacing w:line="240" w:lineRule="auto"/>
              <w:ind w:left="357" w:hanging="357"/>
              <w:rPr>
                <w:rFonts w:ascii="Calibri" w:hAnsi="Calibri"/>
                <w:b/>
              </w:rPr>
            </w:pPr>
            <w:r>
              <w:rPr>
                <w:rFonts w:ascii="Calibri" w:hAnsi="Calibri"/>
              </w:rPr>
              <w:t>t</w:t>
            </w:r>
            <w:r w:rsidRPr="003B7EFA">
              <w:rPr>
                <w:rFonts w:ascii="Calibri" w:hAnsi="Calibri"/>
              </w:rPr>
              <w:t>echnica</w:t>
            </w:r>
            <w:r>
              <w:rPr>
                <w:rFonts w:ascii="Calibri" w:hAnsi="Calibri"/>
              </w:rPr>
              <w:t xml:space="preserve">l work: </w:t>
            </w:r>
            <w:r w:rsidRPr="00533324">
              <w:rPr>
                <w:rFonts w:ascii="Calibri" w:hAnsi="Calibri"/>
              </w:rPr>
              <w:t xml:space="preserve">skills and techniques appropriate to </w:t>
            </w:r>
            <w:r>
              <w:rPr>
                <w:rFonts w:ascii="Calibri" w:hAnsi="Calibri"/>
              </w:rPr>
              <w:t>the chosen instrument/voice and style which support the development of repertoire. Includes either a sight-reading and/or improvisation component.</w:t>
            </w:r>
          </w:p>
          <w:p w14:paraId="7B4E03E5" w14:textId="2BF4DC54" w:rsidR="007F5DD2" w:rsidRPr="003B7EFA" w:rsidRDefault="007F5DD2" w:rsidP="00303A1B">
            <w:pPr>
              <w:pStyle w:val="ListParagraph"/>
              <w:numPr>
                <w:ilvl w:val="0"/>
                <w:numId w:val="10"/>
              </w:numPr>
              <w:spacing w:line="240" w:lineRule="auto"/>
              <w:ind w:left="357" w:hanging="357"/>
            </w:pPr>
            <w:r>
              <w:rPr>
                <w:rFonts w:ascii="Calibri" w:hAnsi="Calibri"/>
              </w:rPr>
              <w:t>e</w:t>
            </w:r>
            <w:r w:rsidRPr="003B7EFA">
              <w:rPr>
                <w:rFonts w:ascii="Calibri" w:hAnsi="Calibri"/>
              </w:rPr>
              <w:t>nsemble</w:t>
            </w:r>
            <w:r>
              <w:rPr>
                <w:rFonts w:ascii="Calibri" w:hAnsi="Calibri"/>
              </w:rPr>
              <w:t xml:space="preserve">: </w:t>
            </w:r>
            <w:r w:rsidRPr="00533324">
              <w:rPr>
                <w:rFonts w:ascii="Calibri" w:hAnsi="Calibri"/>
              </w:rPr>
              <w:t>assessment focus is on the individual musical performance of the student</w:t>
            </w:r>
            <w:r>
              <w:rPr>
                <w:rFonts w:ascii="Calibri" w:hAnsi="Calibri"/>
              </w:rPr>
              <w:t>. S</w:t>
            </w:r>
            <w:r w:rsidRPr="00533324">
              <w:rPr>
                <w:rFonts w:ascii="Calibri" w:hAnsi="Calibri"/>
              </w:rPr>
              <w:t>tudent</w:t>
            </w:r>
            <w:r>
              <w:rPr>
                <w:rFonts w:ascii="Calibri" w:hAnsi="Calibri"/>
              </w:rPr>
              <w:t>s</w:t>
            </w:r>
            <w:r w:rsidRPr="00533324">
              <w:rPr>
                <w:rFonts w:ascii="Calibri" w:hAnsi="Calibri"/>
              </w:rPr>
              <w:t xml:space="preserve"> may demonstrat</w:t>
            </w:r>
            <w:r>
              <w:rPr>
                <w:rFonts w:ascii="Calibri" w:hAnsi="Calibri"/>
              </w:rPr>
              <w:t>e</w:t>
            </w:r>
            <w:r w:rsidRPr="00533324">
              <w:rPr>
                <w:rFonts w:ascii="Calibri" w:hAnsi="Calibri"/>
              </w:rPr>
              <w:t xml:space="preserve"> </w:t>
            </w:r>
            <w:r>
              <w:rPr>
                <w:rFonts w:ascii="Calibri" w:hAnsi="Calibri"/>
              </w:rPr>
              <w:t xml:space="preserve">a </w:t>
            </w:r>
            <w:r w:rsidRPr="00533324">
              <w:rPr>
                <w:rFonts w:ascii="Calibri" w:hAnsi="Calibri"/>
              </w:rPr>
              <w:t>significant solo or leadership role</w:t>
            </w:r>
            <w:r>
              <w:rPr>
                <w:rFonts w:ascii="Calibri" w:hAnsi="Calibri"/>
              </w:rPr>
              <w:t>.</w:t>
            </w:r>
          </w:p>
        </w:tc>
        <w:tc>
          <w:tcPr>
            <w:tcW w:w="992" w:type="dxa"/>
            <w:tcBorders>
              <w:top w:val="nil"/>
            </w:tcBorders>
            <w:vAlign w:val="center"/>
          </w:tcPr>
          <w:p w14:paraId="7AF86817" w14:textId="3A5EB60A" w:rsidR="007F5DD2" w:rsidRDefault="007F5DD2" w:rsidP="00303A1B">
            <w:pPr>
              <w:spacing w:line="240" w:lineRule="auto"/>
              <w:jc w:val="center"/>
            </w:pPr>
            <w:r w:rsidRPr="007C4422">
              <w:rPr>
                <w:rFonts w:ascii="Calibri" w:hAnsi="Calibri"/>
              </w:rPr>
              <w:t>20%</w:t>
            </w:r>
          </w:p>
        </w:tc>
        <w:tc>
          <w:tcPr>
            <w:tcW w:w="851" w:type="dxa"/>
            <w:vMerge/>
          </w:tcPr>
          <w:p w14:paraId="26BE3CF5" w14:textId="77777777" w:rsidR="007F5DD2" w:rsidRPr="003B7EFA" w:rsidRDefault="007F5DD2" w:rsidP="00303A1B">
            <w:pPr>
              <w:spacing w:line="240" w:lineRule="auto"/>
              <w:jc w:val="center"/>
            </w:pPr>
          </w:p>
        </w:tc>
        <w:tc>
          <w:tcPr>
            <w:tcW w:w="1405" w:type="dxa"/>
            <w:vMerge/>
          </w:tcPr>
          <w:p w14:paraId="6B354D8E" w14:textId="77777777" w:rsidR="007F5DD2" w:rsidRPr="003B7EFA" w:rsidRDefault="007F5DD2" w:rsidP="00303A1B">
            <w:pPr>
              <w:spacing w:line="240" w:lineRule="auto"/>
              <w:jc w:val="center"/>
            </w:pPr>
          </w:p>
        </w:tc>
      </w:tr>
      <w:tr w:rsidR="007F5DD2" w:rsidRPr="003B7EFA" w14:paraId="2577551C" w14:textId="77777777" w:rsidTr="009A2ABF">
        <w:tc>
          <w:tcPr>
            <w:tcW w:w="5807" w:type="dxa"/>
          </w:tcPr>
          <w:p w14:paraId="24B7CFDA" w14:textId="1B937745" w:rsidR="007F5DD2" w:rsidRPr="00531CF7" w:rsidRDefault="00B37E46" w:rsidP="00303A1B">
            <w:pPr>
              <w:spacing w:line="240" w:lineRule="auto"/>
              <w:rPr>
                <w:rFonts w:ascii="Calibri" w:hAnsi="Calibri"/>
                <w:b/>
                <w:bCs/>
              </w:rPr>
            </w:pPr>
            <w:r w:rsidRPr="00531CF7">
              <w:rPr>
                <w:rFonts w:ascii="Calibri" w:hAnsi="Calibri"/>
                <w:b/>
                <w:bCs/>
              </w:rPr>
              <w:t>E</w:t>
            </w:r>
            <w:r w:rsidR="007F5DD2" w:rsidRPr="00531CF7">
              <w:rPr>
                <w:rFonts w:ascii="Calibri" w:hAnsi="Calibri"/>
                <w:b/>
                <w:bCs/>
              </w:rPr>
              <w:t>xamination</w:t>
            </w:r>
          </w:p>
          <w:p w14:paraId="3149D32E" w14:textId="5BF3FA6E" w:rsidR="007F5DD2" w:rsidRPr="003B7EFA" w:rsidRDefault="00B37E46" w:rsidP="00303A1B">
            <w:pPr>
              <w:spacing w:line="240" w:lineRule="auto"/>
            </w:pPr>
            <w:r w:rsidRPr="009A2ABF">
              <w:rPr>
                <w:rFonts w:ascii="Calibri" w:hAnsi="Calibri"/>
                <w:b/>
                <w:bCs/>
              </w:rPr>
              <w:t>Performance:</w:t>
            </w:r>
            <w:r w:rsidRPr="003B7EFA">
              <w:rPr>
                <w:rFonts w:ascii="Calibri" w:hAnsi="Calibri"/>
              </w:rPr>
              <w:t xml:space="preserve"> </w:t>
            </w:r>
            <w:r>
              <w:rPr>
                <w:rFonts w:ascii="Calibri" w:hAnsi="Calibri"/>
              </w:rPr>
              <w:t>t</w:t>
            </w:r>
            <w:r w:rsidR="007F5DD2">
              <w:rPr>
                <w:rFonts w:ascii="Calibri" w:hAnsi="Calibri"/>
              </w:rPr>
              <w:t xml:space="preserve">he performance examination is a recital-style performance of a variety of repertoire. </w:t>
            </w:r>
            <w:r w:rsidR="007F5DD2" w:rsidRPr="003B7EFA">
              <w:rPr>
                <w:rFonts w:ascii="Calibri" w:hAnsi="Calibri"/>
              </w:rPr>
              <w:t>Typically conducted at the end of sem</w:t>
            </w:r>
            <w:r w:rsidR="007F5DD2">
              <w:rPr>
                <w:rFonts w:ascii="Calibri" w:hAnsi="Calibri"/>
              </w:rPr>
              <w:t>ester and/or unit and reflects</w:t>
            </w:r>
            <w:r w:rsidR="007F5DD2" w:rsidRPr="003B7EFA">
              <w:rPr>
                <w:rFonts w:ascii="Calibri" w:hAnsi="Calibri"/>
              </w:rPr>
              <w:t xml:space="preserve"> the practical examination design brief and the </w:t>
            </w:r>
            <w:r w:rsidR="007F5DD2">
              <w:rPr>
                <w:rFonts w:ascii="Calibri" w:hAnsi="Calibri"/>
              </w:rPr>
              <w:t>P</w:t>
            </w:r>
            <w:r w:rsidR="007F5DD2" w:rsidRPr="003B7EFA">
              <w:rPr>
                <w:rFonts w:ascii="Calibri" w:hAnsi="Calibri"/>
              </w:rPr>
              <w:t>ractical (performance and/or composition portfolio) examination requirements document.</w:t>
            </w:r>
            <w:r w:rsidR="007F5DD2">
              <w:rPr>
                <w:rFonts w:ascii="Calibri" w:hAnsi="Calibri"/>
              </w:rPr>
              <w:t xml:space="preserve"> For Semester 1, time and/or number of pieces required can be lessened at the school’s discretion.</w:t>
            </w:r>
          </w:p>
        </w:tc>
        <w:tc>
          <w:tcPr>
            <w:tcW w:w="992" w:type="dxa"/>
            <w:vAlign w:val="center"/>
          </w:tcPr>
          <w:p w14:paraId="783767B8" w14:textId="77777777" w:rsidR="007F5DD2" w:rsidRPr="003B7EFA" w:rsidRDefault="007F5DD2" w:rsidP="00303A1B">
            <w:pPr>
              <w:spacing w:line="240" w:lineRule="auto"/>
              <w:jc w:val="center"/>
              <w:rPr>
                <w:rFonts w:ascii="Calibri" w:hAnsi="Calibri"/>
              </w:rPr>
            </w:pPr>
            <w:r w:rsidRPr="003B7EFA">
              <w:rPr>
                <w:rFonts w:ascii="Calibri" w:hAnsi="Calibri"/>
              </w:rPr>
              <w:t>60%</w:t>
            </w:r>
          </w:p>
        </w:tc>
        <w:tc>
          <w:tcPr>
            <w:tcW w:w="851" w:type="dxa"/>
            <w:vMerge/>
          </w:tcPr>
          <w:p w14:paraId="00930026" w14:textId="77777777" w:rsidR="007F5DD2" w:rsidRPr="003B7EFA" w:rsidRDefault="007F5DD2" w:rsidP="00303A1B">
            <w:pPr>
              <w:spacing w:line="240" w:lineRule="auto"/>
              <w:jc w:val="center"/>
            </w:pPr>
          </w:p>
        </w:tc>
        <w:tc>
          <w:tcPr>
            <w:tcW w:w="1405" w:type="dxa"/>
            <w:vMerge/>
          </w:tcPr>
          <w:p w14:paraId="2279607D" w14:textId="77777777" w:rsidR="007F5DD2" w:rsidRPr="003B7EFA" w:rsidRDefault="007F5DD2" w:rsidP="00303A1B">
            <w:pPr>
              <w:spacing w:line="240" w:lineRule="auto"/>
              <w:jc w:val="center"/>
            </w:pPr>
          </w:p>
        </w:tc>
      </w:tr>
    </w:tbl>
    <w:p w14:paraId="307B4580" w14:textId="23949D26" w:rsidR="00B64FD0" w:rsidRPr="00CE5BC9" w:rsidRDefault="00910970" w:rsidP="00CE5BC9">
      <w:pPr>
        <w:spacing w:before="60"/>
        <w:jc w:val="center"/>
        <w:rPr>
          <w:b/>
          <w:sz w:val="28"/>
          <w:szCs w:val="28"/>
        </w:rPr>
      </w:pPr>
      <w:bookmarkStart w:id="47" w:name="_Toc347908211"/>
      <w:r w:rsidRPr="003B7EFA">
        <w:rPr>
          <w:b/>
          <w:sz w:val="28"/>
          <w:szCs w:val="28"/>
        </w:rPr>
        <w:t>OR</w:t>
      </w:r>
    </w:p>
    <w:tbl>
      <w:tblPr>
        <w:tblStyle w:val="SyllabusTable"/>
        <w:tblW w:w="4997" w:type="pct"/>
        <w:tblLayout w:type="fixed"/>
        <w:tblLook w:val="00A0" w:firstRow="1" w:lastRow="0" w:firstColumn="1" w:lastColumn="0" w:noHBand="0" w:noVBand="0"/>
      </w:tblPr>
      <w:tblGrid>
        <w:gridCol w:w="5807"/>
        <w:gridCol w:w="992"/>
        <w:gridCol w:w="835"/>
        <w:gridCol w:w="1421"/>
      </w:tblGrid>
      <w:tr w:rsidR="00910970" w:rsidRPr="003B7EFA" w14:paraId="3732BF79" w14:textId="77777777" w:rsidTr="005B220C">
        <w:trPr>
          <w:cnfStyle w:val="100000000000" w:firstRow="1" w:lastRow="0" w:firstColumn="0" w:lastColumn="0" w:oddVBand="0" w:evenVBand="0" w:oddHBand="0" w:evenHBand="0" w:firstRowFirstColumn="0" w:firstRowLastColumn="0" w:lastRowFirstColumn="0" w:lastRowLastColumn="0"/>
          <w:cantSplit w:val="0"/>
        </w:trPr>
        <w:tc>
          <w:tcPr>
            <w:tcW w:w="5807" w:type="dxa"/>
            <w:tcBorders>
              <w:bottom w:val="single" w:sz="4" w:space="0" w:color="9983B5"/>
            </w:tcBorders>
            <w:vAlign w:val="center"/>
          </w:tcPr>
          <w:p w14:paraId="62A9A52D" w14:textId="77777777" w:rsidR="00910970" w:rsidRPr="003B7EFA" w:rsidRDefault="00910970" w:rsidP="00303A1B">
            <w:pPr>
              <w:spacing w:line="240" w:lineRule="auto"/>
              <w:rPr>
                <w:rFonts w:ascii="Calibri" w:hAnsi="Calibri" w:cs="Calibri"/>
                <w:b w:val="0"/>
                <w:color w:val="auto"/>
                <w:sz w:val="18"/>
              </w:rPr>
            </w:pPr>
            <w:r w:rsidRPr="003B7EFA">
              <w:rPr>
                <w:rFonts w:ascii="Calibri" w:hAnsi="Calibri" w:cs="Calibri"/>
              </w:rPr>
              <w:t>Type of assessment</w:t>
            </w:r>
          </w:p>
        </w:tc>
        <w:tc>
          <w:tcPr>
            <w:tcW w:w="992" w:type="dxa"/>
            <w:tcBorders>
              <w:bottom w:val="single" w:sz="4" w:space="0" w:color="9983B5"/>
            </w:tcBorders>
            <w:tcMar>
              <w:left w:w="57" w:type="dxa"/>
              <w:right w:w="57" w:type="dxa"/>
            </w:tcMar>
            <w:vAlign w:val="center"/>
          </w:tcPr>
          <w:p w14:paraId="21329D1F" w14:textId="77777777" w:rsidR="00910970" w:rsidRPr="003B7EFA" w:rsidRDefault="00910970" w:rsidP="00303A1B">
            <w:pPr>
              <w:spacing w:line="240" w:lineRule="auto"/>
              <w:jc w:val="center"/>
              <w:rPr>
                <w:rFonts w:ascii="Calibri" w:hAnsi="Calibri" w:cs="Calibri"/>
                <w:b w:val="0"/>
                <w:bCs/>
              </w:rPr>
            </w:pPr>
            <w:r w:rsidRPr="003B7EFA">
              <w:rPr>
                <w:rFonts w:ascii="Calibri" w:hAnsi="Calibri" w:cs="Calibri"/>
              </w:rPr>
              <w:t>Weighting</w:t>
            </w:r>
          </w:p>
        </w:tc>
        <w:tc>
          <w:tcPr>
            <w:tcW w:w="835" w:type="dxa"/>
            <w:tcMar>
              <w:left w:w="57" w:type="dxa"/>
              <w:right w:w="57" w:type="dxa"/>
            </w:tcMar>
            <w:vAlign w:val="center"/>
          </w:tcPr>
          <w:p w14:paraId="2DC265B6" w14:textId="77777777" w:rsidR="00910970" w:rsidRPr="003B7EFA" w:rsidRDefault="00910970" w:rsidP="00303A1B">
            <w:pPr>
              <w:spacing w:line="240" w:lineRule="auto"/>
              <w:jc w:val="center"/>
              <w:rPr>
                <w:rFonts w:ascii="Calibri" w:hAnsi="Calibri" w:cs="Calibri"/>
              </w:rPr>
            </w:pPr>
            <w:r w:rsidRPr="003B7EFA">
              <w:rPr>
                <w:rFonts w:ascii="Calibri" w:hAnsi="Calibri" w:cs="Calibri"/>
              </w:rPr>
              <w:t>To SCSA</w:t>
            </w:r>
          </w:p>
        </w:tc>
        <w:tc>
          <w:tcPr>
            <w:tcW w:w="1421" w:type="dxa"/>
            <w:vAlign w:val="center"/>
          </w:tcPr>
          <w:p w14:paraId="15C4BA7B" w14:textId="77777777" w:rsidR="00910970" w:rsidRPr="003B7EFA" w:rsidRDefault="00910970" w:rsidP="00303A1B">
            <w:pPr>
              <w:spacing w:line="240" w:lineRule="auto"/>
              <w:jc w:val="center"/>
              <w:rPr>
                <w:rFonts w:ascii="Calibri" w:hAnsi="Calibri" w:cs="Calibri"/>
              </w:rPr>
            </w:pPr>
            <w:r w:rsidRPr="003B7EFA">
              <w:rPr>
                <w:rFonts w:ascii="Calibri" w:hAnsi="Calibri" w:cs="Calibri"/>
              </w:rPr>
              <w:t>Weighting for combined mark</w:t>
            </w:r>
          </w:p>
        </w:tc>
      </w:tr>
      <w:tr w:rsidR="00472CAA" w:rsidRPr="003B7EFA" w14:paraId="29CABBFC" w14:textId="77777777" w:rsidTr="005B220C">
        <w:tc>
          <w:tcPr>
            <w:tcW w:w="5807" w:type="dxa"/>
            <w:tcBorders>
              <w:bottom w:val="nil"/>
            </w:tcBorders>
          </w:tcPr>
          <w:p w14:paraId="59B4435F" w14:textId="15F26719" w:rsidR="0039045E" w:rsidRPr="00531CF7" w:rsidRDefault="00472CAA" w:rsidP="00303A1B">
            <w:pPr>
              <w:spacing w:line="240" w:lineRule="auto"/>
              <w:rPr>
                <w:rFonts w:ascii="Calibri" w:hAnsi="Calibri"/>
                <w:b/>
                <w:bCs/>
              </w:rPr>
            </w:pPr>
            <w:r w:rsidRPr="00531CF7">
              <w:rPr>
                <w:rFonts w:ascii="Calibri" w:hAnsi="Calibri"/>
                <w:b/>
                <w:bCs/>
              </w:rPr>
              <w:t>Composition portfolio</w:t>
            </w:r>
          </w:p>
          <w:p w14:paraId="72737B07" w14:textId="1A3AFD0C" w:rsidR="00472CAA" w:rsidRPr="00472CAA" w:rsidRDefault="0039045E" w:rsidP="00303A1B">
            <w:pPr>
              <w:spacing w:line="240" w:lineRule="auto"/>
              <w:rPr>
                <w:rFonts w:ascii="Calibri" w:hAnsi="Calibri"/>
                <w:b/>
              </w:rPr>
            </w:pPr>
            <w:r>
              <w:rPr>
                <w:rFonts w:ascii="Calibri" w:hAnsi="Calibri"/>
              </w:rPr>
              <w:t>Composition is assessed</w:t>
            </w:r>
            <w:r w:rsidRPr="00AB4EDF">
              <w:rPr>
                <w:rFonts w:ascii="Calibri" w:hAnsi="Calibri"/>
              </w:rPr>
              <w:t xml:space="preserve"> </w:t>
            </w:r>
            <w:r w:rsidRPr="003B7EFA">
              <w:rPr>
                <w:rFonts w:ascii="Calibri" w:hAnsi="Calibri"/>
              </w:rPr>
              <w:t xml:space="preserve">by the classroom and/or </w:t>
            </w:r>
            <w:r>
              <w:rPr>
                <w:rFonts w:ascii="Calibri" w:hAnsi="Calibri"/>
              </w:rPr>
              <w:t>composition</w:t>
            </w:r>
            <w:r w:rsidRPr="003B7EFA">
              <w:rPr>
                <w:rFonts w:ascii="Calibri" w:hAnsi="Calibri"/>
              </w:rPr>
              <w:t xml:space="preserve"> teacher</w:t>
            </w:r>
            <w:r>
              <w:rPr>
                <w:rFonts w:ascii="Calibri" w:hAnsi="Calibri"/>
              </w:rPr>
              <w:t>.</w:t>
            </w:r>
          </w:p>
        </w:tc>
        <w:tc>
          <w:tcPr>
            <w:tcW w:w="992" w:type="dxa"/>
            <w:tcBorders>
              <w:bottom w:val="nil"/>
            </w:tcBorders>
          </w:tcPr>
          <w:p w14:paraId="53439F92" w14:textId="17930C18" w:rsidR="00472CAA" w:rsidRPr="003B7EFA" w:rsidRDefault="00472CAA" w:rsidP="00303A1B">
            <w:pPr>
              <w:spacing w:line="240" w:lineRule="auto"/>
              <w:jc w:val="center"/>
              <w:rPr>
                <w:rFonts w:ascii="Calibri" w:hAnsi="Calibri"/>
              </w:rPr>
            </w:pPr>
          </w:p>
        </w:tc>
        <w:tc>
          <w:tcPr>
            <w:tcW w:w="835" w:type="dxa"/>
            <w:vMerge w:val="restart"/>
            <w:vAlign w:val="center"/>
          </w:tcPr>
          <w:p w14:paraId="644D90C2" w14:textId="77777777" w:rsidR="00472CAA" w:rsidRPr="003B7EFA" w:rsidRDefault="00472CAA" w:rsidP="00303A1B">
            <w:pPr>
              <w:spacing w:line="240" w:lineRule="auto"/>
              <w:jc w:val="center"/>
            </w:pPr>
            <w:r w:rsidRPr="003B7EFA">
              <w:rPr>
                <w:rFonts w:ascii="Calibri" w:hAnsi="Calibri"/>
              </w:rPr>
              <w:t>100%</w:t>
            </w:r>
          </w:p>
        </w:tc>
        <w:tc>
          <w:tcPr>
            <w:tcW w:w="1421" w:type="dxa"/>
            <w:vMerge w:val="restart"/>
            <w:vAlign w:val="center"/>
          </w:tcPr>
          <w:p w14:paraId="0EB751D3" w14:textId="77777777" w:rsidR="00472CAA" w:rsidRPr="003B7EFA" w:rsidRDefault="00472CAA" w:rsidP="00303A1B">
            <w:pPr>
              <w:spacing w:line="240" w:lineRule="auto"/>
              <w:jc w:val="center"/>
            </w:pPr>
            <w:r w:rsidRPr="003B7EFA">
              <w:rPr>
                <w:rFonts w:ascii="Calibri" w:hAnsi="Calibri"/>
              </w:rPr>
              <w:t>50%</w:t>
            </w:r>
          </w:p>
        </w:tc>
      </w:tr>
      <w:tr w:rsidR="00472CAA" w:rsidRPr="003B7EFA" w14:paraId="5B87069B" w14:textId="77777777" w:rsidTr="005B220C">
        <w:tc>
          <w:tcPr>
            <w:tcW w:w="5807" w:type="dxa"/>
            <w:tcBorders>
              <w:top w:val="nil"/>
              <w:bottom w:val="nil"/>
            </w:tcBorders>
          </w:tcPr>
          <w:p w14:paraId="7F0AD558" w14:textId="77777777" w:rsidR="00472CAA" w:rsidRDefault="00472CAA" w:rsidP="00303A1B">
            <w:pPr>
              <w:spacing w:line="240" w:lineRule="auto"/>
              <w:rPr>
                <w:rFonts w:ascii="Calibri" w:hAnsi="Calibri"/>
                <w:b/>
              </w:rPr>
            </w:pPr>
            <w:r>
              <w:rPr>
                <w:rFonts w:ascii="Calibri" w:hAnsi="Calibri"/>
              </w:rPr>
              <w:t>O</w:t>
            </w:r>
            <w:r w:rsidRPr="00AB4EDF">
              <w:rPr>
                <w:rFonts w:ascii="Calibri" w:hAnsi="Calibri"/>
              </w:rPr>
              <w:t>ne assessment must be</w:t>
            </w:r>
            <w:r>
              <w:rPr>
                <w:rFonts w:ascii="Calibri" w:hAnsi="Calibri"/>
              </w:rPr>
              <w:t>:</w:t>
            </w:r>
          </w:p>
          <w:p w14:paraId="2DC15E71" w14:textId="5DA78F12" w:rsidR="00472CAA" w:rsidRPr="003B7EFA" w:rsidRDefault="00472CAA" w:rsidP="00303A1B">
            <w:pPr>
              <w:pStyle w:val="ListParagraph"/>
              <w:numPr>
                <w:ilvl w:val="0"/>
                <w:numId w:val="10"/>
              </w:numPr>
              <w:spacing w:line="240" w:lineRule="auto"/>
              <w:ind w:left="357" w:hanging="357"/>
            </w:pPr>
            <w:r w:rsidRPr="00D129A9">
              <w:rPr>
                <w:rFonts w:ascii="Calibri" w:hAnsi="Calibri"/>
              </w:rPr>
              <w:t>composition</w:t>
            </w:r>
            <w:r w:rsidRPr="00342AF9">
              <w:rPr>
                <w:rFonts w:ascii="Calibri" w:hAnsi="Calibri" w:cs="Calibri"/>
              </w:rPr>
              <w:t xml:space="preserve"> portfolio: students submit a portion (e.g. one or two compositions) of their portfolio for marking</w:t>
            </w:r>
            <w:r>
              <w:rPr>
                <w:rFonts w:ascii="Calibri" w:hAnsi="Calibri" w:cs="Calibri"/>
              </w:rPr>
              <w:t>.</w:t>
            </w:r>
          </w:p>
        </w:tc>
        <w:tc>
          <w:tcPr>
            <w:tcW w:w="992" w:type="dxa"/>
            <w:tcBorders>
              <w:top w:val="nil"/>
              <w:bottom w:val="nil"/>
            </w:tcBorders>
            <w:vAlign w:val="center"/>
          </w:tcPr>
          <w:p w14:paraId="6E50EF30" w14:textId="20DCC303" w:rsidR="00472CAA" w:rsidRDefault="00F56933" w:rsidP="00303A1B">
            <w:pPr>
              <w:spacing w:line="240" w:lineRule="auto"/>
              <w:jc w:val="center"/>
            </w:pPr>
            <w:r>
              <w:rPr>
                <w:rFonts w:ascii="Calibri" w:hAnsi="Calibri"/>
              </w:rPr>
              <w:t>20</w:t>
            </w:r>
            <w:r w:rsidRPr="003B7EFA">
              <w:rPr>
                <w:rFonts w:ascii="Calibri" w:hAnsi="Calibri"/>
              </w:rPr>
              <w:t>%</w:t>
            </w:r>
          </w:p>
        </w:tc>
        <w:tc>
          <w:tcPr>
            <w:tcW w:w="835" w:type="dxa"/>
            <w:vMerge/>
          </w:tcPr>
          <w:p w14:paraId="31F4F1FC" w14:textId="77777777" w:rsidR="00472CAA" w:rsidRPr="003B7EFA" w:rsidRDefault="00472CAA" w:rsidP="00303A1B">
            <w:pPr>
              <w:spacing w:line="240" w:lineRule="auto"/>
              <w:jc w:val="center"/>
            </w:pPr>
          </w:p>
        </w:tc>
        <w:tc>
          <w:tcPr>
            <w:tcW w:w="1421" w:type="dxa"/>
            <w:vMerge/>
          </w:tcPr>
          <w:p w14:paraId="1CF4199B" w14:textId="77777777" w:rsidR="00472CAA" w:rsidRPr="003B7EFA" w:rsidRDefault="00472CAA" w:rsidP="00303A1B">
            <w:pPr>
              <w:spacing w:line="240" w:lineRule="auto"/>
              <w:jc w:val="center"/>
            </w:pPr>
          </w:p>
        </w:tc>
      </w:tr>
      <w:tr w:rsidR="00472CAA" w:rsidRPr="003B7EFA" w14:paraId="116D6818" w14:textId="77777777" w:rsidTr="005B220C">
        <w:tc>
          <w:tcPr>
            <w:tcW w:w="5807" w:type="dxa"/>
            <w:tcBorders>
              <w:top w:val="nil"/>
            </w:tcBorders>
          </w:tcPr>
          <w:p w14:paraId="0EC83413" w14:textId="41354302" w:rsidR="00472CAA" w:rsidRPr="00A738ED" w:rsidRDefault="00CE5BC9" w:rsidP="00303A1B">
            <w:pPr>
              <w:spacing w:line="240" w:lineRule="auto"/>
              <w:rPr>
                <w:rFonts w:cs="Calibri"/>
                <w:b/>
                <w:szCs w:val="18"/>
              </w:rPr>
            </w:pPr>
            <w:r>
              <w:rPr>
                <w:rFonts w:ascii="Calibri" w:hAnsi="Calibri"/>
              </w:rPr>
              <w:t xml:space="preserve">Any subsequent assessment </w:t>
            </w:r>
            <w:r w:rsidR="00472CAA">
              <w:rPr>
                <w:rFonts w:ascii="Calibri" w:hAnsi="Calibri"/>
              </w:rPr>
              <w:t xml:space="preserve">may be composition portfolio, or one of the </w:t>
            </w:r>
            <w:r w:rsidR="00472CAA" w:rsidRPr="007D15A4">
              <w:rPr>
                <w:rFonts w:ascii="Calibri" w:hAnsi="Calibri"/>
              </w:rPr>
              <w:t>following assessment types</w:t>
            </w:r>
            <w:r w:rsidR="00472CAA" w:rsidRPr="00850917">
              <w:rPr>
                <w:rFonts w:ascii="Calibri" w:hAnsi="Calibri"/>
                <w:szCs w:val="18"/>
              </w:rPr>
              <w:t>:</w:t>
            </w:r>
          </w:p>
          <w:p w14:paraId="5D4D2179" w14:textId="4219A69A" w:rsidR="00472CAA" w:rsidRPr="00B47087" w:rsidRDefault="00472CAA" w:rsidP="00303A1B">
            <w:pPr>
              <w:pStyle w:val="ListParagraph"/>
              <w:numPr>
                <w:ilvl w:val="0"/>
                <w:numId w:val="56"/>
              </w:numPr>
              <w:spacing w:line="240" w:lineRule="auto"/>
              <w:rPr>
                <w:rFonts w:ascii="Calibri" w:hAnsi="Calibri" w:cs="Calibri"/>
                <w:b/>
              </w:rPr>
            </w:pPr>
            <w:r w:rsidRPr="00B47087">
              <w:rPr>
                <w:rFonts w:ascii="Calibri" w:hAnsi="Calibri" w:cs="Calibri"/>
              </w:rPr>
              <w:t>presentation</w:t>
            </w:r>
            <w:r w:rsidRPr="00A738ED">
              <w:rPr>
                <w:rFonts w:ascii="Calibri" w:hAnsi="Calibri" w:cs="Calibri"/>
              </w:rPr>
              <w:t xml:space="preserve">: </w:t>
            </w:r>
            <w:r w:rsidRPr="00B47087">
              <w:rPr>
                <w:rFonts w:ascii="Calibri" w:hAnsi="Calibri" w:cs="Calibri"/>
              </w:rPr>
              <w:t>in-class presentation of a work</w:t>
            </w:r>
            <w:r>
              <w:rPr>
                <w:rFonts w:ascii="Calibri" w:hAnsi="Calibri" w:cs="Calibri"/>
              </w:rPr>
              <w:t>/</w:t>
            </w:r>
            <w:r w:rsidRPr="00B47087">
              <w:rPr>
                <w:rFonts w:ascii="Calibri" w:hAnsi="Calibri" w:cs="Calibri"/>
              </w:rPr>
              <w:t>s</w:t>
            </w:r>
            <w:r>
              <w:rPr>
                <w:rFonts w:ascii="Calibri" w:hAnsi="Calibri" w:cs="Calibri"/>
              </w:rPr>
              <w:t>, complete or in development,</w:t>
            </w:r>
            <w:r w:rsidRPr="00B47087">
              <w:rPr>
                <w:rFonts w:ascii="Calibri" w:hAnsi="Calibri" w:cs="Calibri"/>
              </w:rPr>
              <w:t xml:space="preserve"> from the composition portfolio</w:t>
            </w:r>
            <w:r>
              <w:rPr>
                <w:rFonts w:ascii="Calibri" w:hAnsi="Calibri" w:cs="Calibri"/>
              </w:rPr>
              <w:t>. Discuss aspects of the work such as inspiration/purpose</w:t>
            </w:r>
            <w:r w:rsidRPr="00CB0AFD">
              <w:rPr>
                <w:rFonts w:ascii="Calibri" w:hAnsi="Calibri" w:cs="Calibri"/>
              </w:rPr>
              <w:t>, music elements, cr</w:t>
            </w:r>
            <w:r>
              <w:rPr>
                <w:rFonts w:ascii="Calibri" w:hAnsi="Calibri" w:cs="Calibri"/>
              </w:rPr>
              <w:t>eative process, form/structure</w:t>
            </w:r>
            <w:r w:rsidRPr="00CB0AFD">
              <w:rPr>
                <w:rFonts w:ascii="Calibri" w:hAnsi="Calibri" w:cs="Calibri"/>
              </w:rPr>
              <w:t>, instrumentation/orchestration</w:t>
            </w:r>
            <w:r>
              <w:rPr>
                <w:rFonts w:ascii="Calibri" w:hAnsi="Calibri" w:cs="Calibri"/>
              </w:rPr>
              <w:t>. The work/s should be played (live or as a recording) and the score/s viewed as part of the presentation</w:t>
            </w:r>
          </w:p>
          <w:p w14:paraId="730A08D4" w14:textId="46376BFE" w:rsidR="00472CAA" w:rsidRDefault="00472CAA" w:rsidP="00303A1B">
            <w:pPr>
              <w:pStyle w:val="ListParagraph"/>
              <w:numPr>
                <w:ilvl w:val="0"/>
                <w:numId w:val="56"/>
              </w:numPr>
              <w:spacing w:line="240" w:lineRule="auto"/>
              <w:rPr>
                <w:rFonts w:ascii="Calibri" w:hAnsi="Calibri" w:cs="Calibri"/>
                <w:b/>
              </w:rPr>
            </w:pPr>
            <w:r>
              <w:rPr>
                <w:rFonts w:ascii="Calibri" w:hAnsi="Calibri" w:cs="Calibri"/>
              </w:rPr>
              <w:t>i</w:t>
            </w:r>
            <w:r w:rsidRPr="00B47087">
              <w:rPr>
                <w:rFonts w:ascii="Calibri" w:hAnsi="Calibri" w:cs="Calibri"/>
              </w:rPr>
              <w:t>nterview</w:t>
            </w:r>
            <w:r>
              <w:rPr>
                <w:rFonts w:ascii="Calibri" w:hAnsi="Calibri" w:cs="Calibri"/>
              </w:rPr>
              <w:t>:</w:t>
            </w:r>
            <w:r w:rsidRPr="00B47087">
              <w:rPr>
                <w:rFonts w:ascii="Calibri" w:hAnsi="Calibri" w:cs="Calibri"/>
              </w:rPr>
              <w:t xml:space="preserve"> by a teacher or panel, answering questions regarding the composition portfolio in development</w:t>
            </w:r>
            <w:r>
              <w:rPr>
                <w:rFonts w:ascii="Calibri" w:hAnsi="Calibri" w:cs="Calibri"/>
              </w:rPr>
              <w:t xml:space="preserve">, such as </w:t>
            </w:r>
            <w:r w:rsidRPr="00CB0AFD">
              <w:rPr>
                <w:rFonts w:ascii="Calibri" w:hAnsi="Calibri" w:cs="Calibri"/>
              </w:rPr>
              <w:t xml:space="preserve">the </w:t>
            </w:r>
            <w:r>
              <w:rPr>
                <w:rFonts w:ascii="Calibri" w:hAnsi="Calibri" w:cs="Calibri"/>
              </w:rPr>
              <w:t>overall plan for the portfolio</w:t>
            </w:r>
            <w:r w:rsidRPr="00CB0AFD">
              <w:rPr>
                <w:rFonts w:ascii="Calibri" w:hAnsi="Calibri" w:cs="Calibri"/>
              </w:rPr>
              <w:t>, and</w:t>
            </w:r>
            <w:r>
              <w:rPr>
                <w:rFonts w:ascii="Calibri" w:hAnsi="Calibri" w:cs="Calibri"/>
              </w:rPr>
              <w:t xml:space="preserve"> aspects of the individual work/</w:t>
            </w:r>
            <w:r w:rsidRPr="00CB0AFD">
              <w:rPr>
                <w:rFonts w:ascii="Calibri" w:hAnsi="Calibri" w:cs="Calibri"/>
              </w:rPr>
              <w:t>s</w:t>
            </w:r>
          </w:p>
          <w:p w14:paraId="2B83FE72" w14:textId="7BC5BDDE" w:rsidR="00472CAA" w:rsidRPr="00342AF9" w:rsidRDefault="00472CAA" w:rsidP="00303A1B">
            <w:pPr>
              <w:pStyle w:val="ListParagraph"/>
              <w:numPr>
                <w:ilvl w:val="0"/>
                <w:numId w:val="56"/>
              </w:numPr>
              <w:spacing w:line="240" w:lineRule="auto"/>
              <w:rPr>
                <w:rFonts w:ascii="Calibri" w:hAnsi="Calibri" w:cs="Calibri"/>
                <w:b/>
              </w:rPr>
            </w:pPr>
            <w:r w:rsidRPr="00CE3236">
              <w:rPr>
                <w:rFonts w:ascii="Calibri" w:hAnsi="Calibri" w:cs="Calibri"/>
              </w:rPr>
              <w:t>performance: live performance of a completed work from the composition portfolio. Composer should be involved, as appropriate to the work, as the solo performer, an ensemble member, or the ensemble director</w:t>
            </w:r>
            <w:r>
              <w:rPr>
                <w:rFonts w:ascii="Calibri" w:hAnsi="Calibri" w:cs="Calibri"/>
              </w:rPr>
              <w:t>.</w:t>
            </w:r>
          </w:p>
        </w:tc>
        <w:tc>
          <w:tcPr>
            <w:tcW w:w="992" w:type="dxa"/>
            <w:tcBorders>
              <w:top w:val="nil"/>
            </w:tcBorders>
            <w:vAlign w:val="center"/>
          </w:tcPr>
          <w:p w14:paraId="01C53089" w14:textId="3099EF2C" w:rsidR="00472CAA" w:rsidRDefault="00472CAA" w:rsidP="00303A1B">
            <w:pPr>
              <w:spacing w:line="240" w:lineRule="auto"/>
              <w:jc w:val="center"/>
            </w:pPr>
            <w:r w:rsidRPr="007C4422">
              <w:rPr>
                <w:rFonts w:ascii="Calibri" w:hAnsi="Calibri"/>
              </w:rPr>
              <w:t>20%</w:t>
            </w:r>
          </w:p>
        </w:tc>
        <w:tc>
          <w:tcPr>
            <w:tcW w:w="835" w:type="dxa"/>
            <w:vMerge/>
          </w:tcPr>
          <w:p w14:paraId="04E3B870" w14:textId="77777777" w:rsidR="00472CAA" w:rsidRPr="003B7EFA" w:rsidRDefault="00472CAA" w:rsidP="00303A1B">
            <w:pPr>
              <w:spacing w:line="240" w:lineRule="auto"/>
              <w:jc w:val="center"/>
            </w:pPr>
          </w:p>
        </w:tc>
        <w:tc>
          <w:tcPr>
            <w:tcW w:w="1421" w:type="dxa"/>
            <w:vMerge/>
          </w:tcPr>
          <w:p w14:paraId="2F274ACD" w14:textId="77777777" w:rsidR="00472CAA" w:rsidRPr="003B7EFA" w:rsidRDefault="00472CAA" w:rsidP="00303A1B">
            <w:pPr>
              <w:spacing w:line="240" w:lineRule="auto"/>
              <w:jc w:val="center"/>
            </w:pPr>
          </w:p>
        </w:tc>
      </w:tr>
      <w:tr w:rsidR="00472CAA" w:rsidRPr="003B7EFA" w14:paraId="4EBD58A4" w14:textId="77777777" w:rsidTr="00303A1B">
        <w:tc>
          <w:tcPr>
            <w:tcW w:w="5807" w:type="dxa"/>
          </w:tcPr>
          <w:p w14:paraId="3F34CFC3" w14:textId="552435C5" w:rsidR="00472CAA" w:rsidRPr="009A2ABF" w:rsidRDefault="00B37E46" w:rsidP="00303A1B">
            <w:pPr>
              <w:spacing w:line="240" w:lineRule="auto"/>
              <w:rPr>
                <w:rFonts w:ascii="Calibri" w:hAnsi="Calibri"/>
                <w:b/>
                <w:bCs/>
              </w:rPr>
            </w:pPr>
            <w:r w:rsidRPr="009A2ABF">
              <w:rPr>
                <w:rFonts w:ascii="Calibri" w:hAnsi="Calibri"/>
                <w:b/>
                <w:bCs/>
              </w:rPr>
              <w:lastRenderedPageBreak/>
              <w:t>Examination</w:t>
            </w:r>
            <w:r w:rsidR="007A112F" w:rsidRPr="009A2ABF">
              <w:rPr>
                <w:rFonts w:ascii="Calibri" w:hAnsi="Calibri"/>
                <w:b/>
                <w:bCs/>
              </w:rPr>
              <w:t xml:space="preserve"> </w:t>
            </w:r>
          </w:p>
          <w:p w14:paraId="68134BBF" w14:textId="6E444FE0" w:rsidR="00472CAA" w:rsidRPr="003B7EFA" w:rsidRDefault="00B37E46" w:rsidP="00303A1B">
            <w:pPr>
              <w:spacing w:line="240" w:lineRule="auto"/>
              <w:rPr>
                <w:b/>
              </w:rPr>
            </w:pPr>
            <w:r w:rsidRPr="009A2ABF">
              <w:rPr>
                <w:rFonts w:ascii="Calibri" w:hAnsi="Calibri"/>
                <w:b/>
                <w:bCs/>
              </w:rPr>
              <w:t>Submission of composition portfolio:</w:t>
            </w:r>
            <w:r>
              <w:rPr>
                <w:rFonts w:ascii="Calibri" w:hAnsi="Calibri"/>
              </w:rPr>
              <w:t xml:space="preserve"> </w:t>
            </w:r>
            <w:r w:rsidRPr="00B37E46">
              <w:rPr>
                <w:rFonts w:ascii="Calibri" w:hAnsi="Calibri"/>
              </w:rPr>
              <w:t>t</w:t>
            </w:r>
            <w:r w:rsidR="00472CAA" w:rsidRPr="003B7EFA">
              <w:rPr>
                <w:rFonts w:ascii="Calibri" w:hAnsi="Calibri"/>
              </w:rPr>
              <w:t>he complete portfolio is to be submitted for marking as part of the practical examination process. This is typically conducted at the end of semester/unit and reflects the practical examination design brief and the Practical (performance and/or composition portfolio) examination requirements document.</w:t>
            </w:r>
            <w:r w:rsidR="00472CAA">
              <w:rPr>
                <w:rFonts w:ascii="Calibri" w:hAnsi="Calibri"/>
              </w:rPr>
              <w:t xml:space="preserve"> For Semester 1, time and/or number of pieces required can be lessened at the school’s discretion.</w:t>
            </w:r>
          </w:p>
        </w:tc>
        <w:tc>
          <w:tcPr>
            <w:tcW w:w="992" w:type="dxa"/>
            <w:vAlign w:val="center"/>
          </w:tcPr>
          <w:p w14:paraId="474DCB68" w14:textId="77777777" w:rsidR="00472CAA" w:rsidRPr="003B7EFA" w:rsidRDefault="00472CAA" w:rsidP="00303A1B">
            <w:pPr>
              <w:spacing w:line="240" w:lineRule="auto"/>
              <w:jc w:val="center"/>
              <w:rPr>
                <w:rFonts w:ascii="Calibri" w:hAnsi="Calibri"/>
              </w:rPr>
            </w:pPr>
            <w:r w:rsidRPr="003B7EFA">
              <w:rPr>
                <w:rFonts w:ascii="Calibri" w:hAnsi="Calibri"/>
              </w:rPr>
              <w:t>60%</w:t>
            </w:r>
          </w:p>
        </w:tc>
        <w:tc>
          <w:tcPr>
            <w:tcW w:w="835" w:type="dxa"/>
            <w:vMerge/>
          </w:tcPr>
          <w:p w14:paraId="0E8139A3" w14:textId="77777777" w:rsidR="00472CAA" w:rsidRPr="003B7EFA" w:rsidRDefault="00472CAA" w:rsidP="00303A1B">
            <w:pPr>
              <w:spacing w:line="240" w:lineRule="auto"/>
              <w:jc w:val="center"/>
            </w:pPr>
          </w:p>
        </w:tc>
        <w:tc>
          <w:tcPr>
            <w:tcW w:w="1421" w:type="dxa"/>
            <w:vMerge/>
          </w:tcPr>
          <w:p w14:paraId="0E8CE86D" w14:textId="77777777" w:rsidR="00472CAA" w:rsidRPr="003B7EFA" w:rsidRDefault="00472CAA" w:rsidP="00303A1B">
            <w:pPr>
              <w:spacing w:line="240" w:lineRule="auto"/>
              <w:jc w:val="center"/>
            </w:pPr>
          </w:p>
        </w:tc>
      </w:tr>
    </w:tbl>
    <w:p w14:paraId="50FE6A83" w14:textId="678C5D9D" w:rsidR="00910970" w:rsidRPr="003B7EFA" w:rsidRDefault="00910970" w:rsidP="00CE5BC9">
      <w:pPr>
        <w:spacing w:before="60" w:after="60" w:line="240" w:lineRule="auto"/>
        <w:jc w:val="center"/>
        <w:rPr>
          <w:b/>
          <w:sz w:val="28"/>
          <w:szCs w:val="28"/>
        </w:rPr>
      </w:pPr>
      <w:r w:rsidRPr="003B7EFA">
        <w:rPr>
          <w:b/>
          <w:sz w:val="28"/>
          <w:szCs w:val="28"/>
        </w:rPr>
        <w:t>OR</w:t>
      </w:r>
    </w:p>
    <w:tbl>
      <w:tblPr>
        <w:tblStyle w:val="SyllabusTable"/>
        <w:tblW w:w="4997" w:type="pct"/>
        <w:tblLayout w:type="fixed"/>
        <w:tblLook w:val="00A0" w:firstRow="1" w:lastRow="0" w:firstColumn="1" w:lastColumn="0" w:noHBand="0" w:noVBand="0"/>
      </w:tblPr>
      <w:tblGrid>
        <w:gridCol w:w="5807"/>
        <w:gridCol w:w="992"/>
        <w:gridCol w:w="851"/>
        <w:gridCol w:w="1405"/>
      </w:tblGrid>
      <w:tr w:rsidR="00910970" w:rsidRPr="003B7EFA" w14:paraId="003E32B5" w14:textId="77777777" w:rsidTr="009A2ABF">
        <w:trPr>
          <w:cnfStyle w:val="100000000000" w:firstRow="1" w:lastRow="0" w:firstColumn="0" w:lastColumn="0" w:oddVBand="0" w:evenVBand="0" w:oddHBand="0" w:evenHBand="0" w:firstRowFirstColumn="0" w:firstRowLastColumn="0" w:lastRowFirstColumn="0" w:lastRowLastColumn="0"/>
          <w:cantSplit w:val="0"/>
        </w:trPr>
        <w:tc>
          <w:tcPr>
            <w:tcW w:w="5807" w:type="dxa"/>
            <w:vAlign w:val="center"/>
          </w:tcPr>
          <w:p w14:paraId="4B4902C0" w14:textId="77777777" w:rsidR="00910970" w:rsidRPr="003B7EFA" w:rsidRDefault="00910970" w:rsidP="00531CF7">
            <w:pPr>
              <w:spacing w:line="264" w:lineRule="auto"/>
              <w:rPr>
                <w:rFonts w:ascii="Calibri" w:hAnsi="Calibri" w:cs="Calibri"/>
                <w:b w:val="0"/>
                <w:color w:val="auto"/>
                <w:sz w:val="18"/>
              </w:rPr>
            </w:pPr>
            <w:r w:rsidRPr="003B7EFA">
              <w:rPr>
                <w:rFonts w:ascii="Calibri" w:hAnsi="Calibri" w:cs="Calibri"/>
              </w:rPr>
              <w:t>Type of assessment</w:t>
            </w:r>
          </w:p>
        </w:tc>
        <w:tc>
          <w:tcPr>
            <w:tcW w:w="992" w:type="dxa"/>
            <w:tcMar>
              <w:left w:w="57" w:type="dxa"/>
              <w:right w:w="57" w:type="dxa"/>
            </w:tcMar>
            <w:vAlign w:val="center"/>
          </w:tcPr>
          <w:p w14:paraId="4AFB4D73" w14:textId="77777777" w:rsidR="00910970" w:rsidRPr="003B7EFA" w:rsidRDefault="00910970" w:rsidP="00531CF7">
            <w:pPr>
              <w:spacing w:line="264" w:lineRule="auto"/>
              <w:jc w:val="center"/>
              <w:rPr>
                <w:rFonts w:ascii="Calibri" w:hAnsi="Calibri" w:cs="Calibri"/>
                <w:b w:val="0"/>
                <w:bCs/>
              </w:rPr>
            </w:pPr>
            <w:r w:rsidRPr="003B7EFA">
              <w:rPr>
                <w:rFonts w:ascii="Calibri" w:hAnsi="Calibri" w:cs="Calibri"/>
              </w:rPr>
              <w:t>Weighting</w:t>
            </w:r>
          </w:p>
        </w:tc>
        <w:tc>
          <w:tcPr>
            <w:tcW w:w="851" w:type="dxa"/>
            <w:tcMar>
              <w:left w:w="57" w:type="dxa"/>
              <w:right w:w="57" w:type="dxa"/>
            </w:tcMar>
            <w:vAlign w:val="center"/>
          </w:tcPr>
          <w:p w14:paraId="25D71C7B" w14:textId="77777777" w:rsidR="00910970" w:rsidRPr="003B7EFA" w:rsidRDefault="00910970" w:rsidP="00531CF7">
            <w:pPr>
              <w:spacing w:line="264" w:lineRule="auto"/>
              <w:jc w:val="center"/>
              <w:rPr>
                <w:rFonts w:ascii="Calibri" w:hAnsi="Calibri" w:cs="Calibri"/>
              </w:rPr>
            </w:pPr>
            <w:r w:rsidRPr="003B7EFA">
              <w:rPr>
                <w:rFonts w:ascii="Calibri" w:hAnsi="Calibri" w:cs="Calibri"/>
              </w:rPr>
              <w:t>To SCSA</w:t>
            </w:r>
          </w:p>
        </w:tc>
        <w:tc>
          <w:tcPr>
            <w:tcW w:w="1405" w:type="dxa"/>
            <w:vAlign w:val="center"/>
          </w:tcPr>
          <w:p w14:paraId="486C5D25" w14:textId="77777777" w:rsidR="00910970" w:rsidRPr="003B7EFA" w:rsidRDefault="00910970" w:rsidP="00531CF7">
            <w:pPr>
              <w:spacing w:line="264" w:lineRule="auto"/>
              <w:jc w:val="center"/>
              <w:rPr>
                <w:rFonts w:ascii="Calibri" w:hAnsi="Calibri" w:cs="Calibri"/>
              </w:rPr>
            </w:pPr>
            <w:r w:rsidRPr="003B7EFA">
              <w:rPr>
                <w:rFonts w:ascii="Calibri" w:hAnsi="Calibri" w:cs="Calibri"/>
              </w:rPr>
              <w:t>Weighting for combined mark</w:t>
            </w:r>
          </w:p>
        </w:tc>
      </w:tr>
      <w:tr w:rsidR="00910970" w:rsidRPr="003B7EFA" w14:paraId="52D34F13" w14:textId="77777777" w:rsidTr="009A2ABF">
        <w:tc>
          <w:tcPr>
            <w:tcW w:w="5807" w:type="dxa"/>
          </w:tcPr>
          <w:p w14:paraId="6D2BEA32" w14:textId="6D7950B1" w:rsidR="00910970" w:rsidRPr="00531CF7" w:rsidRDefault="00910970" w:rsidP="00E30113">
            <w:pPr>
              <w:spacing w:line="264" w:lineRule="auto"/>
              <w:rPr>
                <w:rFonts w:ascii="Calibri" w:hAnsi="Calibri"/>
                <w:b/>
                <w:bCs/>
              </w:rPr>
            </w:pPr>
            <w:r w:rsidRPr="00531CF7">
              <w:rPr>
                <w:rFonts w:ascii="Calibri" w:hAnsi="Calibri"/>
                <w:b/>
                <w:bCs/>
              </w:rPr>
              <w:t>Composition portfolio</w:t>
            </w:r>
            <w:r w:rsidR="00EE3CC7" w:rsidRPr="00531CF7">
              <w:rPr>
                <w:rFonts w:ascii="Calibri" w:hAnsi="Calibri"/>
                <w:b/>
                <w:bCs/>
              </w:rPr>
              <w:t xml:space="preserve"> </w:t>
            </w:r>
          </w:p>
          <w:p w14:paraId="009092A0" w14:textId="13020997" w:rsidR="00910970" w:rsidRPr="0078160C" w:rsidRDefault="00EC1F28" w:rsidP="0078160C">
            <w:pPr>
              <w:spacing w:line="264" w:lineRule="auto"/>
              <w:rPr>
                <w:rFonts w:ascii="Calibri" w:hAnsi="Calibri"/>
                <w:b/>
              </w:rPr>
            </w:pPr>
            <w:r>
              <w:rPr>
                <w:rFonts w:ascii="Calibri" w:hAnsi="Calibri" w:cs="Calibri"/>
              </w:rPr>
              <w:t>S</w:t>
            </w:r>
            <w:r w:rsidR="0078160C" w:rsidRPr="003B7EFA">
              <w:rPr>
                <w:rFonts w:ascii="Calibri" w:hAnsi="Calibri" w:cs="Calibri"/>
              </w:rPr>
              <w:t>tudents submit a portion (</w:t>
            </w:r>
            <w:r w:rsidR="0078160C">
              <w:rPr>
                <w:rFonts w:ascii="Calibri" w:hAnsi="Calibri" w:cs="Calibri"/>
              </w:rPr>
              <w:t xml:space="preserve">e.g. </w:t>
            </w:r>
            <w:r w:rsidR="0078160C" w:rsidRPr="003B7EFA">
              <w:rPr>
                <w:rFonts w:ascii="Calibri" w:hAnsi="Calibri" w:cs="Calibri"/>
              </w:rPr>
              <w:t>one or two compositions) of their portfolio for marking</w:t>
            </w:r>
            <w:r w:rsidR="0078160C">
              <w:rPr>
                <w:rFonts w:ascii="Calibri" w:hAnsi="Calibri" w:cs="Calibri"/>
              </w:rPr>
              <w:t>.</w:t>
            </w:r>
            <w:r w:rsidR="00910970">
              <w:rPr>
                <w:rFonts w:ascii="Calibri" w:hAnsi="Calibri"/>
              </w:rPr>
              <w:t xml:space="preserve"> </w:t>
            </w:r>
            <w:r w:rsidR="00910970" w:rsidRPr="003B7EFA">
              <w:rPr>
                <w:rFonts w:ascii="Calibri" w:hAnsi="Calibri"/>
              </w:rPr>
              <w:t xml:space="preserve">Assessment can be completed by the classroom teacher and/or </w:t>
            </w:r>
            <w:r w:rsidR="00910970">
              <w:rPr>
                <w:rFonts w:ascii="Calibri" w:hAnsi="Calibri"/>
              </w:rPr>
              <w:t>composition tutor</w:t>
            </w:r>
            <w:r w:rsidR="00910970" w:rsidRPr="003B7EFA">
              <w:rPr>
                <w:rFonts w:ascii="Calibri" w:hAnsi="Calibri"/>
              </w:rPr>
              <w:t>.</w:t>
            </w:r>
          </w:p>
        </w:tc>
        <w:tc>
          <w:tcPr>
            <w:tcW w:w="992" w:type="dxa"/>
            <w:vAlign w:val="center"/>
          </w:tcPr>
          <w:p w14:paraId="4555C3E4" w14:textId="77777777" w:rsidR="00910970" w:rsidRPr="003B7EFA" w:rsidRDefault="00910970" w:rsidP="009A2ABF">
            <w:pPr>
              <w:spacing w:line="264" w:lineRule="auto"/>
              <w:jc w:val="center"/>
              <w:rPr>
                <w:rFonts w:ascii="Calibri" w:hAnsi="Calibri"/>
              </w:rPr>
            </w:pPr>
            <w:r>
              <w:rPr>
                <w:rFonts w:ascii="Calibri" w:hAnsi="Calibri"/>
              </w:rPr>
              <w:t>2</w:t>
            </w:r>
            <w:r w:rsidRPr="003B7EFA">
              <w:rPr>
                <w:rFonts w:ascii="Calibri" w:hAnsi="Calibri"/>
              </w:rPr>
              <w:t>0%</w:t>
            </w:r>
          </w:p>
        </w:tc>
        <w:tc>
          <w:tcPr>
            <w:tcW w:w="851" w:type="dxa"/>
            <w:vMerge w:val="restart"/>
            <w:vAlign w:val="center"/>
          </w:tcPr>
          <w:p w14:paraId="0648CB6A" w14:textId="77777777" w:rsidR="00910970" w:rsidRPr="003B7EFA" w:rsidRDefault="00910970" w:rsidP="009A2ABF">
            <w:pPr>
              <w:spacing w:line="264" w:lineRule="auto"/>
              <w:jc w:val="center"/>
            </w:pPr>
            <w:r w:rsidRPr="003B7EFA">
              <w:rPr>
                <w:rFonts w:ascii="Calibri" w:hAnsi="Calibri"/>
              </w:rPr>
              <w:t>100%</w:t>
            </w:r>
          </w:p>
        </w:tc>
        <w:tc>
          <w:tcPr>
            <w:tcW w:w="1405" w:type="dxa"/>
            <w:vMerge w:val="restart"/>
            <w:vAlign w:val="center"/>
          </w:tcPr>
          <w:p w14:paraId="31B04852" w14:textId="77777777" w:rsidR="00910970" w:rsidRPr="003B7EFA" w:rsidRDefault="00910970" w:rsidP="009A2ABF">
            <w:pPr>
              <w:spacing w:line="264" w:lineRule="auto"/>
              <w:jc w:val="center"/>
            </w:pPr>
            <w:r w:rsidRPr="003B7EFA">
              <w:rPr>
                <w:rFonts w:ascii="Calibri" w:hAnsi="Calibri"/>
              </w:rPr>
              <w:t>50%</w:t>
            </w:r>
          </w:p>
        </w:tc>
      </w:tr>
      <w:tr w:rsidR="00910970" w:rsidRPr="003B7EFA" w14:paraId="756EB024" w14:textId="77777777" w:rsidTr="009A2ABF">
        <w:tc>
          <w:tcPr>
            <w:tcW w:w="5807" w:type="dxa"/>
          </w:tcPr>
          <w:p w14:paraId="3910DB8D" w14:textId="62199AEC" w:rsidR="00EC1F28" w:rsidRPr="00531CF7" w:rsidRDefault="0078160C" w:rsidP="0078160C">
            <w:pPr>
              <w:spacing w:line="264" w:lineRule="auto"/>
              <w:rPr>
                <w:rFonts w:ascii="Calibri" w:hAnsi="Calibri"/>
                <w:b/>
                <w:bCs/>
              </w:rPr>
            </w:pPr>
            <w:r w:rsidRPr="00531CF7">
              <w:rPr>
                <w:rFonts w:ascii="Calibri" w:hAnsi="Calibri"/>
                <w:b/>
                <w:bCs/>
              </w:rPr>
              <w:t>Prepared repertoire</w:t>
            </w:r>
            <w:r w:rsidR="007A112F" w:rsidRPr="00531CF7">
              <w:rPr>
                <w:rFonts w:ascii="Calibri" w:hAnsi="Calibri"/>
                <w:b/>
                <w:bCs/>
              </w:rPr>
              <w:t xml:space="preserve"> </w:t>
            </w:r>
          </w:p>
          <w:p w14:paraId="33F70825" w14:textId="1639907E" w:rsidR="00910970" w:rsidRPr="0078160C" w:rsidRDefault="00EC1F28" w:rsidP="0078160C">
            <w:pPr>
              <w:spacing w:line="264" w:lineRule="auto"/>
              <w:rPr>
                <w:rFonts w:ascii="Calibri" w:hAnsi="Calibri"/>
                <w:b/>
              </w:rPr>
            </w:pPr>
            <w:r>
              <w:rPr>
                <w:rFonts w:ascii="Calibri" w:hAnsi="Calibri"/>
              </w:rPr>
              <w:t>S</w:t>
            </w:r>
            <w:r w:rsidR="0078160C" w:rsidRPr="00533324">
              <w:rPr>
                <w:rFonts w:ascii="Calibri" w:hAnsi="Calibri"/>
              </w:rPr>
              <w:t xml:space="preserve">tudents perform with technical skills and stylistic interpretation appropriate to the selected repertoire and </w:t>
            </w:r>
            <w:r w:rsidR="00BB1CDF">
              <w:rPr>
                <w:rFonts w:ascii="Calibri" w:hAnsi="Calibri"/>
              </w:rPr>
              <w:t>style</w:t>
            </w:r>
            <w:r w:rsidR="0078160C">
              <w:rPr>
                <w:rFonts w:ascii="Calibri" w:hAnsi="Calibri"/>
              </w:rPr>
              <w:t>.</w:t>
            </w:r>
            <w:r w:rsidR="0078160C" w:rsidRPr="00AB4EDF">
              <w:rPr>
                <w:rFonts w:ascii="Calibri" w:hAnsi="Calibri"/>
              </w:rPr>
              <w:t xml:space="preserve"> </w:t>
            </w:r>
            <w:r w:rsidR="00910970" w:rsidRPr="003B7EFA">
              <w:rPr>
                <w:rFonts w:ascii="Calibri" w:hAnsi="Calibri"/>
              </w:rPr>
              <w:t>Assessment can be completed by the classroom teacher and/or instrumental</w:t>
            </w:r>
            <w:r w:rsidR="00611302">
              <w:rPr>
                <w:rFonts w:ascii="Calibri" w:hAnsi="Calibri"/>
              </w:rPr>
              <w:t>/vocal</w:t>
            </w:r>
            <w:r w:rsidR="00910970" w:rsidRPr="003B7EFA">
              <w:rPr>
                <w:rFonts w:ascii="Calibri" w:hAnsi="Calibri"/>
              </w:rPr>
              <w:t xml:space="preserve"> teacher.</w:t>
            </w:r>
          </w:p>
        </w:tc>
        <w:tc>
          <w:tcPr>
            <w:tcW w:w="992" w:type="dxa"/>
            <w:vAlign w:val="center"/>
          </w:tcPr>
          <w:p w14:paraId="27003083" w14:textId="77777777" w:rsidR="00910970" w:rsidRPr="003B7EFA" w:rsidRDefault="00910970" w:rsidP="009A2ABF">
            <w:pPr>
              <w:spacing w:line="264" w:lineRule="auto"/>
              <w:jc w:val="center"/>
            </w:pPr>
            <w:r>
              <w:rPr>
                <w:rFonts w:ascii="Calibri" w:hAnsi="Calibri"/>
              </w:rPr>
              <w:t>2</w:t>
            </w:r>
            <w:r w:rsidRPr="003B7EFA">
              <w:rPr>
                <w:rFonts w:ascii="Calibri" w:hAnsi="Calibri"/>
              </w:rPr>
              <w:t>0%</w:t>
            </w:r>
          </w:p>
        </w:tc>
        <w:tc>
          <w:tcPr>
            <w:tcW w:w="851" w:type="dxa"/>
            <w:vMerge/>
          </w:tcPr>
          <w:p w14:paraId="4D51C67D" w14:textId="77777777" w:rsidR="00910970" w:rsidRPr="003B7EFA" w:rsidRDefault="00910970" w:rsidP="00E30113">
            <w:pPr>
              <w:spacing w:line="264" w:lineRule="auto"/>
              <w:jc w:val="center"/>
            </w:pPr>
          </w:p>
        </w:tc>
        <w:tc>
          <w:tcPr>
            <w:tcW w:w="1405" w:type="dxa"/>
            <w:vMerge/>
          </w:tcPr>
          <w:p w14:paraId="55388C64" w14:textId="77777777" w:rsidR="00910970" w:rsidRPr="003B7EFA" w:rsidRDefault="00910970" w:rsidP="00E30113">
            <w:pPr>
              <w:spacing w:line="264" w:lineRule="auto"/>
              <w:jc w:val="center"/>
            </w:pPr>
          </w:p>
        </w:tc>
      </w:tr>
      <w:tr w:rsidR="00B37E46" w:rsidRPr="003B7EFA" w14:paraId="3E8C70B1" w14:textId="77777777" w:rsidTr="005B220C">
        <w:tc>
          <w:tcPr>
            <w:tcW w:w="5807" w:type="dxa"/>
            <w:tcBorders>
              <w:bottom w:val="single" w:sz="4" w:space="0" w:color="FFFFFF" w:themeColor="background1"/>
            </w:tcBorders>
          </w:tcPr>
          <w:p w14:paraId="0A8D1EA5" w14:textId="118E7DD3" w:rsidR="00B37E46" w:rsidRPr="007A112F" w:rsidRDefault="00FA2153" w:rsidP="007A112F">
            <w:pPr>
              <w:spacing w:line="264" w:lineRule="auto"/>
              <w:rPr>
                <w:rFonts w:ascii="Calibri" w:hAnsi="Calibri"/>
              </w:rPr>
            </w:pPr>
            <w:r w:rsidRPr="00531CF7">
              <w:rPr>
                <w:rFonts w:ascii="Calibri" w:hAnsi="Calibri"/>
                <w:b/>
                <w:bCs/>
              </w:rPr>
              <w:t>Examination</w:t>
            </w:r>
            <w:r>
              <w:rPr>
                <w:rFonts w:ascii="Calibri" w:hAnsi="Calibri"/>
              </w:rPr>
              <w:t xml:space="preserve"> </w:t>
            </w:r>
            <w:r w:rsidRPr="00B82A84">
              <w:rPr>
                <w:rFonts w:ascii="Calibri" w:hAnsi="Calibri"/>
              </w:rPr>
              <w:t xml:space="preserve">(two </w:t>
            </w:r>
            <w:r>
              <w:rPr>
                <w:rFonts w:ascii="Calibri" w:hAnsi="Calibri"/>
              </w:rPr>
              <w:t>parts to each examination)</w:t>
            </w:r>
          </w:p>
        </w:tc>
        <w:tc>
          <w:tcPr>
            <w:tcW w:w="992" w:type="dxa"/>
            <w:tcBorders>
              <w:bottom w:val="single" w:sz="4" w:space="0" w:color="FFFFFF" w:themeColor="background1"/>
            </w:tcBorders>
            <w:vAlign w:val="center"/>
          </w:tcPr>
          <w:p w14:paraId="62DD63AD" w14:textId="77777777" w:rsidR="00B37E46" w:rsidRPr="003B7EFA" w:rsidRDefault="00B37E46" w:rsidP="009A2ABF">
            <w:pPr>
              <w:spacing w:line="264" w:lineRule="auto"/>
              <w:jc w:val="center"/>
            </w:pPr>
          </w:p>
        </w:tc>
        <w:tc>
          <w:tcPr>
            <w:tcW w:w="851" w:type="dxa"/>
            <w:vMerge/>
          </w:tcPr>
          <w:p w14:paraId="6245C57A" w14:textId="77777777" w:rsidR="00B37E46" w:rsidRPr="003B7EFA" w:rsidRDefault="00B37E46" w:rsidP="00B37E46">
            <w:pPr>
              <w:spacing w:line="264" w:lineRule="auto"/>
              <w:jc w:val="center"/>
            </w:pPr>
          </w:p>
        </w:tc>
        <w:tc>
          <w:tcPr>
            <w:tcW w:w="1405" w:type="dxa"/>
            <w:vMerge/>
          </w:tcPr>
          <w:p w14:paraId="29B5CD29" w14:textId="77777777" w:rsidR="00B37E46" w:rsidRPr="003B7EFA" w:rsidRDefault="00B37E46" w:rsidP="00B37E46">
            <w:pPr>
              <w:spacing w:line="264" w:lineRule="auto"/>
              <w:jc w:val="center"/>
            </w:pPr>
          </w:p>
        </w:tc>
      </w:tr>
      <w:tr w:rsidR="00B37E46" w:rsidRPr="003B7EFA" w14:paraId="15D397C6" w14:textId="77777777" w:rsidTr="005B220C">
        <w:tc>
          <w:tcPr>
            <w:tcW w:w="5807" w:type="dxa"/>
            <w:tcBorders>
              <w:top w:val="single" w:sz="4" w:space="0" w:color="FFFFFF" w:themeColor="background1"/>
              <w:bottom w:val="nil"/>
            </w:tcBorders>
          </w:tcPr>
          <w:p w14:paraId="7B3F15EA" w14:textId="12E009D3" w:rsidR="00B37E46" w:rsidRPr="003B7EFA" w:rsidRDefault="00B37E46" w:rsidP="00B37E46">
            <w:pPr>
              <w:spacing w:line="264" w:lineRule="auto"/>
              <w:rPr>
                <w:b/>
              </w:rPr>
            </w:pPr>
            <w:r w:rsidRPr="00531CF7">
              <w:rPr>
                <w:rFonts w:ascii="Calibri" w:hAnsi="Calibri"/>
                <w:b/>
                <w:bCs/>
              </w:rPr>
              <w:t>Submission of composition portfolio:</w:t>
            </w:r>
            <w:r>
              <w:rPr>
                <w:rFonts w:ascii="Calibri" w:hAnsi="Calibri"/>
              </w:rPr>
              <w:t xml:space="preserve"> </w:t>
            </w:r>
            <w:r w:rsidRPr="00170BC6">
              <w:rPr>
                <w:rFonts w:ascii="Calibri" w:hAnsi="Calibri"/>
              </w:rPr>
              <w:t>t</w:t>
            </w:r>
            <w:r w:rsidRPr="003B7EFA">
              <w:rPr>
                <w:rFonts w:ascii="Calibri" w:hAnsi="Calibri"/>
              </w:rPr>
              <w:t>he complete portfolio is to be submitted for marking as part of the practical examination process. This is typically conducted at the end of semester/unit and reflects the practical examination design brief and the Practical (performance and/or composition portfolio) examination requirements document.</w:t>
            </w:r>
            <w:r>
              <w:rPr>
                <w:rFonts w:ascii="Calibri" w:hAnsi="Calibri"/>
              </w:rPr>
              <w:t xml:space="preserve"> For Semester 1, time and/or number of pieces required can be lessened at the school’s discretion.</w:t>
            </w:r>
          </w:p>
        </w:tc>
        <w:tc>
          <w:tcPr>
            <w:tcW w:w="992" w:type="dxa"/>
            <w:tcBorders>
              <w:top w:val="single" w:sz="4" w:space="0" w:color="FFFFFF" w:themeColor="background1"/>
              <w:bottom w:val="nil"/>
            </w:tcBorders>
            <w:vAlign w:val="center"/>
          </w:tcPr>
          <w:p w14:paraId="3E389D3B" w14:textId="37E59A47" w:rsidR="00B37E46" w:rsidRPr="003B7EFA" w:rsidRDefault="00B37E46" w:rsidP="009A2ABF">
            <w:pPr>
              <w:spacing w:line="264" w:lineRule="auto"/>
              <w:jc w:val="center"/>
              <w:rPr>
                <w:rFonts w:ascii="Calibri" w:hAnsi="Calibri"/>
              </w:rPr>
            </w:pPr>
            <w:r w:rsidRPr="003B7EFA">
              <w:rPr>
                <w:rFonts w:ascii="Calibri" w:hAnsi="Calibri"/>
              </w:rPr>
              <w:t>30%</w:t>
            </w:r>
          </w:p>
        </w:tc>
        <w:tc>
          <w:tcPr>
            <w:tcW w:w="851" w:type="dxa"/>
            <w:vMerge/>
          </w:tcPr>
          <w:p w14:paraId="1CF4B794" w14:textId="77777777" w:rsidR="00B37E46" w:rsidRPr="003B7EFA" w:rsidRDefault="00B37E46" w:rsidP="00B37E46">
            <w:pPr>
              <w:spacing w:line="264" w:lineRule="auto"/>
              <w:jc w:val="center"/>
            </w:pPr>
          </w:p>
        </w:tc>
        <w:tc>
          <w:tcPr>
            <w:tcW w:w="1405" w:type="dxa"/>
            <w:vMerge/>
          </w:tcPr>
          <w:p w14:paraId="733365C1" w14:textId="77777777" w:rsidR="00B37E46" w:rsidRPr="003B7EFA" w:rsidRDefault="00B37E46" w:rsidP="00B37E46">
            <w:pPr>
              <w:spacing w:line="264" w:lineRule="auto"/>
              <w:jc w:val="center"/>
            </w:pPr>
          </w:p>
        </w:tc>
      </w:tr>
      <w:tr w:rsidR="00B37E46" w:rsidRPr="003B7EFA" w14:paraId="5BE4D7E5" w14:textId="77777777" w:rsidTr="005B220C">
        <w:tc>
          <w:tcPr>
            <w:tcW w:w="5807" w:type="dxa"/>
            <w:tcBorders>
              <w:top w:val="nil"/>
            </w:tcBorders>
          </w:tcPr>
          <w:p w14:paraId="0630D112" w14:textId="7A6B910A" w:rsidR="00B37E46" w:rsidRPr="00EC1F28" w:rsidRDefault="00B37E46" w:rsidP="00B37E46">
            <w:pPr>
              <w:spacing w:line="264" w:lineRule="auto"/>
              <w:rPr>
                <w:rFonts w:ascii="Calibri" w:hAnsi="Calibri"/>
                <w:b/>
              </w:rPr>
            </w:pPr>
            <w:r w:rsidRPr="00531CF7">
              <w:rPr>
                <w:rFonts w:ascii="Calibri" w:hAnsi="Calibri"/>
                <w:b/>
                <w:bCs/>
              </w:rPr>
              <w:t>Performance:</w:t>
            </w:r>
            <w:r>
              <w:rPr>
                <w:rFonts w:ascii="Calibri" w:hAnsi="Calibri"/>
              </w:rPr>
              <w:t xml:space="preserve"> the performance examination is a recital-style performance of a variety of repertoire. </w:t>
            </w:r>
            <w:r w:rsidRPr="003B7EFA">
              <w:rPr>
                <w:rFonts w:ascii="Calibri" w:hAnsi="Calibri"/>
              </w:rPr>
              <w:t>Typically conducted at the end of semester a</w:t>
            </w:r>
            <w:r>
              <w:rPr>
                <w:rFonts w:ascii="Calibri" w:hAnsi="Calibri"/>
              </w:rPr>
              <w:t>nd/or unit and reflects</w:t>
            </w:r>
            <w:r w:rsidRPr="003B7EFA">
              <w:rPr>
                <w:rFonts w:ascii="Calibri" w:hAnsi="Calibri"/>
              </w:rPr>
              <w:t xml:space="preserve"> the practical examination design brief and the </w:t>
            </w:r>
            <w:r>
              <w:rPr>
                <w:rFonts w:ascii="Calibri" w:hAnsi="Calibri"/>
              </w:rPr>
              <w:t>P</w:t>
            </w:r>
            <w:r w:rsidRPr="003B7EFA">
              <w:rPr>
                <w:rFonts w:ascii="Calibri" w:hAnsi="Calibri"/>
              </w:rPr>
              <w:t>ractical (performance and/or composition portfolio) exa</w:t>
            </w:r>
            <w:r>
              <w:rPr>
                <w:rFonts w:ascii="Calibri" w:hAnsi="Calibri"/>
              </w:rPr>
              <w:t>mination requirements document. For Semester 1, time and/or number of pieces required can be lessened at the school’s discretion.</w:t>
            </w:r>
          </w:p>
        </w:tc>
        <w:tc>
          <w:tcPr>
            <w:tcW w:w="992" w:type="dxa"/>
            <w:tcBorders>
              <w:top w:val="nil"/>
            </w:tcBorders>
            <w:vAlign w:val="center"/>
          </w:tcPr>
          <w:p w14:paraId="19D163BA" w14:textId="0BA820C6" w:rsidR="00B37E46" w:rsidRPr="003B7EFA" w:rsidRDefault="00B37E46" w:rsidP="009A2ABF">
            <w:pPr>
              <w:spacing w:line="264" w:lineRule="auto"/>
              <w:jc w:val="center"/>
            </w:pPr>
            <w:r w:rsidRPr="003B7EFA">
              <w:rPr>
                <w:rFonts w:ascii="Calibri" w:hAnsi="Calibri"/>
              </w:rPr>
              <w:t>30%</w:t>
            </w:r>
          </w:p>
        </w:tc>
        <w:tc>
          <w:tcPr>
            <w:tcW w:w="851" w:type="dxa"/>
            <w:vMerge/>
          </w:tcPr>
          <w:p w14:paraId="10EB954A" w14:textId="77777777" w:rsidR="00B37E46" w:rsidRPr="003B7EFA" w:rsidRDefault="00B37E46" w:rsidP="00B37E46">
            <w:pPr>
              <w:spacing w:line="264" w:lineRule="auto"/>
              <w:jc w:val="center"/>
            </w:pPr>
          </w:p>
        </w:tc>
        <w:tc>
          <w:tcPr>
            <w:tcW w:w="1405" w:type="dxa"/>
            <w:vMerge/>
          </w:tcPr>
          <w:p w14:paraId="38CAECA2" w14:textId="77777777" w:rsidR="00B37E46" w:rsidRPr="003B7EFA" w:rsidRDefault="00B37E46" w:rsidP="00B37E46">
            <w:pPr>
              <w:spacing w:line="264" w:lineRule="auto"/>
              <w:jc w:val="center"/>
            </w:pPr>
          </w:p>
        </w:tc>
      </w:tr>
    </w:tbl>
    <w:p w14:paraId="601925A0" w14:textId="77777777" w:rsidR="00531CF7" w:rsidRPr="00531CF7" w:rsidRDefault="00531CF7" w:rsidP="00531CF7">
      <w:r w:rsidRPr="00531CF7">
        <w:br w:type="page"/>
      </w:r>
    </w:p>
    <w:p w14:paraId="7EE907D7" w14:textId="1D18EBC2" w:rsidR="00910970" w:rsidRPr="003B7EFA" w:rsidRDefault="00910970" w:rsidP="00910970">
      <w:pPr>
        <w:pStyle w:val="Heading3"/>
        <w:spacing w:line="276" w:lineRule="auto"/>
      </w:pPr>
      <w:r w:rsidRPr="003B7EFA">
        <w:lastRenderedPageBreak/>
        <w:t xml:space="preserve">Assessment table </w:t>
      </w:r>
      <w:r>
        <w:t>– written component Year 12</w:t>
      </w:r>
    </w:p>
    <w:tbl>
      <w:tblPr>
        <w:tblStyle w:val="SyllabusTable"/>
        <w:tblW w:w="4997" w:type="pct"/>
        <w:tblLayout w:type="fixed"/>
        <w:tblLook w:val="00A0" w:firstRow="1" w:lastRow="0" w:firstColumn="1" w:lastColumn="0" w:noHBand="0" w:noVBand="0"/>
      </w:tblPr>
      <w:tblGrid>
        <w:gridCol w:w="5807"/>
        <w:gridCol w:w="992"/>
        <w:gridCol w:w="851"/>
        <w:gridCol w:w="1405"/>
      </w:tblGrid>
      <w:tr w:rsidR="00910970" w:rsidRPr="003B7EFA" w14:paraId="33858F1B" w14:textId="77777777" w:rsidTr="009A2ABF">
        <w:trPr>
          <w:cnfStyle w:val="100000000000" w:firstRow="1" w:lastRow="0" w:firstColumn="0" w:lastColumn="0" w:oddVBand="0" w:evenVBand="0" w:oddHBand="0" w:evenHBand="0" w:firstRowFirstColumn="0" w:firstRowLastColumn="0" w:lastRowFirstColumn="0" w:lastRowLastColumn="0"/>
          <w:cantSplit w:val="0"/>
        </w:trPr>
        <w:tc>
          <w:tcPr>
            <w:tcW w:w="5807" w:type="dxa"/>
            <w:vAlign w:val="center"/>
          </w:tcPr>
          <w:p w14:paraId="1964BA89" w14:textId="77777777" w:rsidR="00910970" w:rsidRPr="003B7EFA" w:rsidRDefault="00910970" w:rsidP="00531CF7">
            <w:pPr>
              <w:rPr>
                <w:rFonts w:ascii="Calibri" w:hAnsi="Calibri" w:cs="Calibri"/>
                <w:b w:val="0"/>
                <w:color w:val="auto"/>
                <w:sz w:val="18"/>
              </w:rPr>
            </w:pPr>
            <w:r w:rsidRPr="003B7EFA">
              <w:rPr>
                <w:rFonts w:ascii="Calibri" w:hAnsi="Calibri" w:cs="Calibri"/>
              </w:rPr>
              <w:t>Type of assessment</w:t>
            </w:r>
          </w:p>
        </w:tc>
        <w:tc>
          <w:tcPr>
            <w:tcW w:w="992" w:type="dxa"/>
            <w:tcMar>
              <w:left w:w="57" w:type="dxa"/>
              <w:right w:w="57" w:type="dxa"/>
            </w:tcMar>
            <w:vAlign w:val="center"/>
          </w:tcPr>
          <w:p w14:paraId="4854D09E" w14:textId="77777777" w:rsidR="00910970" w:rsidRPr="003B7EFA" w:rsidRDefault="00910970" w:rsidP="00531CF7">
            <w:pPr>
              <w:jc w:val="center"/>
              <w:rPr>
                <w:rFonts w:ascii="Calibri" w:hAnsi="Calibri" w:cs="Calibri"/>
                <w:b w:val="0"/>
                <w:bCs/>
              </w:rPr>
            </w:pPr>
            <w:r w:rsidRPr="003B7EFA">
              <w:rPr>
                <w:rFonts w:ascii="Calibri" w:hAnsi="Calibri" w:cs="Calibri"/>
              </w:rPr>
              <w:t>Weighting</w:t>
            </w:r>
          </w:p>
        </w:tc>
        <w:tc>
          <w:tcPr>
            <w:tcW w:w="851" w:type="dxa"/>
            <w:tcMar>
              <w:left w:w="57" w:type="dxa"/>
              <w:right w:w="57" w:type="dxa"/>
            </w:tcMar>
            <w:vAlign w:val="center"/>
          </w:tcPr>
          <w:p w14:paraId="78D415BC" w14:textId="77777777" w:rsidR="00910970" w:rsidRPr="003B7EFA" w:rsidRDefault="00910970" w:rsidP="00531CF7">
            <w:pPr>
              <w:jc w:val="center"/>
              <w:rPr>
                <w:rFonts w:ascii="Calibri" w:hAnsi="Calibri" w:cs="Calibri"/>
              </w:rPr>
            </w:pPr>
            <w:r w:rsidRPr="003B7EFA">
              <w:rPr>
                <w:rFonts w:ascii="Calibri" w:hAnsi="Calibri" w:cs="Calibri"/>
              </w:rPr>
              <w:t>To SCSA</w:t>
            </w:r>
          </w:p>
        </w:tc>
        <w:tc>
          <w:tcPr>
            <w:tcW w:w="1405" w:type="dxa"/>
            <w:vAlign w:val="center"/>
          </w:tcPr>
          <w:p w14:paraId="7B52D36A" w14:textId="77777777" w:rsidR="00910970" w:rsidRPr="003B7EFA" w:rsidRDefault="00910970" w:rsidP="00531CF7">
            <w:pPr>
              <w:jc w:val="center"/>
              <w:rPr>
                <w:rFonts w:ascii="Calibri" w:hAnsi="Calibri" w:cs="Calibri"/>
              </w:rPr>
            </w:pPr>
            <w:r w:rsidRPr="003B7EFA">
              <w:rPr>
                <w:rFonts w:ascii="Calibri" w:hAnsi="Calibri" w:cs="Calibri"/>
              </w:rPr>
              <w:t>Weighting for combined mark</w:t>
            </w:r>
          </w:p>
        </w:tc>
      </w:tr>
      <w:tr w:rsidR="00910970" w:rsidRPr="003B7EFA" w14:paraId="61E3E5D3" w14:textId="77777777" w:rsidTr="009A2ABF">
        <w:tc>
          <w:tcPr>
            <w:tcW w:w="5807" w:type="dxa"/>
          </w:tcPr>
          <w:p w14:paraId="25CFD38E" w14:textId="79881C72" w:rsidR="00910970" w:rsidRPr="00BE5998" w:rsidRDefault="00910970" w:rsidP="00E30113">
            <w:pPr>
              <w:rPr>
                <w:rFonts w:ascii="Calibri" w:hAnsi="Calibri"/>
                <w:b/>
                <w:bCs/>
              </w:rPr>
            </w:pPr>
            <w:r w:rsidRPr="00BE5998">
              <w:rPr>
                <w:rFonts w:ascii="Calibri" w:hAnsi="Calibri"/>
                <w:b/>
                <w:bCs/>
              </w:rPr>
              <w:t>Music literacy</w:t>
            </w:r>
            <w:r w:rsidR="007A112F" w:rsidRPr="00BE5998">
              <w:rPr>
                <w:rFonts w:ascii="Calibri" w:hAnsi="Calibri"/>
                <w:b/>
                <w:bCs/>
              </w:rPr>
              <w:t xml:space="preserve"> </w:t>
            </w:r>
          </w:p>
          <w:p w14:paraId="30F3B2C6" w14:textId="4F227EA8" w:rsidR="00910970" w:rsidRPr="003B7EFA" w:rsidRDefault="00910970" w:rsidP="00E30113">
            <w:pPr>
              <w:rPr>
                <w:rFonts w:ascii="Calibri" w:hAnsi="Calibri"/>
                <w:b/>
              </w:rPr>
            </w:pPr>
            <w:r>
              <w:rPr>
                <w:rFonts w:ascii="Calibri" w:hAnsi="Calibri"/>
              </w:rPr>
              <w:t>L</w:t>
            </w:r>
            <w:r w:rsidRPr="003B7EFA">
              <w:rPr>
                <w:rFonts w:ascii="Calibri" w:hAnsi="Calibri"/>
              </w:rPr>
              <w:t>istening, recognition, identification and analysis of music elements developing inner-hearing</w:t>
            </w:r>
            <w:r>
              <w:rPr>
                <w:rFonts w:ascii="Calibri" w:hAnsi="Calibri"/>
              </w:rPr>
              <w:t xml:space="preserve"> and music notation skills</w:t>
            </w:r>
            <w:r w:rsidRPr="003B7EFA">
              <w:rPr>
                <w:rFonts w:ascii="Calibri" w:hAnsi="Calibri"/>
              </w:rPr>
              <w:t xml:space="preserve"> through aural-</w:t>
            </w:r>
            <w:r>
              <w:rPr>
                <w:rFonts w:ascii="Calibri" w:hAnsi="Calibri"/>
              </w:rPr>
              <w:t xml:space="preserve"> and theory-</w:t>
            </w:r>
            <w:r w:rsidRPr="003B7EFA">
              <w:rPr>
                <w:rFonts w:ascii="Calibri" w:hAnsi="Calibri"/>
              </w:rPr>
              <w:t>based activities.</w:t>
            </w:r>
          </w:p>
          <w:p w14:paraId="101E14A6" w14:textId="77777777" w:rsidR="00910970" w:rsidRPr="003B7EFA" w:rsidRDefault="00910970" w:rsidP="00E30113">
            <w:pPr>
              <w:rPr>
                <w:rFonts w:ascii="Calibri" w:hAnsi="Calibri"/>
                <w:b/>
              </w:rPr>
            </w:pPr>
            <w:r w:rsidRPr="003B7EFA">
              <w:rPr>
                <w:rFonts w:ascii="Calibri" w:hAnsi="Calibri"/>
              </w:rPr>
              <w:t xml:space="preserve">Types of evidence can include: recognition, identification, analysis and notation of scales, intervals, chords, chord progressions, modulations, </w:t>
            </w:r>
            <w:r>
              <w:rPr>
                <w:rFonts w:ascii="Calibri" w:hAnsi="Calibri"/>
              </w:rPr>
              <w:t xml:space="preserve">transpositions, </w:t>
            </w:r>
            <w:r w:rsidRPr="003B7EFA">
              <w:rPr>
                <w:rFonts w:ascii="Calibri" w:hAnsi="Calibri"/>
              </w:rPr>
              <w:t>rhythmic dictations, melodic dictations</w:t>
            </w:r>
            <w:r>
              <w:rPr>
                <w:rFonts w:ascii="Calibri" w:hAnsi="Calibri"/>
              </w:rPr>
              <w:t xml:space="preserve"> and</w:t>
            </w:r>
            <w:r w:rsidRPr="003B7EFA">
              <w:rPr>
                <w:rFonts w:ascii="Calibri" w:hAnsi="Calibri"/>
              </w:rPr>
              <w:t xml:space="preserve"> aural analysis</w:t>
            </w:r>
          </w:p>
        </w:tc>
        <w:tc>
          <w:tcPr>
            <w:tcW w:w="992" w:type="dxa"/>
            <w:vAlign w:val="center"/>
          </w:tcPr>
          <w:p w14:paraId="6D0AD90D" w14:textId="77777777" w:rsidR="00910970" w:rsidRPr="003B7EFA" w:rsidRDefault="00910970" w:rsidP="009A2ABF">
            <w:pPr>
              <w:jc w:val="center"/>
              <w:rPr>
                <w:rFonts w:ascii="Calibri" w:hAnsi="Calibri"/>
              </w:rPr>
            </w:pPr>
            <w:r w:rsidRPr="003B7EFA">
              <w:rPr>
                <w:rFonts w:ascii="Calibri" w:hAnsi="Calibri"/>
              </w:rPr>
              <w:t>2</w:t>
            </w:r>
            <w:r>
              <w:rPr>
                <w:rFonts w:ascii="Calibri" w:hAnsi="Calibri"/>
              </w:rPr>
              <w:t>0</w:t>
            </w:r>
            <w:r w:rsidRPr="003B7EFA">
              <w:rPr>
                <w:rFonts w:ascii="Calibri" w:hAnsi="Calibri"/>
              </w:rPr>
              <w:t>%</w:t>
            </w:r>
          </w:p>
        </w:tc>
        <w:tc>
          <w:tcPr>
            <w:tcW w:w="851" w:type="dxa"/>
            <w:vMerge w:val="restart"/>
            <w:vAlign w:val="center"/>
          </w:tcPr>
          <w:p w14:paraId="5435C321" w14:textId="77777777" w:rsidR="00910970" w:rsidRPr="003B7EFA" w:rsidRDefault="00910970" w:rsidP="009A2ABF">
            <w:pPr>
              <w:jc w:val="center"/>
            </w:pPr>
            <w:r w:rsidRPr="003B7EFA">
              <w:rPr>
                <w:rFonts w:ascii="Calibri" w:hAnsi="Calibri"/>
              </w:rPr>
              <w:t>100%</w:t>
            </w:r>
          </w:p>
        </w:tc>
        <w:tc>
          <w:tcPr>
            <w:tcW w:w="1405" w:type="dxa"/>
            <w:vMerge w:val="restart"/>
            <w:vAlign w:val="center"/>
          </w:tcPr>
          <w:p w14:paraId="2D8BA91F" w14:textId="77777777" w:rsidR="00910970" w:rsidRPr="003B7EFA" w:rsidRDefault="00910970" w:rsidP="009A2ABF">
            <w:pPr>
              <w:jc w:val="center"/>
            </w:pPr>
            <w:r w:rsidRPr="003B7EFA">
              <w:rPr>
                <w:rFonts w:ascii="Calibri" w:hAnsi="Calibri"/>
              </w:rPr>
              <w:t>50%</w:t>
            </w:r>
          </w:p>
        </w:tc>
      </w:tr>
      <w:tr w:rsidR="00910970" w:rsidRPr="003B7EFA" w14:paraId="2CC8B257" w14:textId="77777777" w:rsidTr="009A2ABF">
        <w:tc>
          <w:tcPr>
            <w:tcW w:w="5807" w:type="dxa"/>
          </w:tcPr>
          <w:p w14:paraId="7EF4A824" w14:textId="43170098" w:rsidR="00910970" w:rsidRPr="00BE5998" w:rsidRDefault="00910970" w:rsidP="007A112F">
            <w:pPr>
              <w:spacing w:line="264" w:lineRule="auto"/>
              <w:rPr>
                <w:rFonts w:ascii="Calibri" w:hAnsi="Calibri"/>
                <w:b/>
                <w:bCs/>
              </w:rPr>
            </w:pPr>
            <w:r w:rsidRPr="00BE5998">
              <w:rPr>
                <w:rFonts w:ascii="Calibri" w:hAnsi="Calibri"/>
                <w:b/>
                <w:bCs/>
              </w:rPr>
              <w:t>Composition</w:t>
            </w:r>
          </w:p>
          <w:p w14:paraId="0AE35AC7" w14:textId="1CD34F1B" w:rsidR="00910970" w:rsidRPr="003B7EFA" w:rsidRDefault="00910970" w:rsidP="0090717C">
            <w:pPr>
              <w:rPr>
                <w:b/>
              </w:rPr>
            </w:pPr>
            <w:r w:rsidRPr="00243D96">
              <w:rPr>
                <w:rFonts w:ascii="Calibri" w:hAnsi="Calibri"/>
              </w:rPr>
              <w:t>Creatively apply</w:t>
            </w:r>
            <w:r w:rsidR="0045353E" w:rsidRPr="00243D96">
              <w:rPr>
                <w:rFonts w:ascii="Calibri" w:hAnsi="Calibri"/>
              </w:rPr>
              <w:t xml:space="preserve"> the elements of music, compositional devices,</w:t>
            </w:r>
            <w:r w:rsidRPr="00243D96">
              <w:rPr>
                <w:rFonts w:ascii="Calibri" w:hAnsi="Calibri"/>
              </w:rPr>
              <w:t xml:space="preserve"> stylistic conventions and knowledge of instrumental and performance techniques to create music works. Assessment must include at least </w:t>
            </w:r>
            <w:r w:rsidR="001F7937">
              <w:rPr>
                <w:rFonts w:ascii="Calibri" w:hAnsi="Calibri"/>
              </w:rPr>
              <w:t>two</w:t>
            </w:r>
            <w:r w:rsidR="001F7937" w:rsidRPr="00243D96">
              <w:rPr>
                <w:rFonts w:ascii="Calibri" w:hAnsi="Calibri"/>
              </w:rPr>
              <w:t xml:space="preserve"> </w:t>
            </w:r>
            <w:r w:rsidRPr="00243D96">
              <w:rPr>
                <w:rFonts w:ascii="Calibri" w:hAnsi="Calibri"/>
              </w:rPr>
              <w:t>complete</w:t>
            </w:r>
            <w:r w:rsidR="004E6F8E">
              <w:rPr>
                <w:rFonts w:ascii="Calibri" w:hAnsi="Calibri"/>
              </w:rPr>
              <w:t>, original</w:t>
            </w:r>
            <w:r w:rsidRPr="00243D96">
              <w:rPr>
                <w:rFonts w:ascii="Calibri" w:hAnsi="Calibri"/>
              </w:rPr>
              <w:t xml:space="preserve"> work</w:t>
            </w:r>
            <w:r w:rsidR="001F7937">
              <w:rPr>
                <w:rFonts w:ascii="Calibri" w:hAnsi="Calibri"/>
              </w:rPr>
              <w:t>s</w:t>
            </w:r>
            <w:r w:rsidRPr="00243D96">
              <w:rPr>
                <w:rFonts w:ascii="Calibri" w:hAnsi="Calibri"/>
              </w:rPr>
              <w:t xml:space="preserve"> </w:t>
            </w:r>
            <w:r w:rsidR="00071416" w:rsidRPr="00243D96">
              <w:rPr>
                <w:rFonts w:ascii="Calibri" w:hAnsi="Calibri"/>
              </w:rPr>
              <w:t>(with a</w:t>
            </w:r>
            <w:r w:rsidR="001E3861">
              <w:rPr>
                <w:rFonts w:ascii="Calibri" w:hAnsi="Calibri"/>
              </w:rPr>
              <w:t xml:space="preserve"> total</w:t>
            </w:r>
            <w:r w:rsidR="00071416" w:rsidRPr="00243D96">
              <w:rPr>
                <w:rFonts w:ascii="Calibri" w:hAnsi="Calibri"/>
              </w:rPr>
              <w:t xml:space="preserve"> duration of at least two minutes</w:t>
            </w:r>
            <w:r w:rsidR="001F7937">
              <w:rPr>
                <w:rFonts w:ascii="Calibri" w:hAnsi="Calibri"/>
              </w:rPr>
              <w:t xml:space="preserve"> each,</w:t>
            </w:r>
            <w:r w:rsidR="001E3861">
              <w:rPr>
                <w:rFonts w:ascii="Calibri" w:hAnsi="Calibri"/>
              </w:rPr>
              <w:t xml:space="preserve"> </w:t>
            </w:r>
            <w:r w:rsidR="0090717C">
              <w:rPr>
                <w:rFonts w:ascii="Calibri" w:hAnsi="Calibri"/>
              </w:rPr>
              <w:t>with</w:t>
            </w:r>
            <w:r w:rsidR="001F7937">
              <w:rPr>
                <w:rFonts w:ascii="Calibri" w:hAnsi="Calibri"/>
              </w:rPr>
              <w:t xml:space="preserve"> at least one work composed</w:t>
            </w:r>
            <w:r w:rsidR="001E3861">
              <w:rPr>
                <w:rFonts w:ascii="Calibri" w:hAnsi="Calibri"/>
              </w:rPr>
              <w:t xml:space="preserve"> for a minimum of </w:t>
            </w:r>
            <w:r w:rsidR="008717FB">
              <w:rPr>
                <w:rFonts w:ascii="Calibri" w:hAnsi="Calibri"/>
              </w:rPr>
              <w:t>four</w:t>
            </w:r>
            <w:r w:rsidR="001E3861">
              <w:rPr>
                <w:rFonts w:ascii="Calibri" w:hAnsi="Calibri"/>
              </w:rPr>
              <w:t xml:space="preserve"> </w:t>
            </w:r>
            <w:r w:rsidR="008717FB">
              <w:rPr>
                <w:rFonts w:ascii="Calibri" w:hAnsi="Calibri"/>
              </w:rPr>
              <w:t>instruments/</w:t>
            </w:r>
            <w:r w:rsidR="001E3861">
              <w:rPr>
                <w:rFonts w:ascii="Calibri" w:hAnsi="Calibri"/>
              </w:rPr>
              <w:t>parts/voices</w:t>
            </w:r>
            <w:r w:rsidR="00071416" w:rsidRPr="00243D96">
              <w:rPr>
                <w:rFonts w:ascii="Calibri" w:hAnsi="Calibri"/>
              </w:rPr>
              <w:t xml:space="preserve">) </w:t>
            </w:r>
            <w:r w:rsidRPr="00243D96">
              <w:rPr>
                <w:rFonts w:ascii="Calibri" w:hAnsi="Calibri"/>
              </w:rPr>
              <w:t xml:space="preserve">that </w:t>
            </w:r>
            <w:r w:rsidR="003C25AE">
              <w:rPr>
                <w:rFonts w:ascii="Calibri" w:hAnsi="Calibri"/>
              </w:rPr>
              <w:t>have</w:t>
            </w:r>
            <w:r w:rsidRPr="00243D96">
              <w:rPr>
                <w:rFonts w:ascii="Calibri" w:hAnsi="Calibri"/>
              </w:rPr>
              <w:t xml:space="preserve"> been developed and refined over time. </w:t>
            </w:r>
            <w:r w:rsidR="00071416" w:rsidRPr="00243D96">
              <w:rPr>
                <w:rFonts w:ascii="Calibri" w:hAnsi="Calibri"/>
              </w:rPr>
              <w:t xml:space="preserve">Evidence of the </w:t>
            </w:r>
            <w:r w:rsidR="001E3861">
              <w:rPr>
                <w:rFonts w:ascii="Calibri" w:hAnsi="Calibri"/>
              </w:rPr>
              <w:t xml:space="preserve">development and </w:t>
            </w:r>
            <w:r w:rsidR="0045353E" w:rsidRPr="00243D96">
              <w:rPr>
                <w:rFonts w:ascii="Calibri" w:hAnsi="Calibri"/>
              </w:rPr>
              <w:t>refinement process</w:t>
            </w:r>
            <w:r w:rsidR="00071416" w:rsidRPr="00243D96">
              <w:rPr>
                <w:rFonts w:ascii="Calibri" w:hAnsi="Calibri"/>
              </w:rPr>
              <w:t xml:space="preserve"> is submitted and assessed as part of the composition task</w:t>
            </w:r>
            <w:r w:rsidR="0045353E" w:rsidRPr="00243D96">
              <w:rPr>
                <w:rFonts w:ascii="Calibri" w:hAnsi="Calibri"/>
              </w:rPr>
              <w:t xml:space="preserve"> (which may include </w:t>
            </w:r>
            <w:r w:rsidR="005D7191" w:rsidRPr="00243D96">
              <w:rPr>
                <w:rFonts w:ascii="Calibri" w:hAnsi="Calibri"/>
              </w:rPr>
              <w:t>draft musical materials</w:t>
            </w:r>
            <w:r w:rsidR="003557EA">
              <w:rPr>
                <w:rFonts w:ascii="Calibri" w:hAnsi="Calibri"/>
              </w:rPr>
              <w:t xml:space="preserve">, </w:t>
            </w:r>
            <w:r w:rsidR="00A73910">
              <w:rPr>
                <w:rFonts w:ascii="Calibri" w:hAnsi="Calibri"/>
              </w:rPr>
              <w:t xml:space="preserve">recordings, </w:t>
            </w:r>
            <w:r w:rsidR="003557EA">
              <w:rPr>
                <w:rFonts w:ascii="Calibri" w:hAnsi="Calibri"/>
              </w:rPr>
              <w:t>arrangements</w:t>
            </w:r>
            <w:r w:rsidR="005D7191" w:rsidRPr="00243D96">
              <w:rPr>
                <w:rFonts w:ascii="Calibri" w:hAnsi="Calibri"/>
              </w:rPr>
              <w:t xml:space="preserve"> </w:t>
            </w:r>
            <w:r w:rsidR="00613653" w:rsidRPr="00243D96">
              <w:rPr>
                <w:rFonts w:ascii="Calibri" w:hAnsi="Calibri"/>
              </w:rPr>
              <w:t>and/or analysis that has informed the development process</w:t>
            </w:r>
            <w:r w:rsidR="005D7191" w:rsidRPr="00664A37">
              <w:rPr>
                <w:rFonts w:ascii="Calibri" w:hAnsi="Calibri"/>
              </w:rPr>
              <w:t>)</w:t>
            </w:r>
            <w:r w:rsidR="00664A37">
              <w:rPr>
                <w:rFonts w:ascii="Calibri" w:hAnsi="Calibri"/>
              </w:rPr>
              <w:t>.</w:t>
            </w:r>
            <w:r w:rsidR="00664A37" w:rsidRPr="00664A37">
              <w:rPr>
                <w:rFonts w:ascii="Calibri" w:hAnsi="Calibri"/>
              </w:rPr>
              <w:t xml:space="preserve"> </w:t>
            </w:r>
            <w:r w:rsidR="00BA0EE9">
              <w:rPr>
                <w:rFonts w:ascii="Calibri" w:hAnsi="Calibri"/>
              </w:rPr>
              <w:t xml:space="preserve">A </w:t>
            </w:r>
            <w:r w:rsidR="00825220" w:rsidRPr="00664A37">
              <w:rPr>
                <w:rFonts w:ascii="Calibri" w:hAnsi="Calibri"/>
              </w:rPr>
              <w:t xml:space="preserve">score </w:t>
            </w:r>
            <w:r w:rsidR="00664A37">
              <w:rPr>
                <w:rFonts w:ascii="Calibri" w:hAnsi="Calibri"/>
              </w:rPr>
              <w:t>must</w:t>
            </w:r>
            <w:r w:rsidR="00BA0EE9">
              <w:rPr>
                <w:rFonts w:ascii="Calibri" w:hAnsi="Calibri"/>
              </w:rPr>
              <w:t xml:space="preserve"> be submitted and</w:t>
            </w:r>
            <w:r w:rsidR="00825220" w:rsidRPr="00664A37">
              <w:rPr>
                <w:rFonts w:ascii="Calibri" w:hAnsi="Calibri"/>
              </w:rPr>
              <w:t xml:space="preserve"> contain the necessary detail to prepare a performance</w:t>
            </w:r>
            <w:r w:rsidR="00BB1CDF">
              <w:rPr>
                <w:rFonts w:ascii="Calibri" w:hAnsi="Calibri"/>
              </w:rPr>
              <w:t xml:space="preserve"> (e.g. </w:t>
            </w:r>
            <w:r w:rsidR="00825220" w:rsidRPr="00664A37">
              <w:rPr>
                <w:rFonts w:ascii="Calibri" w:hAnsi="Calibri"/>
              </w:rPr>
              <w:t>notation relevant to the musical style, performance directions, terminology</w:t>
            </w:r>
            <w:r w:rsidR="00BB1CDF">
              <w:rPr>
                <w:rFonts w:ascii="Calibri" w:hAnsi="Calibri"/>
              </w:rPr>
              <w:t>)</w:t>
            </w:r>
            <w:r w:rsidR="00EB3102">
              <w:rPr>
                <w:rFonts w:ascii="Calibri" w:hAnsi="Calibri"/>
              </w:rPr>
              <w:t>.</w:t>
            </w:r>
            <w:r w:rsidR="00B37E46">
              <w:rPr>
                <w:rFonts w:ascii="Calibri" w:hAnsi="Calibri"/>
              </w:rPr>
              <w:t xml:space="preserve"> Note: students who choose composition portfolio for the practical component may not include these works as part of any practical component assessments</w:t>
            </w:r>
          </w:p>
        </w:tc>
        <w:tc>
          <w:tcPr>
            <w:tcW w:w="992" w:type="dxa"/>
            <w:vAlign w:val="center"/>
          </w:tcPr>
          <w:p w14:paraId="4F1E34C5" w14:textId="77777777" w:rsidR="00910970" w:rsidRPr="003B7EFA" w:rsidRDefault="00910970" w:rsidP="009A2ABF">
            <w:pPr>
              <w:jc w:val="center"/>
              <w:rPr>
                <w:rFonts w:ascii="Calibri" w:hAnsi="Calibri"/>
              </w:rPr>
            </w:pPr>
            <w:r>
              <w:rPr>
                <w:rFonts w:ascii="Calibri" w:hAnsi="Calibri"/>
              </w:rPr>
              <w:t>20</w:t>
            </w:r>
            <w:r w:rsidRPr="003B7EFA">
              <w:rPr>
                <w:rFonts w:ascii="Calibri" w:hAnsi="Calibri"/>
              </w:rPr>
              <w:t>%</w:t>
            </w:r>
          </w:p>
        </w:tc>
        <w:tc>
          <w:tcPr>
            <w:tcW w:w="851" w:type="dxa"/>
            <w:vMerge/>
          </w:tcPr>
          <w:p w14:paraId="54DB5769" w14:textId="77777777" w:rsidR="00910970" w:rsidRPr="003B7EFA" w:rsidRDefault="00910970" w:rsidP="00E30113">
            <w:pPr>
              <w:jc w:val="center"/>
            </w:pPr>
          </w:p>
        </w:tc>
        <w:tc>
          <w:tcPr>
            <w:tcW w:w="1405" w:type="dxa"/>
            <w:vMerge/>
          </w:tcPr>
          <w:p w14:paraId="7DB53BEB" w14:textId="77777777" w:rsidR="00910970" w:rsidRPr="003B7EFA" w:rsidRDefault="00910970" w:rsidP="00E30113">
            <w:pPr>
              <w:jc w:val="center"/>
            </w:pPr>
          </w:p>
        </w:tc>
      </w:tr>
      <w:tr w:rsidR="00910970" w:rsidRPr="003B7EFA" w14:paraId="4EEA4164" w14:textId="77777777" w:rsidTr="009A2ABF">
        <w:tc>
          <w:tcPr>
            <w:tcW w:w="5807" w:type="dxa"/>
          </w:tcPr>
          <w:p w14:paraId="2A6E72C6" w14:textId="666DBB0B" w:rsidR="00910970" w:rsidRPr="00BE5998" w:rsidRDefault="00910970" w:rsidP="00E30113">
            <w:pPr>
              <w:rPr>
                <w:rFonts w:ascii="Calibri" w:hAnsi="Calibri"/>
                <w:b/>
                <w:bCs/>
              </w:rPr>
            </w:pPr>
            <w:r w:rsidRPr="00BE5998">
              <w:rPr>
                <w:rFonts w:ascii="Calibri" w:hAnsi="Calibri"/>
                <w:b/>
                <w:bCs/>
              </w:rPr>
              <w:t>Music analysis</w:t>
            </w:r>
          </w:p>
          <w:p w14:paraId="2D31844F" w14:textId="287EC308" w:rsidR="00910970" w:rsidRPr="003B7EFA" w:rsidRDefault="00835388" w:rsidP="00D92386">
            <w:r>
              <w:rPr>
                <w:rFonts w:ascii="Calibri" w:hAnsi="Calibri"/>
              </w:rPr>
              <w:t>V</w:t>
            </w:r>
            <w:r w:rsidRPr="003B7EFA">
              <w:rPr>
                <w:rFonts w:ascii="Calibri" w:hAnsi="Calibri"/>
              </w:rPr>
              <w:t xml:space="preserve">isual and aural analysis of </w:t>
            </w:r>
            <w:r>
              <w:rPr>
                <w:rFonts w:ascii="Calibri" w:hAnsi="Calibri"/>
              </w:rPr>
              <w:t xml:space="preserve">designated </w:t>
            </w:r>
            <w:r w:rsidRPr="003B7EFA">
              <w:rPr>
                <w:rFonts w:ascii="Calibri" w:hAnsi="Calibri"/>
              </w:rPr>
              <w:t>works</w:t>
            </w:r>
            <w:r>
              <w:rPr>
                <w:rFonts w:ascii="Calibri" w:hAnsi="Calibri"/>
              </w:rPr>
              <w:t>,</w:t>
            </w:r>
            <w:r w:rsidR="00A73910">
              <w:rPr>
                <w:rFonts w:ascii="Calibri" w:hAnsi="Calibri"/>
              </w:rPr>
              <w:t xml:space="preserve"> and un</w:t>
            </w:r>
            <w:r>
              <w:rPr>
                <w:rFonts w:ascii="Calibri" w:hAnsi="Calibri"/>
              </w:rPr>
              <w:t>seen works</w:t>
            </w:r>
            <w:r w:rsidRPr="003B7EFA">
              <w:rPr>
                <w:rFonts w:ascii="Calibri" w:hAnsi="Calibri"/>
              </w:rPr>
              <w:t>, identifying stylistic conventions, contextual features, the use of music elements, instrumentation and orchestration.</w:t>
            </w:r>
            <w:r>
              <w:rPr>
                <w:rFonts w:ascii="Calibri" w:hAnsi="Calibri"/>
              </w:rPr>
              <w:t xml:space="preserve"> </w:t>
            </w:r>
            <w:r w:rsidR="00910970" w:rsidRPr="002D1672">
              <w:rPr>
                <w:rFonts w:ascii="Calibri" w:hAnsi="Calibri"/>
              </w:rPr>
              <w:t>Analyse</w:t>
            </w:r>
            <w:r w:rsidR="001E3861">
              <w:rPr>
                <w:rFonts w:ascii="Calibri" w:hAnsi="Calibri"/>
              </w:rPr>
              <w:t xml:space="preserve"> the</w:t>
            </w:r>
            <w:r w:rsidR="00910970" w:rsidRPr="002D1672">
              <w:rPr>
                <w:rFonts w:ascii="Calibri" w:hAnsi="Calibri"/>
              </w:rPr>
              <w:t xml:space="preserve"> ways in which the elements and characteristics of music</w:t>
            </w:r>
            <w:r w:rsidR="00D92386">
              <w:rPr>
                <w:rFonts w:ascii="Calibri" w:hAnsi="Calibri"/>
              </w:rPr>
              <w:t xml:space="preserve"> can be</w:t>
            </w:r>
            <w:r w:rsidR="00910970" w:rsidRPr="002D1672">
              <w:rPr>
                <w:rFonts w:ascii="Calibri" w:hAnsi="Calibri"/>
              </w:rPr>
              <w:t xml:space="preserve"> applied to express identity or demonstrate innovation</w:t>
            </w:r>
            <w:r w:rsidR="0029397F">
              <w:rPr>
                <w:rFonts w:ascii="Calibri" w:hAnsi="Calibri"/>
              </w:rPr>
              <w:t xml:space="preserve">, and understand relevant personal, </w:t>
            </w:r>
            <w:r w:rsidR="00BB101D">
              <w:rPr>
                <w:rFonts w:ascii="Calibri" w:hAnsi="Calibri"/>
              </w:rPr>
              <w:t>sociopolitical</w:t>
            </w:r>
            <w:r w:rsidR="0029397F">
              <w:rPr>
                <w:rFonts w:ascii="Calibri" w:hAnsi="Calibri"/>
              </w:rPr>
              <w:t xml:space="preserve"> and cultural features</w:t>
            </w:r>
            <w:r w:rsidR="003178DB">
              <w:rPr>
                <w:rFonts w:ascii="Calibri" w:hAnsi="Calibri"/>
              </w:rPr>
              <w:t xml:space="preserve"> in the designated works</w:t>
            </w:r>
          </w:p>
        </w:tc>
        <w:tc>
          <w:tcPr>
            <w:tcW w:w="992" w:type="dxa"/>
            <w:vAlign w:val="center"/>
          </w:tcPr>
          <w:p w14:paraId="5FAD86A4" w14:textId="77777777" w:rsidR="00910970" w:rsidRPr="003B7EFA" w:rsidRDefault="00910970" w:rsidP="009A2ABF">
            <w:pPr>
              <w:jc w:val="center"/>
              <w:rPr>
                <w:rFonts w:ascii="Calibri" w:hAnsi="Calibri"/>
              </w:rPr>
            </w:pPr>
            <w:r w:rsidRPr="003B7EFA">
              <w:rPr>
                <w:rFonts w:ascii="Calibri" w:hAnsi="Calibri"/>
              </w:rPr>
              <w:t>20%</w:t>
            </w:r>
          </w:p>
        </w:tc>
        <w:tc>
          <w:tcPr>
            <w:tcW w:w="851" w:type="dxa"/>
            <w:vMerge/>
          </w:tcPr>
          <w:p w14:paraId="1F132768" w14:textId="77777777" w:rsidR="00910970" w:rsidRPr="003B7EFA" w:rsidRDefault="00910970" w:rsidP="00E30113">
            <w:pPr>
              <w:jc w:val="center"/>
            </w:pPr>
          </w:p>
        </w:tc>
        <w:tc>
          <w:tcPr>
            <w:tcW w:w="1405" w:type="dxa"/>
            <w:vMerge/>
          </w:tcPr>
          <w:p w14:paraId="3CDB94DA" w14:textId="77777777" w:rsidR="00910970" w:rsidRPr="003B7EFA" w:rsidRDefault="00910970" w:rsidP="00E30113">
            <w:pPr>
              <w:jc w:val="center"/>
            </w:pPr>
          </w:p>
        </w:tc>
      </w:tr>
      <w:tr w:rsidR="00910970" w:rsidRPr="003B7EFA" w14:paraId="338BAC65" w14:textId="77777777" w:rsidTr="009A2ABF">
        <w:tc>
          <w:tcPr>
            <w:tcW w:w="5807" w:type="dxa"/>
          </w:tcPr>
          <w:p w14:paraId="0BDB7D23" w14:textId="013EB3CF" w:rsidR="00910970" w:rsidRPr="00BE5998" w:rsidRDefault="00B37E46" w:rsidP="007A112F">
            <w:pPr>
              <w:spacing w:line="264" w:lineRule="auto"/>
              <w:rPr>
                <w:rFonts w:ascii="Calibri" w:hAnsi="Calibri"/>
                <w:b/>
                <w:bCs/>
              </w:rPr>
            </w:pPr>
            <w:r w:rsidRPr="00BE5998">
              <w:rPr>
                <w:rFonts w:ascii="Calibri" w:hAnsi="Calibri"/>
                <w:b/>
                <w:bCs/>
              </w:rPr>
              <w:t>E</w:t>
            </w:r>
            <w:r w:rsidR="00910970" w:rsidRPr="00BE5998">
              <w:rPr>
                <w:rFonts w:ascii="Calibri" w:hAnsi="Calibri"/>
                <w:b/>
                <w:bCs/>
              </w:rPr>
              <w:t>xamination</w:t>
            </w:r>
          </w:p>
          <w:p w14:paraId="7E5C5917" w14:textId="396DAEEB" w:rsidR="00910970" w:rsidRPr="003B7EFA" w:rsidRDefault="00B37E46" w:rsidP="00E30113">
            <w:pPr>
              <w:rPr>
                <w:rFonts w:ascii="Calibri" w:hAnsi="Calibri"/>
                <w:b/>
              </w:rPr>
            </w:pPr>
            <w:r w:rsidRPr="00BE5998">
              <w:rPr>
                <w:rFonts w:ascii="Calibri" w:hAnsi="Calibri"/>
                <w:b/>
                <w:bCs/>
              </w:rPr>
              <w:t>Written:</w:t>
            </w:r>
            <w:r w:rsidRPr="003B7EFA">
              <w:rPr>
                <w:rFonts w:ascii="Calibri" w:hAnsi="Calibri"/>
              </w:rPr>
              <w:t xml:space="preserve"> </w:t>
            </w:r>
            <w:r>
              <w:rPr>
                <w:rFonts w:ascii="Calibri" w:hAnsi="Calibri"/>
              </w:rPr>
              <w:t>t</w:t>
            </w:r>
            <w:r w:rsidR="00910970" w:rsidRPr="003B7EFA">
              <w:rPr>
                <w:rFonts w:ascii="Calibri" w:hAnsi="Calibri"/>
              </w:rPr>
              <w:t>ypically conducted at the end of semester and/or unit and reflect</w:t>
            </w:r>
            <w:r w:rsidR="00472CAA">
              <w:rPr>
                <w:rFonts w:ascii="Calibri" w:hAnsi="Calibri"/>
              </w:rPr>
              <w:t>s</w:t>
            </w:r>
            <w:r w:rsidR="00910970" w:rsidRPr="003B7EFA">
              <w:rPr>
                <w:rFonts w:ascii="Calibri" w:hAnsi="Calibri"/>
              </w:rPr>
              <w:t xml:space="preserve"> the written examination design brief for this syllabus</w:t>
            </w:r>
            <w:r w:rsidR="00910970" w:rsidRPr="00243D96">
              <w:rPr>
                <w:rFonts w:ascii="Calibri" w:hAnsi="Calibri"/>
              </w:rPr>
              <w:t xml:space="preserve">. Incorporates </w:t>
            </w:r>
            <w:r w:rsidR="003178DB" w:rsidRPr="00243D96">
              <w:rPr>
                <w:rFonts w:ascii="Calibri" w:hAnsi="Calibri"/>
              </w:rPr>
              <w:t>m</w:t>
            </w:r>
            <w:r w:rsidR="00910970" w:rsidRPr="00243D96">
              <w:rPr>
                <w:rFonts w:ascii="Calibri" w:hAnsi="Calibri"/>
              </w:rPr>
              <w:t xml:space="preserve">usic literacy and </w:t>
            </w:r>
            <w:r w:rsidR="003178DB" w:rsidRPr="00243D96">
              <w:rPr>
                <w:rFonts w:ascii="Calibri" w:hAnsi="Calibri"/>
              </w:rPr>
              <w:t>m</w:t>
            </w:r>
            <w:r w:rsidR="00910970" w:rsidRPr="00243D96">
              <w:rPr>
                <w:rFonts w:ascii="Calibri" w:hAnsi="Calibri"/>
              </w:rPr>
              <w:t>usic analysis assessment types.</w:t>
            </w:r>
          </w:p>
          <w:p w14:paraId="37D2BC18" w14:textId="0866C198" w:rsidR="00910970" w:rsidRPr="003B7EFA" w:rsidRDefault="00910970" w:rsidP="001E3861">
            <w:r w:rsidRPr="003B7EFA">
              <w:rPr>
                <w:rFonts w:ascii="Calibri" w:hAnsi="Calibri"/>
              </w:rPr>
              <w:t xml:space="preserve">Examination items can include notated musical </w:t>
            </w:r>
            <w:r w:rsidR="001E3861" w:rsidRPr="003B7EFA">
              <w:rPr>
                <w:rFonts w:ascii="Calibri" w:hAnsi="Calibri"/>
              </w:rPr>
              <w:t>responses</w:t>
            </w:r>
            <w:r w:rsidRPr="003B7EFA">
              <w:rPr>
                <w:rFonts w:ascii="Calibri" w:hAnsi="Calibri"/>
              </w:rPr>
              <w:t>, multiple-choice, short answer and paragraph questions</w:t>
            </w:r>
          </w:p>
        </w:tc>
        <w:tc>
          <w:tcPr>
            <w:tcW w:w="992" w:type="dxa"/>
            <w:vAlign w:val="center"/>
          </w:tcPr>
          <w:p w14:paraId="2A86BE8F" w14:textId="77777777" w:rsidR="00910970" w:rsidRPr="003B7EFA" w:rsidRDefault="00910970" w:rsidP="009A2ABF">
            <w:pPr>
              <w:jc w:val="center"/>
            </w:pPr>
            <w:r w:rsidRPr="003B7EFA">
              <w:rPr>
                <w:rFonts w:ascii="Calibri" w:hAnsi="Calibri"/>
              </w:rPr>
              <w:t>40%</w:t>
            </w:r>
          </w:p>
        </w:tc>
        <w:tc>
          <w:tcPr>
            <w:tcW w:w="851" w:type="dxa"/>
            <w:vMerge/>
          </w:tcPr>
          <w:p w14:paraId="0E4945A0" w14:textId="77777777" w:rsidR="00910970" w:rsidRPr="003B7EFA" w:rsidRDefault="00910970" w:rsidP="00E30113">
            <w:pPr>
              <w:jc w:val="center"/>
            </w:pPr>
          </w:p>
        </w:tc>
        <w:tc>
          <w:tcPr>
            <w:tcW w:w="1405" w:type="dxa"/>
            <w:vMerge/>
          </w:tcPr>
          <w:p w14:paraId="2C00BE27" w14:textId="77777777" w:rsidR="00910970" w:rsidRPr="003B7EFA" w:rsidRDefault="00910970" w:rsidP="00E30113">
            <w:pPr>
              <w:jc w:val="center"/>
            </w:pPr>
          </w:p>
        </w:tc>
      </w:tr>
    </w:tbl>
    <w:p w14:paraId="50103F1F" w14:textId="77777777" w:rsidR="00C1608E" w:rsidRDefault="00C1608E">
      <w:pPr>
        <w:rPr>
          <w:rFonts w:eastAsia="Times New Roman" w:cs="Calibri"/>
          <w:color w:val="000000" w:themeColor="text1"/>
        </w:rPr>
      </w:pPr>
      <w:r>
        <w:rPr>
          <w:rFonts w:eastAsia="Times New Roman" w:cs="Calibri"/>
          <w:color w:val="000000" w:themeColor="text1"/>
        </w:rPr>
        <w:br w:type="page"/>
      </w:r>
    </w:p>
    <w:p w14:paraId="10616A72" w14:textId="122C7EFC" w:rsidR="00910970" w:rsidRPr="003B7EFA" w:rsidRDefault="00910970" w:rsidP="00847E03">
      <w:pPr>
        <w:spacing w:before="240" w:after="0" w:line="264" w:lineRule="auto"/>
        <w:rPr>
          <w:rFonts w:eastAsia="Times New Roman" w:cs="Calibri"/>
          <w:color w:val="000000" w:themeColor="text1"/>
        </w:rPr>
      </w:pPr>
      <w:r w:rsidRPr="003B7EFA">
        <w:rPr>
          <w:rFonts w:eastAsia="Times New Roman" w:cs="Calibri"/>
          <w:color w:val="000000" w:themeColor="text1"/>
        </w:rPr>
        <w:lastRenderedPageBreak/>
        <w:t xml:space="preserve">Teachers </w:t>
      </w:r>
      <w:r>
        <w:rPr>
          <w:rFonts w:eastAsia="Times New Roman" w:cs="Calibri"/>
          <w:color w:val="000000" w:themeColor="text1"/>
        </w:rPr>
        <w:t>must</w:t>
      </w:r>
      <w:r w:rsidRPr="003B7EFA">
        <w:rPr>
          <w:rFonts w:eastAsia="Times New Roman" w:cs="Calibri"/>
          <w:color w:val="000000" w:themeColor="text1"/>
        </w:rPr>
        <w:t xml:space="preserve"> use the assessment table to develop an assessment outline for the pair of units.</w:t>
      </w:r>
    </w:p>
    <w:p w14:paraId="043D6365" w14:textId="77777777" w:rsidR="00910970" w:rsidRPr="003B7EFA" w:rsidRDefault="00910970" w:rsidP="00847E03">
      <w:pPr>
        <w:spacing w:before="120" w:line="264" w:lineRule="auto"/>
        <w:rPr>
          <w:rFonts w:eastAsia="Times New Roman" w:cs="Calibri"/>
          <w:color w:val="000000" w:themeColor="text1"/>
        </w:rPr>
      </w:pPr>
      <w:r w:rsidRPr="003B7EFA">
        <w:rPr>
          <w:rFonts w:eastAsia="Times New Roman" w:cs="Calibri"/>
          <w:color w:val="000000" w:themeColor="text1"/>
        </w:rPr>
        <w:t>The assessment outline must:</w:t>
      </w:r>
    </w:p>
    <w:p w14:paraId="421AD436" w14:textId="77777777" w:rsidR="00910970" w:rsidRPr="003B7EFA" w:rsidRDefault="00910970" w:rsidP="003722CE">
      <w:pPr>
        <w:pStyle w:val="SyllabusListParagraph"/>
      </w:pPr>
      <w:r w:rsidRPr="003B7EFA">
        <w:t>include a set of assessment tasks</w:t>
      </w:r>
    </w:p>
    <w:p w14:paraId="1A4BF024" w14:textId="77777777" w:rsidR="00910970" w:rsidRPr="003B7EFA" w:rsidRDefault="00910970" w:rsidP="003722CE">
      <w:pPr>
        <w:pStyle w:val="SyllabusListParagraph"/>
      </w:pPr>
      <w:r w:rsidRPr="003B7EFA">
        <w:t>include a general description of each task</w:t>
      </w:r>
    </w:p>
    <w:p w14:paraId="6E48445B" w14:textId="77777777" w:rsidR="00910970" w:rsidRPr="003B7EFA" w:rsidRDefault="00910970" w:rsidP="003722CE">
      <w:pPr>
        <w:pStyle w:val="SyllabusListParagraph"/>
      </w:pPr>
      <w:r w:rsidRPr="003B7EFA">
        <w:t>indicate the unit content to be assessed</w:t>
      </w:r>
    </w:p>
    <w:p w14:paraId="65734880" w14:textId="77777777" w:rsidR="00910970" w:rsidRPr="003B7EFA" w:rsidRDefault="00910970" w:rsidP="003722CE">
      <w:pPr>
        <w:pStyle w:val="SyllabusListParagraph"/>
      </w:pPr>
      <w:r w:rsidRPr="003B7EFA">
        <w:t>indicate a weighting for each task and each assessment type</w:t>
      </w:r>
    </w:p>
    <w:p w14:paraId="12B130A4" w14:textId="17A57F05" w:rsidR="00910970" w:rsidRPr="003B7EFA" w:rsidRDefault="00910970" w:rsidP="003722CE">
      <w:pPr>
        <w:pStyle w:val="SyllabusListParagraph"/>
      </w:pPr>
      <w:r w:rsidRPr="003B7EFA">
        <w:t>include the approximate timing of each task (</w:t>
      </w:r>
      <w:r>
        <w:t>e.g.</w:t>
      </w:r>
      <w:r w:rsidRPr="003B7EFA">
        <w:t xml:space="preserve"> the week the task is conducted, or the issue and submission dates for an extended task).</w:t>
      </w:r>
    </w:p>
    <w:p w14:paraId="50A663BF" w14:textId="77777777" w:rsidR="00910970" w:rsidRPr="003B7EFA" w:rsidRDefault="00910970" w:rsidP="003722CE">
      <w:pPr>
        <w:pStyle w:val="SyllabusHeading2"/>
      </w:pPr>
      <w:bookmarkStart w:id="48" w:name="_Toc179983477"/>
      <w:bookmarkEnd w:id="47"/>
      <w:r>
        <w:t>Reporting</w:t>
      </w:r>
      <w:bookmarkEnd w:id="48"/>
    </w:p>
    <w:p w14:paraId="1A4D661D" w14:textId="77777777" w:rsidR="00910970" w:rsidRPr="003B7EFA" w:rsidRDefault="00910970" w:rsidP="00910970">
      <w:pPr>
        <w:autoSpaceDE w:val="0"/>
        <w:autoSpaceDN w:val="0"/>
        <w:adjustRightInd w:val="0"/>
        <w:ind w:right="-62"/>
      </w:pPr>
      <w:r w:rsidRPr="003B7EFA">
        <w:t>Schools report student achievement</w:t>
      </w:r>
      <w:r w:rsidRPr="001E4772">
        <w:rPr>
          <w:rFonts w:eastAsiaTheme="majorEastAsia" w:cstheme="minorHAnsi"/>
          <w:szCs w:val="26"/>
        </w:rPr>
        <w:t>, underpinned by a set of pre-determined standards,</w:t>
      </w:r>
      <w:r w:rsidRPr="003B7EFA">
        <w:t xml:space="preserve"> </w:t>
      </w:r>
      <w:r>
        <w:t>using</w:t>
      </w:r>
      <w:r w:rsidRPr="003B7EFA">
        <w:t xml:space="preserve"> the following grades:</w:t>
      </w:r>
    </w:p>
    <w:tbl>
      <w:tblPr>
        <w:tblStyle w:val="SyllabusTable"/>
        <w:tblW w:w="0" w:type="auto"/>
        <w:tblLook w:val="00A0" w:firstRow="1" w:lastRow="0" w:firstColumn="1" w:lastColumn="0" w:noHBand="0" w:noVBand="0"/>
      </w:tblPr>
      <w:tblGrid>
        <w:gridCol w:w="722"/>
        <w:gridCol w:w="2397"/>
      </w:tblGrid>
      <w:tr w:rsidR="00910970" w:rsidRPr="003B7EFA" w14:paraId="53ED715C" w14:textId="77777777" w:rsidTr="00D6103C">
        <w:trPr>
          <w:cnfStyle w:val="100000000000" w:firstRow="1" w:lastRow="0" w:firstColumn="0" w:lastColumn="0" w:oddVBand="0" w:evenVBand="0" w:oddHBand="0" w:evenHBand="0" w:firstRowFirstColumn="0" w:firstRowLastColumn="0" w:lastRowFirstColumn="0" w:lastRowLastColumn="0"/>
        </w:trPr>
        <w:tc>
          <w:tcPr>
            <w:tcW w:w="722" w:type="dxa"/>
          </w:tcPr>
          <w:p w14:paraId="26532434" w14:textId="77777777" w:rsidR="00910970" w:rsidRPr="003B7EFA" w:rsidRDefault="00910970" w:rsidP="00847E03">
            <w:pPr>
              <w:rPr>
                <w:rFonts w:ascii="Calibri" w:hAnsi="Calibri"/>
                <w:szCs w:val="20"/>
              </w:rPr>
            </w:pPr>
            <w:r w:rsidRPr="003B7EFA">
              <w:rPr>
                <w:rFonts w:ascii="Calibri" w:hAnsi="Calibri"/>
                <w:szCs w:val="20"/>
              </w:rPr>
              <w:t>Grade</w:t>
            </w:r>
          </w:p>
        </w:tc>
        <w:tc>
          <w:tcPr>
            <w:tcW w:w="2397" w:type="dxa"/>
          </w:tcPr>
          <w:p w14:paraId="5EA0A52C" w14:textId="77777777" w:rsidR="00910970" w:rsidRPr="003B7EFA" w:rsidRDefault="00910970" w:rsidP="00847E03">
            <w:pPr>
              <w:rPr>
                <w:rFonts w:ascii="Calibri" w:hAnsi="Calibri"/>
                <w:szCs w:val="20"/>
              </w:rPr>
            </w:pPr>
            <w:r w:rsidRPr="003B7EFA">
              <w:rPr>
                <w:rFonts w:ascii="Calibri" w:hAnsi="Calibri"/>
                <w:szCs w:val="20"/>
              </w:rPr>
              <w:t>Interpretation</w:t>
            </w:r>
          </w:p>
        </w:tc>
      </w:tr>
      <w:tr w:rsidR="00910970" w:rsidRPr="003B7EFA" w14:paraId="46C2C90F" w14:textId="77777777" w:rsidTr="00D6103C">
        <w:tc>
          <w:tcPr>
            <w:tcW w:w="722" w:type="dxa"/>
          </w:tcPr>
          <w:p w14:paraId="5722B13C" w14:textId="77777777" w:rsidR="00910970" w:rsidRPr="00D6103C" w:rsidRDefault="00910970" w:rsidP="00D6103C">
            <w:pPr>
              <w:jc w:val="center"/>
              <w:rPr>
                <w:rFonts w:ascii="Calibri" w:hAnsi="Calibri"/>
                <w:b/>
                <w:bCs/>
                <w:szCs w:val="20"/>
              </w:rPr>
            </w:pPr>
            <w:r w:rsidRPr="00D6103C">
              <w:rPr>
                <w:rFonts w:ascii="Calibri" w:hAnsi="Calibri"/>
                <w:b/>
                <w:bCs/>
                <w:szCs w:val="20"/>
              </w:rPr>
              <w:t>A</w:t>
            </w:r>
          </w:p>
        </w:tc>
        <w:tc>
          <w:tcPr>
            <w:tcW w:w="2397" w:type="dxa"/>
          </w:tcPr>
          <w:p w14:paraId="68F62A54" w14:textId="77777777" w:rsidR="00910970" w:rsidRPr="003B7EFA" w:rsidRDefault="00910970" w:rsidP="00847E03">
            <w:pPr>
              <w:rPr>
                <w:rFonts w:ascii="Calibri" w:hAnsi="Calibri"/>
                <w:szCs w:val="20"/>
              </w:rPr>
            </w:pPr>
            <w:r w:rsidRPr="003B7EFA">
              <w:rPr>
                <w:rFonts w:ascii="Calibri" w:hAnsi="Calibri"/>
                <w:szCs w:val="20"/>
              </w:rPr>
              <w:t>Excellent achievement</w:t>
            </w:r>
          </w:p>
        </w:tc>
      </w:tr>
      <w:tr w:rsidR="00910970" w:rsidRPr="003B7EFA" w14:paraId="7FA5BCD0" w14:textId="77777777" w:rsidTr="00D6103C">
        <w:tc>
          <w:tcPr>
            <w:tcW w:w="722" w:type="dxa"/>
          </w:tcPr>
          <w:p w14:paraId="39A8178C" w14:textId="77777777" w:rsidR="00910970" w:rsidRPr="00D6103C" w:rsidRDefault="00910970" w:rsidP="00D6103C">
            <w:pPr>
              <w:jc w:val="center"/>
              <w:rPr>
                <w:rFonts w:ascii="Calibri" w:hAnsi="Calibri"/>
                <w:b/>
                <w:bCs/>
                <w:szCs w:val="20"/>
              </w:rPr>
            </w:pPr>
            <w:r w:rsidRPr="00D6103C">
              <w:rPr>
                <w:rFonts w:ascii="Calibri" w:hAnsi="Calibri"/>
                <w:b/>
                <w:bCs/>
                <w:szCs w:val="20"/>
              </w:rPr>
              <w:t>B</w:t>
            </w:r>
          </w:p>
        </w:tc>
        <w:tc>
          <w:tcPr>
            <w:tcW w:w="2397" w:type="dxa"/>
          </w:tcPr>
          <w:p w14:paraId="009C1A33" w14:textId="77777777" w:rsidR="00910970" w:rsidRPr="003B7EFA" w:rsidRDefault="00910970" w:rsidP="00847E03">
            <w:pPr>
              <w:rPr>
                <w:rFonts w:ascii="Calibri" w:hAnsi="Calibri"/>
                <w:szCs w:val="20"/>
              </w:rPr>
            </w:pPr>
            <w:r w:rsidRPr="003B7EFA">
              <w:rPr>
                <w:rFonts w:ascii="Calibri" w:hAnsi="Calibri"/>
                <w:szCs w:val="20"/>
              </w:rPr>
              <w:t>High achievement</w:t>
            </w:r>
          </w:p>
        </w:tc>
      </w:tr>
      <w:tr w:rsidR="00910970" w:rsidRPr="003B7EFA" w14:paraId="22517E05" w14:textId="77777777" w:rsidTr="00D6103C">
        <w:tc>
          <w:tcPr>
            <w:tcW w:w="722" w:type="dxa"/>
          </w:tcPr>
          <w:p w14:paraId="144970CD" w14:textId="77777777" w:rsidR="00910970" w:rsidRPr="00D6103C" w:rsidRDefault="00910970" w:rsidP="00D6103C">
            <w:pPr>
              <w:jc w:val="center"/>
              <w:rPr>
                <w:rFonts w:ascii="Calibri" w:hAnsi="Calibri"/>
                <w:b/>
                <w:bCs/>
                <w:szCs w:val="20"/>
              </w:rPr>
            </w:pPr>
            <w:r w:rsidRPr="00D6103C">
              <w:rPr>
                <w:rFonts w:ascii="Calibri" w:hAnsi="Calibri"/>
                <w:b/>
                <w:bCs/>
                <w:szCs w:val="20"/>
              </w:rPr>
              <w:t>C</w:t>
            </w:r>
          </w:p>
        </w:tc>
        <w:tc>
          <w:tcPr>
            <w:tcW w:w="2397" w:type="dxa"/>
          </w:tcPr>
          <w:p w14:paraId="60792371" w14:textId="77777777" w:rsidR="00910970" w:rsidRPr="003B7EFA" w:rsidRDefault="00910970" w:rsidP="00847E03">
            <w:pPr>
              <w:rPr>
                <w:rFonts w:ascii="Calibri" w:hAnsi="Calibri"/>
                <w:szCs w:val="20"/>
              </w:rPr>
            </w:pPr>
            <w:r w:rsidRPr="003B7EFA">
              <w:rPr>
                <w:rFonts w:ascii="Calibri" w:hAnsi="Calibri"/>
                <w:szCs w:val="20"/>
              </w:rPr>
              <w:t>Satisfactory achievement</w:t>
            </w:r>
          </w:p>
        </w:tc>
      </w:tr>
      <w:tr w:rsidR="00910970" w:rsidRPr="003B7EFA" w14:paraId="742705FB" w14:textId="77777777" w:rsidTr="00D6103C">
        <w:tc>
          <w:tcPr>
            <w:tcW w:w="722" w:type="dxa"/>
          </w:tcPr>
          <w:p w14:paraId="2B5C42BC" w14:textId="77777777" w:rsidR="00910970" w:rsidRPr="00D6103C" w:rsidRDefault="00910970" w:rsidP="00D6103C">
            <w:pPr>
              <w:jc w:val="center"/>
              <w:rPr>
                <w:rFonts w:ascii="Calibri" w:hAnsi="Calibri"/>
                <w:b/>
                <w:bCs/>
                <w:szCs w:val="20"/>
              </w:rPr>
            </w:pPr>
            <w:r w:rsidRPr="00D6103C">
              <w:rPr>
                <w:rFonts w:ascii="Calibri" w:hAnsi="Calibri"/>
                <w:b/>
                <w:bCs/>
                <w:szCs w:val="20"/>
              </w:rPr>
              <w:t>D</w:t>
            </w:r>
          </w:p>
        </w:tc>
        <w:tc>
          <w:tcPr>
            <w:tcW w:w="2397" w:type="dxa"/>
          </w:tcPr>
          <w:p w14:paraId="0D78F3A0" w14:textId="77777777" w:rsidR="00910970" w:rsidRPr="003B7EFA" w:rsidRDefault="00910970" w:rsidP="00847E03">
            <w:pPr>
              <w:rPr>
                <w:rFonts w:ascii="Calibri" w:hAnsi="Calibri"/>
                <w:szCs w:val="20"/>
              </w:rPr>
            </w:pPr>
            <w:r w:rsidRPr="003B7EFA">
              <w:rPr>
                <w:rFonts w:ascii="Calibri" w:hAnsi="Calibri"/>
                <w:szCs w:val="20"/>
              </w:rPr>
              <w:t>Limited achievement</w:t>
            </w:r>
          </w:p>
        </w:tc>
      </w:tr>
      <w:tr w:rsidR="00910970" w:rsidRPr="003B7EFA" w14:paraId="5A24C164" w14:textId="77777777" w:rsidTr="00D6103C">
        <w:tc>
          <w:tcPr>
            <w:tcW w:w="722" w:type="dxa"/>
          </w:tcPr>
          <w:p w14:paraId="181D6B9E" w14:textId="77777777" w:rsidR="00910970" w:rsidRPr="00D6103C" w:rsidRDefault="00910970" w:rsidP="00D6103C">
            <w:pPr>
              <w:jc w:val="center"/>
              <w:rPr>
                <w:rFonts w:ascii="Calibri" w:hAnsi="Calibri"/>
                <w:b/>
                <w:bCs/>
                <w:szCs w:val="20"/>
              </w:rPr>
            </w:pPr>
            <w:r w:rsidRPr="00D6103C">
              <w:rPr>
                <w:rFonts w:ascii="Calibri" w:hAnsi="Calibri"/>
                <w:b/>
                <w:bCs/>
                <w:szCs w:val="20"/>
              </w:rPr>
              <w:t>E</w:t>
            </w:r>
          </w:p>
        </w:tc>
        <w:tc>
          <w:tcPr>
            <w:tcW w:w="2397" w:type="dxa"/>
          </w:tcPr>
          <w:p w14:paraId="3BB64292" w14:textId="77777777" w:rsidR="00910970" w:rsidRPr="003B7EFA" w:rsidRDefault="00910970" w:rsidP="00847E03">
            <w:pPr>
              <w:rPr>
                <w:rFonts w:ascii="Calibri" w:hAnsi="Calibri"/>
                <w:szCs w:val="20"/>
              </w:rPr>
            </w:pPr>
            <w:r w:rsidRPr="003B7EFA">
              <w:rPr>
                <w:rFonts w:ascii="Calibri" w:hAnsi="Calibri"/>
                <w:szCs w:val="20"/>
              </w:rPr>
              <w:t>Very low achievement</w:t>
            </w:r>
          </w:p>
        </w:tc>
      </w:tr>
    </w:tbl>
    <w:p w14:paraId="4F1BF7D0" w14:textId="77777777" w:rsidR="00910970" w:rsidRPr="008C074B" w:rsidRDefault="00910970" w:rsidP="00910970">
      <w:pPr>
        <w:spacing w:before="240"/>
        <w:rPr>
          <w:rFonts w:eastAsia="Times New Roman" w:cs="Times New Roman"/>
        </w:rPr>
      </w:pPr>
      <w:bookmarkStart w:id="49" w:name="_Toc358372267"/>
      <w:bookmarkStart w:id="50" w:name="_Toc358373584"/>
      <w:r w:rsidRPr="008C074B">
        <w:rPr>
          <w:rFonts w:eastAsia="Times New Roman" w:cs="Times New Roman"/>
        </w:rPr>
        <w:t xml:space="preserve">The grade descriptions for the </w:t>
      </w:r>
      <w:r>
        <w:rPr>
          <w:rFonts w:eastAsia="Times New Roman" w:cs="Times New Roman"/>
        </w:rPr>
        <w:t>Music</w:t>
      </w:r>
      <w:r w:rsidRPr="008C074B">
        <w:rPr>
          <w:rFonts w:eastAsia="Times New Roman" w:cs="Times New Roman"/>
        </w:rPr>
        <w:t xml:space="preserve"> ATAR Year 12 syllabus are provided in Appendix 1. They are used to support the allocation of a grade. They can also be accessed, together with annotated work samples, on the course page of the Authority website at </w:t>
      </w:r>
      <w:hyperlink r:id="rId17" w:history="1">
        <w:r w:rsidRPr="00254C0E">
          <w:rPr>
            <w:rStyle w:val="Hyperlink"/>
            <w:u w:val="single"/>
          </w:rPr>
          <w:t>www.scsa.wa.edu.au</w:t>
        </w:r>
      </w:hyperlink>
      <w:r w:rsidRPr="008C074B">
        <w:rPr>
          <w:rFonts w:eastAsia="Times New Roman" w:cs="Times New Roman"/>
        </w:rPr>
        <w:t>.</w:t>
      </w:r>
    </w:p>
    <w:p w14:paraId="7EFEC245" w14:textId="77777777" w:rsidR="00910970" w:rsidRPr="008C074B" w:rsidRDefault="00910970" w:rsidP="00910970">
      <w:pPr>
        <w:spacing w:before="120"/>
        <w:rPr>
          <w:rFonts w:eastAsia="Times New Roman" w:cs="Times New Roman"/>
        </w:rPr>
      </w:pPr>
      <w:r w:rsidRPr="008C074B">
        <w:rPr>
          <w:rFonts w:eastAsia="Times New Roman" w:cs="Times New Roman"/>
        </w:rPr>
        <w:t>To be assigned a grade, a student must have had the opportunity to complete the education program, including the assessment program (unless the school accepts that there are exceptional and justifiable circumstances).</w:t>
      </w:r>
    </w:p>
    <w:p w14:paraId="0E6FDDDC" w14:textId="77777777" w:rsidR="00910970" w:rsidRPr="008C074B" w:rsidRDefault="00910970" w:rsidP="00910970">
      <w:pPr>
        <w:rPr>
          <w:rFonts w:eastAsia="Times New Roman" w:cs="Times New Roman"/>
        </w:rPr>
      </w:pPr>
      <w:r w:rsidRPr="008C074B">
        <w:rPr>
          <w:rFonts w:eastAsia="Times New Roman" w:cs="Times New Roman"/>
        </w:rPr>
        <w:t xml:space="preserve">Refer to the </w:t>
      </w:r>
      <w:r w:rsidRPr="00D77143">
        <w:rPr>
          <w:rFonts w:eastAsia="Times New Roman" w:cs="Times New Roman"/>
          <w:i/>
        </w:rPr>
        <w:t>WACE Manual</w:t>
      </w:r>
      <w:r w:rsidRPr="008C074B">
        <w:rPr>
          <w:rFonts w:eastAsia="Times New Roman" w:cs="Times New Roman"/>
        </w:rPr>
        <w:t xml:space="preserve"> for further information about the use of a ranked list in the process of assigning grades.</w:t>
      </w:r>
    </w:p>
    <w:p w14:paraId="70BCC687" w14:textId="369AC86F" w:rsidR="00EE5A50" w:rsidRDefault="00910970" w:rsidP="00910970">
      <w:pPr>
        <w:spacing w:before="120"/>
      </w:pPr>
      <w:r w:rsidRPr="004E33C8">
        <w:t>The grade is determined by reference to the standard, not allocated on the basis of a pre-determined range of marks (cut-offs)</w:t>
      </w:r>
      <w:r>
        <w:t>.</w:t>
      </w:r>
    </w:p>
    <w:p w14:paraId="6B080943" w14:textId="77777777" w:rsidR="00EE5A50" w:rsidRDefault="00EE5A50">
      <w:r>
        <w:br w:type="page"/>
      </w:r>
    </w:p>
    <w:p w14:paraId="12D32A8E" w14:textId="77777777" w:rsidR="00910970" w:rsidRPr="007D15A4" w:rsidRDefault="00910970" w:rsidP="003722CE">
      <w:pPr>
        <w:pStyle w:val="SyllabusHeading1"/>
        <w:rPr>
          <w:rFonts w:eastAsia="Times New Roman"/>
        </w:rPr>
      </w:pPr>
      <w:bookmarkStart w:id="51" w:name="_Toc80089120"/>
      <w:bookmarkStart w:id="52" w:name="_Toc179983478"/>
      <w:bookmarkStart w:id="53" w:name="_Toc505082164"/>
      <w:bookmarkEnd w:id="49"/>
      <w:bookmarkEnd w:id="50"/>
      <w:r w:rsidRPr="007D15A4">
        <w:lastRenderedPageBreak/>
        <w:t>ATAR course examination</w:t>
      </w:r>
      <w:bookmarkEnd w:id="51"/>
      <w:bookmarkEnd w:id="52"/>
    </w:p>
    <w:p w14:paraId="4A14460E" w14:textId="77777777" w:rsidR="00910970" w:rsidRPr="007D15A4" w:rsidRDefault="00910970" w:rsidP="00910970">
      <w:pPr>
        <w:spacing w:after="160"/>
        <w:rPr>
          <w:rFonts w:eastAsia="Times New Roman" w:cs="Times New Roman"/>
        </w:rPr>
      </w:pPr>
      <w:r w:rsidRPr="007D15A4">
        <w:rPr>
          <w:rFonts w:eastAsia="Times New Roman" w:cs="Times New Roman"/>
        </w:rPr>
        <w:t xml:space="preserve">All students enrolled in the </w:t>
      </w:r>
      <w:r>
        <w:rPr>
          <w:rFonts w:eastAsia="Times New Roman" w:cs="Times New Roman"/>
        </w:rPr>
        <w:t>Music</w:t>
      </w:r>
      <w:r w:rsidRPr="007D15A4">
        <w:rPr>
          <w:rFonts w:eastAsia="Times New Roman" w:cs="Times New Roman"/>
        </w:rPr>
        <w:t xml:space="preserve"> ATAR Year 12 course are required to sit the practical and written components of the ATAR course examination. The examination is based on a representative sampling of the content for Unit 3 and Unit 4.</w:t>
      </w:r>
    </w:p>
    <w:p w14:paraId="06D050F8" w14:textId="77777777" w:rsidR="00910970" w:rsidRPr="007D15A4" w:rsidRDefault="00910970" w:rsidP="00910970">
      <w:pPr>
        <w:spacing w:after="160"/>
        <w:rPr>
          <w:rFonts w:eastAsia="Times New Roman" w:cs="Times New Roman"/>
        </w:rPr>
      </w:pPr>
      <w:r w:rsidRPr="007D15A4">
        <w:rPr>
          <w:rFonts w:eastAsia="Times New Roman" w:cs="Times New Roman"/>
        </w:rPr>
        <w:t>Details of the written and practical ATAR course examinations are prescribed in the examination design briefs on the following pages.</w:t>
      </w:r>
    </w:p>
    <w:p w14:paraId="00BEF152" w14:textId="77777777" w:rsidR="00910970" w:rsidRPr="007D15A4" w:rsidRDefault="00910970" w:rsidP="00910970">
      <w:pPr>
        <w:spacing w:after="240"/>
        <w:rPr>
          <w:rFonts w:ascii="Calibri Light" w:eastAsia="Yu Gothic Light" w:hAnsi="Calibri Light" w:cs="Times New Roman"/>
          <w:sz w:val="26"/>
          <w:szCs w:val="26"/>
        </w:rPr>
      </w:pPr>
      <w:bookmarkStart w:id="54" w:name="_Toc32839449"/>
      <w:bookmarkStart w:id="55" w:name="_Toc33190927"/>
      <w:r w:rsidRPr="007D15A4">
        <w:rPr>
          <w:rFonts w:eastAsia="Calibri" w:cs="Times New Roman"/>
        </w:rPr>
        <w:t xml:space="preserve">Refer to the </w:t>
      </w:r>
      <w:r w:rsidRPr="007D15A4">
        <w:rPr>
          <w:rFonts w:eastAsia="Calibri" w:cs="Times New Roman"/>
          <w:i/>
        </w:rPr>
        <w:t>WACE Manual</w:t>
      </w:r>
      <w:r w:rsidRPr="007D15A4">
        <w:rPr>
          <w:rFonts w:eastAsia="Calibri" w:cs="Times New Roman"/>
        </w:rPr>
        <w:t xml:space="preserve"> for further information.</w:t>
      </w:r>
      <w:bookmarkEnd w:id="54"/>
      <w:bookmarkEnd w:id="55"/>
    </w:p>
    <w:p w14:paraId="38D1A9E4" w14:textId="77777777" w:rsidR="009E149E" w:rsidRDefault="009E149E" w:rsidP="00A909F9">
      <w:pPr>
        <w:rPr>
          <w:rFonts w:eastAsiaTheme="majorEastAsia"/>
        </w:rPr>
      </w:pPr>
      <w:r>
        <w:br w:type="page"/>
      </w:r>
    </w:p>
    <w:p w14:paraId="383C853F" w14:textId="461F461D" w:rsidR="00910970" w:rsidRPr="009404C2" w:rsidRDefault="00910970" w:rsidP="003722CE">
      <w:pPr>
        <w:pStyle w:val="SyllabusHeading2"/>
      </w:pPr>
      <w:bookmarkStart w:id="56" w:name="_Toc179983479"/>
      <w:r w:rsidRPr="009404C2">
        <w:lastRenderedPageBreak/>
        <w:t>Practical (performance and/or composition portfolio) examination design brief – Year 12</w:t>
      </w:r>
      <w:bookmarkEnd w:id="53"/>
      <w:bookmarkEnd w:id="56"/>
    </w:p>
    <w:p w14:paraId="04D08D0B" w14:textId="77777777" w:rsidR="00910970" w:rsidRPr="002C7BBD" w:rsidRDefault="00910970" w:rsidP="009404C2">
      <w:pPr>
        <w:autoSpaceDE w:val="0"/>
        <w:autoSpaceDN w:val="0"/>
        <w:adjustRightInd w:val="0"/>
        <w:spacing w:before="120" w:after="0"/>
        <w:rPr>
          <w:rFonts w:eastAsia="Times New Roman" w:cs="Arial"/>
          <w:b/>
          <w:bCs/>
        </w:rPr>
      </w:pPr>
      <w:r w:rsidRPr="002C7BBD">
        <w:rPr>
          <w:rFonts w:eastAsia="Times New Roman" w:cs="Arial"/>
          <w:b/>
          <w:bCs/>
        </w:rPr>
        <w:t>Provided by the candidate</w:t>
      </w:r>
    </w:p>
    <w:p w14:paraId="4FBFA50E" w14:textId="77777777" w:rsidR="00910970" w:rsidRPr="002C7BBD" w:rsidRDefault="00910970"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Performance:</w:t>
      </w:r>
      <w:r w:rsidRPr="002C7BBD">
        <w:rPr>
          <w:rFonts w:eastAsia="Times New Roman" w:cs="Arial"/>
          <w:bCs/>
        </w:rPr>
        <w:tab/>
      </w:r>
      <w:r w:rsidRPr="002C7BBD">
        <w:rPr>
          <w:rFonts w:eastAsia="Times New Roman" w:cs="Arial"/>
          <w:bCs/>
        </w:rPr>
        <w:tab/>
      </w:r>
      <w:r w:rsidRPr="002C7BBD">
        <w:rPr>
          <w:rFonts w:eastAsia="Times New Roman" w:cs="Arial"/>
          <w:bCs/>
          <w:i/>
        </w:rPr>
        <w:t>Personalised practical examination timetable</w:t>
      </w:r>
    </w:p>
    <w:p w14:paraId="062BDD8F" w14:textId="1DD250E0" w:rsidR="00910970" w:rsidRPr="002C7BBD" w:rsidRDefault="00910970" w:rsidP="00CB7898">
      <w:pPr>
        <w:tabs>
          <w:tab w:val="left" w:pos="1418"/>
        </w:tabs>
        <w:autoSpaceDE w:val="0"/>
        <w:autoSpaceDN w:val="0"/>
        <w:adjustRightInd w:val="0"/>
        <w:spacing w:after="0"/>
        <w:ind w:left="1420" w:hanging="1418"/>
        <w:rPr>
          <w:rFonts w:eastAsia="Times New Roman" w:cs="Arial"/>
          <w:bCs/>
        </w:rPr>
      </w:pPr>
      <w:r w:rsidRPr="002C7BBD">
        <w:rPr>
          <w:rFonts w:eastAsia="Times New Roman" w:cs="Arial"/>
          <w:bCs/>
        </w:rPr>
        <w:tab/>
        <w:t xml:space="preserve">three copies of </w:t>
      </w:r>
      <w:r w:rsidR="0020224A" w:rsidRPr="002C7BBD">
        <w:rPr>
          <w:rFonts w:eastAsia="Times New Roman" w:cs="Arial"/>
          <w:bCs/>
        </w:rPr>
        <w:t>the performing score (</w:t>
      </w:r>
      <w:r w:rsidRPr="002C7BBD">
        <w:rPr>
          <w:rFonts w:eastAsia="Times New Roman" w:cs="Arial"/>
          <w:bCs/>
        </w:rPr>
        <w:t>or explanatory notes</w:t>
      </w:r>
      <w:r w:rsidR="0020224A" w:rsidRPr="002C7BBD">
        <w:rPr>
          <w:rFonts w:eastAsia="Times New Roman" w:cs="Arial"/>
          <w:bCs/>
        </w:rPr>
        <w:t>,</w:t>
      </w:r>
      <w:r w:rsidRPr="002C7BBD">
        <w:rPr>
          <w:rFonts w:eastAsia="Times New Roman" w:cs="Arial"/>
          <w:bCs/>
        </w:rPr>
        <w:t xml:space="preserve"> if a score is not required</w:t>
      </w:r>
      <w:r w:rsidR="0020224A" w:rsidRPr="002C7BBD">
        <w:rPr>
          <w:rFonts w:eastAsia="Times New Roman" w:cs="Arial"/>
          <w:bCs/>
        </w:rPr>
        <w:t xml:space="preserve">), each with a copy of the </w:t>
      </w:r>
      <w:r w:rsidR="0020224A" w:rsidRPr="002C7BBD">
        <w:rPr>
          <w:rFonts w:eastAsia="Times New Roman" w:cs="Arial"/>
          <w:bCs/>
          <w:i/>
        </w:rPr>
        <w:t>Repertoire cover page</w:t>
      </w:r>
      <w:r w:rsidR="0020224A" w:rsidRPr="002C7BBD">
        <w:rPr>
          <w:rFonts w:eastAsia="Times New Roman" w:cs="Arial"/>
          <w:bCs/>
        </w:rPr>
        <w:t xml:space="preserve"> attached</w:t>
      </w:r>
    </w:p>
    <w:p w14:paraId="4E75BCB3" w14:textId="77777777" w:rsidR="005A57A9" w:rsidRPr="002C7BBD" w:rsidRDefault="00910970"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ab/>
        <w:t>accompanist/s</w:t>
      </w:r>
      <w:r w:rsidR="0020224A" w:rsidRPr="002C7BBD">
        <w:rPr>
          <w:rFonts w:eastAsia="Times New Roman" w:cs="Arial"/>
          <w:bCs/>
        </w:rPr>
        <w:t>, if required</w:t>
      </w:r>
      <w:r w:rsidRPr="002C7BBD">
        <w:rPr>
          <w:rFonts w:eastAsia="Times New Roman" w:cs="Arial"/>
          <w:bCs/>
        </w:rPr>
        <w:t xml:space="preserve"> (</w:t>
      </w:r>
      <w:r w:rsidR="0020224A" w:rsidRPr="002C7BBD">
        <w:rPr>
          <w:rFonts w:eastAsia="Times New Roman" w:cs="Arial"/>
          <w:bCs/>
        </w:rPr>
        <w:t>appropriate to the selected repertoire, up to</w:t>
      </w:r>
      <w:r w:rsidRPr="002C7BBD">
        <w:rPr>
          <w:rFonts w:eastAsia="Times New Roman" w:cs="Arial"/>
          <w:bCs/>
        </w:rPr>
        <w:t xml:space="preserve"> four ensemble members)</w:t>
      </w:r>
    </w:p>
    <w:p w14:paraId="5BDF77C3" w14:textId="2A7596B9" w:rsidR="00910970" w:rsidRPr="002C7BBD" w:rsidRDefault="005A57A9"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ab/>
      </w:r>
      <w:r w:rsidR="0020224A" w:rsidRPr="002C7BBD">
        <w:rPr>
          <w:rFonts w:eastAsia="Times New Roman" w:cs="Arial"/>
          <w:bCs/>
        </w:rPr>
        <w:t xml:space="preserve">a completed </w:t>
      </w:r>
      <w:r w:rsidR="0020224A" w:rsidRPr="002C7BBD">
        <w:rPr>
          <w:rFonts w:eastAsia="Times New Roman" w:cs="Arial"/>
          <w:bCs/>
          <w:i/>
        </w:rPr>
        <w:t>Declaration of confidentiality and conduct for accompanist</w:t>
      </w:r>
      <w:r w:rsidR="0020224A" w:rsidRPr="002C7BBD">
        <w:rPr>
          <w:rFonts w:eastAsia="Times New Roman" w:cs="Arial"/>
          <w:bCs/>
        </w:rPr>
        <w:t xml:space="preserve"> form for each accompanist</w:t>
      </w:r>
    </w:p>
    <w:p w14:paraId="27025240" w14:textId="1EB63571" w:rsidR="00910970" w:rsidRPr="002C7BBD" w:rsidRDefault="00910970"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ab/>
        <w:t>additional</w:t>
      </w:r>
      <w:r w:rsidR="0020224A" w:rsidRPr="002C7BBD">
        <w:rPr>
          <w:rFonts w:eastAsia="Times New Roman" w:cs="Arial"/>
          <w:bCs/>
        </w:rPr>
        <w:t>, permitted</w:t>
      </w:r>
      <w:r w:rsidRPr="002C7BBD">
        <w:rPr>
          <w:rFonts w:eastAsia="Times New Roman" w:cs="Arial"/>
          <w:bCs/>
        </w:rPr>
        <w:t xml:space="preserve"> performance equipment</w:t>
      </w:r>
      <w:r w:rsidR="00472CAA" w:rsidRPr="002C7BBD">
        <w:rPr>
          <w:rFonts w:eastAsia="Times New Roman" w:cs="Arial"/>
          <w:bCs/>
        </w:rPr>
        <w:t>,</w:t>
      </w:r>
      <w:r w:rsidRPr="002C7BBD">
        <w:rPr>
          <w:rFonts w:eastAsia="Times New Roman" w:cs="Arial"/>
          <w:bCs/>
        </w:rPr>
        <w:t xml:space="preserve"> if required</w:t>
      </w:r>
      <w:r w:rsidR="0039045E" w:rsidRPr="002C7BBD">
        <w:rPr>
          <w:rFonts w:eastAsia="Times New Roman" w:cs="Arial"/>
          <w:bCs/>
        </w:rPr>
        <w:t>.</w:t>
      </w:r>
    </w:p>
    <w:p w14:paraId="4B963BD2" w14:textId="154E5F6C" w:rsidR="00910970" w:rsidRPr="002C7BBD" w:rsidRDefault="00910970" w:rsidP="0020224A">
      <w:pPr>
        <w:tabs>
          <w:tab w:val="left" w:pos="1418"/>
        </w:tabs>
        <w:autoSpaceDE w:val="0"/>
        <w:autoSpaceDN w:val="0"/>
        <w:adjustRightInd w:val="0"/>
        <w:spacing w:before="240" w:after="0"/>
        <w:ind w:left="1418" w:hanging="1418"/>
        <w:rPr>
          <w:rFonts w:eastAsia="Times New Roman" w:cs="Arial"/>
          <w:bCs/>
        </w:rPr>
      </w:pPr>
      <w:r w:rsidRPr="002C7BBD">
        <w:rPr>
          <w:rFonts w:eastAsia="Times New Roman" w:cs="Arial"/>
          <w:bCs/>
        </w:rPr>
        <w:t>Composition</w:t>
      </w:r>
      <w:r w:rsidRPr="002C7BBD">
        <w:rPr>
          <w:rFonts w:eastAsia="Times New Roman" w:cs="Arial"/>
          <w:bCs/>
        </w:rPr>
        <w:tab/>
      </w:r>
      <w:r w:rsidR="0020224A" w:rsidRPr="002C7BBD">
        <w:rPr>
          <w:rFonts w:eastAsia="Times New Roman" w:cs="Arial"/>
          <w:bCs/>
        </w:rPr>
        <w:t xml:space="preserve">printed scores </w:t>
      </w:r>
      <w:r w:rsidR="009446B9">
        <w:rPr>
          <w:rFonts w:eastAsia="Times New Roman" w:cs="Arial"/>
          <w:bCs/>
        </w:rPr>
        <w:t xml:space="preserve">and/or digital files </w:t>
      </w:r>
      <w:r w:rsidR="0020224A" w:rsidRPr="002C7BBD">
        <w:rPr>
          <w:rFonts w:eastAsia="Times New Roman" w:cs="Arial"/>
          <w:bCs/>
        </w:rPr>
        <w:t>for the entire portfolio</w:t>
      </w:r>
    </w:p>
    <w:p w14:paraId="5868A525" w14:textId="2F5BDF6B" w:rsidR="0020224A" w:rsidRPr="002C7BBD" w:rsidRDefault="00910970"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Portfolio:</w:t>
      </w:r>
      <w:r w:rsidRPr="002C7BBD">
        <w:rPr>
          <w:rFonts w:eastAsia="Times New Roman" w:cs="Arial"/>
          <w:bCs/>
        </w:rPr>
        <w:tab/>
      </w:r>
      <w:r w:rsidR="0020224A" w:rsidRPr="002C7BBD">
        <w:rPr>
          <w:rFonts w:eastAsia="Times New Roman" w:cs="Arial"/>
          <w:bCs/>
        </w:rPr>
        <w:t>audio and/or visual recordings of compositions</w:t>
      </w:r>
    </w:p>
    <w:p w14:paraId="5D81CC5E" w14:textId="1C4E2C91" w:rsidR="00910970" w:rsidRPr="002C7BBD" w:rsidRDefault="0020224A" w:rsidP="00910970">
      <w:pPr>
        <w:tabs>
          <w:tab w:val="left" w:pos="1418"/>
        </w:tabs>
        <w:autoSpaceDE w:val="0"/>
        <w:autoSpaceDN w:val="0"/>
        <w:adjustRightInd w:val="0"/>
        <w:spacing w:after="0"/>
        <w:ind w:left="1418" w:hanging="1418"/>
        <w:rPr>
          <w:rFonts w:eastAsia="Times New Roman" w:cs="Arial"/>
          <w:bCs/>
        </w:rPr>
      </w:pPr>
      <w:r w:rsidRPr="002C7BBD">
        <w:rPr>
          <w:rFonts w:eastAsia="Times New Roman" w:cs="Arial"/>
          <w:bCs/>
        </w:rPr>
        <w:tab/>
      </w:r>
      <w:r w:rsidR="00910970" w:rsidRPr="002C7BBD">
        <w:rPr>
          <w:rFonts w:eastAsia="Times New Roman" w:cs="Arial"/>
          <w:bCs/>
        </w:rPr>
        <w:t>a</w:t>
      </w:r>
      <w:r w:rsidRPr="002C7BBD">
        <w:rPr>
          <w:rFonts w:eastAsia="Times New Roman" w:cs="Arial"/>
          <w:bCs/>
        </w:rPr>
        <w:t xml:space="preserve"> completed</w:t>
      </w:r>
      <w:r w:rsidR="00910970" w:rsidRPr="002C7BBD">
        <w:rPr>
          <w:rFonts w:eastAsia="Times New Roman" w:cs="Arial"/>
          <w:bCs/>
        </w:rPr>
        <w:t xml:space="preserve"> </w:t>
      </w:r>
      <w:r w:rsidR="00910970" w:rsidRPr="002C7BBD">
        <w:rPr>
          <w:rFonts w:eastAsia="Times New Roman" w:cs="Arial"/>
          <w:bCs/>
          <w:i/>
        </w:rPr>
        <w:t>Composition portfolio submission form</w:t>
      </w:r>
    </w:p>
    <w:p w14:paraId="578A0D43" w14:textId="07930186" w:rsidR="00910970" w:rsidRPr="002C7BBD" w:rsidRDefault="00910970" w:rsidP="00DF675B">
      <w:pPr>
        <w:tabs>
          <w:tab w:val="left" w:pos="1418"/>
        </w:tabs>
        <w:autoSpaceDE w:val="0"/>
        <w:autoSpaceDN w:val="0"/>
        <w:adjustRightInd w:val="0"/>
        <w:ind w:left="1418" w:hanging="1418"/>
        <w:rPr>
          <w:rFonts w:eastAsia="Times New Roman" w:cs="Arial"/>
          <w:bCs/>
        </w:rPr>
      </w:pPr>
      <w:r w:rsidRPr="002C7BBD">
        <w:rPr>
          <w:rFonts w:eastAsia="Times New Roman" w:cs="Arial"/>
          <w:bCs/>
        </w:rPr>
        <w:tab/>
      </w:r>
      <w:r w:rsidR="0020224A" w:rsidRPr="002C7BBD">
        <w:rPr>
          <w:rFonts w:eastAsia="Times New Roman" w:cs="Arial"/>
          <w:bCs/>
        </w:rPr>
        <w:t>an electronic backup (e.g. USB drive), including all scores</w:t>
      </w:r>
      <w:r w:rsidR="009446B9">
        <w:rPr>
          <w:rFonts w:eastAsia="Times New Roman" w:cs="Arial"/>
          <w:bCs/>
        </w:rPr>
        <w:t>/digital files</w:t>
      </w:r>
      <w:r w:rsidR="0020224A" w:rsidRPr="002C7BBD">
        <w:rPr>
          <w:rFonts w:eastAsia="Times New Roman" w:cs="Arial"/>
          <w:bCs/>
        </w:rPr>
        <w:t xml:space="preserve">, the </w:t>
      </w:r>
      <w:r w:rsidR="0020224A" w:rsidRPr="002C7BBD">
        <w:rPr>
          <w:rFonts w:eastAsia="Times New Roman" w:cs="Arial"/>
          <w:bCs/>
          <w:i/>
        </w:rPr>
        <w:t>Composition portfolio submission form</w:t>
      </w:r>
      <w:r w:rsidR="0020224A" w:rsidRPr="002C7BBD">
        <w:rPr>
          <w:rFonts w:eastAsia="Times New Roman" w:cs="Arial"/>
          <w:bCs/>
        </w:rPr>
        <w:t xml:space="preserve"> and any other printed materials included in the portfolio submission</w:t>
      </w:r>
      <w:r w:rsidR="0039045E" w:rsidRPr="002C7BBD">
        <w:rPr>
          <w:rFonts w:eastAsia="Times New Roman" w:cs="Arial"/>
          <w:bCs/>
        </w:rPr>
        <w:t>.</w:t>
      </w:r>
    </w:p>
    <w:tbl>
      <w:tblPr>
        <w:tblStyle w:val="SyllabusTable"/>
        <w:tblW w:w="5000" w:type="pct"/>
        <w:tblLayout w:type="fixed"/>
        <w:tblLook w:val="04A0" w:firstRow="1" w:lastRow="0" w:firstColumn="1" w:lastColumn="0" w:noHBand="0" w:noVBand="1"/>
      </w:tblPr>
      <w:tblGrid>
        <w:gridCol w:w="3960"/>
        <w:gridCol w:w="5100"/>
      </w:tblGrid>
      <w:tr w:rsidR="00910970" w:rsidRPr="00B60CEC" w14:paraId="5AD572FD" w14:textId="77777777" w:rsidTr="00B60CEC">
        <w:trPr>
          <w:cnfStyle w:val="100000000000" w:firstRow="1" w:lastRow="0" w:firstColumn="0" w:lastColumn="0" w:oddVBand="0" w:evenVBand="0" w:oddHBand="0" w:evenHBand="0" w:firstRowFirstColumn="0" w:firstRowLastColumn="0" w:lastRowFirstColumn="0" w:lastRowLastColumn="0"/>
          <w:cantSplit w:val="0"/>
        </w:trPr>
        <w:tc>
          <w:tcPr>
            <w:tcW w:w="4253" w:type="dxa"/>
          </w:tcPr>
          <w:p w14:paraId="662B9862" w14:textId="3EEBFCA8" w:rsidR="00910970" w:rsidRPr="00B60CEC" w:rsidRDefault="006277C4" w:rsidP="009446B9">
            <w:pPr>
              <w:spacing w:line="240" w:lineRule="auto"/>
              <w:rPr>
                <w:rFonts w:cs="Arial"/>
                <w:b w:val="0"/>
                <w:bCs/>
                <w:smallCaps/>
                <w:szCs w:val="20"/>
              </w:rPr>
            </w:pPr>
            <w:r w:rsidRPr="00B60CEC">
              <w:rPr>
                <w:rFonts w:eastAsia="Times New Roman"/>
                <w:szCs w:val="20"/>
              </w:rPr>
              <w:t>O</w:t>
            </w:r>
            <w:r w:rsidR="00A94196" w:rsidRPr="00B60CEC">
              <w:rPr>
                <w:rFonts w:eastAsia="Times New Roman"/>
                <w:szCs w:val="20"/>
              </w:rPr>
              <w:t xml:space="preserve">ptions </w:t>
            </w:r>
          </w:p>
        </w:tc>
        <w:tc>
          <w:tcPr>
            <w:tcW w:w="5482" w:type="dxa"/>
          </w:tcPr>
          <w:p w14:paraId="3181C7A9" w14:textId="77777777" w:rsidR="00910970" w:rsidRPr="00B60CEC" w:rsidRDefault="00910970" w:rsidP="009446B9">
            <w:pPr>
              <w:spacing w:line="240" w:lineRule="auto"/>
              <w:rPr>
                <w:rFonts w:eastAsia="Times New Roman" w:cs="Calibri"/>
                <w:b w:val="0"/>
                <w:bCs/>
                <w:smallCaps/>
                <w:szCs w:val="20"/>
              </w:rPr>
            </w:pPr>
            <w:r w:rsidRPr="00B60CEC">
              <w:rPr>
                <w:rFonts w:eastAsia="Times New Roman"/>
                <w:szCs w:val="20"/>
              </w:rPr>
              <w:t>Supporting information</w:t>
            </w:r>
          </w:p>
        </w:tc>
      </w:tr>
      <w:tr w:rsidR="00910970" w:rsidRPr="00B60CEC" w14:paraId="3E044682" w14:textId="77777777" w:rsidTr="00B60CEC">
        <w:tc>
          <w:tcPr>
            <w:tcW w:w="4253" w:type="dxa"/>
          </w:tcPr>
          <w:p w14:paraId="49A93085" w14:textId="77777777" w:rsidR="00910970" w:rsidRPr="00B60CEC" w:rsidRDefault="00910970" w:rsidP="002C7BBD">
            <w:pPr>
              <w:numPr>
                <w:ilvl w:val="0"/>
                <w:numId w:val="8"/>
              </w:numPr>
              <w:autoSpaceDE w:val="0"/>
              <w:autoSpaceDN w:val="0"/>
              <w:adjustRightInd w:val="0"/>
              <w:spacing w:after="120" w:line="240" w:lineRule="auto"/>
              <w:ind w:left="357" w:hanging="357"/>
              <w:contextualSpacing/>
              <w:rPr>
                <w:rFonts w:cs="Arial"/>
                <w:b/>
                <w:bCs/>
                <w:szCs w:val="20"/>
              </w:rPr>
            </w:pPr>
            <w:r w:rsidRPr="00B60CEC">
              <w:rPr>
                <w:rFonts w:cs="Arial"/>
                <w:b/>
                <w:bCs/>
                <w:szCs w:val="20"/>
              </w:rPr>
              <w:t>Performance</w:t>
            </w:r>
          </w:p>
          <w:p w14:paraId="7AB74BA2" w14:textId="77777777" w:rsidR="00910970" w:rsidRPr="00B60CEC" w:rsidRDefault="00910970" w:rsidP="002C7BBD">
            <w:pPr>
              <w:autoSpaceDE w:val="0"/>
              <w:autoSpaceDN w:val="0"/>
              <w:adjustRightInd w:val="0"/>
              <w:spacing w:after="120" w:line="240" w:lineRule="auto"/>
              <w:rPr>
                <w:rFonts w:cs="Arial"/>
                <w:b/>
                <w:bCs/>
                <w:szCs w:val="20"/>
              </w:rPr>
            </w:pPr>
            <w:r w:rsidRPr="00B60CEC">
              <w:rPr>
                <w:rFonts w:cs="Arial"/>
                <w:bCs/>
                <w:szCs w:val="20"/>
              </w:rPr>
              <w:t>100% of the practical examination</w:t>
            </w:r>
          </w:p>
          <w:p w14:paraId="64DD8694" w14:textId="77777777" w:rsidR="00910970" w:rsidRPr="00B60CEC" w:rsidRDefault="00910970" w:rsidP="002C7BBD">
            <w:pPr>
              <w:pStyle w:val="ListParagraph"/>
              <w:numPr>
                <w:ilvl w:val="0"/>
                <w:numId w:val="7"/>
              </w:numPr>
              <w:spacing w:after="120" w:line="240" w:lineRule="auto"/>
              <w:ind w:left="360"/>
              <w:rPr>
                <w:rFonts w:cs="Calibri"/>
                <w:sz w:val="20"/>
                <w:szCs w:val="20"/>
              </w:rPr>
            </w:pPr>
            <w:r w:rsidRPr="00B60CEC">
              <w:rPr>
                <w:rFonts w:cs="Calibri"/>
                <w:sz w:val="20"/>
                <w:szCs w:val="20"/>
              </w:rPr>
              <w:t>warm-up/set up/tuning: 5 minutes</w:t>
            </w:r>
          </w:p>
          <w:p w14:paraId="621FC8D7" w14:textId="39C74D20" w:rsidR="00910970" w:rsidRPr="00B60CEC" w:rsidRDefault="00910970" w:rsidP="002C7BBD">
            <w:pPr>
              <w:pStyle w:val="ListParagraph"/>
              <w:numPr>
                <w:ilvl w:val="0"/>
                <w:numId w:val="7"/>
              </w:numPr>
              <w:spacing w:after="120" w:line="240" w:lineRule="auto"/>
              <w:ind w:left="360"/>
              <w:rPr>
                <w:rFonts w:cs="Arial"/>
                <w:sz w:val="20"/>
                <w:szCs w:val="20"/>
              </w:rPr>
            </w:pPr>
            <w:r w:rsidRPr="00B60CEC">
              <w:rPr>
                <w:rFonts w:cs="Calibri"/>
                <w:sz w:val="20"/>
                <w:szCs w:val="20"/>
              </w:rPr>
              <w:t>performance: 15–20 minutes</w:t>
            </w:r>
          </w:p>
        </w:tc>
        <w:tc>
          <w:tcPr>
            <w:tcW w:w="5482" w:type="dxa"/>
          </w:tcPr>
          <w:p w14:paraId="7868CF12" w14:textId="7E592BEE"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 xml:space="preserve">The candidate is required to select an instrument and style combination as listed in the </w:t>
            </w:r>
            <w:r w:rsidRPr="00B60CEC">
              <w:rPr>
                <w:rFonts w:eastAsia="Times New Roman" w:cs="Arial"/>
                <w:i/>
                <w:szCs w:val="20"/>
              </w:rPr>
              <w:t>Music Performance Resource Package</w:t>
            </w:r>
            <w:r w:rsidRPr="00B60CEC">
              <w:rPr>
                <w:rFonts w:eastAsia="Times New Roman" w:cs="Arial"/>
                <w:szCs w:val="20"/>
              </w:rPr>
              <w:t xml:space="preserve">. Candidates may perform repertoire from a different style, providing the majority of </w:t>
            </w:r>
            <w:r w:rsidR="00B45D34" w:rsidRPr="00B60CEC">
              <w:rPr>
                <w:rFonts w:eastAsia="Times New Roman" w:cs="Arial"/>
                <w:szCs w:val="20"/>
              </w:rPr>
              <w:t xml:space="preserve">the recital time </w:t>
            </w:r>
            <w:r w:rsidRPr="00B60CEC">
              <w:rPr>
                <w:rFonts w:eastAsia="Times New Roman" w:cs="Arial"/>
                <w:szCs w:val="20"/>
              </w:rPr>
              <w:t>is in the chosen style.</w:t>
            </w:r>
          </w:p>
          <w:p w14:paraId="67DCE61D" w14:textId="77777777"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The candidate is required to present a minimum of two contrasting pieces for the performance.</w:t>
            </w:r>
          </w:p>
          <w:p w14:paraId="2074DB0D" w14:textId="77777777" w:rsidR="00910970" w:rsidRPr="00B60CEC" w:rsidRDefault="00910970" w:rsidP="002C7BBD">
            <w:pPr>
              <w:autoSpaceDE w:val="0"/>
              <w:autoSpaceDN w:val="0"/>
              <w:adjustRightInd w:val="0"/>
              <w:spacing w:line="240" w:lineRule="auto"/>
              <w:rPr>
                <w:rFonts w:cs="Arial"/>
                <w:szCs w:val="20"/>
              </w:rPr>
            </w:pPr>
            <w:r w:rsidRPr="00B60CEC">
              <w:rPr>
                <w:rFonts w:eastAsia="Times New Roman" w:cs="Arial"/>
                <w:szCs w:val="20"/>
              </w:rPr>
              <w:t>Jazz and Contemporary performers are required to demonstrate an ability to solo and/or improvise, appropriate to the chosen repertoire.</w:t>
            </w:r>
          </w:p>
        </w:tc>
      </w:tr>
      <w:tr w:rsidR="00910970" w:rsidRPr="00B60CEC" w14:paraId="3C1AAD8B" w14:textId="77777777" w:rsidTr="00B60CEC">
        <w:tc>
          <w:tcPr>
            <w:tcW w:w="4253" w:type="dxa"/>
          </w:tcPr>
          <w:p w14:paraId="4511B953" w14:textId="77777777" w:rsidR="00910970" w:rsidRPr="00B60CEC" w:rsidRDefault="00910970" w:rsidP="002C7BBD">
            <w:pPr>
              <w:numPr>
                <w:ilvl w:val="0"/>
                <w:numId w:val="8"/>
              </w:numPr>
              <w:autoSpaceDE w:val="0"/>
              <w:autoSpaceDN w:val="0"/>
              <w:adjustRightInd w:val="0"/>
              <w:spacing w:after="120" w:line="240" w:lineRule="auto"/>
              <w:ind w:left="360"/>
              <w:contextualSpacing/>
              <w:rPr>
                <w:rFonts w:cs="Arial"/>
                <w:szCs w:val="20"/>
              </w:rPr>
            </w:pPr>
            <w:r w:rsidRPr="00B60CEC">
              <w:rPr>
                <w:rFonts w:cs="Arial"/>
                <w:b/>
                <w:szCs w:val="20"/>
              </w:rPr>
              <w:t>Composition portfolio</w:t>
            </w:r>
          </w:p>
          <w:p w14:paraId="53FF85A9" w14:textId="77777777" w:rsidR="00910970" w:rsidRPr="00B60CEC" w:rsidRDefault="00910970" w:rsidP="002C7BBD">
            <w:pPr>
              <w:autoSpaceDE w:val="0"/>
              <w:autoSpaceDN w:val="0"/>
              <w:adjustRightInd w:val="0"/>
              <w:spacing w:after="120" w:line="240" w:lineRule="auto"/>
              <w:rPr>
                <w:rFonts w:cs="Arial"/>
                <w:b/>
                <w:bCs/>
                <w:szCs w:val="20"/>
              </w:rPr>
            </w:pPr>
            <w:r w:rsidRPr="00B60CEC">
              <w:rPr>
                <w:rFonts w:cs="Arial"/>
                <w:bCs/>
                <w:szCs w:val="20"/>
              </w:rPr>
              <w:t>100% of the practical examination</w:t>
            </w:r>
          </w:p>
          <w:p w14:paraId="0CB77C70" w14:textId="77777777" w:rsidR="00910970" w:rsidRPr="00B60CEC" w:rsidRDefault="00910970" w:rsidP="002C7BBD">
            <w:pPr>
              <w:autoSpaceDE w:val="0"/>
              <w:autoSpaceDN w:val="0"/>
              <w:adjustRightInd w:val="0"/>
              <w:spacing w:line="240" w:lineRule="auto"/>
              <w:rPr>
                <w:rFonts w:cs="Arial"/>
                <w:szCs w:val="20"/>
              </w:rPr>
            </w:pPr>
            <w:r w:rsidRPr="00B60CEC">
              <w:rPr>
                <w:rFonts w:cs="Arial"/>
                <w:szCs w:val="20"/>
              </w:rPr>
              <w:t>The composition portfolio must contain:</w:t>
            </w:r>
          </w:p>
          <w:p w14:paraId="762D9892" w14:textId="31B75460" w:rsidR="00910970" w:rsidRPr="00B60CEC" w:rsidRDefault="00910970" w:rsidP="002C7BBD">
            <w:pPr>
              <w:pStyle w:val="ListParagraph"/>
              <w:numPr>
                <w:ilvl w:val="0"/>
                <w:numId w:val="7"/>
              </w:numPr>
              <w:spacing w:after="120" w:line="240" w:lineRule="auto"/>
              <w:ind w:left="357" w:hanging="357"/>
              <w:rPr>
                <w:rFonts w:cs="Calibri"/>
                <w:sz w:val="20"/>
                <w:szCs w:val="20"/>
              </w:rPr>
            </w:pPr>
            <w:r w:rsidRPr="00B60CEC">
              <w:rPr>
                <w:rFonts w:cs="Calibri"/>
                <w:sz w:val="20"/>
                <w:szCs w:val="20"/>
              </w:rPr>
              <w:t>a minimum of three compositions with a total combined time of</w:t>
            </w:r>
            <w:r w:rsidR="00400EDE" w:rsidRPr="00B60CEC">
              <w:rPr>
                <w:rFonts w:cs="Calibri"/>
                <w:sz w:val="20"/>
                <w:szCs w:val="20"/>
              </w:rPr>
              <w:t xml:space="preserve"> </w:t>
            </w:r>
            <w:r w:rsidRPr="00B60CEC">
              <w:rPr>
                <w:rFonts w:cs="Calibri"/>
                <w:sz w:val="20"/>
                <w:szCs w:val="20"/>
              </w:rPr>
              <w:t>15–20 minutes</w:t>
            </w:r>
          </w:p>
          <w:p w14:paraId="4E43089B" w14:textId="27FFDDF9" w:rsidR="00910970" w:rsidRPr="00B60CEC" w:rsidRDefault="00910970" w:rsidP="002C7BBD">
            <w:pPr>
              <w:pStyle w:val="ListParagraph"/>
              <w:numPr>
                <w:ilvl w:val="0"/>
                <w:numId w:val="7"/>
              </w:numPr>
              <w:spacing w:after="120" w:line="240" w:lineRule="auto"/>
              <w:ind w:left="357" w:hanging="357"/>
              <w:rPr>
                <w:rFonts w:cs="Calibri"/>
                <w:sz w:val="20"/>
                <w:szCs w:val="20"/>
              </w:rPr>
            </w:pPr>
            <w:r w:rsidRPr="00B60CEC">
              <w:rPr>
                <w:rFonts w:cs="Calibri"/>
                <w:sz w:val="20"/>
                <w:szCs w:val="20"/>
              </w:rPr>
              <w:t>a minimum of two compositions for an ensemble of four or more instruments/parts/voices and a maximum of one composition for a solo instrument</w:t>
            </w:r>
          </w:p>
          <w:p w14:paraId="7CAE0DFA" w14:textId="1EDF4C38" w:rsidR="00910970" w:rsidRPr="00B60CEC" w:rsidRDefault="00933770" w:rsidP="002C7BBD">
            <w:pPr>
              <w:pStyle w:val="ListParagraph"/>
              <w:numPr>
                <w:ilvl w:val="0"/>
                <w:numId w:val="7"/>
              </w:numPr>
              <w:spacing w:line="240" w:lineRule="auto"/>
              <w:ind w:left="357" w:hanging="357"/>
              <w:rPr>
                <w:rFonts w:cs="Arial"/>
                <w:sz w:val="20"/>
                <w:szCs w:val="20"/>
              </w:rPr>
            </w:pPr>
            <w:r w:rsidRPr="00B60CEC">
              <w:rPr>
                <w:rFonts w:cs="Calibri"/>
                <w:sz w:val="20"/>
                <w:szCs w:val="20"/>
              </w:rPr>
              <w:t>scores</w:t>
            </w:r>
            <w:r w:rsidR="009446B9">
              <w:rPr>
                <w:rFonts w:cs="Calibri"/>
                <w:sz w:val="20"/>
                <w:szCs w:val="20"/>
              </w:rPr>
              <w:t>/digital files</w:t>
            </w:r>
            <w:r w:rsidRPr="00B60CEC">
              <w:rPr>
                <w:rFonts w:cs="Calibri"/>
                <w:sz w:val="20"/>
                <w:szCs w:val="20"/>
              </w:rPr>
              <w:t xml:space="preserve"> and </w:t>
            </w:r>
            <w:r w:rsidR="00EE3CC7" w:rsidRPr="00B60CEC">
              <w:rPr>
                <w:rFonts w:cs="Calibri"/>
                <w:sz w:val="20"/>
                <w:szCs w:val="20"/>
              </w:rPr>
              <w:t xml:space="preserve">recordings </w:t>
            </w:r>
            <w:r w:rsidRPr="00B60CEC">
              <w:rPr>
                <w:rFonts w:cs="Calibri"/>
                <w:sz w:val="20"/>
                <w:szCs w:val="20"/>
              </w:rPr>
              <w:t>of</w:t>
            </w:r>
            <w:r w:rsidR="00EE3CC7" w:rsidRPr="00B60CEC">
              <w:rPr>
                <w:rFonts w:cs="Calibri"/>
                <w:sz w:val="20"/>
                <w:szCs w:val="20"/>
              </w:rPr>
              <w:t xml:space="preserve"> all compositions</w:t>
            </w:r>
          </w:p>
        </w:tc>
        <w:tc>
          <w:tcPr>
            <w:tcW w:w="5482" w:type="dxa"/>
          </w:tcPr>
          <w:p w14:paraId="3C5B30B3" w14:textId="79E75903"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The composition portfolio must contain a degree of contrast. This contrast may be evident through style, tempo, form, instrumentation</w:t>
            </w:r>
            <w:r w:rsidR="000729BA" w:rsidRPr="00B60CEC">
              <w:rPr>
                <w:rFonts w:eastAsia="Times New Roman" w:cs="Arial"/>
                <w:szCs w:val="20"/>
              </w:rPr>
              <w:t xml:space="preserve"> etc.</w:t>
            </w:r>
          </w:p>
          <w:p w14:paraId="116806B1" w14:textId="3DF73356"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 xml:space="preserve">The portfolio may be limited to a single </w:t>
            </w:r>
            <w:r w:rsidR="002076FB" w:rsidRPr="00B60CEC">
              <w:rPr>
                <w:rFonts w:eastAsia="Times New Roman" w:cs="Arial"/>
                <w:szCs w:val="20"/>
              </w:rPr>
              <w:t>style</w:t>
            </w:r>
            <w:r w:rsidRPr="00B60CEC">
              <w:rPr>
                <w:rFonts w:eastAsia="Times New Roman" w:cs="Arial"/>
                <w:szCs w:val="20"/>
              </w:rPr>
              <w:t xml:space="preserve">, or contain pieces across multiple </w:t>
            </w:r>
            <w:r w:rsidR="002076FB" w:rsidRPr="00B60CEC">
              <w:rPr>
                <w:rFonts w:eastAsia="Times New Roman" w:cs="Arial"/>
                <w:szCs w:val="20"/>
              </w:rPr>
              <w:t>styles</w:t>
            </w:r>
            <w:r w:rsidRPr="00B60CEC">
              <w:rPr>
                <w:rFonts w:eastAsia="Times New Roman" w:cs="Arial"/>
                <w:szCs w:val="20"/>
              </w:rPr>
              <w:t xml:space="preserve">. In addition to the four performance </w:t>
            </w:r>
            <w:r w:rsidR="002076FB" w:rsidRPr="00B60CEC">
              <w:rPr>
                <w:rFonts w:eastAsia="Times New Roman" w:cs="Arial"/>
                <w:szCs w:val="20"/>
              </w:rPr>
              <w:t>styles</w:t>
            </w:r>
            <w:r w:rsidRPr="00B60CEC">
              <w:rPr>
                <w:rFonts w:eastAsia="Times New Roman" w:cs="Arial"/>
                <w:szCs w:val="20"/>
              </w:rPr>
              <w:t xml:space="preserve">, composition students may compose works in any other </w:t>
            </w:r>
            <w:r w:rsidR="002076FB" w:rsidRPr="00B60CEC">
              <w:rPr>
                <w:rFonts w:eastAsia="Times New Roman" w:cs="Arial"/>
                <w:szCs w:val="20"/>
              </w:rPr>
              <w:t>style</w:t>
            </w:r>
            <w:r w:rsidRPr="00B60CEC">
              <w:rPr>
                <w:rFonts w:eastAsia="Times New Roman" w:cs="Arial"/>
                <w:szCs w:val="20"/>
              </w:rPr>
              <w:t>, such as film music or music from various cultures.</w:t>
            </w:r>
          </w:p>
          <w:p w14:paraId="5ED56899" w14:textId="754F596E" w:rsidR="00910970" w:rsidRPr="00B60CEC" w:rsidRDefault="00EE3CC7" w:rsidP="002C7BBD">
            <w:pPr>
              <w:autoSpaceDE w:val="0"/>
              <w:autoSpaceDN w:val="0"/>
              <w:adjustRightInd w:val="0"/>
              <w:spacing w:line="240" w:lineRule="auto"/>
              <w:rPr>
                <w:rFonts w:cs="Arial"/>
                <w:szCs w:val="20"/>
              </w:rPr>
            </w:pPr>
            <w:r w:rsidRPr="00B60CEC">
              <w:rPr>
                <w:szCs w:val="20"/>
              </w:rPr>
              <w:t>One composition may be an arrangement of another composer’s work. This composition must constitute less than 50% of the total combined time of the portfolio.</w:t>
            </w:r>
          </w:p>
        </w:tc>
      </w:tr>
      <w:tr w:rsidR="00910970" w:rsidRPr="00B60CEC" w14:paraId="7E8737D4" w14:textId="77777777" w:rsidTr="00B60CEC">
        <w:tc>
          <w:tcPr>
            <w:tcW w:w="4253" w:type="dxa"/>
          </w:tcPr>
          <w:p w14:paraId="313C78C4" w14:textId="6BCA48D1" w:rsidR="00400EDE" w:rsidRPr="00B60CEC" w:rsidRDefault="00400EDE" w:rsidP="002C7BBD">
            <w:pPr>
              <w:keepNext/>
              <w:keepLines/>
              <w:numPr>
                <w:ilvl w:val="0"/>
                <w:numId w:val="8"/>
              </w:numPr>
              <w:autoSpaceDE w:val="0"/>
              <w:autoSpaceDN w:val="0"/>
              <w:adjustRightInd w:val="0"/>
              <w:spacing w:after="120" w:line="240" w:lineRule="auto"/>
              <w:ind w:left="357" w:hanging="357"/>
              <w:rPr>
                <w:rFonts w:cs="Arial"/>
                <w:b/>
                <w:szCs w:val="20"/>
              </w:rPr>
            </w:pPr>
            <w:r w:rsidRPr="00B60CEC">
              <w:rPr>
                <w:rFonts w:cs="Arial"/>
                <w:b/>
                <w:szCs w:val="20"/>
              </w:rPr>
              <w:lastRenderedPageBreak/>
              <w:t>Combined examination</w:t>
            </w:r>
          </w:p>
          <w:p w14:paraId="66807FEA" w14:textId="3C547287" w:rsidR="00910970" w:rsidRPr="00B60CEC" w:rsidRDefault="00910970" w:rsidP="002C7BBD">
            <w:pPr>
              <w:keepNext/>
              <w:keepLines/>
              <w:autoSpaceDE w:val="0"/>
              <w:autoSpaceDN w:val="0"/>
              <w:adjustRightInd w:val="0"/>
              <w:spacing w:after="120" w:line="240" w:lineRule="auto"/>
              <w:contextualSpacing/>
              <w:rPr>
                <w:rFonts w:cs="Arial"/>
                <w:b/>
                <w:szCs w:val="20"/>
              </w:rPr>
            </w:pPr>
            <w:r w:rsidRPr="00B60CEC">
              <w:rPr>
                <w:rFonts w:cs="Arial"/>
                <w:b/>
                <w:szCs w:val="20"/>
              </w:rPr>
              <w:t>Performance examination</w:t>
            </w:r>
          </w:p>
          <w:p w14:paraId="36985A39" w14:textId="6BBB1173" w:rsidR="00910970" w:rsidRPr="00B60CEC" w:rsidRDefault="00910970" w:rsidP="002C7BBD">
            <w:pPr>
              <w:keepNext/>
              <w:keepLines/>
              <w:autoSpaceDE w:val="0"/>
              <w:autoSpaceDN w:val="0"/>
              <w:adjustRightInd w:val="0"/>
              <w:spacing w:line="240" w:lineRule="auto"/>
              <w:rPr>
                <w:rFonts w:cs="Arial"/>
                <w:b/>
                <w:bCs/>
                <w:szCs w:val="20"/>
              </w:rPr>
            </w:pPr>
            <w:r w:rsidRPr="00B60CEC">
              <w:rPr>
                <w:rFonts w:cs="Arial"/>
                <w:bCs/>
                <w:szCs w:val="20"/>
              </w:rPr>
              <w:t>50% of the practical examination</w:t>
            </w:r>
          </w:p>
          <w:p w14:paraId="0DCA0C36" w14:textId="77777777" w:rsidR="00910970" w:rsidRPr="00B60CEC" w:rsidRDefault="00910970" w:rsidP="002C7BBD">
            <w:pPr>
              <w:keepNext/>
              <w:keepLines/>
              <w:numPr>
                <w:ilvl w:val="0"/>
                <w:numId w:val="7"/>
              </w:numPr>
              <w:tabs>
                <w:tab w:val="left" w:pos="327"/>
              </w:tabs>
              <w:autoSpaceDE w:val="0"/>
              <w:autoSpaceDN w:val="0"/>
              <w:adjustRightInd w:val="0"/>
              <w:spacing w:after="120" w:line="240" w:lineRule="auto"/>
              <w:ind w:left="357" w:hanging="357"/>
              <w:contextualSpacing/>
              <w:rPr>
                <w:rFonts w:eastAsia="Times New Roman" w:cs="Arial"/>
                <w:szCs w:val="20"/>
              </w:rPr>
            </w:pPr>
            <w:r w:rsidRPr="00B60CEC">
              <w:rPr>
                <w:rFonts w:cs="Arial"/>
                <w:szCs w:val="20"/>
              </w:rPr>
              <w:t>warm-</w:t>
            </w:r>
            <w:r w:rsidRPr="00B60CEC">
              <w:rPr>
                <w:rFonts w:eastAsia="Times New Roman" w:cs="Arial"/>
                <w:szCs w:val="20"/>
              </w:rPr>
              <w:t>up/set up/tuning: 5 minutes</w:t>
            </w:r>
          </w:p>
          <w:p w14:paraId="1B431C61" w14:textId="77777777" w:rsidR="00910970" w:rsidRPr="00B60CEC" w:rsidRDefault="00910970" w:rsidP="002C7BBD">
            <w:pPr>
              <w:keepNext/>
              <w:keepLines/>
              <w:numPr>
                <w:ilvl w:val="0"/>
                <w:numId w:val="7"/>
              </w:numPr>
              <w:tabs>
                <w:tab w:val="left" w:pos="327"/>
              </w:tabs>
              <w:autoSpaceDE w:val="0"/>
              <w:autoSpaceDN w:val="0"/>
              <w:adjustRightInd w:val="0"/>
              <w:spacing w:after="120" w:line="240" w:lineRule="auto"/>
              <w:ind w:left="357" w:hanging="357"/>
              <w:rPr>
                <w:rFonts w:cs="Arial"/>
                <w:szCs w:val="20"/>
              </w:rPr>
            </w:pPr>
            <w:r w:rsidRPr="00B60CEC">
              <w:rPr>
                <w:rFonts w:eastAsia="Times New Roman" w:cs="Arial"/>
                <w:szCs w:val="20"/>
              </w:rPr>
              <w:t>perfor</w:t>
            </w:r>
            <w:r w:rsidRPr="00B60CEC">
              <w:rPr>
                <w:rFonts w:cs="Arial"/>
                <w:szCs w:val="20"/>
              </w:rPr>
              <w:t>mance: 7–10 minutes</w:t>
            </w:r>
          </w:p>
          <w:p w14:paraId="78A487E2" w14:textId="23B82F88" w:rsidR="00910970" w:rsidRPr="00B60CEC" w:rsidRDefault="00400EDE" w:rsidP="002C7BBD">
            <w:pPr>
              <w:keepNext/>
              <w:keepLines/>
              <w:autoSpaceDE w:val="0"/>
              <w:autoSpaceDN w:val="0"/>
              <w:adjustRightInd w:val="0"/>
              <w:spacing w:before="120" w:after="120" w:line="240" w:lineRule="auto"/>
              <w:rPr>
                <w:rFonts w:cs="Arial"/>
                <w:b/>
                <w:szCs w:val="20"/>
              </w:rPr>
            </w:pPr>
            <w:r w:rsidRPr="00B60CEC">
              <w:rPr>
                <w:rFonts w:cs="Arial"/>
                <w:b/>
                <w:szCs w:val="20"/>
              </w:rPr>
              <w:t>AND</w:t>
            </w:r>
          </w:p>
          <w:p w14:paraId="5AFDD05A" w14:textId="6ECD0BA2" w:rsidR="00910970" w:rsidRPr="00B60CEC" w:rsidRDefault="00910970" w:rsidP="002C7BBD">
            <w:pPr>
              <w:keepNext/>
              <w:keepLines/>
              <w:autoSpaceDE w:val="0"/>
              <w:autoSpaceDN w:val="0"/>
              <w:adjustRightInd w:val="0"/>
              <w:spacing w:after="120" w:line="240" w:lineRule="auto"/>
              <w:contextualSpacing/>
              <w:rPr>
                <w:rFonts w:cs="Arial"/>
                <w:b/>
                <w:szCs w:val="20"/>
              </w:rPr>
            </w:pPr>
            <w:r w:rsidRPr="00B60CEC">
              <w:rPr>
                <w:rFonts w:cs="Arial"/>
                <w:b/>
                <w:szCs w:val="20"/>
              </w:rPr>
              <w:t>Composition portfolio</w:t>
            </w:r>
          </w:p>
          <w:p w14:paraId="562EF239" w14:textId="77777777" w:rsidR="00910970" w:rsidRPr="00B60CEC" w:rsidRDefault="00910970" w:rsidP="002C7BBD">
            <w:pPr>
              <w:autoSpaceDE w:val="0"/>
              <w:autoSpaceDN w:val="0"/>
              <w:adjustRightInd w:val="0"/>
              <w:spacing w:after="120" w:line="240" w:lineRule="auto"/>
              <w:rPr>
                <w:rFonts w:cs="Arial"/>
                <w:b/>
                <w:bCs/>
                <w:szCs w:val="20"/>
              </w:rPr>
            </w:pPr>
            <w:r w:rsidRPr="00B60CEC">
              <w:rPr>
                <w:rFonts w:cs="Arial"/>
                <w:bCs/>
                <w:szCs w:val="20"/>
              </w:rPr>
              <w:t>50% of the practical examination</w:t>
            </w:r>
          </w:p>
          <w:p w14:paraId="620F5344" w14:textId="77777777" w:rsidR="00910970" w:rsidRPr="00B60CEC" w:rsidRDefault="00910970" w:rsidP="002C7BBD">
            <w:pPr>
              <w:autoSpaceDE w:val="0"/>
              <w:autoSpaceDN w:val="0"/>
              <w:adjustRightInd w:val="0"/>
              <w:spacing w:line="240" w:lineRule="auto"/>
              <w:rPr>
                <w:rFonts w:cs="Arial"/>
                <w:szCs w:val="20"/>
              </w:rPr>
            </w:pPr>
            <w:r w:rsidRPr="00B60CEC">
              <w:rPr>
                <w:rFonts w:cs="Arial"/>
                <w:szCs w:val="20"/>
              </w:rPr>
              <w:t>The composition portfolio must contain:</w:t>
            </w:r>
          </w:p>
          <w:p w14:paraId="00FA3A63" w14:textId="297DD797" w:rsidR="00910970" w:rsidRPr="00B60CEC" w:rsidRDefault="00910970" w:rsidP="002C7BBD">
            <w:pPr>
              <w:pStyle w:val="ListParagraph"/>
              <w:numPr>
                <w:ilvl w:val="0"/>
                <w:numId w:val="7"/>
              </w:numPr>
              <w:spacing w:after="120" w:line="240" w:lineRule="auto"/>
              <w:ind w:left="357" w:hanging="357"/>
              <w:rPr>
                <w:rFonts w:cs="Calibri"/>
                <w:sz w:val="20"/>
                <w:szCs w:val="20"/>
              </w:rPr>
            </w:pPr>
            <w:r w:rsidRPr="00B60CEC">
              <w:rPr>
                <w:rFonts w:cs="Calibri"/>
                <w:sz w:val="20"/>
                <w:szCs w:val="20"/>
              </w:rPr>
              <w:t>a minimum of two compositions with a total combined time of</w:t>
            </w:r>
            <w:r w:rsidR="00400EDE" w:rsidRPr="00B60CEC">
              <w:rPr>
                <w:rFonts w:cs="Calibri"/>
                <w:sz w:val="20"/>
                <w:szCs w:val="20"/>
              </w:rPr>
              <w:t xml:space="preserve"> </w:t>
            </w:r>
            <w:r w:rsidRPr="00B60CEC">
              <w:rPr>
                <w:rFonts w:cs="Calibri"/>
                <w:sz w:val="20"/>
                <w:szCs w:val="20"/>
              </w:rPr>
              <w:t>7–10 minutes</w:t>
            </w:r>
          </w:p>
          <w:p w14:paraId="1A9EA3E9" w14:textId="77777777" w:rsidR="00910970" w:rsidRPr="00B60CEC" w:rsidRDefault="00910970" w:rsidP="002C7BBD">
            <w:pPr>
              <w:pStyle w:val="ListParagraph"/>
              <w:numPr>
                <w:ilvl w:val="0"/>
                <w:numId w:val="7"/>
              </w:numPr>
              <w:spacing w:after="120" w:line="240" w:lineRule="auto"/>
              <w:ind w:left="357" w:hanging="357"/>
              <w:rPr>
                <w:rFonts w:cs="Calibri"/>
                <w:sz w:val="20"/>
                <w:szCs w:val="20"/>
              </w:rPr>
            </w:pPr>
            <w:r w:rsidRPr="00B60CEC">
              <w:rPr>
                <w:rFonts w:cs="Calibri"/>
                <w:sz w:val="20"/>
                <w:szCs w:val="20"/>
              </w:rPr>
              <w:t>a minimum of one composition for an ensemble of four or more instruments/parts/voices and a maximum of one composition for a solo instrument</w:t>
            </w:r>
          </w:p>
          <w:p w14:paraId="5302E11C" w14:textId="09B7625E" w:rsidR="00910970" w:rsidRPr="00B60CEC" w:rsidRDefault="00933770" w:rsidP="002C7BBD">
            <w:pPr>
              <w:pStyle w:val="ListParagraph"/>
              <w:numPr>
                <w:ilvl w:val="0"/>
                <w:numId w:val="7"/>
              </w:numPr>
              <w:spacing w:after="120" w:line="240" w:lineRule="auto"/>
              <w:ind w:left="357" w:hanging="357"/>
              <w:rPr>
                <w:rFonts w:cs="Arial"/>
                <w:sz w:val="20"/>
                <w:szCs w:val="20"/>
              </w:rPr>
            </w:pPr>
            <w:r w:rsidRPr="00B60CEC">
              <w:rPr>
                <w:rFonts w:cs="Calibri"/>
                <w:sz w:val="20"/>
                <w:szCs w:val="20"/>
              </w:rPr>
              <w:t>scores</w:t>
            </w:r>
            <w:r w:rsidR="009446B9">
              <w:rPr>
                <w:rFonts w:cs="Calibri"/>
                <w:sz w:val="20"/>
                <w:szCs w:val="20"/>
              </w:rPr>
              <w:t>/digital files</w:t>
            </w:r>
            <w:r w:rsidRPr="00B60CEC">
              <w:rPr>
                <w:rFonts w:cs="Calibri"/>
                <w:sz w:val="20"/>
                <w:szCs w:val="20"/>
              </w:rPr>
              <w:t xml:space="preserve"> and </w:t>
            </w:r>
            <w:r w:rsidR="00F0693E" w:rsidRPr="00B60CEC">
              <w:rPr>
                <w:rFonts w:cs="Calibri"/>
                <w:sz w:val="20"/>
                <w:szCs w:val="20"/>
              </w:rPr>
              <w:t xml:space="preserve">recordings </w:t>
            </w:r>
            <w:r w:rsidRPr="00B60CEC">
              <w:rPr>
                <w:rFonts w:cs="Calibri"/>
                <w:sz w:val="20"/>
                <w:szCs w:val="20"/>
              </w:rPr>
              <w:t>of</w:t>
            </w:r>
            <w:r w:rsidR="00F0693E" w:rsidRPr="00B60CEC">
              <w:rPr>
                <w:rFonts w:cs="Calibri"/>
                <w:sz w:val="20"/>
                <w:szCs w:val="20"/>
              </w:rPr>
              <w:t xml:space="preserve"> all compositions</w:t>
            </w:r>
          </w:p>
        </w:tc>
        <w:tc>
          <w:tcPr>
            <w:tcW w:w="5482" w:type="dxa"/>
          </w:tcPr>
          <w:p w14:paraId="3082CEBF" w14:textId="4F79370B"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 xml:space="preserve">The candidate is required to select an instrument and style combination as listed in the </w:t>
            </w:r>
            <w:r w:rsidRPr="00B60CEC">
              <w:rPr>
                <w:rFonts w:eastAsia="Times New Roman" w:cs="Arial"/>
                <w:i/>
                <w:szCs w:val="20"/>
              </w:rPr>
              <w:t>Music Performance Resource Package</w:t>
            </w:r>
            <w:r w:rsidRPr="00B60CEC">
              <w:rPr>
                <w:rFonts w:eastAsia="Times New Roman" w:cs="Arial"/>
                <w:szCs w:val="20"/>
              </w:rPr>
              <w:t xml:space="preserve">. Candidates may perform repertoire from a different style, providing the majority of </w:t>
            </w:r>
            <w:r w:rsidR="00515F76" w:rsidRPr="00B60CEC">
              <w:rPr>
                <w:rFonts w:eastAsia="Times New Roman" w:cs="Arial"/>
                <w:szCs w:val="20"/>
              </w:rPr>
              <w:t xml:space="preserve">the recital time </w:t>
            </w:r>
            <w:r w:rsidRPr="00B60CEC">
              <w:rPr>
                <w:rFonts w:eastAsia="Times New Roman" w:cs="Arial"/>
                <w:szCs w:val="20"/>
              </w:rPr>
              <w:t>is in the chosen style.</w:t>
            </w:r>
          </w:p>
          <w:p w14:paraId="25422FD5" w14:textId="77777777"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The candidate is required to present a minimum of two contrasting pieces for the performance.</w:t>
            </w:r>
          </w:p>
          <w:p w14:paraId="7731CBED" w14:textId="77777777"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Jazz and Contemporary performers are required to demonstrate an ability to solo and/or improvise, appropriate to the chosen repertoire.</w:t>
            </w:r>
          </w:p>
          <w:p w14:paraId="4C69433A" w14:textId="0F5FAC9C"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The composition portfolio must contain a degree of contrast. This contrast may be evident through style, tempo, form, instrumentation</w:t>
            </w:r>
            <w:r w:rsidR="000729BA" w:rsidRPr="00B60CEC">
              <w:rPr>
                <w:rFonts w:eastAsia="Times New Roman" w:cs="Arial"/>
                <w:szCs w:val="20"/>
              </w:rPr>
              <w:t xml:space="preserve"> etc.</w:t>
            </w:r>
          </w:p>
          <w:p w14:paraId="7D44D2EC" w14:textId="784181CD" w:rsidR="00910970" w:rsidRPr="00B60CEC" w:rsidRDefault="00910970" w:rsidP="002C7BBD">
            <w:pPr>
              <w:autoSpaceDE w:val="0"/>
              <w:autoSpaceDN w:val="0"/>
              <w:adjustRightInd w:val="0"/>
              <w:spacing w:after="120" w:line="240" w:lineRule="auto"/>
              <w:rPr>
                <w:rFonts w:eastAsia="Times New Roman" w:cs="Arial"/>
                <w:szCs w:val="20"/>
              </w:rPr>
            </w:pPr>
            <w:r w:rsidRPr="00B60CEC">
              <w:rPr>
                <w:rFonts w:eastAsia="Times New Roman" w:cs="Arial"/>
                <w:szCs w:val="20"/>
              </w:rPr>
              <w:t xml:space="preserve">The portfolio may be limited to a single </w:t>
            </w:r>
            <w:r w:rsidR="002076FB" w:rsidRPr="00B60CEC">
              <w:rPr>
                <w:rFonts w:eastAsia="Times New Roman" w:cs="Arial"/>
                <w:szCs w:val="20"/>
              </w:rPr>
              <w:t>style</w:t>
            </w:r>
            <w:r w:rsidRPr="00B60CEC">
              <w:rPr>
                <w:rFonts w:eastAsia="Times New Roman" w:cs="Arial"/>
                <w:szCs w:val="20"/>
              </w:rPr>
              <w:t xml:space="preserve">, or contain pieces across multiple </w:t>
            </w:r>
            <w:r w:rsidR="002076FB" w:rsidRPr="00B60CEC">
              <w:rPr>
                <w:rFonts w:eastAsia="Times New Roman" w:cs="Arial"/>
                <w:szCs w:val="20"/>
              </w:rPr>
              <w:t>style</w:t>
            </w:r>
            <w:r w:rsidRPr="00B60CEC">
              <w:rPr>
                <w:rFonts w:eastAsia="Times New Roman" w:cs="Arial"/>
                <w:szCs w:val="20"/>
              </w:rPr>
              <w:t xml:space="preserve">s. In addition to the four performance </w:t>
            </w:r>
            <w:r w:rsidR="002076FB" w:rsidRPr="00B60CEC">
              <w:rPr>
                <w:rFonts w:eastAsia="Times New Roman" w:cs="Arial"/>
                <w:szCs w:val="20"/>
              </w:rPr>
              <w:t>style</w:t>
            </w:r>
            <w:r w:rsidRPr="00B60CEC">
              <w:rPr>
                <w:rFonts w:eastAsia="Times New Roman" w:cs="Arial"/>
                <w:szCs w:val="20"/>
              </w:rPr>
              <w:t xml:space="preserve">s, composition students may compose works in any other </w:t>
            </w:r>
            <w:r w:rsidR="002076FB" w:rsidRPr="00B60CEC">
              <w:rPr>
                <w:rFonts w:eastAsia="Times New Roman" w:cs="Arial"/>
                <w:szCs w:val="20"/>
              </w:rPr>
              <w:t>style</w:t>
            </w:r>
            <w:r w:rsidRPr="00B60CEC">
              <w:rPr>
                <w:rFonts w:eastAsia="Times New Roman" w:cs="Arial"/>
                <w:szCs w:val="20"/>
              </w:rPr>
              <w:t>, such as film music or music from various cultures.</w:t>
            </w:r>
          </w:p>
          <w:p w14:paraId="545C932E" w14:textId="2DF6C078" w:rsidR="00910970" w:rsidRPr="00B60CEC" w:rsidRDefault="00F0693E" w:rsidP="004B38D2">
            <w:pPr>
              <w:autoSpaceDE w:val="0"/>
              <w:autoSpaceDN w:val="0"/>
              <w:adjustRightInd w:val="0"/>
              <w:spacing w:line="240" w:lineRule="auto"/>
              <w:rPr>
                <w:rFonts w:eastAsia="Times New Roman" w:cs="Arial"/>
                <w:szCs w:val="20"/>
              </w:rPr>
            </w:pPr>
            <w:r w:rsidRPr="00B60CEC">
              <w:rPr>
                <w:szCs w:val="20"/>
              </w:rPr>
              <w:t>One composition may be an arrangement of another composer’s work. This composition must constitute less than 50% of the total combined time of the portfolio.</w:t>
            </w:r>
          </w:p>
        </w:tc>
      </w:tr>
    </w:tbl>
    <w:p w14:paraId="02EBE460" w14:textId="77777777" w:rsidR="00910970" w:rsidRDefault="00910970" w:rsidP="00B425EF">
      <w:pPr>
        <w:rPr>
          <w:rFonts w:eastAsiaTheme="majorEastAsia"/>
        </w:rPr>
      </w:pPr>
      <w:r>
        <w:br w:type="page"/>
      </w:r>
    </w:p>
    <w:p w14:paraId="7EFA9F4F" w14:textId="7977C5CB" w:rsidR="00D77354" w:rsidRPr="003B7EFA" w:rsidRDefault="00D77354" w:rsidP="00FF5E8D">
      <w:pPr>
        <w:pStyle w:val="SyllabusHeading2"/>
        <w:spacing w:before="120"/>
      </w:pPr>
      <w:bookmarkStart w:id="57" w:name="_Toc179983480"/>
      <w:r w:rsidRPr="003B7EFA">
        <w:lastRenderedPageBreak/>
        <w:t>Wr</w:t>
      </w:r>
      <w:r w:rsidR="0084078F">
        <w:t>itten examination design brief –</w:t>
      </w:r>
      <w:r w:rsidRPr="003B7EFA">
        <w:t xml:space="preserve"> Year 12</w:t>
      </w:r>
      <w:bookmarkEnd w:id="57"/>
    </w:p>
    <w:p w14:paraId="6FBE9DCC" w14:textId="77777777" w:rsidR="00D77354" w:rsidRPr="002C7BBD" w:rsidRDefault="00D77354" w:rsidP="0084078F">
      <w:pPr>
        <w:spacing w:before="120" w:after="0" w:line="240" w:lineRule="auto"/>
        <w:rPr>
          <w:rFonts w:eastAsia="Times New Roman"/>
          <w:b/>
          <w:szCs w:val="28"/>
        </w:rPr>
      </w:pPr>
      <w:r w:rsidRPr="002C7BBD">
        <w:rPr>
          <w:rFonts w:eastAsia="Times New Roman"/>
          <w:b/>
          <w:szCs w:val="28"/>
        </w:rPr>
        <w:t>Time allowed</w:t>
      </w:r>
    </w:p>
    <w:p w14:paraId="7EB87DF0" w14:textId="64A84A58" w:rsidR="00D77354" w:rsidRPr="002C7BBD" w:rsidRDefault="00D77354" w:rsidP="002C7BBD">
      <w:pPr>
        <w:tabs>
          <w:tab w:val="left" w:pos="3686"/>
        </w:tabs>
        <w:spacing w:after="0" w:line="240" w:lineRule="auto"/>
        <w:rPr>
          <w:rFonts w:eastAsia="Times New Roman" w:cs="Arial"/>
        </w:rPr>
      </w:pPr>
      <w:r w:rsidRPr="002C7BBD">
        <w:rPr>
          <w:rFonts w:eastAsia="Times New Roman" w:cs="Arial"/>
        </w:rPr>
        <w:t>Reading time before commencing work:</w:t>
      </w:r>
      <w:r w:rsidR="00B56E6A" w:rsidRPr="002C7BBD">
        <w:rPr>
          <w:rFonts w:eastAsia="Times New Roman" w:cs="Arial"/>
        </w:rPr>
        <w:t xml:space="preserve"> </w:t>
      </w:r>
      <w:r w:rsidR="00A909F9" w:rsidRPr="002C7BBD">
        <w:rPr>
          <w:rFonts w:eastAsia="Times New Roman" w:cs="Arial"/>
        </w:rPr>
        <w:tab/>
      </w:r>
      <w:r w:rsidR="0041355E" w:rsidRPr="002C7BBD">
        <w:rPr>
          <w:rFonts w:eastAsia="Times New Roman" w:cs="Arial"/>
        </w:rPr>
        <w:t>ten</w:t>
      </w:r>
      <w:r w:rsidRPr="002C7BBD">
        <w:rPr>
          <w:rFonts w:eastAsia="Times New Roman" w:cs="Arial"/>
        </w:rPr>
        <w:t xml:space="preserve"> minutes</w:t>
      </w:r>
    </w:p>
    <w:p w14:paraId="06C45082" w14:textId="27EFBEAD" w:rsidR="00D77354" w:rsidRPr="002C7BBD" w:rsidRDefault="00D77354" w:rsidP="002C7BBD">
      <w:pPr>
        <w:tabs>
          <w:tab w:val="left" w:pos="3686"/>
        </w:tabs>
        <w:spacing w:after="0" w:line="240" w:lineRule="auto"/>
        <w:rPr>
          <w:rFonts w:eastAsia="Times New Roman" w:cs="Arial"/>
        </w:rPr>
      </w:pPr>
      <w:r w:rsidRPr="002C7BBD">
        <w:rPr>
          <w:rFonts w:eastAsia="Times New Roman" w:cs="Arial"/>
        </w:rPr>
        <w:t>Working time for paper:</w:t>
      </w:r>
      <w:r w:rsidR="00B56E6A" w:rsidRPr="002C7BBD">
        <w:rPr>
          <w:rFonts w:eastAsia="Times New Roman" w:cs="Arial"/>
        </w:rPr>
        <w:t xml:space="preserve"> </w:t>
      </w:r>
      <w:r w:rsidR="00A909F9" w:rsidRPr="002C7BBD">
        <w:rPr>
          <w:rFonts w:eastAsia="Times New Roman" w:cs="Arial"/>
        </w:rPr>
        <w:tab/>
      </w:r>
      <w:r w:rsidR="0041355E" w:rsidRPr="002C7BBD">
        <w:rPr>
          <w:rFonts w:eastAsia="Times New Roman" w:cs="Arial"/>
        </w:rPr>
        <w:t>two and a half hours</w:t>
      </w:r>
    </w:p>
    <w:p w14:paraId="3451497E" w14:textId="77777777" w:rsidR="00D77354" w:rsidRPr="002C7BBD" w:rsidRDefault="006A176C" w:rsidP="0084078F">
      <w:pPr>
        <w:spacing w:before="120" w:after="0" w:line="240" w:lineRule="auto"/>
        <w:rPr>
          <w:rFonts w:eastAsia="Times New Roman"/>
          <w:b/>
          <w:szCs w:val="28"/>
        </w:rPr>
      </w:pPr>
      <w:r w:rsidRPr="002C7BBD">
        <w:rPr>
          <w:rFonts w:eastAsia="Times New Roman"/>
          <w:b/>
          <w:szCs w:val="28"/>
        </w:rPr>
        <w:t>Permissible items</w:t>
      </w:r>
    </w:p>
    <w:p w14:paraId="2D7D3E71" w14:textId="6A0A8525" w:rsidR="00D77354" w:rsidRPr="002C7BBD" w:rsidRDefault="00D77354" w:rsidP="002C7BBD">
      <w:pPr>
        <w:spacing w:after="0" w:line="240" w:lineRule="auto"/>
        <w:ind w:left="2268" w:hanging="2268"/>
        <w:rPr>
          <w:rFonts w:eastAsia="Times New Roman" w:cs="Arial"/>
        </w:rPr>
      </w:pPr>
      <w:r w:rsidRPr="002C7BBD">
        <w:rPr>
          <w:rFonts w:eastAsia="Times New Roman" w:cs="Arial"/>
        </w:rPr>
        <w:t>Standard items:</w:t>
      </w:r>
      <w:r w:rsidR="00B56E6A" w:rsidRPr="002C7BBD">
        <w:rPr>
          <w:rFonts w:eastAsia="Times New Roman" w:cs="Arial"/>
        </w:rPr>
        <w:t xml:space="preserve"> </w:t>
      </w:r>
      <w:r w:rsidR="0008140F" w:rsidRPr="002C7BBD">
        <w:rPr>
          <w:rFonts w:eastAsia="Times New Roman" w:cs="Arial"/>
        </w:rPr>
        <w:tab/>
      </w:r>
      <w:r w:rsidRPr="002C7BBD">
        <w:rPr>
          <w:rFonts w:eastAsia="Times New Roman" w:cs="Arial"/>
        </w:rPr>
        <w:t>pens (blue/black preferred), pencils (including coloured), sharpener, correction fluid/tape, eraser, ruler, highlighters</w:t>
      </w:r>
    </w:p>
    <w:p w14:paraId="38D13C75" w14:textId="779F052D" w:rsidR="00D77354" w:rsidRPr="002C7BBD" w:rsidRDefault="00D77354" w:rsidP="002C7BBD">
      <w:pPr>
        <w:tabs>
          <w:tab w:val="left" w:pos="2268"/>
        </w:tabs>
        <w:spacing w:after="0" w:line="240" w:lineRule="auto"/>
        <w:rPr>
          <w:rFonts w:eastAsia="Times New Roman" w:cs="Arial"/>
        </w:rPr>
      </w:pPr>
      <w:r w:rsidRPr="002C7BBD">
        <w:rPr>
          <w:rFonts w:eastAsia="Times New Roman" w:cs="Arial"/>
        </w:rPr>
        <w:t>Special items:</w:t>
      </w:r>
      <w:r w:rsidR="00B56E6A" w:rsidRPr="002C7BBD">
        <w:rPr>
          <w:rFonts w:eastAsia="Times New Roman" w:cs="Arial"/>
        </w:rPr>
        <w:t xml:space="preserve"> </w:t>
      </w:r>
      <w:r w:rsidR="0008140F" w:rsidRPr="002C7BBD">
        <w:rPr>
          <w:rFonts w:eastAsia="Times New Roman" w:cs="Arial"/>
        </w:rPr>
        <w:tab/>
      </w:r>
      <w:r w:rsidRPr="002C7BBD">
        <w:rPr>
          <w:rFonts w:eastAsia="Times New Roman" w:cs="Arial"/>
        </w:rPr>
        <w:t>nil</w:t>
      </w:r>
    </w:p>
    <w:p w14:paraId="4E093250" w14:textId="77777777" w:rsidR="00D77354" w:rsidRPr="002C7BBD" w:rsidRDefault="00E30514" w:rsidP="0084078F">
      <w:pPr>
        <w:spacing w:before="120" w:after="0" w:line="240" w:lineRule="auto"/>
        <w:rPr>
          <w:rFonts w:eastAsia="Times New Roman"/>
          <w:b/>
          <w:szCs w:val="28"/>
        </w:rPr>
      </w:pPr>
      <w:r w:rsidRPr="002C7BBD">
        <w:rPr>
          <w:rFonts w:eastAsia="Times New Roman"/>
          <w:b/>
          <w:szCs w:val="28"/>
        </w:rPr>
        <w:t>Provided by the School Curriculum and Standards Authority</w:t>
      </w:r>
    </w:p>
    <w:p w14:paraId="51DC10C9" w14:textId="77777777" w:rsidR="00D77354" w:rsidRPr="002C7BBD" w:rsidRDefault="00E30514" w:rsidP="0084078F">
      <w:pPr>
        <w:autoSpaceDE w:val="0"/>
        <w:autoSpaceDN w:val="0"/>
        <w:adjustRightInd w:val="0"/>
        <w:spacing w:after="0" w:line="240" w:lineRule="auto"/>
        <w:ind w:left="2160" w:hanging="2160"/>
        <w:rPr>
          <w:rFonts w:eastAsia="Times New Roman" w:cs="Arial"/>
        </w:rPr>
      </w:pPr>
      <w:r w:rsidRPr="002C7BBD">
        <w:rPr>
          <w:rFonts w:eastAsia="Times New Roman" w:cs="Arial"/>
        </w:rPr>
        <w:t>Personal listening device</w:t>
      </w:r>
    </w:p>
    <w:p w14:paraId="027CD42D" w14:textId="77777777" w:rsidR="00E30514" w:rsidRPr="002C7BBD" w:rsidRDefault="00E30514" w:rsidP="0084078F">
      <w:pPr>
        <w:autoSpaceDE w:val="0"/>
        <w:autoSpaceDN w:val="0"/>
        <w:adjustRightInd w:val="0"/>
        <w:spacing w:line="240" w:lineRule="auto"/>
        <w:ind w:left="2160" w:hanging="2160"/>
        <w:rPr>
          <w:rFonts w:eastAsia="Times New Roman" w:cs="Arial"/>
        </w:rPr>
      </w:pPr>
      <w:r w:rsidRPr="002C7BBD">
        <w:rPr>
          <w:rFonts w:eastAsia="Times New Roman" w:cs="Arial"/>
        </w:rPr>
        <w:t>Headphones</w:t>
      </w:r>
    </w:p>
    <w:tbl>
      <w:tblPr>
        <w:tblStyle w:val="SyllabusTable"/>
        <w:tblW w:w="5000" w:type="pct"/>
        <w:tblLayout w:type="fixed"/>
        <w:tblCellMar>
          <w:top w:w="28" w:type="dxa"/>
          <w:bottom w:w="28" w:type="dxa"/>
        </w:tblCellMar>
        <w:tblLook w:val="04A0" w:firstRow="1" w:lastRow="0" w:firstColumn="1" w:lastColumn="0" w:noHBand="0" w:noVBand="1"/>
      </w:tblPr>
      <w:tblGrid>
        <w:gridCol w:w="3202"/>
        <w:gridCol w:w="5858"/>
      </w:tblGrid>
      <w:tr w:rsidR="00F61F4E" w:rsidRPr="009446B9" w14:paraId="2EE06D82" w14:textId="77777777" w:rsidTr="005A41E2">
        <w:trPr>
          <w:cnfStyle w:val="100000000000" w:firstRow="1" w:lastRow="0" w:firstColumn="0" w:lastColumn="0" w:oddVBand="0" w:evenVBand="0" w:oddHBand="0" w:evenHBand="0" w:firstRowFirstColumn="0" w:firstRowLastColumn="0" w:lastRowFirstColumn="0" w:lastRowLastColumn="0"/>
          <w:cantSplit w:val="0"/>
        </w:trPr>
        <w:tc>
          <w:tcPr>
            <w:tcW w:w="3435" w:type="dxa"/>
          </w:tcPr>
          <w:p w14:paraId="09E47E12" w14:textId="77777777" w:rsidR="00F61F4E" w:rsidRPr="009446B9" w:rsidRDefault="00F61F4E" w:rsidP="009446B9">
            <w:pPr>
              <w:spacing w:line="240" w:lineRule="auto"/>
              <w:rPr>
                <w:rFonts w:cs="Arial"/>
                <w:b w:val="0"/>
                <w:bCs/>
                <w:smallCaps/>
              </w:rPr>
            </w:pPr>
            <w:r w:rsidRPr="009446B9">
              <w:rPr>
                <w:rFonts w:eastAsia="Times New Roman"/>
              </w:rPr>
              <w:t>Section</w:t>
            </w:r>
          </w:p>
        </w:tc>
        <w:tc>
          <w:tcPr>
            <w:tcW w:w="6300" w:type="dxa"/>
          </w:tcPr>
          <w:p w14:paraId="1DC5231A" w14:textId="77777777" w:rsidR="00F61F4E" w:rsidRPr="009446B9" w:rsidRDefault="00F61F4E" w:rsidP="009446B9">
            <w:pPr>
              <w:spacing w:line="240" w:lineRule="auto"/>
              <w:rPr>
                <w:rFonts w:eastAsia="Times New Roman" w:cs="Calibri"/>
                <w:b w:val="0"/>
                <w:bCs/>
                <w:smallCaps/>
              </w:rPr>
            </w:pPr>
            <w:r w:rsidRPr="009446B9">
              <w:rPr>
                <w:rFonts w:eastAsia="Times New Roman"/>
              </w:rPr>
              <w:t>Supporting information</w:t>
            </w:r>
          </w:p>
        </w:tc>
      </w:tr>
      <w:tr w:rsidR="00D77354" w:rsidRPr="009446B9" w14:paraId="2707FDE1" w14:textId="77777777" w:rsidTr="005A41E2">
        <w:tc>
          <w:tcPr>
            <w:tcW w:w="3435" w:type="dxa"/>
          </w:tcPr>
          <w:p w14:paraId="0EF0CBF9" w14:textId="4C2DF80E" w:rsidR="002A2005" w:rsidRPr="009446B9" w:rsidRDefault="00D77354"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bCs/>
              </w:rPr>
              <w:t>Section One</w:t>
            </w:r>
            <w:r w:rsidR="004B38D2" w:rsidRPr="009446B9">
              <w:rPr>
                <w:rFonts w:eastAsia="Times New Roman" w:cs="Arial"/>
                <w:b/>
                <w:bCs/>
              </w:rPr>
              <w:br/>
            </w:r>
            <w:r w:rsidR="000904D0" w:rsidRPr="009446B9">
              <w:rPr>
                <w:rFonts w:eastAsia="Times New Roman" w:cs="Arial"/>
                <w:b/>
                <w:bCs/>
              </w:rPr>
              <w:t>Music literacy</w:t>
            </w:r>
            <w:r w:rsidR="004B38D2" w:rsidRPr="009446B9">
              <w:rPr>
                <w:rFonts w:eastAsia="Times New Roman" w:cs="Arial"/>
                <w:b/>
                <w:bCs/>
              </w:rPr>
              <w:br/>
            </w:r>
            <w:r w:rsidR="002A2005" w:rsidRPr="009446B9">
              <w:rPr>
                <w:rFonts w:eastAsia="Times New Roman" w:cs="Arial"/>
                <w:color w:val="000000" w:themeColor="text1"/>
              </w:rPr>
              <w:t>5</w:t>
            </w:r>
            <w:r w:rsidR="00A1225B" w:rsidRPr="009446B9">
              <w:rPr>
                <w:rFonts w:eastAsia="Times New Roman" w:cs="Arial"/>
                <w:color w:val="000000" w:themeColor="text1"/>
              </w:rPr>
              <w:t>5</w:t>
            </w:r>
            <w:r w:rsidR="002A2005" w:rsidRPr="009446B9">
              <w:rPr>
                <w:rFonts w:eastAsia="Times New Roman" w:cs="Arial"/>
                <w:color w:val="000000" w:themeColor="text1"/>
              </w:rPr>
              <w:t>% of the written examination</w:t>
            </w:r>
          </w:p>
          <w:p w14:paraId="46CDCE52" w14:textId="4C75F297" w:rsidR="002A2005" w:rsidRPr="009446B9" w:rsidRDefault="00A1225B"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color w:val="000000" w:themeColor="text1"/>
              </w:rPr>
              <w:t xml:space="preserve">Part A: </w:t>
            </w:r>
            <w:r w:rsidRPr="009446B9">
              <w:rPr>
                <w:rFonts w:eastAsia="Times New Roman" w:cs="Arial"/>
                <w:color w:val="000000" w:themeColor="text1"/>
              </w:rPr>
              <w:t>Aural (35%)</w:t>
            </w:r>
            <w:r w:rsidR="004B38D2" w:rsidRPr="009446B9">
              <w:rPr>
                <w:rFonts w:eastAsia="Times New Roman" w:cs="Arial"/>
                <w:color w:val="000000" w:themeColor="text1"/>
              </w:rPr>
              <w:br/>
            </w:r>
            <w:r w:rsidRPr="009446B9">
              <w:rPr>
                <w:rFonts w:eastAsia="Times New Roman" w:cs="Arial"/>
                <w:color w:val="000000" w:themeColor="text1"/>
              </w:rPr>
              <w:t>6</w:t>
            </w:r>
            <w:r w:rsidR="0084078F" w:rsidRPr="009446B9">
              <w:rPr>
                <w:rFonts w:eastAsia="Times New Roman" w:cs="Arial"/>
                <w:color w:val="000000" w:themeColor="text1"/>
              </w:rPr>
              <w:t>–</w:t>
            </w:r>
            <w:r w:rsidR="002A2005" w:rsidRPr="009446B9">
              <w:rPr>
                <w:rFonts w:eastAsia="Times New Roman" w:cs="Arial"/>
                <w:color w:val="000000" w:themeColor="text1"/>
              </w:rPr>
              <w:t>8 questions</w:t>
            </w:r>
          </w:p>
          <w:p w14:paraId="43370F7A" w14:textId="661B2A72" w:rsidR="00A1225B" w:rsidRPr="009446B9" w:rsidRDefault="00A1225B"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color w:val="000000" w:themeColor="text1"/>
              </w:rPr>
              <w:t xml:space="preserve">Part B: </w:t>
            </w:r>
            <w:r w:rsidRPr="009446B9">
              <w:rPr>
                <w:rFonts w:eastAsia="Times New Roman" w:cs="Arial"/>
                <w:color w:val="000000" w:themeColor="text1"/>
              </w:rPr>
              <w:t>Theory (20%)</w:t>
            </w:r>
            <w:r w:rsidR="004B38D2" w:rsidRPr="009446B9">
              <w:rPr>
                <w:rFonts w:eastAsia="Times New Roman" w:cs="Arial"/>
                <w:color w:val="000000" w:themeColor="text1"/>
              </w:rPr>
              <w:br/>
            </w:r>
            <w:r w:rsidRPr="009446B9">
              <w:rPr>
                <w:rFonts w:eastAsia="Times New Roman" w:cs="Arial"/>
                <w:color w:val="000000" w:themeColor="text1"/>
              </w:rPr>
              <w:t>2</w:t>
            </w:r>
            <w:r w:rsidR="00B56E6A" w:rsidRPr="009446B9">
              <w:rPr>
                <w:rFonts w:eastAsia="Times New Roman" w:cs="Arial"/>
                <w:color w:val="000000" w:themeColor="text1"/>
              </w:rPr>
              <w:t>–</w:t>
            </w:r>
            <w:r w:rsidRPr="009446B9">
              <w:rPr>
                <w:rFonts w:eastAsia="Times New Roman" w:cs="Arial"/>
                <w:color w:val="000000" w:themeColor="text1"/>
              </w:rPr>
              <w:t>4 questions</w:t>
            </w:r>
          </w:p>
          <w:p w14:paraId="1DE7BBF4" w14:textId="5A927A08" w:rsidR="00D77354"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color w:val="000000" w:themeColor="text1"/>
              </w:rPr>
              <w:t xml:space="preserve">Suggested working time: </w:t>
            </w:r>
            <w:r w:rsidR="00A1225B" w:rsidRPr="009446B9">
              <w:rPr>
                <w:rFonts w:eastAsia="Times New Roman" w:cs="Arial"/>
                <w:color w:val="000000" w:themeColor="text1"/>
              </w:rPr>
              <w:t>80</w:t>
            </w:r>
            <w:r w:rsidRPr="009446B9">
              <w:rPr>
                <w:rFonts w:eastAsia="Times New Roman" w:cs="Arial"/>
                <w:color w:val="000000" w:themeColor="text1"/>
              </w:rPr>
              <w:t xml:space="preserve"> minutes</w:t>
            </w:r>
          </w:p>
        </w:tc>
        <w:tc>
          <w:tcPr>
            <w:tcW w:w="6300" w:type="dxa"/>
          </w:tcPr>
          <w:p w14:paraId="18F024AC" w14:textId="296DD463" w:rsidR="002A2005"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rPr>
              <w:t xml:space="preserve">The candidate is required to listen and respond to a selection of music excerpts using the personal listening device provided. </w:t>
            </w:r>
            <w:r w:rsidR="00254C0E" w:rsidRPr="009446B9">
              <w:rPr>
                <w:rFonts w:eastAsia="Times New Roman" w:cs="Arial"/>
              </w:rPr>
              <w:t xml:space="preserve">Excerpts may be of any music style and/or be sourced from the designated works. </w:t>
            </w:r>
            <w:r w:rsidRPr="009446B9">
              <w:rPr>
                <w:rFonts w:eastAsia="Times New Roman" w:cs="Arial"/>
              </w:rPr>
              <w:t xml:space="preserve">Questions can have parts. Question formats </w:t>
            </w:r>
            <w:r w:rsidR="00B475AF" w:rsidRPr="009446B9">
              <w:rPr>
                <w:rFonts w:eastAsia="Times New Roman" w:cs="Arial"/>
              </w:rPr>
              <w:t xml:space="preserve">can </w:t>
            </w:r>
            <w:r w:rsidRPr="009446B9">
              <w:rPr>
                <w:rFonts w:eastAsia="Times New Roman" w:cs="Arial"/>
              </w:rPr>
              <w:t xml:space="preserve">include </w:t>
            </w:r>
            <w:r w:rsidR="00B475AF" w:rsidRPr="009446B9">
              <w:rPr>
                <w:rFonts w:eastAsia="Times New Roman" w:cs="Arial"/>
              </w:rPr>
              <w:t xml:space="preserve">notated musical responses, </w:t>
            </w:r>
            <w:r w:rsidRPr="009446B9">
              <w:rPr>
                <w:rFonts w:eastAsia="Times New Roman" w:cs="Arial"/>
              </w:rPr>
              <w:t>multiple-choice and short answer.</w:t>
            </w:r>
          </w:p>
          <w:p w14:paraId="0217027A" w14:textId="1D08491C" w:rsidR="00B56E6A" w:rsidRPr="009446B9" w:rsidRDefault="000A3261" w:rsidP="002C7BBD">
            <w:pPr>
              <w:autoSpaceDE w:val="0"/>
              <w:autoSpaceDN w:val="0"/>
              <w:adjustRightInd w:val="0"/>
              <w:spacing w:after="120" w:line="240" w:lineRule="auto"/>
              <w:rPr>
                <w:rFonts w:eastAsia="Times New Roman" w:cs="Arial"/>
                <w:b/>
              </w:rPr>
            </w:pPr>
            <w:r w:rsidRPr="009446B9">
              <w:rPr>
                <w:rFonts w:eastAsia="Times New Roman" w:cs="Arial"/>
                <w:b/>
              </w:rPr>
              <w:t>Part A:</w:t>
            </w:r>
            <w:r w:rsidR="00B56E6A" w:rsidRPr="009446B9">
              <w:rPr>
                <w:rFonts w:eastAsia="Times New Roman" w:cs="Arial"/>
                <w:b/>
              </w:rPr>
              <w:t xml:space="preserve"> </w:t>
            </w:r>
            <w:r w:rsidR="00B56E6A" w:rsidRPr="009446B9">
              <w:rPr>
                <w:rFonts w:eastAsia="Times New Roman" w:cs="Arial"/>
              </w:rPr>
              <w:t>Aural</w:t>
            </w:r>
          </w:p>
          <w:p w14:paraId="4FBB9C32" w14:textId="2B221467" w:rsidR="002A2005"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bCs/>
              </w:rPr>
              <w:t xml:space="preserve">Aural </w:t>
            </w:r>
            <w:r w:rsidRPr="009446B9">
              <w:rPr>
                <w:rFonts w:eastAsia="Times New Roman" w:cs="Arial"/>
              </w:rPr>
              <w:t xml:space="preserve">questions can include: recognition of </w:t>
            </w:r>
            <w:r w:rsidR="008C42EA" w:rsidRPr="009446B9">
              <w:rPr>
                <w:rFonts w:eastAsia="Times New Roman" w:cs="Arial"/>
              </w:rPr>
              <w:t xml:space="preserve">intervals, scales, </w:t>
            </w:r>
            <w:r w:rsidRPr="009446B9">
              <w:rPr>
                <w:rFonts w:eastAsia="Times New Roman" w:cs="Arial"/>
              </w:rPr>
              <w:t>tonality</w:t>
            </w:r>
            <w:r w:rsidR="008C42EA" w:rsidRPr="009446B9">
              <w:rPr>
                <w:rFonts w:eastAsia="Times New Roman" w:cs="Arial"/>
              </w:rPr>
              <w:t>,</w:t>
            </w:r>
            <w:r w:rsidRPr="009446B9">
              <w:rPr>
                <w:rFonts w:eastAsia="Times New Roman" w:cs="Arial"/>
              </w:rPr>
              <w:t xml:space="preserve"> modulations, melodic and rhythmic dictations, chord progressions, rhythmic and/or pitch discrepancies</w:t>
            </w:r>
            <w:r w:rsidR="00CE01C0" w:rsidRPr="009446B9">
              <w:rPr>
                <w:rFonts w:eastAsia="Times New Roman" w:cs="Arial"/>
              </w:rPr>
              <w:t xml:space="preserve"> and</w:t>
            </w:r>
            <w:r w:rsidRPr="009446B9">
              <w:rPr>
                <w:rFonts w:eastAsia="Times New Roman" w:cs="Arial"/>
              </w:rPr>
              <w:t xml:space="preserve"> aural analysis.</w:t>
            </w:r>
          </w:p>
          <w:p w14:paraId="44FC35DD" w14:textId="35D65C46" w:rsidR="00B56E6A" w:rsidRPr="009446B9" w:rsidRDefault="000A3261" w:rsidP="002C7BBD">
            <w:pPr>
              <w:autoSpaceDE w:val="0"/>
              <w:autoSpaceDN w:val="0"/>
              <w:adjustRightInd w:val="0"/>
              <w:spacing w:after="120" w:line="240" w:lineRule="auto"/>
              <w:rPr>
                <w:rFonts w:eastAsia="Times New Roman" w:cs="Arial"/>
                <w:b/>
              </w:rPr>
            </w:pPr>
            <w:r w:rsidRPr="009446B9">
              <w:rPr>
                <w:rFonts w:eastAsia="Times New Roman" w:cs="Arial"/>
                <w:b/>
              </w:rPr>
              <w:t>Part B:</w:t>
            </w:r>
            <w:r w:rsidR="00B56E6A" w:rsidRPr="009446B9">
              <w:rPr>
                <w:rFonts w:eastAsia="Times New Roman" w:cs="Arial"/>
                <w:b/>
              </w:rPr>
              <w:t xml:space="preserve"> </w:t>
            </w:r>
            <w:r w:rsidR="00B56E6A" w:rsidRPr="009446B9">
              <w:rPr>
                <w:rFonts w:eastAsia="Times New Roman" w:cs="Arial"/>
              </w:rPr>
              <w:t>Theory</w:t>
            </w:r>
          </w:p>
          <w:p w14:paraId="68913E18" w14:textId="2A6E0483" w:rsidR="00D77354" w:rsidRPr="009446B9" w:rsidRDefault="002A2005" w:rsidP="004B38D2">
            <w:pPr>
              <w:autoSpaceDE w:val="0"/>
              <w:autoSpaceDN w:val="0"/>
              <w:adjustRightInd w:val="0"/>
              <w:spacing w:line="240" w:lineRule="auto"/>
              <w:rPr>
                <w:rFonts w:eastAsia="Times New Roman" w:cs="Arial"/>
              </w:rPr>
            </w:pPr>
            <w:r w:rsidRPr="009446B9">
              <w:rPr>
                <w:rFonts w:eastAsia="Times New Roman" w:cs="Arial"/>
                <w:bCs/>
              </w:rPr>
              <w:t>Theory</w:t>
            </w:r>
            <w:r w:rsidRPr="009446B9">
              <w:rPr>
                <w:rFonts w:eastAsia="Times New Roman" w:cs="Arial"/>
              </w:rPr>
              <w:t xml:space="preserve"> questions are based on a range of the following: identification and writing of scales, intervals, chords,</w:t>
            </w:r>
            <w:r w:rsidRPr="009446B9">
              <w:rPr>
                <w:rFonts w:eastAsia="Times New Roman" w:cs="Arial"/>
                <w:color w:val="000000" w:themeColor="text1"/>
              </w:rPr>
              <w:t xml:space="preserve"> </w:t>
            </w:r>
            <w:r w:rsidRPr="009446B9">
              <w:rPr>
                <w:rFonts w:eastAsia="Times New Roman" w:cs="Arial"/>
              </w:rPr>
              <w:t xml:space="preserve">identification of form and structure, transposition, chord analysis </w:t>
            </w:r>
            <w:r w:rsidR="00D700AC" w:rsidRPr="009446B9">
              <w:rPr>
                <w:rFonts w:eastAsia="Times New Roman" w:cs="Arial"/>
              </w:rPr>
              <w:t>and</w:t>
            </w:r>
            <w:r w:rsidR="002A44A9" w:rsidRPr="009446B9">
              <w:rPr>
                <w:rFonts w:eastAsia="Times New Roman" w:cs="Arial"/>
              </w:rPr>
              <w:t xml:space="preserve"> visual analysis</w:t>
            </w:r>
            <w:r w:rsidRPr="009446B9">
              <w:rPr>
                <w:rFonts w:eastAsia="Times New Roman" w:cs="Arial"/>
              </w:rPr>
              <w:t>.</w:t>
            </w:r>
          </w:p>
        </w:tc>
      </w:tr>
      <w:tr w:rsidR="002A2005" w:rsidRPr="009446B9" w14:paraId="5E63B9F7" w14:textId="77777777" w:rsidTr="005A41E2">
        <w:tc>
          <w:tcPr>
            <w:tcW w:w="3435" w:type="dxa"/>
          </w:tcPr>
          <w:p w14:paraId="069B6FD7" w14:textId="68CDD716" w:rsidR="002A2005" w:rsidRPr="009446B9" w:rsidRDefault="002A2005"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bCs/>
              </w:rPr>
              <w:t>Section Two</w:t>
            </w:r>
            <w:r w:rsidR="004B38D2" w:rsidRPr="009446B9">
              <w:rPr>
                <w:rFonts w:eastAsia="Times New Roman" w:cs="Arial"/>
                <w:b/>
                <w:bCs/>
              </w:rPr>
              <w:br/>
            </w:r>
            <w:r w:rsidRPr="009446B9">
              <w:rPr>
                <w:rFonts w:eastAsia="Times New Roman" w:cs="Arial"/>
                <w:b/>
                <w:bCs/>
              </w:rPr>
              <w:t>Music analysis</w:t>
            </w:r>
            <w:r w:rsidR="004B38D2" w:rsidRPr="009446B9">
              <w:rPr>
                <w:rFonts w:eastAsia="Times New Roman" w:cs="Arial"/>
                <w:b/>
                <w:bCs/>
              </w:rPr>
              <w:br/>
            </w:r>
            <w:r w:rsidR="00A1225B" w:rsidRPr="009446B9">
              <w:rPr>
                <w:rFonts w:eastAsia="Times New Roman" w:cs="Arial"/>
                <w:color w:val="000000" w:themeColor="text1"/>
              </w:rPr>
              <w:t>45</w:t>
            </w:r>
            <w:r w:rsidRPr="009446B9">
              <w:rPr>
                <w:rFonts w:eastAsia="Times New Roman" w:cs="Arial"/>
                <w:color w:val="000000" w:themeColor="text1"/>
              </w:rPr>
              <w:t>% of the written examination</w:t>
            </w:r>
          </w:p>
          <w:p w14:paraId="69F44D89" w14:textId="0204316E" w:rsidR="002A2005" w:rsidRPr="009446B9" w:rsidRDefault="002A2005"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color w:val="000000" w:themeColor="text1"/>
              </w:rPr>
              <w:t xml:space="preserve">Part A: </w:t>
            </w:r>
            <w:r w:rsidRPr="009446B9">
              <w:rPr>
                <w:rFonts w:eastAsia="Times New Roman" w:cs="Arial"/>
                <w:color w:val="000000" w:themeColor="text1"/>
              </w:rPr>
              <w:t xml:space="preserve">Unseen </w:t>
            </w:r>
            <w:r w:rsidR="00F912FC" w:rsidRPr="009446B9">
              <w:rPr>
                <w:rFonts w:eastAsia="Times New Roman" w:cs="Arial"/>
                <w:color w:val="000000" w:themeColor="text1"/>
              </w:rPr>
              <w:t>a</w:t>
            </w:r>
            <w:r w:rsidRPr="009446B9">
              <w:rPr>
                <w:rFonts w:eastAsia="Times New Roman" w:cs="Arial"/>
                <w:color w:val="000000" w:themeColor="text1"/>
              </w:rPr>
              <w:t>nalysis (20%)</w:t>
            </w:r>
            <w:r w:rsidR="004B38D2" w:rsidRPr="009446B9">
              <w:rPr>
                <w:rFonts w:eastAsia="Times New Roman" w:cs="Arial"/>
                <w:color w:val="000000" w:themeColor="text1"/>
              </w:rPr>
              <w:br/>
            </w:r>
            <w:r w:rsidR="00B155DE" w:rsidRPr="009446B9">
              <w:rPr>
                <w:rFonts w:eastAsia="Times New Roman" w:cs="Arial"/>
                <w:color w:val="000000" w:themeColor="text1"/>
              </w:rPr>
              <w:t>2</w:t>
            </w:r>
            <w:r w:rsidRPr="009446B9">
              <w:rPr>
                <w:rFonts w:eastAsia="Times New Roman" w:cs="Arial"/>
                <w:color w:val="000000" w:themeColor="text1"/>
              </w:rPr>
              <w:t xml:space="preserve"> questions</w:t>
            </w:r>
          </w:p>
          <w:p w14:paraId="2226CED9" w14:textId="08A749A8" w:rsidR="0084078F" w:rsidRPr="009446B9" w:rsidRDefault="002A2005" w:rsidP="002C7BBD">
            <w:pPr>
              <w:autoSpaceDE w:val="0"/>
              <w:autoSpaceDN w:val="0"/>
              <w:adjustRightInd w:val="0"/>
              <w:spacing w:after="120" w:line="240" w:lineRule="auto"/>
              <w:rPr>
                <w:rFonts w:eastAsia="Times New Roman" w:cs="Arial"/>
                <w:color w:val="000000" w:themeColor="text1"/>
              </w:rPr>
            </w:pPr>
            <w:r w:rsidRPr="009446B9">
              <w:rPr>
                <w:rFonts w:eastAsia="Times New Roman" w:cs="Arial"/>
                <w:b/>
                <w:color w:val="000000" w:themeColor="text1"/>
              </w:rPr>
              <w:t xml:space="preserve">Part B: </w:t>
            </w:r>
            <w:r w:rsidRPr="009446B9">
              <w:rPr>
                <w:rFonts w:eastAsia="Times New Roman" w:cs="Arial"/>
                <w:color w:val="000000" w:themeColor="text1"/>
              </w:rPr>
              <w:t>Designated works (</w:t>
            </w:r>
            <w:r w:rsidR="00A1225B" w:rsidRPr="009446B9">
              <w:rPr>
                <w:rFonts w:eastAsia="Times New Roman" w:cs="Arial"/>
                <w:color w:val="000000" w:themeColor="text1"/>
              </w:rPr>
              <w:t>25</w:t>
            </w:r>
            <w:r w:rsidRPr="009446B9">
              <w:rPr>
                <w:rFonts w:eastAsia="Times New Roman" w:cs="Arial"/>
                <w:color w:val="000000" w:themeColor="text1"/>
              </w:rPr>
              <w:t>%)</w:t>
            </w:r>
            <w:r w:rsidR="004B38D2" w:rsidRPr="009446B9">
              <w:rPr>
                <w:rFonts w:eastAsia="Times New Roman" w:cs="Arial"/>
                <w:color w:val="000000" w:themeColor="text1"/>
              </w:rPr>
              <w:br/>
            </w:r>
            <w:r w:rsidR="00B155DE" w:rsidRPr="009446B9">
              <w:rPr>
                <w:rFonts w:eastAsia="Times New Roman" w:cs="Arial"/>
                <w:color w:val="000000" w:themeColor="text1"/>
              </w:rPr>
              <w:t>2</w:t>
            </w:r>
            <w:r w:rsidRPr="009446B9">
              <w:rPr>
                <w:rFonts w:eastAsia="Times New Roman" w:cs="Arial"/>
                <w:color w:val="000000" w:themeColor="text1"/>
              </w:rPr>
              <w:t xml:space="preserve"> questions</w:t>
            </w:r>
          </w:p>
          <w:p w14:paraId="06AE4DC8" w14:textId="121A9DDC" w:rsidR="002A2005"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color w:val="000000" w:themeColor="text1"/>
              </w:rPr>
              <w:t>Suggested working time: 7</w:t>
            </w:r>
            <w:r w:rsidR="00A1225B" w:rsidRPr="009446B9">
              <w:rPr>
                <w:rFonts w:eastAsia="Times New Roman" w:cs="Arial"/>
                <w:color w:val="000000" w:themeColor="text1"/>
              </w:rPr>
              <w:t>0</w:t>
            </w:r>
            <w:r w:rsidRPr="009446B9">
              <w:rPr>
                <w:rFonts w:eastAsia="Times New Roman" w:cs="Arial"/>
                <w:color w:val="000000" w:themeColor="text1"/>
              </w:rPr>
              <w:t xml:space="preserve"> minutes</w:t>
            </w:r>
          </w:p>
        </w:tc>
        <w:tc>
          <w:tcPr>
            <w:tcW w:w="6300" w:type="dxa"/>
          </w:tcPr>
          <w:p w14:paraId="7B042CA6" w14:textId="22740C7C" w:rsidR="001A66C3" w:rsidRPr="009446B9" w:rsidRDefault="001A66C3" w:rsidP="002C7BBD">
            <w:pPr>
              <w:autoSpaceDE w:val="0"/>
              <w:autoSpaceDN w:val="0"/>
              <w:adjustRightInd w:val="0"/>
              <w:spacing w:after="120" w:line="240" w:lineRule="auto"/>
              <w:rPr>
                <w:rFonts w:eastAsia="Times New Roman" w:cs="Arial"/>
              </w:rPr>
            </w:pPr>
            <w:r w:rsidRPr="009446B9">
              <w:rPr>
                <w:rFonts w:eastAsia="Times New Roman" w:cs="Arial"/>
              </w:rPr>
              <w:t xml:space="preserve">Questions have parts and responses can be in the form of short answer or </w:t>
            </w:r>
            <w:r w:rsidR="00B475AF" w:rsidRPr="009446B9">
              <w:rPr>
                <w:rFonts w:eastAsia="Times New Roman" w:cs="Arial"/>
              </w:rPr>
              <w:t xml:space="preserve">paragraph </w:t>
            </w:r>
            <w:r w:rsidR="00074A2B" w:rsidRPr="009446B9">
              <w:rPr>
                <w:rFonts w:eastAsia="Times New Roman" w:cs="Arial"/>
              </w:rPr>
              <w:t>responses</w:t>
            </w:r>
            <w:r w:rsidRPr="009446B9">
              <w:rPr>
                <w:rFonts w:eastAsia="Times New Roman" w:cs="Arial"/>
              </w:rPr>
              <w:t xml:space="preserve">. </w:t>
            </w:r>
            <w:r w:rsidR="00561C71" w:rsidRPr="009446B9">
              <w:rPr>
                <w:rFonts w:eastAsia="Times New Roman" w:cs="Arial"/>
              </w:rPr>
              <w:t>A</w:t>
            </w:r>
            <w:r w:rsidRPr="009446B9">
              <w:rPr>
                <w:rFonts w:eastAsia="Times New Roman" w:cs="Arial"/>
              </w:rPr>
              <w:t xml:space="preserve"> sampling of Contemporary, Jazz and Western Art Music styles will be evident</w:t>
            </w:r>
            <w:r w:rsidR="00561C71" w:rsidRPr="009446B9">
              <w:rPr>
                <w:rFonts w:eastAsia="Times New Roman" w:cs="Arial"/>
              </w:rPr>
              <w:t xml:space="preserve"> across the entire section</w:t>
            </w:r>
            <w:r w:rsidRPr="009446B9">
              <w:rPr>
                <w:rFonts w:eastAsia="Times New Roman" w:cs="Arial"/>
              </w:rPr>
              <w:t>.</w:t>
            </w:r>
          </w:p>
          <w:p w14:paraId="2EE1351A" w14:textId="47EE04D5" w:rsidR="002A2005" w:rsidRPr="009446B9" w:rsidRDefault="002A2005" w:rsidP="002C7BBD">
            <w:pPr>
              <w:autoSpaceDE w:val="0"/>
              <w:autoSpaceDN w:val="0"/>
              <w:adjustRightInd w:val="0"/>
              <w:spacing w:after="120" w:line="240" w:lineRule="auto"/>
              <w:rPr>
                <w:rFonts w:eastAsia="Times New Roman" w:cs="Arial"/>
                <w:b/>
              </w:rPr>
            </w:pPr>
            <w:r w:rsidRPr="009446B9">
              <w:rPr>
                <w:rFonts w:eastAsia="Times New Roman" w:cs="Arial"/>
                <w:b/>
              </w:rPr>
              <w:t>Part A</w:t>
            </w:r>
            <w:r w:rsidR="000A3261" w:rsidRPr="009446B9">
              <w:rPr>
                <w:rFonts w:eastAsia="Times New Roman" w:cs="Arial"/>
                <w:b/>
              </w:rPr>
              <w:t>:</w:t>
            </w:r>
            <w:r w:rsidR="0084078F" w:rsidRPr="009446B9">
              <w:rPr>
                <w:rFonts w:eastAsia="Times New Roman" w:cs="Arial"/>
                <w:b/>
              </w:rPr>
              <w:t xml:space="preserve"> </w:t>
            </w:r>
            <w:r w:rsidR="0084078F" w:rsidRPr="009446B9">
              <w:rPr>
                <w:rFonts w:eastAsia="Times New Roman" w:cs="Arial"/>
              </w:rPr>
              <w:t>Unseen analysis</w:t>
            </w:r>
          </w:p>
          <w:p w14:paraId="10BEF9EB" w14:textId="689B3A4D" w:rsidR="002A2005"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rPr>
              <w:t>Two questions, drawn from works not included in the designated works list. In order to respond to these question</w:t>
            </w:r>
            <w:r w:rsidR="00472CAA" w:rsidRPr="009446B9">
              <w:rPr>
                <w:rFonts w:eastAsia="Times New Roman" w:cs="Arial"/>
              </w:rPr>
              <w:t>s</w:t>
            </w:r>
            <w:r w:rsidRPr="009446B9">
              <w:rPr>
                <w:rFonts w:eastAsia="Times New Roman" w:cs="Arial"/>
              </w:rPr>
              <w:t>, the candidate is provided with</w:t>
            </w:r>
            <w:r w:rsidR="00B155DE" w:rsidRPr="009446B9">
              <w:rPr>
                <w:rFonts w:eastAsia="Times New Roman" w:cs="Arial"/>
              </w:rPr>
              <w:t xml:space="preserve"> printed</w:t>
            </w:r>
            <w:r w:rsidRPr="009446B9">
              <w:rPr>
                <w:rFonts w:eastAsia="Times New Roman" w:cs="Arial"/>
              </w:rPr>
              <w:t xml:space="preserve"> score</w:t>
            </w:r>
            <w:r w:rsidR="00B155DE" w:rsidRPr="009446B9">
              <w:rPr>
                <w:rFonts w:eastAsia="Times New Roman" w:cs="Arial"/>
              </w:rPr>
              <w:t xml:space="preserve"> excerpts and audio excerpts (</w:t>
            </w:r>
            <w:r w:rsidRPr="009446B9">
              <w:rPr>
                <w:rFonts w:eastAsia="Times New Roman" w:cs="Arial"/>
              </w:rPr>
              <w:t>on the provided personal listening device.</w:t>
            </w:r>
            <w:r w:rsidR="00B155DE" w:rsidRPr="009446B9">
              <w:rPr>
                <w:rFonts w:eastAsia="Times New Roman" w:cs="Arial"/>
              </w:rPr>
              <w:t>)</w:t>
            </w:r>
          </w:p>
          <w:p w14:paraId="09866D30" w14:textId="72BCC6C4" w:rsidR="002A2005" w:rsidRPr="009446B9" w:rsidRDefault="002A2005" w:rsidP="002C7BBD">
            <w:pPr>
              <w:autoSpaceDE w:val="0"/>
              <w:autoSpaceDN w:val="0"/>
              <w:adjustRightInd w:val="0"/>
              <w:spacing w:after="120" w:line="240" w:lineRule="auto"/>
              <w:rPr>
                <w:rFonts w:eastAsia="Times New Roman" w:cs="Arial"/>
              </w:rPr>
            </w:pPr>
            <w:r w:rsidRPr="009446B9">
              <w:rPr>
                <w:rFonts w:eastAsia="Times New Roman" w:cs="Arial"/>
              </w:rPr>
              <w:t>The questions require candidates to analyse the music elements and characteristics of each excerpt.</w:t>
            </w:r>
          </w:p>
          <w:p w14:paraId="71F5A3CA" w14:textId="0C3E42BA" w:rsidR="002A2005" w:rsidRPr="009446B9" w:rsidRDefault="000A3261" w:rsidP="002C7BBD">
            <w:pPr>
              <w:autoSpaceDE w:val="0"/>
              <w:autoSpaceDN w:val="0"/>
              <w:adjustRightInd w:val="0"/>
              <w:spacing w:after="120" w:line="240" w:lineRule="auto"/>
              <w:rPr>
                <w:rFonts w:eastAsia="Times New Roman" w:cs="Arial"/>
                <w:b/>
              </w:rPr>
            </w:pPr>
            <w:r w:rsidRPr="009446B9">
              <w:rPr>
                <w:rFonts w:eastAsia="Times New Roman" w:cs="Arial"/>
                <w:b/>
              </w:rPr>
              <w:t>Part B:</w:t>
            </w:r>
            <w:r w:rsidR="002A2005" w:rsidRPr="009446B9">
              <w:rPr>
                <w:rFonts w:eastAsia="Times New Roman" w:cs="Arial"/>
                <w:b/>
              </w:rPr>
              <w:t xml:space="preserve"> </w:t>
            </w:r>
            <w:r w:rsidR="002A2005" w:rsidRPr="009446B9">
              <w:rPr>
                <w:rFonts w:eastAsia="Times New Roman" w:cs="Arial"/>
              </w:rPr>
              <w:t>Designated works</w:t>
            </w:r>
          </w:p>
          <w:p w14:paraId="779966EE" w14:textId="6A28EB88" w:rsidR="002A2005" w:rsidRPr="009446B9" w:rsidRDefault="001A66C3" w:rsidP="002C7BBD">
            <w:pPr>
              <w:autoSpaceDE w:val="0"/>
              <w:autoSpaceDN w:val="0"/>
              <w:adjustRightInd w:val="0"/>
              <w:spacing w:after="120" w:line="240" w:lineRule="auto"/>
              <w:rPr>
                <w:rFonts w:eastAsia="Times New Roman" w:cs="Arial"/>
              </w:rPr>
            </w:pPr>
            <w:r w:rsidRPr="009446B9">
              <w:rPr>
                <w:rFonts w:eastAsia="Times New Roman" w:cs="Arial"/>
              </w:rPr>
              <w:t xml:space="preserve">One </w:t>
            </w:r>
            <w:r w:rsidR="002A2005" w:rsidRPr="009446B9">
              <w:rPr>
                <w:rFonts w:eastAsia="Times New Roman" w:cs="Arial"/>
              </w:rPr>
              <w:t xml:space="preserve">question based </w:t>
            </w:r>
            <w:r w:rsidR="006E0E60" w:rsidRPr="009446B9">
              <w:rPr>
                <w:rFonts w:eastAsia="Times New Roman" w:cs="Arial"/>
              </w:rPr>
              <w:t>on</w:t>
            </w:r>
            <w:r w:rsidR="002A2005" w:rsidRPr="009446B9">
              <w:rPr>
                <w:rFonts w:eastAsia="Times New Roman" w:cs="Arial"/>
              </w:rPr>
              <w:t xml:space="preserve"> the </w:t>
            </w:r>
            <w:r w:rsidR="00470CE5" w:rsidRPr="009446B9">
              <w:rPr>
                <w:rFonts w:eastAsia="Times New Roman" w:cs="Arial"/>
              </w:rPr>
              <w:t>U</w:t>
            </w:r>
            <w:r w:rsidR="002A2005" w:rsidRPr="009446B9">
              <w:rPr>
                <w:rFonts w:eastAsia="Times New Roman" w:cs="Arial"/>
              </w:rPr>
              <w:t>nit</w:t>
            </w:r>
            <w:r w:rsidR="00470CE5" w:rsidRPr="009446B9">
              <w:rPr>
                <w:rFonts w:eastAsia="Times New Roman" w:cs="Arial"/>
              </w:rPr>
              <w:t xml:space="preserve"> 3 </w:t>
            </w:r>
            <w:r w:rsidRPr="009446B9">
              <w:rPr>
                <w:rFonts w:eastAsia="Times New Roman" w:cs="Arial"/>
              </w:rPr>
              <w:t xml:space="preserve">theme (Identities) </w:t>
            </w:r>
            <w:r w:rsidR="002A2005" w:rsidRPr="009446B9">
              <w:rPr>
                <w:rFonts w:eastAsia="Times New Roman" w:cs="Arial"/>
              </w:rPr>
              <w:t>and designated work/s</w:t>
            </w:r>
            <w:r w:rsidRPr="009446B9">
              <w:rPr>
                <w:rFonts w:eastAsia="Times New Roman" w:cs="Arial"/>
              </w:rPr>
              <w:t xml:space="preserve"> and one question based </w:t>
            </w:r>
            <w:r w:rsidR="006E0E60" w:rsidRPr="009446B9">
              <w:rPr>
                <w:rFonts w:eastAsia="Times New Roman" w:cs="Arial"/>
              </w:rPr>
              <w:t>on</w:t>
            </w:r>
            <w:r w:rsidRPr="009446B9">
              <w:rPr>
                <w:rFonts w:eastAsia="Times New Roman" w:cs="Arial"/>
              </w:rPr>
              <w:t xml:space="preserve"> the Unit 4 theme (Innovations) and designated work/s</w:t>
            </w:r>
            <w:r w:rsidR="002A2005" w:rsidRPr="009446B9">
              <w:rPr>
                <w:rFonts w:eastAsia="Times New Roman" w:cs="Arial"/>
              </w:rPr>
              <w:t xml:space="preserve">. The candidate </w:t>
            </w:r>
            <w:r w:rsidR="00A20593" w:rsidRPr="009446B9">
              <w:rPr>
                <w:rFonts w:eastAsia="Times New Roman" w:cs="Arial"/>
              </w:rPr>
              <w:t>may</w:t>
            </w:r>
            <w:r w:rsidR="002A2005" w:rsidRPr="009446B9">
              <w:rPr>
                <w:rFonts w:eastAsia="Times New Roman" w:cs="Arial"/>
              </w:rPr>
              <w:t xml:space="preserve"> be provided with score excerpt/s</w:t>
            </w:r>
            <w:r w:rsidR="00A20593" w:rsidRPr="009446B9">
              <w:rPr>
                <w:rFonts w:eastAsia="Times New Roman" w:cs="Arial"/>
              </w:rPr>
              <w:t>.</w:t>
            </w:r>
          </w:p>
          <w:p w14:paraId="6ADA93C4" w14:textId="62C390FB" w:rsidR="002A2005" w:rsidRPr="009446B9" w:rsidRDefault="002A2005" w:rsidP="004B38D2">
            <w:pPr>
              <w:autoSpaceDE w:val="0"/>
              <w:autoSpaceDN w:val="0"/>
              <w:adjustRightInd w:val="0"/>
              <w:spacing w:line="240" w:lineRule="auto"/>
              <w:rPr>
                <w:rFonts w:eastAsia="Times New Roman" w:cs="Arial"/>
              </w:rPr>
            </w:pPr>
            <w:r w:rsidRPr="009446B9">
              <w:rPr>
                <w:rFonts w:eastAsia="Times New Roman" w:cs="Arial"/>
              </w:rPr>
              <w:t xml:space="preserve">The questions require analysis </w:t>
            </w:r>
            <w:r w:rsidR="00A078D4" w:rsidRPr="009446B9">
              <w:rPr>
                <w:rFonts w:eastAsia="Times New Roman" w:cs="Arial"/>
              </w:rPr>
              <w:t xml:space="preserve">of designated works, identifying stylistic conventions, contextual features, the use of music elements, instrumentation and orchestration, and of the ways in which the elements and characteristics of music can been applied to express identity or demonstrate innovation, and understand relevant personal, </w:t>
            </w:r>
            <w:r w:rsidR="00BB101D" w:rsidRPr="009446B9">
              <w:rPr>
                <w:rFonts w:eastAsia="Times New Roman" w:cs="Arial"/>
              </w:rPr>
              <w:t>sociopolitical</w:t>
            </w:r>
            <w:r w:rsidR="00A078D4" w:rsidRPr="009446B9">
              <w:rPr>
                <w:rFonts w:eastAsia="Times New Roman" w:cs="Arial"/>
              </w:rPr>
              <w:t xml:space="preserve"> and cultural features in the designated works</w:t>
            </w:r>
            <w:r w:rsidR="0084078F" w:rsidRPr="009446B9">
              <w:rPr>
                <w:rFonts w:eastAsia="Times New Roman" w:cs="Arial"/>
              </w:rPr>
              <w:t>.</w:t>
            </w:r>
          </w:p>
        </w:tc>
      </w:tr>
    </w:tbl>
    <w:p w14:paraId="5CE27199" w14:textId="49D4EDC2" w:rsidR="00910970" w:rsidRPr="003B7EFA" w:rsidRDefault="00910970" w:rsidP="006A2F53">
      <w:pPr>
        <w:pStyle w:val="SyllabusAppendixHeading1"/>
      </w:pPr>
      <w:bookmarkStart w:id="58" w:name="_Toc179983481"/>
      <w:bookmarkEnd w:id="33"/>
      <w:bookmarkEnd w:id="39"/>
      <w:bookmarkEnd w:id="40"/>
      <w:r w:rsidRPr="003B7EFA">
        <w:lastRenderedPageBreak/>
        <w:t>Appendix 1 – Grade descriptions Year 12</w:t>
      </w:r>
      <w:r w:rsidR="00E30113">
        <w:t>*</w:t>
      </w:r>
      <w:bookmarkEnd w:id="58"/>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878"/>
        <w:gridCol w:w="8172"/>
      </w:tblGrid>
      <w:tr w:rsidR="00AD6FFF" w:rsidRPr="003B7EFA" w14:paraId="7E1ECB41" w14:textId="77777777" w:rsidTr="00C01997">
        <w:tc>
          <w:tcPr>
            <w:tcW w:w="937" w:type="dxa"/>
            <w:vMerge w:val="restart"/>
            <w:shd w:val="clear" w:color="auto" w:fill="9983B5"/>
            <w:tcMar>
              <w:top w:w="28" w:type="dxa"/>
              <w:bottom w:w="28" w:type="dxa"/>
            </w:tcMar>
            <w:vAlign w:val="center"/>
          </w:tcPr>
          <w:p w14:paraId="762CEA39" w14:textId="77777777" w:rsidR="00AD6FFF" w:rsidRPr="003B7EFA" w:rsidRDefault="00AD6FFF" w:rsidP="00C01997">
            <w:pPr>
              <w:spacing w:after="0" w:line="240" w:lineRule="auto"/>
              <w:jc w:val="center"/>
              <w:rPr>
                <w:rFonts w:eastAsia="Times New Roman" w:cs="Arial"/>
                <w:b/>
                <w:color w:val="FFFFFF"/>
                <w:sz w:val="40"/>
                <w:szCs w:val="40"/>
              </w:rPr>
            </w:pPr>
            <w:r w:rsidRPr="003B7EFA">
              <w:rPr>
                <w:rFonts w:eastAsia="Times New Roman" w:cs="Arial"/>
                <w:b/>
                <w:color w:val="FFFFFF"/>
                <w:sz w:val="40"/>
                <w:szCs w:val="40"/>
              </w:rPr>
              <w:t>A</w:t>
            </w:r>
          </w:p>
        </w:tc>
        <w:tc>
          <w:tcPr>
            <w:tcW w:w="9128" w:type="dxa"/>
            <w:tcMar>
              <w:top w:w="28" w:type="dxa"/>
              <w:bottom w:w="28" w:type="dxa"/>
            </w:tcMar>
          </w:tcPr>
          <w:p w14:paraId="0FC7CC97" w14:textId="77777777"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b/>
                <w:color w:val="000000"/>
                <w:sz w:val="19"/>
                <w:szCs w:val="19"/>
              </w:rPr>
              <w:t>Music literacy</w:t>
            </w:r>
          </w:p>
          <w:p w14:paraId="4DCE4AF7" w14:textId="2CA75373"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color w:val="000000"/>
                <w:sz w:val="19"/>
                <w:szCs w:val="19"/>
              </w:rPr>
              <w:t>Identifies and proficiently selects, applies and manipulates a wide range of music elements, concepts and processes. Consistently and accurately relates sound to notation. Accurately applies a comprehensive range of theory skills.</w:t>
            </w:r>
          </w:p>
        </w:tc>
      </w:tr>
      <w:tr w:rsidR="00AD6FFF" w:rsidRPr="003B7EFA" w14:paraId="2F8EAF92" w14:textId="77777777" w:rsidTr="00C01997">
        <w:tc>
          <w:tcPr>
            <w:tcW w:w="937" w:type="dxa"/>
            <w:vMerge/>
            <w:shd w:val="clear" w:color="auto" w:fill="9983B5"/>
            <w:tcMar>
              <w:top w:w="28" w:type="dxa"/>
              <w:bottom w:w="28" w:type="dxa"/>
            </w:tcMar>
          </w:tcPr>
          <w:p w14:paraId="7E688188" w14:textId="77777777" w:rsidR="00AD6FFF" w:rsidRPr="003B7EFA" w:rsidRDefault="00AD6FFF" w:rsidP="00C01997">
            <w:pPr>
              <w:spacing w:line="240" w:lineRule="auto"/>
              <w:rPr>
                <w:rFonts w:eastAsia="Times New Roman" w:cs="Arial"/>
                <w:color w:val="000000"/>
                <w:sz w:val="16"/>
                <w:szCs w:val="16"/>
              </w:rPr>
            </w:pPr>
          </w:p>
        </w:tc>
        <w:tc>
          <w:tcPr>
            <w:tcW w:w="9128" w:type="dxa"/>
            <w:tcMar>
              <w:top w:w="28" w:type="dxa"/>
              <w:bottom w:w="28" w:type="dxa"/>
            </w:tcMar>
          </w:tcPr>
          <w:p w14:paraId="0EEE56DF" w14:textId="77777777"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b/>
                <w:color w:val="000000"/>
                <w:sz w:val="19"/>
                <w:szCs w:val="19"/>
              </w:rPr>
              <w:t>Composition</w:t>
            </w:r>
          </w:p>
          <w:p w14:paraId="6887748A" w14:textId="70B24142"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sz w:val="19"/>
                <w:szCs w:val="19"/>
              </w:rPr>
              <w:t xml:space="preserve">Creates detailed, well-planned and well-structured compositions, effectively integrating the elements and conventions of music. </w:t>
            </w:r>
            <w:r w:rsidRPr="00C01997">
              <w:rPr>
                <w:rFonts w:eastAsia="Times New Roman" w:cs="Arial"/>
                <w:color w:val="000000"/>
                <w:sz w:val="19"/>
                <w:szCs w:val="19"/>
              </w:rPr>
              <w:t xml:space="preserve">Proficiently manipulates </w:t>
            </w:r>
            <w:r w:rsidRPr="00C01997">
              <w:rPr>
                <w:rFonts w:eastAsia="Times New Roman" w:cs="Arial"/>
                <w:sz w:val="19"/>
                <w:szCs w:val="19"/>
              </w:rPr>
              <w:t>chosen styles and/or frameworks to create music works.</w:t>
            </w:r>
          </w:p>
        </w:tc>
      </w:tr>
      <w:tr w:rsidR="00AD6FFF" w:rsidRPr="003B7EFA" w14:paraId="200C9AEA" w14:textId="77777777" w:rsidTr="00C01997">
        <w:tc>
          <w:tcPr>
            <w:tcW w:w="937" w:type="dxa"/>
            <w:vMerge/>
            <w:shd w:val="clear" w:color="auto" w:fill="9983B5"/>
            <w:tcMar>
              <w:top w:w="28" w:type="dxa"/>
              <w:bottom w:w="28" w:type="dxa"/>
            </w:tcMar>
          </w:tcPr>
          <w:p w14:paraId="0FF23AED" w14:textId="77777777" w:rsidR="00AD6FFF" w:rsidRPr="003B7EFA" w:rsidRDefault="00AD6FFF" w:rsidP="00C01997">
            <w:pPr>
              <w:spacing w:line="240" w:lineRule="auto"/>
              <w:rPr>
                <w:rFonts w:eastAsia="Times New Roman" w:cs="Arial"/>
                <w:color w:val="000000"/>
                <w:sz w:val="16"/>
                <w:szCs w:val="16"/>
              </w:rPr>
            </w:pPr>
          </w:p>
        </w:tc>
        <w:tc>
          <w:tcPr>
            <w:tcW w:w="9128" w:type="dxa"/>
            <w:tcMar>
              <w:top w:w="28" w:type="dxa"/>
              <w:bottom w:w="28" w:type="dxa"/>
            </w:tcMar>
          </w:tcPr>
          <w:p w14:paraId="382C4BE2"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Music analysis</w:t>
            </w:r>
          </w:p>
          <w:p w14:paraId="1667EE1A" w14:textId="409F1A27" w:rsidR="00AD6FFF" w:rsidRPr="00C01997" w:rsidRDefault="00AD6FFF" w:rsidP="00C01997">
            <w:pPr>
              <w:spacing w:after="0" w:line="240" w:lineRule="auto"/>
              <w:rPr>
                <w:rFonts w:eastAsia="Times New Roman" w:cs="Arial"/>
                <w:color w:val="000000"/>
                <w:sz w:val="19"/>
                <w:szCs w:val="19"/>
              </w:rPr>
            </w:pPr>
            <w:r w:rsidRPr="00C01997">
              <w:rPr>
                <w:rFonts w:eastAsia="Times New Roman" w:cs="Arial"/>
                <w:color w:val="000000"/>
                <w:sz w:val="19"/>
                <w:szCs w:val="19"/>
              </w:rPr>
              <w:t>Accurately identifies, classifies and compares music works, articulately discussing their significant features and overall importance.</w:t>
            </w:r>
          </w:p>
          <w:p w14:paraId="2C261C7C" w14:textId="32BB1EEA" w:rsidR="00AD6FFF" w:rsidRPr="00C01997" w:rsidRDefault="00AD6FFF" w:rsidP="00C01997">
            <w:pPr>
              <w:spacing w:after="0" w:line="240" w:lineRule="auto"/>
              <w:rPr>
                <w:rFonts w:eastAsia="Times New Roman" w:cs="Arial"/>
                <w:color w:val="000000"/>
                <w:sz w:val="19"/>
                <w:szCs w:val="19"/>
              </w:rPr>
            </w:pPr>
            <w:r w:rsidRPr="00C01997">
              <w:rPr>
                <w:rFonts w:eastAsia="Times New Roman" w:cs="Arial"/>
                <w:color w:val="000000"/>
                <w:sz w:val="19"/>
                <w:szCs w:val="19"/>
              </w:rPr>
              <w:t>Effectively and independently analyses music works, both aurally and visually, synthesising relevant music concepts evident in the works and the contexts within which they were written.</w:t>
            </w:r>
          </w:p>
          <w:p w14:paraId="4D1F8DFF" w14:textId="71232BE0" w:rsidR="00AD6FFF" w:rsidRPr="00C01997" w:rsidRDefault="00AD6FFF" w:rsidP="00C01997">
            <w:pPr>
              <w:spacing w:after="0" w:line="240" w:lineRule="auto"/>
              <w:rPr>
                <w:rFonts w:eastAsia="Times New Roman" w:cs="Arial"/>
                <w:color w:val="000000"/>
                <w:sz w:val="19"/>
                <w:szCs w:val="19"/>
              </w:rPr>
            </w:pPr>
            <w:r w:rsidRPr="00C01997">
              <w:rPr>
                <w:rFonts w:eastAsia="Times New Roman" w:cs="Arial"/>
                <w:color w:val="000000"/>
                <w:sz w:val="19"/>
                <w:szCs w:val="19"/>
              </w:rPr>
              <w:t>Makes insightful observations, providing detailed and accurate explanations of terms and devices, expertly identifying and evaluating the use of music elements and considering their purpose and effectiveness in contributing to the intent of the work.</w:t>
            </w:r>
          </w:p>
          <w:p w14:paraId="4E975E61" w14:textId="59364857" w:rsidR="00AD6FFF" w:rsidRPr="00C01997" w:rsidRDefault="00AD6FFF" w:rsidP="00C01997">
            <w:pPr>
              <w:spacing w:after="0" w:line="240" w:lineRule="auto"/>
              <w:rPr>
                <w:rFonts w:eastAsia="Times New Roman" w:cs="Arial"/>
                <w:b/>
                <w:sz w:val="19"/>
                <w:szCs w:val="19"/>
              </w:rPr>
            </w:pPr>
            <w:r w:rsidRPr="00C01997">
              <w:rPr>
                <w:rFonts w:eastAsia="Times New Roman" w:cs="Arial"/>
                <w:color w:val="000000"/>
                <w:sz w:val="19"/>
                <w:szCs w:val="19"/>
              </w:rPr>
              <w:t xml:space="preserve">Provides an insightful and detailed evaluation of the relationship between music and a broad range of personal, </w:t>
            </w:r>
            <w:r w:rsidR="00BB101D" w:rsidRPr="00C01997">
              <w:rPr>
                <w:rFonts w:eastAsia="Times New Roman" w:cs="Arial"/>
                <w:color w:val="000000"/>
                <w:sz w:val="19"/>
                <w:szCs w:val="19"/>
              </w:rPr>
              <w:t>sociopolitical</w:t>
            </w:r>
            <w:r w:rsidRPr="00C01997">
              <w:rPr>
                <w:rFonts w:eastAsia="Times New Roman" w:cs="Arial"/>
                <w:color w:val="000000"/>
                <w:sz w:val="19"/>
                <w:szCs w:val="19"/>
              </w:rPr>
              <w:t>, and cultural factors.</w:t>
            </w:r>
          </w:p>
        </w:tc>
      </w:tr>
      <w:tr w:rsidR="00AD6FFF" w:rsidRPr="003B7EFA" w14:paraId="6DA823BD" w14:textId="77777777" w:rsidTr="00C01997">
        <w:trPr>
          <w:trHeight w:val="356"/>
        </w:trPr>
        <w:tc>
          <w:tcPr>
            <w:tcW w:w="937" w:type="dxa"/>
            <w:vMerge/>
            <w:shd w:val="clear" w:color="auto" w:fill="9983B5"/>
            <w:tcMar>
              <w:top w:w="28" w:type="dxa"/>
              <w:bottom w:w="28" w:type="dxa"/>
            </w:tcMar>
          </w:tcPr>
          <w:p w14:paraId="1E9FB729" w14:textId="77777777" w:rsidR="00AD6FFF" w:rsidRPr="003B7EFA" w:rsidRDefault="00AD6FFF" w:rsidP="00C01997">
            <w:pPr>
              <w:spacing w:line="240" w:lineRule="auto"/>
              <w:rPr>
                <w:rFonts w:eastAsia="Times New Roman" w:cs="Arial"/>
                <w:color w:val="000000"/>
                <w:sz w:val="16"/>
                <w:szCs w:val="16"/>
              </w:rPr>
            </w:pPr>
          </w:p>
        </w:tc>
        <w:tc>
          <w:tcPr>
            <w:tcW w:w="9128" w:type="dxa"/>
            <w:vMerge w:val="restart"/>
            <w:tcMar>
              <w:top w:w="28" w:type="dxa"/>
              <w:bottom w:w="28" w:type="dxa"/>
            </w:tcMar>
          </w:tcPr>
          <w:p w14:paraId="248BA8B9"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Practical – performance</w:t>
            </w:r>
          </w:p>
          <w:p w14:paraId="33E99749" w14:textId="77777777" w:rsidR="00AD6FFF" w:rsidRPr="00C01997" w:rsidRDefault="00AD6FFF" w:rsidP="00C01997">
            <w:pPr>
              <w:spacing w:after="0" w:line="240" w:lineRule="auto"/>
              <w:rPr>
                <w:rFonts w:eastAsia="Times New Roman" w:cs="Arial"/>
                <w:sz w:val="19"/>
                <w:szCs w:val="19"/>
              </w:rPr>
            </w:pPr>
            <w:r w:rsidRPr="00C01997">
              <w:rPr>
                <w:rFonts w:eastAsia="Times New Roman" w:cs="Arial"/>
                <w:sz w:val="19"/>
                <w:szCs w:val="19"/>
              </w:rPr>
              <w:t>Performs confidently, consistently demonstrating excellent technique and integrity of style and expression.</w:t>
            </w:r>
          </w:p>
          <w:p w14:paraId="7BC65632"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color w:val="000000"/>
                <w:sz w:val="19"/>
                <w:szCs w:val="19"/>
              </w:rPr>
              <w:t>Effectively performs a wide variety of contrasting music works</w:t>
            </w:r>
            <w:r w:rsidRPr="00C01997">
              <w:rPr>
                <w:rFonts w:eastAsia="Times New Roman" w:cs="Arial"/>
                <w:sz w:val="19"/>
                <w:szCs w:val="19"/>
              </w:rPr>
              <w:t xml:space="preserve"> as a soloist and/or ensemble member.</w:t>
            </w:r>
          </w:p>
          <w:p w14:paraId="0FF18DC8" w14:textId="631B28B8" w:rsidR="00AD6FFF" w:rsidRPr="00C01997" w:rsidRDefault="00AD6FFF" w:rsidP="00C01997">
            <w:pPr>
              <w:spacing w:after="0" w:line="240" w:lineRule="auto"/>
              <w:jc w:val="center"/>
              <w:rPr>
                <w:rFonts w:eastAsia="Times New Roman" w:cs="Arial"/>
                <w:b/>
                <w:sz w:val="19"/>
                <w:szCs w:val="19"/>
              </w:rPr>
            </w:pPr>
            <w:r w:rsidRPr="00C01997">
              <w:rPr>
                <w:rFonts w:eastAsia="Times New Roman" w:cs="Arial"/>
                <w:b/>
                <w:sz w:val="19"/>
                <w:szCs w:val="19"/>
              </w:rPr>
              <w:t>AND/OR</w:t>
            </w:r>
          </w:p>
          <w:p w14:paraId="02E5AFDB" w14:textId="64544540"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Practical – composition portfolio</w:t>
            </w:r>
          </w:p>
          <w:p w14:paraId="4C517FFE" w14:textId="4098296B" w:rsidR="00AD6FFF" w:rsidRPr="00C01997" w:rsidRDefault="00AD6FFF" w:rsidP="00C01997">
            <w:pPr>
              <w:spacing w:after="0" w:line="240" w:lineRule="auto"/>
              <w:rPr>
                <w:rFonts w:eastAsia="Times New Roman" w:cs="Arial"/>
                <w:b/>
                <w:sz w:val="19"/>
                <w:szCs w:val="19"/>
              </w:rPr>
            </w:pPr>
            <w:r w:rsidRPr="00C01997">
              <w:rPr>
                <w:rFonts w:eastAsia="Times New Roman" w:cs="Arial"/>
                <w:sz w:val="19"/>
                <w:szCs w:val="19"/>
              </w:rPr>
              <w:t>Composes with excellent application of music elements, form/structure and orchestration. Demonstrates an excellent degree of creativity and development of music ideas, effectively applying a range of stylistic conventions.</w:t>
            </w:r>
          </w:p>
        </w:tc>
      </w:tr>
      <w:tr w:rsidR="00AD6FFF" w:rsidRPr="003B7EFA" w14:paraId="7AF01256" w14:textId="77777777" w:rsidTr="00C01997">
        <w:trPr>
          <w:trHeight w:val="356"/>
        </w:trPr>
        <w:tc>
          <w:tcPr>
            <w:tcW w:w="937" w:type="dxa"/>
            <w:vMerge/>
            <w:shd w:val="clear" w:color="auto" w:fill="9983B5"/>
            <w:tcMar>
              <w:top w:w="28" w:type="dxa"/>
              <w:bottom w:w="28" w:type="dxa"/>
            </w:tcMar>
          </w:tcPr>
          <w:p w14:paraId="666FFC26" w14:textId="77777777" w:rsidR="00AD6FFF" w:rsidRPr="003B7EFA" w:rsidRDefault="00AD6FFF" w:rsidP="00C01997">
            <w:pPr>
              <w:spacing w:line="240" w:lineRule="auto"/>
              <w:rPr>
                <w:rFonts w:eastAsia="Times New Roman" w:cs="Arial"/>
                <w:color w:val="000000"/>
                <w:sz w:val="16"/>
                <w:szCs w:val="16"/>
              </w:rPr>
            </w:pPr>
          </w:p>
        </w:tc>
        <w:tc>
          <w:tcPr>
            <w:tcW w:w="9128" w:type="dxa"/>
            <w:vMerge/>
            <w:tcMar>
              <w:top w:w="28" w:type="dxa"/>
              <w:bottom w:w="28" w:type="dxa"/>
            </w:tcMar>
          </w:tcPr>
          <w:p w14:paraId="7FABBFF5" w14:textId="5B3AD9E7" w:rsidR="00AD6FFF" w:rsidRPr="00C01997" w:rsidRDefault="00AD6FFF" w:rsidP="00C01997">
            <w:pPr>
              <w:spacing w:after="0" w:line="240" w:lineRule="auto"/>
              <w:rPr>
                <w:rFonts w:eastAsia="Times New Roman" w:cs="Arial"/>
                <w:b/>
                <w:sz w:val="19"/>
                <w:szCs w:val="19"/>
              </w:rPr>
            </w:pPr>
          </w:p>
        </w:tc>
      </w:tr>
    </w:tbl>
    <w:p w14:paraId="3406CD82" w14:textId="77777777" w:rsidR="00910970" w:rsidRPr="003B7EFA" w:rsidRDefault="00910970" w:rsidP="00910970">
      <w:pPr>
        <w:spacing w:after="0"/>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28" w:type="dxa"/>
          <w:bottom w:w="28" w:type="dxa"/>
        </w:tblCellMar>
        <w:tblLook w:val="00A0" w:firstRow="1" w:lastRow="0" w:firstColumn="1" w:lastColumn="0" w:noHBand="0" w:noVBand="0"/>
      </w:tblPr>
      <w:tblGrid>
        <w:gridCol w:w="906"/>
        <w:gridCol w:w="8144"/>
      </w:tblGrid>
      <w:tr w:rsidR="00AD6FFF" w:rsidRPr="003B7EFA" w14:paraId="248B7194" w14:textId="235CA4CA" w:rsidTr="00C01997">
        <w:tc>
          <w:tcPr>
            <w:tcW w:w="971" w:type="dxa"/>
            <w:vMerge w:val="restart"/>
            <w:shd w:val="clear" w:color="auto" w:fill="9983B5"/>
            <w:vAlign w:val="center"/>
          </w:tcPr>
          <w:p w14:paraId="7B6192C8" w14:textId="77777777" w:rsidR="00AD6FFF" w:rsidRPr="003B7EFA" w:rsidRDefault="00AD6FFF" w:rsidP="00C01997">
            <w:pPr>
              <w:spacing w:after="0" w:line="240" w:lineRule="auto"/>
              <w:jc w:val="center"/>
              <w:rPr>
                <w:rFonts w:eastAsia="Times New Roman" w:cs="Arial"/>
                <w:b/>
                <w:color w:val="FFFFFF"/>
                <w:sz w:val="40"/>
                <w:szCs w:val="40"/>
              </w:rPr>
            </w:pPr>
            <w:r w:rsidRPr="003B7EFA">
              <w:rPr>
                <w:rFonts w:eastAsia="Times New Roman" w:cs="Arial"/>
                <w:b/>
                <w:color w:val="FFFFFF"/>
                <w:sz w:val="40"/>
                <w:szCs w:val="40"/>
              </w:rPr>
              <w:t>B</w:t>
            </w:r>
          </w:p>
        </w:tc>
        <w:tc>
          <w:tcPr>
            <w:tcW w:w="9094" w:type="dxa"/>
          </w:tcPr>
          <w:p w14:paraId="69C5D1D6" w14:textId="77777777"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b/>
                <w:color w:val="000000"/>
                <w:sz w:val="19"/>
                <w:szCs w:val="19"/>
              </w:rPr>
              <w:t>Music literacy</w:t>
            </w:r>
          </w:p>
          <w:p w14:paraId="342A903B" w14:textId="137FD8E4" w:rsidR="00AD6FFF" w:rsidRPr="00C01997" w:rsidRDefault="00AD6FFF" w:rsidP="00C01997">
            <w:pPr>
              <w:spacing w:after="0" w:line="240" w:lineRule="auto"/>
              <w:rPr>
                <w:rFonts w:eastAsia="Times New Roman" w:cs="Arial"/>
                <w:sz w:val="19"/>
                <w:szCs w:val="19"/>
              </w:rPr>
            </w:pPr>
            <w:r w:rsidRPr="00C01997">
              <w:rPr>
                <w:rFonts w:eastAsia="Times New Roman" w:cs="Arial"/>
                <w:color w:val="000000"/>
                <w:sz w:val="19"/>
                <w:szCs w:val="19"/>
              </w:rPr>
              <w:t xml:space="preserve">Identifies and selects, applies and manipulates a range of music elements, concepts and processes. Competently relates sound to notation, displaying only occasional errors. </w:t>
            </w:r>
            <w:r w:rsidRPr="00C01997">
              <w:rPr>
                <w:rFonts w:eastAsia="Times New Roman" w:cs="Arial"/>
                <w:sz w:val="19"/>
                <w:szCs w:val="19"/>
              </w:rPr>
              <w:t>Demonstrates mostly accurate application of a broad range of theory skills.</w:t>
            </w:r>
          </w:p>
        </w:tc>
      </w:tr>
      <w:tr w:rsidR="00AD6FFF" w:rsidRPr="003B7EFA" w14:paraId="66A4D723" w14:textId="5FEBFFC6" w:rsidTr="00C01997">
        <w:tc>
          <w:tcPr>
            <w:tcW w:w="971" w:type="dxa"/>
            <w:vMerge/>
            <w:shd w:val="clear" w:color="auto" w:fill="9983B5"/>
          </w:tcPr>
          <w:p w14:paraId="1491082B" w14:textId="77777777" w:rsidR="00AD6FFF" w:rsidRPr="003B7EFA" w:rsidRDefault="00AD6FFF" w:rsidP="00C01997">
            <w:pPr>
              <w:spacing w:line="240" w:lineRule="auto"/>
              <w:rPr>
                <w:rFonts w:eastAsia="Times New Roman" w:cs="Arial"/>
                <w:color w:val="000000"/>
                <w:sz w:val="16"/>
                <w:szCs w:val="16"/>
              </w:rPr>
            </w:pPr>
          </w:p>
        </w:tc>
        <w:tc>
          <w:tcPr>
            <w:tcW w:w="9094" w:type="dxa"/>
          </w:tcPr>
          <w:p w14:paraId="12D8A703" w14:textId="77777777" w:rsidR="00AD6FFF" w:rsidRPr="00C01997" w:rsidRDefault="00AD6FFF" w:rsidP="00C01997">
            <w:pPr>
              <w:spacing w:after="0" w:line="240" w:lineRule="auto"/>
              <w:rPr>
                <w:rFonts w:eastAsia="Times New Roman" w:cs="Arial"/>
                <w:b/>
                <w:color w:val="000000"/>
                <w:sz w:val="19"/>
                <w:szCs w:val="19"/>
              </w:rPr>
            </w:pPr>
            <w:r w:rsidRPr="00C01997">
              <w:rPr>
                <w:rFonts w:eastAsia="Times New Roman" w:cs="Arial"/>
                <w:b/>
                <w:color w:val="000000"/>
                <w:sz w:val="19"/>
                <w:szCs w:val="19"/>
              </w:rPr>
              <w:t>Composition</w:t>
            </w:r>
          </w:p>
          <w:p w14:paraId="7BC02EAF" w14:textId="420D4BC6" w:rsidR="00AD6FFF" w:rsidRPr="00C01997" w:rsidRDefault="00AD6FFF" w:rsidP="00C01997">
            <w:pPr>
              <w:spacing w:after="0" w:line="240" w:lineRule="auto"/>
              <w:rPr>
                <w:rFonts w:eastAsia="Times New Roman" w:cs="Arial"/>
                <w:b/>
                <w:sz w:val="19"/>
                <w:szCs w:val="19"/>
              </w:rPr>
            </w:pPr>
            <w:r w:rsidRPr="00C01997">
              <w:rPr>
                <w:rFonts w:eastAsia="Times New Roman" w:cs="Arial"/>
                <w:sz w:val="19"/>
                <w:szCs w:val="19"/>
              </w:rPr>
              <w:t xml:space="preserve">Plans and structures compositions, competently integrating the elements and conventions of music. Appropriately </w:t>
            </w:r>
            <w:r w:rsidRPr="00C01997">
              <w:rPr>
                <w:rFonts w:eastAsia="Times New Roman" w:cs="Arial"/>
                <w:color w:val="000000"/>
                <w:sz w:val="19"/>
                <w:szCs w:val="19"/>
              </w:rPr>
              <w:t xml:space="preserve">uses </w:t>
            </w:r>
            <w:r w:rsidRPr="00C01997">
              <w:rPr>
                <w:rFonts w:eastAsia="Times New Roman" w:cs="Arial"/>
                <w:sz w:val="19"/>
                <w:szCs w:val="19"/>
              </w:rPr>
              <w:t>chosen styles and/or frameworks to create music works.</w:t>
            </w:r>
          </w:p>
        </w:tc>
      </w:tr>
      <w:tr w:rsidR="00AD6FFF" w:rsidRPr="003B7EFA" w14:paraId="1FEF7DAD" w14:textId="16CBF506" w:rsidTr="00C01997">
        <w:tc>
          <w:tcPr>
            <w:tcW w:w="971" w:type="dxa"/>
            <w:vMerge/>
            <w:shd w:val="clear" w:color="auto" w:fill="9983B5"/>
          </w:tcPr>
          <w:p w14:paraId="5CDE39C5" w14:textId="77777777" w:rsidR="00AD6FFF" w:rsidRPr="003B7EFA" w:rsidRDefault="00AD6FFF" w:rsidP="00C01997">
            <w:pPr>
              <w:spacing w:line="240" w:lineRule="auto"/>
              <w:rPr>
                <w:rFonts w:eastAsia="Times New Roman" w:cs="Arial"/>
                <w:color w:val="000000"/>
                <w:sz w:val="16"/>
                <w:szCs w:val="16"/>
              </w:rPr>
            </w:pPr>
          </w:p>
        </w:tc>
        <w:tc>
          <w:tcPr>
            <w:tcW w:w="9094" w:type="dxa"/>
          </w:tcPr>
          <w:p w14:paraId="12DF2E2F"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Music analysis</w:t>
            </w:r>
          </w:p>
          <w:p w14:paraId="6FB56BD7" w14:textId="0BE81B5E" w:rsidR="00AD6FFF" w:rsidRPr="00C01997" w:rsidRDefault="00AD6FFF" w:rsidP="00C01997">
            <w:pPr>
              <w:spacing w:after="0" w:line="240" w:lineRule="auto"/>
              <w:rPr>
                <w:rFonts w:eastAsia="Times New Roman" w:cs="Arial"/>
                <w:sz w:val="19"/>
                <w:szCs w:val="19"/>
              </w:rPr>
            </w:pPr>
            <w:r w:rsidRPr="00C01997">
              <w:rPr>
                <w:rFonts w:eastAsia="Times New Roman" w:cs="Arial"/>
                <w:sz w:val="19"/>
                <w:szCs w:val="19"/>
              </w:rPr>
              <w:t>Identifies, classifies and compares music works, discussing their main points and features.</w:t>
            </w:r>
          </w:p>
          <w:p w14:paraId="1DF711EA" w14:textId="0F3AEFDC" w:rsidR="00AD6FFF" w:rsidRPr="00C01997" w:rsidRDefault="00AD6FFF" w:rsidP="00C01997">
            <w:pPr>
              <w:spacing w:after="0" w:line="240" w:lineRule="auto"/>
              <w:rPr>
                <w:rFonts w:eastAsia="Times New Roman" w:cs="Arial"/>
                <w:sz w:val="19"/>
                <w:szCs w:val="19"/>
              </w:rPr>
            </w:pPr>
            <w:r w:rsidRPr="00C01997">
              <w:rPr>
                <w:rFonts w:eastAsia="Times New Roman" w:cs="Arial"/>
                <w:sz w:val="19"/>
                <w:szCs w:val="19"/>
              </w:rPr>
              <w:t>Effectively analyses music works, both aurally and visually, correlating music concepts evident in the works with the contexts within which they were written.</w:t>
            </w:r>
          </w:p>
          <w:p w14:paraId="2A770CC2" w14:textId="77777777" w:rsidR="00AD6FFF" w:rsidRPr="00C01997" w:rsidRDefault="00AD6FFF" w:rsidP="00C01997">
            <w:pPr>
              <w:spacing w:after="0" w:line="240" w:lineRule="auto"/>
              <w:rPr>
                <w:rFonts w:eastAsia="Times New Roman" w:cs="Arial"/>
                <w:sz w:val="19"/>
                <w:szCs w:val="19"/>
              </w:rPr>
            </w:pPr>
            <w:r w:rsidRPr="00C01997">
              <w:rPr>
                <w:rFonts w:eastAsia="Times New Roman" w:cs="Arial"/>
                <w:sz w:val="19"/>
                <w:szCs w:val="19"/>
              </w:rPr>
              <w:t>Provides detailed explanations of terms and devices in well-written responses, identifying and explaining the use and purpose of music elements.</w:t>
            </w:r>
          </w:p>
          <w:p w14:paraId="2983ADFD" w14:textId="21CD0849" w:rsidR="00AD6FFF" w:rsidRPr="00C01997" w:rsidRDefault="00AD6FFF" w:rsidP="00C01997">
            <w:pPr>
              <w:spacing w:after="0" w:line="240" w:lineRule="auto"/>
              <w:rPr>
                <w:rFonts w:eastAsia="Times New Roman" w:cs="Arial"/>
                <w:b/>
                <w:sz w:val="19"/>
                <w:szCs w:val="19"/>
              </w:rPr>
            </w:pPr>
            <w:r w:rsidRPr="00C01997">
              <w:rPr>
                <w:rFonts w:eastAsia="Times New Roman" w:cs="Arial"/>
                <w:color w:val="000000"/>
                <w:sz w:val="19"/>
                <w:szCs w:val="19"/>
              </w:rPr>
              <w:t xml:space="preserve">Evaluates the relationship between music and a range of personal, </w:t>
            </w:r>
            <w:r w:rsidR="00BB101D" w:rsidRPr="00C01997">
              <w:rPr>
                <w:rFonts w:eastAsia="Times New Roman" w:cs="Arial"/>
                <w:color w:val="000000"/>
                <w:sz w:val="19"/>
                <w:szCs w:val="19"/>
              </w:rPr>
              <w:t>sociopolitical</w:t>
            </w:r>
            <w:r w:rsidRPr="00C01997">
              <w:rPr>
                <w:rFonts w:eastAsia="Times New Roman" w:cs="Arial"/>
                <w:color w:val="000000"/>
                <w:sz w:val="19"/>
                <w:szCs w:val="19"/>
              </w:rPr>
              <w:t>, and cultural factors.</w:t>
            </w:r>
          </w:p>
        </w:tc>
      </w:tr>
      <w:tr w:rsidR="00AD6FFF" w:rsidRPr="003B7EFA" w14:paraId="04EE8E85" w14:textId="3BB68F56" w:rsidTr="00C01997">
        <w:trPr>
          <w:trHeight w:val="356"/>
        </w:trPr>
        <w:tc>
          <w:tcPr>
            <w:tcW w:w="971" w:type="dxa"/>
            <w:vMerge/>
            <w:shd w:val="clear" w:color="auto" w:fill="9983B5"/>
          </w:tcPr>
          <w:p w14:paraId="41B51E74" w14:textId="77777777" w:rsidR="00AD6FFF" w:rsidRPr="003B7EFA" w:rsidRDefault="00AD6FFF" w:rsidP="00C01997">
            <w:pPr>
              <w:spacing w:line="240" w:lineRule="auto"/>
              <w:rPr>
                <w:rFonts w:eastAsia="Times New Roman" w:cs="Arial"/>
                <w:color w:val="000000"/>
                <w:sz w:val="16"/>
                <w:szCs w:val="16"/>
              </w:rPr>
            </w:pPr>
          </w:p>
        </w:tc>
        <w:tc>
          <w:tcPr>
            <w:tcW w:w="9094" w:type="dxa"/>
            <w:vMerge w:val="restart"/>
          </w:tcPr>
          <w:p w14:paraId="6E71C6AB"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Practical – performance</w:t>
            </w:r>
          </w:p>
          <w:p w14:paraId="530FA937" w14:textId="77777777" w:rsidR="00AD6FFF" w:rsidRPr="00C01997" w:rsidRDefault="00AD6FFF" w:rsidP="00C01997">
            <w:pPr>
              <w:spacing w:after="0" w:line="240" w:lineRule="auto"/>
              <w:rPr>
                <w:rFonts w:eastAsia="Times New Roman" w:cs="Arial"/>
                <w:sz w:val="19"/>
                <w:szCs w:val="19"/>
              </w:rPr>
            </w:pPr>
            <w:r w:rsidRPr="00C01997">
              <w:rPr>
                <w:rFonts w:eastAsia="Times New Roman" w:cs="Arial"/>
                <w:sz w:val="19"/>
                <w:szCs w:val="19"/>
              </w:rPr>
              <w:t>Performs confidently, demonstrating proficient technique with appropriate style and expression, recovering well from occasional errors.</w:t>
            </w:r>
          </w:p>
          <w:p w14:paraId="5498E08B"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color w:val="000000"/>
                <w:sz w:val="19"/>
                <w:szCs w:val="19"/>
              </w:rPr>
              <w:t>Performs a wide variety of contrasting music works</w:t>
            </w:r>
            <w:r w:rsidRPr="00C01997">
              <w:rPr>
                <w:rFonts w:eastAsia="Times New Roman" w:cs="Arial"/>
                <w:sz w:val="19"/>
                <w:szCs w:val="19"/>
              </w:rPr>
              <w:t xml:space="preserve"> as a soloist and/or ensemble member.</w:t>
            </w:r>
          </w:p>
          <w:p w14:paraId="7FC5F8A7" w14:textId="77777777" w:rsidR="00AD6FFF" w:rsidRPr="00C01997" w:rsidRDefault="00AD6FFF" w:rsidP="00C01997">
            <w:pPr>
              <w:spacing w:after="0" w:line="240" w:lineRule="auto"/>
              <w:jc w:val="center"/>
              <w:rPr>
                <w:rFonts w:eastAsia="Times New Roman" w:cs="Arial"/>
                <w:b/>
                <w:sz w:val="19"/>
                <w:szCs w:val="19"/>
              </w:rPr>
            </w:pPr>
            <w:r w:rsidRPr="00C01997">
              <w:rPr>
                <w:rFonts w:eastAsia="Times New Roman" w:cs="Arial"/>
                <w:b/>
                <w:sz w:val="19"/>
                <w:szCs w:val="19"/>
              </w:rPr>
              <w:t>AND/OR</w:t>
            </w:r>
          </w:p>
          <w:p w14:paraId="07EB2977" w14:textId="77777777" w:rsidR="00AD6FFF" w:rsidRPr="00C01997" w:rsidRDefault="00AD6FFF" w:rsidP="00C01997">
            <w:pPr>
              <w:spacing w:after="0" w:line="240" w:lineRule="auto"/>
              <w:rPr>
                <w:rFonts w:eastAsia="Times New Roman" w:cs="Arial"/>
                <w:b/>
                <w:sz w:val="19"/>
                <w:szCs w:val="19"/>
              </w:rPr>
            </w:pPr>
            <w:r w:rsidRPr="00C01997">
              <w:rPr>
                <w:rFonts w:eastAsia="Times New Roman" w:cs="Arial"/>
                <w:b/>
                <w:sz w:val="19"/>
                <w:szCs w:val="19"/>
              </w:rPr>
              <w:t>Practical – composition portfolio</w:t>
            </w:r>
          </w:p>
          <w:p w14:paraId="65A5BA92" w14:textId="63A25C19" w:rsidR="00AD6FFF" w:rsidRPr="00C01997" w:rsidRDefault="00AD6FFF" w:rsidP="00C01997">
            <w:pPr>
              <w:spacing w:after="0" w:line="240" w:lineRule="auto"/>
              <w:rPr>
                <w:rFonts w:eastAsia="Times New Roman" w:cs="Arial"/>
                <w:b/>
                <w:sz w:val="19"/>
                <w:szCs w:val="19"/>
              </w:rPr>
            </w:pPr>
            <w:r w:rsidRPr="00C01997">
              <w:rPr>
                <w:rFonts w:eastAsia="Times New Roman" w:cs="Arial"/>
                <w:sz w:val="19"/>
                <w:szCs w:val="19"/>
              </w:rPr>
              <w:t>Composes with proficient application of music elements, form/structure and orchestration. Demonstrates a high degree of creativity and development of music ideas, effectively applying stylistic conventions.</w:t>
            </w:r>
          </w:p>
        </w:tc>
      </w:tr>
      <w:tr w:rsidR="00AD6FFF" w:rsidRPr="003B7EFA" w14:paraId="21F3CC9D" w14:textId="21F35533" w:rsidTr="00C01997">
        <w:trPr>
          <w:trHeight w:val="356"/>
        </w:trPr>
        <w:tc>
          <w:tcPr>
            <w:tcW w:w="971" w:type="dxa"/>
            <w:vMerge/>
            <w:shd w:val="clear" w:color="auto" w:fill="9983B5"/>
          </w:tcPr>
          <w:p w14:paraId="4EDE3E76" w14:textId="77777777" w:rsidR="00AD6FFF" w:rsidRPr="003B7EFA" w:rsidRDefault="00AD6FFF" w:rsidP="00C01997">
            <w:pPr>
              <w:spacing w:line="240" w:lineRule="auto"/>
              <w:rPr>
                <w:rFonts w:eastAsia="Times New Roman" w:cs="Arial"/>
                <w:color w:val="000000"/>
                <w:sz w:val="16"/>
                <w:szCs w:val="16"/>
              </w:rPr>
            </w:pPr>
          </w:p>
        </w:tc>
        <w:tc>
          <w:tcPr>
            <w:tcW w:w="9094" w:type="dxa"/>
            <w:vMerge/>
          </w:tcPr>
          <w:p w14:paraId="0F18370F" w14:textId="672A15F2" w:rsidR="00AD6FFF" w:rsidRPr="00C01997" w:rsidRDefault="00AD6FFF" w:rsidP="00C01997">
            <w:pPr>
              <w:spacing w:after="0" w:line="240" w:lineRule="auto"/>
              <w:rPr>
                <w:rFonts w:eastAsia="Times New Roman" w:cs="Arial"/>
                <w:b/>
                <w:sz w:val="19"/>
                <w:szCs w:val="19"/>
              </w:rPr>
            </w:pPr>
          </w:p>
        </w:tc>
      </w:tr>
    </w:tbl>
    <w:p w14:paraId="2BB12514" w14:textId="77777777" w:rsidR="00C01997" w:rsidRDefault="00C01997">
      <w:pPr>
        <w:rPr>
          <w:rFonts w:eastAsia="Times New Roman" w:cs="Times New Roman"/>
        </w:rPr>
      </w:pPr>
      <w:r>
        <w:rPr>
          <w:rFonts w:eastAsia="Times New Roman" w:cs="Times New Roman"/>
        </w:rPr>
        <w:br w:type="page"/>
      </w: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CellMar>
          <w:top w:w="28" w:type="dxa"/>
          <w:bottom w:w="28" w:type="dxa"/>
        </w:tblCellMar>
        <w:tblLook w:val="00A0" w:firstRow="1" w:lastRow="0" w:firstColumn="1" w:lastColumn="0" w:noHBand="0" w:noVBand="0"/>
      </w:tblPr>
      <w:tblGrid>
        <w:gridCol w:w="923"/>
        <w:gridCol w:w="8127"/>
      </w:tblGrid>
      <w:tr w:rsidR="00AD6FFF" w:rsidRPr="003B7EFA" w14:paraId="79BE072C" w14:textId="0B4A245A" w:rsidTr="00C01997">
        <w:tc>
          <w:tcPr>
            <w:tcW w:w="923" w:type="dxa"/>
            <w:vMerge w:val="restart"/>
            <w:shd w:val="clear" w:color="auto" w:fill="9983B5"/>
            <w:vAlign w:val="center"/>
          </w:tcPr>
          <w:p w14:paraId="3495F29D" w14:textId="6C238CB3"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lastRenderedPageBreak/>
              <w:t>C</w:t>
            </w:r>
          </w:p>
        </w:tc>
        <w:tc>
          <w:tcPr>
            <w:tcW w:w="8127" w:type="dxa"/>
          </w:tcPr>
          <w:p w14:paraId="7FDC3D5C"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05FCCD04" w14:textId="256EC040" w:rsidR="00AD6FFF" w:rsidRDefault="00AD6FFF" w:rsidP="00E30113">
            <w:pPr>
              <w:spacing w:after="0" w:line="240" w:lineRule="auto"/>
              <w:rPr>
                <w:rFonts w:eastAsia="Times New Roman" w:cs="Arial"/>
                <w:color w:val="000000"/>
                <w:sz w:val="20"/>
                <w:szCs w:val="20"/>
              </w:rPr>
            </w:pPr>
            <w:r w:rsidRPr="003B7EFA">
              <w:rPr>
                <w:rFonts w:eastAsia="Times New Roman" w:cs="Arial"/>
                <w:color w:val="000000"/>
                <w:sz w:val="20"/>
                <w:szCs w:val="20"/>
              </w:rPr>
              <w:t xml:space="preserve">Identifies and </w:t>
            </w:r>
            <w:r>
              <w:rPr>
                <w:rFonts w:eastAsia="Times New Roman" w:cs="Arial"/>
                <w:color w:val="000000"/>
                <w:sz w:val="20"/>
                <w:szCs w:val="20"/>
              </w:rPr>
              <w:t xml:space="preserve">selects, </w:t>
            </w:r>
            <w:r w:rsidRPr="003B7EFA">
              <w:rPr>
                <w:rFonts w:eastAsia="Times New Roman" w:cs="Arial"/>
                <w:color w:val="000000"/>
                <w:sz w:val="20"/>
                <w:szCs w:val="20"/>
              </w:rPr>
              <w:t xml:space="preserve">applies </w:t>
            </w:r>
            <w:r>
              <w:rPr>
                <w:rFonts w:eastAsia="Times New Roman" w:cs="Arial"/>
                <w:color w:val="000000"/>
                <w:sz w:val="20"/>
                <w:szCs w:val="20"/>
              </w:rPr>
              <w:t xml:space="preserve">and manipulates </w:t>
            </w:r>
            <w:r w:rsidRPr="003B7EFA">
              <w:rPr>
                <w:rFonts w:eastAsia="Times New Roman" w:cs="Arial"/>
                <w:color w:val="000000"/>
                <w:sz w:val="20"/>
                <w:szCs w:val="20"/>
              </w:rPr>
              <w:t>a range of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I</w:t>
            </w:r>
            <w:r w:rsidRPr="003B7EFA">
              <w:rPr>
                <w:rFonts w:eastAsia="Times New Roman" w:cs="Arial"/>
                <w:color w:val="000000"/>
                <w:sz w:val="20"/>
                <w:szCs w:val="20"/>
              </w:rPr>
              <w:t>nconsistently relat</w:t>
            </w:r>
            <w:r>
              <w:rPr>
                <w:rFonts w:eastAsia="Times New Roman" w:cs="Arial"/>
                <w:color w:val="000000"/>
                <w:sz w:val="20"/>
                <w:szCs w:val="20"/>
              </w:rPr>
              <w:t>es</w:t>
            </w:r>
            <w:r w:rsidRPr="003B7EFA">
              <w:rPr>
                <w:rFonts w:eastAsia="Times New Roman" w:cs="Arial"/>
                <w:color w:val="000000"/>
                <w:sz w:val="20"/>
                <w:szCs w:val="20"/>
              </w:rPr>
              <w:t xml:space="preserve"> sound to notation</w:t>
            </w:r>
            <w:r>
              <w:rPr>
                <w:rFonts w:eastAsia="Times New Roman" w:cs="Arial"/>
                <w:color w:val="000000"/>
                <w:sz w:val="20"/>
                <w:szCs w:val="20"/>
              </w:rPr>
              <w:t>,</w:t>
            </w:r>
            <w:r w:rsidRPr="003B7EFA">
              <w:rPr>
                <w:rFonts w:eastAsia="Times New Roman" w:cs="Arial"/>
                <w:color w:val="000000"/>
                <w:sz w:val="20"/>
                <w:szCs w:val="20"/>
              </w:rPr>
              <w:t xml:space="preserve"> making some partial and/or incorrect responses.</w:t>
            </w:r>
          </w:p>
          <w:p w14:paraId="36613CE7" w14:textId="2D2842BF" w:rsidR="00AD6FFF" w:rsidRPr="00B460B7" w:rsidRDefault="00AD6FFF" w:rsidP="00840E85">
            <w:pPr>
              <w:spacing w:after="0" w:line="240" w:lineRule="auto"/>
              <w:rPr>
                <w:rFonts w:eastAsia="Times New Roman" w:cs="Arial"/>
                <w:color w:val="000000"/>
                <w:sz w:val="20"/>
                <w:szCs w:val="20"/>
              </w:rPr>
            </w:pP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sometimes inaccurate and inconsistent application of a range of theory skills.</w:t>
            </w:r>
          </w:p>
        </w:tc>
      </w:tr>
      <w:tr w:rsidR="00AD6FFF" w:rsidRPr="003B7EFA" w14:paraId="74F8AA08" w14:textId="4B6A4A33" w:rsidTr="00C01997">
        <w:tc>
          <w:tcPr>
            <w:tcW w:w="923" w:type="dxa"/>
            <w:vMerge/>
            <w:shd w:val="clear" w:color="auto" w:fill="9983B5"/>
          </w:tcPr>
          <w:p w14:paraId="0A2610FC" w14:textId="77777777" w:rsidR="00AD6FFF" w:rsidRPr="003B7EFA" w:rsidRDefault="00AD6FFF" w:rsidP="00E30113">
            <w:pPr>
              <w:rPr>
                <w:rFonts w:eastAsia="Times New Roman" w:cs="Arial"/>
                <w:color w:val="000000"/>
                <w:sz w:val="16"/>
                <w:szCs w:val="16"/>
              </w:rPr>
            </w:pPr>
          </w:p>
        </w:tc>
        <w:tc>
          <w:tcPr>
            <w:tcW w:w="8127" w:type="dxa"/>
          </w:tcPr>
          <w:p w14:paraId="27368195"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47AD7007" w14:textId="7AC80FF6" w:rsidR="00AD6FFF" w:rsidRPr="003B7EFA" w:rsidRDefault="00AD6FFF" w:rsidP="00163F8B">
            <w:pPr>
              <w:spacing w:after="0" w:line="240" w:lineRule="auto"/>
              <w:rPr>
                <w:rFonts w:eastAsia="Times New Roman" w:cs="Arial"/>
                <w:b/>
                <w:sz w:val="20"/>
                <w:szCs w:val="20"/>
              </w:rPr>
            </w:pPr>
            <w:r>
              <w:rPr>
                <w:rFonts w:eastAsia="Times New Roman" w:cs="Arial"/>
                <w:sz w:val="20"/>
              </w:rPr>
              <w:t xml:space="preserve">Creates music works with evidence of planning and structure, and integration of the elements and conventions of music but </w:t>
            </w:r>
            <w:r w:rsidRPr="003B7EFA">
              <w:rPr>
                <w:rFonts w:eastAsia="Times New Roman" w:cs="Arial"/>
                <w:sz w:val="20"/>
              </w:rPr>
              <w:t xml:space="preserve">displaying </w:t>
            </w:r>
            <w:r>
              <w:rPr>
                <w:rFonts w:eastAsia="Times New Roman" w:cs="Arial"/>
                <w:sz w:val="20"/>
              </w:rPr>
              <w:t xml:space="preserve">some </w:t>
            </w:r>
            <w:r w:rsidRPr="003B7EFA">
              <w:rPr>
                <w:rFonts w:eastAsia="Times New Roman" w:cs="Arial"/>
                <w:sz w:val="20"/>
              </w:rPr>
              <w:t>incorrect or ineffective use.</w:t>
            </w:r>
          </w:p>
        </w:tc>
      </w:tr>
      <w:tr w:rsidR="00AD6FFF" w:rsidRPr="003B7EFA" w14:paraId="571CFDD1" w14:textId="63AF8CCA" w:rsidTr="00C01997">
        <w:tc>
          <w:tcPr>
            <w:tcW w:w="923" w:type="dxa"/>
            <w:vMerge/>
            <w:shd w:val="clear" w:color="auto" w:fill="9983B5"/>
          </w:tcPr>
          <w:p w14:paraId="029FF9E8" w14:textId="77777777" w:rsidR="00AD6FFF" w:rsidRPr="003B7EFA" w:rsidRDefault="00AD6FFF" w:rsidP="00E30113">
            <w:pPr>
              <w:rPr>
                <w:rFonts w:eastAsia="Times New Roman" w:cs="Arial"/>
                <w:color w:val="000000"/>
                <w:sz w:val="16"/>
                <w:szCs w:val="16"/>
              </w:rPr>
            </w:pPr>
          </w:p>
        </w:tc>
        <w:tc>
          <w:tcPr>
            <w:tcW w:w="8127" w:type="dxa"/>
          </w:tcPr>
          <w:p w14:paraId="67F3440A" w14:textId="77777777" w:rsidR="00AD6FFF" w:rsidRDefault="00AD6FFF" w:rsidP="00A078D4">
            <w:pPr>
              <w:spacing w:after="0" w:line="240" w:lineRule="auto"/>
              <w:rPr>
                <w:rFonts w:eastAsia="Times New Roman" w:cs="Arial"/>
                <w:b/>
                <w:sz w:val="20"/>
                <w:szCs w:val="20"/>
              </w:rPr>
            </w:pPr>
            <w:r>
              <w:rPr>
                <w:rFonts w:eastAsia="Times New Roman" w:cs="Arial"/>
                <w:b/>
                <w:sz w:val="20"/>
                <w:szCs w:val="20"/>
              </w:rPr>
              <w:t>Music analysis</w:t>
            </w:r>
          </w:p>
          <w:p w14:paraId="6569E68D" w14:textId="1981FF1F"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 xml:space="preserve">Inconsistently identifies, classifies and compares </w:t>
            </w:r>
            <w:r>
              <w:rPr>
                <w:rFonts w:eastAsia="Times New Roman" w:cs="Arial"/>
                <w:sz w:val="20"/>
                <w:szCs w:val="17"/>
              </w:rPr>
              <w:t>music</w:t>
            </w:r>
            <w:r w:rsidRPr="003B7EFA">
              <w:rPr>
                <w:rFonts w:eastAsia="Times New Roman" w:cs="Arial"/>
                <w:sz w:val="20"/>
                <w:szCs w:val="17"/>
              </w:rPr>
              <w:t xml:space="preserve"> works, providing some evidence of their importance.</w:t>
            </w:r>
          </w:p>
          <w:p w14:paraId="2ABE89E3" w14:textId="73CEA2E1"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 xml:space="preserve">Satisfactorily analyses </w:t>
            </w:r>
            <w:r>
              <w:rPr>
                <w:rFonts w:eastAsia="Times New Roman" w:cs="Arial"/>
                <w:sz w:val="20"/>
                <w:szCs w:val="17"/>
              </w:rPr>
              <w:t>music</w:t>
            </w:r>
            <w:r w:rsidRPr="003B7EFA">
              <w:rPr>
                <w:rFonts w:eastAsia="Times New Roman" w:cs="Arial"/>
                <w:sz w:val="20"/>
                <w:szCs w:val="17"/>
              </w:rPr>
              <w:t xml:space="preserve"> works, both aurally and visually, identifying some terms and devices.</w:t>
            </w:r>
          </w:p>
          <w:p w14:paraId="60B90FD3" w14:textId="5A8D3161" w:rsidR="00AD6FFF" w:rsidRPr="003B7EFA" w:rsidRDefault="00AD6FFF" w:rsidP="00EF1E6E">
            <w:pPr>
              <w:spacing w:after="0" w:line="240" w:lineRule="auto"/>
              <w:rPr>
                <w:rFonts w:eastAsia="Times New Roman" w:cs="Arial"/>
                <w:b/>
                <w:sz w:val="20"/>
                <w:szCs w:val="20"/>
              </w:rPr>
            </w:pPr>
            <w:r w:rsidRPr="003B7EFA">
              <w:rPr>
                <w:rFonts w:eastAsia="Times New Roman" w:cs="Arial"/>
                <w:sz w:val="20"/>
                <w:szCs w:val="17"/>
              </w:rPr>
              <w:t>Makes reference to the use and purpose of music elements and</w:t>
            </w:r>
            <w:r w:rsidRPr="003B7EFA">
              <w:rPr>
                <w:rFonts w:eastAsia="Times New Roman" w:cs="Arial"/>
                <w:color w:val="000000"/>
                <w:sz w:val="20"/>
                <w:szCs w:val="20"/>
              </w:rPr>
              <w:t xml:space="preserve"> the relationship between music and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and cultural factors, in generally superficial responses.</w:t>
            </w:r>
          </w:p>
        </w:tc>
      </w:tr>
      <w:tr w:rsidR="00AD6FFF" w:rsidRPr="003B7EFA" w14:paraId="0F6D167E" w14:textId="36A107D1" w:rsidTr="00C01997">
        <w:trPr>
          <w:trHeight w:val="356"/>
        </w:trPr>
        <w:tc>
          <w:tcPr>
            <w:tcW w:w="923" w:type="dxa"/>
            <w:vMerge/>
            <w:shd w:val="clear" w:color="auto" w:fill="9983B5"/>
          </w:tcPr>
          <w:p w14:paraId="0E4212E5" w14:textId="77777777" w:rsidR="00AD6FFF" w:rsidRPr="003B7EFA" w:rsidRDefault="00AD6FFF" w:rsidP="00163F8B">
            <w:pPr>
              <w:rPr>
                <w:rFonts w:eastAsia="Times New Roman" w:cs="Arial"/>
                <w:color w:val="000000"/>
                <w:sz w:val="16"/>
                <w:szCs w:val="16"/>
              </w:rPr>
            </w:pPr>
          </w:p>
        </w:tc>
        <w:tc>
          <w:tcPr>
            <w:tcW w:w="8127" w:type="dxa"/>
            <w:vMerge w:val="restart"/>
          </w:tcPr>
          <w:p w14:paraId="68A19772"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024FDEE5" w14:textId="77777777" w:rsidR="00AD6FFF" w:rsidRPr="003B7EFA" w:rsidRDefault="00AD6FFF" w:rsidP="00163F8B">
            <w:pPr>
              <w:spacing w:after="0" w:line="240" w:lineRule="auto"/>
              <w:rPr>
                <w:rFonts w:eastAsia="Times New Roman" w:cs="Arial"/>
                <w:sz w:val="20"/>
                <w:szCs w:val="17"/>
              </w:rPr>
            </w:pPr>
            <w:r w:rsidRPr="003B7EFA">
              <w:rPr>
                <w:rFonts w:eastAsia="Times New Roman" w:cs="Arial"/>
                <w:sz w:val="20"/>
                <w:szCs w:val="17"/>
              </w:rPr>
              <w:t>Performs with satisfactory technique, style and expression, with some inconsistency and errors.</w:t>
            </w:r>
          </w:p>
          <w:p w14:paraId="416F206D" w14:textId="77777777"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Performs a range of works satisfactorily</w:t>
            </w:r>
            <w:r w:rsidRPr="003B7EFA" w:rsidDel="006A0243">
              <w:rPr>
                <w:rFonts w:eastAsia="Times New Roman" w:cs="Arial"/>
                <w:sz w:val="20"/>
                <w:szCs w:val="17"/>
              </w:rPr>
              <w:t xml:space="preserve"> </w:t>
            </w:r>
            <w:r w:rsidRPr="003B7EFA">
              <w:rPr>
                <w:rFonts w:eastAsia="Times New Roman" w:cs="Arial"/>
                <w:sz w:val="20"/>
                <w:szCs w:val="17"/>
              </w:rPr>
              <w:t>as a soloist and/or with other members of an ensemble.</w:t>
            </w:r>
          </w:p>
          <w:p w14:paraId="75F8D384" w14:textId="77777777"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5F3BD342"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5AB5A18F" w14:textId="152466C4" w:rsidR="00AD6FFF" w:rsidRPr="003B7EFA" w:rsidRDefault="00AD6FFF" w:rsidP="00163F8B">
            <w:pPr>
              <w:spacing w:after="0" w:line="240" w:lineRule="auto"/>
              <w:rPr>
                <w:rFonts w:eastAsia="Times New Roman" w:cs="Arial"/>
                <w:b/>
                <w:sz w:val="20"/>
                <w:szCs w:val="20"/>
              </w:rPr>
            </w:pPr>
            <w:r w:rsidRPr="003B7EFA">
              <w:rPr>
                <w:rFonts w:eastAsia="Times New Roman" w:cs="Arial"/>
                <w:sz w:val="20"/>
                <w:szCs w:val="17"/>
              </w:rPr>
              <w:t xml:space="preserve">Composes with satisfactory application of music elements, form/structure and orchestration. Demonstrates a satisfactory degree of creativity and development of </w:t>
            </w:r>
            <w:r>
              <w:rPr>
                <w:rFonts w:eastAsia="Times New Roman" w:cs="Arial"/>
                <w:sz w:val="20"/>
                <w:szCs w:val="17"/>
              </w:rPr>
              <w:t>music</w:t>
            </w:r>
            <w:r w:rsidRPr="003B7EFA">
              <w:rPr>
                <w:rFonts w:eastAsia="Times New Roman" w:cs="Arial"/>
                <w:sz w:val="20"/>
                <w:szCs w:val="17"/>
              </w:rPr>
              <w:t xml:space="preserve"> ideas, applying stylistic conventions with some inconsistency.</w:t>
            </w:r>
          </w:p>
        </w:tc>
      </w:tr>
      <w:tr w:rsidR="00AD6FFF" w:rsidRPr="003B7EFA" w14:paraId="3A30C2BF" w14:textId="0503D37A" w:rsidTr="00C01997">
        <w:trPr>
          <w:trHeight w:val="356"/>
        </w:trPr>
        <w:tc>
          <w:tcPr>
            <w:tcW w:w="923" w:type="dxa"/>
            <w:vMerge/>
            <w:shd w:val="clear" w:color="auto" w:fill="9983B5"/>
          </w:tcPr>
          <w:p w14:paraId="670495CB" w14:textId="77777777" w:rsidR="00AD6FFF" w:rsidRPr="003B7EFA" w:rsidRDefault="00AD6FFF" w:rsidP="00163F8B">
            <w:pPr>
              <w:rPr>
                <w:rFonts w:eastAsia="Times New Roman" w:cs="Arial"/>
                <w:color w:val="000000"/>
                <w:sz w:val="16"/>
                <w:szCs w:val="16"/>
              </w:rPr>
            </w:pPr>
          </w:p>
        </w:tc>
        <w:tc>
          <w:tcPr>
            <w:tcW w:w="8127" w:type="dxa"/>
            <w:vMerge/>
          </w:tcPr>
          <w:p w14:paraId="7ED4B1B4" w14:textId="3909A0EB" w:rsidR="00AD6FFF" w:rsidRPr="003B7EFA" w:rsidRDefault="00AD6FFF" w:rsidP="00163F8B">
            <w:pPr>
              <w:spacing w:after="0" w:line="240" w:lineRule="auto"/>
              <w:rPr>
                <w:rFonts w:eastAsia="Times New Roman" w:cs="Arial"/>
                <w:b/>
                <w:sz w:val="20"/>
                <w:szCs w:val="20"/>
              </w:rPr>
            </w:pPr>
          </w:p>
        </w:tc>
      </w:tr>
    </w:tbl>
    <w:p w14:paraId="7BABE07E" w14:textId="77777777" w:rsidR="00910970" w:rsidRPr="003B7EFA" w:rsidRDefault="00910970" w:rsidP="00910970">
      <w:pPr>
        <w:spacing w:after="0"/>
        <w:rPr>
          <w:rFonts w:eastAsia="Times New Roman" w:cs="Times New Roman"/>
        </w:rPr>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26"/>
        <w:gridCol w:w="8124"/>
      </w:tblGrid>
      <w:tr w:rsidR="00AD6FFF" w:rsidRPr="003B7EFA" w14:paraId="41BFE4CD" w14:textId="23C65A2F" w:rsidTr="00C01997">
        <w:tc>
          <w:tcPr>
            <w:tcW w:w="991" w:type="dxa"/>
            <w:vMerge w:val="restart"/>
            <w:shd w:val="clear" w:color="auto" w:fill="9983B5"/>
            <w:tcMar>
              <w:top w:w="28" w:type="dxa"/>
              <w:bottom w:w="28" w:type="dxa"/>
            </w:tcMar>
            <w:vAlign w:val="center"/>
          </w:tcPr>
          <w:p w14:paraId="0BD02A14" w14:textId="77777777" w:rsidR="00AD6FFF" w:rsidRPr="003B7EFA" w:rsidRDefault="00AD6FFF" w:rsidP="00E30113">
            <w:pPr>
              <w:spacing w:after="0"/>
              <w:jc w:val="center"/>
              <w:rPr>
                <w:rFonts w:eastAsia="Times New Roman" w:cs="Arial"/>
                <w:b/>
                <w:color w:val="FFFFFF"/>
                <w:sz w:val="40"/>
                <w:szCs w:val="40"/>
              </w:rPr>
            </w:pPr>
            <w:r w:rsidRPr="003B7EFA">
              <w:rPr>
                <w:rFonts w:eastAsia="Times New Roman" w:cs="Arial"/>
                <w:b/>
                <w:color w:val="FFFFFF"/>
                <w:sz w:val="40"/>
                <w:szCs w:val="40"/>
              </w:rPr>
              <w:t>D</w:t>
            </w:r>
          </w:p>
        </w:tc>
        <w:tc>
          <w:tcPr>
            <w:tcW w:w="9074" w:type="dxa"/>
            <w:tcMar>
              <w:top w:w="28" w:type="dxa"/>
              <w:bottom w:w="28" w:type="dxa"/>
            </w:tcMar>
          </w:tcPr>
          <w:p w14:paraId="1C0928CF"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Music literacy</w:t>
            </w:r>
          </w:p>
          <w:p w14:paraId="0B7E9199" w14:textId="2776B078" w:rsidR="00AD6FFF" w:rsidRPr="00B460B7" w:rsidRDefault="00AD6FFF" w:rsidP="00840E85">
            <w:pPr>
              <w:spacing w:after="0" w:line="240" w:lineRule="auto"/>
              <w:rPr>
                <w:rFonts w:eastAsia="Times New Roman" w:cs="Arial"/>
                <w:color w:val="000000"/>
                <w:sz w:val="24"/>
                <w:szCs w:val="20"/>
              </w:rPr>
            </w:pPr>
            <w:r w:rsidRPr="003B7EFA">
              <w:rPr>
                <w:rFonts w:eastAsia="Times New Roman" w:cs="Arial"/>
                <w:color w:val="000000"/>
                <w:sz w:val="20"/>
                <w:szCs w:val="20"/>
              </w:rPr>
              <w:t>Inconsistently identifies and applies music elements, concepts and processes</w:t>
            </w:r>
            <w:r>
              <w:rPr>
                <w:rFonts w:eastAsia="Times New Roman" w:cs="Arial"/>
                <w:color w:val="000000"/>
                <w:sz w:val="20"/>
                <w:szCs w:val="20"/>
              </w:rPr>
              <w:t>.</w:t>
            </w:r>
            <w:r w:rsidRPr="003B7EFA">
              <w:rPr>
                <w:rFonts w:eastAsia="Times New Roman" w:cs="Arial"/>
                <w:color w:val="000000"/>
                <w:sz w:val="20"/>
                <w:szCs w:val="20"/>
              </w:rPr>
              <w:t xml:space="preserve"> </w:t>
            </w:r>
            <w:r>
              <w:rPr>
                <w:rFonts w:eastAsia="Times New Roman" w:cs="Arial"/>
                <w:color w:val="000000"/>
                <w:sz w:val="20"/>
                <w:szCs w:val="20"/>
              </w:rPr>
              <w:t>D</w:t>
            </w:r>
            <w:r w:rsidRPr="003B7EFA">
              <w:rPr>
                <w:rFonts w:eastAsia="Times New Roman" w:cs="Arial"/>
                <w:color w:val="000000"/>
                <w:sz w:val="20"/>
                <w:szCs w:val="20"/>
              </w:rPr>
              <w:t>emonstrat</w:t>
            </w:r>
            <w:r>
              <w:rPr>
                <w:rFonts w:eastAsia="Times New Roman" w:cs="Arial"/>
                <w:color w:val="000000"/>
                <w:sz w:val="20"/>
                <w:szCs w:val="20"/>
              </w:rPr>
              <w:t>es</w:t>
            </w:r>
            <w:r w:rsidRPr="003B7EFA">
              <w:rPr>
                <w:rFonts w:eastAsia="Times New Roman" w:cs="Arial"/>
                <w:color w:val="000000"/>
                <w:sz w:val="20"/>
                <w:szCs w:val="20"/>
              </w:rPr>
              <w:t xml:space="preserve"> little evidence of relating sound to notation, making frequent errors.</w:t>
            </w:r>
            <w:r>
              <w:rPr>
                <w:rFonts w:eastAsia="Times New Roman" w:cs="Arial"/>
                <w:sz w:val="20"/>
                <w:szCs w:val="17"/>
              </w:rPr>
              <w:t xml:space="preserve"> </w:t>
            </w:r>
            <w:r w:rsidRPr="003B7EFA">
              <w:rPr>
                <w:rFonts w:eastAsia="Times New Roman" w:cs="Arial"/>
                <w:sz w:val="20"/>
                <w:szCs w:val="17"/>
              </w:rPr>
              <w:t>Frequently makes incorrect and/or ineffective selections of music elements</w:t>
            </w:r>
            <w:r>
              <w:rPr>
                <w:rFonts w:eastAsia="Times New Roman" w:cs="Arial"/>
                <w:sz w:val="20"/>
                <w:szCs w:val="17"/>
              </w:rPr>
              <w:t>.</w:t>
            </w:r>
            <w:r w:rsidRPr="003B7EFA">
              <w:rPr>
                <w:rFonts w:eastAsia="Times New Roman" w:cs="Arial"/>
                <w:sz w:val="20"/>
                <w:szCs w:val="17"/>
              </w:rPr>
              <w:t xml:space="preserve"> </w:t>
            </w:r>
            <w:r>
              <w:rPr>
                <w:rFonts w:eastAsia="Times New Roman" w:cs="Arial"/>
                <w:sz w:val="20"/>
                <w:szCs w:val="17"/>
              </w:rPr>
              <w:t>D</w:t>
            </w:r>
            <w:r w:rsidRPr="003B7EFA">
              <w:rPr>
                <w:rFonts w:eastAsia="Times New Roman" w:cs="Arial"/>
                <w:sz w:val="20"/>
                <w:szCs w:val="17"/>
              </w:rPr>
              <w:t>isplays an inconsistent application of a range of theory skills.</w:t>
            </w:r>
          </w:p>
        </w:tc>
      </w:tr>
      <w:tr w:rsidR="00AD6FFF" w:rsidRPr="003B7EFA" w14:paraId="5C1D4308" w14:textId="11A449DD" w:rsidTr="00C01997">
        <w:tc>
          <w:tcPr>
            <w:tcW w:w="991" w:type="dxa"/>
            <w:vMerge/>
            <w:shd w:val="clear" w:color="auto" w:fill="9983B5"/>
            <w:tcMar>
              <w:top w:w="28" w:type="dxa"/>
              <w:bottom w:w="28" w:type="dxa"/>
            </w:tcMar>
          </w:tcPr>
          <w:p w14:paraId="79B96316" w14:textId="77777777" w:rsidR="00AD6FFF" w:rsidRPr="003B7EFA" w:rsidRDefault="00AD6FFF" w:rsidP="00E30113">
            <w:pPr>
              <w:rPr>
                <w:rFonts w:eastAsia="Times New Roman" w:cs="Arial"/>
                <w:color w:val="000000"/>
                <w:sz w:val="16"/>
                <w:szCs w:val="16"/>
              </w:rPr>
            </w:pPr>
          </w:p>
        </w:tc>
        <w:tc>
          <w:tcPr>
            <w:tcW w:w="9074" w:type="dxa"/>
            <w:tcMar>
              <w:top w:w="28" w:type="dxa"/>
              <w:bottom w:w="28" w:type="dxa"/>
            </w:tcMar>
          </w:tcPr>
          <w:p w14:paraId="6EA80E7B" w14:textId="77777777" w:rsidR="00AD6FFF" w:rsidRDefault="00AD6FFF" w:rsidP="00A078D4">
            <w:pPr>
              <w:spacing w:after="0" w:line="240" w:lineRule="auto"/>
              <w:rPr>
                <w:rFonts w:eastAsia="Times New Roman" w:cs="Arial"/>
                <w:b/>
                <w:color w:val="000000"/>
                <w:sz w:val="20"/>
                <w:szCs w:val="20"/>
              </w:rPr>
            </w:pPr>
            <w:r>
              <w:rPr>
                <w:rFonts w:eastAsia="Times New Roman" w:cs="Arial"/>
                <w:b/>
                <w:color w:val="000000"/>
                <w:sz w:val="20"/>
                <w:szCs w:val="20"/>
              </w:rPr>
              <w:t>Composition</w:t>
            </w:r>
          </w:p>
          <w:p w14:paraId="66B26E5C" w14:textId="461DFB2A" w:rsidR="00AD6FFF" w:rsidRPr="003B7EFA" w:rsidRDefault="00AD6FFF" w:rsidP="007608B4">
            <w:pPr>
              <w:spacing w:after="0" w:line="240" w:lineRule="auto"/>
              <w:rPr>
                <w:rFonts w:eastAsia="Times New Roman" w:cs="Arial"/>
                <w:b/>
                <w:sz w:val="20"/>
                <w:szCs w:val="20"/>
              </w:rPr>
            </w:pPr>
            <w:r w:rsidRPr="003B7EFA">
              <w:rPr>
                <w:rFonts w:eastAsia="Times New Roman" w:cs="Arial"/>
                <w:sz w:val="20"/>
                <w:szCs w:val="17"/>
              </w:rPr>
              <w:t>Creates compositions which lack structure and cohesion</w:t>
            </w:r>
            <w:r w:rsidRPr="003B7EFA">
              <w:rPr>
                <w:rFonts w:eastAsia="Times New Roman" w:cs="Arial"/>
                <w:color w:val="000000"/>
                <w:sz w:val="20"/>
                <w:szCs w:val="20"/>
              </w:rPr>
              <w:t>,</w:t>
            </w:r>
            <w:r w:rsidRPr="003B7EFA">
              <w:rPr>
                <w:rFonts w:eastAsia="Times New Roman" w:cs="Arial"/>
                <w:sz w:val="20"/>
                <w:szCs w:val="17"/>
              </w:rPr>
              <w:t xml:space="preserve"> demonstrates an incorrect or ineffective application of a style, and/or produces an incomplete work.</w:t>
            </w:r>
          </w:p>
        </w:tc>
      </w:tr>
      <w:tr w:rsidR="00AD6FFF" w:rsidRPr="003B7EFA" w14:paraId="68FEDDF5" w14:textId="6640BFC6" w:rsidTr="00C01997">
        <w:tc>
          <w:tcPr>
            <w:tcW w:w="991" w:type="dxa"/>
            <w:vMerge/>
            <w:shd w:val="clear" w:color="auto" w:fill="9983B5"/>
            <w:tcMar>
              <w:top w:w="28" w:type="dxa"/>
              <w:bottom w:w="28" w:type="dxa"/>
            </w:tcMar>
          </w:tcPr>
          <w:p w14:paraId="69A1804A" w14:textId="77777777" w:rsidR="00AD6FFF" w:rsidRPr="003B7EFA" w:rsidRDefault="00AD6FFF" w:rsidP="00E30113">
            <w:pPr>
              <w:rPr>
                <w:rFonts w:eastAsia="Times New Roman" w:cs="Arial"/>
                <w:color w:val="000000"/>
                <w:sz w:val="16"/>
                <w:szCs w:val="16"/>
              </w:rPr>
            </w:pPr>
          </w:p>
        </w:tc>
        <w:tc>
          <w:tcPr>
            <w:tcW w:w="9074" w:type="dxa"/>
            <w:tcMar>
              <w:top w:w="28" w:type="dxa"/>
              <w:bottom w:w="28" w:type="dxa"/>
            </w:tcMar>
          </w:tcPr>
          <w:p w14:paraId="35583924" w14:textId="77777777" w:rsidR="00AD6FFF" w:rsidRDefault="00AD6FFF" w:rsidP="00A078D4">
            <w:pPr>
              <w:spacing w:after="0" w:line="240" w:lineRule="auto"/>
              <w:rPr>
                <w:rFonts w:eastAsia="Times New Roman" w:cs="Arial"/>
                <w:b/>
                <w:sz w:val="20"/>
                <w:szCs w:val="20"/>
              </w:rPr>
            </w:pPr>
            <w:r>
              <w:rPr>
                <w:rFonts w:eastAsia="Times New Roman" w:cs="Arial"/>
                <w:b/>
                <w:sz w:val="20"/>
                <w:szCs w:val="20"/>
              </w:rPr>
              <w:t>Music analysis</w:t>
            </w:r>
          </w:p>
          <w:p w14:paraId="00C06A2F" w14:textId="0041B5CD" w:rsidR="00AD6FFF" w:rsidRPr="003B7EFA" w:rsidRDefault="00AD6FFF" w:rsidP="008340CE">
            <w:pPr>
              <w:spacing w:after="0" w:line="240" w:lineRule="auto"/>
              <w:rPr>
                <w:rFonts w:eastAsia="Times New Roman" w:cs="Arial"/>
                <w:sz w:val="20"/>
                <w:szCs w:val="17"/>
              </w:rPr>
            </w:pPr>
            <w:r w:rsidRPr="003B7EFA">
              <w:rPr>
                <w:rFonts w:eastAsia="Times New Roman" w:cs="Arial"/>
                <w:sz w:val="20"/>
                <w:szCs w:val="17"/>
              </w:rPr>
              <w:t xml:space="preserve">Inaccurately identifies and/or analyses </w:t>
            </w:r>
            <w:r>
              <w:rPr>
                <w:rFonts w:eastAsia="Times New Roman" w:cs="Arial"/>
                <w:sz w:val="20"/>
                <w:szCs w:val="17"/>
              </w:rPr>
              <w:t>music</w:t>
            </w:r>
            <w:r w:rsidRPr="003B7EFA">
              <w:rPr>
                <w:rFonts w:eastAsia="Times New Roman" w:cs="Arial"/>
                <w:sz w:val="20"/>
                <w:szCs w:val="17"/>
              </w:rPr>
              <w:t xml:space="preserve"> works, making little reference to the use of music elements and providing little evidence or justification to support visual or aural analysis.</w:t>
            </w:r>
          </w:p>
          <w:p w14:paraId="5D09EE89" w14:textId="6AD9D422"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 xml:space="preserve">Demonstrates minimal consideration of the relationship between music and </w:t>
            </w:r>
            <w:r>
              <w:rPr>
                <w:rFonts w:eastAsia="Times New Roman" w:cs="Arial"/>
                <w:color w:val="000000"/>
                <w:sz w:val="20"/>
                <w:szCs w:val="20"/>
              </w:rPr>
              <w:t xml:space="preserve">personal, </w:t>
            </w:r>
            <w:r w:rsidR="00BB101D">
              <w:rPr>
                <w:rFonts w:eastAsia="Times New Roman" w:cs="Arial"/>
                <w:color w:val="000000"/>
                <w:sz w:val="20"/>
                <w:szCs w:val="20"/>
              </w:rPr>
              <w:t>sociopolitical</w:t>
            </w:r>
            <w:r w:rsidRPr="003B7EFA">
              <w:rPr>
                <w:rFonts w:eastAsia="Times New Roman" w:cs="Arial"/>
                <w:color w:val="000000"/>
                <w:sz w:val="20"/>
                <w:szCs w:val="20"/>
              </w:rPr>
              <w:t>, and cultural factors.</w:t>
            </w:r>
          </w:p>
        </w:tc>
      </w:tr>
      <w:tr w:rsidR="00AD6FFF" w:rsidRPr="003B7EFA" w14:paraId="08E34262" w14:textId="6110F547" w:rsidTr="00C01997">
        <w:trPr>
          <w:trHeight w:val="356"/>
        </w:trPr>
        <w:tc>
          <w:tcPr>
            <w:tcW w:w="991" w:type="dxa"/>
            <w:vMerge/>
            <w:shd w:val="clear" w:color="auto" w:fill="9983B5"/>
            <w:tcMar>
              <w:top w:w="28" w:type="dxa"/>
              <w:bottom w:w="28" w:type="dxa"/>
            </w:tcMar>
          </w:tcPr>
          <w:p w14:paraId="1495F7F8" w14:textId="77777777" w:rsidR="00AD6FFF" w:rsidRPr="003B7EFA" w:rsidRDefault="00AD6FFF" w:rsidP="008340CE">
            <w:pPr>
              <w:rPr>
                <w:rFonts w:eastAsia="Times New Roman" w:cs="Arial"/>
                <w:color w:val="000000"/>
                <w:sz w:val="16"/>
                <w:szCs w:val="16"/>
              </w:rPr>
            </w:pPr>
          </w:p>
        </w:tc>
        <w:tc>
          <w:tcPr>
            <w:tcW w:w="9074" w:type="dxa"/>
            <w:vMerge w:val="restart"/>
            <w:tcMar>
              <w:top w:w="28" w:type="dxa"/>
              <w:bottom w:w="28" w:type="dxa"/>
            </w:tcMar>
          </w:tcPr>
          <w:p w14:paraId="23A8C129"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p</w:t>
            </w:r>
            <w:r w:rsidRPr="003B7EFA">
              <w:rPr>
                <w:rFonts w:eastAsia="Times New Roman" w:cs="Arial"/>
                <w:b/>
                <w:sz w:val="20"/>
                <w:szCs w:val="20"/>
              </w:rPr>
              <w:t>erformance</w:t>
            </w:r>
          </w:p>
          <w:p w14:paraId="50DA0665" w14:textId="21C24A5D" w:rsidR="00AD6FFF" w:rsidRPr="003B7EFA" w:rsidRDefault="00AD6FFF" w:rsidP="008340CE">
            <w:pPr>
              <w:spacing w:after="0" w:line="240" w:lineRule="auto"/>
              <w:rPr>
                <w:rFonts w:eastAsia="Times New Roman" w:cs="Arial"/>
                <w:sz w:val="20"/>
                <w:szCs w:val="17"/>
              </w:rPr>
            </w:pPr>
            <w:r w:rsidRPr="003B7EFA">
              <w:rPr>
                <w:rFonts w:eastAsia="Times New Roman" w:cs="Arial"/>
                <w:sz w:val="20"/>
                <w:szCs w:val="17"/>
              </w:rPr>
              <w:t>Performs with limited technique</w:t>
            </w:r>
            <w:r w:rsidR="0021048B">
              <w:rPr>
                <w:rFonts w:eastAsia="Times New Roman" w:cs="Arial"/>
                <w:sz w:val="20"/>
                <w:szCs w:val="17"/>
              </w:rPr>
              <w:t>,</w:t>
            </w:r>
            <w:r w:rsidRPr="003B7EFA">
              <w:rPr>
                <w:rFonts w:eastAsia="Times New Roman" w:cs="Arial"/>
                <w:sz w:val="20"/>
                <w:szCs w:val="17"/>
              </w:rPr>
              <w:t xml:space="preserve"> displaying frequent errors and a general lack of style and expression.</w:t>
            </w:r>
          </w:p>
          <w:p w14:paraId="14A4304F" w14:textId="77777777"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Performs ineffectively as a soloist and/or with other members of an ensemble.</w:t>
            </w:r>
          </w:p>
          <w:p w14:paraId="56892D9D" w14:textId="77777777" w:rsidR="00AD6FFF" w:rsidRDefault="00AD6FFF" w:rsidP="008340CE">
            <w:pPr>
              <w:spacing w:after="0" w:line="240" w:lineRule="auto"/>
              <w:jc w:val="center"/>
              <w:rPr>
                <w:rFonts w:eastAsia="Times New Roman" w:cs="Arial"/>
                <w:b/>
                <w:sz w:val="20"/>
                <w:szCs w:val="20"/>
              </w:rPr>
            </w:pPr>
            <w:r>
              <w:rPr>
                <w:rFonts w:eastAsia="Times New Roman" w:cs="Arial"/>
                <w:b/>
                <w:sz w:val="20"/>
                <w:szCs w:val="20"/>
              </w:rPr>
              <w:t>AND/OR</w:t>
            </w:r>
          </w:p>
          <w:p w14:paraId="79DE051C" w14:textId="77777777" w:rsidR="00AD6FFF" w:rsidRPr="003B7EFA" w:rsidRDefault="00AD6FFF" w:rsidP="008340CE">
            <w:pPr>
              <w:spacing w:after="0" w:line="240" w:lineRule="auto"/>
              <w:rPr>
                <w:rFonts w:eastAsia="Times New Roman" w:cs="Arial"/>
                <w:b/>
                <w:sz w:val="20"/>
                <w:szCs w:val="20"/>
              </w:rPr>
            </w:pPr>
            <w:r>
              <w:rPr>
                <w:rFonts w:eastAsia="Times New Roman" w:cs="Arial"/>
                <w:b/>
                <w:sz w:val="20"/>
                <w:szCs w:val="20"/>
              </w:rPr>
              <w:t>Practical – c</w:t>
            </w:r>
            <w:r w:rsidRPr="003B7EFA">
              <w:rPr>
                <w:rFonts w:eastAsia="Times New Roman" w:cs="Arial"/>
                <w:b/>
                <w:sz w:val="20"/>
                <w:szCs w:val="20"/>
              </w:rPr>
              <w:t>omposition portfolio</w:t>
            </w:r>
          </w:p>
          <w:p w14:paraId="629E9A21" w14:textId="55770F23" w:rsidR="00AD6FFF" w:rsidRPr="003B7EFA" w:rsidRDefault="00AD6FFF" w:rsidP="008340CE">
            <w:pPr>
              <w:spacing w:after="0" w:line="240" w:lineRule="auto"/>
              <w:rPr>
                <w:rFonts w:eastAsia="Times New Roman" w:cs="Arial"/>
                <w:b/>
                <w:sz w:val="20"/>
                <w:szCs w:val="20"/>
              </w:rPr>
            </w:pPr>
            <w:r w:rsidRPr="003B7EFA">
              <w:rPr>
                <w:rFonts w:eastAsia="Times New Roman" w:cs="Arial"/>
                <w:sz w:val="20"/>
                <w:szCs w:val="17"/>
              </w:rPr>
              <w:t xml:space="preserve">Composes with limited skill in the application of music elements, form/structure and orchestration. Demonstrates limited evidence of creativity and development of </w:t>
            </w:r>
            <w:r>
              <w:rPr>
                <w:rFonts w:eastAsia="Times New Roman" w:cs="Arial"/>
                <w:sz w:val="20"/>
                <w:szCs w:val="17"/>
              </w:rPr>
              <w:t>music</w:t>
            </w:r>
            <w:r w:rsidRPr="003B7EFA">
              <w:rPr>
                <w:rFonts w:eastAsia="Times New Roman" w:cs="Arial"/>
                <w:sz w:val="20"/>
                <w:szCs w:val="17"/>
              </w:rPr>
              <w:t xml:space="preserve"> ideas, with limited application of appropriate stylistic conventions.</w:t>
            </w:r>
          </w:p>
        </w:tc>
      </w:tr>
      <w:tr w:rsidR="00AD6FFF" w:rsidRPr="003B7EFA" w14:paraId="760FDFFF" w14:textId="798BCF0F" w:rsidTr="00C01997">
        <w:trPr>
          <w:trHeight w:val="356"/>
        </w:trPr>
        <w:tc>
          <w:tcPr>
            <w:tcW w:w="991" w:type="dxa"/>
            <w:vMerge/>
            <w:shd w:val="clear" w:color="auto" w:fill="9983B5"/>
            <w:tcMar>
              <w:top w:w="28" w:type="dxa"/>
              <w:bottom w:w="28" w:type="dxa"/>
            </w:tcMar>
          </w:tcPr>
          <w:p w14:paraId="1176525E" w14:textId="77777777" w:rsidR="00AD6FFF" w:rsidRPr="003B7EFA" w:rsidRDefault="00AD6FFF" w:rsidP="008340CE">
            <w:pPr>
              <w:rPr>
                <w:rFonts w:eastAsia="Times New Roman" w:cs="Arial"/>
                <w:color w:val="000000"/>
                <w:sz w:val="16"/>
                <w:szCs w:val="16"/>
              </w:rPr>
            </w:pPr>
          </w:p>
        </w:tc>
        <w:tc>
          <w:tcPr>
            <w:tcW w:w="9074" w:type="dxa"/>
            <w:vMerge/>
            <w:tcMar>
              <w:top w:w="28" w:type="dxa"/>
              <w:bottom w:w="28" w:type="dxa"/>
            </w:tcMar>
          </w:tcPr>
          <w:p w14:paraId="039361F2" w14:textId="1DD878EF" w:rsidR="00AD6FFF" w:rsidRPr="003B7EFA" w:rsidRDefault="00AD6FFF" w:rsidP="008340CE">
            <w:pPr>
              <w:spacing w:after="0" w:line="240" w:lineRule="auto"/>
              <w:rPr>
                <w:rFonts w:eastAsia="Times New Roman" w:cs="Arial"/>
                <w:b/>
                <w:sz w:val="20"/>
                <w:szCs w:val="20"/>
              </w:rPr>
            </w:pPr>
          </w:p>
        </w:tc>
      </w:tr>
    </w:tbl>
    <w:p w14:paraId="5A112143" w14:textId="77777777" w:rsidR="00910970" w:rsidRPr="003B7EFA" w:rsidRDefault="00910970" w:rsidP="00910970">
      <w:pPr>
        <w:spacing w:after="0"/>
        <w:rPr>
          <w:rFonts w:eastAsia="Times New Roman" w:cs="Times New Roman"/>
        </w:rPr>
      </w:pPr>
    </w:p>
    <w:tbl>
      <w:tblPr>
        <w:tblW w:w="5000" w:type="pct"/>
        <w:tblInd w:w="-5" w:type="dxa"/>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ook w:val="00A0" w:firstRow="1" w:lastRow="0" w:firstColumn="1" w:lastColumn="0" w:noHBand="0" w:noVBand="0"/>
      </w:tblPr>
      <w:tblGrid>
        <w:gridCol w:w="922"/>
        <w:gridCol w:w="8128"/>
      </w:tblGrid>
      <w:tr w:rsidR="00910970" w:rsidRPr="003B7EFA" w14:paraId="0267FC30" w14:textId="77777777" w:rsidTr="00C01997">
        <w:trPr>
          <w:trHeight w:val="20"/>
        </w:trPr>
        <w:tc>
          <w:tcPr>
            <w:tcW w:w="993" w:type="dxa"/>
            <w:shd w:val="clear" w:color="auto" w:fill="9983B5"/>
            <w:tcMar>
              <w:top w:w="28" w:type="dxa"/>
              <w:bottom w:w="28" w:type="dxa"/>
            </w:tcMar>
            <w:vAlign w:val="center"/>
          </w:tcPr>
          <w:p w14:paraId="5E35E945" w14:textId="77777777" w:rsidR="00910970" w:rsidRPr="003B7EFA" w:rsidRDefault="00910970" w:rsidP="00830A03">
            <w:pPr>
              <w:spacing w:before="120" w:line="240" w:lineRule="auto"/>
              <w:jc w:val="center"/>
              <w:rPr>
                <w:rFonts w:eastAsia="Times New Roman" w:cs="Arial"/>
                <w:b/>
                <w:color w:val="FFFFFF"/>
                <w:sz w:val="40"/>
                <w:szCs w:val="40"/>
              </w:rPr>
            </w:pPr>
            <w:r w:rsidRPr="003B7EFA">
              <w:rPr>
                <w:rFonts w:eastAsia="Times New Roman" w:cs="Arial"/>
                <w:b/>
                <w:color w:val="FFFFFF"/>
                <w:sz w:val="40"/>
                <w:szCs w:val="40"/>
              </w:rPr>
              <w:t>E</w:t>
            </w:r>
          </w:p>
        </w:tc>
        <w:tc>
          <w:tcPr>
            <w:tcW w:w="9072" w:type="dxa"/>
            <w:tcMar>
              <w:top w:w="28" w:type="dxa"/>
              <w:bottom w:w="28" w:type="dxa"/>
            </w:tcMar>
            <w:vAlign w:val="center"/>
          </w:tcPr>
          <w:p w14:paraId="5542E56A" w14:textId="77777777" w:rsidR="00910970" w:rsidRPr="003B7EFA" w:rsidRDefault="00910970" w:rsidP="00830A03">
            <w:pPr>
              <w:spacing w:after="0" w:line="240" w:lineRule="auto"/>
              <w:rPr>
                <w:rFonts w:eastAsia="Times New Roman" w:cs="Times New Roman"/>
              </w:rPr>
            </w:pPr>
            <w:r w:rsidRPr="003B7EFA">
              <w:rPr>
                <w:rFonts w:eastAsia="Times New Roman" w:cs="Times New Roman"/>
                <w:sz w:val="20"/>
              </w:rPr>
              <w:t>Does not meet the requirements of a D grade and/or has completed insufficient assessment tasks to be assigned a higher grade.</w:t>
            </w:r>
          </w:p>
        </w:tc>
      </w:tr>
    </w:tbl>
    <w:p w14:paraId="25F6719F" w14:textId="45E843D0" w:rsidR="009B6DB2" w:rsidRDefault="00E30113" w:rsidP="00C01997">
      <w:pPr>
        <w:spacing w:before="200"/>
      </w:pPr>
      <w:r w:rsidRPr="00AD6FFF">
        <w:t>* These grade descriptions will be reviewed at the end of the second year of implementation of this syllabus.</w:t>
      </w:r>
      <w:r w:rsidR="009B6DB2">
        <w:br w:type="page"/>
      </w:r>
    </w:p>
    <w:p w14:paraId="37AD450E" w14:textId="77777777" w:rsidR="009B6DB2" w:rsidRPr="003B7EFA" w:rsidRDefault="009B6DB2" w:rsidP="003722CE">
      <w:pPr>
        <w:pStyle w:val="SyllabusAppendixHeading1"/>
      </w:pPr>
      <w:bookmarkStart w:id="59" w:name="_Toc179983482"/>
      <w:r>
        <w:lastRenderedPageBreak/>
        <w:t>Appendix 2</w:t>
      </w:r>
      <w:r w:rsidRPr="003B7EFA">
        <w:t xml:space="preserve"> – </w:t>
      </w:r>
      <w:r>
        <w:t>Elaborations on composition skills</w:t>
      </w:r>
      <w:bookmarkEnd w:id="59"/>
    </w:p>
    <w:p w14:paraId="0D3EF924" w14:textId="29442079" w:rsidR="009B6DB2" w:rsidRPr="0049635F" w:rsidRDefault="009B6DB2" w:rsidP="006B18F9">
      <w:pPr>
        <w:tabs>
          <w:tab w:val="num" w:pos="2204"/>
        </w:tabs>
        <w:spacing w:after="200" w:line="264" w:lineRule="auto"/>
        <w:ind w:right="-108"/>
      </w:pPr>
      <w:r>
        <w:t xml:space="preserve">The following elaborations of composition skills are suggested </w:t>
      </w:r>
      <w:r w:rsidRPr="0049635F">
        <w:t>activities</w:t>
      </w:r>
      <w:r>
        <w:t xml:space="preserve"> to develop understanding of the compositional process and are </w:t>
      </w:r>
      <w:r w:rsidRPr="00142D1D">
        <w:rPr>
          <w:b/>
        </w:rPr>
        <w:t>not mandatory</w:t>
      </w:r>
      <w:r>
        <w:t xml:space="preserve"> syllabus content.</w:t>
      </w:r>
      <w:r w:rsidR="00BC68DD">
        <w:t xml:space="preserve"> Most of the activities below can be practi</w:t>
      </w:r>
      <w:r w:rsidR="006B18F9">
        <w:t>s</w:t>
      </w:r>
      <w:r w:rsidR="00BC68DD">
        <w:t xml:space="preserve">ed by singing, playing, improvising, writing by hand, writing in notation software, recording and editing live performances or </w:t>
      </w:r>
      <w:r w:rsidR="00E36981">
        <w:t>programming</w:t>
      </w:r>
      <w:r w:rsidR="00BC68DD">
        <w:t>/sequencing with various digital audio workstation (DAW) platforms.</w:t>
      </w:r>
    </w:p>
    <w:p w14:paraId="43E87F64" w14:textId="77777777" w:rsidR="009B6DB2" w:rsidRDefault="009B6DB2" w:rsidP="00E36981">
      <w:r>
        <w:rPr>
          <w:rFonts w:eastAsia="Times New Roman" w:cs="Calibri"/>
          <w:szCs w:val="16"/>
        </w:rPr>
        <w:t>M</w:t>
      </w:r>
      <w:r w:rsidRPr="0041068F">
        <w:rPr>
          <w:rFonts w:eastAsia="Times New Roman" w:cs="Calibri"/>
          <w:szCs w:val="16"/>
        </w:rPr>
        <w:t>elody</w:t>
      </w:r>
      <w:r>
        <w:t xml:space="preserve"> writing (for any instrument/</w:t>
      </w:r>
      <w:r w:rsidRPr="00E36981">
        <w:t>voice</w:t>
      </w:r>
      <w:r>
        <w:t>), such as:</w:t>
      </w:r>
    </w:p>
    <w:p w14:paraId="496C0AB3" w14:textId="77777777" w:rsidR="009B6DB2" w:rsidRPr="0093544C" w:rsidRDefault="009B6DB2" w:rsidP="003722CE">
      <w:pPr>
        <w:pStyle w:val="SyllabusListParagraph"/>
      </w:pPr>
      <w:r w:rsidRPr="0049635F">
        <w:t xml:space="preserve">for a </w:t>
      </w:r>
      <w:r w:rsidRPr="0093544C">
        <w:t>chord structure</w:t>
      </w:r>
    </w:p>
    <w:p w14:paraId="50E35A08" w14:textId="77777777" w:rsidR="009B6DB2" w:rsidRPr="0093544C" w:rsidRDefault="009B6DB2" w:rsidP="003722CE">
      <w:pPr>
        <w:pStyle w:val="SyllabusListParagraph"/>
      </w:pPr>
      <w:r w:rsidRPr="0093544C">
        <w:t>for a rhythmic pattern</w:t>
      </w:r>
    </w:p>
    <w:p w14:paraId="3D01B90D" w14:textId="77777777" w:rsidR="009B6DB2" w:rsidRPr="0093544C" w:rsidRDefault="009B6DB2" w:rsidP="003722CE">
      <w:pPr>
        <w:pStyle w:val="SyllabusListParagraph"/>
      </w:pPr>
      <w:r w:rsidRPr="0093544C">
        <w:t>for lyrics (setting words to rhythm/pitch)</w:t>
      </w:r>
    </w:p>
    <w:p w14:paraId="062500E4" w14:textId="77777777" w:rsidR="009B6DB2" w:rsidRPr="0093544C" w:rsidRDefault="009B6DB2" w:rsidP="003722CE">
      <w:pPr>
        <w:pStyle w:val="SyllabusListParagraph"/>
      </w:pPr>
      <w:r w:rsidRPr="0093544C">
        <w:t>over guide tone lines</w:t>
      </w:r>
    </w:p>
    <w:p w14:paraId="549FE426" w14:textId="77777777" w:rsidR="009B6DB2" w:rsidRPr="0093544C" w:rsidRDefault="009B6DB2" w:rsidP="003722CE">
      <w:pPr>
        <w:pStyle w:val="SyllabusListParagraph"/>
      </w:pPr>
      <w:r w:rsidRPr="0093544C">
        <w:t>from a musical motif</w:t>
      </w:r>
    </w:p>
    <w:p w14:paraId="15005DEC" w14:textId="77777777" w:rsidR="009B6DB2" w:rsidRPr="0041068F" w:rsidRDefault="009B6DB2" w:rsidP="003722CE">
      <w:pPr>
        <w:pStyle w:val="SyllabusListParagraph"/>
        <w:rPr>
          <w:rFonts w:cs="Calibri"/>
          <w:szCs w:val="16"/>
        </w:rPr>
      </w:pPr>
      <w:r w:rsidRPr="0093544C">
        <w:t>lead sheet writing (i.e. a melody in treble or bass clef, with chord names above. May include guitar chord diagrams, rhythmic</w:t>
      </w:r>
      <w:r w:rsidRPr="0041068F">
        <w:rPr>
          <w:rFonts w:cs="Calibri"/>
          <w:szCs w:val="16"/>
        </w:rPr>
        <w:t xml:space="preserve"> cues for a drummer, cues or directions for other instruments)</w:t>
      </w:r>
      <w:r>
        <w:rPr>
          <w:rFonts w:cs="Calibri"/>
          <w:szCs w:val="16"/>
        </w:rPr>
        <w:t>.</w:t>
      </w:r>
    </w:p>
    <w:p w14:paraId="4A1FF196" w14:textId="77777777" w:rsidR="009B6DB2" w:rsidRDefault="009B6DB2" w:rsidP="00E36981">
      <w:r>
        <w:t>Chord/</w:t>
      </w:r>
      <w:r w:rsidRPr="0041068F">
        <w:rPr>
          <w:rFonts w:eastAsia="Times New Roman" w:cs="Calibri"/>
          <w:szCs w:val="16"/>
        </w:rPr>
        <w:t>harmonic</w:t>
      </w:r>
      <w:r>
        <w:t xml:space="preserve"> progression writing, </w:t>
      </w:r>
      <w:r w:rsidRPr="00E36981">
        <w:t>such</w:t>
      </w:r>
      <w:r>
        <w:t xml:space="preserve"> as:</w:t>
      </w:r>
    </w:p>
    <w:p w14:paraId="4683F2F0" w14:textId="77777777" w:rsidR="009B6DB2" w:rsidRDefault="009B6DB2" w:rsidP="003722CE">
      <w:pPr>
        <w:pStyle w:val="SyllabusListParagraph"/>
      </w:pPr>
      <w:r>
        <w:t>common progressions</w:t>
      </w:r>
    </w:p>
    <w:p w14:paraId="4F0BCD29" w14:textId="77777777" w:rsidR="009B6DB2" w:rsidRDefault="009B6DB2" w:rsidP="003722CE">
      <w:pPr>
        <w:pStyle w:val="SyllabusListParagraph"/>
      </w:pPr>
      <w:r>
        <w:t>cyclical progressions (e.g. circle of fifths/fourths)</w:t>
      </w:r>
    </w:p>
    <w:p w14:paraId="12CA6DEC" w14:textId="77777777" w:rsidR="009B6DB2" w:rsidRDefault="009B6DB2" w:rsidP="003722CE">
      <w:pPr>
        <w:pStyle w:val="SyllabusListParagraph"/>
      </w:pPr>
      <w:r>
        <w:t xml:space="preserve">cadence points/turnarounds (e.g. perfect cadence, </w:t>
      </w:r>
      <w:r w:rsidRPr="00B155DE">
        <w:rPr>
          <w:rFonts w:ascii="Times New Roman" w:hAnsi="Times New Roman" w:cs="Times New Roman"/>
        </w:rPr>
        <w:t>ii</w:t>
      </w:r>
      <w:r w:rsidRPr="0093544C">
        <w:t>-</w:t>
      </w:r>
      <w:r w:rsidRPr="00B155DE">
        <w:rPr>
          <w:rFonts w:ascii="Times New Roman" w:hAnsi="Times New Roman" w:cs="Times New Roman"/>
        </w:rPr>
        <w:t>V</w:t>
      </w:r>
      <w:r w:rsidRPr="0093544C">
        <w:t>-</w:t>
      </w:r>
      <w:r w:rsidRPr="00B155DE">
        <w:rPr>
          <w:rFonts w:ascii="Times New Roman" w:hAnsi="Times New Roman" w:cs="Times New Roman"/>
        </w:rPr>
        <w:t>I</w:t>
      </w:r>
      <w:r>
        <w:t>)</w:t>
      </w:r>
    </w:p>
    <w:p w14:paraId="7AE7A9E8" w14:textId="77777777" w:rsidR="009B6DB2" w:rsidRDefault="009B6DB2" w:rsidP="003722CE">
      <w:pPr>
        <w:pStyle w:val="SyllabusListParagraph"/>
      </w:pPr>
      <w:r>
        <w:t>substitutions and extensions.</w:t>
      </w:r>
    </w:p>
    <w:p w14:paraId="246E2BCF" w14:textId="77777777" w:rsidR="009B6DB2" w:rsidRDefault="009B6DB2" w:rsidP="00E36981">
      <w:r>
        <w:rPr>
          <w:rFonts w:eastAsia="Times New Roman" w:cs="Calibri"/>
          <w:szCs w:val="16"/>
        </w:rPr>
        <w:t>A</w:t>
      </w:r>
      <w:r w:rsidRPr="0041068F">
        <w:rPr>
          <w:rFonts w:eastAsia="Times New Roman" w:cs="Calibri"/>
          <w:szCs w:val="16"/>
        </w:rPr>
        <w:t>ccompaniment</w:t>
      </w:r>
      <w:r>
        <w:t xml:space="preserve"> </w:t>
      </w:r>
      <w:r w:rsidRPr="00E36981">
        <w:t>writing</w:t>
      </w:r>
      <w:r>
        <w:t xml:space="preserve"> and</w:t>
      </w:r>
      <w:r w:rsidRPr="006B7775">
        <w:t xml:space="preserve"> </w:t>
      </w:r>
      <w:r w:rsidRPr="0049635F">
        <w:t>harmonisat</w:t>
      </w:r>
      <w:r>
        <w:t>ion, such as:</w:t>
      </w:r>
    </w:p>
    <w:p w14:paraId="319367DC" w14:textId="78C5F339" w:rsidR="009B6DB2" w:rsidRPr="0093544C" w:rsidRDefault="009B6DB2" w:rsidP="003722CE">
      <w:pPr>
        <w:pStyle w:val="SyllabusListParagraph"/>
      </w:pPr>
      <w:r w:rsidRPr="0093544C">
        <w:t>write accompaniment parts using techniques such as arpeggiated patterns,</w:t>
      </w:r>
      <w:r w:rsidR="009D068C">
        <w:t xml:space="preserve"> vamping, walking bass, Alberti </w:t>
      </w:r>
      <w:r w:rsidRPr="0093544C">
        <w:t>bass</w:t>
      </w:r>
      <w:r w:rsidR="000D6D1D">
        <w:t>, looping</w:t>
      </w:r>
    </w:p>
    <w:p w14:paraId="7F043D95" w14:textId="77777777" w:rsidR="009B6DB2" w:rsidRPr="0093544C" w:rsidRDefault="009B6DB2" w:rsidP="003722CE">
      <w:pPr>
        <w:pStyle w:val="SyllabusListParagraph"/>
      </w:pPr>
      <w:r w:rsidRPr="0093544C">
        <w:t>rhythm section writing (e.g. for drums, bass and guitar/keyboard in particular musical styles)</w:t>
      </w:r>
    </w:p>
    <w:p w14:paraId="60BB7516" w14:textId="77777777" w:rsidR="009B6DB2" w:rsidRPr="0093544C" w:rsidRDefault="009B6DB2" w:rsidP="003722CE">
      <w:pPr>
        <w:pStyle w:val="SyllabusListParagraph"/>
      </w:pPr>
      <w:r w:rsidRPr="0093544C">
        <w:t>write ensemble accompaniments (e.g. using appropriate notation which may include drum or percussion notation, TAB, chord symbols, Western staff notation)</w:t>
      </w:r>
    </w:p>
    <w:p w14:paraId="1287C5DB" w14:textId="77777777" w:rsidR="009B6DB2" w:rsidRPr="0093544C" w:rsidRDefault="009B6DB2" w:rsidP="003722CE">
      <w:pPr>
        <w:pStyle w:val="SyllabusListParagraph"/>
      </w:pPr>
      <w:r w:rsidRPr="0093544C">
        <w:t>create guide tones for a chord progression</w:t>
      </w:r>
    </w:p>
    <w:p w14:paraId="7DBE1582" w14:textId="77777777" w:rsidR="009B6DB2" w:rsidRPr="0049635F" w:rsidRDefault="009B6DB2" w:rsidP="003722CE">
      <w:pPr>
        <w:pStyle w:val="SyllabusListParagraph"/>
      </w:pPr>
      <w:r w:rsidRPr="0093544C">
        <w:t>harmonise a melody</w:t>
      </w:r>
      <w:r w:rsidRPr="0041068F">
        <w:rPr>
          <w:rFonts w:cs="Calibri"/>
          <w:szCs w:val="16"/>
        </w:rPr>
        <w:t xml:space="preserve"> or bass line with two or more</w:t>
      </w:r>
      <w:r w:rsidRPr="0049635F">
        <w:t xml:space="preserve"> additional parts</w:t>
      </w:r>
      <w:r>
        <w:t>.</w:t>
      </w:r>
    </w:p>
    <w:p w14:paraId="004C09DA" w14:textId="77777777" w:rsidR="009B6DB2" w:rsidRDefault="009B6DB2" w:rsidP="00E36981">
      <w:r>
        <w:rPr>
          <w:rFonts w:eastAsia="Times New Roman" w:cs="Calibri"/>
          <w:szCs w:val="16"/>
        </w:rPr>
        <w:t>A</w:t>
      </w:r>
      <w:r w:rsidRPr="0041068F">
        <w:rPr>
          <w:rFonts w:eastAsia="Times New Roman" w:cs="Calibri"/>
          <w:szCs w:val="16"/>
        </w:rPr>
        <w:t>rranging</w:t>
      </w:r>
      <w:r w:rsidRPr="0049635F">
        <w:t>/</w:t>
      </w:r>
      <w:r w:rsidRPr="00E36981">
        <w:t>orchestrating</w:t>
      </w:r>
      <w:r>
        <w:t>, such as:</w:t>
      </w:r>
    </w:p>
    <w:p w14:paraId="002299C9" w14:textId="77777777" w:rsidR="009B6DB2" w:rsidRPr="0093544C" w:rsidRDefault="009B6DB2" w:rsidP="003722CE">
      <w:pPr>
        <w:pStyle w:val="SyllabusListParagraph"/>
      </w:pPr>
      <w:r w:rsidRPr="0049635F">
        <w:t>arranging</w:t>
      </w:r>
      <w:r>
        <w:t>/</w:t>
      </w:r>
      <w:r w:rsidRPr="0093544C">
        <w:t>orchestrating a score/excerpt (e.g. piano, lead sheet, SATB) for a larger ensemble</w:t>
      </w:r>
    </w:p>
    <w:p w14:paraId="4A72603A" w14:textId="77777777" w:rsidR="009B6DB2" w:rsidRPr="0093544C" w:rsidRDefault="009B6DB2" w:rsidP="003722CE">
      <w:pPr>
        <w:pStyle w:val="SyllabusListParagraph"/>
      </w:pPr>
      <w:r w:rsidRPr="0093544C">
        <w:t>arranging an ensemble score for a smaller group/soloist</w:t>
      </w:r>
    </w:p>
    <w:p w14:paraId="20E27FBB" w14:textId="77777777" w:rsidR="009B6DB2" w:rsidRPr="0093544C" w:rsidRDefault="009B6DB2" w:rsidP="003722CE">
      <w:pPr>
        <w:pStyle w:val="SyllabusListParagraph"/>
      </w:pPr>
      <w:r w:rsidRPr="0093544C">
        <w:t>arranging a score/excerpt for a different combination of instruments</w:t>
      </w:r>
    </w:p>
    <w:p w14:paraId="2C4AE1A8" w14:textId="77777777" w:rsidR="009B6DB2" w:rsidRPr="0093544C" w:rsidRDefault="009B6DB2" w:rsidP="003722CE">
      <w:pPr>
        <w:pStyle w:val="SyllabusListParagraph"/>
      </w:pPr>
      <w:r w:rsidRPr="0093544C">
        <w:t>arranging/orchestrating a score/excerpt in a different musical style</w:t>
      </w:r>
    </w:p>
    <w:p w14:paraId="4FBFB0C3" w14:textId="77777777" w:rsidR="009B6DB2" w:rsidRPr="0049635F" w:rsidRDefault="009B6DB2" w:rsidP="003722CE">
      <w:pPr>
        <w:pStyle w:val="SyllabusListParagraph"/>
      </w:pPr>
      <w:r w:rsidRPr="0093544C">
        <w:t>incorp</w:t>
      </w:r>
      <w:r w:rsidRPr="0041068F">
        <w:rPr>
          <w:rFonts w:cs="Calibri"/>
          <w:szCs w:val="16"/>
        </w:rPr>
        <w:t>orating expressive elements and instrumental techniques</w:t>
      </w:r>
      <w:r>
        <w:t xml:space="preserve"> and effects.</w:t>
      </w:r>
    </w:p>
    <w:p w14:paraId="07ED14AA" w14:textId="77777777" w:rsidR="009B6DB2" w:rsidRDefault="009B6DB2" w:rsidP="00E36981">
      <w:pPr>
        <w:rPr>
          <w:color w:val="000000" w:themeColor="text1"/>
        </w:rPr>
      </w:pPr>
      <w:r>
        <w:rPr>
          <w:color w:val="000000" w:themeColor="text1"/>
        </w:rPr>
        <w:lastRenderedPageBreak/>
        <w:t>F</w:t>
      </w:r>
      <w:r w:rsidRPr="00375010">
        <w:rPr>
          <w:color w:val="000000" w:themeColor="text1"/>
        </w:rPr>
        <w:t>orm-</w:t>
      </w:r>
      <w:r w:rsidRPr="00375010">
        <w:rPr>
          <w:rFonts w:eastAsia="Times New Roman" w:cs="Calibri"/>
          <w:color w:val="000000" w:themeColor="text1"/>
          <w:szCs w:val="16"/>
        </w:rPr>
        <w:t>based</w:t>
      </w:r>
      <w:r w:rsidRPr="00375010">
        <w:rPr>
          <w:color w:val="000000" w:themeColor="text1"/>
        </w:rPr>
        <w:t xml:space="preserve"> </w:t>
      </w:r>
      <w:r w:rsidRPr="00E36981">
        <w:t>compositions</w:t>
      </w:r>
      <w:r w:rsidRPr="00375010">
        <w:rPr>
          <w:color w:val="000000" w:themeColor="text1"/>
        </w:rPr>
        <w:t xml:space="preserve"> for a solo instrument/ensemble</w:t>
      </w:r>
      <w:r>
        <w:rPr>
          <w:color w:val="000000" w:themeColor="text1"/>
        </w:rPr>
        <w:t>, such as:</w:t>
      </w:r>
    </w:p>
    <w:p w14:paraId="2D3E7FD9" w14:textId="77777777" w:rsidR="009B6DB2" w:rsidRDefault="009B6DB2" w:rsidP="003722CE">
      <w:pPr>
        <w:pStyle w:val="SyllabusListParagraph"/>
      </w:pPr>
      <w:r>
        <w:t>a</w:t>
      </w:r>
      <w:r w:rsidRPr="00375010">
        <w:t xml:space="preserve"> ternary</w:t>
      </w:r>
      <w:r>
        <w:t xml:space="preserve"> form composition for a solo violin</w:t>
      </w:r>
    </w:p>
    <w:p w14:paraId="7366EDD3" w14:textId="77777777" w:rsidR="009B6DB2" w:rsidRDefault="009B6DB2" w:rsidP="003722CE">
      <w:pPr>
        <w:pStyle w:val="SyllabusListParagraph"/>
      </w:pPr>
      <w:r>
        <w:t>a</w:t>
      </w:r>
      <w:r w:rsidRPr="00375010">
        <w:t xml:space="preserve"> verse-chorus</w:t>
      </w:r>
      <w:r>
        <w:t xml:space="preserve"> form song for a contemporary band</w:t>
      </w:r>
    </w:p>
    <w:p w14:paraId="2C3927BE" w14:textId="77777777" w:rsidR="00CE5BC9" w:rsidRDefault="009B6DB2" w:rsidP="003722CE">
      <w:pPr>
        <w:pStyle w:val="SyllabusListParagraph"/>
        <w:sectPr w:rsidR="00CE5BC9" w:rsidSect="00F67D71">
          <w:headerReference w:type="even" r:id="rId18"/>
          <w:headerReference w:type="default" r:id="rId19"/>
          <w:footerReference w:type="even" r:id="rId20"/>
          <w:footerReference w:type="default" r:id="rId21"/>
          <w:headerReference w:type="first" r:id="rId22"/>
          <w:pgSz w:w="11906" w:h="16838"/>
          <w:pgMar w:top="1644" w:right="1418" w:bottom="1276" w:left="1418" w:header="680" w:footer="567" w:gutter="0"/>
          <w:pgNumType w:start="1"/>
          <w:cols w:space="709"/>
          <w:docGrid w:linePitch="360"/>
        </w:sectPr>
      </w:pPr>
      <w:r w:rsidRPr="009B6DB2">
        <w:t>an AABA form jazz piano solo.</w:t>
      </w:r>
    </w:p>
    <w:p w14:paraId="4C3D5564" w14:textId="27B66C2E" w:rsidR="00D77354" w:rsidRPr="009B6DB2" w:rsidRDefault="00CE5BC9" w:rsidP="00CE5BC9">
      <w:pPr>
        <w:pStyle w:val="List1"/>
        <w:spacing w:before="60" w:after="60"/>
        <w:ind w:left="360"/>
        <w:rPr>
          <w:color w:val="000000" w:themeColor="text1"/>
        </w:rPr>
      </w:pPr>
      <w:r w:rsidRPr="00BF6F9A">
        <w:rPr>
          <w:noProof/>
          <w:lang w:bidi="hi-IN"/>
        </w:rPr>
        <w:lastRenderedPageBreak/>
        <w:drawing>
          <wp:anchor distT="0" distB="0" distL="114300" distR="114300" simplePos="0" relativeHeight="251659264" behindDoc="1" locked="0" layoutInCell="1" allowOverlap="1" wp14:anchorId="1C60F77B" wp14:editId="4BA4E99E">
            <wp:simplePos x="0" y="0"/>
            <wp:positionH relativeFrom="page">
              <wp:align>center</wp:align>
            </wp:positionH>
            <wp:positionV relativeFrom="page">
              <wp:align>center</wp:align>
            </wp:positionV>
            <wp:extent cx="7549200" cy="10677600"/>
            <wp:effectExtent l="0" t="0" r="0" b="0"/>
            <wp:wrapNone/>
            <wp:docPr id="3" name="Picture 3" descr="A purple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urple and white tre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77354" w:rsidRPr="009B6DB2" w:rsidSect="003722CE">
      <w:type w:val="evenPage"/>
      <w:pgSz w:w="11906" w:h="16838"/>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E2B3E" w14:textId="77777777" w:rsidR="00F60B64" w:rsidRDefault="00F60B64" w:rsidP="00742128">
      <w:pPr>
        <w:spacing w:after="0" w:line="240" w:lineRule="auto"/>
      </w:pPr>
      <w:r>
        <w:separator/>
      </w:r>
    </w:p>
  </w:endnote>
  <w:endnote w:type="continuationSeparator" w:id="0">
    <w:p w14:paraId="05EE752C" w14:textId="77777777" w:rsidR="00F60B64" w:rsidRDefault="00F60B64"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EF24070-4976-419D-8034-345925F1C159}"/>
    <w:embedBold r:id="rId2" w:fontKey="{DE1A11E6-0175-42C8-A0F5-424D725E8CEE}"/>
    <w:embedItalic r:id="rId3" w:fontKey="{34CE46D8-5A48-4E4E-BFE0-9AE05B53640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embedBold r:id="rId4" w:subsetted="1" w:fontKey="{8D253B3A-0B30-403F-B32B-75926B29C823}"/>
  </w:font>
  <w:font w:name="SimHei">
    <w:altName w:val="黑体"/>
    <w:panose1 w:val="02010600030101010101"/>
    <w:charset w:val="86"/>
    <w:family w:val="modern"/>
    <w:pitch w:val="fixed"/>
    <w:sig w:usb0="800002BF" w:usb1="38CF7CFA" w:usb2="00000016" w:usb3="00000000" w:csb0="00040001" w:csb1="00000000"/>
  </w:font>
  <w:font w:name="Raavi">
    <w:panose1 w:val="02000500000000000000"/>
    <w:charset w:val="00"/>
    <w:family w:val="swiss"/>
    <w:pitch w:val="variable"/>
    <w:sig w:usb0="0002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usiSync">
    <w:charset w:val="00"/>
    <w:family w:val="auto"/>
    <w:pitch w:val="variable"/>
    <w:sig w:usb0="80000007" w:usb1="00000000" w:usb2="00000000" w:usb3="00000000" w:csb0="00000011" w:csb1="00000000"/>
    <w:embedRegular r:id="rId5" w:subsetted="1" w:fontKey="{61BDF3C5-0B81-46F7-B27C-601664FA7E41}"/>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603E9" w14:textId="46D83425" w:rsidR="00B37E46" w:rsidRPr="008324A6" w:rsidRDefault="00B37E46" w:rsidP="00F67D71">
    <w:pPr>
      <w:pStyle w:val="Footereven"/>
    </w:pPr>
    <w:r>
      <w:t>2021/</w:t>
    </w:r>
    <w:r w:rsidRPr="00715367">
      <w:t>34141</w:t>
    </w:r>
    <w:r w:rsidR="0039507A">
      <w:t>[</w:t>
    </w:r>
    <w:r w:rsidR="0048048D">
      <w:t>v1</w:t>
    </w:r>
    <w:r w:rsidR="002C3800">
      <w:t>5</w:t>
    </w:r>
    <w:r w:rsidR="0039507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B4080" w14:textId="2E36C62F" w:rsidR="00F67D71" w:rsidRDefault="00F67D71" w:rsidP="00F67D71">
    <w:pPr>
      <w:pStyle w:val="Footer"/>
      <w:tabs>
        <w:tab w:val="clear" w:pos="4513"/>
        <w:tab w:val="clear" w:pos="9026"/>
        <w:tab w:val="left" w:pos="7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C976E" w14:textId="77777777" w:rsidR="00B37E46" w:rsidRPr="00EB0345" w:rsidRDefault="00B37E46" w:rsidP="00EB03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7678" w14:textId="77777777" w:rsidR="00B37E46" w:rsidRPr="008D109A" w:rsidRDefault="00B37E46" w:rsidP="008D109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544DD" w14:textId="4BAFD602" w:rsidR="00B37E46" w:rsidRPr="00EB1506" w:rsidRDefault="00B37E46" w:rsidP="00F67D71">
    <w:pPr>
      <w:pStyle w:val="Footereven"/>
    </w:pPr>
    <w:r>
      <w:t>Music | ATAR course</w:t>
    </w:r>
    <w:r w:rsidRPr="00630C74">
      <w:t xml:space="preserve"> </w:t>
    </w:r>
    <w:r w:rsidR="001866C7">
      <w:t>| Year 12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B3A68" w14:textId="3543581F" w:rsidR="00B37E46" w:rsidRPr="00AA2B0D" w:rsidRDefault="00B37E46" w:rsidP="00F67D71">
    <w:pPr>
      <w:pStyle w:val="Footerodd"/>
    </w:pPr>
    <w:r>
      <w:t>Music | ATAR course</w:t>
    </w:r>
    <w:r w:rsidRPr="00630C74">
      <w:t xml:space="preserve"> </w:t>
    </w:r>
    <w:r w:rsidR="001866C7">
      <w:t>| Year 12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78F294" w14:textId="77777777" w:rsidR="00F60B64" w:rsidRDefault="00F60B64" w:rsidP="00742128">
      <w:pPr>
        <w:spacing w:after="0" w:line="240" w:lineRule="auto"/>
      </w:pPr>
      <w:r>
        <w:separator/>
      </w:r>
    </w:p>
  </w:footnote>
  <w:footnote w:type="continuationSeparator" w:id="0">
    <w:p w14:paraId="5A64EF05" w14:textId="77777777" w:rsidR="00F60B64" w:rsidRDefault="00F60B64"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8DE66" w14:textId="591F6D06" w:rsidR="00B37E46" w:rsidRPr="00BD0125" w:rsidRDefault="00B37E46" w:rsidP="00846AF5">
    <w:pPr>
      <w:pStyle w:val="Header"/>
      <w:rPr>
        <w:rFonts w:ascii="Franklin Gothic Book" w:hAnsi="Franklin Gothic Book"/>
        <w:b/>
        <w:color w:val="94929E" w:themeColor="text2" w:themeTint="99"/>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0878E" w14:textId="0F4C914B" w:rsidR="00B37E46" w:rsidRPr="00627492" w:rsidRDefault="00B37E46" w:rsidP="00627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EBB33" w14:textId="0DF05CA9" w:rsidR="00B37E46" w:rsidRDefault="00B37E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C7247" w14:textId="638BC6ED" w:rsidR="00B37E46" w:rsidRPr="001567D0" w:rsidRDefault="00B37E46" w:rsidP="00F67D71">
    <w:pPr>
      <w:pStyle w:val="Headereven"/>
    </w:pPr>
    <w:r w:rsidRPr="001567D0">
      <w:fldChar w:fldCharType="begin"/>
    </w:r>
    <w:r w:rsidRPr="001567D0">
      <w:instrText xml:space="preserve"> PAGE   \* MERGEFORMAT </w:instrText>
    </w:r>
    <w:r w:rsidRPr="001567D0">
      <w:fldChar w:fldCharType="separate"/>
    </w:r>
    <w:r w:rsidR="00AD4532">
      <w:rPr>
        <w:noProof/>
      </w:rPr>
      <w:t>34</w:t>
    </w:r>
    <w:r w:rsidRPr="001567D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F62F0" w14:textId="1D6FFEA7" w:rsidR="00B37E46" w:rsidRPr="001567D0" w:rsidRDefault="00B37E46" w:rsidP="00F67D71">
    <w:pPr>
      <w:pStyle w:val="Headerodd"/>
    </w:pPr>
    <w:r w:rsidRPr="001567D0">
      <w:rPr>
        <w:noProof w:val="0"/>
      </w:rPr>
      <w:fldChar w:fldCharType="begin"/>
    </w:r>
    <w:r w:rsidRPr="001567D0">
      <w:instrText xml:space="preserve"> PAGE   \* MERGEFORMAT </w:instrText>
    </w:r>
    <w:r w:rsidRPr="001567D0">
      <w:rPr>
        <w:noProof w:val="0"/>
      </w:rPr>
      <w:fldChar w:fldCharType="separate"/>
    </w:r>
    <w:r w:rsidR="00AD4532">
      <w:t>33</w:t>
    </w:r>
    <w:r w:rsidRPr="001567D0">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A2410" w14:textId="25A670C6" w:rsidR="00B37E46" w:rsidRDefault="00B37E46">
    <w:pPr>
      <w:pStyle w:val="Header"/>
    </w:pPr>
    <w:r>
      <w:rPr>
        <w:noProof/>
        <w:lang w:eastAsia="ja-JP" w:bidi="hi-IN"/>
      </w:rPr>
      <mc:AlternateContent>
        <mc:Choice Requires="wps">
          <w:drawing>
            <wp:anchor distT="0" distB="0" distL="114300" distR="114300" simplePos="0" relativeHeight="251657216" behindDoc="1" locked="0" layoutInCell="0" allowOverlap="1" wp14:anchorId="0AD1AA56" wp14:editId="28805E44">
              <wp:simplePos x="0" y="0"/>
              <wp:positionH relativeFrom="margin">
                <wp:align>center</wp:align>
              </wp:positionH>
              <wp:positionV relativeFrom="margin">
                <wp:align>center</wp:align>
              </wp:positionV>
              <wp:extent cx="5453380" cy="3271520"/>
              <wp:effectExtent l="0" t="790575" r="0" b="643255"/>
              <wp:wrapNone/>
              <wp:docPr id="89"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53380" cy="32715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08BDA5" w14:textId="77777777" w:rsidR="00B37E46" w:rsidRDefault="00B37E46"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D1AA56" id="_x0000_t202" coordsize="21600,21600" o:spt="202" path="m,l,21600r21600,l21600,xe">
              <v:stroke joinstyle="miter"/>
              <v:path gradientshapeok="t" o:connecttype="rect"/>
            </v:shapetype>
            <v:shape id="WordArt 25" o:spid="_x0000_s1026" type="#_x0000_t202" style="position:absolute;margin-left:0;margin-top:0;width:429.4pt;height:257.6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9Uk9AEAAMUDAAAOAAAAZHJzL2Uyb0RvYy54bWysU8Fy0zAQvTPDP2h0J7YTAsETpxNayqVA&#10;Z5pOz4okxwZLK1ZK7Px9V4qbMPTG4IPGXklv33v7vLwaTMcOGn0LtuLFJOdMWwmqtbuKP25u3y04&#10;80FYJTqwuuJH7fnV6u2bZe9KPYUGOqWREYj1Ze8q3oTgyizzstFG+Ak4bWmzBjQi0CfuMoWiJ3TT&#10;ZdM8/5D1gMohSO09VW9Om3yV8Otay/Cjrr0OrKs4cQtpxbRu45qtlqLcoXBNK0ca4h9YGNFaanqG&#10;uhFBsD22r6BMKxE81GEiwWRQ163USQOpKfK/1Dw0wumkhczx7myT/3+w8vvhwd0jC8NnGGiASYR3&#10;dyB/eWbhuhF2p9eI0DdaKGpc8HM50dscHY01VTd6CF9USx4X0desd74c8eM8fOljp23/DRRdEfsA&#10;qdtQo2EI8driUx6fVCZvGDGioR3Pg6IGTFJx/n4+my1oS9LebPqxmE/TKDNRRrQ4CIc+fNVgWHyp&#10;OFISEqw43PkQ2V2OjFQjuxPPMGwHOhIpb0EdiXRPCam4/70XqMmAvbkGChSprhHME0VwjUn2S+fN&#10;8CTQjb0D0b7vXhKSCKSoKGaFiU6onwRkOgreQXRsniw4URwPj2RPqPGud2uy77ZNSi48RyWUlSRw&#10;zHUM45/f6dTl71s9AwAA//8DAFBLAwQUAAYACAAAACEArO5+2dsAAAAFAQAADwAAAGRycy9kb3du&#10;cmV2LnhtbEyPwU7DMBBE70j8g7VI3KjToqAoxKkqIg49tkWc3XibhNrrEDtNytezcIHLSKtZzbwp&#10;1rOz4oJD6DwpWC4SEEi1Nx01Ct4Orw8ZiBA1GW09oYIrBliXtzeFzo2faIeXfWwEh1DItYI2xj6X&#10;MtQtOh0Wvkdi7+QHpyOfQyPNoCcOd1aukuRJOt0RN7S6x5cW6/N+dArM1+naP07TYbvdVeOn7aoK&#10;3z+Uur+bN88gIs7x7xl+8BkdSmY6+pFMEFYBD4m/yl6WZjzjqCBdpiuQZSH/05ffAAAA//8DAFBL&#10;AQItABQABgAIAAAAIQC2gziS/gAAAOEBAAATAAAAAAAAAAAAAAAAAAAAAABbQ29udGVudF9UeXBl&#10;c10ueG1sUEsBAi0AFAAGAAgAAAAhADj9If/WAAAAlAEAAAsAAAAAAAAAAAAAAAAALwEAAF9yZWxz&#10;Ly5yZWxzUEsBAi0AFAAGAAgAAAAhAHcf1ST0AQAAxQMAAA4AAAAAAAAAAAAAAAAALgIAAGRycy9l&#10;Mm9Eb2MueG1sUEsBAi0AFAAGAAgAAAAhAKzuftnbAAAABQEAAA8AAAAAAAAAAAAAAAAATgQAAGRy&#10;cy9kb3ducmV2LnhtbFBLBQYAAAAABAAEAPMAAABWBQAAAAA=&#10;" o:allowincell="f" filled="f" stroked="f">
              <v:stroke joinstyle="round"/>
              <o:lock v:ext="edit" shapetype="t"/>
              <v:textbox style="mso-fit-shape-to-text:t">
                <w:txbxContent>
                  <w:p w14:paraId="3408BDA5" w14:textId="77777777" w:rsidR="00B37E46" w:rsidRDefault="00B37E46" w:rsidP="00A82DAA">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171CE"/>
    <w:multiLevelType w:val="hybridMultilevel"/>
    <w:tmpl w:val="7A7A27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4A6D11"/>
    <w:multiLevelType w:val="hybridMultilevel"/>
    <w:tmpl w:val="EA3A58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302EE"/>
    <w:multiLevelType w:val="hybridMultilevel"/>
    <w:tmpl w:val="46C8D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947135"/>
    <w:multiLevelType w:val="hybridMultilevel"/>
    <w:tmpl w:val="783E42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F91A0D"/>
    <w:multiLevelType w:val="hybridMultilevel"/>
    <w:tmpl w:val="59FA2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9A597B"/>
    <w:multiLevelType w:val="hybridMultilevel"/>
    <w:tmpl w:val="28803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1A78E1"/>
    <w:multiLevelType w:val="hybridMultilevel"/>
    <w:tmpl w:val="39FCF6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0FE904F1"/>
    <w:multiLevelType w:val="hybridMultilevel"/>
    <w:tmpl w:val="95B0E7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5F4FE6"/>
    <w:multiLevelType w:val="multilevel"/>
    <w:tmpl w:val="8B76BC3C"/>
    <w:styleLink w:val="ListBulletsNEW"/>
    <w:lvl w:ilvl="0">
      <w:start w:val="1"/>
      <w:numFmt w:val="bullet"/>
      <w:lvlText w:val=""/>
      <w:lvlJc w:val="left"/>
      <w:pPr>
        <w:ind w:left="357" w:hanging="357"/>
      </w:pPr>
      <w:rPr>
        <w:rFonts w:ascii="Symbol" w:hAnsi="Symbol" w:hint="default"/>
      </w:rPr>
    </w:lvl>
    <w:lvl w:ilvl="1">
      <w:start w:val="1"/>
      <w:numFmt w:val="bullet"/>
      <w:lvlText w:val=""/>
      <w:lvlJc w:val="left"/>
      <w:pPr>
        <w:ind w:left="867" w:hanging="357"/>
      </w:pPr>
      <w:rPr>
        <w:rFonts w:ascii="Wingdings" w:hAnsi="Wingdings" w:hint="default"/>
      </w:rPr>
    </w:lvl>
    <w:lvl w:ilvl="2">
      <w:start w:val="1"/>
      <w:numFmt w:val="bullet"/>
      <w:lvlText w:val="o"/>
      <w:lvlJc w:val="left"/>
      <w:pPr>
        <w:tabs>
          <w:tab w:val="num" w:pos="1021"/>
        </w:tabs>
        <w:ind w:left="1377" w:hanging="357"/>
      </w:pPr>
      <w:rPr>
        <w:rFonts w:ascii="Calibri" w:hAnsi="Calibri" w:hint="default"/>
      </w:rPr>
    </w:lvl>
    <w:lvl w:ilvl="3">
      <w:start w:val="1"/>
      <w:numFmt w:val="none"/>
      <w:lvlText w:val="%4"/>
      <w:lvlJc w:val="left"/>
      <w:pPr>
        <w:ind w:left="1887" w:hanging="357"/>
      </w:pPr>
      <w:rPr>
        <w:rFonts w:hint="default"/>
      </w:rPr>
    </w:lvl>
    <w:lvl w:ilvl="4">
      <w:start w:val="1"/>
      <w:numFmt w:val="none"/>
      <w:lvlText w:val=""/>
      <w:lvlJc w:val="left"/>
      <w:pPr>
        <w:ind w:left="2397" w:hanging="357"/>
      </w:pPr>
      <w:rPr>
        <w:rFonts w:hint="default"/>
      </w:rPr>
    </w:lvl>
    <w:lvl w:ilvl="5">
      <w:start w:val="1"/>
      <w:numFmt w:val="none"/>
      <w:lvlText w:val=""/>
      <w:lvlJc w:val="left"/>
      <w:pPr>
        <w:ind w:left="2907" w:hanging="357"/>
      </w:pPr>
      <w:rPr>
        <w:rFonts w:hint="default"/>
      </w:rPr>
    </w:lvl>
    <w:lvl w:ilvl="6">
      <w:start w:val="1"/>
      <w:numFmt w:val="none"/>
      <w:lvlText w:val=""/>
      <w:lvlJc w:val="left"/>
      <w:pPr>
        <w:ind w:left="3417" w:hanging="357"/>
      </w:pPr>
      <w:rPr>
        <w:rFonts w:hint="default"/>
      </w:rPr>
    </w:lvl>
    <w:lvl w:ilvl="7">
      <w:start w:val="1"/>
      <w:numFmt w:val="none"/>
      <w:lvlText w:val=""/>
      <w:lvlJc w:val="left"/>
      <w:pPr>
        <w:ind w:left="3927" w:hanging="357"/>
      </w:pPr>
      <w:rPr>
        <w:rFonts w:hint="default"/>
      </w:rPr>
    </w:lvl>
    <w:lvl w:ilvl="8">
      <w:start w:val="1"/>
      <w:numFmt w:val="none"/>
      <w:lvlText w:val=""/>
      <w:lvlJc w:val="left"/>
      <w:pPr>
        <w:ind w:left="4437" w:hanging="357"/>
      </w:pPr>
      <w:rPr>
        <w:rFonts w:hint="default"/>
      </w:rPr>
    </w:lvl>
  </w:abstractNum>
  <w:abstractNum w:abstractNumId="9" w15:restartNumberingAfterBreak="0">
    <w:nsid w:val="13AA0566"/>
    <w:multiLevelType w:val="hybridMultilevel"/>
    <w:tmpl w:val="9FB0C9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6224872"/>
    <w:multiLevelType w:val="hybridMultilevel"/>
    <w:tmpl w:val="13004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5C48D6"/>
    <w:multiLevelType w:val="hybridMultilevel"/>
    <w:tmpl w:val="13FAA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565C9D"/>
    <w:multiLevelType w:val="hybridMultilevel"/>
    <w:tmpl w:val="9A38E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E8A4D9D"/>
    <w:multiLevelType w:val="hybridMultilevel"/>
    <w:tmpl w:val="81369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16E355F"/>
    <w:multiLevelType w:val="hybridMultilevel"/>
    <w:tmpl w:val="84CE7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D51B3B"/>
    <w:multiLevelType w:val="hybridMultilevel"/>
    <w:tmpl w:val="BA3896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2664C2D"/>
    <w:multiLevelType w:val="hybridMultilevel"/>
    <w:tmpl w:val="10F25912"/>
    <w:lvl w:ilvl="0" w:tplc="961C29C2">
      <w:start w:val="1"/>
      <w:numFmt w:val="bullet"/>
      <w:lvlText w:val=""/>
      <w:lvlJc w:val="left"/>
      <w:pPr>
        <w:ind w:left="720" w:hanging="360"/>
      </w:pPr>
      <w:rPr>
        <w:rFonts w:ascii="Wingdings" w:hAnsi="Wingdings" w:hint="default"/>
        <w:b w:val="0"/>
        <w:i w:val="0"/>
        <w:sz w:val="22"/>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AE04F3"/>
    <w:multiLevelType w:val="hybridMultilevel"/>
    <w:tmpl w:val="1346C8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5CB1230"/>
    <w:multiLevelType w:val="hybridMultilevel"/>
    <w:tmpl w:val="02085C8E"/>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9" w15:restartNumberingAfterBreak="0">
    <w:nsid w:val="260C55C9"/>
    <w:multiLevelType w:val="hybridMultilevel"/>
    <w:tmpl w:val="94EA79C2"/>
    <w:lvl w:ilvl="0" w:tplc="AC5E42E8">
      <w:start w:val="1"/>
      <w:numFmt w:val="bullet"/>
      <w:lvlText w:val=""/>
      <w:lvlJc w:val="left"/>
      <w:pPr>
        <w:ind w:left="739" w:hanging="360"/>
      </w:pPr>
      <w:rPr>
        <w:rFonts w:ascii="Symbol" w:hAnsi="Symbol" w:hint="default"/>
        <w:sz w:val="18"/>
        <w:szCs w:val="18"/>
      </w:rPr>
    </w:lvl>
    <w:lvl w:ilvl="1" w:tplc="0C090003" w:tentative="1">
      <w:start w:val="1"/>
      <w:numFmt w:val="bullet"/>
      <w:lvlText w:val="o"/>
      <w:lvlJc w:val="left"/>
      <w:pPr>
        <w:ind w:left="1459" w:hanging="360"/>
      </w:pPr>
      <w:rPr>
        <w:rFonts w:ascii="Courier New" w:hAnsi="Courier New" w:cs="Courier New" w:hint="default"/>
      </w:rPr>
    </w:lvl>
    <w:lvl w:ilvl="2" w:tplc="0C090005" w:tentative="1">
      <w:start w:val="1"/>
      <w:numFmt w:val="bullet"/>
      <w:lvlText w:val=""/>
      <w:lvlJc w:val="left"/>
      <w:pPr>
        <w:ind w:left="2179" w:hanging="360"/>
      </w:pPr>
      <w:rPr>
        <w:rFonts w:ascii="Wingdings" w:hAnsi="Wingdings" w:hint="default"/>
      </w:rPr>
    </w:lvl>
    <w:lvl w:ilvl="3" w:tplc="0C090001" w:tentative="1">
      <w:start w:val="1"/>
      <w:numFmt w:val="bullet"/>
      <w:lvlText w:val=""/>
      <w:lvlJc w:val="left"/>
      <w:pPr>
        <w:ind w:left="2899" w:hanging="360"/>
      </w:pPr>
      <w:rPr>
        <w:rFonts w:ascii="Symbol" w:hAnsi="Symbol" w:hint="default"/>
      </w:rPr>
    </w:lvl>
    <w:lvl w:ilvl="4" w:tplc="0C090003" w:tentative="1">
      <w:start w:val="1"/>
      <w:numFmt w:val="bullet"/>
      <w:lvlText w:val="o"/>
      <w:lvlJc w:val="left"/>
      <w:pPr>
        <w:ind w:left="3619" w:hanging="360"/>
      </w:pPr>
      <w:rPr>
        <w:rFonts w:ascii="Courier New" w:hAnsi="Courier New" w:cs="Courier New" w:hint="default"/>
      </w:rPr>
    </w:lvl>
    <w:lvl w:ilvl="5" w:tplc="0C090005" w:tentative="1">
      <w:start w:val="1"/>
      <w:numFmt w:val="bullet"/>
      <w:lvlText w:val=""/>
      <w:lvlJc w:val="left"/>
      <w:pPr>
        <w:ind w:left="4339" w:hanging="360"/>
      </w:pPr>
      <w:rPr>
        <w:rFonts w:ascii="Wingdings" w:hAnsi="Wingdings" w:hint="default"/>
      </w:rPr>
    </w:lvl>
    <w:lvl w:ilvl="6" w:tplc="0C090001" w:tentative="1">
      <w:start w:val="1"/>
      <w:numFmt w:val="bullet"/>
      <w:lvlText w:val=""/>
      <w:lvlJc w:val="left"/>
      <w:pPr>
        <w:ind w:left="5059" w:hanging="360"/>
      </w:pPr>
      <w:rPr>
        <w:rFonts w:ascii="Symbol" w:hAnsi="Symbol" w:hint="default"/>
      </w:rPr>
    </w:lvl>
    <w:lvl w:ilvl="7" w:tplc="0C090003" w:tentative="1">
      <w:start w:val="1"/>
      <w:numFmt w:val="bullet"/>
      <w:lvlText w:val="o"/>
      <w:lvlJc w:val="left"/>
      <w:pPr>
        <w:ind w:left="5779" w:hanging="360"/>
      </w:pPr>
      <w:rPr>
        <w:rFonts w:ascii="Courier New" w:hAnsi="Courier New" w:cs="Courier New" w:hint="default"/>
      </w:rPr>
    </w:lvl>
    <w:lvl w:ilvl="8" w:tplc="0C090005" w:tentative="1">
      <w:start w:val="1"/>
      <w:numFmt w:val="bullet"/>
      <w:lvlText w:val=""/>
      <w:lvlJc w:val="left"/>
      <w:pPr>
        <w:ind w:left="6499" w:hanging="360"/>
      </w:pPr>
      <w:rPr>
        <w:rFonts w:ascii="Wingdings" w:hAnsi="Wingdings" w:hint="default"/>
      </w:rPr>
    </w:lvl>
  </w:abstractNum>
  <w:abstractNum w:abstractNumId="20" w15:restartNumberingAfterBreak="0">
    <w:nsid w:val="27006EB6"/>
    <w:multiLevelType w:val="hybridMultilevel"/>
    <w:tmpl w:val="F4062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485321"/>
    <w:multiLevelType w:val="hybridMultilevel"/>
    <w:tmpl w:val="9E2A57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3BD0CE3"/>
    <w:multiLevelType w:val="hybridMultilevel"/>
    <w:tmpl w:val="40C29D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4416FEF"/>
    <w:multiLevelType w:val="multilevel"/>
    <w:tmpl w:val="90C69AEA"/>
    <w:styleLink w:val="ListBullets"/>
    <w:lvl w:ilvl="0">
      <w:start w:val="1"/>
      <w:numFmt w:val="bullet"/>
      <w:lvlText w:val=""/>
      <w:lvlJc w:val="left"/>
      <w:pPr>
        <w:tabs>
          <w:tab w:val="num" w:pos="907"/>
        </w:tabs>
        <w:ind w:left="907" w:hanging="397"/>
      </w:pPr>
      <w:rPr>
        <w:rFonts w:ascii="Symbol" w:hAnsi="Symbol" w:hint="default"/>
      </w:rPr>
    </w:lvl>
    <w:lvl w:ilvl="1">
      <w:start w:val="1"/>
      <w:numFmt w:val="bullet"/>
      <w:lvlText w:val=""/>
      <w:lvlJc w:val="left"/>
      <w:pPr>
        <w:ind w:left="357" w:firstLine="148"/>
      </w:pPr>
      <w:rPr>
        <w:rFonts w:ascii="Calibri" w:hAnsi="Calibri" w:hint="default"/>
        <w:sz w:val="20"/>
      </w:rPr>
    </w:lvl>
    <w:lvl w:ilvl="2">
      <w:start w:val="1"/>
      <w:numFmt w:val="bullet"/>
      <w:lvlText w:val="o"/>
      <w:lvlJc w:val="left"/>
      <w:pPr>
        <w:ind w:left="357" w:firstLine="664"/>
      </w:pPr>
      <w:rPr>
        <w:rFonts w:ascii="Calibri" w:hAnsi="Calibri" w:hint="default"/>
      </w:rPr>
    </w:lvl>
    <w:lvl w:ilvl="3">
      <w:start w:val="1"/>
      <w:numFmt w:val="bullet"/>
      <w:pStyle w:val="List4"/>
      <w:lvlText w:val=""/>
      <w:lvlJc w:val="left"/>
      <w:pPr>
        <w:tabs>
          <w:tab w:val="num" w:pos="2438"/>
        </w:tabs>
        <w:ind w:left="2437" w:hanging="397"/>
      </w:pPr>
      <w:rPr>
        <w:rFonts w:ascii="Symbol" w:hAnsi="Symbol" w:hint="default"/>
      </w:rPr>
    </w:lvl>
    <w:lvl w:ilvl="4">
      <w:start w:val="1"/>
      <w:numFmt w:val="bullet"/>
      <w:pStyle w:val="ListBullet5"/>
      <w:lvlText w:val="o"/>
      <w:lvlJc w:val="left"/>
      <w:pPr>
        <w:tabs>
          <w:tab w:val="num" w:pos="2948"/>
        </w:tabs>
        <w:ind w:left="2947" w:hanging="397"/>
      </w:pPr>
      <w:rPr>
        <w:rFonts w:ascii="Courier New" w:hAnsi="Courier New" w:hint="default"/>
      </w:rPr>
    </w:lvl>
    <w:lvl w:ilvl="5">
      <w:start w:val="1"/>
      <w:numFmt w:val="bullet"/>
      <w:lvlText w:val=""/>
      <w:lvlJc w:val="left"/>
      <w:pPr>
        <w:tabs>
          <w:tab w:val="num" w:pos="3420"/>
        </w:tabs>
        <w:ind w:left="3457" w:hanging="397"/>
      </w:pPr>
      <w:rPr>
        <w:rFonts w:ascii="Wingdings" w:hAnsi="Wingdings" w:hint="default"/>
      </w:rPr>
    </w:lvl>
    <w:lvl w:ilvl="6">
      <w:start w:val="1"/>
      <w:numFmt w:val="bullet"/>
      <w:lvlText w:val=""/>
      <w:lvlJc w:val="left"/>
      <w:pPr>
        <w:tabs>
          <w:tab w:val="num" w:pos="3930"/>
        </w:tabs>
        <w:ind w:left="3967" w:hanging="397"/>
      </w:pPr>
      <w:rPr>
        <w:rFonts w:ascii="Symbol" w:hAnsi="Symbol" w:hint="default"/>
      </w:rPr>
    </w:lvl>
    <w:lvl w:ilvl="7">
      <w:start w:val="1"/>
      <w:numFmt w:val="bullet"/>
      <w:lvlText w:val="o"/>
      <w:lvlJc w:val="left"/>
      <w:pPr>
        <w:tabs>
          <w:tab w:val="num" w:pos="4440"/>
        </w:tabs>
        <w:ind w:left="4477" w:hanging="397"/>
      </w:pPr>
      <w:rPr>
        <w:rFonts w:ascii="Courier New" w:hAnsi="Courier New" w:cs="Courier New" w:hint="default"/>
      </w:rPr>
    </w:lvl>
    <w:lvl w:ilvl="8">
      <w:start w:val="1"/>
      <w:numFmt w:val="bullet"/>
      <w:lvlText w:val=""/>
      <w:lvlJc w:val="left"/>
      <w:pPr>
        <w:tabs>
          <w:tab w:val="num" w:pos="4950"/>
        </w:tabs>
        <w:ind w:left="4987" w:hanging="397"/>
      </w:pPr>
      <w:rPr>
        <w:rFonts w:ascii="Wingdings" w:hAnsi="Wingdings" w:hint="default"/>
      </w:rPr>
    </w:lvl>
  </w:abstractNum>
  <w:abstractNum w:abstractNumId="24" w15:restartNumberingAfterBreak="0">
    <w:nsid w:val="34A026EC"/>
    <w:multiLevelType w:val="hybridMultilevel"/>
    <w:tmpl w:val="DB2CBB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703F69"/>
    <w:multiLevelType w:val="hybridMultilevel"/>
    <w:tmpl w:val="9C141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6384283"/>
    <w:multiLevelType w:val="hybridMultilevel"/>
    <w:tmpl w:val="B27CF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A515C0"/>
    <w:multiLevelType w:val="hybridMultilevel"/>
    <w:tmpl w:val="4E42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7DD4559"/>
    <w:multiLevelType w:val="hybridMultilevel"/>
    <w:tmpl w:val="81EE21A6"/>
    <w:lvl w:ilvl="0" w:tplc="3CD8BCFA">
      <w:start w:val="1"/>
      <w:numFmt w:val="decimal"/>
      <w:lvlText w:val="%1."/>
      <w:lvlJc w:val="left"/>
      <w:pPr>
        <w:ind w:left="462" w:hanging="360"/>
      </w:pPr>
      <w:rPr>
        <w:rFonts w:hint="default"/>
        <w:b/>
      </w:rPr>
    </w:lvl>
    <w:lvl w:ilvl="1" w:tplc="0C090019" w:tentative="1">
      <w:start w:val="1"/>
      <w:numFmt w:val="lowerLetter"/>
      <w:lvlText w:val="%2."/>
      <w:lvlJc w:val="left"/>
      <w:pPr>
        <w:ind w:left="1182" w:hanging="360"/>
      </w:pPr>
    </w:lvl>
    <w:lvl w:ilvl="2" w:tplc="0C09001B" w:tentative="1">
      <w:start w:val="1"/>
      <w:numFmt w:val="lowerRoman"/>
      <w:lvlText w:val="%3."/>
      <w:lvlJc w:val="right"/>
      <w:pPr>
        <w:ind w:left="1902" w:hanging="180"/>
      </w:pPr>
    </w:lvl>
    <w:lvl w:ilvl="3" w:tplc="0C09000F" w:tentative="1">
      <w:start w:val="1"/>
      <w:numFmt w:val="decimal"/>
      <w:lvlText w:val="%4."/>
      <w:lvlJc w:val="left"/>
      <w:pPr>
        <w:ind w:left="2622" w:hanging="360"/>
      </w:pPr>
    </w:lvl>
    <w:lvl w:ilvl="4" w:tplc="0C090019" w:tentative="1">
      <w:start w:val="1"/>
      <w:numFmt w:val="lowerLetter"/>
      <w:lvlText w:val="%5."/>
      <w:lvlJc w:val="left"/>
      <w:pPr>
        <w:ind w:left="3342" w:hanging="360"/>
      </w:pPr>
    </w:lvl>
    <w:lvl w:ilvl="5" w:tplc="0C09001B" w:tentative="1">
      <w:start w:val="1"/>
      <w:numFmt w:val="lowerRoman"/>
      <w:lvlText w:val="%6."/>
      <w:lvlJc w:val="right"/>
      <w:pPr>
        <w:ind w:left="4062" w:hanging="180"/>
      </w:pPr>
    </w:lvl>
    <w:lvl w:ilvl="6" w:tplc="0C09000F" w:tentative="1">
      <w:start w:val="1"/>
      <w:numFmt w:val="decimal"/>
      <w:lvlText w:val="%7."/>
      <w:lvlJc w:val="left"/>
      <w:pPr>
        <w:ind w:left="4782" w:hanging="360"/>
      </w:pPr>
    </w:lvl>
    <w:lvl w:ilvl="7" w:tplc="0C090019" w:tentative="1">
      <w:start w:val="1"/>
      <w:numFmt w:val="lowerLetter"/>
      <w:lvlText w:val="%8."/>
      <w:lvlJc w:val="left"/>
      <w:pPr>
        <w:ind w:left="5502" w:hanging="360"/>
      </w:pPr>
    </w:lvl>
    <w:lvl w:ilvl="8" w:tplc="0C09001B" w:tentative="1">
      <w:start w:val="1"/>
      <w:numFmt w:val="lowerRoman"/>
      <w:lvlText w:val="%9."/>
      <w:lvlJc w:val="right"/>
      <w:pPr>
        <w:ind w:left="6222" w:hanging="180"/>
      </w:pPr>
    </w:lvl>
  </w:abstractNum>
  <w:abstractNum w:abstractNumId="29" w15:restartNumberingAfterBreak="0">
    <w:nsid w:val="37DF1654"/>
    <w:multiLevelType w:val="hybridMultilevel"/>
    <w:tmpl w:val="12582612"/>
    <w:lvl w:ilvl="0" w:tplc="04E65CF0">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550534"/>
    <w:multiLevelType w:val="hybridMultilevel"/>
    <w:tmpl w:val="B7607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3AEE6E78"/>
    <w:multiLevelType w:val="hybridMultilevel"/>
    <w:tmpl w:val="A51C96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C7A5E24"/>
    <w:multiLevelType w:val="hybridMultilevel"/>
    <w:tmpl w:val="AD0E7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F6A7D1C"/>
    <w:multiLevelType w:val="hybridMultilevel"/>
    <w:tmpl w:val="C41AAC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0BE6DB9"/>
    <w:multiLevelType w:val="hybridMultilevel"/>
    <w:tmpl w:val="378090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1103A77"/>
    <w:multiLevelType w:val="hybridMultilevel"/>
    <w:tmpl w:val="A920B3D2"/>
    <w:lvl w:ilvl="0" w:tplc="2B409998">
      <w:start w:val="1"/>
      <w:numFmt w:val="bullet"/>
      <w:lvlText w:val=""/>
      <w:lvlJc w:val="left"/>
      <w:pPr>
        <w:tabs>
          <w:tab w:val="num" w:pos="360"/>
        </w:tabs>
        <w:ind w:left="360" w:hanging="360"/>
      </w:pPr>
      <w:rPr>
        <w:rFonts w:ascii="Symbol" w:hAnsi="Symbol"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87F7331"/>
    <w:multiLevelType w:val="hybridMultilevel"/>
    <w:tmpl w:val="0554D04E"/>
    <w:lvl w:ilvl="0" w:tplc="C1161614">
      <w:start w:val="1"/>
      <w:numFmt w:val="bullet"/>
      <w:lvlText w:val=""/>
      <w:lvlJc w:val="left"/>
      <w:pPr>
        <w:tabs>
          <w:tab w:val="num" w:pos="720"/>
        </w:tabs>
        <w:ind w:left="720" w:hanging="360"/>
      </w:pPr>
      <w:rPr>
        <w:rFonts w:ascii="Wingdings" w:hAnsi="Wingdings" w:hint="default"/>
        <w:b w:val="0"/>
        <w:i w:val="0"/>
        <w:sz w:val="22"/>
        <w:szCs w:val="16"/>
      </w:rPr>
    </w:lvl>
    <w:lvl w:ilvl="1" w:tplc="B33C9F72">
      <w:start w:val="1"/>
      <w:numFmt w:val="bullet"/>
      <w:lvlText w:val=""/>
      <w:lvlJc w:val="left"/>
      <w:pPr>
        <w:tabs>
          <w:tab w:val="num" w:pos="1797"/>
        </w:tabs>
        <w:ind w:left="1797" w:hanging="360"/>
      </w:pPr>
      <w:rPr>
        <w:rFonts w:ascii="Symbol" w:hAnsi="Symbol" w:hint="default"/>
        <w:b w:val="0"/>
        <w:i w:val="0"/>
        <w:sz w:val="16"/>
        <w:szCs w:val="16"/>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37" w15:restartNumberingAfterBreak="0">
    <w:nsid w:val="49306804"/>
    <w:multiLevelType w:val="multilevel"/>
    <w:tmpl w:val="FB22DD1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A9F78D0"/>
    <w:multiLevelType w:val="hybridMultilevel"/>
    <w:tmpl w:val="25300D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C220947"/>
    <w:multiLevelType w:val="hybridMultilevel"/>
    <w:tmpl w:val="E58A96FA"/>
    <w:lvl w:ilvl="0" w:tplc="94FE6A12">
      <w:start w:val="1"/>
      <w:numFmt w:val="bullet"/>
      <w:lvlText w:val="o"/>
      <w:lvlJc w:val="left"/>
      <w:pPr>
        <w:tabs>
          <w:tab w:val="num" w:pos="720"/>
        </w:tabs>
        <w:ind w:left="720" w:hanging="360"/>
      </w:pPr>
      <w:rPr>
        <w:rFonts w:ascii="Courier New" w:hAnsi="Courier New" w:hint="default"/>
        <w:b w:val="0"/>
        <w:i w:val="0"/>
        <w:sz w:val="16"/>
        <w:szCs w:val="16"/>
      </w:rPr>
    </w:lvl>
    <w:lvl w:ilvl="1" w:tplc="9EEEAD7C">
      <w:start w:val="1"/>
      <w:numFmt w:val="bullet"/>
      <w:lvlText w:val=""/>
      <w:lvlJc w:val="left"/>
      <w:pPr>
        <w:tabs>
          <w:tab w:val="num" w:pos="1440"/>
        </w:tabs>
        <w:ind w:left="1440" w:hanging="360"/>
      </w:pPr>
      <w:rPr>
        <w:rFonts w:ascii="Symbol" w:hAnsi="Symbol" w:hint="default"/>
        <w:b w:val="0"/>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D679A5"/>
    <w:multiLevelType w:val="hybridMultilevel"/>
    <w:tmpl w:val="FB1264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EDF7E16"/>
    <w:multiLevelType w:val="hybridMultilevel"/>
    <w:tmpl w:val="CBECD0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33B4C10"/>
    <w:multiLevelType w:val="hybridMultilevel"/>
    <w:tmpl w:val="93C2F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43B208A"/>
    <w:multiLevelType w:val="hybridMultilevel"/>
    <w:tmpl w:val="23FAA4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5F9697C"/>
    <w:multiLevelType w:val="hybridMultilevel"/>
    <w:tmpl w:val="2FBA5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90903D7"/>
    <w:multiLevelType w:val="hybridMultilevel"/>
    <w:tmpl w:val="ED4AF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93E6AB1"/>
    <w:multiLevelType w:val="hybridMultilevel"/>
    <w:tmpl w:val="AF909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5DDC0A8D"/>
    <w:multiLevelType w:val="hybridMultilevel"/>
    <w:tmpl w:val="E69A39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F005EAA"/>
    <w:multiLevelType w:val="hybridMultilevel"/>
    <w:tmpl w:val="89B09F14"/>
    <w:lvl w:ilvl="0" w:tplc="41CEC676">
      <w:start w:val="1"/>
      <w:numFmt w:val="bullet"/>
      <w:lvlText w:val=""/>
      <w:lvlJc w:val="left"/>
      <w:pPr>
        <w:tabs>
          <w:tab w:val="num" w:pos="720"/>
        </w:tabs>
        <w:ind w:left="720" w:hanging="360"/>
      </w:pPr>
      <w:rPr>
        <w:rFonts w:ascii="Wingdings" w:hAnsi="Wingdings" w:hint="default"/>
        <w:b w:val="0"/>
        <w:i w:val="0"/>
        <w:sz w:val="22"/>
        <w:szCs w:val="16"/>
      </w:rPr>
    </w:lvl>
    <w:lvl w:ilvl="1" w:tplc="B33C9F72">
      <w:start w:val="1"/>
      <w:numFmt w:val="bullet"/>
      <w:lvlText w:val=""/>
      <w:lvlJc w:val="left"/>
      <w:pPr>
        <w:tabs>
          <w:tab w:val="num" w:pos="1797"/>
        </w:tabs>
        <w:ind w:left="1797" w:hanging="360"/>
      </w:pPr>
      <w:rPr>
        <w:rFonts w:ascii="Symbol" w:hAnsi="Symbol" w:hint="default"/>
        <w:b w:val="0"/>
        <w:i w:val="0"/>
        <w:sz w:val="16"/>
        <w:szCs w:val="16"/>
      </w:rPr>
    </w:lvl>
    <w:lvl w:ilvl="2" w:tplc="0C090005" w:tentative="1">
      <w:start w:val="1"/>
      <w:numFmt w:val="bullet"/>
      <w:lvlText w:val=""/>
      <w:lvlJc w:val="left"/>
      <w:pPr>
        <w:tabs>
          <w:tab w:val="num" w:pos="2517"/>
        </w:tabs>
        <w:ind w:left="2517" w:hanging="360"/>
      </w:pPr>
      <w:rPr>
        <w:rFonts w:ascii="Wingdings" w:hAnsi="Wingdings" w:hint="default"/>
      </w:rPr>
    </w:lvl>
    <w:lvl w:ilvl="3" w:tplc="0C090001" w:tentative="1">
      <w:start w:val="1"/>
      <w:numFmt w:val="bullet"/>
      <w:lvlText w:val=""/>
      <w:lvlJc w:val="left"/>
      <w:pPr>
        <w:tabs>
          <w:tab w:val="num" w:pos="3237"/>
        </w:tabs>
        <w:ind w:left="3237" w:hanging="360"/>
      </w:pPr>
      <w:rPr>
        <w:rFonts w:ascii="Symbol" w:hAnsi="Symbol" w:hint="default"/>
      </w:rPr>
    </w:lvl>
    <w:lvl w:ilvl="4" w:tplc="0C090003" w:tentative="1">
      <w:start w:val="1"/>
      <w:numFmt w:val="bullet"/>
      <w:lvlText w:val="o"/>
      <w:lvlJc w:val="left"/>
      <w:pPr>
        <w:tabs>
          <w:tab w:val="num" w:pos="3957"/>
        </w:tabs>
        <w:ind w:left="3957" w:hanging="360"/>
      </w:pPr>
      <w:rPr>
        <w:rFonts w:ascii="Courier New" w:hAnsi="Courier New" w:cs="Courier New" w:hint="default"/>
      </w:rPr>
    </w:lvl>
    <w:lvl w:ilvl="5" w:tplc="0C090005" w:tentative="1">
      <w:start w:val="1"/>
      <w:numFmt w:val="bullet"/>
      <w:lvlText w:val=""/>
      <w:lvlJc w:val="left"/>
      <w:pPr>
        <w:tabs>
          <w:tab w:val="num" w:pos="4677"/>
        </w:tabs>
        <w:ind w:left="4677" w:hanging="360"/>
      </w:pPr>
      <w:rPr>
        <w:rFonts w:ascii="Wingdings" w:hAnsi="Wingdings" w:hint="default"/>
      </w:rPr>
    </w:lvl>
    <w:lvl w:ilvl="6" w:tplc="0C090001" w:tentative="1">
      <w:start w:val="1"/>
      <w:numFmt w:val="bullet"/>
      <w:lvlText w:val=""/>
      <w:lvlJc w:val="left"/>
      <w:pPr>
        <w:tabs>
          <w:tab w:val="num" w:pos="5397"/>
        </w:tabs>
        <w:ind w:left="5397" w:hanging="360"/>
      </w:pPr>
      <w:rPr>
        <w:rFonts w:ascii="Symbol" w:hAnsi="Symbol" w:hint="default"/>
      </w:rPr>
    </w:lvl>
    <w:lvl w:ilvl="7" w:tplc="0C090003" w:tentative="1">
      <w:start w:val="1"/>
      <w:numFmt w:val="bullet"/>
      <w:lvlText w:val="o"/>
      <w:lvlJc w:val="left"/>
      <w:pPr>
        <w:tabs>
          <w:tab w:val="num" w:pos="6117"/>
        </w:tabs>
        <w:ind w:left="6117" w:hanging="360"/>
      </w:pPr>
      <w:rPr>
        <w:rFonts w:ascii="Courier New" w:hAnsi="Courier New" w:cs="Courier New" w:hint="default"/>
      </w:rPr>
    </w:lvl>
    <w:lvl w:ilvl="8" w:tplc="0C090005" w:tentative="1">
      <w:start w:val="1"/>
      <w:numFmt w:val="bullet"/>
      <w:lvlText w:val=""/>
      <w:lvlJc w:val="left"/>
      <w:pPr>
        <w:tabs>
          <w:tab w:val="num" w:pos="6837"/>
        </w:tabs>
        <w:ind w:left="6837" w:hanging="360"/>
      </w:pPr>
      <w:rPr>
        <w:rFonts w:ascii="Wingdings" w:hAnsi="Wingdings" w:hint="default"/>
      </w:rPr>
    </w:lvl>
  </w:abstractNum>
  <w:abstractNum w:abstractNumId="49" w15:restartNumberingAfterBreak="0">
    <w:nsid w:val="61512CDF"/>
    <w:multiLevelType w:val="hybridMultilevel"/>
    <w:tmpl w:val="25F802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6E82952"/>
    <w:multiLevelType w:val="hybridMultilevel"/>
    <w:tmpl w:val="DB5A86C6"/>
    <w:lvl w:ilvl="0" w:tplc="E64EDCBE">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A284B7C"/>
    <w:multiLevelType w:val="hybridMultilevel"/>
    <w:tmpl w:val="0EC27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A8D7491"/>
    <w:multiLevelType w:val="hybridMultilevel"/>
    <w:tmpl w:val="6E9E46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AE2349A"/>
    <w:multiLevelType w:val="hybridMultilevel"/>
    <w:tmpl w:val="45CCF0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BEE44DF"/>
    <w:multiLevelType w:val="hybridMultilevel"/>
    <w:tmpl w:val="A54E3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6CBF2513"/>
    <w:multiLevelType w:val="hybridMultilevel"/>
    <w:tmpl w:val="585C1708"/>
    <w:lvl w:ilvl="0" w:tplc="6308853A">
      <w:start w:val="1"/>
      <w:numFmt w:val="bullet"/>
      <w:lvlText w:val=""/>
      <w:lvlJc w:val="left"/>
      <w:pPr>
        <w:ind w:left="425" w:hanging="425"/>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CDA27F9"/>
    <w:multiLevelType w:val="hybridMultilevel"/>
    <w:tmpl w:val="7CDC9E58"/>
    <w:lvl w:ilvl="0" w:tplc="2B2A3AA8">
      <w:start w:val="1"/>
      <w:numFmt w:val="bullet"/>
      <w:lvlText w:val=""/>
      <w:lvlJc w:val="left"/>
      <w:pPr>
        <w:ind w:left="720" w:hanging="360"/>
      </w:pPr>
      <w:rPr>
        <w:rFonts w:ascii="Wingdings" w:hAnsi="Wingdings" w:hint="default"/>
        <w:b w:val="0"/>
        <w:i w:val="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38869DE"/>
    <w:multiLevelType w:val="hybridMultilevel"/>
    <w:tmpl w:val="8392D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76EA34AB"/>
    <w:multiLevelType w:val="hybridMultilevel"/>
    <w:tmpl w:val="15C6B2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79EF1780"/>
    <w:multiLevelType w:val="hybridMultilevel"/>
    <w:tmpl w:val="01B24BB8"/>
    <w:lvl w:ilvl="0" w:tplc="40602184">
      <w:start w:val="1"/>
      <w:numFmt w:val="bullet"/>
      <w:lvlText w:val=""/>
      <w:lvlJc w:val="left"/>
      <w:pPr>
        <w:ind w:left="1352" w:hanging="360"/>
      </w:pPr>
      <w:rPr>
        <w:rFonts w:ascii="Symbol" w:hAnsi="Symbol" w:hint="default"/>
        <w:b w:val="0"/>
        <w:i w:val="0"/>
        <w:sz w:val="20"/>
        <w:szCs w:val="20"/>
      </w:rPr>
    </w:lvl>
    <w:lvl w:ilvl="1" w:tplc="0C090003" w:tentative="1">
      <w:start w:val="1"/>
      <w:numFmt w:val="bullet"/>
      <w:lvlText w:val="o"/>
      <w:lvlJc w:val="left"/>
      <w:pPr>
        <w:ind w:left="2098" w:hanging="360"/>
      </w:pPr>
      <w:rPr>
        <w:rFonts w:ascii="Courier New" w:hAnsi="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60" w15:restartNumberingAfterBreak="0">
    <w:nsid w:val="7F7A413D"/>
    <w:multiLevelType w:val="hybridMultilevel"/>
    <w:tmpl w:val="FCB0A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77896886">
    <w:abstractNumId w:val="23"/>
  </w:num>
  <w:num w:numId="2" w16cid:durableId="551158482">
    <w:abstractNumId w:val="55"/>
  </w:num>
  <w:num w:numId="3" w16cid:durableId="931008759">
    <w:abstractNumId w:val="39"/>
  </w:num>
  <w:num w:numId="4" w16cid:durableId="81726881">
    <w:abstractNumId w:val="59"/>
  </w:num>
  <w:num w:numId="5" w16cid:durableId="1287127587">
    <w:abstractNumId w:val="8"/>
    <w:lvlOverride w:ilvl="0">
      <w:lvl w:ilvl="0">
        <w:start w:val="1"/>
        <w:numFmt w:val="bullet"/>
        <w:lvlText w:val=""/>
        <w:lvlJc w:val="left"/>
        <w:pPr>
          <w:ind w:left="357" w:hanging="357"/>
        </w:pPr>
        <w:rPr>
          <w:rFonts w:ascii="Symbol" w:hAnsi="Symbol" w:hint="default"/>
        </w:rPr>
      </w:lvl>
    </w:lvlOverride>
    <w:lvlOverride w:ilvl="1">
      <w:lvl w:ilvl="1">
        <w:start w:val="1"/>
        <w:numFmt w:val="bullet"/>
        <w:lvlText w:val=""/>
        <w:lvlJc w:val="left"/>
        <w:pPr>
          <w:ind w:left="867" w:hanging="357"/>
        </w:pPr>
        <w:rPr>
          <w:rFonts w:ascii="Wingdings" w:hAnsi="Wingdings" w:hint="default"/>
        </w:rPr>
      </w:lvl>
    </w:lvlOverride>
  </w:num>
  <w:num w:numId="6" w16cid:durableId="1629042987">
    <w:abstractNumId w:val="8"/>
  </w:num>
  <w:num w:numId="7" w16cid:durableId="512377499">
    <w:abstractNumId w:val="19"/>
  </w:num>
  <w:num w:numId="8" w16cid:durableId="167064011">
    <w:abstractNumId w:val="28"/>
  </w:num>
  <w:num w:numId="9" w16cid:durableId="2042246812">
    <w:abstractNumId w:val="23"/>
    <w:lvlOverride w:ilvl="0">
      <w:lvl w:ilvl="0">
        <w:start w:val="1"/>
        <w:numFmt w:val="bullet"/>
        <w:lvlText w:val=""/>
        <w:lvlJc w:val="left"/>
        <w:pPr>
          <w:tabs>
            <w:tab w:val="num" w:pos="397"/>
          </w:tabs>
          <w:ind w:left="397" w:hanging="397"/>
        </w:pPr>
        <w:rPr>
          <w:rFonts w:ascii="Symbol" w:hAnsi="Symbol" w:hint="default"/>
          <w:color w:val="auto"/>
        </w:rPr>
      </w:lvl>
    </w:lvlOverride>
  </w:num>
  <w:num w:numId="10" w16cid:durableId="2104379757">
    <w:abstractNumId w:val="44"/>
  </w:num>
  <w:num w:numId="11" w16cid:durableId="1645155111">
    <w:abstractNumId w:val="2"/>
  </w:num>
  <w:num w:numId="12" w16cid:durableId="1247610142">
    <w:abstractNumId w:val="15"/>
  </w:num>
  <w:num w:numId="13" w16cid:durableId="1264414319">
    <w:abstractNumId w:val="34"/>
  </w:num>
  <w:num w:numId="14" w16cid:durableId="1677993748">
    <w:abstractNumId w:val="18"/>
  </w:num>
  <w:num w:numId="15" w16cid:durableId="998384804">
    <w:abstractNumId w:val="51"/>
  </w:num>
  <w:num w:numId="16" w16cid:durableId="1930504061">
    <w:abstractNumId w:val="46"/>
  </w:num>
  <w:num w:numId="17" w16cid:durableId="515922915">
    <w:abstractNumId w:val="35"/>
  </w:num>
  <w:num w:numId="18" w16cid:durableId="19479845">
    <w:abstractNumId w:val="36"/>
  </w:num>
  <w:num w:numId="19" w16cid:durableId="126514171">
    <w:abstractNumId w:val="27"/>
  </w:num>
  <w:num w:numId="20" w16cid:durableId="1386298173">
    <w:abstractNumId w:val="54"/>
  </w:num>
  <w:num w:numId="21" w16cid:durableId="847909835">
    <w:abstractNumId w:val="24"/>
  </w:num>
  <w:num w:numId="22" w16cid:durableId="37748984">
    <w:abstractNumId w:val="47"/>
  </w:num>
  <w:num w:numId="23" w16cid:durableId="1558586246">
    <w:abstractNumId w:val="33"/>
  </w:num>
  <w:num w:numId="24" w16cid:durableId="390736325">
    <w:abstractNumId w:val="4"/>
  </w:num>
  <w:num w:numId="25" w16cid:durableId="455417525">
    <w:abstractNumId w:val="53"/>
  </w:num>
  <w:num w:numId="26" w16cid:durableId="125860248">
    <w:abstractNumId w:val="30"/>
  </w:num>
  <w:num w:numId="27" w16cid:durableId="780803301">
    <w:abstractNumId w:val="13"/>
  </w:num>
  <w:num w:numId="28" w16cid:durableId="638149948">
    <w:abstractNumId w:val="9"/>
  </w:num>
  <w:num w:numId="29" w16cid:durableId="2029141060">
    <w:abstractNumId w:val="50"/>
  </w:num>
  <w:num w:numId="30" w16cid:durableId="2074622777">
    <w:abstractNumId w:val="20"/>
  </w:num>
  <w:num w:numId="31" w16cid:durableId="474026807">
    <w:abstractNumId w:val="7"/>
  </w:num>
  <w:num w:numId="32" w16cid:durableId="1510558022">
    <w:abstractNumId w:val="0"/>
  </w:num>
  <w:num w:numId="33" w16cid:durableId="457408264">
    <w:abstractNumId w:val="32"/>
  </w:num>
  <w:num w:numId="34" w16cid:durableId="1755589215">
    <w:abstractNumId w:val="58"/>
  </w:num>
  <w:num w:numId="35" w16cid:durableId="1160199750">
    <w:abstractNumId w:val="56"/>
  </w:num>
  <w:num w:numId="36" w16cid:durableId="392121736">
    <w:abstractNumId w:val="11"/>
  </w:num>
  <w:num w:numId="37" w16cid:durableId="692923509">
    <w:abstractNumId w:val="41"/>
  </w:num>
  <w:num w:numId="38" w16cid:durableId="59064784">
    <w:abstractNumId w:val="29"/>
  </w:num>
  <w:num w:numId="39" w16cid:durableId="1626111943">
    <w:abstractNumId w:val="5"/>
  </w:num>
  <w:num w:numId="40" w16cid:durableId="1397120390">
    <w:abstractNumId w:val="31"/>
  </w:num>
  <w:num w:numId="41" w16cid:durableId="1944653829">
    <w:abstractNumId w:val="45"/>
  </w:num>
  <w:num w:numId="42" w16cid:durableId="401413918">
    <w:abstractNumId w:val="14"/>
  </w:num>
  <w:num w:numId="43" w16cid:durableId="663167412">
    <w:abstractNumId w:val="42"/>
  </w:num>
  <w:num w:numId="44" w16cid:durableId="1214346145">
    <w:abstractNumId w:val="57"/>
  </w:num>
  <w:num w:numId="45" w16cid:durableId="873349944">
    <w:abstractNumId w:val="12"/>
  </w:num>
  <w:num w:numId="46" w16cid:durableId="1145900697">
    <w:abstractNumId w:val="22"/>
  </w:num>
  <w:num w:numId="47" w16cid:durableId="1003633053">
    <w:abstractNumId w:val="25"/>
  </w:num>
  <w:num w:numId="48" w16cid:durableId="1043142430">
    <w:abstractNumId w:val="1"/>
  </w:num>
  <w:num w:numId="49" w16cid:durableId="32122894">
    <w:abstractNumId w:val="16"/>
  </w:num>
  <w:num w:numId="50" w16cid:durableId="1649742253">
    <w:abstractNumId w:val="10"/>
  </w:num>
  <w:num w:numId="51" w16cid:durableId="1597128862">
    <w:abstractNumId w:val="52"/>
  </w:num>
  <w:num w:numId="52" w16cid:durableId="1078940495">
    <w:abstractNumId w:val="3"/>
  </w:num>
  <w:num w:numId="53" w16cid:durableId="325256235">
    <w:abstractNumId w:val="38"/>
  </w:num>
  <w:num w:numId="54" w16cid:durableId="1673295277">
    <w:abstractNumId w:val="48"/>
  </w:num>
  <w:num w:numId="55" w16cid:durableId="1318001183">
    <w:abstractNumId w:val="60"/>
  </w:num>
  <w:num w:numId="56" w16cid:durableId="859853395">
    <w:abstractNumId w:val="21"/>
  </w:num>
  <w:num w:numId="57" w16cid:durableId="1366910770">
    <w:abstractNumId w:val="17"/>
  </w:num>
  <w:num w:numId="58" w16cid:durableId="1996107072">
    <w:abstractNumId w:val="49"/>
  </w:num>
  <w:num w:numId="59" w16cid:durableId="997460037">
    <w:abstractNumId w:val="26"/>
  </w:num>
  <w:num w:numId="60" w16cid:durableId="952789297">
    <w:abstractNumId w:val="40"/>
  </w:num>
  <w:num w:numId="61" w16cid:durableId="1922715499">
    <w:abstractNumId w:val="43"/>
  </w:num>
  <w:num w:numId="62" w16cid:durableId="790133149">
    <w:abstractNumId w:val="6"/>
  </w:num>
  <w:num w:numId="63" w16cid:durableId="1421442992">
    <w:abstractNumId w:val="37"/>
  </w:num>
  <w:num w:numId="64" w16cid:durableId="2093430452">
    <w:abstractNumId w:val="3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04C"/>
    <w:rsid w:val="00000F40"/>
    <w:rsid w:val="00003D48"/>
    <w:rsid w:val="00004132"/>
    <w:rsid w:val="00004378"/>
    <w:rsid w:val="00004A62"/>
    <w:rsid w:val="00005688"/>
    <w:rsid w:val="00005B89"/>
    <w:rsid w:val="00010B12"/>
    <w:rsid w:val="0001298A"/>
    <w:rsid w:val="000134A0"/>
    <w:rsid w:val="0001403C"/>
    <w:rsid w:val="000156FD"/>
    <w:rsid w:val="000160B2"/>
    <w:rsid w:val="0001624C"/>
    <w:rsid w:val="00016955"/>
    <w:rsid w:val="0001756A"/>
    <w:rsid w:val="00017D9C"/>
    <w:rsid w:val="000200A8"/>
    <w:rsid w:val="00020208"/>
    <w:rsid w:val="0002062D"/>
    <w:rsid w:val="0002132A"/>
    <w:rsid w:val="00022D3C"/>
    <w:rsid w:val="000231D4"/>
    <w:rsid w:val="0002336A"/>
    <w:rsid w:val="00023459"/>
    <w:rsid w:val="00024531"/>
    <w:rsid w:val="0002455C"/>
    <w:rsid w:val="00026734"/>
    <w:rsid w:val="000274A4"/>
    <w:rsid w:val="000302E0"/>
    <w:rsid w:val="00030735"/>
    <w:rsid w:val="00030CB5"/>
    <w:rsid w:val="00030E27"/>
    <w:rsid w:val="000316FA"/>
    <w:rsid w:val="00031870"/>
    <w:rsid w:val="00032336"/>
    <w:rsid w:val="0003263E"/>
    <w:rsid w:val="00032EC4"/>
    <w:rsid w:val="000345E1"/>
    <w:rsid w:val="000352DA"/>
    <w:rsid w:val="0003743F"/>
    <w:rsid w:val="00037444"/>
    <w:rsid w:val="000404AF"/>
    <w:rsid w:val="0004216C"/>
    <w:rsid w:val="00042B84"/>
    <w:rsid w:val="000433C6"/>
    <w:rsid w:val="000433D6"/>
    <w:rsid w:val="00044032"/>
    <w:rsid w:val="00045911"/>
    <w:rsid w:val="000476C5"/>
    <w:rsid w:val="00050C92"/>
    <w:rsid w:val="00051787"/>
    <w:rsid w:val="00051B9C"/>
    <w:rsid w:val="00051D88"/>
    <w:rsid w:val="00052FBF"/>
    <w:rsid w:val="00053B3B"/>
    <w:rsid w:val="00054BBF"/>
    <w:rsid w:val="00055032"/>
    <w:rsid w:val="00055F3E"/>
    <w:rsid w:val="000565BA"/>
    <w:rsid w:val="0005662C"/>
    <w:rsid w:val="0005699B"/>
    <w:rsid w:val="00056F47"/>
    <w:rsid w:val="00057D93"/>
    <w:rsid w:val="00057EC1"/>
    <w:rsid w:val="0006001A"/>
    <w:rsid w:val="000601E3"/>
    <w:rsid w:val="00062717"/>
    <w:rsid w:val="00063502"/>
    <w:rsid w:val="00065113"/>
    <w:rsid w:val="00065220"/>
    <w:rsid w:val="00065736"/>
    <w:rsid w:val="000658DD"/>
    <w:rsid w:val="00067133"/>
    <w:rsid w:val="000674F3"/>
    <w:rsid w:val="000676FA"/>
    <w:rsid w:val="00067AF2"/>
    <w:rsid w:val="00070FC6"/>
    <w:rsid w:val="00071416"/>
    <w:rsid w:val="00071EEC"/>
    <w:rsid w:val="0007224A"/>
    <w:rsid w:val="000729BA"/>
    <w:rsid w:val="000737A7"/>
    <w:rsid w:val="00073C89"/>
    <w:rsid w:val="00074805"/>
    <w:rsid w:val="00074A2B"/>
    <w:rsid w:val="00075554"/>
    <w:rsid w:val="00075D82"/>
    <w:rsid w:val="0008140F"/>
    <w:rsid w:val="0008283C"/>
    <w:rsid w:val="00083434"/>
    <w:rsid w:val="00084AE9"/>
    <w:rsid w:val="00084F20"/>
    <w:rsid w:val="00086CCA"/>
    <w:rsid w:val="000872BD"/>
    <w:rsid w:val="00087E95"/>
    <w:rsid w:val="0009024C"/>
    <w:rsid w:val="000904D0"/>
    <w:rsid w:val="00090884"/>
    <w:rsid w:val="00092DE2"/>
    <w:rsid w:val="00093FFC"/>
    <w:rsid w:val="000948CE"/>
    <w:rsid w:val="000955A0"/>
    <w:rsid w:val="000955CC"/>
    <w:rsid w:val="000A0467"/>
    <w:rsid w:val="000A0AFF"/>
    <w:rsid w:val="000A12AD"/>
    <w:rsid w:val="000A2F50"/>
    <w:rsid w:val="000A30EF"/>
    <w:rsid w:val="000A3261"/>
    <w:rsid w:val="000A45F5"/>
    <w:rsid w:val="000A4698"/>
    <w:rsid w:val="000A623F"/>
    <w:rsid w:val="000A6ABE"/>
    <w:rsid w:val="000B0FA0"/>
    <w:rsid w:val="000B1CC0"/>
    <w:rsid w:val="000B1E85"/>
    <w:rsid w:val="000B1F63"/>
    <w:rsid w:val="000B47C9"/>
    <w:rsid w:val="000B4E60"/>
    <w:rsid w:val="000B6CF9"/>
    <w:rsid w:val="000B7E94"/>
    <w:rsid w:val="000C02E0"/>
    <w:rsid w:val="000C0C1B"/>
    <w:rsid w:val="000C1422"/>
    <w:rsid w:val="000C1728"/>
    <w:rsid w:val="000C2874"/>
    <w:rsid w:val="000C2AE5"/>
    <w:rsid w:val="000C3BF6"/>
    <w:rsid w:val="000C4C57"/>
    <w:rsid w:val="000C65FF"/>
    <w:rsid w:val="000C75AE"/>
    <w:rsid w:val="000C7847"/>
    <w:rsid w:val="000D095C"/>
    <w:rsid w:val="000D12D2"/>
    <w:rsid w:val="000D31D8"/>
    <w:rsid w:val="000D33D8"/>
    <w:rsid w:val="000D37FB"/>
    <w:rsid w:val="000D418A"/>
    <w:rsid w:val="000D4607"/>
    <w:rsid w:val="000D49AF"/>
    <w:rsid w:val="000D6D1D"/>
    <w:rsid w:val="000E0204"/>
    <w:rsid w:val="000E1CB7"/>
    <w:rsid w:val="000E30F3"/>
    <w:rsid w:val="000E58DC"/>
    <w:rsid w:val="000E60C1"/>
    <w:rsid w:val="000E762D"/>
    <w:rsid w:val="000F03EB"/>
    <w:rsid w:val="000F0AC7"/>
    <w:rsid w:val="000F1C64"/>
    <w:rsid w:val="000F2EFD"/>
    <w:rsid w:val="000F2F50"/>
    <w:rsid w:val="000F404F"/>
    <w:rsid w:val="000F4978"/>
    <w:rsid w:val="000F6015"/>
    <w:rsid w:val="000F7C81"/>
    <w:rsid w:val="00100C2D"/>
    <w:rsid w:val="00100D18"/>
    <w:rsid w:val="00101B76"/>
    <w:rsid w:val="00101EFA"/>
    <w:rsid w:val="00103015"/>
    <w:rsid w:val="00103DA6"/>
    <w:rsid w:val="00105BD7"/>
    <w:rsid w:val="00105F15"/>
    <w:rsid w:val="00106A92"/>
    <w:rsid w:val="001104A5"/>
    <w:rsid w:val="00110E91"/>
    <w:rsid w:val="00111133"/>
    <w:rsid w:val="00111185"/>
    <w:rsid w:val="0011142E"/>
    <w:rsid w:val="001123E1"/>
    <w:rsid w:val="00112B82"/>
    <w:rsid w:val="00112EF8"/>
    <w:rsid w:val="0011341C"/>
    <w:rsid w:val="001136B6"/>
    <w:rsid w:val="00113EF0"/>
    <w:rsid w:val="00114711"/>
    <w:rsid w:val="00114AB3"/>
    <w:rsid w:val="00115564"/>
    <w:rsid w:val="00115994"/>
    <w:rsid w:val="00115BF9"/>
    <w:rsid w:val="00115C19"/>
    <w:rsid w:val="001163AB"/>
    <w:rsid w:val="00116A9C"/>
    <w:rsid w:val="00117145"/>
    <w:rsid w:val="001174FE"/>
    <w:rsid w:val="00122273"/>
    <w:rsid w:val="00122A6B"/>
    <w:rsid w:val="00124BFE"/>
    <w:rsid w:val="00124C96"/>
    <w:rsid w:val="00124F8B"/>
    <w:rsid w:val="00130AED"/>
    <w:rsid w:val="00131199"/>
    <w:rsid w:val="00131F86"/>
    <w:rsid w:val="0013257A"/>
    <w:rsid w:val="001330D7"/>
    <w:rsid w:val="0013391F"/>
    <w:rsid w:val="00134343"/>
    <w:rsid w:val="0013465E"/>
    <w:rsid w:val="00135E7B"/>
    <w:rsid w:val="00136C05"/>
    <w:rsid w:val="00136FBF"/>
    <w:rsid w:val="001377D4"/>
    <w:rsid w:val="001409A8"/>
    <w:rsid w:val="001424FB"/>
    <w:rsid w:val="00142F1E"/>
    <w:rsid w:val="001451B9"/>
    <w:rsid w:val="0014614D"/>
    <w:rsid w:val="001461BA"/>
    <w:rsid w:val="00146A9E"/>
    <w:rsid w:val="00147C2F"/>
    <w:rsid w:val="0015039C"/>
    <w:rsid w:val="0015231B"/>
    <w:rsid w:val="00152DE4"/>
    <w:rsid w:val="00152FF6"/>
    <w:rsid w:val="00153148"/>
    <w:rsid w:val="001534DD"/>
    <w:rsid w:val="00153683"/>
    <w:rsid w:val="001539DA"/>
    <w:rsid w:val="00153CFA"/>
    <w:rsid w:val="001546A7"/>
    <w:rsid w:val="0015515E"/>
    <w:rsid w:val="0015629A"/>
    <w:rsid w:val="001567D0"/>
    <w:rsid w:val="001571DF"/>
    <w:rsid w:val="00157E06"/>
    <w:rsid w:val="00160055"/>
    <w:rsid w:val="001617A7"/>
    <w:rsid w:val="00162C68"/>
    <w:rsid w:val="001637EA"/>
    <w:rsid w:val="001638A3"/>
    <w:rsid w:val="00163D1B"/>
    <w:rsid w:val="00163F8B"/>
    <w:rsid w:val="00165170"/>
    <w:rsid w:val="0016616F"/>
    <w:rsid w:val="00166B32"/>
    <w:rsid w:val="00166DCA"/>
    <w:rsid w:val="001677E4"/>
    <w:rsid w:val="0017036A"/>
    <w:rsid w:val="001722DC"/>
    <w:rsid w:val="0017296D"/>
    <w:rsid w:val="001732A6"/>
    <w:rsid w:val="00174456"/>
    <w:rsid w:val="001753A1"/>
    <w:rsid w:val="001766DD"/>
    <w:rsid w:val="0017733E"/>
    <w:rsid w:val="00177B6E"/>
    <w:rsid w:val="00177F7C"/>
    <w:rsid w:val="0018158D"/>
    <w:rsid w:val="00184227"/>
    <w:rsid w:val="0018436F"/>
    <w:rsid w:val="00186283"/>
    <w:rsid w:val="001866C7"/>
    <w:rsid w:val="00186FD0"/>
    <w:rsid w:val="00187034"/>
    <w:rsid w:val="00187513"/>
    <w:rsid w:val="0019148C"/>
    <w:rsid w:val="00191716"/>
    <w:rsid w:val="00191B4A"/>
    <w:rsid w:val="00191FE9"/>
    <w:rsid w:val="0019340B"/>
    <w:rsid w:val="00193A23"/>
    <w:rsid w:val="001946DA"/>
    <w:rsid w:val="001949CC"/>
    <w:rsid w:val="00195554"/>
    <w:rsid w:val="00195E90"/>
    <w:rsid w:val="001A3B5C"/>
    <w:rsid w:val="001A5385"/>
    <w:rsid w:val="001A580D"/>
    <w:rsid w:val="001A66C3"/>
    <w:rsid w:val="001A6B9A"/>
    <w:rsid w:val="001A70D0"/>
    <w:rsid w:val="001A751C"/>
    <w:rsid w:val="001A7DBB"/>
    <w:rsid w:val="001B075D"/>
    <w:rsid w:val="001B2872"/>
    <w:rsid w:val="001B4401"/>
    <w:rsid w:val="001B545A"/>
    <w:rsid w:val="001B5F35"/>
    <w:rsid w:val="001B6859"/>
    <w:rsid w:val="001B6AE8"/>
    <w:rsid w:val="001C06DD"/>
    <w:rsid w:val="001C1DF1"/>
    <w:rsid w:val="001C1F13"/>
    <w:rsid w:val="001C2D3B"/>
    <w:rsid w:val="001C36C9"/>
    <w:rsid w:val="001C3BCB"/>
    <w:rsid w:val="001C66E9"/>
    <w:rsid w:val="001C76A6"/>
    <w:rsid w:val="001D02B8"/>
    <w:rsid w:val="001D06AA"/>
    <w:rsid w:val="001D07F9"/>
    <w:rsid w:val="001D14ED"/>
    <w:rsid w:val="001D2286"/>
    <w:rsid w:val="001D28A9"/>
    <w:rsid w:val="001D3034"/>
    <w:rsid w:val="001D48BE"/>
    <w:rsid w:val="001D51D3"/>
    <w:rsid w:val="001D6D6A"/>
    <w:rsid w:val="001D72D1"/>
    <w:rsid w:val="001D76C5"/>
    <w:rsid w:val="001E004F"/>
    <w:rsid w:val="001E048E"/>
    <w:rsid w:val="001E19F0"/>
    <w:rsid w:val="001E2B71"/>
    <w:rsid w:val="001E2E2C"/>
    <w:rsid w:val="001E3359"/>
    <w:rsid w:val="001E3750"/>
    <w:rsid w:val="001E3861"/>
    <w:rsid w:val="001E4894"/>
    <w:rsid w:val="001E5D9B"/>
    <w:rsid w:val="001E6471"/>
    <w:rsid w:val="001E69E7"/>
    <w:rsid w:val="001E6D9E"/>
    <w:rsid w:val="001E784C"/>
    <w:rsid w:val="001E7B7A"/>
    <w:rsid w:val="001F07AE"/>
    <w:rsid w:val="001F1393"/>
    <w:rsid w:val="001F191C"/>
    <w:rsid w:val="001F269D"/>
    <w:rsid w:val="001F2944"/>
    <w:rsid w:val="001F2A0F"/>
    <w:rsid w:val="001F40E1"/>
    <w:rsid w:val="001F7937"/>
    <w:rsid w:val="001F7F3F"/>
    <w:rsid w:val="002002D9"/>
    <w:rsid w:val="002015DE"/>
    <w:rsid w:val="0020224A"/>
    <w:rsid w:val="00202560"/>
    <w:rsid w:val="00203F0A"/>
    <w:rsid w:val="00205714"/>
    <w:rsid w:val="00205B9A"/>
    <w:rsid w:val="00206720"/>
    <w:rsid w:val="00206DA1"/>
    <w:rsid w:val="002076FB"/>
    <w:rsid w:val="00207A7E"/>
    <w:rsid w:val="00207DA6"/>
    <w:rsid w:val="00207DDB"/>
    <w:rsid w:val="0021048B"/>
    <w:rsid w:val="002105E1"/>
    <w:rsid w:val="00212CB2"/>
    <w:rsid w:val="00213154"/>
    <w:rsid w:val="00213415"/>
    <w:rsid w:val="00213984"/>
    <w:rsid w:val="00213A86"/>
    <w:rsid w:val="002147CE"/>
    <w:rsid w:val="002161F2"/>
    <w:rsid w:val="002168B0"/>
    <w:rsid w:val="00216A75"/>
    <w:rsid w:val="00217E09"/>
    <w:rsid w:val="0022014F"/>
    <w:rsid w:val="00221049"/>
    <w:rsid w:val="00221601"/>
    <w:rsid w:val="00221E7F"/>
    <w:rsid w:val="002226DB"/>
    <w:rsid w:val="00224251"/>
    <w:rsid w:val="00224D6B"/>
    <w:rsid w:val="0022548E"/>
    <w:rsid w:val="00225AA4"/>
    <w:rsid w:val="00225F3E"/>
    <w:rsid w:val="002266E8"/>
    <w:rsid w:val="002312AE"/>
    <w:rsid w:val="002314A6"/>
    <w:rsid w:val="00232C45"/>
    <w:rsid w:val="0023410C"/>
    <w:rsid w:val="0023516B"/>
    <w:rsid w:val="0023517C"/>
    <w:rsid w:val="002371B5"/>
    <w:rsid w:val="00240B47"/>
    <w:rsid w:val="00240E9F"/>
    <w:rsid w:val="00241F77"/>
    <w:rsid w:val="00243D96"/>
    <w:rsid w:val="00245503"/>
    <w:rsid w:val="00246331"/>
    <w:rsid w:val="0024717F"/>
    <w:rsid w:val="00247A6D"/>
    <w:rsid w:val="00247BB4"/>
    <w:rsid w:val="00251451"/>
    <w:rsid w:val="00251F72"/>
    <w:rsid w:val="002522E3"/>
    <w:rsid w:val="00252664"/>
    <w:rsid w:val="00252DA7"/>
    <w:rsid w:val="00253253"/>
    <w:rsid w:val="002534BD"/>
    <w:rsid w:val="00253738"/>
    <w:rsid w:val="00253797"/>
    <w:rsid w:val="00253D76"/>
    <w:rsid w:val="00254122"/>
    <w:rsid w:val="00254C0E"/>
    <w:rsid w:val="00256A7A"/>
    <w:rsid w:val="00256C96"/>
    <w:rsid w:val="00261D8F"/>
    <w:rsid w:val="0026251B"/>
    <w:rsid w:val="00262FB3"/>
    <w:rsid w:val="00262FE1"/>
    <w:rsid w:val="0026309A"/>
    <w:rsid w:val="002636DC"/>
    <w:rsid w:val="00264668"/>
    <w:rsid w:val="00265614"/>
    <w:rsid w:val="00266A9C"/>
    <w:rsid w:val="00267761"/>
    <w:rsid w:val="00267792"/>
    <w:rsid w:val="00270112"/>
    <w:rsid w:val="00270163"/>
    <w:rsid w:val="0027115B"/>
    <w:rsid w:val="002723B9"/>
    <w:rsid w:val="00272504"/>
    <w:rsid w:val="00272A00"/>
    <w:rsid w:val="0027417F"/>
    <w:rsid w:val="002748E4"/>
    <w:rsid w:val="00274C67"/>
    <w:rsid w:val="00276F74"/>
    <w:rsid w:val="002771F5"/>
    <w:rsid w:val="00281E47"/>
    <w:rsid w:val="00282A0E"/>
    <w:rsid w:val="00282AB8"/>
    <w:rsid w:val="00282B8A"/>
    <w:rsid w:val="002830D2"/>
    <w:rsid w:val="002835B3"/>
    <w:rsid w:val="00283A87"/>
    <w:rsid w:val="002841C7"/>
    <w:rsid w:val="002843CE"/>
    <w:rsid w:val="002852D0"/>
    <w:rsid w:val="0028558C"/>
    <w:rsid w:val="00285893"/>
    <w:rsid w:val="0028597C"/>
    <w:rsid w:val="00286C52"/>
    <w:rsid w:val="00287003"/>
    <w:rsid w:val="00290A51"/>
    <w:rsid w:val="00290C4A"/>
    <w:rsid w:val="002913B5"/>
    <w:rsid w:val="002918CE"/>
    <w:rsid w:val="00292545"/>
    <w:rsid w:val="00293141"/>
    <w:rsid w:val="0029397F"/>
    <w:rsid w:val="0029485D"/>
    <w:rsid w:val="00294EFD"/>
    <w:rsid w:val="00294F33"/>
    <w:rsid w:val="0029608E"/>
    <w:rsid w:val="00297066"/>
    <w:rsid w:val="00297F5A"/>
    <w:rsid w:val="002A19CB"/>
    <w:rsid w:val="002A2005"/>
    <w:rsid w:val="002A2AF0"/>
    <w:rsid w:val="002A3154"/>
    <w:rsid w:val="002A3268"/>
    <w:rsid w:val="002A34DC"/>
    <w:rsid w:val="002A351E"/>
    <w:rsid w:val="002A3939"/>
    <w:rsid w:val="002A39D7"/>
    <w:rsid w:val="002A44A9"/>
    <w:rsid w:val="002A471E"/>
    <w:rsid w:val="002A5907"/>
    <w:rsid w:val="002A595A"/>
    <w:rsid w:val="002A5C99"/>
    <w:rsid w:val="002A6319"/>
    <w:rsid w:val="002B1112"/>
    <w:rsid w:val="002B1BC1"/>
    <w:rsid w:val="002B1DD7"/>
    <w:rsid w:val="002B5653"/>
    <w:rsid w:val="002B57DA"/>
    <w:rsid w:val="002B5A11"/>
    <w:rsid w:val="002B5D14"/>
    <w:rsid w:val="002B6741"/>
    <w:rsid w:val="002B6FEE"/>
    <w:rsid w:val="002B7F87"/>
    <w:rsid w:val="002C0279"/>
    <w:rsid w:val="002C05E5"/>
    <w:rsid w:val="002C2299"/>
    <w:rsid w:val="002C2548"/>
    <w:rsid w:val="002C2560"/>
    <w:rsid w:val="002C2606"/>
    <w:rsid w:val="002C310C"/>
    <w:rsid w:val="002C35C6"/>
    <w:rsid w:val="002C3800"/>
    <w:rsid w:val="002C5150"/>
    <w:rsid w:val="002C5330"/>
    <w:rsid w:val="002C58C4"/>
    <w:rsid w:val="002C6888"/>
    <w:rsid w:val="002C7A58"/>
    <w:rsid w:val="002C7BBD"/>
    <w:rsid w:val="002D178B"/>
    <w:rsid w:val="002D1893"/>
    <w:rsid w:val="002D256E"/>
    <w:rsid w:val="002D3324"/>
    <w:rsid w:val="002D52CA"/>
    <w:rsid w:val="002D5F40"/>
    <w:rsid w:val="002D6139"/>
    <w:rsid w:val="002E0001"/>
    <w:rsid w:val="002E11BA"/>
    <w:rsid w:val="002E1503"/>
    <w:rsid w:val="002E1AD8"/>
    <w:rsid w:val="002E1D68"/>
    <w:rsid w:val="002E342C"/>
    <w:rsid w:val="002E3AE2"/>
    <w:rsid w:val="002E432A"/>
    <w:rsid w:val="002E6E4F"/>
    <w:rsid w:val="002E75EB"/>
    <w:rsid w:val="002E78F4"/>
    <w:rsid w:val="002E7E47"/>
    <w:rsid w:val="002F0ECE"/>
    <w:rsid w:val="002F2E45"/>
    <w:rsid w:val="002F31AE"/>
    <w:rsid w:val="002F3B62"/>
    <w:rsid w:val="002F434F"/>
    <w:rsid w:val="002F453F"/>
    <w:rsid w:val="002F45A7"/>
    <w:rsid w:val="002F502B"/>
    <w:rsid w:val="002F68D0"/>
    <w:rsid w:val="002F708D"/>
    <w:rsid w:val="002F745C"/>
    <w:rsid w:val="003008D3"/>
    <w:rsid w:val="00303A1B"/>
    <w:rsid w:val="0030467A"/>
    <w:rsid w:val="00304E41"/>
    <w:rsid w:val="0030686A"/>
    <w:rsid w:val="00306C56"/>
    <w:rsid w:val="00306E37"/>
    <w:rsid w:val="00310BB6"/>
    <w:rsid w:val="00311343"/>
    <w:rsid w:val="00311588"/>
    <w:rsid w:val="00313380"/>
    <w:rsid w:val="00313C77"/>
    <w:rsid w:val="003144B8"/>
    <w:rsid w:val="003178DB"/>
    <w:rsid w:val="00317B50"/>
    <w:rsid w:val="0032080E"/>
    <w:rsid w:val="00320F33"/>
    <w:rsid w:val="00321369"/>
    <w:rsid w:val="003213B3"/>
    <w:rsid w:val="00321A7D"/>
    <w:rsid w:val="00321D45"/>
    <w:rsid w:val="00322F93"/>
    <w:rsid w:val="00323096"/>
    <w:rsid w:val="003236E0"/>
    <w:rsid w:val="00324CFF"/>
    <w:rsid w:val="00326318"/>
    <w:rsid w:val="00327DA1"/>
    <w:rsid w:val="00331876"/>
    <w:rsid w:val="00331F4B"/>
    <w:rsid w:val="00332952"/>
    <w:rsid w:val="00335767"/>
    <w:rsid w:val="003359A4"/>
    <w:rsid w:val="00335C7B"/>
    <w:rsid w:val="003374C2"/>
    <w:rsid w:val="00337F0F"/>
    <w:rsid w:val="00340EBC"/>
    <w:rsid w:val="00341499"/>
    <w:rsid w:val="00341578"/>
    <w:rsid w:val="003422C3"/>
    <w:rsid w:val="00342AF9"/>
    <w:rsid w:val="00342B97"/>
    <w:rsid w:val="003431CD"/>
    <w:rsid w:val="00343299"/>
    <w:rsid w:val="00343FFD"/>
    <w:rsid w:val="003456B5"/>
    <w:rsid w:val="003461FD"/>
    <w:rsid w:val="003462A9"/>
    <w:rsid w:val="00346C63"/>
    <w:rsid w:val="0034755B"/>
    <w:rsid w:val="0034761F"/>
    <w:rsid w:val="00347E59"/>
    <w:rsid w:val="003504DF"/>
    <w:rsid w:val="003508EC"/>
    <w:rsid w:val="00350F80"/>
    <w:rsid w:val="003519F1"/>
    <w:rsid w:val="00352185"/>
    <w:rsid w:val="00353C70"/>
    <w:rsid w:val="003542D0"/>
    <w:rsid w:val="0035526B"/>
    <w:rsid w:val="00355400"/>
    <w:rsid w:val="003557EA"/>
    <w:rsid w:val="00357966"/>
    <w:rsid w:val="00360520"/>
    <w:rsid w:val="00360F59"/>
    <w:rsid w:val="003625EB"/>
    <w:rsid w:val="00362EA7"/>
    <w:rsid w:val="00363864"/>
    <w:rsid w:val="0036440F"/>
    <w:rsid w:val="003645D4"/>
    <w:rsid w:val="00365728"/>
    <w:rsid w:val="003659BC"/>
    <w:rsid w:val="003659CA"/>
    <w:rsid w:val="0036644B"/>
    <w:rsid w:val="00370495"/>
    <w:rsid w:val="0037076E"/>
    <w:rsid w:val="003709EC"/>
    <w:rsid w:val="003714CB"/>
    <w:rsid w:val="003716BF"/>
    <w:rsid w:val="00372173"/>
    <w:rsid w:val="003722CE"/>
    <w:rsid w:val="00374F31"/>
    <w:rsid w:val="00375070"/>
    <w:rsid w:val="0038150C"/>
    <w:rsid w:val="00382810"/>
    <w:rsid w:val="00383372"/>
    <w:rsid w:val="003835D0"/>
    <w:rsid w:val="00383C9A"/>
    <w:rsid w:val="00384E94"/>
    <w:rsid w:val="003856A2"/>
    <w:rsid w:val="003869D6"/>
    <w:rsid w:val="0038780E"/>
    <w:rsid w:val="00387F50"/>
    <w:rsid w:val="0039045E"/>
    <w:rsid w:val="00391099"/>
    <w:rsid w:val="00392147"/>
    <w:rsid w:val="003925FC"/>
    <w:rsid w:val="00394589"/>
    <w:rsid w:val="0039507A"/>
    <w:rsid w:val="0039564F"/>
    <w:rsid w:val="0039681F"/>
    <w:rsid w:val="003968C3"/>
    <w:rsid w:val="0039733E"/>
    <w:rsid w:val="003A43B2"/>
    <w:rsid w:val="003A6ABD"/>
    <w:rsid w:val="003A7DFA"/>
    <w:rsid w:val="003B0F6B"/>
    <w:rsid w:val="003B1481"/>
    <w:rsid w:val="003B19B4"/>
    <w:rsid w:val="003B269C"/>
    <w:rsid w:val="003B2B02"/>
    <w:rsid w:val="003B3FE2"/>
    <w:rsid w:val="003B40E2"/>
    <w:rsid w:val="003B4D3A"/>
    <w:rsid w:val="003B5CD7"/>
    <w:rsid w:val="003B6F56"/>
    <w:rsid w:val="003B7894"/>
    <w:rsid w:val="003B789D"/>
    <w:rsid w:val="003B7EFA"/>
    <w:rsid w:val="003C0125"/>
    <w:rsid w:val="003C1C2A"/>
    <w:rsid w:val="003C2452"/>
    <w:rsid w:val="003C256F"/>
    <w:rsid w:val="003C25AE"/>
    <w:rsid w:val="003C5201"/>
    <w:rsid w:val="003C60E1"/>
    <w:rsid w:val="003C6688"/>
    <w:rsid w:val="003C7892"/>
    <w:rsid w:val="003D11B6"/>
    <w:rsid w:val="003D23C2"/>
    <w:rsid w:val="003D2F16"/>
    <w:rsid w:val="003D3592"/>
    <w:rsid w:val="003D3CBD"/>
    <w:rsid w:val="003D4CCF"/>
    <w:rsid w:val="003D58A4"/>
    <w:rsid w:val="003D6310"/>
    <w:rsid w:val="003D638B"/>
    <w:rsid w:val="003E10CC"/>
    <w:rsid w:val="003E2A25"/>
    <w:rsid w:val="003E34DF"/>
    <w:rsid w:val="003E3FDB"/>
    <w:rsid w:val="003E4725"/>
    <w:rsid w:val="003E4A6C"/>
    <w:rsid w:val="003E5FFB"/>
    <w:rsid w:val="003E602D"/>
    <w:rsid w:val="003E70E0"/>
    <w:rsid w:val="003F01DD"/>
    <w:rsid w:val="003F0341"/>
    <w:rsid w:val="003F0E35"/>
    <w:rsid w:val="003F0EF3"/>
    <w:rsid w:val="003F166B"/>
    <w:rsid w:val="003F21C8"/>
    <w:rsid w:val="003F507B"/>
    <w:rsid w:val="003F50DD"/>
    <w:rsid w:val="003F6C52"/>
    <w:rsid w:val="003F70C4"/>
    <w:rsid w:val="003F7277"/>
    <w:rsid w:val="00400055"/>
    <w:rsid w:val="004001E2"/>
    <w:rsid w:val="00400EDE"/>
    <w:rsid w:val="00401BDC"/>
    <w:rsid w:val="00402866"/>
    <w:rsid w:val="004047F5"/>
    <w:rsid w:val="004050DC"/>
    <w:rsid w:val="0040579B"/>
    <w:rsid w:val="00405D73"/>
    <w:rsid w:val="00406466"/>
    <w:rsid w:val="0041059F"/>
    <w:rsid w:val="0041134F"/>
    <w:rsid w:val="004114B1"/>
    <w:rsid w:val="00411AF0"/>
    <w:rsid w:val="00411DBD"/>
    <w:rsid w:val="004120DE"/>
    <w:rsid w:val="0041210E"/>
    <w:rsid w:val="00413186"/>
    <w:rsid w:val="0041355E"/>
    <w:rsid w:val="00413C8C"/>
    <w:rsid w:val="00413E4D"/>
    <w:rsid w:val="00414BFB"/>
    <w:rsid w:val="00415635"/>
    <w:rsid w:val="00416189"/>
    <w:rsid w:val="00416A9D"/>
    <w:rsid w:val="00416C3D"/>
    <w:rsid w:val="00416C9B"/>
    <w:rsid w:val="004173BD"/>
    <w:rsid w:val="004225A5"/>
    <w:rsid w:val="00422C1C"/>
    <w:rsid w:val="00424B68"/>
    <w:rsid w:val="00424CD7"/>
    <w:rsid w:val="00425335"/>
    <w:rsid w:val="00426426"/>
    <w:rsid w:val="004272D7"/>
    <w:rsid w:val="00432CE8"/>
    <w:rsid w:val="00434A2D"/>
    <w:rsid w:val="0043620D"/>
    <w:rsid w:val="00436829"/>
    <w:rsid w:val="00436FC5"/>
    <w:rsid w:val="00437AC6"/>
    <w:rsid w:val="00440244"/>
    <w:rsid w:val="00441E36"/>
    <w:rsid w:val="00443652"/>
    <w:rsid w:val="00443814"/>
    <w:rsid w:val="004448A6"/>
    <w:rsid w:val="00444CEE"/>
    <w:rsid w:val="004460B6"/>
    <w:rsid w:val="0044627A"/>
    <w:rsid w:val="00447528"/>
    <w:rsid w:val="004514C2"/>
    <w:rsid w:val="004516AB"/>
    <w:rsid w:val="00451A26"/>
    <w:rsid w:val="00451C72"/>
    <w:rsid w:val="0045228B"/>
    <w:rsid w:val="00452A93"/>
    <w:rsid w:val="00452D6F"/>
    <w:rsid w:val="0045353E"/>
    <w:rsid w:val="004537A5"/>
    <w:rsid w:val="00455B24"/>
    <w:rsid w:val="004560FE"/>
    <w:rsid w:val="00456C34"/>
    <w:rsid w:val="00457835"/>
    <w:rsid w:val="00461CC8"/>
    <w:rsid w:val="00461F3A"/>
    <w:rsid w:val="0046378F"/>
    <w:rsid w:val="00464B0F"/>
    <w:rsid w:val="004653A6"/>
    <w:rsid w:val="004666F5"/>
    <w:rsid w:val="00466D3C"/>
    <w:rsid w:val="00470CE5"/>
    <w:rsid w:val="00470D49"/>
    <w:rsid w:val="00472CAA"/>
    <w:rsid w:val="0047315B"/>
    <w:rsid w:val="00473859"/>
    <w:rsid w:val="00474E8A"/>
    <w:rsid w:val="00475A66"/>
    <w:rsid w:val="004774F3"/>
    <w:rsid w:val="00480346"/>
    <w:rsid w:val="0048048D"/>
    <w:rsid w:val="004806CA"/>
    <w:rsid w:val="004809DB"/>
    <w:rsid w:val="00481552"/>
    <w:rsid w:val="004815C5"/>
    <w:rsid w:val="00481F87"/>
    <w:rsid w:val="00483030"/>
    <w:rsid w:val="00483D89"/>
    <w:rsid w:val="00483E0D"/>
    <w:rsid w:val="00483EFC"/>
    <w:rsid w:val="00484222"/>
    <w:rsid w:val="004847ED"/>
    <w:rsid w:val="0048573D"/>
    <w:rsid w:val="00485E5A"/>
    <w:rsid w:val="004868A5"/>
    <w:rsid w:val="00487024"/>
    <w:rsid w:val="004903FF"/>
    <w:rsid w:val="004907CE"/>
    <w:rsid w:val="00492C50"/>
    <w:rsid w:val="00495866"/>
    <w:rsid w:val="00495955"/>
    <w:rsid w:val="00495E8A"/>
    <w:rsid w:val="00496A6A"/>
    <w:rsid w:val="00497959"/>
    <w:rsid w:val="00497FF1"/>
    <w:rsid w:val="004A0770"/>
    <w:rsid w:val="004A081C"/>
    <w:rsid w:val="004A224E"/>
    <w:rsid w:val="004A285F"/>
    <w:rsid w:val="004A2900"/>
    <w:rsid w:val="004A38F0"/>
    <w:rsid w:val="004A5A56"/>
    <w:rsid w:val="004A623B"/>
    <w:rsid w:val="004A627F"/>
    <w:rsid w:val="004A6B32"/>
    <w:rsid w:val="004A7881"/>
    <w:rsid w:val="004A7A3D"/>
    <w:rsid w:val="004B09E7"/>
    <w:rsid w:val="004B25BD"/>
    <w:rsid w:val="004B29B9"/>
    <w:rsid w:val="004B2A09"/>
    <w:rsid w:val="004B31A6"/>
    <w:rsid w:val="004B38D2"/>
    <w:rsid w:val="004B3E4E"/>
    <w:rsid w:val="004B4C57"/>
    <w:rsid w:val="004B76CE"/>
    <w:rsid w:val="004B7DB5"/>
    <w:rsid w:val="004C1E92"/>
    <w:rsid w:val="004C3233"/>
    <w:rsid w:val="004C345F"/>
    <w:rsid w:val="004C363C"/>
    <w:rsid w:val="004C7611"/>
    <w:rsid w:val="004C7E6E"/>
    <w:rsid w:val="004D01BB"/>
    <w:rsid w:val="004D06DC"/>
    <w:rsid w:val="004D0F81"/>
    <w:rsid w:val="004D2835"/>
    <w:rsid w:val="004D287D"/>
    <w:rsid w:val="004D396A"/>
    <w:rsid w:val="004D3D34"/>
    <w:rsid w:val="004D5BBF"/>
    <w:rsid w:val="004D69D2"/>
    <w:rsid w:val="004D6BA8"/>
    <w:rsid w:val="004E027B"/>
    <w:rsid w:val="004E1025"/>
    <w:rsid w:val="004E1361"/>
    <w:rsid w:val="004E2207"/>
    <w:rsid w:val="004E36FD"/>
    <w:rsid w:val="004E4E57"/>
    <w:rsid w:val="004E57D8"/>
    <w:rsid w:val="004E595C"/>
    <w:rsid w:val="004E6F8E"/>
    <w:rsid w:val="004E77BF"/>
    <w:rsid w:val="004E7E41"/>
    <w:rsid w:val="004F24E0"/>
    <w:rsid w:val="004F446E"/>
    <w:rsid w:val="004F4F5A"/>
    <w:rsid w:val="004F4FF5"/>
    <w:rsid w:val="004F5D07"/>
    <w:rsid w:val="004F6C9B"/>
    <w:rsid w:val="00500079"/>
    <w:rsid w:val="00500135"/>
    <w:rsid w:val="00501ADC"/>
    <w:rsid w:val="00502313"/>
    <w:rsid w:val="005028A0"/>
    <w:rsid w:val="005036E7"/>
    <w:rsid w:val="0050396A"/>
    <w:rsid w:val="00504046"/>
    <w:rsid w:val="005041DB"/>
    <w:rsid w:val="00505B16"/>
    <w:rsid w:val="0050646E"/>
    <w:rsid w:val="005076CF"/>
    <w:rsid w:val="005109D5"/>
    <w:rsid w:val="0051124C"/>
    <w:rsid w:val="00512D2B"/>
    <w:rsid w:val="00513A35"/>
    <w:rsid w:val="00513C58"/>
    <w:rsid w:val="00515F76"/>
    <w:rsid w:val="00515FE9"/>
    <w:rsid w:val="00516321"/>
    <w:rsid w:val="005169E1"/>
    <w:rsid w:val="00517661"/>
    <w:rsid w:val="0051783D"/>
    <w:rsid w:val="005179A5"/>
    <w:rsid w:val="00517F54"/>
    <w:rsid w:val="0052153B"/>
    <w:rsid w:val="00521885"/>
    <w:rsid w:val="0052273D"/>
    <w:rsid w:val="0052285D"/>
    <w:rsid w:val="0052349A"/>
    <w:rsid w:val="00523F6B"/>
    <w:rsid w:val="00525381"/>
    <w:rsid w:val="00525E2D"/>
    <w:rsid w:val="00526361"/>
    <w:rsid w:val="00526C9B"/>
    <w:rsid w:val="00531523"/>
    <w:rsid w:val="00531CF7"/>
    <w:rsid w:val="00535509"/>
    <w:rsid w:val="005366A7"/>
    <w:rsid w:val="00537205"/>
    <w:rsid w:val="0053796D"/>
    <w:rsid w:val="00540775"/>
    <w:rsid w:val="00541596"/>
    <w:rsid w:val="005418EC"/>
    <w:rsid w:val="00541A45"/>
    <w:rsid w:val="0054247C"/>
    <w:rsid w:val="00542723"/>
    <w:rsid w:val="005435D0"/>
    <w:rsid w:val="00543B61"/>
    <w:rsid w:val="00544245"/>
    <w:rsid w:val="00544356"/>
    <w:rsid w:val="005457C8"/>
    <w:rsid w:val="005458EB"/>
    <w:rsid w:val="00545A2D"/>
    <w:rsid w:val="00546A80"/>
    <w:rsid w:val="00546E5C"/>
    <w:rsid w:val="00547C66"/>
    <w:rsid w:val="0055009A"/>
    <w:rsid w:val="0055138E"/>
    <w:rsid w:val="00551725"/>
    <w:rsid w:val="005519F4"/>
    <w:rsid w:val="00551A9A"/>
    <w:rsid w:val="005521E7"/>
    <w:rsid w:val="0055223E"/>
    <w:rsid w:val="00552544"/>
    <w:rsid w:val="005526DF"/>
    <w:rsid w:val="005545B6"/>
    <w:rsid w:val="00554AC8"/>
    <w:rsid w:val="00555FFA"/>
    <w:rsid w:val="00556B05"/>
    <w:rsid w:val="005578AD"/>
    <w:rsid w:val="00560761"/>
    <w:rsid w:val="00561191"/>
    <w:rsid w:val="00561510"/>
    <w:rsid w:val="00561C71"/>
    <w:rsid w:val="00563F61"/>
    <w:rsid w:val="005662B9"/>
    <w:rsid w:val="00566B69"/>
    <w:rsid w:val="00567509"/>
    <w:rsid w:val="005679D1"/>
    <w:rsid w:val="00567AFA"/>
    <w:rsid w:val="00567EB0"/>
    <w:rsid w:val="00572242"/>
    <w:rsid w:val="005724B1"/>
    <w:rsid w:val="00574D21"/>
    <w:rsid w:val="0057545F"/>
    <w:rsid w:val="00575F80"/>
    <w:rsid w:val="00576843"/>
    <w:rsid w:val="00576F7E"/>
    <w:rsid w:val="005779B7"/>
    <w:rsid w:val="0058059D"/>
    <w:rsid w:val="00583FD2"/>
    <w:rsid w:val="00584F61"/>
    <w:rsid w:val="00584FBF"/>
    <w:rsid w:val="00587011"/>
    <w:rsid w:val="005906CA"/>
    <w:rsid w:val="00592206"/>
    <w:rsid w:val="00593D84"/>
    <w:rsid w:val="0059427A"/>
    <w:rsid w:val="00594F0D"/>
    <w:rsid w:val="00594F5E"/>
    <w:rsid w:val="005966AA"/>
    <w:rsid w:val="005969E0"/>
    <w:rsid w:val="00596C52"/>
    <w:rsid w:val="00597D4A"/>
    <w:rsid w:val="00597E37"/>
    <w:rsid w:val="00597E58"/>
    <w:rsid w:val="005A0A8D"/>
    <w:rsid w:val="005A2827"/>
    <w:rsid w:val="005A2890"/>
    <w:rsid w:val="005A2AB7"/>
    <w:rsid w:val="005A41E2"/>
    <w:rsid w:val="005A4BF3"/>
    <w:rsid w:val="005A57A9"/>
    <w:rsid w:val="005A6CBD"/>
    <w:rsid w:val="005A734E"/>
    <w:rsid w:val="005A7557"/>
    <w:rsid w:val="005A7F34"/>
    <w:rsid w:val="005B0BC0"/>
    <w:rsid w:val="005B0DDB"/>
    <w:rsid w:val="005B18A9"/>
    <w:rsid w:val="005B1BB6"/>
    <w:rsid w:val="005B1C8A"/>
    <w:rsid w:val="005B220C"/>
    <w:rsid w:val="005B25A3"/>
    <w:rsid w:val="005B461E"/>
    <w:rsid w:val="005B4EDD"/>
    <w:rsid w:val="005B59CC"/>
    <w:rsid w:val="005B6840"/>
    <w:rsid w:val="005B719F"/>
    <w:rsid w:val="005B7B71"/>
    <w:rsid w:val="005B7E9D"/>
    <w:rsid w:val="005C07AB"/>
    <w:rsid w:val="005C0D08"/>
    <w:rsid w:val="005C17AE"/>
    <w:rsid w:val="005C3467"/>
    <w:rsid w:val="005C466B"/>
    <w:rsid w:val="005C5358"/>
    <w:rsid w:val="005C5C42"/>
    <w:rsid w:val="005C7036"/>
    <w:rsid w:val="005C7254"/>
    <w:rsid w:val="005D038B"/>
    <w:rsid w:val="005D0FA4"/>
    <w:rsid w:val="005D1B73"/>
    <w:rsid w:val="005D1FBF"/>
    <w:rsid w:val="005D2BBF"/>
    <w:rsid w:val="005D3C61"/>
    <w:rsid w:val="005D5272"/>
    <w:rsid w:val="005D53FC"/>
    <w:rsid w:val="005D6007"/>
    <w:rsid w:val="005D64B9"/>
    <w:rsid w:val="005D6804"/>
    <w:rsid w:val="005D6A03"/>
    <w:rsid w:val="005D7110"/>
    <w:rsid w:val="005D7191"/>
    <w:rsid w:val="005D795D"/>
    <w:rsid w:val="005D7ABE"/>
    <w:rsid w:val="005E11D1"/>
    <w:rsid w:val="005E18DA"/>
    <w:rsid w:val="005E1932"/>
    <w:rsid w:val="005E20BA"/>
    <w:rsid w:val="005E2470"/>
    <w:rsid w:val="005E26A0"/>
    <w:rsid w:val="005E34BF"/>
    <w:rsid w:val="005E4F10"/>
    <w:rsid w:val="005E536F"/>
    <w:rsid w:val="005E6287"/>
    <w:rsid w:val="005E7BC2"/>
    <w:rsid w:val="005F0307"/>
    <w:rsid w:val="005F0A79"/>
    <w:rsid w:val="005F0CB1"/>
    <w:rsid w:val="005F1347"/>
    <w:rsid w:val="005F2A96"/>
    <w:rsid w:val="005F5B81"/>
    <w:rsid w:val="005F62E2"/>
    <w:rsid w:val="005F6A71"/>
    <w:rsid w:val="005F6D00"/>
    <w:rsid w:val="0060030B"/>
    <w:rsid w:val="00601C73"/>
    <w:rsid w:val="0060227B"/>
    <w:rsid w:val="006024EC"/>
    <w:rsid w:val="0060252C"/>
    <w:rsid w:val="00604194"/>
    <w:rsid w:val="0060484B"/>
    <w:rsid w:val="00605610"/>
    <w:rsid w:val="00607992"/>
    <w:rsid w:val="00607EBE"/>
    <w:rsid w:val="00611302"/>
    <w:rsid w:val="006119B9"/>
    <w:rsid w:val="00612196"/>
    <w:rsid w:val="00612283"/>
    <w:rsid w:val="006127E4"/>
    <w:rsid w:val="00612BE8"/>
    <w:rsid w:val="00613653"/>
    <w:rsid w:val="00613BE0"/>
    <w:rsid w:val="00614328"/>
    <w:rsid w:val="006146A9"/>
    <w:rsid w:val="00614793"/>
    <w:rsid w:val="006164EC"/>
    <w:rsid w:val="00616FDA"/>
    <w:rsid w:val="00617D0C"/>
    <w:rsid w:val="00620C0F"/>
    <w:rsid w:val="0062132F"/>
    <w:rsid w:val="00623D51"/>
    <w:rsid w:val="00624572"/>
    <w:rsid w:val="00627492"/>
    <w:rsid w:val="006277C4"/>
    <w:rsid w:val="006302D4"/>
    <w:rsid w:val="00630C3D"/>
    <w:rsid w:val="00631477"/>
    <w:rsid w:val="00631DFC"/>
    <w:rsid w:val="00634625"/>
    <w:rsid w:val="00634796"/>
    <w:rsid w:val="006347A0"/>
    <w:rsid w:val="00635CA5"/>
    <w:rsid w:val="0063778B"/>
    <w:rsid w:val="00637F0D"/>
    <w:rsid w:val="006415BF"/>
    <w:rsid w:val="00645405"/>
    <w:rsid w:val="00646928"/>
    <w:rsid w:val="00647288"/>
    <w:rsid w:val="006479DC"/>
    <w:rsid w:val="00647F31"/>
    <w:rsid w:val="006500A9"/>
    <w:rsid w:val="00650758"/>
    <w:rsid w:val="00652093"/>
    <w:rsid w:val="00652115"/>
    <w:rsid w:val="00652CEE"/>
    <w:rsid w:val="006550DC"/>
    <w:rsid w:val="00656411"/>
    <w:rsid w:val="006567FC"/>
    <w:rsid w:val="0065680D"/>
    <w:rsid w:val="006571A4"/>
    <w:rsid w:val="0065721F"/>
    <w:rsid w:val="00662407"/>
    <w:rsid w:val="006626CD"/>
    <w:rsid w:val="006633CB"/>
    <w:rsid w:val="0066354E"/>
    <w:rsid w:val="0066388A"/>
    <w:rsid w:val="00664A37"/>
    <w:rsid w:val="00666892"/>
    <w:rsid w:val="00666A67"/>
    <w:rsid w:val="00666FEB"/>
    <w:rsid w:val="00667231"/>
    <w:rsid w:val="00667E4E"/>
    <w:rsid w:val="00667FAA"/>
    <w:rsid w:val="00670B07"/>
    <w:rsid w:val="00670B48"/>
    <w:rsid w:val="00671A6A"/>
    <w:rsid w:val="00671E3E"/>
    <w:rsid w:val="00671F47"/>
    <w:rsid w:val="006723B7"/>
    <w:rsid w:val="00672633"/>
    <w:rsid w:val="006748E6"/>
    <w:rsid w:val="006754A3"/>
    <w:rsid w:val="006756C2"/>
    <w:rsid w:val="0067691E"/>
    <w:rsid w:val="00676B7E"/>
    <w:rsid w:val="00676E5F"/>
    <w:rsid w:val="00680FFB"/>
    <w:rsid w:val="00681029"/>
    <w:rsid w:val="00681347"/>
    <w:rsid w:val="006814BD"/>
    <w:rsid w:val="00681C36"/>
    <w:rsid w:val="006824CF"/>
    <w:rsid w:val="00682FD4"/>
    <w:rsid w:val="00683117"/>
    <w:rsid w:val="00684498"/>
    <w:rsid w:val="0068518F"/>
    <w:rsid w:val="006857B9"/>
    <w:rsid w:val="0068649D"/>
    <w:rsid w:val="00687112"/>
    <w:rsid w:val="0068789E"/>
    <w:rsid w:val="00691A72"/>
    <w:rsid w:val="00691E24"/>
    <w:rsid w:val="006925E4"/>
    <w:rsid w:val="00692BB0"/>
    <w:rsid w:val="00692D26"/>
    <w:rsid w:val="00692D99"/>
    <w:rsid w:val="00693261"/>
    <w:rsid w:val="00696B14"/>
    <w:rsid w:val="00696C03"/>
    <w:rsid w:val="00696F3A"/>
    <w:rsid w:val="006A0663"/>
    <w:rsid w:val="006A08E2"/>
    <w:rsid w:val="006A0CEA"/>
    <w:rsid w:val="006A14DE"/>
    <w:rsid w:val="006A176C"/>
    <w:rsid w:val="006A1EA2"/>
    <w:rsid w:val="006A29B6"/>
    <w:rsid w:val="006A2AD3"/>
    <w:rsid w:val="006A2C29"/>
    <w:rsid w:val="006A2F53"/>
    <w:rsid w:val="006A30B2"/>
    <w:rsid w:val="006A3FBC"/>
    <w:rsid w:val="006A4F96"/>
    <w:rsid w:val="006A529A"/>
    <w:rsid w:val="006A5581"/>
    <w:rsid w:val="006A62C8"/>
    <w:rsid w:val="006A6B1A"/>
    <w:rsid w:val="006A78D1"/>
    <w:rsid w:val="006B017A"/>
    <w:rsid w:val="006B01CC"/>
    <w:rsid w:val="006B040E"/>
    <w:rsid w:val="006B0E11"/>
    <w:rsid w:val="006B18B9"/>
    <w:rsid w:val="006B18F9"/>
    <w:rsid w:val="006B1DC7"/>
    <w:rsid w:val="006B1EA9"/>
    <w:rsid w:val="006B38E6"/>
    <w:rsid w:val="006B6F58"/>
    <w:rsid w:val="006B7775"/>
    <w:rsid w:val="006B7BF7"/>
    <w:rsid w:val="006C05AD"/>
    <w:rsid w:val="006C22DA"/>
    <w:rsid w:val="006C22E1"/>
    <w:rsid w:val="006C3DB8"/>
    <w:rsid w:val="006C40C0"/>
    <w:rsid w:val="006C487A"/>
    <w:rsid w:val="006C652B"/>
    <w:rsid w:val="006D220A"/>
    <w:rsid w:val="006D38F1"/>
    <w:rsid w:val="006D47FA"/>
    <w:rsid w:val="006D5019"/>
    <w:rsid w:val="006D70A4"/>
    <w:rsid w:val="006D73CF"/>
    <w:rsid w:val="006E029D"/>
    <w:rsid w:val="006E0689"/>
    <w:rsid w:val="006E0D23"/>
    <w:rsid w:val="006E0E60"/>
    <w:rsid w:val="006E1D80"/>
    <w:rsid w:val="006E23C1"/>
    <w:rsid w:val="006E41E9"/>
    <w:rsid w:val="006E7102"/>
    <w:rsid w:val="006F1422"/>
    <w:rsid w:val="006F1B8D"/>
    <w:rsid w:val="006F1C2B"/>
    <w:rsid w:val="006F5829"/>
    <w:rsid w:val="006F6234"/>
    <w:rsid w:val="006F652C"/>
    <w:rsid w:val="006F7515"/>
    <w:rsid w:val="00701D88"/>
    <w:rsid w:val="0070343E"/>
    <w:rsid w:val="00703F87"/>
    <w:rsid w:val="007071F0"/>
    <w:rsid w:val="00707903"/>
    <w:rsid w:val="00710EDA"/>
    <w:rsid w:val="00711E5D"/>
    <w:rsid w:val="00713582"/>
    <w:rsid w:val="00713C27"/>
    <w:rsid w:val="00714A36"/>
    <w:rsid w:val="00715367"/>
    <w:rsid w:val="0071537C"/>
    <w:rsid w:val="00715544"/>
    <w:rsid w:val="00715954"/>
    <w:rsid w:val="00715D11"/>
    <w:rsid w:val="00716079"/>
    <w:rsid w:val="0072029A"/>
    <w:rsid w:val="00720BF7"/>
    <w:rsid w:val="007219C4"/>
    <w:rsid w:val="007237D8"/>
    <w:rsid w:val="007249AB"/>
    <w:rsid w:val="00725CB6"/>
    <w:rsid w:val="00726802"/>
    <w:rsid w:val="007273E2"/>
    <w:rsid w:val="0072754C"/>
    <w:rsid w:val="00727E79"/>
    <w:rsid w:val="0073069B"/>
    <w:rsid w:val="00730AD8"/>
    <w:rsid w:val="00730CAE"/>
    <w:rsid w:val="007314CA"/>
    <w:rsid w:val="00731DBB"/>
    <w:rsid w:val="00732667"/>
    <w:rsid w:val="007346AE"/>
    <w:rsid w:val="00735BEB"/>
    <w:rsid w:val="00736FD6"/>
    <w:rsid w:val="007376D6"/>
    <w:rsid w:val="00737E63"/>
    <w:rsid w:val="00741196"/>
    <w:rsid w:val="00741D84"/>
    <w:rsid w:val="00742128"/>
    <w:rsid w:val="00742551"/>
    <w:rsid w:val="007439CA"/>
    <w:rsid w:val="00743B22"/>
    <w:rsid w:val="00743B92"/>
    <w:rsid w:val="00743BF8"/>
    <w:rsid w:val="00744D58"/>
    <w:rsid w:val="007468CD"/>
    <w:rsid w:val="00746D3A"/>
    <w:rsid w:val="007475D9"/>
    <w:rsid w:val="00747C64"/>
    <w:rsid w:val="007504F3"/>
    <w:rsid w:val="00750A0A"/>
    <w:rsid w:val="00750E91"/>
    <w:rsid w:val="0075308C"/>
    <w:rsid w:val="00753DC4"/>
    <w:rsid w:val="00755165"/>
    <w:rsid w:val="00755467"/>
    <w:rsid w:val="00757203"/>
    <w:rsid w:val="0075734F"/>
    <w:rsid w:val="007608B4"/>
    <w:rsid w:val="00760C96"/>
    <w:rsid w:val="00761A7C"/>
    <w:rsid w:val="007622B4"/>
    <w:rsid w:val="007628BC"/>
    <w:rsid w:val="00763AC3"/>
    <w:rsid w:val="00764108"/>
    <w:rsid w:val="007643DA"/>
    <w:rsid w:val="00764DE8"/>
    <w:rsid w:val="00764E8F"/>
    <w:rsid w:val="007666BD"/>
    <w:rsid w:val="0076683C"/>
    <w:rsid w:val="00766A2C"/>
    <w:rsid w:val="007717B7"/>
    <w:rsid w:val="00773E55"/>
    <w:rsid w:val="00773F7F"/>
    <w:rsid w:val="0077478D"/>
    <w:rsid w:val="00777DCB"/>
    <w:rsid w:val="0078088C"/>
    <w:rsid w:val="0078160C"/>
    <w:rsid w:val="00781979"/>
    <w:rsid w:val="00781CB1"/>
    <w:rsid w:val="00781F0E"/>
    <w:rsid w:val="007836F1"/>
    <w:rsid w:val="00783D92"/>
    <w:rsid w:val="00784EB6"/>
    <w:rsid w:val="00785245"/>
    <w:rsid w:val="007852AF"/>
    <w:rsid w:val="007859AC"/>
    <w:rsid w:val="00785BCD"/>
    <w:rsid w:val="00785C25"/>
    <w:rsid w:val="00785ED5"/>
    <w:rsid w:val="00785F22"/>
    <w:rsid w:val="007865A7"/>
    <w:rsid w:val="00786B29"/>
    <w:rsid w:val="00787EF7"/>
    <w:rsid w:val="0079135B"/>
    <w:rsid w:val="0079156C"/>
    <w:rsid w:val="00791C44"/>
    <w:rsid w:val="007925B9"/>
    <w:rsid w:val="007927D4"/>
    <w:rsid w:val="00793207"/>
    <w:rsid w:val="00793DCA"/>
    <w:rsid w:val="007951F3"/>
    <w:rsid w:val="00796320"/>
    <w:rsid w:val="00796770"/>
    <w:rsid w:val="007977E6"/>
    <w:rsid w:val="007A00A7"/>
    <w:rsid w:val="007A02FC"/>
    <w:rsid w:val="007A0F02"/>
    <w:rsid w:val="007A112F"/>
    <w:rsid w:val="007A4074"/>
    <w:rsid w:val="007A48C1"/>
    <w:rsid w:val="007A55F5"/>
    <w:rsid w:val="007A5C9F"/>
    <w:rsid w:val="007A622E"/>
    <w:rsid w:val="007A761C"/>
    <w:rsid w:val="007A773F"/>
    <w:rsid w:val="007B01C0"/>
    <w:rsid w:val="007B074D"/>
    <w:rsid w:val="007B1263"/>
    <w:rsid w:val="007B19D2"/>
    <w:rsid w:val="007B1E20"/>
    <w:rsid w:val="007B237F"/>
    <w:rsid w:val="007B297A"/>
    <w:rsid w:val="007B2C3F"/>
    <w:rsid w:val="007B4730"/>
    <w:rsid w:val="007B5B36"/>
    <w:rsid w:val="007C0894"/>
    <w:rsid w:val="007C1ED3"/>
    <w:rsid w:val="007C245A"/>
    <w:rsid w:val="007C3CE6"/>
    <w:rsid w:val="007C422E"/>
    <w:rsid w:val="007C4422"/>
    <w:rsid w:val="007C4C0C"/>
    <w:rsid w:val="007C509A"/>
    <w:rsid w:val="007C57E2"/>
    <w:rsid w:val="007D04FF"/>
    <w:rsid w:val="007D28E8"/>
    <w:rsid w:val="007D29A6"/>
    <w:rsid w:val="007D3275"/>
    <w:rsid w:val="007D3FE8"/>
    <w:rsid w:val="007D6332"/>
    <w:rsid w:val="007D7463"/>
    <w:rsid w:val="007E000C"/>
    <w:rsid w:val="007E0B5A"/>
    <w:rsid w:val="007E180B"/>
    <w:rsid w:val="007E23BD"/>
    <w:rsid w:val="007E253A"/>
    <w:rsid w:val="007E2F97"/>
    <w:rsid w:val="007E38E0"/>
    <w:rsid w:val="007E4821"/>
    <w:rsid w:val="007E497B"/>
    <w:rsid w:val="007E660A"/>
    <w:rsid w:val="007E7753"/>
    <w:rsid w:val="007F084A"/>
    <w:rsid w:val="007F0F9F"/>
    <w:rsid w:val="007F323F"/>
    <w:rsid w:val="007F5091"/>
    <w:rsid w:val="007F56D5"/>
    <w:rsid w:val="007F5D54"/>
    <w:rsid w:val="007F5DD2"/>
    <w:rsid w:val="007F676B"/>
    <w:rsid w:val="0080084B"/>
    <w:rsid w:val="00800909"/>
    <w:rsid w:val="00800A5D"/>
    <w:rsid w:val="00800C0D"/>
    <w:rsid w:val="008016CA"/>
    <w:rsid w:val="008020B1"/>
    <w:rsid w:val="00803C9D"/>
    <w:rsid w:val="00804A65"/>
    <w:rsid w:val="00804AD2"/>
    <w:rsid w:val="00805A94"/>
    <w:rsid w:val="00805F05"/>
    <w:rsid w:val="00806DF0"/>
    <w:rsid w:val="00807429"/>
    <w:rsid w:val="0080758B"/>
    <w:rsid w:val="008079E9"/>
    <w:rsid w:val="008116AE"/>
    <w:rsid w:val="00812A8D"/>
    <w:rsid w:val="00813699"/>
    <w:rsid w:val="00814767"/>
    <w:rsid w:val="008149AA"/>
    <w:rsid w:val="008149C5"/>
    <w:rsid w:val="00814E4C"/>
    <w:rsid w:val="00816F1C"/>
    <w:rsid w:val="0081720B"/>
    <w:rsid w:val="00817932"/>
    <w:rsid w:val="00820051"/>
    <w:rsid w:val="0082021E"/>
    <w:rsid w:val="00820577"/>
    <w:rsid w:val="00820B96"/>
    <w:rsid w:val="00821020"/>
    <w:rsid w:val="00821482"/>
    <w:rsid w:val="00821E51"/>
    <w:rsid w:val="0082439D"/>
    <w:rsid w:val="0082463D"/>
    <w:rsid w:val="00825220"/>
    <w:rsid w:val="0082539A"/>
    <w:rsid w:val="00825922"/>
    <w:rsid w:val="00826B9F"/>
    <w:rsid w:val="00830142"/>
    <w:rsid w:val="00830A03"/>
    <w:rsid w:val="00831687"/>
    <w:rsid w:val="00831CC1"/>
    <w:rsid w:val="00831CD7"/>
    <w:rsid w:val="008324A6"/>
    <w:rsid w:val="008340CE"/>
    <w:rsid w:val="00835388"/>
    <w:rsid w:val="00835987"/>
    <w:rsid w:val="0083658D"/>
    <w:rsid w:val="008404CE"/>
    <w:rsid w:val="0084078F"/>
    <w:rsid w:val="00840A75"/>
    <w:rsid w:val="00840E85"/>
    <w:rsid w:val="00841486"/>
    <w:rsid w:val="008450F7"/>
    <w:rsid w:val="00845814"/>
    <w:rsid w:val="00845F97"/>
    <w:rsid w:val="00846683"/>
    <w:rsid w:val="00846AF5"/>
    <w:rsid w:val="0084738E"/>
    <w:rsid w:val="00847E03"/>
    <w:rsid w:val="00850917"/>
    <w:rsid w:val="00850EA8"/>
    <w:rsid w:val="008529BB"/>
    <w:rsid w:val="008529E3"/>
    <w:rsid w:val="00852AB1"/>
    <w:rsid w:val="00852B23"/>
    <w:rsid w:val="00855340"/>
    <w:rsid w:val="00860996"/>
    <w:rsid w:val="008612C9"/>
    <w:rsid w:val="00864A8B"/>
    <w:rsid w:val="0086618D"/>
    <w:rsid w:val="0086680A"/>
    <w:rsid w:val="00867A6A"/>
    <w:rsid w:val="00867AB1"/>
    <w:rsid w:val="00867F80"/>
    <w:rsid w:val="008717FB"/>
    <w:rsid w:val="00871840"/>
    <w:rsid w:val="008729B1"/>
    <w:rsid w:val="008776B5"/>
    <w:rsid w:val="0088053A"/>
    <w:rsid w:val="008811FD"/>
    <w:rsid w:val="00884385"/>
    <w:rsid w:val="00884FB9"/>
    <w:rsid w:val="00891642"/>
    <w:rsid w:val="00892BDA"/>
    <w:rsid w:val="0089346B"/>
    <w:rsid w:val="00893C40"/>
    <w:rsid w:val="00897493"/>
    <w:rsid w:val="0089777A"/>
    <w:rsid w:val="0089783E"/>
    <w:rsid w:val="008A021B"/>
    <w:rsid w:val="008A1A34"/>
    <w:rsid w:val="008A2488"/>
    <w:rsid w:val="008A3623"/>
    <w:rsid w:val="008A4333"/>
    <w:rsid w:val="008A43ED"/>
    <w:rsid w:val="008A680A"/>
    <w:rsid w:val="008A6934"/>
    <w:rsid w:val="008A6D87"/>
    <w:rsid w:val="008A7555"/>
    <w:rsid w:val="008A7E8F"/>
    <w:rsid w:val="008B2273"/>
    <w:rsid w:val="008B2F99"/>
    <w:rsid w:val="008B32AE"/>
    <w:rsid w:val="008B4A2F"/>
    <w:rsid w:val="008B52D8"/>
    <w:rsid w:val="008B6FB2"/>
    <w:rsid w:val="008B764C"/>
    <w:rsid w:val="008C004B"/>
    <w:rsid w:val="008C0211"/>
    <w:rsid w:val="008C2636"/>
    <w:rsid w:val="008C26EF"/>
    <w:rsid w:val="008C2CDC"/>
    <w:rsid w:val="008C3158"/>
    <w:rsid w:val="008C4125"/>
    <w:rsid w:val="008C42EA"/>
    <w:rsid w:val="008C4593"/>
    <w:rsid w:val="008C57D9"/>
    <w:rsid w:val="008C6505"/>
    <w:rsid w:val="008C68C2"/>
    <w:rsid w:val="008D0E7D"/>
    <w:rsid w:val="008D109A"/>
    <w:rsid w:val="008D1176"/>
    <w:rsid w:val="008D240E"/>
    <w:rsid w:val="008D29B9"/>
    <w:rsid w:val="008D30D0"/>
    <w:rsid w:val="008D49F6"/>
    <w:rsid w:val="008D527C"/>
    <w:rsid w:val="008D59CE"/>
    <w:rsid w:val="008D6473"/>
    <w:rsid w:val="008D6EFD"/>
    <w:rsid w:val="008D7112"/>
    <w:rsid w:val="008D7CD0"/>
    <w:rsid w:val="008E09C6"/>
    <w:rsid w:val="008E0FEA"/>
    <w:rsid w:val="008E144B"/>
    <w:rsid w:val="008E2256"/>
    <w:rsid w:val="008E2FA4"/>
    <w:rsid w:val="008E37F7"/>
    <w:rsid w:val="008E45BD"/>
    <w:rsid w:val="008E478F"/>
    <w:rsid w:val="008E5285"/>
    <w:rsid w:val="008E71C7"/>
    <w:rsid w:val="008E7889"/>
    <w:rsid w:val="008E7D8D"/>
    <w:rsid w:val="008E7E69"/>
    <w:rsid w:val="008E7F6D"/>
    <w:rsid w:val="008F0A5B"/>
    <w:rsid w:val="008F1102"/>
    <w:rsid w:val="008F15C7"/>
    <w:rsid w:val="008F26CF"/>
    <w:rsid w:val="008F2D4F"/>
    <w:rsid w:val="008F442C"/>
    <w:rsid w:val="008F4F27"/>
    <w:rsid w:val="008F6089"/>
    <w:rsid w:val="008F763B"/>
    <w:rsid w:val="008F79A9"/>
    <w:rsid w:val="009004D8"/>
    <w:rsid w:val="0090060D"/>
    <w:rsid w:val="009007D6"/>
    <w:rsid w:val="00900F4B"/>
    <w:rsid w:val="00901C0D"/>
    <w:rsid w:val="00901F26"/>
    <w:rsid w:val="009025BA"/>
    <w:rsid w:val="009034E5"/>
    <w:rsid w:val="00903D1B"/>
    <w:rsid w:val="0090486D"/>
    <w:rsid w:val="00904BFC"/>
    <w:rsid w:val="00904FFB"/>
    <w:rsid w:val="00905078"/>
    <w:rsid w:val="0090507C"/>
    <w:rsid w:val="009051DE"/>
    <w:rsid w:val="00906983"/>
    <w:rsid w:val="0090717C"/>
    <w:rsid w:val="009100EE"/>
    <w:rsid w:val="00910970"/>
    <w:rsid w:val="0091248C"/>
    <w:rsid w:val="00913067"/>
    <w:rsid w:val="00914B7D"/>
    <w:rsid w:val="00920D25"/>
    <w:rsid w:val="009216AD"/>
    <w:rsid w:val="00921FE1"/>
    <w:rsid w:val="00925014"/>
    <w:rsid w:val="00925F33"/>
    <w:rsid w:val="0092628A"/>
    <w:rsid w:val="0092770F"/>
    <w:rsid w:val="00930371"/>
    <w:rsid w:val="0093102A"/>
    <w:rsid w:val="0093135B"/>
    <w:rsid w:val="009313AF"/>
    <w:rsid w:val="00931740"/>
    <w:rsid w:val="00931CD7"/>
    <w:rsid w:val="00932347"/>
    <w:rsid w:val="0093317F"/>
    <w:rsid w:val="00933770"/>
    <w:rsid w:val="009344F8"/>
    <w:rsid w:val="00934CE4"/>
    <w:rsid w:val="00935E12"/>
    <w:rsid w:val="00936AC6"/>
    <w:rsid w:val="00937B2A"/>
    <w:rsid w:val="00937C2D"/>
    <w:rsid w:val="0094007F"/>
    <w:rsid w:val="009402A6"/>
    <w:rsid w:val="009404C2"/>
    <w:rsid w:val="00941124"/>
    <w:rsid w:val="00942E98"/>
    <w:rsid w:val="009446B9"/>
    <w:rsid w:val="00944C4D"/>
    <w:rsid w:val="00945408"/>
    <w:rsid w:val="00945582"/>
    <w:rsid w:val="00945F9D"/>
    <w:rsid w:val="00947539"/>
    <w:rsid w:val="00947756"/>
    <w:rsid w:val="009477DC"/>
    <w:rsid w:val="009478D1"/>
    <w:rsid w:val="00947E2E"/>
    <w:rsid w:val="00954F62"/>
    <w:rsid w:val="0095504C"/>
    <w:rsid w:val="00955E93"/>
    <w:rsid w:val="0095794A"/>
    <w:rsid w:val="00957FBE"/>
    <w:rsid w:val="00960688"/>
    <w:rsid w:val="00961D74"/>
    <w:rsid w:val="00962087"/>
    <w:rsid w:val="00964696"/>
    <w:rsid w:val="009659AB"/>
    <w:rsid w:val="00966BDE"/>
    <w:rsid w:val="00967B65"/>
    <w:rsid w:val="00967E90"/>
    <w:rsid w:val="00972414"/>
    <w:rsid w:val="009732C7"/>
    <w:rsid w:val="009735DC"/>
    <w:rsid w:val="00976D80"/>
    <w:rsid w:val="00976F3F"/>
    <w:rsid w:val="009773C3"/>
    <w:rsid w:val="00980212"/>
    <w:rsid w:val="009815C6"/>
    <w:rsid w:val="00983852"/>
    <w:rsid w:val="0098491D"/>
    <w:rsid w:val="00985570"/>
    <w:rsid w:val="0098566D"/>
    <w:rsid w:val="00985C5F"/>
    <w:rsid w:val="00985E67"/>
    <w:rsid w:val="00987428"/>
    <w:rsid w:val="009875BB"/>
    <w:rsid w:val="00990674"/>
    <w:rsid w:val="00990DE7"/>
    <w:rsid w:val="009915CE"/>
    <w:rsid w:val="0099248A"/>
    <w:rsid w:val="00997612"/>
    <w:rsid w:val="009A01B8"/>
    <w:rsid w:val="009A078C"/>
    <w:rsid w:val="009A24BB"/>
    <w:rsid w:val="009A2ABF"/>
    <w:rsid w:val="009A3248"/>
    <w:rsid w:val="009A35F2"/>
    <w:rsid w:val="009A3C19"/>
    <w:rsid w:val="009A3EE1"/>
    <w:rsid w:val="009A417F"/>
    <w:rsid w:val="009A42DB"/>
    <w:rsid w:val="009A468B"/>
    <w:rsid w:val="009A4AD5"/>
    <w:rsid w:val="009A68E4"/>
    <w:rsid w:val="009A6DAE"/>
    <w:rsid w:val="009A72A0"/>
    <w:rsid w:val="009A7562"/>
    <w:rsid w:val="009A78F1"/>
    <w:rsid w:val="009B0CB5"/>
    <w:rsid w:val="009B1654"/>
    <w:rsid w:val="009B41B9"/>
    <w:rsid w:val="009B4A16"/>
    <w:rsid w:val="009B56AD"/>
    <w:rsid w:val="009B6532"/>
    <w:rsid w:val="009B6DB2"/>
    <w:rsid w:val="009B749C"/>
    <w:rsid w:val="009B752E"/>
    <w:rsid w:val="009C077E"/>
    <w:rsid w:val="009C18C0"/>
    <w:rsid w:val="009C1D8F"/>
    <w:rsid w:val="009C216E"/>
    <w:rsid w:val="009C217F"/>
    <w:rsid w:val="009C22B6"/>
    <w:rsid w:val="009C2EB6"/>
    <w:rsid w:val="009C4244"/>
    <w:rsid w:val="009C6968"/>
    <w:rsid w:val="009C7853"/>
    <w:rsid w:val="009D068C"/>
    <w:rsid w:val="009D0EB9"/>
    <w:rsid w:val="009D1DBA"/>
    <w:rsid w:val="009D24A4"/>
    <w:rsid w:val="009D24C7"/>
    <w:rsid w:val="009D24F7"/>
    <w:rsid w:val="009D2BD7"/>
    <w:rsid w:val="009D2E63"/>
    <w:rsid w:val="009D3A7F"/>
    <w:rsid w:val="009D49C2"/>
    <w:rsid w:val="009D4ECB"/>
    <w:rsid w:val="009D5DFA"/>
    <w:rsid w:val="009D606E"/>
    <w:rsid w:val="009D6C6D"/>
    <w:rsid w:val="009D7FAF"/>
    <w:rsid w:val="009E054C"/>
    <w:rsid w:val="009E149E"/>
    <w:rsid w:val="009E2E5C"/>
    <w:rsid w:val="009E30C9"/>
    <w:rsid w:val="009E3B20"/>
    <w:rsid w:val="009E4B28"/>
    <w:rsid w:val="009E5157"/>
    <w:rsid w:val="009E7529"/>
    <w:rsid w:val="009F0D70"/>
    <w:rsid w:val="009F182C"/>
    <w:rsid w:val="009F19ED"/>
    <w:rsid w:val="009F25FB"/>
    <w:rsid w:val="009F2A57"/>
    <w:rsid w:val="009F2FBB"/>
    <w:rsid w:val="009F4288"/>
    <w:rsid w:val="009F489A"/>
    <w:rsid w:val="009F52BF"/>
    <w:rsid w:val="009F574A"/>
    <w:rsid w:val="009F6333"/>
    <w:rsid w:val="009F6AC7"/>
    <w:rsid w:val="009F764E"/>
    <w:rsid w:val="009F775A"/>
    <w:rsid w:val="00A00054"/>
    <w:rsid w:val="00A01017"/>
    <w:rsid w:val="00A01485"/>
    <w:rsid w:val="00A019AC"/>
    <w:rsid w:val="00A03111"/>
    <w:rsid w:val="00A05460"/>
    <w:rsid w:val="00A06820"/>
    <w:rsid w:val="00A069E8"/>
    <w:rsid w:val="00A0785F"/>
    <w:rsid w:val="00A078D4"/>
    <w:rsid w:val="00A07F4D"/>
    <w:rsid w:val="00A11093"/>
    <w:rsid w:val="00A1225B"/>
    <w:rsid w:val="00A12357"/>
    <w:rsid w:val="00A150F9"/>
    <w:rsid w:val="00A15D60"/>
    <w:rsid w:val="00A16056"/>
    <w:rsid w:val="00A16D3E"/>
    <w:rsid w:val="00A2015F"/>
    <w:rsid w:val="00A20593"/>
    <w:rsid w:val="00A20A90"/>
    <w:rsid w:val="00A217B0"/>
    <w:rsid w:val="00A21853"/>
    <w:rsid w:val="00A235C8"/>
    <w:rsid w:val="00A2448E"/>
    <w:rsid w:val="00A24944"/>
    <w:rsid w:val="00A24F21"/>
    <w:rsid w:val="00A2521C"/>
    <w:rsid w:val="00A256AB"/>
    <w:rsid w:val="00A2648A"/>
    <w:rsid w:val="00A27790"/>
    <w:rsid w:val="00A27F74"/>
    <w:rsid w:val="00A300A6"/>
    <w:rsid w:val="00A32294"/>
    <w:rsid w:val="00A32758"/>
    <w:rsid w:val="00A34982"/>
    <w:rsid w:val="00A36F43"/>
    <w:rsid w:val="00A3766B"/>
    <w:rsid w:val="00A37EC2"/>
    <w:rsid w:val="00A40F12"/>
    <w:rsid w:val="00A42C2C"/>
    <w:rsid w:val="00A43DAC"/>
    <w:rsid w:val="00A44ED3"/>
    <w:rsid w:val="00A461EF"/>
    <w:rsid w:val="00A46960"/>
    <w:rsid w:val="00A47B51"/>
    <w:rsid w:val="00A502F4"/>
    <w:rsid w:val="00A52342"/>
    <w:rsid w:val="00A523A5"/>
    <w:rsid w:val="00A5426B"/>
    <w:rsid w:val="00A56620"/>
    <w:rsid w:val="00A574C8"/>
    <w:rsid w:val="00A57A01"/>
    <w:rsid w:val="00A57D13"/>
    <w:rsid w:val="00A57F2A"/>
    <w:rsid w:val="00A6025B"/>
    <w:rsid w:val="00A60763"/>
    <w:rsid w:val="00A6164D"/>
    <w:rsid w:val="00A61FE8"/>
    <w:rsid w:val="00A62F79"/>
    <w:rsid w:val="00A63218"/>
    <w:rsid w:val="00A64AEC"/>
    <w:rsid w:val="00A672F9"/>
    <w:rsid w:val="00A676D6"/>
    <w:rsid w:val="00A67ACA"/>
    <w:rsid w:val="00A67C99"/>
    <w:rsid w:val="00A67E4F"/>
    <w:rsid w:val="00A710A0"/>
    <w:rsid w:val="00A716E4"/>
    <w:rsid w:val="00A738ED"/>
    <w:rsid w:val="00A73910"/>
    <w:rsid w:val="00A73A9D"/>
    <w:rsid w:val="00A74171"/>
    <w:rsid w:val="00A74540"/>
    <w:rsid w:val="00A75F50"/>
    <w:rsid w:val="00A768A4"/>
    <w:rsid w:val="00A76DAB"/>
    <w:rsid w:val="00A77CE3"/>
    <w:rsid w:val="00A81DF7"/>
    <w:rsid w:val="00A82DAA"/>
    <w:rsid w:val="00A83292"/>
    <w:rsid w:val="00A83996"/>
    <w:rsid w:val="00A852FC"/>
    <w:rsid w:val="00A85F0E"/>
    <w:rsid w:val="00A8623D"/>
    <w:rsid w:val="00A87951"/>
    <w:rsid w:val="00A906FA"/>
    <w:rsid w:val="00A909F9"/>
    <w:rsid w:val="00A90B88"/>
    <w:rsid w:val="00A916E6"/>
    <w:rsid w:val="00A9282F"/>
    <w:rsid w:val="00A940D8"/>
    <w:rsid w:val="00A94196"/>
    <w:rsid w:val="00A96087"/>
    <w:rsid w:val="00A9720E"/>
    <w:rsid w:val="00A977EF"/>
    <w:rsid w:val="00A97973"/>
    <w:rsid w:val="00A97975"/>
    <w:rsid w:val="00A97AAB"/>
    <w:rsid w:val="00AA154F"/>
    <w:rsid w:val="00AA1D12"/>
    <w:rsid w:val="00AA2874"/>
    <w:rsid w:val="00AA2C0A"/>
    <w:rsid w:val="00AA3218"/>
    <w:rsid w:val="00AA3C60"/>
    <w:rsid w:val="00AA3D91"/>
    <w:rsid w:val="00AA628A"/>
    <w:rsid w:val="00AB14B0"/>
    <w:rsid w:val="00AB1561"/>
    <w:rsid w:val="00AB1CC9"/>
    <w:rsid w:val="00AB3C98"/>
    <w:rsid w:val="00AB45D9"/>
    <w:rsid w:val="00AB6EC2"/>
    <w:rsid w:val="00AB77B1"/>
    <w:rsid w:val="00AB7CDD"/>
    <w:rsid w:val="00AB7FDC"/>
    <w:rsid w:val="00AC0600"/>
    <w:rsid w:val="00AC14C9"/>
    <w:rsid w:val="00AC262C"/>
    <w:rsid w:val="00AC3084"/>
    <w:rsid w:val="00AC419C"/>
    <w:rsid w:val="00AC458E"/>
    <w:rsid w:val="00AC45EA"/>
    <w:rsid w:val="00AC4C69"/>
    <w:rsid w:val="00AC528F"/>
    <w:rsid w:val="00AC582A"/>
    <w:rsid w:val="00AC5DC4"/>
    <w:rsid w:val="00AC6F91"/>
    <w:rsid w:val="00AD02CB"/>
    <w:rsid w:val="00AD0921"/>
    <w:rsid w:val="00AD0B7B"/>
    <w:rsid w:val="00AD0D38"/>
    <w:rsid w:val="00AD20C4"/>
    <w:rsid w:val="00AD2403"/>
    <w:rsid w:val="00AD293C"/>
    <w:rsid w:val="00AD3172"/>
    <w:rsid w:val="00AD3642"/>
    <w:rsid w:val="00AD3D33"/>
    <w:rsid w:val="00AD4516"/>
    <w:rsid w:val="00AD4532"/>
    <w:rsid w:val="00AD5EC0"/>
    <w:rsid w:val="00AD694F"/>
    <w:rsid w:val="00AD6BAF"/>
    <w:rsid w:val="00AD6FFF"/>
    <w:rsid w:val="00AD770F"/>
    <w:rsid w:val="00AE0595"/>
    <w:rsid w:val="00AE0CDE"/>
    <w:rsid w:val="00AE1C1F"/>
    <w:rsid w:val="00AE1F00"/>
    <w:rsid w:val="00AE224A"/>
    <w:rsid w:val="00AE2367"/>
    <w:rsid w:val="00AE2DD1"/>
    <w:rsid w:val="00AE3858"/>
    <w:rsid w:val="00AE42A6"/>
    <w:rsid w:val="00AE430E"/>
    <w:rsid w:val="00AE4F58"/>
    <w:rsid w:val="00AE57D9"/>
    <w:rsid w:val="00AE6279"/>
    <w:rsid w:val="00AE64F8"/>
    <w:rsid w:val="00AF0C64"/>
    <w:rsid w:val="00AF1577"/>
    <w:rsid w:val="00AF24AF"/>
    <w:rsid w:val="00AF3333"/>
    <w:rsid w:val="00AF5AD6"/>
    <w:rsid w:val="00AF5FE0"/>
    <w:rsid w:val="00AF6FD8"/>
    <w:rsid w:val="00AF7A2E"/>
    <w:rsid w:val="00B018F3"/>
    <w:rsid w:val="00B01DB5"/>
    <w:rsid w:val="00B02FD6"/>
    <w:rsid w:val="00B030C6"/>
    <w:rsid w:val="00B03582"/>
    <w:rsid w:val="00B038C8"/>
    <w:rsid w:val="00B03915"/>
    <w:rsid w:val="00B03D30"/>
    <w:rsid w:val="00B04173"/>
    <w:rsid w:val="00B046A7"/>
    <w:rsid w:val="00B04CF8"/>
    <w:rsid w:val="00B052CC"/>
    <w:rsid w:val="00B069FA"/>
    <w:rsid w:val="00B0710E"/>
    <w:rsid w:val="00B1017A"/>
    <w:rsid w:val="00B10E9C"/>
    <w:rsid w:val="00B11678"/>
    <w:rsid w:val="00B1272B"/>
    <w:rsid w:val="00B12AFD"/>
    <w:rsid w:val="00B12F27"/>
    <w:rsid w:val="00B12FB5"/>
    <w:rsid w:val="00B13C8F"/>
    <w:rsid w:val="00B14384"/>
    <w:rsid w:val="00B155DE"/>
    <w:rsid w:val="00B1674F"/>
    <w:rsid w:val="00B16776"/>
    <w:rsid w:val="00B17513"/>
    <w:rsid w:val="00B17E8B"/>
    <w:rsid w:val="00B21302"/>
    <w:rsid w:val="00B2194E"/>
    <w:rsid w:val="00B21C4A"/>
    <w:rsid w:val="00B22B4B"/>
    <w:rsid w:val="00B22F69"/>
    <w:rsid w:val="00B2382B"/>
    <w:rsid w:val="00B23C2F"/>
    <w:rsid w:val="00B23F1A"/>
    <w:rsid w:val="00B24C71"/>
    <w:rsid w:val="00B25DB9"/>
    <w:rsid w:val="00B30257"/>
    <w:rsid w:val="00B30BA6"/>
    <w:rsid w:val="00B30CBC"/>
    <w:rsid w:val="00B3151B"/>
    <w:rsid w:val="00B32833"/>
    <w:rsid w:val="00B33236"/>
    <w:rsid w:val="00B3568B"/>
    <w:rsid w:val="00B371EC"/>
    <w:rsid w:val="00B37874"/>
    <w:rsid w:val="00B37DBD"/>
    <w:rsid w:val="00B37E46"/>
    <w:rsid w:val="00B40578"/>
    <w:rsid w:val="00B40B49"/>
    <w:rsid w:val="00B41E2A"/>
    <w:rsid w:val="00B425EF"/>
    <w:rsid w:val="00B4278D"/>
    <w:rsid w:val="00B42BEE"/>
    <w:rsid w:val="00B44F3E"/>
    <w:rsid w:val="00B45444"/>
    <w:rsid w:val="00B4562B"/>
    <w:rsid w:val="00B45D34"/>
    <w:rsid w:val="00B460B7"/>
    <w:rsid w:val="00B4683D"/>
    <w:rsid w:val="00B46973"/>
    <w:rsid w:val="00B46EE6"/>
    <w:rsid w:val="00B475AF"/>
    <w:rsid w:val="00B4799D"/>
    <w:rsid w:val="00B534BF"/>
    <w:rsid w:val="00B53AF9"/>
    <w:rsid w:val="00B5475A"/>
    <w:rsid w:val="00B54D5E"/>
    <w:rsid w:val="00B55532"/>
    <w:rsid w:val="00B55C29"/>
    <w:rsid w:val="00B5617B"/>
    <w:rsid w:val="00B56E6A"/>
    <w:rsid w:val="00B607C7"/>
    <w:rsid w:val="00B60B7B"/>
    <w:rsid w:val="00B60CEC"/>
    <w:rsid w:val="00B639AF"/>
    <w:rsid w:val="00B64FD0"/>
    <w:rsid w:val="00B6638C"/>
    <w:rsid w:val="00B666DD"/>
    <w:rsid w:val="00B66733"/>
    <w:rsid w:val="00B675FF"/>
    <w:rsid w:val="00B71D7E"/>
    <w:rsid w:val="00B72CA8"/>
    <w:rsid w:val="00B73D2C"/>
    <w:rsid w:val="00B74323"/>
    <w:rsid w:val="00B74DF5"/>
    <w:rsid w:val="00B759B6"/>
    <w:rsid w:val="00B75C7A"/>
    <w:rsid w:val="00B7734A"/>
    <w:rsid w:val="00B804E9"/>
    <w:rsid w:val="00B808E2"/>
    <w:rsid w:val="00B80D17"/>
    <w:rsid w:val="00B83188"/>
    <w:rsid w:val="00B842B8"/>
    <w:rsid w:val="00B86532"/>
    <w:rsid w:val="00B870DD"/>
    <w:rsid w:val="00B87E26"/>
    <w:rsid w:val="00B927FC"/>
    <w:rsid w:val="00B931C9"/>
    <w:rsid w:val="00B935B0"/>
    <w:rsid w:val="00B936C2"/>
    <w:rsid w:val="00B94012"/>
    <w:rsid w:val="00B94241"/>
    <w:rsid w:val="00B94247"/>
    <w:rsid w:val="00B94318"/>
    <w:rsid w:val="00B94495"/>
    <w:rsid w:val="00B946B0"/>
    <w:rsid w:val="00B9491B"/>
    <w:rsid w:val="00B94C48"/>
    <w:rsid w:val="00B94E39"/>
    <w:rsid w:val="00B961A7"/>
    <w:rsid w:val="00B96C56"/>
    <w:rsid w:val="00BA077B"/>
    <w:rsid w:val="00BA0EE9"/>
    <w:rsid w:val="00BA2209"/>
    <w:rsid w:val="00BA362B"/>
    <w:rsid w:val="00BA63CF"/>
    <w:rsid w:val="00BA655E"/>
    <w:rsid w:val="00BA6BDB"/>
    <w:rsid w:val="00BA73FB"/>
    <w:rsid w:val="00BA78A7"/>
    <w:rsid w:val="00BA7C5A"/>
    <w:rsid w:val="00BB0E3A"/>
    <w:rsid w:val="00BB101D"/>
    <w:rsid w:val="00BB13EE"/>
    <w:rsid w:val="00BB17AD"/>
    <w:rsid w:val="00BB18A3"/>
    <w:rsid w:val="00BB1984"/>
    <w:rsid w:val="00BB1CDF"/>
    <w:rsid w:val="00BB2396"/>
    <w:rsid w:val="00BB258C"/>
    <w:rsid w:val="00BB2600"/>
    <w:rsid w:val="00BB4454"/>
    <w:rsid w:val="00BB4B72"/>
    <w:rsid w:val="00BB4DB0"/>
    <w:rsid w:val="00BB5008"/>
    <w:rsid w:val="00BC08B1"/>
    <w:rsid w:val="00BC0A0A"/>
    <w:rsid w:val="00BC119B"/>
    <w:rsid w:val="00BC1F96"/>
    <w:rsid w:val="00BC3EF6"/>
    <w:rsid w:val="00BC43FE"/>
    <w:rsid w:val="00BC5467"/>
    <w:rsid w:val="00BC63E3"/>
    <w:rsid w:val="00BC68DD"/>
    <w:rsid w:val="00BC6919"/>
    <w:rsid w:val="00BC6F69"/>
    <w:rsid w:val="00BC7AE7"/>
    <w:rsid w:val="00BD0125"/>
    <w:rsid w:val="00BD0339"/>
    <w:rsid w:val="00BD122F"/>
    <w:rsid w:val="00BD128E"/>
    <w:rsid w:val="00BD1BCF"/>
    <w:rsid w:val="00BD30F9"/>
    <w:rsid w:val="00BD3225"/>
    <w:rsid w:val="00BD3702"/>
    <w:rsid w:val="00BD3707"/>
    <w:rsid w:val="00BD3CEE"/>
    <w:rsid w:val="00BD434C"/>
    <w:rsid w:val="00BD5062"/>
    <w:rsid w:val="00BD5E3D"/>
    <w:rsid w:val="00BD62DE"/>
    <w:rsid w:val="00BD6759"/>
    <w:rsid w:val="00BD7602"/>
    <w:rsid w:val="00BE0BA7"/>
    <w:rsid w:val="00BE2787"/>
    <w:rsid w:val="00BE2DBF"/>
    <w:rsid w:val="00BE440A"/>
    <w:rsid w:val="00BE4F86"/>
    <w:rsid w:val="00BE5492"/>
    <w:rsid w:val="00BE5563"/>
    <w:rsid w:val="00BE5998"/>
    <w:rsid w:val="00BE5D1B"/>
    <w:rsid w:val="00BE6162"/>
    <w:rsid w:val="00BE6CEA"/>
    <w:rsid w:val="00BE6E76"/>
    <w:rsid w:val="00BF07F6"/>
    <w:rsid w:val="00BF367C"/>
    <w:rsid w:val="00BF4065"/>
    <w:rsid w:val="00BF4BD6"/>
    <w:rsid w:val="00BF59E7"/>
    <w:rsid w:val="00BF5AD4"/>
    <w:rsid w:val="00BF63ED"/>
    <w:rsid w:val="00BF645E"/>
    <w:rsid w:val="00BF66FF"/>
    <w:rsid w:val="00BF6C90"/>
    <w:rsid w:val="00BF7002"/>
    <w:rsid w:val="00BF719B"/>
    <w:rsid w:val="00BF7E5A"/>
    <w:rsid w:val="00C001ED"/>
    <w:rsid w:val="00C01997"/>
    <w:rsid w:val="00C02C52"/>
    <w:rsid w:val="00C02DA4"/>
    <w:rsid w:val="00C02DEE"/>
    <w:rsid w:val="00C04006"/>
    <w:rsid w:val="00C04EE7"/>
    <w:rsid w:val="00C05204"/>
    <w:rsid w:val="00C05EA1"/>
    <w:rsid w:val="00C06C87"/>
    <w:rsid w:val="00C0748F"/>
    <w:rsid w:val="00C11DC8"/>
    <w:rsid w:val="00C1331E"/>
    <w:rsid w:val="00C13CEE"/>
    <w:rsid w:val="00C13E68"/>
    <w:rsid w:val="00C1431C"/>
    <w:rsid w:val="00C14FE1"/>
    <w:rsid w:val="00C1608E"/>
    <w:rsid w:val="00C16E65"/>
    <w:rsid w:val="00C16F70"/>
    <w:rsid w:val="00C1764E"/>
    <w:rsid w:val="00C20B25"/>
    <w:rsid w:val="00C20E1D"/>
    <w:rsid w:val="00C211AB"/>
    <w:rsid w:val="00C22882"/>
    <w:rsid w:val="00C23668"/>
    <w:rsid w:val="00C23DAF"/>
    <w:rsid w:val="00C24022"/>
    <w:rsid w:val="00C2464D"/>
    <w:rsid w:val="00C24F89"/>
    <w:rsid w:val="00C25423"/>
    <w:rsid w:val="00C2585F"/>
    <w:rsid w:val="00C26CCF"/>
    <w:rsid w:val="00C26D11"/>
    <w:rsid w:val="00C26FB9"/>
    <w:rsid w:val="00C270BF"/>
    <w:rsid w:val="00C27352"/>
    <w:rsid w:val="00C324AF"/>
    <w:rsid w:val="00C33532"/>
    <w:rsid w:val="00C33CD4"/>
    <w:rsid w:val="00C34C16"/>
    <w:rsid w:val="00C357A9"/>
    <w:rsid w:val="00C360AA"/>
    <w:rsid w:val="00C4039E"/>
    <w:rsid w:val="00C41C55"/>
    <w:rsid w:val="00C41F64"/>
    <w:rsid w:val="00C4226F"/>
    <w:rsid w:val="00C42297"/>
    <w:rsid w:val="00C422A6"/>
    <w:rsid w:val="00C43031"/>
    <w:rsid w:val="00C4312F"/>
    <w:rsid w:val="00C4369B"/>
    <w:rsid w:val="00C437A3"/>
    <w:rsid w:val="00C43A9A"/>
    <w:rsid w:val="00C43BEA"/>
    <w:rsid w:val="00C4630F"/>
    <w:rsid w:val="00C47392"/>
    <w:rsid w:val="00C506AB"/>
    <w:rsid w:val="00C50C55"/>
    <w:rsid w:val="00C51F9A"/>
    <w:rsid w:val="00C52308"/>
    <w:rsid w:val="00C52948"/>
    <w:rsid w:val="00C530C1"/>
    <w:rsid w:val="00C533E0"/>
    <w:rsid w:val="00C53775"/>
    <w:rsid w:val="00C539BB"/>
    <w:rsid w:val="00C54BBD"/>
    <w:rsid w:val="00C56888"/>
    <w:rsid w:val="00C5718F"/>
    <w:rsid w:val="00C57582"/>
    <w:rsid w:val="00C57CDD"/>
    <w:rsid w:val="00C6033A"/>
    <w:rsid w:val="00C610A5"/>
    <w:rsid w:val="00C62F75"/>
    <w:rsid w:val="00C634D3"/>
    <w:rsid w:val="00C67506"/>
    <w:rsid w:val="00C709B6"/>
    <w:rsid w:val="00C713AC"/>
    <w:rsid w:val="00C72A76"/>
    <w:rsid w:val="00C73156"/>
    <w:rsid w:val="00C75322"/>
    <w:rsid w:val="00C757B8"/>
    <w:rsid w:val="00C75951"/>
    <w:rsid w:val="00C77701"/>
    <w:rsid w:val="00C77AB8"/>
    <w:rsid w:val="00C77C27"/>
    <w:rsid w:val="00C815BD"/>
    <w:rsid w:val="00C82369"/>
    <w:rsid w:val="00C8274C"/>
    <w:rsid w:val="00C82DB5"/>
    <w:rsid w:val="00C82E2F"/>
    <w:rsid w:val="00C82EDE"/>
    <w:rsid w:val="00C83787"/>
    <w:rsid w:val="00C843F8"/>
    <w:rsid w:val="00C8468B"/>
    <w:rsid w:val="00C84A07"/>
    <w:rsid w:val="00C84A6B"/>
    <w:rsid w:val="00C84E02"/>
    <w:rsid w:val="00C8512F"/>
    <w:rsid w:val="00C85E3C"/>
    <w:rsid w:val="00C870E4"/>
    <w:rsid w:val="00C9089A"/>
    <w:rsid w:val="00C92A12"/>
    <w:rsid w:val="00C9335E"/>
    <w:rsid w:val="00C939E9"/>
    <w:rsid w:val="00C94603"/>
    <w:rsid w:val="00C9590A"/>
    <w:rsid w:val="00C96243"/>
    <w:rsid w:val="00C96B0E"/>
    <w:rsid w:val="00CA51CE"/>
    <w:rsid w:val="00CA5386"/>
    <w:rsid w:val="00CA5872"/>
    <w:rsid w:val="00CA5B2D"/>
    <w:rsid w:val="00CA6A85"/>
    <w:rsid w:val="00CB0643"/>
    <w:rsid w:val="00CB0AFD"/>
    <w:rsid w:val="00CB0D97"/>
    <w:rsid w:val="00CB3920"/>
    <w:rsid w:val="00CB4300"/>
    <w:rsid w:val="00CB5032"/>
    <w:rsid w:val="00CB5343"/>
    <w:rsid w:val="00CB6AF3"/>
    <w:rsid w:val="00CB7898"/>
    <w:rsid w:val="00CC1AA6"/>
    <w:rsid w:val="00CC1CDA"/>
    <w:rsid w:val="00CC2FEC"/>
    <w:rsid w:val="00CC39E3"/>
    <w:rsid w:val="00CC3DA1"/>
    <w:rsid w:val="00CC3E43"/>
    <w:rsid w:val="00CC41C0"/>
    <w:rsid w:val="00CC5605"/>
    <w:rsid w:val="00CC6AFA"/>
    <w:rsid w:val="00CC74FB"/>
    <w:rsid w:val="00CD13AE"/>
    <w:rsid w:val="00CD30CC"/>
    <w:rsid w:val="00CD314C"/>
    <w:rsid w:val="00CD3E2B"/>
    <w:rsid w:val="00CD41F3"/>
    <w:rsid w:val="00CD6743"/>
    <w:rsid w:val="00CD6B53"/>
    <w:rsid w:val="00CD6B80"/>
    <w:rsid w:val="00CD7E44"/>
    <w:rsid w:val="00CD7F7D"/>
    <w:rsid w:val="00CE01C0"/>
    <w:rsid w:val="00CE0B49"/>
    <w:rsid w:val="00CE0E01"/>
    <w:rsid w:val="00CE3236"/>
    <w:rsid w:val="00CE43C3"/>
    <w:rsid w:val="00CE4F44"/>
    <w:rsid w:val="00CE520A"/>
    <w:rsid w:val="00CE58A2"/>
    <w:rsid w:val="00CE5BC9"/>
    <w:rsid w:val="00CE6905"/>
    <w:rsid w:val="00CE693E"/>
    <w:rsid w:val="00CE6BFF"/>
    <w:rsid w:val="00CE7016"/>
    <w:rsid w:val="00CE70EF"/>
    <w:rsid w:val="00CE71DA"/>
    <w:rsid w:val="00CE7D38"/>
    <w:rsid w:val="00CF04C5"/>
    <w:rsid w:val="00CF058E"/>
    <w:rsid w:val="00CF0C53"/>
    <w:rsid w:val="00CF31BD"/>
    <w:rsid w:val="00CF529A"/>
    <w:rsid w:val="00CF5384"/>
    <w:rsid w:val="00CF6126"/>
    <w:rsid w:val="00CF6AB8"/>
    <w:rsid w:val="00CF70A2"/>
    <w:rsid w:val="00CF72A9"/>
    <w:rsid w:val="00CF7D86"/>
    <w:rsid w:val="00D0065F"/>
    <w:rsid w:val="00D01E7C"/>
    <w:rsid w:val="00D02C52"/>
    <w:rsid w:val="00D03BAC"/>
    <w:rsid w:val="00D04BC6"/>
    <w:rsid w:val="00D05094"/>
    <w:rsid w:val="00D057A2"/>
    <w:rsid w:val="00D06958"/>
    <w:rsid w:val="00D0711B"/>
    <w:rsid w:val="00D07925"/>
    <w:rsid w:val="00D10477"/>
    <w:rsid w:val="00D107C1"/>
    <w:rsid w:val="00D10978"/>
    <w:rsid w:val="00D109C7"/>
    <w:rsid w:val="00D11531"/>
    <w:rsid w:val="00D115C5"/>
    <w:rsid w:val="00D11D7E"/>
    <w:rsid w:val="00D12444"/>
    <w:rsid w:val="00D129A9"/>
    <w:rsid w:val="00D136E4"/>
    <w:rsid w:val="00D1382C"/>
    <w:rsid w:val="00D16C0E"/>
    <w:rsid w:val="00D17A5D"/>
    <w:rsid w:val="00D20728"/>
    <w:rsid w:val="00D212B2"/>
    <w:rsid w:val="00D22794"/>
    <w:rsid w:val="00D23688"/>
    <w:rsid w:val="00D23E8F"/>
    <w:rsid w:val="00D241C9"/>
    <w:rsid w:val="00D25D7F"/>
    <w:rsid w:val="00D2643E"/>
    <w:rsid w:val="00D30F3B"/>
    <w:rsid w:val="00D31405"/>
    <w:rsid w:val="00D340B4"/>
    <w:rsid w:val="00D36950"/>
    <w:rsid w:val="00D372F1"/>
    <w:rsid w:val="00D377A5"/>
    <w:rsid w:val="00D402F7"/>
    <w:rsid w:val="00D40E7A"/>
    <w:rsid w:val="00D4126D"/>
    <w:rsid w:val="00D41BE4"/>
    <w:rsid w:val="00D4338A"/>
    <w:rsid w:val="00D44804"/>
    <w:rsid w:val="00D450D5"/>
    <w:rsid w:val="00D47797"/>
    <w:rsid w:val="00D510C8"/>
    <w:rsid w:val="00D51B31"/>
    <w:rsid w:val="00D536D5"/>
    <w:rsid w:val="00D53B94"/>
    <w:rsid w:val="00D53D74"/>
    <w:rsid w:val="00D5414A"/>
    <w:rsid w:val="00D54285"/>
    <w:rsid w:val="00D547E7"/>
    <w:rsid w:val="00D56921"/>
    <w:rsid w:val="00D575BF"/>
    <w:rsid w:val="00D6016F"/>
    <w:rsid w:val="00D6103C"/>
    <w:rsid w:val="00D627F3"/>
    <w:rsid w:val="00D63F52"/>
    <w:rsid w:val="00D64EF7"/>
    <w:rsid w:val="00D65E75"/>
    <w:rsid w:val="00D6620D"/>
    <w:rsid w:val="00D66885"/>
    <w:rsid w:val="00D66FFE"/>
    <w:rsid w:val="00D700AC"/>
    <w:rsid w:val="00D70C14"/>
    <w:rsid w:val="00D7103C"/>
    <w:rsid w:val="00D71B5C"/>
    <w:rsid w:val="00D71C26"/>
    <w:rsid w:val="00D7224E"/>
    <w:rsid w:val="00D7278D"/>
    <w:rsid w:val="00D7280D"/>
    <w:rsid w:val="00D72D80"/>
    <w:rsid w:val="00D746A0"/>
    <w:rsid w:val="00D76CE4"/>
    <w:rsid w:val="00D7729C"/>
    <w:rsid w:val="00D77354"/>
    <w:rsid w:val="00D77665"/>
    <w:rsid w:val="00D8017C"/>
    <w:rsid w:val="00D813E9"/>
    <w:rsid w:val="00D81669"/>
    <w:rsid w:val="00D81AD1"/>
    <w:rsid w:val="00D82A47"/>
    <w:rsid w:val="00D840A2"/>
    <w:rsid w:val="00D84480"/>
    <w:rsid w:val="00D85205"/>
    <w:rsid w:val="00D8760B"/>
    <w:rsid w:val="00D87688"/>
    <w:rsid w:val="00D911E7"/>
    <w:rsid w:val="00D91E92"/>
    <w:rsid w:val="00D921F3"/>
    <w:rsid w:val="00D92386"/>
    <w:rsid w:val="00D92633"/>
    <w:rsid w:val="00D92696"/>
    <w:rsid w:val="00D92BA3"/>
    <w:rsid w:val="00D92EA9"/>
    <w:rsid w:val="00D951FE"/>
    <w:rsid w:val="00D95294"/>
    <w:rsid w:val="00D95FAC"/>
    <w:rsid w:val="00D96219"/>
    <w:rsid w:val="00DA048E"/>
    <w:rsid w:val="00DA063C"/>
    <w:rsid w:val="00DA138A"/>
    <w:rsid w:val="00DA1B0A"/>
    <w:rsid w:val="00DA20B4"/>
    <w:rsid w:val="00DA23ED"/>
    <w:rsid w:val="00DA2463"/>
    <w:rsid w:val="00DA3187"/>
    <w:rsid w:val="00DA31FC"/>
    <w:rsid w:val="00DA4258"/>
    <w:rsid w:val="00DA4588"/>
    <w:rsid w:val="00DA4D43"/>
    <w:rsid w:val="00DA5544"/>
    <w:rsid w:val="00DA7F52"/>
    <w:rsid w:val="00DA7FCA"/>
    <w:rsid w:val="00DB04F3"/>
    <w:rsid w:val="00DB0783"/>
    <w:rsid w:val="00DB100B"/>
    <w:rsid w:val="00DB283C"/>
    <w:rsid w:val="00DB3A33"/>
    <w:rsid w:val="00DB4B3C"/>
    <w:rsid w:val="00DB6243"/>
    <w:rsid w:val="00DB75F7"/>
    <w:rsid w:val="00DC0517"/>
    <w:rsid w:val="00DC1434"/>
    <w:rsid w:val="00DC280D"/>
    <w:rsid w:val="00DC3A58"/>
    <w:rsid w:val="00DC5571"/>
    <w:rsid w:val="00DC723B"/>
    <w:rsid w:val="00DC75A9"/>
    <w:rsid w:val="00DD1883"/>
    <w:rsid w:val="00DD1D21"/>
    <w:rsid w:val="00DD2DE7"/>
    <w:rsid w:val="00DD3633"/>
    <w:rsid w:val="00DD467F"/>
    <w:rsid w:val="00DD51A8"/>
    <w:rsid w:val="00DD5363"/>
    <w:rsid w:val="00DE0138"/>
    <w:rsid w:val="00DE0571"/>
    <w:rsid w:val="00DE20CA"/>
    <w:rsid w:val="00DE2BC9"/>
    <w:rsid w:val="00DE3068"/>
    <w:rsid w:val="00DE35CF"/>
    <w:rsid w:val="00DE367F"/>
    <w:rsid w:val="00DE3AB8"/>
    <w:rsid w:val="00DE40B1"/>
    <w:rsid w:val="00DE4D6C"/>
    <w:rsid w:val="00DE5242"/>
    <w:rsid w:val="00DE5CAE"/>
    <w:rsid w:val="00DE618D"/>
    <w:rsid w:val="00DE650D"/>
    <w:rsid w:val="00DE6521"/>
    <w:rsid w:val="00DE7657"/>
    <w:rsid w:val="00DF150E"/>
    <w:rsid w:val="00DF270D"/>
    <w:rsid w:val="00DF31B3"/>
    <w:rsid w:val="00DF3367"/>
    <w:rsid w:val="00DF4256"/>
    <w:rsid w:val="00DF5DC9"/>
    <w:rsid w:val="00DF675B"/>
    <w:rsid w:val="00DF7233"/>
    <w:rsid w:val="00DF7E59"/>
    <w:rsid w:val="00E01288"/>
    <w:rsid w:val="00E031D7"/>
    <w:rsid w:val="00E04138"/>
    <w:rsid w:val="00E04483"/>
    <w:rsid w:val="00E05821"/>
    <w:rsid w:val="00E077BA"/>
    <w:rsid w:val="00E077E9"/>
    <w:rsid w:val="00E07914"/>
    <w:rsid w:val="00E07EA6"/>
    <w:rsid w:val="00E1050E"/>
    <w:rsid w:val="00E11DE9"/>
    <w:rsid w:val="00E139FE"/>
    <w:rsid w:val="00E148BA"/>
    <w:rsid w:val="00E14C17"/>
    <w:rsid w:val="00E174A4"/>
    <w:rsid w:val="00E17822"/>
    <w:rsid w:val="00E17EEE"/>
    <w:rsid w:val="00E20619"/>
    <w:rsid w:val="00E20666"/>
    <w:rsid w:val="00E2318F"/>
    <w:rsid w:val="00E233A6"/>
    <w:rsid w:val="00E24734"/>
    <w:rsid w:val="00E25B08"/>
    <w:rsid w:val="00E25B0C"/>
    <w:rsid w:val="00E26DB9"/>
    <w:rsid w:val="00E26EF5"/>
    <w:rsid w:val="00E30113"/>
    <w:rsid w:val="00E30514"/>
    <w:rsid w:val="00E3073B"/>
    <w:rsid w:val="00E31CFD"/>
    <w:rsid w:val="00E321E2"/>
    <w:rsid w:val="00E327A3"/>
    <w:rsid w:val="00E3578D"/>
    <w:rsid w:val="00E363AD"/>
    <w:rsid w:val="00E3653C"/>
    <w:rsid w:val="00E36981"/>
    <w:rsid w:val="00E40110"/>
    <w:rsid w:val="00E4117E"/>
    <w:rsid w:val="00E412FD"/>
    <w:rsid w:val="00E41C0A"/>
    <w:rsid w:val="00E42956"/>
    <w:rsid w:val="00E4527A"/>
    <w:rsid w:val="00E457CD"/>
    <w:rsid w:val="00E47469"/>
    <w:rsid w:val="00E504E7"/>
    <w:rsid w:val="00E50621"/>
    <w:rsid w:val="00E50955"/>
    <w:rsid w:val="00E51E2B"/>
    <w:rsid w:val="00E527A1"/>
    <w:rsid w:val="00E52C0E"/>
    <w:rsid w:val="00E53856"/>
    <w:rsid w:val="00E540FF"/>
    <w:rsid w:val="00E5522A"/>
    <w:rsid w:val="00E5538E"/>
    <w:rsid w:val="00E55581"/>
    <w:rsid w:val="00E56F19"/>
    <w:rsid w:val="00E56F91"/>
    <w:rsid w:val="00E61D6E"/>
    <w:rsid w:val="00E6229E"/>
    <w:rsid w:val="00E62C40"/>
    <w:rsid w:val="00E62F9F"/>
    <w:rsid w:val="00E6326F"/>
    <w:rsid w:val="00E63FEB"/>
    <w:rsid w:val="00E645C1"/>
    <w:rsid w:val="00E64865"/>
    <w:rsid w:val="00E653C7"/>
    <w:rsid w:val="00E663A9"/>
    <w:rsid w:val="00E7047F"/>
    <w:rsid w:val="00E71CED"/>
    <w:rsid w:val="00E721B6"/>
    <w:rsid w:val="00E7262B"/>
    <w:rsid w:val="00E72B86"/>
    <w:rsid w:val="00E7360E"/>
    <w:rsid w:val="00E73AA4"/>
    <w:rsid w:val="00E74339"/>
    <w:rsid w:val="00E77914"/>
    <w:rsid w:val="00E80D42"/>
    <w:rsid w:val="00E81AF9"/>
    <w:rsid w:val="00E81F11"/>
    <w:rsid w:val="00E81F4B"/>
    <w:rsid w:val="00E8253E"/>
    <w:rsid w:val="00E82A23"/>
    <w:rsid w:val="00E84C50"/>
    <w:rsid w:val="00E8639A"/>
    <w:rsid w:val="00E8672F"/>
    <w:rsid w:val="00E875AE"/>
    <w:rsid w:val="00E875C7"/>
    <w:rsid w:val="00E902C1"/>
    <w:rsid w:val="00E9077F"/>
    <w:rsid w:val="00E90C52"/>
    <w:rsid w:val="00E91422"/>
    <w:rsid w:val="00E92498"/>
    <w:rsid w:val="00E92A01"/>
    <w:rsid w:val="00E92C00"/>
    <w:rsid w:val="00E956B6"/>
    <w:rsid w:val="00E96AB3"/>
    <w:rsid w:val="00E973D1"/>
    <w:rsid w:val="00EA0695"/>
    <w:rsid w:val="00EA14EA"/>
    <w:rsid w:val="00EA1545"/>
    <w:rsid w:val="00EA20C9"/>
    <w:rsid w:val="00EA239D"/>
    <w:rsid w:val="00EA2DDA"/>
    <w:rsid w:val="00EA301B"/>
    <w:rsid w:val="00EA46E5"/>
    <w:rsid w:val="00EA4F49"/>
    <w:rsid w:val="00EA6147"/>
    <w:rsid w:val="00EA7856"/>
    <w:rsid w:val="00EB0345"/>
    <w:rsid w:val="00EB0F7F"/>
    <w:rsid w:val="00EB13F8"/>
    <w:rsid w:val="00EB1506"/>
    <w:rsid w:val="00EB269E"/>
    <w:rsid w:val="00EB3102"/>
    <w:rsid w:val="00EB3740"/>
    <w:rsid w:val="00EB3A7D"/>
    <w:rsid w:val="00EB3C04"/>
    <w:rsid w:val="00EB55C1"/>
    <w:rsid w:val="00EB56BD"/>
    <w:rsid w:val="00EB77F8"/>
    <w:rsid w:val="00EC068D"/>
    <w:rsid w:val="00EC0AAF"/>
    <w:rsid w:val="00EC0DA9"/>
    <w:rsid w:val="00EC1F28"/>
    <w:rsid w:val="00EC2697"/>
    <w:rsid w:val="00EC2ADD"/>
    <w:rsid w:val="00EC486A"/>
    <w:rsid w:val="00EC5FF6"/>
    <w:rsid w:val="00ED0739"/>
    <w:rsid w:val="00ED1470"/>
    <w:rsid w:val="00ED1E4D"/>
    <w:rsid w:val="00ED3A00"/>
    <w:rsid w:val="00ED6C30"/>
    <w:rsid w:val="00ED6CB2"/>
    <w:rsid w:val="00EE121C"/>
    <w:rsid w:val="00EE1672"/>
    <w:rsid w:val="00EE1816"/>
    <w:rsid w:val="00EE1D8F"/>
    <w:rsid w:val="00EE319B"/>
    <w:rsid w:val="00EE392D"/>
    <w:rsid w:val="00EE3CC7"/>
    <w:rsid w:val="00EE5324"/>
    <w:rsid w:val="00EE5A50"/>
    <w:rsid w:val="00EE6DB2"/>
    <w:rsid w:val="00EE747C"/>
    <w:rsid w:val="00EF0097"/>
    <w:rsid w:val="00EF0533"/>
    <w:rsid w:val="00EF1D25"/>
    <w:rsid w:val="00EF1E6E"/>
    <w:rsid w:val="00EF23FF"/>
    <w:rsid w:val="00EF4D03"/>
    <w:rsid w:val="00EF6188"/>
    <w:rsid w:val="00EF705A"/>
    <w:rsid w:val="00EF71E3"/>
    <w:rsid w:val="00EF75AE"/>
    <w:rsid w:val="00EF75F1"/>
    <w:rsid w:val="00EF7905"/>
    <w:rsid w:val="00F008D7"/>
    <w:rsid w:val="00F00E03"/>
    <w:rsid w:val="00F0265D"/>
    <w:rsid w:val="00F02B9C"/>
    <w:rsid w:val="00F034FF"/>
    <w:rsid w:val="00F04268"/>
    <w:rsid w:val="00F04423"/>
    <w:rsid w:val="00F0519C"/>
    <w:rsid w:val="00F05838"/>
    <w:rsid w:val="00F05A7A"/>
    <w:rsid w:val="00F0693E"/>
    <w:rsid w:val="00F0733B"/>
    <w:rsid w:val="00F0749D"/>
    <w:rsid w:val="00F07985"/>
    <w:rsid w:val="00F07CB1"/>
    <w:rsid w:val="00F113C9"/>
    <w:rsid w:val="00F11E44"/>
    <w:rsid w:val="00F1253B"/>
    <w:rsid w:val="00F13AEB"/>
    <w:rsid w:val="00F148A9"/>
    <w:rsid w:val="00F14BA3"/>
    <w:rsid w:val="00F14FF8"/>
    <w:rsid w:val="00F156A9"/>
    <w:rsid w:val="00F20C7A"/>
    <w:rsid w:val="00F21B23"/>
    <w:rsid w:val="00F223A0"/>
    <w:rsid w:val="00F22895"/>
    <w:rsid w:val="00F252DA"/>
    <w:rsid w:val="00F26206"/>
    <w:rsid w:val="00F26532"/>
    <w:rsid w:val="00F26B14"/>
    <w:rsid w:val="00F30A04"/>
    <w:rsid w:val="00F31594"/>
    <w:rsid w:val="00F31A56"/>
    <w:rsid w:val="00F31A74"/>
    <w:rsid w:val="00F336C3"/>
    <w:rsid w:val="00F34799"/>
    <w:rsid w:val="00F35AED"/>
    <w:rsid w:val="00F35BE4"/>
    <w:rsid w:val="00F36814"/>
    <w:rsid w:val="00F375D2"/>
    <w:rsid w:val="00F37BA9"/>
    <w:rsid w:val="00F41369"/>
    <w:rsid w:val="00F41D8A"/>
    <w:rsid w:val="00F4220B"/>
    <w:rsid w:val="00F4279D"/>
    <w:rsid w:val="00F42C8E"/>
    <w:rsid w:val="00F43278"/>
    <w:rsid w:val="00F46B52"/>
    <w:rsid w:val="00F46BB5"/>
    <w:rsid w:val="00F47E3D"/>
    <w:rsid w:val="00F50960"/>
    <w:rsid w:val="00F50B60"/>
    <w:rsid w:val="00F51030"/>
    <w:rsid w:val="00F51292"/>
    <w:rsid w:val="00F5162E"/>
    <w:rsid w:val="00F5246C"/>
    <w:rsid w:val="00F52637"/>
    <w:rsid w:val="00F529C3"/>
    <w:rsid w:val="00F52EEC"/>
    <w:rsid w:val="00F54663"/>
    <w:rsid w:val="00F55731"/>
    <w:rsid w:val="00F55BEA"/>
    <w:rsid w:val="00F56933"/>
    <w:rsid w:val="00F60B64"/>
    <w:rsid w:val="00F614C1"/>
    <w:rsid w:val="00F61F4E"/>
    <w:rsid w:val="00F63028"/>
    <w:rsid w:val="00F63254"/>
    <w:rsid w:val="00F634F5"/>
    <w:rsid w:val="00F655CC"/>
    <w:rsid w:val="00F660DC"/>
    <w:rsid w:val="00F66129"/>
    <w:rsid w:val="00F66A46"/>
    <w:rsid w:val="00F66F5D"/>
    <w:rsid w:val="00F6738D"/>
    <w:rsid w:val="00F67680"/>
    <w:rsid w:val="00F678EE"/>
    <w:rsid w:val="00F67D71"/>
    <w:rsid w:val="00F70302"/>
    <w:rsid w:val="00F713CD"/>
    <w:rsid w:val="00F71FBF"/>
    <w:rsid w:val="00F72033"/>
    <w:rsid w:val="00F727E6"/>
    <w:rsid w:val="00F72BDB"/>
    <w:rsid w:val="00F74032"/>
    <w:rsid w:val="00F743AD"/>
    <w:rsid w:val="00F749B9"/>
    <w:rsid w:val="00F74E9C"/>
    <w:rsid w:val="00F75CF7"/>
    <w:rsid w:val="00F76605"/>
    <w:rsid w:val="00F7675C"/>
    <w:rsid w:val="00F76AE4"/>
    <w:rsid w:val="00F77344"/>
    <w:rsid w:val="00F7793F"/>
    <w:rsid w:val="00F804B3"/>
    <w:rsid w:val="00F80864"/>
    <w:rsid w:val="00F80B98"/>
    <w:rsid w:val="00F81088"/>
    <w:rsid w:val="00F81332"/>
    <w:rsid w:val="00F82EE2"/>
    <w:rsid w:val="00F83152"/>
    <w:rsid w:val="00F831C5"/>
    <w:rsid w:val="00F835EA"/>
    <w:rsid w:val="00F8397A"/>
    <w:rsid w:val="00F843AF"/>
    <w:rsid w:val="00F84C07"/>
    <w:rsid w:val="00F84D7D"/>
    <w:rsid w:val="00F858D8"/>
    <w:rsid w:val="00F85B3F"/>
    <w:rsid w:val="00F85B63"/>
    <w:rsid w:val="00F86AB0"/>
    <w:rsid w:val="00F872E4"/>
    <w:rsid w:val="00F87843"/>
    <w:rsid w:val="00F912FC"/>
    <w:rsid w:val="00F921D2"/>
    <w:rsid w:val="00F92E81"/>
    <w:rsid w:val="00F93A54"/>
    <w:rsid w:val="00F949A0"/>
    <w:rsid w:val="00F94F99"/>
    <w:rsid w:val="00F95B7B"/>
    <w:rsid w:val="00F978FF"/>
    <w:rsid w:val="00F979B9"/>
    <w:rsid w:val="00FA025C"/>
    <w:rsid w:val="00FA0302"/>
    <w:rsid w:val="00FA0805"/>
    <w:rsid w:val="00FA0BB3"/>
    <w:rsid w:val="00FA0D72"/>
    <w:rsid w:val="00FA1A32"/>
    <w:rsid w:val="00FA1E8F"/>
    <w:rsid w:val="00FA2153"/>
    <w:rsid w:val="00FA37B4"/>
    <w:rsid w:val="00FA55A0"/>
    <w:rsid w:val="00FA73E9"/>
    <w:rsid w:val="00FA7786"/>
    <w:rsid w:val="00FA7EEF"/>
    <w:rsid w:val="00FB0FF1"/>
    <w:rsid w:val="00FB13F0"/>
    <w:rsid w:val="00FB23CB"/>
    <w:rsid w:val="00FB3185"/>
    <w:rsid w:val="00FB3504"/>
    <w:rsid w:val="00FB4644"/>
    <w:rsid w:val="00FB4BA4"/>
    <w:rsid w:val="00FB55F0"/>
    <w:rsid w:val="00FB5E01"/>
    <w:rsid w:val="00FB7111"/>
    <w:rsid w:val="00FB74B1"/>
    <w:rsid w:val="00FB75C1"/>
    <w:rsid w:val="00FB7848"/>
    <w:rsid w:val="00FC2705"/>
    <w:rsid w:val="00FC4178"/>
    <w:rsid w:val="00FC41AA"/>
    <w:rsid w:val="00FC422A"/>
    <w:rsid w:val="00FC4AD8"/>
    <w:rsid w:val="00FC6431"/>
    <w:rsid w:val="00FC69A6"/>
    <w:rsid w:val="00FC6A1A"/>
    <w:rsid w:val="00FD0D7A"/>
    <w:rsid w:val="00FD296E"/>
    <w:rsid w:val="00FD3752"/>
    <w:rsid w:val="00FD5350"/>
    <w:rsid w:val="00FD55E1"/>
    <w:rsid w:val="00FD6CC7"/>
    <w:rsid w:val="00FD7304"/>
    <w:rsid w:val="00FD74E0"/>
    <w:rsid w:val="00FD7CB3"/>
    <w:rsid w:val="00FE0155"/>
    <w:rsid w:val="00FE0843"/>
    <w:rsid w:val="00FE11AF"/>
    <w:rsid w:val="00FE15FA"/>
    <w:rsid w:val="00FE17FD"/>
    <w:rsid w:val="00FE25B7"/>
    <w:rsid w:val="00FE39E9"/>
    <w:rsid w:val="00FE622C"/>
    <w:rsid w:val="00FE6AC5"/>
    <w:rsid w:val="00FE7AFF"/>
    <w:rsid w:val="00FF025A"/>
    <w:rsid w:val="00FF0360"/>
    <w:rsid w:val="00FF0400"/>
    <w:rsid w:val="00FF0792"/>
    <w:rsid w:val="00FF0D0D"/>
    <w:rsid w:val="00FF1CB4"/>
    <w:rsid w:val="00FF3383"/>
    <w:rsid w:val="00FF362C"/>
    <w:rsid w:val="00FF3880"/>
    <w:rsid w:val="00FF3984"/>
    <w:rsid w:val="00FF5CD5"/>
    <w:rsid w:val="00FF5E8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10C2"/>
  <w15:docId w15:val="{DD26BDE1-1F3A-46EA-A5F3-D2CC949B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C27"/>
    <w:rPr>
      <w:rFonts w:asciiTheme="minorHAnsi" w:hAnsiTheme="minorHAnsi"/>
    </w:rPr>
  </w:style>
  <w:style w:type="paragraph" w:styleId="Heading1">
    <w:name w:val="heading 1"/>
    <w:basedOn w:val="Normal"/>
    <w:next w:val="Normal"/>
    <w:link w:val="Heading1Char"/>
    <w:uiPriority w:val="9"/>
    <w:qFormat/>
    <w:rsid w:val="005A734E"/>
    <w:pPr>
      <w:keepNext/>
      <w:keepLines/>
      <w:spacing w:before="480"/>
      <w:contextualSpacing/>
      <w:outlineLvl w:val="0"/>
    </w:pPr>
    <w:rPr>
      <w:rFonts w:asciiTheme="majorHAnsi" w:eastAsiaTheme="majorEastAsia" w:hAnsiTheme="majorHAnsi"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5A734E"/>
    <w:pPr>
      <w:keepNext/>
      <w:keepLines/>
      <w:spacing w:before="240" w:after="60"/>
      <w:outlineLvl w:val="1"/>
    </w:pPr>
    <w:rPr>
      <w:rFonts w:asciiTheme="majorHAnsi" w:eastAsiaTheme="majorEastAsia" w:hAnsiTheme="majorHAnsi"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6E029D"/>
    <w:pPr>
      <w:spacing w:before="240" w:after="60" w:line="264" w:lineRule="auto"/>
      <w:outlineLvl w:val="2"/>
    </w:pPr>
    <w:rPr>
      <w:b/>
      <w:bCs/>
      <w:color w:val="595959" w:themeColor="text1" w:themeTint="A6"/>
      <w:sz w:val="26"/>
      <w:szCs w:val="26"/>
    </w:rPr>
  </w:style>
  <w:style w:type="paragraph" w:styleId="Heading4">
    <w:name w:val="heading 4"/>
    <w:basedOn w:val="Heading5"/>
    <w:next w:val="Normal"/>
    <w:link w:val="Heading4Char"/>
    <w:uiPriority w:val="9"/>
    <w:unhideWhenUsed/>
    <w:qFormat/>
    <w:rsid w:val="003C0125"/>
    <w:pPr>
      <w:spacing w:before="120" w:after="120"/>
      <w:outlineLvl w:val="3"/>
    </w:pPr>
  </w:style>
  <w:style w:type="paragraph" w:styleId="Heading5">
    <w:name w:val="heading 5"/>
    <w:basedOn w:val="Normal"/>
    <w:next w:val="Normal"/>
    <w:link w:val="Heading5Char"/>
    <w:uiPriority w:val="9"/>
    <w:unhideWhenUsed/>
    <w:rsid w:val="00576F7E"/>
    <w:pPr>
      <w:spacing w:before="200" w:after="60"/>
      <w:outlineLvl w:val="4"/>
    </w:pPr>
    <w:rPr>
      <w:b/>
      <w:color w:val="404040" w:themeColor="text1" w:themeTint="BF"/>
    </w:rPr>
  </w:style>
  <w:style w:type="paragraph" w:styleId="Heading6">
    <w:name w:val="heading 6"/>
    <w:basedOn w:val="Normal"/>
    <w:next w:val="Normal"/>
    <w:link w:val="Heading6Char"/>
    <w:uiPriority w:val="9"/>
    <w:semiHidden/>
    <w:unhideWhenUsed/>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34E"/>
    <w:rPr>
      <w:rFonts w:asciiTheme="majorHAnsi" w:eastAsiaTheme="majorEastAsia" w:hAnsiTheme="majorHAnsi" w:cstheme="majorBidi"/>
      <w:b/>
      <w:bCs/>
      <w:color w:val="342568" w:themeColor="accent1" w:themeShade="BF"/>
      <w:sz w:val="40"/>
      <w:szCs w:val="28"/>
    </w:rPr>
  </w:style>
  <w:style w:type="character" w:customStyle="1" w:styleId="Heading2Char">
    <w:name w:val="Heading 2 Char"/>
    <w:basedOn w:val="DefaultParagraphFont"/>
    <w:link w:val="Heading2"/>
    <w:uiPriority w:val="9"/>
    <w:rsid w:val="005A734E"/>
    <w:rPr>
      <w:rFonts w:asciiTheme="majorHAnsi" w:eastAsiaTheme="majorEastAsia" w:hAnsiTheme="majorHAnsi" w:cstheme="majorBidi"/>
      <w:b/>
      <w:bCs/>
      <w:color w:val="595959" w:themeColor="text1" w:themeTint="A6"/>
      <w:sz w:val="32"/>
      <w:szCs w:val="26"/>
    </w:rPr>
  </w:style>
  <w:style w:type="character" w:customStyle="1" w:styleId="Heading3Char">
    <w:name w:val="Heading 3 Char"/>
    <w:basedOn w:val="DefaultParagraphFont"/>
    <w:link w:val="Heading3"/>
    <w:uiPriority w:val="9"/>
    <w:rsid w:val="006E029D"/>
    <w:rPr>
      <w:b/>
      <w:bCs/>
      <w:color w:val="595959" w:themeColor="text1" w:themeTint="A6"/>
      <w:sz w:val="26"/>
      <w:szCs w:val="26"/>
    </w:rPr>
  </w:style>
  <w:style w:type="character" w:customStyle="1" w:styleId="Heading4Char">
    <w:name w:val="Heading 4 Char"/>
    <w:basedOn w:val="DefaultParagraphFont"/>
    <w:link w:val="Heading4"/>
    <w:uiPriority w:val="9"/>
    <w:rsid w:val="003C0125"/>
    <w:rPr>
      <w:b/>
      <w:color w:val="404040" w:themeColor="text1" w:themeTint="BF"/>
    </w:rPr>
  </w:style>
  <w:style w:type="character" w:customStyle="1" w:styleId="Heading5Char">
    <w:name w:val="Heading 5 Char"/>
    <w:basedOn w:val="DefaultParagraphFont"/>
    <w:link w:val="Heading5"/>
    <w:uiPriority w:val="9"/>
    <w:rsid w:val="00576F7E"/>
    <w:rPr>
      <w:b/>
      <w:color w:val="404040" w:themeColor="text1" w:themeTint="B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table" w:customStyle="1" w:styleId="SyllabusTable">
    <w:name w:val="Syllabus Table"/>
    <w:basedOn w:val="TableNormal"/>
    <w:uiPriority w:val="99"/>
    <w:rsid w:val="00713C27"/>
    <w:pPr>
      <w:spacing w:after="0"/>
    </w:pPr>
    <w:rPr>
      <w:sz w:val="20"/>
    </w:rPr>
    <w:tblP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Pr>
    <w:tcPr>
      <w:shd w:val="clear" w:color="auto" w:fill="auto"/>
    </w:tcPr>
    <w:tblStylePr w:type="firstRow">
      <w:rPr>
        <w:b/>
        <w:color w:val="FFFFFF" w:themeColor="background1"/>
      </w:rPr>
      <w:tblPr/>
      <w:trPr>
        <w:cantSplit/>
        <w:tblHeader/>
      </w:trPr>
      <w:tcPr>
        <w:tcBorders>
          <w:insideH w:val="single" w:sz="4" w:space="0" w:color="FFFFFF" w:themeColor="background1"/>
          <w:insideV w:val="single" w:sz="4" w:space="0" w:color="FFFFFF" w:themeColor="background1"/>
        </w:tcBorders>
        <w:shd w:val="clear" w:color="auto" w:fill="9983B5"/>
      </w:tcPr>
    </w:tblStylePr>
  </w:style>
  <w:style w:type="paragraph" w:styleId="ListParagraph">
    <w:name w:val="List Paragraph"/>
    <w:basedOn w:val="Normal"/>
    <w:uiPriority w:val="34"/>
    <w:qFormat/>
    <w:rsid w:val="005E26A0"/>
    <w:pPr>
      <w:ind w:left="720"/>
      <w:contextualSpacing/>
    </w:pPr>
    <w:rPr>
      <w:sz w:val="18"/>
    </w:rPr>
  </w:style>
  <w:style w:type="paragraph" w:styleId="TOCHeading">
    <w:name w:val="TOC Heading"/>
    <w:basedOn w:val="SyllabusHeading1"/>
    <w:next w:val="Normal"/>
    <w:uiPriority w:val="39"/>
    <w:unhideWhenUsed/>
    <w:qFormat/>
    <w:rsid w:val="004E4E57"/>
    <w:pPr>
      <w:outlineLvl w:val="9"/>
    </w:p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32C7"/>
    <w:rPr>
      <w:color w:val="46328C" w:themeColor="hyperlink"/>
      <w:u w:val="non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2">
    <w:name w:val="List Bullet 2"/>
    <w:basedOn w:val="Normal"/>
    <w:uiPriority w:val="99"/>
    <w:unhideWhenUsed/>
    <w:qFormat/>
    <w:rsid w:val="007951F3"/>
    <w:pPr>
      <w:spacing w:after="0"/>
      <w:jc w:val="both"/>
    </w:pPr>
    <w:rPr>
      <w:rFonts w:eastAsia="Times New Roman" w:cs="Arial"/>
      <w:szCs w:val="20"/>
    </w:rPr>
  </w:style>
  <w:style w:type="numbering" w:customStyle="1" w:styleId="ListBullets">
    <w:name w:val="ListBullets"/>
    <w:uiPriority w:val="99"/>
    <w:rsid w:val="0099248A"/>
    <w:pPr>
      <w:numPr>
        <w:numId w:val="1"/>
      </w:numPr>
    </w:pPr>
  </w:style>
  <w:style w:type="paragraph" w:styleId="List4">
    <w:name w:val="List 4"/>
    <w:basedOn w:val="Normal"/>
    <w:uiPriority w:val="99"/>
    <w:semiHidden/>
    <w:unhideWhenUsed/>
    <w:rsid w:val="0099248A"/>
    <w:pPr>
      <w:numPr>
        <w:ilvl w:val="3"/>
        <w:numId w:val="1"/>
      </w:numPr>
      <w:contextualSpacing/>
    </w:pPr>
  </w:style>
  <w:style w:type="paragraph" w:styleId="ListBullet5">
    <w:name w:val="List Bullet 5"/>
    <w:basedOn w:val="Normal"/>
    <w:uiPriority w:val="99"/>
    <w:semiHidden/>
    <w:unhideWhenUsed/>
    <w:rsid w:val="0099248A"/>
    <w:pPr>
      <w:numPr>
        <w:ilvl w:val="4"/>
        <w:numId w:val="1"/>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9446B9"/>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9446B9"/>
    <w:pPr>
      <w:tabs>
        <w:tab w:val="right" w:leader="dot" w:pos="9072"/>
      </w:tabs>
      <w:spacing w:after="0" w:line="360" w:lineRule="auto"/>
      <w:ind w:left="221"/>
      <w:contextualSpacing/>
    </w:pPr>
  </w:style>
  <w:style w:type="numbering" w:customStyle="1" w:styleId="ListBulletsNEW">
    <w:name w:val="ListBulletsNEW"/>
    <w:uiPriority w:val="99"/>
    <w:rsid w:val="00313C77"/>
    <w:pPr>
      <w:numPr>
        <w:numId w:val="6"/>
      </w:numPr>
    </w:pPr>
  </w:style>
  <w:style w:type="paragraph" w:customStyle="1" w:styleId="List1">
    <w:name w:val="List 1"/>
    <w:basedOn w:val="Normal"/>
    <w:link w:val="List1Char"/>
    <w:qFormat/>
    <w:rsid w:val="00713C27"/>
    <w:pPr>
      <w:spacing w:before="120"/>
    </w:pPr>
    <w:rPr>
      <w:rFonts w:eastAsiaTheme="minorHAnsi" w:cs="Arial"/>
      <w:iCs/>
      <w:lang w:eastAsia="en-AU"/>
    </w:rPr>
  </w:style>
  <w:style w:type="character" w:customStyle="1" w:styleId="List1Char">
    <w:name w:val="List 1 Char"/>
    <w:basedOn w:val="DefaultParagraphFont"/>
    <w:link w:val="List1"/>
    <w:rsid w:val="00713C27"/>
    <w:rPr>
      <w:rFonts w:eastAsiaTheme="minorHAnsi" w:cs="Arial"/>
      <w:iCs/>
      <w:lang w:eastAsia="en-AU"/>
    </w:rPr>
  </w:style>
  <w:style w:type="character" w:styleId="FollowedHyperlink">
    <w:name w:val="FollowedHyperlink"/>
    <w:basedOn w:val="DefaultParagraphFont"/>
    <w:uiPriority w:val="99"/>
    <w:semiHidden/>
    <w:unhideWhenUsed/>
    <w:rsid w:val="008612C9"/>
    <w:rPr>
      <w:color w:val="514F59" w:themeColor="followedHyperlink"/>
      <w:u w:val="single"/>
    </w:rPr>
  </w:style>
  <w:style w:type="paragraph" w:styleId="NormalWeb">
    <w:name w:val="Normal (Web)"/>
    <w:basedOn w:val="Normal"/>
    <w:uiPriority w:val="99"/>
    <w:semiHidden/>
    <w:unhideWhenUsed/>
    <w:rsid w:val="00A82DAA"/>
    <w:pPr>
      <w:spacing w:before="100" w:beforeAutospacing="1" w:after="100" w:afterAutospacing="1" w:line="240" w:lineRule="auto"/>
    </w:pPr>
    <w:rPr>
      <w:rFonts w:ascii="Times New Roman" w:hAnsi="Times New Roman" w:cs="Times New Roman"/>
      <w:sz w:val="24"/>
      <w:szCs w:val="24"/>
      <w:lang w:eastAsia="en-AU"/>
    </w:rPr>
  </w:style>
  <w:style w:type="character" w:styleId="PlaceholderText">
    <w:name w:val="Placeholder Text"/>
    <w:basedOn w:val="DefaultParagraphFont"/>
    <w:uiPriority w:val="99"/>
    <w:semiHidden/>
    <w:rsid w:val="00F31594"/>
    <w:rPr>
      <w:color w:val="808080"/>
    </w:rPr>
  </w:style>
  <w:style w:type="numbering" w:customStyle="1" w:styleId="ListBullets1">
    <w:name w:val="ListBullets1"/>
    <w:uiPriority w:val="99"/>
    <w:rsid w:val="00E90C52"/>
  </w:style>
  <w:style w:type="character" w:styleId="CommentReference">
    <w:name w:val="annotation reference"/>
    <w:basedOn w:val="DefaultParagraphFont"/>
    <w:uiPriority w:val="99"/>
    <w:semiHidden/>
    <w:unhideWhenUsed/>
    <w:rsid w:val="008B2273"/>
    <w:rPr>
      <w:sz w:val="16"/>
      <w:szCs w:val="16"/>
    </w:rPr>
  </w:style>
  <w:style w:type="paragraph" w:styleId="CommentSubject">
    <w:name w:val="annotation subject"/>
    <w:basedOn w:val="Normal"/>
    <w:next w:val="Normal"/>
    <w:link w:val="CommentSubjectChar"/>
    <w:uiPriority w:val="99"/>
    <w:semiHidden/>
    <w:unhideWhenUsed/>
    <w:rsid w:val="00713C27"/>
    <w:rPr>
      <w:b/>
      <w:bCs/>
    </w:rPr>
  </w:style>
  <w:style w:type="character" w:customStyle="1" w:styleId="CommentSubjectChar">
    <w:name w:val="Comment Subject Char"/>
    <w:basedOn w:val="DefaultParagraphFont"/>
    <w:link w:val="CommentSubject"/>
    <w:uiPriority w:val="99"/>
    <w:semiHidden/>
    <w:rsid w:val="00713C27"/>
    <w:rPr>
      <w:b/>
      <w:bCs/>
      <w:sz w:val="20"/>
      <w:szCs w:val="20"/>
    </w:rPr>
  </w:style>
  <w:style w:type="paragraph" w:styleId="Revision">
    <w:name w:val="Revision"/>
    <w:hidden/>
    <w:uiPriority w:val="99"/>
    <w:semiHidden/>
    <w:rsid w:val="002A595A"/>
    <w:pPr>
      <w:spacing w:after="0" w:line="240" w:lineRule="auto"/>
    </w:pPr>
  </w:style>
  <w:style w:type="paragraph" w:customStyle="1" w:styleId="Footereven">
    <w:name w:val="Footer even"/>
    <w:basedOn w:val="Normal"/>
    <w:qFormat/>
    <w:rsid w:val="00713C27"/>
    <w:pPr>
      <w:pBdr>
        <w:top w:val="single" w:sz="4" w:space="4" w:color="580F8B"/>
      </w:pBdr>
      <w:spacing w:line="240" w:lineRule="auto"/>
    </w:pPr>
    <w:rPr>
      <w:rFonts w:cs="Times New Roman"/>
      <w:b/>
      <w:noProof/>
      <w:color w:val="580F8B"/>
      <w:sz w:val="18"/>
      <w:szCs w:val="18"/>
      <w:lang w:eastAsia="en-AU"/>
    </w:rPr>
  </w:style>
  <w:style w:type="paragraph" w:customStyle="1" w:styleId="Footerodd">
    <w:name w:val="Footer odd"/>
    <w:basedOn w:val="Normal"/>
    <w:qFormat/>
    <w:rsid w:val="00713C27"/>
    <w:pPr>
      <w:pBdr>
        <w:top w:val="single" w:sz="4" w:space="4" w:color="580F8B"/>
      </w:pBdr>
      <w:spacing w:line="240" w:lineRule="auto"/>
      <w:jc w:val="right"/>
    </w:pPr>
    <w:rPr>
      <w:rFonts w:cs="Times New Roman"/>
      <w:b/>
      <w:noProof/>
      <w:color w:val="580F8B"/>
      <w:sz w:val="18"/>
      <w:szCs w:val="18"/>
      <w:lang w:eastAsia="en-AU"/>
    </w:rPr>
  </w:style>
  <w:style w:type="paragraph" w:customStyle="1" w:styleId="Headereven">
    <w:name w:val="Header even"/>
    <w:basedOn w:val="Normal"/>
    <w:qFormat/>
    <w:rsid w:val="00713C27"/>
    <w:pPr>
      <w:pBdr>
        <w:bottom w:val="single" w:sz="8" w:space="1" w:color="580F8B"/>
      </w:pBdr>
      <w:spacing w:line="240" w:lineRule="auto"/>
      <w:ind w:left="-1134" w:right="9356"/>
      <w:jc w:val="right"/>
    </w:pPr>
    <w:rPr>
      <w:rFonts w:cs="Times New Roman"/>
      <w:b/>
      <w:color w:val="580F8B"/>
      <w:sz w:val="36"/>
      <w:lang w:eastAsia="en-AU"/>
    </w:rPr>
  </w:style>
  <w:style w:type="paragraph" w:customStyle="1" w:styleId="Headerodd">
    <w:name w:val="Header odd"/>
    <w:basedOn w:val="Normal"/>
    <w:qFormat/>
    <w:rsid w:val="00713C27"/>
    <w:pPr>
      <w:pBdr>
        <w:bottom w:val="single" w:sz="8" w:space="1" w:color="580F8B"/>
      </w:pBdr>
      <w:spacing w:line="240" w:lineRule="auto"/>
      <w:ind w:left="9356" w:right="-1134"/>
    </w:pPr>
    <w:rPr>
      <w:rFonts w:cs="Times New Roman"/>
      <w:b/>
      <w:noProof/>
      <w:color w:val="580F8B"/>
      <w:sz w:val="36"/>
      <w:szCs w:val="24"/>
      <w:lang w:eastAsia="en-AU"/>
    </w:rPr>
  </w:style>
  <w:style w:type="paragraph" w:customStyle="1" w:styleId="SyllabusHeading1">
    <w:name w:val="Syllabus Heading 1"/>
    <w:basedOn w:val="Normal"/>
    <w:qFormat/>
    <w:rsid w:val="00713C27"/>
    <w:pPr>
      <w:outlineLvl w:val="0"/>
    </w:pPr>
    <w:rPr>
      <w:b/>
      <w:color w:val="580F8B"/>
      <w:sz w:val="40"/>
    </w:rPr>
  </w:style>
  <w:style w:type="paragraph" w:customStyle="1" w:styleId="SyllabusAppendixHeading1">
    <w:name w:val="Syllabus Appendix Heading 1"/>
    <w:basedOn w:val="SyllabusHeading1"/>
    <w:link w:val="SyllabusAppendixHeading1Char"/>
    <w:qFormat/>
    <w:rsid w:val="00713C27"/>
    <w:rPr>
      <w:rFonts w:eastAsiaTheme="majorEastAsia" w:cstheme="majorBidi"/>
      <w:szCs w:val="28"/>
    </w:rPr>
  </w:style>
  <w:style w:type="character" w:customStyle="1" w:styleId="SyllabusAppendixHeading1Char">
    <w:name w:val="Syllabus Appendix Heading 1 Char"/>
    <w:basedOn w:val="Heading1Char"/>
    <w:link w:val="SyllabusAppendixHeading1"/>
    <w:rsid w:val="00713C27"/>
    <w:rPr>
      <w:rFonts w:asciiTheme="minorHAnsi" w:eastAsiaTheme="majorEastAsia" w:hAnsiTheme="minorHAnsi" w:cstheme="majorBidi"/>
      <w:b/>
      <w:bCs w:val="0"/>
      <w:color w:val="580F8B"/>
      <w:sz w:val="40"/>
      <w:szCs w:val="28"/>
    </w:rPr>
  </w:style>
  <w:style w:type="paragraph" w:customStyle="1" w:styleId="SyllabusHeading3">
    <w:name w:val="Syllabus Heading 3"/>
    <w:basedOn w:val="Normal"/>
    <w:qFormat/>
    <w:rsid w:val="00713C27"/>
    <w:pPr>
      <w:spacing w:before="120"/>
      <w:outlineLvl w:val="2"/>
    </w:pPr>
    <w:rPr>
      <w:b/>
      <w:color w:val="595959"/>
      <w:sz w:val="28"/>
    </w:rPr>
  </w:style>
  <w:style w:type="paragraph" w:customStyle="1" w:styleId="SyllabusAppendixHeading2">
    <w:name w:val="Syllabus Appendix Heading 2"/>
    <w:basedOn w:val="SyllabusHeading3"/>
    <w:qFormat/>
    <w:rsid w:val="00713C27"/>
    <w:pPr>
      <w:widowControl w:val="0"/>
      <w:spacing w:before="0"/>
      <w:outlineLvl w:val="1"/>
    </w:pPr>
  </w:style>
  <w:style w:type="paragraph" w:customStyle="1" w:styleId="SyllabusAppendixHeading3">
    <w:name w:val="Syllabus Appendix Heading 3"/>
    <w:basedOn w:val="Normal"/>
    <w:qFormat/>
    <w:rsid w:val="00713C27"/>
    <w:pPr>
      <w:keepNext/>
      <w:spacing w:after="0"/>
    </w:pPr>
    <w:rPr>
      <w:rFonts w:cs="Arial"/>
      <w:b/>
      <w:bCs/>
      <w:noProof/>
    </w:rPr>
  </w:style>
  <w:style w:type="paragraph" w:customStyle="1" w:styleId="SyllabusHeading2">
    <w:name w:val="Syllabus Heading 2"/>
    <w:basedOn w:val="Normal"/>
    <w:qFormat/>
    <w:rsid w:val="00713C27"/>
    <w:pPr>
      <w:spacing w:before="240"/>
      <w:outlineLvl w:val="1"/>
    </w:pPr>
    <w:rPr>
      <w:b/>
      <w:color w:val="595959"/>
      <w:sz w:val="32"/>
    </w:rPr>
  </w:style>
  <w:style w:type="paragraph" w:customStyle="1" w:styleId="SyllabusHeading4">
    <w:name w:val="Syllabus Heading 4"/>
    <w:basedOn w:val="Normal"/>
    <w:qFormat/>
    <w:rsid w:val="00713C27"/>
    <w:pPr>
      <w:spacing w:before="120"/>
    </w:pPr>
    <w:rPr>
      <w:rFonts w:eastAsiaTheme="minorHAnsi" w:cs="Calibri"/>
      <w:b/>
      <w:sz w:val="24"/>
      <w:lang w:eastAsia="en-AU"/>
    </w:rPr>
  </w:style>
  <w:style w:type="paragraph" w:customStyle="1" w:styleId="SyllabusListParagraph">
    <w:name w:val="Syllabus List Paragraph"/>
    <w:basedOn w:val="ListParagraph"/>
    <w:qFormat/>
    <w:rsid w:val="00713C27"/>
    <w:pPr>
      <w:numPr>
        <w:numId w:val="64"/>
      </w:numPr>
      <w:contextualSpacing w:val="0"/>
    </w:pPr>
    <w:rPr>
      <w:sz w:val="22"/>
      <w:szCs w:val="20"/>
    </w:rPr>
  </w:style>
  <w:style w:type="paragraph" w:customStyle="1" w:styleId="SyllabusTitle1">
    <w:name w:val="Syllabus Title 1"/>
    <w:basedOn w:val="Normal"/>
    <w:link w:val="SyllabusTitle1Char"/>
    <w:qFormat/>
    <w:rsid w:val="00713C27"/>
    <w:pPr>
      <w:widowControl w:val="0"/>
      <w:pBdr>
        <w:bottom w:val="single" w:sz="8" w:space="4" w:color="580F8B"/>
      </w:pBdr>
      <w:spacing w:before="1100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713C27"/>
    <w:rPr>
      <w:rFonts w:asciiTheme="minorHAnsi" w:eastAsiaTheme="majorEastAsia" w:hAnsiTheme="minorHAnsi" w:cstheme="majorBidi"/>
      <w:b/>
      <w:smallCaps/>
      <w:spacing w:val="5"/>
      <w:kern w:val="28"/>
      <w:sz w:val="60"/>
      <w:szCs w:val="52"/>
    </w:rPr>
  </w:style>
  <w:style w:type="paragraph" w:customStyle="1" w:styleId="SyllabusTitle2">
    <w:name w:val="Syllabus Title 2"/>
    <w:basedOn w:val="Normal"/>
    <w:qFormat/>
    <w:rsid w:val="00713C27"/>
    <w:pPr>
      <w:widowControl w:val="0"/>
      <w:spacing w:before="120" w:line="240" w:lineRule="auto"/>
    </w:pPr>
    <w:rPr>
      <w:rFonts w:ascii="Calibri Light" w:hAnsi="Calibri Light"/>
      <w:b/>
      <w:sz w:val="40"/>
    </w:rPr>
  </w:style>
  <w:style w:type="paragraph" w:customStyle="1" w:styleId="SyllabusTitle3">
    <w:name w:val="Syllabus Title 3"/>
    <w:basedOn w:val="Normal"/>
    <w:link w:val="SyllabusTitle3Char"/>
    <w:qFormat/>
    <w:rsid w:val="00713C27"/>
    <w:pPr>
      <w:widowControl w:val="0"/>
      <w:spacing w:line="240" w:lineRule="auto"/>
    </w:pPr>
    <w:rPr>
      <w:b/>
      <w:color w:val="580F8B"/>
      <w:sz w:val="40"/>
      <w14:textFill>
        <w14:solidFill>
          <w14:srgbClr w14:val="580F8B">
            <w14:lumMod w14:val="75000"/>
            <w14:lumMod w14:val="75000"/>
            <w14:lumMod w14:val="75000"/>
          </w14:srgbClr>
        </w14:solidFill>
      </w14:textFill>
    </w:rPr>
  </w:style>
  <w:style w:type="character" w:customStyle="1" w:styleId="SyllabusTitle3Char">
    <w:name w:val="Syllabus Title 3 Char"/>
    <w:basedOn w:val="DefaultParagraphFont"/>
    <w:link w:val="SyllabusTitle3"/>
    <w:rsid w:val="00713C27"/>
    <w:rPr>
      <w:rFonts w:asciiTheme="minorHAnsi" w:hAnsiTheme="minorHAnsi"/>
      <w:b/>
      <w:color w:val="580F8B"/>
      <w:sz w:val="40"/>
      <w14:textFill>
        <w14:solidFill>
          <w14:srgbClr w14:val="580F8B">
            <w14:lumMod w14:val="75000"/>
            <w14:lumMod w14:val="75000"/>
            <w14:lumMod w14:val="75000"/>
          </w14:srgbClr>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42195">
      <w:bodyDiv w:val="1"/>
      <w:marLeft w:val="0"/>
      <w:marRight w:val="0"/>
      <w:marTop w:val="0"/>
      <w:marBottom w:val="0"/>
      <w:divBdr>
        <w:top w:val="none" w:sz="0" w:space="0" w:color="auto"/>
        <w:left w:val="none" w:sz="0" w:space="0" w:color="auto"/>
        <w:bottom w:val="none" w:sz="0" w:space="0" w:color="auto"/>
        <w:right w:val="none" w:sz="0" w:space="0" w:color="auto"/>
      </w:divBdr>
    </w:div>
    <w:div w:id="103116841">
      <w:bodyDiv w:val="1"/>
      <w:marLeft w:val="0"/>
      <w:marRight w:val="0"/>
      <w:marTop w:val="0"/>
      <w:marBottom w:val="0"/>
      <w:divBdr>
        <w:top w:val="none" w:sz="0" w:space="0" w:color="auto"/>
        <w:left w:val="none" w:sz="0" w:space="0" w:color="auto"/>
        <w:bottom w:val="none" w:sz="0" w:space="0" w:color="auto"/>
        <w:right w:val="none" w:sz="0" w:space="0" w:color="auto"/>
      </w:divBdr>
    </w:div>
    <w:div w:id="235939341">
      <w:bodyDiv w:val="1"/>
      <w:marLeft w:val="0"/>
      <w:marRight w:val="0"/>
      <w:marTop w:val="0"/>
      <w:marBottom w:val="0"/>
      <w:divBdr>
        <w:top w:val="none" w:sz="0" w:space="0" w:color="auto"/>
        <w:left w:val="none" w:sz="0" w:space="0" w:color="auto"/>
        <w:bottom w:val="none" w:sz="0" w:space="0" w:color="auto"/>
        <w:right w:val="none" w:sz="0" w:space="0" w:color="auto"/>
      </w:divBdr>
    </w:div>
    <w:div w:id="592593006">
      <w:bodyDiv w:val="1"/>
      <w:marLeft w:val="0"/>
      <w:marRight w:val="0"/>
      <w:marTop w:val="0"/>
      <w:marBottom w:val="0"/>
      <w:divBdr>
        <w:top w:val="none" w:sz="0" w:space="0" w:color="auto"/>
        <w:left w:val="none" w:sz="0" w:space="0" w:color="auto"/>
        <w:bottom w:val="none" w:sz="0" w:space="0" w:color="auto"/>
        <w:right w:val="none" w:sz="0" w:space="0" w:color="auto"/>
      </w:divBdr>
    </w:div>
    <w:div w:id="594019300">
      <w:bodyDiv w:val="1"/>
      <w:marLeft w:val="0"/>
      <w:marRight w:val="0"/>
      <w:marTop w:val="0"/>
      <w:marBottom w:val="0"/>
      <w:divBdr>
        <w:top w:val="none" w:sz="0" w:space="0" w:color="auto"/>
        <w:left w:val="none" w:sz="0" w:space="0" w:color="auto"/>
        <w:bottom w:val="none" w:sz="0" w:space="0" w:color="auto"/>
        <w:right w:val="none" w:sz="0" w:space="0" w:color="auto"/>
      </w:divBdr>
    </w:div>
    <w:div w:id="920338628">
      <w:bodyDiv w:val="1"/>
      <w:marLeft w:val="0"/>
      <w:marRight w:val="0"/>
      <w:marTop w:val="0"/>
      <w:marBottom w:val="0"/>
      <w:divBdr>
        <w:top w:val="none" w:sz="0" w:space="0" w:color="auto"/>
        <w:left w:val="none" w:sz="0" w:space="0" w:color="auto"/>
        <w:bottom w:val="none" w:sz="0" w:space="0" w:color="auto"/>
        <w:right w:val="none" w:sz="0" w:space="0" w:color="auto"/>
      </w:divBdr>
    </w:div>
    <w:div w:id="944505411">
      <w:bodyDiv w:val="1"/>
      <w:marLeft w:val="0"/>
      <w:marRight w:val="0"/>
      <w:marTop w:val="0"/>
      <w:marBottom w:val="0"/>
      <w:divBdr>
        <w:top w:val="none" w:sz="0" w:space="0" w:color="auto"/>
        <w:left w:val="none" w:sz="0" w:space="0" w:color="auto"/>
        <w:bottom w:val="none" w:sz="0" w:space="0" w:color="auto"/>
        <w:right w:val="none" w:sz="0" w:space="0" w:color="auto"/>
      </w:divBdr>
    </w:div>
    <w:div w:id="1078019255">
      <w:bodyDiv w:val="1"/>
      <w:marLeft w:val="0"/>
      <w:marRight w:val="0"/>
      <w:marTop w:val="0"/>
      <w:marBottom w:val="0"/>
      <w:divBdr>
        <w:top w:val="none" w:sz="0" w:space="0" w:color="auto"/>
        <w:left w:val="none" w:sz="0" w:space="0" w:color="auto"/>
        <w:bottom w:val="none" w:sz="0" w:space="0" w:color="auto"/>
        <w:right w:val="none" w:sz="0" w:space="0" w:color="auto"/>
      </w:divBdr>
    </w:div>
    <w:div w:id="1099520630">
      <w:bodyDiv w:val="1"/>
      <w:marLeft w:val="0"/>
      <w:marRight w:val="0"/>
      <w:marTop w:val="0"/>
      <w:marBottom w:val="0"/>
      <w:divBdr>
        <w:top w:val="none" w:sz="0" w:space="0" w:color="auto"/>
        <w:left w:val="none" w:sz="0" w:space="0" w:color="auto"/>
        <w:bottom w:val="none" w:sz="0" w:space="0" w:color="auto"/>
        <w:right w:val="none" w:sz="0" w:space="0" w:color="auto"/>
      </w:divBdr>
    </w:div>
    <w:div w:id="1167791241">
      <w:bodyDiv w:val="1"/>
      <w:marLeft w:val="0"/>
      <w:marRight w:val="0"/>
      <w:marTop w:val="0"/>
      <w:marBottom w:val="0"/>
      <w:divBdr>
        <w:top w:val="none" w:sz="0" w:space="0" w:color="auto"/>
        <w:left w:val="none" w:sz="0" w:space="0" w:color="auto"/>
        <w:bottom w:val="none" w:sz="0" w:space="0" w:color="auto"/>
        <w:right w:val="none" w:sz="0" w:space="0" w:color="auto"/>
      </w:divBdr>
    </w:div>
    <w:div w:id="1247957881">
      <w:bodyDiv w:val="1"/>
      <w:marLeft w:val="0"/>
      <w:marRight w:val="0"/>
      <w:marTop w:val="0"/>
      <w:marBottom w:val="0"/>
      <w:divBdr>
        <w:top w:val="none" w:sz="0" w:space="0" w:color="auto"/>
        <w:left w:val="none" w:sz="0" w:space="0" w:color="auto"/>
        <w:bottom w:val="none" w:sz="0" w:space="0" w:color="auto"/>
        <w:right w:val="none" w:sz="0" w:space="0" w:color="auto"/>
      </w:divBdr>
    </w:div>
    <w:div w:id="1391424468">
      <w:bodyDiv w:val="1"/>
      <w:marLeft w:val="0"/>
      <w:marRight w:val="0"/>
      <w:marTop w:val="0"/>
      <w:marBottom w:val="0"/>
      <w:divBdr>
        <w:top w:val="none" w:sz="0" w:space="0" w:color="auto"/>
        <w:left w:val="none" w:sz="0" w:space="0" w:color="auto"/>
        <w:bottom w:val="none" w:sz="0" w:space="0" w:color="auto"/>
        <w:right w:val="none" w:sz="0" w:space="0" w:color="auto"/>
      </w:divBdr>
    </w:div>
    <w:div w:id="1522820515">
      <w:bodyDiv w:val="1"/>
      <w:marLeft w:val="0"/>
      <w:marRight w:val="0"/>
      <w:marTop w:val="0"/>
      <w:marBottom w:val="0"/>
      <w:divBdr>
        <w:top w:val="none" w:sz="0" w:space="0" w:color="auto"/>
        <w:left w:val="none" w:sz="0" w:space="0" w:color="auto"/>
        <w:bottom w:val="none" w:sz="0" w:space="0" w:color="auto"/>
        <w:right w:val="none" w:sz="0" w:space="0" w:color="auto"/>
      </w:divBdr>
    </w:div>
    <w:div w:id="173303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scsa.wa.edu.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69D8A-25F6-46B0-BE5C-8121E9D52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42</Pages>
  <Words>11141</Words>
  <Characters>63504</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Belinda Calvert</dc:creator>
  <cp:keywords/>
  <dc:description/>
  <cp:lastModifiedBy>Jenna Khor</cp:lastModifiedBy>
  <cp:revision>71</cp:revision>
  <cp:lastPrinted>2024-10-16T08:16:00Z</cp:lastPrinted>
  <dcterms:created xsi:type="dcterms:W3CDTF">2022-04-20T06:18:00Z</dcterms:created>
  <dcterms:modified xsi:type="dcterms:W3CDTF">2024-10-16T08:17:00Z</dcterms:modified>
</cp:coreProperties>
</file>