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9863" w14:textId="183C0059" w:rsidR="00580E37" w:rsidRPr="00456F14" w:rsidRDefault="00580E37" w:rsidP="00580E37">
      <w:pPr>
        <w:spacing w:line="256" w:lineRule="auto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Psychology</w:t>
      </w:r>
      <w:r w:rsidRPr="00456F14">
        <w:rPr>
          <w:rFonts w:eastAsia="Calibri" w:cs="Times New Roman"/>
          <w:b/>
          <w:bCs/>
        </w:rPr>
        <w:t xml:space="preserve"> | </w:t>
      </w:r>
      <w:r>
        <w:rPr>
          <w:rFonts w:eastAsia="Calibri" w:cs="Times New Roman"/>
          <w:b/>
          <w:bCs/>
        </w:rPr>
        <w:t>ATAR</w:t>
      </w:r>
      <w:r w:rsidRPr="00456F14">
        <w:rPr>
          <w:rFonts w:eastAsia="Calibri" w:cs="Times New Roman"/>
          <w:b/>
          <w:bCs/>
        </w:rPr>
        <w:t xml:space="preserve"> Year </w:t>
      </w:r>
      <w:r>
        <w:rPr>
          <w:rFonts w:eastAsia="Calibri" w:cs="Times New Roman"/>
          <w:b/>
          <w:bCs/>
        </w:rPr>
        <w:t>1</w:t>
      </w:r>
      <w:r w:rsidR="00A55D5E">
        <w:rPr>
          <w:rFonts w:eastAsia="Calibri" w:cs="Times New Roman"/>
          <w:b/>
          <w:bCs/>
        </w:rPr>
        <w:t>2</w:t>
      </w:r>
      <w:r w:rsidRPr="00456F14">
        <w:rPr>
          <w:rFonts w:eastAsia="Calibri" w:cs="Times New Roman"/>
          <w:b/>
          <w:bCs/>
        </w:rPr>
        <w:t xml:space="preserve"> | Summary of minor syllabus changes for 202</w:t>
      </w:r>
      <w:r w:rsidR="00A55D5E">
        <w:rPr>
          <w:rFonts w:eastAsia="Calibri" w:cs="Times New Roman"/>
          <w:b/>
          <w:bCs/>
        </w:rPr>
        <w:t>6</w:t>
      </w:r>
    </w:p>
    <w:p w14:paraId="74423334" w14:textId="2638232C" w:rsidR="00580E37" w:rsidRPr="006B3D54" w:rsidRDefault="00580E37" w:rsidP="00580E37">
      <w:pPr>
        <w:tabs>
          <w:tab w:val="left" w:pos="360"/>
        </w:tabs>
        <w:rPr>
          <w:rFonts w:ascii="Calibri" w:hAnsi="Calibri" w:cs="Calibri"/>
        </w:rPr>
      </w:pPr>
      <w:r w:rsidRPr="006B3D54">
        <w:rPr>
          <w:rFonts w:ascii="Calibri" w:hAnsi="Calibri" w:cs="Calibri"/>
        </w:rPr>
        <w:t xml:space="preserve">The content identified by </w:t>
      </w:r>
      <w:r w:rsidRPr="006B3D54">
        <w:rPr>
          <w:rFonts w:ascii="Calibri" w:hAnsi="Calibri" w:cs="Calibri"/>
          <w:strike/>
        </w:rPr>
        <w:t>strikethrough</w:t>
      </w:r>
      <w:r w:rsidRPr="006B3D54">
        <w:rPr>
          <w:rFonts w:ascii="Calibri" w:hAnsi="Calibri" w:cs="Calibri"/>
        </w:rPr>
        <w:t xml:space="preserve"> has been deleted from the syllabus and the content identified in </w:t>
      </w:r>
      <w:r w:rsidRPr="006B3D54">
        <w:rPr>
          <w:rFonts w:ascii="Calibri" w:hAnsi="Calibri" w:cs="Calibri"/>
          <w:i/>
        </w:rPr>
        <w:t>italic</w:t>
      </w:r>
      <w:r w:rsidRPr="006B3D54">
        <w:rPr>
          <w:rFonts w:ascii="Calibri" w:hAnsi="Calibri" w:cs="Calibri"/>
        </w:rPr>
        <w:t>s has been revised in the syllabus for teaching from 202</w:t>
      </w:r>
      <w:r w:rsidR="00A55D5E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</w:p>
    <w:p w14:paraId="67220645" w14:textId="61E1FB5F" w:rsidR="00580E37" w:rsidRDefault="00580E37" w:rsidP="00580E37">
      <w:pPr>
        <w:rPr>
          <w:b/>
        </w:rPr>
      </w:pPr>
      <w:r w:rsidRPr="001E7691">
        <w:rPr>
          <w:b/>
        </w:rPr>
        <w:t xml:space="preserve">Unit </w:t>
      </w:r>
      <w:r w:rsidR="00A55D5E">
        <w:rPr>
          <w:b/>
        </w:rPr>
        <w:t>3</w:t>
      </w:r>
    </w:p>
    <w:p w14:paraId="10E1317C" w14:textId="77777777" w:rsidR="00F14D1A" w:rsidRPr="000B6258" w:rsidRDefault="00F14D1A" w:rsidP="00F14D1A">
      <w:pPr>
        <w:spacing w:line="259" w:lineRule="auto"/>
        <w:rPr>
          <w:rFonts w:ascii="Calibri" w:hAnsi="Calibri" w:cs="Calibri"/>
          <w:b/>
          <w:bCs/>
          <w:iCs/>
        </w:rPr>
      </w:pPr>
      <w:r w:rsidRPr="000B6258">
        <w:rPr>
          <w:rFonts w:ascii="Calibri" w:hAnsi="Calibri" w:cs="Calibri"/>
          <w:b/>
          <w:bCs/>
          <w:iCs/>
        </w:rPr>
        <w:t>Unit content</w:t>
      </w:r>
    </w:p>
    <w:p w14:paraId="1AAA1399" w14:textId="5B0B55B9" w:rsidR="00F14D1A" w:rsidRPr="004D6D34" w:rsidRDefault="00E4482F" w:rsidP="00580E37">
      <w:pPr>
        <w:rPr>
          <w:rFonts w:cstheme="minorHAnsi"/>
        </w:rPr>
      </w:pPr>
      <w:r w:rsidRPr="004D6D34">
        <w:rPr>
          <w:rFonts w:cstheme="minorHAnsi"/>
        </w:rPr>
        <w:t xml:space="preserve">For designated studies in this unit (Craik and Tulving, 1975; Pavlov, 1902; Watson and Rayner, 1920; Thorndike, 1898; Skinner, </w:t>
      </w:r>
      <w:r w:rsidR="004D6D34" w:rsidRPr="004D6D34">
        <w:rPr>
          <w:rFonts w:cstheme="minorHAnsi"/>
          <w:strike/>
        </w:rPr>
        <w:t>1948</w:t>
      </w:r>
      <w:r w:rsidRPr="004D6D34">
        <w:rPr>
          <w:rFonts w:cstheme="minorHAnsi"/>
          <w:i/>
          <w:iCs/>
        </w:rPr>
        <w:t>1938</w:t>
      </w:r>
      <w:r w:rsidRPr="004D6D34">
        <w:rPr>
          <w:rFonts w:cstheme="minorHAnsi"/>
        </w:rPr>
        <w:t>; Bandura, Ross and Ross, 1961), students should demonstrate an understanding of:</w:t>
      </w:r>
    </w:p>
    <w:p w14:paraId="1F577C81" w14:textId="77777777" w:rsidR="00580E37" w:rsidRPr="001E7691" w:rsidRDefault="00580E37" w:rsidP="00580E37">
      <w:pPr>
        <w:rPr>
          <w:b/>
        </w:rPr>
      </w:pPr>
      <w:r w:rsidRPr="00000F86">
        <w:rPr>
          <w:b/>
        </w:rPr>
        <w:t>Psychological knowledge and understanding</w:t>
      </w:r>
    </w:p>
    <w:p w14:paraId="7A5028DE" w14:textId="631EF8DB" w:rsidR="00580E37" w:rsidRPr="001E7691" w:rsidRDefault="004D6D34" w:rsidP="00580E37">
      <w:pPr>
        <w:rPr>
          <w:b/>
        </w:rPr>
      </w:pPr>
      <w:r>
        <w:rPr>
          <w:b/>
        </w:rPr>
        <w:t>Memory</w:t>
      </w:r>
    </w:p>
    <w:p w14:paraId="0B780081" w14:textId="77777777" w:rsidR="00227912" w:rsidRPr="00227912" w:rsidRDefault="00227912" w:rsidP="00227912">
      <w:pPr>
        <w:pStyle w:val="SyllabusListParagraph"/>
        <w:numPr>
          <w:ilvl w:val="0"/>
          <w:numId w:val="7"/>
        </w:numPr>
        <w:spacing w:after="0"/>
        <w:rPr>
          <w:strike/>
        </w:rPr>
      </w:pPr>
      <w:r w:rsidRPr="00227912">
        <w:rPr>
          <w:strike/>
        </w:rPr>
        <w:t>the role</w:t>
      </w:r>
      <w:r w:rsidRPr="00227912">
        <w:rPr>
          <w:strike/>
          <w:spacing w:val="-2"/>
        </w:rPr>
        <w:t xml:space="preserve"> </w:t>
      </w:r>
      <w:r w:rsidRPr="00227912">
        <w:rPr>
          <w:strike/>
        </w:rPr>
        <w:t>of</w:t>
      </w:r>
      <w:r w:rsidRPr="00227912">
        <w:rPr>
          <w:strike/>
          <w:spacing w:val="-1"/>
        </w:rPr>
        <w:t xml:space="preserve"> </w:t>
      </w:r>
      <w:r w:rsidRPr="00227912">
        <w:rPr>
          <w:strike/>
        </w:rPr>
        <w:t>attention</w:t>
      </w:r>
      <w:r w:rsidRPr="00227912">
        <w:rPr>
          <w:strike/>
          <w:spacing w:val="-1"/>
        </w:rPr>
        <w:t xml:space="preserve"> </w:t>
      </w:r>
      <w:r w:rsidRPr="00227912">
        <w:rPr>
          <w:strike/>
        </w:rPr>
        <w:t>in</w:t>
      </w:r>
      <w:r w:rsidRPr="00227912">
        <w:rPr>
          <w:strike/>
          <w:spacing w:val="-3"/>
        </w:rPr>
        <w:t xml:space="preserve"> </w:t>
      </w:r>
      <w:r w:rsidRPr="00227912">
        <w:rPr>
          <w:strike/>
        </w:rPr>
        <w:t>memory</w:t>
      </w:r>
    </w:p>
    <w:p w14:paraId="15B80233" w14:textId="77777777" w:rsidR="00227912" w:rsidRPr="00227912" w:rsidRDefault="00227912" w:rsidP="00227912">
      <w:pPr>
        <w:pStyle w:val="SyllabusListParagraph"/>
        <w:numPr>
          <w:ilvl w:val="1"/>
          <w:numId w:val="7"/>
        </w:numPr>
        <w:rPr>
          <w:strike/>
        </w:rPr>
      </w:pPr>
      <w:r w:rsidRPr="00227912">
        <w:rPr>
          <w:strike/>
        </w:rPr>
        <w:t>selective</w:t>
      </w:r>
      <w:r w:rsidRPr="00227912">
        <w:rPr>
          <w:strike/>
          <w:spacing w:val="-4"/>
        </w:rPr>
        <w:t xml:space="preserve"> </w:t>
      </w:r>
      <w:r w:rsidRPr="00227912">
        <w:rPr>
          <w:strike/>
        </w:rPr>
        <w:t>and</w:t>
      </w:r>
      <w:r w:rsidRPr="00227912">
        <w:rPr>
          <w:strike/>
          <w:spacing w:val="-2"/>
        </w:rPr>
        <w:t xml:space="preserve"> </w:t>
      </w:r>
      <w:r w:rsidRPr="00227912">
        <w:rPr>
          <w:strike/>
        </w:rPr>
        <w:t>divided</w:t>
      </w:r>
      <w:r w:rsidRPr="00227912">
        <w:rPr>
          <w:strike/>
          <w:spacing w:val="-2"/>
        </w:rPr>
        <w:t xml:space="preserve"> </w:t>
      </w:r>
      <w:r w:rsidRPr="00227912">
        <w:rPr>
          <w:strike/>
        </w:rPr>
        <w:t>attention</w:t>
      </w:r>
      <w:r w:rsidRPr="00227912">
        <w:rPr>
          <w:strike/>
          <w:spacing w:val="-3"/>
        </w:rPr>
        <w:t xml:space="preserve"> </w:t>
      </w:r>
      <w:r w:rsidRPr="00227912">
        <w:rPr>
          <w:strike/>
        </w:rPr>
        <w:t>as</w:t>
      </w:r>
      <w:r w:rsidRPr="00227912">
        <w:rPr>
          <w:strike/>
          <w:spacing w:val="-3"/>
        </w:rPr>
        <w:t xml:space="preserve"> </w:t>
      </w:r>
      <w:r w:rsidRPr="00227912">
        <w:rPr>
          <w:strike/>
        </w:rPr>
        <w:t>seen</w:t>
      </w:r>
      <w:r w:rsidRPr="00227912">
        <w:rPr>
          <w:strike/>
          <w:spacing w:val="-4"/>
        </w:rPr>
        <w:t xml:space="preserve"> </w:t>
      </w:r>
      <w:r w:rsidRPr="00227912">
        <w:rPr>
          <w:strike/>
        </w:rPr>
        <w:t>in</w:t>
      </w:r>
      <w:r w:rsidRPr="00227912">
        <w:rPr>
          <w:strike/>
          <w:spacing w:val="-2"/>
        </w:rPr>
        <w:t xml:space="preserve"> </w:t>
      </w:r>
      <w:r w:rsidRPr="00227912">
        <w:rPr>
          <w:strike/>
        </w:rPr>
        <w:t>the</w:t>
      </w:r>
      <w:r w:rsidRPr="00227912">
        <w:rPr>
          <w:strike/>
          <w:spacing w:val="-3"/>
        </w:rPr>
        <w:t xml:space="preserve"> </w:t>
      </w:r>
      <w:r w:rsidRPr="00227912">
        <w:rPr>
          <w:strike/>
        </w:rPr>
        <w:t>Cocktail</w:t>
      </w:r>
      <w:r w:rsidRPr="00227912">
        <w:rPr>
          <w:strike/>
          <w:spacing w:val="-4"/>
        </w:rPr>
        <w:t xml:space="preserve"> </w:t>
      </w:r>
      <w:r w:rsidRPr="00227912">
        <w:rPr>
          <w:strike/>
        </w:rPr>
        <w:t>party effect</w:t>
      </w:r>
      <w:r w:rsidRPr="00227912">
        <w:rPr>
          <w:strike/>
          <w:spacing w:val="-3"/>
        </w:rPr>
        <w:t xml:space="preserve"> </w:t>
      </w:r>
      <w:r w:rsidRPr="00227912">
        <w:rPr>
          <w:strike/>
        </w:rPr>
        <w:t>(Cherry,</w:t>
      </w:r>
      <w:r w:rsidRPr="00227912">
        <w:rPr>
          <w:strike/>
          <w:spacing w:val="-4"/>
        </w:rPr>
        <w:t xml:space="preserve"> </w:t>
      </w:r>
      <w:r w:rsidRPr="00227912">
        <w:rPr>
          <w:strike/>
        </w:rPr>
        <w:t>1953)</w:t>
      </w:r>
    </w:p>
    <w:p w14:paraId="38DEEAE9" w14:textId="5CD97592" w:rsidR="00BB781C" w:rsidRDefault="005209A0" w:rsidP="0032583D">
      <w:pPr>
        <w:pStyle w:val="SyllabusListParagraph"/>
        <w:numPr>
          <w:ilvl w:val="0"/>
          <w:numId w:val="24"/>
        </w:numPr>
        <w:spacing w:after="0"/>
      </w:pPr>
      <w:r>
        <w:t>models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explaining</w:t>
      </w:r>
      <w:r>
        <w:rPr>
          <w:spacing w:val="-3"/>
        </w:rPr>
        <w:t xml:space="preserve"> </w:t>
      </w:r>
      <w:r>
        <w:t>memory</w:t>
      </w:r>
    </w:p>
    <w:p w14:paraId="42EF8C6C" w14:textId="77777777" w:rsidR="00451C2B" w:rsidRDefault="00451C2B" w:rsidP="0032583D">
      <w:pPr>
        <w:pStyle w:val="SyllabusListParagraph"/>
        <w:numPr>
          <w:ilvl w:val="1"/>
          <w:numId w:val="24"/>
        </w:numPr>
        <w:spacing w:after="0"/>
      </w:pPr>
      <w:r>
        <w:t>features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multi-store</w:t>
      </w:r>
      <w:r>
        <w:rPr>
          <w:spacing w:val="-5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memory (Atkinson</w:t>
      </w:r>
      <w:r>
        <w:rPr>
          <w:spacing w:val="-1"/>
        </w:rPr>
        <w:t xml:space="preserve"> </w:t>
      </w:r>
      <w:r>
        <w:t>and Shiffrin,</w:t>
      </w:r>
      <w:r>
        <w:rPr>
          <w:spacing w:val="-1"/>
        </w:rPr>
        <w:t xml:space="preserve"> </w:t>
      </w:r>
      <w:r>
        <w:t>1968)</w:t>
      </w:r>
    </w:p>
    <w:p w14:paraId="7AEAD9AE" w14:textId="77777777" w:rsidR="00451C2B" w:rsidRDefault="00451C2B" w:rsidP="0032583D">
      <w:pPr>
        <w:pStyle w:val="SyllabusListParagraph"/>
        <w:numPr>
          <w:ilvl w:val="2"/>
          <w:numId w:val="24"/>
        </w:numPr>
        <w:spacing w:after="0"/>
      </w:pPr>
      <w:r>
        <w:t>sensory</w:t>
      </w:r>
      <w:r>
        <w:rPr>
          <w:spacing w:val="-2"/>
        </w:rPr>
        <w:t xml:space="preserve"> </w:t>
      </w:r>
      <w:r>
        <w:t>register:</w:t>
      </w:r>
      <w:r>
        <w:rPr>
          <w:spacing w:val="-2"/>
        </w:rPr>
        <w:t xml:space="preserve"> </w:t>
      </w:r>
      <w:r>
        <w:t>duration,</w:t>
      </w:r>
      <w:r>
        <w:rPr>
          <w:spacing w:val="-5"/>
        </w:rPr>
        <w:t xml:space="preserve"> </w:t>
      </w:r>
      <w:r>
        <w:t>capacity,</w:t>
      </w:r>
      <w:r>
        <w:rPr>
          <w:spacing w:val="-5"/>
        </w:rPr>
        <w:t xml:space="preserve"> </w:t>
      </w:r>
      <w:r>
        <w:t xml:space="preserve">encoding </w:t>
      </w:r>
      <w:r w:rsidRPr="00451C2B">
        <w:rPr>
          <w:i/>
          <w:iCs/>
        </w:rPr>
        <w:t>(iconic and echoic)</w:t>
      </w:r>
    </w:p>
    <w:p w14:paraId="1EADEF3C" w14:textId="64D00E77" w:rsidR="00451C2B" w:rsidRDefault="00451C2B" w:rsidP="0032583D">
      <w:pPr>
        <w:pStyle w:val="SyllabusListParagraph"/>
        <w:numPr>
          <w:ilvl w:val="2"/>
          <w:numId w:val="24"/>
        </w:numPr>
        <w:spacing w:after="0"/>
      </w:pPr>
      <w:r>
        <w:t>short</w:t>
      </w:r>
      <w:r w:rsidR="009153C9">
        <w:rPr>
          <w:spacing w:val="-5"/>
        </w:rPr>
        <w:t>-</w:t>
      </w:r>
      <w:r>
        <w:t>term</w:t>
      </w:r>
      <w:r>
        <w:rPr>
          <w:spacing w:val="-3"/>
        </w:rPr>
        <w:t xml:space="preserve"> </w:t>
      </w:r>
      <w:r>
        <w:t>memory:</w:t>
      </w:r>
      <w:r>
        <w:rPr>
          <w:spacing w:val="-1"/>
        </w:rPr>
        <w:t xml:space="preserve"> </w:t>
      </w:r>
      <w:r>
        <w:t>duration,</w:t>
      </w:r>
      <w:r>
        <w:rPr>
          <w:spacing w:val="-2"/>
        </w:rPr>
        <w:t xml:space="preserve"> </w:t>
      </w:r>
      <w:r>
        <w:t>capacity,</w:t>
      </w:r>
      <w:r>
        <w:rPr>
          <w:spacing w:val="-4"/>
        </w:rPr>
        <w:t xml:space="preserve"> </w:t>
      </w:r>
      <w:r>
        <w:t>encoding</w:t>
      </w:r>
    </w:p>
    <w:p w14:paraId="11BF9090" w14:textId="77777777" w:rsidR="00451C2B" w:rsidRDefault="00451C2B" w:rsidP="0032583D">
      <w:pPr>
        <w:pStyle w:val="SyllabusListParagraph"/>
        <w:numPr>
          <w:ilvl w:val="2"/>
          <w:numId w:val="24"/>
        </w:numPr>
        <w:spacing w:after="0"/>
      </w:pPr>
      <w:r>
        <w:t>long-term</w:t>
      </w:r>
      <w:r>
        <w:rPr>
          <w:spacing w:val="-5"/>
        </w:rPr>
        <w:t xml:space="preserve"> </w:t>
      </w:r>
      <w:r>
        <w:t>memory:</w:t>
      </w:r>
      <w:r>
        <w:rPr>
          <w:spacing w:val="-2"/>
        </w:rPr>
        <w:t xml:space="preserve"> </w:t>
      </w:r>
      <w:r>
        <w:t>duration,</w:t>
      </w:r>
      <w:r>
        <w:rPr>
          <w:spacing w:val="-3"/>
        </w:rPr>
        <w:t xml:space="preserve"> </w:t>
      </w:r>
      <w:r>
        <w:t>capacity,</w:t>
      </w:r>
      <w:r>
        <w:rPr>
          <w:spacing w:val="-4"/>
        </w:rPr>
        <w:t xml:space="preserve"> </w:t>
      </w:r>
      <w:r>
        <w:t>encoding</w:t>
      </w:r>
    </w:p>
    <w:p w14:paraId="7D19ADE4" w14:textId="77777777" w:rsidR="00451C2B" w:rsidRDefault="00451C2B" w:rsidP="0032583D">
      <w:pPr>
        <w:pStyle w:val="BodyText"/>
        <w:numPr>
          <w:ilvl w:val="3"/>
          <w:numId w:val="24"/>
        </w:numPr>
        <w:spacing w:after="0"/>
      </w:pPr>
      <w:r w:rsidRPr="005B43D1">
        <w:rPr>
          <w:i/>
          <w:iCs/>
        </w:rPr>
        <w:t>implicit</w:t>
      </w:r>
      <w:r>
        <w:t xml:space="preserve"> – procedural</w:t>
      </w:r>
    </w:p>
    <w:p w14:paraId="5D30EBE7" w14:textId="77777777" w:rsidR="00451C2B" w:rsidRDefault="00451C2B" w:rsidP="0032583D">
      <w:pPr>
        <w:pStyle w:val="BodyText"/>
        <w:numPr>
          <w:ilvl w:val="3"/>
          <w:numId w:val="24"/>
        </w:numPr>
        <w:spacing w:after="0"/>
      </w:pPr>
      <w:r w:rsidRPr="005B43D1">
        <w:rPr>
          <w:i/>
          <w:iCs/>
        </w:rPr>
        <w:t xml:space="preserve">explicit </w:t>
      </w:r>
      <w:r w:rsidRPr="00E0698C">
        <w:rPr>
          <w:spacing w:val="-3"/>
        </w:rPr>
        <w:t>(</w:t>
      </w:r>
      <w:r>
        <w:t>declarative</w:t>
      </w:r>
      <w:r w:rsidRPr="00E0698C">
        <w:t>)</w:t>
      </w:r>
      <w:r w:rsidRPr="00275FD2">
        <w:rPr>
          <w:spacing w:val="-3"/>
        </w:rPr>
        <w:t xml:space="preserve"> </w:t>
      </w:r>
      <w:r>
        <w:t>–</w:t>
      </w:r>
      <w:r w:rsidRPr="00275FD2">
        <w:rPr>
          <w:spacing w:val="-1"/>
        </w:rPr>
        <w:t xml:space="preserve"> </w:t>
      </w:r>
      <w:r>
        <w:t>semantic</w:t>
      </w:r>
      <w:r w:rsidRPr="00275FD2">
        <w:rPr>
          <w:spacing w:val="-2"/>
        </w:rPr>
        <w:t xml:space="preserve"> </w:t>
      </w:r>
      <w:r>
        <w:t>and</w:t>
      </w:r>
      <w:r w:rsidRPr="00275FD2">
        <w:rPr>
          <w:spacing w:val="-4"/>
        </w:rPr>
        <w:t xml:space="preserve"> </w:t>
      </w:r>
      <w:r>
        <w:t>episodic</w:t>
      </w:r>
      <w:r w:rsidRPr="00275FD2">
        <w:rPr>
          <w:spacing w:val="-4"/>
        </w:rPr>
        <w:t xml:space="preserve"> </w:t>
      </w:r>
      <w:r w:rsidRPr="00F11E4D">
        <w:rPr>
          <w:strike/>
        </w:rPr>
        <w:t>memory</w:t>
      </w:r>
    </w:p>
    <w:p w14:paraId="0A689718" w14:textId="77777777" w:rsidR="001B7A8B" w:rsidRPr="00DE7EA7" w:rsidRDefault="001B7A8B" w:rsidP="0032583D">
      <w:pPr>
        <w:pStyle w:val="SyllabusListParagraph"/>
        <w:numPr>
          <w:ilvl w:val="0"/>
          <w:numId w:val="24"/>
        </w:numPr>
        <w:spacing w:after="0" w:line="269" w:lineRule="auto"/>
      </w:pPr>
      <w:r>
        <w:t>process</w:t>
      </w:r>
      <w:r>
        <w:rPr>
          <w:spacing w:val="-4"/>
        </w:rPr>
        <w:t xml:space="preserve"> </w:t>
      </w:r>
      <w:r w:rsidRPr="00CE5F7A">
        <w:t>of</w:t>
      </w:r>
      <w:r w:rsidRPr="00CE5F7A">
        <w:rPr>
          <w:spacing w:val="-4"/>
        </w:rPr>
        <w:t xml:space="preserve"> </w:t>
      </w:r>
      <w:r w:rsidRPr="007B2051">
        <w:rPr>
          <w:strike/>
        </w:rPr>
        <w:t>forgetting</w:t>
      </w:r>
      <w:r w:rsidRPr="007B2051">
        <w:rPr>
          <w:strike/>
          <w:spacing w:val="-2"/>
        </w:rPr>
        <w:t xml:space="preserve"> </w:t>
      </w:r>
      <w:r w:rsidRPr="007B2051">
        <w:rPr>
          <w:strike/>
        </w:rPr>
        <w:t>and</w:t>
      </w:r>
      <w:r w:rsidRPr="00CE5F7A">
        <w:rPr>
          <w:spacing w:val="-3"/>
        </w:rPr>
        <w:t xml:space="preserve"> </w:t>
      </w:r>
      <w:r w:rsidRPr="00CE5F7A">
        <w:t xml:space="preserve">remembering </w:t>
      </w:r>
      <w:r w:rsidRPr="00CE31EA">
        <w:rPr>
          <w:i/>
          <w:iCs/>
        </w:rPr>
        <w:t>and forgetting</w:t>
      </w:r>
    </w:p>
    <w:p w14:paraId="69792EFC" w14:textId="77777777" w:rsidR="001B7A8B" w:rsidRDefault="001B7A8B" w:rsidP="0032583D">
      <w:pPr>
        <w:pStyle w:val="SyllabusListParagraph"/>
        <w:numPr>
          <w:ilvl w:val="1"/>
          <w:numId w:val="24"/>
        </w:numPr>
        <w:spacing w:after="0" w:line="269" w:lineRule="auto"/>
      </w:pPr>
      <w:r>
        <w:t>remembering</w:t>
      </w:r>
    </w:p>
    <w:p w14:paraId="690C6D62" w14:textId="77777777" w:rsidR="001B7A8B" w:rsidRDefault="001B7A8B" w:rsidP="0032583D">
      <w:pPr>
        <w:pStyle w:val="SyllabusListParagraph"/>
        <w:numPr>
          <w:ilvl w:val="2"/>
          <w:numId w:val="24"/>
        </w:numPr>
        <w:spacing w:after="0" w:line="269" w:lineRule="auto"/>
      </w:pP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recall</w:t>
      </w:r>
      <w:r>
        <w:rPr>
          <w:spacing w:val="-2"/>
        </w:rPr>
        <w:t xml:space="preserve"> </w:t>
      </w:r>
      <w:r>
        <w:t>(free,</w:t>
      </w:r>
      <w:r>
        <w:rPr>
          <w:spacing w:val="-3"/>
        </w:rPr>
        <w:t xml:space="preserve"> </w:t>
      </w:r>
      <w:r>
        <w:t>serial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cued),</w:t>
      </w:r>
      <w:r>
        <w:rPr>
          <w:spacing w:val="-2"/>
        </w:rPr>
        <w:t xml:space="preserve"> </w:t>
      </w:r>
      <w:r>
        <w:t>recognition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re-learning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memory</w:t>
      </w:r>
    </w:p>
    <w:p w14:paraId="1CCD41C3" w14:textId="77777777" w:rsidR="001B7A8B" w:rsidRDefault="001B7A8B" w:rsidP="0032583D">
      <w:pPr>
        <w:pStyle w:val="SyllabusListParagraph"/>
        <w:numPr>
          <w:ilvl w:val="2"/>
          <w:numId w:val="24"/>
        </w:numPr>
        <w:spacing w:after="0" w:line="269" w:lineRule="auto"/>
      </w:pP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memory</w:t>
      </w:r>
      <w:r>
        <w:rPr>
          <w:spacing w:val="-2"/>
        </w:rPr>
        <w:t xml:space="preserve"> </w:t>
      </w:r>
      <w:r>
        <w:t>(Craik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Lockhart,</w:t>
      </w:r>
      <w:r>
        <w:rPr>
          <w:spacing w:val="-1"/>
        </w:rPr>
        <w:t xml:space="preserve"> </w:t>
      </w:r>
      <w:r>
        <w:t>1972)</w:t>
      </w:r>
    </w:p>
    <w:p w14:paraId="0960A4AB" w14:textId="77777777" w:rsidR="001B7A8B" w:rsidRDefault="001B7A8B" w:rsidP="0032583D">
      <w:pPr>
        <w:pStyle w:val="BodyText"/>
        <w:numPr>
          <w:ilvl w:val="3"/>
          <w:numId w:val="24"/>
        </w:numPr>
        <w:spacing w:after="0" w:line="269" w:lineRule="auto"/>
      </w:pPr>
      <w:r>
        <w:t>shallow (structural, phonemic) and deep (semantic</w:t>
      </w:r>
      <w:r w:rsidRPr="00CE31EA">
        <w:rPr>
          <w:strike/>
        </w:rPr>
        <w:t>, elaboration</w:t>
      </w:r>
      <w:r>
        <w:t>) processing</w:t>
      </w:r>
    </w:p>
    <w:p w14:paraId="5B99EAE4" w14:textId="77777777" w:rsidR="001B7A8B" w:rsidRDefault="001B7A8B" w:rsidP="0032583D">
      <w:pPr>
        <w:pStyle w:val="BodyText"/>
        <w:numPr>
          <w:ilvl w:val="3"/>
          <w:numId w:val="24"/>
        </w:numPr>
        <w:spacing w:after="0" w:line="269" w:lineRule="auto"/>
      </w:pPr>
      <w:r>
        <w:t xml:space="preserve">study: Depth of processing and the retention of words in episodic memory – </w:t>
      </w:r>
      <w:r w:rsidRPr="00CE31EA">
        <w:rPr>
          <w:i/>
          <w:iCs/>
        </w:rPr>
        <w:t>experiment two</w:t>
      </w:r>
      <w:r>
        <w:t xml:space="preserve"> (Craik and Tulving, 1975)</w:t>
      </w:r>
    </w:p>
    <w:p w14:paraId="657A2D83" w14:textId="2D16F3E3" w:rsidR="005209A0" w:rsidRPr="00E00C88" w:rsidRDefault="00E00C88" w:rsidP="00E00C88">
      <w:pPr>
        <w:rPr>
          <w:b/>
        </w:rPr>
      </w:pPr>
      <w:r w:rsidRPr="00E00C88">
        <w:rPr>
          <w:b/>
        </w:rPr>
        <w:t>Learning</w:t>
      </w:r>
    </w:p>
    <w:p w14:paraId="6AFC56FA" w14:textId="77777777" w:rsidR="00685990" w:rsidRDefault="00685990" w:rsidP="0032583D">
      <w:pPr>
        <w:pStyle w:val="SyllabusListParagraph"/>
        <w:numPr>
          <w:ilvl w:val="0"/>
          <w:numId w:val="25"/>
        </w:numPr>
        <w:spacing w:after="0"/>
      </w:pPr>
      <w:r>
        <w:t>theories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learning</w:t>
      </w:r>
    </w:p>
    <w:p w14:paraId="6DA19C5E" w14:textId="77777777" w:rsidR="00685990" w:rsidRDefault="00685990" w:rsidP="0032583D">
      <w:pPr>
        <w:pStyle w:val="SyllabusListParagraph"/>
        <w:numPr>
          <w:ilvl w:val="1"/>
          <w:numId w:val="25"/>
        </w:numPr>
        <w:spacing w:after="0"/>
      </w:pPr>
      <w:r>
        <w:t>classical</w:t>
      </w:r>
      <w:r>
        <w:rPr>
          <w:spacing w:val="-4"/>
        </w:rPr>
        <w:t xml:space="preserve"> </w:t>
      </w:r>
      <w:r>
        <w:t>conditioning</w:t>
      </w:r>
    </w:p>
    <w:p w14:paraId="6BF8C38C" w14:textId="77777777" w:rsidR="00685990" w:rsidRDefault="00685990" w:rsidP="0032583D">
      <w:pPr>
        <w:pStyle w:val="SyllabusListParagraph"/>
        <w:numPr>
          <w:ilvl w:val="2"/>
          <w:numId w:val="25"/>
        </w:numPr>
        <w:spacing w:after="0"/>
      </w:pPr>
      <w:r w:rsidRPr="00685990">
        <w:rPr>
          <w:i/>
          <w:iCs/>
        </w:rPr>
        <w:t>reflex and learnt components –</w:t>
      </w:r>
      <w:r>
        <w:t xml:space="preserve"> neutral stimulus, unconditioned stimulus, unconditioned response, conditioned stimulus, conditioned response</w:t>
      </w:r>
    </w:p>
    <w:p w14:paraId="4172C660" w14:textId="77777777" w:rsidR="00685990" w:rsidRDefault="00685990" w:rsidP="0032583D">
      <w:pPr>
        <w:pStyle w:val="SyllabusListParagraph"/>
        <w:numPr>
          <w:ilvl w:val="2"/>
          <w:numId w:val="25"/>
        </w:numPr>
        <w:spacing w:after="0"/>
      </w:pPr>
      <w:r w:rsidRPr="00685990">
        <w:rPr>
          <w:i/>
          <w:iCs/>
        </w:rPr>
        <w:t>key principles – acquisition</w:t>
      </w:r>
      <w:r>
        <w:t>, stimulus</w:t>
      </w:r>
      <w:r w:rsidRPr="000B34BC">
        <w:t xml:space="preserve"> </w:t>
      </w:r>
      <w:r>
        <w:t>generalisation,</w:t>
      </w:r>
      <w:r w:rsidRPr="000B34BC">
        <w:t xml:space="preserve"> </w:t>
      </w:r>
      <w:r>
        <w:t>discrimination,</w:t>
      </w:r>
      <w:r w:rsidRPr="000B34BC">
        <w:t xml:space="preserve"> </w:t>
      </w:r>
      <w:r>
        <w:t>extinction</w:t>
      </w:r>
      <w:r w:rsidRPr="000B34BC">
        <w:t xml:space="preserve"> </w:t>
      </w:r>
      <w:r>
        <w:t>and</w:t>
      </w:r>
      <w:r w:rsidRPr="000B34BC">
        <w:t xml:space="preserve"> </w:t>
      </w:r>
      <w:r>
        <w:t>spontaneous</w:t>
      </w:r>
      <w:r w:rsidRPr="000B34BC">
        <w:t xml:space="preserve"> </w:t>
      </w:r>
      <w:r>
        <w:t>recovery</w:t>
      </w:r>
    </w:p>
    <w:p w14:paraId="216AA46D" w14:textId="77777777" w:rsidR="00841CDC" w:rsidRDefault="00F41A16" w:rsidP="0032583D">
      <w:pPr>
        <w:pStyle w:val="SyllabusListParagraph"/>
        <w:numPr>
          <w:ilvl w:val="0"/>
          <w:numId w:val="25"/>
        </w:numPr>
        <w:spacing w:after="0"/>
      </w:pPr>
      <w:r>
        <w:t>operant</w:t>
      </w:r>
      <w:r>
        <w:rPr>
          <w:spacing w:val="-4"/>
        </w:rPr>
        <w:t xml:space="preserve"> </w:t>
      </w:r>
      <w:r>
        <w:t>conditioning</w:t>
      </w:r>
    </w:p>
    <w:p w14:paraId="5ECEED3C" w14:textId="5BB09C57" w:rsidR="000B1D75" w:rsidRDefault="000B1D75" w:rsidP="0032583D">
      <w:pPr>
        <w:pStyle w:val="SyllabusListParagraph"/>
        <w:numPr>
          <w:ilvl w:val="2"/>
          <w:numId w:val="25"/>
        </w:numPr>
        <w:spacing w:after="0"/>
      </w:pPr>
      <w:r>
        <w:t xml:space="preserve">schedules of reinforcement </w:t>
      </w:r>
    </w:p>
    <w:p w14:paraId="436FF9DA" w14:textId="77777777" w:rsidR="000B1D75" w:rsidRDefault="000B1D75" w:rsidP="0032583D">
      <w:pPr>
        <w:pStyle w:val="BodyText"/>
        <w:numPr>
          <w:ilvl w:val="3"/>
          <w:numId w:val="25"/>
        </w:numPr>
        <w:spacing w:after="0"/>
        <w:rPr>
          <w:i/>
          <w:iCs/>
        </w:rPr>
      </w:pPr>
      <w:r w:rsidRPr="000B1D75">
        <w:rPr>
          <w:i/>
          <w:iCs/>
        </w:rPr>
        <w:t xml:space="preserve">continuous </w:t>
      </w:r>
    </w:p>
    <w:p w14:paraId="39D0FEFB" w14:textId="4EC74A8B" w:rsidR="000B1D75" w:rsidRDefault="000B1D75" w:rsidP="0032583D">
      <w:pPr>
        <w:pStyle w:val="BodyText"/>
        <w:numPr>
          <w:ilvl w:val="3"/>
          <w:numId w:val="25"/>
        </w:numPr>
        <w:spacing w:after="0"/>
      </w:pPr>
      <w:r w:rsidRPr="000B1D75">
        <w:rPr>
          <w:i/>
          <w:iCs/>
        </w:rPr>
        <w:t>intermittent</w:t>
      </w:r>
      <w:r>
        <w:t xml:space="preserve"> </w:t>
      </w:r>
      <w:r w:rsidR="009153C9">
        <w:t>–</w:t>
      </w:r>
      <w:r w:rsidR="005F6DB6">
        <w:t xml:space="preserve"> </w:t>
      </w:r>
      <w:r>
        <w:t>fixed, variable, interval and ratio</w:t>
      </w:r>
    </w:p>
    <w:p w14:paraId="21D2B468" w14:textId="77777777" w:rsidR="000B1D75" w:rsidRDefault="000B1D75" w:rsidP="0032583D">
      <w:pPr>
        <w:pStyle w:val="SyllabusListParagraph"/>
        <w:numPr>
          <w:ilvl w:val="2"/>
          <w:numId w:val="25"/>
        </w:numPr>
        <w:spacing w:after="0"/>
      </w:pPr>
      <w:r>
        <w:t>study:</w:t>
      </w:r>
      <w:r w:rsidRPr="000B34BC">
        <w:t xml:space="preserve"> </w:t>
      </w:r>
      <w:r>
        <w:t>Law</w:t>
      </w:r>
      <w:r w:rsidRPr="000B34BC">
        <w:t xml:space="preserve"> </w:t>
      </w:r>
      <w:r>
        <w:t>of</w:t>
      </w:r>
      <w:r w:rsidRPr="000B34BC">
        <w:t xml:space="preserve"> </w:t>
      </w:r>
      <w:r>
        <w:t>effect (Thorndike,</w:t>
      </w:r>
      <w:r w:rsidRPr="000B34BC">
        <w:t xml:space="preserve"> </w:t>
      </w:r>
      <w:r>
        <w:t>1898)</w:t>
      </w:r>
    </w:p>
    <w:p w14:paraId="2B5FCFBA" w14:textId="473426A5" w:rsidR="000B1D75" w:rsidRPr="00B76004" w:rsidRDefault="000B1D75" w:rsidP="0032583D">
      <w:pPr>
        <w:pStyle w:val="SyllabusListParagraph"/>
        <w:numPr>
          <w:ilvl w:val="2"/>
          <w:numId w:val="25"/>
        </w:numPr>
        <w:spacing w:after="0"/>
      </w:pPr>
      <w:r>
        <w:t xml:space="preserve">study: </w:t>
      </w:r>
      <w:r w:rsidRPr="00841CDC">
        <w:rPr>
          <w:i/>
          <w:iCs/>
        </w:rPr>
        <w:t xml:space="preserve">The Behaviour of </w:t>
      </w:r>
      <w:r w:rsidRPr="00924FBC">
        <w:rPr>
          <w:i/>
          <w:iCs/>
        </w:rPr>
        <w:t xml:space="preserve">Organisms </w:t>
      </w:r>
      <w:r w:rsidR="009153C9">
        <w:rPr>
          <w:i/>
          <w:iCs/>
        </w:rPr>
        <w:t>–</w:t>
      </w:r>
      <w:r w:rsidR="005F6DB6">
        <w:rPr>
          <w:i/>
          <w:iCs/>
        </w:rPr>
        <w:t xml:space="preserve"> </w:t>
      </w:r>
      <w:r>
        <w:t xml:space="preserve">Skinner box </w:t>
      </w:r>
      <w:r w:rsidRPr="00924FBC">
        <w:rPr>
          <w:i/>
          <w:iCs/>
        </w:rPr>
        <w:t>experiments</w:t>
      </w:r>
      <w:r>
        <w:t xml:space="preserve"> (Skinner, </w:t>
      </w:r>
      <w:r w:rsidRPr="00924FBC">
        <w:rPr>
          <w:strike/>
        </w:rPr>
        <w:t>1948</w:t>
      </w:r>
      <w:r w:rsidRPr="00924FBC">
        <w:rPr>
          <w:i/>
          <w:iCs/>
        </w:rPr>
        <w:t>1938</w:t>
      </w:r>
      <w:r>
        <w:t>)</w:t>
      </w:r>
    </w:p>
    <w:p w14:paraId="15B0D329" w14:textId="77777777" w:rsidR="000B1D75" w:rsidRDefault="000B1D75" w:rsidP="0032583D">
      <w:pPr>
        <w:pStyle w:val="SyllabusListParagraph"/>
        <w:numPr>
          <w:ilvl w:val="1"/>
          <w:numId w:val="25"/>
        </w:numPr>
        <w:spacing w:after="0"/>
      </w:pPr>
      <w:r>
        <w:t>social</w:t>
      </w:r>
      <w:r w:rsidRPr="00E20A5C">
        <w:t xml:space="preserve"> </w:t>
      </w:r>
      <w:r>
        <w:t>learning</w:t>
      </w:r>
      <w:r w:rsidRPr="00E20A5C">
        <w:t xml:space="preserve"> </w:t>
      </w:r>
      <w:r>
        <w:t>theory</w:t>
      </w:r>
      <w:r w:rsidRPr="00E20A5C">
        <w:t xml:space="preserve"> </w:t>
      </w:r>
      <w:r>
        <w:t>– Bandura</w:t>
      </w:r>
      <w:r w:rsidRPr="00E20A5C">
        <w:t xml:space="preserve"> </w:t>
      </w:r>
      <w:r>
        <w:t>(1977)</w:t>
      </w:r>
    </w:p>
    <w:p w14:paraId="6DD1B808" w14:textId="03E2C11C" w:rsidR="00580E37" w:rsidRPr="00924FBC" w:rsidRDefault="000B1D75" w:rsidP="002C0629">
      <w:pPr>
        <w:pStyle w:val="SyllabusListParagraph"/>
        <w:numPr>
          <w:ilvl w:val="2"/>
          <w:numId w:val="13"/>
        </w:numPr>
        <w:rPr>
          <w:strike/>
        </w:rPr>
      </w:pPr>
      <w:r>
        <w:lastRenderedPageBreak/>
        <w:t>process of observational learning – attention, retention, reproduction, motivation</w:t>
      </w:r>
      <w:r w:rsidRPr="00785E4A">
        <w:rPr>
          <w:strike/>
        </w:rPr>
        <w:t>, reinforcement</w:t>
      </w:r>
    </w:p>
    <w:p w14:paraId="5EF71DD1" w14:textId="1584B2C1" w:rsidR="00580E37" w:rsidRPr="00170EF6" w:rsidRDefault="00580E37" w:rsidP="002C0629">
      <w:r w:rsidRPr="001E7691">
        <w:rPr>
          <w:b/>
        </w:rPr>
        <w:t xml:space="preserve">Science </w:t>
      </w:r>
      <w:r>
        <w:rPr>
          <w:b/>
        </w:rPr>
        <w:t>inquiry</w:t>
      </w:r>
      <w:r w:rsidRPr="0065332B">
        <w:t xml:space="preserve"> </w:t>
      </w:r>
    </w:p>
    <w:p w14:paraId="493FC879" w14:textId="77777777" w:rsidR="00580E37" w:rsidRPr="008D2DEC" w:rsidRDefault="00580E37" w:rsidP="00580E37">
      <w:pPr>
        <w:rPr>
          <w:b/>
        </w:rPr>
      </w:pPr>
      <w:r w:rsidRPr="008D2DEC">
        <w:rPr>
          <w:b/>
        </w:rPr>
        <w:t>Formulating research</w:t>
      </w:r>
    </w:p>
    <w:p w14:paraId="2EFA92DD" w14:textId="77777777" w:rsidR="00580E37" w:rsidRPr="008C724A" w:rsidRDefault="00580E37" w:rsidP="0032583D">
      <w:pPr>
        <w:pStyle w:val="SyllabusListParagraph"/>
        <w:numPr>
          <w:ilvl w:val="0"/>
          <w:numId w:val="28"/>
        </w:numPr>
        <w:rPr>
          <w:rFonts w:asciiTheme="minorHAnsi" w:hAnsiTheme="minorHAnsi" w:cstheme="minorHAnsi"/>
          <w:strike/>
        </w:rPr>
      </w:pPr>
      <w:r w:rsidRPr="008C724A">
        <w:rPr>
          <w:rFonts w:asciiTheme="minorHAnsi" w:hAnsiTheme="minorHAnsi" w:cstheme="minorHAnsi"/>
          <w:strike/>
        </w:rPr>
        <w:t>develop a research question based on the aim/s</w:t>
      </w:r>
    </w:p>
    <w:p w14:paraId="5DE0F802" w14:textId="77777777" w:rsidR="00580E37" w:rsidRPr="00C17FD8" w:rsidRDefault="00580E37" w:rsidP="0032583D">
      <w:pPr>
        <w:pStyle w:val="SyllabusListParagraph"/>
        <w:numPr>
          <w:ilvl w:val="0"/>
          <w:numId w:val="28"/>
        </w:numPr>
        <w:spacing w:after="0"/>
        <w:rPr>
          <w:rFonts w:asciiTheme="minorHAnsi" w:hAnsiTheme="minorHAnsi" w:cstheme="minorHAnsi"/>
        </w:rPr>
      </w:pPr>
      <w:r w:rsidRPr="00172C0D">
        <w:rPr>
          <w:rFonts w:asciiTheme="minorHAnsi" w:hAnsiTheme="minorHAnsi" w:cstheme="minorHAnsi"/>
        </w:rPr>
        <w:t xml:space="preserve">identify variables </w:t>
      </w:r>
      <w:r w:rsidRPr="00C17FD8">
        <w:rPr>
          <w:rFonts w:asciiTheme="minorHAnsi" w:hAnsiTheme="minorHAnsi" w:cstheme="minorHAnsi"/>
          <w:strike/>
        </w:rPr>
        <w:t>– independent, dependent, control, extraneous</w:t>
      </w:r>
    </w:p>
    <w:p w14:paraId="1A9748C2" w14:textId="77777777" w:rsidR="00580E37" w:rsidRPr="00DF68C4" w:rsidRDefault="00580E37" w:rsidP="0032583D">
      <w:pPr>
        <w:pStyle w:val="SyllabusListParagraph"/>
        <w:numPr>
          <w:ilvl w:val="1"/>
          <w:numId w:val="28"/>
        </w:numPr>
        <w:spacing w:after="0"/>
        <w:rPr>
          <w:i/>
          <w:iCs/>
        </w:rPr>
      </w:pPr>
      <w:r w:rsidRPr="00DF68C4">
        <w:rPr>
          <w:i/>
          <w:iCs/>
        </w:rPr>
        <w:t>independent</w:t>
      </w:r>
    </w:p>
    <w:p w14:paraId="38CF00C3" w14:textId="77777777" w:rsidR="00580E37" w:rsidRPr="00DF68C4" w:rsidRDefault="00580E37" w:rsidP="0032583D">
      <w:pPr>
        <w:pStyle w:val="SyllabusListParagraph"/>
        <w:numPr>
          <w:ilvl w:val="1"/>
          <w:numId w:val="28"/>
        </w:numPr>
        <w:spacing w:after="0"/>
        <w:rPr>
          <w:i/>
          <w:iCs/>
        </w:rPr>
      </w:pPr>
      <w:r w:rsidRPr="00DF68C4">
        <w:rPr>
          <w:i/>
          <w:iCs/>
        </w:rPr>
        <w:t>dependent</w:t>
      </w:r>
    </w:p>
    <w:p w14:paraId="785CFAD9" w14:textId="77777777" w:rsidR="00580E37" w:rsidRPr="00DF68C4" w:rsidRDefault="00580E37" w:rsidP="0032583D">
      <w:pPr>
        <w:pStyle w:val="SyllabusListParagraph"/>
        <w:numPr>
          <w:ilvl w:val="1"/>
          <w:numId w:val="28"/>
        </w:numPr>
        <w:spacing w:after="0"/>
        <w:rPr>
          <w:i/>
          <w:iCs/>
        </w:rPr>
      </w:pPr>
      <w:r w:rsidRPr="00DF68C4">
        <w:rPr>
          <w:i/>
          <w:iCs/>
        </w:rPr>
        <w:t>control</w:t>
      </w:r>
    </w:p>
    <w:p w14:paraId="22105803" w14:textId="77777777" w:rsidR="00580E37" w:rsidRPr="00DF68C4" w:rsidRDefault="00580E37" w:rsidP="0032583D">
      <w:pPr>
        <w:pStyle w:val="SyllabusListParagraph"/>
        <w:numPr>
          <w:ilvl w:val="1"/>
          <w:numId w:val="28"/>
        </w:numPr>
        <w:spacing w:after="0"/>
        <w:rPr>
          <w:i/>
          <w:iCs/>
        </w:rPr>
      </w:pPr>
      <w:r w:rsidRPr="00DF68C4">
        <w:rPr>
          <w:i/>
          <w:iCs/>
        </w:rPr>
        <w:t>extraneous – participant, environment, researcher</w:t>
      </w:r>
    </w:p>
    <w:p w14:paraId="680D2442" w14:textId="77777777" w:rsidR="00580E37" w:rsidRDefault="00580E37" w:rsidP="0032583D">
      <w:pPr>
        <w:pStyle w:val="SyllabusListParagraph"/>
        <w:numPr>
          <w:ilvl w:val="1"/>
          <w:numId w:val="28"/>
        </w:numPr>
      </w:pPr>
      <w:r w:rsidRPr="00DF68C4">
        <w:rPr>
          <w:i/>
          <w:iCs/>
        </w:rPr>
        <w:t>confounding</w:t>
      </w:r>
    </w:p>
    <w:p w14:paraId="5B34E884" w14:textId="77777777" w:rsidR="00580E37" w:rsidRDefault="00580E37" w:rsidP="00580E37">
      <w:pPr>
        <w:rPr>
          <w:b/>
        </w:rPr>
      </w:pPr>
      <w:r w:rsidRPr="00480243">
        <w:rPr>
          <w:b/>
        </w:rPr>
        <w:t>Methodology</w:t>
      </w:r>
    </w:p>
    <w:p w14:paraId="17C9096A" w14:textId="77777777" w:rsidR="00580E37" w:rsidRDefault="00580E37" w:rsidP="0032583D">
      <w:pPr>
        <w:pStyle w:val="SyllabusListParagraph"/>
        <w:numPr>
          <w:ilvl w:val="0"/>
          <w:numId w:val="29"/>
        </w:numPr>
        <w:spacing w:after="0"/>
        <w:rPr>
          <w:rFonts w:ascii="Symbol" w:hAnsi="Symbol" w:hint="eastAsia"/>
        </w:rPr>
      </w:pPr>
      <w:r w:rsidRPr="002C6752">
        <w:rPr>
          <w:spacing w:val="-1"/>
        </w:rPr>
        <w:t>types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designs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method,</w:t>
      </w:r>
      <w:r>
        <w:rPr>
          <w:spacing w:val="-3"/>
        </w:rPr>
        <w:t xml:space="preserve"> </w:t>
      </w:r>
      <w:r>
        <w:t>strengths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limitations</w:t>
      </w:r>
    </w:p>
    <w:p w14:paraId="167AEBD8" w14:textId="77777777" w:rsidR="00580E37" w:rsidRDefault="00580E37" w:rsidP="0032583D">
      <w:pPr>
        <w:pStyle w:val="SyllabusListParagraph"/>
        <w:numPr>
          <w:ilvl w:val="1"/>
          <w:numId w:val="29"/>
        </w:numPr>
        <w:spacing w:after="0"/>
      </w:pPr>
      <w:r w:rsidRPr="00DF7142">
        <w:t xml:space="preserve">experimental (control and experimental group) </w:t>
      </w:r>
      <w:r w:rsidRPr="00A5011A">
        <w:rPr>
          <w:strike/>
        </w:rPr>
        <w:t>and</w:t>
      </w:r>
      <w:r w:rsidRPr="00DF7142">
        <w:t xml:space="preserve"> </w:t>
      </w:r>
    </w:p>
    <w:p w14:paraId="04B68A20" w14:textId="77777777" w:rsidR="00580E37" w:rsidRPr="003973A9" w:rsidRDefault="00580E37" w:rsidP="0032583D">
      <w:pPr>
        <w:pStyle w:val="SyllabusListParagraph"/>
        <w:numPr>
          <w:ilvl w:val="1"/>
          <w:numId w:val="29"/>
        </w:numPr>
        <w:spacing w:after="0"/>
        <w:rPr>
          <w:i/>
          <w:iCs/>
        </w:rPr>
      </w:pPr>
      <w:r w:rsidRPr="003973A9">
        <w:rPr>
          <w:i/>
          <w:iCs/>
        </w:rPr>
        <w:t>non-experimental</w:t>
      </w:r>
    </w:p>
    <w:p w14:paraId="69DD9A21" w14:textId="77777777" w:rsidR="00580E37" w:rsidRPr="003973A9" w:rsidRDefault="00580E37" w:rsidP="0032583D">
      <w:pPr>
        <w:pStyle w:val="SyllabusListParagraph"/>
        <w:numPr>
          <w:ilvl w:val="2"/>
          <w:numId w:val="29"/>
        </w:numPr>
        <w:spacing w:after="0"/>
        <w:rPr>
          <w:i/>
          <w:iCs/>
        </w:rPr>
      </w:pPr>
      <w:r w:rsidRPr="003973A9">
        <w:rPr>
          <w:i/>
          <w:iCs/>
        </w:rPr>
        <w:t>observational</w:t>
      </w:r>
    </w:p>
    <w:p w14:paraId="756EE024" w14:textId="77777777" w:rsidR="00580E37" w:rsidRPr="003973A9" w:rsidRDefault="00580E37" w:rsidP="0032583D">
      <w:pPr>
        <w:pStyle w:val="SyllabusListParagraph"/>
        <w:numPr>
          <w:ilvl w:val="2"/>
          <w:numId w:val="29"/>
        </w:numPr>
        <w:spacing w:after="0"/>
        <w:rPr>
          <w:i/>
          <w:iCs/>
        </w:rPr>
      </w:pPr>
      <w:r w:rsidRPr="003973A9">
        <w:rPr>
          <w:i/>
          <w:iCs/>
        </w:rPr>
        <w:t>case study</w:t>
      </w:r>
    </w:p>
    <w:p w14:paraId="3999C475" w14:textId="77777777" w:rsidR="00580E37" w:rsidRPr="003973A9" w:rsidRDefault="00580E37" w:rsidP="0032583D">
      <w:pPr>
        <w:pStyle w:val="SyllabusListParagraph"/>
        <w:numPr>
          <w:ilvl w:val="2"/>
          <w:numId w:val="29"/>
        </w:numPr>
        <w:spacing w:after="0"/>
        <w:rPr>
          <w:i/>
          <w:iCs/>
        </w:rPr>
      </w:pPr>
      <w:r w:rsidRPr="003973A9">
        <w:rPr>
          <w:i/>
          <w:iCs/>
        </w:rPr>
        <w:t>correlational</w:t>
      </w:r>
    </w:p>
    <w:p w14:paraId="5B128E40" w14:textId="77777777" w:rsidR="00580E37" w:rsidRPr="003973A9" w:rsidRDefault="00580E37" w:rsidP="0032583D">
      <w:pPr>
        <w:pStyle w:val="SyllabusListParagraph"/>
        <w:numPr>
          <w:ilvl w:val="2"/>
          <w:numId w:val="29"/>
        </w:numPr>
        <w:spacing w:after="0"/>
        <w:rPr>
          <w:i/>
          <w:iCs/>
        </w:rPr>
      </w:pPr>
      <w:r w:rsidRPr="003973A9">
        <w:rPr>
          <w:i/>
          <w:iCs/>
        </w:rPr>
        <w:t>longitudinal</w:t>
      </w:r>
    </w:p>
    <w:p w14:paraId="71E80D9B" w14:textId="77777777" w:rsidR="00580E37" w:rsidRPr="003973A9" w:rsidRDefault="00580E37" w:rsidP="0032583D">
      <w:pPr>
        <w:pStyle w:val="SyllabusListParagraph"/>
        <w:numPr>
          <w:ilvl w:val="2"/>
          <w:numId w:val="29"/>
        </w:numPr>
        <w:rPr>
          <w:i/>
          <w:iCs/>
        </w:rPr>
      </w:pPr>
      <w:r w:rsidRPr="003973A9">
        <w:rPr>
          <w:i/>
          <w:iCs/>
        </w:rPr>
        <w:t>cross-sectional</w:t>
      </w:r>
    </w:p>
    <w:p w14:paraId="6E5EE3C6" w14:textId="77777777" w:rsidR="00580E37" w:rsidRPr="00FE5CCD" w:rsidRDefault="00580E37" w:rsidP="0032583D">
      <w:pPr>
        <w:pStyle w:val="SyllabusListParagraph"/>
        <w:numPr>
          <w:ilvl w:val="0"/>
          <w:numId w:val="29"/>
        </w:numPr>
        <w:spacing w:after="0"/>
        <w:rPr>
          <w:rFonts w:ascii="Symbol" w:hAnsi="Symbol" w:hint="eastAsia"/>
          <w:strike/>
        </w:rPr>
      </w:pPr>
      <w:r w:rsidRPr="00FE5CCD">
        <w:rPr>
          <w:strike/>
        </w:rPr>
        <w:t>variables</w:t>
      </w:r>
    </w:p>
    <w:p w14:paraId="4955157F" w14:textId="77777777" w:rsidR="00580E37" w:rsidRPr="00FE5CCD" w:rsidRDefault="00580E37" w:rsidP="0032583D">
      <w:pPr>
        <w:pStyle w:val="SyllabusListParagraph"/>
        <w:numPr>
          <w:ilvl w:val="1"/>
          <w:numId w:val="29"/>
        </w:numPr>
        <w:spacing w:after="0"/>
        <w:rPr>
          <w:strike/>
        </w:rPr>
      </w:pPr>
      <w:r w:rsidRPr="00FE5CCD">
        <w:rPr>
          <w:strike/>
        </w:rPr>
        <w:t>independent</w:t>
      </w:r>
    </w:p>
    <w:p w14:paraId="602678A2" w14:textId="77777777" w:rsidR="00580E37" w:rsidRPr="00FE5CCD" w:rsidRDefault="00580E37" w:rsidP="0032583D">
      <w:pPr>
        <w:pStyle w:val="SyllabusListParagraph"/>
        <w:numPr>
          <w:ilvl w:val="1"/>
          <w:numId w:val="29"/>
        </w:numPr>
        <w:spacing w:after="0"/>
        <w:rPr>
          <w:strike/>
        </w:rPr>
      </w:pPr>
      <w:r w:rsidRPr="00FE5CCD">
        <w:rPr>
          <w:strike/>
        </w:rPr>
        <w:t>dependent</w:t>
      </w:r>
    </w:p>
    <w:p w14:paraId="3EEED457" w14:textId="77777777" w:rsidR="00580E37" w:rsidRPr="00FE5CCD" w:rsidRDefault="00580E37" w:rsidP="0032583D">
      <w:pPr>
        <w:pStyle w:val="SyllabusListParagraph"/>
        <w:numPr>
          <w:ilvl w:val="1"/>
          <w:numId w:val="29"/>
        </w:numPr>
        <w:spacing w:after="0"/>
        <w:rPr>
          <w:strike/>
        </w:rPr>
      </w:pPr>
      <w:r w:rsidRPr="00FE5CCD">
        <w:rPr>
          <w:strike/>
        </w:rPr>
        <w:t>control</w:t>
      </w:r>
    </w:p>
    <w:p w14:paraId="6B54E040" w14:textId="77777777" w:rsidR="00580E37" w:rsidRPr="00FE5CCD" w:rsidRDefault="00580E37" w:rsidP="0032583D">
      <w:pPr>
        <w:pStyle w:val="SyllabusListParagraph"/>
        <w:numPr>
          <w:ilvl w:val="1"/>
          <w:numId w:val="29"/>
        </w:numPr>
        <w:spacing w:after="0"/>
        <w:rPr>
          <w:strike/>
        </w:rPr>
      </w:pPr>
      <w:r w:rsidRPr="00FE5CCD">
        <w:rPr>
          <w:strike/>
        </w:rPr>
        <w:t>extraneous – participant, environment, researcher</w:t>
      </w:r>
    </w:p>
    <w:p w14:paraId="322BDE81" w14:textId="77777777" w:rsidR="00580E37" w:rsidRPr="00FE5CCD" w:rsidRDefault="00580E37" w:rsidP="0032583D">
      <w:pPr>
        <w:pStyle w:val="SyllabusListParagraph"/>
        <w:numPr>
          <w:ilvl w:val="1"/>
          <w:numId w:val="29"/>
        </w:numPr>
        <w:rPr>
          <w:strike/>
        </w:rPr>
      </w:pPr>
      <w:r w:rsidRPr="00FE5CCD">
        <w:rPr>
          <w:strike/>
        </w:rPr>
        <w:t>confounding</w:t>
      </w:r>
    </w:p>
    <w:p w14:paraId="5803BA07" w14:textId="77777777" w:rsidR="00580E37" w:rsidRDefault="00580E37" w:rsidP="0032583D">
      <w:pPr>
        <w:pStyle w:val="SyllabusListParagraph"/>
        <w:numPr>
          <w:ilvl w:val="0"/>
          <w:numId w:val="29"/>
        </w:numPr>
        <w:spacing w:after="0"/>
        <w:rPr>
          <w:rFonts w:ascii="Symbol" w:hAnsi="Symbol" w:hint="eastAsia"/>
        </w:rPr>
      </w:pPr>
      <w:r>
        <w:t>sources</w:t>
      </w:r>
      <w:r>
        <w:rPr>
          <w:spacing w:val="-4"/>
        </w:rPr>
        <w:t xml:space="preserve"> </w:t>
      </w:r>
      <w:r w:rsidRPr="002C6752">
        <w:rPr>
          <w:spacing w:val="-1"/>
        </w:rPr>
        <w:t>and</w:t>
      </w:r>
      <w:r>
        <w:rPr>
          <w:spacing w:val="-2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extraneous</w:t>
      </w:r>
      <w:r>
        <w:rPr>
          <w:spacing w:val="-4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confounding</w:t>
      </w:r>
      <w:r>
        <w:rPr>
          <w:spacing w:val="-3"/>
        </w:rPr>
        <w:t xml:space="preserve"> </w:t>
      </w:r>
      <w:r>
        <w:t>variables</w:t>
      </w:r>
    </w:p>
    <w:p w14:paraId="22047D1B" w14:textId="77777777" w:rsidR="00580E37" w:rsidRPr="00FE5CCD" w:rsidRDefault="00580E37" w:rsidP="0032583D">
      <w:pPr>
        <w:pStyle w:val="SyllabusListParagraph"/>
        <w:numPr>
          <w:ilvl w:val="1"/>
          <w:numId w:val="29"/>
        </w:numPr>
        <w:spacing w:after="0"/>
        <w:rPr>
          <w:i/>
          <w:iCs/>
        </w:rPr>
      </w:pPr>
      <w:r w:rsidRPr="00FE5CCD">
        <w:rPr>
          <w:i/>
          <w:iCs/>
        </w:rPr>
        <w:t>placebo effect</w:t>
      </w:r>
    </w:p>
    <w:p w14:paraId="21403121" w14:textId="77777777" w:rsidR="00580E37" w:rsidRDefault="00580E37" w:rsidP="0032583D">
      <w:pPr>
        <w:pStyle w:val="SyllabusListParagraph"/>
        <w:numPr>
          <w:ilvl w:val="1"/>
          <w:numId w:val="29"/>
        </w:numPr>
        <w:spacing w:after="0"/>
      </w:pPr>
      <w:r>
        <w:t>experimenter</w:t>
      </w:r>
      <w:r w:rsidRPr="00916FFB">
        <w:t xml:space="preserve"> </w:t>
      </w:r>
      <w:r>
        <w:t>effect</w:t>
      </w:r>
    </w:p>
    <w:p w14:paraId="36A97AEF" w14:textId="77777777" w:rsidR="00580E37" w:rsidRDefault="00580E37" w:rsidP="00347E7C">
      <w:pPr>
        <w:pStyle w:val="SyllabusListParagraph"/>
        <w:numPr>
          <w:ilvl w:val="1"/>
          <w:numId w:val="29"/>
        </w:numPr>
        <w:spacing w:after="0"/>
      </w:pPr>
      <w:r>
        <w:t>demand</w:t>
      </w:r>
      <w:r>
        <w:rPr>
          <w:spacing w:val="-4"/>
        </w:rPr>
        <w:t xml:space="preserve"> </w:t>
      </w:r>
      <w:r>
        <w:t>characteristics</w:t>
      </w:r>
    </w:p>
    <w:p w14:paraId="1EDDE24A" w14:textId="77777777" w:rsidR="00580E37" w:rsidRDefault="00580E37" w:rsidP="0032583D">
      <w:pPr>
        <w:pStyle w:val="SyllabusListParagraph"/>
        <w:numPr>
          <w:ilvl w:val="0"/>
          <w:numId w:val="29"/>
        </w:numPr>
        <w:spacing w:after="0"/>
        <w:rPr>
          <w:rFonts w:ascii="Symbol" w:hAnsi="Symbol" w:hint="eastAsia"/>
        </w:rPr>
      </w:pPr>
      <w:r w:rsidRPr="002C6752">
        <w:rPr>
          <w:spacing w:val="-1"/>
        </w:rPr>
        <w:t>minimise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extraneous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confounding</w:t>
      </w:r>
      <w:r>
        <w:rPr>
          <w:spacing w:val="-4"/>
        </w:rPr>
        <w:t xml:space="preserve"> </w:t>
      </w:r>
      <w:r>
        <w:t>variables</w:t>
      </w:r>
    </w:p>
    <w:p w14:paraId="413F04F4" w14:textId="77777777" w:rsidR="00580E37" w:rsidRDefault="00580E37" w:rsidP="0032583D">
      <w:pPr>
        <w:pStyle w:val="SyllabusListParagraph"/>
        <w:numPr>
          <w:ilvl w:val="1"/>
          <w:numId w:val="29"/>
        </w:numPr>
        <w:spacing w:after="0"/>
      </w:pPr>
      <w:r>
        <w:t>random</w:t>
      </w:r>
      <w:r w:rsidRPr="00916FFB">
        <w:t xml:space="preserve"> </w:t>
      </w:r>
      <w:r>
        <w:t>allocation</w:t>
      </w:r>
      <w:r w:rsidRPr="00916FFB">
        <w:t xml:space="preserve"> </w:t>
      </w:r>
      <w:r>
        <w:t>of</w:t>
      </w:r>
      <w:r w:rsidRPr="00916FFB">
        <w:t xml:space="preserve"> </w:t>
      </w:r>
      <w:r>
        <w:t>participants</w:t>
      </w:r>
    </w:p>
    <w:p w14:paraId="29ADD6D7" w14:textId="77777777" w:rsidR="00580E37" w:rsidRPr="00D9255B" w:rsidRDefault="00580E37" w:rsidP="0032583D">
      <w:pPr>
        <w:pStyle w:val="SyllabusListParagraph"/>
        <w:numPr>
          <w:ilvl w:val="1"/>
          <w:numId w:val="29"/>
        </w:numPr>
        <w:spacing w:after="0"/>
        <w:rPr>
          <w:i/>
          <w:iCs/>
        </w:rPr>
      </w:pPr>
      <w:r w:rsidRPr="00D9255B">
        <w:rPr>
          <w:i/>
          <w:iCs/>
        </w:rPr>
        <w:t xml:space="preserve">use of </w:t>
      </w:r>
      <w:r>
        <w:rPr>
          <w:i/>
          <w:iCs/>
        </w:rPr>
        <w:t xml:space="preserve">a </w:t>
      </w:r>
      <w:r w:rsidRPr="00D9255B">
        <w:rPr>
          <w:i/>
          <w:iCs/>
        </w:rPr>
        <w:t>placebo</w:t>
      </w:r>
    </w:p>
    <w:p w14:paraId="0D17B38D" w14:textId="77777777" w:rsidR="00580E37" w:rsidRDefault="00580E37" w:rsidP="0032583D">
      <w:pPr>
        <w:pStyle w:val="SyllabusListParagraph"/>
        <w:numPr>
          <w:ilvl w:val="1"/>
          <w:numId w:val="29"/>
        </w:numPr>
        <w:spacing w:after="0"/>
      </w:pPr>
      <w:r>
        <w:t>single-blind</w:t>
      </w:r>
      <w:r w:rsidRPr="00916FFB">
        <w:t xml:space="preserve"> </w:t>
      </w:r>
      <w:r w:rsidRPr="00D9255B">
        <w:rPr>
          <w:i/>
          <w:iCs/>
        </w:rPr>
        <w:t>and double-blind</w:t>
      </w:r>
      <w:r>
        <w:t xml:space="preserve"> procedures</w:t>
      </w:r>
    </w:p>
    <w:p w14:paraId="614FD999" w14:textId="77777777" w:rsidR="00580E37" w:rsidRDefault="00580E37" w:rsidP="0032583D">
      <w:pPr>
        <w:pStyle w:val="SyllabusListParagraph"/>
        <w:numPr>
          <w:ilvl w:val="1"/>
          <w:numId w:val="29"/>
        </w:numPr>
      </w:pPr>
      <w:r>
        <w:t>standardisation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instructions</w:t>
      </w:r>
    </w:p>
    <w:p w14:paraId="4F5BB752" w14:textId="77777777" w:rsidR="00580E37" w:rsidRDefault="00580E37" w:rsidP="00580E37">
      <w:pPr>
        <w:rPr>
          <w:b/>
        </w:rPr>
      </w:pPr>
      <w:r w:rsidRPr="000E321C">
        <w:rPr>
          <w:b/>
        </w:rPr>
        <w:t>Data collection</w:t>
      </w:r>
    </w:p>
    <w:p w14:paraId="0C949E7B" w14:textId="77777777" w:rsidR="00580E37" w:rsidRDefault="00580E37" w:rsidP="0032583D">
      <w:pPr>
        <w:pStyle w:val="SyllabusListParagraph"/>
        <w:numPr>
          <w:ilvl w:val="2"/>
          <w:numId w:val="30"/>
        </w:numPr>
        <w:spacing w:after="0"/>
      </w:pPr>
      <w:r>
        <w:t>subjective</w:t>
      </w:r>
      <w:r>
        <w:rPr>
          <w:spacing w:val="-4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 w:rsidRPr="00C04494">
        <w:rPr>
          <w:strike/>
        </w:rPr>
        <w:t>checklists</w:t>
      </w:r>
      <w:r w:rsidRPr="00C04494">
        <w:rPr>
          <w:strike/>
          <w:spacing w:val="-1"/>
        </w:rPr>
        <w:t xml:space="preserve"> </w:t>
      </w:r>
      <w:r w:rsidRPr="00C04494">
        <w:rPr>
          <w:strike/>
        </w:rPr>
        <w:t>and</w:t>
      </w:r>
      <w:r>
        <w:rPr>
          <w:spacing w:val="-3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scales,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Likert</w:t>
      </w:r>
      <w:r>
        <w:rPr>
          <w:spacing w:val="-4"/>
        </w:rPr>
        <w:t xml:space="preserve"> </w:t>
      </w:r>
      <w:r>
        <w:t>scales</w:t>
      </w:r>
    </w:p>
    <w:p w14:paraId="3C90986B" w14:textId="2E3CB27E" w:rsidR="00580E37" w:rsidRDefault="00580E37" w:rsidP="002C0629">
      <w:pPr>
        <w:spacing w:before="120"/>
        <w:rPr>
          <w:b/>
        </w:rPr>
      </w:pPr>
      <w:r w:rsidRPr="00670DAB">
        <w:rPr>
          <w:b/>
        </w:rPr>
        <w:t>Processing and analysing data</w:t>
      </w:r>
    </w:p>
    <w:p w14:paraId="12342281" w14:textId="77777777" w:rsidR="00580E37" w:rsidRDefault="00580E37" w:rsidP="00347E7C">
      <w:pPr>
        <w:pStyle w:val="SyllabusListParagraph"/>
        <w:numPr>
          <w:ilvl w:val="1"/>
          <w:numId w:val="31"/>
        </w:numPr>
      </w:pPr>
      <w:r>
        <w:t>graphs</w:t>
      </w:r>
      <w:r w:rsidRPr="00916FFB">
        <w:t xml:space="preserve"> </w:t>
      </w:r>
      <w:r>
        <w:t>–</w:t>
      </w:r>
      <w:r w:rsidRPr="00916FFB">
        <w:t xml:space="preserve"> </w:t>
      </w:r>
      <w:r>
        <w:t>scatterplot,</w:t>
      </w:r>
      <w:r w:rsidRPr="00916FFB">
        <w:t xml:space="preserve"> </w:t>
      </w:r>
      <w:r w:rsidRPr="00B536F5">
        <w:rPr>
          <w:strike/>
        </w:rPr>
        <w:t>bar,</w:t>
      </w:r>
      <w:r>
        <w:t xml:space="preserve"> column,</w:t>
      </w:r>
      <w:r w:rsidRPr="00916FFB">
        <w:t xml:space="preserve"> </w:t>
      </w:r>
      <w:r>
        <w:t>line, histogram</w:t>
      </w:r>
    </w:p>
    <w:p w14:paraId="751C7C56" w14:textId="77777777" w:rsidR="00580E37" w:rsidRDefault="00580E37" w:rsidP="00580E37">
      <w:pPr>
        <w:rPr>
          <w:b/>
        </w:rPr>
      </w:pPr>
      <w:r w:rsidRPr="00B903BD">
        <w:rPr>
          <w:b/>
        </w:rPr>
        <w:lastRenderedPageBreak/>
        <w:t>Drawing conclusions</w:t>
      </w:r>
    </w:p>
    <w:p w14:paraId="60DAE866" w14:textId="77777777" w:rsidR="00580E37" w:rsidRPr="00172C0D" w:rsidRDefault="00580E37" w:rsidP="0032583D">
      <w:pPr>
        <w:pStyle w:val="Syllabus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2C6752">
        <w:rPr>
          <w:spacing w:val="-1"/>
        </w:rPr>
        <w:t>evidence</w:t>
      </w:r>
      <w:r>
        <w:t xml:space="preserve">-based conclusions consistent with psychological evidence and relevant to the </w:t>
      </w:r>
      <w:r w:rsidRPr="00056AB7">
        <w:rPr>
          <w:strike/>
        </w:rPr>
        <w:t>research</w:t>
      </w:r>
      <w:r w:rsidRPr="00056AB7">
        <w:rPr>
          <w:strike/>
          <w:spacing w:val="-47"/>
        </w:rPr>
        <w:t xml:space="preserve"> </w:t>
      </w:r>
      <w:r w:rsidRPr="00056AB7">
        <w:rPr>
          <w:strike/>
        </w:rPr>
        <w:t>question</w:t>
      </w:r>
      <w:r>
        <w:rPr>
          <w:strike/>
        </w:rPr>
        <w:t xml:space="preserve"> </w:t>
      </w:r>
      <w:r>
        <w:rPr>
          <w:i/>
          <w:iCs/>
        </w:rPr>
        <w:t>hypothesis or inquiry question</w:t>
      </w:r>
    </w:p>
    <w:p w14:paraId="49128651" w14:textId="77777777" w:rsidR="00580E37" w:rsidRPr="000A1114" w:rsidRDefault="00580E37" w:rsidP="00580E37">
      <w:pPr>
        <w:rPr>
          <w:b/>
        </w:rPr>
      </w:pPr>
      <w:r w:rsidRPr="000A1114">
        <w:rPr>
          <w:b/>
        </w:rPr>
        <w:t>Evaluation of research</w:t>
      </w:r>
    </w:p>
    <w:p w14:paraId="66B7B587" w14:textId="77777777" w:rsidR="00580E37" w:rsidRDefault="00580E37" w:rsidP="0032583D">
      <w:pPr>
        <w:pStyle w:val="SyllabusListParagraph"/>
        <w:numPr>
          <w:ilvl w:val="0"/>
          <w:numId w:val="33"/>
        </w:numPr>
        <w:spacing w:after="0"/>
      </w:pPr>
      <w:r>
        <w:t>ap</w:t>
      </w:r>
      <w:r w:rsidRPr="002C6752">
        <w:t>plication and use of the concept of validity as a measure of evaluating research</w:t>
      </w:r>
    </w:p>
    <w:p w14:paraId="30BBEFA9" w14:textId="77777777" w:rsidR="00580E37" w:rsidRPr="00F56D3E" w:rsidRDefault="00580E37" w:rsidP="0032583D">
      <w:pPr>
        <w:pStyle w:val="SyllabusListParagraph"/>
        <w:numPr>
          <w:ilvl w:val="1"/>
          <w:numId w:val="33"/>
        </w:numPr>
        <w:spacing w:after="0"/>
        <w:rPr>
          <w:i/>
          <w:iCs/>
        </w:rPr>
      </w:pPr>
      <w:r w:rsidRPr="00F56D3E">
        <w:rPr>
          <w:i/>
          <w:iCs/>
        </w:rPr>
        <w:t>internal validity</w:t>
      </w:r>
    </w:p>
    <w:p w14:paraId="34E5E449" w14:textId="77777777" w:rsidR="00580E37" w:rsidRPr="002C6752" w:rsidRDefault="00580E37" w:rsidP="00347E7C">
      <w:pPr>
        <w:pStyle w:val="SyllabusListParagraph"/>
        <w:numPr>
          <w:ilvl w:val="1"/>
          <w:numId w:val="33"/>
        </w:numPr>
        <w:spacing w:after="0"/>
      </w:pPr>
      <w:r w:rsidRPr="00F56D3E">
        <w:rPr>
          <w:i/>
          <w:iCs/>
        </w:rPr>
        <w:t>external validity</w:t>
      </w:r>
    </w:p>
    <w:p w14:paraId="72739FB4" w14:textId="77777777" w:rsidR="00580E37" w:rsidRDefault="00580E37" w:rsidP="0032583D">
      <w:pPr>
        <w:pStyle w:val="SyllabusListParagraph"/>
        <w:numPr>
          <w:ilvl w:val="0"/>
          <w:numId w:val="33"/>
        </w:numPr>
        <w:spacing w:after="0"/>
      </w:pPr>
      <w:r w:rsidRPr="002C6752">
        <w:t>application and use of the concept of reliability as a measure of</w:t>
      </w:r>
      <w:r>
        <w:t xml:space="preserve"> </w:t>
      </w:r>
      <w:r w:rsidRPr="002C6752">
        <w:t>evaluating research</w:t>
      </w:r>
    </w:p>
    <w:p w14:paraId="58C2BEC4" w14:textId="77777777" w:rsidR="00580E37" w:rsidRPr="00F56D3E" w:rsidRDefault="00580E37" w:rsidP="0032583D">
      <w:pPr>
        <w:pStyle w:val="SyllabusListParagraph"/>
        <w:numPr>
          <w:ilvl w:val="1"/>
          <w:numId w:val="33"/>
        </w:numPr>
        <w:spacing w:after="0"/>
      </w:pPr>
      <w:r>
        <w:rPr>
          <w:i/>
          <w:iCs/>
        </w:rPr>
        <w:t>test-retest reliability</w:t>
      </w:r>
    </w:p>
    <w:p w14:paraId="421D4124" w14:textId="77777777" w:rsidR="00580E37" w:rsidRPr="00376695" w:rsidRDefault="00580E37" w:rsidP="0032583D">
      <w:pPr>
        <w:pStyle w:val="SyllabusListParagraph"/>
        <w:numPr>
          <w:ilvl w:val="1"/>
          <w:numId w:val="33"/>
        </w:numPr>
      </w:pPr>
      <w:r>
        <w:rPr>
          <w:i/>
          <w:iCs/>
        </w:rPr>
        <w:t>inter-rater reliability</w:t>
      </w:r>
    </w:p>
    <w:p w14:paraId="7758D70B" w14:textId="487AC2DA" w:rsidR="00580E37" w:rsidRPr="001E7691" w:rsidRDefault="00580E37" w:rsidP="00580E37">
      <w:pPr>
        <w:rPr>
          <w:b/>
        </w:rPr>
      </w:pPr>
      <w:r w:rsidRPr="001E7691">
        <w:rPr>
          <w:b/>
        </w:rPr>
        <w:t xml:space="preserve">Unit </w:t>
      </w:r>
      <w:r w:rsidR="0056286E">
        <w:rPr>
          <w:b/>
        </w:rPr>
        <w:t>4</w:t>
      </w:r>
    </w:p>
    <w:p w14:paraId="070CA1E2" w14:textId="77777777" w:rsidR="00580E37" w:rsidRPr="004B1AE6" w:rsidRDefault="00580E37" w:rsidP="00580E37">
      <w:pPr>
        <w:rPr>
          <w:b/>
          <w:bCs/>
        </w:rPr>
      </w:pPr>
      <w:r w:rsidRPr="004B1AE6">
        <w:rPr>
          <w:b/>
          <w:bCs/>
        </w:rPr>
        <w:t>Psychological knowledge and understanding</w:t>
      </w:r>
    </w:p>
    <w:p w14:paraId="0AAB2176" w14:textId="6A3D5183" w:rsidR="00580E37" w:rsidRDefault="009647B1" w:rsidP="00580E37">
      <w:pPr>
        <w:rPr>
          <w:b/>
          <w:bCs/>
        </w:rPr>
      </w:pPr>
      <w:r w:rsidRPr="009647B1">
        <w:rPr>
          <w:b/>
          <w:bCs/>
        </w:rPr>
        <w:t>Motivation and wellbeing</w:t>
      </w:r>
    </w:p>
    <w:p w14:paraId="7973735E" w14:textId="532F8348" w:rsidR="00150F6E" w:rsidRDefault="00150F6E" w:rsidP="00150F6E">
      <w:pPr>
        <w:pStyle w:val="SyllabusListParagraph"/>
        <w:numPr>
          <w:ilvl w:val="0"/>
          <w:numId w:val="6"/>
        </w:numPr>
        <w:spacing w:after="0"/>
      </w:pPr>
      <w:r>
        <w:t>self-determination</w:t>
      </w:r>
      <w:r>
        <w:rPr>
          <w:spacing w:val="-3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Deci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Ryan</w:t>
      </w:r>
      <w:r>
        <w:rPr>
          <w:spacing w:val="-2"/>
        </w:rPr>
        <w:t xml:space="preserve"> </w:t>
      </w:r>
      <w:r>
        <w:t>(</w:t>
      </w:r>
      <w:r w:rsidRPr="00150F6E">
        <w:rPr>
          <w:strike/>
        </w:rPr>
        <w:t>1985</w:t>
      </w:r>
      <w:r w:rsidRPr="00150F6E">
        <w:rPr>
          <w:i/>
          <w:iCs/>
        </w:rPr>
        <w:t>2000</w:t>
      </w:r>
      <w:r>
        <w:t>)</w:t>
      </w:r>
    </w:p>
    <w:p w14:paraId="5D1DD615" w14:textId="77777777" w:rsidR="00150F6E" w:rsidRDefault="00150F6E" w:rsidP="0032583D">
      <w:pPr>
        <w:pStyle w:val="SyllabusListParagraph"/>
        <w:numPr>
          <w:ilvl w:val="1"/>
          <w:numId w:val="34"/>
        </w:numPr>
        <w:spacing w:after="0"/>
      </w:pPr>
      <w:r>
        <w:t>amotivation,</w:t>
      </w:r>
      <w:r>
        <w:rPr>
          <w:spacing w:val="-5"/>
        </w:rPr>
        <w:t xml:space="preserve"> </w:t>
      </w:r>
      <w:r>
        <w:t>extrinsic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intrinsic</w:t>
      </w:r>
      <w:r>
        <w:rPr>
          <w:spacing w:val="-3"/>
        </w:rPr>
        <w:t xml:space="preserve"> </w:t>
      </w:r>
      <w:r>
        <w:t>motivation</w:t>
      </w:r>
    </w:p>
    <w:p w14:paraId="5CAAC40F" w14:textId="77777777" w:rsidR="00150F6E" w:rsidRPr="00150F6E" w:rsidRDefault="00150F6E" w:rsidP="0032583D">
      <w:pPr>
        <w:pStyle w:val="SyllabusListParagraph"/>
        <w:numPr>
          <w:ilvl w:val="1"/>
          <w:numId w:val="34"/>
        </w:numPr>
        <w:spacing w:after="0"/>
        <w:rPr>
          <w:i/>
          <w:iCs/>
        </w:rPr>
      </w:pPr>
      <w:r w:rsidRPr="00150F6E">
        <w:rPr>
          <w:i/>
          <w:iCs/>
        </w:rPr>
        <w:t>self-determination continuum – regulatory styles</w:t>
      </w:r>
    </w:p>
    <w:p w14:paraId="1E306AE3" w14:textId="77777777" w:rsidR="00150F6E" w:rsidRDefault="00150F6E" w:rsidP="00347E7C">
      <w:pPr>
        <w:pStyle w:val="SyllabusListParagraph"/>
        <w:numPr>
          <w:ilvl w:val="1"/>
          <w:numId w:val="34"/>
        </w:numPr>
        <w:spacing w:after="0"/>
      </w:pPr>
      <w:r>
        <w:t>psychological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motivation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autonomy,</w:t>
      </w:r>
      <w:r>
        <w:rPr>
          <w:spacing w:val="-4"/>
        </w:rPr>
        <w:t xml:space="preserve"> </w:t>
      </w:r>
      <w:r>
        <w:t>competence,</w:t>
      </w:r>
      <w:r>
        <w:rPr>
          <w:spacing w:val="-2"/>
        </w:rPr>
        <w:t xml:space="preserve"> </w:t>
      </w:r>
      <w:r>
        <w:t>relatedness</w:t>
      </w:r>
    </w:p>
    <w:p w14:paraId="7CCD78C6" w14:textId="77777777" w:rsidR="00C17522" w:rsidRDefault="00C17522" w:rsidP="0032583D">
      <w:pPr>
        <w:pStyle w:val="SyllabusListParagraph"/>
        <w:numPr>
          <w:ilvl w:val="0"/>
          <w:numId w:val="34"/>
        </w:numPr>
        <w:spacing w:after="0"/>
      </w:pPr>
      <w:r>
        <w:t>models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wellbeing</w:t>
      </w:r>
    </w:p>
    <w:p w14:paraId="719F33A5" w14:textId="77777777" w:rsidR="00C17522" w:rsidRDefault="00C17522" w:rsidP="0032583D">
      <w:pPr>
        <w:pStyle w:val="SyllabusListParagraph"/>
        <w:numPr>
          <w:ilvl w:val="1"/>
          <w:numId w:val="34"/>
        </w:numPr>
        <w:spacing w:after="0"/>
      </w:pPr>
      <w:r w:rsidRPr="002635FA">
        <w:t>subjective</w:t>
      </w:r>
      <w:r>
        <w:rPr>
          <w:spacing w:val="-1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subjective wellbeing</w:t>
      </w:r>
      <w:r>
        <w:rPr>
          <w:spacing w:val="-2"/>
        </w:rPr>
        <w:t xml:space="preserve"> </w:t>
      </w:r>
      <w:r>
        <w:t>– Diener</w:t>
      </w:r>
      <w:r>
        <w:rPr>
          <w:spacing w:val="-3"/>
        </w:rPr>
        <w:t xml:space="preserve"> </w:t>
      </w:r>
      <w:r>
        <w:t>(1984)</w:t>
      </w:r>
    </w:p>
    <w:p w14:paraId="3A818D8D" w14:textId="32742B55" w:rsidR="009647B1" w:rsidRDefault="00C17522" w:rsidP="00450EB1">
      <w:pPr>
        <w:pStyle w:val="SyllabusListParagraph"/>
        <w:numPr>
          <w:ilvl w:val="2"/>
          <w:numId w:val="34"/>
        </w:numPr>
      </w:pPr>
      <w:r>
        <w:t>key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satisfaction,</w:t>
      </w:r>
      <w:r>
        <w:rPr>
          <w:spacing w:val="-3"/>
        </w:rPr>
        <w:t xml:space="preserve"> </w:t>
      </w:r>
      <w:r>
        <w:t>affective</w:t>
      </w:r>
      <w:r>
        <w:rPr>
          <w:spacing w:val="-4"/>
        </w:rPr>
        <w:t xml:space="preserve"> </w:t>
      </w:r>
      <w:r>
        <w:t xml:space="preserve">balance </w:t>
      </w:r>
      <w:r w:rsidRPr="00C17522">
        <w:rPr>
          <w:i/>
          <w:iCs/>
        </w:rPr>
        <w:t xml:space="preserve">(positive and negative </w:t>
      </w:r>
      <w:r w:rsidR="00C474B7">
        <w:rPr>
          <w:i/>
          <w:iCs/>
        </w:rPr>
        <w:t>a</w:t>
      </w:r>
      <w:r w:rsidRPr="00C17522">
        <w:rPr>
          <w:i/>
          <w:iCs/>
        </w:rPr>
        <w:t>ffect)</w:t>
      </w:r>
    </w:p>
    <w:p w14:paraId="260E5F3D" w14:textId="46724C4E" w:rsidR="00580E37" w:rsidRPr="00C02457" w:rsidRDefault="00654A34" w:rsidP="00654A34">
      <w:pPr>
        <w:rPr>
          <w:b/>
          <w:bCs/>
        </w:rPr>
      </w:pPr>
      <w:r w:rsidRPr="00654A34">
        <w:rPr>
          <w:b/>
          <w:bCs/>
        </w:rPr>
        <w:t>Applications of psychology to health</w:t>
      </w:r>
    </w:p>
    <w:p w14:paraId="04729443" w14:textId="77777777" w:rsidR="00256DD8" w:rsidRDefault="00256DD8" w:rsidP="00256DD8">
      <w:pPr>
        <w:pStyle w:val="SyllabusListParagraph"/>
        <w:numPr>
          <w:ilvl w:val="0"/>
          <w:numId w:val="7"/>
        </w:numPr>
        <w:spacing w:after="0"/>
      </w:pPr>
      <w:r>
        <w:t>stressors</w:t>
      </w:r>
    </w:p>
    <w:p w14:paraId="51CB76B6" w14:textId="65953E56" w:rsidR="00256DD8" w:rsidRDefault="00256DD8" w:rsidP="00347E7C">
      <w:pPr>
        <w:pStyle w:val="SyllabusListParagraph"/>
        <w:numPr>
          <w:ilvl w:val="1"/>
          <w:numId w:val="35"/>
        </w:numPr>
        <w:spacing w:after="0"/>
      </w:pPr>
      <w:r>
        <w:t>characteristics of</w:t>
      </w:r>
      <w:r>
        <w:rPr>
          <w:spacing w:val="-3"/>
        </w:rPr>
        <w:t xml:space="preserve"> </w:t>
      </w:r>
      <w:r>
        <w:t>stressors –</w:t>
      </w:r>
      <w:r w:rsidRPr="00064DFE">
        <w:rPr>
          <w:spacing w:val="-1"/>
        </w:rPr>
        <w:t xml:space="preserve"> </w:t>
      </w:r>
      <w:r w:rsidRPr="0075626D">
        <w:rPr>
          <w:strike/>
        </w:rPr>
        <w:t>nature</w:t>
      </w:r>
      <w:r w:rsidR="0075626D">
        <w:t xml:space="preserve"> </w:t>
      </w:r>
      <w:r w:rsidRPr="0075626D">
        <w:rPr>
          <w:i/>
          <w:iCs/>
        </w:rPr>
        <w:t>source (internal, external)</w:t>
      </w:r>
      <w:r>
        <w:t>,</w:t>
      </w:r>
      <w:r w:rsidRPr="00461435">
        <w:rPr>
          <w:spacing w:val="-2"/>
        </w:rPr>
        <w:t xml:space="preserve"> </w:t>
      </w:r>
      <w:r>
        <w:t xml:space="preserve">duration </w:t>
      </w:r>
      <w:r w:rsidRPr="0075626D">
        <w:rPr>
          <w:i/>
          <w:iCs/>
        </w:rPr>
        <w:t>(acute, chronic)</w:t>
      </w:r>
      <w:r>
        <w:t>, strength</w:t>
      </w:r>
      <w:r w:rsidRPr="0075626D">
        <w:rPr>
          <w:i/>
          <w:iCs/>
        </w:rPr>
        <w:t>/intensity</w:t>
      </w:r>
    </w:p>
    <w:p w14:paraId="2A4DEF28" w14:textId="77777777" w:rsidR="00106DAF" w:rsidRDefault="00106DAF" w:rsidP="0032583D">
      <w:pPr>
        <w:pStyle w:val="SyllabusListParagraph"/>
        <w:numPr>
          <w:ilvl w:val="0"/>
          <w:numId w:val="35"/>
        </w:numPr>
        <w:spacing w:after="0"/>
      </w:pPr>
      <w:r>
        <w:t>models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stress</w:t>
      </w:r>
    </w:p>
    <w:p w14:paraId="0ADC914C" w14:textId="77777777" w:rsidR="00106DAF" w:rsidRDefault="00106DAF" w:rsidP="0032583D">
      <w:pPr>
        <w:pStyle w:val="SyllabusListParagraph"/>
        <w:numPr>
          <w:ilvl w:val="1"/>
          <w:numId w:val="35"/>
        </w:numPr>
        <w:spacing w:after="0"/>
      </w:pPr>
      <w:r>
        <w:t>stress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response –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Adaptation</w:t>
      </w:r>
      <w:r>
        <w:rPr>
          <w:spacing w:val="-2"/>
        </w:rPr>
        <w:t xml:space="preserve"> </w:t>
      </w:r>
      <w:r>
        <w:t>Syndrome</w:t>
      </w:r>
      <w:r>
        <w:rPr>
          <w:spacing w:val="-4"/>
        </w:rPr>
        <w:t xml:space="preserve"> </w:t>
      </w:r>
      <w:r>
        <w:t>(GAS)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(Selye,</w:t>
      </w:r>
      <w:r>
        <w:rPr>
          <w:spacing w:val="-4"/>
        </w:rPr>
        <w:t xml:space="preserve"> </w:t>
      </w:r>
      <w:r>
        <w:t>1936,</w:t>
      </w:r>
      <w:r>
        <w:rPr>
          <w:spacing w:val="-4"/>
        </w:rPr>
        <w:t xml:space="preserve"> </w:t>
      </w:r>
      <w:r>
        <w:t>1983)</w:t>
      </w:r>
    </w:p>
    <w:p w14:paraId="16C54B84" w14:textId="77777777" w:rsidR="00106DAF" w:rsidRDefault="00106DAF" w:rsidP="0032583D">
      <w:pPr>
        <w:pStyle w:val="SyllabusListParagraph"/>
        <w:numPr>
          <w:ilvl w:val="2"/>
          <w:numId w:val="35"/>
        </w:numPr>
        <w:spacing w:after="0"/>
      </w:pPr>
      <w:r w:rsidRPr="00106DAF">
        <w:rPr>
          <w:i/>
          <w:iCs/>
        </w:rPr>
        <w:t>characteristics of</w:t>
      </w:r>
      <w:r>
        <w:t xml:space="preserve"> stages</w:t>
      </w:r>
      <w:r w:rsidRPr="00920235"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alarm </w:t>
      </w:r>
      <w:r w:rsidRPr="00106DAF">
        <w:rPr>
          <w:i/>
          <w:iCs/>
        </w:rPr>
        <w:t>(shock, counter shock)</w:t>
      </w:r>
      <w:r>
        <w:t>,</w:t>
      </w:r>
      <w:r>
        <w:rPr>
          <w:spacing w:val="-2"/>
        </w:rPr>
        <w:t xml:space="preserve"> </w:t>
      </w:r>
      <w:r>
        <w:t>resistance,</w:t>
      </w:r>
      <w:r>
        <w:rPr>
          <w:spacing w:val="-3"/>
        </w:rPr>
        <w:t xml:space="preserve"> </w:t>
      </w:r>
      <w:r>
        <w:t>exhaustion</w:t>
      </w:r>
    </w:p>
    <w:p w14:paraId="417B2CF8" w14:textId="77777777" w:rsidR="00B96968" w:rsidRDefault="00B96968" w:rsidP="0032583D">
      <w:pPr>
        <w:pStyle w:val="SyllabusListParagraph"/>
        <w:numPr>
          <w:ilvl w:val="0"/>
          <w:numId w:val="35"/>
        </w:numPr>
        <w:spacing w:after="0"/>
      </w:pPr>
      <w:r>
        <w:t>sleep–wake</w:t>
      </w:r>
      <w:r>
        <w:rPr>
          <w:spacing w:val="-4"/>
        </w:rPr>
        <w:t xml:space="preserve"> </w:t>
      </w:r>
      <w:r>
        <w:t>cycle</w:t>
      </w:r>
    </w:p>
    <w:p w14:paraId="2D78F4EB" w14:textId="77777777" w:rsidR="00B96968" w:rsidRPr="00B96968" w:rsidRDefault="00B96968" w:rsidP="0032583D">
      <w:pPr>
        <w:pStyle w:val="SyllabusListParagraph"/>
        <w:numPr>
          <w:ilvl w:val="1"/>
          <w:numId w:val="35"/>
        </w:numPr>
        <w:spacing w:after="0"/>
        <w:rPr>
          <w:i/>
          <w:iCs/>
        </w:rPr>
      </w:pPr>
      <w:r w:rsidRPr="00B96968">
        <w:rPr>
          <w:i/>
          <w:iCs/>
        </w:rPr>
        <w:t xml:space="preserve">sleep as an example of a circadian rhythm </w:t>
      </w:r>
    </w:p>
    <w:p w14:paraId="1458B883" w14:textId="77777777" w:rsidR="00B96968" w:rsidRDefault="00B96968" w:rsidP="0032583D">
      <w:pPr>
        <w:pStyle w:val="SyllabusListParagraph"/>
        <w:numPr>
          <w:ilvl w:val="1"/>
          <w:numId w:val="35"/>
        </w:numPr>
        <w:spacing w:after="0"/>
      </w:pPr>
      <w:r w:rsidRPr="00B96968">
        <w:rPr>
          <w:strike/>
        </w:rPr>
        <w:t>four</w:t>
      </w:r>
      <w:r>
        <w:rPr>
          <w:spacing w:val="-2"/>
        </w:rPr>
        <w:t xml:space="preserve"> </w:t>
      </w:r>
      <w:r w:rsidRPr="00B96968">
        <w:rPr>
          <w:i/>
          <w:iCs/>
          <w:spacing w:val="-2"/>
        </w:rPr>
        <w:t>three</w:t>
      </w:r>
      <w:r>
        <w:rPr>
          <w:spacing w:val="-2"/>
        </w:rPr>
        <w:t xml:space="preserve"> </w:t>
      </w:r>
      <w:r>
        <w:t>stages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non-rapid eye movement</w:t>
      </w:r>
      <w:r>
        <w:rPr>
          <w:spacing w:val="-3"/>
        </w:rPr>
        <w:t xml:space="preserve"> </w:t>
      </w:r>
      <w:r>
        <w:t>(NREM)</w:t>
      </w:r>
      <w:r>
        <w:rPr>
          <w:spacing w:val="-1"/>
        </w:rPr>
        <w:t xml:space="preserve"> </w:t>
      </w:r>
      <w:r>
        <w:t>and</w:t>
      </w:r>
      <w:r w:rsidRPr="008530AA">
        <w:rPr>
          <w:spacing w:val="-2"/>
        </w:rPr>
        <w:t xml:space="preserve"> </w:t>
      </w:r>
      <w:r w:rsidRPr="00B96968">
        <w:rPr>
          <w:i/>
          <w:iCs/>
          <w:spacing w:val="-2"/>
        </w:rPr>
        <w:t>one stage of</w:t>
      </w:r>
      <w:r>
        <w:rPr>
          <w:spacing w:val="-2"/>
        </w:rPr>
        <w:t xml:space="preserve"> </w:t>
      </w:r>
      <w:r>
        <w:t>rapid</w:t>
      </w:r>
      <w:r>
        <w:rPr>
          <w:spacing w:val="-3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t>(REM)</w:t>
      </w:r>
    </w:p>
    <w:p w14:paraId="2AAB249A" w14:textId="77777777" w:rsidR="00B96968" w:rsidRDefault="00B96968" w:rsidP="0032583D">
      <w:pPr>
        <w:pStyle w:val="SyllabusListParagraph"/>
        <w:numPr>
          <w:ilvl w:val="2"/>
          <w:numId w:val="35"/>
        </w:numPr>
        <w:spacing w:after="0"/>
      </w:pPr>
      <w:r>
        <w:t xml:space="preserve">characteristics – </w:t>
      </w:r>
      <w:r w:rsidRPr="00B96968">
        <w:rPr>
          <w:strike/>
        </w:rPr>
        <w:t>sleep state,</w:t>
      </w:r>
      <w:r>
        <w:t xml:space="preserve"> heart rate, eye movement, muscle tension, </w:t>
      </w:r>
      <w:r w:rsidRPr="00B96968">
        <w:rPr>
          <w:i/>
          <w:iCs/>
        </w:rPr>
        <w:t>brainwave patterns as measured by electroencephalography (EEG)</w:t>
      </w:r>
    </w:p>
    <w:p w14:paraId="3E344C93" w14:textId="77777777" w:rsidR="00710269" w:rsidRDefault="00710269" w:rsidP="0032583D">
      <w:pPr>
        <w:pStyle w:val="SyllabusListParagraph"/>
        <w:numPr>
          <w:ilvl w:val="0"/>
          <w:numId w:val="35"/>
        </w:numPr>
        <w:spacing w:after="0"/>
      </w:pPr>
      <w:r>
        <w:t>sleep</w:t>
      </w:r>
      <w:r>
        <w:rPr>
          <w:spacing w:val="-3"/>
        </w:rPr>
        <w:t xml:space="preserve"> </w:t>
      </w:r>
      <w:r>
        <w:t>deprivation</w:t>
      </w:r>
    </w:p>
    <w:p w14:paraId="4BEEBE36" w14:textId="77777777" w:rsidR="00710269" w:rsidRDefault="00710269" w:rsidP="0032583D">
      <w:pPr>
        <w:pStyle w:val="SyllabusListParagraph"/>
        <w:numPr>
          <w:ilvl w:val="1"/>
          <w:numId w:val="35"/>
        </w:numPr>
        <w:spacing w:after="0"/>
      </w:pPr>
      <w:r>
        <w:t>psychological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physiological</w:t>
      </w:r>
      <w:r>
        <w:rPr>
          <w:spacing w:val="-2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 w:rsidRPr="00710269">
        <w:rPr>
          <w:i/>
          <w:iCs/>
        </w:rPr>
        <w:t>acute</w:t>
      </w:r>
      <w:r>
        <w:t xml:space="preserve"> </w:t>
      </w:r>
      <w:r w:rsidRPr="00710269">
        <w:rPr>
          <w:strike/>
        </w:rPr>
        <w:t>partial</w:t>
      </w:r>
      <w:r w:rsidRPr="00710269">
        <w:rPr>
          <w:strike/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chronic</w:t>
      </w:r>
      <w:r>
        <w:rPr>
          <w:spacing w:val="-2"/>
        </w:rPr>
        <w:t xml:space="preserve"> </w:t>
      </w:r>
      <w:r>
        <w:t>sleep</w:t>
      </w:r>
      <w:r>
        <w:rPr>
          <w:spacing w:val="-3"/>
        </w:rPr>
        <w:t xml:space="preserve"> </w:t>
      </w:r>
      <w:r>
        <w:t>deprivation</w:t>
      </w:r>
    </w:p>
    <w:p w14:paraId="2103FEA7" w14:textId="77777777" w:rsidR="00710269" w:rsidRDefault="00710269" w:rsidP="0032583D">
      <w:pPr>
        <w:pStyle w:val="SyllabusListParagraph"/>
        <w:numPr>
          <w:ilvl w:val="2"/>
          <w:numId w:val="35"/>
        </w:numPr>
        <w:spacing w:after="0"/>
      </w:pPr>
      <w:r w:rsidRPr="00710269">
        <w:rPr>
          <w:i/>
          <w:iCs/>
        </w:rPr>
        <w:t>acute</w:t>
      </w:r>
      <w:r>
        <w:t xml:space="preserve"> </w:t>
      </w:r>
      <w:r w:rsidRPr="00710269">
        <w:rPr>
          <w:strike/>
        </w:rPr>
        <w:t>partial</w:t>
      </w:r>
      <w:r>
        <w:rPr>
          <w:spacing w:val="-2"/>
        </w:rPr>
        <w:t xml:space="preserve"> </w:t>
      </w:r>
      <w:r>
        <w:t>sleep</w:t>
      </w:r>
      <w:r w:rsidRPr="00C04BBD">
        <w:t xml:space="preserve"> </w:t>
      </w:r>
      <w:r>
        <w:t>deprivation</w:t>
      </w:r>
      <w:r w:rsidRPr="00C04BBD">
        <w:t xml:space="preserve"> </w:t>
      </w:r>
      <w:r>
        <w:t>–</w:t>
      </w:r>
      <w:r w:rsidRPr="00C04BBD">
        <w:t xml:space="preserve"> </w:t>
      </w:r>
      <w:r>
        <w:t>mood,</w:t>
      </w:r>
      <w:r w:rsidRPr="00C04BBD">
        <w:t xml:space="preserve"> </w:t>
      </w:r>
      <w:r>
        <w:t>attention,</w:t>
      </w:r>
      <w:r w:rsidRPr="00C04BBD">
        <w:t xml:space="preserve"> </w:t>
      </w:r>
      <w:r>
        <w:t>reflex</w:t>
      </w:r>
      <w:r w:rsidRPr="00C04BBD">
        <w:t xml:space="preserve"> </w:t>
      </w:r>
      <w:r>
        <w:t>speed,</w:t>
      </w:r>
      <w:r w:rsidRPr="00C04BBD">
        <w:t xml:space="preserve"> </w:t>
      </w:r>
      <w:r>
        <w:t>vision</w:t>
      </w:r>
    </w:p>
    <w:p w14:paraId="27C29AC3" w14:textId="77777777" w:rsidR="002C0629" w:rsidRDefault="002C0629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156834A" w14:textId="2C252329" w:rsidR="00580E37" w:rsidRPr="00170EF6" w:rsidRDefault="00580E37" w:rsidP="002C0629">
      <w:pPr>
        <w:spacing w:before="120"/>
      </w:pPr>
      <w:r w:rsidRPr="001E7691">
        <w:rPr>
          <w:b/>
        </w:rPr>
        <w:lastRenderedPageBreak/>
        <w:t xml:space="preserve">Science </w:t>
      </w:r>
      <w:r>
        <w:rPr>
          <w:b/>
        </w:rPr>
        <w:t>inquiry</w:t>
      </w:r>
      <w:r w:rsidRPr="0065332B">
        <w:t xml:space="preserve"> </w:t>
      </w:r>
    </w:p>
    <w:p w14:paraId="4EF79402" w14:textId="77777777" w:rsidR="00580E37" w:rsidRPr="008D2DEC" w:rsidRDefault="00580E37" w:rsidP="00580E37">
      <w:pPr>
        <w:rPr>
          <w:b/>
        </w:rPr>
      </w:pPr>
      <w:r w:rsidRPr="008D2DEC">
        <w:rPr>
          <w:b/>
        </w:rPr>
        <w:t>Formulating research</w:t>
      </w:r>
    </w:p>
    <w:p w14:paraId="0AF600AC" w14:textId="77777777" w:rsidR="00580E37" w:rsidRPr="008C724A" w:rsidRDefault="00580E37" w:rsidP="0032583D">
      <w:pPr>
        <w:pStyle w:val="SyllabusListParagraph"/>
        <w:numPr>
          <w:ilvl w:val="0"/>
          <w:numId w:val="36"/>
        </w:numPr>
        <w:rPr>
          <w:rFonts w:asciiTheme="minorHAnsi" w:hAnsiTheme="minorHAnsi" w:cstheme="minorHAnsi"/>
          <w:strike/>
        </w:rPr>
      </w:pPr>
      <w:r w:rsidRPr="008C724A">
        <w:rPr>
          <w:rFonts w:asciiTheme="minorHAnsi" w:hAnsiTheme="minorHAnsi" w:cstheme="minorHAnsi"/>
          <w:strike/>
        </w:rPr>
        <w:t>develop a research question based on the aim/s</w:t>
      </w:r>
    </w:p>
    <w:p w14:paraId="1A848833" w14:textId="77777777" w:rsidR="00580E37" w:rsidRPr="00C17FD8" w:rsidRDefault="00580E37" w:rsidP="0032583D">
      <w:pPr>
        <w:pStyle w:val="SyllabusListParagraph"/>
        <w:numPr>
          <w:ilvl w:val="0"/>
          <w:numId w:val="36"/>
        </w:numPr>
        <w:spacing w:after="0"/>
        <w:rPr>
          <w:rFonts w:asciiTheme="minorHAnsi" w:hAnsiTheme="minorHAnsi" w:cstheme="minorHAnsi"/>
        </w:rPr>
      </w:pPr>
      <w:r w:rsidRPr="00172C0D">
        <w:rPr>
          <w:rFonts w:asciiTheme="minorHAnsi" w:hAnsiTheme="minorHAnsi" w:cstheme="minorHAnsi"/>
        </w:rPr>
        <w:t xml:space="preserve">identify variables </w:t>
      </w:r>
      <w:r w:rsidRPr="00C17FD8">
        <w:rPr>
          <w:rFonts w:asciiTheme="minorHAnsi" w:hAnsiTheme="minorHAnsi" w:cstheme="minorHAnsi"/>
          <w:strike/>
        </w:rPr>
        <w:t>– independent, dependent, control, extraneous</w:t>
      </w:r>
    </w:p>
    <w:p w14:paraId="6969CB77" w14:textId="77777777" w:rsidR="00580E37" w:rsidRPr="00DF68C4" w:rsidRDefault="00580E37" w:rsidP="0032583D">
      <w:pPr>
        <w:pStyle w:val="SyllabusListParagraph"/>
        <w:numPr>
          <w:ilvl w:val="1"/>
          <w:numId w:val="36"/>
        </w:numPr>
        <w:spacing w:after="0"/>
        <w:rPr>
          <w:i/>
          <w:iCs/>
        </w:rPr>
      </w:pPr>
      <w:r w:rsidRPr="00DF68C4">
        <w:rPr>
          <w:i/>
          <w:iCs/>
        </w:rPr>
        <w:t>independent</w:t>
      </w:r>
    </w:p>
    <w:p w14:paraId="1AAF8440" w14:textId="77777777" w:rsidR="00580E37" w:rsidRPr="00DF68C4" w:rsidRDefault="00580E37" w:rsidP="0032583D">
      <w:pPr>
        <w:pStyle w:val="SyllabusListParagraph"/>
        <w:numPr>
          <w:ilvl w:val="1"/>
          <w:numId w:val="36"/>
        </w:numPr>
        <w:spacing w:after="0"/>
        <w:rPr>
          <w:i/>
          <w:iCs/>
        </w:rPr>
      </w:pPr>
      <w:r w:rsidRPr="00DF68C4">
        <w:rPr>
          <w:i/>
          <w:iCs/>
        </w:rPr>
        <w:t>dependent</w:t>
      </w:r>
    </w:p>
    <w:p w14:paraId="5A7153EE" w14:textId="77777777" w:rsidR="00580E37" w:rsidRPr="00DF68C4" w:rsidRDefault="00580E37" w:rsidP="0032583D">
      <w:pPr>
        <w:pStyle w:val="SyllabusListParagraph"/>
        <w:numPr>
          <w:ilvl w:val="1"/>
          <w:numId w:val="36"/>
        </w:numPr>
        <w:spacing w:after="0"/>
        <w:rPr>
          <w:i/>
          <w:iCs/>
        </w:rPr>
      </w:pPr>
      <w:r w:rsidRPr="00DF68C4">
        <w:rPr>
          <w:i/>
          <w:iCs/>
        </w:rPr>
        <w:t>control</w:t>
      </w:r>
    </w:p>
    <w:p w14:paraId="48ADB2A5" w14:textId="77777777" w:rsidR="00580E37" w:rsidRPr="00DF68C4" w:rsidRDefault="00580E37" w:rsidP="0032583D">
      <w:pPr>
        <w:pStyle w:val="SyllabusListParagraph"/>
        <w:numPr>
          <w:ilvl w:val="1"/>
          <w:numId w:val="36"/>
        </w:numPr>
        <w:spacing w:after="0"/>
        <w:rPr>
          <w:i/>
          <w:iCs/>
        </w:rPr>
      </w:pPr>
      <w:r w:rsidRPr="00DF68C4">
        <w:rPr>
          <w:i/>
          <w:iCs/>
        </w:rPr>
        <w:t>extraneous – participant, environment, researcher</w:t>
      </w:r>
    </w:p>
    <w:p w14:paraId="4AAB2DF8" w14:textId="77777777" w:rsidR="00580E37" w:rsidRDefault="00580E37" w:rsidP="0032583D">
      <w:pPr>
        <w:pStyle w:val="SyllabusListParagraph"/>
        <w:numPr>
          <w:ilvl w:val="1"/>
          <w:numId w:val="36"/>
        </w:numPr>
      </w:pPr>
      <w:r w:rsidRPr="00DF68C4">
        <w:rPr>
          <w:i/>
          <w:iCs/>
        </w:rPr>
        <w:t>confounding</w:t>
      </w:r>
    </w:p>
    <w:p w14:paraId="240F6E9E" w14:textId="77777777" w:rsidR="00580E37" w:rsidRDefault="00580E37" w:rsidP="00580E37">
      <w:pPr>
        <w:rPr>
          <w:b/>
        </w:rPr>
      </w:pPr>
      <w:r w:rsidRPr="00480243">
        <w:rPr>
          <w:b/>
        </w:rPr>
        <w:t>Methodology</w:t>
      </w:r>
    </w:p>
    <w:p w14:paraId="7F136FF9" w14:textId="77777777" w:rsidR="00580E37" w:rsidRDefault="00580E37" w:rsidP="0032583D">
      <w:pPr>
        <w:pStyle w:val="SyllabusListParagraph"/>
        <w:numPr>
          <w:ilvl w:val="0"/>
          <w:numId w:val="35"/>
        </w:numPr>
        <w:spacing w:after="0"/>
        <w:rPr>
          <w:rFonts w:ascii="Symbol" w:hAnsi="Symbol" w:hint="eastAsia"/>
        </w:rPr>
      </w:pPr>
      <w:r w:rsidRPr="002C6752">
        <w:rPr>
          <w:spacing w:val="-1"/>
        </w:rPr>
        <w:t>types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designs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method,</w:t>
      </w:r>
      <w:r>
        <w:rPr>
          <w:spacing w:val="-3"/>
        </w:rPr>
        <w:t xml:space="preserve"> </w:t>
      </w:r>
      <w:r>
        <w:t>strengths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limitations</w:t>
      </w:r>
    </w:p>
    <w:p w14:paraId="27BB95B9" w14:textId="77777777" w:rsidR="00580E37" w:rsidRDefault="00580E37" w:rsidP="0032583D">
      <w:pPr>
        <w:pStyle w:val="SyllabusListParagraph"/>
        <w:numPr>
          <w:ilvl w:val="1"/>
          <w:numId w:val="37"/>
        </w:numPr>
        <w:spacing w:after="0"/>
      </w:pPr>
      <w:r w:rsidRPr="00DF7142">
        <w:t xml:space="preserve">experimental (control and experimental group) </w:t>
      </w:r>
      <w:r w:rsidRPr="00A5011A">
        <w:rPr>
          <w:strike/>
        </w:rPr>
        <w:t>and</w:t>
      </w:r>
      <w:r w:rsidRPr="00DF7142">
        <w:t xml:space="preserve"> </w:t>
      </w:r>
    </w:p>
    <w:p w14:paraId="626BB432" w14:textId="77777777" w:rsidR="00580E37" w:rsidRPr="003973A9" w:rsidRDefault="00580E37" w:rsidP="0032583D">
      <w:pPr>
        <w:pStyle w:val="SyllabusListParagraph"/>
        <w:numPr>
          <w:ilvl w:val="1"/>
          <w:numId w:val="37"/>
        </w:numPr>
        <w:spacing w:after="0"/>
        <w:rPr>
          <w:i/>
          <w:iCs/>
        </w:rPr>
      </w:pPr>
      <w:r w:rsidRPr="003973A9">
        <w:rPr>
          <w:i/>
          <w:iCs/>
        </w:rPr>
        <w:t>non-experimental</w:t>
      </w:r>
    </w:p>
    <w:p w14:paraId="58ECC1C5" w14:textId="77777777" w:rsidR="00580E37" w:rsidRPr="003973A9" w:rsidRDefault="00580E37" w:rsidP="0032583D">
      <w:pPr>
        <w:pStyle w:val="SyllabusListParagraph"/>
        <w:numPr>
          <w:ilvl w:val="2"/>
          <w:numId w:val="37"/>
        </w:numPr>
        <w:spacing w:after="0"/>
        <w:rPr>
          <w:i/>
          <w:iCs/>
        </w:rPr>
      </w:pPr>
      <w:r w:rsidRPr="003973A9">
        <w:rPr>
          <w:i/>
          <w:iCs/>
        </w:rPr>
        <w:t>observational</w:t>
      </w:r>
    </w:p>
    <w:p w14:paraId="0DD29A15" w14:textId="77777777" w:rsidR="00580E37" w:rsidRPr="003973A9" w:rsidRDefault="00580E37" w:rsidP="0032583D">
      <w:pPr>
        <w:pStyle w:val="SyllabusListParagraph"/>
        <w:numPr>
          <w:ilvl w:val="2"/>
          <w:numId w:val="37"/>
        </w:numPr>
        <w:spacing w:after="0"/>
        <w:rPr>
          <w:i/>
          <w:iCs/>
        </w:rPr>
      </w:pPr>
      <w:r w:rsidRPr="003973A9">
        <w:rPr>
          <w:i/>
          <w:iCs/>
        </w:rPr>
        <w:t>case study</w:t>
      </w:r>
    </w:p>
    <w:p w14:paraId="636DC03D" w14:textId="77777777" w:rsidR="00580E37" w:rsidRPr="003973A9" w:rsidRDefault="00580E37" w:rsidP="0032583D">
      <w:pPr>
        <w:pStyle w:val="SyllabusListParagraph"/>
        <w:numPr>
          <w:ilvl w:val="2"/>
          <w:numId w:val="37"/>
        </w:numPr>
        <w:spacing w:after="0"/>
        <w:rPr>
          <w:i/>
          <w:iCs/>
        </w:rPr>
      </w:pPr>
      <w:r w:rsidRPr="003973A9">
        <w:rPr>
          <w:i/>
          <w:iCs/>
        </w:rPr>
        <w:t>correlational</w:t>
      </w:r>
    </w:p>
    <w:p w14:paraId="0474CF3D" w14:textId="77777777" w:rsidR="00580E37" w:rsidRPr="003973A9" w:rsidRDefault="00580E37" w:rsidP="0032583D">
      <w:pPr>
        <w:pStyle w:val="SyllabusListParagraph"/>
        <w:numPr>
          <w:ilvl w:val="2"/>
          <w:numId w:val="37"/>
        </w:numPr>
        <w:spacing w:after="0"/>
        <w:rPr>
          <w:i/>
          <w:iCs/>
        </w:rPr>
      </w:pPr>
      <w:r w:rsidRPr="003973A9">
        <w:rPr>
          <w:i/>
          <w:iCs/>
        </w:rPr>
        <w:t>longitudinal</w:t>
      </w:r>
    </w:p>
    <w:p w14:paraId="103EF9EE" w14:textId="77777777" w:rsidR="00580E37" w:rsidRPr="003973A9" w:rsidRDefault="00580E37" w:rsidP="00347E7C">
      <w:pPr>
        <w:pStyle w:val="SyllabusListParagraph"/>
        <w:numPr>
          <w:ilvl w:val="2"/>
          <w:numId w:val="37"/>
        </w:numPr>
        <w:spacing w:after="0"/>
        <w:rPr>
          <w:i/>
          <w:iCs/>
        </w:rPr>
      </w:pPr>
      <w:r w:rsidRPr="003973A9">
        <w:rPr>
          <w:i/>
          <w:iCs/>
        </w:rPr>
        <w:t>cross-sectional</w:t>
      </w:r>
    </w:p>
    <w:p w14:paraId="5B06DDBA" w14:textId="77777777" w:rsidR="00580E37" w:rsidRPr="00FE5CCD" w:rsidRDefault="00580E37" w:rsidP="0032583D">
      <w:pPr>
        <w:pStyle w:val="SyllabusListParagraph"/>
        <w:numPr>
          <w:ilvl w:val="0"/>
          <w:numId w:val="37"/>
        </w:numPr>
        <w:spacing w:after="0"/>
        <w:rPr>
          <w:rFonts w:ascii="Symbol" w:hAnsi="Symbol" w:hint="eastAsia"/>
          <w:strike/>
        </w:rPr>
      </w:pPr>
      <w:r w:rsidRPr="00FE5CCD">
        <w:rPr>
          <w:strike/>
        </w:rPr>
        <w:t>variables</w:t>
      </w:r>
    </w:p>
    <w:p w14:paraId="3175003D" w14:textId="77777777" w:rsidR="00580E37" w:rsidRPr="00FE5CCD" w:rsidRDefault="00580E37" w:rsidP="0032583D">
      <w:pPr>
        <w:pStyle w:val="SyllabusListParagraph"/>
        <w:numPr>
          <w:ilvl w:val="1"/>
          <w:numId w:val="37"/>
        </w:numPr>
        <w:spacing w:after="0"/>
        <w:rPr>
          <w:strike/>
        </w:rPr>
      </w:pPr>
      <w:r w:rsidRPr="00FE5CCD">
        <w:rPr>
          <w:strike/>
        </w:rPr>
        <w:t>independent</w:t>
      </w:r>
    </w:p>
    <w:p w14:paraId="7096EB90" w14:textId="77777777" w:rsidR="00580E37" w:rsidRPr="00FE5CCD" w:rsidRDefault="00580E37" w:rsidP="0032583D">
      <w:pPr>
        <w:pStyle w:val="SyllabusListParagraph"/>
        <w:numPr>
          <w:ilvl w:val="1"/>
          <w:numId w:val="37"/>
        </w:numPr>
        <w:spacing w:after="0"/>
        <w:rPr>
          <w:strike/>
        </w:rPr>
      </w:pPr>
      <w:r w:rsidRPr="00FE5CCD">
        <w:rPr>
          <w:strike/>
        </w:rPr>
        <w:t>dependent</w:t>
      </w:r>
    </w:p>
    <w:p w14:paraId="68D7F77C" w14:textId="77777777" w:rsidR="00580E37" w:rsidRPr="00FE5CCD" w:rsidRDefault="00580E37" w:rsidP="0032583D">
      <w:pPr>
        <w:pStyle w:val="SyllabusListParagraph"/>
        <w:numPr>
          <w:ilvl w:val="1"/>
          <w:numId w:val="37"/>
        </w:numPr>
        <w:spacing w:after="0"/>
        <w:rPr>
          <w:strike/>
        </w:rPr>
      </w:pPr>
      <w:r w:rsidRPr="00FE5CCD">
        <w:rPr>
          <w:strike/>
        </w:rPr>
        <w:t>control</w:t>
      </w:r>
    </w:p>
    <w:p w14:paraId="403E39C5" w14:textId="77777777" w:rsidR="00580E37" w:rsidRPr="00FE5CCD" w:rsidRDefault="00580E37" w:rsidP="00347E7C">
      <w:pPr>
        <w:pStyle w:val="SyllabusListParagraph"/>
        <w:numPr>
          <w:ilvl w:val="1"/>
          <w:numId w:val="37"/>
        </w:numPr>
        <w:spacing w:after="100" w:afterAutospacing="1"/>
        <w:rPr>
          <w:strike/>
        </w:rPr>
      </w:pPr>
      <w:r w:rsidRPr="00FE5CCD">
        <w:rPr>
          <w:strike/>
        </w:rPr>
        <w:t>extraneous – participant, environment, researcher</w:t>
      </w:r>
    </w:p>
    <w:p w14:paraId="2E3B1FB9" w14:textId="77777777" w:rsidR="00580E37" w:rsidRPr="00FE5CCD" w:rsidRDefault="00580E37" w:rsidP="00347E7C">
      <w:pPr>
        <w:pStyle w:val="SyllabusListParagraph"/>
        <w:numPr>
          <w:ilvl w:val="1"/>
          <w:numId w:val="37"/>
        </w:numPr>
        <w:spacing w:after="0"/>
        <w:rPr>
          <w:strike/>
        </w:rPr>
      </w:pPr>
      <w:r w:rsidRPr="00FE5CCD">
        <w:rPr>
          <w:strike/>
        </w:rPr>
        <w:t>confounding</w:t>
      </w:r>
    </w:p>
    <w:p w14:paraId="2D3CB7ED" w14:textId="77777777" w:rsidR="00580E37" w:rsidRDefault="00580E37" w:rsidP="0032583D">
      <w:pPr>
        <w:pStyle w:val="SyllabusListParagraph"/>
        <w:numPr>
          <w:ilvl w:val="0"/>
          <w:numId w:val="37"/>
        </w:numPr>
        <w:spacing w:after="0"/>
        <w:rPr>
          <w:rFonts w:ascii="Symbol" w:hAnsi="Symbol" w:hint="eastAsia"/>
        </w:rPr>
      </w:pPr>
      <w:r>
        <w:t>sources</w:t>
      </w:r>
      <w:r>
        <w:rPr>
          <w:spacing w:val="-4"/>
        </w:rPr>
        <w:t xml:space="preserve"> </w:t>
      </w:r>
      <w:r w:rsidRPr="002C6752">
        <w:rPr>
          <w:spacing w:val="-1"/>
        </w:rPr>
        <w:t>and</w:t>
      </w:r>
      <w:r>
        <w:rPr>
          <w:spacing w:val="-2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extraneous</w:t>
      </w:r>
      <w:r>
        <w:rPr>
          <w:spacing w:val="-4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confounding</w:t>
      </w:r>
      <w:r>
        <w:rPr>
          <w:spacing w:val="-3"/>
        </w:rPr>
        <w:t xml:space="preserve"> </w:t>
      </w:r>
      <w:r>
        <w:t>variables</w:t>
      </w:r>
    </w:p>
    <w:p w14:paraId="0D68D006" w14:textId="77777777" w:rsidR="00580E37" w:rsidRPr="00FE5CCD" w:rsidRDefault="00580E37" w:rsidP="0032583D">
      <w:pPr>
        <w:pStyle w:val="SyllabusListParagraph"/>
        <w:numPr>
          <w:ilvl w:val="1"/>
          <w:numId w:val="37"/>
        </w:numPr>
        <w:spacing w:after="0"/>
        <w:rPr>
          <w:i/>
          <w:iCs/>
        </w:rPr>
      </w:pPr>
      <w:r w:rsidRPr="00FE5CCD">
        <w:rPr>
          <w:i/>
          <w:iCs/>
        </w:rPr>
        <w:t>placebo effect</w:t>
      </w:r>
    </w:p>
    <w:p w14:paraId="09013041" w14:textId="77777777" w:rsidR="00580E37" w:rsidRDefault="00580E37" w:rsidP="0032583D">
      <w:pPr>
        <w:pStyle w:val="SyllabusListParagraph"/>
        <w:numPr>
          <w:ilvl w:val="1"/>
          <w:numId w:val="37"/>
        </w:numPr>
        <w:spacing w:after="0"/>
      </w:pPr>
      <w:r>
        <w:t>experimenter</w:t>
      </w:r>
      <w:r w:rsidRPr="00916FFB">
        <w:t xml:space="preserve"> </w:t>
      </w:r>
      <w:r>
        <w:t>effect</w:t>
      </w:r>
    </w:p>
    <w:p w14:paraId="0DA4D853" w14:textId="77777777" w:rsidR="00580E37" w:rsidRDefault="00580E37" w:rsidP="00347E7C">
      <w:pPr>
        <w:pStyle w:val="SyllabusListParagraph"/>
        <w:numPr>
          <w:ilvl w:val="1"/>
          <w:numId w:val="37"/>
        </w:numPr>
        <w:spacing w:after="0"/>
      </w:pPr>
      <w:r>
        <w:t>demand</w:t>
      </w:r>
      <w:r>
        <w:rPr>
          <w:spacing w:val="-4"/>
        </w:rPr>
        <w:t xml:space="preserve"> </w:t>
      </w:r>
      <w:r>
        <w:t>characteristics</w:t>
      </w:r>
    </w:p>
    <w:p w14:paraId="080BB02A" w14:textId="77777777" w:rsidR="00580E37" w:rsidRDefault="00580E37" w:rsidP="0032583D">
      <w:pPr>
        <w:pStyle w:val="SyllabusListParagraph"/>
        <w:numPr>
          <w:ilvl w:val="0"/>
          <w:numId w:val="37"/>
        </w:numPr>
        <w:spacing w:after="0"/>
        <w:rPr>
          <w:rFonts w:ascii="Symbol" w:hAnsi="Symbol" w:hint="eastAsia"/>
        </w:rPr>
      </w:pPr>
      <w:r w:rsidRPr="002C6752">
        <w:rPr>
          <w:spacing w:val="-1"/>
        </w:rPr>
        <w:t>minimise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extraneous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confounding</w:t>
      </w:r>
      <w:r>
        <w:rPr>
          <w:spacing w:val="-4"/>
        </w:rPr>
        <w:t xml:space="preserve"> </w:t>
      </w:r>
      <w:r>
        <w:t>variables</w:t>
      </w:r>
    </w:p>
    <w:p w14:paraId="4371DDBA" w14:textId="77777777" w:rsidR="00580E37" w:rsidRDefault="00580E37" w:rsidP="0032583D">
      <w:pPr>
        <w:pStyle w:val="SyllabusListParagraph"/>
        <w:numPr>
          <w:ilvl w:val="1"/>
          <w:numId w:val="37"/>
        </w:numPr>
        <w:spacing w:after="0"/>
      </w:pPr>
      <w:r>
        <w:t>random</w:t>
      </w:r>
      <w:r w:rsidRPr="00916FFB">
        <w:t xml:space="preserve"> </w:t>
      </w:r>
      <w:r>
        <w:t>allocation</w:t>
      </w:r>
      <w:r w:rsidRPr="00916FFB">
        <w:t xml:space="preserve"> </w:t>
      </w:r>
      <w:r>
        <w:t>of</w:t>
      </w:r>
      <w:r w:rsidRPr="00916FFB">
        <w:t xml:space="preserve"> </w:t>
      </w:r>
      <w:r>
        <w:t>participants</w:t>
      </w:r>
    </w:p>
    <w:p w14:paraId="0253F154" w14:textId="77777777" w:rsidR="00580E37" w:rsidRPr="00D9255B" w:rsidRDefault="00580E37" w:rsidP="0032583D">
      <w:pPr>
        <w:pStyle w:val="SyllabusListParagraph"/>
        <w:numPr>
          <w:ilvl w:val="1"/>
          <w:numId w:val="37"/>
        </w:numPr>
        <w:spacing w:after="0"/>
        <w:rPr>
          <w:i/>
          <w:iCs/>
        </w:rPr>
      </w:pPr>
      <w:r w:rsidRPr="00D9255B">
        <w:rPr>
          <w:i/>
          <w:iCs/>
        </w:rPr>
        <w:t xml:space="preserve">use of </w:t>
      </w:r>
      <w:r>
        <w:rPr>
          <w:i/>
          <w:iCs/>
        </w:rPr>
        <w:t xml:space="preserve">a </w:t>
      </w:r>
      <w:r w:rsidRPr="00D9255B">
        <w:rPr>
          <w:i/>
          <w:iCs/>
        </w:rPr>
        <w:t>placebo</w:t>
      </w:r>
    </w:p>
    <w:p w14:paraId="695DE54D" w14:textId="77777777" w:rsidR="00580E37" w:rsidRDefault="00580E37" w:rsidP="0032583D">
      <w:pPr>
        <w:pStyle w:val="SyllabusListParagraph"/>
        <w:numPr>
          <w:ilvl w:val="1"/>
          <w:numId w:val="37"/>
        </w:numPr>
        <w:spacing w:after="0"/>
      </w:pPr>
      <w:r>
        <w:t>single-blind</w:t>
      </w:r>
      <w:r w:rsidRPr="00916FFB">
        <w:t xml:space="preserve"> </w:t>
      </w:r>
      <w:r w:rsidRPr="00D9255B">
        <w:rPr>
          <w:i/>
          <w:iCs/>
        </w:rPr>
        <w:t>and double-blind</w:t>
      </w:r>
      <w:r>
        <w:t xml:space="preserve"> procedures</w:t>
      </w:r>
    </w:p>
    <w:p w14:paraId="5232A73F" w14:textId="77777777" w:rsidR="00580E37" w:rsidRDefault="00580E37" w:rsidP="0032583D">
      <w:pPr>
        <w:pStyle w:val="SyllabusListParagraph"/>
        <w:numPr>
          <w:ilvl w:val="1"/>
          <w:numId w:val="37"/>
        </w:numPr>
      </w:pPr>
      <w:r>
        <w:t>standardisation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instructions</w:t>
      </w:r>
    </w:p>
    <w:p w14:paraId="7C46F86B" w14:textId="77777777" w:rsidR="00580E37" w:rsidRDefault="00580E37" w:rsidP="00580E37">
      <w:pPr>
        <w:rPr>
          <w:b/>
        </w:rPr>
      </w:pPr>
      <w:r w:rsidRPr="000E321C">
        <w:rPr>
          <w:b/>
        </w:rPr>
        <w:t>Data collection</w:t>
      </w:r>
    </w:p>
    <w:p w14:paraId="49B52D96" w14:textId="77777777" w:rsidR="00580E37" w:rsidRDefault="00580E37" w:rsidP="0032583D">
      <w:pPr>
        <w:pStyle w:val="SyllabusListParagraph"/>
        <w:numPr>
          <w:ilvl w:val="2"/>
          <w:numId w:val="38"/>
        </w:numPr>
        <w:spacing w:after="0"/>
      </w:pPr>
      <w:r>
        <w:t>subjective</w:t>
      </w:r>
      <w:r>
        <w:rPr>
          <w:spacing w:val="-4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 w:rsidRPr="00C04494">
        <w:rPr>
          <w:strike/>
        </w:rPr>
        <w:t>checklists</w:t>
      </w:r>
      <w:r w:rsidRPr="00C04494">
        <w:rPr>
          <w:strike/>
          <w:spacing w:val="-1"/>
        </w:rPr>
        <w:t xml:space="preserve"> </w:t>
      </w:r>
      <w:r w:rsidRPr="00C04494">
        <w:rPr>
          <w:strike/>
        </w:rPr>
        <w:t>and</w:t>
      </w:r>
      <w:r>
        <w:rPr>
          <w:spacing w:val="-3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scales,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Likert</w:t>
      </w:r>
      <w:r>
        <w:rPr>
          <w:spacing w:val="-4"/>
        </w:rPr>
        <w:t xml:space="preserve"> </w:t>
      </w:r>
      <w:r>
        <w:t>scales</w:t>
      </w:r>
    </w:p>
    <w:p w14:paraId="46A2B220" w14:textId="77777777" w:rsidR="00580E37" w:rsidRDefault="00580E37" w:rsidP="00C20CF9">
      <w:pPr>
        <w:spacing w:before="120"/>
        <w:rPr>
          <w:b/>
        </w:rPr>
      </w:pPr>
      <w:r w:rsidRPr="00670DAB">
        <w:rPr>
          <w:b/>
        </w:rPr>
        <w:t>Processing and analysing data</w:t>
      </w:r>
    </w:p>
    <w:p w14:paraId="6A985F46" w14:textId="77777777" w:rsidR="00580E37" w:rsidRDefault="00580E37" w:rsidP="0032583D">
      <w:pPr>
        <w:pStyle w:val="SyllabusListParagraph"/>
        <w:numPr>
          <w:ilvl w:val="1"/>
          <w:numId w:val="37"/>
        </w:numPr>
        <w:spacing w:after="0"/>
      </w:pPr>
      <w:r>
        <w:t>graphs</w:t>
      </w:r>
      <w:r w:rsidRPr="00916FFB">
        <w:t xml:space="preserve"> </w:t>
      </w:r>
      <w:r>
        <w:t>–</w:t>
      </w:r>
      <w:r w:rsidRPr="00916FFB">
        <w:t xml:space="preserve"> </w:t>
      </w:r>
      <w:r>
        <w:t>scatterplot,</w:t>
      </w:r>
      <w:r w:rsidRPr="00916FFB">
        <w:t xml:space="preserve"> </w:t>
      </w:r>
      <w:r w:rsidRPr="00B536F5">
        <w:rPr>
          <w:strike/>
        </w:rPr>
        <w:t>bar,</w:t>
      </w:r>
      <w:r>
        <w:t xml:space="preserve"> column,</w:t>
      </w:r>
      <w:r w:rsidRPr="00916FFB">
        <w:t xml:space="preserve"> </w:t>
      </w:r>
      <w:r>
        <w:t>line, histogram</w:t>
      </w:r>
    </w:p>
    <w:p w14:paraId="728BDE9D" w14:textId="77777777" w:rsidR="00580E37" w:rsidRDefault="00580E37" w:rsidP="00C20CF9">
      <w:pPr>
        <w:keepNext/>
        <w:spacing w:before="120"/>
        <w:rPr>
          <w:b/>
        </w:rPr>
      </w:pPr>
      <w:r w:rsidRPr="00B903BD">
        <w:rPr>
          <w:b/>
        </w:rPr>
        <w:t>Drawing conclusions</w:t>
      </w:r>
    </w:p>
    <w:p w14:paraId="7AE8133C" w14:textId="77777777" w:rsidR="00580E37" w:rsidRPr="00172C0D" w:rsidRDefault="00580E37" w:rsidP="0032583D">
      <w:pPr>
        <w:pStyle w:val="Syllabus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2C6752">
        <w:rPr>
          <w:spacing w:val="-1"/>
        </w:rPr>
        <w:t>evidence</w:t>
      </w:r>
      <w:r>
        <w:t xml:space="preserve">-based conclusions consistent with psychological evidence and relevant to the </w:t>
      </w:r>
      <w:r w:rsidRPr="00056AB7">
        <w:rPr>
          <w:strike/>
        </w:rPr>
        <w:t>research</w:t>
      </w:r>
      <w:r w:rsidRPr="00056AB7">
        <w:rPr>
          <w:strike/>
          <w:spacing w:val="-47"/>
        </w:rPr>
        <w:t xml:space="preserve"> </w:t>
      </w:r>
      <w:r w:rsidRPr="00056AB7">
        <w:rPr>
          <w:strike/>
        </w:rPr>
        <w:t>question</w:t>
      </w:r>
      <w:r>
        <w:rPr>
          <w:strike/>
        </w:rPr>
        <w:t xml:space="preserve"> </w:t>
      </w:r>
      <w:r>
        <w:rPr>
          <w:i/>
          <w:iCs/>
        </w:rPr>
        <w:t>hypothesis or inquiry question</w:t>
      </w:r>
    </w:p>
    <w:p w14:paraId="3436DBB6" w14:textId="77777777" w:rsidR="00580E37" w:rsidRPr="000A1114" w:rsidRDefault="00580E37" w:rsidP="00580E37">
      <w:pPr>
        <w:rPr>
          <w:b/>
        </w:rPr>
      </w:pPr>
      <w:r w:rsidRPr="000A1114">
        <w:rPr>
          <w:b/>
        </w:rPr>
        <w:lastRenderedPageBreak/>
        <w:t>Evaluation of research</w:t>
      </w:r>
    </w:p>
    <w:p w14:paraId="379792C9" w14:textId="77777777" w:rsidR="00580E37" w:rsidRDefault="00580E37" w:rsidP="0032583D">
      <w:pPr>
        <w:pStyle w:val="SyllabusListParagraph"/>
        <w:numPr>
          <w:ilvl w:val="0"/>
          <w:numId w:val="40"/>
        </w:numPr>
        <w:spacing w:after="0"/>
      </w:pPr>
      <w:r>
        <w:t>ap</w:t>
      </w:r>
      <w:r w:rsidRPr="002C6752">
        <w:t>plication and use of the concept of validity as a measure of evaluating research</w:t>
      </w:r>
    </w:p>
    <w:p w14:paraId="4CE6EF4D" w14:textId="77777777" w:rsidR="00580E37" w:rsidRPr="00F56D3E" w:rsidRDefault="00580E37" w:rsidP="0032583D">
      <w:pPr>
        <w:pStyle w:val="SyllabusListParagraph"/>
        <w:numPr>
          <w:ilvl w:val="1"/>
          <w:numId w:val="41"/>
        </w:numPr>
        <w:spacing w:after="0"/>
        <w:rPr>
          <w:i/>
          <w:iCs/>
        </w:rPr>
      </w:pPr>
      <w:r w:rsidRPr="00F56D3E">
        <w:rPr>
          <w:i/>
          <w:iCs/>
        </w:rPr>
        <w:t>internal validity</w:t>
      </w:r>
    </w:p>
    <w:p w14:paraId="52774559" w14:textId="77777777" w:rsidR="00580E37" w:rsidRPr="002C6752" w:rsidRDefault="00580E37" w:rsidP="00347E7C">
      <w:pPr>
        <w:pStyle w:val="SyllabusListParagraph"/>
        <w:numPr>
          <w:ilvl w:val="1"/>
          <w:numId w:val="41"/>
        </w:numPr>
        <w:spacing w:after="0"/>
      </w:pPr>
      <w:r w:rsidRPr="00F56D3E">
        <w:rPr>
          <w:i/>
          <w:iCs/>
        </w:rPr>
        <w:t>external validity</w:t>
      </w:r>
    </w:p>
    <w:p w14:paraId="44AC4225" w14:textId="77777777" w:rsidR="00580E37" w:rsidRDefault="00580E37" w:rsidP="0032583D">
      <w:pPr>
        <w:pStyle w:val="SyllabusListParagraph"/>
        <w:numPr>
          <w:ilvl w:val="0"/>
          <w:numId w:val="41"/>
        </w:numPr>
        <w:spacing w:after="0"/>
      </w:pPr>
      <w:r w:rsidRPr="002C6752">
        <w:t>application and use of the concept of reliability as a measure of</w:t>
      </w:r>
      <w:r>
        <w:t xml:space="preserve"> </w:t>
      </w:r>
      <w:r w:rsidRPr="002C6752">
        <w:t>evaluating research</w:t>
      </w:r>
    </w:p>
    <w:p w14:paraId="15C54D38" w14:textId="77777777" w:rsidR="00580E37" w:rsidRPr="00580E37" w:rsidRDefault="00580E37" w:rsidP="0032583D">
      <w:pPr>
        <w:pStyle w:val="SyllabusListParagraph"/>
        <w:numPr>
          <w:ilvl w:val="1"/>
          <w:numId w:val="41"/>
        </w:numPr>
        <w:spacing w:after="0"/>
      </w:pPr>
      <w:r w:rsidRPr="00580E37">
        <w:rPr>
          <w:i/>
          <w:iCs/>
        </w:rPr>
        <w:t>test-retest reliability</w:t>
      </w:r>
    </w:p>
    <w:p w14:paraId="55970EEE" w14:textId="64DD384A" w:rsidR="00E07415" w:rsidRDefault="00580E37" w:rsidP="0032583D">
      <w:pPr>
        <w:pStyle w:val="SyllabusListParagraph"/>
        <w:numPr>
          <w:ilvl w:val="1"/>
          <w:numId w:val="41"/>
        </w:numPr>
        <w:spacing w:after="0"/>
      </w:pPr>
      <w:r w:rsidRPr="00580E37">
        <w:rPr>
          <w:i/>
          <w:iCs/>
        </w:rPr>
        <w:t>inter-rater reliability</w:t>
      </w:r>
    </w:p>
    <w:sectPr w:rsidR="00E07415" w:rsidSect="00EF2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44" w:right="1418" w:bottom="1276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4A9A" w14:textId="77777777" w:rsidR="000D00D0" w:rsidRDefault="000D00D0" w:rsidP="002E39FF">
      <w:pPr>
        <w:spacing w:after="0" w:line="240" w:lineRule="auto"/>
      </w:pPr>
      <w:r>
        <w:separator/>
      </w:r>
    </w:p>
  </w:endnote>
  <w:endnote w:type="continuationSeparator" w:id="0">
    <w:p w14:paraId="0902FD3F" w14:textId="77777777" w:rsidR="000D00D0" w:rsidRDefault="000D00D0" w:rsidP="002E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A741" w14:textId="77777777" w:rsidR="0059647A" w:rsidRDefault="00596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2DF7" w14:textId="6FEE330A" w:rsidR="00357EF8" w:rsidRPr="00C20CF9" w:rsidRDefault="00357EF8" w:rsidP="00EF2D6C">
    <w:pPr>
      <w:pStyle w:val="SCSAFooterplain"/>
    </w:pPr>
    <w:r w:rsidRPr="00C20CF9">
      <w:t>Psychology | ATAR Year 1</w:t>
    </w:r>
    <w:r w:rsidR="00576358" w:rsidRPr="00C20CF9">
      <w:t>2</w:t>
    </w:r>
    <w:r w:rsidRPr="00C20CF9">
      <w:t xml:space="preserve"> | Summary of minor syllabus changes for 202</w:t>
    </w:r>
    <w:r w:rsidR="00576358" w:rsidRPr="00C20CF9">
      <w:t>6</w:t>
    </w:r>
    <w:r w:rsidR="00EF2D6C">
      <w:tab/>
    </w:r>
    <w:sdt>
      <w:sdtPr>
        <w:id w:val="-12097129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F2D6C">
          <w:fldChar w:fldCharType="begin"/>
        </w:r>
        <w:r w:rsidR="00EF2D6C">
          <w:instrText xml:space="preserve"> PAGE   \* MERGEFORMAT </w:instrText>
        </w:r>
        <w:r w:rsidR="00EF2D6C">
          <w:fldChar w:fldCharType="separate"/>
        </w:r>
        <w:r w:rsidR="00EF2D6C">
          <w:t>1</w:t>
        </w:r>
        <w:r w:rsidR="00EF2D6C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E855" w14:textId="64758310" w:rsidR="00EF2D6C" w:rsidRDefault="00FC6DF3" w:rsidP="00EF2D6C">
    <w:pPr>
      <w:pStyle w:val="SCSAFooterplain"/>
    </w:pPr>
    <w:r>
      <w:t>2025/64002</w:t>
    </w:r>
    <w:r w:rsidR="005612D2">
      <w:t>[v</w:t>
    </w:r>
    <w:r w:rsidR="0059647A">
      <w:t>3</w:t>
    </w:r>
    <w:r w:rsidR="005612D2"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B065" w14:textId="77777777" w:rsidR="000D00D0" w:rsidRDefault="000D00D0" w:rsidP="002E39FF">
      <w:pPr>
        <w:spacing w:after="0" w:line="240" w:lineRule="auto"/>
      </w:pPr>
      <w:r>
        <w:separator/>
      </w:r>
    </w:p>
  </w:footnote>
  <w:footnote w:type="continuationSeparator" w:id="0">
    <w:p w14:paraId="7471E4F9" w14:textId="77777777" w:rsidR="000D00D0" w:rsidRDefault="000D00D0" w:rsidP="002E3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366D" w14:textId="77777777" w:rsidR="0059647A" w:rsidRDefault="005964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8C95" w14:textId="77777777" w:rsidR="0059647A" w:rsidRDefault="005964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C294" w14:textId="79572E0F" w:rsidR="00940627" w:rsidRPr="00580E37" w:rsidRDefault="00940627" w:rsidP="00580E37">
    <w:pPr>
      <w:rPr>
        <w:b/>
        <w:bCs/>
      </w:rPr>
    </w:pPr>
    <w:r w:rsidRPr="00580E37">
      <w:rPr>
        <w:b/>
        <w:bCs/>
      </w:rPr>
      <w:t xml:space="preserve">School administrators and Heads of Learning Area – Science and </w:t>
    </w:r>
    <w:r w:rsidR="00303B29">
      <w:rPr>
        <w:b/>
        <w:bCs/>
      </w:rPr>
      <w:t>T</w:t>
    </w:r>
    <w:r w:rsidR="00303B29" w:rsidRPr="00580E37">
      <w:rPr>
        <w:b/>
        <w:bCs/>
      </w:rPr>
      <w:t xml:space="preserve">eachers </w:t>
    </w:r>
    <w:r w:rsidRPr="00580E37">
      <w:rPr>
        <w:b/>
        <w:bCs/>
      </w:rPr>
      <w:t xml:space="preserve">of </w:t>
    </w:r>
    <w:r w:rsidR="00E72BF7" w:rsidRPr="00580E37">
      <w:rPr>
        <w:b/>
        <w:bCs/>
      </w:rPr>
      <w:t>Psychology</w:t>
    </w:r>
    <w:r w:rsidR="00463A86" w:rsidRPr="00580E37">
      <w:rPr>
        <w:b/>
        <w:bCs/>
      </w:rPr>
      <w:t xml:space="preserve"> ATAR</w:t>
    </w:r>
    <w:r w:rsidRPr="00580E37">
      <w:rPr>
        <w:b/>
        <w:bCs/>
      </w:rPr>
      <w:t xml:space="preserve"> Year 1</w:t>
    </w:r>
    <w:r w:rsidR="00576358">
      <w:rPr>
        <w:b/>
        <w:bCs/>
      </w:rPr>
      <w:t>2</w:t>
    </w:r>
    <w:r w:rsidRPr="00580E37">
      <w:rPr>
        <w:b/>
        <w:bCs/>
      </w:rPr>
      <w:t xml:space="preserve"> are requested to note for 202</w:t>
    </w:r>
    <w:r w:rsidR="00576358">
      <w:rPr>
        <w:b/>
        <w:bCs/>
      </w:rPr>
      <w:t>6</w:t>
    </w:r>
    <w:r w:rsidRPr="00580E37">
      <w:rPr>
        <w:b/>
        <w:bCs/>
      </w:rPr>
      <w:t xml:space="preserve"> the following minor syllabus changes. The syllabus </w:t>
    </w:r>
    <w:r w:rsidR="005C093D">
      <w:rPr>
        <w:b/>
        <w:bCs/>
      </w:rPr>
      <w:t xml:space="preserve">is </w:t>
    </w:r>
    <w:r w:rsidRPr="00580E37">
      <w:rPr>
        <w:b/>
        <w:bCs/>
      </w:rPr>
      <w:t>labelled</w:t>
    </w:r>
    <w:r w:rsidR="00303B29">
      <w:rPr>
        <w:b/>
        <w:bCs/>
      </w:rPr>
      <w:t xml:space="preserve"> as</w:t>
    </w:r>
    <w:r w:rsidRPr="00580E37">
      <w:rPr>
        <w:b/>
        <w:bCs/>
      </w:rPr>
      <w:t xml:space="preserve"> ‘For teaching from 202</w:t>
    </w:r>
    <w:r w:rsidR="00576358">
      <w:rPr>
        <w:b/>
        <w:bCs/>
      </w:rPr>
      <w:t>6</w:t>
    </w:r>
    <w:r w:rsidRPr="00580E37">
      <w:rPr>
        <w:b/>
        <w:bCs/>
      </w:rPr>
      <w:t>’.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20F"/>
    <w:multiLevelType w:val="multilevel"/>
    <w:tmpl w:val="F0049284"/>
    <w:numStyleLink w:val="Syllabusbulletlist"/>
  </w:abstractNum>
  <w:abstractNum w:abstractNumId="1" w15:restartNumberingAfterBreak="0">
    <w:nsid w:val="06A2171D"/>
    <w:multiLevelType w:val="multilevel"/>
    <w:tmpl w:val="762853C8"/>
    <w:numStyleLink w:val="SCSABulletList"/>
  </w:abstractNum>
  <w:abstractNum w:abstractNumId="2" w15:restartNumberingAfterBreak="0">
    <w:nsid w:val="09F406F2"/>
    <w:multiLevelType w:val="multilevel"/>
    <w:tmpl w:val="F0049284"/>
    <w:numStyleLink w:val="Syllabusbulletlist"/>
  </w:abstractNum>
  <w:abstractNum w:abstractNumId="3" w15:restartNumberingAfterBreak="0">
    <w:nsid w:val="0BF26EDE"/>
    <w:multiLevelType w:val="multilevel"/>
    <w:tmpl w:val="762853C8"/>
    <w:numStyleLink w:val="SCSABulletList"/>
  </w:abstractNum>
  <w:abstractNum w:abstractNumId="4" w15:restartNumberingAfterBreak="0">
    <w:nsid w:val="0BFE4D1F"/>
    <w:multiLevelType w:val="multilevel"/>
    <w:tmpl w:val="762853C8"/>
    <w:numStyleLink w:val="SCSABulletList"/>
  </w:abstractNum>
  <w:abstractNum w:abstractNumId="5" w15:restartNumberingAfterBreak="0">
    <w:nsid w:val="0D761E39"/>
    <w:multiLevelType w:val="multilevel"/>
    <w:tmpl w:val="762853C8"/>
    <w:numStyleLink w:val="SCSABulletList"/>
  </w:abstractNum>
  <w:abstractNum w:abstractNumId="6" w15:restartNumberingAfterBreak="0">
    <w:nsid w:val="0FA96F42"/>
    <w:multiLevelType w:val="multilevel"/>
    <w:tmpl w:val="F0049284"/>
    <w:styleLink w:val="Syllabus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B83B8B"/>
    <w:multiLevelType w:val="multilevel"/>
    <w:tmpl w:val="762853C8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8" w15:restartNumberingAfterBreak="0">
    <w:nsid w:val="1BD85EFC"/>
    <w:multiLevelType w:val="multilevel"/>
    <w:tmpl w:val="762853C8"/>
    <w:numStyleLink w:val="SCSABulletList"/>
  </w:abstractNum>
  <w:abstractNum w:abstractNumId="9" w15:restartNumberingAfterBreak="0">
    <w:nsid w:val="1F19497B"/>
    <w:multiLevelType w:val="multilevel"/>
    <w:tmpl w:val="F0049284"/>
    <w:numStyleLink w:val="Syllabusbulletlist"/>
  </w:abstractNum>
  <w:abstractNum w:abstractNumId="10" w15:restartNumberingAfterBreak="0">
    <w:nsid w:val="232D3B50"/>
    <w:multiLevelType w:val="multilevel"/>
    <w:tmpl w:val="F0049284"/>
    <w:numStyleLink w:val="Syllabusbulletlist"/>
  </w:abstractNum>
  <w:abstractNum w:abstractNumId="11" w15:restartNumberingAfterBreak="0">
    <w:nsid w:val="240052E8"/>
    <w:multiLevelType w:val="multilevel"/>
    <w:tmpl w:val="762853C8"/>
    <w:numStyleLink w:val="SCSABulletList"/>
  </w:abstractNum>
  <w:abstractNum w:abstractNumId="12" w15:restartNumberingAfterBreak="0">
    <w:nsid w:val="2A2920E5"/>
    <w:multiLevelType w:val="multilevel"/>
    <w:tmpl w:val="762853C8"/>
    <w:numStyleLink w:val="SCSABulletList"/>
  </w:abstractNum>
  <w:abstractNum w:abstractNumId="13" w15:restartNumberingAfterBreak="0">
    <w:nsid w:val="2E3E34A0"/>
    <w:multiLevelType w:val="hybridMultilevel"/>
    <w:tmpl w:val="3EC20EB8"/>
    <w:lvl w:ilvl="0" w:tplc="0C090001">
      <w:start w:val="1"/>
      <w:numFmt w:val="bullet"/>
      <w:pStyle w:val="Heading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E06462"/>
    <w:multiLevelType w:val="multilevel"/>
    <w:tmpl w:val="762853C8"/>
    <w:numStyleLink w:val="SCSABulletList"/>
  </w:abstractNum>
  <w:abstractNum w:abstractNumId="15" w15:restartNumberingAfterBreak="0">
    <w:nsid w:val="31954C9E"/>
    <w:multiLevelType w:val="multilevel"/>
    <w:tmpl w:val="762853C8"/>
    <w:numStyleLink w:val="SCSABulletList"/>
  </w:abstractNum>
  <w:abstractNum w:abstractNumId="16" w15:restartNumberingAfterBreak="0">
    <w:nsid w:val="32440D15"/>
    <w:multiLevelType w:val="multilevel"/>
    <w:tmpl w:val="F0049284"/>
    <w:numStyleLink w:val="Syllabusbulletlist"/>
  </w:abstractNum>
  <w:abstractNum w:abstractNumId="17" w15:restartNumberingAfterBreak="0">
    <w:nsid w:val="331B4394"/>
    <w:multiLevelType w:val="multilevel"/>
    <w:tmpl w:val="F0049284"/>
    <w:numStyleLink w:val="Syllabusbulletlist"/>
  </w:abstractNum>
  <w:abstractNum w:abstractNumId="18" w15:restartNumberingAfterBreak="0">
    <w:nsid w:val="34416FEF"/>
    <w:multiLevelType w:val="multilevel"/>
    <w:tmpl w:val="EB2CB468"/>
    <w:styleLink w:val="ListBullets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7"/>
        </w:tabs>
        <w:ind w:left="907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7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7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38"/>
        </w:tabs>
        <w:ind w:left="2437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910"/>
        </w:tabs>
        <w:ind w:left="294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20"/>
        </w:tabs>
        <w:ind w:left="3457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30"/>
        </w:tabs>
        <w:ind w:left="3967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40"/>
        </w:tabs>
        <w:ind w:left="4477" w:hanging="397"/>
      </w:pPr>
      <w:rPr>
        <w:rFonts w:ascii="Wingdings" w:hAnsi="Wingdings" w:hint="default"/>
      </w:rPr>
    </w:lvl>
  </w:abstractNum>
  <w:abstractNum w:abstractNumId="19" w15:restartNumberingAfterBreak="0">
    <w:nsid w:val="352D2C59"/>
    <w:multiLevelType w:val="hybridMultilevel"/>
    <w:tmpl w:val="1B8879DE"/>
    <w:lvl w:ilvl="0" w:tplc="F50EC844">
      <w:numFmt w:val="bullet"/>
      <w:lvlText w:val="-"/>
      <w:lvlJc w:val="left"/>
      <w:pPr>
        <w:ind w:left="144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0C090003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0" w15:restartNumberingAfterBreak="0">
    <w:nsid w:val="36CC5DC9"/>
    <w:multiLevelType w:val="multilevel"/>
    <w:tmpl w:val="762853C8"/>
    <w:numStyleLink w:val="SCSABulletList"/>
  </w:abstractNum>
  <w:abstractNum w:abstractNumId="21" w15:restartNumberingAfterBreak="0">
    <w:nsid w:val="38706B48"/>
    <w:multiLevelType w:val="multilevel"/>
    <w:tmpl w:val="F0049284"/>
    <w:numStyleLink w:val="Syllabusbulletlist"/>
  </w:abstractNum>
  <w:abstractNum w:abstractNumId="22" w15:restartNumberingAfterBreak="0">
    <w:nsid w:val="392864C0"/>
    <w:multiLevelType w:val="multilevel"/>
    <w:tmpl w:val="F0049284"/>
    <w:numStyleLink w:val="Syllabusbulletlist"/>
  </w:abstractNum>
  <w:abstractNum w:abstractNumId="23" w15:restartNumberingAfterBreak="0">
    <w:nsid w:val="3F1D69FC"/>
    <w:multiLevelType w:val="multilevel"/>
    <w:tmpl w:val="F0049284"/>
    <w:numStyleLink w:val="Syllabusbulletlist"/>
  </w:abstractNum>
  <w:abstractNum w:abstractNumId="24" w15:restartNumberingAfterBreak="0">
    <w:nsid w:val="41505029"/>
    <w:multiLevelType w:val="hybridMultilevel"/>
    <w:tmpl w:val="5614981E"/>
    <w:lvl w:ilvl="0" w:tplc="3D96FD7E">
      <w:numFmt w:val="bullet"/>
      <w:pStyle w:val="Style1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76300"/>
    <w:multiLevelType w:val="multilevel"/>
    <w:tmpl w:val="762853C8"/>
    <w:numStyleLink w:val="SCSABulletList"/>
  </w:abstractNum>
  <w:abstractNum w:abstractNumId="26" w15:restartNumberingAfterBreak="0">
    <w:nsid w:val="462406C9"/>
    <w:multiLevelType w:val="multilevel"/>
    <w:tmpl w:val="F0049284"/>
    <w:numStyleLink w:val="Syllabusbulletlist"/>
  </w:abstractNum>
  <w:abstractNum w:abstractNumId="27" w15:restartNumberingAfterBreak="0">
    <w:nsid w:val="50726134"/>
    <w:multiLevelType w:val="multilevel"/>
    <w:tmpl w:val="762853C8"/>
    <w:numStyleLink w:val="SCSABulletList"/>
  </w:abstractNum>
  <w:abstractNum w:abstractNumId="28" w15:restartNumberingAfterBreak="0">
    <w:nsid w:val="52543906"/>
    <w:multiLevelType w:val="multilevel"/>
    <w:tmpl w:val="762853C8"/>
    <w:numStyleLink w:val="SCSABulletList"/>
  </w:abstractNum>
  <w:abstractNum w:abstractNumId="29" w15:restartNumberingAfterBreak="0">
    <w:nsid w:val="599C111C"/>
    <w:multiLevelType w:val="multilevel"/>
    <w:tmpl w:val="B9C8C1AA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C44704B"/>
    <w:multiLevelType w:val="hybridMultilevel"/>
    <w:tmpl w:val="F0049284"/>
    <w:numStyleLink w:val="Syllabusbulletlist"/>
  </w:abstractNum>
  <w:abstractNum w:abstractNumId="31" w15:restartNumberingAfterBreak="0">
    <w:nsid w:val="5E647220"/>
    <w:multiLevelType w:val="multilevel"/>
    <w:tmpl w:val="762853C8"/>
    <w:numStyleLink w:val="SCSABulletList"/>
  </w:abstractNum>
  <w:abstractNum w:abstractNumId="32" w15:restartNumberingAfterBreak="0">
    <w:nsid w:val="635163FF"/>
    <w:multiLevelType w:val="multilevel"/>
    <w:tmpl w:val="F0049284"/>
    <w:numStyleLink w:val="Syllabusbulletlist"/>
  </w:abstractNum>
  <w:abstractNum w:abstractNumId="33" w15:restartNumberingAfterBreak="0">
    <w:nsid w:val="64485D13"/>
    <w:multiLevelType w:val="multilevel"/>
    <w:tmpl w:val="762853C8"/>
    <w:numStyleLink w:val="SCSABulletList"/>
  </w:abstractNum>
  <w:abstractNum w:abstractNumId="34" w15:restartNumberingAfterBreak="0">
    <w:nsid w:val="649B6C02"/>
    <w:multiLevelType w:val="multilevel"/>
    <w:tmpl w:val="F0049284"/>
    <w:numStyleLink w:val="Syllabusbulletlist"/>
  </w:abstractNum>
  <w:abstractNum w:abstractNumId="35" w15:restartNumberingAfterBreak="0">
    <w:nsid w:val="6B1F5289"/>
    <w:multiLevelType w:val="multilevel"/>
    <w:tmpl w:val="762853C8"/>
    <w:numStyleLink w:val="SCSABulletList"/>
  </w:abstractNum>
  <w:abstractNum w:abstractNumId="36" w15:restartNumberingAfterBreak="0">
    <w:nsid w:val="6CBF2513"/>
    <w:multiLevelType w:val="hybridMultilevel"/>
    <w:tmpl w:val="FD8A498C"/>
    <w:lvl w:ilvl="0" w:tplc="FA541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221DD3"/>
    <w:multiLevelType w:val="multilevel"/>
    <w:tmpl w:val="762853C8"/>
    <w:numStyleLink w:val="SCSABulletList"/>
  </w:abstractNum>
  <w:abstractNum w:abstractNumId="38" w15:restartNumberingAfterBreak="0">
    <w:nsid w:val="72C25E38"/>
    <w:multiLevelType w:val="multilevel"/>
    <w:tmpl w:val="F0049284"/>
    <w:numStyleLink w:val="Syllabusbulletlist"/>
  </w:abstractNum>
  <w:abstractNum w:abstractNumId="39" w15:restartNumberingAfterBreak="0">
    <w:nsid w:val="786B75D4"/>
    <w:multiLevelType w:val="hybridMultilevel"/>
    <w:tmpl w:val="11DA4AF0"/>
    <w:lvl w:ilvl="0" w:tplc="F50EC8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265906">
    <w:abstractNumId w:val="36"/>
  </w:num>
  <w:num w:numId="2" w16cid:durableId="1722091624">
    <w:abstractNumId w:val="18"/>
  </w:num>
  <w:num w:numId="3" w16cid:durableId="401370721">
    <w:abstractNumId w:val="13"/>
  </w:num>
  <w:num w:numId="4" w16cid:durableId="262694004">
    <w:abstractNumId w:val="6"/>
  </w:num>
  <w:num w:numId="5" w16cid:durableId="1349603220">
    <w:abstractNumId w:val="39"/>
  </w:num>
  <w:num w:numId="6" w16cid:durableId="257520635">
    <w:abstractNumId w:val="26"/>
  </w:num>
  <w:num w:numId="7" w16cid:durableId="1133447488">
    <w:abstractNumId w:val="9"/>
  </w:num>
  <w:num w:numId="8" w16cid:durableId="1341738454">
    <w:abstractNumId w:val="23"/>
  </w:num>
  <w:num w:numId="9" w16cid:durableId="257518130">
    <w:abstractNumId w:val="19"/>
  </w:num>
  <w:num w:numId="10" w16cid:durableId="1189953289">
    <w:abstractNumId w:val="29"/>
  </w:num>
  <w:num w:numId="11" w16cid:durableId="1477381108">
    <w:abstractNumId w:val="32"/>
  </w:num>
  <w:num w:numId="12" w16cid:durableId="378432683">
    <w:abstractNumId w:val="17"/>
  </w:num>
  <w:num w:numId="13" w16cid:durableId="1298687040">
    <w:abstractNumId w:val="30"/>
    <w:lvlOverride w:ilvl="2">
      <w:lvl w:ilvl="2" w:tplc="ECAE7284">
        <w:start w:val="1"/>
        <w:numFmt w:val="bullet"/>
        <w:lvlText w:val="o"/>
        <w:lvlJc w:val="left"/>
        <w:pPr>
          <w:ind w:left="1080" w:hanging="360"/>
        </w:pPr>
        <w:rPr>
          <w:rFonts w:ascii="Courier New" w:hAnsi="Courier New" w:hint="default"/>
          <w:strike w:val="0"/>
        </w:rPr>
      </w:lvl>
    </w:lvlOverride>
  </w:num>
  <w:num w:numId="14" w16cid:durableId="1985964898">
    <w:abstractNumId w:val="0"/>
  </w:num>
  <w:num w:numId="15" w16cid:durableId="714158735">
    <w:abstractNumId w:val="24"/>
  </w:num>
  <w:num w:numId="16" w16cid:durableId="1528982777">
    <w:abstractNumId w:val="16"/>
  </w:num>
  <w:num w:numId="17" w16cid:durableId="1173448533">
    <w:abstractNumId w:val="10"/>
  </w:num>
  <w:num w:numId="18" w16cid:durableId="1592201216">
    <w:abstractNumId w:val="22"/>
  </w:num>
  <w:num w:numId="19" w16cid:durableId="928657977">
    <w:abstractNumId w:val="38"/>
  </w:num>
  <w:num w:numId="20" w16cid:durableId="1434278203">
    <w:abstractNumId w:val="2"/>
  </w:num>
  <w:num w:numId="21" w16cid:durableId="2114354144">
    <w:abstractNumId w:val="34"/>
  </w:num>
  <w:num w:numId="22" w16cid:durableId="1880316502">
    <w:abstractNumId w:val="21"/>
  </w:num>
  <w:num w:numId="23" w16cid:durableId="1232543628">
    <w:abstractNumId w:val="7"/>
  </w:num>
  <w:num w:numId="24" w16cid:durableId="530728084">
    <w:abstractNumId w:val="8"/>
  </w:num>
  <w:num w:numId="25" w16cid:durableId="1186677241">
    <w:abstractNumId w:val="12"/>
  </w:num>
  <w:num w:numId="26" w16cid:durableId="1064569948">
    <w:abstractNumId w:val="30"/>
  </w:num>
  <w:num w:numId="27" w16cid:durableId="1204908843">
    <w:abstractNumId w:val="1"/>
  </w:num>
  <w:num w:numId="28" w16cid:durableId="294336604">
    <w:abstractNumId w:val="31"/>
  </w:num>
  <w:num w:numId="29" w16cid:durableId="1259484141">
    <w:abstractNumId w:val="28"/>
  </w:num>
  <w:num w:numId="30" w16cid:durableId="1741250355">
    <w:abstractNumId w:val="33"/>
  </w:num>
  <w:num w:numId="31" w16cid:durableId="281956595">
    <w:abstractNumId w:val="27"/>
  </w:num>
  <w:num w:numId="32" w16cid:durableId="973827942">
    <w:abstractNumId w:val="37"/>
  </w:num>
  <w:num w:numId="33" w16cid:durableId="2099473164">
    <w:abstractNumId w:val="3"/>
  </w:num>
  <w:num w:numId="34" w16cid:durableId="888565104">
    <w:abstractNumId w:val="11"/>
  </w:num>
  <w:num w:numId="35" w16cid:durableId="279460915">
    <w:abstractNumId w:val="25"/>
  </w:num>
  <w:num w:numId="36" w16cid:durableId="1382048912">
    <w:abstractNumId w:val="14"/>
  </w:num>
  <w:num w:numId="37" w16cid:durableId="2004628210">
    <w:abstractNumId w:val="15"/>
  </w:num>
  <w:num w:numId="38" w16cid:durableId="1422219557">
    <w:abstractNumId w:val="20"/>
  </w:num>
  <w:num w:numId="39" w16cid:durableId="665087013">
    <w:abstractNumId w:val="5"/>
  </w:num>
  <w:num w:numId="40" w16cid:durableId="1106775314">
    <w:abstractNumId w:val="4"/>
  </w:num>
  <w:num w:numId="41" w16cid:durableId="115560415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BF"/>
    <w:rsid w:val="00000F86"/>
    <w:rsid w:val="000166FD"/>
    <w:rsid w:val="0003210B"/>
    <w:rsid w:val="00056AB7"/>
    <w:rsid w:val="00062CC1"/>
    <w:rsid w:val="00062FBF"/>
    <w:rsid w:val="000650EF"/>
    <w:rsid w:val="0008311B"/>
    <w:rsid w:val="000A1114"/>
    <w:rsid w:val="000B1D75"/>
    <w:rsid w:val="000B6258"/>
    <w:rsid w:val="000D00D0"/>
    <w:rsid w:val="000D4201"/>
    <w:rsid w:val="000E321C"/>
    <w:rsid w:val="000F16E2"/>
    <w:rsid w:val="001058A2"/>
    <w:rsid w:val="00106DAF"/>
    <w:rsid w:val="00112F6B"/>
    <w:rsid w:val="001479D6"/>
    <w:rsid w:val="00150F6E"/>
    <w:rsid w:val="00165DA3"/>
    <w:rsid w:val="00170EF6"/>
    <w:rsid w:val="001B2AEF"/>
    <w:rsid w:val="001B766F"/>
    <w:rsid w:val="001B7A8B"/>
    <w:rsid w:val="001C5A16"/>
    <w:rsid w:val="001D1C74"/>
    <w:rsid w:val="001F7298"/>
    <w:rsid w:val="002013BC"/>
    <w:rsid w:val="00204F7C"/>
    <w:rsid w:val="002100BD"/>
    <w:rsid w:val="002214D0"/>
    <w:rsid w:val="002252AF"/>
    <w:rsid w:val="0022653A"/>
    <w:rsid w:val="00227912"/>
    <w:rsid w:val="0023157B"/>
    <w:rsid w:val="00243E0B"/>
    <w:rsid w:val="0024461E"/>
    <w:rsid w:val="00256DD8"/>
    <w:rsid w:val="00280CE5"/>
    <w:rsid w:val="00281A31"/>
    <w:rsid w:val="002C0629"/>
    <w:rsid w:val="002E39FF"/>
    <w:rsid w:val="002E6441"/>
    <w:rsid w:val="00300765"/>
    <w:rsid w:val="00303B29"/>
    <w:rsid w:val="00310DBA"/>
    <w:rsid w:val="00315393"/>
    <w:rsid w:val="0032583D"/>
    <w:rsid w:val="003317CE"/>
    <w:rsid w:val="00334C4F"/>
    <w:rsid w:val="00343B5F"/>
    <w:rsid w:val="00347E7C"/>
    <w:rsid w:val="00351823"/>
    <w:rsid w:val="00355F5A"/>
    <w:rsid w:val="00357EF8"/>
    <w:rsid w:val="00360C97"/>
    <w:rsid w:val="00376354"/>
    <w:rsid w:val="00376695"/>
    <w:rsid w:val="003913BD"/>
    <w:rsid w:val="003973A9"/>
    <w:rsid w:val="003A5CC4"/>
    <w:rsid w:val="003B0B51"/>
    <w:rsid w:val="003C7D40"/>
    <w:rsid w:val="003D3AE0"/>
    <w:rsid w:val="0040191A"/>
    <w:rsid w:val="00442A47"/>
    <w:rsid w:val="00450EB1"/>
    <w:rsid w:val="00451C2B"/>
    <w:rsid w:val="00463A86"/>
    <w:rsid w:val="00480243"/>
    <w:rsid w:val="0048741C"/>
    <w:rsid w:val="004B1AE6"/>
    <w:rsid w:val="004B5757"/>
    <w:rsid w:val="004C6AAC"/>
    <w:rsid w:val="004D07B5"/>
    <w:rsid w:val="004D09FD"/>
    <w:rsid w:val="004D0C34"/>
    <w:rsid w:val="004D4551"/>
    <w:rsid w:val="004D5983"/>
    <w:rsid w:val="004D6D34"/>
    <w:rsid w:val="004E4B6D"/>
    <w:rsid w:val="004E7DA0"/>
    <w:rsid w:val="00510C1A"/>
    <w:rsid w:val="005209A0"/>
    <w:rsid w:val="0054424A"/>
    <w:rsid w:val="00553033"/>
    <w:rsid w:val="005612D2"/>
    <w:rsid w:val="0056286E"/>
    <w:rsid w:val="00576358"/>
    <w:rsid w:val="00580E37"/>
    <w:rsid w:val="0059647A"/>
    <w:rsid w:val="005A4C42"/>
    <w:rsid w:val="005B43D1"/>
    <w:rsid w:val="005C093D"/>
    <w:rsid w:val="005C311E"/>
    <w:rsid w:val="005F6DB6"/>
    <w:rsid w:val="00601C2E"/>
    <w:rsid w:val="006379BA"/>
    <w:rsid w:val="00654A34"/>
    <w:rsid w:val="00665D91"/>
    <w:rsid w:val="00670DAB"/>
    <w:rsid w:val="00685990"/>
    <w:rsid w:val="006951BF"/>
    <w:rsid w:val="006C7AD7"/>
    <w:rsid w:val="006D443B"/>
    <w:rsid w:val="0070792D"/>
    <w:rsid w:val="00710269"/>
    <w:rsid w:val="00712BA5"/>
    <w:rsid w:val="007131BF"/>
    <w:rsid w:val="00713E82"/>
    <w:rsid w:val="00743516"/>
    <w:rsid w:val="0075626D"/>
    <w:rsid w:val="00757EEF"/>
    <w:rsid w:val="00785E4A"/>
    <w:rsid w:val="007A16C5"/>
    <w:rsid w:val="007A1778"/>
    <w:rsid w:val="007B2051"/>
    <w:rsid w:val="007B6EF1"/>
    <w:rsid w:val="007C02C0"/>
    <w:rsid w:val="007E3837"/>
    <w:rsid w:val="007F231B"/>
    <w:rsid w:val="008417BD"/>
    <w:rsid w:val="00841CDC"/>
    <w:rsid w:val="008500ED"/>
    <w:rsid w:val="0085619A"/>
    <w:rsid w:val="008A58D1"/>
    <w:rsid w:val="008B4322"/>
    <w:rsid w:val="008B6C4D"/>
    <w:rsid w:val="008B7D3E"/>
    <w:rsid w:val="008C14A1"/>
    <w:rsid w:val="008C724A"/>
    <w:rsid w:val="008D2DEC"/>
    <w:rsid w:val="009153C9"/>
    <w:rsid w:val="0092310B"/>
    <w:rsid w:val="00924226"/>
    <w:rsid w:val="00924B1C"/>
    <w:rsid w:val="00924FBC"/>
    <w:rsid w:val="009365C7"/>
    <w:rsid w:val="00940627"/>
    <w:rsid w:val="00943A3D"/>
    <w:rsid w:val="009647B1"/>
    <w:rsid w:val="0098585D"/>
    <w:rsid w:val="00A314F4"/>
    <w:rsid w:val="00A32E0B"/>
    <w:rsid w:val="00A4204D"/>
    <w:rsid w:val="00A5011A"/>
    <w:rsid w:val="00A54148"/>
    <w:rsid w:val="00A55D5E"/>
    <w:rsid w:val="00A80E33"/>
    <w:rsid w:val="00A87817"/>
    <w:rsid w:val="00AA39E0"/>
    <w:rsid w:val="00AC410E"/>
    <w:rsid w:val="00AD6BC7"/>
    <w:rsid w:val="00AD7D8D"/>
    <w:rsid w:val="00AE24E8"/>
    <w:rsid w:val="00AF5A52"/>
    <w:rsid w:val="00B35CBB"/>
    <w:rsid w:val="00B536F5"/>
    <w:rsid w:val="00B6740D"/>
    <w:rsid w:val="00B72FB9"/>
    <w:rsid w:val="00B903BD"/>
    <w:rsid w:val="00B96968"/>
    <w:rsid w:val="00BA706E"/>
    <w:rsid w:val="00BB05A7"/>
    <w:rsid w:val="00BB781C"/>
    <w:rsid w:val="00BC2B3C"/>
    <w:rsid w:val="00BC5A20"/>
    <w:rsid w:val="00BD7BB8"/>
    <w:rsid w:val="00BE2DE5"/>
    <w:rsid w:val="00BF0309"/>
    <w:rsid w:val="00BF2B1A"/>
    <w:rsid w:val="00BF7CB2"/>
    <w:rsid w:val="00C02457"/>
    <w:rsid w:val="00C04494"/>
    <w:rsid w:val="00C17522"/>
    <w:rsid w:val="00C17FD8"/>
    <w:rsid w:val="00C20CF9"/>
    <w:rsid w:val="00C45B90"/>
    <w:rsid w:val="00C474B7"/>
    <w:rsid w:val="00C52F73"/>
    <w:rsid w:val="00C61F0D"/>
    <w:rsid w:val="00C64978"/>
    <w:rsid w:val="00C6549C"/>
    <w:rsid w:val="00C804F4"/>
    <w:rsid w:val="00C81FAA"/>
    <w:rsid w:val="00C91AD0"/>
    <w:rsid w:val="00CA36B5"/>
    <w:rsid w:val="00CC33C5"/>
    <w:rsid w:val="00CD65DE"/>
    <w:rsid w:val="00CE31EA"/>
    <w:rsid w:val="00CE3516"/>
    <w:rsid w:val="00D16CB4"/>
    <w:rsid w:val="00D33EFB"/>
    <w:rsid w:val="00D9255B"/>
    <w:rsid w:val="00DC3BED"/>
    <w:rsid w:val="00DC3F35"/>
    <w:rsid w:val="00DE55E0"/>
    <w:rsid w:val="00DE5AF4"/>
    <w:rsid w:val="00DE7EA7"/>
    <w:rsid w:val="00DF6024"/>
    <w:rsid w:val="00DF68C4"/>
    <w:rsid w:val="00E00C88"/>
    <w:rsid w:val="00E02A8E"/>
    <w:rsid w:val="00E0698C"/>
    <w:rsid w:val="00E07415"/>
    <w:rsid w:val="00E10C94"/>
    <w:rsid w:val="00E4482F"/>
    <w:rsid w:val="00E573E6"/>
    <w:rsid w:val="00E61487"/>
    <w:rsid w:val="00E61E53"/>
    <w:rsid w:val="00E62084"/>
    <w:rsid w:val="00E7136F"/>
    <w:rsid w:val="00E72BF7"/>
    <w:rsid w:val="00E75875"/>
    <w:rsid w:val="00E838C1"/>
    <w:rsid w:val="00E8571A"/>
    <w:rsid w:val="00EA3846"/>
    <w:rsid w:val="00ED0EAA"/>
    <w:rsid w:val="00EF2D6C"/>
    <w:rsid w:val="00EF5D11"/>
    <w:rsid w:val="00F11E4D"/>
    <w:rsid w:val="00F14D1A"/>
    <w:rsid w:val="00F26392"/>
    <w:rsid w:val="00F330C8"/>
    <w:rsid w:val="00F35853"/>
    <w:rsid w:val="00F41A16"/>
    <w:rsid w:val="00F5242D"/>
    <w:rsid w:val="00F53C50"/>
    <w:rsid w:val="00F56D3E"/>
    <w:rsid w:val="00F65BE5"/>
    <w:rsid w:val="00FA33B3"/>
    <w:rsid w:val="00FA4BF3"/>
    <w:rsid w:val="00FC270E"/>
    <w:rsid w:val="00FC6DF3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F91E9"/>
  <w15:chartTrackingRefBased/>
  <w15:docId w15:val="{D59E24F4-FB99-4CCC-96B9-4F1AE50A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83D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4226"/>
    <w:pPr>
      <w:keepNext/>
      <w:keepLines/>
      <w:numPr>
        <w:numId w:val="3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410B6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A16"/>
    <w:pPr>
      <w:spacing w:before="240" w:after="60" w:line="264" w:lineRule="auto"/>
      <w:outlineLvl w:val="2"/>
    </w:pPr>
    <w:rPr>
      <w:rFonts w:ascii="Calibri" w:eastAsiaTheme="minorEastAsia" w:hAnsi="Calibri" w:cs="Times New Roman"/>
      <w:b/>
      <w:bCs/>
      <w:color w:val="595959" w:themeColor="text1" w:themeTint="A6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D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0B6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1BF"/>
    <w:rPr>
      <w:color w:val="580F8B" w:themeColor="hyperlink"/>
      <w:u w:val="single"/>
    </w:rPr>
  </w:style>
  <w:style w:type="table" w:styleId="TableGrid">
    <w:name w:val="Table Grid"/>
    <w:basedOn w:val="TableNormal"/>
    <w:uiPriority w:val="39"/>
    <w:rsid w:val="0071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365C7"/>
    <w:pPr>
      <w:ind w:left="720"/>
      <w:contextualSpacing/>
    </w:pPr>
  </w:style>
  <w:style w:type="paragraph" w:customStyle="1" w:styleId="Default">
    <w:name w:val="Default"/>
    <w:rsid w:val="00E857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List-Accent4">
    <w:name w:val="Light List Accent 4"/>
    <w:aliases w:val="Syllabus tables"/>
    <w:basedOn w:val="TableNormal"/>
    <w:uiPriority w:val="61"/>
    <w:rsid w:val="00AE24E8"/>
    <w:pPr>
      <w:spacing w:after="0" w:line="240" w:lineRule="auto"/>
    </w:pPr>
    <w:rPr>
      <w:rFonts w:ascii="Arial" w:eastAsiaTheme="minorEastAsia" w:hAnsi="Arial"/>
      <w:sz w:val="18"/>
    </w:rPr>
    <w:tblPr>
      <w:tblStyleRowBandSize w:val="1"/>
      <w:tblStyleColBandSize w:val="1"/>
      <w:tblBorders>
        <w:top w:val="single" w:sz="8" w:space="0" w:color="BC9FD1" w:themeColor="accent4"/>
        <w:left w:val="single" w:sz="8" w:space="0" w:color="BC9FD1" w:themeColor="accent4"/>
        <w:bottom w:val="single" w:sz="8" w:space="0" w:color="BC9FD1" w:themeColor="accent4"/>
        <w:right w:val="single" w:sz="8" w:space="0" w:color="BC9FD1" w:themeColor="accent4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BC9FD1" w:themeFill="accent4"/>
        <w:vAlign w:val="center"/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sz w:val="20"/>
      </w:rPr>
      <w:tblPr/>
      <w:tcPr>
        <w:tcBorders>
          <w:top w:val="double" w:sz="6" w:space="0" w:color="BC9FD1" w:themeColor="accent4"/>
          <w:left w:val="single" w:sz="8" w:space="0" w:color="BC9FD1" w:themeColor="accent4"/>
          <w:bottom w:val="single" w:sz="8" w:space="0" w:color="BC9FD1" w:themeColor="accent4"/>
          <w:right w:val="single" w:sz="8" w:space="0" w:color="BC9FD1" w:themeColor="accent4"/>
        </w:tcBorders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18"/>
      </w:rPr>
      <w:tblPr/>
      <w:tcPr>
        <w:vAlign w:val="center"/>
      </w:tcPr>
    </w:tblStylePr>
    <w:tblStylePr w:type="la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20"/>
      </w:rPr>
      <w:tblPr/>
      <w:tcPr>
        <w:vAlign w:val="center"/>
      </w:tcPr>
    </w:tblStylePr>
    <w:tblStylePr w:type="band1Vert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BC9FD1" w:themeColor="accent4"/>
          <w:left w:val="single" w:sz="8" w:space="0" w:color="BC9FD1" w:themeColor="accent4"/>
          <w:bottom w:val="single" w:sz="8" w:space="0" w:color="BC9FD1" w:themeColor="accent4"/>
          <w:right w:val="single" w:sz="8" w:space="0" w:color="BC9FD1" w:themeColor="accent4"/>
        </w:tcBorders>
      </w:tcPr>
    </w:tblStylePr>
    <w:tblStylePr w:type="band2Vert">
      <w:pPr>
        <w:wordWrap/>
        <w:spacing w:beforeLines="0" w:before="40" w:beforeAutospacing="0" w:afterLines="0" w:after="40" w:afterAutospacing="0" w:line="240" w:lineRule="auto"/>
        <w:jc w:val="left"/>
      </w:pPr>
    </w:tblStylePr>
    <w:tblStylePr w:type="band1Horz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BC9FD1" w:themeColor="accent4"/>
          <w:left w:val="single" w:sz="8" w:space="0" w:color="BC9FD1" w:themeColor="accent4"/>
          <w:bottom w:val="single" w:sz="8" w:space="0" w:color="BC9FD1" w:themeColor="accent4"/>
          <w:right w:val="single" w:sz="8" w:space="0" w:color="BC9FD1" w:themeColor="accent4"/>
        </w:tcBorders>
      </w:tcPr>
    </w:tblStylePr>
    <w:tblStylePr w:type="band2Horz">
      <w:pPr>
        <w:wordWrap/>
        <w:spacing w:beforeLines="0" w:before="40" w:beforeAutospacing="0" w:afterLines="0" w:after="40" w:afterAutospacing="0" w:line="240" w:lineRule="auto"/>
        <w:jc w:val="left"/>
      </w:pPr>
    </w:tblStylePr>
  </w:style>
  <w:style w:type="table" w:customStyle="1" w:styleId="TableGrid1">
    <w:name w:val="Table Grid1"/>
    <w:basedOn w:val="TableNormal"/>
    <w:next w:val="TableGrid"/>
    <w:uiPriority w:val="59"/>
    <w:rsid w:val="00DE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3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2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5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C5A16"/>
    <w:rPr>
      <w:rFonts w:ascii="Calibri" w:eastAsiaTheme="minorEastAsia" w:hAnsi="Calibri" w:cs="Times New Roman"/>
      <w:b/>
      <w:bCs/>
      <w:color w:val="595959" w:themeColor="text1" w:themeTint="A6"/>
      <w:sz w:val="26"/>
      <w:szCs w:val="26"/>
    </w:rPr>
  </w:style>
  <w:style w:type="table" w:customStyle="1" w:styleId="TableGrid5">
    <w:name w:val="Table Grid5"/>
    <w:basedOn w:val="TableNormal"/>
    <w:next w:val="TableGrid"/>
    <w:uiPriority w:val="59"/>
    <w:rsid w:val="001C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yllabustables1">
    <w:name w:val="Syllabus tables1"/>
    <w:basedOn w:val="TableNormal"/>
    <w:next w:val="LightList-Accent4"/>
    <w:uiPriority w:val="61"/>
    <w:rsid w:val="001C5A16"/>
    <w:pPr>
      <w:spacing w:after="0" w:line="240" w:lineRule="auto"/>
    </w:pPr>
    <w:rPr>
      <w:rFonts w:ascii="Arial" w:eastAsiaTheme="minorEastAsia" w:hAnsi="Arial"/>
      <w:sz w:val="18"/>
    </w:rPr>
    <w:tblPr>
      <w:tblStyleRowBandSize w:val="1"/>
      <w:tblStyleColBandSize w:val="1"/>
      <w:tblBorders>
        <w:top w:val="single" w:sz="8" w:space="0" w:color="BC9FD1" w:themeColor="accent4"/>
        <w:left w:val="single" w:sz="8" w:space="0" w:color="BC9FD1" w:themeColor="accent4"/>
        <w:bottom w:val="single" w:sz="8" w:space="0" w:color="BC9FD1" w:themeColor="accent4"/>
        <w:right w:val="single" w:sz="8" w:space="0" w:color="BC9FD1" w:themeColor="accent4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BC9FD1" w:themeFill="accent4"/>
        <w:vAlign w:val="center"/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sz w:val="20"/>
      </w:rPr>
      <w:tblPr/>
      <w:tcPr>
        <w:tcBorders>
          <w:top w:val="double" w:sz="6" w:space="0" w:color="BC9FD1" w:themeColor="accent4"/>
          <w:left w:val="single" w:sz="8" w:space="0" w:color="BC9FD1" w:themeColor="accent4"/>
          <w:bottom w:val="single" w:sz="8" w:space="0" w:color="BC9FD1" w:themeColor="accent4"/>
          <w:right w:val="single" w:sz="8" w:space="0" w:color="BC9FD1" w:themeColor="accent4"/>
        </w:tcBorders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18"/>
      </w:rPr>
      <w:tblPr/>
      <w:tcPr>
        <w:vAlign w:val="center"/>
      </w:tcPr>
    </w:tblStylePr>
    <w:tblStylePr w:type="la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20"/>
      </w:rPr>
      <w:tblPr/>
      <w:tcPr>
        <w:vAlign w:val="center"/>
      </w:tcPr>
    </w:tblStylePr>
    <w:tblStylePr w:type="band1Vert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BC9FD1" w:themeColor="accent4"/>
          <w:left w:val="single" w:sz="8" w:space="0" w:color="BC9FD1" w:themeColor="accent4"/>
          <w:bottom w:val="single" w:sz="8" w:space="0" w:color="BC9FD1" w:themeColor="accent4"/>
          <w:right w:val="single" w:sz="8" w:space="0" w:color="BC9FD1" w:themeColor="accent4"/>
        </w:tcBorders>
      </w:tcPr>
    </w:tblStylePr>
    <w:tblStylePr w:type="band2Vert">
      <w:pPr>
        <w:wordWrap/>
        <w:spacing w:beforeLines="0" w:before="40" w:beforeAutospacing="0" w:afterLines="0" w:after="40" w:afterAutospacing="0" w:line="240" w:lineRule="auto"/>
        <w:jc w:val="left"/>
      </w:pPr>
    </w:tblStylePr>
    <w:tblStylePr w:type="band1Horz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BC9FD1" w:themeColor="accent4"/>
          <w:left w:val="single" w:sz="8" w:space="0" w:color="BC9FD1" w:themeColor="accent4"/>
          <w:bottom w:val="single" w:sz="8" w:space="0" w:color="BC9FD1" w:themeColor="accent4"/>
          <w:right w:val="single" w:sz="8" w:space="0" w:color="BC9FD1" w:themeColor="accent4"/>
        </w:tcBorders>
      </w:tcPr>
    </w:tblStylePr>
    <w:tblStylePr w:type="band2Horz">
      <w:pPr>
        <w:wordWrap/>
        <w:spacing w:beforeLines="0" w:before="40" w:beforeAutospacing="0" w:afterLines="0" w:after="40" w:afterAutospacing="0" w:line="240" w:lineRule="auto"/>
        <w:jc w:val="left"/>
      </w:pPr>
    </w:tblStylePr>
  </w:style>
  <w:style w:type="table" w:customStyle="1" w:styleId="TableGrid6">
    <w:name w:val="Table Grid6"/>
    <w:basedOn w:val="TableNormal"/>
    <w:next w:val="TableGrid"/>
    <w:uiPriority w:val="59"/>
    <w:rsid w:val="008B6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2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1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Bullets">
    <w:name w:val="ListBullets"/>
    <w:uiPriority w:val="99"/>
    <w:rsid w:val="003913BD"/>
    <w:pPr>
      <w:numPr>
        <w:numId w:val="2"/>
      </w:numPr>
    </w:pPr>
  </w:style>
  <w:style w:type="table" w:customStyle="1" w:styleId="TableGrid9">
    <w:name w:val="Table Grid9"/>
    <w:basedOn w:val="TableNormal"/>
    <w:next w:val="TableGrid"/>
    <w:uiPriority w:val="39"/>
    <w:rsid w:val="003C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0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5182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24226"/>
    <w:rPr>
      <w:rFonts w:asciiTheme="majorHAnsi" w:eastAsiaTheme="majorEastAsia" w:hAnsiTheme="majorHAnsi" w:cstheme="majorBidi"/>
      <w:color w:val="410B68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E3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9FF"/>
  </w:style>
  <w:style w:type="paragraph" w:styleId="Footer">
    <w:name w:val="footer"/>
    <w:basedOn w:val="Normal"/>
    <w:link w:val="FooterChar"/>
    <w:uiPriority w:val="99"/>
    <w:unhideWhenUsed/>
    <w:rsid w:val="002E3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9FF"/>
  </w:style>
  <w:style w:type="numbering" w:customStyle="1" w:styleId="Syllabusbulletlist">
    <w:name w:val="Syllabus bullet list"/>
    <w:uiPriority w:val="99"/>
    <w:rsid w:val="002E6441"/>
    <w:pPr>
      <w:numPr>
        <w:numId w:val="4"/>
      </w:numPr>
    </w:pPr>
  </w:style>
  <w:style w:type="paragraph" w:customStyle="1" w:styleId="SyllabusListParagraph">
    <w:name w:val="Syllabus List Paragraph"/>
    <w:basedOn w:val="Normal"/>
    <w:link w:val="SyllabusListParagraphChar"/>
    <w:qFormat/>
    <w:rsid w:val="002E6441"/>
    <w:rPr>
      <w:rFonts w:ascii="Calibri" w:eastAsiaTheme="minorEastAsia" w:hAnsi="Calibri"/>
      <w:lang w:eastAsia="ja-JP"/>
    </w:rPr>
  </w:style>
  <w:style w:type="character" w:customStyle="1" w:styleId="SyllabusListParagraphChar">
    <w:name w:val="Syllabus List Paragraph Char"/>
    <w:basedOn w:val="DefaultParagraphFont"/>
    <w:link w:val="SyllabusListParagraph"/>
    <w:rsid w:val="002E6441"/>
    <w:rPr>
      <w:rFonts w:ascii="Calibri" w:eastAsiaTheme="minorEastAsia" w:hAnsi="Calibri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DEC"/>
    <w:rPr>
      <w:rFonts w:asciiTheme="majorHAnsi" w:eastAsiaTheme="majorEastAsia" w:hAnsiTheme="majorHAnsi" w:cstheme="majorBidi"/>
      <w:i/>
      <w:iCs/>
      <w:color w:val="410B68" w:themeColor="accent1" w:themeShade="BF"/>
    </w:rPr>
  </w:style>
  <w:style w:type="paragraph" w:styleId="Revision">
    <w:name w:val="Revision"/>
    <w:hidden/>
    <w:uiPriority w:val="99"/>
    <w:semiHidden/>
    <w:rsid w:val="00580E3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451C2B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51C2B"/>
    <w:rPr>
      <w:rFonts w:ascii="Calibri" w:eastAsia="Calibri" w:hAnsi="Calibri" w:cs="Calibri"/>
    </w:rPr>
  </w:style>
  <w:style w:type="paragraph" w:customStyle="1" w:styleId="Style1">
    <w:name w:val="Style1"/>
    <w:basedOn w:val="BodyText"/>
    <w:link w:val="Style1Char"/>
    <w:qFormat/>
    <w:rsid w:val="00C17522"/>
    <w:pPr>
      <w:numPr>
        <w:numId w:val="15"/>
      </w:numPr>
      <w:spacing w:after="0"/>
    </w:pPr>
  </w:style>
  <w:style w:type="character" w:customStyle="1" w:styleId="Style1Char">
    <w:name w:val="Style1 Char"/>
    <w:basedOn w:val="BodyTextChar"/>
    <w:link w:val="Style1"/>
    <w:rsid w:val="00C17522"/>
    <w:rPr>
      <w:rFonts w:ascii="Calibri" w:eastAsia="Calibri" w:hAnsi="Calibri" w:cs="Calibri"/>
    </w:rPr>
  </w:style>
  <w:style w:type="paragraph" w:customStyle="1" w:styleId="SCSAFooterplain">
    <w:name w:val="SCSA Footer plain"/>
    <w:basedOn w:val="Normal"/>
    <w:qFormat/>
    <w:rsid w:val="0032583D"/>
    <w:pPr>
      <w:tabs>
        <w:tab w:val="right" w:pos="9072"/>
      </w:tabs>
    </w:pPr>
    <w:rPr>
      <w:rFonts w:ascii="Calibri" w:eastAsiaTheme="minorEastAsia" w:hAnsi="Calibri"/>
      <w:kern w:val="2"/>
      <w:sz w:val="18"/>
      <w:szCs w:val="18"/>
      <w:lang w:eastAsia="ja-JP"/>
      <w14:ligatures w14:val="standardContextual"/>
    </w:rPr>
  </w:style>
  <w:style w:type="numbering" w:customStyle="1" w:styleId="SCSABulletList">
    <w:name w:val="SCSA Bullet List"/>
    <w:uiPriority w:val="99"/>
    <w:rsid w:val="0032583D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15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3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3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3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CSA Genera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80F8B"/>
      </a:accent1>
      <a:accent2>
        <a:srgbClr val="793FA2"/>
      </a:accent2>
      <a:accent3>
        <a:srgbClr val="9B6FB9"/>
      </a:accent3>
      <a:accent4>
        <a:srgbClr val="BC9FD1"/>
      </a:accent4>
      <a:accent5>
        <a:srgbClr val="DECFE8"/>
      </a:accent5>
      <a:accent6>
        <a:srgbClr val="595959"/>
      </a:accent6>
      <a:hlink>
        <a:srgbClr val="580F8B"/>
      </a:hlink>
      <a:folHlink>
        <a:srgbClr val="514F59"/>
      </a:folHlink>
    </a:clrScheme>
    <a:fontScheme name="SCSA Gener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Jordana Halden</dc:creator>
  <cp:keywords/>
  <dc:description/>
  <cp:lastModifiedBy>Colette Ballantyne</cp:lastModifiedBy>
  <cp:revision>17</cp:revision>
  <cp:lastPrinted>2025-08-08T08:39:00Z</cp:lastPrinted>
  <dcterms:created xsi:type="dcterms:W3CDTF">2025-07-30T03:48:00Z</dcterms:created>
  <dcterms:modified xsi:type="dcterms:W3CDTF">2025-12-02T05:10:00Z</dcterms:modified>
</cp:coreProperties>
</file>