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C32C360"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736B06">
        <w:t>Geography</w:t>
      </w:r>
    </w:p>
    <w:p w14:paraId="48A9D027" w14:textId="7E1DB78A" w:rsidR="00AA2B0D" w:rsidRPr="00D16FD6" w:rsidRDefault="00736B06" w:rsidP="00D16FD6">
      <w:pPr>
        <w:pStyle w:val="SCSATitle2"/>
      </w:pPr>
      <w:r>
        <w:t xml:space="preserve">ATAR </w:t>
      </w:r>
      <w:r w:rsidR="00AA2B0D" w:rsidRPr="00D16FD6">
        <w:t>course</w:t>
      </w:r>
    </w:p>
    <w:p w14:paraId="0076D14F" w14:textId="1039C45F" w:rsidR="0046231B" w:rsidRPr="00D16FD6" w:rsidRDefault="00326EAC" w:rsidP="00D16FD6">
      <w:pPr>
        <w:pStyle w:val="SCSATitle3"/>
      </w:pPr>
      <w:r w:rsidRPr="00D16FD6">
        <w:t xml:space="preserve">Year </w:t>
      </w:r>
      <w:r w:rsidR="00736B06">
        <w:t>1</w:t>
      </w:r>
      <w:r w:rsidR="007B1179">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22A79FBC" w:rsidR="002C05E5" w:rsidRPr="00D16FD6" w:rsidRDefault="0046231B" w:rsidP="00D16FD6">
      <w:pPr>
        <w:pStyle w:val="SCSATitle3"/>
      </w:pPr>
      <w:r w:rsidRPr="00D16FD6">
        <w:t xml:space="preserve">For teaching in </w:t>
      </w:r>
      <w:r w:rsidR="00736B06">
        <w:t>202</w:t>
      </w:r>
      <w:r w:rsidR="007B1179">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676CFF50" w14:textId="77777777" w:rsidR="008B6972" w:rsidRPr="007F67E0" w:rsidRDefault="008B6972" w:rsidP="008B6972">
      <w:pPr>
        <w:rPr>
          <w:rFonts w:ascii="Calibri" w:hAnsi="Calibri" w:cs="Calibri"/>
          <w:b/>
          <w:bCs/>
        </w:rPr>
      </w:pPr>
      <w:bookmarkStart w:id="0" w:name="_Hlk206143328"/>
      <w:r w:rsidRPr="007F67E0">
        <w:rPr>
          <w:rFonts w:ascii="Calibri" w:hAnsi="Calibri" w:cs="Calibri"/>
          <w:b/>
          <w:bCs/>
        </w:rPr>
        <w:t>Background</w:t>
      </w:r>
    </w:p>
    <w:p w14:paraId="5B8B94F3" w14:textId="77777777" w:rsidR="008B6972" w:rsidRPr="007F67E0" w:rsidRDefault="008B6972" w:rsidP="008B6972">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14DE15E8" w14:textId="77777777" w:rsidR="008B6972" w:rsidRPr="007F67E0" w:rsidRDefault="008B6972" w:rsidP="008B6972">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26FB20C7" w14:textId="77777777" w:rsidR="008B6972" w:rsidRPr="007F67E0" w:rsidRDefault="008B6972" w:rsidP="008B6972">
      <w:pPr>
        <w:rPr>
          <w:rFonts w:ascii="Calibri" w:hAnsi="Calibri" w:cs="Calibri"/>
          <w:b/>
          <w:bCs/>
          <w:sz w:val="20"/>
          <w:szCs w:val="20"/>
        </w:rPr>
      </w:pPr>
      <w:r w:rsidRPr="007F67E0">
        <w:rPr>
          <w:rFonts w:ascii="Calibri" w:hAnsi="Calibri" w:cs="Calibri"/>
          <w:b/>
          <w:bCs/>
          <w:sz w:val="20"/>
          <w:szCs w:val="20"/>
        </w:rPr>
        <w:t>Important information</w:t>
      </w:r>
    </w:p>
    <w:p w14:paraId="0B252E50" w14:textId="77777777" w:rsidR="008B6972" w:rsidRPr="007F67E0" w:rsidRDefault="008B6972" w:rsidP="008B6972">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2C6E797F" w14:textId="77777777" w:rsidR="008B6972" w:rsidRPr="007F67E0" w:rsidRDefault="008B6972" w:rsidP="008B6972">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2537CD16" w14:textId="77777777" w:rsidR="008B6972" w:rsidRPr="007F67E0" w:rsidRDefault="008B6972" w:rsidP="008B6972">
      <w:pPr>
        <w:rPr>
          <w:rFonts w:ascii="Calibri" w:hAnsi="Calibri" w:cs="Calibri"/>
          <w:sz w:val="20"/>
          <w:szCs w:val="20"/>
        </w:rPr>
      </w:pPr>
      <w:r w:rsidRPr="007F67E0">
        <w:rPr>
          <w:rFonts w:ascii="Calibri" w:hAnsi="Calibri" w:cs="Calibri"/>
          <w:sz w:val="20"/>
          <w:szCs w:val="20"/>
        </w:rPr>
        <w:t>Users of the syllabus are responsible for checking its currency.</w:t>
      </w:r>
    </w:p>
    <w:p w14:paraId="68C39790" w14:textId="77777777" w:rsidR="008B6972" w:rsidRPr="007F67E0" w:rsidRDefault="008B6972" w:rsidP="008B6972">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329A4F99" w14:textId="77777777" w:rsidR="008B6972" w:rsidRPr="00024A2B" w:rsidRDefault="008B6972" w:rsidP="008B6972">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64EC63B7" w14:textId="77777777" w:rsidR="008B6972" w:rsidRPr="00024A2B" w:rsidRDefault="008B6972" w:rsidP="008B6972">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5BBA5A17" w14:textId="77777777" w:rsidR="008B6972" w:rsidRPr="00024A2B" w:rsidRDefault="008B6972" w:rsidP="008B6972">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71F12CD" w14:textId="77777777" w:rsidR="008B6972" w:rsidRPr="00024A2B" w:rsidRDefault="008B6972" w:rsidP="008B6972">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1DA7C94E" w:rsidR="007E1AFD" w:rsidRPr="00D16FD6" w:rsidRDefault="008B6972"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BC736D">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430AE82A" w14:textId="6308E8A5" w:rsidR="007B1179" w:rsidRPr="00504A38" w:rsidRDefault="00C45876" w:rsidP="007B1179">
      <w:pPr>
        <w:ind w:left="30"/>
        <w:rPr>
          <w:rFonts w:ascii="Calibri" w:hAnsi="Calibri" w:cs="Calibri"/>
          <w:kern w:val="0"/>
          <w:lang w:eastAsia="en-AU"/>
        </w:rPr>
      </w:pPr>
      <w:bookmarkStart w:id="4" w:name="_Toc347908200"/>
      <w:r w:rsidRPr="00504A38">
        <w:rPr>
          <w:rFonts w:ascii="Calibri" w:hAnsi="Calibri" w:cs="Calibri"/>
          <w:kern w:val="0"/>
          <w:lang w:eastAsia="en-AU"/>
        </w:rPr>
        <w:t xml:space="preserve">The Geography ATAR course </w:t>
      </w:r>
      <w:r w:rsidR="007B1179" w:rsidRPr="00504A38">
        <w:rPr>
          <w:rFonts w:ascii="Calibri" w:hAnsi="Calibri" w:cs="Calibri"/>
          <w:kern w:val="0"/>
          <w:lang w:eastAsia="en-AU"/>
        </w:rPr>
        <w:t>provides a systematic, integrative way of exploring, analysing and applying the concepts of place, space, environment, interconnection, sustainability, scale and change. Geography enables students to appreciate the complexity of our world and the diversity of its environments, economies and cultures</w:t>
      </w:r>
      <w:r w:rsidR="002A2A73" w:rsidRPr="00504A38">
        <w:rPr>
          <w:rFonts w:ascii="Calibri" w:hAnsi="Calibri" w:cs="Calibri"/>
          <w:kern w:val="0"/>
          <w:lang w:eastAsia="en-AU"/>
        </w:rPr>
        <w:t>,</w:t>
      </w:r>
      <w:r w:rsidR="007B1179" w:rsidRPr="00504A38">
        <w:rPr>
          <w:rFonts w:ascii="Calibri" w:hAnsi="Calibri" w:cs="Calibri"/>
          <w:kern w:val="0"/>
          <w:lang w:eastAsia="en-AU"/>
        </w:rPr>
        <w:t xml:space="preserve"> and </w:t>
      </w:r>
      <w:r w:rsidR="002A2A73" w:rsidRPr="00504A38">
        <w:rPr>
          <w:rFonts w:ascii="Calibri" w:hAnsi="Calibri" w:cs="Calibri"/>
          <w:kern w:val="0"/>
          <w:lang w:eastAsia="en-AU"/>
        </w:rPr>
        <w:t xml:space="preserve">to </w:t>
      </w:r>
      <w:r w:rsidR="007B1179" w:rsidRPr="00504A38">
        <w:rPr>
          <w:rFonts w:ascii="Calibri" w:hAnsi="Calibri" w:cs="Calibri"/>
          <w:kern w:val="0"/>
          <w:lang w:eastAsia="en-AU"/>
        </w:rPr>
        <w:t xml:space="preserve">use this knowledge to promote a more sustainable way of life and </w:t>
      </w:r>
      <w:r w:rsidR="002A2A73" w:rsidRPr="00504A38">
        <w:rPr>
          <w:rFonts w:ascii="Calibri" w:hAnsi="Calibri" w:cs="Calibri"/>
          <w:kern w:val="0"/>
          <w:lang w:eastAsia="en-AU"/>
        </w:rPr>
        <w:t xml:space="preserve">an </w:t>
      </w:r>
      <w:r w:rsidR="007B1179" w:rsidRPr="00504A38">
        <w:rPr>
          <w:rFonts w:ascii="Calibri" w:hAnsi="Calibri" w:cs="Calibri"/>
          <w:kern w:val="0"/>
          <w:lang w:eastAsia="en-AU"/>
        </w:rPr>
        <w:t>awareness of social and spatial inequalities.</w:t>
      </w:r>
    </w:p>
    <w:p w14:paraId="344F75F3" w14:textId="4DB9F950" w:rsidR="008D6B62" w:rsidRPr="00504A38" w:rsidRDefault="002A2A73" w:rsidP="00D16FD6">
      <w:pPr>
        <w:rPr>
          <w:rFonts w:ascii="Calibri" w:hAnsi="Calibri" w:cs="Calibri"/>
          <w:kern w:val="0"/>
          <w:lang w:eastAsia="en-AU"/>
        </w:rPr>
      </w:pPr>
      <w:r w:rsidRPr="00504A38">
        <w:rPr>
          <w:rFonts w:ascii="Calibri" w:hAnsi="Calibri" w:cs="Calibri"/>
          <w:kern w:val="0"/>
          <w:lang w:eastAsia="en-AU"/>
        </w:rPr>
        <w:t>S</w:t>
      </w:r>
      <w:r w:rsidR="007B1179" w:rsidRPr="00504A38">
        <w:rPr>
          <w:rFonts w:ascii="Calibri" w:hAnsi="Calibri" w:cs="Calibri"/>
          <w:kern w:val="0"/>
          <w:lang w:eastAsia="en-AU"/>
        </w:rPr>
        <w:t>tudents explore the challenges and opportunities facing Australia and the world</w:t>
      </w:r>
      <w:r w:rsidR="00554861" w:rsidRPr="00504A38">
        <w:rPr>
          <w:rFonts w:ascii="Calibri" w:hAnsi="Calibri" w:cs="Calibri"/>
          <w:kern w:val="0"/>
          <w:lang w:eastAsia="en-AU"/>
        </w:rPr>
        <w:t>.</w:t>
      </w:r>
      <w:r w:rsidR="007B1179" w:rsidRPr="00504A38">
        <w:rPr>
          <w:rFonts w:ascii="Calibri" w:hAnsi="Calibri" w:cs="Calibri"/>
          <w:kern w:val="0"/>
          <w:lang w:eastAsia="en-AU"/>
        </w:rPr>
        <w:t xml:space="preserve"> </w:t>
      </w:r>
      <w:r w:rsidR="008D6B62" w:rsidRPr="00504A38">
        <w:rPr>
          <w:rFonts w:ascii="Calibri" w:hAnsi="Calibri" w:cs="Calibri"/>
          <w:kern w:val="0"/>
          <w:lang w:eastAsia="en-AU"/>
        </w:rPr>
        <w:t xml:space="preserve">They </w:t>
      </w:r>
      <w:r w:rsidR="00554861" w:rsidRPr="00504A38">
        <w:rPr>
          <w:rFonts w:ascii="Calibri" w:hAnsi="Calibri" w:cs="Calibri"/>
          <w:kern w:val="0"/>
          <w:lang w:eastAsia="en-AU"/>
        </w:rPr>
        <w:t xml:space="preserve">study </w:t>
      </w:r>
      <w:r w:rsidR="007B1179" w:rsidRPr="00504A38">
        <w:rPr>
          <w:rFonts w:ascii="Calibri" w:hAnsi="Calibri" w:cs="Calibri"/>
          <w:kern w:val="0"/>
          <w:lang w:eastAsia="en-AU"/>
        </w:rPr>
        <w:t xml:space="preserve">how communities respond to environmental and urban challenges, focusing on sustainability and liveability. Students </w:t>
      </w:r>
      <w:r w:rsidR="00554861" w:rsidRPr="00504A38">
        <w:rPr>
          <w:rFonts w:ascii="Calibri" w:hAnsi="Calibri" w:cs="Calibri"/>
          <w:kern w:val="0"/>
          <w:lang w:eastAsia="en-AU"/>
        </w:rPr>
        <w:t>examine</w:t>
      </w:r>
      <w:r w:rsidR="007B1179" w:rsidRPr="00504A38">
        <w:rPr>
          <w:rFonts w:ascii="Calibri" w:hAnsi="Calibri" w:cs="Calibri"/>
          <w:kern w:val="0"/>
          <w:lang w:eastAsia="en-AU"/>
        </w:rPr>
        <w:t xml:space="preserve"> the distribution of physical and human phenomena across space and time </w:t>
      </w:r>
      <w:r w:rsidR="002F0626" w:rsidRPr="00504A38">
        <w:rPr>
          <w:rFonts w:ascii="Calibri" w:hAnsi="Calibri" w:cs="Calibri"/>
          <w:kern w:val="0"/>
          <w:lang w:eastAsia="en-AU"/>
        </w:rPr>
        <w:t xml:space="preserve">to </w:t>
      </w:r>
      <w:r w:rsidR="007B1179" w:rsidRPr="00504A38">
        <w:rPr>
          <w:rFonts w:ascii="Calibri" w:hAnsi="Calibri" w:cs="Calibri"/>
          <w:kern w:val="0"/>
          <w:lang w:eastAsia="en-AU"/>
        </w:rPr>
        <w:t xml:space="preserve">understand the </w:t>
      </w:r>
      <w:r w:rsidR="00EC2895" w:rsidRPr="00504A38">
        <w:rPr>
          <w:rFonts w:ascii="Calibri" w:hAnsi="Calibri" w:cs="Calibri"/>
          <w:kern w:val="0"/>
          <w:lang w:eastAsia="en-AU"/>
        </w:rPr>
        <w:t>inter</w:t>
      </w:r>
      <w:r w:rsidR="007B1179" w:rsidRPr="00504A38">
        <w:rPr>
          <w:rFonts w:ascii="Calibri" w:hAnsi="Calibri" w:cs="Calibri"/>
          <w:kern w:val="0"/>
          <w:lang w:eastAsia="en-AU"/>
        </w:rPr>
        <w:t>connections between people, places and environments. Th</w:t>
      </w:r>
      <w:r w:rsidR="009655AA" w:rsidRPr="00504A38">
        <w:rPr>
          <w:rFonts w:ascii="Calibri" w:hAnsi="Calibri" w:cs="Calibri"/>
          <w:kern w:val="0"/>
          <w:lang w:eastAsia="en-AU"/>
        </w:rPr>
        <w:t xml:space="preserve">ey </w:t>
      </w:r>
      <w:r w:rsidR="007B1179" w:rsidRPr="00504A38">
        <w:rPr>
          <w:rFonts w:ascii="Calibri" w:hAnsi="Calibri" w:cs="Calibri"/>
          <w:kern w:val="0"/>
          <w:lang w:eastAsia="en-AU"/>
        </w:rPr>
        <w:t xml:space="preserve">identify, assess and justify sustainable approaches </w:t>
      </w:r>
      <w:r w:rsidR="005C759C">
        <w:rPr>
          <w:rFonts w:ascii="Calibri" w:hAnsi="Calibri" w:cs="Calibri"/>
          <w:kern w:val="0"/>
          <w:lang w:eastAsia="en-AU"/>
        </w:rPr>
        <w:t>to</w:t>
      </w:r>
      <w:r w:rsidR="005C759C" w:rsidRPr="00504A38">
        <w:rPr>
          <w:rFonts w:ascii="Calibri" w:hAnsi="Calibri" w:cs="Calibri"/>
          <w:kern w:val="0"/>
          <w:lang w:eastAsia="en-AU"/>
        </w:rPr>
        <w:t xml:space="preserve"> </w:t>
      </w:r>
      <w:r w:rsidR="007B1179" w:rsidRPr="00504A38">
        <w:rPr>
          <w:rFonts w:ascii="Calibri" w:hAnsi="Calibri" w:cs="Calibri"/>
          <w:kern w:val="0"/>
          <w:lang w:eastAsia="en-AU"/>
        </w:rPr>
        <w:t>the future</w:t>
      </w:r>
      <w:r w:rsidR="009655AA" w:rsidRPr="00504A38">
        <w:rPr>
          <w:rFonts w:ascii="Calibri" w:hAnsi="Calibri" w:cs="Calibri"/>
          <w:kern w:val="0"/>
          <w:lang w:eastAsia="en-AU"/>
        </w:rPr>
        <w:t xml:space="preserve"> of places</w:t>
      </w:r>
      <w:r w:rsidR="007B1179" w:rsidRPr="00504A38">
        <w:rPr>
          <w:rFonts w:ascii="Calibri" w:hAnsi="Calibri" w:cs="Calibri"/>
          <w:kern w:val="0"/>
          <w:lang w:eastAsia="en-AU"/>
        </w:rPr>
        <w:t xml:space="preserve"> by thinking both holistically and spatially. They </w:t>
      </w:r>
      <w:r w:rsidR="00396BD1" w:rsidRPr="00504A38">
        <w:rPr>
          <w:rFonts w:ascii="Calibri" w:hAnsi="Calibri" w:cs="Calibri"/>
          <w:kern w:val="0"/>
          <w:lang w:eastAsia="en-AU"/>
        </w:rPr>
        <w:t>evaluate</w:t>
      </w:r>
      <w:r w:rsidR="007B1179" w:rsidRPr="00504A38">
        <w:rPr>
          <w:rFonts w:ascii="Calibri" w:hAnsi="Calibri" w:cs="Calibri"/>
          <w:kern w:val="0"/>
          <w:lang w:eastAsia="en-AU"/>
        </w:rPr>
        <w:t xml:space="preserve"> the impacts of land cover change, with particular emphasis on climate change or biodiversity loss</w:t>
      </w:r>
      <w:r w:rsidR="008D6B62" w:rsidRPr="00504A38">
        <w:rPr>
          <w:rFonts w:ascii="Calibri" w:hAnsi="Calibri" w:cs="Calibri"/>
          <w:kern w:val="0"/>
          <w:lang w:eastAsia="en-AU"/>
        </w:rPr>
        <w:t xml:space="preserve">, and </w:t>
      </w:r>
      <w:r w:rsidR="007B1179" w:rsidRPr="00504A38">
        <w:rPr>
          <w:rFonts w:ascii="Calibri" w:hAnsi="Calibri" w:cs="Calibri"/>
          <w:kern w:val="0"/>
          <w:lang w:eastAsia="en-AU"/>
        </w:rPr>
        <w:t xml:space="preserve">the causes and consequences of urbanisation. </w:t>
      </w:r>
    </w:p>
    <w:p w14:paraId="3C94A88C" w14:textId="191CCC48" w:rsidR="007B1179" w:rsidRPr="00504A38" w:rsidRDefault="008D6B62" w:rsidP="00D16FD6">
      <w:pPr>
        <w:rPr>
          <w:rFonts w:ascii="Calibri" w:hAnsi="Calibri" w:cs="Calibri"/>
          <w:kern w:val="0"/>
          <w:lang w:eastAsia="en-AU"/>
        </w:rPr>
      </w:pPr>
      <w:r w:rsidRPr="00504A38">
        <w:rPr>
          <w:rFonts w:ascii="Calibri" w:hAnsi="Calibri" w:cs="Calibri"/>
          <w:kern w:val="0"/>
          <w:lang w:eastAsia="en-AU"/>
        </w:rPr>
        <w:t xml:space="preserve">Students develop a range of skills that allow them to understand the physical world, analyse the past, examine the present and explore sustainable strategies for the future management of places. </w:t>
      </w:r>
      <w:r w:rsidR="007B1179" w:rsidRPr="00504A38">
        <w:rPr>
          <w:rFonts w:ascii="Calibri" w:hAnsi="Calibri" w:cs="Calibri"/>
          <w:kern w:val="0"/>
          <w:lang w:eastAsia="en-AU"/>
        </w:rPr>
        <w:t>Th</w:t>
      </w:r>
      <w:r w:rsidR="004F343E" w:rsidRPr="00504A38">
        <w:rPr>
          <w:rFonts w:ascii="Calibri" w:hAnsi="Calibri" w:cs="Calibri"/>
          <w:kern w:val="0"/>
          <w:lang w:eastAsia="en-AU"/>
        </w:rPr>
        <w:t>e</w:t>
      </w:r>
      <w:r w:rsidR="00270AA7">
        <w:rPr>
          <w:rFonts w:ascii="Calibri" w:hAnsi="Calibri" w:cs="Calibri"/>
          <w:kern w:val="0"/>
          <w:lang w:eastAsia="en-AU"/>
        </w:rPr>
        <w:t>y learn</w:t>
      </w:r>
      <w:r w:rsidR="007B1179" w:rsidRPr="00504A38">
        <w:rPr>
          <w:rFonts w:ascii="Calibri" w:hAnsi="Calibri" w:cs="Calibri"/>
          <w:kern w:val="0"/>
          <w:lang w:eastAsia="en-AU"/>
        </w:rPr>
        <w:t xml:space="preserve"> to represent and interpret spatial and visual data through cartographic, diagrammatic, graphical, photographic and multimodal formats. </w:t>
      </w:r>
      <w:r w:rsidRPr="00504A38">
        <w:rPr>
          <w:rFonts w:ascii="Calibri" w:hAnsi="Calibri" w:cs="Calibri"/>
          <w:kern w:val="0"/>
          <w:lang w:eastAsia="en-AU"/>
        </w:rPr>
        <w:t xml:space="preserve">They develop skills in collecting and analysing data using fieldwork, surveys and spatial technologies, and learn to interpret maps, graphs and images. </w:t>
      </w:r>
      <w:r w:rsidR="007D44E6" w:rsidRPr="00504A38">
        <w:rPr>
          <w:rFonts w:ascii="Calibri" w:hAnsi="Calibri" w:cs="Calibri"/>
          <w:kern w:val="0"/>
          <w:lang w:eastAsia="en-AU"/>
        </w:rPr>
        <w:t>S</w:t>
      </w:r>
      <w:r w:rsidR="007B1179" w:rsidRPr="00504A38">
        <w:rPr>
          <w:rFonts w:ascii="Calibri" w:hAnsi="Calibri" w:cs="Calibri"/>
          <w:kern w:val="0"/>
          <w:lang w:eastAsia="en-AU"/>
        </w:rPr>
        <w:t>tudents learn to identify, evaluate and justify sustainable solutions while strengthening their skills in communication, research, analysis, numeracy, problem-solving and decision-making.</w:t>
      </w:r>
    </w:p>
    <w:p w14:paraId="02F5DBC3" w14:textId="6A97A699" w:rsidR="007B1179" w:rsidRDefault="008D6B62" w:rsidP="00D16FD6">
      <w:pPr>
        <w:rPr>
          <w:rFonts w:ascii="Calibri" w:hAnsi="Calibri" w:cs="Calibri"/>
          <w:kern w:val="0"/>
          <w:lang w:eastAsia="en-AU"/>
        </w:rPr>
      </w:pPr>
      <w:r>
        <w:rPr>
          <w:rFonts w:ascii="Calibri" w:hAnsi="Calibri" w:cs="Calibri"/>
          <w:kern w:val="0"/>
          <w:lang w:eastAsia="en-AU"/>
        </w:rPr>
        <w:t>The course</w:t>
      </w:r>
      <w:r w:rsidRPr="002841DF">
        <w:rPr>
          <w:rFonts w:ascii="Calibri" w:hAnsi="Calibri" w:cs="Calibri"/>
          <w:kern w:val="0"/>
          <w:lang w:eastAsia="en-AU"/>
        </w:rPr>
        <w:t xml:space="preserve"> </w:t>
      </w:r>
      <w:r w:rsidR="007B1179" w:rsidRPr="002841DF">
        <w:rPr>
          <w:rFonts w:ascii="Calibri" w:hAnsi="Calibri" w:cs="Calibri"/>
          <w:kern w:val="0"/>
          <w:lang w:eastAsia="en-AU"/>
        </w:rPr>
        <w:t>equips students with valuable knowledge</w:t>
      </w:r>
      <w:r w:rsidR="00F619AE">
        <w:rPr>
          <w:rFonts w:ascii="Calibri" w:hAnsi="Calibri" w:cs="Calibri"/>
          <w:kern w:val="0"/>
          <w:lang w:eastAsia="en-AU"/>
        </w:rPr>
        <w:t xml:space="preserve"> </w:t>
      </w:r>
      <w:r w:rsidR="00270AA7">
        <w:rPr>
          <w:rFonts w:ascii="Calibri" w:hAnsi="Calibri" w:cs="Calibri"/>
          <w:kern w:val="0"/>
          <w:lang w:eastAsia="en-AU"/>
        </w:rPr>
        <w:t xml:space="preserve">and skills </w:t>
      </w:r>
      <w:r w:rsidR="00F619AE">
        <w:rPr>
          <w:rFonts w:ascii="Calibri" w:hAnsi="Calibri" w:cs="Calibri"/>
          <w:kern w:val="0"/>
          <w:lang w:eastAsia="en-AU"/>
        </w:rPr>
        <w:t>which can be applied</w:t>
      </w:r>
      <w:r w:rsidR="005C759C">
        <w:rPr>
          <w:rFonts w:ascii="Calibri" w:hAnsi="Calibri" w:cs="Calibri"/>
          <w:kern w:val="0"/>
          <w:lang w:eastAsia="en-AU"/>
        </w:rPr>
        <w:t xml:space="preserve"> </w:t>
      </w:r>
      <w:r w:rsidR="00270AA7">
        <w:rPr>
          <w:rFonts w:ascii="Calibri" w:hAnsi="Calibri" w:cs="Calibri"/>
          <w:kern w:val="0"/>
          <w:lang w:eastAsia="en-AU"/>
        </w:rPr>
        <w:t>in</w:t>
      </w:r>
      <w:r w:rsidR="007B1179" w:rsidRPr="002841DF">
        <w:rPr>
          <w:rFonts w:ascii="Calibri" w:hAnsi="Calibri" w:cs="Calibri"/>
          <w:kern w:val="0"/>
          <w:lang w:eastAsia="en-AU"/>
        </w:rPr>
        <w:t xml:space="preserve"> everyday life and the workplace. They develop </w:t>
      </w:r>
      <w:r w:rsidR="00A43386">
        <w:rPr>
          <w:rFonts w:ascii="Calibri" w:hAnsi="Calibri" w:cs="Calibri"/>
          <w:kern w:val="0"/>
          <w:lang w:eastAsia="en-AU"/>
        </w:rPr>
        <w:t xml:space="preserve">skills in </w:t>
      </w:r>
      <w:r w:rsidR="007B1179" w:rsidRPr="002841DF">
        <w:rPr>
          <w:rFonts w:ascii="Calibri" w:hAnsi="Calibri" w:cs="Calibri"/>
          <w:kern w:val="0"/>
          <w:lang w:eastAsia="en-AU"/>
        </w:rPr>
        <w:t xml:space="preserve">geospatial technologies, digital tools and data analysis while </w:t>
      </w:r>
      <w:r w:rsidR="00270AA7">
        <w:rPr>
          <w:rFonts w:ascii="Calibri" w:hAnsi="Calibri" w:cs="Calibri"/>
          <w:kern w:val="0"/>
          <w:lang w:eastAsia="en-AU"/>
        </w:rPr>
        <w:t>enhancing</w:t>
      </w:r>
      <w:r w:rsidR="00270AA7" w:rsidRPr="002841DF">
        <w:rPr>
          <w:rFonts w:ascii="Calibri" w:hAnsi="Calibri" w:cs="Calibri"/>
          <w:kern w:val="0"/>
          <w:lang w:eastAsia="en-AU"/>
        </w:rPr>
        <w:t xml:space="preserve"> </w:t>
      </w:r>
      <w:r w:rsidR="004F343E">
        <w:rPr>
          <w:rFonts w:ascii="Calibri" w:hAnsi="Calibri" w:cs="Calibri"/>
          <w:kern w:val="0"/>
          <w:lang w:eastAsia="en-AU"/>
        </w:rPr>
        <w:t xml:space="preserve">their </w:t>
      </w:r>
      <w:r w:rsidR="007B1179" w:rsidRPr="002841DF">
        <w:rPr>
          <w:rFonts w:ascii="Calibri" w:hAnsi="Calibri" w:cs="Calibri"/>
          <w:kern w:val="0"/>
          <w:lang w:eastAsia="en-AU"/>
        </w:rPr>
        <w:t>teamwork</w:t>
      </w:r>
      <w:r w:rsidR="004F343E">
        <w:rPr>
          <w:rFonts w:ascii="Calibri" w:hAnsi="Calibri" w:cs="Calibri"/>
          <w:kern w:val="0"/>
          <w:lang w:eastAsia="en-AU"/>
        </w:rPr>
        <w:t xml:space="preserve"> and</w:t>
      </w:r>
      <w:r w:rsidR="007B1179" w:rsidRPr="002841DF">
        <w:rPr>
          <w:rFonts w:ascii="Calibri" w:hAnsi="Calibri" w:cs="Calibri"/>
          <w:kern w:val="0"/>
          <w:lang w:eastAsia="en-AU"/>
        </w:rPr>
        <w:t xml:space="preserve"> problem-solving</w:t>
      </w:r>
      <w:r w:rsidR="004F343E">
        <w:rPr>
          <w:rFonts w:ascii="Calibri" w:hAnsi="Calibri" w:cs="Calibri"/>
          <w:kern w:val="0"/>
          <w:lang w:eastAsia="en-AU"/>
        </w:rPr>
        <w:t xml:space="preserve"> skills</w:t>
      </w:r>
      <w:r w:rsidR="007B1179" w:rsidRPr="002841DF">
        <w:rPr>
          <w:rFonts w:ascii="Calibri" w:hAnsi="Calibri" w:cs="Calibri"/>
          <w:kern w:val="0"/>
          <w:lang w:eastAsia="en-AU"/>
        </w:rPr>
        <w:t>, critical thinking and creativity.</w:t>
      </w:r>
      <w:r w:rsidR="007B1179">
        <w:rPr>
          <w:rFonts w:ascii="Calibri" w:hAnsi="Calibri" w:cs="Calibri"/>
          <w:kern w:val="0"/>
          <w:lang w:eastAsia="en-AU"/>
        </w:rPr>
        <w:t xml:space="preserve"> </w:t>
      </w:r>
      <w:r w:rsidR="007B1179" w:rsidRPr="002841DF">
        <w:rPr>
          <w:rFonts w:ascii="Calibri" w:hAnsi="Calibri" w:cs="Calibri"/>
          <w:kern w:val="0"/>
          <w:lang w:eastAsia="en-AU"/>
        </w:rPr>
        <w:t xml:space="preserve">Through fieldwork, students engage in </w:t>
      </w:r>
      <w:r w:rsidR="00F84A6A">
        <w:rPr>
          <w:rFonts w:ascii="Calibri" w:hAnsi="Calibri" w:cs="Calibri"/>
          <w:kern w:val="0"/>
          <w:lang w:eastAsia="en-AU"/>
        </w:rPr>
        <w:t>real</w:t>
      </w:r>
      <w:r w:rsidR="00270AA7">
        <w:rPr>
          <w:rFonts w:ascii="Calibri" w:hAnsi="Calibri" w:cs="Calibri"/>
          <w:kern w:val="0"/>
          <w:lang w:eastAsia="en-AU"/>
        </w:rPr>
        <w:t>-</w:t>
      </w:r>
      <w:r w:rsidR="00F84A6A">
        <w:rPr>
          <w:rFonts w:ascii="Calibri" w:hAnsi="Calibri" w:cs="Calibri"/>
          <w:kern w:val="0"/>
          <w:lang w:eastAsia="en-AU"/>
        </w:rPr>
        <w:t>world</w:t>
      </w:r>
      <w:r w:rsidR="007B1179" w:rsidRPr="002841DF">
        <w:rPr>
          <w:rFonts w:ascii="Calibri" w:hAnsi="Calibri" w:cs="Calibri"/>
          <w:kern w:val="0"/>
          <w:lang w:eastAsia="en-AU"/>
        </w:rPr>
        <w:t xml:space="preserve"> learning, gathering information via mapping, remote sensing, case studies and direct observations. They learn </w:t>
      </w:r>
      <w:r w:rsidR="00270AA7">
        <w:rPr>
          <w:rFonts w:ascii="Calibri" w:hAnsi="Calibri" w:cs="Calibri"/>
          <w:kern w:val="0"/>
          <w:lang w:eastAsia="en-AU"/>
        </w:rPr>
        <w:t>about</w:t>
      </w:r>
      <w:r w:rsidR="007B1179" w:rsidRPr="002841DF">
        <w:rPr>
          <w:rFonts w:ascii="Calibri" w:hAnsi="Calibri" w:cs="Calibri"/>
          <w:kern w:val="0"/>
          <w:lang w:eastAsia="en-AU"/>
        </w:rPr>
        <w:t xml:space="preserve"> diverse perspectives,</w:t>
      </w:r>
      <w:r w:rsidR="004857AD">
        <w:rPr>
          <w:rFonts w:ascii="Calibri" w:hAnsi="Calibri" w:cs="Calibri"/>
          <w:kern w:val="0"/>
          <w:lang w:eastAsia="en-AU"/>
        </w:rPr>
        <w:t xml:space="preserve"> including those of Aboriginal and Torres Strait Islander Peoples.</w:t>
      </w:r>
      <w:r w:rsidR="004857AD" w:rsidRPr="002841DF">
        <w:rPr>
          <w:rFonts w:ascii="Calibri" w:hAnsi="Calibri" w:cs="Calibri"/>
          <w:kern w:val="0"/>
          <w:lang w:eastAsia="en-AU"/>
        </w:rPr>
        <w:t xml:space="preserve"> </w:t>
      </w:r>
    </w:p>
    <w:p w14:paraId="7C2530D9" w14:textId="42FB16C8" w:rsidR="007B1179" w:rsidRPr="00AD2CDF" w:rsidRDefault="007B1179" w:rsidP="00B45522">
      <w:pPr>
        <w:spacing w:after="0"/>
        <w:rPr>
          <w:rFonts w:ascii="Calibri" w:hAnsi="Calibri" w:cs="Calibri"/>
          <w:kern w:val="0"/>
          <w:lang w:eastAsia="en-AU"/>
        </w:rPr>
      </w:pPr>
      <w:r w:rsidRPr="00AD2CDF">
        <w:rPr>
          <w:rFonts w:ascii="Calibri" w:hAnsi="Calibri" w:cs="Calibri"/>
          <w:kern w:val="0"/>
          <w:lang w:eastAsia="en-AU"/>
        </w:rPr>
        <w:t>Skills in spatial visualisation, representation and analysis are highly sought after</w:t>
      </w:r>
      <w:r w:rsidR="00B45522">
        <w:rPr>
          <w:rFonts w:ascii="Calibri" w:hAnsi="Calibri" w:cs="Calibri"/>
          <w:kern w:val="0"/>
          <w:lang w:eastAsia="en-AU"/>
        </w:rPr>
        <w:t xml:space="preserve"> and a</w:t>
      </w:r>
      <w:r w:rsidRPr="00AD2CDF">
        <w:rPr>
          <w:rFonts w:ascii="Calibri" w:hAnsi="Calibri" w:cs="Calibri"/>
          <w:kern w:val="0"/>
          <w:lang w:eastAsia="en-AU"/>
        </w:rPr>
        <w:t xml:space="preserve">s the geospatial industry continues to evolve, students with spatial expertise are in high demand, </w:t>
      </w:r>
      <w:proofErr w:type="gramStart"/>
      <w:r w:rsidRPr="00AD2CDF">
        <w:rPr>
          <w:rFonts w:ascii="Calibri" w:hAnsi="Calibri" w:cs="Calibri"/>
          <w:kern w:val="0"/>
          <w:lang w:eastAsia="en-AU"/>
        </w:rPr>
        <w:t>opening up</w:t>
      </w:r>
      <w:proofErr w:type="gramEnd"/>
      <w:r w:rsidRPr="00AD2CDF">
        <w:rPr>
          <w:rFonts w:ascii="Calibri" w:hAnsi="Calibri" w:cs="Calibri"/>
          <w:kern w:val="0"/>
          <w:lang w:eastAsia="en-AU"/>
        </w:rPr>
        <w:t xml:space="preserve"> diverse career opportunities.</w:t>
      </w:r>
      <w:r w:rsidR="00F51749">
        <w:rPr>
          <w:rFonts w:ascii="Calibri" w:hAnsi="Calibri" w:cs="Calibri"/>
          <w:kern w:val="0"/>
          <w:lang w:eastAsia="en-AU"/>
        </w:rPr>
        <w:t xml:space="preserve"> The course</w:t>
      </w:r>
      <w:r w:rsidR="00F51749" w:rsidRPr="00AD2CDF">
        <w:rPr>
          <w:rFonts w:ascii="Calibri" w:hAnsi="Calibri" w:cs="Calibri"/>
          <w:kern w:val="0"/>
          <w:lang w:eastAsia="en-AU"/>
        </w:rPr>
        <w:t xml:space="preserve"> prepares students for careers in </w:t>
      </w:r>
      <w:r w:rsidR="00AE03D4">
        <w:rPr>
          <w:rFonts w:ascii="Calibri" w:hAnsi="Calibri" w:cs="Calibri"/>
          <w:kern w:val="0"/>
          <w:lang w:eastAsia="en-AU"/>
        </w:rPr>
        <w:t xml:space="preserve">many </w:t>
      </w:r>
      <w:r w:rsidR="00F51749">
        <w:rPr>
          <w:rFonts w:ascii="Calibri" w:hAnsi="Calibri" w:cs="Calibri"/>
          <w:kern w:val="0"/>
          <w:lang w:eastAsia="en-AU"/>
        </w:rPr>
        <w:t xml:space="preserve">fields, including </w:t>
      </w:r>
      <w:r w:rsidR="00F51749" w:rsidRPr="00AD2CDF">
        <w:rPr>
          <w:rFonts w:ascii="Calibri" w:hAnsi="Calibri" w:cs="Calibri"/>
          <w:kern w:val="0"/>
          <w:lang w:eastAsia="en-AU"/>
        </w:rPr>
        <w:t xml:space="preserve">architecture, environmental management, urban </w:t>
      </w:r>
      <w:r w:rsidR="00F51749">
        <w:rPr>
          <w:rFonts w:ascii="Calibri" w:hAnsi="Calibri" w:cs="Calibri"/>
          <w:kern w:val="0"/>
          <w:lang w:eastAsia="en-AU"/>
        </w:rPr>
        <w:t xml:space="preserve">and town </w:t>
      </w:r>
      <w:r w:rsidR="00F51749" w:rsidRPr="00AD2CDF">
        <w:rPr>
          <w:rFonts w:ascii="Calibri" w:hAnsi="Calibri" w:cs="Calibri"/>
          <w:kern w:val="0"/>
          <w:lang w:eastAsia="en-AU"/>
        </w:rPr>
        <w:t>planning, Geographic Information Systems (GIS), policy, law, economics, demograph</w:t>
      </w:r>
      <w:r w:rsidR="00F51749">
        <w:rPr>
          <w:rFonts w:ascii="Calibri" w:hAnsi="Calibri" w:cs="Calibri"/>
          <w:kern w:val="0"/>
          <w:lang w:eastAsia="en-AU"/>
        </w:rPr>
        <w:t>y</w:t>
      </w:r>
      <w:r w:rsidR="00F51749" w:rsidRPr="00AD2CDF">
        <w:rPr>
          <w:rFonts w:ascii="Calibri" w:hAnsi="Calibri" w:cs="Calibri"/>
          <w:kern w:val="0"/>
          <w:lang w:eastAsia="en-AU"/>
        </w:rPr>
        <w:t>, cartography, statistical analysis</w:t>
      </w:r>
      <w:r w:rsidR="00F51749">
        <w:rPr>
          <w:rFonts w:ascii="Calibri" w:hAnsi="Calibri" w:cs="Calibri"/>
          <w:kern w:val="0"/>
          <w:lang w:eastAsia="en-AU"/>
        </w:rPr>
        <w:t xml:space="preserve"> and</w:t>
      </w:r>
      <w:r w:rsidR="00F51749" w:rsidRPr="00AD2CDF">
        <w:rPr>
          <w:rFonts w:ascii="Calibri" w:hAnsi="Calibri" w:cs="Calibri"/>
          <w:kern w:val="0"/>
          <w:lang w:eastAsia="en-AU"/>
        </w:rPr>
        <w:t xml:space="preserve"> teaching.</w:t>
      </w:r>
    </w:p>
    <w:p w14:paraId="388B0452" w14:textId="3DFBE10F" w:rsidR="00CB6690" w:rsidRPr="00D16FD6" w:rsidRDefault="00CB6690" w:rsidP="00D16FD6">
      <w:r w:rsidRPr="007B1179">
        <w:rPr>
          <w:rFonts w:ascii="Calibri" w:hAnsi="Calibri" w:cs="Calibri"/>
          <w:kern w:val="0"/>
          <w:lang w:eastAsia="en-AU"/>
        </w:rPr>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03377048" w:rsidR="00FE3707" w:rsidRPr="00BC736D" w:rsidRDefault="00FE3707" w:rsidP="00BC736D">
      <w:pPr>
        <w:spacing w:after="0"/>
      </w:pPr>
      <w:r w:rsidRPr="00BC736D">
        <w:t xml:space="preserve">The </w:t>
      </w:r>
      <w:r w:rsidR="00736B06" w:rsidRPr="00BC736D">
        <w:t xml:space="preserve">Geography </w:t>
      </w:r>
      <w:r w:rsidR="007C0883" w:rsidRPr="00BC736D">
        <w:t xml:space="preserve">ATAR </w:t>
      </w:r>
      <w:r w:rsidRPr="00BC736D">
        <w:t xml:space="preserve">course </w:t>
      </w:r>
      <w:r w:rsidR="007C0883" w:rsidRPr="00BC736D">
        <w:t xml:space="preserve">aims to develop </w:t>
      </w:r>
      <w:proofErr w:type="gramStart"/>
      <w:r w:rsidRPr="00BC736D">
        <w:t>students</w:t>
      </w:r>
      <w:r w:rsidR="007C0883" w:rsidRPr="00BC736D">
        <w:t>’</w:t>
      </w:r>
      <w:proofErr w:type="gramEnd"/>
      <w:r w:rsidRPr="00BC736D">
        <w:t>:</w:t>
      </w:r>
    </w:p>
    <w:p w14:paraId="20FC79A6" w14:textId="5C859F4B" w:rsidR="00736B06" w:rsidRPr="00BC736D" w:rsidRDefault="00736B06" w:rsidP="00BC736D">
      <w:pPr>
        <w:pStyle w:val="ListParagraph"/>
        <w:numPr>
          <w:ilvl w:val="0"/>
          <w:numId w:val="20"/>
        </w:numPr>
      </w:pPr>
      <w:r w:rsidRPr="00BC736D">
        <w:t>understand</w:t>
      </w:r>
      <w:r w:rsidR="007C0883" w:rsidRPr="00BC736D">
        <w:t>ing of</w:t>
      </w:r>
      <w:r w:rsidRPr="00BC736D">
        <w:t xml:space="preserve"> the complexity of the world’s environments, economies and cultures, </w:t>
      </w:r>
      <w:r w:rsidR="007C0883" w:rsidRPr="00BC736D">
        <w:t xml:space="preserve">and </w:t>
      </w:r>
      <w:r w:rsidRPr="00BC736D">
        <w:t>appreciati</w:t>
      </w:r>
      <w:r w:rsidR="007C0883" w:rsidRPr="00BC736D">
        <w:t>on of</w:t>
      </w:r>
      <w:r w:rsidRPr="00BC736D">
        <w:t xml:space="preserve"> the interconnected relationships between people, places and environments</w:t>
      </w:r>
    </w:p>
    <w:p w14:paraId="10D3A15C" w14:textId="24A7F4B2" w:rsidR="00736B06" w:rsidRPr="00BC736D" w:rsidRDefault="00736B06" w:rsidP="00BC736D">
      <w:pPr>
        <w:pStyle w:val="ListParagraph"/>
        <w:numPr>
          <w:ilvl w:val="0"/>
          <w:numId w:val="20"/>
        </w:numPr>
      </w:pPr>
      <w:r w:rsidRPr="00BC736D">
        <w:t>inquiry and research skills through fieldwork, data collection and geospatial technologies, fostering critical thinking and problem-solving</w:t>
      </w:r>
      <w:r w:rsidR="00BE2451" w:rsidRPr="00BC736D">
        <w:t xml:space="preserve"> skills</w:t>
      </w:r>
    </w:p>
    <w:p w14:paraId="21E207E9" w14:textId="275CFFD1" w:rsidR="00736B06" w:rsidRPr="00BC736D" w:rsidRDefault="00BE2451" w:rsidP="00BC736D">
      <w:pPr>
        <w:pStyle w:val="ListParagraph"/>
        <w:numPr>
          <w:ilvl w:val="0"/>
          <w:numId w:val="20"/>
        </w:numPr>
      </w:pPr>
      <w:r w:rsidRPr="00BC736D">
        <w:t xml:space="preserve">ability to </w:t>
      </w:r>
      <w:r w:rsidR="00736B06" w:rsidRPr="00BC736D">
        <w:t xml:space="preserve">promote sustainability and responsible citizenship </w:t>
      </w:r>
      <w:r w:rsidRPr="00BC736D">
        <w:t>by</w:t>
      </w:r>
      <w:r w:rsidR="00736B06" w:rsidRPr="00BC736D">
        <w:t xml:space="preserve"> evaluat</w:t>
      </w:r>
      <w:r w:rsidRPr="00BC736D">
        <w:t>ing</w:t>
      </w:r>
      <w:r w:rsidR="00736B06" w:rsidRPr="00BC736D">
        <w:t xml:space="preserve"> and justify</w:t>
      </w:r>
      <w:r w:rsidRPr="00BC736D">
        <w:t>ing</w:t>
      </w:r>
      <w:r w:rsidR="00736B06" w:rsidRPr="00BC736D">
        <w:t xml:space="preserve"> sustainable solutions to geographical challenges, </w:t>
      </w:r>
      <w:r w:rsidRPr="00BC736D">
        <w:t xml:space="preserve">and </w:t>
      </w:r>
      <w:r w:rsidR="00736B06" w:rsidRPr="00BC736D">
        <w:t>recognising social and spatial inequalities and the role of active, informed citizens</w:t>
      </w:r>
    </w:p>
    <w:p w14:paraId="7756460A" w14:textId="1B27FF46" w:rsidR="00736B06" w:rsidRPr="00BC736D" w:rsidRDefault="00736B06" w:rsidP="00BC736D">
      <w:pPr>
        <w:pStyle w:val="ListParagraph"/>
        <w:numPr>
          <w:ilvl w:val="0"/>
          <w:numId w:val="20"/>
        </w:numPr>
      </w:pPr>
      <w:r w:rsidRPr="00BC736D">
        <w:t>appl</w:t>
      </w:r>
      <w:r w:rsidR="00BE2451" w:rsidRPr="00BC736D">
        <w:t>ication of</w:t>
      </w:r>
      <w:r w:rsidRPr="00BC736D">
        <w:t xml:space="preserve"> geographic knowledge to real-world issues </w:t>
      </w:r>
      <w:r w:rsidR="00BE2451" w:rsidRPr="00BC736D">
        <w:t xml:space="preserve">by </w:t>
      </w:r>
      <w:r w:rsidRPr="00BC736D">
        <w:t>analys</w:t>
      </w:r>
      <w:r w:rsidR="00BE2451" w:rsidRPr="00BC736D">
        <w:t>ing</w:t>
      </w:r>
      <w:r w:rsidRPr="00BC736D">
        <w:t xml:space="preserve"> spatial data, assess</w:t>
      </w:r>
      <w:r w:rsidR="00BE2451" w:rsidRPr="00BC736D">
        <w:t>ing</w:t>
      </w:r>
      <w:r w:rsidRPr="00BC736D">
        <w:t xml:space="preserve"> the impacts of globalisation, natural hazards and environmental changes, and apply</w:t>
      </w:r>
      <w:r w:rsidR="00BE2451" w:rsidRPr="00BC736D">
        <w:t>ing</w:t>
      </w:r>
      <w:r w:rsidRPr="00BC736D">
        <w:t xml:space="preserve"> geographic concepts to contemporary challenges</w:t>
      </w:r>
    </w:p>
    <w:p w14:paraId="3C53C737" w14:textId="77777777" w:rsidR="00A6579D" w:rsidRPr="00BC736D" w:rsidRDefault="00A6579D" w:rsidP="00BC736D">
      <w:pPr>
        <w:pStyle w:val="ListParagraph"/>
        <w:numPr>
          <w:ilvl w:val="0"/>
          <w:numId w:val="20"/>
        </w:numPr>
      </w:pPr>
      <w:bookmarkStart w:id="6" w:name="_Hlk204606249"/>
      <w:r w:rsidRPr="00BC736D">
        <w:t xml:space="preserve">understanding and application of the concepts of place, space, environment, interconnection, sustainability, scale and change through inquiries into geographical phenomena and issues </w:t>
      </w:r>
    </w:p>
    <w:bookmarkEnd w:id="6"/>
    <w:p w14:paraId="34236303" w14:textId="6885E817" w:rsidR="00736B06" w:rsidRPr="00BC736D" w:rsidRDefault="00736B06" w:rsidP="00BC736D">
      <w:pPr>
        <w:pStyle w:val="ListParagraph"/>
        <w:numPr>
          <w:ilvl w:val="0"/>
          <w:numId w:val="20"/>
        </w:numPr>
      </w:pPr>
      <w:r w:rsidRPr="00BC736D">
        <w:t xml:space="preserve">critical thinking and communication skills </w:t>
      </w:r>
      <w:r w:rsidR="00BE2451" w:rsidRPr="00BC736D">
        <w:t xml:space="preserve">by </w:t>
      </w:r>
      <w:r w:rsidRPr="00BC736D">
        <w:t>apply</w:t>
      </w:r>
      <w:r w:rsidR="00BE2451" w:rsidRPr="00BC736D">
        <w:t>ing</w:t>
      </w:r>
      <w:r w:rsidRPr="00BC736D">
        <w:t xml:space="preserve"> geographical inquiry methods to analyse and interpret data, evaluate different perspectives and communicate findings effectively</w:t>
      </w:r>
    </w:p>
    <w:p w14:paraId="4C9A2F79" w14:textId="4B8A71B4" w:rsidR="00736B06" w:rsidRPr="00BC736D" w:rsidRDefault="00BE2451" w:rsidP="00BC736D">
      <w:pPr>
        <w:pStyle w:val="ListParagraph"/>
        <w:numPr>
          <w:ilvl w:val="0"/>
          <w:numId w:val="20"/>
        </w:numPr>
      </w:pPr>
      <w:r w:rsidRPr="00BC736D">
        <w:t xml:space="preserve">ability to </w:t>
      </w:r>
      <w:r w:rsidR="00736B06" w:rsidRPr="00BC736D">
        <w:t xml:space="preserve">propose and justify solutions to geographic challenges </w:t>
      </w:r>
      <w:r w:rsidR="006B75CC" w:rsidRPr="00BC736D">
        <w:t xml:space="preserve">by </w:t>
      </w:r>
      <w:r w:rsidR="00736B06" w:rsidRPr="00BC736D">
        <w:t>identify</w:t>
      </w:r>
      <w:r w:rsidR="00C128C9" w:rsidRPr="00BC736D">
        <w:t>ing</w:t>
      </w:r>
      <w:r w:rsidR="00736B06" w:rsidRPr="00BC736D">
        <w:t>, assess</w:t>
      </w:r>
      <w:r w:rsidR="00C128C9" w:rsidRPr="00BC736D">
        <w:t>ing</w:t>
      </w:r>
      <w:r w:rsidR="00736B06" w:rsidRPr="00BC736D">
        <w:t xml:space="preserve"> and advocat</w:t>
      </w:r>
      <w:r w:rsidR="00C128C9" w:rsidRPr="00BC736D">
        <w:t>ing</w:t>
      </w:r>
      <w:r w:rsidR="00736B06" w:rsidRPr="00BC736D">
        <w:t xml:space="preserve"> for innovative responses to global and local issues, considering environmental, social and economic factors</w:t>
      </w:r>
    </w:p>
    <w:p w14:paraId="24F5AE67" w14:textId="58C28218" w:rsidR="00CB6690" w:rsidRPr="00BC736D" w:rsidRDefault="00736B06" w:rsidP="00BC736D">
      <w:pPr>
        <w:pStyle w:val="ListParagraph"/>
        <w:numPr>
          <w:ilvl w:val="0"/>
          <w:numId w:val="20"/>
        </w:numPr>
      </w:pPr>
      <w:r w:rsidRPr="00BC736D">
        <w:t>prepar</w:t>
      </w:r>
      <w:r w:rsidR="00BE2451" w:rsidRPr="00BC736D">
        <w:t>ation</w:t>
      </w:r>
      <w:r w:rsidRPr="00BC736D">
        <w:t xml:space="preserve"> for future pathways </w:t>
      </w:r>
      <w:r w:rsidR="00BE2451" w:rsidRPr="00BC736D">
        <w:t>by</w:t>
      </w:r>
      <w:r w:rsidRPr="00BC736D">
        <w:t xml:space="preserve"> gain</w:t>
      </w:r>
      <w:r w:rsidR="00BE2451" w:rsidRPr="00BC736D">
        <w:t>ing</w:t>
      </w:r>
      <w:r w:rsidRPr="00BC736D">
        <w:t xml:space="preserve"> skills applicable to careers and further studies in environmental management, urban planning, </w:t>
      </w:r>
      <w:r w:rsidR="007B1179" w:rsidRPr="00BC736D">
        <w:t xml:space="preserve">Geographic Information Systems </w:t>
      </w:r>
      <w:r w:rsidRPr="00BC736D">
        <w:t>(GIS), policy development, economics and teaching.</w:t>
      </w:r>
    </w:p>
    <w:sectPr w:rsidR="00CB6690" w:rsidRPr="00BC736D" w:rsidSect="00BC736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CC16" w14:textId="77777777" w:rsidR="005F20C0" w:rsidRDefault="005F20C0" w:rsidP="00742128">
      <w:pPr>
        <w:spacing w:after="0" w:line="240" w:lineRule="auto"/>
      </w:pPr>
      <w:r>
        <w:separator/>
      </w:r>
    </w:p>
  </w:endnote>
  <w:endnote w:type="continuationSeparator" w:id="0">
    <w:p w14:paraId="46536694" w14:textId="77777777" w:rsidR="005F20C0" w:rsidRDefault="005F20C0"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618B7D6" w:rsidR="00F86F26" w:rsidRPr="008324A6" w:rsidRDefault="00F86F26" w:rsidP="00D16FD6">
    <w:pPr>
      <w:pStyle w:val="SCSAFootereven"/>
    </w:pPr>
    <w:r w:rsidRPr="00585FAA">
      <w:rPr>
        <w:noProof/>
      </w:rPr>
      <w:t>20</w:t>
    </w:r>
    <w:r w:rsidR="00C63FF4" w:rsidRPr="00585FAA">
      <w:rPr>
        <w:noProof/>
      </w:rPr>
      <w:t>25</w:t>
    </w:r>
    <w:r w:rsidRPr="00585FAA">
      <w:rPr>
        <w:noProof/>
      </w:rPr>
      <w:t>/</w:t>
    </w:r>
    <w:r w:rsidR="006E5BD9">
      <w:rPr>
        <w:noProof/>
      </w:rPr>
      <w:t>34305</w:t>
    </w:r>
    <w:r w:rsidR="00BC736D">
      <w:rPr>
        <w:noProof/>
      </w:rPr>
      <w:t>[</w:t>
    </w:r>
    <w:r w:rsidR="00B45522">
      <w:rPr>
        <w:noProof/>
      </w:rPr>
      <w:t>v</w:t>
    </w:r>
    <w:r w:rsidR="0011450C">
      <w:rPr>
        <w:noProof/>
      </w:rPr>
      <w:t>7</w:t>
    </w:r>
    <w:r w:rsidR="00BC736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137CB79" w:rsidR="00F86F26" w:rsidRPr="00736B06" w:rsidRDefault="00736B06" w:rsidP="00BC736D">
    <w:pPr>
      <w:pStyle w:val="SCSAFooterodd"/>
      <w:jc w:val="left"/>
    </w:pPr>
    <w:r>
      <w:t xml:space="preserve">Geography </w:t>
    </w:r>
    <w:r w:rsidRPr="007B3C15">
      <w:t>|</w:t>
    </w:r>
    <w:r w:rsidRPr="00D16FD6">
      <w:t xml:space="preserve"> </w:t>
    </w:r>
    <w:r w:rsidRPr="00736B06">
      <w:t>ATAR | Year 1</w:t>
    </w:r>
    <w:r w:rsidR="007B1179">
      <w:t>2</w:t>
    </w:r>
    <w:r w:rsidRPr="00736B06">
      <w:t xml:space="preserve"> syllabus – 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D198AE8" w:rsidR="00F86F26" w:rsidRPr="00D16FD6" w:rsidRDefault="00736B06" w:rsidP="00D16FD6">
    <w:pPr>
      <w:pStyle w:val="SCSAFooterodd"/>
    </w:pPr>
    <w:r>
      <w:t>Geography</w:t>
    </w:r>
    <w:r w:rsidR="007B3C15">
      <w:t xml:space="preserve"> </w:t>
    </w:r>
    <w:r w:rsidR="00DC2EF3" w:rsidRPr="007B3C15">
      <w:t>|</w:t>
    </w:r>
    <w:r w:rsidR="00DC2EF3" w:rsidRPr="00D16FD6">
      <w:t xml:space="preserve"> </w:t>
    </w:r>
    <w:r w:rsidR="00DC2EF3" w:rsidRPr="00736B06">
      <w:t>ATAR | Year 1</w:t>
    </w:r>
    <w:r w:rsidR="007B1179">
      <w:t>2</w:t>
    </w:r>
    <w:r w:rsidR="00DC2EF3" w:rsidRPr="00736B06">
      <w:t xml:space="preserve"> </w:t>
    </w:r>
    <w:r w:rsidR="007B3C15" w:rsidRPr="00736B06">
      <w:t>s</w:t>
    </w:r>
    <w:r w:rsidR="00DC2EF3" w:rsidRPr="00736B06">
      <w:t xml:space="preserve">yllabus </w:t>
    </w:r>
    <w:r w:rsidR="007B3C15" w:rsidRPr="00736B06">
      <w:t xml:space="preserve">– </w:t>
    </w:r>
    <w:r w:rsidR="00DC2EF3" w:rsidRPr="00736B0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0C70" w14:textId="77777777" w:rsidR="005F20C0" w:rsidRDefault="005F20C0" w:rsidP="00742128">
      <w:pPr>
        <w:spacing w:after="0" w:line="240" w:lineRule="auto"/>
      </w:pPr>
      <w:r>
        <w:separator/>
      </w:r>
    </w:p>
  </w:footnote>
  <w:footnote w:type="continuationSeparator" w:id="0">
    <w:p w14:paraId="6A1F3CEE" w14:textId="77777777" w:rsidR="005F20C0" w:rsidRDefault="005F20C0"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30D7C7A"/>
    <w:multiLevelType w:val="hybridMultilevel"/>
    <w:tmpl w:val="58B21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6A17BE2"/>
    <w:multiLevelType w:val="multilevel"/>
    <w:tmpl w:val="762853C8"/>
    <w:numStyleLink w:val="SCSABulletList"/>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B4F0AD3"/>
    <w:multiLevelType w:val="hybridMultilevel"/>
    <w:tmpl w:val="D054D3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3"/>
  </w:num>
  <w:num w:numId="3" w16cid:durableId="1660381090">
    <w:abstractNumId w:val="17"/>
  </w:num>
  <w:num w:numId="4" w16cid:durableId="179441877">
    <w:abstractNumId w:val="9"/>
  </w:num>
  <w:num w:numId="5" w16cid:durableId="1481263936">
    <w:abstractNumId w:val="14"/>
  </w:num>
  <w:num w:numId="6" w16cid:durableId="1809275971">
    <w:abstractNumId w:val="12"/>
  </w:num>
  <w:num w:numId="7" w16cid:durableId="634065546">
    <w:abstractNumId w:val="2"/>
  </w:num>
  <w:num w:numId="8" w16cid:durableId="810444534">
    <w:abstractNumId w:val="18"/>
  </w:num>
  <w:num w:numId="9" w16cid:durableId="1972594163">
    <w:abstractNumId w:val="19"/>
  </w:num>
  <w:num w:numId="10" w16cid:durableId="1396468084">
    <w:abstractNumId w:val="5"/>
  </w:num>
  <w:num w:numId="11" w16cid:durableId="1878735755">
    <w:abstractNumId w:val="15"/>
  </w:num>
  <w:num w:numId="12" w16cid:durableId="1507793237">
    <w:abstractNumId w:val="6"/>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1610351669">
    <w:abstractNumId w:val="4"/>
  </w:num>
  <w:num w:numId="19" w16cid:durableId="1301421984">
    <w:abstractNumId w:val="16"/>
  </w:num>
  <w:num w:numId="20" w16cid:durableId="152354376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06DF"/>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450C"/>
    <w:rsid w:val="001176E8"/>
    <w:rsid w:val="0012754D"/>
    <w:rsid w:val="0013465E"/>
    <w:rsid w:val="001352A1"/>
    <w:rsid w:val="001408CD"/>
    <w:rsid w:val="00140A91"/>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225A"/>
    <w:rsid w:val="00204F73"/>
    <w:rsid w:val="00212894"/>
    <w:rsid w:val="002145EE"/>
    <w:rsid w:val="00217901"/>
    <w:rsid w:val="00223D1B"/>
    <w:rsid w:val="00236BF3"/>
    <w:rsid w:val="0024125D"/>
    <w:rsid w:val="0024439F"/>
    <w:rsid w:val="002451B5"/>
    <w:rsid w:val="00264DBE"/>
    <w:rsid w:val="00270163"/>
    <w:rsid w:val="00270AA7"/>
    <w:rsid w:val="0027335A"/>
    <w:rsid w:val="00274804"/>
    <w:rsid w:val="00281E6B"/>
    <w:rsid w:val="00285893"/>
    <w:rsid w:val="00290C4A"/>
    <w:rsid w:val="002A186C"/>
    <w:rsid w:val="002A1DB8"/>
    <w:rsid w:val="002A2970"/>
    <w:rsid w:val="002A2A73"/>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0626"/>
    <w:rsid w:val="002F133A"/>
    <w:rsid w:val="002F4590"/>
    <w:rsid w:val="002F4F4B"/>
    <w:rsid w:val="00300116"/>
    <w:rsid w:val="00304E41"/>
    <w:rsid w:val="003069C1"/>
    <w:rsid w:val="00306C56"/>
    <w:rsid w:val="00307696"/>
    <w:rsid w:val="003128DE"/>
    <w:rsid w:val="00315ED7"/>
    <w:rsid w:val="0031683E"/>
    <w:rsid w:val="00317C7F"/>
    <w:rsid w:val="00320B8C"/>
    <w:rsid w:val="003215A4"/>
    <w:rsid w:val="00326EAC"/>
    <w:rsid w:val="003303E5"/>
    <w:rsid w:val="00332D24"/>
    <w:rsid w:val="0033552B"/>
    <w:rsid w:val="00343469"/>
    <w:rsid w:val="00343B25"/>
    <w:rsid w:val="003502BC"/>
    <w:rsid w:val="00352652"/>
    <w:rsid w:val="0036440F"/>
    <w:rsid w:val="00364BF8"/>
    <w:rsid w:val="00365121"/>
    <w:rsid w:val="00367ADC"/>
    <w:rsid w:val="00367FEF"/>
    <w:rsid w:val="00374938"/>
    <w:rsid w:val="0037621A"/>
    <w:rsid w:val="00377065"/>
    <w:rsid w:val="003841EB"/>
    <w:rsid w:val="00386172"/>
    <w:rsid w:val="00390442"/>
    <w:rsid w:val="00393BCC"/>
    <w:rsid w:val="0039509D"/>
    <w:rsid w:val="0039565B"/>
    <w:rsid w:val="00395F68"/>
    <w:rsid w:val="00396BD1"/>
    <w:rsid w:val="003A2EB4"/>
    <w:rsid w:val="003A30C5"/>
    <w:rsid w:val="003A6194"/>
    <w:rsid w:val="003A69C8"/>
    <w:rsid w:val="003C0879"/>
    <w:rsid w:val="003D3CBD"/>
    <w:rsid w:val="003D3E71"/>
    <w:rsid w:val="003D5277"/>
    <w:rsid w:val="003D667A"/>
    <w:rsid w:val="003E056E"/>
    <w:rsid w:val="003E5B0B"/>
    <w:rsid w:val="003E72E4"/>
    <w:rsid w:val="003F1C41"/>
    <w:rsid w:val="00400B9D"/>
    <w:rsid w:val="00413A7F"/>
    <w:rsid w:val="00413C8C"/>
    <w:rsid w:val="00415FFA"/>
    <w:rsid w:val="00416AE2"/>
    <w:rsid w:val="00416C3D"/>
    <w:rsid w:val="004176F5"/>
    <w:rsid w:val="00425E00"/>
    <w:rsid w:val="00426B9A"/>
    <w:rsid w:val="00433624"/>
    <w:rsid w:val="0043620D"/>
    <w:rsid w:val="0044627A"/>
    <w:rsid w:val="00455893"/>
    <w:rsid w:val="00457C2D"/>
    <w:rsid w:val="0046231B"/>
    <w:rsid w:val="00465F15"/>
    <w:rsid w:val="004669D2"/>
    <w:rsid w:val="00466D3C"/>
    <w:rsid w:val="004750DA"/>
    <w:rsid w:val="00475BC0"/>
    <w:rsid w:val="0047606A"/>
    <w:rsid w:val="004772A8"/>
    <w:rsid w:val="004809B2"/>
    <w:rsid w:val="00481337"/>
    <w:rsid w:val="0048251F"/>
    <w:rsid w:val="0048344D"/>
    <w:rsid w:val="00483D50"/>
    <w:rsid w:val="004857AD"/>
    <w:rsid w:val="00492C50"/>
    <w:rsid w:val="00493DF7"/>
    <w:rsid w:val="00494658"/>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43E"/>
    <w:rsid w:val="004F3801"/>
    <w:rsid w:val="004F4B41"/>
    <w:rsid w:val="004F6705"/>
    <w:rsid w:val="00500893"/>
    <w:rsid w:val="00504046"/>
    <w:rsid w:val="0050411E"/>
    <w:rsid w:val="00504A38"/>
    <w:rsid w:val="00516487"/>
    <w:rsid w:val="00521808"/>
    <w:rsid w:val="005240D9"/>
    <w:rsid w:val="00525B58"/>
    <w:rsid w:val="0053382D"/>
    <w:rsid w:val="00537F6A"/>
    <w:rsid w:val="00540775"/>
    <w:rsid w:val="00542E80"/>
    <w:rsid w:val="00552251"/>
    <w:rsid w:val="005534C3"/>
    <w:rsid w:val="00554861"/>
    <w:rsid w:val="00554AC8"/>
    <w:rsid w:val="00557D1B"/>
    <w:rsid w:val="005627B9"/>
    <w:rsid w:val="00564B14"/>
    <w:rsid w:val="00566F05"/>
    <w:rsid w:val="00582DBE"/>
    <w:rsid w:val="00585FAA"/>
    <w:rsid w:val="0058749E"/>
    <w:rsid w:val="00591074"/>
    <w:rsid w:val="005925F0"/>
    <w:rsid w:val="005935D3"/>
    <w:rsid w:val="005A3395"/>
    <w:rsid w:val="005A501F"/>
    <w:rsid w:val="005A6E68"/>
    <w:rsid w:val="005B0083"/>
    <w:rsid w:val="005B2FC1"/>
    <w:rsid w:val="005B4E42"/>
    <w:rsid w:val="005C0669"/>
    <w:rsid w:val="005C18A7"/>
    <w:rsid w:val="005C759C"/>
    <w:rsid w:val="005D0214"/>
    <w:rsid w:val="005E18DA"/>
    <w:rsid w:val="005E1F65"/>
    <w:rsid w:val="005E22E6"/>
    <w:rsid w:val="005E26A0"/>
    <w:rsid w:val="005E475E"/>
    <w:rsid w:val="005E4B8A"/>
    <w:rsid w:val="005E6287"/>
    <w:rsid w:val="005E6FBE"/>
    <w:rsid w:val="005F20C0"/>
    <w:rsid w:val="00604DE7"/>
    <w:rsid w:val="006077A5"/>
    <w:rsid w:val="0061455C"/>
    <w:rsid w:val="00623F3C"/>
    <w:rsid w:val="00626978"/>
    <w:rsid w:val="00630538"/>
    <w:rsid w:val="00630C3D"/>
    <w:rsid w:val="00631357"/>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A53D6"/>
    <w:rsid w:val="006B219A"/>
    <w:rsid w:val="006B75CC"/>
    <w:rsid w:val="006C230A"/>
    <w:rsid w:val="006C4E08"/>
    <w:rsid w:val="006C633A"/>
    <w:rsid w:val="006C6F42"/>
    <w:rsid w:val="006D0C8A"/>
    <w:rsid w:val="006D6474"/>
    <w:rsid w:val="006E122E"/>
    <w:rsid w:val="006E1D80"/>
    <w:rsid w:val="006E2558"/>
    <w:rsid w:val="006E5BD9"/>
    <w:rsid w:val="006F544F"/>
    <w:rsid w:val="007013C9"/>
    <w:rsid w:val="0071572C"/>
    <w:rsid w:val="00716321"/>
    <w:rsid w:val="0071660C"/>
    <w:rsid w:val="00716616"/>
    <w:rsid w:val="007167A4"/>
    <w:rsid w:val="0072351C"/>
    <w:rsid w:val="007342C4"/>
    <w:rsid w:val="00736B06"/>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060A"/>
    <w:rsid w:val="007B1179"/>
    <w:rsid w:val="007B19D2"/>
    <w:rsid w:val="007B19E8"/>
    <w:rsid w:val="007B3C15"/>
    <w:rsid w:val="007B3F42"/>
    <w:rsid w:val="007B7AA0"/>
    <w:rsid w:val="007C0883"/>
    <w:rsid w:val="007C3C9C"/>
    <w:rsid w:val="007C609E"/>
    <w:rsid w:val="007D1AA6"/>
    <w:rsid w:val="007D4452"/>
    <w:rsid w:val="007D44E6"/>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2F36"/>
    <w:rsid w:val="00895530"/>
    <w:rsid w:val="008958FE"/>
    <w:rsid w:val="00895FF4"/>
    <w:rsid w:val="008A02F7"/>
    <w:rsid w:val="008A59A8"/>
    <w:rsid w:val="008A7555"/>
    <w:rsid w:val="008B6972"/>
    <w:rsid w:val="008C1D6B"/>
    <w:rsid w:val="008C38F7"/>
    <w:rsid w:val="008D334C"/>
    <w:rsid w:val="008D5098"/>
    <w:rsid w:val="008D6B62"/>
    <w:rsid w:val="008E03B1"/>
    <w:rsid w:val="008E144B"/>
    <w:rsid w:val="008E38A5"/>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670"/>
    <w:rsid w:val="00924C4D"/>
    <w:rsid w:val="00925173"/>
    <w:rsid w:val="00925BDC"/>
    <w:rsid w:val="009304A9"/>
    <w:rsid w:val="009305C3"/>
    <w:rsid w:val="00933095"/>
    <w:rsid w:val="00935247"/>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55AA"/>
    <w:rsid w:val="009671C8"/>
    <w:rsid w:val="009731DB"/>
    <w:rsid w:val="009732C7"/>
    <w:rsid w:val="00976CB4"/>
    <w:rsid w:val="009803BE"/>
    <w:rsid w:val="00981A93"/>
    <w:rsid w:val="0099499A"/>
    <w:rsid w:val="00995294"/>
    <w:rsid w:val="009A64DF"/>
    <w:rsid w:val="009A78D6"/>
    <w:rsid w:val="009C2653"/>
    <w:rsid w:val="009C70AC"/>
    <w:rsid w:val="009C77B6"/>
    <w:rsid w:val="009D16CA"/>
    <w:rsid w:val="009D17B1"/>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386"/>
    <w:rsid w:val="00A4356B"/>
    <w:rsid w:val="00A43A54"/>
    <w:rsid w:val="00A47A78"/>
    <w:rsid w:val="00A548E7"/>
    <w:rsid w:val="00A6579D"/>
    <w:rsid w:val="00A65DDB"/>
    <w:rsid w:val="00A70344"/>
    <w:rsid w:val="00A72264"/>
    <w:rsid w:val="00A7392D"/>
    <w:rsid w:val="00A7631A"/>
    <w:rsid w:val="00A8257B"/>
    <w:rsid w:val="00A85FD4"/>
    <w:rsid w:val="00A93F91"/>
    <w:rsid w:val="00AA0288"/>
    <w:rsid w:val="00AA2B0D"/>
    <w:rsid w:val="00AA2EB8"/>
    <w:rsid w:val="00AA4A56"/>
    <w:rsid w:val="00AA650B"/>
    <w:rsid w:val="00AB00F3"/>
    <w:rsid w:val="00AB158A"/>
    <w:rsid w:val="00AB5CC5"/>
    <w:rsid w:val="00AC28E1"/>
    <w:rsid w:val="00AD00B8"/>
    <w:rsid w:val="00AD2EBD"/>
    <w:rsid w:val="00AD42B9"/>
    <w:rsid w:val="00AE0106"/>
    <w:rsid w:val="00AE03D4"/>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27E14"/>
    <w:rsid w:val="00B33F11"/>
    <w:rsid w:val="00B35123"/>
    <w:rsid w:val="00B36745"/>
    <w:rsid w:val="00B41296"/>
    <w:rsid w:val="00B4193F"/>
    <w:rsid w:val="00B44C60"/>
    <w:rsid w:val="00B45522"/>
    <w:rsid w:val="00B46973"/>
    <w:rsid w:val="00B46D50"/>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C736D"/>
    <w:rsid w:val="00BD0125"/>
    <w:rsid w:val="00BD037E"/>
    <w:rsid w:val="00BE2451"/>
    <w:rsid w:val="00BE277F"/>
    <w:rsid w:val="00BF0672"/>
    <w:rsid w:val="00BF4AF6"/>
    <w:rsid w:val="00BF52DB"/>
    <w:rsid w:val="00BF7D5E"/>
    <w:rsid w:val="00C001A9"/>
    <w:rsid w:val="00C05C0E"/>
    <w:rsid w:val="00C128C9"/>
    <w:rsid w:val="00C14767"/>
    <w:rsid w:val="00C1764E"/>
    <w:rsid w:val="00C20EE6"/>
    <w:rsid w:val="00C2292B"/>
    <w:rsid w:val="00C23E91"/>
    <w:rsid w:val="00C24F89"/>
    <w:rsid w:val="00C258D2"/>
    <w:rsid w:val="00C25C97"/>
    <w:rsid w:val="00C356C2"/>
    <w:rsid w:val="00C363F7"/>
    <w:rsid w:val="00C371C7"/>
    <w:rsid w:val="00C37937"/>
    <w:rsid w:val="00C401DC"/>
    <w:rsid w:val="00C40915"/>
    <w:rsid w:val="00C4398D"/>
    <w:rsid w:val="00C43A9A"/>
    <w:rsid w:val="00C45876"/>
    <w:rsid w:val="00C45C22"/>
    <w:rsid w:val="00C4635E"/>
    <w:rsid w:val="00C47A3C"/>
    <w:rsid w:val="00C5002A"/>
    <w:rsid w:val="00C50B2E"/>
    <w:rsid w:val="00C51F9A"/>
    <w:rsid w:val="00C5363B"/>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1AA2"/>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859A4"/>
    <w:rsid w:val="00D87021"/>
    <w:rsid w:val="00D90DBA"/>
    <w:rsid w:val="00D92D10"/>
    <w:rsid w:val="00DA0E77"/>
    <w:rsid w:val="00DA2CC6"/>
    <w:rsid w:val="00DA34F0"/>
    <w:rsid w:val="00DA6696"/>
    <w:rsid w:val="00DB41B4"/>
    <w:rsid w:val="00DB4B3C"/>
    <w:rsid w:val="00DB6D74"/>
    <w:rsid w:val="00DC2EF3"/>
    <w:rsid w:val="00DC3A58"/>
    <w:rsid w:val="00DD0EDA"/>
    <w:rsid w:val="00DD1D21"/>
    <w:rsid w:val="00DD51A8"/>
    <w:rsid w:val="00DE1ABE"/>
    <w:rsid w:val="00DE3C4D"/>
    <w:rsid w:val="00E00173"/>
    <w:rsid w:val="00E00C60"/>
    <w:rsid w:val="00E0593E"/>
    <w:rsid w:val="00E1108A"/>
    <w:rsid w:val="00E13B15"/>
    <w:rsid w:val="00E23431"/>
    <w:rsid w:val="00E30A19"/>
    <w:rsid w:val="00E31C3D"/>
    <w:rsid w:val="00E327A3"/>
    <w:rsid w:val="00E33CC5"/>
    <w:rsid w:val="00E33DBC"/>
    <w:rsid w:val="00E35DB7"/>
    <w:rsid w:val="00E41C0A"/>
    <w:rsid w:val="00E465E9"/>
    <w:rsid w:val="00E470FE"/>
    <w:rsid w:val="00E5522A"/>
    <w:rsid w:val="00E5610A"/>
    <w:rsid w:val="00E56833"/>
    <w:rsid w:val="00E56853"/>
    <w:rsid w:val="00E6401A"/>
    <w:rsid w:val="00E663FA"/>
    <w:rsid w:val="00E721B6"/>
    <w:rsid w:val="00E72E9E"/>
    <w:rsid w:val="00E8021D"/>
    <w:rsid w:val="00E812BD"/>
    <w:rsid w:val="00E81B31"/>
    <w:rsid w:val="00E850E2"/>
    <w:rsid w:val="00E9166B"/>
    <w:rsid w:val="00E92715"/>
    <w:rsid w:val="00E943B5"/>
    <w:rsid w:val="00E94C88"/>
    <w:rsid w:val="00EA0A4B"/>
    <w:rsid w:val="00EA10DC"/>
    <w:rsid w:val="00EB3C04"/>
    <w:rsid w:val="00EB4E3E"/>
    <w:rsid w:val="00EC1EA5"/>
    <w:rsid w:val="00EC2895"/>
    <w:rsid w:val="00EC637E"/>
    <w:rsid w:val="00ED3A00"/>
    <w:rsid w:val="00ED5E76"/>
    <w:rsid w:val="00ED6479"/>
    <w:rsid w:val="00EE2E1D"/>
    <w:rsid w:val="00EE42A5"/>
    <w:rsid w:val="00EF0533"/>
    <w:rsid w:val="00EF6131"/>
    <w:rsid w:val="00F02AED"/>
    <w:rsid w:val="00F150C0"/>
    <w:rsid w:val="00F16805"/>
    <w:rsid w:val="00F174FB"/>
    <w:rsid w:val="00F17E64"/>
    <w:rsid w:val="00F231A2"/>
    <w:rsid w:val="00F232C6"/>
    <w:rsid w:val="00F265D6"/>
    <w:rsid w:val="00F306D5"/>
    <w:rsid w:val="00F31CDC"/>
    <w:rsid w:val="00F326E7"/>
    <w:rsid w:val="00F35D7C"/>
    <w:rsid w:val="00F46135"/>
    <w:rsid w:val="00F51749"/>
    <w:rsid w:val="00F619AE"/>
    <w:rsid w:val="00F62879"/>
    <w:rsid w:val="00F63D11"/>
    <w:rsid w:val="00F81088"/>
    <w:rsid w:val="00F8129B"/>
    <w:rsid w:val="00F81569"/>
    <w:rsid w:val="00F83152"/>
    <w:rsid w:val="00F836EF"/>
    <w:rsid w:val="00F8436C"/>
    <w:rsid w:val="00F84A6A"/>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table" w:styleId="ListTable3-Accent5">
    <w:name w:val="List Table 3 Accent 5"/>
    <w:basedOn w:val="TableNormal"/>
    <w:uiPriority w:val="48"/>
    <w:rsid w:val="007B1179"/>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 w:type="paragraph" w:customStyle="1" w:styleId="Paragraph">
    <w:name w:val="Paragraph"/>
    <w:basedOn w:val="Normal"/>
    <w:link w:val="ParagraphChar"/>
    <w:qFormat/>
    <w:rsid w:val="007B1179"/>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7B1179"/>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cp:revision>
  <cp:lastPrinted>2025-09-25T07:38:00Z</cp:lastPrinted>
  <dcterms:created xsi:type="dcterms:W3CDTF">2025-08-20T03:23:00Z</dcterms:created>
  <dcterms:modified xsi:type="dcterms:W3CDTF">2025-09-25T07:38:00Z</dcterms:modified>
</cp:coreProperties>
</file>