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73ACB" w14:textId="77777777" w:rsidR="006405AA" w:rsidRPr="002215F4" w:rsidRDefault="006405AA" w:rsidP="006405AA">
      <w:pPr>
        <w:keepNext/>
        <w:spacing w:before="3500"/>
        <w:jc w:val="center"/>
        <w:outlineLvl w:val="0"/>
        <w:rPr>
          <w:rFonts w:ascii="Franklin Gothic Book" w:eastAsia="Times New Roman" w:hAnsi="Franklin Gothic Book" w:cs="Times New Roman"/>
          <w:b/>
          <w:smallCaps/>
          <w:color w:val="9688BE"/>
          <w:sz w:val="36"/>
          <w:szCs w:val="36"/>
        </w:rPr>
      </w:pPr>
      <w:r w:rsidRPr="002215F4">
        <w:rPr>
          <w:rFonts w:ascii="Franklin Gothic Medium" w:hAnsi="Franklin Gothic Medium"/>
          <w:smallCaps/>
          <w:noProof/>
          <w:color w:val="463969"/>
          <w:sz w:val="52"/>
          <w:szCs w:val="52"/>
          <w:lang w:eastAsia="en-AU"/>
        </w:rPr>
        <w:drawing>
          <wp:anchor distT="0" distB="0" distL="114300" distR="114300" simplePos="0" relativeHeight="251659264" behindDoc="1" locked="1" layoutInCell="1" allowOverlap="1" wp14:anchorId="70A674E0" wp14:editId="3CDEB414">
            <wp:simplePos x="0" y="0"/>
            <wp:positionH relativeFrom="column">
              <wp:posOffset>-6048375</wp:posOffset>
            </wp:positionH>
            <wp:positionV relativeFrom="paragraph">
              <wp:posOffset>377825</wp:posOffset>
            </wp:positionV>
            <wp:extent cx="11631295" cy="9121775"/>
            <wp:effectExtent l="0" t="0" r="0" b="0"/>
            <wp:wrapNone/>
            <wp:docPr id="11" name="Picture 11"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sidRPr="002215F4">
        <w:rPr>
          <w:rFonts w:ascii="Franklin Gothic Book" w:eastAsia="Times New Roman" w:hAnsi="Franklin Gothic Book" w:cs="Times New Roman"/>
          <w:b/>
          <w:smallCaps/>
          <w:color w:val="9688BE"/>
          <w:sz w:val="36"/>
          <w:szCs w:val="36"/>
        </w:rPr>
        <w:t>Sample Assessment Tasks</w:t>
      </w:r>
    </w:p>
    <w:p w14:paraId="2FC75B08" w14:textId="77777777" w:rsidR="006405AA" w:rsidRPr="002215F4" w:rsidRDefault="006405AA" w:rsidP="006405AA">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rPr>
      </w:pPr>
      <w:r>
        <w:rPr>
          <w:rFonts w:ascii="Franklin Gothic Medium" w:eastAsia="Times New Roman" w:hAnsi="Franklin Gothic Medium" w:cs="Times New Roman"/>
          <w:smallCaps/>
          <w:color w:val="5F497A"/>
          <w:sz w:val="28"/>
          <w:szCs w:val="28"/>
        </w:rPr>
        <w:t>Accounting and Finance</w:t>
      </w:r>
    </w:p>
    <w:p w14:paraId="0DFC2138" w14:textId="77777777" w:rsidR="006405AA" w:rsidRPr="002215F4" w:rsidRDefault="000009AC" w:rsidP="006405AA">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rPr>
      </w:pPr>
      <w:r>
        <w:rPr>
          <w:rFonts w:ascii="Franklin Gothic Medium" w:eastAsia="Times New Roman" w:hAnsi="Franklin Gothic Medium" w:cs="Times New Roman"/>
          <w:smallCaps/>
          <w:color w:val="5F497A"/>
          <w:sz w:val="28"/>
          <w:szCs w:val="28"/>
        </w:rPr>
        <w:t>General</w:t>
      </w:r>
      <w:r w:rsidR="006405AA" w:rsidRPr="002215F4">
        <w:rPr>
          <w:rFonts w:ascii="Franklin Gothic Medium" w:eastAsia="Times New Roman" w:hAnsi="Franklin Gothic Medium" w:cs="Times New Roman"/>
          <w:smallCaps/>
          <w:color w:val="5F497A"/>
          <w:sz w:val="28"/>
          <w:szCs w:val="28"/>
        </w:rPr>
        <w:t xml:space="preserve"> Year 1</w:t>
      </w:r>
      <w:r>
        <w:rPr>
          <w:rFonts w:ascii="Franklin Gothic Medium" w:eastAsia="Times New Roman" w:hAnsi="Franklin Gothic Medium" w:cs="Times New Roman"/>
          <w:smallCaps/>
          <w:color w:val="5F497A"/>
          <w:sz w:val="28"/>
          <w:szCs w:val="28"/>
        </w:rPr>
        <w:t>2</w:t>
      </w:r>
    </w:p>
    <w:p w14:paraId="1722B92D" w14:textId="77777777" w:rsidR="006405AA" w:rsidRPr="002215F4" w:rsidRDefault="006405AA" w:rsidP="006405AA">
      <w:pPr>
        <w:rPr>
          <w:b/>
          <w:sz w:val="28"/>
          <w:szCs w:val="28"/>
        </w:rPr>
      </w:pPr>
    </w:p>
    <w:p w14:paraId="2A26B49D" w14:textId="77777777" w:rsidR="006405AA" w:rsidRPr="002215F4" w:rsidRDefault="006405AA" w:rsidP="006405AA">
      <w:pPr>
        <w:spacing w:before="10000" w:after="80" w:line="264" w:lineRule="auto"/>
        <w:jc w:val="both"/>
        <w:rPr>
          <w:b/>
          <w:sz w:val="16"/>
        </w:rPr>
      </w:pPr>
    </w:p>
    <w:p w14:paraId="29EBA688" w14:textId="77777777" w:rsidR="006405AA" w:rsidRPr="002215F4" w:rsidRDefault="006405AA" w:rsidP="006405AA">
      <w:pPr>
        <w:spacing w:before="10000" w:after="80" w:line="264" w:lineRule="auto"/>
        <w:ind w:right="68"/>
        <w:jc w:val="both"/>
        <w:rPr>
          <w:rFonts w:ascii="Calibri" w:hAnsi="Calibri"/>
          <w:b/>
          <w:sz w:val="16"/>
        </w:rPr>
      </w:pPr>
      <w:r w:rsidRPr="002215F4">
        <w:rPr>
          <w:rFonts w:ascii="Calibri" w:hAnsi="Calibri"/>
          <w:b/>
          <w:sz w:val="16"/>
        </w:rPr>
        <w:t>Copyright</w:t>
      </w:r>
    </w:p>
    <w:p w14:paraId="50606B6C" w14:textId="504D6C06" w:rsidR="006405AA" w:rsidRPr="002215F4" w:rsidRDefault="006405AA" w:rsidP="006405AA">
      <w:pPr>
        <w:spacing w:after="80" w:line="264" w:lineRule="auto"/>
        <w:ind w:right="68"/>
        <w:jc w:val="both"/>
        <w:rPr>
          <w:rFonts w:ascii="Calibri" w:hAnsi="Calibri"/>
          <w:sz w:val="16"/>
        </w:rPr>
      </w:pPr>
      <w:r w:rsidRPr="002215F4">
        <w:rPr>
          <w:rFonts w:ascii="Calibri" w:hAnsi="Calibri"/>
          <w:sz w:val="16"/>
        </w:rPr>
        <w:t>© School Curricul</w:t>
      </w:r>
      <w:r w:rsidR="003941B0">
        <w:rPr>
          <w:rFonts w:ascii="Calibri" w:hAnsi="Calibri"/>
          <w:sz w:val="16"/>
        </w:rPr>
        <w:t>um and Standards Authority, 201</w:t>
      </w:r>
      <w:r w:rsidR="00A602E0">
        <w:rPr>
          <w:rFonts w:ascii="Calibri" w:hAnsi="Calibri"/>
          <w:sz w:val="16"/>
        </w:rPr>
        <w:t>8</w:t>
      </w:r>
    </w:p>
    <w:p w14:paraId="1E05FB08" w14:textId="77777777" w:rsidR="006405AA" w:rsidRPr="002215F4" w:rsidRDefault="006405AA" w:rsidP="006405AA">
      <w:pPr>
        <w:spacing w:after="80" w:line="264" w:lineRule="auto"/>
        <w:ind w:right="68"/>
        <w:jc w:val="both"/>
        <w:rPr>
          <w:rFonts w:ascii="Calibri" w:hAnsi="Calibri"/>
          <w:sz w:val="16"/>
        </w:rPr>
      </w:pPr>
      <w:r w:rsidRPr="002215F4">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667C31DA" w14:textId="77777777" w:rsidR="006405AA" w:rsidRPr="002215F4" w:rsidRDefault="006405AA" w:rsidP="006405AA">
      <w:pPr>
        <w:spacing w:after="80" w:line="264" w:lineRule="auto"/>
        <w:ind w:right="68"/>
        <w:jc w:val="both"/>
        <w:rPr>
          <w:rFonts w:ascii="Calibri" w:hAnsi="Calibri"/>
          <w:sz w:val="16"/>
        </w:rPr>
      </w:pPr>
      <w:r w:rsidRPr="002215F4">
        <w:rPr>
          <w:rFonts w:ascii="Calibri" w:hAnsi="Calibri"/>
          <w:sz w:val="16"/>
        </w:rPr>
        <w:t xml:space="preserve">Copying or communication for any other purpose can be done only within the terms of the </w:t>
      </w:r>
      <w:r w:rsidRPr="002215F4">
        <w:rPr>
          <w:rFonts w:ascii="Calibri" w:hAnsi="Calibri"/>
          <w:i/>
          <w:iCs/>
          <w:sz w:val="16"/>
        </w:rPr>
        <w:t>Copyright Act 1968</w:t>
      </w:r>
      <w:r w:rsidRPr="002215F4">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2215F4">
        <w:rPr>
          <w:rFonts w:ascii="Calibri" w:hAnsi="Calibri"/>
          <w:i/>
          <w:iCs/>
          <w:sz w:val="16"/>
        </w:rPr>
        <w:t>Copyright Act 1968</w:t>
      </w:r>
      <w:r w:rsidRPr="002215F4">
        <w:rPr>
          <w:rFonts w:ascii="Calibri" w:hAnsi="Calibri"/>
          <w:sz w:val="16"/>
        </w:rPr>
        <w:t xml:space="preserve"> or with permission of the copyright owners.</w:t>
      </w:r>
    </w:p>
    <w:p w14:paraId="45917121" w14:textId="77777777" w:rsidR="006405AA" w:rsidRPr="002215F4" w:rsidRDefault="006405AA" w:rsidP="006405AA">
      <w:pPr>
        <w:spacing w:after="80" w:line="264" w:lineRule="auto"/>
        <w:ind w:right="68"/>
        <w:jc w:val="both"/>
        <w:rPr>
          <w:rFonts w:ascii="Calibri" w:hAnsi="Calibri"/>
          <w:sz w:val="16"/>
        </w:rPr>
      </w:pPr>
      <w:r w:rsidRPr="002215F4">
        <w:rPr>
          <w:rFonts w:ascii="Calibri" w:hAnsi="Calibri"/>
          <w:sz w:val="16"/>
        </w:rPr>
        <w:t xml:space="preserve">Any content in this document that has been derived from the Australian Curriculum may be used under the terms of the </w:t>
      </w:r>
      <w:hyperlink r:id="rId9" w:history="1">
        <w:r w:rsidRPr="002215F4">
          <w:rPr>
            <w:rFonts w:ascii="Calibri" w:hAnsi="Calibri" w:cs="Arial"/>
            <w:color w:val="3333CC"/>
            <w:sz w:val="16"/>
            <w:szCs w:val="16"/>
            <w:u w:val="single"/>
          </w:rPr>
          <w:t>Creative Commons Attribution-NonCommercial 3.0 Australia licence</w:t>
        </w:r>
      </w:hyperlink>
    </w:p>
    <w:p w14:paraId="77ADDF45" w14:textId="77777777" w:rsidR="006405AA" w:rsidRPr="002215F4" w:rsidRDefault="006405AA" w:rsidP="006405AA">
      <w:pPr>
        <w:spacing w:after="80" w:line="264" w:lineRule="auto"/>
        <w:ind w:right="68"/>
        <w:jc w:val="both"/>
        <w:rPr>
          <w:rFonts w:ascii="Calibri" w:hAnsi="Calibri"/>
          <w:b/>
          <w:sz w:val="16"/>
        </w:rPr>
      </w:pPr>
      <w:r w:rsidRPr="002215F4">
        <w:rPr>
          <w:rFonts w:ascii="Calibri" w:hAnsi="Calibri"/>
          <w:b/>
          <w:sz w:val="16"/>
        </w:rPr>
        <w:t>Disclaimer</w:t>
      </w:r>
    </w:p>
    <w:p w14:paraId="645B4390" w14:textId="77777777" w:rsidR="006405AA" w:rsidRPr="002215F4" w:rsidRDefault="006405AA" w:rsidP="006405AA">
      <w:pPr>
        <w:spacing w:line="264" w:lineRule="auto"/>
        <w:ind w:right="68"/>
        <w:jc w:val="both"/>
        <w:rPr>
          <w:rFonts w:ascii="Calibri" w:hAnsi="Calibri"/>
          <w:sz w:val="16"/>
        </w:rPr>
      </w:pPr>
      <w:r w:rsidRPr="002215F4">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1C3BE1ED" w14:textId="77777777" w:rsidR="006405AA" w:rsidRPr="002215F4" w:rsidRDefault="006405AA" w:rsidP="006405AA">
      <w:pPr>
        <w:spacing w:line="264" w:lineRule="auto"/>
        <w:ind w:right="68"/>
        <w:jc w:val="both"/>
        <w:rPr>
          <w:rFonts w:ascii="Calibri" w:hAnsi="Calibri"/>
          <w:sz w:val="16"/>
        </w:rPr>
        <w:sectPr w:rsidR="006405AA" w:rsidRPr="002215F4" w:rsidSect="00B309EB">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14:paraId="4057092E" w14:textId="77777777" w:rsidR="006405AA" w:rsidRPr="002215F4" w:rsidRDefault="006405AA" w:rsidP="006405AA">
      <w:pPr>
        <w:spacing w:before="120" w:after="120"/>
        <w:outlineLvl w:val="0"/>
        <w:rPr>
          <w:rFonts w:ascii="Franklin Gothic Book" w:eastAsia="MS Mincho" w:hAnsi="Franklin Gothic Book" w:cs="Calibri"/>
          <w:color w:val="342568"/>
          <w:sz w:val="28"/>
          <w:szCs w:val="28"/>
          <w:lang w:val="en-GB" w:eastAsia="ja-JP"/>
        </w:rPr>
      </w:pPr>
      <w:r w:rsidRPr="002215F4">
        <w:rPr>
          <w:rFonts w:ascii="Franklin Gothic Book" w:eastAsia="MS Mincho" w:hAnsi="Franklin Gothic Book" w:cs="Calibri"/>
          <w:color w:val="342568"/>
          <w:sz w:val="28"/>
          <w:szCs w:val="28"/>
          <w:lang w:val="en-GB" w:eastAsia="ja-JP"/>
        </w:rPr>
        <w:lastRenderedPageBreak/>
        <w:t>Sample assessment task</w:t>
      </w:r>
    </w:p>
    <w:p w14:paraId="6607F982" w14:textId="77777777" w:rsidR="006405AA" w:rsidRPr="002215F4" w:rsidRDefault="00175BA7" w:rsidP="006405AA">
      <w:pPr>
        <w:spacing w:before="120" w:after="120"/>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Accounting and Finance</w:t>
      </w:r>
      <w:r w:rsidR="00066DA4">
        <w:rPr>
          <w:rFonts w:ascii="Franklin Gothic Book" w:eastAsia="MS Mincho" w:hAnsi="Franklin Gothic Book" w:cs="Calibri"/>
          <w:color w:val="342568"/>
          <w:sz w:val="28"/>
          <w:szCs w:val="28"/>
          <w:lang w:val="en-GB" w:eastAsia="ja-JP"/>
        </w:rPr>
        <w:t xml:space="preserve"> </w:t>
      </w:r>
      <w:r w:rsidR="00066DA4" w:rsidRPr="00066DA4">
        <w:rPr>
          <w:rFonts w:ascii="Franklin Gothic Book" w:eastAsia="MS Mincho" w:hAnsi="Franklin Gothic Book" w:cs="Calibri"/>
          <w:color w:val="342568"/>
          <w:sz w:val="28"/>
          <w:szCs w:val="28"/>
          <w:lang w:val="en-GB" w:eastAsia="ja-JP"/>
        </w:rPr>
        <w:t xml:space="preserve">– </w:t>
      </w:r>
      <w:r w:rsidR="000009AC">
        <w:rPr>
          <w:rFonts w:ascii="Franklin Gothic Book" w:eastAsia="MS Mincho" w:hAnsi="Franklin Gothic Book" w:cs="Calibri"/>
          <w:color w:val="342568"/>
          <w:sz w:val="28"/>
          <w:szCs w:val="28"/>
          <w:lang w:val="en-GB" w:eastAsia="ja-JP"/>
        </w:rPr>
        <w:t>General</w:t>
      </w:r>
      <w:r w:rsidR="00066DA4" w:rsidRPr="00066DA4">
        <w:rPr>
          <w:rFonts w:ascii="Franklin Gothic Book" w:eastAsia="MS Mincho" w:hAnsi="Franklin Gothic Book" w:cs="Calibri"/>
          <w:color w:val="342568"/>
          <w:sz w:val="28"/>
          <w:szCs w:val="28"/>
          <w:lang w:val="en-GB" w:eastAsia="ja-JP"/>
        </w:rPr>
        <w:t xml:space="preserve"> Year 1</w:t>
      </w:r>
      <w:r w:rsidR="000009AC">
        <w:rPr>
          <w:rFonts w:ascii="Franklin Gothic Book" w:eastAsia="MS Mincho" w:hAnsi="Franklin Gothic Book" w:cs="Calibri"/>
          <w:color w:val="342568"/>
          <w:sz w:val="28"/>
          <w:szCs w:val="28"/>
          <w:lang w:val="en-GB" w:eastAsia="ja-JP"/>
        </w:rPr>
        <w:t>2</w:t>
      </w:r>
    </w:p>
    <w:p w14:paraId="5AFBDB39" w14:textId="77777777" w:rsidR="006405AA" w:rsidRPr="00404AC9" w:rsidRDefault="006405AA" w:rsidP="006405AA">
      <w:pPr>
        <w:spacing w:before="120" w:after="240"/>
        <w:outlineLvl w:val="1"/>
        <w:rPr>
          <w:rFonts w:ascii="Franklin Gothic Book" w:eastAsia="MS Mincho" w:hAnsi="Franklin Gothic Book" w:cs="Calibri"/>
          <w:color w:val="342568"/>
          <w:sz w:val="24"/>
          <w:szCs w:val="24"/>
          <w:lang w:eastAsia="ja-JP"/>
        </w:rPr>
      </w:pPr>
      <w:r w:rsidRPr="002215F4">
        <w:rPr>
          <w:rFonts w:ascii="Franklin Gothic Book" w:eastAsia="MS Mincho" w:hAnsi="Franklin Gothic Book" w:cs="Calibri"/>
          <w:color w:val="342568"/>
          <w:sz w:val="24"/>
          <w:szCs w:val="24"/>
          <w:lang w:val="en-GB" w:eastAsia="ja-JP"/>
        </w:rPr>
        <w:t xml:space="preserve">Task </w:t>
      </w:r>
      <w:r>
        <w:rPr>
          <w:rFonts w:ascii="Franklin Gothic Book" w:eastAsia="MS Mincho" w:hAnsi="Franklin Gothic Book" w:cs="Calibri"/>
          <w:color w:val="342568"/>
          <w:sz w:val="24"/>
          <w:szCs w:val="24"/>
          <w:lang w:val="en-GB" w:eastAsia="ja-JP"/>
        </w:rPr>
        <w:t xml:space="preserve">1 – Unit </w:t>
      </w:r>
      <w:r w:rsidR="000009AC">
        <w:rPr>
          <w:rFonts w:ascii="Franklin Gothic Book" w:eastAsia="MS Mincho" w:hAnsi="Franklin Gothic Book" w:cs="Calibri"/>
          <w:color w:val="342568"/>
          <w:sz w:val="24"/>
          <w:szCs w:val="24"/>
          <w:lang w:val="en-GB" w:eastAsia="ja-JP"/>
        </w:rPr>
        <w:t>3</w:t>
      </w:r>
    </w:p>
    <w:p w14:paraId="0B16023C" w14:textId="77777777" w:rsidR="00DA36A0" w:rsidRPr="00404AC9" w:rsidRDefault="00DA36A0" w:rsidP="005A1163">
      <w:pPr>
        <w:tabs>
          <w:tab w:val="left" w:pos="709"/>
        </w:tabs>
        <w:spacing w:after="0" w:line="240" w:lineRule="auto"/>
        <w:ind w:right="261"/>
        <w:rPr>
          <w:rFonts w:eastAsia="Times New Roman" w:cs="Arial"/>
          <w:b/>
          <w:bCs/>
        </w:rPr>
      </w:pPr>
      <w:r w:rsidRPr="00404AC9">
        <w:rPr>
          <w:rFonts w:eastAsia="Times New Roman" w:cs="Arial"/>
          <w:b/>
          <w:bCs/>
        </w:rPr>
        <w:t>Assessment type</w:t>
      </w:r>
      <w:r w:rsidRPr="00144F02">
        <w:rPr>
          <w:rFonts w:eastAsia="Times New Roman" w:cs="Arial"/>
          <w:bCs/>
        </w:rPr>
        <w:t>:</w:t>
      </w:r>
      <w:r w:rsidRPr="00404AC9">
        <w:rPr>
          <w:rFonts w:eastAsia="Times New Roman" w:cs="Arial"/>
          <w:b/>
          <w:bCs/>
        </w:rPr>
        <w:t xml:space="preserve"> </w:t>
      </w:r>
      <w:r w:rsidR="00BD4267" w:rsidRPr="00404AC9">
        <w:rPr>
          <w:rFonts w:eastAsia="Times New Roman" w:cs="Arial"/>
          <w:bCs/>
        </w:rPr>
        <w:t>Project</w:t>
      </w:r>
    </w:p>
    <w:p w14:paraId="1E3C345E" w14:textId="77777777" w:rsidR="00836DA2" w:rsidRPr="000F4DF8" w:rsidRDefault="00836DA2" w:rsidP="00435CA1">
      <w:pPr>
        <w:tabs>
          <w:tab w:val="left" w:pos="-851"/>
          <w:tab w:val="left" w:pos="720"/>
        </w:tabs>
        <w:spacing w:before="200" w:after="0" w:line="240" w:lineRule="auto"/>
        <w:ind w:right="261"/>
        <w:outlineLvl w:val="0"/>
        <w:rPr>
          <w:rFonts w:eastAsia="Times New Roman" w:cs="Arial"/>
          <w:b/>
          <w:bCs/>
        </w:rPr>
      </w:pPr>
      <w:r w:rsidRPr="000F4DF8">
        <w:rPr>
          <w:rFonts w:eastAsia="Times New Roman" w:cs="Arial"/>
          <w:b/>
          <w:bCs/>
        </w:rPr>
        <w:t>Conditions</w:t>
      </w:r>
    </w:p>
    <w:p w14:paraId="06B1C515" w14:textId="0817FAA3" w:rsidR="00836DA2" w:rsidRDefault="00CF75B2" w:rsidP="00144F02">
      <w:pPr>
        <w:tabs>
          <w:tab w:val="left" w:pos="-851"/>
          <w:tab w:val="left" w:pos="720"/>
        </w:tabs>
        <w:spacing w:after="0"/>
        <w:ind w:right="261"/>
        <w:outlineLvl w:val="0"/>
        <w:rPr>
          <w:rFonts w:eastAsia="Times New Roman" w:cs="Arial"/>
          <w:szCs w:val="20"/>
        </w:rPr>
      </w:pPr>
      <w:r>
        <w:rPr>
          <w:rFonts w:eastAsia="Times New Roman" w:cs="Arial"/>
          <w:szCs w:val="20"/>
        </w:rPr>
        <w:t>Part A: Research component two weeks outside of class time</w:t>
      </w:r>
      <w:r w:rsidR="00663192">
        <w:rPr>
          <w:rFonts w:eastAsia="Times New Roman" w:cs="Arial"/>
          <w:szCs w:val="20"/>
        </w:rPr>
        <w:t xml:space="preserve"> (5 marks)</w:t>
      </w:r>
    </w:p>
    <w:p w14:paraId="6CE25C51" w14:textId="727EC9F0" w:rsidR="00CF75B2" w:rsidRPr="000F4DF8" w:rsidRDefault="00CF75B2" w:rsidP="00144F02">
      <w:pPr>
        <w:tabs>
          <w:tab w:val="left" w:pos="-851"/>
          <w:tab w:val="left" w:pos="720"/>
        </w:tabs>
        <w:spacing w:after="0"/>
        <w:ind w:right="261"/>
        <w:outlineLvl w:val="0"/>
        <w:rPr>
          <w:rFonts w:eastAsia="Times New Roman" w:cs="Arial"/>
          <w:szCs w:val="20"/>
        </w:rPr>
      </w:pPr>
      <w:r>
        <w:rPr>
          <w:rFonts w:eastAsia="Times New Roman" w:cs="Arial"/>
          <w:szCs w:val="20"/>
        </w:rPr>
        <w:t xml:space="preserve">Part B: In-class validation: </w:t>
      </w:r>
      <w:r w:rsidR="00DC1CA3">
        <w:rPr>
          <w:rFonts w:eastAsia="Times New Roman" w:cs="Arial"/>
          <w:szCs w:val="20"/>
        </w:rPr>
        <w:t>50</w:t>
      </w:r>
      <w:r w:rsidRPr="00A462F2">
        <w:rPr>
          <w:rFonts w:eastAsia="Times New Roman" w:cs="Arial"/>
          <w:color w:val="FF0000"/>
          <w:szCs w:val="20"/>
        </w:rPr>
        <w:t xml:space="preserve"> </w:t>
      </w:r>
      <w:r>
        <w:rPr>
          <w:rFonts w:eastAsia="Times New Roman" w:cs="Arial"/>
          <w:szCs w:val="20"/>
        </w:rPr>
        <w:t>minutes in cla</w:t>
      </w:r>
      <w:r w:rsidR="00144F02">
        <w:rPr>
          <w:rFonts w:eastAsia="Times New Roman" w:cs="Arial"/>
          <w:szCs w:val="20"/>
        </w:rPr>
        <w:t>ss under invigilated conditions</w:t>
      </w:r>
      <w:r w:rsidR="00663192">
        <w:rPr>
          <w:rFonts w:eastAsia="Times New Roman" w:cs="Arial"/>
          <w:szCs w:val="20"/>
        </w:rPr>
        <w:t xml:space="preserve"> (30 marks)</w:t>
      </w:r>
    </w:p>
    <w:p w14:paraId="6A78AF57" w14:textId="77777777" w:rsidR="00946AEA" w:rsidRPr="00404AC9" w:rsidRDefault="00946AEA" w:rsidP="00435CA1">
      <w:pPr>
        <w:tabs>
          <w:tab w:val="left" w:pos="-851"/>
          <w:tab w:val="left" w:pos="720"/>
        </w:tabs>
        <w:spacing w:before="200" w:after="0" w:line="240" w:lineRule="auto"/>
        <w:ind w:right="261"/>
        <w:outlineLvl w:val="0"/>
        <w:rPr>
          <w:rFonts w:eastAsia="Times New Roman" w:cs="Arial"/>
          <w:bCs/>
          <w:szCs w:val="20"/>
        </w:rPr>
      </w:pPr>
      <w:r w:rsidRPr="00404AC9">
        <w:rPr>
          <w:rFonts w:eastAsia="Times New Roman" w:cs="Arial"/>
          <w:b/>
          <w:bCs/>
          <w:szCs w:val="20"/>
        </w:rPr>
        <w:t>Task weighting</w:t>
      </w:r>
    </w:p>
    <w:p w14:paraId="32EB8090" w14:textId="77777777" w:rsidR="00836DA2" w:rsidRPr="000F4DF8" w:rsidRDefault="005C13DD" w:rsidP="005A1163">
      <w:pPr>
        <w:tabs>
          <w:tab w:val="left" w:pos="-851"/>
          <w:tab w:val="left" w:pos="720"/>
        </w:tabs>
        <w:spacing w:after="0" w:line="240" w:lineRule="auto"/>
        <w:ind w:right="261"/>
        <w:outlineLvl w:val="0"/>
        <w:rPr>
          <w:rFonts w:eastAsia="Times New Roman" w:cs="Arial"/>
          <w:bCs/>
        </w:rPr>
      </w:pPr>
      <w:r>
        <w:rPr>
          <w:rFonts w:eastAsia="Times New Roman" w:cs="Arial"/>
          <w:bCs/>
        </w:rPr>
        <w:t>1</w:t>
      </w:r>
      <w:r w:rsidR="00CF75B2">
        <w:rPr>
          <w:rFonts w:eastAsia="Times New Roman" w:cs="Arial"/>
          <w:bCs/>
        </w:rPr>
        <w:t>2</w:t>
      </w:r>
      <w:r w:rsidR="00DA36A0" w:rsidRPr="000F4DF8">
        <w:rPr>
          <w:rFonts w:eastAsia="Times New Roman" w:cs="Arial"/>
          <w:bCs/>
        </w:rPr>
        <w:t xml:space="preserve">% of the </w:t>
      </w:r>
      <w:r w:rsidR="00836DA2" w:rsidRPr="000F4DF8">
        <w:rPr>
          <w:rFonts w:eastAsia="Times New Roman" w:cs="Arial"/>
          <w:bCs/>
        </w:rPr>
        <w:t>school mark for this pair of units</w:t>
      </w:r>
    </w:p>
    <w:p w14:paraId="67568D9E" w14:textId="77777777" w:rsidR="00946AEA" w:rsidRPr="000F4DF8" w:rsidRDefault="00317D18" w:rsidP="00144F02">
      <w:pPr>
        <w:spacing w:line="240" w:lineRule="auto"/>
        <w:ind w:right="-23"/>
        <w:rPr>
          <w:rFonts w:eastAsia="Times New Roman" w:cs="Arial"/>
          <w:sz w:val="18"/>
          <w:szCs w:val="18"/>
        </w:rPr>
      </w:pPr>
      <w:r w:rsidRPr="000F4DF8">
        <w:rPr>
          <w:rFonts w:eastAsia="Times New Roman" w:cs="Arial"/>
          <w:sz w:val="18"/>
          <w:szCs w:val="18"/>
        </w:rPr>
        <w:t>______________________________________________________________________________</w:t>
      </w:r>
      <w:r w:rsidR="003A3C12">
        <w:rPr>
          <w:rFonts w:eastAsia="Times New Roman" w:cs="Arial"/>
          <w:sz w:val="18"/>
          <w:szCs w:val="18"/>
        </w:rPr>
        <w:t>____</w:t>
      </w:r>
      <w:r w:rsidRPr="000F4DF8">
        <w:rPr>
          <w:rFonts w:eastAsia="Times New Roman" w:cs="Arial"/>
          <w:sz w:val="18"/>
          <w:szCs w:val="18"/>
        </w:rPr>
        <w:t>___________</w:t>
      </w:r>
      <w:r w:rsidR="00227B7F">
        <w:rPr>
          <w:rFonts w:eastAsia="Times New Roman" w:cs="Arial"/>
          <w:sz w:val="18"/>
          <w:szCs w:val="18"/>
        </w:rPr>
        <w:t>__________</w:t>
      </w:r>
    </w:p>
    <w:p w14:paraId="25497296" w14:textId="3A0F63BD" w:rsidR="00CF75B2" w:rsidRPr="00587359" w:rsidRDefault="00CF75B2" w:rsidP="00144F02">
      <w:pPr>
        <w:rPr>
          <w:rFonts w:cstheme="minorHAnsi"/>
          <w:b/>
        </w:rPr>
      </w:pPr>
      <w:r w:rsidRPr="00587359">
        <w:rPr>
          <w:rFonts w:cstheme="minorHAnsi"/>
          <w:b/>
        </w:rPr>
        <w:t>Part A – Research</w:t>
      </w:r>
      <w:r w:rsidR="00144F02">
        <w:rPr>
          <w:rFonts w:cstheme="minorHAnsi"/>
          <w:b/>
        </w:rPr>
        <w:tab/>
      </w:r>
      <w:r w:rsidR="00144F02">
        <w:rPr>
          <w:rFonts w:cstheme="minorHAnsi"/>
          <w:b/>
        </w:rPr>
        <w:tab/>
      </w:r>
      <w:r w:rsidR="00144F02">
        <w:rPr>
          <w:rFonts w:cstheme="minorHAnsi"/>
          <w:b/>
        </w:rPr>
        <w:tab/>
      </w:r>
      <w:r w:rsidR="00144F02">
        <w:rPr>
          <w:rFonts w:cstheme="minorHAnsi"/>
          <w:b/>
        </w:rPr>
        <w:tab/>
      </w:r>
      <w:r w:rsidR="00144F02">
        <w:rPr>
          <w:rFonts w:cstheme="minorHAnsi"/>
          <w:b/>
        </w:rPr>
        <w:tab/>
      </w:r>
      <w:r w:rsidR="00144F02">
        <w:rPr>
          <w:rFonts w:cstheme="minorHAnsi"/>
          <w:b/>
        </w:rPr>
        <w:tab/>
      </w:r>
      <w:r w:rsidR="00144F02">
        <w:rPr>
          <w:rFonts w:cstheme="minorHAnsi"/>
          <w:b/>
        </w:rPr>
        <w:tab/>
      </w:r>
      <w:r w:rsidR="00144F02">
        <w:rPr>
          <w:rFonts w:cstheme="minorHAnsi"/>
          <w:b/>
        </w:rPr>
        <w:tab/>
      </w:r>
      <w:r w:rsidR="00144F02">
        <w:rPr>
          <w:rFonts w:cstheme="minorHAnsi"/>
          <w:b/>
        </w:rPr>
        <w:tab/>
        <w:t xml:space="preserve">         </w:t>
      </w:r>
      <w:r w:rsidR="00144F02" w:rsidRPr="00144F02">
        <w:rPr>
          <w:rFonts w:cstheme="minorHAnsi"/>
          <w:b/>
        </w:rPr>
        <w:t>(5 marks)</w:t>
      </w:r>
    </w:p>
    <w:p w14:paraId="0DBD9D11" w14:textId="77777777" w:rsidR="00CF75B2" w:rsidRPr="00CF75B2" w:rsidRDefault="00CF75B2" w:rsidP="00144F02">
      <w:pPr>
        <w:rPr>
          <w:rFonts w:cstheme="minorHAnsi"/>
        </w:rPr>
      </w:pPr>
      <w:r w:rsidRPr="00CF75B2">
        <w:rPr>
          <w:rFonts w:cstheme="minorHAnsi"/>
        </w:rPr>
        <w:t>In preparation to complete the in-class validation component of this task, you are required to research the following areas of the syllabus:</w:t>
      </w:r>
    </w:p>
    <w:p w14:paraId="3E3F4DF9" w14:textId="77777777" w:rsidR="00CF75B2" w:rsidRPr="00CF75B2" w:rsidRDefault="00CF75B2" w:rsidP="00CF75B2">
      <w:pPr>
        <w:pStyle w:val="ListItem"/>
        <w:spacing w:after="0"/>
      </w:pPr>
      <w:r w:rsidRPr="00CF75B2">
        <w:t>characteristics of the main types of small business ownership: sole trader, partnership and small proprietary company, including:</w:t>
      </w:r>
    </w:p>
    <w:p w14:paraId="1D9F1729" w14:textId="77777777" w:rsidR="00CF75B2" w:rsidRPr="00CF75B2" w:rsidRDefault="00CF75B2" w:rsidP="00CF75B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CF75B2">
        <w:rPr>
          <w:rFonts w:ascii="Calibri" w:hAnsi="Calibri" w:cs="Arial"/>
          <w:szCs w:val="22"/>
        </w:rPr>
        <w:t>number of owners</w:t>
      </w:r>
    </w:p>
    <w:p w14:paraId="7B48413B" w14:textId="77777777" w:rsidR="00CF75B2" w:rsidRPr="00CF75B2" w:rsidRDefault="00CF75B2" w:rsidP="00CF75B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CF75B2">
        <w:rPr>
          <w:rFonts w:ascii="Calibri" w:hAnsi="Calibri" w:cs="Arial"/>
          <w:szCs w:val="22"/>
        </w:rPr>
        <w:t>liability of owners</w:t>
      </w:r>
    </w:p>
    <w:p w14:paraId="1DFB5D43" w14:textId="77777777" w:rsidR="00CF75B2" w:rsidRPr="00CF75B2" w:rsidRDefault="00CF75B2" w:rsidP="00CF75B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CF75B2">
        <w:rPr>
          <w:rFonts w:ascii="Calibri" w:hAnsi="Calibri" w:cs="Arial"/>
          <w:szCs w:val="22"/>
        </w:rPr>
        <w:t>ability to raise capital or borrow funds</w:t>
      </w:r>
    </w:p>
    <w:p w14:paraId="4F358B50" w14:textId="77777777" w:rsidR="00CF75B2" w:rsidRPr="00CF75B2" w:rsidRDefault="00CF75B2" w:rsidP="00CF75B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CF75B2">
        <w:rPr>
          <w:rFonts w:ascii="Calibri" w:hAnsi="Calibri" w:cs="Arial"/>
          <w:szCs w:val="22"/>
        </w:rPr>
        <w:t>distribution of profits</w:t>
      </w:r>
    </w:p>
    <w:p w14:paraId="542E49D6" w14:textId="77777777" w:rsidR="00CF75B2" w:rsidRPr="00CF75B2" w:rsidRDefault="00CF75B2" w:rsidP="00CF75B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CF75B2">
        <w:rPr>
          <w:rFonts w:ascii="Calibri" w:hAnsi="Calibri" w:cs="Arial"/>
          <w:szCs w:val="22"/>
        </w:rPr>
        <w:t>transfer of ownership</w:t>
      </w:r>
    </w:p>
    <w:p w14:paraId="0ED3856A" w14:textId="77777777" w:rsidR="00CF75B2" w:rsidRPr="00CF75B2" w:rsidRDefault="00CF75B2" w:rsidP="00CF75B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CF75B2">
        <w:rPr>
          <w:rFonts w:ascii="Calibri" w:hAnsi="Calibri" w:cs="Arial"/>
          <w:szCs w:val="22"/>
        </w:rPr>
        <w:t>separate accounting or legal entity</w:t>
      </w:r>
    </w:p>
    <w:p w14:paraId="63B1F1D9" w14:textId="77777777" w:rsidR="00CF75B2" w:rsidRPr="00CF75B2" w:rsidRDefault="00CF75B2" w:rsidP="00CF75B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CF75B2">
        <w:rPr>
          <w:rFonts w:ascii="Calibri" w:hAnsi="Calibri" w:cs="Arial"/>
          <w:szCs w:val="22"/>
        </w:rPr>
        <w:t>continuity of existence</w:t>
      </w:r>
    </w:p>
    <w:p w14:paraId="3C97F078" w14:textId="77777777" w:rsidR="00CF75B2" w:rsidRPr="00CF75B2" w:rsidRDefault="00CF75B2" w:rsidP="00144F02">
      <w:pPr>
        <w:pStyle w:val="ListItem"/>
        <w:spacing w:before="0" w:after="0"/>
        <w:ind w:left="357" w:hanging="357"/>
      </w:pPr>
      <w:r w:rsidRPr="00CF75B2">
        <w:t>advantages and disadvantages of the main types of small business ownership</w:t>
      </w:r>
    </w:p>
    <w:p w14:paraId="2BF0EEE2" w14:textId="66E7B295" w:rsidR="00CF75B2" w:rsidRPr="00CF75B2" w:rsidRDefault="00CF75B2" w:rsidP="00144F02">
      <w:pPr>
        <w:pStyle w:val="ListItem"/>
        <w:spacing w:before="0" w:after="0"/>
        <w:ind w:left="357" w:hanging="357"/>
      </w:pPr>
      <w:r w:rsidRPr="00CF75B2">
        <w:t>different types and characteristics of business undertakings</w:t>
      </w:r>
      <w:r w:rsidR="0051270C">
        <w:t>, including:</w:t>
      </w:r>
    </w:p>
    <w:p w14:paraId="55090BEC" w14:textId="77777777" w:rsidR="00CF75B2" w:rsidRPr="00CF75B2" w:rsidRDefault="00CF75B2" w:rsidP="00CF75B2">
      <w:pPr>
        <w:numPr>
          <w:ilvl w:val="1"/>
          <w:numId w:val="25"/>
        </w:numPr>
        <w:spacing w:after="0" w:line="240" w:lineRule="auto"/>
        <w:ind w:left="653" w:right="-79" w:hanging="284"/>
        <w:rPr>
          <w:rFonts w:eastAsia="Times New Roman" w:cs="Calibri"/>
        </w:rPr>
      </w:pPr>
      <w:r w:rsidRPr="00CF75B2">
        <w:rPr>
          <w:rFonts w:eastAsia="Times New Roman" w:cs="Calibri"/>
        </w:rPr>
        <w:t>manufacturing</w:t>
      </w:r>
    </w:p>
    <w:p w14:paraId="571B42EF" w14:textId="77777777" w:rsidR="00CF75B2" w:rsidRPr="00CF75B2" w:rsidRDefault="00CF75B2" w:rsidP="00CF75B2">
      <w:pPr>
        <w:numPr>
          <w:ilvl w:val="1"/>
          <w:numId w:val="25"/>
        </w:numPr>
        <w:spacing w:after="0" w:line="240" w:lineRule="auto"/>
        <w:ind w:left="653" w:right="-79" w:hanging="284"/>
        <w:rPr>
          <w:rFonts w:eastAsia="Times New Roman" w:cs="Calibri"/>
        </w:rPr>
      </w:pPr>
      <w:r w:rsidRPr="00CF75B2">
        <w:rPr>
          <w:rFonts w:eastAsia="Times New Roman" w:cs="Calibri"/>
        </w:rPr>
        <w:t>trading/retailing</w:t>
      </w:r>
    </w:p>
    <w:p w14:paraId="4BE3C1BC" w14:textId="77777777" w:rsidR="00CF75B2" w:rsidRPr="00CF75B2" w:rsidRDefault="00CF75B2" w:rsidP="00144F02">
      <w:pPr>
        <w:numPr>
          <w:ilvl w:val="1"/>
          <w:numId w:val="25"/>
        </w:numPr>
        <w:spacing w:after="0"/>
        <w:ind w:left="653" w:right="-79" w:hanging="284"/>
        <w:rPr>
          <w:rFonts w:eastAsia="Times New Roman" w:cs="Calibri"/>
        </w:rPr>
      </w:pPr>
      <w:r w:rsidRPr="00CF75B2">
        <w:rPr>
          <w:rFonts w:eastAsia="Times New Roman" w:cs="Calibri"/>
        </w:rPr>
        <w:t>service providing</w:t>
      </w:r>
    </w:p>
    <w:p w14:paraId="7B8C2D3F" w14:textId="77777777" w:rsidR="00CF75B2" w:rsidRPr="00CF75B2" w:rsidRDefault="00CF75B2" w:rsidP="00144F02">
      <w:pPr>
        <w:pStyle w:val="ListItem"/>
        <w:spacing w:before="0" w:after="0"/>
      </w:pPr>
      <w:r w:rsidRPr="00CF75B2">
        <w:t>sources of finance, other than equity, available to small businesses</w:t>
      </w:r>
    </w:p>
    <w:p w14:paraId="4BB0D5ED" w14:textId="77777777" w:rsidR="00CF75B2" w:rsidRPr="00CF75B2" w:rsidRDefault="00CF75B2" w:rsidP="00144F02">
      <w:pPr>
        <w:pStyle w:val="ListItem"/>
        <w:spacing w:before="0" w:after="0"/>
        <w:ind w:left="357" w:hanging="357"/>
      </w:pPr>
      <w:r w:rsidRPr="00CF75B2">
        <w:t>advantages and disadvantages of these sources of finance</w:t>
      </w:r>
    </w:p>
    <w:p w14:paraId="5A0BD1AB" w14:textId="77777777" w:rsidR="00CF75B2" w:rsidRPr="00CF75B2" w:rsidRDefault="00CF75B2" w:rsidP="00144F02">
      <w:pPr>
        <w:pStyle w:val="ListItem"/>
        <w:spacing w:before="0" w:after="0"/>
        <w:ind w:left="357" w:hanging="357"/>
      </w:pPr>
      <w:r w:rsidRPr="00CF75B2">
        <w:t>factors considered by financial institutions when approving finance</w:t>
      </w:r>
    </w:p>
    <w:p w14:paraId="12776E88" w14:textId="77777777" w:rsidR="00CF75B2" w:rsidRPr="00CF75B2" w:rsidRDefault="00CF75B2" w:rsidP="00CF75B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CF75B2">
        <w:rPr>
          <w:rFonts w:ascii="Calibri" w:hAnsi="Calibri" w:cs="Arial"/>
          <w:szCs w:val="22"/>
        </w:rPr>
        <w:t>risk (collateral, liquidity, history, guarantors)</w:t>
      </w:r>
    </w:p>
    <w:p w14:paraId="0AD80FFB" w14:textId="77777777" w:rsidR="00CF75B2" w:rsidRPr="00CF75B2" w:rsidRDefault="00CF75B2" w:rsidP="00435CA1">
      <w:pPr>
        <w:pStyle w:val="csbullet"/>
        <w:numPr>
          <w:ilvl w:val="1"/>
          <w:numId w:val="25"/>
        </w:numPr>
        <w:tabs>
          <w:tab w:val="clear" w:pos="-851"/>
          <w:tab w:val="clear" w:pos="680"/>
        </w:tabs>
        <w:spacing w:before="0" w:after="200" w:line="276" w:lineRule="auto"/>
        <w:ind w:left="653" w:right="-79" w:hanging="284"/>
        <w:rPr>
          <w:rFonts w:ascii="Calibri" w:hAnsi="Calibri" w:cs="Arial"/>
          <w:szCs w:val="22"/>
        </w:rPr>
      </w:pPr>
      <w:r w:rsidRPr="00CF75B2">
        <w:rPr>
          <w:rFonts w:ascii="Calibri" w:hAnsi="Calibri" w:cs="Arial"/>
          <w:szCs w:val="22"/>
        </w:rPr>
        <w:t>return (interest rate, future business)</w:t>
      </w:r>
    </w:p>
    <w:p w14:paraId="2CD012E3" w14:textId="59CB4829" w:rsidR="00CF75B2" w:rsidRPr="00CF75B2" w:rsidRDefault="00CF75B2">
      <w:pPr>
        <w:rPr>
          <w:rFonts w:eastAsia="Times New Roman" w:cstheme="minorHAnsi"/>
          <w:lang w:eastAsia="en-AU"/>
        </w:rPr>
      </w:pPr>
      <w:r w:rsidRPr="00CF75B2">
        <w:rPr>
          <w:rFonts w:cstheme="minorHAnsi"/>
        </w:rPr>
        <w:t>The in-class validation will consist of a series of questions based on some</w:t>
      </w:r>
      <w:r w:rsidR="00144F02">
        <w:rPr>
          <w:rFonts w:cstheme="minorHAnsi"/>
        </w:rPr>
        <w:t>,</w:t>
      </w:r>
      <w:r w:rsidRPr="00CF75B2">
        <w:rPr>
          <w:rFonts w:cstheme="minorHAnsi"/>
        </w:rPr>
        <w:t xml:space="preserve"> or all of the content</w:t>
      </w:r>
      <w:r w:rsidR="00144F02">
        <w:rPr>
          <w:rFonts w:cstheme="minorHAnsi"/>
        </w:rPr>
        <w:t>,</w:t>
      </w:r>
      <w:r w:rsidR="00EE5967">
        <w:rPr>
          <w:rFonts w:cstheme="minorHAnsi"/>
        </w:rPr>
        <w:t xml:space="preserve"> you are required to research. </w:t>
      </w:r>
      <w:r w:rsidRPr="00CF75B2">
        <w:rPr>
          <w:rFonts w:cstheme="minorHAnsi"/>
        </w:rPr>
        <w:t xml:space="preserve">You may </w:t>
      </w:r>
      <w:r w:rsidR="00144F02">
        <w:rPr>
          <w:rFonts w:cstheme="minorHAnsi"/>
        </w:rPr>
        <w:t xml:space="preserve">only </w:t>
      </w:r>
      <w:r w:rsidR="008E733B">
        <w:rPr>
          <w:rFonts w:cstheme="minorHAnsi"/>
        </w:rPr>
        <w:t xml:space="preserve">refer </w:t>
      </w:r>
      <w:r w:rsidRPr="00CF75B2">
        <w:rPr>
          <w:rFonts w:cstheme="minorHAnsi"/>
        </w:rPr>
        <w:t xml:space="preserve">to your research notes during the completion of the </w:t>
      </w:r>
      <w:r w:rsidR="008E733B">
        <w:rPr>
          <w:rFonts w:cstheme="minorHAnsi"/>
        </w:rPr>
        <w:br/>
      </w:r>
      <w:r w:rsidRPr="00CF75B2">
        <w:rPr>
          <w:rFonts w:cstheme="minorHAnsi"/>
        </w:rPr>
        <w:t>in-class validation.</w:t>
      </w:r>
      <w:r w:rsidR="00435CA1">
        <w:rPr>
          <w:rFonts w:cstheme="minorHAnsi"/>
        </w:rPr>
        <w:t xml:space="preserve"> </w:t>
      </w:r>
      <w:r w:rsidRPr="00CF75B2">
        <w:rPr>
          <w:rFonts w:cstheme="minorHAnsi"/>
        </w:rPr>
        <w:t xml:space="preserve">You will need to submit your research notes at the conclusion of the in-class validation, including a </w:t>
      </w:r>
      <w:r w:rsidR="00440A21" w:rsidRPr="00CF75B2">
        <w:rPr>
          <w:rFonts w:cstheme="minorHAnsi"/>
        </w:rPr>
        <w:t>bibliography</w:t>
      </w:r>
      <w:r w:rsidRPr="00CF75B2">
        <w:rPr>
          <w:rFonts w:cstheme="minorHAnsi"/>
        </w:rPr>
        <w:t>.</w:t>
      </w:r>
    </w:p>
    <w:p w14:paraId="0E9B1694" w14:textId="77777777" w:rsidR="008E733B" w:rsidRDefault="008E733B">
      <w:pPr>
        <w:rPr>
          <w:rFonts w:cstheme="minorHAnsi"/>
          <w:b/>
        </w:rPr>
      </w:pPr>
      <w:r>
        <w:rPr>
          <w:rFonts w:cstheme="minorHAnsi"/>
          <w:b/>
        </w:rPr>
        <w:br w:type="page"/>
      </w:r>
    </w:p>
    <w:p w14:paraId="45714FCD" w14:textId="60992245" w:rsidR="00440A21" w:rsidRPr="00440A21" w:rsidRDefault="00440A21" w:rsidP="00435CA1">
      <w:pPr>
        <w:spacing w:before="960"/>
        <w:rPr>
          <w:rFonts w:cstheme="minorHAnsi"/>
          <w:b/>
        </w:rPr>
      </w:pPr>
      <w:r w:rsidRPr="00440A21">
        <w:rPr>
          <w:rFonts w:cstheme="minorHAnsi"/>
          <w:b/>
        </w:rPr>
        <w:lastRenderedPageBreak/>
        <w:t>Part B – In-class validation</w:t>
      </w:r>
      <w:r w:rsidR="008E733B">
        <w:rPr>
          <w:rFonts w:cstheme="minorHAnsi"/>
          <w:b/>
        </w:rPr>
        <w:tab/>
      </w:r>
      <w:r w:rsidR="008E733B">
        <w:rPr>
          <w:rFonts w:cstheme="minorHAnsi"/>
          <w:b/>
        </w:rPr>
        <w:tab/>
      </w:r>
      <w:r w:rsidR="008E733B">
        <w:rPr>
          <w:rFonts w:cstheme="minorHAnsi"/>
          <w:b/>
        </w:rPr>
        <w:tab/>
      </w:r>
      <w:r w:rsidR="008E733B">
        <w:rPr>
          <w:rFonts w:cstheme="minorHAnsi"/>
          <w:b/>
        </w:rPr>
        <w:tab/>
      </w:r>
      <w:r w:rsidR="008E733B">
        <w:rPr>
          <w:rFonts w:cstheme="minorHAnsi"/>
          <w:b/>
        </w:rPr>
        <w:tab/>
      </w:r>
      <w:r w:rsidR="008E733B">
        <w:rPr>
          <w:rFonts w:cstheme="minorHAnsi"/>
          <w:b/>
        </w:rPr>
        <w:tab/>
      </w:r>
      <w:r w:rsidR="008E733B">
        <w:rPr>
          <w:rFonts w:cstheme="minorHAnsi"/>
          <w:b/>
        </w:rPr>
        <w:tab/>
      </w:r>
      <w:r w:rsidR="008E733B">
        <w:rPr>
          <w:rFonts w:cstheme="minorHAnsi"/>
          <w:b/>
        </w:rPr>
        <w:tab/>
        <w:t>(30 marks)</w:t>
      </w:r>
    </w:p>
    <w:p w14:paraId="1221C5DF" w14:textId="29848746" w:rsidR="00440A21" w:rsidRPr="00440A21" w:rsidRDefault="00876B0B" w:rsidP="006B31CC">
      <w:pPr>
        <w:tabs>
          <w:tab w:val="left" w:pos="7938"/>
        </w:tabs>
        <w:rPr>
          <w:rFonts w:cstheme="minorHAnsi"/>
          <w:b/>
        </w:rPr>
      </w:pPr>
      <w:r>
        <w:rPr>
          <w:rFonts w:cstheme="minorHAnsi"/>
          <w:b/>
        </w:rPr>
        <w:t>Question 1</w:t>
      </w:r>
      <w:r w:rsidR="006B31CC">
        <w:rPr>
          <w:rFonts w:cstheme="minorHAnsi"/>
          <w:b/>
        </w:rPr>
        <w:t xml:space="preserve"> </w:t>
      </w:r>
      <w:r w:rsidR="006B31CC">
        <w:rPr>
          <w:rFonts w:cstheme="minorHAnsi"/>
          <w:b/>
        </w:rPr>
        <w:tab/>
      </w:r>
      <w:r w:rsidR="008E733B">
        <w:rPr>
          <w:rFonts w:cstheme="minorHAnsi"/>
          <w:b/>
        </w:rPr>
        <w:t xml:space="preserve">  </w:t>
      </w:r>
      <w:r>
        <w:rPr>
          <w:rFonts w:cstheme="minorHAnsi"/>
          <w:b/>
        </w:rPr>
        <w:t>(</w:t>
      </w:r>
      <w:r w:rsidR="00440A21" w:rsidRPr="00440A21">
        <w:rPr>
          <w:rFonts w:cstheme="minorHAnsi"/>
          <w:b/>
        </w:rPr>
        <w:t>6 marks)</w:t>
      </w:r>
    </w:p>
    <w:p w14:paraId="34B0C2D2" w14:textId="6DC49492" w:rsidR="006A0CCE" w:rsidRPr="00440A21" w:rsidRDefault="006A0CCE" w:rsidP="006A0CCE">
      <w:pPr>
        <w:rPr>
          <w:rFonts w:cstheme="minorHAnsi"/>
        </w:rPr>
      </w:pPr>
      <w:r w:rsidRPr="00440A21">
        <w:rPr>
          <w:rFonts w:cstheme="minorHAnsi"/>
        </w:rPr>
        <w:t xml:space="preserve">Penny Lane is considering establishing her own small business and has estimated that she will require $90,000 to be able to purchase a </w:t>
      </w:r>
      <w:r w:rsidR="006F6D3F">
        <w:rPr>
          <w:rFonts w:cstheme="minorHAnsi"/>
        </w:rPr>
        <w:t xml:space="preserve">business she has investigated. </w:t>
      </w:r>
      <w:r w:rsidRPr="00440A21">
        <w:rPr>
          <w:rFonts w:cstheme="minorHAnsi"/>
        </w:rPr>
        <w:t xml:space="preserve">At this </w:t>
      </w:r>
      <w:r w:rsidR="00CC3D3C">
        <w:rPr>
          <w:rFonts w:cstheme="minorHAnsi"/>
        </w:rPr>
        <w:t>stage</w:t>
      </w:r>
      <w:r w:rsidR="008E733B">
        <w:rPr>
          <w:rFonts w:cstheme="minorHAnsi"/>
        </w:rPr>
        <w:t>,</w:t>
      </w:r>
      <w:r w:rsidR="00CC3D3C">
        <w:rPr>
          <w:rFonts w:cstheme="minorHAnsi"/>
        </w:rPr>
        <w:t xml:space="preserve"> Penny has saved $55,000. </w:t>
      </w:r>
      <w:r w:rsidRPr="00440A21">
        <w:rPr>
          <w:rFonts w:cstheme="minorHAnsi"/>
        </w:rPr>
        <w:t>Describe three sources of finance that Penny may be able to obtain to enabl</w:t>
      </w:r>
      <w:r w:rsidR="00333611">
        <w:rPr>
          <w:rFonts w:cstheme="minorHAnsi"/>
        </w:rPr>
        <w:t>e her to purchase the business.</w:t>
      </w:r>
    </w:p>
    <w:p w14:paraId="285756D0" w14:textId="5C464100" w:rsidR="006A0CCE" w:rsidRPr="00440A21" w:rsidRDefault="006A0CCE" w:rsidP="006B31CC">
      <w:pPr>
        <w:tabs>
          <w:tab w:val="left" w:pos="7938"/>
        </w:tabs>
        <w:spacing w:before="360"/>
        <w:rPr>
          <w:rFonts w:cstheme="minorHAnsi"/>
          <w:b/>
        </w:rPr>
      </w:pPr>
      <w:r w:rsidRPr="00440A21">
        <w:rPr>
          <w:rFonts w:cstheme="minorHAnsi"/>
          <w:b/>
        </w:rPr>
        <w:t>Question 2</w:t>
      </w:r>
      <w:r w:rsidR="006B31CC">
        <w:rPr>
          <w:rFonts w:cstheme="minorHAnsi"/>
          <w:b/>
        </w:rPr>
        <w:tab/>
      </w:r>
      <w:r w:rsidR="008E733B">
        <w:rPr>
          <w:rFonts w:cstheme="minorHAnsi"/>
          <w:b/>
        </w:rPr>
        <w:t xml:space="preserve">  </w:t>
      </w:r>
      <w:r w:rsidRPr="00440A21">
        <w:rPr>
          <w:rFonts w:cstheme="minorHAnsi"/>
          <w:b/>
        </w:rPr>
        <w:t>(6 marks)</w:t>
      </w:r>
    </w:p>
    <w:p w14:paraId="39AA256E" w14:textId="77777777" w:rsidR="006A0CCE" w:rsidRDefault="006A0CCE" w:rsidP="006A0CCE">
      <w:pPr>
        <w:rPr>
          <w:rFonts w:cstheme="minorHAnsi"/>
        </w:rPr>
      </w:pPr>
      <w:r w:rsidRPr="00440A21">
        <w:rPr>
          <w:rFonts w:cstheme="minorHAnsi"/>
        </w:rPr>
        <w:t>Identify and explain two different risk factors that</w:t>
      </w:r>
      <w:r>
        <w:rPr>
          <w:rFonts w:cstheme="minorHAnsi"/>
        </w:rPr>
        <w:t xml:space="preserve"> may</w:t>
      </w:r>
      <w:r w:rsidRPr="00440A21">
        <w:rPr>
          <w:rFonts w:cstheme="minorHAnsi"/>
        </w:rPr>
        <w:t xml:space="preserve"> be considered by a financial institution when approving finance.</w:t>
      </w:r>
    </w:p>
    <w:p w14:paraId="4F1A0F7B" w14:textId="64104560" w:rsidR="006A0CCE" w:rsidRPr="00950DCB" w:rsidRDefault="006A0CCE" w:rsidP="006B31CC">
      <w:pPr>
        <w:tabs>
          <w:tab w:val="left" w:pos="7938"/>
        </w:tabs>
        <w:spacing w:before="360"/>
        <w:rPr>
          <w:rFonts w:cstheme="minorHAnsi"/>
          <w:b/>
        </w:rPr>
      </w:pPr>
      <w:r w:rsidRPr="00950DCB">
        <w:rPr>
          <w:rFonts w:cstheme="minorHAnsi"/>
          <w:b/>
        </w:rPr>
        <w:t>Question 3</w:t>
      </w:r>
      <w:r w:rsidR="006B31CC">
        <w:rPr>
          <w:rFonts w:cstheme="minorHAnsi"/>
          <w:b/>
        </w:rPr>
        <w:tab/>
      </w:r>
      <w:r w:rsidRPr="00950DCB">
        <w:rPr>
          <w:rFonts w:cstheme="minorHAnsi"/>
          <w:b/>
        </w:rPr>
        <w:t>(</w:t>
      </w:r>
      <w:r>
        <w:rPr>
          <w:rFonts w:cstheme="minorHAnsi"/>
          <w:b/>
        </w:rPr>
        <w:t>18</w:t>
      </w:r>
      <w:r w:rsidRPr="00950DCB">
        <w:rPr>
          <w:rFonts w:cstheme="minorHAnsi"/>
          <w:b/>
        </w:rPr>
        <w:t xml:space="preserve"> marks)</w:t>
      </w:r>
    </w:p>
    <w:p w14:paraId="35D0B382" w14:textId="37944450" w:rsidR="006A0CCE" w:rsidRDefault="006A0CCE" w:rsidP="006A0CCE">
      <w:pPr>
        <w:rPr>
          <w:rFonts w:cstheme="minorHAnsi"/>
        </w:rPr>
      </w:pPr>
      <w:r>
        <w:rPr>
          <w:rFonts w:cstheme="minorHAnsi"/>
        </w:rPr>
        <w:t>Ezra James has been considering establishi</w:t>
      </w:r>
      <w:r w:rsidR="00A40BD2">
        <w:rPr>
          <w:rFonts w:cstheme="minorHAnsi"/>
        </w:rPr>
        <w:t xml:space="preserve">ng a business for a few years. </w:t>
      </w:r>
      <w:r>
        <w:rPr>
          <w:rFonts w:cstheme="minorHAnsi"/>
        </w:rPr>
        <w:t xml:space="preserve">He has recently been approached by a friend to consider going into partnership together. Ezra is not sure of the differences between a </w:t>
      </w:r>
      <w:r w:rsidR="006B31CC">
        <w:rPr>
          <w:rFonts w:cstheme="minorHAnsi"/>
        </w:rPr>
        <w:t>sole trader and a partnership.</w:t>
      </w:r>
    </w:p>
    <w:p w14:paraId="22834331" w14:textId="4C82D127" w:rsidR="006A0CCE" w:rsidRDefault="006A0CCE" w:rsidP="006B31CC">
      <w:pPr>
        <w:pStyle w:val="ListParagraph"/>
        <w:numPr>
          <w:ilvl w:val="0"/>
          <w:numId w:val="31"/>
        </w:numPr>
        <w:tabs>
          <w:tab w:val="left" w:pos="7938"/>
        </w:tabs>
        <w:rPr>
          <w:rFonts w:asciiTheme="minorHAnsi" w:eastAsiaTheme="minorHAnsi" w:hAnsiTheme="minorHAnsi" w:cstheme="minorHAnsi"/>
          <w:sz w:val="22"/>
          <w:szCs w:val="22"/>
          <w:lang w:eastAsia="en-US"/>
        </w:rPr>
      </w:pPr>
      <w:r w:rsidRPr="006A0CCE">
        <w:rPr>
          <w:rFonts w:asciiTheme="minorHAnsi" w:eastAsiaTheme="minorHAnsi" w:hAnsiTheme="minorHAnsi" w:cstheme="minorHAnsi"/>
          <w:sz w:val="22"/>
          <w:szCs w:val="22"/>
          <w:lang w:eastAsia="en-US"/>
        </w:rPr>
        <w:t>Describe to Ezra two advantages and two disadvant</w:t>
      </w:r>
      <w:r w:rsidR="004F0FE0">
        <w:rPr>
          <w:rFonts w:asciiTheme="minorHAnsi" w:eastAsiaTheme="minorHAnsi" w:hAnsiTheme="minorHAnsi" w:cstheme="minorHAnsi"/>
          <w:sz w:val="22"/>
          <w:szCs w:val="22"/>
          <w:lang w:eastAsia="en-US"/>
        </w:rPr>
        <w:t xml:space="preserve">ages of each type of business. </w:t>
      </w:r>
      <w:r w:rsidRPr="006A0CCE">
        <w:rPr>
          <w:rFonts w:asciiTheme="minorHAnsi" w:eastAsiaTheme="minorHAnsi" w:hAnsiTheme="minorHAnsi" w:cstheme="minorHAnsi"/>
          <w:sz w:val="22"/>
          <w:szCs w:val="22"/>
          <w:lang w:eastAsia="en-US"/>
        </w:rPr>
        <w:t>(Note</w:t>
      </w:r>
      <w:r w:rsidR="00226A53">
        <w:rPr>
          <w:rFonts w:asciiTheme="minorHAnsi" w:eastAsiaTheme="minorHAnsi" w:hAnsiTheme="minorHAnsi" w:cstheme="minorHAnsi"/>
          <w:sz w:val="22"/>
          <w:szCs w:val="22"/>
          <w:lang w:eastAsia="en-US"/>
        </w:rPr>
        <w:t>:</w:t>
      </w:r>
      <w:r w:rsidRPr="006A0CCE">
        <w:rPr>
          <w:rFonts w:asciiTheme="minorHAnsi" w:eastAsiaTheme="minorHAnsi" w:hAnsiTheme="minorHAnsi" w:cstheme="minorHAnsi"/>
          <w:sz w:val="22"/>
          <w:szCs w:val="22"/>
          <w:lang w:eastAsia="en-US"/>
        </w:rPr>
        <w:t xml:space="preserve"> do not provide the same advantage or disadvantage for different types of business ownership</w:t>
      </w:r>
      <w:r w:rsidR="00C3172A">
        <w:rPr>
          <w:rFonts w:asciiTheme="minorHAnsi" w:eastAsiaTheme="minorHAnsi" w:hAnsiTheme="minorHAnsi" w:cstheme="minorHAnsi"/>
          <w:sz w:val="22"/>
          <w:szCs w:val="22"/>
          <w:lang w:eastAsia="en-US"/>
        </w:rPr>
        <w:t>,</w:t>
      </w:r>
      <w:r w:rsidRPr="006A0CCE">
        <w:rPr>
          <w:rFonts w:asciiTheme="minorHAnsi" w:eastAsiaTheme="minorHAnsi" w:hAnsiTheme="minorHAnsi" w:cstheme="minorHAnsi"/>
          <w:sz w:val="22"/>
          <w:szCs w:val="22"/>
          <w:lang w:eastAsia="en-US"/>
        </w:rPr>
        <w:t xml:space="preserve"> i.e. do not use the same information more than once.)</w:t>
      </w:r>
      <w:r w:rsidR="006B31CC">
        <w:rPr>
          <w:rFonts w:asciiTheme="minorHAnsi" w:eastAsiaTheme="minorHAnsi" w:hAnsiTheme="minorHAnsi" w:cstheme="minorHAnsi"/>
          <w:sz w:val="22"/>
          <w:szCs w:val="22"/>
          <w:lang w:eastAsia="en-US"/>
        </w:rPr>
        <w:tab/>
      </w:r>
      <w:r w:rsidR="008E733B">
        <w:rPr>
          <w:rFonts w:asciiTheme="minorHAnsi" w:eastAsiaTheme="minorHAnsi" w:hAnsiTheme="minorHAnsi" w:cstheme="minorHAnsi"/>
          <w:sz w:val="22"/>
          <w:szCs w:val="22"/>
          <w:lang w:eastAsia="en-US"/>
        </w:rPr>
        <w:t xml:space="preserve">   </w:t>
      </w:r>
      <w:r w:rsidR="00DC1CA3">
        <w:rPr>
          <w:rFonts w:asciiTheme="minorHAnsi" w:eastAsiaTheme="minorHAnsi" w:hAnsiTheme="minorHAnsi" w:cstheme="minorHAnsi"/>
          <w:sz w:val="22"/>
          <w:szCs w:val="22"/>
          <w:lang w:eastAsia="en-US"/>
        </w:rPr>
        <w:t>(8 marks)</w:t>
      </w:r>
    </w:p>
    <w:p w14:paraId="6C4E0F85" w14:textId="18ADD672" w:rsidR="006A0CCE" w:rsidRDefault="006A0CCE" w:rsidP="00997655">
      <w:pPr>
        <w:pStyle w:val="ListParagraph"/>
        <w:numPr>
          <w:ilvl w:val="0"/>
          <w:numId w:val="31"/>
        </w:numPr>
        <w:tabs>
          <w:tab w:val="left" w:pos="7938"/>
        </w:tabs>
        <w:spacing w:before="200"/>
        <w:rPr>
          <w:rFonts w:asciiTheme="minorHAnsi" w:eastAsiaTheme="minorHAnsi" w:hAnsiTheme="minorHAnsi" w:cstheme="minorHAnsi"/>
          <w:sz w:val="22"/>
          <w:szCs w:val="22"/>
          <w:lang w:eastAsia="en-US"/>
        </w:rPr>
      </w:pPr>
      <w:r w:rsidRPr="006A0CCE">
        <w:rPr>
          <w:rFonts w:asciiTheme="minorHAnsi" w:eastAsiaTheme="minorHAnsi" w:hAnsiTheme="minorHAnsi" w:cstheme="minorHAnsi"/>
          <w:sz w:val="22"/>
          <w:szCs w:val="22"/>
          <w:lang w:eastAsia="en-US"/>
        </w:rPr>
        <w:t>Ezra’s friend has also suggested that they could establish a small proprietary company as this would pr</w:t>
      </w:r>
      <w:r w:rsidR="004F0FE0">
        <w:rPr>
          <w:rFonts w:asciiTheme="minorHAnsi" w:eastAsiaTheme="minorHAnsi" w:hAnsiTheme="minorHAnsi" w:cstheme="minorHAnsi"/>
          <w:sz w:val="22"/>
          <w:szCs w:val="22"/>
          <w:lang w:eastAsia="en-US"/>
        </w:rPr>
        <w:t xml:space="preserve">otect owners more financially. </w:t>
      </w:r>
      <w:r w:rsidRPr="006A0CCE">
        <w:rPr>
          <w:rFonts w:asciiTheme="minorHAnsi" w:eastAsiaTheme="minorHAnsi" w:hAnsiTheme="minorHAnsi" w:cstheme="minorHAnsi"/>
          <w:sz w:val="22"/>
          <w:szCs w:val="22"/>
          <w:lang w:eastAsia="en-US"/>
        </w:rPr>
        <w:t>Define for Ezra what a small proprietary company is and outline how this might provide more protection.</w:t>
      </w:r>
      <w:r w:rsidR="006B31CC">
        <w:rPr>
          <w:rFonts w:asciiTheme="minorHAnsi" w:eastAsiaTheme="minorHAnsi" w:hAnsiTheme="minorHAnsi" w:cstheme="minorHAnsi"/>
          <w:sz w:val="22"/>
          <w:szCs w:val="22"/>
          <w:lang w:eastAsia="en-US"/>
        </w:rPr>
        <w:tab/>
      </w:r>
      <w:r w:rsidR="008E733B">
        <w:rPr>
          <w:rFonts w:asciiTheme="minorHAnsi" w:eastAsiaTheme="minorHAnsi" w:hAnsiTheme="minorHAnsi" w:cstheme="minorHAnsi"/>
          <w:sz w:val="22"/>
          <w:szCs w:val="22"/>
          <w:lang w:eastAsia="en-US"/>
        </w:rPr>
        <w:t xml:space="preserve">   </w:t>
      </w:r>
      <w:r w:rsidR="00DC1CA3">
        <w:rPr>
          <w:rFonts w:asciiTheme="minorHAnsi" w:eastAsiaTheme="minorHAnsi" w:hAnsiTheme="minorHAnsi" w:cstheme="minorHAnsi"/>
          <w:sz w:val="22"/>
          <w:szCs w:val="22"/>
          <w:lang w:eastAsia="en-US"/>
        </w:rPr>
        <w:t>(5 marks)</w:t>
      </w:r>
    </w:p>
    <w:p w14:paraId="31A60112" w14:textId="2B7EC433" w:rsidR="006A0CCE" w:rsidRPr="000C7B31" w:rsidRDefault="006A0CCE" w:rsidP="00997655">
      <w:pPr>
        <w:pStyle w:val="ListParagraph"/>
        <w:numPr>
          <w:ilvl w:val="0"/>
          <w:numId w:val="31"/>
        </w:numPr>
        <w:tabs>
          <w:tab w:val="left" w:pos="7938"/>
        </w:tabs>
        <w:spacing w:before="20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Provide a recommendation for Ezra as to what type of business structure he should establish and why.</w:t>
      </w:r>
      <w:r w:rsidR="006B31CC">
        <w:rPr>
          <w:rFonts w:asciiTheme="minorHAnsi" w:eastAsiaTheme="minorHAnsi" w:hAnsiTheme="minorHAnsi" w:cstheme="minorHAnsi"/>
          <w:sz w:val="22"/>
          <w:szCs w:val="22"/>
          <w:lang w:eastAsia="en-US"/>
        </w:rPr>
        <w:tab/>
      </w:r>
      <w:r w:rsidR="008E733B">
        <w:rPr>
          <w:rFonts w:asciiTheme="minorHAnsi" w:eastAsiaTheme="minorHAnsi" w:hAnsiTheme="minorHAnsi" w:cstheme="minorHAnsi"/>
          <w:sz w:val="22"/>
          <w:szCs w:val="22"/>
          <w:lang w:eastAsia="en-US"/>
        </w:rPr>
        <w:t xml:space="preserve">    </w:t>
      </w:r>
      <w:r w:rsidR="00DC1CA3">
        <w:rPr>
          <w:rFonts w:asciiTheme="minorHAnsi" w:eastAsiaTheme="minorHAnsi" w:hAnsiTheme="minorHAnsi" w:cstheme="minorHAnsi"/>
          <w:sz w:val="22"/>
          <w:szCs w:val="22"/>
          <w:lang w:eastAsia="en-US"/>
        </w:rPr>
        <w:t>(5 marks)</w:t>
      </w:r>
    </w:p>
    <w:p w14:paraId="0760A2A1" w14:textId="77777777" w:rsidR="006A0CCE" w:rsidRDefault="006A0CCE">
      <w:pPr>
        <w:rPr>
          <w:rFonts w:cstheme="minorHAnsi"/>
        </w:rPr>
      </w:pPr>
      <w:r>
        <w:rPr>
          <w:rFonts w:cstheme="minorHAnsi"/>
        </w:rPr>
        <w:br w:type="page"/>
      </w:r>
    </w:p>
    <w:p w14:paraId="214BB755" w14:textId="0EEB28BF" w:rsidR="006A0CCE" w:rsidRPr="00E85118" w:rsidRDefault="006A0CCE" w:rsidP="006A0CCE">
      <w:pPr>
        <w:spacing w:before="120" w:after="120"/>
        <w:outlineLvl w:val="0"/>
        <w:rPr>
          <w:rFonts w:ascii="Franklin Gothic Book" w:eastAsia="MS Mincho" w:hAnsi="Franklin Gothic Book" w:cs="Calibri"/>
          <w:color w:val="342568"/>
          <w:sz w:val="28"/>
          <w:szCs w:val="28"/>
          <w:lang w:val="en-GB" w:eastAsia="ja-JP"/>
        </w:rPr>
      </w:pPr>
      <w:r w:rsidRPr="00E85118">
        <w:rPr>
          <w:rFonts w:ascii="Franklin Gothic Book" w:eastAsia="MS Mincho" w:hAnsi="Franklin Gothic Book" w:cs="Calibri"/>
          <w:color w:val="342568"/>
          <w:sz w:val="28"/>
          <w:szCs w:val="28"/>
          <w:lang w:val="en-GB" w:eastAsia="ja-JP"/>
        </w:rPr>
        <w:lastRenderedPageBreak/>
        <w:t>Mar</w:t>
      </w:r>
      <w:r w:rsidR="00C97A6E">
        <w:rPr>
          <w:rFonts w:ascii="Franklin Gothic Book" w:eastAsia="MS Mincho" w:hAnsi="Franklin Gothic Book" w:cs="Calibri"/>
          <w:color w:val="342568"/>
          <w:sz w:val="28"/>
          <w:szCs w:val="28"/>
          <w:lang w:val="en-GB" w:eastAsia="ja-JP"/>
        </w:rPr>
        <w:t>king key for sample assessment t</w:t>
      </w:r>
      <w:r w:rsidRPr="00E85118">
        <w:rPr>
          <w:rFonts w:ascii="Franklin Gothic Book" w:eastAsia="MS Mincho" w:hAnsi="Franklin Gothic Book" w:cs="Calibri"/>
          <w:color w:val="342568"/>
          <w:sz w:val="28"/>
          <w:szCs w:val="28"/>
          <w:lang w:val="en-GB" w:eastAsia="ja-JP"/>
        </w:rPr>
        <w:t>ask 1 — Unit 3</w:t>
      </w:r>
    </w:p>
    <w:p w14:paraId="70C4FE3C" w14:textId="77777777" w:rsidR="00E85118" w:rsidRPr="00587359" w:rsidRDefault="00E85118" w:rsidP="00E85118">
      <w:pPr>
        <w:rPr>
          <w:rFonts w:cstheme="minorHAnsi"/>
          <w:b/>
        </w:rPr>
      </w:pPr>
      <w:r w:rsidRPr="00587359">
        <w:rPr>
          <w:rFonts w:cstheme="minorHAnsi"/>
          <w:b/>
        </w:rPr>
        <w:t>Part A – Research</w:t>
      </w:r>
    </w:p>
    <w:tbl>
      <w:tblPr>
        <w:tblStyle w:val="TableGrid"/>
        <w:tblW w:w="5000" w:type="pct"/>
        <w:tblLayout w:type="fixed"/>
        <w:tblCellMar>
          <w:top w:w="11" w:type="dxa"/>
          <w:bottom w:w="11" w:type="dxa"/>
        </w:tblCellMar>
        <w:tblLook w:val="04A0" w:firstRow="1" w:lastRow="0" w:firstColumn="1" w:lastColumn="0" w:noHBand="0" w:noVBand="1"/>
      </w:tblPr>
      <w:tblGrid>
        <w:gridCol w:w="7094"/>
        <w:gridCol w:w="2229"/>
      </w:tblGrid>
      <w:tr w:rsidR="00E85118" w:rsidRPr="00440A21" w14:paraId="610A9F37" w14:textId="77777777" w:rsidTr="008E733B">
        <w:trPr>
          <w:trHeight w:val="340"/>
        </w:trPr>
        <w:tc>
          <w:tcPr>
            <w:tcW w:w="7230" w:type="dxa"/>
            <w:tcBorders>
              <w:bottom w:val="single" w:sz="4" w:space="0" w:color="auto"/>
            </w:tcBorders>
            <w:shd w:val="clear" w:color="auto" w:fill="BD9FCF" w:themeFill="accent4"/>
            <w:vAlign w:val="center"/>
          </w:tcPr>
          <w:p w14:paraId="505A3324" w14:textId="77777777" w:rsidR="00E85118" w:rsidRPr="00440A21" w:rsidRDefault="00E85118" w:rsidP="007F75CF">
            <w:pPr>
              <w:tabs>
                <w:tab w:val="left" w:pos="2520"/>
              </w:tabs>
              <w:jc w:val="center"/>
              <w:rPr>
                <w:rFonts w:ascii="Calibri" w:hAnsi="Calibri" w:cs="Calibri"/>
                <w:b/>
                <w:sz w:val="20"/>
                <w:szCs w:val="20"/>
              </w:rPr>
            </w:pPr>
            <w:r w:rsidRPr="00440A21">
              <w:rPr>
                <w:rFonts w:ascii="Calibri" w:hAnsi="Calibri" w:cs="Calibri"/>
                <w:b/>
                <w:sz w:val="20"/>
                <w:szCs w:val="20"/>
              </w:rPr>
              <w:t>Description</w:t>
            </w:r>
          </w:p>
        </w:tc>
        <w:tc>
          <w:tcPr>
            <w:tcW w:w="2268" w:type="dxa"/>
            <w:tcBorders>
              <w:bottom w:val="single" w:sz="4" w:space="0" w:color="auto"/>
            </w:tcBorders>
            <w:shd w:val="clear" w:color="auto" w:fill="BD9FCF" w:themeFill="accent4"/>
            <w:vAlign w:val="center"/>
          </w:tcPr>
          <w:p w14:paraId="2F68C2EC" w14:textId="77777777" w:rsidR="00E85118" w:rsidRPr="00440A21" w:rsidRDefault="00E85118" w:rsidP="007F75CF">
            <w:pPr>
              <w:tabs>
                <w:tab w:val="left" w:pos="2520"/>
              </w:tabs>
              <w:jc w:val="center"/>
              <w:rPr>
                <w:rFonts w:ascii="Calibri" w:hAnsi="Calibri" w:cs="Calibri"/>
                <w:b/>
                <w:sz w:val="20"/>
                <w:szCs w:val="20"/>
              </w:rPr>
            </w:pPr>
            <w:r w:rsidRPr="00440A21">
              <w:rPr>
                <w:rFonts w:ascii="Calibri" w:hAnsi="Calibri" w:cs="Calibri"/>
                <w:b/>
                <w:sz w:val="20"/>
                <w:szCs w:val="20"/>
              </w:rPr>
              <w:t>Marks</w:t>
            </w:r>
          </w:p>
        </w:tc>
      </w:tr>
      <w:tr w:rsidR="00E85118" w:rsidRPr="00440A21" w14:paraId="2E3DC9CB" w14:textId="77777777" w:rsidTr="008E733B">
        <w:tc>
          <w:tcPr>
            <w:tcW w:w="7230" w:type="dxa"/>
            <w:vAlign w:val="center"/>
          </w:tcPr>
          <w:p w14:paraId="6F8AE5C2" w14:textId="1F55A54A" w:rsidR="00E85118" w:rsidRPr="00440A21" w:rsidRDefault="008E733B" w:rsidP="00013D70">
            <w:pPr>
              <w:pStyle w:val="ListParagraph"/>
              <w:ind w:left="0" w:right="261"/>
              <w:rPr>
                <w:rFonts w:asciiTheme="minorHAnsi" w:hAnsiTheme="minorHAnsi" w:cstheme="minorHAnsi"/>
                <w:sz w:val="20"/>
                <w:szCs w:val="20"/>
              </w:rPr>
            </w:pPr>
            <w:r>
              <w:rPr>
                <w:rFonts w:asciiTheme="minorHAnsi" w:hAnsiTheme="minorHAnsi" w:cstheme="minorHAnsi"/>
                <w:sz w:val="20"/>
                <w:szCs w:val="20"/>
              </w:rPr>
              <w:t>Conducts research to identify</w:t>
            </w:r>
            <w:r w:rsidR="00DC1CA3">
              <w:rPr>
                <w:rFonts w:asciiTheme="minorHAnsi" w:hAnsiTheme="minorHAnsi" w:cstheme="minorHAnsi"/>
                <w:sz w:val="20"/>
                <w:szCs w:val="20"/>
              </w:rPr>
              <w:t xml:space="preserve"> </w:t>
            </w:r>
            <w:r w:rsidR="00013D70">
              <w:rPr>
                <w:rFonts w:asciiTheme="minorHAnsi" w:hAnsiTheme="minorHAnsi" w:cstheme="minorHAnsi"/>
                <w:sz w:val="20"/>
                <w:szCs w:val="20"/>
              </w:rPr>
              <w:t>a variety of relevant resources</w:t>
            </w:r>
          </w:p>
        </w:tc>
        <w:tc>
          <w:tcPr>
            <w:tcW w:w="2268" w:type="dxa"/>
            <w:vAlign w:val="center"/>
          </w:tcPr>
          <w:p w14:paraId="3E9D2914" w14:textId="77777777" w:rsidR="00E85118" w:rsidRPr="002826F7" w:rsidRDefault="00E85118" w:rsidP="00B225FB">
            <w:pPr>
              <w:pStyle w:val="ListParagraph"/>
              <w:ind w:left="0"/>
              <w:jc w:val="center"/>
              <w:rPr>
                <w:rFonts w:asciiTheme="minorHAnsi" w:hAnsiTheme="minorHAnsi" w:cstheme="minorHAnsi"/>
                <w:sz w:val="20"/>
                <w:szCs w:val="20"/>
              </w:rPr>
            </w:pPr>
            <w:r w:rsidRPr="002826F7">
              <w:rPr>
                <w:rFonts w:asciiTheme="minorHAnsi" w:hAnsiTheme="minorHAnsi" w:cstheme="minorHAnsi"/>
                <w:sz w:val="20"/>
                <w:szCs w:val="20"/>
              </w:rPr>
              <w:t>5</w:t>
            </w:r>
          </w:p>
        </w:tc>
      </w:tr>
      <w:tr w:rsidR="00E85118" w:rsidRPr="00440A21" w14:paraId="70A8E9C2" w14:textId="77777777" w:rsidTr="008E733B">
        <w:tc>
          <w:tcPr>
            <w:tcW w:w="7230" w:type="dxa"/>
            <w:vAlign w:val="center"/>
          </w:tcPr>
          <w:p w14:paraId="13734F4F" w14:textId="6A7FCD74" w:rsidR="00E85118" w:rsidRPr="00440A21" w:rsidRDefault="008E733B" w:rsidP="007F75CF">
            <w:pPr>
              <w:pStyle w:val="ListParagraph"/>
              <w:ind w:left="0" w:right="261"/>
              <w:rPr>
                <w:rFonts w:asciiTheme="minorHAnsi" w:hAnsiTheme="minorHAnsi" w:cstheme="minorHAnsi"/>
                <w:sz w:val="20"/>
                <w:szCs w:val="20"/>
              </w:rPr>
            </w:pPr>
            <w:r>
              <w:rPr>
                <w:rFonts w:asciiTheme="minorHAnsi" w:hAnsiTheme="minorHAnsi" w:cstheme="minorHAnsi"/>
                <w:sz w:val="20"/>
                <w:szCs w:val="20"/>
              </w:rPr>
              <w:t>Conducts research to identify</w:t>
            </w:r>
            <w:r w:rsidR="00DC1CA3">
              <w:rPr>
                <w:rFonts w:asciiTheme="minorHAnsi" w:hAnsiTheme="minorHAnsi" w:cstheme="minorHAnsi"/>
                <w:sz w:val="20"/>
                <w:szCs w:val="20"/>
              </w:rPr>
              <w:t xml:space="preserve"> a variety of mostly relevant resources</w:t>
            </w:r>
          </w:p>
        </w:tc>
        <w:tc>
          <w:tcPr>
            <w:tcW w:w="2268" w:type="dxa"/>
            <w:vAlign w:val="center"/>
          </w:tcPr>
          <w:p w14:paraId="49B64604" w14:textId="77777777" w:rsidR="00E85118" w:rsidRPr="002826F7" w:rsidRDefault="00E85118" w:rsidP="00B225FB">
            <w:pPr>
              <w:pStyle w:val="ListParagraph"/>
              <w:ind w:left="0"/>
              <w:jc w:val="center"/>
              <w:rPr>
                <w:rFonts w:asciiTheme="minorHAnsi" w:hAnsiTheme="minorHAnsi" w:cstheme="minorHAnsi"/>
                <w:sz w:val="20"/>
                <w:szCs w:val="20"/>
              </w:rPr>
            </w:pPr>
            <w:r w:rsidRPr="002826F7">
              <w:rPr>
                <w:rFonts w:asciiTheme="minorHAnsi" w:hAnsiTheme="minorHAnsi" w:cstheme="minorHAnsi"/>
                <w:sz w:val="20"/>
                <w:szCs w:val="20"/>
              </w:rPr>
              <w:t>4</w:t>
            </w:r>
          </w:p>
        </w:tc>
      </w:tr>
      <w:tr w:rsidR="00E85118" w:rsidRPr="00440A21" w14:paraId="22FF80DA" w14:textId="77777777" w:rsidTr="008E733B">
        <w:tc>
          <w:tcPr>
            <w:tcW w:w="7230" w:type="dxa"/>
            <w:vAlign w:val="center"/>
          </w:tcPr>
          <w:p w14:paraId="1B1C9D4F" w14:textId="621E9F20" w:rsidR="00E85118" w:rsidRPr="00440A21" w:rsidRDefault="008E733B" w:rsidP="00DC1CA3">
            <w:pPr>
              <w:pStyle w:val="ListParagraph"/>
              <w:ind w:left="0" w:right="261"/>
              <w:rPr>
                <w:rFonts w:asciiTheme="minorHAnsi" w:hAnsiTheme="minorHAnsi" w:cstheme="minorHAnsi"/>
                <w:sz w:val="20"/>
                <w:szCs w:val="20"/>
              </w:rPr>
            </w:pPr>
            <w:r>
              <w:rPr>
                <w:rFonts w:asciiTheme="minorHAnsi" w:hAnsiTheme="minorHAnsi" w:cstheme="minorHAnsi"/>
                <w:sz w:val="20"/>
                <w:szCs w:val="20"/>
              </w:rPr>
              <w:t>Conducts research to identify</w:t>
            </w:r>
            <w:r w:rsidR="00DC1CA3">
              <w:rPr>
                <w:rFonts w:asciiTheme="minorHAnsi" w:hAnsiTheme="minorHAnsi" w:cstheme="minorHAnsi"/>
                <w:sz w:val="20"/>
                <w:szCs w:val="20"/>
              </w:rPr>
              <w:t xml:space="preserve"> relevant resources</w:t>
            </w:r>
          </w:p>
        </w:tc>
        <w:tc>
          <w:tcPr>
            <w:tcW w:w="2268" w:type="dxa"/>
            <w:vAlign w:val="center"/>
          </w:tcPr>
          <w:p w14:paraId="33CB8D7B" w14:textId="77777777" w:rsidR="00E85118" w:rsidRPr="002826F7" w:rsidRDefault="00E85118" w:rsidP="00B225FB">
            <w:pPr>
              <w:pStyle w:val="ListParagraph"/>
              <w:ind w:left="0"/>
              <w:jc w:val="center"/>
              <w:rPr>
                <w:rFonts w:asciiTheme="minorHAnsi" w:hAnsiTheme="minorHAnsi" w:cstheme="minorHAnsi"/>
                <w:sz w:val="20"/>
                <w:szCs w:val="20"/>
              </w:rPr>
            </w:pPr>
            <w:r w:rsidRPr="002826F7">
              <w:rPr>
                <w:rFonts w:asciiTheme="minorHAnsi" w:hAnsiTheme="minorHAnsi" w:cstheme="minorHAnsi"/>
                <w:sz w:val="20"/>
                <w:szCs w:val="20"/>
              </w:rPr>
              <w:t>3</w:t>
            </w:r>
          </w:p>
        </w:tc>
      </w:tr>
      <w:tr w:rsidR="00E85118" w:rsidRPr="00440A21" w14:paraId="0E1EA165" w14:textId="77777777" w:rsidTr="008E733B">
        <w:tc>
          <w:tcPr>
            <w:tcW w:w="7230" w:type="dxa"/>
            <w:vAlign w:val="center"/>
          </w:tcPr>
          <w:p w14:paraId="3EFEE484" w14:textId="55902D9C" w:rsidR="00E85118" w:rsidRPr="00440A21" w:rsidRDefault="008E733B" w:rsidP="00DC1CA3">
            <w:pPr>
              <w:pStyle w:val="ListParagraph"/>
              <w:ind w:left="0" w:right="261"/>
              <w:rPr>
                <w:rFonts w:asciiTheme="minorHAnsi" w:hAnsiTheme="minorHAnsi" w:cstheme="minorHAnsi"/>
                <w:sz w:val="20"/>
                <w:szCs w:val="20"/>
              </w:rPr>
            </w:pPr>
            <w:r>
              <w:rPr>
                <w:rFonts w:asciiTheme="minorHAnsi" w:hAnsiTheme="minorHAnsi" w:cstheme="minorHAnsi"/>
                <w:sz w:val="20"/>
                <w:szCs w:val="20"/>
              </w:rPr>
              <w:t>Conducts research to identify</w:t>
            </w:r>
            <w:r w:rsidR="00DC1CA3">
              <w:rPr>
                <w:rFonts w:asciiTheme="minorHAnsi" w:hAnsiTheme="minorHAnsi" w:cstheme="minorHAnsi"/>
                <w:sz w:val="20"/>
                <w:szCs w:val="20"/>
              </w:rPr>
              <w:t xml:space="preserve"> some relevant resources</w:t>
            </w:r>
          </w:p>
        </w:tc>
        <w:tc>
          <w:tcPr>
            <w:tcW w:w="2268" w:type="dxa"/>
            <w:vAlign w:val="center"/>
          </w:tcPr>
          <w:p w14:paraId="53917411" w14:textId="0975AC44" w:rsidR="00E85118" w:rsidRPr="002826F7" w:rsidRDefault="00E85118" w:rsidP="00B225FB">
            <w:pPr>
              <w:pStyle w:val="ListParagraph"/>
              <w:ind w:left="0"/>
              <w:jc w:val="center"/>
              <w:rPr>
                <w:rFonts w:asciiTheme="minorHAnsi" w:hAnsiTheme="minorHAnsi" w:cstheme="minorHAnsi"/>
                <w:sz w:val="20"/>
                <w:szCs w:val="20"/>
              </w:rPr>
            </w:pPr>
            <w:r w:rsidRPr="002826F7">
              <w:rPr>
                <w:rFonts w:asciiTheme="minorHAnsi" w:hAnsiTheme="minorHAnsi" w:cstheme="minorHAnsi"/>
                <w:sz w:val="20"/>
                <w:szCs w:val="20"/>
              </w:rPr>
              <w:t>2</w:t>
            </w:r>
          </w:p>
        </w:tc>
      </w:tr>
      <w:tr w:rsidR="00E85118" w:rsidRPr="00440A21" w14:paraId="6EE6CCF0" w14:textId="77777777" w:rsidTr="008E733B">
        <w:tc>
          <w:tcPr>
            <w:tcW w:w="7230" w:type="dxa"/>
            <w:vAlign w:val="center"/>
          </w:tcPr>
          <w:p w14:paraId="482264C6" w14:textId="77777777" w:rsidR="00E85118" w:rsidRPr="00440A21" w:rsidRDefault="00DC1CA3" w:rsidP="00DC1CA3">
            <w:pPr>
              <w:pStyle w:val="ListParagraph"/>
              <w:ind w:left="0" w:right="261"/>
              <w:rPr>
                <w:rFonts w:asciiTheme="minorHAnsi" w:hAnsiTheme="minorHAnsi" w:cstheme="minorHAnsi"/>
                <w:sz w:val="20"/>
                <w:szCs w:val="20"/>
              </w:rPr>
            </w:pPr>
            <w:r>
              <w:rPr>
                <w:rFonts w:asciiTheme="minorHAnsi" w:hAnsiTheme="minorHAnsi" w:cstheme="minorHAnsi"/>
                <w:sz w:val="20"/>
                <w:szCs w:val="20"/>
              </w:rPr>
              <w:t>Conducts limited research</w:t>
            </w:r>
          </w:p>
        </w:tc>
        <w:tc>
          <w:tcPr>
            <w:tcW w:w="2268" w:type="dxa"/>
          </w:tcPr>
          <w:p w14:paraId="6A80EBE6" w14:textId="77777777" w:rsidR="00E85118" w:rsidRPr="002826F7" w:rsidRDefault="00E85118" w:rsidP="00B225FB">
            <w:pPr>
              <w:pStyle w:val="ListParagraph"/>
              <w:ind w:left="0"/>
              <w:jc w:val="center"/>
              <w:rPr>
                <w:rFonts w:asciiTheme="minorHAnsi" w:hAnsiTheme="minorHAnsi" w:cstheme="minorHAnsi"/>
                <w:sz w:val="20"/>
                <w:szCs w:val="20"/>
              </w:rPr>
            </w:pPr>
            <w:r w:rsidRPr="002826F7">
              <w:rPr>
                <w:rFonts w:asciiTheme="minorHAnsi" w:hAnsiTheme="minorHAnsi" w:cstheme="minorHAnsi"/>
                <w:sz w:val="20"/>
                <w:szCs w:val="20"/>
              </w:rPr>
              <w:t>1</w:t>
            </w:r>
          </w:p>
        </w:tc>
      </w:tr>
      <w:tr w:rsidR="00E85118" w:rsidRPr="00440A21" w14:paraId="4252D2B3" w14:textId="77777777" w:rsidTr="00320312">
        <w:trPr>
          <w:trHeight w:val="247"/>
        </w:trPr>
        <w:tc>
          <w:tcPr>
            <w:tcW w:w="7230" w:type="dxa"/>
            <w:tcBorders>
              <w:bottom w:val="single" w:sz="4" w:space="0" w:color="auto"/>
            </w:tcBorders>
            <w:vAlign w:val="center"/>
          </w:tcPr>
          <w:p w14:paraId="27511318" w14:textId="77777777" w:rsidR="00E85118" w:rsidRPr="00440A21" w:rsidRDefault="00E85118" w:rsidP="00320312">
            <w:pPr>
              <w:pStyle w:val="ListParagraph"/>
              <w:ind w:left="0" w:right="34"/>
              <w:jc w:val="right"/>
              <w:rPr>
                <w:rFonts w:asciiTheme="minorHAnsi" w:hAnsiTheme="minorHAnsi" w:cstheme="minorHAnsi"/>
                <w:b/>
                <w:sz w:val="20"/>
                <w:szCs w:val="20"/>
              </w:rPr>
            </w:pPr>
            <w:r w:rsidRPr="00440A21">
              <w:rPr>
                <w:rFonts w:asciiTheme="minorHAnsi" w:hAnsiTheme="minorHAnsi" w:cstheme="minorHAnsi"/>
                <w:b/>
                <w:sz w:val="20"/>
                <w:szCs w:val="20"/>
              </w:rPr>
              <w:t>Total</w:t>
            </w:r>
          </w:p>
        </w:tc>
        <w:tc>
          <w:tcPr>
            <w:tcW w:w="2268" w:type="dxa"/>
            <w:tcBorders>
              <w:bottom w:val="single" w:sz="4" w:space="0" w:color="auto"/>
            </w:tcBorders>
            <w:vAlign w:val="center"/>
          </w:tcPr>
          <w:p w14:paraId="6C563597" w14:textId="77777777" w:rsidR="00E85118" w:rsidRPr="00440A21" w:rsidRDefault="00E85118" w:rsidP="00663192">
            <w:pPr>
              <w:pStyle w:val="ListParagraph"/>
              <w:ind w:left="1440" w:right="34"/>
              <w:jc w:val="center"/>
              <w:rPr>
                <w:rFonts w:asciiTheme="minorHAnsi" w:hAnsiTheme="minorHAnsi" w:cstheme="minorHAnsi"/>
                <w:b/>
                <w:sz w:val="20"/>
                <w:szCs w:val="20"/>
              </w:rPr>
            </w:pPr>
            <w:r w:rsidRPr="00440A21">
              <w:rPr>
                <w:rFonts w:asciiTheme="minorHAnsi" w:hAnsiTheme="minorHAnsi" w:cstheme="minorHAnsi"/>
                <w:b/>
                <w:sz w:val="20"/>
                <w:szCs w:val="20"/>
              </w:rPr>
              <w:t>/</w:t>
            </w:r>
            <w:r>
              <w:rPr>
                <w:rFonts w:asciiTheme="minorHAnsi" w:hAnsiTheme="minorHAnsi" w:cstheme="minorHAnsi"/>
                <w:b/>
                <w:sz w:val="20"/>
                <w:szCs w:val="20"/>
              </w:rPr>
              <w:t>5</w:t>
            </w:r>
          </w:p>
        </w:tc>
      </w:tr>
    </w:tbl>
    <w:p w14:paraId="3FA111CF" w14:textId="77777777" w:rsidR="00E85118" w:rsidRPr="00440A21" w:rsidRDefault="00E85118" w:rsidP="00320312">
      <w:pPr>
        <w:spacing w:before="200"/>
        <w:rPr>
          <w:rFonts w:cstheme="minorHAnsi"/>
          <w:b/>
        </w:rPr>
      </w:pPr>
      <w:r w:rsidRPr="00440A21">
        <w:rPr>
          <w:rFonts w:cstheme="minorHAnsi"/>
          <w:b/>
        </w:rPr>
        <w:t>Part B – In-class validation</w:t>
      </w:r>
    </w:p>
    <w:p w14:paraId="2134F842" w14:textId="1FE1BA4C" w:rsidR="006A0CCE" w:rsidRPr="00320312" w:rsidRDefault="006A0CCE">
      <w:pPr>
        <w:rPr>
          <w:rFonts w:cstheme="minorHAnsi"/>
          <w:b/>
        </w:rPr>
      </w:pPr>
      <w:r w:rsidRPr="00320312">
        <w:rPr>
          <w:rFonts w:cstheme="minorHAnsi"/>
          <w:b/>
        </w:rPr>
        <w:t xml:space="preserve">Question 1 </w:t>
      </w:r>
      <w:r w:rsidR="00320312" w:rsidRPr="00320312">
        <w:rPr>
          <w:rFonts w:cstheme="minorHAnsi"/>
          <w:b/>
        </w:rPr>
        <w:tab/>
      </w:r>
      <w:r w:rsidR="00320312" w:rsidRPr="00320312">
        <w:rPr>
          <w:rFonts w:cstheme="minorHAnsi"/>
          <w:b/>
        </w:rPr>
        <w:tab/>
      </w:r>
      <w:r w:rsidR="00320312" w:rsidRPr="00320312">
        <w:rPr>
          <w:rFonts w:cstheme="minorHAnsi"/>
          <w:b/>
        </w:rPr>
        <w:tab/>
      </w:r>
      <w:r w:rsidR="00320312" w:rsidRPr="00320312">
        <w:rPr>
          <w:rFonts w:cstheme="minorHAnsi"/>
          <w:b/>
        </w:rPr>
        <w:tab/>
      </w:r>
      <w:r w:rsidR="00320312" w:rsidRPr="00320312">
        <w:rPr>
          <w:rFonts w:cstheme="minorHAnsi"/>
          <w:b/>
        </w:rPr>
        <w:tab/>
      </w:r>
      <w:r w:rsidR="00320312" w:rsidRPr="00320312">
        <w:rPr>
          <w:rFonts w:cstheme="minorHAnsi"/>
          <w:b/>
        </w:rPr>
        <w:tab/>
      </w:r>
      <w:r w:rsidR="00320312" w:rsidRPr="00320312">
        <w:rPr>
          <w:rFonts w:cstheme="minorHAnsi"/>
          <w:b/>
        </w:rPr>
        <w:tab/>
      </w:r>
      <w:r w:rsidR="00320312" w:rsidRPr="00320312">
        <w:rPr>
          <w:rFonts w:cstheme="minorHAnsi"/>
          <w:b/>
        </w:rPr>
        <w:tab/>
      </w:r>
      <w:r w:rsidR="00320312" w:rsidRPr="00320312">
        <w:rPr>
          <w:rFonts w:cstheme="minorHAnsi"/>
          <w:b/>
        </w:rPr>
        <w:tab/>
      </w:r>
      <w:r w:rsidR="00320312" w:rsidRPr="00320312">
        <w:rPr>
          <w:rFonts w:cstheme="minorHAnsi"/>
          <w:b/>
        </w:rPr>
        <w:tab/>
        <w:t xml:space="preserve">          </w:t>
      </w:r>
      <w:r w:rsidRPr="00320312">
        <w:rPr>
          <w:rFonts w:cstheme="minorHAnsi"/>
          <w:b/>
        </w:rPr>
        <w:t>(6 marks)</w:t>
      </w:r>
    </w:p>
    <w:p w14:paraId="0824CF73" w14:textId="7B6FA79B" w:rsidR="00440A21" w:rsidRPr="00440A21" w:rsidRDefault="00440A21">
      <w:pPr>
        <w:rPr>
          <w:rFonts w:cstheme="minorHAnsi"/>
        </w:rPr>
      </w:pPr>
      <w:r w:rsidRPr="00440A21">
        <w:rPr>
          <w:rFonts w:cstheme="minorHAnsi"/>
        </w:rPr>
        <w:t xml:space="preserve">Penny Lane is considering establishing her own small business and has estimated that she will require $90,000 to be able to purchase a </w:t>
      </w:r>
      <w:r w:rsidR="00512F8A">
        <w:rPr>
          <w:rFonts w:cstheme="minorHAnsi"/>
        </w:rPr>
        <w:t xml:space="preserve">business she has investigated. </w:t>
      </w:r>
      <w:r w:rsidRPr="00440A21">
        <w:rPr>
          <w:rFonts w:cstheme="minorHAnsi"/>
        </w:rPr>
        <w:t xml:space="preserve">At this </w:t>
      </w:r>
      <w:r w:rsidR="00512F8A">
        <w:rPr>
          <w:rFonts w:cstheme="minorHAnsi"/>
        </w:rPr>
        <w:t>stage</w:t>
      </w:r>
      <w:r w:rsidR="00320312">
        <w:rPr>
          <w:rFonts w:cstheme="minorHAnsi"/>
        </w:rPr>
        <w:t>,</w:t>
      </w:r>
      <w:r w:rsidR="00512F8A">
        <w:rPr>
          <w:rFonts w:cstheme="minorHAnsi"/>
        </w:rPr>
        <w:t xml:space="preserve"> Penny has saved $55,000. </w:t>
      </w:r>
      <w:r w:rsidRPr="00440A21">
        <w:rPr>
          <w:rFonts w:cstheme="minorHAnsi"/>
        </w:rPr>
        <w:t>Describe three sources of finance that Penny may be able to obtain to enabl</w:t>
      </w:r>
      <w:r w:rsidR="002826F7">
        <w:rPr>
          <w:rFonts w:cstheme="minorHAnsi"/>
        </w:rPr>
        <w:t>e her to purchase the business.</w:t>
      </w:r>
    </w:p>
    <w:tbl>
      <w:tblPr>
        <w:tblStyle w:val="TableGrid"/>
        <w:tblW w:w="5000" w:type="pct"/>
        <w:tblLayout w:type="fixed"/>
        <w:tblCellMar>
          <w:top w:w="11" w:type="dxa"/>
          <w:bottom w:w="11" w:type="dxa"/>
        </w:tblCellMar>
        <w:tblLook w:val="04A0" w:firstRow="1" w:lastRow="0" w:firstColumn="1" w:lastColumn="0" w:noHBand="0" w:noVBand="1"/>
      </w:tblPr>
      <w:tblGrid>
        <w:gridCol w:w="7094"/>
        <w:gridCol w:w="2229"/>
      </w:tblGrid>
      <w:tr w:rsidR="000054EE" w:rsidRPr="00440A21" w14:paraId="34DD0F73" w14:textId="77777777" w:rsidTr="00663192">
        <w:trPr>
          <w:trHeight w:val="340"/>
        </w:trPr>
        <w:tc>
          <w:tcPr>
            <w:tcW w:w="7094" w:type="dxa"/>
            <w:tcBorders>
              <w:bottom w:val="single" w:sz="4" w:space="0" w:color="auto"/>
            </w:tcBorders>
            <w:shd w:val="clear" w:color="auto" w:fill="BD9FCF" w:themeFill="accent4"/>
            <w:vAlign w:val="center"/>
          </w:tcPr>
          <w:p w14:paraId="07372F98" w14:textId="77777777" w:rsidR="00440A21" w:rsidRPr="00440A21" w:rsidRDefault="00440A21" w:rsidP="00F15FA6">
            <w:pPr>
              <w:tabs>
                <w:tab w:val="left" w:pos="2520"/>
              </w:tabs>
              <w:jc w:val="center"/>
              <w:rPr>
                <w:rFonts w:ascii="Calibri" w:hAnsi="Calibri" w:cs="Calibri"/>
                <w:b/>
                <w:sz w:val="20"/>
                <w:szCs w:val="20"/>
              </w:rPr>
            </w:pPr>
            <w:r w:rsidRPr="00440A21">
              <w:rPr>
                <w:rFonts w:ascii="Calibri" w:hAnsi="Calibri" w:cs="Calibri"/>
                <w:b/>
                <w:sz w:val="20"/>
                <w:szCs w:val="20"/>
              </w:rPr>
              <w:t>Description</w:t>
            </w:r>
          </w:p>
        </w:tc>
        <w:tc>
          <w:tcPr>
            <w:tcW w:w="2229" w:type="dxa"/>
            <w:tcBorders>
              <w:bottom w:val="single" w:sz="4" w:space="0" w:color="auto"/>
            </w:tcBorders>
            <w:shd w:val="clear" w:color="auto" w:fill="BD9FCF" w:themeFill="accent4"/>
            <w:vAlign w:val="center"/>
          </w:tcPr>
          <w:p w14:paraId="6B299243" w14:textId="77777777" w:rsidR="00440A21" w:rsidRPr="00440A21" w:rsidRDefault="00440A21" w:rsidP="00F15FA6">
            <w:pPr>
              <w:tabs>
                <w:tab w:val="left" w:pos="2520"/>
              </w:tabs>
              <w:jc w:val="center"/>
              <w:rPr>
                <w:rFonts w:ascii="Calibri" w:hAnsi="Calibri" w:cs="Calibri"/>
                <w:b/>
                <w:sz w:val="20"/>
                <w:szCs w:val="20"/>
              </w:rPr>
            </w:pPr>
            <w:r w:rsidRPr="00440A21">
              <w:rPr>
                <w:rFonts w:ascii="Calibri" w:hAnsi="Calibri" w:cs="Calibri"/>
                <w:b/>
                <w:sz w:val="20"/>
                <w:szCs w:val="20"/>
              </w:rPr>
              <w:t>Marks</w:t>
            </w:r>
          </w:p>
        </w:tc>
      </w:tr>
      <w:tr w:rsidR="00663192" w:rsidRPr="00440A21" w14:paraId="171D566C" w14:textId="77777777" w:rsidTr="005C238F">
        <w:tc>
          <w:tcPr>
            <w:tcW w:w="9323" w:type="dxa"/>
            <w:gridSpan w:val="2"/>
            <w:shd w:val="clear" w:color="auto" w:fill="EAE1F0" w:themeFill="accent1" w:themeFillTint="1A"/>
            <w:vAlign w:val="center"/>
          </w:tcPr>
          <w:p w14:paraId="4F980C51" w14:textId="5C248236" w:rsidR="00663192" w:rsidRPr="00440A21" w:rsidRDefault="00663192" w:rsidP="00663192">
            <w:pPr>
              <w:pStyle w:val="ListParagraph"/>
              <w:ind w:left="0"/>
              <w:rPr>
                <w:rFonts w:asciiTheme="minorHAnsi" w:hAnsiTheme="minorHAnsi" w:cstheme="minorHAnsi"/>
                <w:sz w:val="20"/>
                <w:szCs w:val="20"/>
              </w:rPr>
            </w:pPr>
            <w:r>
              <w:rPr>
                <w:rFonts w:asciiTheme="minorHAnsi" w:hAnsiTheme="minorHAnsi" w:cstheme="minorHAnsi"/>
                <w:sz w:val="20"/>
                <w:szCs w:val="20"/>
              </w:rPr>
              <w:t>For each source of finance</w:t>
            </w:r>
          </w:p>
        </w:tc>
      </w:tr>
      <w:tr w:rsidR="00440A21" w:rsidRPr="00440A21" w14:paraId="7D353238" w14:textId="77777777" w:rsidTr="00663192">
        <w:tc>
          <w:tcPr>
            <w:tcW w:w="7094" w:type="dxa"/>
            <w:vAlign w:val="center"/>
          </w:tcPr>
          <w:p w14:paraId="5B891C4A" w14:textId="68C5EEF3" w:rsidR="00440A21" w:rsidRPr="00440A21" w:rsidRDefault="00440A21" w:rsidP="00440A21">
            <w:pPr>
              <w:pStyle w:val="ListParagraph"/>
              <w:ind w:left="0" w:right="261"/>
              <w:rPr>
                <w:rFonts w:asciiTheme="minorHAnsi" w:hAnsiTheme="minorHAnsi" w:cstheme="minorHAnsi"/>
                <w:sz w:val="20"/>
                <w:szCs w:val="20"/>
              </w:rPr>
            </w:pPr>
            <w:r w:rsidRPr="00440A21">
              <w:rPr>
                <w:rFonts w:asciiTheme="minorHAnsi" w:hAnsiTheme="minorHAnsi" w:cstheme="minorHAnsi"/>
                <w:sz w:val="20"/>
                <w:szCs w:val="20"/>
              </w:rPr>
              <w:t>Describes</w:t>
            </w:r>
            <w:r w:rsidR="00D0713B">
              <w:rPr>
                <w:rFonts w:asciiTheme="minorHAnsi" w:hAnsiTheme="minorHAnsi" w:cstheme="minorHAnsi"/>
                <w:sz w:val="20"/>
                <w:szCs w:val="20"/>
              </w:rPr>
              <w:t>,</w:t>
            </w:r>
            <w:r w:rsidRPr="00440A21">
              <w:rPr>
                <w:rFonts w:asciiTheme="minorHAnsi" w:hAnsiTheme="minorHAnsi" w:cstheme="minorHAnsi"/>
                <w:sz w:val="20"/>
                <w:szCs w:val="20"/>
              </w:rPr>
              <w:t xml:space="preserve"> in detail</w:t>
            </w:r>
            <w:r w:rsidR="00896275">
              <w:rPr>
                <w:rFonts w:asciiTheme="minorHAnsi" w:hAnsiTheme="minorHAnsi" w:cstheme="minorHAnsi"/>
                <w:sz w:val="20"/>
                <w:szCs w:val="20"/>
              </w:rPr>
              <w:t>,</w:t>
            </w:r>
            <w:r w:rsidRPr="00440A21">
              <w:rPr>
                <w:rFonts w:asciiTheme="minorHAnsi" w:hAnsiTheme="minorHAnsi" w:cstheme="minorHAnsi"/>
                <w:sz w:val="20"/>
                <w:szCs w:val="20"/>
              </w:rPr>
              <w:t xml:space="preserve"> </w:t>
            </w:r>
            <w:r>
              <w:rPr>
                <w:rFonts w:asciiTheme="minorHAnsi" w:hAnsiTheme="minorHAnsi" w:cstheme="minorHAnsi"/>
                <w:sz w:val="20"/>
                <w:szCs w:val="20"/>
              </w:rPr>
              <w:t>a</w:t>
            </w:r>
            <w:r w:rsidRPr="00440A21">
              <w:rPr>
                <w:rFonts w:asciiTheme="minorHAnsi" w:hAnsiTheme="minorHAnsi" w:cstheme="minorHAnsi"/>
                <w:sz w:val="20"/>
                <w:szCs w:val="20"/>
              </w:rPr>
              <w:t xml:space="preserve"> source of finance</w:t>
            </w:r>
            <w:r>
              <w:rPr>
                <w:rFonts w:asciiTheme="minorHAnsi" w:hAnsiTheme="minorHAnsi" w:cstheme="minorHAnsi"/>
                <w:sz w:val="20"/>
                <w:szCs w:val="20"/>
              </w:rPr>
              <w:t xml:space="preserve"> appropriate</w:t>
            </w:r>
            <w:r w:rsidRPr="00440A21">
              <w:rPr>
                <w:rFonts w:asciiTheme="minorHAnsi" w:hAnsiTheme="minorHAnsi" w:cstheme="minorHAnsi"/>
                <w:sz w:val="20"/>
                <w:szCs w:val="20"/>
              </w:rPr>
              <w:t xml:space="preserve"> for purchasing a business</w:t>
            </w:r>
          </w:p>
        </w:tc>
        <w:tc>
          <w:tcPr>
            <w:tcW w:w="2229" w:type="dxa"/>
            <w:vAlign w:val="center"/>
          </w:tcPr>
          <w:p w14:paraId="360F1F6C" w14:textId="5EB2B925" w:rsidR="00440A21" w:rsidRPr="00440A21" w:rsidRDefault="00440A21" w:rsidP="00B225FB">
            <w:pPr>
              <w:pStyle w:val="ListParagraph"/>
              <w:ind w:left="0"/>
              <w:jc w:val="center"/>
              <w:rPr>
                <w:rFonts w:asciiTheme="minorHAnsi" w:hAnsiTheme="minorHAnsi" w:cstheme="minorHAnsi"/>
                <w:sz w:val="20"/>
                <w:szCs w:val="20"/>
              </w:rPr>
            </w:pPr>
            <w:r w:rsidRPr="00440A21">
              <w:rPr>
                <w:rFonts w:asciiTheme="minorHAnsi" w:hAnsiTheme="minorHAnsi" w:cstheme="minorHAnsi"/>
                <w:sz w:val="20"/>
                <w:szCs w:val="20"/>
              </w:rPr>
              <w:t>2</w:t>
            </w:r>
          </w:p>
        </w:tc>
      </w:tr>
      <w:tr w:rsidR="000054EE" w:rsidRPr="00440A21" w14:paraId="117A59F7" w14:textId="77777777" w:rsidTr="00663192">
        <w:tc>
          <w:tcPr>
            <w:tcW w:w="7094" w:type="dxa"/>
            <w:vAlign w:val="center"/>
          </w:tcPr>
          <w:p w14:paraId="7CD49330" w14:textId="7F193BFE" w:rsidR="00440A21" w:rsidRPr="00440A21" w:rsidRDefault="00440A21" w:rsidP="00F15FA6">
            <w:pPr>
              <w:pStyle w:val="ListParagraph"/>
              <w:ind w:left="0" w:right="261"/>
              <w:rPr>
                <w:rFonts w:asciiTheme="minorHAnsi" w:hAnsiTheme="minorHAnsi" w:cstheme="minorHAnsi"/>
                <w:sz w:val="20"/>
                <w:szCs w:val="20"/>
              </w:rPr>
            </w:pPr>
            <w:r>
              <w:rPr>
                <w:rFonts w:asciiTheme="minorHAnsi" w:hAnsiTheme="minorHAnsi" w:cstheme="minorHAnsi"/>
                <w:sz w:val="20"/>
                <w:szCs w:val="20"/>
              </w:rPr>
              <w:t>Briefly describe</w:t>
            </w:r>
            <w:r w:rsidR="00533BC0">
              <w:rPr>
                <w:rFonts w:asciiTheme="minorHAnsi" w:hAnsiTheme="minorHAnsi" w:cstheme="minorHAnsi"/>
                <w:sz w:val="20"/>
                <w:szCs w:val="20"/>
              </w:rPr>
              <w:t>s</w:t>
            </w:r>
            <w:r>
              <w:rPr>
                <w:rFonts w:asciiTheme="minorHAnsi" w:hAnsiTheme="minorHAnsi" w:cstheme="minorHAnsi"/>
                <w:sz w:val="20"/>
                <w:szCs w:val="20"/>
              </w:rPr>
              <w:t xml:space="preserve"> a source of finance appropriate for purchasing a business</w:t>
            </w:r>
          </w:p>
        </w:tc>
        <w:tc>
          <w:tcPr>
            <w:tcW w:w="2229" w:type="dxa"/>
          </w:tcPr>
          <w:p w14:paraId="021F9A98" w14:textId="77777777" w:rsidR="00440A21" w:rsidRPr="00440A21" w:rsidRDefault="00440A21" w:rsidP="00B225FB">
            <w:pPr>
              <w:pStyle w:val="ListParagraph"/>
              <w:ind w:left="0"/>
              <w:jc w:val="center"/>
              <w:rPr>
                <w:rFonts w:asciiTheme="minorHAnsi" w:hAnsiTheme="minorHAnsi" w:cstheme="minorHAnsi"/>
                <w:sz w:val="20"/>
                <w:szCs w:val="20"/>
              </w:rPr>
            </w:pPr>
            <w:r>
              <w:rPr>
                <w:rFonts w:asciiTheme="minorHAnsi" w:hAnsiTheme="minorHAnsi" w:cstheme="minorHAnsi"/>
                <w:sz w:val="20"/>
                <w:szCs w:val="20"/>
              </w:rPr>
              <w:t>1</w:t>
            </w:r>
          </w:p>
        </w:tc>
      </w:tr>
      <w:tr w:rsidR="000054EE" w:rsidRPr="00440A21" w14:paraId="0C1E90B0" w14:textId="77777777" w:rsidTr="00663192">
        <w:tc>
          <w:tcPr>
            <w:tcW w:w="7094" w:type="dxa"/>
            <w:tcBorders>
              <w:bottom w:val="single" w:sz="4" w:space="0" w:color="auto"/>
            </w:tcBorders>
            <w:vAlign w:val="center"/>
          </w:tcPr>
          <w:p w14:paraId="1DDA1AAC" w14:textId="77777777" w:rsidR="00440A21" w:rsidRPr="00440A21" w:rsidRDefault="00440A21" w:rsidP="00320312">
            <w:pPr>
              <w:pStyle w:val="ListParagraph"/>
              <w:ind w:left="0" w:right="34"/>
              <w:jc w:val="right"/>
              <w:rPr>
                <w:rFonts w:asciiTheme="minorHAnsi" w:hAnsiTheme="minorHAnsi" w:cstheme="minorHAnsi"/>
                <w:b/>
                <w:sz w:val="20"/>
                <w:szCs w:val="20"/>
              </w:rPr>
            </w:pPr>
            <w:r w:rsidRPr="00440A21">
              <w:rPr>
                <w:rFonts w:asciiTheme="minorHAnsi" w:hAnsiTheme="minorHAnsi" w:cstheme="minorHAnsi"/>
                <w:b/>
                <w:sz w:val="20"/>
                <w:szCs w:val="20"/>
              </w:rPr>
              <w:t>Total</w:t>
            </w:r>
          </w:p>
        </w:tc>
        <w:tc>
          <w:tcPr>
            <w:tcW w:w="2229" w:type="dxa"/>
            <w:tcBorders>
              <w:bottom w:val="single" w:sz="4" w:space="0" w:color="auto"/>
            </w:tcBorders>
            <w:vAlign w:val="center"/>
          </w:tcPr>
          <w:p w14:paraId="533DFCF8" w14:textId="77777777" w:rsidR="00440A21" w:rsidRPr="00440A21" w:rsidRDefault="00440A21" w:rsidP="00663192">
            <w:pPr>
              <w:pStyle w:val="ListParagraph"/>
              <w:ind w:left="1440"/>
              <w:jc w:val="center"/>
              <w:rPr>
                <w:rFonts w:asciiTheme="minorHAnsi" w:hAnsiTheme="minorHAnsi" w:cstheme="minorHAnsi"/>
                <w:b/>
                <w:sz w:val="20"/>
                <w:szCs w:val="20"/>
              </w:rPr>
            </w:pPr>
            <w:r w:rsidRPr="00440A21">
              <w:rPr>
                <w:rFonts w:asciiTheme="minorHAnsi" w:hAnsiTheme="minorHAnsi" w:cstheme="minorHAnsi"/>
                <w:b/>
                <w:sz w:val="20"/>
                <w:szCs w:val="20"/>
              </w:rPr>
              <w:t>/6</w:t>
            </w:r>
          </w:p>
        </w:tc>
      </w:tr>
      <w:tr w:rsidR="000054EE" w:rsidRPr="00440A21" w14:paraId="4728256F" w14:textId="77777777" w:rsidTr="00663192">
        <w:tc>
          <w:tcPr>
            <w:tcW w:w="9323" w:type="dxa"/>
            <w:gridSpan w:val="2"/>
            <w:shd w:val="clear" w:color="auto" w:fill="auto"/>
          </w:tcPr>
          <w:p w14:paraId="0BA15435" w14:textId="38AF26A2" w:rsidR="00440A21" w:rsidRPr="00440A21" w:rsidRDefault="00440A21" w:rsidP="00F15FA6">
            <w:pPr>
              <w:pStyle w:val="ListParagraph"/>
              <w:ind w:left="0" w:right="261"/>
              <w:rPr>
                <w:rFonts w:asciiTheme="minorHAnsi" w:hAnsiTheme="minorHAnsi" w:cstheme="minorHAnsi"/>
                <w:b/>
                <w:sz w:val="20"/>
                <w:szCs w:val="20"/>
              </w:rPr>
            </w:pPr>
            <w:r w:rsidRPr="00214E62">
              <w:rPr>
                <w:rFonts w:asciiTheme="minorHAnsi" w:hAnsiTheme="minorHAnsi" w:cstheme="minorHAnsi"/>
                <w:b/>
                <w:sz w:val="20"/>
                <w:szCs w:val="20"/>
              </w:rPr>
              <w:t>An</w:t>
            </w:r>
            <w:r w:rsidRPr="00440A21">
              <w:rPr>
                <w:rFonts w:asciiTheme="minorHAnsi" w:hAnsiTheme="minorHAnsi" w:cstheme="minorHAnsi"/>
                <w:b/>
                <w:sz w:val="20"/>
                <w:szCs w:val="20"/>
              </w:rPr>
              <w:t>swer could include, but is not limited to,</w:t>
            </w:r>
            <w:r w:rsidR="00B020D5">
              <w:rPr>
                <w:rFonts w:asciiTheme="minorHAnsi" w:hAnsiTheme="minorHAnsi" w:cstheme="minorHAnsi"/>
                <w:b/>
                <w:sz w:val="20"/>
                <w:szCs w:val="20"/>
              </w:rPr>
              <w:t xml:space="preserve"> the following types of finance</w:t>
            </w:r>
          </w:p>
        </w:tc>
      </w:tr>
      <w:tr w:rsidR="00440A21" w:rsidRPr="00440A21" w14:paraId="456CEBB6" w14:textId="77777777" w:rsidTr="00663192">
        <w:tc>
          <w:tcPr>
            <w:tcW w:w="9323" w:type="dxa"/>
            <w:gridSpan w:val="2"/>
          </w:tcPr>
          <w:p w14:paraId="6A30E54B" w14:textId="2F325FB5" w:rsidR="00440A21" w:rsidRPr="00440A21" w:rsidRDefault="00440A21" w:rsidP="00F15FA6">
            <w:pPr>
              <w:pStyle w:val="ListParagraph"/>
              <w:numPr>
                <w:ilvl w:val="0"/>
                <w:numId w:val="4"/>
              </w:numPr>
              <w:contextualSpacing/>
              <w:rPr>
                <w:rFonts w:asciiTheme="minorHAnsi" w:hAnsiTheme="minorHAnsi" w:cstheme="minorHAnsi"/>
                <w:sz w:val="20"/>
                <w:szCs w:val="20"/>
              </w:rPr>
            </w:pPr>
            <w:r w:rsidRPr="00440A21">
              <w:rPr>
                <w:rFonts w:asciiTheme="minorHAnsi" w:hAnsiTheme="minorHAnsi" w:cstheme="minorHAnsi"/>
                <w:sz w:val="20"/>
                <w:szCs w:val="20"/>
              </w:rPr>
              <w:t>bank loan – loa</w:t>
            </w:r>
            <w:r w:rsidR="00320312">
              <w:rPr>
                <w:rFonts w:asciiTheme="minorHAnsi" w:hAnsiTheme="minorHAnsi" w:cstheme="minorHAnsi"/>
                <w:sz w:val="20"/>
                <w:szCs w:val="20"/>
              </w:rPr>
              <w:t>ns available for either a short-term or long-</w:t>
            </w:r>
            <w:r w:rsidRPr="00440A21">
              <w:rPr>
                <w:rFonts w:asciiTheme="minorHAnsi" w:hAnsiTheme="minorHAnsi" w:cstheme="minorHAnsi"/>
                <w:sz w:val="20"/>
                <w:szCs w:val="20"/>
              </w:rPr>
              <w:t>term for either current or non-current assets</w:t>
            </w:r>
          </w:p>
          <w:p w14:paraId="70D96382" w14:textId="77777777" w:rsidR="00440A21" w:rsidRPr="00440A21" w:rsidRDefault="00440A21" w:rsidP="00F15FA6">
            <w:pPr>
              <w:pStyle w:val="ListParagraph"/>
              <w:numPr>
                <w:ilvl w:val="0"/>
                <w:numId w:val="4"/>
              </w:numPr>
              <w:contextualSpacing/>
              <w:rPr>
                <w:rFonts w:asciiTheme="minorHAnsi" w:hAnsiTheme="minorHAnsi" w:cstheme="minorHAnsi"/>
                <w:sz w:val="20"/>
                <w:szCs w:val="20"/>
              </w:rPr>
            </w:pPr>
            <w:r w:rsidRPr="00440A21">
              <w:rPr>
                <w:rFonts w:asciiTheme="minorHAnsi" w:hAnsiTheme="minorHAnsi" w:cstheme="minorHAnsi"/>
                <w:sz w:val="20"/>
                <w:szCs w:val="20"/>
              </w:rPr>
              <w:t>mortgage – long-term finance, generally for non-current assets</w:t>
            </w:r>
          </w:p>
          <w:p w14:paraId="5ECB5654" w14:textId="77777777" w:rsidR="00440A21" w:rsidRPr="00440A21" w:rsidRDefault="00440A21" w:rsidP="00F15FA6">
            <w:pPr>
              <w:pStyle w:val="ListParagraph"/>
              <w:numPr>
                <w:ilvl w:val="0"/>
                <w:numId w:val="4"/>
              </w:numPr>
              <w:contextualSpacing/>
              <w:rPr>
                <w:rFonts w:asciiTheme="minorHAnsi" w:hAnsiTheme="minorHAnsi" w:cstheme="minorHAnsi"/>
                <w:sz w:val="20"/>
                <w:szCs w:val="20"/>
              </w:rPr>
            </w:pPr>
            <w:r w:rsidRPr="00440A21">
              <w:rPr>
                <w:rFonts w:asciiTheme="minorHAnsi" w:hAnsiTheme="minorHAnsi" w:cstheme="minorHAnsi"/>
                <w:sz w:val="20"/>
                <w:szCs w:val="20"/>
              </w:rPr>
              <w:t>lease – the business is able to hire and use a non-current asset over a period of time and then purchase at the expiration of the lease</w:t>
            </w:r>
          </w:p>
          <w:p w14:paraId="39BBC821" w14:textId="77777777" w:rsidR="00440A21" w:rsidRPr="00440A21" w:rsidRDefault="00440A21" w:rsidP="00F15FA6">
            <w:pPr>
              <w:pStyle w:val="ListParagraph"/>
              <w:numPr>
                <w:ilvl w:val="0"/>
                <w:numId w:val="4"/>
              </w:numPr>
              <w:contextualSpacing/>
              <w:rPr>
                <w:rFonts w:asciiTheme="minorHAnsi" w:hAnsiTheme="minorHAnsi" w:cstheme="minorHAnsi"/>
                <w:sz w:val="20"/>
                <w:szCs w:val="20"/>
              </w:rPr>
            </w:pPr>
            <w:r w:rsidRPr="00440A21">
              <w:rPr>
                <w:rFonts w:asciiTheme="minorHAnsi" w:hAnsiTheme="minorHAnsi" w:cstheme="minorHAnsi"/>
                <w:sz w:val="20"/>
                <w:szCs w:val="20"/>
              </w:rPr>
              <w:t xml:space="preserve">overdraft – facility for businesses to keep withdrawing funds from their cash accounts when the balance reaches zero </w:t>
            </w:r>
          </w:p>
          <w:p w14:paraId="73F97E3D" w14:textId="7EF67823" w:rsidR="00440A21" w:rsidRPr="00440A21" w:rsidRDefault="00440A21" w:rsidP="00440A21">
            <w:pPr>
              <w:pStyle w:val="ListParagraph"/>
              <w:numPr>
                <w:ilvl w:val="0"/>
                <w:numId w:val="4"/>
              </w:numPr>
              <w:contextualSpacing/>
              <w:rPr>
                <w:rFonts w:eastAsiaTheme="minorEastAsia" w:cstheme="minorHAnsi"/>
                <w:sz w:val="20"/>
                <w:szCs w:val="20"/>
              </w:rPr>
            </w:pPr>
            <w:r w:rsidRPr="00440A21">
              <w:rPr>
                <w:rFonts w:asciiTheme="minorHAnsi" w:hAnsiTheme="minorHAnsi" w:cstheme="minorHAnsi"/>
                <w:sz w:val="20"/>
                <w:szCs w:val="20"/>
              </w:rPr>
              <w:t>loans from family and friends</w:t>
            </w:r>
          </w:p>
        </w:tc>
      </w:tr>
    </w:tbl>
    <w:p w14:paraId="74B6B220" w14:textId="77777777" w:rsidR="00F2502A" w:rsidRDefault="00F2502A">
      <w:pPr>
        <w:rPr>
          <w:rFonts w:cstheme="minorHAnsi"/>
          <w:b/>
        </w:rPr>
      </w:pPr>
      <w:r>
        <w:rPr>
          <w:rFonts w:cstheme="minorHAnsi"/>
          <w:b/>
        </w:rPr>
        <w:br w:type="page"/>
      </w:r>
    </w:p>
    <w:p w14:paraId="78B184F4" w14:textId="6044C689" w:rsidR="00440A21" w:rsidRPr="006F6D3F" w:rsidRDefault="00440A21">
      <w:pPr>
        <w:rPr>
          <w:rFonts w:cstheme="minorHAnsi"/>
          <w:b/>
        </w:rPr>
      </w:pPr>
      <w:r w:rsidRPr="006F6D3F">
        <w:rPr>
          <w:rFonts w:cstheme="minorHAnsi"/>
          <w:b/>
        </w:rPr>
        <w:lastRenderedPageBreak/>
        <w:t xml:space="preserve">Question 2 </w:t>
      </w:r>
      <w:r w:rsidR="00320312">
        <w:rPr>
          <w:rFonts w:cstheme="minorHAnsi"/>
          <w:b/>
        </w:rPr>
        <w:tab/>
      </w:r>
      <w:r w:rsidR="00320312">
        <w:rPr>
          <w:rFonts w:cstheme="minorHAnsi"/>
          <w:b/>
        </w:rPr>
        <w:tab/>
      </w:r>
      <w:r w:rsidR="00320312">
        <w:rPr>
          <w:rFonts w:cstheme="minorHAnsi"/>
          <w:b/>
        </w:rPr>
        <w:tab/>
      </w:r>
      <w:r w:rsidR="00320312">
        <w:rPr>
          <w:rFonts w:cstheme="minorHAnsi"/>
          <w:b/>
        </w:rPr>
        <w:tab/>
      </w:r>
      <w:r w:rsidR="00320312">
        <w:rPr>
          <w:rFonts w:cstheme="minorHAnsi"/>
          <w:b/>
        </w:rPr>
        <w:tab/>
      </w:r>
      <w:r w:rsidR="00320312">
        <w:rPr>
          <w:rFonts w:cstheme="minorHAnsi"/>
          <w:b/>
        </w:rPr>
        <w:tab/>
      </w:r>
      <w:r w:rsidR="00320312">
        <w:rPr>
          <w:rFonts w:cstheme="minorHAnsi"/>
          <w:b/>
        </w:rPr>
        <w:tab/>
      </w:r>
      <w:r w:rsidR="00320312">
        <w:rPr>
          <w:rFonts w:cstheme="minorHAnsi"/>
          <w:b/>
        </w:rPr>
        <w:tab/>
      </w:r>
      <w:r w:rsidR="00320312">
        <w:rPr>
          <w:rFonts w:cstheme="minorHAnsi"/>
          <w:b/>
        </w:rPr>
        <w:tab/>
      </w:r>
      <w:r w:rsidR="00320312">
        <w:rPr>
          <w:rFonts w:cstheme="minorHAnsi"/>
          <w:b/>
        </w:rPr>
        <w:tab/>
        <w:t xml:space="preserve">        </w:t>
      </w:r>
      <w:r w:rsidRPr="006F6D3F">
        <w:rPr>
          <w:rFonts w:cstheme="minorHAnsi"/>
          <w:b/>
        </w:rPr>
        <w:t>(6 marks)</w:t>
      </w:r>
    </w:p>
    <w:p w14:paraId="4D468478" w14:textId="77777777" w:rsidR="006D0D41" w:rsidRDefault="00440A21">
      <w:pPr>
        <w:rPr>
          <w:rFonts w:cstheme="minorHAnsi"/>
        </w:rPr>
      </w:pPr>
      <w:r w:rsidRPr="00440A21">
        <w:rPr>
          <w:rFonts w:cstheme="minorHAnsi"/>
        </w:rPr>
        <w:t>Identify and explain two different risk factors that</w:t>
      </w:r>
      <w:r w:rsidR="000054EE">
        <w:rPr>
          <w:rFonts w:cstheme="minorHAnsi"/>
        </w:rPr>
        <w:t xml:space="preserve"> may</w:t>
      </w:r>
      <w:r w:rsidRPr="00440A21">
        <w:rPr>
          <w:rFonts w:cstheme="minorHAnsi"/>
        </w:rPr>
        <w:t xml:space="preserve"> be considered by a financial institution when approving finance.</w:t>
      </w:r>
    </w:p>
    <w:tbl>
      <w:tblPr>
        <w:tblStyle w:val="TableGrid"/>
        <w:tblW w:w="5000" w:type="pct"/>
        <w:tblLayout w:type="fixed"/>
        <w:tblCellMar>
          <w:top w:w="11" w:type="dxa"/>
          <w:bottom w:w="11" w:type="dxa"/>
        </w:tblCellMar>
        <w:tblLook w:val="04A0" w:firstRow="1" w:lastRow="0" w:firstColumn="1" w:lastColumn="0" w:noHBand="0" w:noVBand="1"/>
      </w:tblPr>
      <w:tblGrid>
        <w:gridCol w:w="7094"/>
        <w:gridCol w:w="2229"/>
      </w:tblGrid>
      <w:tr w:rsidR="006D0D41" w:rsidRPr="00440A21" w14:paraId="5A6DD696" w14:textId="77777777" w:rsidTr="00C97A6E">
        <w:trPr>
          <w:trHeight w:val="340"/>
        </w:trPr>
        <w:tc>
          <w:tcPr>
            <w:tcW w:w="7094" w:type="dxa"/>
            <w:tcBorders>
              <w:bottom w:val="single" w:sz="4" w:space="0" w:color="auto"/>
            </w:tcBorders>
            <w:shd w:val="clear" w:color="auto" w:fill="BD9FCF" w:themeFill="accent4"/>
            <w:vAlign w:val="center"/>
          </w:tcPr>
          <w:p w14:paraId="2554C4F0" w14:textId="77777777" w:rsidR="006D0D41" w:rsidRPr="00440A21" w:rsidRDefault="006D0D41" w:rsidP="00F15FA6">
            <w:pPr>
              <w:tabs>
                <w:tab w:val="left" w:pos="2520"/>
              </w:tabs>
              <w:jc w:val="center"/>
              <w:rPr>
                <w:rFonts w:ascii="Calibri" w:hAnsi="Calibri" w:cs="Calibri"/>
                <w:b/>
                <w:sz w:val="20"/>
                <w:szCs w:val="20"/>
              </w:rPr>
            </w:pPr>
            <w:r w:rsidRPr="00440A21">
              <w:rPr>
                <w:rFonts w:ascii="Calibri" w:hAnsi="Calibri" w:cs="Calibri"/>
                <w:b/>
                <w:sz w:val="20"/>
                <w:szCs w:val="20"/>
              </w:rPr>
              <w:t>Description</w:t>
            </w:r>
          </w:p>
        </w:tc>
        <w:tc>
          <w:tcPr>
            <w:tcW w:w="2229" w:type="dxa"/>
            <w:tcBorders>
              <w:bottom w:val="single" w:sz="4" w:space="0" w:color="auto"/>
            </w:tcBorders>
            <w:shd w:val="clear" w:color="auto" w:fill="BD9FCF" w:themeFill="accent4"/>
            <w:vAlign w:val="center"/>
          </w:tcPr>
          <w:p w14:paraId="401400C2" w14:textId="77777777" w:rsidR="006D0D41" w:rsidRPr="00440A21" w:rsidRDefault="006D0D41" w:rsidP="00F15FA6">
            <w:pPr>
              <w:tabs>
                <w:tab w:val="left" w:pos="2520"/>
              </w:tabs>
              <w:jc w:val="center"/>
              <w:rPr>
                <w:rFonts w:ascii="Calibri" w:hAnsi="Calibri" w:cs="Calibri"/>
                <w:b/>
                <w:sz w:val="20"/>
                <w:szCs w:val="20"/>
              </w:rPr>
            </w:pPr>
            <w:r w:rsidRPr="00440A21">
              <w:rPr>
                <w:rFonts w:ascii="Calibri" w:hAnsi="Calibri" w:cs="Calibri"/>
                <w:b/>
                <w:sz w:val="20"/>
                <w:szCs w:val="20"/>
              </w:rPr>
              <w:t>Marks</w:t>
            </w:r>
          </w:p>
        </w:tc>
      </w:tr>
      <w:tr w:rsidR="00C97A6E" w:rsidRPr="00440A21" w14:paraId="51424661" w14:textId="77777777" w:rsidTr="00663192">
        <w:tc>
          <w:tcPr>
            <w:tcW w:w="9323" w:type="dxa"/>
            <w:gridSpan w:val="2"/>
            <w:shd w:val="clear" w:color="auto" w:fill="EAE1F0" w:themeFill="accent1" w:themeFillTint="1A"/>
            <w:vAlign w:val="center"/>
          </w:tcPr>
          <w:p w14:paraId="7745F12D" w14:textId="05906881" w:rsidR="00C97A6E" w:rsidRPr="00440A21" w:rsidRDefault="00C97A6E" w:rsidP="00C97A6E">
            <w:pPr>
              <w:pStyle w:val="ListParagraph"/>
              <w:ind w:left="0"/>
              <w:rPr>
                <w:rFonts w:asciiTheme="minorHAnsi" w:hAnsiTheme="minorHAnsi" w:cstheme="minorHAnsi"/>
                <w:sz w:val="20"/>
                <w:szCs w:val="20"/>
              </w:rPr>
            </w:pPr>
            <w:r>
              <w:rPr>
                <w:rFonts w:asciiTheme="minorHAnsi" w:hAnsiTheme="minorHAnsi" w:cstheme="minorHAnsi"/>
                <w:sz w:val="20"/>
                <w:szCs w:val="20"/>
              </w:rPr>
              <w:t>For each risk factor</w:t>
            </w:r>
          </w:p>
        </w:tc>
      </w:tr>
      <w:tr w:rsidR="006D0D41" w:rsidRPr="00440A21" w14:paraId="11B1134C" w14:textId="77777777" w:rsidTr="00C97A6E">
        <w:tc>
          <w:tcPr>
            <w:tcW w:w="7094" w:type="dxa"/>
            <w:vAlign w:val="center"/>
          </w:tcPr>
          <w:p w14:paraId="7692DAF7" w14:textId="77777777" w:rsidR="006D0D41" w:rsidRPr="00440A21" w:rsidRDefault="006D0D41" w:rsidP="00F15FA6">
            <w:pPr>
              <w:pStyle w:val="ListParagraph"/>
              <w:ind w:left="0" w:right="261"/>
              <w:rPr>
                <w:rFonts w:asciiTheme="minorHAnsi" w:hAnsiTheme="minorHAnsi" w:cstheme="minorHAnsi"/>
                <w:sz w:val="20"/>
                <w:szCs w:val="20"/>
              </w:rPr>
            </w:pPr>
            <w:r>
              <w:rPr>
                <w:rFonts w:asciiTheme="minorHAnsi" w:hAnsiTheme="minorHAnsi" w:cstheme="minorHAnsi"/>
                <w:sz w:val="20"/>
                <w:szCs w:val="20"/>
              </w:rPr>
              <w:t>Explains a risk factor</w:t>
            </w:r>
          </w:p>
        </w:tc>
        <w:tc>
          <w:tcPr>
            <w:tcW w:w="2229" w:type="dxa"/>
            <w:vAlign w:val="center"/>
          </w:tcPr>
          <w:p w14:paraId="7AE72CDD" w14:textId="77777777" w:rsidR="006D0D41" w:rsidRPr="00440A21" w:rsidRDefault="006D0D41" w:rsidP="00B225FB">
            <w:pPr>
              <w:pStyle w:val="ListParagraph"/>
              <w:ind w:left="0"/>
              <w:jc w:val="center"/>
              <w:rPr>
                <w:rFonts w:asciiTheme="minorHAnsi" w:hAnsiTheme="minorHAnsi" w:cstheme="minorHAnsi"/>
                <w:sz w:val="20"/>
                <w:szCs w:val="20"/>
              </w:rPr>
            </w:pPr>
            <w:r>
              <w:rPr>
                <w:rFonts w:asciiTheme="minorHAnsi" w:hAnsiTheme="minorHAnsi" w:cstheme="minorHAnsi"/>
                <w:sz w:val="20"/>
                <w:szCs w:val="20"/>
              </w:rPr>
              <w:t>3</w:t>
            </w:r>
          </w:p>
        </w:tc>
      </w:tr>
      <w:tr w:rsidR="006D0D41" w:rsidRPr="00440A21" w14:paraId="6E03BE77" w14:textId="77777777" w:rsidTr="00C97A6E">
        <w:tc>
          <w:tcPr>
            <w:tcW w:w="7094" w:type="dxa"/>
            <w:vAlign w:val="center"/>
          </w:tcPr>
          <w:p w14:paraId="513E0B92" w14:textId="77777777" w:rsidR="006D0D41" w:rsidRPr="00440A21" w:rsidRDefault="006D0D41" w:rsidP="00F15FA6">
            <w:pPr>
              <w:pStyle w:val="ListParagraph"/>
              <w:ind w:left="0" w:right="261"/>
              <w:rPr>
                <w:rFonts w:asciiTheme="minorHAnsi" w:hAnsiTheme="minorHAnsi" w:cstheme="minorHAnsi"/>
                <w:sz w:val="20"/>
                <w:szCs w:val="20"/>
              </w:rPr>
            </w:pPr>
            <w:r>
              <w:rPr>
                <w:rFonts w:asciiTheme="minorHAnsi" w:hAnsiTheme="minorHAnsi" w:cstheme="minorHAnsi"/>
                <w:sz w:val="20"/>
                <w:szCs w:val="20"/>
              </w:rPr>
              <w:t>Describes a risk factor</w:t>
            </w:r>
          </w:p>
        </w:tc>
        <w:tc>
          <w:tcPr>
            <w:tcW w:w="2229" w:type="dxa"/>
            <w:vAlign w:val="center"/>
          </w:tcPr>
          <w:p w14:paraId="544ECC62" w14:textId="7FF88B84" w:rsidR="006D0D41" w:rsidRPr="00440A21" w:rsidRDefault="006D0D41" w:rsidP="00B225FB">
            <w:pPr>
              <w:pStyle w:val="ListParagraph"/>
              <w:ind w:left="0"/>
              <w:jc w:val="center"/>
              <w:rPr>
                <w:rFonts w:asciiTheme="minorHAnsi" w:hAnsiTheme="minorHAnsi" w:cstheme="minorHAnsi"/>
                <w:sz w:val="20"/>
                <w:szCs w:val="20"/>
              </w:rPr>
            </w:pPr>
            <w:r w:rsidRPr="00440A21">
              <w:rPr>
                <w:rFonts w:asciiTheme="minorHAnsi" w:hAnsiTheme="minorHAnsi" w:cstheme="minorHAnsi"/>
                <w:sz w:val="20"/>
                <w:szCs w:val="20"/>
              </w:rPr>
              <w:t>2</w:t>
            </w:r>
          </w:p>
        </w:tc>
      </w:tr>
      <w:tr w:rsidR="006D0D41" w:rsidRPr="00440A21" w14:paraId="4B336288" w14:textId="77777777" w:rsidTr="00C97A6E">
        <w:tc>
          <w:tcPr>
            <w:tcW w:w="7094" w:type="dxa"/>
            <w:vAlign w:val="center"/>
          </w:tcPr>
          <w:p w14:paraId="20AEC688" w14:textId="77777777" w:rsidR="006D0D41" w:rsidRPr="00440A21" w:rsidRDefault="006D0D41" w:rsidP="00F15FA6">
            <w:pPr>
              <w:pStyle w:val="ListParagraph"/>
              <w:ind w:left="0" w:right="261"/>
              <w:rPr>
                <w:rFonts w:asciiTheme="minorHAnsi" w:hAnsiTheme="minorHAnsi" w:cstheme="minorHAnsi"/>
                <w:sz w:val="20"/>
                <w:szCs w:val="20"/>
              </w:rPr>
            </w:pPr>
            <w:r>
              <w:rPr>
                <w:rFonts w:asciiTheme="minorHAnsi" w:hAnsiTheme="minorHAnsi" w:cstheme="minorHAnsi"/>
                <w:sz w:val="20"/>
                <w:szCs w:val="20"/>
              </w:rPr>
              <w:t>Identifies a risk factor</w:t>
            </w:r>
          </w:p>
        </w:tc>
        <w:tc>
          <w:tcPr>
            <w:tcW w:w="2229" w:type="dxa"/>
          </w:tcPr>
          <w:p w14:paraId="6C030713" w14:textId="77777777" w:rsidR="006D0D41" w:rsidRPr="00440A21" w:rsidRDefault="006D0D41" w:rsidP="00B225FB">
            <w:pPr>
              <w:pStyle w:val="ListParagraph"/>
              <w:ind w:left="0"/>
              <w:jc w:val="center"/>
              <w:rPr>
                <w:rFonts w:asciiTheme="minorHAnsi" w:hAnsiTheme="minorHAnsi" w:cstheme="minorHAnsi"/>
                <w:sz w:val="20"/>
                <w:szCs w:val="20"/>
              </w:rPr>
            </w:pPr>
            <w:r>
              <w:rPr>
                <w:rFonts w:asciiTheme="minorHAnsi" w:hAnsiTheme="minorHAnsi" w:cstheme="minorHAnsi"/>
                <w:sz w:val="20"/>
                <w:szCs w:val="20"/>
              </w:rPr>
              <w:t>1</w:t>
            </w:r>
          </w:p>
        </w:tc>
      </w:tr>
      <w:tr w:rsidR="006D0D41" w:rsidRPr="00440A21" w14:paraId="51EE87A6" w14:textId="77777777" w:rsidTr="00C97A6E">
        <w:tc>
          <w:tcPr>
            <w:tcW w:w="7094" w:type="dxa"/>
            <w:tcBorders>
              <w:bottom w:val="single" w:sz="4" w:space="0" w:color="auto"/>
            </w:tcBorders>
            <w:vAlign w:val="center"/>
          </w:tcPr>
          <w:p w14:paraId="0D57D459" w14:textId="77777777" w:rsidR="006D0D41" w:rsidRPr="00440A21" w:rsidRDefault="006D0D41" w:rsidP="00663192">
            <w:pPr>
              <w:pStyle w:val="ListParagraph"/>
              <w:ind w:left="0" w:right="34"/>
              <w:jc w:val="right"/>
              <w:rPr>
                <w:rFonts w:asciiTheme="minorHAnsi" w:hAnsiTheme="minorHAnsi" w:cstheme="minorHAnsi"/>
                <w:b/>
                <w:sz w:val="20"/>
                <w:szCs w:val="20"/>
              </w:rPr>
            </w:pPr>
            <w:r w:rsidRPr="00440A21">
              <w:rPr>
                <w:rFonts w:asciiTheme="minorHAnsi" w:hAnsiTheme="minorHAnsi" w:cstheme="minorHAnsi"/>
                <w:b/>
                <w:sz w:val="20"/>
                <w:szCs w:val="20"/>
              </w:rPr>
              <w:t>Total</w:t>
            </w:r>
          </w:p>
        </w:tc>
        <w:tc>
          <w:tcPr>
            <w:tcW w:w="2229" w:type="dxa"/>
            <w:tcBorders>
              <w:bottom w:val="single" w:sz="4" w:space="0" w:color="auto"/>
            </w:tcBorders>
            <w:vAlign w:val="center"/>
          </w:tcPr>
          <w:p w14:paraId="7D7A251B" w14:textId="77777777" w:rsidR="006D0D41" w:rsidRPr="00440A21" w:rsidRDefault="006D0D41" w:rsidP="00663192">
            <w:pPr>
              <w:pStyle w:val="ListParagraph"/>
              <w:ind w:left="1440"/>
              <w:jc w:val="center"/>
              <w:rPr>
                <w:rFonts w:asciiTheme="minorHAnsi" w:hAnsiTheme="minorHAnsi" w:cstheme="minorHAnsi"/>
                <w:b/>
                <w:sz w:val="20"/>
                <w:szCs w:val="20"/>
              </w:rPr>
            </w:pPr>
            <w:r w:rsidRPr="00440A21">
              <w:rPr>
                <w:rFonts w:asciiTheme="minorHAnsi" w:hAnsiTheme="minorHAnsi" w:cstheme="minorHAnsi"/>
                <w:b/>
                <w:sz w:val="20"/>
                <w:szCs w:val="20"/>
              </w:rPr>
              <w:t>/6</w:t>
            </w:r>
          </w:p>
        </w:tc>
      </w:tr>
      <w:tr w:rsidR="006D0D41" w:rsidRPr="00440A21" w14:paraId="3BAE8793" w14:textId="77777777" w:rsidTr="00C97A6E">
        <w:tc>
          <w:tcPr>
            <w:tcW w:w="9323" w:type="dxa"/>
            <w:gridSpan w:val="2"/>
            <w:shd w:val="clear" w:color="auto" w:fill="auto"/>
          </w:tcPr>
          <w:p w14:paraId="46D6DB79" w14:textId="77777777" w:rsidR="006D0D41" w:rsidRPr="00440A21" w:rsidRDefault="006D0D41" w:rsidP="00950DCB">
            <w:pPr>
              <w:pStyle w:val="ListParagraph"/>
              <w:ind w:left="0" w:right="261"/>
              <w:rPr>
                <w:rFonts w:asciiTheme="minorHAnsi" w:hAnsiTheme="minorHAnsi" w:cstheme="minorHAnsi"/>
                <w:b/>
                <w:sz w:val="20"/>
                <w:szCs w:val="20"/>
              </w:rPr>
            </w:pPr>
            <w:r w:rsidRPr="00B020D5">
              <w:rPr>
                <w:rFonts w:asciiTheme="minorHAnsi" w:hAnsiTheme="minorHAnsi" w:cstheme="minorHAnsi"/>
                <w:b/>
                <w:sz w:val="20"/>
                <w:szCs w:val="20"/>
              </w:rPr>
              <w:t>Ans</w:t>
            </w:r>
            <w:r w:rsidRPr="00440A21">
              <w:rPr>
                <w:rFonts w:asciiTheme="minorHAnsi" w:hAnsiTheme="minorHAnsi" w:cstheme="minorHAnsi"/>
                <w:b/>
                <w:sz w:val="20"/>
                <w:szCs w:val="20"/>
              </w:rPr>
              <w:t>wer could include, but is not limited to</w:t>
            </w:r>
          </w:p>
        </w:tc>
      </w:tr>
      <w:tr w:rsidR="006D0D41" w:rsidRPr="00440A21" w14:paraId="455B06E3" w14:textId="77777777" w:rsidTr="00C97A6E">
        <w:tc>
          <w:tcPr>
            <w:tcW w:w="9323" w:type="dxa"/>
            <w:gridSpan w:val="2"/>
          </w:tcPr>
          <w:p w14:paraId="3193EB58" w14:textId="5E45B7D1" w:rsidR="006D0D41" w:rsidRPr="00950DCB" w:rsidRDefault="00950DCB" w:rsidP="00F15FA6">
            <w:pPr>
              <w:pStyle w:val="ListParagraph"/>
              <w:numPr>
                <w:ilvl w:val="0"/>
                <w:numId w:val="4"/>
              </w:numPr>
              <w:contextualSpacing/>
              <w:rPr>
                <w:rFonts w:asciiTheme="minorHAnsi" w:eastAsiaTheme="minorEastAsia" w:hAnsiTheme="minorHAnsi" w:cstheme="minorHAnsi"/>
                <w:sz w:val="20"/>
                <w:szCs w:val="20"/>
              </w:rPr>
            </w:pPr>
            <w:r w:rsidRPr="00950DCB">
              <w:rPr>
                <w:rFonts w:asciiTheme="minorHAnsi" w:hAnsiTheme="minorHAnsi" w:cstheme="minorHAnsi"/>
                <w:sz w:val="20"/>
                <w:szCs w:val="20"/>
              </w:rPr>
              <w:t>collateral</w:t>
            </w:r>
            <w:r>
              <w:rPr>
                <w:rFonts w:asciiTheme="minorHAnsi" w:hAnsiTheme="minorHAnsi" w:cstheme="minorHAnsi"/>
                <w:sz w:val="20"/>
                <w:szCs w:val="20"/>
              </w:rPr>
              <w:t xml:space="preserve"> </w:t>
            </w:r>
            <w:r w:rsidR="000A1148">
              <w:rPr>
                <w:rFonts w:asciiTheme="minorHAnsi" w:hAnsiTheme="minorHAnsi" w:cstheme="minorHAnsi"/>
                <w:sz w:val="20"/>
                <w:szCs w:val="20"/>
              </w:rPr>
              <w:t>– security for repayment of borrowing</w:t>
            </w:r>
            <w:r w:rsidR="00A17B64">
              <w:rPr>
                <w:rFonts w:asciiTheme="minorHAnsi" w:hAnsiTheme="minorHAnsi" w:cstheme="minorHAnsi"/>
                <w:sz w:val="20"/>
                <w:szCs w:val="20"/>
              </w:rPr>
              <w:t>s</w:t>
            </w:r>
            <w:r w:rsidR="000A1148">
              <w:rPr>
                <w:rFonts w:asciiTheme="minorHAnsi" w:hAnsiTheme="minorHAnsi" w:cstheme="minorHAnsi"/>
                <w:sz w:val="20"/>
                <w:szCs w:val="20"/>
              </w:rPr>
              <w:t>, if the borrowings are not repaid</w:t>
            </w:r>
            <w:r w:rsidR="00B020D5">
              <w:rPr>
                <w:rFonts w:asciiTheme="minorHAnsi" w:hAnsiTheme="minorHAnsi" w:cstheme="minorHAnsi"/>
                <w:sz w:val="20"/>
                <w:szCs w:val="20"/>
              </w:rPr>
              <w:t>,</w:t>
            </w:r>
            <w:r w:rsidR="000A1148">
              <w:rPr>
                <w:rFonts w:asciiTheme="minorHAnsi" w:hAnsiTheme="minorHAnsi" w:cstheme="minorHAnsi"/>
                <w:sz w:val="20"/>
                <w:szCs w:val="20"/>
              </w:rPr>
              <w:t xml:space="preserve"> then the assets may be taken or kept by the</w:t>
            </w:r>
            <w:r w:rsidR="00A17B64">
              <w:rPr>
                <w:rFonts w:asciiTheme="minorHAnsi" w:hAnsiTheme="minorHAnsi" w:cstheme="minorHAnsi"/>
                <w:sz w:val="20"/>
                <w:szCs w:val="20"/>
              </w:rPr>
              <w:t xml:space="preserve"> lender</w:t>
            </w:r>
          </w:p>
          <w:p w14:paraId="12B859C0" w14:textId="48667686" w:rsidR="00950DCB" w:rsidRPr="00950DCB" w:rsidRDefault="00950DCB" w:rsidP="00F15FA6">
            <w:pPr>
              <w:pStyle w:val="ListParagraph"/>
              <w:numPr>
                <w:ilvl w:val="0"/>
                <w:numId w:val="4"/>
              </w:numPr>
              <w:contextualSpacing/>
              <w:rPr>
                <w:rFonts w:asciiTheme="minorHAnsi" w:eastAsiaTheme="minorEastAsia" w:hAnsiTheme="minorHAnsi" w:cstheme="minorHAnsi"/>
                <w:sz w:val="20"/>
                <w:szCs w:val="20"/>
              </w:rPr>
            </w:pPr>
            <w:r>
              <w:rPr>
                <w:rFonts w:asciiTheme="minorHAnsi" w:hAnsiTheme="minorHAnsi" w:cstheme="minorHAnsi"/>
                <w:sz w:val="20"/>
                <w:szCs w:val="20"/>
              </w:rPr>
              <w:t>l</w:t>
            </w:r>
            <w:r w:rsidRPr="00950DCB">
              <w:rPr>
                <w:rFonts w:asciiTheme="minorHAnsi" w:hAnsiTheme="minorHAnsi" w:cstheme="minorHAnsi"/>
                <w:sz w:val="20"/>
                <w:szCs w:val="20"/>
              </w:rPr>
              <w:t>iquidity</w:t>
            </w:r>
            <w:r w:rsidR="000A1148">
              <w:rPr>
                <w:rFonts w:asciiTheme="minorHAnsi" w:hAnsiTheme="minorHAnsi" w:cstheme="minorHAnsi"/>
                <w:sz w:val="20"/>
                <w:szCs w:val="20"/>
              </w:rPr>
              <w:t xml:space="preserve"> – the availability of cash and the ability to turn assets into cash</w:t>
            </w:r>
            <w:r w:rsidR="00B020D5">
              <w:rPr>
                <w:rFonts w:asciiTheme="minorHAnsi" w:hAnsiTheme="minorHAnsi" w:cstheme="minorHAnsi"/>
                <w:sz w:val="20"/>
                <w:szCs w:val="20"/>
              </w:rPr>
              <w:t>,</w:t>
            </w:r>
            <w:r w:rsidR="000A1148">
              <w:rPr>
                <w:rFonts w:asciiTheme="minorHAnsi" w:hAnsiTheme="minorHAnsi" w:cstheme="minorHAnsi"/>
                <w:sz w:val="20"/>
                <w:szCs w:val="20"/>
              </w:rPr>
              <w:t xml:space="preserve"> to be able to repay the debt</w:t>
            </w:r>
          </w:p>
          <w:p w14:paraId="4557D8DE" w14:textId="77777777" w:rsidR="00950DCB" w:rsidRPr="00950DCB" w:rsidRDefault="00950DCB" w:rsidP="00F15FA6">
            <w:pPr>
              <w:pStyle w:val="ListParagraph"/>
              <w:numPr>
                <w:ilvl w:val="0"/>
                <w:numId w:val="4"/>
              </w:numPr>
              <w:contextualSpacing/>
              <w:rPr>
                <w:rFonts w:asciiTheme="minorHAnsi" w:eastAsiaTheme="minorEastAsia" w:hAnsiTheme="minorHAnsi" w:cstheme="minorHAnsi"/>
                <w:sz w:val="20"/>
                <w:szCs w:val="20"/>
              </w:rPr>
            </w:pPr>
            <w:r>
              <w:rPr>
                <w:rFonts w:asciiTheme="minorHAnsi" w:hAnsiTheme="minorHAnsi" w:cstheme="minorHAnsi"/>
                <w:sz w:val="20"/>
                <w:szCs w:val="20"/>
              </w:rPr>
              <w:t>h</w:t>
            </w:r>
            <w:r w:rsidRPr="00950DCB">
              <w:rPr>
                <w:rFonts w:asciiTheme="minorHAnsi" w:hAnsiTheme="minorHAnsi" w:cstheme="minorHAnsi"/>
                <w:sz w:val="20"/>
                <w:szCs w:val="20"/>
              </w:rPr>
              <w:t>istory</w:t>
            </w:r>
            <w:r w:rsidR="000A1148">
              <w:rPr>
                <w:rFonts w:asciiTheme="minorHAnsi" w:hAnsiTheme="minorHAnsi" w:cstheme="minorHAnsi"/>
                <w:sz w:val="20"/>
                <w:szCs w:val="20"/>
              </w:rPr>
              <w:t xml:space="preserve"> – the </w:t>
            </w:r>
            <w:r w:rsidR="00A17B64">
              <w:rPr>
                <w:rFonts w:asciiTheme="minorHAnsi" w:hAnsiTheme="minorHAnsi" w:cstheme="minorHAnsi"/>
                <w:sz w:val="20"/>
                <w:szCs w:val="20"/>
              </w:rPr>
              <w:t>borrower’s past record in repayment of other debts</w:t>
            </w:r>
          </w:p>
          <w:p w14:paraId="56278660" w14:textId="7E33C085" w:rsidR="00950DCB" w:rsidRPr="00440A21" w:rsidRDefault="00950DCB" w:rsidP="00F621BA">
            <w:pPr>
              <w:pStyle w:val="ListParagraph"/>
              <w:numPr>
                <w:ilvl w:val="0"/>
                <w:numId w:val="4"/>
              </w:numPr>
              <w:contextualSpacing/>
              <w:rPr>
                <w:rFonts w:eastAsiaTheme="minorEastAsia" w:cstheme="minorHAnsi"/>
                <w:sz w:val="20"/>
                <w:szCs w:val="20"/>
              </w:rPr>
            </w:pPr>
            <w:r w:rsidRPr="00950DCB">
              <w:rPr>
                <w:rFonts w:asciiTheme="minorHAnsi" w:hAnsiTheme="minorHAnsi" w:cstheme="minorHAnsi"/>
                <w:sz w:val="20"/>
                <w:szCs w:val="20"/>
              </w:rPr>
              <w:t>guarantors</w:t>
            </w:r>
            <w:r w:rsidR="00A17B64">
              <w:rPr>
                <w:rFonts w:asciiTheme="minorHAnsi" w:hAnsiTheme="minorHAnsi" w:cstheme="minorHAnsi"/>
                <w:sz w:val="20"/>
                <w:szCs w:val="20"/>
              </w:rPr>
              <w:t xml:space="preserve"> </w:t>
            </w:r>
            <w:r w:rsidR="00F621BA">
              <w:rPr>
                <w:rFonts w:asciiTheme="minorHAnsi" w:hAnsiTheme="minorHAnsi" w:cstheme="minorHAnsi"/>
                <w:sz w:val="20"/>
                <w:szCs w:val="20"/>
              </w:rPr>
              <w:t>–</w:t>
            </w:r>
            <w:r w:rsidR="00A17B64">
              <w:rPr>
                <w:rFonts w:asciiTheme="minorHAnsi" w:hAnsiTheme="minorHAnsi" w:cstheme="minorHAnsi"/>
                <w:sz w:val="20"/>
                <w:szCs w:val="20"/>
              </w:rPr>
              <w:t xml:space="preserve"> a person or organisation that provides a guarantee/agreement to repay the loan if the borrower fails to do so</w:t>
            </w:r>
          </w:p>
        </w:tc>
      </w:tr>
    </w:tbl>
    <w:p w14:paraId="12747873" w14:textId="7F255CE3" w:rsidR="00950DCB" w:rsidRPr="00950DCB" w:rsidRDefault="00950DCB" w:rsidP="00B020D5">
      <w:pPr>
        <w:spacing w:before="200"/>
        <w:rPr>
          <w:rFonts w:cstheme="minorHAnsi"/>
          <w:b/>
        </w:rPr>
      </w:pPr>
      <w:r w:rsidRPr="00950DCB">
        <w:rPr>
          <w:rFonts w:cstheme="minorHAnsi"/>
          <w:b/>
        </w:rPr>
        <w:t xml:space="preserve">Question 3 </w:t>
      </w:r>
      <w:r w:rsidR="00B020D5">
        <w:rPr>
          <w:rFonts w:cstheme="minorHAnsi"/>
          <w:b/>
        </w:rPr>
        <w:tab/>
      </w:r>
      <w:r w:rsidR="00B020D5">
        <w:rPr>
          <w:rFonts w:cstheme="minorHAnsi"/>
          <w:b/>
        </w:rPr>
        <w:tab/>
      </w:r>
      <w:r w:rsidR="00B020D5">
        <w:rPr>
          <w:rFonts w:cstheme="minorHAnsi"/>
          <w:b/>
        </w:rPr>
        <w:tab/>
      </w:r>
      <w:r w:rsidR="00B020D5">
        <w:rPr>
          <w:rFonts w:cstheme="minorHAnsi"/>
          <w:b/>
        </w:rPr>
        <w:tab/>
      </w:r>
      <w:r w:rsidR="00B020D5">
        <w:rPr>
          <w:rFonts w:cstheme="minorHAnsi"/>
          <w:b/>
        </w:rPr>
        <w:tab/>
      </w:r>
      <w:r w:rsidR="00B020D5">
        <w:rPr>
          <w:rFonts w:cstheme="minorHAnsi"/>
          <w:b/>
        </w:rPr>
        <w:tab/>
      </w:r>
      <w:r w:rsidR="00B020D5">
        <w:rPr>
          <w:rFonts w:cstheme="minorHAnsi"/>
          <w:b/>
        </w:rPr>
        <w:tab/>
      </w:r>
      <w:r w:rsidR="00B020D5">
        <w:rPr>
          <w:rFonts w:cstheme="minorHAnsi"/>
          <w:b/>
        </w:rPr>
        <w:tab/>
      </w:r>
      <w:r w:rsidR="00B020D5">
        <w:rPr>
          <w:rFonts w:cstheme="minorHAnsi"/>
          <w:b/>
        </w:rPr>
        <w:tab/>
      </w:r>
      <w:r w:rsidR="00B020D5">
        <w:rPr>
          <w:rFonts w:cstheme="minorHAnsi"/>
          <w:b/>
        </w:rPr>
        <w:tab/>
        <w:t xml:space="preserve">        </w:t>
      </w:r>
      <w:r w:rsidRPr="00950DCB">
        <w:rPr>
          <w:rFonts w:cstheme="minorHAnsi"/>
          <w:b/>
        </w:rPr>
        <w:t>(</w:t>
      </w:r>
      <w:r w:rsidR="006D15F3">
        <w:rPr>
          <w:rFonts w:cstheme="minorHAnsi"/>
          <w:b/>
        </w:rPr>
        <w:t>1</w:t>
      </w:r>
      <w:r w:rsidR="000C7B31">
        <w:rPr>
          <w:rFonts w:cstheme="minorHAnsi"/>
          <w:b/>
        </w:rPr>
        <w:t>8</w:t>
      </w:r>
      <w:r w:rsidRPr="00950DCB">
        <w:rPr>
          <w:rFonts w:cstheme="minorHAnsi"/>
          <w:b/>
        </w:rPr>
        <w:t xml:space="preserve"> marks)</w:t>
      </w:r>
    </w:p>
    <w:p w14:paraId="193D956B" w14:textId="7A15A483" w:rsidR="000054EE" w:rsidRDefault="000054EE">
      <w:pPr>
        <w:rPr>
          <w:rFonts w:cstheme="minorHAnsi"/>
        </w:rPr>
      </w:pPr>
      <w:r>
        <w:rPr>
          <w:rFonts w:cstheme="minorHAnsi"/>
        </w:rPr>
        <w:t>Ezra James has been considering establishi</w:t>
      </w:r>
      <w:r w:rsidR="00253F22">
        <w:rPr>
          <w:rFonts w:cstheme="minorHAnsi"/>
        </w:rPr>
        <w:t xml:space="preserve">ng a business for a few years. </w:t>
      </w:r>
      <w:r>
        <w:rPr>
          <w:rFonts w:cstheme="minorHAnsi"/>
        </w:rPr>
        <w:t>He has recently been approached by a friend to consider go</w:t>
      </w:r>
      <w:r w:rsidR="00253F22">
        <w:rPr>
          <w:rFonts w:cstheme="minorHAnsi"/>
        </w:rPr>
        <w:t xml:space="preserve">ing into partnership together. </w:t>
      </w:r>
      <w:r>
        <w:rPr>
          <w:rFonts w:cstheme="minorHAnsi"/>
        </w:rPr>
        <w:t xml:space="preserve">Ezra is not sure of the differences between a </w:t>
      </w:r>
      <w:r w:rsidR="00253F22">
        <w:rPr>
          <w:rFonts w:cstheme="minorHAnsi"/>
        </w:rPr>
        <w:t>sole trader and a partnership.</w:t>
      </w:r>
    </w:p>
    <w:p w14:paraId="6A99E1D7" w14:textId="5B9DB7AC" w:rsidR="00A462F2" w:rsidRPr="00A462F2" w:rsidRDefault="00F15FA6" w:rsidP="00B020D5">
      <w:pPr>
        <w:pStyle w:val="ListParagraph"/>
        <w:numPr>
          <w:ilvl w:val="0"/>
          <w:numId w:val="35"/>
        </w:numPr>
        <w:spacing w:after="200" w:line="276" w:lineRule="auto"/>
        <w:ind w:left="357" w:hanging="357"/>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Describe</w:t>
      </w:r>
      <w:r w:rsidR="000054EE" w:rsidRPr="00A462F2">
        <w:rPr>
          <w:rFonts w:asciiTheme="minorHAnsi" w:eastAsiaTheme="minorHAnsi" w:hAnsiTheme="minorHAnsi" w:cstheme="minorHAnsi"/>
          <w:sz w:val="22"/>
          <w:szCs w:val="22"/>
          <w:lang w:eastAsia="en-US"/>
        </w:rPr>
        <w:t xml:space="preserve"> to Ezra two advantages and two disadvantages of each type of business</w:t>
      </w:r>
      <w:r w:rsidR="00253F22">
        <w:rPr>
          <w:rFonts w:asciiTheme="minorHAnsi" w:eastAsiaTheme="minorHAnsi" w:hAnsiTheme="minorHAnsi" w:cstheme="minorHAnsi"/>
          <w:sz w:val="22"/>
          <w:szCs w:val="22"/>
          <w:lang w:eastAsia="en-US"/>
        </w:rPr>
        <w:t xml:space="preserve">. </w:t>
      </w:r>
      <w:r w:rsidR="00A462F2">
        <w:rPr>
          <w:rFonts w:asciiTheme="minorHAnsi" w:eastAsiaTheme="minorHAnsi" w:hAnsiTheme="minorHAnsi" w:cstheme="minorHAnsi"/>
          <w:sz w:val="22"/>
          <w:szCs w:val="22"/>
          <w:lang w:eastAsia="en-US"/>
        </w:rPr>
        <w:t>(Note do not provide the same</w:t>
      </w:r>
      <w:r w:rsidR="000054EE" w:rsidRPr="00A462F2">
        <w:rPr>
          <w:rFonts w:asciiTheme="minorHAnsi" w:eastAsiaTheme="minorHAnsi" w:hAnsiTheme="minorHAnsi" w:cstheme="minorHAnsi"/>
          <w:sz w:val="22"/>
          <w:szCs w:val="22"/>
          <w:lang w:eastAsia="en-US"/>
        </w:rPr>
        <w:t xml:space="preserve"> advantage or dis</w:t>
      </w:r>
      <w:r w:rsidR="00A462F2">
        <w:rPr>
          <w:rFonts w:asciiTheme="minorHAnsi" w:eastAsiaTheme="minorHAnsi" w:hAnsiTheme="minorHAnsi" w:cstheme="minorHAnsi"/>
          <w:sz w:val="22"/>
          <w:szCs w:val="22"/>
          <w:lang w:eastAsia="en-US"/>
        </w:rPr>
        <w:t xml:space="preserve">advantage for different types </w:t>
      </w:r>
      <w:r w:rsidR="000054EE" w:rsidRPr="00A462F2">
        <w:rPr>
          <w:rFonts w:asciiTheme="minorHAnsi" w:eastAsiaTheme="minorHAnsi" w:hAnsiTheme="minorHAnsi" w:cstheme="minorHAnsi"/>
          <w:sz w:val="22"/>
          <w:szCs w:val="22"/>
          <w:lang w:eastAsia="en-US"/>
        </w:rPr>
        <w:t xml:space="preserve">of business </w:t>
      </w:r>
      <w:r w:rsidR="00A462F2" w:rsidRPr="00A462F2">
        <w:rPr>
          <w:rFonts w:asciiTheme="minorHAnsi" w:eastAsiaTheme="minorHAnsi" w:hAnsiTheme="minorHAnsi" w:cstheme="minorHAnsi"/>
          <w:sz w:val="22"/>
          <w:szCs w:val="22"/>
          <w:lang w:eastAsia="en-US"/>
        </w:rPr>
        <w:t>ownership</w:t>
      </w:r>
      <w:r w:rsidR="00B020D5">
        <w:rPr>
          <w:rFonts w:asciiTheme="minorHAnsi" w:eastAsiaTheme="minorHAnsi" w:hAnsiTheme="minorHAnsi" w:cstheme="minorHAnsi"/>
          <w:sz w:val="22"/>
          <w:szCs w:val="22"/>
          <w:lang w:eastAsia="en-US"/>
        </w:rPr>
        <w:t>,</w:t>
      </w:r>
      <w:r w:rsidR="000054EE" w:rsidRPr="00A462F2">
        <w:rPr>
          <w:rFonts w:asciiTheme="minorHAnsi" w:eastAsiaTheme="minorHAnsi" w:hAnsiTheme="minorHAnsi" w:cstheme="minorHAnsi"/>
          <w:sz w:val="22"/>
          <w:szCs w:val="22"/>
          <w:lang w:eastAsia="en-US"/>
        </w:rPr>
        <w:t xml:space="preserve"> i.e. do not use the </w:t>
      </w:r>
      <w:r w:rsidR="00A462F2" w:rsidRPr="00A462F2">
        <w:rPr>
          <w:rFonts w:asciiTheme="minorHAnsi" w:eastAsiaTheme="minorHAnsi" w:hAnsiTheme="minorHAnsi" w:cstheme="minorHAnsi"/>
          <w:sz w:val="22"/>
          <w:szCs w:val="22"/>
          <w:lang w:eastAsia="en-US"/>
        </w:rPr>
        <w:t>same information more than once.)</w:t>
      </w:r>
    </w:p>
    <w:tbl>
      <w:tblPr>
        <w:tblStyle w:val="TableGrid"/>
        <w:tblW w:w="5000" w:type="pct"/>
        <w:tblLayout w:type="fixed"/>
        <w:tblCellMar>
          <w:top w:w="28" w:type="dxa"/>
          <w:bottom w:w="28" w:type="dxa"/>
        </w:tblCellMar>
        <w:tblLook w:val="04A0" w:firstRow="1" w:lastRow="0" w:firstColumn="1" w:lastColumn="0" w:noHBand="0" w:noVBand="1"/>
      </w:tblPr>
      <w:tblGrid>
        <w:gridCol w:w="7068"/>
        <w:gridCol w:w="2255"/>
      </w:tblGrid>
      <w:tr w:rsidR="00587359" w:rsidRPr="00587359" w14:paraId="0259E282" w14:textId="77777777" w:rsidTr="00B020D5">
        <w:trPr>
          <w:trHeight w:val="340"/>
        </w:trPr>
        <w:tc>
          <w:tcPr>
            <w:tcW w:w="7068" w:type="dxa"/>
            <w:tcBorders>
              <w:bottom w:val="single" w:sz="4" w:space="0" w:color="auto"/>
            </w:tcBorders>
            <w:shd w:val="clear" w:color="auto" w:fill="BD9FCF" w:themeFill="accent4"/>
            <w:vAlign w:val="center"/>
          </w:tcPr>
          <w:p w14:paraId="2C79E93F" w14:textId="77777777" w:rsidR="00A462F2" w:rsidRPr="00587359" w:rsidRDefault="00A462F2" w:rsidP="00F15FA6">
            <w:pPr>
              <w:tabs>
                <w:tab w:val="left" w:pos="2520"/>
              </w:tabs>
              <w:ind w:right="-6"/>
              <w:jc w:val="center"/>
              <w:rPr>
                <w:rFonts w:ascii="Calibri" w:hAnsi="Calibri" w:cs="Calibri"/>
                <w:b/>
                <w:sz w:val="20"/>
                <w:szCs w:val="20"/>
              </w:rPr>
            </w:pPr>
            <w:r w:rsidRPr="00587359">
              <w:rPr>
                <w:rFonts w:ascii="Calibri" w:hAnsi="Calibri" w:cs="Calibri"/>
                <w:b/>
                <w:sz w:val="20"/>
                <w:szCs w:val="20"/>
              </w:rPr>
              <w:t>Description</w:t>
            </w:r>
          </w:p>
        </w:tc>
        <w:tc>
          <w:tcPr>
            <w:tcW w:w="2255" w:type="dxa"/>
            <w:tcBorders>
              <w:bottom w:val="single" w:sz="4" w:space="0" w:color="auto"/>
            </w:tcBorders>
            <w:shd w:val="clear" w:color="auto" w:fill="BD9FCF" w:themeFill="accent4"/>
            <w:vAlign w:val="center"/>
          </w:tcPr>
          <w:p w14:paraId="5BF5DE31" w14:textId="77777777" w:rsidR="00A462F2" w:rsidRPr="00587359" w:rsidRDefault="00A462F2" w:rsidP="00F15FA6">
            <w:pPr>
              <w:tabs>
                <w:tab w:val="left" w:pos="2520"/>
              </w:tabs>
              <w:ind w:left="10" w:right="-6"/>
              <w:jc w:val="center"/>
              <w:rPr>
                <w:rFonts w:ascii="Calibri" w:hAnsi="Calibri" w:cs="Calibri"/>
                <w:b/>
                <w:sz w:val="20"/>
                <w:szCs w:val="20"/>
              </w:rPr>
            </w:pPr>
            <w:r w:rsidRPr="00587359">
              <w:rPr>
                <w:rFonts w:ascii="Calibri" w:hAnsi="Calibri" w:cs="Calibri"/>
                <w:b/>
                <w:sz w:val="20"/>
                <w:szCs w:val="20"/>
              </w:rPr>
              <w:t>Marks</w:t>
            </w:r>
          </w:p>
        </w:tc>
      </w:tr>
      <w:tr w:rsidR="00C97A6E" w:rsidRPr="00CF75B2" w14:paraId="5CCC1635" w14:textId="77777777" w:rsidTr="00663192">
        <w:trPr>
          <w:trHeight w:val="96"/>
        </w:trPr>
        <w:tc>
          <w:tcPr>
            <w:tcW w:w="9323" w:type="dxa"/>
            <w:gridSpan w:val="2"/>
            <w:tcBorders>
              <w:bottom w:val="single" w:sz="4" w:space="0" w:color="auto"/>
            </w:tcBorders>
            <w:shd w:val="clear" w:color="auto" w:fill="EAE1F0" w:themeFill="accent1" w:themeFillTint="1A"/>
          </w:tcPr>
          <w:p w14:paraId="0FD0EACB" w14:textId="184CE20D" w:rsidR="00C97A6E" w:rsidRPr="00F15FA6" w:rsidRDefault="00C97A6E" w:rsidP="00663192">
            <w:pPr>
              <w:pStyle w:val="ListParagraph"/>
              <w:ind w:left="0" w:right="261"/>
              <w:rPr>
                <w:rFonts w:asciiTheme="minorHAnsi" w:hAnsiTheme="minorHAnsi" w:cstheme="minorHAnsi"/>
                <w:sz w:val="20"/>
                <w:szCs w:val="20"/>
              </w:rPr>
            </w:pPr>
            <w:r w:rsidRPr="00F15FA6">
              <w:rPr>
                <w:rFonts w:asciiTheme="minorHAnsi" w:hAnsiTheme="minorHAnsi" w:cstheme="minorHAnsi"/>
                <w:sz w:val="20"/>
                <w:szCs w:val="20"/>
              </w:rPr>
              <w:t xml:space="preserve">For each </w:t>
            </w:r>
            <w:r>
              <w:rPr>
                <w:rFonts w:asciiTheme="minorHAnsi" w:hAnsiTheme="minorHAnsi" w:cstheme="minorHAnsi"/>
                <w:sz w:val="20"/>
                <w:szCs w:val="20"/>
              </w:rPr>
              <w:t>advantage</w:t>
            </w:r>
          </w:p>
        </w:tc>
      </w:tr>
      <w:tr w:rsidR="00F15FA6" w:rsidRPr="00CF75B2" w14:paraId="49475BE8" w14:textId="77777777" w:rsidTr="00B020D5">
        <w:trPr>
          <w:trHeight w:val="184"/>
        </w:trPr>
        <w:tc>
          <w:tcPr>
            <w:tcW w:w="7068" w:type="dxa"/>
            <w:tcBorders>
              <w:bottom w:val="single" w:sz="4" w:space="0" w:color="auto"/>
            </w:tcBorders>
          </w:tcPr>
          <w:p w14:paraId="1C7CCC64" w14:textId="77777777" w:rsidR="00F15FA6" w:rsidRPr="00F15FA6" w:rsidRDefault="00F15FA6" w:rsidP="00587359">
            <w:pPr>
              <w:pStyle w:val="ListParagraph"/>
              <w:ind w:left="0" w:right="261"/>
              <w:rPr>
                <w:rFonts w:asciiTheme="minorHAnsi" w:hAnsiTheme="minorHAnsi" w:cstheme="minorHAnsi"/>
                <w:sz w:val="20"/>
                <w:szCs w:val="20"/>
              </w:rPr>
            </w:pPr>
            <w:r w:rsidRPr="00F15FA6">
              <w:rPr>
                <w:rFonts w:asciiTheme="minorHAnsi" w:hAnsiTheme="minorHAnsi" w:cstheme="minorHAnsi"/>
                <w:sz w:val="20"/>
                <w:szCs w:val="20"/>
              </w:rPr>
              <w:t xml:space="preserve">Describes </w:t>
            </w:r>
            <w:r>
              <w:rPr>
                <w:rFonts w:asciiTheme="minorHAnsi" w:hAnsiTheme="minorHAnsi" w:cstheme="minorHAnsi"/>
                <w:sz w:val="20"/>
                <w:szCs w:val="20"/>
              </w:rPr>
              <w:t>an advantage for each type of business</w:t>
            </w:r>
          </w:p>
        </w:tc>
        <w:tc>
          <w:tcPr>
            <w:tcW w:w="2255" w:type="dxa"/>
            <w:tcBorders>
              <w:bottom w:val="single" w:sz="4" w:space="0" w:color="auto"/>
            </w:tcBorders>
            <w:vAlign w:val="center"/>
          </w:tcPr>
          <w:p w14:paraId="7AB9E9B2" w14:textId="2EA512BF" w:rsidR="00F15FA6" w:rsidRPr="00F15FA6" w:rsidRDefault="00F621BA" w:rsidP="00B225FB">
            <w:pPr>
              <w:pStyle w:val="ListParagraph"/>
              <w:ind w:left="0"/>
              <w:jc w:val="center"/>
              <w:rPr>
                <w:rFonts w:asciiTheme="minorHAnsi" w:hAnsiTheme="minorHAnsi" w:cstheme="minorHAnsi"/>
                <w:sz w:val="20"/>
                <w:szCs w:val="20"/>
              </w:rPr>
            </w:pPr>
            <w:r>
              <w:rPr>
                <w:rFonts w:asciiTheme="minorHAnsi" w:hAnsiTheme="minorHAnsi" w:cstheme="minorHAnsi"/>
                <w:sz w:val="20"/>
                <w:szCs w:val="20"/>
              </w:rPr>
              <w:t>2</w:t>
            </w:r>
          </w:p>
        </w:tc>
      </w:tr>
      <w:tr w:rsidR="00F15FA6" w:rsidRPr="00CF75B2" w14:paraId="06B9AA00" w14:textId="77777777" w:rsidTr="00663192">
        <w:trPr>
          <w:trHeight w:val="190"/>
        </w:trPr>
        <w:tc>
          <w:tcPr>
            <w:tcW w:w="7068" w:type="dxa"/>
            <w:tcBorders>
              <w:bottom w:val="single" w:sz="4" w:space="0" w:color="auto"/>
            </w:tcBorders>
          </w:tcPr>
          <w:p w14:paraId="519DB211" w14:textId="77777777" w:rsidR="00F15FA6" w:rsidRPr="00F15FA6" w:rsidRDefault="00F15FA6" w:rsidP="00587359">
            <w:pPr>
              <w:pStyle w:val="ListParagraph"/>
              <w:ind w:left="0" w:right="261"/>
              <w:rPr>
                <w:rFonts w:asciiTheme="minorHAnsi" w:hAnsiTheme="minorHAnsi" w:cstheme="minorHAnsi"/>
                <w:sz w:val="20"/>
                <w:szCs w:val="20"/>
              </w:rPr>
            </w:pPr>
            <w:r>
              <w:rPr>
                <w:rFonts w:asciiTheme="minorHAnsi" w:hAnsiTheme="minorHAnsi" w:cstheme="minorHAnsi"/>
                <w:sz w:val="20"/>
                <w:szCs w:val="20"/>
              </w:rPr>
              <w:t>Identifies an advantage for each type of business</w:t>
            </w:r>
          </w:p>
        </w:tc>
        <w:tc>
          <w:tcPr>
            <w:tcW w:w="2255" w:type="dxa"/>
            <w:tcBorders>
              <w:bottom w:val="single" w:sz="4" w:space="0" w:color="auto"/>
            </w:tcBorders>
          </w:tcPr>
          <w:p w14:paraId="29C50766" w14:textId="77777777" w:rsidR="00F15FA6" w:rsidRPr="00F15FA6" w:rsidRDefault="00F15FA6" w:rsidP="00B225FB">
            <w:pPr>
              <w:pStyle w:val="ListParagraph"/>
              <w:ind w:left="0"/>
              <w:jc w:val="center"/>
              <w:rPr>
                <w:rFonts w:asciiTheme="minorHAnsi" w:hAnsiTheme="minorHAnsi" w:cstheme="minorHAnsi"/>
                <w:sz w:val="20"/>
                <w:szCs w:val="20"/>
              </w:rPr>
            </w:pPr>
            <w:r w:rsidRPr="00F15FA6">
              <w:rPr>
                <w:rFonts w:asciiTheme="minorHAnsi" w:hAnsiTheme="minorHAnsi" w:cstheme="minorHAnsi"/>
                <w:sz w:val="20"/>
                <w:szCs w:val="20"/>
              </w:rPr>
              <w:t>1</w:t>
            </w:r>
          </w:p>
        </w:tc>
      </w:tr>
      <w:tr w:rsidR="00F15FA6" w:rsidRPr="00CF75B2" w14:paraId="6BE73E87" w14:textId="77777777" w:rsidTr="00B020D5">
        <w:trPr>
          <w:trHeight w:val="244"/>
        </w:trPr>
        <w:tc>
          <w:tcPr>
            <w:tcW w:w="7068" w:type="dxa"/>
            <w:tcBorders>
              <w:bottom w:val="single" w:sz="4" w:space="0" w:color="auto"/>
            </w:tcBorders>
            <w:vAlign w:val="center"/>
          </w:tcPr>
          <w:p w14:paraId="1BBB8297" w14:textId="2C598DCE" w:rsidR="00F15FA6" w:rsidRPr="00F15FA6" w:rsidRDefault="00A733C8" w:rsidP="00587359">
            <w:pPr>
              <w:pStyle w:val="ListParagraph"/>
              <w:ind w:left="0" w:right="34"/>
              <w:jc w:val="right"/>
              <w:rPr>
                <w:rFonts w:asciiTheme="minorHAnsi" w:hAnsiTheme="minorHAnsi" w:cstheme="minorHAnsi"/>
                <w:b/>
                <w:sz w:val="20"/>
                <w:szCs w:val="20"/>
              </w:rPr>
            </w:pPr>
            <w:r>
              <w:rPr>
                <w:rFonts w:asciiTheme="minorHAnsi" w:hAnsiTheme="minorHAnsi" w:cstheme="minorHAnsi"/>
                <w:b/>
                <w:sz w:val="20"/>
                <w:szCs w:val="20"/>
              </w:rPr>
              <w:t>Sub</w:t>
            </w:r>
            <w:r w:rsidR="00F15FA6">
              <w:rPr>
                <w:rFonts w:asciiTheme="minorHAnsi" w:hAnsiTheme="minorHAnsi" w:cstheme="minorHAnsi"/>
                <w:b/>
                <w:sz w:val="20"/>
                <w:szCs w:val="20"/>
              </w:rPr>
              <w:t>t</w:t>
            </w:r>
            <w:r w:rsidR="00F15FA6" w:rsidRPr="00F15FA6">
              <w:rPr>
                <w:rFonts w:asciiTheme="minorHAnsi" w:hAnsiTheme="minorHAnsi" w:cstheme="minorHAnsi"/>
                <w:b/>
                <w:sz w:val="20"/>
                <w:szCs w:val="20"/>
              </w:rPr>
              <w:t>otal</w:t>
            </w:r>
            <w:r w:rsidR="00587359">
              <w:rPr>
                <w:rFonts w:asciiTheme="minorHAnsi" w:hAnsiTheme="minorHAnsi" w:cstheme="minorHAnsi"/>
                <w:b/>
                <w:sz w:val="20"/>
                <w:szCs w:val="20"/>
              </w:rPr>
              <w:t xml:space="preserve"> </w:t>
            </w:r>
          </w:p>
        </w:tc>
        <w:tc>
          <w:tcPr>
            <w:tcW w:w="2255" w:type="dxa"/>
            <w:tcBorders>
              <w:bottom w:val="single" w:sz="4" w:space="0" w:color="auto"/>
            </w:tcBorders>
            <w:vAlign w:val="center"/>
          </w:tcPr>
          <w:p w14:paraId="038DA45D" w14:textId="77777777" w:rsidR="00F15FA6" w:rsidRPr="00F15FA6" w:rsidRDefault="00F15FA6" w:rsidP="00663192">
            <w:pPr>
              <w:pStyle w:val="ListParagraph"/>
              <w:ind w:left="1440"/>
              <w:jc w:val="center"/>
              <w:rPr>
                <w:rFonts w:asciiTheme="minorHAnsi" w:hAnsiTheme="minorHAnsi" w:cstheme="minorHAnsi"/>
                <w:b/>
                <w:sz w:val="20"/>
                <w:szCs w:val="20"/>
              </w:rPr>
            </w:pPr>
            <w:r w:rsidRPr="00F15FA6">
              <w:rPr>
                <w:rFonts w:asciiTheme="minorHAnsi" w:hAnsiTheme="minorHAnsi" w:cstheme="minorHAnsi"/>
                <w:b/>
                <w:sz w:val="20"/>
                <w:szCs w:val="20"/>
              </w:rPr>
              <w:t>/</w:t>
            </w:r>
            <w:r>
              <w:rPr>
                <w:rFonts w:asciiTheme="minorHAnsi" w:hAnsiTheme="minorHAnsi" w:cstheme="minorHAnsi"/>
                <w:b/>
                <w:sz w:val="20"/>
                <w:szCs w:val="20"/>
              </w:rPr>
              <w:t>4</w:t>
            </w:r>
          </w:p>
        </w:tc>
      </w:tr>
      <w:tr w:rsidR="00663192" w:rsidRPr="00F15FA6" w14:paraId="0503EB74" w14:textId="77777777" w:rsidTr="006217A6">
        <w:tblPrEx>
          <w:tblCellMar>
            <w:top w:w="0" w:type="dxa"/>
            <w:bottom w:w="0" w:type="dxa"/>
          </w:tblCellMar>
        </w:tblPrEx>
        <w:trPr>
          <w:trHeight w:val="244"/>
        </w:trPr>
        <w:tc>
          <w:tcPr>
            <w:tcW w:w="9323" w:type="dxa"/>
            <w:gridSpan w:val="2"/>
            <w:shd w:val="clear" w:color="auto" w:fill="EAE1F0" w:themeFill="accent1" w:themeFillTint="1A"/>
          </w:tcPr>
          <w:p w14:paraId="14D686F4" w14:textId="7F9472E1" w:rsidR="00663192" w:rsidRPr="00F15FA6" w:rsidRDefault="00663192" w:rsidP="00663192">
            <w:pPr>
              <w:pStyle w:val="ListParagraph"/>
              <w:ind w:left="0"/>
              <w:rPr>
                <w:rFonts w:asciiTheme="minorHAnsi" w:hAnsiTheme="minorHAnsi" w:cstheme="minorHAnsi"/>
                <w:sz w:val="20"/>
                <w:szCs w:val="20"/>
              </w:rPr>
            </w:pPr>
            <w:r w:rsidRPr="00F15FA6">
              <w:rPr>
                <w:rFonts w:asciiTheme="minorHAnsi" w:hAnsiTheme="minorHAnsi" w:cstheme="minorHAnsi"/>
                <w:sz w:val="20"/>
                <w:szCs w:val="20"/>
              </w:rPr>
              <w:t xml:space="preserve">For each </w:t>
            </w:r>
            <w:r>
              <w:rPr>
                <w:rFonts w:asciiTheme="minorHAnsi" w:hAnsiTheme="minorHAnsi" w:cstheme="minorHAnsi"/>
                <w:sz w:val="20"/>
                <w:szCs w:val="20"/>
              </w:rPr>
              <w:t>disadvantage</w:t>
            </w:r>
          </w:p>
        </w:tc>
      </w:tr>
      <w:tr w:rsidR="00F15FA6" w:rsidRPr="00F15FA6" w14:paraId="559A8424" w14:textId="77777777" w:rsidTr="00B020D5">
        <w:tblPrEx>
          <w:tblCellMar>
            <w:top w:w="0" w:type="dxa"/>
            <w:bottom w:w="0" w:type="dxa"/>
          </w:tblCellMar>
        </w:tblPrEx>
        <w:trPr>
          <w:trHeight w:val="244"/>
        </w:trPr>
        <w:tc>
          <w:tcPr>
            <w:tcW w:w="7068" w:type="dxa"/>
          </w:tcPr>
          <w:p w14:paraId="026C6616" w14:textId="77777777" w:rsidR="00F15FA6" w:rsidRPr="00F15FA6" w:rsidRDefault="00F15FA6" w:rsidP="00587359">
            <w:pPr>
              <w:pStyle w:val="ListParagraph"/>
              <w:ind w:left="0" w:right="261"/>
              <w:rPr>
                <w:rFonts w:asciiTheme="minorHAnsi" w:hAnsiTheme="minorHAnsi" w:cstheme="minorHAnsi"/>
                <w:sz w:val="20"/>
                <w:szCs w:val="20"/>
              </w:rPr>
            </w:pPr>
            <w:r w:rsidRPr="00F15FA6">
              <w:rPr>
                <w:rFonts w:asciiTheme="minorHAnsi" w:hAnsiTheme="minorHAnsi" w:cstheme="minorHAnsi"/>
                <w:sz w:val="20"/>
                <w:szCs w:val="20"/>
              </w:rPr>
              <w:t xml:space="preserve">Describes </w:t>
            </w:r>
            <w:r>
              <w:rPr>
                <w:rFonts w:asciiTheme="minorHAnsi" w:hAnsiTheme="minorHAnsi" w:cstheme="minorHAnsi"/>
                <w:sz w:val="20"/>
                <w:szCs w:val="20"/>
              </w:rPr>
              <w:t>a disadvantage for each type of business</w:t>
            </w:r>
          </w:p>
        </w:tc>
        <w:tc>
          <w:tcPr>
            <w:tcW w:w="2255" w:type="dxa"/>
          </w:tcPr>
          <w:p w14:paraId="1394FC2A" w14:textId="0B8ECA6E" w:rsidR="00F15FA6" w:rsidRPr="00F15FA6" w:rsidRDefault="00F621BA" w:rsidP="00B225FB">
            <w:pPr>
              <w:pStyle w:val="ListParagraph"/>
              <w:ind w:left="0"/>
              <w:jc w:val="center"/>
              <w:rPr>
                <w:rFonts w:asciiTheme="minorHAnsi" w:hAnsiTheme="minorHAnsi" w:cstheme="minorHAnsi"/>
                <w:sz w:val="20"/>
                <w:szCs w:val="20"/>
              </w:rPr>
            </w:pPr>
            <w:r>
              <w:rPr>
                <w:rFonts w:asciiTheme="minorHAnsi" w:hAnsiTheme="minorHAnsi" w:cstheme="minorHAnsi"/>
                <w:sz w:val="20"/>
                <w:szCs w:val="20"/>
              </w:rPr>
              <w:t>2</w:t>
            </w:r>
          </w:p>
        </w:tc>
      </w:tr>
      <w:tr w:rsidR="00F15FA6" w:rsidRPr="00F15FA6" w14:paraId="03BE3BDE" w14:textId="77777777" w:rsidTr="00B020D5">
        <w:tblPrEx>
          <w:tblCellMar>
            <w:top w:w="0" w:type="dxa"/>
            <w:bottom w:w="0" w:type="dxa"/>
          </w:tblCellMar>
        </w:tblPrEx>
        <w:trPr>
          <w:trHeight w:val="244"/>
        </w:trPr>
        <w:tc>
          <w:tcPr>
            <w:tcW w:w="7068" w:type="dxa"/>
          </w:tcPr>
          <w:p w14:paraId="23CC425B" w14:textId="77777777" w:rsidR="00F15FA6" w:rsidRPr="00F15FA6" w:rsidRDefault="00F15FA6" w:rsidP="00587359">
            <w:pPr>
              <w:pStyle w:val="ListParagraph"/>
              <w:ind w:left="0" w:right="261"/>
              <w:rPr>
                <w:rFonts w:asciiTheme="minorHAnsi" w:hAnsiTheme="minorHAnsi" w:cstheme="minorHAnsi"/>
                <w:sz w:val="20"/>
                <w:szCs w:val="20"/>
              </w:rPr>
            </w:pPr>
            <w:r>
              <w:rPr>
                <w:rFonts w:asciiTheme="minorHAnsi" w:hAnsiTheme="minorHAnsi" w:cstheme="minorHAnsi"/>
                <w:sz w:val="20"/>
                <w:szCs w:val="20"/>
              </w:rPr>
              <w:t>Identifies a disadvantage for each type of business</w:t>
            </w:r>
          </w:p>
        </w:tc>
        <w:tc>
          <w:tcPr>
            <w:tcW w:w="2255" w:type="dxa"/>
          </w:tcPr>
          <w:p w14:paraId="6E1A5866" w14:textId="77777777" w:rsidR="00F15FA6" w:rsidRPr="00F15FA6" w:rsidRDefault="00F15FA6" w:rsidP="00B225FB">
            <w:pPr>
              <w:pStyle w:val="ListParagraph"/>
              <w:ind w:left="0"/>
              <w:jc w:val="center"/>
              <w:rPr>
                <w:rFonts w:asciiTheme="minorHAnsi" w:hAnsiTheme="minorHAnsi" w:cstheme="minorHAnsi"/>
                <w:sz w:val="20"/>
                <w:szCs w:val="20"/>
              </w:rPr>
            </w:pPr>
            <w:r w:rsidRPr="00F15FA6">
              <w:rPr>
                <w:rFonts w:asciiTheme="minorHAnsi" w:hAnsiTheme="minorHAnsi" w:cstheme="minorHAnsi"/>
                <w:sz w:val="20"/>
                <w:szCs w:val="20"/>
              </w:rPr>
              <w:t>1</w:t>
            </w:r>
          </w:p>
        </w:tc>
      </w:tr>
      <w:tr w:rsidR="00F15FA6" w:rsidRPr="00F15FA6" w14:paraId="6E15ED2E" w14:textId="77777777" w:rsidTr="00B020D5">
        <w:tblPrEx>
          <w:tblCellMar>
            <w:top w:w="0" w:type="dxa"/>
            <w:bottom w:w="0" w:type="dxa"/>
          </w:tblCellMar>
        </w:tblPrEx>
        <w:trPr>
          <w:trHeight w:val="244"/>
        </w:trPr>
        <w:tc>
          <w:tcPr>
            <w:tcW w:w="7068" w:type="dxa"/>
          </w:tcPr>
          <w:p w14:paraId="340B5C09" w14:textId="17518796" w:rsidR="00F15FA6" w:rsidRPr="00F15FA6" w:rsidRDefault="00A733C8" w:rsidP="00F15FA6">
            <w:pPr>
              <w:pStyle w:val="ListParagraph"/>
              <w:ind w:left="0" w:right="34"/>
              <w:jc w:val="right"/>
              <w:rPr>
                <w:rFonts w:asciiTheme="minorHAnsi" w:hAnsiTheme="minorHAnsi" w:cstheme="minorHAnsi"/>
                <w:b/>
                <w:sz w:val="20"/>
                <w:szCs w:val="20"/>
              </w:rPr>
            </w:pPr>
            <w:r>
              <w:rPr>
                <w:rFonts w:asciiTheme="minorHAnsi" w:hAnsiTheme="minorHAnsi" w:cstheme="minorHAnsi"/>
                <w:b/>
                <w:sz w:val="20"/>
                <w:szCs w:val="20"/>
              </w:rPr>
              <w:t>Sub</w:t>
            </w:r>
            <w:r w:rsidR="00F15FA6">
              <w:rPr>
                <w:rFonts w:asciiTheme="minorHAnsi" w:hAnsiTheme="minorHAnsi" w:cstheme="minorHAnsi"/>
                <w:b/>
                <w:sz w:val="20"/>
                <w:szCs w:val="20"/>
              </w:rPr>
              <w:t>t</w:t>
            </w:r>
            <w:r w:rsidR="00F15FA6" w:rsidRPr="00F15FA6">
              <w:rPr>
                <w:rFonts w:asciiTheme="minorHAnsi" w:hAnsiTheme="minorHAnsi" w:cstheme="minorHAnsi"/>
                <w:b/>
                <w:sz w:val="20"/>
                <w:szCs w:val="20"/>
              </w:rPr>
              <w:t>otal</w:t>
            </w:r>
          </w:p>
        </w:tc>
        <w:tc>
          <w:tcPr>
            <w:tcW w:w="2255" w:type="dxa"/>
            <w:tcBorders>
              <w:bottom w:val="single" w:sz="4" w:space="0" w:color="auto"/>
            </w:tcBorders>
          </w:tcPr>
          <w:p w14:paraId="32D69B70" w14:textId="77777777" w:rsidR="00F15FA6" w:rsidRPr="00F15FA6" w:rsidRDefault="00F15FA6" w:rsidP="00663192">
            <w:pPr>
              <w:pStyle w:val="ListParagraph"/>
              <w:ind w:left="1440"/>
              <w:jc w:val="center"/>
              <w:rPr>
                <w:rFonts w:asciiTheme="minorHAnsi" w:hAnsiTheme="minorHAnsi" w:cstheme="minorHAnsi"/>
                <w:b/>
                <w:sz w:val="20"/>
                <w:szCs w:val="20"/>
              </w:rPr>
            </w:pPr>
            <w:r w:rsidRPr="00F15FA6">
              <w:rPr>
                <w:rFonts w:asciiTheme="minorHAnsi" w:hAnsiTheme="minorHAnsi" w:cstheme="minorHAnsi"/>
                <w:b/>
                <w:sz w:val="20"/>
                <w:szCs w:val="20"/>
              </w:rPr>
              <w:t>/</w:t>
            </w:r>
            <w:r>
              <w:rPr>
                <w:rFonts w:asciiTheme="minorHAnsi" w:hAnsiTheme="minorHAnsi" w:cstheme="minorHAnsi"/>
                <w:b/>
                <w:sz w:val="20"/>
                <w:szCs w:val="20"/>
              </w:rPr>
              <w:t>4</w:t>
            </w:r>
          </w:p>
        </w:tc>
      </w:tr>
      <w:tr w:rsidR="00F15FA6" w:rsidRPr="00F15FA6" w14:paraId="48473F7A" w14:textId="77777777" w:rsidTr="00B020D5">
        <w:tblPrEx>
          <w:tblCellMar>
            <w:top w:w="0" w:type="dxa"/>
            <w:bottom w:w="0" w:type="dxa"/>
          </w:tblCellMar>
        </w:tblPrEx>
        <w:trPr>
          <w:trHeight w:val="245"/>
        </w:trPr>
        <w:tc>
          <w:tcPr>
            <w:tcW w:w="7068" w:type="dxa"/>
            <w:tcBorders>
              <w:bottom w:val="single" w:sz="4" w:space="0" w:color="auto"/>
            </w:tcBorders>
          </w:tcPr>
          <w:p w14:paraId="5A38E137" w14:textId="338A4096" w:rsidR="00F15FA6" w:rsidRDefault="00B225FB" w:rsidP="00F15FA6">
            <w:pPr>
              <w:pStyle w:val="ListParagraph"/>
              <w:ind w:left="0" w:right="34"/>
              <w:jc w:val="right"/>
              <w:rPr>
                <w:rFonts w:asciiTheme="minorHAnsi" w:hAnsiTheme="minorHAnsi" w:cstheme="minorHAnsi"/>
                <w:b/>
                <w:sz w:val="20"/>
                <w:szCs w:val="20"/>
              </w:rPr>
            </w:pPr>
            <w:r>
              <w:rPr>
                <w:rFonts w:asciiTheme="minorHAnsi" w:hAnsiTheme="minorHAnsi" w:cstheme="minorHAnsi"/>
                <w:b/>
                <w:sz w:val="20"/>
                <w:szCs w:val="20"/>
              </w:rPr>
              <w:t>Total</w:t>
            </w:r>
          </w:p>
        </w:tc>
        <w:tc>
          <w:tcPr>
            <w:tcW w:w="2255" w:type="dxa"/>
            <w:tcBorders>
              <w:bottom w:val="single" w:sz="4" w:space="0" w:color="auto"/>
            </w:tcBorders>
          </w:tcPr>
          <w:p w14:paraId="5324DD36" w14:textId="77777777" w:rsidR="00F15FA6" w:rsidRPr="00F15FA6" w:rsidRDefault="00F15FA6" w:rsidP="00663192">
            <w:pPr>
              <w:pStyle w:val="ListParagraph"/>
              <w:ind w:left="1440"/>
              <w:jc w:val="center"/>
              <w:rPr>
                <w:rFonts w:asciiTheme="minorHAnsi" w:hAnsiTheme="minorHAnsi" w:cstheme="minorHAnsi"/>
                <w:b/>
                <w:sz w:val="20"/>
                <w:szCs w:val="20"/>
              </w:rPr>
            </w:pPr>
            <w:r>
              <w:rPr>
                <w:rFonts w:asciiTheme="minorHAnsi" w:hAnsiTheme="minorHAnsi" w:cstheme="minorHAnsi"/>
                <w:b/>
                <w:sz w:val="20"/>
                <w:szCs w:val="20"/>
              </w:rPr>
              <w:t>/8</w:t>
            </w:r>
          </w:p>
        </w:tc>
      </w:tr>
      <w:tr w:rsidR="00774DB4" w:rsidRPr="00F15FA6" w14:paraId="5FF51815" w14:textId="77777777" w:rsidTr="00B020D5">
        <w:tblPrEx>
          <w:tblCellMar>
            <w:top w:w="0" w:type="dxa"/>
            <w:bottom w:w="0" w:type="dxa"/>
          </w:tblCellMar>
        </w:tblPrEx>
        <w:trPr>
          <w:trHeight w:val="245"/>
        </w:trPr>
        <w:tc>
          <w:tcPr>
            <w:tcW w:w="9323" w:type="dxa"/>
            <w:gridSpan w:val="2"/>
            <w:tcBorders>
              <w:top w:val="single" w:sz="4" w:space="0" w:color="auto"/>
            </w:tcBorders>
            <w:shd w:val="clear" w:color="auto" w:fill="auto"/>
          </w:tcPr>
          <w:p w14:paraId="2EF09E49" w14:textId="556B4E20" w:rsidR="00774DB4" w:rsidRDefault="00774DB4" w:rsidP="00774DB4">
            <w:pPr>
              <w:pStyle w:val="ListParagraph"/>
              <w:ind w:left="0" w:right="34"/>
              <w:rPr>
                <w:rFonts w:asciiTheme="minorHAnsi" w:hAnsiTheme="minorHAnsi" w:cstheme="minorHAnsi"/>
                <w:b/>
                <w:sz w:val="20"/>
                <w:szCs w:val="20"/>
              </w:rPr>
            </w:pPr>
            <w:r w:rsidRPr="00440A21">
              <w:rPr>
                <w:rFonts w:asciiTheme="minorHAnsi" w:hAnsiTheme="minorHAnsi" w:cstheme="minorHAnsi"/>
                <w:b/>
                <w:sz w:val="20"/>
                <w:szCs w:val="20"/>
              </w:rPr>
              <w:t>A</w:t>
            </w:r>
            <w:r w:rsidRPr="00B020D5">
              <w:rPr>
                <w:rFonts w:asciiTheme="minorHAnsi" w:hAnsiTheme="minorHAnsi" w:cstheme="minorHAnsi"/>
                <w:b/>
                <w:sz w:val="20"/>
                <w:szCs w:val="20"/>
              </w:rPr>
              <w:t>n</w:t>
            </w:r>
            <w:r w:rsidRPr="00440A21">
              <w:rPr>
                <w:rFonts w:asciiTheme="minorHAnsi" w:hAnsiTheme="minorHAnsi" w:cstheme="minorHAnsi"/>
                <w:b/>
                <w:sz w:val="20"/>
                <w:szCs w:val="20"/>
              </w:rPr>
              <w:t>swer could include, but is not limited to</w:t>
            </w:r>
          </w:p>
        </w:tc>
      </w:tr>
      <w:tr w:rsidR="00774DB4" w:rsidRPr="00F15FA6" w14:paraId="06765EE5" w14:textId="77777777" w:rsidTr="00B020D5">
        <w:tblPrEx>
          <w:tblCellMar>
            <w:top w:w="0" w:type="dxa"/>
            <w:bottom w:w="0" w:type="dxa"/>
          </w:tblCellMar>
        </w:tblPrEx>
        <w:trPr>
          <w:trHeight w:val="2534"/>
        </w:trPr>
        <w:tc>
          <w:tcPr>
            <w:tcW w:w="9323" w:type="dxa"/>
            <w:gridSpan w:val="2"/>
            <w:tcBorders>
              <w:top w:val="single" w:sz="4" w:space="0" w:color="auto"/>
            </w:tcBorders>
          </w:tcPr>
          <w:p w14:paraId="10A117B7" w14:textId="77777777" w:rsidR="00774DB4" w:rsidRPr="00587359" w:rsidRDefault="00774DB4" w:rsidP="00774DB4">
            <w:pPr>
              <w:pStyle w:val="ListParagraph"/>
              <w:ind w:left="0"/>
              <w:rPr>
                <w:rFonts w:asciiTheme="minorHAnsi" w:hAnsiTheme="minorHAnsi" w:cstheme="minorHAnsi"/>
                <w:b/>
                <w:sz w:val="20"/>
                <w:szCs w:val="20"/>
              </w:rPr>
            </w:pPr>
            <w:r w:rsidRPr="00587359">
              <w:rPr>
                <w:rFonts w:asciiTheme="minorHAnsi" w:hAnsiTheme="minorHAnsi" w:cstheme="minorHAnsi"/>
                <w:b/>
                <w:sz w:val="20"/>
                <w:szCs w:val="20"/>
              </w:rPr>
              <w:t>Advantages of sole trader</w:t>
            </w:r>
          </w:p>
          <w:p w14:paraId="0F178526" w14:textId="77777777" w:rsidR="00774DB4" w:rsidRPr="00587359" w:rsidRDefault="00774DB4" w:rsidP="00774DB4">
            <w:pPr>
              <w:pStyle w:val="ListParagraph"/>
              <w:numPr>
                <w:ilvl w:val="0"/>
                <w:numId w:val="4"/>
              </w:numPr>
              <w:contextualSpacing/>
              <w:rPr>
                <w:rFonts w:asciiTheme="minorHAnsi" w:hAnsiTheme="minorHAnsi" w:cstheme="minorHAnsi"/>
                <w:sz w:val="20"/>
                <w:szCs w:val="20"/>
              </w:rPr>
            </w:pPr>
            <w:r w:rsidRPr="00587359">
              <w:rPr>
                <w:rFonts w:asciiTheme="minorHAnsi" w:hAnsiTheme="minorHAnsi" w:cstheme="minorHAnsi"/>
                <w:sz w:val="20"/>
                <w:szCs w:val="20"/>
              </w:rPr>
              <w:t>one owner doesn’t need to consult with others</w:t>
            </w:r>
          </w:p>
          <w:p w14:paraId="145BC917" w14:textId="77777777" w:rsidR="00774DB4" w:rsidRPr="00587359" w:rsidRDefault="00774DB4" w:rsidP="00774DB4">
            <w:pPr>
              <w:pStyle w:val="ListParagraph"/>
              <w:numPr>
                <w:ilvl w:val="0"/>
                <w:numId w:val="4"/>
              </w:numPr>
              <w:contextualSpacing/>
              <w:rPr>
                <w:rFonts w:asciiTheme="minorHAnsi" w:hAnsiTheme="minorHAnsi" w:cstheme="minorHAnsi"/>
                <w:sz w:val="20"/>
                <w:szCs w:val="20"/>
              </w:rPr>
            </w:pPr>
            <w:r w:rsidRPr="00587359">
              <w:rPr>
                <w:rFonts w:asciiTheme="minorHAnsi" w:hAnsiTheme="minorHAnsi" w:cstheme="minorHAnsi"/>
                <w:sz w:val="20"/>
                <w:szCs w:val="20"/>
              </w:rPr>
              <w:t>ease of formation</w:t>
            </w:r>
          </w:p>
          <w:p w14:paraId="203E395F" w14:textId="77777777" w:rsidR="00774DB4" w:rsidRPr="00587359" w:rsidRDefault="00774DB4" w:rsidP="00774DB4">
            <w:pPr>
              <w:pStyle w:val="ListParagraph"/>
              <w:numPr>
                <w:ilvl w:val="0"/>
                <w:numId w:val="4"/>
              </w:numPr>
              <w:contextualSpacing/>
              <w:rPr>
                <w:rFonts w:asciiTheme="minorHAnsi" w:hAnsiTheme="minorHAnsi" w:cstheme="minorHAnsi"/>
                <w:sz w:val="20"/>
                <w:szCs w:val="20"/>
              </w:rPr>
            </w:pPr>
            <w:r w:rsidRPr="00587359">
              <w:rPr>
                <w:rFonts w:asciiTheme="minorHAnsi" w:hAnsiTheme="minorHAnsi" w:cstheme="minorHAnsi"/>
                <w:sz w:val="20"/>
                <w:szCs w:val="20"/>
              </w:rPr>
              <w:t>the owner makes all business financial and operational decisions</w:t>
            </w:r>
          </w:p>
          <w:p w14:paraId="0E2BA5F7" w14:textId="77777777" w:rsidR="00774DB4" w:rsidRPr="00587359" w:rsidRDefault="00774DB4" w:rsidP="00774DB4">
            <w:pPr>
              <w:pStyle w:val="ListParagraph"/>
              <w:numPr>
                <w:ilvl w:val="0"/>
                <w:numId w:val="4"/>
              </w:numPr>
              <w:contextualSpacing/>
              <w:rPr>
                <w:rFonts w:asciiTheme="minorHAnsi" w:hAnsiTheme="minorHAnsi" w:cstheme="minorHAnsi"/>
                <w:sz w:val="20"/>
                <w:szCs w:val="20"/>
              </w:rPr>
            </w:pPr>
            <w:r w:rsidRPr="00587359">
              <w:rPr>
                <w:rFonts w:asciiTheme="minorHAnsi" w:hAnsiTheme="minorHAnsi" w:cstheme="minorHAnsi"/>
                <w:sz w:val="20"/>
                <w:szCs w:val="20"/>
              </w:rPr>
              <w:t xml:space="preserve">the owner keeps all profits </w:t>
            </w:r>
          </w:p>
          <w:p w14:paraId="3B8AADE7" w14:textId="77777777" w:rsidR="00774DB4" w:rsidRPr="00587359" w:rsidRDefault="00774DB4" w:rsidP="00B020D5">
            <w:pPr>
              <w:pStyle w:val="ListParagraph"/>
              <w:ind w:left="0"/>
              <w:rPr>
                <w:rFonts w:asciiTheme="minorHAnsi" w:hAnsiTheme="minorHAnsi" w:cstheme="minorHAnsi"/>
                <w:b/>
                <w:sz w:val="20"/>
                <w:szCs w:val="20"/>
              </w:rPr>
            </w:pPr>
            <w:r w:rsidRPr="00587359">
              <w:rPr>
                <w:rFonts w:asciiTheme="minorHAnsi" w:hAnsiTheme="minorHAnsi" w:cstheme="minorHAnsi"/>
                <w:b/>
                <w:sz w:val="20"/>
                <w:szCs w:val="20"/>
              </w:rPr>
              <w:t>Advantages of partnership</w:t>
            </w:r>
          </w:p>
          <w:p w14:paraId="7AC090B6" w14:textId="77777777" w:rsidR="00B020D5" w:rsidRDefault="00774DB4" w:rsidP="00B020D5">
            <w:pPr>
              <w:pStyle w:val="ListParagraph"/>
              <w:numPr>
                <w:ilvl w:val="0"/>
                <w:numId w:val="4"/>
              </w:numPr>
              <w:contextualSpacing/>
              <w:rPr>
                <w:rFonts w:asciiTheme="minorHAnsi" w:hAnsiTheme="minorHAnsi" w:cstheme="minorHAnsi"/>
                <w:sz w:val="20"/>
                <w:szCs w:val="20"/>
              </w:rPr>
            </w:pPr>
            <w:r w:rsidRPr="00B020D5">
              <w:rPr>
                <w:rFonts w:asciiTheme="minorHAnsi" w:hAnsiTheme="minorHAnsi" w:cstheme="minorHAnsi"/>
                <w:sz w:val="20"/>
                <w:szCs w:val="20"/>
              </w:rPr>
              <w:t>ease of formation</w:t>
            </w:r>
          </w:p>
          <w:p w14:paraId="39542F2E" w14:textId="487C93D9" w:rsidR="00774DB4" w:rsidRPr="00B020D5" w:rsidRDefault="00774DB4" w:rsidP="00B020D5">
            <w:pPr>
              <w:pStyle w:val="ListParagraph"/>
              <w:numPr>
                <w:ilvl w:val="0"/>
                <w:numId w:val="4"/>
              </w:numPr>
              <w:contextualSpacing/>
              <w:rPr>
                <w:rFonts w:asciiTheme="minorHAnsi" w:hAnsiTheme="minorHAnsi" w:cstheme="minorHAnsi"/>
                <w:sz w:val="20"/>
                <w:szCs w:val="20"/>
              </w:rPr>
            </w:pPr>
            <w:r w:rsidRPr="00B020D5">
              <w:rPr>
                <w:rFonts w:asciiTheme="minorHAnsi" w:hAnsiTheme="minorHAnsi" w:cstheme="minorHAnsi"/>
                <w:sz w:val="20"/>
                <w:szCs w:val="20"/>
              </w:rPr>
              <w:t>business responsibilities may be shared among the partners</w:t>
            </w:r>
          </w:p>
          <w:p w14:paraId="6DA2BC0B" w14:textId="77777777" w:rsidR="00774DB4" w:rsidRPr="00587359" w:rsidRDefault="00774DB4" w:rsidP="00774DB4">
            <w:pPr>
              <w:pStyle w:val="ListParagraph"/>
              <w:numPr>
                <w:ilvl w:val="0"/>
                <w:numId w:val="4"/>
              </w:numPr>
              <w:contextualSpacing/>
              <w:rPr>
                <w:rFonts w:asciiTheme="minorHAnsi" w:hAnsiTheme="minorHAnsi" w:cstheme="minorHAnsi"/>
                <w:sz w:val="20"/>
                <w:szCs w:val="20"/>
              </w:rPr>
            </w:pPr>
            <w:r w:rsidRPr="00587359">
              <w:rPr>
                <w:rFonts w:asciiTheme="minorHAnsi" w:hAnsiTheme="minorHAnsi" w:cstheme="minorHAnsi"/>
                <w:sz w:val="20"/>
                <w:szCs w:val="20"/>
              </w:rPr>
              <w:t>losses may be shared among the partners</w:t>
            </w:r>
          </w:p>
          <w:p w14:paraId="3F10E6E3" w14:textId="2472B760" w:rsidR="00774DB4" w:rsidRPr="00B020D5" w:rsidRDefault="00774DB4" w:rsidP="00B020D5">
            <w:pPr>
              <w:pStyle w:val="ListParagraph"/>
              <w:numPr>
                <w:ilvl w:val="0"/>
                <w:numId w:val="4"/>
              </w:numPr>
              <w:contextualSpacing/>
              <w:rPr>
                <w:rFonts w:asciiTheme="minorHAnsi" w:hAnsiTheme="minorHAnsi" w:cstheme="minorHAnsi"/>
                <w:sz w:val="20"/>
                <w:szCs w:val="20"/>
              </w:rPr>
            </w:pPr>
            <w:r w:rsidRPr="00587359">
              <w:rPr>
                <w:rFonts w:asciiTheme="minorHAnsi" w:hAnsiTheme="minorHAnsi" w:cstheme="minorHAnsi"/>
                <w:sz w:val="20"/>
                <w:szCs w:val="20"/>
              </w:rPr>
              <w:t>additional capital and expertise may be contributed by partners</w:t>
            </w:r>
          </w:p>
        </w:tc>
      </w:tr>
    </w:tbl>
    <w:p w14:paraId="56AEBE53" w14:textId="77777777" w:rsidR="00B020D5" w:rsidRDefault="00B020D5">
      <w:r>
        <w:br w:type="page"/>
      </w:r>
    </w:p>
    <w:tbl>
      <w:tblPr>
        <w:tblStyle w:val="TableGrid1"/>
        <w:tblW w:w="5000" w:type="pct"/>
        <w:tblBorders>
          <w:top w:val="none" w:sz="0" w:space="0" w:color="auto"/>
        </w:tblBorders>
        <w:tblLayout w:type="fixed"/>
        <w:tblCellMar>
          <w:top w:w="28" w:type="dxa"/>
          <w:bottom w:w="28" w:type="dxa"/>
        </w:tblCellMar>
        <w:tblLook w:val="04A0" w:firstRow="1" w:lastRow="0" w:firstColumn="1" w:lastColumn="0" w:noHBand="0" w:noVBand="1"/>
      </w:tblPr>
      <w:tblGrid>
        <w:gridCol w:w="9323"/>
      </w:tblGrid>
      <w:tr w:rsidR="00A462F2" w:rsidRPr="00CF75B2" w14:paraId="3DF27628" w14:textId="77777777" w:rsidTr="00B020D5">
        <w:tc>
          <w:tcPr>
            <w:tcW w:w="9379" w:type="dxa"/>
            <w:tcBorders>
              <w:top w:val="single" w:sz="4" w:space="0" w:color="auto"/>
            </w:tcBorders>
          </w:tcPr>
          <w:p w14:paraId="27148382" w14:textId="5FF1B4B7" w:rsidR="00F15FA6" w:rsidRPr="00587359" w:rsidRDefault="00F15FA6" w:rsidP="00774DB4">
            <w:pPr>
              <w:pStyle w:val="ListParagraph"/>
              <w:ind w:left="0"/>
              <w:rPr>
                <w:rFonts w:asciiTheme="minorHAnsi" w:hAnsiTheme="minorHAnsi" w:cstheme="minorHAnsi"/>
                <w:b/>
                <w:sz w:val="20"/>
                <w:szCs w:val="20"/>
              </w:rPr>
            </w:pPr>
            <w:r w:rsidRPr="00587359">
              <w:rPr>
                <w:rFonts w:asciiTheme="minorHAnsi" w:hAnsiTheme="minorHAnsi" w:cstheme="minorHAnsi"/>
                <w:b/>
                <w:sz w:val="20"/>
                <w:szCs w:val="20"/>
              </w:rPr>
              <w:lastRenderedPageBreak/>
              <w:t>Disadvantages of sole trader</w:t>
            </w:r>
          </w:p>
          <w:p w14:paraId="5905D62F" w14:textId="77777777" w:rsidR="00F15FA6" w:rsidRPr="00587359" w:rsidRDefault="00F15FA6" w:rsidP="00F15FA6">
            <w:pPr>
              <w:pStyle w:val="ListParagraph"/>
              <w:numPr>
                <w:ilvl w:val="0"/>
                <w:numId w:val="4"/>
              </w:numPr>
              <w:contextualSpacing/>
              <w:rPr>
                <w:rFonts w:asciiTheme="minorHAnsi" w:hAnsiTheme="minorHAnsi" w:cstheme="minorHAnsi"/>
                <w:sz w:val="20"/>
                <w:szCs w:val="20"/>
              </w:rPr>
            </w:pPr>
            <w:r w:rsidRPr="00587359">
              <w:rPr>
                <w:rFonts w:asciiTheme="minorHAnsi" w:hAnsiTheme="minorHAnsi" w:cstheme="minorHAnsi"/>
                <w:sz w:val="20"/>
                <w:szCs w:val="20"/>
              </w:rPr>
              <w:t xml:space="preserve">unlimited liability </w:t>
            </w:r>
          </w:p>
          <w:p w14:paraId="4FF6BF9C" w14:textId="77777777" w:rsidR="00F15FA6" w:rsidRPr="00587359" w:rsidRDefault="00F15FA6" w:rsidP="00F15FA6">
            <w:pPr>
              <w:pStyle w:val="ListParagraph"/>
              <w:numPr>
                <w:ilvl w:val="0"/>
                <w:numId w:val="4"/>
              </w:numPr>
              <w:contextualSpacing/>
              <w:rPr>
                <w:rFonts w:asciiTheme="minorHAnsi" w:hAnsiTheme="minorHAnsi" w:cstheme="minorHAnsi"/>
                <w:sz w:val="20"/>
                <w:szCs w:val="20"/>
              </w:rPr>
            </w:pPr>
            <w:r w:rsidRPr="00587359">
              <w:rPr>
                <w:rFonts w:asciiTheme="minorHAnsi" w:hAnsiTheme="minorHAnsi" w:cstheme="minorHAnsi"/>
                <w:sz w:val="20"/>
                <w:szCs w:val="20"/>
              </w:rPr>
              <w:t>not a legal entity</w:t>
            </w:r>
          </w:p>
          <w:p w14:paraId="4821AB26" w14:textId="77777777" w:rsidR="00F15FA6" w:rsidRPr="00587359" w:rsidRDefault="00F15FA6" w:rsidP="00F15FA6">
            <w:pPr>
              <w:pStyle w:val="ListParagraph"/>
              <w:numPr>
                <w:ilvl w:val="0"/>
                <w:numId w:val="4"/>
              </w:numPr>
              <w:contextualSpacing/>
              <w:rPr>
                <w:rFonts w:asciiTheme="minorHAnsi" w:hAnsiTheme="minorHAnsi" w:cstheme="minorHAnsi"/>
                <w:sz w:val="20"/>
                <w:szCs w:val="20"/>
              </w:rPr>
            </w:pPr>
            <w:r w:rsidRPr="00587359">
              <w:rPr>
                <w:rFonts w:asciiTheme="minorHAnsi" w:hAnsiTheme="minorHAnsi" w:cstheme="minorHAnsi"/>
                <w:sz w:val="20"/>
                <w:szCs w:val="20"/>
              </w:rPr>
              <w:t>sources of finances may be limited</w:t>
            </w:r>
          </w:p>
          <w:p w14:paraId="4EAFA4B9" w14:textId="77777777" w:rsidR="00F15FA6" w:rsidRPr="00587359" w:rsidRDefault="00F15FA6" w:rsidP="00F15FA6">
            <w:pPr>
              <w:pStyle w:val="ListParagraph"/>
              <w:numPr>
                <w:ilvl w:val="0"/>
                <w:numId w:val="4"/>
              </w:numPr>
              <w:contextualSpacing/>
              <w:rPr>
                <w:rFonts w:asciiTheme="minorHAnsi" w:hAnsiTheme="minorHAnsi" w:cstheme="minorHAnsi"/>
                <w:sz w:val="20"/>
                <w:szCs w:val="20"/>
              </w:rPr>
            </w:pPr>
            <w:r w:rsidRPr="00587359">
              <w:rPr>
                <w:rFonts w:asciiTheme="minorHAnsi" w:hAnsiTheme="minorHAnsi" w:cstheme="minorHAnsi"/>
                <w:sz w:val="20"/>
                <w:szCs w:val="20"/>
              </w:rPr>
              <w:t>limited expertise in all aspects of business operation</w:t>
            </w:r>
          </w:p>
          <w:p w14:paraId="434F37D5" w14:textId="77777777" w:rsidR="00F15FA6" w:rsidRPr="00587359" w:rsidRDefault="00F15FA6" w:rsidP="00B020D5">
            <w:pPr>
              <w:pStyle w:val="ListParagraph"/>
              <w:ind w:left="0"/>
              <w:rPr>
                <w:rFonts w:asciiTheme="minorHAnsi" w:hAnsiTheme="minorHAnsi" w:cstheme="minorHAnsi"/>
                <w:b/>
                <w:sz w:val="20"/>
                <w:szCs w:val="20"/>
              </w:rPr>
            </w:pPr>
            <w:r w:rsidRPr="00587359">
              <w:rPr>
                <w:rFonts w:asciiTheme="minorHAnsi" w:hAnsiTheme="minorHAnsi" w:cstheme="minorHAnsi"/>
                <w:b/>
                <w:sz w:val="20"/>
                <w:szCs w:val="20"/>
              </w:rPr>
              <w:t>Disadvantages of partnership</w:t>
            </w:r>
          </w:p>
          <w:p w14:paraId="511DAC10" w14:textId="77777777" w:rsidR="00F15FA6" w:rsidRPr="00587359" w:rsidRDefault="00F15FA6" w:rsidP="00F15FA6">
            <w:pPr>
              <w:pStyle w:val="ListParagraph"/>
              <w:numPr>
                <w:ilvl w:val="0"/>
                <w:numId w:val="4"/>
              </w:numPr>
              <w:contextualSpacing/>
              <w:rPr>
                <w:rFonts w:asciiTheme="minorHAnsi" w:hAnsiTheme="minorHAnsi" w:cstheme="minorHAnsi"/>
                <w:sz w:val="20"/>
                <w:szCs w:val="20"/>
              </w:rPr>
            </w:pPr>
            <w:r w:rsidRPr="00587359">
              <w:rPr>
                <w:rFonts w:asciiTheme="minorHAnsi" w:hAnsiTheme="minorHAnsi" w:cstheme="minorHAnsi"/>
                <w:sz w:val="20"/>
                <w:szCs w:val="20"/>
              </w:rPr>
              <w:t>unlimited liability</w:t>
            </w:r>
          </w:p>
          <w:p w14:paraId="7A5EB8CD" w14:textId="77777777" w:rsidR="00F15FA6" w:rsidRPr="00587359" w:rsidRDefault="00F15FA6" w:rsidP="00F15FA6">
            <w:pPr>
              <w:pStyle w:val="ListParagraph"/>
              <w:numPr>
                <w:ilvl w:val="0"/>
                <w:numId w:val="4"/>
              </w:numPr>
              <w:contextualSpacing/>
              <w:rPr>
                <w:rFonts w:asciiTheme="minorHAnsi" w:hAnsiTheme="minorHAnsi" w:cstheme="minorHAnsi"/>
                <w:sz w:val="20"/>
                <w:szCs w:val="20"/>
              </w:rPr>
            </w:pPr>
            <w:r w:rsidRPr="00587359">
              <w:rPr>
                <w:rFonts w:asciiTheme="minorHAnsi" w:hAnsiTheme="minorHAnsi" w:cstheme="minorHAnsi"/>
                <w:sz w:val="20"/>
                <w:szCs w:val="20"/>
              </w:rPr>
              <w:t>not a legal entity</w:t>
            </w:r>
          </w:p>
          <w:p w14:paraId="1EE48C42" w14:textId="77777777" w:rsidR="00F15FA6" w:rsidRPr="00587359" w:rsidRDefault="00F15FA6" w:rsidP="00F15FA6">
            <w:pPr>
              <w:pStyle w:val="ListParagraph"/>
              <w:numPr>
                <w:ilvl w:val="0"/>
                <w:numId w:val="4"/>
              </w:numPr>
              <w:contextualSpacing/>
              <w:rPr>
                <w:rFonts w:asciiTheme="minorHAnsi" w:hAnsiTheme="minorHAnsi" w:cstheme="minorHAnsi"/>
                <w:sz w:val="20"/>
                <w:szCs w:val="20"/>
              </w:rPr>
            </w:pPr>
            <w:r w:rsidRPr="00587359">
              <w:rPr>
                <w:rFonts w:asciiTheme="minorHAnsi" w:hAnsiTheme="minorHAnsi" w:cstheme="minorHAnsi"/>
                <w:sz w:val="20"/>
                <w:szCs w:val="20"/>
              </w:rPr>
              <w:t>business profits shared</w:t>
            </w:r>
          </w:p>
          <w:p w14:paraId="40E57626" w14:textId="77777777" w:rsidR="00F15FA6" w:rsidRPr="00587359" w:rsidRDefault="00F15FA6" w:rsidP="00F15FA6">
            <w:pPr>
              <w:pStyle w:val="ListParagraph"/>
              <w:numPr>
                <w:ilvl w:val="0"/>
                <w:numId w:val="4"/>
              </w:numPr>
              <w:contextualSpacing/>
              <w:rPr>
                <w:rFonts w:asciiTheme="minorHAnsi" w:hAnsiTheme="minorHAnsi" w:cstheme="minorHAnsi"/>
                <w:sz w:val="20"/>
                <w:szCs w:val="20"/>
              </w:rPr>
            </w:pPr>
            <w:r w:rsidRPr="00587359">
              <w:rPr>
                <w:rFonts w:asciiTheme="minorHAnsi" w:hAnsiTheme="minorHAnsi" w:cstheme="minorHAnsi"/>
                <w:sz w:val="20"/>
                <w:szCs w:val="20"/>
              </w:rPr>
              <w:t>mutual agency – each partner responsible for the implications of business actions of other partners</w:t>
            </w:r>
          </w:p>
        </w:tc>
      </w:tr>
      <w:tr w:rsidR="00A462F2" w:rsidRPr="00CF75B2" w14:paraId="6C32642A" w14:textId="77777777" w:rsidTr="00B020D5">
        <w:tc>
          <w:tcPr>
            <w:tcW w:w="9379" w:type="dxa"/>
          </w:tcPr>
          <w:p w14:paraId="19ABBB05" w14:textId="093D6BCE" w:rsidR="00A462F2" w:rsidRPr="00587359" w:rsidRDefault="00A462F2" w:rsidP="00F15FA6">
            <w:pPr>
              <w:pStyle w:val="ListParagraph"/>
              <w:spacing w:before="60" w:after="60" w:line="192" w:lineRule="auto"/>
              <w:ind w:left="0" w:right="261"/>
              <w:rPr>
                <w:rFonts w:asciiTheme="minorHAnsi" w:hAnsiTheme="minorHAnsi" w:cstheme="minorHAnsi"/>
                <w:b/>
                <w:sz w:val="20"/>
                <w:szCs w:val="20"/>
              </w:rPr>
            </w:pPr>
            <w:r w:rsidRPr="00587359">
              <w:rPr>
                <w:rFonts w:asciiTheme="minorHAnsi" w:hAnsiTheme="minorHAnsi" w:cstheme="minorHAnsi"/>
                <w:b/>
                <w:sz w:val="20"/>
                <w:szCs w:val="20"/>
              </w:rPr>
              <w:t>Note</w:t>
            </w:r>
            <w:r w:rsidRPr="0057473B">
              <w:rPr>
                <w:rFonts w:asciiTheme="minorHAnsi" w:hAnsiTheme="minorHAnsi" w:cstheme="minorHAnsi"/>
                <w:sz w:val="20"/>
                <w:szCs w:val="20"/>
              </w:rPr>
              <w:t>:</w:t>
            </w:r>
            <w:r w:rsidRPr="00587359">
              <w:rPr>
                <w:rFonts w:asciiTheme="minorHAnsi" w:hAnsiTheme="minorHAnsi" w:cstheme="minorHAnsi"/>
                <w:b/>
                <w:sz w:val="20"/>
                <w:szCs w:val="20"/>
              </w:rPr>
              <w:t xml:space="preserve"> </w:t>
            </w:r>
            <w:r w:rsidRPr="00587359">
              <w:rPr>
                <w:rFonts w:asciiTheme="minorHAnsi" w:hAnsiTheme="minorHAnsi" w:cstheme="minorHAnsi"/>
                <w:sz w:val="20"/>
                <w:szCs w:val="20"/>
              </w:rPr>
              <w:t xml:space="preserve">A duplicated advantage or disadvantage for a particular business type does </w:t>
            </w:r>
            <w:r w:rsidRPr="00587359">
              <w:rPr>
                <w:rFonts w:asciiTheme="minorHAnsi" w:hAnsiTheme="minorHAnsi" w:cstheme="minorHAnsi"/>
                <w:b/>
                <w:sz w:val="20"/>
                <w:szCs w:val="20"/>
              </w:rPr>
              <w:t>not</w:t>
            </w:r>
            <w:r w:rsidR="003E5A4F">
              <w:rPr>
                <w:rFonts w:asciiTheme="minorHAnsi" w:hAnsiTheme="minorHAnsi" w:cstheme="minorHAnsi"/>
                <w:sz w:val="20"/>
                <w:szCs w:val="20"/>
              </w:rPr>
              <w:t xml:space="preserve"> receive a second mark</w:t>
            </w:r>
          </w:p>
        </w:tc>
      </w:tr>
    </w:tbl>
    <w:p w14:paraId="0DCA701B" w14:textId="6B1C45AC" w:rsidR="000C7B31" w:rsidRDefault="00587359" w:rsidP="0057473B">
      <w:pPr>
        <w:pStyle w:val="ListParagraph"/>
        <w:numPr>
          <w:ilvl w:val="0"/>
          <w:numId w:val="35"/>
        </w:numPr>
        <w:spacing w:before="200" w:after="200"/>
        <w:ind w:left="357" w:hanging="357"/>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Ezra’s friend has also suggested that they could establish a </w:t>
      </w:r>
      <w:r w:rsidR="004A3861">
        <w:rPr>
          <w:rFonts w:asciiTheme="minorHAnsi" w:eastAsiaTheme="minorHAnsi" w:hAnsiTheme="minorHAnsi" w:cstheme="minorHAnsi"/>
          <w:sz w:val="22"/>
          <w:szCs w:val="22"/>
          <w:lang w:eastAsia="en-US"/>
        </w:rPr>
        <w:t xml:space="preserve">small proprietary company as this would protect owners more financially.  Define for Ezra what a small proprietary company is and </w:t>
      </w:r>
      <w:r w:rsidR="00FB031E">
        <w:rPr>
          <w:rFonts w:asciiTheme="minorHAnsi" w:eastAsiaTheme="minorHAnsi" w:hAnsiTheme="minorHAnsi" w:cstheme="minorHAnsi"/>
          <w:sz w:val="22"/>
          <w:szCs w:val="22"/>
          <w:lang w:eastAsia="en-US"/>
        </w:rPr>
        <w:t xml:space="preserve">outline </w:t>
      </w:r>
      <w:r w:rsidR="004A3861">
        <w:rPr>
          <w:rFonts w:asciiTheme="minorHAnsi" w:eastAsiaTheme="minorHAnsi" w:hAnsiTheme="minorHAnsi" w:cstheme="minorHAnsi"/>
          <w:sz w:val="22"/>
          <w:szCs w:val="22"/>
          <w:lang w:eastAsia="en-US"/>
        </w:rPr>
        <w:t>how this might provide more protection.</w:t>
      </w:r>
    </w:p>
    <w:tbl>
      <w:tblPr>
        <w:tblStyle w:val="TableGrid"/>
        <w:tblW w:w="9379" w:type="dxa"/>
        <w:tblInd w:w="57" w:type="dxa"/>
        <w:tblLayout w:type="fixed"/>
        <w:tblCellMar>
          <w:top w:w="28" w:type="dxa"/>
          <w:bottom w:w="28" w:type="dxa"/>
        </w:tblCellMar>
        <w:tblLook w:val="04A0" w:firstRow="1" w:lastRow="0" w:firstColumn="1" w:lastColumn="0" w:noHBand="0" w:noVBand="1"/>
      </w:tblPr>
      <w:tblGrid>
        <w:gridCol w:w="7111"/>
        <w:gridCol w:w="2268"/>
      </w:tblGrid>
      <w:tr w:rsidR="004A3861" w:rsidRPr="00587359" w14:paraId="7772E14D" w14:textId="77777777" w:rsidTr="00B5694D">
        <w:trPr>
          <w:trHeight w:val="340"/>
        </w:trPr>
        <w:tc>
          <w:tcPr>
            <w:tcW w:w="7111" w:type="dxa"/>
            <w:tcBorders>
              <w:bottom w:val="single" w:sz="4" w:space="0" w:color="auto"/>
            </w:tcBorders>
            <w:shd w:val="clear" w:color="auto" w:fill="BD9FCF" w:themeFill="accent4"/>
            <w:vAlign w:val="center"/>
          </w:tcPr>
          <w:p w14:paraId="2A3B7402" w14:textId="77777777" w:rsidR="004A3861" w:rsidRPr="00587359" w:rsidRDefault="004A3861" w:rsidP="000C48D9">
            <w:pPr>
              <w:tabs>
                <w:tab w:val="left" w:pos="2520"/>
              </w:tabs>
              <w:ind w:right="-6"/>
              <w:jc w:val="center"/>
              <w:rPr>
                <w:rFonts w:ascii="Calibri" w:hAnsi="Calibri" w:cs="Calibri"/>
                <w:b/>
                <w:sz w:val="20"/>
                <w:szCs w:val="20"/>
              </w:rPr>
            </w:pPr>
            <w:r w:rsidRPr="00587359">
              <w:rPr>
                <w:rFonts w:ascii="Calibri" w:hAnsi="Calibri" w:cs="Calibri"/>
                <w:b/>
                <w:sz w:val="20"/>
                <w:szCs w:val="20"/>
              </w:rPr>
              <w:t>Description</w:t>
            </w:r>
          </w:p>
        </w:tc>
        <w:tc>
          <w:tcPr>
            <w:tcW w:w="2268" w:type="dxa"/>
            <w:tcBorders>
              <w:bottom w:val="single" w:sz="4" w:space="0" w:color="auto"/>
            </w:tcBorders>
            <w:shd w:val="clear" w:color="auto" w:fill="BD9FCF" w:themeFill="accent4"/>
            <w:vAlign w:val="center"/>
          </w:tcPr>
          <w:p w14:paraId="45DE2D0B" w14:textId="77777777" w:rsidR="004A3861" w:rsidRPr="00587359" w:rsidRDefault="004A3861" w:rsidP="000C48D9">
            <w:pPr>
              <w:tabs>
                <w:tab w:val="left" w:pos="2520"/>
              </w:tabs>
              <w:ind w:left="10" w:right="-6"/>
              <w:jc w:val="center"/>
              <w:rPr>
                <w:rFonts w:ascii="Calibri" w:hAnsi="Calibri" w:cs="Calibri"/>
                <w:b/>
                <w:sz w:val="20"/>
                <w:szCs w:val="20"/>
              </w:rPr>
            </w:pPr>
            <w:r w:rsidRPr="00587359">
              <w:rPr>
                <w:rFonts w:ascii="Calibri" w:hAnsi="Calibri" w:cs="Calibri"/>
                <w:b/>
                <w:sz w:val="20"/>
                <w:szCs w:val="20"/>
              </w:rPr>
              <w:t>Marks</w:t>
            </w:r>
          </w:p>
        </w:tc>
      </w:tr>
      <w:tr w:rsidR="004A3861" w:rsidRPr="00CF75B2" w14:paraId="19E6EE91" w14:textId="77777777" w:rsidTr="00B5694D">
        <w:trPr>
          <w:trHeight w:val="184"/>
        </w:trPr>
        <w:tc>
          <w:tcPr>
            <w:tcW w:w="7111" w:type="dxa"/>
            <w:tcBorders>
              <w:bottom w:val="single" w:sz="4" w:space="0" w:color="auto"/>
            </w:tcBorders>
          </w:tcPr>
          <w:p w14:paraId="0D3A2CCE" w14:textId="77777777" w:rsidR="004A3861" w:rsidRPr="00F15FA6" w:rsidRDefault="004A3861" w:rsidP="000C48D9">
            <w:pPr>
              <w:pStyle w:val="ListParagraph"/>
              <w:ind w:left="0" w:right="261"/>
              <w:rPr>
                <w:rFonts w:asciiTheme="minorHAnsi" w:hAnsiTheme="minorHAnsi" w:cstheme="minorHAnsi"/>
                <w:sz w:val="20"/>
                <w:szCs w:val="20"/>
              </w:rPr>
            </w:pPr>
            <w:r>
              <w:rPr>
                <w:rFonts w:asciiTheme="minorHAnsi" w:hAnsiTheme="minorHAnsi" w:cstheme="minorHAnsi"/>
                <w:sz w:val="20"/>
                <w:szCs w:val="20"/>
              </w:rPr>
              <w:t>Defines a small proprietary company</w:t>
            </w:r>
          </w:p>
        </w:tc>
        <w:tc>
          <w:tcPr>
            <w:tcW w:w="2268" w:type="dxa"/>
            <w:tcBorders>
              <w:bottom w:val="single" w:sz="4" w:space="0" w:color="auto"/>
            </w:tcBorders>
            <w:vAlign w:val="center"/>
          </w:tcPr>
          <w:p w14:paraId="0BD5889F" w14:textId="78200D56" w:rsidR="004A3861" w:rsidRPr="00F15FA6" w:rsidRDefault="00FB031E" w:rsidP="007E6B78">
            <w:pPr>
              <w:pStyle w:val="ListParagraph"/>
              <w:ind w:left="0"/>
              <w:jc w:val="center"/>
              <w:rPr>
                <w:rFonts w:asciiTheme="minorHAnsi" w:hAnsiTheme="minorHAnsi" w:cstheme="minorHAnsi"/>
                <w:sz w:val="20"/>
                <w:szCs w:val="20"/>
              </w:rPr>
            </w:pPr>
            <w:r>
              <w:rPr>
                <w:rFonts w:asciiTheme="minorHAnsi" w:hAnsiTheme="minorHAnsi" w:cstheme="minorHAnsi"/>
                <w:sz w:val="20"/>
                <w:szCs w:val="20"/>
              </w:rPr>
              <w:t>3</w:t>
            </w:r>
          </w:p>
        </w:tc>
      </w:tr>
      <w:tr w:rsidR="00FB031E" w:rsidRPr="00CF75B2" w14:paraId="302FBDF8" w14:textId="77777777" w:rsidTr="00B5694D">
        <w:trPr>
          <w:trHeight w:val="244"/>
        </w:trPr>
        <w:tc>
          <w:tcPr>
            <w:tcW w:w="7111" w:type="dxa"/>
            <w:tcBorders>
              <w:bottom w:val="single" w:sz="4" w:space="0" w:color="auto"/>
            </w:tcBorders>
          </w:tcPr>
          <w:p w14:paraId="4B5AE9FF" w14:textId="77777777" w:rsidR="00FB031E" w:rsidRDefault="00FB031E" w:rsidP="000C48D9">
            <w:pPr>
              <w:pStyle w:val="ListParagraph"/>
              <w:ind w:left="0" w:right="261"/>
              <w:rPr>
                <w:rFonts w:asciiTheme="minorHAnsi" w:hAnsiTheme="minorHAnsi" w:cstheme="minorHAnsi"/>
                <w:sz w:val="20"/>
                <w:szCs w:val="20"/>
              </w:rPr>
            </w:pPr>
            <w:r>
              <w:rPr>
                <w:rFonts w:asciiTheme="minorHAnsi" w:hAnsiTheme="minorHAnsi" w:cstheme="minorHAnsi"/>
                <w:sz w:val="20"/>
                <w:szCs w:val="20"/>
              </w:rPr>
              <w:t>Partially defines a small proprietary company</w:t>
            </w:r>
          </w:p>
        </w:tc>
        <w:tc>
          <w:tcPr>
            <w:tcW w:w="2268" w:type="dxa"/>
            <w:tcBorders>
              <w:bottom w:val="single" w:sz="4" w:space="0" w:color="auto"/>
            </w:tcBorders>
          </w:tcPr>
          <w:p w14:paraId="79CFB3C0" w14:textId="2F0C1D32" w:rsidR="00FB031E" w:rsidRDefault="00FB031E" w:rsidP="007E6B78">
            <w:pPr>
              <w:pStyle w:val="ListParagraph"/>
              <w:ind w:left="0"/>
              <w:jc w:val="center"/>
              <w:rPr>
                <w:rFonts w:asciiTheme="minorHAnsi" w:hAnsiTheme="minorHAnsi" w:cstheme="minorHAnsi"/>
                <w:sz w:val="20"/>
                <w:szCs w:val="20"/>
              </w:rPr>
            </w:pPr>
            <w:r>
              <w:rPr>
                <w:rFonts w:asciiTheme="minorHAnsi" w:hAnsiTheme="minorHAnsi" w:cstheme="minorHAnsi"/>
                <w:sz w:val="20"/>
                <w:szCs w:val="20"/>
              </w:rPr>
              <w:t>2</w:t>
            </w:r>
          </w:p>
        </w:tc>
      </w:tr>
      <w:tr w:rsidR="004A3861" w:rsidRPr="00CF75B2" w14:paraId="56FE9DB4" w14:textId="77777777" w:rsidTr="00B5694D">
        <w:trPr>
          <w:trHeight w:val="244"/>
        </w:trPr>
        <w:tc>
          <w:tcPr>
            <w:tcW w:w="7111" w:type="dxa"/>
            <w:tcBorders>
              <w:bottom w:val="single" w:sz="4" w:space="0" w:color="auto"/>
            </w:tcBorders>
          </w:tcPr>
          <w:p w14:paraId="32979841" w14:textId="3E992E84" w:rsidR="004A3861" w:rsidRPr="00F15FA6" w:rsidRDefault="00D57C70" w:rsidP="000C48D9">
            <w:pPr>
              <w:pStyle w:val="ListParagraph"/>
              <w:ind w:left="0" w:right="261"/>
              <w:rPr>
                <w:rFonts w:asciiTheme="minorHAnsi" w:hAnsiTheme="minorHAnsi" w:cstheme="minorHAnsi"/>
                <w:sz w:val="20"/>
                <w:szCs w:val="20"/>
              </w:rPr>
            </w:pPr>
            <w:r>
              <w:rPr>
                <w:rFonts w:asciiTheme="minorHAnsi" w:hAnsiTheme="minorHAnsi" w:cstheme="minorHAnsi"/>
                <w:sz w:val="20"/>
                <w:szCs w:val="20"/>
              </w:rPr>
              <w:t>Identifies a criterion</w:t>
            </w:r>
            <w:r w:rsidR="00FB031E">
              <w:rPr>
                <w:rFonts w:asciiTheme="minorHAnsi" w:hAnsiTheme="minorHAnsi" w:cstheme="minorHAnsi"/>
                <w:sz w:val="20"/>
                <w:szCs w:val="20"/>
              </w:rPr>
              <w:t xml:space="preserve"> of a small proprietary company</w:t>
            </w:r>
          </w:p>
        </w:tc>
        <w:tc>
          <w:tcPr>
            <w:tcW w:w="2268" w:type="dxa"/>
            <w:tcBorders>
              <w:bottom w:val="single" w:sz="4" w:space="0" w:color="auto"/>
            </w:tcBorders>
          </w:tcPr>
          <w:p w14:paraId="7CB8C230" w14:textId="7EC8C534" w:rsidR="004A3861" w:rsidRPr="00F15FA6" w:rsidRDefault="004A3861" w:rsidP="007E6B78">
            <w:pPr>
              <w:pStyle w:val="ListParagraph"/>
              <w:ind w:left="0"/>
              <w:jc w:val="center"/>
              <w:rPr>
                <w:rFonts w:asciiTheme="minorHAnsi" w:hAnsiTheme="minorHAnsi" w:cstheme="minorHAnsi"/>
                <w:sz w:val="20"/>
                <w:szCs w:val="20"/>
              </w:rPr>
            </w:pPr>
            <w:r w:rsidRPr="00F15FA6">
              <w:rPr>
                <w:rFonts w:asciiTheme="minorHAnsi" w:hAnsiTheme="minorHAnsi" w:cstheme="minorHAnsi"/>
                <w:sz w:val="20"/>
                <w:szCs w:val="20"/>
              </w:rPr>
              <w:t>1</w:t>
            </w:r>
          </w:p>
        </w:tc>
      </w:tr>
      <w:tr w:rsidR="004A3861" w:rsidRPr="00CF75B2" w14:paraId="303ED9FB" w14:textId="77777777" w:rsidTr="00B5694D">
        <w:trPr>
          <w:trHeight w:val="244"/>
        </w:trPr>
        <w:tc>
          <w:tcPr>
            <w:tcW w:w="7111" w:type="dxa"/>
            <w:tcBorders>
              <w:bottom w:val="single" w:sz="4" w:space="0" w:color="auto"/>
            </w:tcBorders>
            <w:vAlign w:val="center"/>
          </w:tcPr>
          <w:p w14:paraId="00F4DC62" w14:textId="677E2448" w:rsidR="004A3861" w:rsidRPr="00F15FA6" w:rsidRDefault="00354E2E" w:rsidP="000C48D9">
            <w:pPr>
              <w:pStyle w:val="ListParagraph"/>
              <w:ind w:left="0" w:right="34"/>
              <w:jc w:val="right"/>
              <w:rPr>
                <w:rFonts w:asciiTheme="minorHAnsi" w:hAnsiTheme="minorHAnsi" w:cstheme="minorHAnsi"/>
                <w:b/>
                <w:sz w:val="20"/>
                <w:szCs w:val="20"/>
              </w:rPr>
            </w:pPr>
            <w:r>
              <w:rPr>
                <w:rFonts w:asciiTheme="minorHAnsi" w:hAnsiTheme="minorHAnsi" w:cstheme="minorHAnsi"/>
                <w:b/>
                <w:sz w:val="20"/>
                <w:szCs w:val="20"/>
              </w:rPr>
              <w:t>Sub</w:t>
            </w:r>
            <w:r w:rsidR="004A3861">
              <w:rPr>
                <w:rFonts w:asciiTheme="minorHAnsi" w:hAnsiTheme="minorHAnsi" w:cstheme="minorHAnsi"/>
                <w:b/>
                <w:sz w:val="20"/>
                <w:szCs w:val="20"/>
              </w:rPr>
              <w:t>t</w:t>
            </w:r>
            <w:r w:rsidR="004A3861" w:rsidRPr="00F15FA6">
              <w:rPr>
                <w:rFonts w:asciiTheme="minorHAnsi" w:hAnsiTheme="minorHAnsi" w:cstheme="minorHAnsi"/>
                <w:b/>
                <w:sz w:val="20"/>
                <w:szCs w:val="20"/>
              </w:rPr>
              <w:t>otal</w:t>
            </w:r>
            <w:r w:rsidR="004A3861">
              <w:rPr>
                <w:rFonts w:asciiTheme="minorHAnsi" w:hAnsiTheme="minorHAnsi" w:cstheme="minorHAnsi"/>
                <w:b/>
                <w:sz w:val="20"/>
                <w:szCs w:val="20"/>
              </w:rPr>
              <w:t xml:space="preserve"> </w:t>
            </w:r>
          </w:p>
        </w:tc>
        <w:tc>
          <w:tcPr>
            <w:tcW w:w="2268" w:type="dxa"/>
            <w:tcBorders>
              <w:bottom w:val="single" w:sz="4" w:space="0" w:color="auto"/>
            </w:tcBorders>
            <w:vAlign w:val="center"/>
          </w:tcPr>
          <w:p w14:paraId="4CB754D9" w14:textId="77777777" w:rsidR="004A3861" w:rsidRPr="00F15FA6" w:rsidRDefault="004A3861" w:rsidP="00663192">
            <w:pPr>
              <w:pStyle w:val="ListParagraph"/>
              <w:ind w:left="1440" w:right="28"/>
              <w:jc w:val="center"/>
              <w:rPr>
                <w:rFonts w:asciiTheme="minorHAnsi" w:hAnsiTheme="minorHAnsi" w:cstheme="minorHAnsi"/>
                <w:b/>
                <w:sz w:val="20"/>
                <w:szCs w:val="20"/>
              </w:rPr>
            </w:pPr>
            <w:r w:rsidRPr="00F15FA6">
              <w:rPr>
                <w:rFonts w:asciiTheme="minorHAnsi" w:hAnsiTheme="minorHAnsi" w:cstheme="minorHAnsi"/>
                <w:b/>
                <w:sz w:val="20"/>
                <w:szCs w:val="20"/>
              </w:rPr>
              <w:t>/</w:t>
            </w:r>
            <w:r w:rsidR="00FB031E">
              <w:rPr>
                <w:rFonts w:asciiTheme="minorHAnsi" w:hAnsiTheme="minorHAnsi" w:cstheme="minorHAnsi"/>
                <w:b/>
                <w:sz w:val="20"/>
                <w:szCs w:val="20"/>
              </w:rPr>
              <w:t>3</w:t>
            </w:r>
          </w:p>
        </w:tc>
      </w:tr>
      <w:tr w:rsidR="004A3861" w:rsidRPr="00F15FA6" w14:paraId="35C2FADC" w14:textId="77777777" w:rsidTr="00B5694D">
        <w:tblPrEx>
          <w:tblCellMar>
            <w:top w:w="0" w:type="dxa"/>
            <w:bottom w:w="0" w:type="dxa"/>
          </w:tblCellMar>
        </w:tblPrEx>
        <w:trPr>
          <w:trHeight w:val="244"/>
        </w:trPr>
        <w:tc>
          <w:tcPr>
            <w:tcW w:w="7111" w:type="dxa"/>
          </w:tcPr>
          <w:p w14:paraId="763D4C9E" w14:textId="77777777" w:rsidR="004A3861" w:rsidRPr="00F15FA6" w:rsidRDefault="00FB031E" w:rsidP="000C48D9">
            <w:pPr>
              <w:pStyle w:val="ListParagraph"/>
              <w:ind w:left="0" w:right="261"/>
              <w:rPr>
                <w:rFonts w:asciiTheme="minorHAnsi" w:hAnsiTheme="minorHAnsi" w:cstheme="minorHAnsi"/>
                <w:sz w:val="20"/>
                <w:szCs w:val="20"/>
              </w:rPr>
            </w:pPr>
            <w:r>
              <w:rPr>
                <w:rFonts w:asciiTheme="minorHAnsi" w:hAnsiTheme="minorHAnsi" w:cstheme="minorHAnsi"/>
                <w:sz w:val="20"/>
                <w:szCs w:val="20"/>
              </w:rPr>
              <w:t>Outlines</w:t>
            </w:r>
            <w:r w:rsidR="004A3861">
              <w:rPr>
                <w:rFonts w:asciiTheme="minorHAnsi" w:hAnsiTheme="minorHAnsi" w:cstheme="minorHAnsi"/>
                <w:sz w:val="20"/>
                <w:szCs w:val="20"/>
              </w:rPr>
              <w:t xml:space="preserve"> how a small proprietary company can protect owners financially</w:t>
            </w:r>
          </w:p>
        </w:tc>
        <w:tc>
          <w:tcPr>
            <w:tcW w:w="2268" w:type="dxa"/>
          </w:tcPr>
          <w:p w14:paraId="28B152D2" w14:textId="445E7E4C" w:rsidR="004A3861" w:rsidRPr="00F15FA6" w:rsidRDefault="007E6B78" w:rsidP="007E6B78">
            <w:pPr>
              <w:pStyle w:val="ListParagraph"/>
              <w:ind w:left="0"/>
              <w:jc w:val="center"/>
              <w:rPr>
                <w:rFonts w:asciiTheme="minorHAnsi" w:hAnsiTheme="minorHAnsi" w:cstheme="minorHAnsi"/>
                <w:sz w:val="20"/>
                <w:szCs w:val="20"/>
              </w:rPr>
            </w:pPr>
            <w:r>
              <w:rPr>
                <w:rFonts w:asciiTheme="minorHAnsi" w:hAnsiTheme="minorHAnsi" w:cstheme="minorHAnsi"/>
                <w:sz w:val="20"/>
                <w:szCs w:val="20"/>
              </w:rPr>
              <w:t>2</w:t>
            </w:r>
          </w:p>
        </w:tc>
      </w:tr>
      <w:tr w:rsidR="004A3861" w:rsidRPr="00F15FA6" w14:paraId="53CE7637" w14:textId="77777777" w:rsidTr="00B5694D">
        <w:tblPrEx>
          <w:tblCellMar>
            <w:top w:w="0" w:type="dxa"/>
            <w:bottom w:w="0" w:type="dxa"/>
          </w:tblCellMar>
        </w:tblPrEx>
        <w:trPr>
          <w:trHeight w:val="244"/>
        </w:trPr>
        <w:tc>
          <w:tcPr>
            <w:tcW w:w="7111" w:type="dxa"/>
          </w:tcPr>
          <w:p w14:paraId="141EA915" w14:textId="77777777" w:rsidR="004A3861" w:rsidRPr="00F15FA6" w:rsidRDefault="004A3861" w:rsidP="000C48D9">
            <w:pPr>
              <w:pStyle w:val="ListParagraph"/>
              <w:ind w:left="0" w:right="261"/>
              <w:rPr>
                <w:rFonts w:asciiTheme="minorHAnsi" w:hAnsiTheme="minorHAnsi" w:cstheme="minorHAnsi"/>
                <w:sz w:val="20"/>
                <w:szCs w:val="20"/>
              </w:rPr>
            </w:pPr>
            <w:r>
              <w:rPr>
                <w:rFonts w:asciiTheme="minorHAnsi" w:hAnsiTheme="minorHAnsi" w:cstheme="minorHAnsi"/>
                <w:sz w:val="20"/>
                <w:szCs w:val="20"/>
              </w:rPr>
              <w:t>Identifies how a small proprietary company can protect owners financially</w:t>
            </w:r>
          </w:p>
        </w:tc>
        <w:tc>
          <w:tcPr>
            <w:tcW w:w="2268" w:type="dxa"/>
          </w:tcPr>
          <w:p w14:paraId="77495854" w14:textId="77777777" w:rsidR="004A3861" w:rsidRPr="00F15FA6" w:rsidRDefault="004A3861" w:rsidP="007E6B78">
            <w:pPr>
              <w:pStyle w:val="ListParagraph"/>
              <w:ind w:left="0"/>
              <w:jc w:val="center"/>
              <w:rPr>
                <w:rFonts w:asciiTheme="minorHAnsi" w:hAnsiTheme="minorHAnsi" w:cstheme="minorHAnsi"/>
                <w:sz w:val="20"/>
                <w:szCs w:val="20"/>
              </w:rPr>
            </w:pPr>
            <w:r w:rsidRPr="00F15FA6">
              <w:rPr>
                <w:rFonts w:asciiTheme="minorHAnsi" w:hAnsiTheme="minorHAnsi" w:cstheme="minorHAnsi"/>
                <w:sz w:val="20"/>
                <w:szCs w:val="20"/>
              </w:rPr>
              <w:t>1</w:t>
            </w:r>
          </w:p>
        </w:tc>
      </w:tr>
      <w:tr w:rsidR="004A3861" w:rsidRPr="00F15FA6" w14:paraId="63E352E3" w14:textId="77777777" w:rsidTr="00B5694D">
        <w:tblPrEx>
          <w:tblCellMar>
            <w:top w:w="0" w:type="dxa"/>
            <w:bottom w:w="0" w:type="dxa"/>
          </w:tblCellMar>
        </w:tblPrEx>
        <w:trPr>
          <w:trHeight w:val="244"/>
        </w:trPr>
        <w:tc>
          <w:tcPr>
            <w:tcW w:w="7111" w:type="dxa"/>
          </w:tcPr>
          <w:p w14:paraId="329A04CE" w14:textId="36A1A064" w:rsidR="004A3861" w:rsidRPr="00F15FA6" w:rsidRDefault="00354E2E" w:rsidP="000C48D9">
            <w:pPr>
              <w:pStyle w:val="ListParagraph"/>
              <w:ind w:left="0" w:right="34"/>
              <w:jc w:val="right"/>
              <w:rPr>
                <w:rFonts w:asciiTheme="minorHAnsi" w:hAnsiTheme="minorHAnsi" w:cstheme="minorHAnsi"/>
                <w:b/>
                <w:sz w:val="20"/>
                <w:szCs w:val="20"/>
              </w:rPr>
            </w:pPr>
            <w:r>
              <w:rPr>
                <w:rFonts w:asciiTheme="minorHAnsi" w:hAnsiTheme="minorHAnsi" w:cstheme="minorHAnsi"/>
                <w:b/>
                <w:sz w:val="20"/>
                <w:szCs w:val="20"/>
              </w:rPr>
              <w:t>Sub</w:t>
            </w:r>
            <w:r w:rsidR="004A3861">
              <w:rPr>
                <w:rFonts w:asciiTheme="minorHAnsi" w:hAnsiTheme="minorHAnsi" w:cstheme="minorHAnsi"/>
                <w:b/>
                <w:sz w:val="20"/>
                <w:szCs w:val="20"/>
              </w:rPr>
              <w:t>t</w:t>
            </w:r>
            <w:r w:rsidR="004A3861" w:rsidRPr="00F15FA6">
              <w:rPr>
                <w:rFonts w:asciiTheme="minorHAnsi" w:hAnsiTheme="minorHAnsi" w:cstheme="minorHAnsi"/>
                <w:b/>
                <w:sz w:val="20"/>
                <w:szCs w:val="20"/>
              </w:rPr>
              <w:t>otal</w:t>
            </w:r>
          </w:p>
        </w:tc>
        <w:tc>
          <w:tcPr>
            <w:tcW w:w="2268" w:type="dxa"/>
          </w:tcPr>
          <w:p w14:paraId="59B73118" w14:textId="77777777" w:rsidR="004A3861" w:rsidRPr="00F15FA6" w:rsidRDefault="004A3861" w:rsidP="00663192">
            <w:pPr>
              <w:pStyle w:val="ListParagraph"/>
              <w:ind w:left="1440" w:right="34"/>
              <w:jc w:val="center"/>
              <w:rPr>
                <w:rFonts w:asciiTheme="minorHAnsi" w:hAnsiTheme="minorHAnsi" w:cstheme="minorHAnsi"/>
                <w:b/>
                <w:sz w:val="20"/>
                <w:szCs w:val="20"/>
              </w:rPr>
            </w:pPr>
            <w:r w:rsidRPr="00F15FA6">
              <w:rPr>
                <w:rFonts w:asciiTheme="minorHAnsi" w:hAnsiTheme="minorHAnsi" w:cstheme="minorHAnsi"/>
                <w:b/>
                <w:sz w:val="20"/>
                <w:szCs w:val="20"/>
              </w:rPr>
              <w:t>/</w:t>
            </w:r>
            <w:r w:rsidR="00FB031E">
              <w:rPr>
                <w:rFonts w:asciiTheme="minorHAnsi" w:hAnsiTheme="minorHAnsi" w:cstheme="minorHAnsi"/>
                <w:b/>
                <w:sz w:val="20"/>
                <w:szCs w:val="20"/>
              </w:rPr>
              <w:t>2</w:t>
            </w:r>
          </w:p>
        </w:tc>
      </w:tr>
      <w:tr w:rsidR="004A3861" w:rsidRPr="00F15FA6" w14:paraId="3D0B05B5" w14:textId="77777777" w:rsidTr="00B5694D">
        <w:tblPrEx>
          <w:tblCellMar>
            <w:top w:w="0" w:type="dxa"/>
            <w:bottom w:w="0" w:type="dxa"/>
          </w:tblCellMar>
        </w:tblPrEx>
        <w:trPr>
          <w:trHeight w:val="245"/>
        </w:trPr>
        <w:tc>
          <w:tcPr>
            <w:tcW w:w="7111" w:type="dxa"/>
          </w:tcPr>
          <w:p w14:paraId="22EFC142" w14:textId="0F4C8E8D" w:rsidR="004A3861" w:rsidRDefault="007E6B78" w:rsidP="000C48D9">
            <w:pPr>
              <w:pStyle w:val="ListParagraph"/>
              <w:ind w:left="0" w:right="34"/>
              <w:jc w:val="right"/>
              <w:rPr>
                <w:rFonts w:asciiTheme="minorHAnsi" w:hAnsiTheme="minorHAnsi" w:cstheme="minorHAnsi"/>
                <w:b/>
                <w:sz w:val="20"/>
                <w:szCs w:val="20"/>
              </w:rPr>
            </w:pPr>
            <w:r>
              <w:rPr>
                <w:rFonts w:asciiTheme="minorHAnsi" w:hAnsiTheme="minorHAnsi" w:cstheme="minorHAnsi"/>
                <w:b/>
                <w:sz w:val="20"/>
                <w:szCs w:val="20"/>
              </w:rPr>
              <w:t>Total</w:t>
            </w:r>
          </w:p>
        </w:tc>
        <w:tc>
          <w:tcPr>
            <w:tcW w:w="2268" w:type="dxa"/>
          </w:tcPr>
          <w:p w14:paraId="62D5BEF1" w14:textId="77777777" w:rsidR="004A3861" w:rsidRPr="00F15FA6" w:rsidRDefault="004A3861" w:rsidP="00663192">
            <w:pPr>
              <w:pStyle w:val="ListParagraph"/>
              <w:ind w:left="1440" w:right="34"/>
              <w:jc w:val="center"/>
              <w:rPr>
                <w:rFonts w:asciiTheme="minorHAnsi" w:hAnsiTheme="minorHAnsi" w:cstheme="minorHAnsi"/>
                <w:b/>
                <w:sz w:val="20"/>
                <w:szCs w:val="20"/>
              </w:rPr>
            </w:pPr>
            <w:r>
              <w:rPr>
                <w:rFonts w:asciiTheme="minorHAnsi" w:hAnsiTheme="minorHAnsi" w:cstheme="minorHAnsi"/>
                <w:b/>
                <w:sz w:val="20"/>
                <w:szCs w:val="20"/>
              </w:rPr>
              <w:t>/5</w:t>
            </w:r>
          </w:p>
        </w:tc>
      </w:tr>
    </w:tbl>
    <w:tbl>
      <w:tblPr>
        <w:tblStyle w:val="TableGrid1"/>
        <w:tblW w:w="9379" w:type="dxa"/>
        <w:tblInd w:w="57" w:type="dxa"/>
        <w:tblBorders>
          <w:top w:val="none" w:sz="0" w:space="0" w:color="auto"/>
        </w:tblBorders>
        <w:tblLayout w:type="fixed"/>
        <w:tblCellMar>
          <w:top w:w="28" w:type="dxa"/>
          <w:bottom w:w="28" w:type="dxa"/>
        </w:tblCellMar>
        <w:tblLook w:val="04A0" w:firstRow="1" w:lastRow="0" w:firstColumn="1" w:lastColumn="0" w:noHBand="0" w:noVBand="1"/>
      </w:tblPr>
      <w:tblGrid>
        <w:gridCol w:w="9379"/>
      </w:tblGrid>
      <w:tr w:rsidR="004A3861" w:rsidRPr="00CF75B2" w14:paraId="32AC3E41" w14:textId="77777777" w:rsidTr="0057473B">
        <w:tc>
          <w:tcPr>
            <w:tcW w:w="9379" w:type="dxa"/>
            <w:shd w:val="clear" w:color="auto" w:fill="auto"/>
          </w:tcPr>
          <w:p w14:paraId="6AE6C8A4" w14:textId="77777777" w:rsidR="004A3861" w:rsidRPr="00024B1B" w:rsidRDefault="004A3861" w:rsidP="000C48D9">
            <w:pPr>
              <w:pStyle w:val="ListParagraph"/>
              <w:ind w:left="0"/>
              <w:rPr>
                <w:rFonts w:asciiTheme="minorHAnsi" w:hAnsiTheme="minorHAnsi" w:cstheme="minorHAnsi"/>
                <w:b/>
                <w:sz w:val="20"/>
                <w:szCs w:val="20"/>
              </w:rPr>
            </w:pPr>
            <w:r w:rsidRPr="00024B1B">
              <w:rPr>
                <w:rFonts w:asciiTheme="minorHAnsi" w:eastAsiaTheme="minorHAnsi" w:hAnsiTheme="minorHAnsi" w:cstheme="minorBidi"/>
                <w:sz w:val="22"/>
                <w:szCs w:val="22"/>
                <w:lang w:eastAsia="en-US"/>
              </w:rPr>
              <w:br w:type="page"/>
            </w:r>
            <w:r w:rsidRPr="0057473B">
              <w:rPr>
                <w:rFonts w:asciiTheme="minorHAnsi" w:hAnsiTheme="minorHAnsi" w:cstheme="minorHAnsi"/>
                <w:b/>
                <w:sz w:val="20"/>
                <w:szCs w:val="20"/>
              </w:rPr>
              <w:t>Answer could include, but is not limited to</w:t>
            </w:r>
          </w:p>
        </w:tc>
      </w:tr>
      <w:tr w:rsidR="004A3861" w:rsidRPr="00CF75B2" w14:paraId="5D86CFF5" w14:textId="77777777" w:rsidTr="00B5694D">
        <w:tc>
          <w:tcPr>
            <w:tcW w:w="9379" w:type="dxa"/>
          </w:tcPr>
          <w:p w14:paraId="14DD1510" w14:textId="7AB10F56" w:rsidR="004A3861" w:rsidRDefault="004A3861" w:rsidP="0057473B">
            <w:pPr>
              <w:pStyle w:val="ListParagraph"/>
              <w:spacing w:line="276" w:lineRule="auto"/>
              <w:ind w:left="0"/>
              <w:rPr>
                <w:rFonts w:asciiTheme="minorHAnsi" w:hAnsiTheme="minorHAnsi" w:cstheme="minorHAnsi"/>
                <w:sz w:val="20"/>
                <w:szCs w:val="20"/>
              </w:rPr>
            </w:pPr>
            <w:r w:rsidRPr="004A3861">
              <w:rPr>
                <w:rFonts w:asciiTheme="minorHAnsi" w:hAnsiTheme="minorHAnsi" w:cstheme="minorHAnsi"/>
                <w:sz w:val="20"/>
                <w:szCs w:val="20"/>
              </w:rPr>
              <w:t xml:space="preserve">A small proprietary company is </w:t>
            </w:r>
            <w:r>
              <w:rPr>
                <w:rFonts w:asciiTheme="minorHAnsi" w:hAnsiTheme="minorHAnsi" w:cstheme="minorHAnsi"/>
                <w:sz w:val="20"/>
                <w:szCs w:val="20"/>
              </w:rPr>
              <w:t>defined by ASIC</w:t>
            </w:r>
            <w:r w:rsidR="0057473B">
              <w:rPr>
                <w:rFonts w:asciiTheme="minorHAnsi" w:hAnsiTheme="minorHAnsi" w:cstheme="minorHAnsi"/>
                <w:sz w:val="20"/>
                <w:szCs w:val="20"/>
              </w:rPr>
              <w:t>,</w:t>
            </w:r>
            <w:r>
              <w:rPr>
                <w:rFonts w:asciiTheme="minorHAnsi" w:hAnsiTheme="minorHAnsi" w:cstheme="minorHAnsi"/>
                <w:sz w:val="20"/>
                <w:szCs w:val="20"/>
              </w:rPr>
              <w:t xml:space="preserve"> as one which satisfies as least two of the followi</w:t>
            </w:r>
            <w:r w:rsidR="0057473B">
              <w:rPr>
                <w:rFonts w:asciiTheme="minorHAnsi" w:hAnsiTheme="minorHAnsi" w:cstheme="minorHAnsi"/>
                <w:sz w:val="20"/>
                <w:szCs w:val="20"/>
              </w:rPr>
              <w:t>ng criteria in a financial year</w:t>
            </w:r>
          </w:p>
          <w:p w14:paraId="007DCB4D" w14:textId="6ED1F7F7" w:rsidR="004A3861" w:rsidRPr="004A3861" w:rsidRDefault="004A3861" w:rsidP="0057473B">
            <w:pPr>
              <w:pStyle w:val="ListParagraph"/>
              <w:numPr>
                <w:ilvl w:val="0"/>
                <w:numId w:val="29"/>
              </w:numPr>
              <w:spacing w:line="276" w:lineRule="auto"/>
              <w:rPr>
                <w:rFonts w:ascii="Calibri" w:hAnsi="Calibri" w:cs="Calibri"/>
                <w:sz w:val="20"/>
                <w:szCs w:val="20"/>
              </w:rPr>
            </w:pPr>
            <w:r w:rsidRPr="004A3861">
              <w:rPr>
                <w:rFonts w:ascii="Calibri" w:hAnsi="Calibri" w:cs="Calibri"/>
                <w:sz w:val="20"/>
                <w:szCs w:val="20"/>
              </w:rPr>
              <w:t>the consolidated revenue for the financial year of the company and any en</w:t>
            </w:r>
            <w:r w:rsidR="00D72D71">
              <w:rPr>
                <w:rFonts w:ascii="Calibri" w:hAnsi="Calibri" w:cs="Calibri"/>
                <w:sz w:val="20"/>
                <w:szCs w:val="20"/>
              </w:rPr>
              <w:t>tities it controls is less than</w:t>
            </w:r>
            <w:r w:rsidR="00D72D71">
              <w:rPr>
                <w:rFonts w:ascii="Calibri" w:hAnsi="Calibri" w:cs="Calibri"/>
                <w:sz w:val="20"/>
                <w:szCs w:val="20"/>
              </w:rPr>
              <w:br/>
            </w:r>
            <w:r w:rsidRPr="004A3861">
              <w:rPr>
                <w:rFonts w:ascii="Calibri" w:hAnsi="Calibri" w:cs="Calibri"/>
                <w:sz w:val="20"/>
                <w:szCs w:val="20"/>
              </w:rPr>
              <w:t>$25 million</w:t>
            </w:r>
          </w:p>
          <w:p w14:paraId="74ECFD32" w14:textId="35C4C270" w:rsidR="004A3861" w:rsidRPr="004A3861" w:rsidRDefault="004A3861" w:rsidP="0057473B">
            <w:pPr>
              <w:pStyle w:val="ListParagraph"/>
              <w:numPr>
                <w:ilvl w:val="0"/>
                <w:numId w:val="29"/>
              </w:numPr>
              <w:spacing w:before="100" w:beforeAutospacing="1" w:after="100" w:afterAutospacing="1" w:line="276" w:lineRule="auto"/>
              <w:rPr>
                <w:rFonts w:ascii="Calibri" w:hAnsi="Calibri" w:cs="Calibri"/>
                <w:sz w:val="20"/>
                <w:szCs w:val="20"/>
              </w:rPr>
            </w:pPr>
            <w:r w:rsidRPr="004A3861">
              <w:rPr>
                <w:rFonts w:ascii="Calibri" w:hAnsi="Calibri" w:cs="Calibri"/>
                <w:sz w:val="20"/>
                <w:szCs w:val="20"/>
              </w:rPr>
              <w:t>the value of the consolidated gross assets at the end of the financial year of the company and any entities it controls</w:t>
            </w:r>
            <w:r w:rsidR="00D72D71">
              <w:rPr>
                <w:rFonts w:ascii="Calibri" w:hAnsi="Calibri" w:cs="Calibri"/>
                <w:sz w:val="20"/>
                <w:szCs w:val="20"/>
              </w:rPr>
              <w:t xml:space="preserve"> is less than $12.5 million</w:t>
            </w:r>
          </w:p>
          <w:p w14:paraId="42BA5828" w14:textId="77777777" w:rsidR="004A3861" w:rsidRPr="004A3861" w:rsidRDefault="004A3861" w:rsidP="0057473B">
            <w:pPr>
              <w:pStyle w:val="ListParagraph"/>
              <w:numPr>
                <w:ilvl w:val="0"/>
                <w:numId w:val="29"/>
              </w:numPr>
              <w:spacing w:after="60" w:line="276" w:lineRule="auto"/>
              <w:ind w:left="357" w:hanging="357"/>
              <w:rPr>
                <w:rFonts w:ascii="Calibri" w:hAnsi="Calibri" w:cs="Calibri"/>
                <w:sz w:val="20"/>
                <w:szCs w:val="20"/>
              </w:rPr>
            </w:pPr>
            <w:r w:rsidRPr="004A3861">
              <w:rPr>
                <w:rFonts w:ascii="Calibri" w:hAnsi="Calibri" w:cs="Calibri"/>
                <w:sz w:val="20"/>
                <w:szCs w:val="20"/>
              </w:rPr>
              <w:t>the company and any entities it controls have fewer than 50 employees at the end of the financial year.</w:t>
            </w:r>
          </w:p>
          <w:p w14:paraId="01D4D89E" w14:textId="11AA6F9C" w:rsidR="004A3861" w:rsidRPr="004A3861" w:rsidRDefault="00E21529" w:rsidP="0057473B">
            <w:pPr>
              <w:pStyle w:val="ListParagraph"/>
              <w:spacing w:line="276" w:lineRule="auto"/>
              <w:ind w:left="0"/>
              <w:rPr>
                <w:rFonts w:asciiTheme="minorHAnsi" w:hAnsiTheme="minorHAnsi" w:cstheme="minorHAnsi"/>
                <w:sz w:val="20"/>
                <w:szCs w:val="20"/>
              </w:rPr>
            </w:pPr>
            <w:r>
              <w:rPr>
                <w:rFonts w:asciiTheme="minorHAnsi" w:hAnsiTheme="minorHAnsi" w:cstheme="minorHAnsi"/>
                <w:sz w:val="20"/>
                <w:szCs w:val="20"/>
              </w:rPr>
              <w:t>Small proprietary companies</w:t>
            </w:r>
            <w:r w:rsidR="00EF3815">
              <w:rPr>
                <w:rFonts w:asciiTheme="minorHAnsi" w:hAnsiTheme="minorHAnsi" w:cstheme="minorHAnsi"/>
                <w:sz w:val="20"/>
                <w:szCs w:val="20"/>
              </w:rPr>
              <w:t>, which are a separate legal entities,</w:t>
            </w:r>
            <w:r w:rsidR="00D72D71">
              <w:rPr>
                <w:rFonts w:asciiTheme="minorHAnsi" w:hAnsiTheme="minorHAnsi" w:cstheme="minorHAnsi"/>
                <w:sz w:val="20"/>
                <w:szCs w:val="20"/>
              </w:rPr>
              <w:t xml:space="preserve"> usually have limited liability;</w:t>
            </w:r>
            <w:r>
              <w:rPr>
                <w:rFonts w:asciiTheme="minorHAnsi" w:hAnsiTheme="minorHAnsi" w:cstheme="minorHAnsi"/>
                <w:sz w:val="20"/>
                <w:szCs w:val="20"/>
              </w:rPr>
              <w:t xml:space="preserve"> this limits the liability of </w:t>
            </w:r>
            <w:r w:rsidR="00FB031E">
              <w:rPr>
                <w:rFonts w:asciiTheme="minorHAnsi" w:hAnsiTheme="minorHAnsi" w:cstheme="minorHAnsi"/>
                <w:sz w:val="20"/>
                <w:szCs w:val="20"/>
              </w:rPr>
              <w:t>owners/</w:t>
            </w:r>
            <w:r>
              <w:rPr>
                <w:rFonts w:asciiTheme="minorHAnsi" w:hAnsiTheme="minorHAnsi" w:cstheme="minorHAnsi"/>
                <w:sz w:val="20"/>
                <w:szCs w:val="20"/>
              </w:rPr>
              <w:t xml:space="preserve">shareholders for the debts of the company to </w:t>
            </w:r>
            <w:r w:rsidR="00FB031E">
              <w:rPr>
                <w:rFonts w:asciiTheme="minorHAnsi" w:hAnsiTheme="minorHAnsi" w:cstheme="minorHAnsi"/>
                <w:sz w:val="20"/>
                <w:szCs w:val="20"/>
              </w:rPr>
              <w:t>amount of the</w:t>
            </w:r>
            <w:r w:rsidR="00EF3815">
              <w:rPr>
                <w:rFonts w:asciiTheme="minorHAnsi" w:hAnsiTheme="minorHAnsi" w:cstheme="minorHAnsi"/>
                <w:sz w:val="20"/>
                <w:szCs w:val="20"/>
              </w:rPr>
              <w:t>ir</w:t>
            </w:r>
            <w:r w:rsidR="007E6B78">
              <w:rPr>
                <w:rFonts w:asciiTheme="minorHAnsi" w:hAnsiTheme="minorHAnsi" w:cstheme="minorHAnsi"/>
                <w:sz w:val="20"/>
                <w:szCs w:val="20"/>
              </w:rPr>
              <w:t xml:space="preserve"> investment in the company. </w:t>
            </w:r>
            <w:r w:rsidR="00FB031E">
              <w:rPr>
                <w:rFonts w:asciiTheme="minorHAnsi" w:hAnsiTheme="minorHAnsi" w:cstheme="minorHAnsi"/>
                <w:sz w:val="20"/>
                <w:szCs w:val="20"/>
              </w:rPr>
              <w:t>An owner</w:t>
            </w:r>
            <w:r w:rsidR="00EF3815">
              <w:rPr>
                <w:rFonts w:asciiTheme="minorHAnsi" w:hAnsiTheme="minorHAnsi" w:cstheme="minorHAnsi"/>
                <w:sz w:val="20"/>
                <w:szCs w:val="20"/>
              </w:rPr>
              <w:t>/shareholder</w:t>
            </w:r>
            <w:r w:rsidR="00FB031E">
              <w:rPr>
                <w:rFonts w:asciiTheme="minorHAnsi" w:hAnsiTheme="minorHAnsi" w:cstheme="minorHAnsi"/>
                <w:sz w:val="20"/>
                <w:szCs w:val="20"/>
              </w:rPr>
              <w:t xml:space="preserve"> would only need to contribute </w:t>
            </w:r>
            <w:r w:rsidR="00EF3815">
              <w:rPr>
                <w:rFonts w:asciiTheme="minorHAnsi" w:hAnsiTheme="minorHAnsi" w:cstheme="minorHAnsi"/>
                <w:sz w:val="20"/>
                <w:szCs w:val="20"/>
              </w:rPr>
              <w:t>towards the debts</w:t>
            </w:r>
            <w:r w:rsidR="000C7B31">
              <w:rPr>
                <w:rFonts w:asciiTheme="minorHAnsi" w:hAnsiTheme="minorHAnsi" w:cstheme="minorHAnsi"/>
                <w:sz w:val="20"/>
                <w:szCs w:val="20"/>
              </w:rPr>
              <w:t xml:space="preserve"> of the company to the extent</w:t>
            </w:r>
            <w:r w:rsidR="00EF3815">
              <w:rPr>
                <w:rFonts w:asciiTheme="minorHAnsi" w:hAnsiTheme="minorHAnsi" w:cstheme="minorHAnsi"/>
                <w:sz w:val="20"/>
                <w:szCs w:val="20"/>
              </w:rPr>
              <w:t xml:space="preserve"> of any unpaid amounts owing on their shares.</w:t>
            </w:r>
          </w:p>
        </w:tc>
      </w:tr>
    </w:tbl>
    <w:p w14:paraId="661189A9" w14:textId="77777777" w:rsidR="00F2502A" w:rsidRDefault="00F2502A">
      <w:pPr>
        <w:rPr>
          <w:rFonts w:cstheme="minorHAnsi"/>
        </w:rPr>
      </w:pPr>
      <w:r>
        <w:rPr>
          <w:rFonts w:cstheme="minorHAnsi"/>
        </w:rPr>
        <w:br w:type="page"/>
      </w:r>
    </w:p>
    <w:p w14:paraId="3F3712C3" w14:textId="1FDC6B6A" w:rsidR="000C7B31" w:rsidRPr="000C7B31" w:rsidRDefault="000C7B31" w:rsidP="00DA161D">
      <w:pPr>
        <w:pStyle w:val="ListParagraph"/>
        <w:numPr>
          <w:ilvl w:val="0"/>
          <w:numId w:val="35"/>
        </w:numPr>
        <w:spacing w:after="20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Provide a recommendation for Ezra as to what type of business structure he should establish and why.</w:t>
      </w:r>
    </w:p>
    <w:tbl>
      <w:tblPr>
        <w:tblStyle w:val="TableGrid"/>
        <w:tblW w:w="9379" w:type="dxa"/>
        <w:tblLayout w:type="fixed"/>
        <w:tblCellMar>
          <w:top w:w="28" w:type="dxa"/>
          <w:bottom w:w="28" w:type="dxa"/>
        </w:tblCellMar>
        <w:tblLook w:val="04A0" w:firstRow="1" w:lastRow="0" w:firstColumn="1" w:lastColumn="0" w:noHBand="0" w:noVBand="1"/>
      </w:tblPr>
      <w:tblGrid>
        <w:gridCol w:w="7111"/>
        <w:gridCol w:w="2268"/>
      </w:tblGrid>
      <w:tr w:rsidR="000C7B31" w:rsidRPr="00587359" w14:paraId="0FB250C4" w14:textId="77777777" w:rsidTr="0057473B">
        <w:trPr>
          <w:trHeight w:val="340"/>
        </w:trPr>
        <w:tc>
          <w:tcPr>
            <w:tcW w:w="7111" w:type="dxa"/>
            <w:tcBorders>
              <w:bottom w:val="single" w:sz="4" w:space="0" w:color="auto"/>
            </w:tcBorders>
            <w:shd w:val="clear" w:color="auto" w:fill="BD9FCF" w:themeFill="accent4"/>
            <w:vAlign w:val="center"/>
          </w:tcPr>
          <w:p w14:paraId="3ED7A825" w14:textId="77777777" w:rsidR="000C7B31" w:rsidRPr="00587359" w:rsidRDefault="000C7B31" w:rsidP="000C48D9">
            <w:pPr>
              <w:tabs>
                <w:tab w:val="left" w:pos="2520"/>
              </w:tabs>
              <w:ind w:right="-6"/>
              <w:jc w:val="center"/>
              <w:rPr>
                <w:rFonts w:ascii="Calibri" w:hAnsi="Calibri" w:cs="Calibri"/>
                <w:b/>
                <w:sz w:val="20"/>
                <w:szCs w:val="20"/>
              </w:rPr>
            </w:pPr>
            <w:r w:rsidRPr="00587359">
              <w:rPr>
                <w:rFonts w:ascii="Calibri" w:hAnsi="Calibri" w:cs="Calibri"/>
                <w:b/>
                <w:sz w:val="20"/>
                <w:szCs w:val="20"/>
              </w:rPr>
              <w:t>Description</w:t>
            </w:r>
          </w:p>
        </w:tc>
        <w:tc>
          <w:tcPr>
            <w:tcW w:w="2268" w:type="dxa"/>
            <w:tcBorders>
              <w:bottom w:val="single" w:sz="4" w:space="0" w:color="auto"/>
            </w:tcBorders>
            <w:shd w:val="clear" w:color="auto" w:fill="BD9FCF" w:themeFill="accent4"/>
            <w:vAlign w:val="center"/>
          </w:tcPr>
          <w:p w14:paraId="725A5D18" w14:textId="77777777" w:rsidR="000C7B31" w:rsidRPr="00587359" w:rsidRDefault="000C7B31" w:rsidP="000C48D9">
            <w:pPr>
              <w:tabs>
                <w:tab w:val="left" w:pos="2520"/>
              </w:tabs>
              <w:ind w:left="10" w:right="-6"/>
              <w:jc w:val="center"/>
              <w:rPr>
                <w:rFonts w:ascii="Calibri" w:hAnsi="Calibri" w:cs="Calibri"/>
                <w:b/>
                <w:sz w:val="20"/>
                <w:szCs w:val="20"/>
              </w:rPr>
            </w:pPr>
            <w:r w:rsidRPr="00587359">
              <w:rPr>
                <w:rFonts w:ascii="Calibri" w:hAnsi="Calibri" w:cs="Calibri"/>
                <w:b/>
                <w:sz w:val="20"/>
                <w:szCs w:val="20"/>
              </w:rPr>
              <w:t>Marks</w:t>
            </w:r>
          </w:p>
        </w:tc>
      </w:tr>
      <w:tr w:rsidR="000C7B31" w:rsidRPr="00F15FA6" w14:paraId="2FF69A8F" w14:textId="77777777" w:rsidTr="0057473B">
        <w:trPr>
          <w:trHeight w:val="184"/>
        </w:trPr>
        <w:tc>
          <w:tcPr>
            <w:tcW w:w="7111" w:type="dxa"/>
            <w:tcBorders>
              <w:bottom w:val="single" w:sz="4" w:space="0" w:color="auto"/>
            </w:tcBorders>
          </w:tcPr>
          <w:p w14:paraId="46D12A2C" w14:textId="77777777" w:rsidR="000C7B31" w:rsidRPr="00F15FA6" w:rsidRDefault="000C7B31" w:rsidP="000C7B31">
            <w:pPr>
              <w:pStyle w:val="ListParagraph"/>
              <w:ind w:left="0" w:right="261"/>
              <w:rPr>
                <w:rFonts w:asciiTheme="minorHAnsi" w:hAnsiTheme="minorHAnsi" w:cstheme="minorHAnsi"/>
                <w:sz w:val="20"/>
                <w:szCs w:val="20"/>
              </w:rPr>
            </w:pPr>
            <w:r>
              <w:rPr>
                <w:rFonts w:asciiTheme="minorHAnsi" w:hAnsiTheme="minorHAnsi" w:cstheme="minorHAnsi"/>
                <w:sz w:val="20"/>
                <w:szCs w:val="20"/>
              </w:rPr>
              <w:t>Provides a recommendation for a type of business structure with a detailed, valid explanation</w:t>
            </w:r>
          </w:p>
        </w:tc>
        <w:tc>
          <w:tcPr>
            <w:tcW w:w="2268" w:type="dxa"/>
            <w:tcBorders>
              <w:bottom w:val="single" w:sz="4" w:space="0" w:color="auto"/>
            </w:tcBorders>
            <w:vAlign w:val="center"/>
          </w:tcPr>
          <w:p w14:paraId="614BB1F3" w14:textId="43E1E014" w:rsidR="000C7B31" w:rsidRPr="00F15FA6" w:rsidRDefault="00A21161" w:rsidP="00B4530A">
            <w:pPr>
              <w:pStyle w:val="ListParagraph"/>
              <w:ind w:left="0"/>
              <w:jc w:val="center"/>
              <w:rPr>
                <w:rFonts w:asciiTheme="minorHAnsi" w:hAnsiTheme="minorHAnsi" w:cstheme="minorHAnsi"/>
                <w:sz w:val="20"/>
                <w:szCs w:val="20"/>
              </w:rPr>
            </w:pPr>
            <w:r>
              <w:rPr>
                <w:rFonts w:asciiTheme="minorHAnsi" w:hAnsiTheme="minorHAnsi" w:cstheme="minorHAnsi"/>
                <w:sz w:val="20"/>
                <w:szCs w:val="20"/>
              </w:rPr>
              <w:t>4</w:t>
            </w:r>
            <w:r w:rsidR="00B4530A">
              <w:rPr>
                <w:rFonts w:asciiTheme="minorHAnsi" w:hAnsiTheme="minorHAnsi" w:cstheme="minorHAnsi"/>
                <w:sz w:val="20"/>
                <w:szCs w:val="20"/>
              </w:rPr>
              <w:t>–</w:t>
            </w:r>
            <w:r w:rsidR="000C7B31">
              <w:rPr>
                <w:rFonts w:asciiTheme="minorHAnsi" w:hAnsiTheme="minorHAnsi" w:cstheme="minorHAnsi"/>
                <w:sz w:val="20"/>
                <w:szCs w:val="20"/>
              </w:rPr>
              <w:t>5</w:t>
            </w:r>
          </w:p>
        </w:tc>
      </w:tr>
      <w:tr w:rsidR="000C7B31" w14:paraId="0AA6FABD" w14:textId="77777777" w:rsidTr="0057473B">
        <w:trPr>
          <w:trHeight w:val="244"/>
        </w:trPr>
        <w:tc>
          <w:tcPr>
            <w:tcW w:w="7111" w:type="dxa"/>
            <w:tcBorders>
              <w:bottom w:val="single" w:sz="4" w:space="0" w:color="auto"/>
            </w:tcBorders>
          </w:tcPr>
          <w:p w14:paraId="22942D47" w14:textId="77777777" w:rsidR="000C7B31" w:rsidRDefault="000C7B31" w:rsidP="000C7B31">
            <w:pPr>
              <w:pStyle w:val="ListParagraph"/>
              <w:ind w:left="0" w:right="261"/>
              <w:rPr>
                <w:rFonts w:asciiTheme="minorHAnsi" w:hAnsiTheme="minorHAnsi" w:cstheme="minorHAnsi"/>
                <w:sz w:val="20"/>
                <w:szCs w:val="20"/>
              </w:rPr>
            </w:pPr>
            <w:r>
              <w:rPr>
                <w:rFonts w:asciiTheme="minorHAnsi" w:hAnsiTheme="minorHAnsi" w:cstheme="minorHAnsi"/>
                <w:sz w:val="20"/>
                <w:szCs w:val="20"/>
              </w:rPr>
              <w:t>Provides a recommendation for a type of business structure with an explanation</w:t>
            </w:r>
          </w:p>
        </w:tc>
        <w:tc>
          <w:tcPr>
            <w:tcW w:w="2268" w:type="dxa"/>
            <w:tcBorders>
              <w:bottom w:val="single" w:sz="4" w:space="0" w:color="auto"/>
            </w:tcBorders>
          </w:tcPr>
          <w:p w14:paraId="2999C1A7" w14:textId="2D246A80" w:rsidR="000C7B31" w:rsidRDefault="00A21161" w:rsidP="00B4530A">
            <w:pPr>
              <w:pStyle w:val="ListParagraph"/>
              <w:ind w:left="0"/>
              <w:jc w:val="center"/>
              <w:rPr>
                <w:rFonts w:asciiTheme="minorHAnsi" w:hAnsiTheme="minorHAnsi" w:cstheme="minorHAnsi"/>
                <w:sz w:val="20"/>
                <w:szCs w:val="20"/>
              </w:rPr>
            </w:pPr>
            <w:r>
              <w:rPr>
                <w:rFonts w:asciiTheme="minorHAnsi" w:hAnsiTheme="minorHAnsi" w:cstheme="minorHAnsi"/>
                <w:sz w:val="20"/>
                <w:szCs w:val="20"/>
              </w:rPr>
              <w:t>2</w:t>
            </w:r>
            <w:r w:rsidR="00B4530A">
              <w:rPr>
                <w:rFonts w:asciiTheme="minorHAnsi" w:hAnsiTheme="minorHAnsi" w:cstheme="minorHAnsi"/>
                <w:sz w:val="20"/>
                <w:szCs w:val="20"/>
              </w:rPr>
              <w:t>–</w:t>
            </w:r>
            <w:r w:rsidR="000C7B31">
              <w:rPr>
                <w:rFonts w:asciiTheme="minorHAnsi" w:hAnsiTheme="minorHAnsi" w:cstheme="minorHAnsi"/>
                <w:sz w:val="20"/>
                <w:szCs w:val="20"/>
              </w:rPr>
              <w:t>3</w:t>
            </w:r>
          </w:p>
        </w:tc>
      </w:tr>
      <w:tr w:rsidR="000C7B31" w:rsidRPr="00F15FA6" w14:paraId="119C27A4" w14:textId="77777777" w:rsidTr="0057473B">
        <w:trPr>
          <w:trHeight w:val="244"/>
        </w:trPr>
        <w:tc>
          <w:tcPr>
            <w:tcW w:w="7111" w:type="dxa"/>
          </w:tcPr>
          <w:p w14:paraId="42EDDAAF" w14:textId="77777777" w:rsidR="000C7B31" w:rsidRPr="00F15FA6" w:rsidRDefault="000C7B31" w:rsidP="000C48D9">
            <w:pPr>
              <w:pStyle w:val="ListParagraph"/>
              <w:ind w:left="0" w:right="261"/>
              <w:rPr>
                <w:rFonts w:asciiTheme="minorHAnsi" w:hAnsiTheme="minorHAnsi" w:cstheme="minorHAnsi"/>
                <w:sz w:val="20"/>
                <w:szCs w:val="20"/>
              </w:rPr>
            </w:pPr>
            <w:r>
              <w:rPr>
                <w:rFonts w:asciiTheme="minorHAnsi" w:hAnsiTheme="minorHAnsi" w:cstheme="minorHAnsi"/>
                <w:sz w:val="20"/>
                <w:szCs w:val="20"/>
              </w:rPr>
              <w:t>Provides a recommendation for a type of business structure</w:t>
            </w:r>
          </w:p>
        </w:tc>
        <w:tc>
          <w:tcPr>
            <w:tcW w:w="2268" w:type="dxa"/>
          </w:tcPr>
          <w:p w14:paraId="39EB43FE" w14:textId="382AC147" w:rsidR="000C7B31" w:rsidRPr="00F15FA6" w:rsidRDefault="000C7B31" w:rsidP="00B225FB">
            <w:pPr>
              <w:pStyle w:val="ListParagraph"/>
              <w:ind w:left="0"/>
              <w:jc w:val="center"/>
              <w:rPr>
                <w:rFonts w:asciiTheme="minorHAnsi" w:hAnsiTheme="minorHAnsi" w:cstheme="minorHAnsi"/>
                <w:sz w:val="20"/>
                <w:szCs w:val="20"/>
              </w:rPr>
            </w:pPr>
            <w:r w:rsidRPr="00F15FA6">
              <w:rPr>
                <w:rFonts w:asciiTheme="minorHAnsi" w:hAnsiTheme="minorHAnsi" w:cstheme="minorHAnsi"/>
                <w:sz w:val="20"/>
                <w:szCs w:val="20"/>
              </w:rPr>
              <w:t>1</w:t>
            </w:r>
          </w:p>
        </w:tc>
      </w:tr>
      <w:tr w:rsidR="000C7B31" w:rsidRPr="00F15FA6" w14:paraId="66A5A439" w14:textId="77777777" w:rsidTr="0057473B">
        <w:trPr>
          <w:trHeight w:val="244"/>
        </w:trPr>
        <w:tc>
          <w:tcPr>
            <w:tcW w:w="7111" w:type="dxa"/>
            <w:tcBorders>
              <w:bottom w:val="single" w:sz="4" w:space="0" w:color="auto"/>
            </w:tcBorders>
          </w:tcPr>
          <w:p w14:paraId="2EA9732E" w14:textId="77777777" w:rsidR="000C7B31" w:rsidRPr="000C7B31" w:rsidRDefault="000C7B31" w:rsidP="000C7B31">
            <w:pPr>
              <w:pStyle w:val="ListParagraph"/>
              <w:ind w:left="0" w:right="28"/>
              <w:jc w:val="right"/>
              <w:rPr>
                <w:rFonts w:asciiTheme="minorHAnsi" w:hAnsiTheme="minorHAnsi" w:cstheme="minorHAnsi"/>
                <w:b/>
                <w:sz w:val="20"/>
                <w:szCs w:val="20"/>
              </w:rPr>
            </w:pPr>
            <w:r w:rsidRPr="000C7B31">
              <w:rPr>
                <w:rFonts w:asciiTheme="minorHAnsi" w:hAnsiTheme="minorHAnsi" w:cstheme="minorHAnsi"/>
                <w:b/>
                <w:sz w:val="20"/>
                <w:szCs w:val="20"/>
              </w:rPr>
              <w:t>Total</w:t>
            </w:r>
          </w:p>
        </w:tc>
        <w:tc>
          <w:tcPr>
            <w:tcW w:w="2268" w:type="dxa"/>
            <w:tcBorders>
              <w:bottom w:val="single" w:sz="4" w:space="0" w:color="auto"/>
            </w:tcBorders>
          </w:tcPr>
          <w:p w14:paraId="35B472D2" w14:textId="77777777" w:rsidR="000C7B31" w:rsidRPr="000C7B31" w:rsidRDefault="000C7B31" w:rsidP="00663192">
            <w:pPr>
              <w:pStyle w:val="ListParagraph"/>
              <w:ind w:left="1440" w:right="28"/>
              <w:jc w:val="center"/>
              <w:rPr>
                <w:rFonts w:asciiTheme="minorHAnsi" w:hAnsiTheme="minorHAnsi" w:cstheme="minorHAnsi"/>
                <w:b/>
                <w:sz w:val="20"/>
                <w:szCs w:val="20"/>
              </w:rPr>
            </w:pPr>
            <w:r w:rsidRPr="000C7B31">
              <w:rPr>
                <w:rFonts w:asciiTheme="minorHAnsi" w:hAnsiTheme="minorHAnsi" w:cstheme="minorHAnsi"/>
                <w:b/>
                <w:sz w:val="20"/>
                <w:szCs w:val="20"/>
              </w:rPr>
              <w:t>/5</w:t>
            </w:r>
          </w:p>
        </w:tc>
      </w:tr>
    </w:tbl>
    <w:tbl>
      <w:tblPr>
        <w:tblStyle w:val="TableGrid1"/>
        <w:tblW w:w="5027" w:type="pct"/>
        <w:tblBorders>
          <w:top w:val="none" w:sz="0" w:space="0" w:color="auto"/>
        </w:tblBorders>
        <w:tblLayout w:type="fixed"/>
        <w:tblCellMar>
          <w:top w:w="28" w:type="dxa"/>
          <w:bottom w:w="28" w:type="dxa"/>
        </w:tblCellMar>
        <w:tblLook w:val="04A0" w:firstRow="1" w:lastRow="0" w:firstColumn="1" w:lastColumn="0" w:noHBand="0" w:noVBand="1"/>
      </w:tblPr>
      <w:tblGrid>
        <w:gridCol w:w="9373"/>
      </w:tblGrid>
      <w:tr w:rsidR="00793432" w:rsidRPr="00CF75B2" w14:paraId="61BAACA9" w14:textId="77777777" w:rsidTr="0057473B">
        <w:tc>
          <w:tcPr>
            <w:tcW w:w="9374" w:type="dxa"/>
            <w:shd w:val="clear" w:color="auto" w:fill="auto"/>
          </w:tcPr>
          <w:p w14:paraId="7B9A18E9" w14:textId="77777777" w:rsidR="00793432" w:rsidRPr="00CF75B2" w:rsidRDefault="00793432" w:rsidP="000C48D9">
            <w:pPr>
              <w:pStyle w:val="ListParagraph"/>
              <w:ind w:left="0"/>
              <w:rPr>
                <w:rFonts w:asciiTheme="minorHAnsi" w:hAnsiTheme="minorHAnsi" w:cstheme="minorHAnsi"/>
                <w:b/>
                <w:color w:val="FF0000"/>
                <w:sz w:val="20"/>
                <w:szCs w:val="20"/>
              </w:rPr>
            </w:pPr>
            <w:r>
              <w:rPr>
                <w:rFonts w:asciiTheme="minorHAnsi" w:eastAsiaTheme="minorHAnsi" w:hAnsiTheme="minorHAnsi" w:cstheme="minorBidi"/>
                <w:sz w:val="22"/>
                <w:szCs w:val="22"/>
                <w:lang w:eastAsia="en-US"/>
              </w:rPr>
              <w:br w:type="page"/>
            </w:r>
            <w:r w:rsidRPr="00440A21">
              <w:rPr>
                <w:rFonts w:asciiTheme="minorHAnsi" w:hAnsiTheme="minorHAnsi" w:cstheme="minorHAnsi"/>
                <w:b/>
                <w:sz w:val="20"/>
                <w:szCs w:val="20"/>
              </w:rPr>
              <w:t>A</w:t>
            </w:r>
            <w:r w:rsidRPr="0057473B">
              <w:rPr>
                <w:rFonts w:asciiTheme="minorHAnsi" w:hAnsiTheme="minorHAnsi" w:cstheme="minorHAnsi"/>
                <w:b/>
                <w:sz w:val="20"/>
                <w:szCs w:val="20"/>
              </w:rPr>
              <w:t>nsw</w:t>
            </w:r>
            <w:r w:rsidRPr="00440A21">
              <w:rPr>
                <w:rFonts w:asciiTheme="minorHAnsi" w:hAnsiTheme="minorHAnsi" w:cstheme="minorHAnsi"/>
                <w:b/>
                <w:sz w:val="20"/>
                <w:szCs w:val="20"/>
              </w:rPr>
              <w:t>er could include, but is not limited to</w:t>
            </w:r>
          </w:p>
        </w:tc>
      </w:tr>
      <w:tr w:rsidR="00793432" w:rsidRPr="004A3861" w14:paraId="6E85197B" w14:textId="77777777" w:rsidTr="0057473B">
        <w:tc>
          <w:tcPr>
            <w:tcW w:w="9374" w:type="dxa"/>
          </w:tcPr>
          <w:p w14:paraId="517EBFB6" w14:textId="77777777" w:rsidR="00793432" w:rsidRDefault="00793432" w:rsidP="000C48D9">
            <w:pPr>
              <w:pStyle w:val="ListParagraph"/>
              <w:ind w:left="0"/>
              <w:rPr>
                <w:rFonts w:asciiTheme="minorHAnsi" w:hAnsiTheme="minorHAnsi" w:cstheme="minorHAnsi"/>
                <w:sz w:val="20"/>
                <w:szCs w:val="20"/>
              </w:rPr>
            </w:pPr>
            <w:r>
              <w:rPr>
                <w:rFonts w:asciiTheme="minorHAnsi" w:hAnsiTheme="minorHAnsi" w:cstheme="minorHAnsi"/>
                <w:sz w:val="20"/>
                <w:szCs w:val="20"/>
              </w:rPr>
              <w:t>Sole trader – ease of formation, ability to make all decisions, owner keeps all the profits</w:t>
            </w:r>
          </w:p>
          <w:p w14:paraId="7F80D02E" w14:textId="6112EA0A" w:rsidR="00793432" w:rsidRDefault="00793432" w:rsidP="0057473B">
            <w:pPr>
              <w:pStyle w:val="ListParagraph"/>
              <w:spacing w:before="60"/>
              <w:ind w:left="0"/>
              <w:rPr>
                <w:rFonts w:asciiTheme="minorHAnsi" w:hAnsiTheme="minorHAnsi" w:cstheme="minorHAnsi"/>
                <w:sz w:val="20"/>
                <w:szCs w:val="20"/>
              </w:rPr>
            </w:pPr>
            <w:r>
              <w:rPr>
                <w:rFonts w:asciiTheme="minorHAnsi" w:hAnsiTheme="minorHAnsi" w:cstheme="minorHAnsi"/>
                <w:sz w:val="20"/>
                <w:szCs w:val="20"/>
              </w:rPr>
              <w:t xml:space="preserve">Partnership – ease of formation, ability to raise additional capital by having more owners, additional expertise and ability </w:t>
            </w:r>
            <w:r w:rsidR="00663192">
              <w:rPr>
                <w:rFonts w:asciiTheme="minorHAnsi" w:hAnsiTheme="minorHAnsi" w:cstheme="minorHAnsi"/>
                <w:sz w:val="20"/>
                <w:szCs w:val="20"/>
              </w:rPr>
              <w:t xml:space="preserve">to share decision </w:t>
            </w:r>
            <w:r>
              <w:rPr>
                <w:rFonts w:asciiTheme="minorHAnsi" w:hAnsiTheme="minorHAnsi" w:cstheme="minorHAnsi"/>
                <w:sz w:val="20"/>
                <w:szCs w:val="20"/>
              </w:rPr>
              <w:t>making, shared workload and ability to take leave</w:t>
            </w:r>
          </w:p>
          <w:p w14:paraId="48CFFF61" w14:textId="77777777" w:rsidR="00793432" w:rsidRPr="004A3861" w:rsidRDefault="00793432" w:rsidP="0057473B">
            <w:pPr>
              <w:pStyle w:val="ListParagraph"/>
              <w:spacing w:before="60"/>
              <w:ind w:left="0"/>
              <w:rPr>
                <w:rFonts w:asciiTheme="minorHAnsi" w:hAnsiTheme="minorHAnsi" w:cstheme="minorHAnsi"/>
                <w:sz w:val="20"/>
                <w:szCs w:val="20"/>
              </w:rPr>
            </w:pPr>
            <w:r>
              <w:rPr>
                <w:rFonts w:asciiTheme="minorHAnsi" w:hAnsiTheme="minorHAnsi" w:cstheme="minorHAnsi"/>
                <w:sz w:val="20"/>
                <w:szCs w:val="20"/>
              </w:rPr>
              <w:t>Proprietary company – limited liability, ability to raise additional capital by having a greater possible number of owners, transfer of ownership of shares may be possible, separate legal entity, continuity of existence</w:t>
            </w:r>
          </w:p>
        </w:tc>
      </w:tr>
    </w:tbl>
    <w:p w14:paraId="3439FE62" w14:textId="77777777" w:rsidR="00CF75B2" w:rsidRPr="00A462F2" w:rsidRDefault="00CF75B2" w:rsidP="00A462F2">
      <w:pPr>
        <w:rPr>
          <w:rFonts w:cstheme="minorHAnsi"/>
        </w:rPr>
      </w:pPr>
      <w:r w:rsidRPr="00A462F2">
        <w:rPr>
          <w:rFonts w:cstheme="minorHAnsi"/>
        </w:rPr>
        <w:br w:type="page"/>
      </w:r>
    </w:p>
    <w:p w14:paraId="2FE0B67E" w14:textId="77777777" w:rsidR="003105F1" w:rsidRPr="002215F4" w:rsidRDefault="003105F1" w:rsidP="003105F1">
      <w:pPr>
        <w:spacing w:before="120" w:after="120"/>
        <w:outlineLvl w:val="0"/>
        <w:rPr>
          <w:rFonts w:ascii="Franklin Gothic Book" w:eastAsia="MS Mincho" w:hAnsi="Franklin Gothic Book" w:cs="Calibri"/>
          <w:color w:val="342568"/>
          <w:sz w:val="28"/>
          <w:szCs w:val="28"/>
          <w:lang w:val="en-GB" w:eastAsia="ja-JP"/>
        </w:rPr>
      </w:pPr>
      <w:r w:rsidRPr="002215F4">
        <w:rPr>
          <w:rFonts w:ascii="Franklin Gothic Book" w:eastAsia="MS Mincho" w:hAnsi="Franklin Gothic Book" w:cs="Calibri"/>
          <w:color w:val="342568"/>
          <w:sz w:val="28"/>
          <w:szCs w:val="28"/>
          <w:lang w:val="en-GB" w:eastAsia="ja-JP"/>
        </w:rPr>
        <w:lastRenderedPageBreak/>
        <w:t>Sample assessment task</w:t>
      </w:r>
    </w:p>
    <w:p w14:paraId="5AC5BEC9" w14:textId="77777777" w:rsidR="003105F1" w:rsidRPr="002215F4" w:rsidRDefault="003105F1" w:rsidP="003105F1">
      <w:pPr>
        <w:spacing w:before="120" w:after="120"/>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Accounting and Finance</w:t>
      </w:r>
      <w:r w:rsidR="00066DA4">
        <w:rPr>
          <w:rFonts w:ascii="Franklin Gothic Book" w:eastAsia="MS Mincho" w:hAnsi="Franklin Gothic Book" w:cs="Calibri"/>
          <w:color w:val="342568"/>
          <w:sz w:val="28"/>
          <w:szCs w:val="28"/>
          <w:lang w:val="en-GB" w:eastAsia="ja-JP"/>
        </w:rPr>
        <w:t xml:space="preserve"> </w:t>
      </w:r>
      <w:r w:rsidR="00066DA4" w:rsidRPr="00066DA4">
        <w:rPr>
          <w:rFonts w:ascii="Franklin Gothic Book" w:eastAsia="MS Mincho" w:hAnsi="Franklin Gothic Book" w:cs="Calibri"/>
          <w:color w:val="342568"/>
          <w:sz w:val="28"/>
          <w:szCs w:val="28"/>
          <w:lang w:val="en-GB" w:eastAsia="ja-JP"/>
        </w:rPr>
        <w:t xml:space="preserve">– </w:t>
      </w:r>
      <w:r w:rsidR="000009AC">
        <w:rPr>
          <w:rFonts w:ascii="Franklin Gothic Book" w:eastAsia="MS Mincho" w:hAnsi="Franklin Gothic Book" w:cs="Calibri"/>
          <w:color w:val="342568"/>
          <w:sz w:val="28"/>
          <w:szCs w:val="28"/>
          <w:lang w:val="en-GB" w:eastAsia="ja-JP"/>
        </w:rPr>
        <w:t>General</w:t>
      </w:r>
      <w:r w:rsidR="00066DA4" w:rsidRPr="00066DA4">
        <w:rPr>
          <w:rFonts w:ascii="Franklin Gothic Book" w:eastAsia="MS Mincho" w:hAnsi="Franklin Gothic Book" w:cs="Calibri"/>
          <w:color w:val="342568"/>
          <w:sz w:val="28"/>
          <w:szCs w:val="28"/>
          <w:lang w:val="en-GB" w:eastAsia="ja-JP"/>
        </w:rPr>
        <w:t xml:space="preserve"> Year 1</w:t>
      </w:r>
      <w:r w:rsidR="000009AC">
        <w:rPr>
          <w:rFonts w:ascii="Franklin Gothic Book" w:eastAsia="MS Mincho" w:hAnsi="Franklin Gothic Book" w:cs="Calibri"/>
          <w:color w:val="342568"/>
          <w:sz w:val="28"/>
          <w:szCs w:val="28"/>
          <w:lang w:val="en-GB" w:eastAsia="ja-JP"/>
        </w:rPr>
        <w:t>2</w:t>
      </w:r>
    </w:p>
    <w:p w14:paraId="6F351C01" w14:textId="77777777" w:rsidR="003105F1" w:rsidRPr="002215F4" w:rsidRDefault="003105F1" w:rsidP="003105F1">
      <w:pPr>
        <w:spacing w:before="120" w:after="240"/>
        <w:outlineLvl w:val="1"/>
        <w:rPr>
          <w:rFonts w:ascii="Franklin Gothic Book" w:eastAsia="MS Mincho" w:hAnsi="Franklin Gothic Book" w:cs="Calibri"/>
          <w:color w:val="342568"/>
          <w:sz w:val="24"/>
          <w:szCs w:val="24"/>
          <w:lang w:val="en-GB" w:eastAsia="ja-JP"/>
        </w:rPr>
      </w:pPr>
      <w:r w:rsidRPr="002215F4">
        <w:rPr>
          <w:rFonts w:ascii="Franklin Gothic Book" w:eastAsia="MS Mincho" w:hAnsi="Franklin Gothic Book" w:cs="Calibri"/>
          <w:color w:val="342568"/>
          <w:sz w:val="24"/>
          <w:szCs w:val="24"/>
          <w:lang w:val="en-GB" w:eastAsia="ja-JP"/>
        </w:rPr>
        <w:t xml:space="preserve">Task </w:t>
      </w:r>
      <w:r w:rsidR="001F0661">
        <w:rPr>
          <w:rFonts w:ascii="Franklin Gothic Book" w:eastAsia="MS Mincho" w:hAnsi="Franklin Gothic Book" w:cs="Calibri"/>
          <w:color w:val="342568"/>
          <w:sz w:val="24"/>
          <w:szCs w:val="24"/>
          <w:lang w:val="en-GB" w:eastAsia="ja-JP"/>
        </w:rPr>
        <w:t>10</w:t>
      </w:r>
      <w:r w:rsidR="000009AC">
        <w:rPr>
          <w:rFonts w:ascii="Franklin Gothic Book" w:eastAsia="MS Mincho" w:hAnsi="Franklin Gothic Book" w:cs="Calibri"/>
          <w:color w:val="342568"/>
          <w:sz w:val="24"/>
          <w:szCs w:val="24"/>
          <w:lang w:val="en-GB" w:eastAsia="ja-JP"/>
        </w:rPr>
        <w:t xml:space="preserve"> – Unit 4</w:t>
      </w:r>
    </w:p>
    <w:p w14:paraId="63803D49" w14:textId="77777777" w:rsidR="00104933" w:rsidRPr="00404AC9" w:rsidRDefault="00104933" w:rsidP="005A1163">
      <w:pPr>
        <w:tabs>
          <w:tab w:val="left" w:pos="709"/>
        </w:tabs>
        <w:spacing w:after="0" w:line="240" w:lineRule="auto"/>
        <w:ind w:right="261"/>
        <w:rPr>
          <w:rFonts w:eastAsia="Times New Roman" w:cs="Arial"/>
          <w:b/>
          <w:bCs/>
        </w:rPr>
      </w:pPr>
      <w:r w:rsidRPr="00404AC9">
        <w:rPr>
          <w:rFonts w:eastAsia="Times New Roman" w:cs="Arial"/>
          <w:b/>
          <w:bCs/>
        </w:rPr>
        <w:t>Assessment type</w:t>
      </w:r>
      <w:r w:rsidRPr="0000307A">
        <w:rPr>
          <w:rFonts w:eastAsia="Times New Roman" w:cs="Arial"/>
          <w:bCs/>
        </w:rPr>
        <w:t>:</w:t>
      </w:r>
      <w:r w:rsidRPr="00404AC9">
        <w:rPr>
          <w:rFonts w:eastAsia="Times New Roman" w:cs="Arial"/>
          <w:b/>
          <w:bCs/>
        </w:rPr>
        <w:t xml:space="preserve"> </w:t>
      </w:r>
      <w:r w:rsidRPr="00404AC9">
        <w:rPr>
          <w:rFonts w:eastAsia="Times New Roman" w:cs="Arial"/>
          <w:bCs/>
        </w:rPr>
        <w:t>Test</w:t>
      </w:r>
    </w:p>
    <w:p w14:paraId="4B9ED4A5" w14:textId="77777777" w:rsidR="00104933" w:rsidRPr="000F4DF8" w:rsidRDefault="00104933" w:rsidP="00E376A9">
      <w:pPr>
        <w:tabs>
          <w:tab w:val="left" w:pos="-851"/>
          <w:tab w:val="left" w:pos="720"/>
        </w:tabs>
        <w:spacing w:before="200" w:after="0" w:line="240" w:lineRule="auto"/>
        <w:ind w:right="261"/>
        <w:outlineLvl w:val="0"/>
        <w:rPr>
          <w:rFonts w:eastAsia="Times New Roman" w:cs="Arial"/>
          <w:b/>
          <w:bCs/>
        </w:rPr>
      </w:pPr>
      <w:r w:rsidRPr="000F4DF8">
        <w:rPr>
          <w:rFonts w:eastAsia="Times New Roman" w:cs="Arial"/>
          <w:b/>
          <w:bCs/>
        </w:rPr>
        <w:t>Conditions</w:t>
      </w:r>
    </w:p>
    <w:p w14:paraId="275090BD" w14:textId="77777777" w:rsidR="006515B7" w:rsidRPr="000F4DF8" w:rsidRDefault="006515B7" w:rsidP="005A1163">
      <w:pPr>
        <w:tabs>
          <w:tab w:val="left" w:pos="-851"/>
          <w:tab w:val="left" w:pos="720"/>
        </w:tabs>
        <w:spacing w:after="0" w:line="240" w:lineRule="auto"/>
        <w:ind w:right="261"/>
        <w:outlineLvl w:val="0"/>
        <w:rPr>
          <w:rFonts w:eastAsia="Times New Roman" w:cs="Arial"/>
          <w:szCs w:val="20"/>
        </w:rPr>
      </w:pPr>
      <w:r w:rsidRPr="000F4DF8">
        <w:rPr>
          <w:rFonts w:eastAsia="Times New Roman" w:cs="Arial"/>
          <w:bCs/>
        </w:rPr>
        <w:t>Time for the task:</w:t>
      </w:r>
      <w:r w:rsidR="00404AC9">
        <w:rPr>
          <w:rFonts w:eastAsia="Times New Roman" w:cs="Arial"/>
          <w:bCs/>
        </w:rPr>
        <w:t xml:space="preserve"> </w:t>
      </w:r>
      <w:r>
        <w:rPr>
          <w:rFonts w:eastAsia="Times New Roman" w:cs="Arial"/>
          <w:bCs/>
        </w:rPr>
        <w:t>30 minutes</w:t>
      </w:r>
      <w:r w:rsidR="00F82D6C">
        <w:rPr>
          <w:rFonts w:eastAsia="Times New Roman" w:cs="Arial"/>
          <w:bCs/>
        </w:rPr>
        <w:t xml:space="preserve"> </w:t>
      </w:r>
      <w:r w:rsidR="00402939">
        <w:rPr>
          <w:rFonts w:eastAsia="Times New Roman" w:cs="Arial"/>
          <w:bCs/>
        </w:rPr>
        <w:t>under invigilated conditions</w:t>
      </w:r>
    </w:p>
    <w:p w14:paraId="58CD717C" w14:textId="77777777" w:rsidR="006515B7" w:rsidRPr="000F4DF8" w:rsidRDefault="006515B7" w:rsidP="005A1163">
      <w:pPr>
        <w:tabs>
          <w:tab w:val="left" w:pos="-851"/>
          <w:tab w:val="left" w:pos="720"/>
        </w:tabs>
        <w:spacing w:after="0" w:line="240" w:lineRule="auto"/>
        <w:ind w:right="261"/>
        <w:outlineLvl w:val="0"/>
        <w:rPr>
          <w:rFonts w:eastAsia="Times New Roman" w:cs="Arial"/>
          <w:szCs w:val="20"/>
        </w:rPr>
      </w:pPr>
      <w:r>
        <w:rPr>
          <w:rFonts w:eastAsia="Times New Roman" w:cs="Arial"/>
          <w:szCs w:val="20"/>
        </w:rPr>
        <w:t>Calculators may be used</w:t>
      </w:r>
    </w:p>
    <w:p w14:paraId="5526FF72" w14:textId="77777777" w:rsidR="00104933" w:rsidRPr="00404AC9" w:rsidRDefault="00104933" w:rsidP="00E376A9">
      <w:pPr>
        <w:tabs>
          <w:tab w:val="left" w:pos="-851"/>
          <w:tab w:val="left" w:pos="720"/>
        </w:tabs>
        <w:spacing w:before="200" w:after="0" w:line="240" w:lineRule="auto"/>
        <w:ind w:right="261"/>
        <w:outlineLvl w:val="0"/>
        <w:rPr>
          <w:rFonts w:eastAsia="Times New Roman" w:cs="Arial"/>
          <w:bCs/>
          <w:szCs w:val="20"/>
        </w:rPr>
      </w:pPr>
      <w:r w:rsidRPr="00404AC9">
        <w:rPr>
          <w:rFonts w:eastAsia="Times New Roman" w:cs="Arial"/>
          <w:b/>
          <w:bCs/>
          <w:szCs w:val="20"/>
        </w:rPr>
        <w:t>Task weighting</w:t>
      </w:r>
    </w:p>
    <w:p w14:paraId="54229C4B" w14:textId="77777777" w:rsidR="00104933" w:rsidRPr="000F4DF8" w:rsidRDefault="00914913" w:rsidP="005A1163">
      <w:pPr>
        <w:tabs>
          <w:tab w:val="left" w:pos="-851"/>
          <w:tab w:val="left" w:pos="720"/>
        </w:tabs>
        <w:spacing w:after="0" w:line="240" w:lineRule="auto"/>
        <w:ind w:right="261"/>
        <w:outlineLvl w:val="0"/>
        <w:rPr>
          <w:rFonts w:eastAsia="Times New Roman" w:cs="Arial"/>
          <w:bCs/>
        </w:rPr>
      </w:pPr>
      <w:r>
        <w:rPr>
          <w:rFonts w:eastAsia="Times New Roman" w:cs="Arial"/>
          <w:bCs/>
        </w:rPr>
        <w:t>5</w:t>
      </w:r>
      <w:r w:rsidR="00104933" w:rsidRPr="000F4DF8">
        <w:rPr>
          <w:rFonts w:eastAsia="Times New Roman" w:cs="Arial"/>
          <w:bCs/>
        </w:rPr>
        <w:t>% of the school mark for this pair of units</w:t>
      </w:r>
    </w:p>
    <w:p w14:paraId="074DCC43" w14:textId="77777777" w:rsidR="00104933" w:rsidRPr="000F4DF8" w:rsidRDefault="00104933" w:rsidP="00A32496">
      <w:pPr>
        <w:spacing w:line="240" w:lineRule="auto"/>
        <w:ind w:right="-23"/>
        <w:rPr>
          <w:rFonts w:eastAsia="Times New Roman" w:cs="Arial"/>
          <w:sz w:val="18"/>
          <w:szCs w:val="18"/>
        </w:rPr>
      </w:pPr>
      <w:r w:rsidRPr="000F4DF8">
        <w:rPr>
          <w:rFonts w:eastAsia="Times New Roman" w:cs="Arial"/>
          <w:sz w:val="18"/>
          <w:szCs w:val="18"/>
        </w:rPr>
        <w:t>______________________________________________________________________________</w:t>
      </w:r>
      <w:r w:rsidR="003105F1">
        <w:rPr>
          <w:rFonts w:eastAsia="Times New Roman" w:cs="Arial"/>
          <w:sz w:val="18"/>
          <w:szCs w:val="18"/>
        </w:rPr>
        <w:t>____</w:t>
      </w:r>
      <w:r w:rsidRPr="000F4DF8">
        <w:rPr>
          <w:rFonts w:eastAsia="Times New Roman" w:cs="Arial"/>
          <w:sz w:val="18"/>
          <w:szCs w:val="18"/>
        </w:rPr>
        <w:t>___________</w:t>
      </w:r>
      <w:r>
        <w:rPr>
          <w:rFonts w:eastAsia="Times New Roman" w:cs="Arial"/>
          <w:sz w:val="18"/>
          <w:szCs w:val="18"/>
        </w:rPr>
        <w:t>__________</w:t>
      </w:r>
    </w:p>
    <w:p w14:paraId="32369836" w14:textId="5E7A38C2" w:rsidR="00D810B0" w:rsidRPr="000C30EF" w:rsidRDefault="00883734" w:rsidP="008C36A6">
      <w:pPr>
        <w:pStyle w:val="csbullet"/>
        <w:numPr>
          <w:ilvl w:val="0"/>
          <w:numId w:val="0"/>
        </w:numPr>
        <w:tabs>
          <w:tab w:val="clear" w:pos="-851"/>
          <w:tab w:val="left" w:pos="7938"/>
        </w:tabs>
        <w:spacing w:after="0" w:line="240" w:lineRule="auto"/>
        <w:ind w:right="261"/>
        <w:rPr>
          <w:rFonts w:asciiTheme="minorHAnsi" w:hAnsiTheme="minorHAnsi" w:cstheme="minorHAnsi"/>
          <w:b/>
          <w:szCs w:val="22"/>
        </w:rPr>
      </w:pPr>
      <w:r w:rsidRPr="000C30EF">
        <w:rPr>
          <w:rFonts w:asciiTheme="minorHAnsi" w:hAnsiTheme="minorHAnsi" w:cstheme="minorHAnsi"/>
          <w:b/>
          <w:szCs w:val="22"/>
        </w:rPr>
        <w:t>Part A</w:t>
      </w:r>
      <w:r w:rsidR="00E15BB8" w:rsidRPr="000C30EF">
        <w:rPr>
          <w:rFonts w:asciiTheme="minorHAnsi" w:hAnsiTheme="minorHAnsi" w:cstheme="minorHAnsi"/>
          <w:b/>
          <w:szCs w:val="22"/>
        </w:rPr>
        <w:t>:</w:t>
      </w:r>
      <w:r w:rsidRPr="000C30EF">
        <w:rPr>
          <w:rFonts w:asciiTheme="minorHAnsi" w:hAnsiTheme="minorHAnsi" w:cstheme="minorHAnsi"/>
          <w:b/>
          <w:szCs w:val="22"/>
        </w:rPr>
        <w:t xml:space="preserve"> </w:t>
      </w:r>
      <w:r w:rsidR="00D63A69" w:rsidRPr="000C30EF">
        <w:rPr>
          <w:rFonts w:asciiTheme="minorHAnsi" w:hAnsiTheme="minorHAnsi" w:cstheme="minorHAnsi"/>
          <w:b/>
          <w:szCs w:val="22"/>
        </w:rPr>
        <w:t>M</w:t>
      </w:r>
      <w:r w:rsidR="00B128BC" w:rsidRPr="000C30EF">
        <w:rPr>
          <w:rFonts w:asciiTheme="minorHAnsi" w:hAnsiTheme="minorHAnsi" w:cstheme="minorHAnsi"/>
          <w:b/>
          <w:szCs w:val="22"/>
        </w:rPr>
        <w:t>ultiple-ch</w:t>
      </w:r>
      <w:r w:rsidR="00D810B0" w:rsidRPr="000C30EF">
        <w:rPr>
          <w:rFonts w:asciiTheme="minorHAnsi" w:hAnsiTheme="minorHAnsi" w:cstheme="minorHAnsi"/>
          <w:b/>
          <w:szCs w:val="22"/>
        </w:rPr>
        <w:t>oice</w:t>
      </w:r>
      <w:r w:rsidR="008C36A6">
        <w:rPr>
          <w:rFonts w:asciiTheme="minorHAnsi" w:hAnsiTheme="minorHAnsi" w:cstheme="minorHAnsi"/>
          <w:b/>
          <w:szCs w:val="22"/>
        </w:rPr>
        <w:tab/>
      </w:r>
      <w:r w:rsidR="00A32496">
        <w:rPr>
          <w:rFonts w:asciiTheme="minorHAnsi" w:hAnsiTheme="minorHAnsi" w:cstheme="minorHAnsi"/>
          <w:b/>
          <w:szCs w:val="22"/>
        </w:rPr>
        <w:t xml:space="preserve">     </w:t>
      </w:r>
      <w:r w:rsidR="00E15BB8" w:rsidRPr="000C30EF">
        <w:rPr>
          <w:rFonts w:asciiTheme="minorHAnsi" w:hAnsiTheme="minorHAnsi" w:cstheme="minorHAnsi"/>
          <w:b/>
          <w:szCs w:val="22"/>
        </w:rPr>
        <w:t>(3 marks)</w:t>
      </w:r>
    </w:p>
    <w:p w14:paraId="2EA9B54B" w14:textId="77777777" w:rsidR="00D810B0" w:rsidRPr="000C30EF" w:rsidRDefault="00883734" w:rsidP="00E376A9">
      <w:pPr>
        <w:pStyle w:val="csbullet"/>
        <w:numPr>
          <w:ilvl w:val="0"/>
          <w:numId w:val="0"/>
        </w:numPr>
        <w:tabs>
          <w:tab w:val="clear" w:pos="-851"/>
          <w:tab w:val="right" w:pos="9333"/>
        </w:tabs>
        <w:spacing w:before="200" w:after="0" w:line="240" w:lineRule="auto"/>
        <w:ind w:right="261"/>
        <w:rPr>
          <w:rFonts w:asciiTheme="minorHAnsi" w:hAnsiTheme="minorHAnsi" w:cstheme="minorHAnsi"/>
          <w:szCs w:val="22"/>
        </w:rPr>
      </w:pPr>
      <w:r w:rsidRPr="000C30EF">
        <w:rPr>
          <w:rFonts w:asciiTheme="minorHAnsi" w:hAnsiTheme="minorHAnsi" w:cstheme="minorHAnsi"/>
          <w:szCs w:val="22"/>
        </w:rPr>
        <w:t>For each of the following, p</w:t>
      </w:r>
      <w:r w:rsidR="0016578A" w:rsidRPr="000C30EF">
        <w:rPr>
          <w:rFonts w:asciiTheme="minorHAnsi" w:hAnsiTheme="minorHAnsi" w:cstheme="minorHAnsi"/>
          <w:szCs w:val="22"/>
        </w:rPr>
        <w:t>lease circle your selected response.</w:t>
      </w:r>
      <w:r w:rsidR="0016578A" w:rsidRPr="000C30EF">
        <w:rPr>
          <w:rFonts w:asciiTheme="minorHAnsi" w:hAnsiTheme="minorHAnsi" w:cstheme="minorHAnsi"/>
          <w:szCs w:val="22"/>
        </w:rPr>
        <w:tab/>
      </w:r>
    </w:p>
    <w:p w14:paraId="7B6BC014" w14:textId="53DFD10F" w:rsidR="00CC4A9B" w:rsidRPr="000C30EF" w:rsidRDefault="00A21161" w:rsidP="00E376A9">
      <w:pPr>
        <w:pStyle w:val="csbullet"/>
        <w:numPr>
          <w:ilvl w:val="0"/>
          <w:numId w:val="0"/>
        </w:numPr>
        <w:tabs>
          <w:tab w:val="clear" w:pos="-851"/>
        </w:tabs>
        <w:spacing w:before="200" w:after="0" w:line="240" w:lineRule="auto"/>
        <w:ind w:right="261"/>
        <w:rPr>
          <w:rFonts w:asciiTheme="minorHAnsi" w:hAnsiTheme="minorHAnsi" w:cstheme="minorHAnsi"/>
          <w:szCs w:val="22"/>
        </w:rPr>
      </w:pPr>
      <w:r>
        <w:rPr>
          <w:rFonts w:asciiTheme="minorHAnsi" w:hAnsiTheme="minorHAnsi" w:cstheme="minorHAnsi"/>
          <w:szCs w:val="22"/>
        </w:rPr>
        <w:t>Questions 1–</w:t>
      </w:r>
      <w:r w:rsidR="00CC4A9B" w:rsidRPr="000C30EF">
        <w:rPr>
          <w:rFonts w:asciiTheme="minorHAnsi" w:hAnsiTheme="minorHAnsi" w:cstheme="minorHAnsi"/>
          <w:szCs w:val="22"/>
        </w:rPr>
        <w:t>3 are based on the following information:</w:t>
      </w:r>
    </w:p>
    <w:p w14:paraId="0569E19A" w14:textId="00F50A8A" w:rsidR="00CC4A9B" w:rsidRPr="000C30EF" w:rsidRDefault="00CC4A9B" w:rsidP="00E376A9">
      <w:pPr>
        <w:pStyle w:val="csbullet"/>
        <w:numPr>
          <w:ilvl w:val="0"/>
          <w:numId w:val="0"/>
        </w:numPr>
        <w:tabs>
          <w:tab w:val="clear" w:pos="-851"/>
        </w:tabs>
        <w:spacing w:before="200" w:after="0" w:line="240" w:lineRule="auto"/>
        <w:ind w:right="261"/>
        <w:rPr>
          <w:rFonts w:asciiTheme="minorHAnsi" w:hAnsiTheme="minorHAnsi" w:cstheme="minorHAnsi"/>
          <w:szCs w:val="22"/>
        </w:rPr>
      </w:pPr>
      <w:r w:rsidRPr="000C30EF">
        <w:rPr>
          <w:rFonts w:asciiTheme="minorHAnsi" w:hAnsiTheme="minorHAnsi" w:cstheme="minorHAnsi"/>
          <w:szCs w:val="22"/>
        </w:rPr>
        <w:t>Peter Candid owns and</w:t>
      </w:r>
      <w:r w:rsidR="00E376A9">
        <w:rPr>
          <w:rFonts w:asciiTheme="minorHAnsi" w:hAnsiTheme="minorHAnsi" w:cstheme="minorHAnsi"/>
          <w:szCs w:val="22"/>
        </w:rPr>
        <w:t xml:space="preserve"> operate a mobile pizza truck. </w:t>
      </w:r>
      <w:r w:rsidR="00883734" w:rsidRPr="000C30EF">
        <w:rPr>
          <w:rFonts w:asciiTheme="minorHAnsi" w:hAnsiTheme="minorHAnsi" w:cstheme="minorHAnsi"/>
          <w:szCs w:val="22"/>
        </w:rPr>
        <w:t xml:space="preserve">On </w:t>
      </w:r>
      <w:r w:rsidR="00A32496">
        <w:rPr>
          <w:rFonts w:asciiTheme="minorHAnsi" w:hAnsiTheme="minorHAnsi" w:cstheme="minorHAnsi"/>
          <w:szCs w:val="22"/>
        </w:rPr>
        <w:t xml:space="preserve">1 </w:t>
      </w:r>
      <w:r w:rsidR="00883734" w:rsidRPr="000C30EF">
        <w:rPr>
          <w:rFonts w:asciiTheme="minorHAnsi" w:hAnsiTheme="minorHAnsi" w:cstheme="minorHAnsi"/>
          <w:szCs w:val="22"/>
        </w:rPr>
        <w:t>May 2017</w:t>
      </w:r>
      <w:r w:rsidR="0051270C">
        <w:rPr>
          <w:rFonts w:asciiTheme="minorHAnsi" w:hAnsiTheme="minorHAnsi" w:cstheme="minorHAnsi"/>
          <w:szCs w:val="22"/>
        </w:rPr>
        <w:t>,</w:t>
      </w:r>
      <w:r w:rsidR="00883734" w:rsidRPr="000C30EF">
        <w:rPr>
          <w:rFonts w:asciiTheme="minorHAnsi" w:hAnsiTheme="minorHAnsi" w:cstheme="minorHAnsi"/>
          <w:szCs w:val="22"/>
        </w:rPr>
        <w:t xml:space="preserve"> h</w:t>
      </w:r>
      <w:r w:rsidRPr="000C30EF">
        <w:rPr>
          <w:rFonts w:asciiTheme="minorHAnsi" w:hAnsiTheme="minorHAnsi" w:cstheme="minorHAnsi"/>
          <w:szCs w:val="22"/>
        </w:rPr>
        <w:t>e replace</w:t>
      </w:r>
      <w:r w:rsidR="00883734" w:rsidRPr="000C30EF">
        <w:rPr>
          <w:rFonts w:asciiTheme="minorHAnsi" w:hAnsiTheme="minorHAnsi" w:cstheme="minorHAnsi"/>
          <w:szCs w:val="22"/>
        </w:rPr>
        <w:t>d</w:t>
      </w:r>
      <w:r w:rsidRPr="000C30EF">
        <w:rPr>
          <w:rFonts w:asciiTheme="minorHAnsi" w:hAnsiTheme="minorHAnsi" w:cstheme="minorHAnsi"/>
          <w:szCs w:val="22"/>
        </w:rPr>
        <w:t xml:space="preserve"> the fridge in the tru</w:t>
      </w:r>
      <w:r w:rsidR="00E376A9">
        <w:rPr>
          <w:rFonts w:asciiTheme="minorHAnsi" w:hAnsiTheme="minorHAnsi" w:cstheme="minorHAnsi"/>
          <w:szCs w:val="22"/>
        </w:rPr>
        <w:t xml:space="preserve">ck at a total cost of $19,500. </w:t>
      </w:r>
      <w:r w:rsidRPr="000C30EF">
        <w:rPr>
          <w:rFonts w:asciiTheme="minorHAnsi" w:hAnsiTheme="minorHAnsi" w:cstheme="minorHAnsi"/>
          <w:szCs w:val="22"/>
        </w:rPr>
        <w:t xml:space="preserve">The </w:t>
      </w:r>
      <w:r w:rsidR="00883734" w:rsidRPr="000C30EF">
        <w:rPr>
          <w:rFonts w:asciiTheme="minorHAnsi" w:hAnsiTheme="minorHAnsi" w:cstheme="minorHAnsi"/>
          <w:szCs w:val="22"/>
        </w:rPr>
        <w:t xml:space="preserve">fridge is expected to last </w:t>
      </w:r>
      <w:r w:rsidR="003F4A95">
        <w:rPr>
          <w:rFonts w:asciiTheme="minorHAnsi" w:hAnsiTheme="minorHAnsi" w:cstheme="minorHAnsi"/>
          <w:szCs w:val="22"/>
        </w:rPr>
        <w:t>seven</w:t>
      </w:r>
      <w:r w:rsidR="00883734" w:rsidRPr="000C30EF">
        <w:rPr>
          <w:rFonts w:asciiTheme="minorHAnsi" w:hAnsiTheme="minorHAnsi" w:cstheme="minorHAnsi"/>
          <w:szCs w:val="22"/>
        </w:rPr>
        <w:t xml:space="preserve"> years </w:t>
      </w:r>
      <w:r w:rsidR="003F4A95">
        <w:rPr>
          <w:rFonts w:asciiTheme="minorHAnsi" w:hAnsiTheme="minorHAnsi" w:cstheme="minorHAnsi"/>
          <w:szCs w:val="22"/>
        </w:rPr>
        <w:t>and</w:t>
      </w:r>
      <w:r w:rsidR="00883734" w:rsidRPr="000C30EF">
        <w:rPr>
          <w:rFonts w:asciiTheme="minorHAnsi" w:hAnsiTheme="minorHAnsi" w:cstheme="minorHAnsi"/>
          <w:szCs w:val="22"/>
        </w:rPr>
        <w:t xml:space="preserve"> have a residual value at the end of its useful life of $2,000.</w:t>
      </w:r>
    </w:p>
    <w:p w14:paraId="1077B9D3" w14:textId="5B280B0A" w:rsidR="00D810B0" w:rsidRPr="000C30EF" w:rsidRDefault="00883734" w:rsidP="00E376A9">
      <w:pPr>
        <w:numPr>
          <w:ilvl w:val="0"/>
          <w:numId w:val="13"/>
        </w:numPr>
        <w:autoSpaceDE w:val="0"/>
        <w:autoSpaceDN w:val="0"/>
        <w:adjustRightInd w:val="0"/>
        <w:spacing w:before="200" w:after="0" w:line="240" w:lineRule="auto"/>
        <w:ind w:left="426" w:hanging="426"/>
        <w:rPr>
          <w:rFonts w:ascii="Calibri" w:hAnsi="Calibri" w:cs="Calibri"/>
          <w:lang w:eastAsia="en-AU"/>
        </w:rPr>
      </w:pPr>
      <w:r w:rsidRPr="000C30EF">
        <w:rPr>
          <w:rFonts w:ascii="Calibri" w:hAnsi="Calibri" w:cs="Calibri"/>
          <w:lang w:eastAsia="en-AU"/>
        </w:rPr>
        <w:t xml:space="preserve">What is the amount of the </w:t>
      </w:r>
      <w:r w:rsidR="00A32496">
        <w:rPr>
          <w:rFonts w:ascii="Calibri" w:hAnsi="Calibri" w:cs="Calibri"/>
          <w:lang w:eastAsia="en-AU"/>
        </w:rPr>
        <w:t>depreciation expense at</w:t>
      </w:r>
      <w:r w:rsidR="0051270C">
        <w:rPr>
          <w:rFonts w:ascii="Calibri" w:hAnsi="Calibri" w:cs="Calibri"/>
          <w:lang w:eastAsia="en-AU"/>
        </w:rPr>
        <w:t xml:space="preserve"> </w:t>
      </w:r>
      <w:r w:rsidR="00A32496">
        <w:rPr>
          <w:rFonts w:ascii="Calibri" w:hAnsi="Calibri" w:cs="Calibri"/>
          <w:lang w:eastAsia="en-AU"/>
        </w:rPr>
        <w:t xml:space="preserve">30 </w:t>
      </w:r>
      <w:r w:rsidR="0051270C">
        <w:rPr>
          <w:rFonts w:ascii="Calibri" w:hAnsi="Calibri" w:cs="Calibri"/>
          <w:lang w:eastAsia="en-AU"/>
        </w:rPr>
        <w:t xml:space="preserve">June </w:t>
      </w:r>
      <w:r w:rsidRPr="000C30EF">
        <w:rPr>
          <w:rFonts w:ascii="Calibri" w:hAnsi="Calibri" w:cs="Calibri"/>
          <w:lang w:eastAsia="en-AU"/>
        </w:rPr>
        <w:t>2017?</w:t>
      </w:r>
    </w:p>
    <w:p w14:paraId="67544A01" w14:textId="77777777" w:rsidR="00883734" w:rsidRPr="000C30EF" w:rsidRDefault="00883734" w:rsidP="00E376A9">
      <w:pPr>
        <w:pStyle w:val="ListParagraph"/>
        <w:numPr>
          <w:ilvl w:val="0"/>
          <w:numId w:val="32"/>
        </w:numPr>
        <w:autoSpaceDE w:val="0"/>
        <w:autoSpaceDN w:val="0"/>
        <w:adjustRightInd w:val="0"/>
        <w:spacing w:before="200"/>
        <w:rPr>
          <w:rFonts w:ascii="Calibri" w:hAnsi="Calibri" w:cs="Calibri"/>
        </w:rPr>
      </w:pPr>
      <w:r w:rsidRPr="000C30EF">
        <w:rPr>
          <w:rFonts w:ascii="Calibri" w:hAnsi="Calibri" w:cs="Calibri"/>
        </w:rPr>
        <w:t>$208</w:t>
      </w:r>
    </w:p>
    <w:p w14:paraId="27A7E6DA" w14:textId="77777777" w:rsidR="00883734" w:rsidRPr="000C30EF" w:rsidRDefault="00883734" w:rsidP="00883734">
      <w:pPr>
        <w:pStyle w:val="ListParagraph"/>
        <w:numPr>
          <w:ilvl w:val="0"/>
          <w:numId w:val="32"/>
        </w:numPr>
        <w:autoSpaceDE w:val="0"/>
        <w:autoSpaceDN w:val="0"/>
        <w:adjustRightInd w:val="0"/>
        <w:rPr>
          <w:rFonts w:ascii="Calibri" w:hAnsi="Calibri" w:cs="Calibri"/>
        </w:rPr>
      </w:pPr>
      <w:r w:rsidRPr="000C30EF">
        <w:rPr>
          <w:rFonts w:ascii="Calibri" w:hAnsi="Calibri" w:cs="Calibri"/>
        </w:rPr>
        <w:t>$417</w:t>
      </w:r>
    </w:p>
    <w:p w14:paraId="6F4FEE8B" w14:textId="77777777" w:rsidR="00883734" w:rsidRPr="000C30EF" w:rsidRDefault="00883734" w:rsidP="00883734">
      <w:pPr>
        <w:pStyle w:val="ListParagraph"/>
        <w:numPr>
          <w:ilvl w:val="0"/>
          <w:numId w:val="32"/>
        </w:numPr>
        <w:autoSpaceDE w:val="0"/>
        <w:autoSpaceDN w:val="0"/>
        <w:adjustRightInd w:val="0"/>
        <w:rPr>
          <w:rFonts w:ascii="Calibri" w:hAnsi="Calibri" w:cs="Calibri"/>
        </w:rPr>
      </w:pPr>
      <w:r w:rsidRPr="000C30EF">
        <w:rPr>
          <w:rFonts w:ascii="Calibri" w:hAnsi="Calibri" w:cs="Calibri"/>
        </w:rPr>
        <w:t>$2,500</w:t>
      </w:r>
    </w:p>
    <w:p w14:paraId="687F30EC" w14:textId="77777777" w:rsidR="00883734" w:rsidRPr="000C30EF" w:rsidRDefault="00883734" w:rsidP="00883734">
      <w:pPr>
        <w:pStyle w:val="ListParagraph"/>
        <w:numPr>
          <w:ilvl w:val="0"/>
          <w:numId w:val="32"/>
        </w:numPr>
        <w:autoSpaceDE w:val="0"/>
        <w:autoSpaceDN w:val="0"/>
        <w:adjustRightInd w:val="0"/>
        <w:rPr>
          <w:rFonts w:ascii="Calibri" w:hAnsi="Calibri" w:cs="Calibri"/>
        </w:rPr>
      </w:pPr>
      <w:r w:rsidRPr="000C30EF">
        <w:rPr>
          <w:rFonts w:ascii="Calibri" w:hAnsi="Calibri" w:cs="Calibri"/>
        </w:rPr>
        <w:t>$2,786</w:t>
      </w:r>
    </w:p>
    <w:p w14:paraId="67DDEFE6" w14:textId="3DAA1272" w:rsidR="00883734" w:rsidRPr="000C30EF" w:rsidRDefault="00883734" w:rsidP="00E376A9">
      <w:pPr>
        <w:numPr>
          <w:ilvl w:val="0"/>
          <w:numId w:val="13"/>
        </w:numPr>
        <w:autoSpaceDE w:val="0"/>
        <w:autoSpaceDN w:val="0"/>
        <w:adjustRightInd w:val="0"/>
        <w:spacing w:before="400" w:after="0" w:line="240" w:lineRule="auto"/>
        <w:ind w:left="426" w:hanging="426"/>
        <w:rPr>
          <w:rFonts w:ascii="Calibri" w:hAnsi="Calibri" w:cs="Calibri"/>
          <w:lang w:eastAsia="en-AU"/>
        </w:rPr>
      </w:pPr>
      <w:r w:rsidRPr="000C30EF">
        <w:rPr>
          <w:rFonts w:ascii="Calibri" w:hAnsi="Calibri" w:cs="Calibri"/>
          <w:lang w:eastAsia="en-AU"/>
        </w:rPr>
        <w:t xml:space="preserve">What is the amount of the </w:t>
      </w:r>
      <w:r w:rsidR="0051270C">
        <w:rPr>
          <w:rFonts w:ascii="Calibri" w:hAnsi="Calibri" w:cs="Calibri"/>
          <w:lang w:eastAsia="en-AU"/>
        </w:rPr>
        <w:t xml:space="preserve">depreciation expense at </w:t>
      </w:r>
      <w:r w:rsidR="00A32496">
        <w:rPr>
          <w:rFonts w:ascii="Calibri" w:hAnsi="Calibri" w:cs="Calibri"/>
          <w:lang w:eastAsia="en-AU"/>
        </w:rPr>
        <w:t xml:space="preserve">30 </w:t>
      </w:r>
      <w:r w:rsidR="0051270C">
        <w:rPr>
          <w:rFonts w:ascii="Calibri" w:hAnsi="Calibri" w:cs="Calibri"/>
          <w:lang w:eastAsia="en-AU"/>
        </w:rPr>
        <w:t xml:space="preserve">June </w:t>
      </w:r>
      <w:r w:rsidRPr="000C30EF">
        <w:rPr>
          <w:rFonts w:ascii="Calibri" w:hAnsi="Calibri" w:cs="Calibri"/>
          <w:lang w:eastAsia="en-AU"/>
        </w:rPr>
        <w:t>2018?</w:t>
      </w:r>
    </w:p>
    <w:p w14:paraId="3A5EF8D8" w14:textId="77777777" w:rsidR="00883734" w:rsidRPr="000C30EF" w:rsidRDefault="00883734" w:rsidP="00E376A9">
      <w:pPr>
        <w:pStyle w:val="ListParagraph"/>
        <w:numPr>
          <w:ilvl w:val="0"/>
          <w:numId w:val="33"/>
        </w:numPr>
        <w:autoSpaceDE w:val="0"/>
        <w:autoSpaceDN w:val="0"/>
        <w:adjustRightInd w:val="0"/>
        <w:spacing w:before="200"/>
        <w:rPr>
          <w:rFonts w:ascii="Calibri" w:hAnsi="Calibri" w:cs="Calibri"/>
        </w:rPr>
      </w:pPr>
      <w:r w:rsidRPr="000C30EF">
        <w:rPr>
          <w:rFonts w:ascii="Calibri" w:hAnsi="Calibri" w:cs="Calibri"/>
        </w:rPr>
        <w:t>$208</w:t>
      </w:r>
    </w:p>
    <w:p w14:paraId="687D540D" w14:textId="77777777" w:rsidR="00883734" w:rsidRPr="000C30EF" w:rsidRDefault="00883734" w:rsidP="00883734">
      <w:pPr>
        <w:pStyle w:val="ListParagraph"/>
        <w:numPr>
          <w:ilvl w:val="0"/>
          <w:numId w:val="33"/>
        </w:numPr>
        <w:autoSpaceDE w:val="0"/>
        <w:autoSpaceDN w:val="0"/>
        <w:adjustRightInd w:val="0"/>
        <w:rPr>
          <w:rFonts w:ascii="Calibri" w:hAnsi="Calibri" w:cs="Calibri"/>
        </w:rPr>
      </w:pPr>
      <w:r w:rsidRPr="000C30EF">
        <w:rPr>
          <w:rFonts w:ascii="Calibri" w:hAnsi="Calibri" w:cs="Calibri"/>
        </w:rPr>
        <w:t>$417</w:t>
      </w:r>
    </w:p>
    <w:p w14:paraId="2B0E71E8" w14:textId="77777777" w:rsidR="00883734" w:rsidRPr="000C30EF" w:rsidRDefault="00883734" w:rsidP="00883734">
      <w:pPr>
        <w:pStyle w:val="ListParagraph"/>
        <w:numPr>
          <w:ilvl w:val="0"/>
          <w:numId w:val="33"/>
        </w:numPr>
        <w:autoSpaceDE w:val="0"/>
        <w:autoSpaceDN w:val="0"/>
        <w:adjustRightInd w:val="0"/>
        <w:rPr>
          <w:rFonts w:ascii="Calibri" w:hAnsi="Calibri" w:cs="Calibri"/>
        </w:rPr>
      </w:pPr>
      <w:r w:rsidRPr="000C30EF">
        <w:rPr>
          <w:rFonts w:ascii="Calibri" w:hAnsi="Calibri" w:cs="Calibri"/>
        </w:rPr>
        <w:t>$2,500</w:t>
      </w:r>
    </w:p>
    <w:p w14:paraId="64349C6F" w14:textId="77777777" w:rsidR="00883734" w:rsidRPr="000C30EF" w:rsidRDefault="00883734" w:rsidP="00883734">
      <w:pPr>
        <w:pStyle w:val="ListParagraph"/>
        <w:numPr>
          <w:ilvl w:val="0"/>
          <w:numId w:val="33"/>
        </w:numPr>
        <w:autoSpaceDE w:val="0"/>
        <w:autoSpaceDN w:val="0"/>
        <w:adjustRightInd w:val="0"/>
        <w:rPr>
          <w:rFonts w:ascii="Calibri" w:hAnsi="Calibri" w:cs="Calibri"/>
        </w:rPr>
      </w:pPr>
      <w:r w:rsidRPr="000C30EF">
        <w:rPr>
          <w:rFonts w:ascii="Calibri" w:hAnsi="Calibri" w:cs="Calibri"/>
        </w:rPr>
        <w:t>$2,786</w:t>
      </w:r>
    </w:p>
    <w:p w14:paraId="3EBCB8A5" w14:textId="3874AAC2" w:rsidR="00D810B0" w:rsidRPr="000C30EF" w:rsidRDefault="00883734" w:rsidP="00E376A9">
      <w:pPr>
        <w:numPr>
          <w:ilvl w:val="0"/>
          <w:numId w:val="13"/>
        </w:numPr>
        <w:autoSpaceDE w:val="0"/>
        <w:autoSpaceDN w:val="0"/>
        <w:adjustRightInd w:val="0"/>
        <w:spacing w:before="400" w:after="0" w:line="240" w:lineRule="auto"/>
        <w:ind w:left="426" w:hanging="426"/>
        <w:rPr>
          <w:rFonts w:ascii="Calibri" w:hAnsi="Calibri" w:cs="Calibri"/>
        </w:rPr>
      </w:pPr>
      <w:r w:rsidRPr="000C30EF">
        <w:rPr>
          <w:rFonts w:ascii="Calibri" w:hAnsi="Calibri" w:cs="Calibri"/>
          <w:lang w:eastAsia="en-AU"/>
        </w:rPr>
        <w:t>What is th</w:t>
      </w:r>
      <w:r w:rsidR="00A32496">
        <w:rPr>
          <w:rFonts w:ascii="Calibri" w:hAnsi="Calibri" w:cs="Calibri"/>
          <w:lang w:eastAsia="en-AU"/>
        </w:rPr>
        <w:t>e carrying amount of the fridge</w:t>
      </w:r>
      <w:r w:rsidRPr="000C30EF">
        <w:rPr>
          <w:rFonts w:ascii="Calibri" w:hAnsi="Calibri" w:cs="Calibri"/>
          <w:lang w:eastAsia="en-AU"/>
        </w:rPr>
        <w:t xml:space="preserve"> that would be reco</w:t>
      </w:r>
      <w:r w:rsidR="00A32496">
        <w:rPr>
          <w:rFonts w:ascii="Calibri" w:hAnsi="Calibri" w:cs="Calibri"/>
          <w:lang w:eastAsia="en-AU"/>
        </w:rPr>
        <w:t>rded in the balance sheet</w:t>
      </w:r>
      <w:r w:rsidR="00663192">
        <w:rPr>
          <w:rFonts w:ascii="Calibri" w:hAnsi="Calibri" w:cs="Calibri"/>
          <w:lang w:eastAsia="en-AU"/>
        </w:rPr>
        <w:t xml:space="preserve"> as</w:t>
      </w:r>
      <w:r w:rsidR="002E79A0">
        <w:rPr>
          <w:rFonts w:ascii="Calibri" w:hAnsi="Calibri" w:cs="Calibri"/>
          <w:lang w:eastAsia="en-AU"/>
        </w:rPr>
        <w:t xml:space="preserve"> at</w:t>
      </w:r>
      <w:r w:rsidR="002E79A0">
        <w:rPr>
          <w:rFonts w:ascii="Calibri" w:hAnsi="Calibri" w:cs="Calibri"/>
          <w:lang w:eastAsia="en-AU"/>
        </w:rPr>
        <w:br/>
      </w:r>
      <w:r w:rsidR="00A32496">
        <w:rPr>
          <w:rFonts w:ascii="Calibri" w:hAnsi="Calibri" w:cs="Calibri"/>
          <w:lang w:eastAsia="en-AU"/>
        </w:rPr>
        <w:t xml:space="preserve">30 </w:t>
      </w:r>
      <w:r w:rsidR="0051270C">
        <w:rPr>
          <w:rFonts w:ascii="Calibri" w:hAnsi="Calibri" w:cs="Calibri"/>
          <w:lang w:eastAsia="en-AU"/>
        </w:rPr>
        <w:t xml:space="preserve">June </w:t>
      </w:r>
      <w:r w:rsidRPr="000C30EF">
        <w:rPr>
          <w:rFonts w:ascii="Calibri" w:hAnsi="Calibri" w:cs="Calibri"/>
          <w:lang w:eastAsia="en-AU"/>
        </w:rPr>
        <w:t>2018?</w:t>
      </w:r>
    </w:p>
    <w:p w14:paraId="686897AE" w14:textId="77777777" w:rsidR="00883734" w:rsidRPr="000C30EF" w:rsidRDefault="00883734" w:rsidP="00E376A9">
      <w:pPr>
        <w:pStyle w:val="ListParagraph"/>
        <w:numPr>
          <w:ilvl w:val="0"/>
          <w:numId w:val="34"/>
        </w:numPr>
        <w:autoSpaceDE w:val="0"/>
        <w:autoSpaceDN w:val="0"/>
        <w:adjustRightInd w:val="0"/>
        <w:spacing w:before="200"/>
        <w:rPr>
          <w:rFonts w:ascii="Calibri" w:hAnsi="Calibri" w:cs="Calibri"/>
        </w:rPr>
      </w:pPr>
      <w:r w:rsidRPr="000C30EF">
        <w:rPr>
          <w:rFonts w:ascii="Calibri" w:hAnsi="Calibri" w:cs="Calibri"/>
        </w:rPr>
        <w:t>$17,000</w:t>
      </w:r>
    </w:p>
    <w:p w14:paraId="0F8FEB0B" w14:textId="77777777" w:rsidR="00883734" w:rsidRPr="000C30EF" w:rsidRDefault="00883734" w:rsidP="00883734">
      <w:pPr>
        <w:pStyle w:val="ListParagraph"/>
        <w:numPr>
          <w:ilvl w:val="0"/>
          <w:numId w:val="34"/>
        </w:numPr>
        <w:autoSpaceDE w:val="0"/>
        <w:autoSpaceDN w:val="0"/>
        <w:adjustRightInd w:val="0"/>
        <w:rPr>
          <w:rFonts w:ascii="Calibri" w:hAnsi="Calibri" w:cs="Calibri"/>
        </w:rPr>
      </w:pPr>
      <w:r w:rsidRPr="000C30EF">
        <w:rPr>
          <w:rFonts w:ascii="Calibri" w:hAnsi="Calibri" w:cs="Calibri"/>
        </w:rPr>
        <w:t>$16,583</w:t>
      </w:r>
    </w:p>
    <w:p w14:paraId="1F38D000" w14:textId="77777777" w:rsidR="00883734" w:rsidRPr="000C30EF" w:rsidRDefault="00883734" w:rsidP="00883734">
      <w:pPr>
        <w:pStyle w:val="ListParagraph"/>
        <w:numPr>
          <w:ilvl w:val="0"/>
          <w:numId w:val="34"/>
        </w:numPr>
        <w:autoSpaceDE w:val="0"/>
        <w:autoSpaceDN w:val="0"/>
        <w:adjustRightInd w:val="0"/>
        <w:rPr>
          <w:rFonts w:ascii="Calibri" w:hAnsi="Calibri" w:cs="Calibri"/>
        </w:rPr>
      </w:pPr>
      <w:r w:rsidRPr="000C30EF">
        <w:rPr>
          <w:rFonts w:ascii="Calibri" w:hAnsi="Calibri" w:cs="Calibri"/>
        </w:rPr>
        <w:t>$14,000</w:t>
      </w:r>
    </w:p>
    <w:p w14:paraId="61906305" w14:textId="77777777" w:rsidR="000C30EF" w:rsidRPr="000C30EF" w:rsidRDefault="000C30EF" w:rsidP="00883734">
      <w:pPr>
        <w:pStyle w:val="ListParagraph"/>
        <w:numPr>
          <w:ilvl w:val="0"/>
          <w:numId w:val="34"/>
        </w:numPr>
        <w:autoSpaceDE w:val="0"/>
        <w:autoSpaceDN w:val="0"/>
        <w:adjustRightInd w:val="0"/>
        <w:rPr>
          <w:rFonts w:ascii="Calibri" w:hAnsi="Calibri" w:cs="Calibri"/>
        </w:rPr>
      </w:pPr>
      <w:r w:rsidRPr="000C30EF">
        <w:rPr>
          <w:rFonts w:ascii="Calibri" w:hAnsi="Calibri" w:cs="Calibri"/>
        </w:rPr>
        <w:t>$2,500</w:t>
      </w:r>
    </w:p>
    <w:p w14:paraId="34C3C280" w14:textId="50C6640C" w:rsidR="00E15BB8" w:rsidRPr="000C30EF" w:rsidRDefault="00E376A9" w:rsidP="005E68E0">
      <w:pPr>
        <w:pStyle w:val="csbullet"/>
        <w:numPr>
          <w:ilvl w:val="0"/>
          <w:numId w:val="0"/>
        </w:numPr>
        <w:tabs>
          <w:tab w:val="clear" w:pos="-851"/>
        </w:tabs>
        <w:spacing w:before="1680" w:after="200" w:line="240" w:lineRule="auto"/>
        <w:ind w:right="261"/>
        <w:rPr>
          <w:rFonts w:asciiTheme="minorHAnsi" w:hAnsiTheme="minorHAnsi" w:cstheme="minorHAnsi"/>
          <w:b/>
          <w:szCs w:val="22"/>
        </w:rPr>
      </w:pPr>
      <w:r>
        <w:rPr>
          <w:rFonts w:asciiTheme="minorHAnsi" w:hAnsiTheme="minorHAnsi" w:cstheme="minorHAnsi"/>
          <w:b/>
          <w:szCs w:val="22"/>
        </w:rPr>
        <w:lastRenderedPageBreak/>
        <w:t>Part B:</w:t>
      </w:r>
      <w:r w:rsidR="00FF6F05">
        <w:rPr>
          <w:rFonts w:asciiTheme="minorHAnsi" w:hAnsiTheme="minorHAnsi" w:cstheme="minorHAnsi"/>
          <w:b/>
          <w:szCs w:val="22"/>
        </w:rPr>
        <w:t xml:space="preserve"> Practical</w:t>
      </w:r>
      <w:r w:rsidR="00A32496">
        <w:rPr>
          <w:rFonts w:asciiTheme="minorHAnsi" w:hAnsiTheme="minorHAnsi" w:cstheme="minorHAnsi"/>
          <w:b/>
          <w:szCs w:val="22"/>
        </w:rPr>
        <w:tab/>
      </w:r>
      <w:r w:rsidR="00A32496">
        <w:rPr>
          <w:rFonts w:asciiTheme="minorHAnsi" w:hAnsiTheme="minorHAnsi" w:cstheme="minorHAnsi"/>
          <w:b/>
          <w:szCs w:val="22"/>
        </w:rPr>
        <w:tab/>
      </w:r>
      <w:r w:rsidR="00A32496">
        <w:rPr>
          <w:rFonts w:asciiTheme="minorHAnsi" w:hAnsiTheme="minorHAnsi" w:cstheme="minorHAnsi"/>
          <w:b/>
          <w:szCs w:val="22"/>
        </w:rPr>
        <w:tab/>
      </w:r>
      <w:r w:rsidR="00A32496">
        <w:rPr>
          <w:rFonts w:asciiTheme="minorHAnsi" w:hAnsiTheme="minorHAnsi" w:cstheme="minorHAnsi"/>
          <w:b/>
          <w:szCs w:val="22"/>
        </w:rPr>
        <w:tab/>
      </w:r>
      <w:r w:rsidR="00A32496">
        <w:rPr>
          <w:rFonts w:asciiTheme="minorHAnsi" w:hAnsiTheme="minorHAnsi" w:cstheme="minorHAnsi"/>
          <w:b/>
          <w:szCs w:val="22"/>
        </w:rPr>
        <w:tab/>
      </w:r>
      <w:r w:rsidR="00A32496">
        <w:rPr>
          <w:rFonts w:asciiTheme="minorHAnsi" w:hAnsiTheme="minorHAnsi" w:cstheme="minorHAnsi"/>
          <w:b/>
          <w:szCs w:val="22"/>
        </w:rPr>
        <w:tab/>
      </w:r>
      <w:r w:rsidR="00A32496">
        <w:rPr>
          <w:rFonts w:asciiTheme="minorHAnsi" w:hAnsiTheme="minorHAnsi" w:cstheme="minorHAnsi"/>
          <w:b/>
          <w:szCs w:val="22"/>
        </w:rPr>
        <w:tab/>
      </w:r>
      <w:r w:rsidR="00A32496">
        <w:rPr>
          <w:rFonts w:asciiTheme="minorHAnsi" w:hAnsiTheme="minorHAnsi" w:cstheme="minorHAnsi"/>
          <w:b/>
          <w:szCs w:val="22"/>
        </w:rPr>
        <w:tab/>
      </w:r>
      <w:r w:rsidR="00A32496">
        <w:rPr>
          <w:rFonts w:asciiTheme="minorHAnsi" w:hAnsiTheme="minorHAnsi" w:cstheme="minorHAnsi"/>
          <w:b/>
          <w:szCs w:val="22"/>
        </w:rPr>
        <w:tab/>
        <w:t xml:space="preserve">   </w:t>
      </w:r>
      <w:r w:rsidR="00A32496" w:rsidRPr="000C30EF">
        <w:rPr>
          <w:rFonts w:asciiTheme="minorHAnsi" w:hAnsiTheme="minorHAnsi" w:cstheme="minorHAnsi"/>
          <w:b/>
          <w:szCs w:val="22"/>
        </w:rPr>
        <w:t>(20 marks)</w:t>
      </w:r>
    </w:p>
    <w:p w14:paraId="651CE057" w14:textId="1D4337EE" w:rsidR="0016578A" w:rsidRPr="000C30EF" w:rsidRDefault="0016578A" w:rsidP="005E68E0">
      <w:pPr>
        <w:pStyle w:val="csbullet"/>
        <w:numPr>
          <w:ilvl w:val="0"/>
          <w:numId w:val="0"/>
        </w:numPr>
        <w:tabs>
          <w:tab w:val="clear" w:pos="-851"/>
          <w:tab w:val="right" w:pos="9072"/>
        </w:tabs>
        <w:spacing w:before="0" w:after="200" w:line="240" w:lineRule="auto"/>
        <w:ind w:right="261"/>
        <w:rPr>
          <w:rFonts w:asciiTheme="minorHAnsi" w:hAnsiTheme="minorHAnsi" w:cstheme="minorHAnsi"/>
          <w:szCs w:val="22"/>
        </w:rPr>
      </w:pPr>
      <w:r w:rsidRPr="000C30EF">
        <w:rPr>
          <w:rFonts w:asciiTheme="minorHAnsi" w:hAnsiTheme="minorHAnsi" w:cstheme="minorHAnsi"/>
          <w:b/>
          <w:szCs w:val="22"/>
        </w:rPr>
        <w:t xml:space="preserve">Question </w:t>
      </w:r>
      <w:r w:rsidR="00883734" w:rsidRPr="000C30EF">
        <w:rPr>
          <w:rFonts w:asciiTheme="minorHAnsi" w:hAnsiTheme="minorHAnsi" w:cstheme="minorHAnsi"/>
          <w:b/>
          <w:szCs w:val="22"/>
        </w:rPr>
        <w:t>4</w:t>
      </w:r>
      <w:r w:rsidRPr="000C30EF">
        <w:rPr>
          <w:rFonts w:asciiTheme="minorHAnsi" w:hAnsiTheme="minorHAnsi" w:cstheme="minorHAnsi"/>
          <w:b/>
          <w:szCs w:val="22"/>
        </w:rPr>
        <w:t xml:space="preserve"> </w:t>
      </w:r>
      <w:r w:rsidR="00E15BB8" w:rsidRPr="000C30EF">
        <w:rPr>
          <w:rFonts w:asciiTheme="minorHAnsi" w:hAnsiTheme="minorHAnsi" w:cstheme="minorHAnsi"/>
          <w:b/>
          <w:szCs w:val="22"/>
        </w:rPr>
        <w:tab/>
      </w:r>
    </w:p>
    <w:p w14:paraId="24A16BC8" w14:textId="38457AF4" w:rsidR="0034066A" w:rsidRPr="000C30EF" w:rsidRDefault="0034066A" w:rsidP="00D63A69">
      <w:pPr>
        <w:autoSpaceDE w:val="0"/>
        <w:autoSpaceDN w:val="0"/>
        <w:adjustRightInd w:val="0"/>
        <w:rPr>
          <w:rFonts w:ascii="Calibri" w:hAnsi="Calibri" w:cs="Calibri"/>
          <w:bCs/>
          <w:lang w:eastAsia="en-AU"/>
        </w:rPr>
      </w:pPr>
      <w:r w:rsidRPr="000C30EF">
        <w:rPr>
          <w:rFonts w:ascii="Calibri" w:hAnsi="Calibri" w:cs="Calibri"/>
          <w:bCs/>
          <w:lang w:eastAsia="en-AU"/>
        </w:rPr>
        <w:t>Larry’s Lawns operate</w:t>
      </w:r>
      <w:r w:rsidR="001D3675" w:rsidRPr="000C30EF">
        <w:rPr>
          <w:rFonts w:ascii="Calibri" w:hAnsi="Calibri" w:cs="Calibri"/>
          <w:bCs/>
          <w:lang w:eastAsia="en-AU"/>
        </w:rPr>
        <w:t>s</w:t>
      </w:r>
      <w:r w:rsidRPr="000C30EF">
        <w:rPr>
          <w:rFonts w:ascii="Calibri" w:hAnsi="Calibri" w:cs="Calibri"/>
          <w:bCs/>
          <w:lang w:eastAsia="en-AU"/>
        </w:rPr>
        <w:t xml:space="preserve"> as a sole trader doing small, private garden</w:t>
      </w:r>
      <w:r w:rsidR="00BD72F9" w:rsidRPr="000C30EF">
        <w:rPr>
          <w:rFonts w:ascii="Calibri" w:hAnsi="Calibri" w:cs="Calibri"/>
          <w:bCs/>
          <w:lang w:eastAsia="en-AU"/>
        </w:rPr>
        <w:t>ing</w:t>
      </w:r>
      <w:r w:rsidRPr="000C30EF">
        <w:rPr>
          <w:rFonts w:ascii="Calibri" w:hAnsi="Calibri" w:cs="Calibri"/>
          <w:bCs/>
          <w:lang w:eastAsia="en-AU"/>
        </w:rPr>
        <w:t xml:space="preserve"> work. </w:t>
      </w:r>
      <w:r w:rsidR="001D3675" w:rsidRPr="000C30EF">
        <w:rPr>
          <w:rFonts w:ascii="Calibri" w:hAnsi="Calibri" w:cs="Calibri"/>
          <w:bCs/>
          <w:lang w:eastAsia="en-AU"/>
        </w:rPr>
        <w:t xml:space="preserve">It </w:t>
      </w:r>
      <w:r w:rsidRPr="000C30EF">
        <w:rPr>
          <w:rFonts w:ascii="Calibri" w:hAnsi="Calibri" w:cs="Calibri"/>
          <w:bCs/>
          <w:lang w:eastAsia="en-AU"/>
        </w:rPr>
        <w:t xml:space="preserve">purchased </w:t>
      </w:r>
      <w:r w:rsidR="00BD72F9" w:rsidRPr="000C30EF">
        <w:rPr>
          <w:rFonts w:ascii="Calibri" w:hAnsi="Calibri" w:cs="Calibri"/>
          <w:bCs/>
          <w:lang w:eastAsia="en-AU"/>
        </w:rPr>
        <w:t>three</w:t>
      </w:r>
      <w:r w:rsidRPr="000C30EF">
        <w:rPr>
          <w:rFonts w:ascii="Calibri" w:hAnsi="Calibri" w:cs="Calibri"/>
          <w:bCs/>
          <w:lang w:eastAsia="en-AU"/>
        </w:rPr>
        <w:t xml:space="preserve"> new lawn mowers on 1 January 2015.</w:t>
      </w:r>
      <w:r w:rsidR="00C648A3">
        <w:rPr>
          <w:rFonts w:ascii="Calibri" w:hAnsi="Calibri" w:cs="Calibri"/>
          <w:bCs/>
          <w:lang w:eastAsia="en-AU"/>
        </w:rPr>
        <w:t xml:space="preserve"> </w:t>
      </w:r>
      <w:r w:rsidR="00B0332D">
        <w:rPr>
          <w:rFonts w:ascii="Calibri" w:hAnsi="Calibri" w:cs="Calibri"/>
          <w:bCs/>
          <w:lang w:eastAsia="en-AU"/>
        </w:rPr>
        <w:t xml:space="preserve">Each mower cost </w:t>
      </w:r>
      <w:r w:rsidR="00CC4A9B" w:rsidRPr="000C30EF">
        <w:rPr>
          <w:rFonts w:ascii="Calibri" w:hAnsi="Calibri" w:cs="Calibri"/>
          <w:bCs/>
          <w:lang w:eastAsia="en-AU"/>
        </w:rPr>
        <w:t>$13,000</w:t>
      </w:r>
      <w:r w:rsidR="005E68E0">
        <w:rPr>
          <w:rFonts w:ascii="Calibri" w:hAnsi="Calibri" w:cs="Calibri"/>
          <w:bCs/>
          <w:lang w:eastAsia="en-AU"/>
        </w:rPr>
        <w:t>.</w:t>
      </w:r>
    </w:p>
    <w:p w14:paraId="5FB092D9" w14:textId="77777777" w:rsidR="0034066A" w:rsidRPr="000C30EF" w:rsidRDefault="0034066A" w:rsidP="00D63A69">
      <w:pPr>
        <w:autoSpaceDE w:val="0"/>
        <w:autoSpaceDN w:val="0"/>
        <w:adjustRightInd w:val="0"/>
        <w:rPr>
          <w:rFonts w:ascii="Calibri" w:hAnsi="Calibri" w:cs="Calibri"/>
          <w:lang w:eastAsia="en-AU"/>
        </w:rPr>
      </w:pPr>
      <w:r w:rsidRPr="000C30EF">
        <w:rPr>
          <w:rFonts w:ascii="Calibri" w:hAnsi="Calibri" w:cs="Calibri"/>
          <w:lang w:eastAsia="en-AU"/>
        </w:rPr>
        <w:t xml:space="preserve">Larry’s Lawns uses the </w:t>
      </w:r>
      <w:r w:rsidR="00C445EF">
        <w:rPr>
          <w:rFonts w:ascii="Calibri" w:hAnsi="Calibri" w:cs="Calibri"/>
          <w:lang w:eastAsia="en-AU"/>
        </w:rPr>
        <w:t>straight line</w:t>
      </w:r>
      <w:r w:rsidRPr="000C30EF">
        <w:rPr>
          <w:rFonts w:ascii="Calibri" w:hAnsi="Calibri" w:cs="Calibri"/>
          <w:lang w:eastAsia="en-AU"/>
        </w:rPr>
        <w:t xml:space="preserve"> method to depreciate its assets.</w:t>
      </w:r>
    </w:p>
    <w:p w14:paraId="13FE7BB5" w14:textId="7706E8EB" w:rsidR="0034066A" w:rsidRPr="000C30EF" w:rsidRDefault="0034066A" w:rsidP="00D63A69">
      <w:pPr>
        <w:autoSpaceDE w:val="0"/>
        <w:autoSpaceDN w:val="0"/>
        <w:adjustRightInd w:val="0"/>
        <w:rPr>
          <w:rFonts w:ascii="Calibri" w:hAnsi="Calibri" w:cs="Calibri"/>
          <w:lang w:eastAsia="en-AU"/>
        </w:rPr>
      </w:pPr>
      <w:r w:rsidRPr="000C30EF">
        <w:rPr>
          <w:rFonts w:ascii="Calibri" w:hAnsi="Calibri" w:cs="Calibri"/>
          <w:lang w:eastAsia="en-AU"/>
        </w:rPr>
        <w:t xml:space="preserve">Lawn mowers are expected to last for </w:t>
      </w:r>
      <w:r w:rsidR="009B0F7C">
        <w:rPr>
          <w:rFonts w:ascii="Calibri" w:hAnsi="Calibri" w:cs="Calibri"/>
          <w:lang w:eastAsia="en-AU"/>
        </w:rPr>
        <w:t>five</w:t>
      </w:r>
      <w:r w:rsidRPr="000C30EF">
        <w:rPr>
          <w:rFonts w:ascii="Calibri" w:hAnsi="Calibri" w:cs="Calibri"/>
          <w:lang w:eastAsia="en-AU"/>
        </w:rPr>
        <w:t xml:space="preserve"> years and</w:t>
      </w:r>
      <w:r w:rsidR="00BD72F9" w:rsidRPr="000C30EF">
        <w:rPr>
          <w:rFonts w:ascii="Calibri" w:hAnsi="Calibri" w:cs="Calibri"/>
          <w:lang w:eastAsia="en-AU"/>
        </w:rPr>
        <w:t xml:space="preserve"> to</w:t>
      </w:r>
      <w:r w:rsidRPr="000C30EF">
        <w:rPr>
          <w:rFonts w:ascii="Calibri" w:hAnsi="Calibri" w:cs="Calibri"/>
          <w:lang w:eastAsia="en-AU"/>
        </w:rPr>
        <w:t xml:space="preserve"> be sold for $2,500 each at the end of this period.</w:t>
      </w:r>
    </w:p>
    <w:p w14:paraId="3A0CC826" w14:textId="77777777" w:rsidR="0034066A" w:rsidRPr="000C30EF" w:rsidRDefault="0034066A" w:rsidP="005E68E0">
      <w:pPr>
        <w:pStyle w:val="csbullet"/>
        <w:numPr>
          <w:ilvl w:val="0"/>
          <w:numId w:val="0"/>
        </w:numPr>
        <w:tabs>
          <w:tab w:val="clear" w:pos="-851"/>
        </w:tabs>
        <w:spacing w:before="0" w:after="200" w:line="240" w:lineRule="auto"/>
        <w:ind w:right="261"/>
        <w:rPr>
          <w:rFonts w:asciiTheme="minorHAnsi" w:hAnsiTheme="minorHAnsi" w:cstheme="minorHAnsi"/>
          <w:b/>
          <w:szCs w:val="22"/>
        </w:rPr>
      </w:pPr>
      <w:r w:rsidRPr="000C30EF">
        <w:rPr>
          <w:rFonts w:asciiTheme="minorHAnsi" w:hAnsiTheme="minorHAnsi" w:cstheme="minorHAnsi"/>
          <w:b/>
          <w:szCs w:val="22"/>
        </w:rPr>
        <w:t>Required</w:t>
      </w:r>
    </w:p>
    <w:p w14:paraId="6E3AA6D8" w14:textId="03616A75" w:rsidR="0034066A" w:rsidRPr="000C30EF" w:rsidRDefault="0034066A" w:rsidP="005E68E0">
      <w:pPr>
        <w:rPr>
          <w:rFonts w:ascii="Calibri" w:hAnsi="Calibri" w:cs="Calibri"/>
          <w:b/>
        </w:rPr>
      </w:pPr>
      <w:r w:rsidRPr="000C30EF">
        <w:rPr>
          <w:rFonts w:ascii="Calibri" w:hAnsi="Calibri" w:cs="Calibri"/>
        </w:rPr>
        <w:t>Show the</w:t>
      </w:r>
      <w:r w:rsidR="00B3175E">
        <w:rPr>
          <w:rFonts w:ascii="Calibri" w:hAnsi="Calibri" w:cs="Calibri"/>
        </w:rPr>
        <w:t xml:space="preserve"> workings and </w:t>
      </w:r>
      <w:r w:rsidRPr="000C30EF">
        <w:rPr>
          <w:rFonts w:ascii="Calibri" w:hAnsi="Calibri" w:cs="Calibri"/>
        </w:rPr>
        <w:t>General Journal entries to record the depreciation charges</w:t>
      </w:r>
      <w:r w:rsidR="00252A9F">
        <w:rPr>
          <w:rFonts w:ascii="Calibri" w:hAnsi="Calibri" w:cs="Calibri"/>
        </w:rPr>
        <w:t xml:space="preserve"> each year</w:t>
      </w:r>
      <w:r w:rsidRPr="000C30EF">
        <w:rPr>
          <w:rFonts w:ascii="Calibri" w:hAnsi="Calibri" w:cs="Calibri"/>
        </w:rPr>
        <w:t xml:space="preserve"> to the end of June 2016.</w:t>
      </w:r>
    </w:p>
    <w:p w14:paraId="64A9A846" w14:textId="77777777" w:rsidR="0034066A" w:rsidRPr="000C30EF" w:rsidRDefault="00412249" w:rsidP="0034066A">
      <w:pPr>
        <w:spacing w:line="360" w:lineRule="auto"/>
        <w:rPr>
          <w:rFonts w:ascii="Calibri" w:hAnsi="Calibri" w:cs="Calibri"/>
          <w:b/>
        </w:rPr>
      </w:pPr>
      <w:r w:rsidRPr="000C30EF">
        <w:rPr>
          <w:rFonts w:ascii="Calibri" w:hAnsi="Calibri" w:cs="Calibri"/>
          <w:b/>
        </w:rPr>
        <w:t>Workings</w:t>
      </w:r>
    </w:p>
    <w:p w14:paraId="0D53B940" w14:textId="77777777" w:rsidR="0034066A" w:rsidRPr="000C30EF" w:rsidRDefault="0034066A" w:rsidP="0034066A">
      <w:pPr>
        <w:spacing w:line="360" w:lineRule="auto"/>
        <w:rPr>
          <w:rFonts w:ascii="Calibri" w:hAnsi="Calibri" w:cs="Calibri"/>
          <w:b/>
        </w:rPr>
      </w:pPr>
      <w:r w:rsidRPr="00CF75B2">
        <w:rPr>
          <w:rFonts w:ascii="Calibri" w:hAnsi="Calibri" w:cs="Calibri"/>
          <w:b/>
          <w:color w:val="FF0000"/>
        </w:rPr>
        <w:br w:type="page"/>
      </w:r>
      <w:r w:rsidRPr="000C30EF">
        <w:rPr>
          <w:rFonts w:ascii="Calibri" w:hAnsi="Calibri" w:cs="Calibri"/>
          <w:b/>
        </w:rPr>
        <w:lastRenderedPageBreak/>
        <w:t>General Journal – Larry’s Lawns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1"/>
        <w:gridCol w:w="4961"/>
        <w:gridCol w:w="1675"/>
        <w:gridCol w:w="1676"/>
      </w:tblGrid>
      <w:tr w:rsidR="00CF75B2" w:rsidRPr="000C30EF" w14:paraId="7835BC11" w14:textId="77777777" w:rsidTr="00A32496">
        <w:tc>
          <w:tcPr>
            <w:tcW w:w="1011" w:type="dxa"/>
            <w:shd w:val="clear" w:color="auto" w:fill="auto"/>
            <w:vAlign w:val="center"/>
          </w:tcPr>
          <w:p w14:paraId="5FF6716A" w14:textId="77777777" w:rsidR="0034066A" w:rsidRPr="000C30EF" w:rsidRDefault="0034066A" w:rsidP="00CD7F21">
            <w:pPr>
              <w:spacing w:before="120" w:after="120" w:line="360" w:lineRule="auto"/>
              <w:jc w:val="center"/>
              <w:rPr>
                <w:rFonts w:ascii="Calibri" w:hAnsi="Calibri" w:cs="Calibri"/>
                <w:b/>
              </w:rPr>
            </w:pPr>
            <w:r w:rsidRPr="000C30EF">
              <w:rPr>
                <w:rFonts w:ascii="Calibri" w:hAnsi="Calibri" w:cs="Calibri"/>
                <w:b/>
              </w:rPr>
              <w:t>Date</w:t>
            </w:r>
          </w:p>
        </w:tc>
        <w:tc>
          <w:tcPr>
            <w:tcW w:w="4961" w:type="dxa"/>
            <w:shd w:val="clear" w:color="auto" w:fill="auto"/>
            <w:vAlign w:val="center"/>
          </w:tcPr>
          <w:p w14:paraId="0C69CCF2" w14:textId="77777777" w:rsidR="0034066A" w:rsidRPr="000C30EF" w:rsidRDefault="0034066A" w:rsidP="00CD7F21">
            <w:pPr>
              <w:spacing w:before="120" w:after="120" w:line="360" w:lineRule="auto"/>
              <w:jc w:val="center"/>
              <w:rPr>
                <w:rFonts w:ascii="Calibri" w:hAnsi="Calibri" w:cs="Calibri"/>
                <w:b/>
              </w:rPr>
            </w:pPr>
            <w:r w:rsidRPr="000C30EF">
              <w:rPr>
                <w:rFonts w:ascii="Calibri" w:hAnsi="Calibri" w:cs="Calibri"/>
                <w:b/>
              </w:rPr>
              <w:t>Details</w:t>
            </w:r>
          </w:p>
        </w:tc>
        <w:tc>
          <w:tcPr>
            <w:tcW w:w="1675" w:type="dxa"/>
            <w:shd w:val="clear" w:color="auto" w:fill="auto"/>
            <w:vAlign w:val="center"/>
          </w:tcPr>
          <w:p w14:paraId="51E826CC" w14:textId="77777777" w:rsidR="0034066A" w:rsidRPr="000C30EF" w:rsidRDefault="0034066A" w:rsidP="00CD7F21">
            <w:pPr>
              <w:spacing w:before="120" w:after="120" w:line="360" w:lineRule="auto"/>
              <w:jc w:val="center"/>
              <w:rPr>
                <w:rFonts w:ascii="Calibri" w:hAnsi="Calibri" w:cs="Calibri"/>
                <w:b/>
              </w:rPr>
            </w:pPr>
            <w:r w:rsidRPr="000C30EF">
              <w:rPr>
                <w:rFonts w:ascii="Calibri" w:hAnsi="Calibri" w:cs="Calibri"/>
                <w:b/>
              </w:rPr>
              <w:t>Debit</w:t>
            </w:r>
          </w:p>
        </w:tc>
        <w:tc>
          <w:tcPr>
            <w:tcW w:w="1676" w:type="dxa"/>
            <w:shd w:val="clear" w:color="auto" w:fill="auto"/>
            <w:vAlign w:val="center"/>
          </w:tcPr>
          <w:p w14:paraId="52253381" w14:textId="77777777" w:rsidR="0034066A" w:rsidRPr="000C30EF" w:rsidRDefault="0034066A" w:rsidP="00CD7F21">
            <w:pPr>
              <w:spacing w:before="120" w:after="120" w:line="360" w:lineRule="auto"/>
              <w:jc w:val="center"/>
              <w:rPr>
                <w:rFonts w:ascii="Calibri" w:hAnsi="Calibri" w:cs="Calibri"/>
                <w:b/>
              </w:rPr>
            </w:pPr>
            <w:r w:rsidRPr="000C30EF">
              <w:rPr>
                <w:rFonts w:ascii="Calibri" w:hAnsi="Calibri" w:cs="Calibri"/>
                <w:b/>
              </w:rPr>
              <w:t>Credit</w:t>
            </w:r>
          </w:p>
        </w:tc>
      </w:tr>
      <w:tr w:rsidR="00CF75B2" w:rsidRPr="000C30EF" w14:paraId="5A1DE3F8" w14:textId="77777777" w:rsidTr="009362E0">
        <w:tc>
          <w:tcPr>
            <w:tcW w:w="1011" w:type="dxa"/>
          </w:tcPr>
          <w:p w14:paraId="407CE112" w14:textId="77777777" w:rsidR="0034066A" w:rsidRPr="000C30EF" w:rsidRDefault="0034066A" w:rsidP="009362E0">
            <w:pPr>
              <w:spacing w:after="120" w:line="360" w:lineRule="auto"/>
              <w:rPr>
                <w:rFonts w:ascii="Calibri" w:hAnsi="Calibri" w:cs="Calibri"/>
              </w:rPr>
            </w:pPr>
          </w:p>
        </w:tc>
        <w:tc>
          <w:tcPr>
            <w:tcW w:w="4961" w:type="dxa"/>
          </w:tcPr>
          <w:p w14:paraId="11D343FD" w14:textId="77777777" w:rsidR="0034066A" w:rsidRPr="000C30EF" w:rsidRDefault="0034066A" w:rsidP="009362E0">
            <w:pPr>
              <w:spacing w:after="120" w:line="360" w:lineRule="auto"/>
              <w:rPr>
                <w:rFonts w:ascii="Calibri" w:hAnsi="Calibri" w:cs="Calibri"/>
              </w:rPr>
            </w:pPr>
          </w:p>
        </w:tc>
        <w:tc>
          <w:tcPr>
            <w:tcW w:w="1675" w:type="dxa"/>
          </w:tcPr>
          <w:p w14:paraId="70E3E938" w14:textId="77777777" w:rsidR="0034066A" w:rsidRPr="000C30EF" w:rsidRDefault="0034066A" w:rsidP="009362E0">
            <w:pPr>
              <w:spacing w:after="120" w:line="360" w:lineRule="auto"/>
              <w:rPr>
                <w:rFonts w:ascii="Calibri" w:hAnsi="Calibri" w:cs="Calibri"/>
              </w:rPr>
            </w:pPr>
          </w:p>
        </w:tc>
        <w:tc>
          <w:tcPr>
            <w:tcW w:w="1676" w:type="dxa"/>
          </w:tcPr>
          <w:p w14:paraId="7276FEE7" w14:textId="77777777" w:rsidR="0034066A" w:rsidRPr="000C30EF" w:rsidRDefault="0034066A" w:rsidP="009362E0">
            <w:pPr>
              <w:spacing w:after="120" w:line="360" w:lineRule="auto"/>
              <w:rPr>
                <w:rFonts w:ascii="Calibri" w:hAnsi="Calibri" w:cs="Calibri"/>
              </w:rPr>
            </w:pPr>
          </w:p>
        </w:tc>
      </w:tr>
      <w:tr w:rsidR="00CF75B2" w:rsidRPr="000C30EF" w14:paraId="20753B43" w14:textId="77777777" w:rsidTr="009362E0">
        <w:tc>
          <w:tcPr>
            <w:tcW w:w="1011" w:type="dxa"/>
          </w:tcPr>
          <w:p w14:paraId="47BF8B44" w14:textId="77777777" w:rsidR="0034066A" w:rsidRPr="000C30EF" w:rsidRDefault="0034066A" w:rsidP="009362E0">
            <w:pPr>
              <w:spacing w:after="120" w:line="360" w:lineRule="auto"/>
              <w:rPr>
                <w:rFonts w:ascii="Calibri" w:hAnsi="Calibri" w:cs="Calibri"/>
              </w:rPr>
            </w:pPr>
          </w:p>
        </w:tc>
        <w:tc>
          <w:tcPr>
            <w:tcW w:w="4961" w:type="dxa"/>
          </w:tcPr>
          <w:p w14:paraId="1A4E984E" w14:textId="77777777" w:rsidR="0034066A" w:rsidRPr="000C30EF" w:rsidRDefault="0034066A" w:rsidP="009362E0">
            <w:pPr>
              <w:spacing w:after="120" w:line="360" w:lineRule="auto"/>
              <w:rPr>
                <w:rFonts w:ascii="Calibri" w:hAnsi="Calibri" w:cs="Calibri"/>
              </w:rPr>
            </w:pPr>
          </w:p>
        </w:tc>
        <w:tc>
          <w:tcPr>
            <w:tcW w:w="1675" w:type="dxa"/>
          </w:tcPr>
          <w:p w14:paraId="5435B1B1" w14:textId="77777777" w:rsidR="0034066A" w:rsidRPr="000C30EF" w:rsidRDefault="0034066A" w:rsidP="009362E0">
            <w:pPr>
              <w:spacing w:after="120" w:line="360" w:lineRule="auto"/>
              <w:rPr>
                <w:rFonts w:ascii="Calibri" w:hAnsi="Calibri" w:cs="Calibri"/>
              </w:rPr>
            </w:pPr>
          </w:p>
        </w:tc>
        <w:tc>
          <w:tcPr>
            <w:tcW w:w="1676" w:type="dxa"/>
          </w:tcPr>
          <w:p w14:paraId="2AEEA679" w14:textId="77777777" w:rsidR="0034066A" w:rsidRPr="000C30EF" w:rsidRDefault="0034066A" w:rsidP="009362E0">
            <w:pPr>
              <w:spacing w:after="120" w:line="360" w:lineRule="auto"/>
              <w:rPr>
                <w:rFonts w:ascii="Calibri" w:hAnsi="Calibri" w:cs="Calibri"/>
              </w:rPr>
            </w:pPr>
          </w:p>
        </w:tc>
      </w:tr>
      <w:tr w:rsidR="00CF75B2" w:rsidRPr="000C30EF" w14:paraId="234C6317" w14:textId="77777777" w:rsidTr="009362E0">
        <w:tc>
          <w:tcPr>
            <w:tcW w:w="1011" w:type="dxa"/>
          </w:tcPr>
          <w:p w14:paraId="4C6F41DF" w14:textId="77777777" w:rsidR="0034066A" w:rsidRPr="000C30EF" w:rsidRDefault="0034066A" w:rsidP="009362E0">
            <w:pPr>
              <w:spacing w:after="120" w:line="360" w:lineRule="auto"/>
              <w:rPr>
                <w:rFonts w:ascii="Calibri" w:hAnsi="Calibri" w:cs="Calibri"/>
              </w:rPr>
            </w:pPr>
          </w:p>
        </w:tc>
        <w:tc>
          <w:tcPr>
            <w:tcW w:w="4961" w:type="dxa"/>
          </w:tcPr>
          <w:p w14:paraId="633EDB41" w14:textId="77777777" w:rsidR="0034066A" w:rsidRPr="000C30EF" w:rsidRDefault="0034066A" w:rsidP="009362E0">
            <w:pPr>
              <w:spacing w:after="120" w:line="360" w:lineRule="auto"/>
              <w:rPr>
                <w:rFonts w:ascii="Calibri" w:hAnsi="Calibri" w:cs="Calibri"/>
              </w:rPr>
            </w:pPr>
          </w:p>
        </w:tc>
        <w:tc>
          <w:tcPr>
            <w:tcW w:w="1675" w:type="dxa"/>
          </w:tcPr>
          <w:p w14:paraId="7D6E453F" w14:textId="77777777" w:rsidR="0034066A" w:rsidRPr="000C30EF" w:rsidRDefault="0034066A" w:rsidP="009362E0">
            <w:pPr>
              <w:spacing w:after="120" w:line="360" w:lineRule="auto"/>
              <w:rPr>
                <w:rFonts w:ascii="Calibri" w:hAnsi="Calibri" w:cs="Calibri"/>
              </w:rPr>
            </w:pPr>
          </w:p>
        </w:tc>
        <w:tc>
          <w:tcPr>
            <w:tcW w:w="1676" w:type="dxa"/>
          </w:tcPr>
          <w:p w14:paraId="0A636CAA" w14:textId="77777777" w:rsidR="0034066A" w:rsidRPr="000C30EF" w:rsidRDefault="0034066A" w:rsidP="009362E0">
            <w:pPr>
              <w:spacing w:after="120" w:line="360" w:lineRule="auto"/>
              <w:rPr>
                <w:rFonts w:ascii="Calibri" w:hAnsi="Calibri" w:cs="Calibri"/>
              </w:rPr>
            </w:pPr>
          </w:p>
        </w:tc>
      </w:tr>
      <w:tr w:rsidR="00CF75B2" w:rsidRPr="000C30EF" w14:paraId="3A680339" w14:textId="77777777" w:rsidTr="009362E0">
        <w:tc>
          <w:tcPr>
            <w:tcW w:w="1011" w:type="dxa"/>
          </w:tcPr>
          <w:p w14:paraId="44823F13" w14:textId="77777777" w:rsidR="0034066A" w:rsidRPr="000C30EF" w:rsidRDefault="0034066A" w:rsidP="009362E0">
            <w:pPr>
              <w:spacing w:after="120" w:line="360" w:lineRule="auto"/>
              <w:rPr>
                <w:rFonts w:ascii="Calibri" w:hAnsi="Calibri" w:cs="Calibri"/>
              </w:rPr>
            </w:pPr>
          </w:p>
        </w:tc>
        <w:tc>
          <w:tcPr>
            <w:tcW w:w="4961" w:type="dxa"/>
          </w:tcPr>
          <w:p w14:paraId="53BA8DF3" w14:textId="77777777" w:rsidR="0034066A" w:rsidRPr="000C30EF" w:rsidRDefault="0034066A" w:rsidP="009362E0">
            <w:pPr>
              <w:spacing w:after="120" w:line="360" w:lineRule="auto"/>
              <w:rPr>
                <w:rFonts w:ascii="Calibri" w:hAnsi="Calibri" w:cs="Calibri"/>
              </w:rPr>
            </w:pPr>
          </w:p>
        </w:tc>
        <w:tc>
          <w:tcPr>
            <w:tcW w:w="1675" w:type="dxa"/>
          </w:tcPr>
          <w:p w14:paraId="36E47925" w14:textId="77777777" w:rsidR="0034066A" w:rsidRPr="000C30EF" w:rsidRDefault="0034066A" w:rsidP="009362E0">
            <w:pPr>
              <w:spacing w:after="120" w:line="360" w:lineRule="auto"/>
              <w:rPr>
                <w:rFonts w:ascii="Calibri" w:hAnsi="Calibri" w:cs="Calibri"/>
              </w:rPr>
            </w:pPr>
          </w:p>
        </w:tc>
        <w:tc>
          <w:tcPr>
            <w:tcW w:w="1676" w:type="dxa"/>
          </w:tcPr>
          <w:p w14:paraId="7608606C" w14:textId="77777777" w:rsidR="0034066A" w:rsidRPr="000C30EF" w:rsidRDefault="0034066A" w:rsidP="009362E0">
            <w:pPr>
              <w:spacing w:after="120" w:line="360" w:lineRule="auto"/>
              <w:rPr>
                <w:rFonts w:ascii="Calibri" w:hAnsi="Calibri" w:cs="Calibri"/>
              </w:rPr>
            </w:pPr>
          </w:p>
        </w:tc>
      </w:tr>
      <w:tr w:rsidR="00CF75B2" w:rsidRPr="000C30EF" w14:paraId="300BFCF2" w14:textId="77777777" w:rsidTr="009362E0">
        <w:tc>
          <w:tcPr>
            <w:tcW w:w="1011" w:type="dxa"/>
          </w:tcPr>
          <w:p w14:paraId="43508271" w14:textId="77777777" w:rsidR="0034066A" w:rsidRPr="000C30EF" w:rsidRDefault="0034066A" w:rsidP="009362E0">
            <w:pPr>
              <w:spacing w:after="120" w:line="360" w:lineRule="auto"/>
              <w:rPr>
                <w:rFonts w:ascii="Calibri" w:hAnsi="Calibri" w:cs="Calibri"/>
              </w:rPr>
            </w:pPr>
          </w:p>
        </w:tc>
        <w:tc>
          <w:tcPr>
            <w:tcW w:w="4961" w:type="dxa"/>
          </w:tcPr>
          <w:p w14:paraId="02A8EFA3" w14:textId="77777777" w:rsidR="0034066A" w:rsidRPr="000C30EF" w:rsidRDefault="0034066A" w:rsidP="009362E0">
            <w:pPr>
              <w:spacing w:after="120" w:line="360" w:lineRule="auto"/>
              <w:rPr>
                <w:rFonts w:ascii="Calibri" w:hAnsi="Calibri" w:cs="Calibri"/>
              </w:rPr>
            </w:pPr>
          </w:p>
        </w:tc>
        <w:tc>
          <w:tcPr>
            <w:tcW w:w="1675" w:type="dxa"/>
          </w:tcPr>
          <w:p w14:paraId="25FDF7BD" w14:textId="77777777" w:rsidR="0034066A" w:rsidRPr="000C30EF" w:rsidRDefault="0034066A" w:rsidP="009362E0">
            <w:pPr>
              <w:spacing w:after="120" w:line="360" w:lineRule="auto"/>
              <w:rPr>
                <w:rFonts w:ascii="Calibri" w:hAnsi="Calibri" w:cs="Calibri"/>
              </w:rPr>
            </w:pPr>
          </w:p>
        </w:tc>
        <w:tc>
          <w:tcPr>
            <w:tcW w:w="1676" w:type="dxa"/>
          </w:tcPr>
          <w:p w14:paraId="1B15D7FE" w14:textId="77777777" w:rsidR="0034066A" w:rsidRPr="000C30EF" w:rsidRDefault="0034066A" w:rsidP="009362E0">
            <w:pPr>
              <w:spacing w:after="120" w:line="360" w:lineRule="auto"/>
              <w:rPr>
                <w:rFonts w:ascii="Calibri" w:hAnsi="Calibri" w:cs="Calibri"/>
              </w:rPr>
            </w:pPr>
          </w:p>
        </w:tc>
      </w:tr>
      <w:tr w:rsidR="00CF75B2" w:rsidRPr="000C30EF" w14:paraId="2F69800D" w14:textId="77777777" w:rsidTr="009362E0">
        <w:tc>
          <w:tcPr>
            <w:tcW w:w="1011" w:type="dxa"/>
          </w:tcPr>
          <w:p w14:paraId="56F3A94D" w14:textId="77777777" w:rsidR="0034066A" w:rsidRPr="000C30EF" w:rsidRDefault="0034066A" w:rsidP="009362E0">
            <w:pPr>
              <w:spacing w:after="120" w:line="360" w:lineRule="auto"/>
              <w:rPr>
                <w:rFonts w:ascii="Calibri" w:hAnsi="Calibri" w:cs="Calibri"/>
              </w:rPr>
            </w:pPr>
          </w:p>
        </w:tc>
        <w:tc>
          <w:tcPr>
            <w:tcW w:w="4961" w:type="dxa"/>
          </w:tcPr>
          <w:p w14:paraId="5CB2E38F" w14:textId="77777777" w:rsidR="0034066A" w:rsidRPr="000C30EF" w:rsidRDefault="0034066A" w:rsidP="009362E0">
            <w:pPr>
              <w:spacing w:after="120" w:line="360" w:lineRule="auto"/>
              <w:rPr>
                <w:rFonts w:ascii="Calibri" w:hAnsi="Calibri" w:cs="Calibri"/>
              </w:rPr>
            </w:pPr>
          </w:p>
        </w:tc>
        <w:tc>
          <w:tcPr>
            <w:tcW w:w="1675" w:type="dxa"/>
          </w:tcPr>
          <w:p w14:paraId="55D0D710" w14:textId="77777777" w:rsidR="0034066A" w:rsidRPr="000C30EF" w:rsidRDefault="0034066A" w:rsidP="009362E0">
            <w:pPr>
              <w:spacing w:after="120" w:line="360" w:lineRule="auto"/>
              <w:rPr>
                <w:rFonts w:ascii="Calibri" w:hAnsi="Calibri" w:cs="Calibri"/>
              </w:rPr>
            </w:pPr>
          </w:p>
        </w:tc>
        <w:tc>
          <w:tcPr>
            <w:tcW w:w="1676" w:type="dxa"/>
          </w:tcPr>
          <w:p w14:paraId="47D77327" w14:textId="77777777" w:rsidR="0034066A" w:rsidRPr="000C30EF" w:rsidRDefault="0034066A" w:rsidP="009362E0">
            <w:pPr>
              <w:spacing w:after="120" w:line="360" w:lineRule="auto"/>
              <w:rPr>
                <w:rFonts w:ascii="Calibri" w:hAnsi="Calibri" w:cs="Calibri"/>
              </w:rPr>
            </w:pPr>
          </w:p>
        </w:tc>
      </w:tr>
      <w:tr w:rsidR="00CF75B2" w:rsidRPr="000C30EF" w14:paraId="7C0D6EF3" w14:textId="77777777" w:rsidTr="009362E0">
        <w:tc>
          <w:tcPr>
            <w:tcW w:w="1011" w:type="dxa"/>
          </w:tcPr>
          <w:p w14:paraId="7D62473D" w14:textId="77777777" w:rsidR="0034066A" w:rsidRPr="000C30EF" w:rsidRDefault="0034066A" w:rsidP="009362E0">
            <w:pPr>
              <w:spacing w:after="120" w:line="360" w:lineRule="auto"/>
              <w:rPr>
                <w:rFonts w:ascii="Calibri" w:hAnsi="Calibri" w:cs="Calibri"/>
              </w:rPr>
            </w:pPr>
          </w:p>
        </w:tc>
        <w:tc>
          <w:tcPr>
            <w:tcW w:w="4961" w:type="dxa"/>
          </w:tcPr>
          <w:p w14:paraId="3E53EB2B" w14:textId="77777777" w:rsidR="0034066A" w:rsidRPr="000C30EF" w:rsidRDefault="0034066A" w:rsidP="009362E0">
            <w:pPr>
              <w:spacing w:after="120" w:line="360" w:lineRule="auto"/>
              <w:rPr>
                <w:rFonts w:ascii="Calibri" w:hAnsi="Calibri" w:cs="Calibri"/>
              </w:rPr>
            </w:pPr>
          </w:p>
        </w:tc>
        <w:tc>
          <w:tcPr>
            <w:tcW w:w="1675" w:type="dxa"/>
          </w:tcPr>
          <w:p w14:paraId="34719BC6" w14:textId="77777777" w:rsidR="0034066A" w:rsidRPr="000C30EF" w:rsidRDefault="0034066A" w:rsidP="009362E0">
            <w:pPr>
              <w:spacing w:after="120" w:line="360" w:lineRule="auto"/>
              <w:rPr>
                <w:rFonts w:ascii="Calibri" w:hAnsi="Calibri" w:cs="Calibri"/>
              </w:rPr>
            </w:pPr>
          </w:p>
        </w:tc>
        <w:tc>
          <w:tcPr>
            <w:tcW w:w="1676" w:type="dxa"/>
          </w:tcPr>
          <w:p w14:paraId="0571DBE4" w14:textId="77777777" w:rsidR="0034066A" w:rsidRPr="000C30EF" w:rsidRDefault="0034066A" w:rsidP="009362E0">
            <w:pPr>
              <w:spacing w:after="120" w:line="360" w:lineRule="auto"/>
              <w:rPr>
                <w:rFonts w:ascii="Calibri" w:hAnsi="Calibri" w:cs="Calibri"/>
              </w:rPr>
            </w:pPr>
          </w:p>
        </w:tc>
      </w:tr>
      <w:tr w:rsidR="00CF75B2" w:rsidRPr="000C30EF" w14:paraId="63DD2E28" w14:textId="77777777" w:rsidTr="009362E0">
        <w:tc>
          <w:tcPr>
            <w:tcW w:w="1011" w:type="dxa"/>
          </w:tcPr>
          <w:p w14:paraId="2A66582A" w14:textId="77777777" w:rsidR="0034066A" w:rsidRPr="000C30EF" w:rsidRDefault="0034066A" w:rsidP="009362E0">
            <w:pPr>
              <w:spacing w:after="120" w:line="360" w:lineRule="auto"/>
              <w:rPr>
                <w:rFonts w:ascii="Calibri" w:hAnsi="Calibri" w:cs="Calibri"/>
              </w:rPr>
            </w:pPr>
          </w:p>
        </w:tc>
        <w:tc>
          <w:tcPr>
            <w:tcW w:w="4961" w:type="dxa"/>
          </w:tcPr>
          <w:p w14:paraId="33510EB6" w14:textId="77777777" w:rsidR="0034066A" w:rsidRPr="000C30EF" w:rsidRDefault="0034066A" w:rsidP="009362E0">
            <w:pPr>
              <w:spacing w:after="120" w:line="360" w:lineRule="auto"/>
              <w:rPr>
                <w:rFonts w:ascii="Calibri" w:hAnsi="Calibri" w:cs="Calibri"/>
              </w:rPr>
            </w:pPr>
          </w:p>
        </w:tc>
        <w:tc>
          <w:tcPr>
            <w:tcW w:w="1675" w:type="dxa"/>
          </w:tcPr>
          <w:p w14:paraId="47AE3296" w14:textId="77777777" w:rsidR="0034066A" w:rsidRPr="000C30EF" w:rsidRDefault="0034066A" w:rsidP="009362E0">
            <w:pPr>
              <w:spacing w:after="120" w:line="360" w:lineRule="auto"/>
              <w:rPr>
                <w:rFonts w:ascii="Calibri" w:hAnsi="Calibri" w:cs="Calibri"/>
              </w:rPr>
            </w:pPr>
          </w:p>
        </w:tc>
        <w:tc>
          <w:tcPr>
            <w:tcW w:w="1676" w:type="dxa"/>
          </w:tcPr>
          <w:p w14:paraId="00D76F80" w14:textId="77777777" w:rsidR="0034066A" w:rsidRPr="000C30EF" w:rsidRDefault="0034066A" w:rsidP="009362E0">
            <w:pPr>
              <w:spacing w:after="120" w:line="360" w:lineRule="auto"/>
              <w:rPr>
                <w:rFonts w:ascii="Calibri" w:hAnsi="Calibri" w:cs="Calibri"/>
              </w:rPr>
            </w:pPr>
          </w:p>
        </w:tc>
      </w:tr>
      <w:tr w:rsidR="00CF75B2" w:rsidRPr="000C30EF" w14:paraId="7C3BBEFC" w14:textId="77777777" w:rsidTr="009362E0">
        <w:tc>
          <w:tcPr>
            <w:tcW w:w="1011" w:type="dxa"/>
          </w:tcPr>
          <w:p w14:paraId="37409843" w14:textId="77777777" w:rsidR="0034066A" w:rsidRPr="000C30EF" w:rsidRDefault="0034066A" w:rsidP="009362E0">
            <w:pPr>
              <w:spacing w:after="120" w:line="360" w:lineRule="auto"/>
              <w:rPr>
                <w:rFonts w:ascii="Calibri" w:hAnsi="Calibri" w:cs="Calibri"/>
              </w:rPr>
            </w:pPr>
          </w:p>
        </w:tc>
        <w:tc>
          <w:tcPr>
            <w:tcW w:w="4961" w:type="dxa"/>
          </w:tcPr>
          <w:p w14:paraId="441E1E94" w14:textId="77777777" w:rsidR="0034066A" w:rsidRPr="000C30EF" w:rsidRDefault="0034066A" w:rsidP="009362E0">
            <w:pPr>
              <w:spacing w:after="120" w:line="360" w:lineRule="auto"/>
              <w:rPr>
                <w:rFonts w:ascii="Calibri" w:hAnsi="Calibri" w:cs="Calibri"/>
              </w:rPr>
            </w:pPr>
          </w:p>
        </w:tc>
        <w:tc>
          <w:tcPr>
            <w:tcW w:w="1675" w:type="dxa"/>
          </w:tcPr>
          <w:p w14:paraId="5287DE3E" w14:textId="77777777" w:rsidR="0034066A" w:rsidRPr="000C30EF" w:rsidRDefault="0034066A" w:rsidP="009362E0">
            <w:pPr>
              <w:spacing w:after="120" w:line="360" w:lineRule="auto"/>
              <w:rPr>
                <w:rFonts w:ascii="Calibri" w:hAnsi="Calibri" w:cs="Calibri"/>
              </w:rPr>
            </w:pPr>
          </w:p>
        </w:tc>
        <w:tc>
          <w:tcPr>
            <w:tcW w:w="1676" w:type="dxa"/>
          </w:tcPr>
          <w:p w14:paraId="4165DF7E" w14:textId="77777777" w:rsidR="0034066A" w:rsidRPr="000C30EF" w:rsidRDefault="0034066A" w:rsidP="009362E0">
            <w:pPr>
              <w:spacing w:after="120" w:line="360" w:lineRule="auto"/>
              <w:rPr>
                <w:rFonts w:ascii="Calibri" w:hAnsi="Calibri" w:cs="Calibri"/>
              </w:rPr>
            </w:pPr>
          </w:p>
        </w:tc>
      </w:tr>
      <w:tr w:rsidR="00CF75B2" w:rsidRPr="000C30EF" w14:paraId="19AE16E8" w14:textId="77777777" w:rsidTr="009362E0">
        <w:tc>
          <w:tcPr>
            <w:tcW w:w="1011" w:type="dxa"/>
          </w:tcPr>
          <w:p w14:paraId="1B1ABE10" w14:textId="77777777" w:rsidR="0034066A" w:rsidRPr="000C30EF" w:rsidRDefault="0034066A" w:rsidP="009362E0">
            <w:pPr>
              <w:spacing w:after="120" w:line="360" w:lineRule="auto"/>
              <w:rPr>
                <w:rFonts w:ascii="Calibri" w:hAnsi="Calibri" w:cs="Calibri"/>
              </w:rPr>
            </w:pPr>
          </w:p>
        </w:tc>
        <w:tc>
          <w:tcPr>
            <w:tcW w:w="4961" w:type="dxa"/>
          </w:tcPr>
          <w:p w14:paraId="6BFA30AB" w14:textId="77777777" w:rsidR="0034066A" w:rsidRPr="000C30EF" w:rsidRDefault="0034066A" w:rsidP="009362E0">
            <w:pPr>
              <w:spacing w:after="120" w:line="360" w:lineRule="auto"/>
              <w:rPr>
                <w:rFonts w:ascii="Calibri" w:hAnsi="Calibri" w:cs="Calibri"/>
              </w:rPr>
            </w:pPr>
          </w:p>
        </w:tc>
        <w:tc>
          <w:tcPr>
            <w:tcW w:w="1675" w:type="dxa"/>
          </w:tcPr>
          <w:p w14:paraId="782A0D8C" w14:textId="77777777" w:rsidR="0034066A" w:rsidRPr="000C30EF" w:rsidRDefault="0034066A" w:rsidP="009362E0">
            <w:pPr>
              <w:spacing w:after="120" w:line="360" w:lineRule="auto"/>
              <w:rPr>
                <w:rFonts w:ascii="Calibri" w:hAnsi="Calibri" w:cs="Calibri"/>
              </w:rPr>
            </w:pPr>
          </w:p>
        </w:tc>
        <w:tc>
          <w:tcPr>
            <w:tcW w:w="1676" w:type="dxa"/>
          </w:tcPr>
          <w:p w14:paraId="0056B6C3" w14:textId="77777777" w:rsidR="0034066A" w:rsidRPr="000C30EF" w:rsidRDefault="0034066A" w:rsidP="009362E0">
            <w:pPr>
              <w:spacing w:after="120" w:line="360" w:lineRule="auto"/>
              <w:rPr>
                <w:rFonts w:ascii="Calibri" w:hAnsi="Calibri" w:cs="Calibri"/>
              </w:rPr>
            </w:pPr>
          </w:p>
        </w:tc>
      </w:tr>
      <w:tr w:rsidR="00CF75B2" w:rsidRPr="000C30EF" w14:paraId="7E3393A0" w14:textId="77777777" w:rsidTr="009362E0">
        <w:tc>
          <w:tcPr>
            <w:tcW w:w="1011" w:type="dxa"/>
          </w:tcPr>
          <w:p w14:paraId="46B1815F" w14:textId="77777777" w:rsidR="0034066A" w:rsidRPr="000C30EF" w:rsidRDefault="0034066A" w:rsidP="009362E0">
            <w:pPr>
              <w:spacing w:after="120" w:line="360" w:lineRule="auto"/>
              <w:rPr>
                <w:rFonts w:ascii="Calibri" w:hAnsi="Calibri" w:cs="Calibri"/>
              </w:rPr>
            </w:pPr>
          </w:p>
        </w:tc>
        <w:tc>
          <w:tcPr>
            <w:tcW w:w="4961" w:type="dxa"/>
          </w:tcPr>
          <w:p w14:paraId="22BCFF79" w14:textId="77777777" w:rsidR="0034066A" w:rsidRPr="000C30EF" w:rsidRDefault="0034066A" w:rsidP="009362E0">
            <w:pPr>
              <w:spacing w:after="120" w:line="360" w:lineRule="auto"/>
              <w:rPr>
                <w:rFonts w:ascii="Calibri" w:hAnsi="Calibri" w:cs="Calibri"/>
              </w:rPr>
            </w:pPr>
          </w:p>
        </w:tc>
        <w:tc>
          <w:tcPr>
            <w:tcW w:w="1675" w:type="dxa"/>
          </w:tcPr>
          <w:p w14:paraId="47A18878" w14:textId="77777777" w:rsidR="0034066A" w:rsidRPr="000C30EF" w:rsidRDefault="0034066A" w:rsidP="009362E0">
            <w:pPr>
              <w:spacing w:after="120" w:line="360" w:lineRule="auto"/>
              <w:rPr>
                <w:rFonts w:ascii="Calibri" w:hAnsi="Calibri" w:cs="Calibri"/>
              </w:rPr>
            </w:pPr>
          </w:p>
        </w:tc>
        <w:tc>
          <w:tcPr>
            <w:tcW w:w="1676" w:type="dxa"/>
          </w:tcPr>
          <w:p w14:paraId="1AFD3053" w14:textId="77777777" w:rsidR="0034066A" w:rsidRPr="000C30EF" w:rsidRDefault="0034066A" w:rsidP="009362E0">
            <w:pPr>
              <w:spacing w:after="120" w:line="360" w:lineRule="auto"/>
              <w:rPr>
                <w:rFonts w:ascii="Calibri" w:hAnsi="Calibri" w:cs="Calibri"/>
              </w:rPr>
            </w:pPr>
          </w:p>
        </w:tc>
      </w:tr>
      <w:tr w:rsidR="00CF75B2" w:rsidRPr="000C30EF" w14:paraId="528C7D76" w14:textId="77777777" w:rsidTr="009362E0">
        <w:tc>
          <w:tcPr>
            <w:tcW w:w="1011" w:type="dxa"/>
          </w:tcPr>
          <w:p w14:paraId="1BB3592A" w14:textId="77777777" w:rsidR="0034066A" w:rsidRPr="000C30EF" w:rsidRDefault="0034066A" w:rsidP="009362E0">
            <w:pPr>
              <w:spacing w:after="120" w:line="360" w:lineRule="auto"/>
              <w:rPr>
                <w:rFonts w:ascii="Calibri" w:hAnsi="Calibri" w:cs="Calibri"/>
              </w:rPr>
            </w:pPr>
          </w:p>
        </w:tc>
        <w:tc>
          <w:tcPr>
            <w:tcW w:w="4961" w:type="dxa"/>
          </w:tcPr>
          <w:p w14:paraId="4A70536F" w14:textId="77777777" w:rsidR="0034066A" w:rsidRPr="000C30EF" w:rsidRDefault="0034066A" w:rsidP="009362E0">
            <w:pPr>
              <w:spacing w:after="120" w:line="360" w:lineRule="auto"/>
              <w:rPr>
                <w:rFonts w:ascii="Calibri" w:hAnsi="Calibri" w:cs="Calibri"/>
              </w:rPr>
            </w:pPr>
          </w:p>
        </w:tc>
        <w:tc>
          <w:tcPr>
            <w:tcW w:w="1675" w:type="dxa"/>
          </w:tcPr>
          <w:p w14:paraId="523DA57C" w14:textId="77777777" w:rsidR="0034066A" w:rsidRPr="000C30EF" w:rsidRDefault="0034066A" w:rsidP="009362E0">
            <w:pPr>
              <w:spacing w:after="120" w:line="360" w:lineRule="auto"/>
              <w:rPr>
                <w:rFonts w:ascii="Calibri" w:hAnsi="Calibri" w:cs="Calibri"/>
              </w:rPr>
            </w:pPr>
          </w:p>
        </w:tc>
        <w:tc>
          <w:tcPr>
            <w:tcW w:w="1676" w:type="dxa"/>
          </w:tcPr>
          <w:p w14:paraId="22026FEC" w14:textId="77777777" w:rsidR="0034066A" w:rsidRPr="000C30EF" w:rsidRDefault="0034066A" w:rsidP="009362E0">
            <w:pPr>
              <w:spacing w:after="120" w:line="360" w:lineRule="auto"/>
              <w:rPr>
                <w:rFonts w:ascii="Calibri" w:hAnsi="Calibri" w:cs="Calibri"/>
              </w:rPr>
            </w:pPr>
          </w:p>
        </w:tc>
      </w:tr>
      <w:tr w:rsidR="00CF75B2" w:rsidRPr="000C30EF" w14:paraId="60CB4A3F" w14:textId="77777777" w:rsidTr="009362E0">
        <w:tc>
          <w:tcPr>
            <w:tcW w:w="1011" w:type="dxa"/>
          </w:tcPr>
          <w:p w14:paraId="72B5F1B4" w14:textId="77777777" w:rsidR="0034066A" w:rsidRPr="000C30EF" w:rsidRDefault="0034066A" w:rsidP="009362E0">
            <w:pPr>
              <w:spacing w:after="120" w:line="360" w:lineRule="auto"/>
              <w:rPr>
                <w:rFonts w:ascii="Calibri" w:hAnsi="Calibri" w:cs="Calibri"/>
              </w:rPr>
            </w:pPr>
          </w:p>
        </w:tc>
        <w:tc>
          <w:tcPr>
            <w:tcW w:w="4961" w:type="dxa"/>
          </w:tcPr>
          <w:p w14:paraId="49067E6D" w14:textId="77777777" w:rsidR="0034066A" w:rsidRPr="000C30EF" w:rsidRDefault="0034066A" w:rsidP="009362E0">
            <w:pPr>
              <w:spacing w:after="120" w:line="360" w:lineRule="auto"/>
              <w:rPr>
                <w:rFonts w:ascii="Calibri" w:hAnsi="Calibri" w:cs="Calibri"/>
              </w:rPr>
            </w:pPr>
          </w:p>
        </w:tc>
        <w:tc>
          <w:tcPr>
            <w:tcW w:w="1675" w:type="dxa"/>
          </w:tcPr>
          <w:p w14:paraId="192CF524" w14:textId="77777777" w:rsidR="0034066A" w:rsidRPr="000C30EF" w:rsidRDefault="0034066A" w:rsidP="009362E0">
            <w:pPr>
              <w:spacing w:after="120" w:line="360" w:lineRule="auto"/>
              <w:rPr>
                <w:rFonts w:ascii="Calibri" w:hAnsi="Calibri" w:cs="Calibri"/>
              </w:rPr>
            </w:pPr>
          </w:p>
        </w:tc>
        <w:tc>
          <w:tcPr>
            <w:tcW w:w="1676" w:type="dxa"/>
          </w:tcPr>
          <w:p w14:paraId="6CC51BE0" w14:textId="77777777" w:rsidR="0034066A" w:rsidRPr="000C30EF" w:rsidRDefault="0034066A" w:rsidP="009362E0">
            <w:pPr>
              <w:spacing w:after="120" w:line="360" w:lineRule="auto"/>
              <w:rPr>
                <w:rFonts w:ascii="Calibri" w:hAnsi="Calibri" w:cs="Calibri"/>
              </w:rPr>
            </w:pPr>
          </w:p>
        </w:tc>
      </w:tr>
      <w:tr w:rsidR="00CF75B2" w:rsidRPr="000C30EF" w14:paraId="4CC00345" w14:textId="77777777" w:rsidTr="009362E0">
        <w:tc>
          <w:tcPr>
            <w:tcW w:w="1011" w:type="dxa"/>
          </w:tcPr>
          <w:p w14:paraId="71EC460C" w14:textId="77777777" w:rsidR="0034066A" w:rsidRPr="000C30EF" w:rsidRDefault="0034066A" w:rsidP="009362E0">
            <w:pPr>
              <w:spacing w:after="120" w:line="360" w:lineRule="auto"/>
              <w:rPr>
                <w:rFonts w:ascii="Calibri" w:hAnsi="Calibri" w:cs="Calibri"/>
              </w:rPr>
            </w:pPr>
          </w:p>
        </w:tc>
        <w:tc>
          <w:tcPr>
            <w:tcW w:w="4961" w:type="dxa"/>
          </w:tcPr>
          <w:p w14:paraId="10484189" w14:textId="77777777" w:rsidR="0034066A" w:rsidRPr="000C30EF" w:rsidRDefault="0034066A" w:rsidP="009362E0">
            <w:pPr>
              <w:spacing w:after="120" w:line="360" w:lineRule="auto"/>
              <w:rPr>
                <w:rFonts w:ascii="Calibri" w:hAnsi="Calibri" w:cs="Calibri"/>
              </w:rPr>
            </w:pPr>
          </w:p>
        </w:tc>
        <w:tc>
          <w:tcPr>
            <w:tcW w:w="1675" w:type="dxa"/>
          </w:tcPr>
          <w:p w14:paraId="3F06CBF5" w14:textId="77777777" w:rsidR="0034066A" w:rsidRPr="000C30EF" w:rsidRDefault="0034066A" w:rsidP="009362E0">
            <w:pPr>
              <w:spacing w:after="120" w:line="360" w:lineRule="auto"/>
              <w:rPr>
                <w:rFonts w:ascii="Calibri" w:hAnsi="Calibri" w:cs="Calibri"/>
              </w:rPr>
            </w:pPr>
          </w:p>
        </w:tc>
        <w:tc>
          <w:tcPr>
            <w:tcW w:w="1676" w:type="dxa"/>
          </w:tcPr>
          <w:p w14:paraId="02CB4FC6" w14:textId="77777777" w:rsidR="0034066A" w:rsidRPr="000C30EF" w:rsidRDefault="0034066A" w:rsidP="009362E0">
            <w:pPr>
              <w:spacing w:after="120" w:line="360" w:lineRule="auto"/>
              <w:rPr>
                <w:rFonts w:ascii="Calibri" w:hAnsi="Calibri" w:cs="Calibri"/>
              </w:rPr>
            </w:pPr>
          </w:p>
        </w:tc>
      </w:tr>
      <w:tr w:rsidR="00CF75B2" w:rsidRPr="000C30EF" w14:paraId="13C19638" w14:textId="77777777" w:rsidTr="009362E0">
        <w:tc>
          <w:tcPr>
            <w:tcW w:w="1011" w:type="dxa"/>
          </w:tcPr>
          <w:p w14:paraId="7D4A4B93" w14:textId="77777777" w:rsidR="0034066A" w:rsidRPr="000C30EF" w:rsidRDefault="0034066A" w:rsidP="009362E0">
            <w:pPr>
              <w:spacing w:after="120" w:line="360" w:lineRule="auto"/>
              <w:rPr>
                <w:rFonts w:ascii="Calibri" w:hAnsi="Calibri" w:cs="Calibri"/>
              </w:rPr>
            </w:pPr>
          </w:p>
        </w:tc>
        <w:tc>
          <w:tcPr>
            <w:tcW w:w="4961" w:type="dxa"/>
          </w:tcPr>
          <w:p w14:paraId="2642519F" w14:textId="77777777" w:rsidR="0034066A" w:rsidRPr="000C30EF" w:rsidRDefault="0034066A" w:rsidP="009362E0">
            <w:pPr>
              <w:spacing w:after="120" w:line="360" w:lineRule="auto"/>
              <w:rPr>
                <w:rFonts w:ascii="Calibri" w:hAnsi="Calibri" w:cs="Calibri"/>
              </w:rPr>
            </w:pPr>
          </w:p>
        </w:tc>
        <w:tc>
          <w:tcPr>
            <w:tcW w:w="1675" w:type="dxa"/>
          </w:tcPr>
          <w:p w14:paraId="5942071E" w14:textId="77777777" w:rsidR="0034066A" w:rsidRPr="000C30EF" w:rsidRDefault="0034066A" w:rsidP="009362E0">
            <w:pPr>
              <w:spacing w:after="120" w:line="360" w:lineRule="auto"/>
              <w:rPr>
                <w:rFonts w:ascii="Calibri" w:hAnsi="Calibri" w:cs="Calibri"/>
              </w:rPr>
            </w:pPr>
          </w:p>
        </w:tc>
        <w:tc>
          <w:tcPr>
            <w:tcW w:w="1676" w:type="dxa"/>
          </w:tcPr>
          <w:p w14:paraId="5517F93E" w14:textId="77777777" w:rsidR="0034066A" w:rsidRPr="000C30EF" w:rsidRDefault="0034066A" w:rsidP="009362E0">
            <w:pPr>
              <w:spacing w:after="120" w:line="360" w:lineRule="auto"/>
              <w:rPr>
                <w:rFonts w:ascii="Calibri" w:hAnsi="Calibri" w:cs="Calibri"/>
              </w:rPr>
            </w:pPr>
          </w:p>
        </w:tc>
      </w:tr>
      <w:tr w:rsidR="00CF75B2" w:rsidRPr="000C30EF" w14:paraId="4DAC01C6" w14:textId="77777777" w:rsidTr="009362E0">
        <w:tc>
          <w:tcPr>
            <w:tcW w:w="1011" w:type="dxa"/>
          </w:tcPr>
          <w:p w14:paraId="04AC9BE5" w14:textId="77777777" w:rsidR="0034066A" w:rsidRPr="000C30EF" w:rsidRDefault="0034066A" w:rsidP="009362E0">
            <w:pPr>
              <w:spacing w:after="120" w:line="360" w:lineRule="auto"/>
              <w:rPr>
                <w:rFonts w:ascii="Calibri" w:hAnsi="Calibri" w:cs="Calibri"/>
              </w:rPr>
            </w:pPr>
          </w:p>
        </w:tc>
        <w:tc>
          <w:tcPr>
            <w:tcW w:w="4961" w:type="dxa"/>
          </w:tcPr>
          <w:p w14:paraId="6CE5407C" w14:textId="77777777" w:rsidR="0034066A" w:rsidRPr="000C30EF" w:rsidRDefault="0034066A" w:rsidP="009362E0">
            <w:pPr>
              <w:spacing w:after="120" w:line="360" w:lineRule="auto"/>
              <w:rPr>
                <w:rFonts w:ascii="Calibri" w:hAnsi="Calibri" w:cs="Calibri"/>
              </w:rPr>
            </w:pPr>
          </w:p>
        </w:tc>
        <w:tc>
          <w:tcPr>
            <w:tcW w:w="1675" w:type="dxa"/>
          </w:tcPr>
          <w:p w14:paraId="31E7B9E7" w14:textId="77777777" w:rsidR="0034066A" w:rsidRPr="000C30EF" w:rsidRDefault="0034066A" w:rsidP="009362E0">
            <w:pPr>
              <w:spacing w:after="120" w:line="360" w:lineRule="auto"/>
              <w:rPr>
                <w:rFonts w:ascii="Calibri" w:hAnsi="Calibri" w:cs="Calibri"/>
              </w:rPr>
            </w:pPr>
          </w:p>
        </w:tc>
        <w:tc>
          <w:tcPr>
            <w:tcW w:w="1676" w:type="dxa"/>
          </w:tcPr>
          <w:p w14:paraId="21D39947" w14:textId="77777777" w:rsidR="0034066A" w:rsidRPr="000C30EF" w:rsidRDefault="0034066A" w:rsidP="009362E0">
            <w:pPr>
              <w:spacing w:after="120" w:line="360" w:lineRule="auto"/>
              <w:rPr>
                <w:rFonts w:ascii="Calibri" w:hAnsi="Calibri" w:cs="Calibri"/>
              </w:rPr>
            </w:pPr>
          </w:p>
        </w:tc>
      </w:tr>
      <w:tr w:rsidR="00CF75B2" w:rsidRPr="000C30EF" w14:paraId="4D936A7F" w14:textId="77777777" w:rsidTr="009362E0">
        <w:tc>
          <w:tcPr>
            <w:tcW w:w="1011" w:type="dxa"/>
          </w:tcPr>
          <w:p w14:paraId="5ACCDF9F" w14:textId="77777777" w:rsidR="0034066A" w:rsidRPr="000C30EF" w:rsidRDefault="0034066A" w:rsidP="009362E0">
            <w:pPr>
              <w:spacing w:after="120" w:line="360" w:lineRule="auto"/>
              <w:rPr>
                <w:rFonts w:ascii="Calibri" w:hAnsi="Calibri" w:cs="Calibri"/>
              </w:rPr>
            </w:pPr>
          </w:p>
        </w:tc>
        <w:tc>
          <w:tcPr>
            <w:tcW w:w="4961" w:type="dxa"/>
          </w:tcPr>
          <w:p w14:paraId="00ABB6AD" w14:textId="77777777" w:rsidR="0034066A" w:rsidRPr="000C30EF" w:rsidRDefault="0034066A" w:rsidP="009362E0">
            <w:pPr>
              <w:spacing w:after="120" w:line="360" w:lineRule="auto"/>
              <w:rPr>
                <w:rFonts w:ascii="Calibri" w:hAnsi="Calibri" w:cs="Calibri"/>
              </w:rPr>
            </w:pPr>
          </w:p>
        </w:tc>
        <w:tc>
          <w:tcPr>
            <w:tcW w:w="1675" w:type="dxa"/>
          </w:tcPr>
          <w:p w14:paraId="568BAB24" w14:textId="77777777" w:rsidR="0034066A" w:rsidRPr="000C30EF" w:rsidRDefault="0034066A" w:rsidP="009362E0">
            <w:pPr>
              <w:spacing w:after="120" w:line="360" w:lineRule="auto"/>
              <w:rPr>
                <w:rFonts w:ascii="Calibri" w:hAnsi="Calibri" w:cs="Calibri"/>
              </w:rPr>
            </w:pPr>
          </w:p>
        </w:tc>
        <w:tc>
          <w:tcPr>
            <w:tcW w:w="1676" w:type="dxa"/>
          </w:tcPr>
          <w:p w14:paraId="473168EF" w14:textId="77777777" w:rsidR="0034066A" w:rsidRPr="000C30EF" w:rsidRDefault="0034066A" w:rsidP="009362E0">
            <w:pPr>
              <w:spacing w:after="120" w:line="360" w:lineRule="auto"/>
              <w:rPr>
                <w:rFonts w:ascii="Calibri" w:hAnsi="Calibri" w:cs="Calibri"/>
              </w:rPr>
            </w:pPr>
          </w:p>
        </w:tc>
      </w:tr>
      <w:tr w:rsidR="00CF75B2" w:rsidRPr="000C30EF" w14:paraId="3D137796" w14:textId="77777777" w:rsidTr="009362E0">
        <w:tc>
          <w:tcPr>
            <w:tcW w:w="1011" w:type="dxa"/>
          </w:tcPr>
          <w:p w14:paraId="2B696387" w14:textId="77777777" w:rsidR="0034066A" w:rsidRPr="000C30EF" w:rsidRDefault="0034066A" w:rsidP="009362E0">
            <w:pPr>
              <w:spacing w:after="120" w:line="360" w:lineRule="auto"/>
              <w:rPr>
                <w:rFonts w:ascii="Calibri" w:hAnsi="Calibri" w:cs="Calibri"/>
              </w:rPr>
            </w:pPr>
          </w:p>
        </w:tc>
        <w:tc>
          <w:tcPr>
            <w:tcW w:w="4961" w:type="dxa"/>
          </w:tcPr>
          <w:p w14:paraId="051C0046" w14:textId="77777777" w:rsidR="0034066A" w:rsidRPr="000C30EF" w:rsidRDefault="0034066A" w:rsidP="009362E0">
            <w:pPr>
              <w:spacing w:after="120" w:line="360" w:lineRule="auto"/>
              <w:rPr>
                <w:rFonts w:ascii="Calibri" w:hAnsi="Calibri" w:cs="Calibri"/>
              </w:rPr>
            </w:pPr>
          </w:p>
        </w:tc>
        <w:tc>
          <w:tcPr>
            <w:tcW w:w="1675" w:type="dxa"/>
          </w:tcPr>
          <w:p w14:paraId="1E4322D2" w14:textId="77777777" w:rsidR="0034066A" w:rsidRPr="000C30EF" w:rsidRDefault="0034066A" w:rsidP="009362E0">
            <w:pPr>
              <w:spacing w:after="120" w:line="360" w:lineRule="auto"/>
              <w:rPr>
                <w:rFonts w:ascii="Calibri" w:hAnsi="Calibri" w:cs="Calibri"/>
              </w:rPr>
            </w:pPr>
          </w:p>
        </w:tc>
        <w:tc>
          <w:tcPr>
            <w:tcW w:w="1676" w:type="dxa"/>
          </w:tcPr>
          <w:p w14:paraId="109B9E45" w14:textId="77777777" w:rsidR="0034066A" w:rsidRPr="000C30EF" w:rsidRDefault="0034066A" w:rsidP="009362E0">
            <w:pPr>
              <w:spacing w:after="120" w:line="360" w:lineRule="auto"/>
              <w:rPr>
                <w:rFonts w:ascii="Calibri" w:hAnsi="Calibri" w:cs="Calibri"/>
              </w:rPr>
            </w:pPr>
          </w:p>
        </w:tc>
      </w:tr>
      <w:tr w:rsidR="00CF75B2" w:rsidRPr="000C30EF" w14:paraId="0E07CAE6" w14:textId="77777777" w:rsidTr="009362E0">
        <w:tc>
          <w:tcPr>
            <w:tcW w:w="1011" w:type="dxa"/>
          </w:tcPr>
          <w:p w14:paraId="2EDF8A03" w14:textId="77777777" w:rsidR="0034066A" w:rsidRPr="000C30EF" w:rsidRDefault="0034066A" w:rsidP="009362E0">
            <w:pPr>
              <w:spacing w:after="120" w:line="360" w:lineRule="auto"/>
              <w:rPr>
                <w:rFonts w:ascii="Calibri" w:hAnsi="Calibri" w:cs="Calibri"/>
              </w:rPr>
            </w:pPr>
          </w:p>
        </w:tc>
        <w:tc>
          <w:tcPr>
            <w:tcW w:w="4961" w:type="dxa"/>
          </w:tcPr>
          <w:p w14:paraId="50BE6ABB" w14:textId="77777777" w:rsidR="0034066A" w:rsidRPr="000C30EF" w:rsidRDefault="0034066A" w:rsidP="009362E0">
            <w:pPr>
              <w:spacing w:after="120" w:line="360" w:lineRule="auto"/>
              <w:rPr>
                <w:rFonts w:ascii="Calibri" w:hAnsi="Calibri" w:cs="Calibri"/>
              </w:rPr>
            </w:pPr>
          </w:p>
        </w:tc>
        <w:tc>
          <w:tcPr>
            <w:tcW w:w="1675" w:type="dxa"/>
          </w:tcPr>
          <w:p w14:paraId="34117960" w14:textId="77777777" w:rsidR="0034066A" w:rsidRPr="000C30EF" w:rsidRDefault="0034066A" w:rsidP="009362E0">
            <w:pPr>
              <w:spacing w:after="120" w:line="360" w:lineRule="auto"/>
              <w:rPr>
                <w:rFonts w:ascii="Calibri" w:hAnsi="Calibri" w:cs="Calibri"/>
              </w:rPr>
            </w:pPr>
          </w:p>
        </w:tc>
        <w:tc>
          <w:tcPr>
            <w:tcW w:w="1676" w:type="dxa"/>
          </w:tcPr>
          <w:p w14:paraId="1D6A31DE" w14:textId="77777777" w:rsidR="0034066A" w:rsidRPr="000C30EF" w:rsidRDefault="0034066A" w:rsidP="009362E0">
            <w:pPr>
              <w:spacing w:after="120" w:line="360" w:lineRule="auto"/>
              <w:rPr>
                <w:rFonts w:ascii="Calibri" w:hAnsi="Calibri" w:cs="Calibri"/>
              </w:rPr>
            </w:pPr>
          </w:p>
        </w:tc>
      </w:tr>
      <w:tr w:rsidR="0034066A" w:rsidRPr="000C30EF" w14:paraId="71D5F34B" w14:textId="77777777" w:rsidTr="009362E0">
        <w:tc>
          <w:tcPr>
            <w:tcW w:w="1011" w:type="dxa"/>
          </w:tcPr>
          <w:p w14:paraId="5BFF8456" w14:textId="77777777" w:rsidR="0034066A" w:rsidRPr="000C30EF" w:rsidRDefault="0034066A" w:rsidP="009362E0">
            <w:pPr>
              <w:spacing w:after="120" w:line="360" w:lineRule="auto"/>
              <w:rPr>
                <w:rFonts w:ascii="Calibri" w:hAnsi="Calibri" w:cs="Calibri"/>
              </w:rPr>
            </w:pPr>
          </w:p>
        </w:tc>
        <w:tc>
          <w:tcPr>
            <w:tcW w:w="4961" w:type="dxa"/>
          </w:tcPr>
          <w:p w14:paraId="7484CC94" w14:textId="77777777" w:rsidR="0034066A" w:rsidRPr="000C30EF" w:rsidRDefault="0034066A" w:rsidP="009362E0">
            <w:pPr>
              <w:spacing w:after="120" w:line="360" w:lineRule="auto"/>
              <w:rPr>
                <w:rFonts w:ascii="Calibri" w:hAnsi="Calibri" w:cs="Calibri"/>
              </w:rPr>
            </w:pPr>
          </w:p>
        </w:tc>
        <w:tc>
          <w:tcPr>
            <w:tcW w:w="1675" w:type="dxa"/>
          </w:tcPr>
          <w:p w14:paraId="25A934D7" w14:textId="77777777" w:rsidR="0034066A" w:rsidRPr="000C30EF" w:rsidRDefault="0034066A" w:rsidP="009362E0">
            <w:pPr>
              <w:spacing w:after="120" w:line="360" w:lineRule="auto"/>
              <w:rPr>
                <w:rFonts w:ascii="Calibri" w:hAnsi="Calibri" w:cs="Calibri"/>
              </w:rPr>
            </w:pPr>
          </w:p>
        </w:tc>
        <w:tc>
          <w:tcPr>
            <w:tcW w:w="1676" w:type="dxa"/>
          </w:tcPr>
          <w:p w14:paraId="675CE54F" w14:textId="77777777" w:rsidR="0034066A" w:rsidRPr="000C30EF" w:rsidRDefault="0034066A" w:rsidP="009362E0">
            <w:pPr>
              <w:spacing w:after="120" w:line="360" w:lineRule="auto"/>
              <w:rPr>
                <w:rFonts w:ascii="Calibri" w:hAnsi="Calibri" w:cs="Calibri"/>
              </w:rPr>
            </w:pPr>
          </w:p>
        </w:tc>
      </w:tr>
    </w:tbl>
    <w:p w14:paraId="2D6B8C64" w14:textId="77777777" w:rsidR="009362E0" w:rsidRPr="00E83A32" w:rsidRDefault="009362E0">
      <w:pPr>
        <w:rPr>
          <w:rFonts w:ascii="Calibri" w:eastAsia="MS Mincho" w:hAnsi="Calibri" w:cs="Calibri"/>
          <w:color w:val="342568"/>
          <w:sz w:val="28"/>
          <w:szCs w:val="28"/>
          <w:lang w:val="en-GB" w:eastAsia="ja-JP"/>
        </w:rPr>
      </w:pPr>
      <w:r>
        <w:rPr>
          <w:rFonts w:ascii="Franklin Gothic Book" w:eastAsia="MS Mincho" w:hAnsi="Franklin Gothic Book" w:cs="Calibri"/>
          <w:color w:val="342568"/>
          <w:sz w:val="28"/>
          <w:szCs w:val="28"/>
          <w:lang w:val="en-GB" w:eastAsia="ja-JP"/>
        </w:rPr>
        <w:br w:type="page"/>
      </w:r>
    </w:p>
    <w:p w14:paraId="11F5933A" w14:textId="44FA73CE" w:rsidR="0099538A" w:rsidRPr="001F0661" w:rsidRDefault="0099538A" w:rsidP="0099538A">
      <w:pPr>
        <w:spacing w:before="120" w:after="120"/>
        <w:outlineLvl w:val="0"/>
        <w:rPr>
          <w:rFonts w:ascii="Franklin Gothic Book" w:eastAsia="MS Mincho" w:hAnsi="Franklin Gothic Book" w:cs="Calibri"/>
          <w:color w:val="342568"/>
          <w:sz w:val="28"/>
          <w:szCs w:val="28"/>
          <w:lang w:val="en-GB" w:eastAsia="ja-JP"/>
        </w:rPr>
      </w:pPr>
      <w:r w:rsidRPr="001F0661">
        <w:rPr>
          <w:rFonts w:ascii="Franklin Gothic Book" w:eastAsia="MS Mincho" w:hAnsi="Franklin Gothic Book" w:cs="Calibri"/>
          <w:color w:val="342568"/>
          <w:sz w:val="28"/>
          <w:szCs w:val="28"/>
          <w:lang w:val="en-GB" w:eastAsia="ja-JP"/>
        </w:rPr>
        <w:lastRenderedPageBreak/>
        <w:t>Mar</w:t>
      </w:r>
      <w:r w:rsidR="00C97A6E">
        <w:rPr>
          <w:rFonts w:ascii="Franklin Gothic Book" w:eastAsia="MS Mincho" w:hAnsi="Franklin Gothic Book" w:cs="Calibri"/>
          <w:color w:val="342568"/>
          <w:sz w:val="28"/>
          <w:szCs w:val="28"/>
          <w:lang w:val="en-GB" w:eastAsia="ja-JP"/>
        </w:rPr>
        <w:t>king key for sample assessment t</w:t>
      </w:r>
      <w:r w:rsidRPr="001F0661">
        <w:rPr>
          <w:rFonts w:ascii="Franklin Gothic Book" w:eastAsia="MS Mincho" w:hAnsi="Franklin Gothic Book" w:cs="Calibri"/>
          <w:color w:val="342568"/>
          <w:sz w:val="28"/>
          <w:szCs w:val="28"/>
          <w:lang w:val="en-GB" w:eastAsia="ja-JP"/>
        </w:rPr>
        <w:t xml:space="preserve">ask </w:t>
      </w:r>
      <w:r w:rsidR="001F0661" w:rsidRPr="001F0661">
        <w:rPr>
          <w:rFonts w:ascii="Franklin Gothic Book" w:eastAsia="MS Mincho" w:hAnsi="Franklin Gothic Book" w:cs="Calibri"/>
          <w:color w:val="342568"/>
          <w:sz w:val="28"/>
          <w:szCs w:val="28"/>
          <w:lang w:val="en-GB" w:eastAsia="ja-JP"/>
        </w:rPr>
        <w:t>10</w:t>
      </w:r>
      <w:r w:rsidRPr="001F0661">
        <w:rPr>
          <w:rFonts w:ascii="Franklin Gothic Book" w:eastAsia="MS Mincho" w:hAnsi="Franklin Gothic Book" w:cs="Calibri"/>
          <w:color w:val="342568"/>
          <w:sz w:val="28"/>
          <w:szCs w:val="28"/>
          <w:lang w:val="en-GB" w:eastAsia="ja-JP"/>
        </w:rPr>
        <w:t xml:space="preserve"> — Unit </w:t>
      </w:r>
      <w:r w:rsidR="000009AC" w:rsidRPr="001F0661">
        <w:rPr>
          <w:rFonts w:ascii="Franklin Gothic Book" w:eastAsia="MS Mincho" w:hAnsi="Franklin Gothic Book" w:cs="Calibri"/>
          <w:color w:val="342568"/>
          <w:sz w:val="28"/>
          <w:szCs w:val="28"/>
          <w:lang w:val="en-GB" w:eastAsia="ja-JP"/>
        </w:rPr>
        <w:t>4</w:t>
      </w:r>
    </w:p>
    <w:p w14:paraId="151DC2B5" w14:textId="42FFBE04" w:rsidR="0016578A" w:rsidRPr="001F0661" w:rsidRDefault="004D6C15" w:rsidP="0040256A">
      <w:pPr>
        <w:tabs>
          <w:tab w:val="left" w:pos="7938"/>
        </w:tabs>
        <w:autoSpaceDE w:val="0"/>
        <w:autoSpaceDN w:val="0"/>
        <w:adjustRightInd w:val="0"/>
        <w:spacing w:before="200"/>
        <w:rPr>
          <w:rFonts w:ascii="Calibri" w:hAnsi="Calibri" w:cs="Calibri"/>
          <w:bCs/>
          <w:lang w:eastAsia="en-AU"/>
        </w:rPr>
      </w:pPr>
      <w:r>
        <w:rPr>
          <w:rFonts w:ascii="Calibri" w:hAnsi="Calibri" w:cs="Calibri"/>
          <w:b/>
          <w:bCs/>
          <w:lang w:eastAsia="en-AU"/>
        </w:rPr>
        <w:t xml:space="preserve">Part A: </w:t>
      </w:r>
      <w:r w:rsidR="00412249" w:rsidRPr="000C30EF">
        <w:rPr>
          <w:rFonts w:ascii="Calibri" w:hAnsi="Calibri" w:cs="Calibri"/>
          <w:b/>
          <w:bCs/>
          <w:lang w:eastAsia="en-AU"/>
        </w:rPr>
        <w:t>M</w:t>
      </w:r>
      <w:r w:rsidR="00B128BC" w:rsidRPr="000C30EF">
        <w:rPr>
          <w:rFonts w:ascii="Calibri" w:hAnsi="Calibri" w:cs="Calibri"/>
          <w:b/>
          <w:bCs/>
          <w:lang w:eastAsia="en-AU"/>
        </w:rPr>
        <w:t>ultiple-ch</w:t>
      </w:r>
      <w:r w:rsidR="00A32496">
        <w:rPr>
          <w:rFonts w:ascii="Calibri" w:hAnsi="Calibri" w:cs="Calibri"/>
          <w:b/>
          <w:bCs/>
          <w:lang w:eastAsia="en-AU"/>
        </w:rPr>
        <w:t>oice</w:t>
      </w:r>
      <w:r w:rsidR="00A32496">
        <w:rPr>
          <w:rFonts w:ascii="Calibri" w:hAnsi="Calibri" w:cs="Calibri"/>
          <w:b/>
          <w:bCs/>
          <w:lang w:eastAsia="en-AU"/>
        </w:rPr>
        <w:tab/>
        <w:t xml:space="preserve">     </w:t>
      </w:r>
      <w:r w:rsidR="001F0661" w:rsidRPr="00A32496">
        <w:rPr>
          <w:rFonts w:ascii="Calibri" w:hAnsi="Calibri" w:cs="Calibri"/>
          <w:b/>
          <w:bCs/>
          <w:lang w:eastAsia="en-AU"/>
        </w:rPr>
        <w:t>(3 marks)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852"/>
      </w:tblGrid>
      <w:tr w:rsidR="000C30EF" w:rsidRPr="000C30EF" w14:paraId="55FE9D68" w14:textId="77777777" w:rsidTr="004D6C15">
        <w:tc>
          <w:tcPr>
            <w:tcW w:w="852" w:type="dxa"/>
            <w:shd w:val="clear" w:color="auto" w:fill="auto"/>
            <w:vAlign w:val="center"/>
          </w:tcPr>
          <w:p w14:paraId="31C35ACB" w14:textId="77777777" w:rsidR="00E15BB8" w:rsidRPr="000C30EF" w:rsidRDefault="00E15BB8" w:rsidP="000C48D9">
            <w:pPr>
              <w:spacing w:after="0"/>
              <w:jc w:val="center"/>
              <w:rPr>
                <w:rFonts w:ascii="Calibri" w:hAnsi="Calibri" w:cs="Calibri"/>
                <w:sz w:val="20"/>
                <w:szCs w:val="20"/>
              </w:rPr>
            </w:pPr>
            <w:r w:rsidRPr="000C30EF">
              <w:rPr>
                <w:rFonts w:ascii="Calibri" w:hAnsi="Calibri" w:cs="Calibri"/>
                <w:sz w:val="20"/>
                <w:szCs w:val="20"/>
              </w:rPr>
              <w:t>1</w:t>
            </w:r>
          </w:p>
        </w:tc>
        <w:tc>
          <w:tcPr>
            <w:tcW w:w="852" w:type="dxa"/>
            <w:shd w:val="clear" w:color="auto" w:fill="auto"/>
            <w:vAlign w:val="center"/>
          </w:tcPr>
          <w:p w14:paraId="2E7EEAB3" w14:textId="77777777" w:rsidR="00E15BB8" w:rsidRPr="000C30EF" w:rsidRDefault="00E15BB8" w:rsidP="000C30EF">
            <w:pPr>
              <w:spacing w:after="0"/>
              <w:jc w:val="center"/>
              <w:rPr>
                <w:rFonts w:ascii="Calibri" w:hAnsi="Calibri" w:cs="Calibri"/>
                <w:sz w:val="20"/>
                <w:szCs w:val="20"/>
              </w:rPr>
            </w:pPr>
            <w:r w:rsidRPr="000C30EF">
              <w:rPr>
                <w:rFonts w:ascii="Calibri" w:hAnsi="Calibri" w:cs="Calibri"/>
                <w:sz w:val="20"/>
                <w:szCs w:val="20"/>
              </w:rPr>
              <w:t>(</w:t>
            </w:r>
            <w:r w:rsidR="000C30EF" w:rsidRPr="000C30EF">
              <w:rPr>
                <w:rFonts w:ascii="Calibri" w:hAnsi="Calibri" w:cs="Calibri"/>
                <w:sz w:val="20"/>
                <w:szCs w:val="20"/>
              </w:rPr>
              <w:t>b</w:t>
            </w:r>
            <w:r w:rsidRPr="000C30EF">
              <w:rPr>
                <w:rFonts w:ascii="Calibri" w:hAnsi="Calibri" w:cs="Calibri"/>
                <w:sz w:val="20"/>
                <w:szCs w:val="20"/>
              </w:rPr>
              <w:t>)</w:t>
            </w:r>
          </w:p>
        </w:tc>
      </w:tr>
      <w:tr w:rsidR="000C30EF" w:rsidRPr="000C30EF" w14:paraId="054916B2" w14:textId="77777777" w:rsidTr="004D6C15">
        <w:tc>
          <w:tcPr>
            <w:tcW w:w="852" w:type="dxa"/>
            <w:shd w:val="clear" w:color="auto" w:fill="auto"/>
            <w:vAlign w:val="center"/>
          </w:tcPr>
          <w:p w14:paraId="23E98A75" w14:textId="77777777" w:rsidR="00E15BB8" w:rsidRPr="000C30EF" w:rsidRDefault="00E15BB8" w:rsidP="000C48D9">
            <w:pPr>
              <w:spacing w:after="0"/>
              <w:jc w:val="center"/>
              <w:rPr>
                <w:rFonts w:ascii="Calibri" w:hAnsi="Calibri" w:cs="Calibri"/>
                <w:sz w:val="20"/>
                <w:szCs w:val="20"/>
              </w:rPr>
            </w:pPr>
            <w:r w:rsidRPr="000C30EF">
              <w:rPr>
                <w:rFonts w:ascii="Calibri" w:hAnsi="Calibri" w:cs="Calibri"/>
                <w:sz w:val="20"/>
                <w:szCs w:val="20"/>
              </w:rPr>
              <w:t>2</w:t>
            </w:r>
          </w:p>
        </w:tc>
        <w:tc>
          <w:tcPr>
            <w:tcW w:w="852" w:type="dxa"/>
            <w:shd w:val="clear" w:color="auto" w:fill="auto"/>
            <w:vAlign w:val="center"/>
          </w:tcPr>
          <w:p w14:paraId="51715EA7" w14:textId="77777777" w:rsidR="00E15BB8" w:rsidRPr="000C30EF" w:rsidRDefault="00E15BB8" w:rsidP="000C30EF">
            <w:pPr>
              <w:spacing w:after="0"/>
              <w:jc w:val="center"/>
              <w:rPr>
                <w:rFonts w:ascii="Calibri" w:hAnsi="Calibri" w:cs="Calibri"/>
                <w:sz w:val="20"/>
                <w:szCs w:val="20"/>
              </w:rPr>
            </w:pPr>
            <w:r w:rsidRPr="000C30EF">
              <w:rPr>
                <w:rFonts w:ascii="Calibri" w:hAnsi="Calibri" w:cs="Calibri"/>
                <w:sz w:val="20"/>
                <w:szCs w:val="20"/>
              </w:rPr>
              <w:t>(</w:t>
            </w:r>
            <w:r w:rsidR="000C30EF" w:rsidRPr="000C30EF">
              <w:rPr>
                <w:rFonts w:ascii="Calibri" w:hAnsi="Calibri" w:cs="Calibri"/>
                <w:sz w:val="20"/>
                <w:szCs w:val="20"/>
              </w:rPr>
              <w:t>c</w:t>
            </w:r>
            <w:r w:rsidRPr="000C30EF">
              <w:rPr>
                <w:rFonts w:ascii="Calibri" w:hAnsi="Calibri" w:cs="Calibri"/>
                <w:sz w:val="20"/>
                <w:szCs w:val="20"/>
              </w:rPr>
              <w:t>)</w:t>
            </w:r>
          </w:p>
        </w:tc>
      </w:tr>
      <w:tr w:rsidR="000C30EF" w:rsidRPr="001F0661" w14:paraId="3B3997F0" w14:textId="77777777" w:rsidTr="004D6C15">
        <w:tc>
          <w:tcPr>
            <w:tcW w:w="852" w:type="dxa"/>
            <w:shd w:val="clear" w:color="auto" w:fill="auto"/>
            <w:vAlign w:val="center"/>
          </w:tcPr>
          <w:p w14:paraId="5FF85EF6" w14:textId="77777777" w:rsidR="00E15BB8" w:rsidRPr="000C30EF" w:rsidRDefault="00E15BB8" w:rsidP="000C48D9">
            <w:pPr>
              <w:spacing w:after="0"/>
              <w:jc w:val="center"/>
              <w:rPr>
                <w:rFonts w:ascii="Calibri" w:hAnsi="Calibri" w:cs="Calibri"/>
                <w:sz w:val="20"/>
                <w:szCs w:val="20"/>
              </w:rPr>
            </w:pPr>
            <w:r w:rsidRPr="000C30EF">
              <w:rPr>
                <w:rFonts w:ascii="Calibri" w:hAnsi="Calibri" w:cs="Calibri"/>
                <w:sz w:val="20"/>
                <w:szCs w:val="20"/>
              </w:rPr>
              <w:t>3</w:t>
            </w:r>
          </w:p>
        </w:tc>
        <w:tc>
          <w:tcPr>
            <w:tcW w:w="852" w:type="dxa"/>
            <w:shd w:val="clear" w:color="auto" w:fill="auto"/>
            <w:vAlign w:val="center"/>
          </w:tcPr>
          <w:p w14:paraId="565FFB54" w14:textId="77777777" w:rsidR="00E15BB8" w:rsidRPr="000C30EF" w:rsidRDefault="00E15BB8" w:rsidP="000C30EF">
            <w:pPr>
              <w:spacing w:after="0"/>
              <w:jc w:val="center"/>
              <w:rPr>
                <w:rFonts w:ascii="Calibri" w:hAnsi="Calibri" w:cs="Calibri"/>
                <w:sz w:val="20"/>
                <w:szCs w:val="20"/>
              </w:rPr>
            </w:pPr>
            <w:r w:rsidRPr="000C30EF">
              <w:rPr>
                <w:rFonts w:ascii="Calibri" w:hAnsi="Calibri" w:cs="Calibri"/>
                <w:sz w:val="20"/>
                <w:szCs w:val="20"/>
              </w:rPr>
              <w:t>(</w:t>
            </w:r>
            <w:r w:rsidR="000C30EF" w:rsidRPr="000C30EF">
              <w:rPr>
                <w:rFonts w:ascii="Calibri" w:hAnsi="Calibri" w:cs="Calibri"/>
                <w:sz w:val="20"/>
                <w:szCs w:val="20"/>
              </w:rPr>
              <w:t>b</w:t>
            </w:r>
            <w:r w:rsidRPr="000C30EF">
              <w:rPr>
                <w:rFonts w:ascii="Calibri" w:hAnsi="Calibri" w:cs="Calibri"/>
                <w:sz w:val="20"/>
                <w:szCs w:val="20"/>
              </w:rPr>
              <w:t>)</w:t>
            </w:r>
          </w:p>
        </w:tc>
      </w:tr>
    </w:tbl>
    <w:p w14:paraId="6762E725" w14:textId="088A3B77" w:rsidR="0016578A" w:rsidRPr="000C30EF" w:rsidRDefault="004D6C15" w:rsidP="0040256A">
      <w:pPr>
        <w:pStyle w:val="csbullet"/>
        <w:numPr>
          <w:ilvl w:val="0"/>
          <w:numId w:val="0"/>
        </w:numPr>
        <w:tabs>
          <w:tab w:val="clear" w:pos="-851"/>
          <w:tab w:val="left" w:pos="7938"/>
        </w:tabs>
        <w:spacing w:before="200" w:after="200" w:line="240" w:lineRule="auto"/>
        <w:ind w:right="261"/>
        <w:rPr>
          <w:rFonts w:asciiTheme="minorHAnsi" w:hAnsiTheme="minorHAnsi" w:cstheme="minorHAnsi"/>
          <w:b/>
          <w:szCs w:val="22"/>
        </w:rPr>
      </w:pPr>
      <w:r>
        <w:rPr>
          <w:rFonts w:asciiTheme="minorHAnsi" w:hAnsiTheme="minorHAnsi" w:cstheme="minorHAnsi"/>
          <w:b/>
          <w:szCs w:val="22"/>
        </w:rPr>
        <w:t>Part B: Practical</w:t>
      </w:r>
      <w:r>
        <w:rPr>
          <w:rFonts w:asciiTheme="minorHAnsi" w:hAnsiTheme="minorHAnsi" w:cstheme="minorHAnsi"/>
          <w:b/>
          <w:szCs w:val="22"/>
        </w:rPr>
        <w:tab/>
      </w:r>
      <w:r w:rsidR="00A32496">
        <w:rPr>
          <w:rFonts w:asciiTheme="minorHAnsi" w:hAnsiTheme="minorHAnsi" w:cstheme="minorHAnsi"/>
          <w:b/>
          <w:szCs w:val="22"/>
        </w:rPr>
        <w:t xml:space="preserve">   </w:t>
      </w:r>
      <w:r w:rsidR="001F0661" w:rsidRPr="00A32496">
        <w:rPr>
          <w:rFonts w:asciiTheme="minorHAnsi" w:hAnsiTheme="minorHAnsi" w:cstheme="minorHAnsi"/>
          <w:b/>
          <w:szCs w:val="22"/>
        </w:rPr>
        <w:t>(20 marks)</w:t>
      </w:r>
    </w:p>
    <w:p w14:paraId="3A29BB76" w14:textId="7F4B08FA" w:rsidR="0016578A" w:rsidRPr="000C30EF" w:rsidRDefault="00E15BB8" w:rsidP="0040256A">
      <w:pPr>
        <w:pStyle w:val="csbullet"/>
        <w:numPr>
          <w:ilvl w:val="0"/>
          <w:numId w:val="0"/>
        </w:numPr>
        <w:tabs>
          <w:tab w:val="clear" w:pos="-851"/>
        </w:tabs>
        <w:spacing w:before="200" w:after="200" w:line="240" w:lineRule="auto"/>
        <w:ind w:right="261"/>
        <w:rPr>
          <w:rFonts w:asciiTheme="minorHAnsi" w:hAnsiTheme="minorHAnsi" w:cstheme="minorHAnsi"/>
          <w:b/>
          <w:szCs w:val="22"/>
        </w:rPr>
      </w:pPr>
      <w:r w:rsidRPr="000C30EF">
        <w:rPr>
          <w:rFonts w:asciiTheme="minorHAnsi" w:hAnsiTheme="minorHAnsi" w:cstheme="minorHAnsi"/>
          <w:b/>
          <w:szCs w:val="22"/>
        </w:rPr>
        <w:t>Question 4</w:t>
      </w:r>
    </w:p>
    <w:p w14:paraId="7B2E38D6" w14:textId="77777777" w:rsidR="0034066A" w:rsidRPr="000C30EF" w:rsidRDefault="0016578A" w:rsidP="0040256A">
      <w:pPr>
        <w:spacing w:before="200"/>
        <w:outlineLvl w:val="0"/>
        <w:rPr>
          <w:b/>
        </w:rPr>
      </w:pPr>
      <w:r w:rsidRPr="000C30EF">
        <w:rPr>
          <w:b/>
        </w:rPr>
        <w:t>Workings</w:t>
      </w:r>
    </w:p>
    <w:tbl>
      <w:tblPr>
        <w:tblW w:w="5000" w:type="pct"/>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76"/>
        <w:gridCol w:w="1347"/>
      </w:tblGrid>
      <w:tr w:rsidR="000C30EF" w:rsidRPr="000C30EF" w14:paraId="6E97CCB1" w14:textId="77777777" w:rsidTr="0040256A">
        <w:tc>
          <w:tcPr>
            <w:tcW w:w="7993" w:type="dxa"/>
            <w:shd w:val="clear" w:color="auto" w:fill="BD9FCF" w:themeFill="accent4"/>
          </w:tcPr>
          <w:p w14:paraId="374775A2" w14:textId="77777777" w:rsidR="00EB77A8" w:rsidRPr="000C30EF" w:rsidRDefault="00EB77A8" w:rsidP="007932ED">
            <w:pPr>
              <w:pStyle w:val="Default"/>
              <w:spacing w:before="60" w:after="60"/>
              <w:ind w:right="261"/>
              <w:jc w:val="center"/>
              <w:rPr>
                <w:rFonts w:asciiTheme="minorHAnsi" w:hAnsiTheme="minorHAnsi"/>
                <w:b/>
                <w:bCs/>
                <w:color w:val="auto"/>
                <w:sz w:val="20"/>
                <w:szCs w:val="20"/>
              </w:rPr>
            </w:pPr>
            <w:r w:rsidRPr="000C30EF">
              <w:rPr>
                <w:rFonts w:asciiTheme="minorHAnsi" w:hAnsiTheme="minorHAnsi"/>
                <w:b/>
                <w:bCs/>
                <w:color w:val="auto"/>
                <w:sz w:val="20"/>
                <w:szCs w:val="20"/>
              </w:rPr>
              <w:t>Description</w:t>
            </w:r>
          </w:p>
        </w:tc>
        <w:tc>
          <w:tcPr>
            <w:tcW w:w="1349" w:type="dxa"/>
            <w:shd w:val="clear" w:color="auto" w:fill="BD9FCF" w:themeFill="accent4"/>
            <w:vAlign w:val="center"/>
          </w:tcPr>
          <w:p w14:paraId="4B78A67C" w14:textId="77777777" w:rsidR="00EB77A8" w:rsidRPr="000C30EF" w:rsidRDefault="00EB77A8" w:rsidP="007932ED">
            <w:pPr>
              <w:pStyle w:val="Default"/>
              <w:ind w:right="56"/>
              <w:jc w:val="center"/>
              <w:rPr>
                <w:rFonts w:asciiTheme="minorHAnsi" w:hAnsiTheme="minorHAnsi"/>
                <w:b/>
                <w:bCs/>
                <w:color w:val="auto"/>
                <w:sz w:val="20"/>
                <w:szCs w:val="20"/>
              </w:rPr>
            </w:pPr>
            <w:r w:rsidRPr="000C30EF">
              <w:rPr>
                <w:rFonts w:asciiTheme="minorHAnsi" w:hAnsiTheme="minorHAnsi"/>
                <w:b/>
                <w:bCs/>
                <w:color w:val="auto"/>
                <w:sz w:val="20"/>
                <w:szCs w:val="20"/>
              </w:rPr>
              <w:t>Marks</w:t>
            </w:r>
          </w:p>
        </w:tc>
      </w:tr>
      <w:tr w:rsidR="000C30EF" w:rsidRPr="000C30EF" w14:paraId="15B73EB1" w14:textId="77777777" w:rsidTr="0040256A">
        <w:trPr>
          <w:trHeight w:val="153"/>
        </w:trPr>
        <w:tc>
          <w:tcPr>
            <w:tcW w:w="7993" w:type="dxa"/>
          </w:tcPr>
          <w:p w14:paraId="5094A6D9" w14:textId="77777777" w:rsidR="00EB77A8" w:rsidRPr="000C30EF" w:rsidRDefault="00EB77A8" w:rsidP="00412249">
            <w:pPr>
              <w:pStyle w:val="Default"/>
              <w:ind w:right="261"/>
              <w:rPr>
                <w:rFonts w:asciiTheme="minorHAnsi" w:hAnsiTheme="minorHAnsi"/>
                <w:b/>
                <w:color w:val="auto"/>
                <w:sz w:val="20"/>
                <w:szCs w:val="20"/>
              </w:rPr>
            </w:pPr>
            <w:r w:rsidRPr="000C30EF">
              <w:rPr>
                <w:rFonts w:asciiTheme="minorHAnsi" w:hAnsiTheme="minorHAnsi"/>
                <w:b/>
                <w:bCs/>
                <w:color w:val="auto"/>
                <w:sz w:val="20"/>
                <w:szCs w:val="20"/>
              </w:rPr>
              <w:t xml:space="preserve">Calculations </w:t>
            </w:r>
          </w:p>
        </w:tc>
        <w:tc>
          <w:tcPr>
            <w:tcW w:w="1349" w:type="dxa"/>
            <w:vAlign w:val="center"/>
          </w:tcPr>
          <w:p w14:paraId="71D1B91B" w14:textId="77777777" w:rsidR="00EB77A8" w:rsidRPr="000C30EF" w:rsidRDefault="00EB77A8" w:rsidP="00412249">
            <w:pPr>
              <w:pStyle w:val="Default"/>
              <w:ind w:right="56"/>
              <w:jc w:val="center"/>
              <w:rPr>
                <w:rFonts w:asciiTheme="minorHAnsi" w:hAnsiTheme="minorHAnsi"/>
                <w:bCs/>
                <w:color w:val="auto"/>
                <w:sz w:val="20"/>
                <w:szCs w:val="20"/>
              </w:rPr>
            </w:pPr>
          </w:p>
        </w:tc>
      </w:tr>
      <w:tr w:rsidR="000C30EF" w:rsidRPr="000C30EF" w14:paraId="77F8F845" w14:textId="77777777" w:rsidTr="0040256A">
        <w:trPr>
          <w:trHeight w:val="296"/>
        </w:trPr>
        <w:tc>
          <w:tcPr>
            <w:tcW w:w="7993" w:type="dxa"/>
          </w:tcPr>
          <w:p w14:paraId="31ECC5C6" w14:textId="77777777" w:rsidR="00E15BB8" w:rsidRPr="000C30EF" w:rsidRDefault="00E15BB8" w:rsidP="00412249">
            <w:pPr>
              <w:spacing w:after="0" w:line="240" w:lineRule="auto"/>
              <w:rPr>
                <w:rFonts w:ascii="Calibri" w:hAnsi="Calibri" w:cs="Calibri"/>
                <w:sz w:val="20"/>
                <w:szCs w:val="20"/>
              </w:rPr>
            </w:pPr>
            <w:r w:rsidRPr="000C30EF">
              <w:rPr>
                <w:rFonts w:ascii="Calibri" w:hAnsi="Calibri" w:cs="Calibri"/>
                <w:sz w:val="20"/>
                <w:szCs w:val="20"/>
              </w:rPr>
              <w:t xml:space="preserve">Total cost = 13,000 </w:t>
            </w:r>
            <w:r w:rsidR="000C30EF" w:rsidRPr="000C30EF">
              <w:rPr>
                <w:rFonts w:ascii="Calibri" w:hAnsi="Calibri" w:cs="Calibri"/>
                <w:sz w:val="20"/>
                <w:szCs w:val="20"/>
              </w:rPr>
              <w:t xml:space="preserve">(1) </w:t>
            </w:r>
            <w:r w:rsidRPr="000C30EF">
              <w:rPr>
                <w:rFonts w:ascii="Calibri" w:hAnsi="Calibri" w:cs="Calibri"/>
                <w:sz w:val="20"/>
                <w:szCs w:val="20"/>
              </w:rPr>
              <w:t>x 3</w:t>
            </w:r>
            <w:r w:rsidR="000C30EF" w:rsidRPr="000C30EF">
              <w:rPr>
                <w:rFonts w:ascii="Calibri" w:hAnsi="Calibri" w:cs="Calibri"/>
                <w:sz w:val="20"/>
                <w:szCs w:val="20"/>
              </w:rPr>
              <w:t xml:space="preserve"> (1) </w:t>
            </w:r>
            <w:r w:rsidRPr="000C30EF">
              <w:rPr>
                <w:rFonts w:ascii="Calibri" w:hAnsi="Calibri" w:cs="Calibri"/>
                <w:sz w:val="20"/>
                <w:szCs w:val="20"/>
              </w:rPr>
              <w:t>= 39,000</w:t>
            </w:r>
          </w:p>
          <w:p w14:paraId="636BFC9E" w14:textId="50124EF2" w:rsidR="00E15BB8" w:rsidRPr="000C30EF" w:rsidRDefault="00E15BB8" w:rsidP="00412249">
            <w:pPr>
              <w:spacing w:after="0" w:line="240" w:lineRule="auto"/>
              <w:rPr>
                <w:rFonts w:ascii="Calibri" w:hAnsi="Calibri" w:cs="Calibri"/>
                <w:sz w:val="20"/>
                <w:szCs w:val="20"/>
              </w:rPr>
            </w:pPr>
            <w:r w:rsidRPr="000C30EF">
              <w:rPr>
                <w:rFonts w:ascii="Calibri" w:hAnsi="Calibri" w:cs="Calibri"/>
                <w:sz w:val="20"/>
                <w:szCs w:val="20"/>
              </w:rPr>
              <w:t>Total residual value = 2,500</w:t>
            </w:r>
            <w:r w:rsidR="000C30EF" w:rsidRPr="000C30EF">
              <w:rPr>
                <w:rFonts w:ascii="Calibri" w:hAnsi="Calibri" w:cs="Calibri"/>
                <w:sz w:val="20"/>
                <w:szCs w:val="20"/>
              </w:rPr>
              <w:t xml:space="preserve"> (1) </w:t>
            </w:r>
            <w:r w:rsidRPr="000C30EF">
              <w:rPr>
                <w:rFonts w:ascii="Calibri" w:hAnsi="Calibri" w:cs="Calibri"/>
                <w:sz w:val="20"/>
                <w:szCs w:val="20"/>
              </w:rPr>
              <w:t>x 3</w:t>
            </w:r>
            <w:r w:rsidR="000C30EF" w:rsidRPr="000C30EF">
              <w:rPr>
                <w:rFonts w:ascii="Calibri" w:hAnsi="Calibri" w:cs="Calibri"/>
                <w:sz w:val="20"/>
                <w:szCs w:val="20"/>
              </w:rPr>
              <w:t xml:space="preserve"> (1) </w:t>
            </w:r>
            <w:r w:rsidRPr="000C30EF">
              <w:rPr>
                <w:rFonts w:ascii="Calibri" w:hAnsi="Calibri" w:cs="Calibri"/>
                <w:sz w:val="20"/>
                <w:szCs w:val="20"/>
              </w:rPr>
              <w:t>= 7,500</w:t>
            </w:r>
          </w:p>
          <w:p w14:paraId="327E82B6" w14:textId="77777777" w:rsidR="00E15BB8" w:rsidRPr="000C30EF" w:rsidRDefault="00E15BB8" w:rsidP="0040256A">
            <w:pPr>
              <w:spacing w:before="60" w:after="0" w:line="240" w:lineRule="auto"/>
              <w:rPr>
                <w:rFonts w:ascii="Calibri" w:hAnsi="Calibri" w:cs="Calibri"/>
                <w:sz w:val="20"/>
                <w:szCs w:val="20"/>
              </w:rPr>
            </w:pPr>
            <w:r w:rsidRPr="000C30EF">
              <w:rPr>
                <w:rFonts w:ascii="Calibri" w:hAnsi="Calibri" w:cs="Calibri"/>
                <w:sz w:val="20"/>
                <w:szCs w:val="20"/>
              </w:rPr>
              <w:t xml:space="preserve">Depreciation per annum </w:t>
            </w:r>
          </w:p>
          <w:p w14:paraId="3A693EAF" w14:textId="77777777" w:rsidR="00E15BB8" w:rsidRPr="000C30EF" w:rsidRDefault="00E15BB8" w:rsidP="00412249">
            <w:pPr>
              <w:spacing w:after="0" w:line="240" w:lineRule="auto"/>
              <w:rPr>
                <w:rFonts w:ascii="Calibri" w:hAnsi="Calibri" w:cs="Calibri"/>
                <w:sz w:val="20"/>
                <w:szCs w:val="20"/>
              </w:rPr>
            </w:pPr>
            <w:r w:rsidRPr="000C30EF">
              <w:rPr>
                <w:rFonts w:ascii="Calibri" w:hAnsi="Calibri" w:cs="Calibri"/>
                <w:sz w:val="20"/>
                <w:szCs w:val="20"/>
              </w:rPr>
              <w:t>= (39,000 – 7,500) / 5</w:t>
            </w:r>
            <w:r w:rsidR="000C30EF" w:rsidRPr="000C30EF">
              <w:rPr>
                <w:rFonts w:ascii="Calibri" w:hAnsi="Calibri" w:cs="Calibri"/>
                <w:sz w:val="20"/>
                <w:szCs w:val="20"/>
              </w:rPr>
              <w:t xml:space="preserve"> (1)</w:t>
            </w:r>
          </w:p>
          <w:p w14:paraId="72968CBF" w14:textId="77777777" w:rsidR="00E15BB8" w:rsidRPr="000C30EF" w:rsidRDefault="00E15BB8" w:rsidP="00412249">
            <w:pPr>
              <w:spacing w:after="0" w:line="240" w:lineRule="auto"/>
              <w:rPr>
                <w:rFonts w:ascii="Calibri" w:hAnsi="Calibri" w:cs="Calibri"/>
                <w:sz w:val="20"/>
                <w:szCs w:val="20"/>
              </w:rPr>
            </w:pPr>
            <w:r w:rsidRPr="000C30EF">
              <w:rPr>
                <w:rFonts w:ascii="Calibri" w:hAnsi="Calibri" w:cs="Calibri"/>
                <w:sz w:val="20"/>
                <w:szCs w:val="20"/>
              </w:rPr>
              <w:t>= 31,500 / 5</w:t>
            </w:r>
          </w:p>
          <w:p w14:paraId="14A27F0A" w14:textId="77777777" w:rsidR="00E15BB8" w:rsidRPr="000C30EF" w:rsidRDefault="00E15BB8" w:rsidP="00412249">
            <w:pPr>
              <w:spacing w:after="0" w:line="240" w:lineRule="auto"/>
              <w:rPr>
                <w:rFonts w:ascii="Calibri" w:hAnsi="Calibri" w:cs="Calibri"/>
                <w:sz w:val="20"/>
                <w:szCs w:val="20"/>
              </w:rPr>
            </w:pPr>
            <w:r w:rsidRPr="000C30EF">
              <w:rPr>
                <w:rFonts w:ascii="Calibri" w:hAnsi="Calibri" w:cs="Calibri"/>
                <w:sz w:val="20"/>
                <w:szCs w:val="20"/>
              </w:rPr>
              <w:t>= 6,300</w:t>
            </w:r>
          </w:p>
        </w:tc>
        <w:tc>
          <w:tcPr>
            <w:tcW w:w="1349" w:type="dxa"/>
            <w:vAlign w:val="center"/>
          </w:tcPr>
          <w:p w14:paraId="38F05BA7" w14:textId="77777777" w:rsidR="00E15BB8" w:rsidRPr="000C30EF" w:rsidRDefault="000C30EF" w:rsidP="00412249">
            <w:pPr>
              <w:pStyle w:val="Default"/>
              <w:ind w:right="56"/>
              <w:jc w:val="center"/>
              <w:rPr>
                <w:rFonts w:asciiTheme="minorHAnsi" w:hAnsiTheme="minorHAnsi"/>
                <w:bCs/>
                <w:color w:val="auto"/>
                <w:sz w:val="20"/>
                <w:szCs w:val="20"/>
              </w:rPr>
            </w:pPr>
            <w:r w:rsidRPr="000C30EF">
              <w:rPr>
                <w:rFonts w:asciiTheme="minorHAnsi" w:hAnsiTheme="minorHAnsi"/>
                <w:bCs/>
                <w:color w:val="auto"/>
                <w:sz w:val="20"/>
                <w:szCs w:val="20"/>
              </w:rPr>
              <w:t>5</w:t>
            </w:r>
          </w:p>
        </w:tc>
      </w:tr>
      <w:tr w:rsidR="000C30EF" w:rsidRPr="000C30EF" w14:paraId="251FCC5B" w14:textId="77777777" w:rsidTr="0040256A">
        <w:trPr>
          <w:trHeight w:val="296"/>
        </w:trPr>
        <w:tc>
          <w:tcPr>
            <w:tcW w:w="7993" w:type="dxa"/>
          </w:tcPr>
          <w:p w14:paraId="255970C5" w14:textId="384BC04D" w:rsidR="00EB77A8" w:rsidRPr="000C30EF" w:rsidRDefault="00EB77A8" w:rsidP="00412249">
            <w:pPr>
              <w:spacing w:after="0" w:line="240" w:lineRule="auto"/>
              <w:rPr>
                <w:rFonts w:ascii="Calibri" w:hAnsi="Calibri" w:cs="Calibri"/>
                <w:sz w:val="20"/>
                <w:szCs w:val="20"/>
              </w:rPr>
            </w:pPr>
            <w:r w:rsidRPr="000C30EF">
              <w:rPr>
                <w:rFonts w:ascii="Calibri" w:hAnsi="Calibri" w:cs="Calibri"/>
                <w:sz w:val="20"/>
                <w:szCs w:val="20"/>
              </w:rPr>
              <w:t>Depreciation for year ending 30 June 2015</w:t>
            </w:r>
            <w:r w:rsidR="00E15BB8" w:rsidRPr="000C30EF">
              <w:rPr>
                <w:rFonts w:ascii="Calibri" w:hAnsi="Calibri" w:cs="Calibri"/>
                <w:sz w:val="20"/>
                <w:szCs w:val="20"/>
              </w:rPr>
              <w:t xml:space="preserve"> (i.e. six months)</w:t>
            </w:r>
          </w:p>
          <w:p w14:paraId="7347F939" w14:textId="77777777" w:rsidR="00E15BB8" w:rsidRPr="000C30EF" w:rsidRDefault="00E15BB8" w:rsidP="00412249">
            <w:pPr>
              <w:spacing w:after="0" w:line="240" w:lineRule="auto"/>
              <w:rPr>
                <w:rFonts w:ascii="Calibri" w:hAnsi="Calibri" w:cs="Calibri"/>
                <w:sz w:val="20"/>
                <w:szCs w:val="20"/>
              </w:rPr>
            </w:pPr>
            <w:r w:rsidRPr="000C30EF">
              <w:rPr>
                <w:rFonts w:ascii="Calibri" w:hAnsi="Calibri" w:cs="Calibri"/>
                <w:sz w:val="20"/>
                <w:szCs w:val="20"/>
              </w:rPr>
              <w:t xml:space="preserve">= </w:t>
            </w:r>
            <w:r w:rsidR="00D457B7" w:rsidRPr="000C30EF">
              <w:rPr>
                <w:rFonts w:ascii="Calibri" w:hAnsi="Calibri" w:cs="Calibri"/>
                <w:sz w:val="20"/>
                <w:szCs w:val="20"/>
              </w:rPr>
              <w:t>6,300</w:t>
            </w:r>
            <w:r w:rsidRPr="000C30EF">
              <w:rPr>
                <w:rFonts w:ascii="Calibri" w:hAnsi="Calibri" w:cs="Calibri"/>
                <w:sz w:val="20"/>
                <w:szCs w:val="20"/>
              </w:rPr>
              <w:t xml:space="preserve"> </w:t>
            </w:r>
            <w:r w:rsidR="00196352" w:rsidRPr="000C30EF">
              <w:rPr>
                <w:rFonts w:ascii="Calibri" w:hAnsi="Calibri" w:cs="Calibri"/>
                <w:sz w:val="20"/>
                <w:szCs w:val="20"/>
              </w:rPr>
              <w:t xml:space="preserve">(1) </w:t>
            </w:r>
            <w:r w:rsidR="00EB77A8" w:rsidRPr="000C30EF">
              <w:rPr>
                <w:rFonts w:ascii="Calibri" w:hAnsi="Calibri" w:cs="Calibri"/>
                <w:sz w:val="20"/>
                <w:szCs w:val="20"/>
              </w:rPr>
              <w:t>x 6</w:t>
            </w:r>
            <w:r w:rsidRPr="000C30EF">
              <w:rPr>
                <w:rFonts w:ascii="Calibri" w:hAnsi="Calibri" w:cs="Calibri"/>
                <w:sz w:val="20"/>
                <w:szCs w:val="20"/>
              </w:rPr>
              <w:t>/12</w:t>
            </w:r>
            <w:r w:rsidR="00EB77A8" w:rsidRPr="000C30EF">
              <w:rPr>
                <w:rFonts w:ascii="Calibri" w:hAnsi="Calibri" w:cs="Calibri"/>
                <w:sz w:val="20"/>
                <w:szCs w:val="20"/>
              </w:rPr>
              <w:t xml:space="preserve"> </w:t>
            </w:r>
            <w:r w:rsidR="00196352" w:rsidRPr="000C30EF">
              <w:rPr>
                <w:rFonts w:ascii="Calibri" w:hAnsi="Calibri" w:cs="Calibri"/>
                <w:sz w:val="20"/>
                <w:szCs w:val="20"/>
              </w:rPr>
              <w:t xml:space="preserve">(1) </w:t>
            </w:r>
          </w:p>
          <w:p w14:paraId="2B3100BC" w14:textId="77777777" w:rsidR="00EB77A8" w:rsidRPr="000C30EF" w:rsidRDefault="00196352" w:rsidP="00412249">
            <w:pPr>
              <w:spacing w:after="0" w:line="240" w:lineRule="auto"/>
              <w:rPr>
                <w:rFonts w:ascii="Calibri" w:hAnsi="Calibri" w:cs="Calibri"/>
                <w:sz w:val="20"/>
                <w:szCs w:val="20"/>
              </w:rPr>
            </w:pPr>
            <w:r w:rsidRPr="000C30EF">
              <w:rPr>
                <w:rFonts w:ascii="Calibri" w:hAnsi="Calibri" w:cs="Calibri"/>
                <w:sz w:val="20"/>
                <w:szCs w:val="20"/>
              </w:rPr>
              <w:t xml:space="preserve">= </w:t>
            </w:r>
            <w:r w:rsidR="00D457B7" w:rsidRPr="000C30EF">
              <w:rPr>
                <w:rFonts w:ascii="Calibri" w:hAnsi="Calibri" w:cs="Calibri"/>
                <w:sz w:val="20"/>
                <w:szCs w:val="20"/>
              </w:rPr>
              <w:t>3,15</w:t>
            </w:r>
            <w:r w:rsidR="00EB77A8" w:rsidRPr="000C30EF">
              <w:rPr>
                <w:rFonts w:ascii="Calibri" w:hAnsi="Calibri" w:cs="Calibri"/>
                <w:sz w:val="20"/>
                <w:szCs w:val="20"/>
              </w:rPr>
              <w:t xml:space="preserve">0 </w:t>
            </w:r>
          </w:p>
        </w:tc>
        <w:tc>
          <w:tcPr>
            <w:tcW w:w="1349" w:type="dxa"/>
            <w:vAlign w:val="center"/>
          </w:tcPr>
          <w:p w14:paraId="11F5FE0C" w14:textId="77777777" w:rsidR="00EB77A8" w:rsidRPr="000C30EF" w:rsidRDefault="000C30EF" w:rsidP="00412249">
            <w:pPr>
              <w:pStyle w:val="Default"/>
              <w:ind w:right="56"/>
              <w:jc w:val="center"/>
              <w:rPr>
                <w:rFonts w:asciiTheme="minorHAnsi" w:hAnsiTheme="minorHAnsi"/>
                <w:bCs/>
                <w:color w:val="auto"/>
                <w:sz w:val="20"/>
                <w:szCs w:val="20"/>
              </w:rPr>
            </w:pPr>
            <w:r w:rsidRPr="000C30EF">
              <w:rPr>
                <w:rFonts w:asciiTheme="minorHAnsi" w:hAnsiTheme="minorHAnsi"/>
                <w:bCs/>
                <w:color w:val="auto"/>
                <w:sz w:val="20"/>
                <w:szCs w:val="20"/>
              </w:rPr>
              <w:t>2</w:t>
            </w:r>
          </w:p>
        </w:tc>
      </w:tr>
      <w:tr w:rsidR="000C30EF" w:rsidRPr="000C30EF" w14:paraId="2E471D83" w14:textId="77777777" w:rsidTr="0040256A">
        <w:trPr>
          <w:trHeight w:val="153"/>
        </w:trPr>
        <w:tc>
          <w:tcPr>
            <w:tcW w:w="7993" w:type="dxa"/>
          </w:tcPr>
          <w:p w14:paraId="4FEF8929" w14:textId="77777777" w:rsidR="00EB77A8" w:rsidRPr="000C30EF" w:rsidRDefault="00EB77A8" w:rsidP="00412249">
            <w:pPr>
              <w:spacing w:after="0" w:line="240" w:lineRule="auto"/>
              <w:rPr>
                <w:rFonts w:ascii="Calibri" w:hAnsi="Calibri" w:cs="Calibri"/>
                <w:sz w:val="20"/>
                <w:szCs w:val="20"/>
              </w:rPr>
            </w:pPr>
            <w:r w:rsidRPr="000C30EF">
              <w:rPr>
                <w:rFonts w:ascii="Calibri" w:hAnsi="Calibri" w:cs="Calibri"/>
                <w:sz w:val="20"/>
                <w:szCs w:val="20"/>
              </w:rPr>
              <w:t>Depreciation for year ending 30 June 201</w:t>
            </w:r>
            <w:r w:rsidR="006F777A" w:rsidRPr="000C30EF">
              <w:rPr>
                <w:rFonts w:ascii="Calibri" w:hAnsi="Calibri" w:cs="Calibri"/>
                <w:sz w:val="20"/>
                <w:szCs w:val="20"/>
              </w:rPr>
              <w:t>6</w:t>
            </w:r>
            <w:r w:rsidR="00E15BB8" w:rsidRPr="000C30EF">
              <w:rPr>
                <w:rFonts w:ascii="Calibri" w:hAnsi="Calibri" w:cs="Calibri"/>
                <w:sz w:val="20"/>
                <w:szCs w:val="20"/>
              </w:rPr>
              <w:t xml:space="preserve"> (i.e. one year)</w:t>
            </w:r>
          </w:p>
          <w:p w14:paraId="336DDC63" w14:textId="77777777" w:rsidR="00EB77A8" w:rsidRPr="000C30EF" w:rsidRDefault="00D457B7" w:rsidP="00412249">
            <w:pPr>
              <w:spacing w:after="0" w:line="240" w:lineRule="auto"/>
              <w:rPr>
                <w:rFonts w:ascii="Calibri" w:hAnsi="Calibri" w:cs="Calibri"/>
                <w:sz w:val="20"/>
                <w:szCs w:val="20"/>
              </w:rPr>
            </w:pPr>
            <w:r w:rsidRPr="000C30EF">
              <w:rPr>
                <w:rFonts w:ascii="Calibri" w:hAnsi="Calibri" w:cs="Calibri"/>
                <w:sz w:val="20"/>
                <w:szCs w:val="20"/>
              </w:rPr>
              <w:t>6,30</w:t>
            </w:r>
            <w:r w:rsidR="00EB77A8" w:rsidRPr="000C30EF">
              <w:rPr>
                <w:rFonts w:ascii="Calibri" w:hAnsi="Calibri" w:cs="Calibri"/>
                <w:sz w:val="20"/>
                <w:szCs w:val="20"/>
              </w:rPr>
              <w:t xml:space="preserve">0 per annum </w:t>
            </w:r>
            <w:r w:rsidR="006F777A" w:rsidRPr="000C30EF">
              <w:rPr>
                <w:rFonts w:ascii="Calibri" w:hAnsi="Calibri" w:cs="Calibri"/>
                <w:sz w:val="20"/>
                <w:szCs w:val="20"/>
              </w:rPr>
              <w:t>(1</w:t>
            </w:r>
            <w:r w:rsidR="00EB77A8" w:rsidRPr="000C30EF">
              <w:rPr>
                <w:rFonts w:ascii="Calibri" w:hAnsi="Calibri" w:cs="Calibri"/>
                <w:sz w:val="20"/>
                <w:szCs w:val="20"/>
              </w:rPr>
              <w:t>)</w:t>
            </w:r>
          </w:p>
        </w:tc>
        <w:tc>
          <w:tcPr>
            <w:tcW w:w="1349" w:type="dxa"/>
            <w:vAlign w:val="center"/>
          </w:tcPr>
          <w:p w14:paraId="18AC8A6C" w14:textId="77777777" w:rsidR="00EB77A8" w:rsidRPr="000C30EF" w:rsidRDefault="00196352" w:rsidP="00412249">
            <w:pPr>
              <w:pStyle w:val="Default"/>
              <w:ind w:right="56"/>
              <w:jc w:val="center"/>
              <w:rPr>
                <w:rFonts w:asciiTheme="minorHAnsi" w:hAnsiTheme="minorHAnsi"/>
                <w:bCs/>
                <w:color w:val="auto"/>
                <w:sz w:val="20"/>
                <w:szCs w:val="20"/>
              </w:rPr>
            </w:pPr>
            <w:r w:rsidRPr="000C30EF">
              <w:rPr>
                <w:rFonts w:asciiTheme="minorHAnsi" w:hAnsiTheme="minorHAnsi"/>
                <w:bCs/>
                <w:color w:val="auto"/>
                <w:sz w:val="20"/>
                <w:szCs w:val="20"/>
              </w:rPr>
              <w:t>1</w:t>
            </w:r>
          </w:p>
        </w:tc>
      </w:tr>
      <w:tr w:rsidR="000C30EF" w:rsidRPr="000C30EF" w14:paraId="66EC3645" w14:textId="77777777" w:rsidTr="0040256A">
        <w:trPr>
          <w:trHeight w:val="153"/>
        </w:trPr>
        <w:tc>
          <w:tcPr>
            <w:tcW w:w="7993" w:type="dxa"/>
          </w:tcPr>
          <w:p w14:paraId="794400FB" w14:textId="77777777" w:rsidR="00EB77A8" w:rsidRPr="000C30EF" w:rsidRDefault="00EB77A8" w:rsidP="00412249">
            <w:pPr>
              <w:pStyle w:val="Default"/>
              <w:ind w:right="176"/>
              <w:jc w:val="right"/>
              <w:rPr>
                <w:rFonts w:asciiTheme="minorHAnsi" w:hAnsiTheme="minorHAnsi"/>
                <w:b/>
                <w:bCs/>
                <w:color w:val="auto"/>
                <w:sz w:val="20"/>
                <w:szCs w:val="20"/>
              </w:rPr>
            </w:pPr>
            <w:r w:rsidRPr="000C30EF">
              <w:rPr>
                <w:rFonts w:asciiTheme="minorHAnsi" w:hAnsiTheme="minorHAnsi"/>
                <w:b/>
                <w:bCs/>
                <w:color w:val="auto"/>
                <w:sz w:val="20"/>
                <w:szCs w:val="20"/>
              </w:rPr>
              <w:t>Total</w:t>
            </w:r>
          </w:p>
        </w:tc>
        <w:tc>
          <w:tcPr>
            <w:tcW w:w="1349" w:type="dxa"/>
          </w:tcPr>
          <w:p w14:paraId="40E68795" w14:textId="77777777" w:rsidR="00EB77A8" w:rsidRPr="000C30EF" w:rsidRDefault="00EB77A8" w:rsidP="00663192">
            <w:pPr>
              <w:pStyle w:val="Default"/>
              <w:ind w:left="720" w:right="56"/>
              <w:jc w:val="center"/>
              <w:rPr>
                <w:rFonts w:asciiTheme="minorHAnsi" w:hAnsiTheme="minorHAnsi"/>
                <w:b/>
                <w:bCs/>
                <w:color w:val="auto"/>
                <w:sz w:val="20"/>
                <w:szCs w:val="20"/>
              </w:rPr>
            </w:pPr>
            <w:r w:rsidRPr="000C30EF">
              <w:rPr>
                <w:rFonts w:asciiTheme="minorHAnsi" w:hAnsiTheme="minorHAnsi"/>
                <w:b/>
                <w:bCs/>
                <w:color w:val="auto"/>
                <w:sz w:val="20"/>
                <w:szCs w:val="20"/>
              </w:rPr>
              <w:t>/</w:t>
            </w:r>
            <w:r w:rsidR="000C30EF" w:rsidRPr="000C30EF">
              <w:rPr>
                <w:rFonts w:asciiTheme="minorHAnsi" w:hAnsiTheme="minorHAnsi"/>
                <w:b/>
                <w:bCs/>
                <w:color w:val="auto"/>
                <w:sz w:val="20"/>
                <w:szCs w:val="20"/>
              </w:rPr>
              <w:t>8</w:t>
            </w:r>
          </w:p>
        </w:tc>
      </w:tr>
    </w:tbl>
    <w:p w14:paraId="627D7B87" w14:textId="77777777" w:rsidR="0034066A" w:rsidRPr="000C30EF" w:rsidRDefault="0034066A" w:rsidP="004D6C15">
      <w:pPr>
        <w:spacing w:before="400" w:after="120" w:line="360" w:lineRule="auto"/>
        <w:rPr>
          <w:b/>
        </w:rPr>
      </w:pPr>
      <w:r w:rsidRPr="000C30EF">
        <w:rPr>
          <w:b/>
        </w:rPr>
        <w:t xml:space="preserve">General Journal – </w:t>
      </w:r>
      <w:r w:rsidR="00494B54" w:rsidRPr="000C30EF">
        <w:rPr>
          <w:b/>
        </w:rPr>
        <w:t>Larry’s Lawns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4456"/>
        <w:gridCol w:w="1190"/>
        <w:gridCol w:w="1192"/>
        <w:gridCol w:w="1225"/>
      </w:tblGrid>
      <w:tr w:rsidR="000C30EF" w:rsidRPr="00214E62" w14:paraId="2044841B" w14:textId="77777777" w:rsidTr="00214E62">
        <w:trPr>
          <w:trHeight w:val="20"/>
        </w:trPr>
        <w:tc>
          <w:tcPr>
            <w:tcW w:w="1271" w:type="dxa"/>
          </w:tcPr>
          <w:p w14:paraId="02F8D126" w14:textId="77777777" w:rsidR="00494B54" w:rsidRPr="000C30EF" w:rsidRDefault="00494B54" w:rsidP="00C75A11">
            <w:pPr>
              <w:spacing w:after="0" w:line="240" w:lineRule="auto"/>
              <w:jc w:val="center"/>
              <w:rPr>
                <w:b/>
                <w:sz w:val="20"/>
                <w:szCs w:val="20"/>
              </w:rPr>
            </w:pPr>
            <w:r w:rsidRPr="000C30EF">
              <w:rPr>
                <w:b/>
                <w:sz w:val="20"/>
                <w:szCs w:val="20"/>
              </w:rPr>
              <w:t>Date</w:t>
            </w:r>
          </w:p>
        </w:tc>
        <w:tc>
          <w:tcPr>
            <w:tcW w:w="4536" w:type="dxa"/>
          </w:tcPr>
          <w:p w14:paraId="1E7C4FE3" w14:textId="77777777" w:rsidR="00494B54" w:rsidRPr="000C30EF" w:rsidRDefault="00494B54" w:rsidP="00C75A11">
            <w:pPr>
              <w:spacing w:after="0" w:line="240" w:lineRule="auto"/>
              <w:jc w:val="center"/>
              <w:rPr>
                <w:b/>
                <w:sz w:val="20"/>
                <w:szCs w:val="20"/>
              </w:rPr>
            </w:pPr>
            <w:r w:rsidRPr="000C30EF">
              <w:rPr>
                <w:b/>
                <w:sz w:val="20"/>
                <w:szCs w:val="20"/>
              </w:rPr>
              <w:t>Details</w:t>
            </w:r>
          </w:p>
        </w:tc>
        <w:tc>
          <w:tcPr>
            <w:tcW w:w="1205" w:type="dxa"/>
          </w:tcPr>
          <w:p w14:paraId="221169F9" w14:textId="77777777" w:rsidR="00494B54" w:rsidRPr="000C30EF" w:rsidRDefault="00494B54" w:rsidP="00C75A11">
            <w:pPr>
              <w:spacing w:after="0" w:line="240" w:lineRule="auto"/>
              <w:jc w:val="center"/>
              <w:rPr>
                <w:b/>
                <w:sz w:val="20"/>
                <w:szCs w:val="20"/>
              </w:rPr>
            </w:pPr>
            <w:r w:rsidRPr="000C30EF">
              <w:rPr>
                <w:b/>
                <w:sz w:val="20"/>
                <w:szCs w:val="20"/>
              </w:rPr>
              <w:t>Debit</w:t>
            </w:r>
          </w:p>
        </w:tc>
        <w:tc>
          <w:tcPr>
            <w:tcW w:w="1205" w:type="dxa"/>
          </w:tcPr>
          <w:p w14:paraId="111B29E9" w14:textId="77777777" w:rsidR="00494B54" w:rsidRPr="000C30EF" w:rsidRDefault="00494B54" w:rsidP="00C75A11">
            <w:pPr>
              <w:spacing w:after="0" w:line="240" w:lineRule="auto"/>
              <w:jc w:val="center"/>
              <w:rPr>
                <w:b/>
                <w:sz w:val="20"/>
                <w:szCs w:val="20"/>
              </w:rPr>
            </w:pPr>
            <w:r w:rsidRPr="000C30EF">
              <w:rPr>
                <w:b/>
                <w:sz w:val="20"/>
                <w:szCs w:val="20"/>
              </w:rPr>
              <w:t>Credit</w:t>
            </w:r>
          </w:p>
        </w:tc>
        <w:tc>
          <w:tcPr>
            <w:tcW w:w="1106" w:type="dxa"/>
            <w:shd w:val="clear" w:color="auto" w:fill="A277BB" w:themeFill="accent2" w:themeFillTint="99"/>
          </w:tcPr>
          <w:p w14:paraId="5A2388D0" w14:textId="77777777" w:rsidR="00494B54" w:rsidRPr="00214E62" w:rsidRDefault="00494B54" w:rsidP="00214E62">
            <w:pPr>
              <w:pStyle w:val="Default"/>
              <w:ind w:right="56"/>
              <w:jc w:val="center"/>
              <w:rPr>
                <w:rFonts w:asciiTheme="minorHAnsi" w:hAnsiTheme="minorHAnsi"/>
                <w:b/>
                <w:bCs/>
                <w:color w:val="auto"/>
                <w:sz w:val="20"/>
                <w:szCs w:val="20"/>
              </w:rPr>
            </w:pPr>
            <w:r w:rsidRPr="00214E62">
              <w:rPr>
                <w:rFonts w:asciiTheme="minorHAnsi" w:hAnsiTheme="minorHAnsi"/>
                <w:b/>
                <w:bCs/>
                <w:color w:val="auto"/>
                <w:sz w:val="20"/>
                <w:szCs w:val="20"/>
              </w:rPr>
              <w:t>Marks</w:t>
            </w:r>
          </w:p>
        </w:tc>
      </w:tr>
      <w:tr w:rsidR="000C30EF" w:rsidRPr="000C30EF" w14:paraId="0377D61C" w14:textId="77777777" w:rsidTr="000C30EF">
        <w:trPr>
          <w:trHeight w:val="20"/>
        </w:trPr>
        <w:tc>
          <w:tcPr>
            <w:tcW w:w="1271" w:type="dxa"/>
          </w:tcPr>
          <w:p w14:paraId="7F8CD2E7" w14:textId="77777777" w:rsidR="00494B54" w:rsidRPr="000C30EF" w:rsidRDefault="00CC4A9B" w:rsidP="001D3675">
            <w:pPr>
              <w:pStyle w:val="NoSpacing"/>
              <w:rPr>
                <w:sz w:val="20"/>
                <w:szCs w:val="20"/>
              </w:rPr>
            </w:pPr>
            <w:r w:rsidRPr="000C30EF">
              <w:rPr>
                <w:sz w:val="20"/>
                <w:szCs w:val="20"/>
              </w:rPr>
              <w:t>30/6/15</w:t>
            </w:r>
            <w:r w:rsidR="000C30EF" w:rsidRPr="000C30EF">
              <w:rPr>
                <w:sz w:val="20"/>
                <w:szCs w:val="20"/>
              </w:rPr>
              <w:t xml:space="preserve"> </w:t>
            </w:r>
            <w:r w:rsidR="000C30EF" w:rsidRPr="000C30EF">
              <w:rPr>
                <w:rFonts w:ascii="Calibri" w:hAnsi="Calibri" w:cs="Calibri"/>
                <w:sz w:val="20"/>
                <w:szCs w:val="20"/>
              </w:rPr>
              <w:t>(1)</w:t>
            </w:r>
          </w:p>
        </w:tc>
        <w:tc>
          <w:tcPr>
            <w:tcW w:w="4536" w:type="dxa"/>
          </w:tcPr>
          <w:p w14:paraId="5883D29D" w14:textId="77777777" w:rsidR="00494B54" w:rsidRPr="000C30EF" w:rsidRDefault="00494B54" w:rsidP="00C75A11">
            <w:pPr>
              <w:spacing w:after="0" w:line="240" w:lineRule="auto"/>
              <w:rPr>
                <w:sz w:val="20"/>
                <w:szCs w:val="20"/>
              </w:rPr>
            </w:pPr>
            <w:r w:rsidRPr="000C30EF">
              <w:rPr>
                <w:sz w:val="20"/>
                <w:szCs w:val="20"/>
              </w:rPr>
              <w:t>Depreciation</w:t>
            </w:r>
            <w:r w:rsidR="000C30EF" w:rsidRPr="000C30EF">
              <w:rPr>
                <w:sz w:val="20"/>
                <w:szCs w:val="20"/>
              </w:rPr>
              <w:t xml:space="preserve"> – Lawn mowers </w:t>
            </w:r>
            <w:r w:rsidR="000C30EF" w:rsidRPr="000C30EF">
              <w:rPr>
                <w:rFonts w:ascii="Calibri" w:hAnsi="Calibri" w:cs="Calibri"/>
                <w:sz w:val="20"/>
                <w:szCs w:val="20"/>
              </w:rPr>
              <w:t>(1)</w:t>
            </w:r>
          </w:p>
        </w:tc>
        <w:tc>
          <w:tcPr>
            <w:tcW w:w="1205" w:type="dxa"/>
          </w:tcPr>
          <w:p w14:paraId="5433C40D" w14:textId="77777777" w:rsidR="00494B54" w:rsidRPr="000C30EF" w:rsidRDefault="00D457B7" w:rsidP="00C75A11">
            <w:pPr>
              <w:spacing w:after="0" w:line="240" w:lineRule="auto"/>
              <w:jc w:val="center"/>
              <w:rPr>
                <w:sz w:val="20"/>
                <w:szCs w:val="20"/>
              </w:rPr>
            </w:pPr>
            <w:r w:rsidRPr="000C30EF">
              <w:rPr>
                <w:sz w:val="20"/>
                <w:szCs w:val="20"/>
              </w:rPr>
              <w:t>3,15</w:t>
            </w:r>
            <w:r w:rsidR="00494B54" w:rsidRPr="000C30EF">
              <w:rPr>
                <w:sz w:val="20"/>
                <w:szCs w:val="20"/>
              </w:rPr>
              <w:t>0</w:t>
            </w:r>
            <w:r w:rsidR="000C30EF" w:rsidRPr="000C30EF">
              <w:rPr>
                <w:sz w:val="20"/>
                <w:szCs w:val="20"/>
              </w:rPr>
              <w:t xml:space="preserve"> </w:t>
            </w:r>
            <w:r w:rsidR="000C30EF" w:rsidRPr="000C30EF">
              <w:rPr>
                <w:rFonts w:ascii="Calibri" w:hAnsi="Calibri" w:cs="Calibri"/>
                <w:sz w:val="20"/>
                <w:szCs w:val="20"/>
              </w:rPr>
              <w:t>(1)</w:t>
            </w:r>
          </w:p>
        </w:tc>
        <w:tc>
          <w:tcPr>
            <w:tcW w:w="1205" w:type="dxa"/>
          </w:tcPr>
          <w:p w14:paraId="60F4F997" w14:textId="77777777" w:rsidR="00494B54" w:rsidRPr="000C30EF" w:rsidRDefault="00494B54" w:rsidP="00C75A11">
            <w:pPr>
              <w:spacing w:after="0" w:line="240" w:lineRule="auto"/>
              <w:jc w:val="center"/>
              <w:rPr>
                <w:sz w:val="20"/>
                <w:szCs w:val="20"/>
              </w:rPr>
            </w:pPr>
          </w:p>
        </w:tc>
        <w:tc>
          <w:tcPr>
            <w:tcW w:w="1106" w:type="dxa"/>
            <w:vAlign w:val="center"/>
          </w:tcPr>
          <w:p w14:paraId="31181203" w14:textId="77777777" w:rsidR="00494B54" w:rsidRPr="000C30EF" w:rsidRDefault="000C30EF" w:rsidP="00C75A11">
            <w:pPr>
              <w:spacing w:after="0" w:line="240" w:lineRule="auto"/>
              <w:jc w:val="center"/>
              <w:rPr>
                <w:sz w:val="20"/>
                <w:szCs w:val="20"/>
              </w:rPr>
            </w:pPr>
            <w:r w:rsidRPr="000C30EF">
              <w:rPr>
                <w:sz w:val="20"/>
                <w:szCs w:val="20"/>
              </w:rPr>
              <w:t>3</w:t>
            </w:r>
          </w:p>
        </w:tc>
      </w:tr>
      <w:tr w:rsidR="000C30EF" w:rsidRPr="000C30EF" w14:paraId="68EA23C9" w14:textId="77777777" w:rsidTr="00A602E0">
        <w:trPr>
          <w:trHeight w:val="20"/>
        </w:trPr>
        <w:tc>
          <w:tcPr>
            <w:tcW w:w="1271" w:type="dxa"/>
            <w:tcBorders>
              <w:bottom w:val="single" w:sz="4" w:space="0" w:color="auto"/>
            </w:tcBorders>
          </w:tcPr>
          <w:p w14:paraId="275D9B8F" w14:textId="77777777" w:rsidR="00494B54" w:rsidRPr="000C30EF" w:rsidRDefault="00494B54" w:rsidP="00C75A11">
            <w:pPr>
              <w:spacing w:after="0" w:line="240" w:lineRule="auto"/>
              <w:rPr>
                <w:sz w:val="20"/>
                <w:szCs w:val="20"/>
              </w:rPr>
            </w:pPr>
          </w:p>
        </w:tc>
        <w:tc>
          <w:tcPr>
            <w:tcW w:w="4536" w:type="dxa"/>
            <w:tcBorders>
              <w:bottom w:val="single" w:sz="4" w:space="0" w:color="auto"/>
            </w:tcBorders>
          </w:tcPr>
          <w:p w14:paraId="4D2576F1" w14:textId="3E669E08" w:rsidR="00494B54" w:rsidRPr="000C30EF" w:rsidRDefault="004D6C15" w:rsidP="004D6C15">
            <w:pPr>
              <w:tabs>
                <w:tab w:val="left" w:pos="308"/>
              </w:tabs>
              <w:spacing w:after="0" w:line="240" w:lineRule="auto"/>
              <w:rPr>
                <w:sz w:val="20"/>
                <w:szCs w:val="20"/>
              </w:rPr>
            </w:pPr>
            <w:r>
              <w:rPr>
                <w:sz w:val="20"/>
                <w:szCs w:val="20"/>
              </w:rPr>
              <w:tab/>
            </w:r>
            <w:r w:rsidR="00C75A11" w:rsidRPr="000C30EF">
              <w:rPr>
                <w:sz w:val="20"/>
                <w:szCs w:val="20"/>
              </w:rPr>
              <w:t>Accumulated d</w:t>
            </w:r>
            <w:r w:rsidR="00494B54" w:rsidRPr="000C30EF">
              <w:rPr>
                <w:sz w:val="20"/>
                <w:szCs w:val="20"/>
              </w:rPr>
              <w:t>eprec</w:t>
            </w:r>
            <w:r w:rsidR="00C75A11" w:rsidRPr="000C30EF">
              <w:rPr>
                <w:sz w:val="20"/>
                <w:szCs w:val="20"/>
              </w:rPr>
              <w:t>i</w:t>
            </w:r>
            <w:r w:rsidR="00494B54" w:rsidRPr="000C30EF">
              <w:rPr>
                <w:sz w:val="20"/>
                <w:szCs w:val="20"/>
              </w:rPr>
              <w:t>ation</w:t>
            </w:r>
            <w:r w:rsidR="000C30EF" w:rsidRPr="000C30EF">
              <w:rPr>
                <w:sz w:val="20"/>
                <w:szCs w:val="20"/>
              </w:rPr>
              <w:t xml:space="preserve"> – Lawn mowers </w:t>
            </w:r>
            <w:r w:rsidR="000C30EF" w:rsidRPr="000C30EF">
              <w:rPr>
                <w:rFonts w:ascii="Calibri" w:hAnsi="Calibri" w:cs="Calibri"/>
                <w:sz w:val="20"/>
                <w:szCs w:val="20"/>
              </w:rPr>
              <w:t>(1)</w:t>
            </w:r>
          </w:p>
        </w:tc>
        <w:tc>
          <w:tcPr>
            <w:tcW w:w="1205" w:type="dxa"/>
            <w:tcBorders>
              <w:bottom w:val="single" w:sz="4" w:space="0" w:color="auto"/>
            </w:tcBorders>
          </w:tcPr>
          <w:p w14:paraId="3150EC05" w14:textId="77777777" w:rsidR="00494B54" w:rsidRPr="000C30EF" w:rsidRDefault="00494B54" w:rsidP="00C75A11">
            <w:pPr>
              <w:spacing w:after="0" w:line="240" w:lineRule="auto"/>
              <w:jc w:val="center"/>
              <w:rPr>
                <w:sz w:val="20"/>
                <w:szCs w:val="20"/>
              </w:rPr>
            </w:pPr>
          </w:p>
        </w:tc>
        <w:tc>
          <w:tcPr>
            <w:tcW w:w="1205" w:type="dxa"/>
            <w:tcBorders>
              <w:bottom w:val="single" w:sz="4" w:space="0" w:color="auto"/>
            </w:tcBorders>
          </w:tcPr>
          <w:p w14:paraId="087B47F3" w14:textId="77777777" w:rsidR="00494B54" w:rsidRPr="000C30EF" w:rsidRDefault="00D457B7" w:rsidP="00C75A11">
            <w:pPr>
              <w:spacing w:after="0" w:line="240" w:lineRule="auto"/>
              <w:jc w:val="center"/>
              <w:rPr>
                <w:sz w:val="20"/>
                <w:szCs w:val="20"/>
              </w:rPr>
            </w:pPr>
            <w:r w:rsidRPr="000C30EF">
              <w:rPr>
                <w:sz w:val="20"/>
                <w:szCs w:val="20"/>
              </w:rPr>
              <w:t>3,15</w:t>
            </w:r>
            <w:r w:rsidR="00494B54" w:rsidRPr="000C30EF">
              <w:rPr>
                <w:sz w:val="20"/>
                <w:szCs w:val="20"/>
              </w:rPr>
              <w:t>0</w:t>
            </w:r>
            <w:r w:rsidR="000C30EF" w:rsidRPr="000C30EF">
              <w:rPr>
                <w:sz w:val="20"/>
                <w:szCs w:val="20"/>
              </w:rPr>
              <w:t xml:space="preserve"> </w:t>
            </w:r>
            <w:r w:rsidR="000C30EF" w:rsidRPr="000C30EF">
              <w:rPr>
                <w:rFonts w:ascii="Calibri" w:hAnsi="Calibri" w:cs="Calibri"/>
                <w:sz w:val="20"/>
                <w:szCs w:val="20"/>
              </w:rPr>
              <w:t>(1)</w:t>
            </w:r>
          </w:p>
        </w:tc>
        <w:tc>
          <w:tcPr>
            <w:tcW w:w="1106" w:type="dxa"/>
            <w:vAlign w:val="center"/>
          </w:tcPr>
          <w:p w14:paraId="7C83D75E" w14:textId="77777777" w:rsidR="00494B54" w:rsidRPr="000C30EF" w:rsidRDefault="000C30EF" w:rsidP="00C75A11">
            <w:pPr>
              <w:spacing w:after="0" w:line="240" w:lineRule="auto"/>
              <w:jc w:val="center"/>
              <w:rPr>
                <w:sz w:val="20"/>
                <w:szCs w:val="20"/>
              </w:rPr>
            </w:pPr>
            <w:r w:rsidRPr="000C30EF">
              <w:rPr>
                <w:sz w:val="20"/>
                <w:szCs w:val="20"/>
              </w:rPr>
              <w:t>2</w:t>
            </w:r>
          </w:p>
        </w:tc>
      </w:tr>
      <w:tr w:rsidR="000C30EF" w:rsidRPr="000C30EF" w14:paraId="2046444C" w14:textId="77777777" w:rsidTr="00A602E0">
        <w:trPr>
          <w:trHeight w:val="20"/>
        </w:trPr>
        <w:tc>
          <w:tcPr>
            <w:tcW w:w="1271" w:type="dxa"/>
            <w:tcBorders>
              <w:bottom w:val="single" w:sz="4" w:space="0" w:color="auto"/>
            </w:tcBorders>
          </w:tcPr>
          <w:p w14:paraId="796BD2EC" w14:textId="77777777" w:rsidR="00494B54" w:rsidRPr="000C30EF" w:rsidRDefault="00494B54" w:rsidP="00C75A11">
            <w:pPr>
              <w:spacing w:after="0" w:line="240" w:lineRule="auto"/>
              <w:rPr>
                <w:sz w:val="20"/>
                <w:szCs w:val="20"/>
              </w:rPr>
            </w:pPr>
          </w:p>
        </w:tc>
        <w:tc>
          <w:tcPr>
            <w:tcW w:w="4536" w:type="dxa"/>
            <w:tcBorders>
              <w:bottom w:val="single" w:sz="18" w:space="0" w:color="auto"/>
            </w:tcBorders>
          </w:tcPr>
          <w:p w14:paraId="3887A012" w14:textId="77777777" w:rsidR="00494B54" w:rsidRPr="000C30EF" w:rsidRDefault="00494B54" w:rsidP="001D3675">
            <w:pPr>
              <w:spacing w:after="0" w:line="240" w:lineRule="auto"/>
              <w:rPr>
                <w:sz w:val="20"/>
                <w:szCs w:val="20"/>
              </w:rPr>
            </w:pPr>
            <w:r w:rsidRPr="000C30EF">
              <w:rPr>
                <w:sz w:val="20"/>
                <w:szCs w:val="20"/>
              </w:rPr>
              <w:t xml:space="preserve">Depreciation charge for </w:t>
            </w:r>
            <w:r w:rsidR="001D3675" w:rsidRPr="000C30EF">
              <w:rPr>
                <w:sz w:val="20"/>
                <w:szCs w:val="20"/>
              </w:rPr>
              <w:t>six</w:t>
            </w:r>
            <w:r w:rsidRPr="000C30EF">
              <w:rPr>
                <w:sz w:val="20"/>
                <w:szCs w:val="20"/>
              </w:rPr>
              <w:t xml:space="preserve"> months</w:t>
            </w:r>
          </w:p>
        </w:tc>
        <w:tc>
          <w:tcPr>
            <w:tcW w:w="1205" w:type="dxa"/>
            <w:tcBorders>
              <w:bottom w:val="single" w:sz="4" w:space="0" w:color="auto"/>
            </w:tcBorders>
          </w:tcPr>
          <w:p w14:paraId="4614A197" w14:textId="77777777" w:rsidR="00494B54" w:rsidRPr="000C30EF" w:rsidRDefault="00494B54" w:rsidP="00C75A11">
            <w:pPr>
              <w:spacing w:after="0" w:line="240" w:lineRule="auto"/>
              <w:jc w:val="center"/>
              <w:rPr>
                <w:sz w:val="20"/>
                <w:szCs w:val="20"/>
              </w:rPr>
            </w:pPr>
          </w:p>
        </w:tc>
        <w:tc>
          <w:tcPr>
            <w:tcW w:w="1205" w:type="dxa"/>
            <w:tcBorders>
              <w:bottom w:val="single" w:sz="4" w:space="0" w:color="auto"/>
            </w:tcBorders>
          </w:tcPr>
          <w:p w14:paraId="2087E989" w14:textId="77777777" w:rsidR="00494B54" w:rsidRPr="000C30EF" w:rsidRDefault="00494B54" w:rsidP="00C75A11">
            <w:pPr>
              <w:spacing w:after="0" w:line="240" w:lineRule="auto"/>
              <w:jc w:val="center"/>
              <w:rPr>
                <w:b/>
                <w:sz w:val="20"/>
                <w:szCs w:val="20"/>
              </w:rPr>
            </w:pPr>
          </w:p>
        </w:tc>
        <w:tc>
          <w:tcPr>
            <w:tcW w:w="1106" w:type="dxa"/>
            <w:vAlign w:val="center"/>
          </w:tcPr>
          <w:p w14:paraId="1916F1C8" w14:textId="77777777" w:rsidR="00494B54" w:rsidRPr="000C30EF" w:rsidRDefault="00494B54" w:rsidP="00C75A11">
            <w:pPr>
              <w:spacing w:after="0" w:line="240" w:lineRule="auto"/>
              <w:jc w:val="center"/>
              <w:rPr>
                <w:sz w:val="20"/>
                <w:szCs w:val="20"/>
              </w:rPr>
            </w:pPr>
            <w:r w:rsidRPr="000C30EF">
              <w:rPr>
                <w:sz w:val="20"/>
                <w:szCs w:val="20"/>
              </w:rPr>
              <w:t>1</w:t>
            </w:r>
          </w:p>
        </w:tc>
      </w:tr>
      <w:tr w:rsidR="000C30EF" w:rsidRPr="000C30EF" w14:paraId="39215D6B" w14:textId="77777777" w:rsidTr="00A602E0">
        <w:trPr>
          <w:trHeight w:val="20"/>
        </w:trPr>
        <w:tc>
          <w:tcPr>
            <w:tcW w:w="1271" w:type="dxa"/>
            <w:tcBorders>
              <w:top w:val="single" w:sz="4" w:space="0" w:color="auto"/>
            </w:tcBorders>
          </w:tcPr>
          <w:p w14:paraId="42B6EBC1" w14:textId="77777777" w:rsidR="00494B54" w:rsidRPr="000C30EF" w:rsidRDefault="00CC4A9B" w:rsidP="001D3675">
            <w:pPr>
              <w:pStyle w:val="NoSpacing"/>
              <w:rPr>
                <w:sz w:val="20"/>
                <w:szCs w:val="20"/>
              </w:rPr>
            </w:pPr>
            <w:r w:rsidRPr="000C30EF">
              <w:rPr>
                <w:sz w:val="20"/>
                <w:szCs w:val="20"/>
              </w:rPr>
              <w:t>30/6/16</w:t>
            </w:r>
            <w:r w:rsidR="000C30EF" w:rsidRPr="000C30EF">
              <w:rPr>
                <w:sz w:val="20"/>
                <w:szCs w:val="20"/>
              </w:rPr>
              <w:t xml:space="preserve"> </w:t>
            </w:r>
            <w:r w:rsidR="000C30EF" w:rsidRPr="000C30EF">
              <w:rPr>
                <w:rFonts w:ascii="Calibri" w:hAnsi="Calibri" w:cs="Calibri"/>
                <w:sz w:val="20"/>
                <w:szCs w:val="20"/>
              </w:rPr>
              <w:t>(1)</w:t>
            </w:r>
          </w:p>
        </w:tc>
        <w:tc>
          <w:tcPr>
            <w:tcW w:w="4536" w:type="dxa"/>
            <w:tcBorders>
              <w:top w:val="single" w:sz="18" w:space="0" w:color="auto"/>
            </w:tcBorders>
          </w:tcPr>
          <w:p w14:paraId="7E7F2446" w14:textId="77777777" w:rsidR="00494B54" w:rsidRPr="000C30EF" w:rsidRDefault="00494B54" w:rsidP="00C75A11">
            <w:pPr>
              <w:spacing w:after="0" w:line="240" w:lineRule="auto"/>
              <w:rPr>
                <w:sz w:val="20"/>
                <w:szCs w:val="20"/>
              </w:rPr>
            </w:pPr>
            <w:r w:rsidRPr="000C30EF">
              <w:rPr>
                <w:sz w:val="20"/>
                <w:szCs w:val="20"/>
              </w:rPr>
              <w:t>Depreciation</w:t>
            </w:r>
            <w:r w:rsidR="000C30EF" w:rsidRPr="000C30EF">
              <w:rPr>
                <w:sz w:val="20"/>
                <w:szCs w:val="20"/>
              </w:rPr>
              <w:t xml:space="preserve"> – Lawn mowers </w:t>
            </w:r>
            <w:r w:rsidR="000C30EF" w:rsidRPr="000C30EF">
              <w:rPr>
                <w:rFonts w:ascii="Calibri" w:hAnsi="Calibri" w:cs="Calibri"/>
                <w:sz w:val="20"/>
                <w:szCs w:val="20"/>
              </w:rPr>
              <w:t>(1)</w:t>
            </w:r>
          </w:p>
        </w:tc>
        <w:tc>
          <w:tcPr>
            <w:tcW w:w="1205" w:type="dxa"/>
            <w:tcBorders>
              <w:top w:val="single" w:sz="4" w:space="0" w:color="auto"/>
            </w:tcBorders>
          </w:tcPr>
          <w:p w14:paraId="6E9F9779" w14:textId="77777777" w:rsidR="00494B54" w:rsidRPr="000C30EF" w:rsidRDefault="00D457B7" w:rsidP="00C75A11">
            <w:pPr>
              <w:spacing w:after="0" w:line="240" w:lineRule="auto"/>
              <w:jc w:val="center"/>
              <w:rPr>
                <w:sz w:val="20"/>
                <w:szCs w:val="20"/>
              </w:rPr>
            </w:pPr>
            <w:r w:rsidRPr="000C30EF">
              <w:rPr>
                <w:sz w:val="20"/>
                <w:szCs w:val="20"/>
              </w:rPr>
              <w:t>6,30</w:t>
            </w:r>
            <w:r w:rsidR="00494B54" w:rsidRPr="000C30EF">
              <w:rPr>
                <w:sz w:val="20"/>
                <w:szCs w:val="20"/>
              </w:rPr>
              <w:t>0</w:t>
            </w:r>
            <w:r w:rsidR="000C30EF" w:rsidRPr="000C30EF">
              <w:rPr>
                <w:sz w:val="20"/>
                <w:szCs w:val="20"/>
              </w:rPr>
              <w:t xml:space="preserve"> </w:t>
            </w:r>
            <w:r w:rsidR="000C30EF" w:rsidRPr="000C30EF">
              <w:rPr>
                <w:rFonts w:ascii="Calibri" w:hAnsi="Calibri" w:cs="Calibri"/>
                <w:sz w:val="20"/>
                <w:szCs w:val="20"/>
              </w:rPr>
              <w:t>(1)</w:t>
            </w:r>
          </w:p>
        </w:tc>
        <w:tc>
          <w:tcPr>
            <w:tcW w:w="1205" w:type="dxa"/>
            <w:tcBorders>
              <w:top w:val="single" w:sz="4" w:space="0" w:color="auto"/>
            </w:tcBorders>
          </w:tcPr>
          <w:p w14:paraId="7B82FB82" w14:textId="77777777" w:rsidR="00494B54" w:rsidRPr="000C30EF" w:rsidRDefault="00494B54" w:rsidP="00C75A11">
            <w:pPr>
              <w:spacing w:after="0" w:line="240" w:lineRule="auto"/>
              <w:jc w:val="center"/>
              <w:rPr>
                <w:sz w:val="20"/>
                <w:szCs w:val="20"/>
              </w:rPr>
            </w:pPr>
          </w:p>
        </w:tc>
        <w:tc>
          <w:tcPr>
            <w:tcW w:w="1106" w:type="dxa"/>
            <w:vAlign w:val="center"/>
          </w:tcPr>
          <w:p w14:paraId="6AF7A27C" w14:textId="77777777" w:rsidR="00494B54" w:rsidRPr="000C30EF" w:rsidRDefault="000C30EF" w:rsidP="00C75A11">
            <w:pPr>
              <w:spacing w:after="0" w:line="240" w:lineRule="auto"/>
              <w:jc w:val="center"/>
              <w:rPr>
                <w:sz w:val="20"/>
                <w:szCs w:val="20"/>
              </w:rPr>
            </w:pPr>
            <w:r w:rsidRPr="000C30EF">
              <w:rPr>
                <w:sz w:val="20"/>
                <w:szCs w:val="20"/>
              </w:rPr>
              <w:t>3</w:t>
            </w:r>
          </w:p>
        </w:tc>
      </w:tr>
      <w:tr w:rsidR="000C30EF" w:rsidRPr="000C30EF" w14:paraId="11D683A5" w14:textId="77777777" w:rsidTr="00A602E0">
        <w:trPr>
          <w:trHeight w:val="20"/>
        </w:trPr>
        <w:tc>
          <w:tcPr>
            <w:tcW w:w="1271" w:type="dxa"/>
            <w:tcBorders>
              <w:bottom w:val="single" w:sz="4" w:space="0" w:color="auto"/>
            </w:tcBorders>
          </w:tcPr>
          <w:p w14:paraId="50099AC7" w14:textId="77777777" w:rsidR="00494B54" w:rsidRPr="000C30EF" w:rsidRDefault="00494B54" w:rsidP="00C75A11">
            <w:pPr>
              <w:spacing w:after="0" w:line="240" w:lineRule="auto"/>
              <w:rPr>
                <w:sz w:val="20"/>
                <w:szCs w:val="20"/>
              </w:rPr>
            </w:pPr>
          </w:p>
        </w:tc>
        <w:tc>
          <w:tcPr>
            <w:tcW w:w="4536" w:type="dxa"/>
            <w:tcBorders>
              <w:bottom w:val="single" w:sz="4" w:space="0" w:color="auto"/>
            </w:tcBorders>
          </w:tcPr>
          <w:p w14:paraId="1B839405" w14:textId="2760C547" w:rsidR="00494B54" w:rsidRPr="000C30EF" w:rsidRDefault="004D6C15" w:rsidP="004D6C15">
            <w:pPr>
              <w:tabs>
                <w:tab w:val="left" w:pos="263"/>
              </w:tabs>
              <w:spacing w:after="0" w:line="240" w:lineRule="auto"/>
              <w:rPr>
                <w:sz w:val="20"/>
                <w:szCs w:val="20"/>
              </w:rPr>
            </w:pPr>
            <w:r>
              <w:rPr>
                <w:sz w:val="20"/>
                <w:szCs w:val="20"/>
              </w:rPr>
              <w:tab/>
            </w:r>
            <w:r w:rsidR="00C75A11" w:rsidRPr="000C30EF">
              <w:rPr>
                <w:sz w:val="20"/>
                <w:szCs w:val="20"/>
              </w:rPr>
              <w:t>Accumulated d</w:t>
            </w:r>
            <w:r w:rsidR="00494B54" w:rsidRPr="000C30EF">
              <w:rPr>
                <w:sz w:val="20"/>
                <w:szCs w:val="20"/>
              </w:rPr>
              <w:t>eprec</w:t>
            </w:r>
            <w:r w:rsidR="00C75A11" w:rsidRPr="000C30EF">
              <w:rPr>
                <w:sz w:val="20"/>
                <w:szCs w:val="20"/>
              </w:rPr>
              <w:t>i</w:t>
            </w:r>
            <w:r w:rsidR="00494B54" w:rsidRPr="000C30EF">
              <w:rPr>
                <w:sz w:val="20"/>
                <w:szCs w:val="20"/>
              </w:rPr>
              <w:t>ation</w:t>
            </w:r>
            <w:r w:rsidR="000C30EF" w:rsidRPr="000C30EF">
              <w:rPr>
                <w:sz w:val="20"/>
                <w:szCs w:val="20"/>
              </w:rPr>
              <w:t xml:space="preserve"> – Lawn mowers </w:t>
            </w:r>
            <w:r w:rsidR="000C30EF" w:rsidRPr="000C30EF">
              <w:rPr>
                <w:rFonts w:ascii="Calibri" w:hAnsi="Calibri" w:cs="Calibri"/>
                <w:sz w:val="20"/>
                <w:szCs w:val="20"/>
              </w:rPr>
              <w:t>(1)</w:t>
            </w:r>
          </w:p>
        </w:tc>
        <w:tc>
          <w:tcPr>
            <w:tcW w:w="1205" w:type="dxa"/>
            <w:tcBorders>
              <w:bottom w:val="single" w:sz="4" w:space="0" w:color="auto"/>
            </w:tcBorders>
          </w:tcPr>
          <w:p w14:paraId="21D2417C" w14:textId="77777777" w:rsidR="00494B54" w:rsidRPr="000C30EF" w:rsidRDefault="00494B54" w:rsidP="00C75A11">
            <w:pPr>
              <w:spacing w:after="0" w:line="240" w:lineRule="auto"/>
              <w:jc w:val="center"/>
              <w:rPr>
                <w:sz w:val="20"/>
                <w:szCs w:val="20"/>
              </w:rPr>
            </w:pPr>
          </w:p>
        </w:tc>
        <w:tc>
          <w:tcPr>
            <w:tcW w:w="1205" w:type="dxa"/>
            <w:tcBorders>
              <w:bottom w:val="single" w:sz="4" w:space="0" w:color="auto"/>
            </w:tcBorders>
          </w:tcPr>
          <w:p w14:paraId="1A26F855" w14:textId="77777777" w:rsidR="00494B54" w:rsidRPr="000C30EF" w:rsidRDefault="00D457B7" w:rsidP="00C75A11">
            <w:pPr>
              <w:spacing w:after="0" w:line="240" w:lineRule="auto"/>
              <w:jc w:val="center"/>
              <w:rPr>
                <w:sz w:val="20"/>
                <w:szCs w:val="20"/>
              </w:rPr>
            </w:pPr>
            <w:r w:rsidRPr="000C30EF">
              <w:rPr>
                <w:sz w:val="20"/>
                <w:szCs w:val="20"/>
              </w:rPr>
              <w:t>6,30</w:t>
            </w:r>
            <w:r w:rsidR="00494B54" w:rsidRPr="000C30EF">
              <w:rPr>
                <w:sz w:val="20"/>
                <w:szCs w:val="20"/>
              </w:rPr>
              <w:t>0</w:t>
            </w:r>
            <w:r w:rsidR="000C30EF" w:rsidRPr="000C30EF">
              <w:rPr>
                <w:sz w:val="20"/>
                <w:szCs w:val="20"/>
              </w:rPr>
              <w:t xml:space="preserve"> </w:t>
            </w:r>
            <w:r w:rsidR="000C30EF" w:rsidRPr="000C30EF">
              <w:rPr>
                <w:rFonts w:ascii="Calibri" w:hAnsi="Calibri" w:cs="Calibri"/>
                <w:sz w:val="20"/>
                <w:szCs w:val="20"/>
              </w:rPr>
              <w:t>(1)</w:t>
            </w:r>
          </w:p>
        </w:tc>
        <w:tc>
          <w:tcPr>
            <w:tcW w:w="1106" w:type="dxa"/>
            <w:tcBorders>
              <w:bottom w:val="single" w:sz="4" w:space="0" w:color="auto"/>
            </w:tcBorders>
            <w:vAlign w:val="center"/>
          </w:tcPr>
          <w:p w14:paraId="641196E4" w14:textId="77777777" w:rsidR="00494B54" w:rsidRPr="000C30EF" w:rsidRDefault="000C30EF" w:rsidP="00C75A11">
            <w:pPr>
              <w:spacing w:after="0" w:line="240" w:lineRule="auto"/>
              <w:jc w:val="center"/>
              <w:rPr>
                <w:sz w:val="20"/>
                <w:szCs w:val="20"/>
              </w:rPr>
            </w:pPr>
            <w:r w:rsidRPr="000C30EF">
              <w:rPr>
                <w:sz w:val="20"/>
                <w:szCs w:val="20"/>
              </w:rPr>
              <w:t>2</w:t>
            </w:r>
          </w:p>
        </w:tc>
      </w:tr>
      <w:tr w:rsidR="000C30EF" w:rsidRPr="000C30EF" w14:paraId="216E1D5C" w14:textId="77777777" w:rsidTr="00A602E0">
        <w:trPr>
          <w:trHeight w:val="20"/>
        </w:trPr>
        <w:tc>
          <w:tcPr>
            <w:tcW w:w="1271" w:type="dxa"/>
            <w:tcBorders>
              <w:bottom w:val="single" w:sz="4" w:space="0" w:color="auto"/>
            </w:tcBorders>
          </w:tcPr>
          <w:p w14:paraId="6D850A1C" w14:textId="77777777" w:rsidR="00494B54" w:rsidRPr="000C30EF" w:rsidRDefault="00494B54" w:rsidP="00C75A11">
            <w:pPr>
              <w:spacing w:after="0" w:line="240" w:lineRule="auto"/>
              <w:rPr>
                <w:sz w:val="20"/>
                <w:szCs w:val="20"/>
              </w:rPr>
            </w:pPr>
          </w:p>
        </w:tc>
        <w:tc>
          <w:tcPr>
            <w:tcW w:w="4536" w:type="dxa"/>
            <w:tcBorders>
              <w:bottom w:val="single" w:sz="18" w:space="0" w:color="auto"/>
            </w:tcBorders>
          </w:tcPr>
          <w:p w14:paraId="23E1C4B7" w14:textId="77777777" w:rsidR="00494B54" w:rsidRPr="000C30EF" w:rsidRDefault="00494B54" w:rsidP="00C75A11">
            <w:pPr>
              <w:spacing w:after="0" w:line="240" w:lineRule="auto"/>
              <w:rPr>
                <w:sz w:val="20"/>
                <w:szCs w:val="20"/>
              </w:rPr>
            </w:pPr>
            <w:r w:rsidRPr="000C30EF">
              <w:rPr>
                <w:sz w:val="20"/>
                <w:szCs w:val="20"/>
              </w:rPr>
              <w:t xml:space="preserve">Depreciation charge for </w:t>
            </w:r>
            <w:r w:rsidR="00CC4A9B" w:rsidRPr="000C30EF">
              <w:rPr>
                <w:sz w:val="20"/>
                <w:szCs w:val="20"/>
              </w:rPr>
              <w:t xml:space="preserve">the </w:t>
            </w:r>
            <w:r w:rsidRPr="000C30EF">
              <w:rPr>
                <w:sz w:val="20"/>
                <w:szCs w:val="20"/>
              </w:rPr>
              <w:t>year</w:t>
            </w:r>
            <w:r w:rsidR="000C30EF" w:rsidRPr="000C30EF">
              <w:rPr>
                <w:sz w:val="20"/>
                <w:szCs w:val="20"/>
              </w:rPr>
              <w:t xml:space="preserve"> </w:t>
            </w:r>
          </w:p>
        </w:tc>
        <w:tc>
          <w:tcPr>
            <w:tcW w:w="1205" w:type="dxa"/>
            <w:tcBorders>
              <w:bottom w:val="single" w:sz="4" w:space="0" w:color="auto"/>
            </w:tcBorders>
          </w:tcPr>
          <w:p w14:paraId="274473BA" w14:textId="77777777" w:rsidR="00494B54" w:rsidRPr="000C30EF" w:rsidRDefault="00494B54" w:rsidP="00C75A11">
            <w:pPr>
              <w:spacing w:after="0" w:line="240" w:lineRule="auto"/>
              <w:rPr>
                <w:sz w:val="20"/>
                <w:szCs w:val="20"/>
              </w:rPr>
            </w:pPr>
          </w:p>
        </w:tc>
        <w:tc>
          <w:tcPr>
            <w:tcW w:w="1205" w:type="dxa"/>
            <w:tcBorders>
              <w:bottom w:val="single" w:sz="4" w:space="0" w:color="auto"/>
            </w:tcBorders>
          </w:tcPr>
          <w:p w14:paraId="081878D8" w14:textId="77777777" w:rsidR="00494B54" w:rsidRPr="000C30EF" w:rsidRDefault="00494B54" w:rsidP="00C75A11">
            <w:pPr>
              <w:spacing w:after="0" w:line="240" w:lineRule="auto"/>
              <w:rPr>
                <w:b/>
                <w:sz w:val="20"/>
                <w:szCs w:val="20"/>
              </w:rPr>
            </w:pPr>
          </w:p>
        </w:tc>
        <w:tc>
          <w:tcPr>
            <w:tcW w:w="1106" w:type="dxa"/>
            <w:tcBorders>
              <w:bottom w:val="single" w:sz="4" w:space="0" w:color="auto"/>
            </w:tcBorders>
            <w:vAlign w:val="center"/>
          </w:tcPr>
          <w:p w14:paraId="2DE0BAE1" w14:textId="77777777" w:rsidR="00494B54" w:rsidRPr="000C30EF" w:rsidRDefault="00494B54" w:rsidP="00C75A11">
            <w:pPr>
              <w:spacing w:after="0" w:line="240" w:lineRule="auto"/>
              <w:jc w:val="center"/>
              <w:rPr>
                <w:sz w:val="20"/>
                <w:szCs w:val="20"/>
              </w:rPr>
            </w:pPr>
            <w:r w:rsidRPr="000C30EF">
              <w:rPr>
                <w:sz w:val="20"/>
                <w:szCs w:val="20"/>
              </w:rPr>
              <w:t>1</w:t>
            </w:r>
          </w:p>
        </w:tc>
      </w:tr>
      <w:tr w:rsidR="000C30EF" w:rsidRPr="000C30EF" w14:paraId="3A5D8CA9" w14:textId="77777777" w:rsidTr="000C30EF">
        <w:trPr>
          <w:trHeight w:val="20"/>
        </w:trPr>
        <w:tc>
          <w:tcPr>
            <w:tcW w:w="8217" w:type="dxa"/>
            <w:gridSpan w:val="4"/>
            <w:tcBorders>
              <w:top w:val="single" w:sz="4" w:space="0" w:color="auto"/>
            </w:tcBorders>
          </w:tcPr>
          <w:p w14:paraId="1869212D" w14:textId="251B4663" w:rsidR="00494B54" w:rsidRPr="000C30EF" w:rsidRDefault="00C45D2D" w:rsidP="00C45D2D">
            <w:pPr>
              <w:pStyle w:val="NoSpacing"/>
              <w:jc w:val="right"/>
              <w:rPr>
                <w:b/>
                <w:sz w:val="20"/>
                <w:szCs w:val="20"/>
              </w:rPr>
            </w:pPr>
            <w:r>
              <w:rPr>
                <w:b/>
                <w:sz w:val="20"/>
                <w:szCs w:val="20"/>
              </w:rPr>
              <w:t>T</w:t>
            </w:r>
            <w:bookmarkStart w:id="0" w:name="_GoBack"/>
            <w:bookmarkEnd w:id="0"/>
            <w:r w:rsidR="00494B54" w:rsidRPr="000C30EF">
              <w:rPr>
                <w:b/>
                <w:sz w:val="20"/>
                <w:szCs w:val="20"/>
              </w:rPr>
              <w:t>otal</w:t>
            </w:r>
          </w:p>
        </w:tc>
        <w:tc>
          <w:tcPr>
            <w:tcW w:w="1106" w:type="dxa"/>
            <w:tcBorders>
              <w:top w:val="single" w:sz="4" w:space="0" w:color="auto"/>
            </w:tcBorders>
          </w:tcPr>
          <w:p w14:paraId="142A6B28" w14:textId="77777777" w:rsidR="00494B54" w:rsidRPr="000C30EF" w:rsidRDefault="00494B54" w:rsidP="00663192">
            <w:pPr>
              <w:pStyle w:val="NoSpacing"/>
              <w:ind w:left="720"/>
              <w:jc w:val="center"/>
              <w:rPr>
                <w:b/>
                <w:sz w:val="20"/>
                <w:szCs w:val="20"/>
              </w:rPr>
            </w:pPr>
            <w:r w:rsidRPr="000C30EF">
              <w:rPr>
                <w:b/>
                <w:sz w:val="20"/>
                <w:szCs w:val="20"/>
              </w:rPr>
              <w:t>/</w:t>
            </w:r>
            <w:r w:rsidR="000C30EF" w:rsidRPr="000C30EF">
              <w:rPr>
                <w:b/>
                <w:sz w:val="20"/>
                <w:szCs w:val="20"/>
              </w:rPr>
              <w:t>12</w:t>
            </w:r>
          </w:p>
        </w:tc>
      </w:tr>
    </w:tbl>
    <w:p w14:paraId="31EA12E7" w14:textId="77777777" w:rsidR="0099538A" w:rsidRPr="000C30EF" w:rsidRDefault="0099538A" w:rsidP="0099538A">
      <w:pPr>
        <w:tabs>
          <w:tab w:val="left" w:pos="709"/>
        </w:tabs>
        <w:spacing w:after="0" w:line="240" w:lineRule="auto"/>
        <w:ind w:right="261"/>
        <w:rPr>
          <w:rFonts w:eastAsia="Times New Roman" w:cs="Arial"/>
          <w:bCs/>
          <w:sz w:val="20"/>
          <w:szCs w:val="20"/>
        </w:rPr>
      </w:pPr>
    </w:p>
    <w:sectPr w:rsidR="0099538A" w:rsidRPr="000C30EF" w:rsidSect="00FC7532">
      <w:headerReference w:type="even" r:id="rId13"/>
      <w:headerReference w:type="default" r:id="rId14"/>
      <w:footerReference w:type="even" r:id="rId15"/>
      <w:footerReference w:type="default" r:id="rId16"/>
      <w:headerReference w:type="first" r:id="rId17"/>
      <w:footerReference w:type="first" r:id="rId18"/>
      <w:pgSz w:w="11906" w:h="16838"/>
      <w:pgMar w:top="1134" w:right="1133" w:bottom="1276" w:left="1440" w:header="708" w:footer="58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6D8BBB" w14:textId="77777777" w:rsidR="001017DE" w:rsidRDefault="001017DE" w:rsidP="000267E0">
      <w:pPr>
        <w:spacing w:after="0" w:line="240" w:lineRule="auto"/>
      </w:pPr>
      <w:r>
        <w:separator/>
      </w:r>
    </w:p>
  </w:endnote>
  <w:endnote w:type="continuationSeparator" w:id="0">
    <w:p w14:paraId="12D6A7A1" w14:textId="77777777" w:rsidR="001017DE" w:rsidRDefault="001017DE"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26B3C" w14:textId="0517BE57" w:rsidR="00F15FA6" w:rsidRPr="003941B0" w:rsidRDefault="00F15FA6" w:rsidP="00B309EB">
    <w:pPr>
      <w:pStyle w:val="Footer"/>
      <w:pBdr>
        <w:top w:val="single" w:sz="4" w:space="4" w:color="5C815C"/>
      </w:pBdr>
      <w:tabs>
        <w:tab w:val="clear" w:pos="4513"/>
        <w:tab w:val="clear" w:pos="9026"/>
      </w:tabs>
      <w:rPr>
        <w:rFonts w:ascii="Franklin Gothic Book" w:hAnsi="Franklin Gothic Book"/>
        <w:noProof/>
        <w:color w:val="342568"/>
        <w:sz w:val="16"/>
        <w:szCs w:val="16"/>
      </w:rPr>
    </w:pPr>
    <w:r w:rsidRPr="003941B0">
      <w:rPr>
        <w:rFonts w:ascii="Franklin Gothic Book" w:hAnsi="Franklin Gothic Book"/>
        <w:noProof/>
        <w:color w:val="342568"/>
        <w:sz w:val="16"/>
        <w:szCs w:val="16"/>
      </w:rPr>
      <w:t>2015/41572</w:t>
    </w:r>
    <w:r>
      <w:rPr>
        <w:rFonts w:ascii="Franklin Gothic Book" w:hAnsi="Franklin Gothic Book"/>
        <w:noProof/>
        <w:color w:val="342568"/>
        <w:sz w:val="16"/>
        <w:szCs w:val="16"/>
      </w:rPr>
      <w:t>v</w:t>
    </w:r>
    <w:r w:rsidR="00984679">
      <w:rPr>
        <w:rFonts w:ascii="Franklin Gothic Book" w:hAnsi="Franklin Gothic Book"/>
        <w:noProof/>
        <w:color w:val="342568"/>
        <w:sz w:val="16"/>
        <w:szCs w:val="16"/>
      </w:rPr>
      <w:t>6</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5DB56" w14:textId="77777777" w:rsidR="00F15FA6" w:rsidRPr="00DE34C4" w:rsidRDefault="00F15FA6" w:rsidP="00B309EB">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142CB" w14:textId="77777777" w:rsidR="00F15FA6" w:rsidRPr="006405AA" w:rsidRDefault="00F15FA6" w:rsidP="00B309EB">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Accounting and Finance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AAB7D" w14:textId="77777777" w:rsidR="00F15FA6" w:rsidRPr="006405AA" w:rsidRDefault="00F15FA6" w:rsidP="00B309EB">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Accounting and Finance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12</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CBC11" w14:textId="77777777" w:rsidR="00F15FA6" w:rsidRPr="006405AA" w:rsidRDefault="00F15FA6" w:rsidP="00B309EB">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Accounting and Finance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F80F4" w14:textId="77777777" w:rsidR="001017DE" w:rsidRDefault="001017DE" w:rsidP="000267E0">
      <w:pPr>
        <w:spacing w:after="0" w:line="240" w:lineRule="auto"/>
      </w:pPr>
      <w:r>
        <w:separator/>
      </w:r>
    </w:p>
  </w:footnote>
  <w:footnote w:type="continuationSeparator" w:id="0">
    <w:p w14:paraId="583A5729" w14:textId="77777777" w:rsidR="001017DE" w:rsidRDefault="001017DE" w:rsidP="00026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A6F5" w14:textId="77777777" w:rsidR="00F15FA6" w:rsidRDefault="00F15FA6" w:rsidP="00E52016">
    <w:pPr>
      <w:pStyle w:val="Header"/>
      <w:ind w:left="-709"/>
    </w:pPr>
    <w:r>
      <w:rPr>
        <w:noProof/>
        <w:lang w:eastAsia="en-AU"/>
      </w:rPr>
      <w:drawing>
        <wp:inline distT="0" distB="0" distL="0" distR="0" wp14:anchorId="706484CD" wp14:editId="5B479D17">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14:paraId="1523EAFC" w14:textId="77777777" w:rsidR="00F15FA6" w:rsidRDefault="00F15FA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ABF06" w14:textId="1423D94C" w:rsidR="00F15FA6" w:rsidRPr="001B3981" w:rsidRDefault="00F15FA6" w:rsidP="00F62234">
    <w:pPr>
      <w:pStyle w:val="Header"/>
      <w:pBdr>
        <w:bottom w:val="single" w:sz="8" w:space="1" w:color="5C815C"/>
      </w:pBdr>
      <w:tabs>
        <w:tab w:val="clear" w:pos="4513"/>
        <w:tab w:val="clear" w:pos="9026"/>
      </w:tabs>
      <w:ind w:left="-1276" w:right="9617"/>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C45D2D">
      <w:rPr>
        <w:rFonts w:ascii="Franklin Gothic Book" w:hAnsi="Franklin Gothic Book"/>
        <w:b/>
        <w:noProof/>
        <w:color w:val="46328C"/>
        <w:sz w:val="32"/>
      </w:rPr>
      <w:t>8</w:t>
    </w:r>
    <w:r w:rsidRPr="001B3981">
      <w:rPr>
        <w:rFonts w:ascii="Franklin Gothic Book" w:hAnsi="Franklin Gothic Book"/>
        <w:b/>
        <w:noProof/>
        <w:color w:val="46328C"/>
        <w:sz w:val="32"/>
      </w:rPr>
      <w:fldChar w:fldCharType="end"/>
    </w:r>
  </w:p>
  <w:p w14:paraId="6D5F112F" w14:textId="77777777" w:rsidR="00F15FA6" w:rsidRDefault="00F15FA6" w:rsidP="00895C32">
    <w:pPr>
      <w:pStyle w:val="Header"/>
      <w:ind w:right="947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64AD3" w14:textId="34753B16" w:rsidR="00F15FA6" w:rsidRPr="001B3981" w:rsidRDefault="00F15FA6" w:rsidP="00F62234">
    <w:pPr>
      <w:pStyle w:val="Header"/>
      <w:pBdr>
        <w:bottom w:val="single" w:sz="8" w:space="1" w:color="5C815C"/>
      </w:pBdr>
      <w:tabs>
        <w:tab w:val="clear" w:pos="4513"/>
        <w:tab w:val="clear" w:pos="9026"/>
      </w:tabs>
      <w:ind w:left="9356" w:right="-1015"/>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C45D2D">
      <w:rPr>
        <w:rFonts w:ascii="Franklin Gothic Book" w:hAnsi="Franklin Gothic Book"/>
        <w:b/>
        <w:noProof/>
        <w:color w:val="46328C"/>
        <w:sz w:val="32"/>
      </w:rPr>
      <w:t>9</w:t>
    </w:r>
    <w:r w:rsidRPr="001B3981">
      <w:rPr>
        <w:rFonts w:ascii="Franklin Gothic Book" w:hAnsi="Franklin Gothic Book"/>
        <w:b/>
        <w:noProof/>
        <w:color w:val="46328C"/>
        <w:sz w:val="32"/>
      </w:rPr>
      <w:fldChar w:fldCharType="end"/>
    </w:r>
  </w:p>
  <w:p w14:paraId="54914283" w14:textId="77777777" w:rsidR="00F15FA6" w:rsidRDefault="00F15FA6">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10D20" w14:textId="589A5E73" w:rsidR="00F15FA6" w:rsidRPr="001B3981" w:rsidRDefault="00F15FA6" w:rsidP="00F62234">
    <w:pPr>
      <w:pStyle w:val="Header"/>
      <w:pBdr>
        <w:bottom w:val="single" w:sz="8" w:space="1" w:color="5C815C"/>
      </w:pBdr>
      <w:tabs>
        <w:tab w:val="clear" w:pos="4513"/>
        <w:tab w:val="clear" w:pos="9026"/>
      </w:tabs>
      <w:ind w:left="9356" w:right="-1015"/>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C45D2D">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14:paraId="3E315459" w14:textId="77777777" w:rsidR="00F15FA6" w:rsidRDefault="00F15FA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11EFB"/>
    <w:multiLevelType w:val="hybridMultilevel"/>
    <w:tmpl w:val="5C0A5ABC"/>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E025CAB"/>
    <w:multiLevelType w:val="hybridMultilevel"/>
    <w:tmpl w:val="1CCABF54"/>
    <w:lvl w:ilvl="0" w:tplc="0C09000F">
      <w:start w:val="1"/>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005133A"/>
    <w:multiLevelType w:val="hybridMultilevel"/>
    <w:tmpl w:val="ADDEB8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0E0577F"/>
    <w:multiLevelType w:val="hybridMultilevel"/>
    <w:tmpl w:val="B908D9A8"/>
    <w:lvl w:ilvl="0" w:tplc="5AEEE7D4">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3AC47ED"/>
    <w:multiLevelType w:val="multilevel"/>
    <w:tmpl w:val="22961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BB0AC4"/>
    <w:multiLevelType w:val="hybridMultilevel"/>
    <w:tmpl w:val="F0FC72EA"/>
    <w:lvl w:ilvl="0" w:tplc="3E107AE2">
      <w:start w:val="1"/>
      <w:numFmt w:val="bullet"/>
      <w:pStyle w:val="contentelab"/>
      <w:lvlText w:val="o"/>
      <w:lvlJc w:val="left"/>
      <w:pPr>
        <w:tabs>
          <w:tab w:val="num" w:pos="523"/>
        </w:tabs>
        <w:ind w:left="523" w:hanging="283"/>
      </w:pPr>
      <w:rPr>
        <w:rFonts w:ascii="Courier New" w:hAnsi="Courier New" w:hint="default"/>
      </w:rPr>
    </w:lvl>
    <w:lvl w:ilvl="1" w:tplc="AE8CD610">
      <w:start w:val="1"/>
      <w:numFmt w:val="bullet"/>
      <w:lvlText w:val="o"/>
      <w:lvlJc w:val="left"/>
      <w:pPr>
        <w:tabs>
          <w:tab w:val="num" w:pos="567"/>
        </w:tabs>
        <w:ind w:left="567" w:hanging="283"/>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2D5263"/>
    <w:multiLevelType w:val="hybridMultilevel"/>
    <w:tmpl w:val="CB7618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22F6849"/>
    <w:multiLevelType w:val="hybridMultilevel"/>
    <w:tmpl w:val="6592F620"/>
    <w:lvl w:ilvl="0" w:tplc="897249C4">
      <w:start w:val="1"/>
      <w:numFmt w:val="low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8" w15:restartNumberingAfterBreak="0">
    <w:nsid w:val="3383709F"/>
    <w:multiLevelType w:val="hybridMultilevel"/>
    <w:tmpl w:val="B41E517A"/>
    <w:lvl w:ilvl="0" w:tplc="8DBA9464">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6192367"/>
    <w:multiLevelType w:val="hybridMultilevel"/>
    <w:tmpl w:val="59BCE6D8"/>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3E340854"/>
    <w:multiLevelType w:val="hybridMultilevel"/>
    <w:tmpl w:val="6E16CF84"/>
    <w:lvl w:ilvl="0" w:tplc="897249C4">
      <w:start w:val="1"/>
      <w:numFmt w:val="low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1" w15:restartNumberingAfterBreak="0">
    <w:nsid w:val="40CD2790"/>
    <w:multiLevelType w:val="hybridMultilevel"/>
    <w:tmpl w:val="C1602932"/>
    <w:lvl w:ilvl="0" w:tplc="0C090019">
      <w:start w:val="1"/>
      <w:numFmt w:val="lowerLetter"/>
      <w:lvlText w:val="%1."/>
      <w:lvlJc w:val="left"/>
      <w:pPr>
        <w:ind w:left="720" w:hanging="360"/>
      </w:pPr>
    </w:lvl>
    <w:lvl w:ilvl="1" w:tplc="897249C4">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5366781"/>
    <w:multiLevelType w:val="hybridMultilevel"/>
    <w:tmpl w:val="DB2A929C"/>
    <w:lvl w:ilvl="0" w:tplc="0C090001">
      <w:start w:val="1"/>
      <w:numFmt w:val="bullet"/>
      <w:lvlText w:val=""/>
      <w:lvlJc w:val="left"/>
      <w:pPr>
        <w:ind w:left="-368" w:hanging="360"/>
      </w:pPr>
      <w:rPr>
        <w:rFonts w:ascii="Symbol" w:hAnsi="Symbol" w:hint="default"/>
      </w:rPr>
    </w:lvl>
    <w:lvl w:ilvl="1" w:tplc="0C090003" w:tentative="1">
      <w:start w:val="1"/>
      <w:numFmt w:val="bullet"/>
      <w:lvlText w:val="o"/>
      <w:lvlJc w:val="left"/>
      <w:pPr>
        <w:ind w:left="352" w:hanging="360"/>
      </w:pPr>
      <w:rPr>
        <w:rFonts w:ascii="Courier New" w:hAnsi="Courier New" w:cs="Courier New" w:hint="default"/>
      </w:rPr>
    </w:lvl>
    <w:lvl w:ilvl="2" w:tplc="0C090005" w:tentative="1">
      <w:start w:val="1"/>
      <w:numFmt w:val="bullet"/>
      <w:lvlText w:val=""/>
      <w:lvlJc w:val="left"/>
      <w:pPr>
        <w:ind w:left="1072" w:hanging="360"/>
      </w:pPr>
      <w:rPr>
        <w:rFonts w:ascii="Wingdings" w:hAnsi="Wingdings" w:hint="default"/>
      </w:rPr>
    </w:lvl>
    <w:lvl w:ilvl="3" w:tplc="0C090001" w:tentative="1">
      <w:start w:val="1"/>
      <w:numFmt w:val="bullet"/>
      <w:lvlText w:val=""/>
      <w:lvlJc w:val="left"/>
      <w:pPr>
        <w:ind w:left="1792" w:hanging="360"/>
      </w:pPr>
      <w:rPr>
        <w:rFonts w:ascii="Symbol" w:hAnsi="Symbol" w:hint="default"/>
      </w:rPr>
    </w:lvl>
    <w:lvl w:ilvl="4" w:tplc="0C090003" w:tentative="1">
      <w:start w:val="1"/>
      <w:numFmt w:val="bullet"/>
      <w:lvlText w:val="o"/>
      <w:lvlJc w:val="left"/>
      <w:pPr>
        <w:ind w:left="2512" w:hanging="360"/>
      </w:pPr>
      <w:rPr>
        <w:rFonts w:ascii="Courier New" w:hAnsi="Courier New" w:cs="Courier New" w:hint="default"/>
      </w:rPr>
    </w:lvl>
    <w:lvl w:ilvl="5" w:tplc="0C090005" w:tentative="1">
      <w:start w:val="1"/>
      <w:numFmt w:val="bullet"/>
      <w:lvlText w:val=""/>
      <w:lvlJc w:val="left"/>
      <w:pPr>
        <w:ind w:left="3232" w:hanging="360"/>
      </w:pPr>
      <w:rPr>
        <w:rFonts w:ascii="Wingdings" w:hAnsi="Wingdings" w:hint="default"/>
      </w:rPr>
    </w:lvl>
    <w:lvl w:ilvl="6" w:tplc="0C090001" w:tentative="1">
      <w:start w:val="1"/>
      <w:numFmt w:val="bullet"/>
      <w:lvlText w:val=""/>
      <w:lvlJc w:val="left"/>
      <w:pPr>
        <w:ind w:left="3952" w:hanging="360"/>
      </w:pPr>
      <w:rPr>
        <w:rFonts w:ascii="Symbol" w:hAnsi="Symbol" w:hint="default"/>
      </w:rPr>
    </w:lvl>
    <w:lvl w:ilvl="7" w:tplc="0C090003" w:tentative="1">
      <w:start w:val="1"/>
      <w:numFmt w:val="bullet"/>
      <w:lvlText w:val="o"/>
      <w:lvlJc w:val="left"/>
      <w:pPr>
        <w:ind w:left="4672" w:hanging="360"/>
      </w:pPr>
      <w:rPr>
        <w:rFonts w:ascii="Courier New" w:hAnsi="Courier New" w:cs="Courier New" w:hint="default"/>
      </w:rPr>
    </w:lvl>
    <w:lvl w:ilvl="8" w:tplc="0C090005" w:tentative="1">
      <w:start w:val="1"/>
      <w:numFmt w:val="bullet"/>
      <w:lvlText w:val=""/>
      <w:lvlJc w:val="left"/>
      <w:pPr>
        <w:ind w:left="5392" w:hanging="360"/>
      </w:pPr>
      <w:rPr>
        <w:rFonts w:ascii="Wingdings" w:hAnsi="Wingdings" w:hint="default"/>
      </w:rPr>
    </w:lvl>
  </w:abstractNum>
  <w:abstractNum w:abstractNumId="13" w15:restartNumberingAfterBreak="0">
    <w:nsid w:val="4805223B"/>
    <w:multiLevelType w:val="hybridMultilevel"/>
    <w:tmpl w:val="DF32FBAA"/>
    <w:lvl w:ilvl="0" w:tplc="170A4850">
      <w:start w:val="3"/>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8AF1DCE"/>
    <w:multiLevelType w:val="hybridMultilevel"/>
    <w:tmpl w:val="3FACF8FC"/>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4C162B00"/>
    <w:multiLevelType w:val="singleLevel"/>
    <w:tmpl w:val="FB26AA9E"/>
    <w:lvl w:ilvl="0">
      <w:numFmt w:val="decimal"/>
      <w:pStyle w:val="csbullet"/>
      <w:lvlText w:val=""/>
      <w:lvlJc w:val="left"/>
    </w:lvl>
  </w:abstractNum>
  <w:abstractNum w:abstractNumId="16" w15:restartNumberingAfterBreak="0">
    <w:nsid w:val="4C1E5F9D"/>
    <w:multiLevelType w:val="hybridMultilevel"/>
    <w:tmpl w:val="B3A0B5C4"/>
    <w:lvl w:ilvl="0" w:tplc="AD9CDFB0">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7" w15:restartNumberingAfterBreak="0">
    <w:nsid w:val="4E0E2DA5"/>
    <w:multiLevelType w:val="hybridMultilevel"/>
    <w:tmpl w:val="A6EC5E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8A90E0F"/>
    <w:multiLevelType w:val="hybridMultilevel"/>
    <w:tmpl w:val="47C6C2B8"/>
    <w:lvl w:ilvl="0" w:tplc="897249C4">
      <w:start w:val="1"/>
      <w:numFmt w:val="low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9" w15:restartNumberingAfterBreak="0">
    <w:nsid w:val="5B341A92"/>
    <w:multiLevelType w:val="hybridMultilevel"/>
    <w:tmpl w:val="334C51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2897D75"/>
    <w:multiLevelType w:val="hybridMultilevel"/>
    <w:tmpl w:val="83561DF2"/>
    <w:lvl w:ilvl="0" w:tplc="905CB254">
      <w:start w:val="2"/>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6104817"/>
    <w:multiLevelType w:val="hybridMultilevel"/>
    <w:tmpl w:val="34C867A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678B0E4B"/>
    <w:multiLevelType w:val="hybridMultilevel"/>
    <w:tmpl w:val="05C0F7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B350DE7"/>
    <w:multiLevelType w:val="hybridMultilevel"/>
    <w:tmpl w:val="F500B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14B24E5"/>
    <w:multiLevelType w:val="hybridMultilevel"/>
    <w:tmpl w:val="F35461AE"/>
    <w:lvl w:ilvl="0" w:tplc="9C665CBE">
      <w:start w:val="1"/>
      <w:numFmt w:val="bullet"/>
      <w:lvlText w:val=""/>
      <w:lvlJc w:val="left"/>
      <w:pPr>
        <w:tabs>
          <w:tab w:val="num" w:pos="717"/>
        </w:tabs>
        <w:ind w:left="717" w:hanging="360"/>
      </w:pPr>
      <w:rPr>
        <w:rFonts w:ascii="Wingdings" w:hAnsi="Wingdings" w:hint="default"/>
        <w:color w:val="auto"/>
      </w:rPr>
    </w:lvl>
    <w:lvl w:ilvl="1" w:tplc="E7D477CA">
      <w:start w:val="1"/>
      <w:numFmt w:val="bullet"/>
      <w:lvlText w:val=""/>
      <w:lvlJc w:val="left"/>
      <w:pPr>
        <w:tabs>
          <w:tab w:val="num" w:pos="680"/>
        </w:tabs>
        <w:ind w:left="680" w:hanging="323"/>
      </w:pPr>
      <w:rPr>
        <w:rFonts w:ascii="Wingdings" w:hAnsi="Wingdings" w:hint="default"/>
        <w:color w:val="auto"/>
        <w:sz w:val="20"/>
        <w:szCs w:val="20"/>
      </w:rPr>
    </w:lvl>
    <w:lvl w:ilvl="2" w:tplc="04090005">
      <w:start w:val="1"/>
      <w:numFmt w:val="bullet"/>
      <w:lvlText w:val=""/>
      <w:lvlJc w:val="left"/>
      <w:pPr>
        <w:tabs>
          <w:tab w:val="num" w:pos="2517"/>
        </w:tabs>
        <w:ind w:left="2517" w:hanging="360"/>
      </w:pPr>
      <w:rPr>
        <w:rFonts w:ascii="Wingdings" w:hAnsi="Wingdings" w:hint="default"/>
      </w:rPr>
    </w:lvl>
    <w:lvl w:ilvl="3" w:tplc="04090001">
      <w:start w:val="1"/>
      <w:numFmt w:val="bullet"/>
      <w:lvlText w:val=""/>
      <w:lvlJc w:val="left"/>
      <w:pPr>
        <w:tabs>
          <w:tab w:val="num" w:pos="3237"/>
        </w:tabs>
        <w:ind w:left="3237" w:hanging="360"/>
      </w:pPr>
      <w:rPr>
        <w:rFonts w:ascii="Symbol" w:hAnsi="Symbol" w:hint="default"/>
      </w:rPr>
    </w:lvl>
    <w:lvl w:ilvl="4" w:tplc="04090003">
      <w:start w:val="1"/>
      <w:numFmt w:val="bullet"/>
      <w:lvlText w:val="o"/>
      <w:lvlJc w:val="left"/>
      <w:pPr>
        <w:tabs>
          <w:tab w:val="num" w:pos="3957"/>
        </w:tabs>
        <w:ind w:left="3957" w:hanging="360"/>
      </w:pPr>
      <w:rPr>
        <w:rFonts w:ascii="Courier New" w:hAnsi="Courier New" w:cs="Times New Roman" w:hint="default"/>
      </w:rPr>
    </w:lvl>
    <w:lvl w:ilvl="5" w:tplc="04090005">
      <w:start w:val="1"/>
      <w:numFmt w:val="bullet"/>
      <w:lvlText w:val=""/>
      <w:lvlJc w:val="left"/>
      <w:pPr>
        <w:tabs>
          <w:tab w:val="num" w:pos="4677"/>
        </w:tabs>
        <w:ind w:left="4677" w:hanging="360"/>
      </w:pPr>
      <w:rPr>
        <w:rFonts w:ascii="Wingdings" w:hAnsi="Wingdings" w:hint="default"/>
      </w:rPr>
    </w:lvl>
    <w:lvl w:ilvl="6" w:tplc="04090001">
      <w:start w:val="1"/>
      <w:numFmt w:val="bullet"/>
      <w:lvlText w:val=""/>
      <w:lvlJc w:val="left"/>
      <w:pPr>
        <w:tabs>
          <w:tab w:val="num" w:pos="5397"/>
        </w:tabs>
        <w:ind w:left="5397" w:hanging="360"/>
      </w:pPr>
      <w:rPr>
        <w:rFonts w:ascii="Symbol" w:hAnsi="Symbol" w:hint="default"/>
      </w:rPr>
    </w:lvl>
    <w:lvl w:ilvl="7" w:tplc="04090003">
      <w:start w:val="1"/>
      <w:numFmt w:val="bullet"/>
      <w:lvlText w:val="o"/>
      <w:lvlJc w:val="left"/>
      <w:pPr>
        <w:tabs>
          <w:tab w:val="num" w:pos="6117"/>
        </w:tabs>
        <w:ind w:left="6117" w:hanging="360"/>
      </w:pPr>
      <w:rPr>
        <w:rFonts w:ascii="Courier New" w:hAnsi="Courier New" w:cs="Times New Roman" w:hint="default"/>
      </w:rPr>
    </w:lvl>
    <w:lvl w:ilvl="8" w:tplc="04090005">
      <w:start w:val="1"/>
      <w:numFmt w:val="bullet"/>
      <w:lvlText w:val=""/>
      <w:lvlJc w:val="left"/>
      <w:pPr>
        <w:tabs>
          <w:tab w:val="num" w:pos="6837"/>
        </w:tabs>
        <w:ind w:left="6837" w:hanging="360"/>
      </w:pPr>
      <w:rPr>
        <w:rFonts w:ascii="Wingdings" w:hAnsi="Wingdings" w:hint="default"/>
      </w:rPr>
    </w:lvl>
  </w:abstractNum>
  <w:abstractNum w:abstractNumId="26" w15:restartNumberingAfterBreak="0">
    <w:nsid w:val="72E637E8"/>
    <w:multiLevelType w:val="hybridMultilevel"/>
    <w:tmpl w:val="31CA6626"/>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74244A62"/>
    <w:multiLevelType w:val="hybridMultilevel"/>
    <w:tmpl w:val="B7CEEB36"/>
    <w:lvl w:ilvl="0" w:tplc="C8E81BB8">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7845E6A"/>
    <w:multiLevelType w:val="hybridMultilevel"/>
    <w:tmpl w:val="C8226B5E"/>
    <w:lvl w:ilvl="0" w:tplc="AD9CDFB0">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9" w15:restartNumberingAfterBreak="0">
    <w:nsid w:val="78534848"/>
    <w:multiLevelType w:val="hybridMultilevel"/>
    <w:tmpl w:val="85601E76"/>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78A80997"/>
    <w:multiLevelType w:val="hybridMultilevel"/>
    <w:tmpl w:val="31E695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C9D5F91"/>
    <w:multiLevelType w:val="hybridMultilevel"/>
    <w:tmpl w:val="E4A65134"/>
    <w:lvl w:ilvl="0" w:tplc="3FD2DA3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7F0B1626"/>
    <w:multiLevelType w:val="hybridMultilevel"/>
    <w:tmpl w:val="C714C462"/>
    <w:lvl w:ilvl="0" w:tplc="AD9CDFB0">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num w:numId="1">
    <w:abstractNumId w:val="15"/>
  </w:num>
  <w:num w:numId="2">
    <w:abstractNumId w:val="12"/>
  </w:num>
  <w:num w:numId="3">
    <w:abstractNumId w:val="17"/>
  </w:num>
  <w:num w:numId="4">
    <w:abstractNumId w:val="2"/>
  </w:num>
  <w:num w:numId="5">
    <w:abstractNumId w:val="14"/>
  </w:num>
  <w:num w:numId="6">
    <w:abstractNumId w:val="6"/>
  </w:num>
  <w:num w:numId="7">
    <w:abstractNumId w:val="1"/>
  </w:num>
  <w:num w:numId="8">
    <w:abstractNumId w:val="5"/>
  </w:num>
  <w:num w:numId="9">
    <w:abstractNumId w:val="23"/>
  </w:num>
  <w:num w:numId="10">
    <w:abstractNumId w:val="21"/>
  </w:num>
  <w:num w:numId="11">
    <w:abstractNumId w:val="13"/>
  </w:num>
  <w:num w:numId="12">
    <w:abstractNumId w:val="22"/>
  </w:num>
  <w:num w:numId="13">
    <w:abstractNumId w:val="9"/>
  </w:num>
  <w:num w:numId="14">
    <w:abstractNumId w:val="11"/>
  </w:num>
  <w:num w:numId="15">
    <w:abstractNumId w:val="7"/>
  </w:num>
  <w:num w:numId="16">
    <w:abstractNumId w:val="10"/>
  </w:num>
  <w:num w:numId="17">
    <w:abstractNumId w:val="18"/>
  </w:num>
  <w:num w:numId="18">
    <w:abstractNumId w:val="15"/>
  </w:num>
  <w:num w:numId="19">
    <w:abstractNumId w:val="15"/>
  </w:num>
  <w:num w:numId="20">
    <w:abstractNumId w:val="20"/>
  </w:num>
  <w:num w:numId="21">
    <w:abstractNumId w:val="27"/>
  </w:num>
  <w:num w:numId="22">
    <w:abstractNumId w:val="29"/>
  </w:num>
  <w:num w:numId="23">
    <w:abstractNumId w:val="15"/>
  </w:num>
  <w:num w:numId="24">
    <w:abstractNumId w:val="24"/>
  </w:num>
  <w:num w:numId="25">
    <w:abstractNumId w:val="25"/>
  </w:num>
  <w:num w:numId="26">
    <w:abstractNumId w:val="0"/>
  </w:num>
  <w:num w:numId="27">
    <w:abstractNumId w:val="31"/>
  </w:num>
  <w:num w:numId="28">
    <w:abstractNumId w:val="4"/>
  </w:num>
  <w:num w:numId="29">
    <w:abstractNumId w:val="30"/>
  </w:num>
  <w:num w:numId="30">
    <w:abstractNumId w:val="26"/>
  </w:num>
  <w:num w:numId="31">
    <w:abstractNumId w:val="3"/>
  </w:num>
  <w:num w:numId="32">
    <w:abstractNumId w:val="32"/>
  </w:num>
  <w:num w:numId="33">
    <w:abstractNumId w:val="28"/>
  </w:num>
  <w:num w:numId="34">
    <w:abstractNumId w:val="16"/>
  </w:num>
  <w:num w:numId="35">
    <w:abstractNumId w:val="8"/>
  </w:num>
  <w:num w:numId="36">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DA2"/>
    <w:rsid w:val="000009AC"/>
    <w:rsid w:val="00002F22"/>
    <w:rsid w:val="0000307A"/>
    <w:rsid w:val="000054EE"/>
    <w:rsid w:val="00006212"/>
    <w:rsid w:val="0000629C"/>
    <w:rsid w:val="00007D16"/>
    <w:rsid w:val="00013D70"/>
    <w:rsid w:val="00015E43"/>
    <w:rsid w:val="000200E7"/>
    <w:rsid w:val="00024137"/>
    <w:rsid w:val="000245FA"/>
    <w:rsid w:val="00024B1B"/>
    <w:rsid w:val="00025443"/>
    <w:rsid w:val="00025F5D"/>
    <w:rsid w:val="000267E0"/>
    <w:rsid w:val="00030538"/>
    <w:rsid w:val="000362DC"/>
    <w:rsid w:val="000376B3"/>
    <w:rsid w:val="00040CC5"/>
    <w:rsid w:val="0006092C"/>
    <w:rsid w:val="00066DA4"/>
    <w:rsid w:val="00072698"/>
    <w:rsid w:val="00072751"/>
    <w:rsid w:val="0008081E"/>
    <w:rsid w:val="000938FB"/>
    <w:rsid w:val="00093EB7"/>
    <w:rsid w:val="000A0A0C"/>
    <w:rsid w:val="000A1148"/>
    <w:rsid w:val="000A571A"/>
    <w:rsid w:val="000B4FF9"/>
    <w:rsid w:val="000C30EF"/>
    <w:rsid w:val="000C7B31"/>
    <w:rsid w:val="000F4DF8"/>
    <w:rsid w:val="000F5C9D"/>
    <w:rsid w:val="000F70FD"/>
    <w:rsid w:val="001017DE"/>
    <w:rsid w:val="00104933"/>
    <w:rsid w:val="001079C3"/>
    <w:rsid w:val="00125DBA"/>
    <w:rsid w:val="00144F02"/>
    <w:rsid w:val="00150A45"/>
    <w:rsid w:val="00154562"/>
    <w:rsid w:val="001556D4"/>
    <w:rsid w:val="00155FBD"/>
    <w:rsid w:val="0016006C"/>
    <w:rsid w:val="0016578A"/>
    <w:rsid w:val="00175861"/>
    <w:rsid w:val="00175BA7"/>
    <w:rsid w:val="00181246"/>
    <w:rsid w:val="001821BE"/>
    <w:rsid w:val="0018386F"/>
    <w:rsid w:val="0018462F"/>
    <w:rsid w:val="00186D31"/>
    <w:rsid w:val="00191C25"/>
    <w:rsid w:val="00196352"/>
    <w:rsid w:val="001A0113"/>
    <w:rsid w:val="001A6CA3"/>
    <w:rsid w:val="001B3FFB"/>
    <w:rsid w:val="001C4647"/>
    <w:rsid w:val="001C6159"/>
    <w:rsid w:val="001D2B5B"/>
    <w:rsid w:val="001D3675"/>
    <w:rsid w:val="001D540B"/>
    <w:rsid w:val="001E00E5"/>
    <w:rsid w:val="001F0661"/>
    <w:rsid w:val="001F6589"/>
    <w:rsid w:val="00204657"/>
    <w:rsid w:val="00204F47"/>
    <w:rsid w:val="0020647F"/>
    <w:rsid w:val="00214E62"/>
    <w:rsid w:val="00226A53"/>
    <w:rsid w:val="00227B7F"/>
    <w:rsid w:val="0023113B"/>
    <w:rsid w:val="00240408"/>
    <w:rsid w:val="002467F4"/>
    <w:rsid w:val="00252A9F"/>
    <w:rsid w:val="00253F22"/>
    <w:rsid w:val="0025451D"/>
    <w:rsid w:val="002558D3"/>
    <w:rsid w:val="00255926"/>
    <w:rsid w:val="00263862"/>
    <w:rsid w:val="002826F7"/>
    <w:rsid w:val="00282766"/>
    <w:rsid w:val="00286694"/>
    <w:rsid w:val="00291095"/>
    <w:rsid w:val="00293C69"/>
    <w:rsid w:val="00296700"/>
    <w:rsid w:val="002A3614"/>
    <w:rsid w:val="002B2691"/>
    <w:rsid w:val="002B2A58"/>
    <w:rsid w:val="002B485A"/>
    <w:rsid w:val="002B6BCB"/>
    <w:rsid w:val="002C4DBB"/>
    <w:rsid w:val="002D3474"/>
    <w:rsid w:val="002D5FD2"/>
    <w:rsid w:val="002E0687"/>
    <w:rsid w:val="002E3AFD"/>
    <w:rsid w:val="002E79A0"/>
    <w:rsid w:val="002F23C1"/>
    <w:rsid w:val="003105F1"/>
    <w:rsid w:val="00317D18"/>
    <w:rsid w:val="00320312"/>
    <w:rsid w:val="00333611"/>
    <w:rsid w:val="0034066A"/>
    <w:rsid w:val="003543D9"/>
    <w:rsid w:val="00354E2E"/>
    <w:rsid w:val="003564F9"/>
    <w:rsid w:val="00370DA1"/>
    <w:rsid w:val="00380C4B"/>
    <w:rsid w:val="003941B0"/>
    <w:rsid w:val="003A3C12"/>
    <w:rsid w:val="003B345E"/>
    <w:rsid w:val="003C05EA"/>
    <w:rsid w:val="003C0E31"/>
    <w:rsid w:val="003D27D7"/>
    <w:rsid w:val="003D3717"/>
    <w:rsid w:val="003E5A4F"/>
    <w:rsid w:val="003E68BC"/>
    <w:rsid w:val="003F20F7"/>
    <w:rsid w:val="003F4A95"/>
    <w:rsid w:val="003F7F3B"/>
    <w:rsid w:val="00400C95"/>
    <w:rsid w:val="0040256A"/>
    <w:rsid w:val="00402939"/>
    <w:rsid w:val="00404AC9"/>
    <w:rsid w:val="00412249"/>
    <w:rsid w:val="004133E0"/>
    <w:rsid w:val="00420109"/>
    <w:rsid w:val="00420AFD"/>
    <w:rsid w:val="00427765"/>
    <w:rsid w:val="00430A74"/>
    <w:rsid w:val="00435CA1"/>
    <w:rsid w:val="00440A21"/>
    <w:rsid w:val="00443CBF"/>
    <w:rsid w:val="00444080"/>
    <w:rsid w:val="00451A7F"/>
    <w:rsid w:val="00462EE4"/>
    <w:rsid w:val="004708A8"/>
    <w:rsid w:val="0047108F"/>
    <w:rsid w:val="00482866"/>
    <w:rsid w:val="00494B54"/>
    <w:rsid w:val="004A2326"/>
    <w:rsid w:val="004A26C1"/>
    <w:rsid w:val="004A3861"/>
    <w:rsid w:val="004B3AE9"/>
    <w:rsid w:val="004C2594"/>
    <w:rsid w:val="004C484A"/>
    <w:rsid w:val="004D6C15"/>
    <w:rsid w:val="004E4A1A"/>
    <w:rsid w:val="004E54BF"/>
    <w:rsid w:val="004F00BE"/>
    <w:rsid w:val="004F0FE0"/>
    <w:rsid w:val="004F1E0F"/>
    <w:rsid w:val="004F75DF"/>
    <w:rsid w:val="005052AE"/>
    <w:rsid w:val="0051270C"/>
    <w:rsid w:val="00512F8A"/>
    <w:rsid w:val="00533BC0"/>
    <w:rsid w:val="00545533"/>
    <w:rsid w:val="0055334B"/>
    <w:rsid w:val="00565914"/>
    <w:rsid w:val="0057473B"/>
    <w:rsid w:val="00575851"/>
    <w:rsid w:val="005819C0"/>
    <w:rsid w:val="005826B5"/>
    <w:rsid w:val="00583A47"/>
    <w:rsid w:val="00587359"/>
    <w:rsid w:val="005A1163"/>
    <w:rsid w:val="005B6D32"/>
    <w:rsid w:val="005B748D"/>
    <w:rsid w:val="005B76D3"/>
    <w:rsid w:val="005C13DD"/>
    <w:rsid w:val="005C7B4E"/>
    <w:rsid w:val="005E68E0"/>
    <w:rsid w:val="005F1AD7"/>
    <w:rsid w:val="005F54B8"/>
    <w:rsid w:val="00606B2D"/>
    <w:rsid w:val="00616E49"/>
    <w:rsid w:val="00626D8A"/>
    <w:rsid w:val="00631DCF"/>
    <w:rsid w:val="006405AA"/>
    <w:rsid w:val="006453BE"/>
    <w:rsid w:val="006515B7"/>
    <w:rsid w:val="006546D5"/>
    <w:rsid w:val="006560C3"/>
    <w:rsid w:val="006620AB"/>
    <w:rsid w:val="00663192"/>
    <w:rsid w:val="006A0CCE"/>
    <w:rsid w:val="006B31CC"/>
    <w:rsid w:val="006C495F"/>
    <w:rsid w:val="006D0D41"/>
    <w:rsid w:val="006D15F3"/>
    <w:rsid w:val="006F348A"/>
    <w:rsid w:val="006F60B9"/>
    <w:rsid w:val="006F6D3F"/>
    <w:rsid w:val="006F777A"/>
    <w:rsid w:val="006F7F37"/>
    <w:rsid w:val="00706140"/>
    <w:rsid w:val="007065E1"/>
    <w:rsid w:val="0072638B"/>
    <w:rsid w:val="00750566"/>
    <w:rsid w:val="00750C11"/>
    <w:rsid w:val="00752AD5"/>
    <w:rsid w:val="00754EC1"/>
    <w:rsid w:val="00765844"/>
    <w:rsid w:val="00767BB1"/>
    <w:rsid w:val="00774DB4"/>
    <w:rsid w:val="007932ED"/>
    <w:rsid w:val="00793432"/>
    <w:rsid w:val="00795724"/>
    <w:rsid w:val="007A01AE"/>
    <w:rsid w:val="007A3CD4"/>
    <w:rsid w:val="007C0AFF"/>
    <w:rsid w:val="007C3565"/>
    <w:rsid w:val="007E1747"/>
    <w:rsid w:val="007E6B78"/>
    <w:rsid w:val="00803D9B"/>
    <w:rsid w:val="00806A81"/>
    <w:rsid w:val="0082290F"/>
    <w:rsid w:val="00823651"/>
    <w:rsid w:val="00836DA2"/>
    <w:rsid w:val="00862342"/>
    <w:rsid w:val="0087158A"/>
    <w:rsid w:val="00876B0B"/>
    <w:rsid w:val="00876BB4"/>
    <w:rsid w:val="00883734"/>
    <w:rsid w:val="008942D0"/>
    <w:rsid w:val="00895C32"/>
    <w:rsid w:val="00896275"/>
    <w:rsid w:val="008A1287"/>
    <w:rsid w:val="008A6CCE"/>
    <w:rsid w:val="008A6F74"/>
    <w:rsid w:val="008B1F64"/>
    <w:rsid w:val="008B26AD"/>
    <w:rsid w:val="008B7F7D"/>
    <w:rsid w:val="008C36A6"/>
    <w:rsid w:val="008D3C1C"/>
    <w:rsid w:val="008E733B"/>
    <w:rsid w:val="00903BF7"/>
    <w:rsid w:val="009064A9"/>
    <w:rsid w:val="00906C3B"/>
    <w:rsid w:val="00907998"/>
    <w:rsid w:val="00914913"/>
    <w:rsid w:val="009362E0"/>
    <w:rsid w:val="00946AEA"/>
    <w:rsid w:val="00950DCB"/>
    <w:rsid w:val="00953ED2"/>
    <w:rsid w:val="009562B5"/>
    <w:rsid w:val="009762DC"/>
    <w:rsid w:val="00984679"/>
    <w:rsid w:val="00985B75"/>
    <w:rsid w:val="0098610F"/>
    <w:rsid w:val="00991068"/>
    <w:rsid w:val="00992A20"/>
    <w:rsid w:val="0099538A"/>
    <w:rsid w:val="00997655"/>
    <w:rsid w:val="009B0F7C"/>
    <w:rsid w:val="009B1B5F"/>
    <w:rsid w:val="009D148B"/>
    <w:rsid w:val="009D6FC4"/>
    <w:rsid w:val="009E5836"/>
    <w:rsid w:val="00A048AE"/>
    <w:rsid w:val="00A070F6"/>
    <w:rsid w:val="00A1514B"/>
    <w:rsid w:val="00A17041"/>
    <w:rsid w:val="00A17B64"/>
    <w:rsid w:val="00A21161"/>
    <w:rsid w:val="00A2422A"/>
    <w:rsid w:val="00A32496"/>
    <w:rsid w:val="00A327E7"/>
    <w:rsid w:val="00A40BD2"/>
    <w:rsid w:val="00A43EF1"/>
    <w:rsid w:val="00A46250"/>
    <w:rsid w:val="00A462F2"/>
    <w:rsid w:val="00A510FF"/>
    <w:rsid w:val="00A55C59"/>
    <w:rsid w:val="00A602E0"/>
    <w:rsid w:val="00A6401E"/>
    <w:rsid w:val="00A733C8"/>
    <w:rsid w:val="00A7447E"/>
    <w:rsid w:val="00AF02C3"/>
    <w:rsid w:val="00AF20B9"/>
    <w:rsid w:val="00B01CB5"/>
    <w:rsid w:val="00B020D5"/>
    <w:rsid w:val="00B0332D"/>
    <w:rsid w:val="00B0723F"/>
    <w:rsid w:val="00B128BC"/>
    <w:rsid w:val="00B16494"/>
    <w:rsid w:val="00B21E67"/>
    <w:rsid w:val="00B225FB"/>
    <w:rsid w:val="00B261D8"/>
    <w:rsid w:val="00B27AAA"/>
    <w:rsid w:val="00B309EB"/>
    <w:rsid w:val="00B3159F"/>
    <w:rsid w:val="00B3175E"/>
    <w:rsid w:val="00B34E6A"/>
    <w:rsid w:val="00B364CF"/>
    <w:rsid w:val="00B37A91"/>
    <w:rsid w:val="00B4347B"/>
    <w:rsid w:val="00B4530A"/>
    <w:rsid w:val="00B47AC9"/>
    <w:rsid w:val="00B5694D"/>
    <w:rsid w:val="00B6528E"/>
    <w:rsid w:val="00B70DCD"/>
    <w:rsid w:val="00B75F4D"/>
    <w:rsid w:val="00B76EA8"/>
    <w:rsid w:val="00B76F64"/>
    <w:rsid w:val="00B77B5F"/>
    <w:rsid w:val="00B8407A"/>
    <w:rsid w:val="00B86076"/>
    <w:rsid w:val="00B92480"/>
    <w:rsid w:val="00BA5324"/>
    <w:rsid w:val="00BA6691"/>
    <w:rsid w:val="00BA70F7"/>
    <w:rsid w:val="00BB1032"/>
    <w:rsid w:val="00BB230F"/>
    <w:rsid w:val="00BD0352"/>
    <w:rsid w:val="00BD4267"/>
    <w:rsid w:val="00BD72F9"/>
    <w:rsid w:val="00BE4FD0"/>
    <w:rsid w:val="00BE7B34"/>
    <w:rsid w:val="00BF4370"/>
    <w:rsid w:val="00BF4535"/>
    <w:rsid w:val="00BF5DC9"/>
    <w:rsid w:val="00BF77A1"/>
    <w:rsid w:val="00C0445A"/>
    <w:rsid w:val="00C104F8"/>
    <w:rsid w:val="00C137B7"/>
    <w:rsid w:val="00C30252"/>
    <w:rsid w:val="00C3049D"/>
    <w:rsid w:val="00C3172A"/>
    <w:rsid w:val="00C356E6"/>
    <w:rsid w:val="00C40203"/>
    <w:rsid w:val="00C445EF"/>
    <w:rsid w:val="00C45D2D"/>
    <w:rsid w:val="00C47DBA"/>
    <w:rsid w:val="00C50A63"/>
    <w:rsid w:val="00C648A3"/>
    <w:rsid w:val="00C65574"/>
    <w:rsid w:val="00C71640"/>
    <w:rsid w:val="00C75A11"/>
    <w:rsid w:val="00C838D8"/>
    <w:rsid w:val="00C97A6E"/>
    <w:rsid w:val="00CC3D3C"/>
    <w:rsid w:val="00CC4A9B"/>
    <w:rsid w:val="00CC4C2C"/>
    <w:rsid w:val="00CC7C0B"/>
    <w:rsid w:val="00CD00ED"/>
    <w:rsid w:val="00CD209E"/>
    <w:rsid w:val="00CD7F21"/>
    <w:rsid w:val="00CE3559"/>
    <w:rsid w:val="00CE3F05"/>
    <w:rsid w:val="00CF75B2"/>
    <w:rsid w:val="00D02E42"/>
    <w:rsid w:val="00D04DC9"/>
    <w:rsid w:val="00D0713B"/>
    <w:rsid w:val="00D457B7"/>
    <w:rsid w:val="00D57C70"/>
    <w:rsid w:val="00D63A69"/>
    <w:rsid w:val="00D64F33"/>
    <w:rsid w:val="00D72D71"/>
    <w:rsid w:val="00D7554F"/>
    <w:rsid w:val="00D766BC"/>
    <w:rsid w:val="00D8057A"/>
    <w:rsid w:val="00D8066D"/>
    <w:rsid w:val="00D810B0"/>
    <w:rsid w:val="00D86338"/>
    <w:rsid w:val="00DA161D"/>
    <w:rsid w:val="00DA1A18"/>
    <w:rsid w:val="00DA36A0"/>
    <w:rsid w:val="00DA6158"/>
    <w:rsid w:val="00DA669D"/>
    <w:rsid w:val="00DA69F4"/>
    <w:rsid w:val="00DA7772"/>
    <w:rsid w:val="00DB057D"/>
    <w:rsid w:val="00DB4C1C"/>
    <w:rsid w:val="00DB72E8"/>
    <w:rsid w:val="00DC1CA3"/>
    <w:rsid w:val="00DC2AD2"/>
    <w:rsid w:val="00DC428F"/>
    <w:rsid w:val="00DC45AB"/>
    <w:rsid w:val="00DD7055"/>
    <w:rsid w:val="00DF5C8D"/>
    <w:rsid w:val="00DF6241"/>
    <w:rsid w:val="00DF63F4"/>
    <w:rsid w:val="00DF7BB2"/>
    <w:rsid w:val="00E02BE3"/>
    <w:rsid w:val="00E10C5F"/>
    <w:rsid w:val="00E1371A"/>
    <w:rsid w:val="00E14EE8"/>
    <w:rsid w:val="00E15BB8"/>
    <w:rsid w:val="00E21529"/>
    <w:rsid w:val="00E34D32"/>
    <w:rsid w:val="00E376A9"/>
    <w:rsid w:val="00E425A8"/>
    <w:rsid w:val="00E42B7E"/>
    <w:rsid w:val="00E42BBF"/>
    <w:rsid w:val="00E4796B"/>
    <w:rsid w:val="00E506A8"/>
    <w:rsid w:val="00E51A0F"/>
    <w:rsid w:val="00E52016"/>
    <w:rsid w:val="00E52AB0"/>
    <w:rsid w:val="00E53CDF"/>
    <w:rsid w:val="00E77C0D"/>
    <w:rsid w:val="00E83A32"/>
    <w:rsid w:val="00E85118"/>
    <w:rsid w:val="00EA22A8"/>
    <w:rsid w:val="00EA4E48"/>
    <w:rsid w:val="00EB061C"/>
    <w:rsid w:val="00EB1B11"/>
    <w:rsid w:val="00EB728F"/>
    <w:rsid w:val="00EB77A8"/>
    <w:rsid w:val="00EC4DFF"/>
    <w:rsid w:val="00EE5967"/>
    <w:rsid w:val="00EF3815"/>
    <w:rsid w:val="00F0240E"/>
    <w:rsid w:val="00F15FA6"/>
    <w:rsid w:val="00F2108E"/>
    <w:rsid w:val="00F2236F"/>
    <w:rsid w:val="00F2502A"/>
    <w:rsid w:val="00F44B58"/>
    <w:rsid w:val="00F52A4C"/>
    <w:rsid w:val="00F560DC"/>
    <w:rsid w:val="00F621BA"/>
    <w:rsid w:val="00F62234"/>
    <w:rsid w:val="00F76525"/>
    <w:rsid w:val="00F82D6C"/>
    <w:rsid w:val="00F92745"/>
    <w:rsid w:val="00F93463"/>
    <w:rsid w:val="00F97431"/>
    <w:rsid w:val="00FB031E"/>
    <w:rsid w:val="00FB5C18"/>
    <w:rsid w:val="00FC1677"/>
    <w:rsid w:val="00FC7532"/>
    <w:rsid w:val="00FD0EF4"/>
    <w:rsid w:val="00FD31F2"/>
    <w:rsid w:val="00FE4082"/>
    <w:rsid w:val="00FE59A8"/>
    <w:rsid w:val="00FE675B"/>
    <w:rsid w:val="00FE6B62"/>
    <w:rsid w:val="00FF3C22"/>
    <w:rsid w:val="00FF4BD1"/>
    <w:rsid w:val="00FF6F0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876B053"/>
  <w15:docId w15:val="{561C9048-7AD1-4154-8FFA-6DD1B6FEB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paragraph" w:customStyle="1" w:styleId="csbullet">
    <w:name w:val="csbullet"/>
    <w:basedOn w:val="Normal"/>
    <w:rsid w:val="00191C25"/>
    <w:pPr>
      <w:numPr>
        <w:numId w:val="1"/>
      </w:numPr>
      <w:tabs>
        <w:tab w:val="left" w:pos="-851"/>
      </w:tabs>
      <w:spacing w:before="120" w:after="120" w:line="280" w:lineRule="exact"/>
    </w:pPr>
    <w:rPr>
      <w:rFonts w:ascii="Times New Roman" w:eastAsia="Times New Roman" w:hAnsi="Times New Roman" w:cs="Times New Roman"/>
      <w:szCs w:val="20"/>
    </w:rPr>
  </w:style>
  <w:style w:type="paragraph" w:styleId="ListParagraph">
    <w:name w:val="List Paragraph"/>
    <w:basedOn w:val="Normal"/>
    <w:uiPriority w:val="34"/>
    <w:qFormat/>
    <w:rsid w:val="00191C25"/>
    <w:pPr>
      <w:spacing w:after="0" w:line="240" w:lineRule="auto"/>
      <w:ind w:left="720"/>
    </w:pPr>
    <w:rPr>
      <w:rFonts w:ascii="Times New Roman" w:eastAsia="Times New Roman" w:hAnsi="Times New Roman" w:cs="Times New Roman"/>
      <w:sz w:val="24"/>
      <w:szCs w:val="24"/>
      <w:lang w:eastAsia="en-AU"/>
    </w:rPr>
  </w:style>
  <w:style w:type="table" w:customStyle="1" w:styleId="TableGrid1">
    <w:name w:val="Table Grid1"/>
    <w:basedOn w:val="TableNormal"/>
    <w:next w:val="TableGrid"/>
    <w:uiPriority w:val="59"/>
    <w:rsid w:val="00191C25"/>
    <w:pPr>
      <w:spacing w:after="0" w:line="240" w:lineRule="auto"/>
    </w:pPr>
    <w:rPr>
      <w:rFonts w:ascii="Calibri" w:eastAsiaTheme="minorEastAsia"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5324"/>
    <w:pPr>
      <w:autoSpaceDE w:val="0"/>
      <w:autoSpaceDN w:val="0"/>
      <w:adjustRightInd w:val="0"/>
      <w:spacing w:after="0" w:line="240" w:lineRule="auto"/>
    </w:pPr>
    <w:rPr>
      <w:rFonts w:ascii="Arial" w:hAnsi="Arial" w:cs="Arial"/>
      <w:color w:val="000000"/>
      <w:sz w:val="24"/>
      <w:szCs w:val="24"/>
    </w:rPr>
  </w:style>
  <w:style w:type="paragraph" w:customStyle="1" w:styleId="CharCharCharCharCharCharCharCharCharCharCharCharCharCharCharChar">
    <w:name w:val="Char Char Char Char Char Char Char Char Char Char Char Char Char Char Char Char"/>
    <w:basedOn w:val="Normal"/>
    <w:rsid w:val="004F00BE"/>
    <w:pPr>
      <w:spacing w:after="0" w:line="240" w:lineRule="auto"/>
    </w:pPr>
    <w:rPr>
      <w:rFonts w:ascii="Arial" w:eastAsia="Times New Roman" w:hAnsi="Arial" w:cs="Times New Roman"/>
      <w:szCs w:val="20"/>
    </w:rPr>
  </w:style>
  <w:style w:type="paragraph" w:customStyle="1" w:styleId="contentelab">
    <w:name w:val="contentelab"/>
    <w:basedOn w:val="Normal"/>
    <w:rsid w:val="004F00BE"/>
    <w:pPr>
      <w:numPr>
        <w:numId w:val="8"/>
      </w:numPr>
      <w:spacing w:after="0" w:line="240" w:lineRule="auto"/>
    </w:pPr>
    <w:rPr>
      <w:rFonts w:ascii="Times New Roman" w:eastAsia="Times New Roman" w:hAnsi="Times New Roman" w:cs="Times New Roman"/>
    </w:rPr>
  </w:style>
  <w:style w:type="paragraph" w:styleId="NoSpacing">
    <w:name w:val="No Spacing"/>
    <w:uiPriority w:val="1"/>
    <w:qFormat/>
    <w:rsid w:val="00494B54"/>
    <w:pPr>
      <w:spacing w:after="0" w:line="240" w:lineRule="auto"/>
    </w:pPr>
  </w:style>
  <w:style w:type="paragraph" w:customStyle="1" w:styleId="ListItem">
    <w:name w:val="List Item"/>
    <w:basedOn w:val="Normal"/>
    <w:link w:val="ListItemChar"/>
    <w:qFormat/>
    <w:rsid w:val="00CF75B2"/>
    <w:pPr>
      <w:numPr>
        <w:numId w:val="24"/>
      </w:numPr>
      <w:spacing w:before="120" w:after="120"/>
    </w:pPr>
    <w:rPr>
      <w:rFonts w:ascii="Calibri" w:hAnsi="Calibri" w:cs="Calibri"/>
      <w:iCs/>
      <w:lang w:eastAsia="en-AU"/>
    </w:rPr>
  </w:style>
  <w:style w:type="character" w:customStyle="1" w:styleId="ListItemChar">
    <w:name w:val="List Item Char"/>
    <w:basedOn w:val="DefaultParagraphFont"/>
    <w:link w:val="ListItem"/>
    <w:rsid w:val="00CF75B2"/>
    <w:rPr>
      <w:rFonts w:ascii="Calibri" w:hAnsi="Calibri" w:cs="Calibri"/>
      <w:iCs/>
      <w:lang w:eastAsia="en-AU"/>
    </w:rPr>
  </w:style>
  <w:style w:type="character" w:styleId="CommentReference">
    <w:name w:val="annotation reference"/>
    <w:basedOn w:val="DefaultParagraphFont"/>
    <w:uiPriority w:val="99"/>
    <w:semiHidden/>
    <w:unhideWhenUsed/>
    <w:rsid w:val="00DC1CA3"/>
    <w:rPr>
      <w:sz w:val="16"/>
      <w:szCs w:val="16"/>
    </w:rPr>
  </w:style>
  <w:style w:type="paragraph" w:styleId="CommentText">
    <w:name w:val="annotation text"/>
    <w:basedOn w:val="Normal"/>
    <w:link w:val="CommentTextChar"/>
    <w:uiPriority w:val="99"/>
    <w:semiHidden/>
    <w:unhideWhenUsed/>
    <w:rsid w:val="00DC1CA3"/>
    <w:pPr>
      <w:spacing w:line="240" w:lineRule="auto"/>
    </w:pPr>
    <w:rPr>
      <w:sz w:val="20"/>
      <w:szCs w:val="20"/>
    </w:rPr>
  </w:style>
  <w:style w:type="character" w:customStyle="1" w:styleId="CommentTextChar">
    <w:name w:val="Comment Text Char"/>
    <w:basedOn w:val="DefaultParagraphFont"/>
    <w:link w:val="CommentText"/>
    <w:uiPriority w:val="99"/>
    <w:semiHidden/>
    <w:rsid w:val="00DC1CA3"/>
    <w:rPr>
      <w:sz w:val="20"/>
      <w:szCs w:val="20"/>
    </w:rPr>
  </w:style>
  <w:style w:type="paragraph" w:styleId="CommentSubject">
    <w:name w:val="annotation subject"/>
    <w:basedOn w:val="CommentText"/>
    <w:next w:val="CommentText"/>
    <w:link w:val="CommentSubjectChar"/>
    <w:uiPriority w:val="99"/>
    <w:semiHidden/>
    <w:unhideWhenUsed/>
    <w:rsid w:val="00DC1CA3"/>
    <w:rPr>
      <w:b/>
      <w:bCs/>
    </w:rPr>
  </w:style>
  <w:style w:type="character" w:customStyle="1" w:styleId="CommentSubjectChar">
    <w:name w:val="Comment Subject Char"/>
    <w:basedOn w:val="CommentTextChar"/>
    <w:link w:val="CommentSubject"/>
    <w:uiPriority w:val="99"/>
    <w:semiHidden/>
    <w:rsid w:val="00DC1C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339298">
      <w:bodyDiv w:val="1"/>
      <w:marLeft w:val="0"/>
      <w:marRight w:val="0"/>
      <w:marTop w:val="0"/>
      <w:marBottom w:val="0"/>
      <w:divBdr>
        <w:top w:val="none" w:sz="0" w:space="0" w:color="auto"/>
        <w:left w:val="none" w:sz="0" w:space="0" w:color="auto"/>
        <w:bottom w:val="none" w:sz="0" w:space="0" w:color="auto"/>
        <w:right w:val="none" w:sz="0" w:space="0" w:color="auto"/>
      </w:divBdr>
      <w:divsChild>
        <w:div w:id="637490207">
          <w:marLeft w:val="0"/>
          <w:marRight w:val="0"/>
          <w:marTop w:val="0"/>
          <w:marBottom w:val="0"/>
          <w:divBdr>
            <w:top w:val="none" w:sz="0" w:space="0" w:color="auto"/>
            <w:left w:val="none" w:sz="0" w:space="0" w:color="auto"/>
            <w:bottom w:val="none" w:sz="0" w:space="0" w:color="auto"/>
            <w:right w:val="none" w:sz="0" w:space="0" w:color="auto"/>
          </w:divBdr>
          <w:divsChild>
            <w:div w:id="1067654334">
              <w:marLeft w:val="0"/>
              <w:marRight w:val="0"/>
              <w:marTop w:val="0"/>
              <w:marBottom w:val="0"/>
              <w:divBdr>
                <w:top w:val="none" w:sz="0" w:space="0" w:color="auto"/>
                <w:left w:val="none" w:sz="0" w:space="0" w:color="auto"/>
                <w:bottom w:val="none" w:sz="0" w:space="0" w:color="auto"/>
                <w:right w:val="none" w:sz="0" w:space="0" w:color="auto"/>
              </w:divBdr>
              <w:divsChild>
                <w:div w:id="1167088825">
                  <w:marLeft w:val="0"/>
                  <w:marRight w:val="0"/>
                  <w:marTop w:val="100"/>
                  <w:marBottom w:val="100"/>
                  <w:divBdr>
                    <w:top w:val="none" w:sz="0" w:space="0" w:color="auto"/>
                    <w:left w:val="none" w:sz="0" w:space="0" w:color="auto"/>
                    <w:bottom w:val="none" w:sz="0" w:space="0" w:color="auto"/>
                    <w:right w:val="none" w:sz="0" w:space="0" w:color="auto"/>
                  </w:divBdr>
                  <w:divsChild>
                    <w:div w:id="903418793">
                      <w:marLeft w:val="1"/>
                      <w:marRight w:val="1"/>
                      <w:marTop w:val="0"/>
                      <w:marBottom w:val="0"/>
                      <w:divBdr>
                        <w:top w:val="none" w:sz="0" w:space="0" w:color="auto"/>
                        <w:left w:val="none" w:sz="0" w:space="0" w:color="auto"/>
                        <w:bottom w:val="none" w:sz="0" w:space="0" w:color="auto"/>
                        <w:right w:val="none" w:sz="0" w:space="0" w:color="auto"/>
                      </w:divBdr>
                      <w:divsChild>
                        <w:div w:id="1819226650">
                          <w:marLeft w:val="-1"/>
                          <w:marRight w:val="-1"/>
                          <w:marTop w:val="0"/>
                          <w:marBottom w:val="0"/>
                          <w:divBdr>
                            <w:top w:val="none" w:sz="0" w:space="0" w:color="auto"/>
                            <w:left w:val="none" w:sz="0" w:space="0" w:color="auto"/>
                            <w:bottom w:val="none" w:sz="0" w:space="0" w:color="auto"/>
                            <w:right w:val="none" w:sz="0" w:space="0" w:color="auto"/>
                          </w:divBdr>
                          <w:divsChild>
                            <w:div w:id="1823886110">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97A69-43F2-4A94-A709-0CA0612EB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12</Pages>
  <Words>2042</Words>
  <Characters>11646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Stone</dc:creator>
  <cp:lastModifiedBy>Gabby Raggio</cp:lastModifiedBy>
  <cp:revision>67</cp:revision>
  <cp:lastPrinted>2018-11-29T07:28:00Z</cp:lastPrinted>
  <dcterms:created xsi:type="dcterms:W3CDTF">2018-10-19T01:44:00Z</dcterms:created>
  <dcterms:modified xsi:type="dcterms:W3CDTF">2019-04-03T23:28:00Z</dcterms:modified>
</cp:coreProperties>
</file>