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C43" w:rsidRPr="004C3C43" w:rsidRDefault="004C3C43" w:rsidP="004C3C43">
      <w:pPr>
        <w:keepNext/>
        <w:spacing w:before="3500" w:after="200" w:line="276" w:lineRule="auto"/>
        <w:jc w:val="center"/>
        <w:outlineLvl w:val="0"/>
        <w:rPr>
          <w:rFonts w:ascii="Franklin Gothic Book" w:hAnsi="Franklin Gothic Book"/>
          <w:b/>
          <w:smallCaps/>
          <w:color w:val="9688BE"/>
          <w:sz w:val="36"/>
          <w:szCs w:val="36"/>
          <w:lang w:eastAsia="x-none"/>
        </w:rPr>
      </w:pPr>
      <w:r w:rsidRPr="004C3C43">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2DA4C14B" wp14:editId="24982BD8">
            <wp:simplePos x="0" y="0"/>
            <wp:positionH relativeFrom="column">
              <wp:posOffset>-6105525</wp:posOffset>
            </wp:positionH>
            <wp:positionV relativeFrom="paragraph">
              <wp:posOffset>400685</wp:posOffset>
            </wp:positionV>
            <wp:extent cx="11631295" cy="9121775"/>
            <wp:effectExtent l="0" t="0" r="0" b="0"/>
            <wp:wrapNone/>
            <wp:docPr id="7" name="Picture 7"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4C3C43">
        <w:rPr>
          <w:rFonts w:ascii="Franklin Gothic Book" w:hAnsi="Franklin Gothic Book"/>
          <w:b/>
          <w:smallCaps/>
          <w:color w:val="9688BE"/>
          <w:sz w:val="36"/>
          <w:szCs w:val="36"/>
          <w:lang w:eastAsia="x-none"/>
        </w:rPr>
        <w:t>Sample Course Outline</w:t>
      </w:r>
    </w:p>
    <w:p w:rsidR="004C3C43" w:rsidRPr="004C3C43" w:rsidRDefault="004C3C43" w:rsidP="004C3C43">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Integrated Science</w:t>
      </w:r>
    </w:p>
    <w:p w:rsidR="004C3C43" w:rsidRPr="004C3C43" w:rsidRDefault="004C3C43" w:rsidP="004C3C43">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sidRPr="004C3C43">
        <w:rPr>
          <w:rFonts w:ascii="Franklin Gothic Medium" w:hAnsi="Franklin Gothic Medium"/>
          <w:smallCaps/>
          <w:color w:val="5F497A"/>
          <w:sz w:val="28"/>
          <w:szCs w:val="28"/>
          <w:lang w:eastAsia="x-none"/>
        </w:rPr>
        <w:t>ATAR Year 11</w:t>
      </w:r>
    </w:p>
    <w:p w:rsidR="004C3C43" w:rsidRPr="004C3C43" w:rsidRDefault="004C3C43" w:rsidP="004C3C43">
      <w:pPr>
        <w:keepNext/>
        <w:jc w:val="center"/>
        <w:outlineLvl w:val="0"/>
        <w:rPr>
          <w:rFonts w:ascii="Calibri" w:hAnsi="Calibri"/>
          <w:b/>
          <w:lang w:val="x-none" w:eastAsia="x-none"/>
        </w:rPr>
      </w:pPr>
    </w:p>
    <w:p w:rsidR="004C3C43" w:rsidRPr="004C3C43" w:rsidRDefault="004C3C43" w:rsidP="004C3C43">
      <w:pPr>
        <w:keepNext/>
        <w:spacing w:before="3500"/>
        <w:jc w:val="center"/>
        <w:outlineLvl w:val="0"/>
        <w:rPr>
          <w:rFonts w:ascii="Franklin Gothic Medium" w:hAnsi="Franklin Gothic Medium"/>
          <w:smallCaps/>
          <w:color w:val="463969"/>
          <w:sz w:val="52"/>
          <w:szCs w:val="52"/>
          <w:lang w:eastAsia="x-none"/>
        </w:rPr>
      </w:pPr>
    </w:p>
    <w:p w:rsidR="004C3C43" w:rsidRPr="004C3C43" w:rsidRDefault="004C3C43" w:rsidP="004C3C43">
      <w:pPr>
        <w:spacing w:after="240"/>
        <w:rPr>
          <w:rFonts w:ascii="Franklin Gothic Book" w:hAnsi="Franklin Gothic Book"/>
          <w:sz w:val="44"/>
          <w:szCs w:val="44"/>
        </w:rPr>
      </w:pPr>
    </w:p>
    <w:p w:rsidR="004C3C43" w:rsidRPr="004C3C43" w:rsidRDefault="004C3C43" w:rsidP="004C3C43">
      <w:pPr>
        <w:rPr>
          <w:b/>
          <w:sz w:val="28"/>
          <w:szCs w:val="28"/>
        </w:rPr>
      </w:pPr>
    </w:p>
    <w:p w:rsidR="004C3C43" w:rsidRPr="004C3C43" w:rsidRDefault="004C3C43" w:rsidP="004C3C43">
      <w:pPr>
        <w:rPr>
          <w:b/>
          <w:sz w:val="28"/>
          <w:szCs w:val="28"/>
        </w:rPr>
      </w:pPr>
    </w:p>
    <w:p w:rsidR="004C3C43" w:rsidRPr="004C3C43" w:rsidRDefault="004C3C43" w:rsidP="004C3C43">
      <w:pPr>
        <w:rPr>
          <w:b/>
          <w:sz w:val="28"/>
          <w:szCs w:val="28"/>
        </w:rPr>
      </w:pPr>
    </w:p>
    <w:p w:rsidR="004C3C43" w:rsidRPr="004C3C43" w:rsidRDefault="004C3C43" w:rsidP="004C3C43">
      <w:pPr>
        <w:spacing w:before="10000" w:after="80" w:line="264" w:lineRule="auto"/>
        <w:jc w:val="both"/>
        <w:rPr>
          <w:b/>
          <w:sz w:val="16"/>
        </w:rPr>
      </w:pPr>
    </w:p>
    <w:p w:rsidR="004C3C43" w:rsidRPr="004C3C43" w:rsidRDefault="004C3C43" w:rsidP="004C3C43">
      <w:pPr>
        <w:spacing w:before="10000" w:after="80" w:line="264" w:lineRule="auto"/>
        <w:jc w:val="both"/>
        <w:rPr>
          <w:rFonts w:ascii="Calibri" w:hAnsi="Calibri"/>
          <w:b/>
          <w:sz w:val="16"/>
        </w:rPr>
      </w:pPr>
      <w:r w:rsidRPr="004C3C43">
        <w:rPr>
          <w:rFonts w:ascii="Calibri" w:hAnsi="Calibri"/>
          <w:b/>
          <w:sz w:val="16"/>
        </w:rPr>
        <w:t>Copyright</w:t>
      </w:r>
    </w:p>
    <w:p w:rsidR="004C3C43" w:rsidRPr="004C3C43" w:rsidRDefault="004C3C43" w:rsidP="004C3C43">
      <w:pPr>
        <w:spacing w:after="80" w:line="264" w:lineRule="auto"/>
        <w:jc w:val="both"/>
        <w:rPr>
          <w:rFonts w:ascii="Calibri" w:hAnsi="Calibri"/>
          <w:sz w:val="16"/>
        </w:rPr>
      </w:pPr>
      <w:r w:rsidRPr="004C3C43">
        <w:rPr>
          <w:rFonts w:ascii="Calibri" w:hAnsi="Calibri"/>
          <w:sz w:val="16"/>
        </w:rPr>
        <w:t>© School Curriculum and Standards Authority, 2014</w:t>
      </w:r>
    </w:p>
    <w:p w:rsidR="004C3C43" w:rsidRPr="004C3C43" w:rsidRDefault="004C3C43" w:rsidP="004C3C43">
      <w:pPr>
        <w:spacing w:after="80" w:line="264" w:lineRule="auto"/>
        <w:jc w:val="both"/>
        <w:rPr>
          <w:rFonts w:ascii="Calibri" w:hAnsi="Calibri"/>
          <w:sz w:val="16"/>
        </w:rPr>
      </w:pPr>
      <w:r w:rsidRPr="004C3C43">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4C3C43" w:rsidRPr="004C3C43" w:rsidRDefault="004C3C43" w:rsidP="004C3C43">
      <w:pPr>
        <w:spacing w:after="80" w:line="264" w:lineRule="auto"/>
        <w:jc w:val="both"/>
        <w:rPr>
          <w:rFonts w:asciiTheme="minorHAnsi" w:hAnsiTheme="minorHAnsi"/>
          <w:sz w:val="16"/>
          <w:szCs w:val="16"/>
        </w:rPr>
      </w:pPr>
      <w:r w:rsidRPr="004C3C43">
        <w:rPr>
          <w:rFonts w:ascii="Calibri" w:hAnsi="Calibri"/>
          <w:sz w:val="16"/>
        </w:rPr>
        <w:t xml:space="preserve">Copying or communication for any other purpose can be done only within the terms of the </w:t>
      </w:r>
      <w:r w:rsidRPr="004C3C43">
        <w:rPr>
          <w:rFonts w:ascii="Calibri" w:hAnsi="Calibri"/>
          <w:i/>
          <w:iCs/>
          <w:sz w:val="16"/>
        </w:rPr>
        <w:t>Copyright Act 1968</w:t>
      </w:r>
      <w:r w:rsidRPr="004C3C43">
        <w:rPr>
          <w:rFonts w:ascii="Calibri" w:hAnsi="Calibri"/>
          <w:sz w:val="16"/>
        </w:rPr>
        <w:t xml:space="preserve"> or with prior written permission of the School Curriculum and Standards Authority. Copying or communication of any third party copyright material can be </w:t>
      </w:r>
      <w:r w:rsidRPr="004C3C43">
        <w:rPr>
          <w:rFonts w:asciiTheme="minorHAnsi" w:hAnsiTheme="minorHAnsi"/>
          <w:sz w:val="16"/>
          <w:szCs w:val="16"/>
        </w:rPr>
        <w:t xml:space="preserve">done only within the terms of the </w:t>
      </w:r>
      <w:r w:rsidRPr="004C3C43">
        <w:rPr>
          <w:rFonts w:asciiTheme="minorHAnsi" w:hAnsiTheme="minorHAnsi"/>
          <w:i/>
          <w:iCs/>
          <w:sz w:val="16"/>
          <w:szCs w:val="16"/>
        </w:rPr>
        <w:t>Copyright Act 1968</w:t>
      </w:r>
      <w:r w:rsidRPr="004C3C43">
        <w:rPr>
          <w:rFonts w:asciiTheme="minorHAnsi" w:hAnsiTheme="minorHAnsi"/>
          <w:sz w:val="16"/>
          <w:szCs w:val="16"/>
        </w:rPr>
        <w:t xml:space="preserve"> or with permission of the copyright owners.</w:t>
      </w:r>
    </w:p>
    <w:p w:rsidR="004C3C43" w:rsidRPr="004C3C43" w:rsidRDefault="004C3C43" w:rsidP="004C3C43">
      <w:pPr>
        <w:spacing w:after="80" w:line="264" w:lineRule="auto"/>
        <w:jc w:val="both"/>
        <w:rPr>
          <w:rFonts w:ascii="Calibri" w:hAnsi="Calibri"/>
          <w:sz w:val="16"/>
        </w:rPr>
      </w:pPr>
      <w:r w:rsidRPr="004C3C43">
        <w:rPr>
          <w:rFonts w:asciiTheme="minorHAnsi" w:hAnsiTheme="minorHAnsi"/>
          <w:sz w:val="16"/>
          <w:szCs w:val="16"/>
        </w:rPr>
        <w:t xml:space="preserve">Any content in this document that has been derived from the Australian Curriculum may be used under the terms of the </w:t>
      </w:r>
      <w:hyperlink r:id="rId9" w:history="1">
        <w:r w:rsidRPr="004C3C43">
          <w:rPr>
            <w:rFonts w:asciiTheme="minorHAnsi" w:hAnsiTheme="minorHAnsi" w:cs="Arial"/>
            <w:color w:val="3333CC"/>
            <w:sz w:val="16"/>
            <w:szCs w:val="16"/>
            <w:u w:val="single"/>
          </w:rPr>
          <w:t>Creative Commons Attribution-</w:t>
        </w:r>
        <w:proofErr w:type="spellStart"/>
        <w:r w:rsidRPr="004C3C43">
          <w:rPr>
            <w:rFonts w:asciiTheme="minorHAnsi" w:hAnsiTheme="minorHAnsi" w:cs="Arial"/>
            <w:color w:val="3333CC"/>
            <w:sz w:val="16"/>
            <w:szCs w:val="16"/>
            <w:u w:val="single"/>
          </w:rPr>
          <w:t>NonCommercial</w:t>
        </w:r>
        <w:proofErr w:type="spellEnd"/>
        <w:r w:rsidRPr="004C3C43">
          <w:rPr>
            <w:rFonts w:asciiTheme="minorHAnsi" w:hAnsiTheme="minorHAnsi" w:cs="Arial"/>
            <w:color w:val="3333CC"/>
            <w:sz w:val="16"/>
            <w:szCs w:val="16"/>
            <w:u w:val="single"/>
          </w:rPr>
          <w:t xml:space="preserve"> 3.0 Australia licence</w:t>
        </w:r>
      </w:hyperlink>
    </w:p>
    <w:p w:rsidR="004C3C43" w:rsidRPr="004C3C43" w:rsidRDefault="004C3C43" w:rsidP="004C3C43">
      <w:pPr>
        <w:spacing w:after="80" w:line="264" w:lineRule="auto"/>
        <w:jc w:val="both"/>
        <w:rPr>
          <w:rFonts w:ascii="Calibri" w:hAnsi="Calibri"/>
          <w:b/>
          <w:sz w:val="16"/>
        </w:rPr>
      </w:pPr>
      <w:r w:rsidRPr="004C3C43">
        <w:rPr>
          <w:rFonts w:ascii="Calibri" w:hAnsi="Calibri"/>
          <w:b/>
          <w:sz w:val="16"/>
        </w:rPr>
        <w:t>Disclaimer</w:t>
      </w:r>
    </w:p>
    <w:p w:rsidR="004C3C43" w:rsidRPr="004C3C43" w:rsidRDefault="004C3C43" w:rsidP="004C3C43">
      <w:pPr>
        <w:spacing w:line="264" w:lineRule="auto"/>
        <w:jc w:val="both"/>
        <w:rPr>
          <w:rFonts w:ascii="Calibri" w:hAnsi="Calibri"/>
          <w:sz w:val="16"/>
        </w:rPr>
      </w:pPr>
      <w:r w:rsidRPr="004C3C43">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4C3C43" w:rsidRPr="004C3C43" w:rsidRDefault="004C3C43" w:rsidP="004C3C43">
      <w:pPr>
        <w:spacing w:line="264" w:lineRule="auto"/>
        <w:jc w:val="both"/>
        <w:rPr>
          <w:rFonts w:ascii="Calibri" w:hAnsi="Calibri"/>
          <w:sz w:val="16"/>
        </w:rPr>
        <w:sectPr w:rsidR="004C3C43" w:rsidRPr="004C3C43" w:rsidSect="00513DC7">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4C3C43" w:rsidRPr="004C3C43" w:rsidRDefault="004C3C43" w:rsidP="004C3C43">
      <w:pPr>
        <w:spacing w:after="80" w:line="276" w:lineRule="auto"/>
        <w:outlineLvl w:val="0"/>
        <w:rPr>
          <w:rFonts w:ascii="Franklin Gothic Book" w:eastAsia="MS Mincho" w:hAnsi="Franklin Gothic Book" w:cs="Calibri"/>
          <w:color w:val="342568"/>
          <w:sz w:val="28"/>
          <w:szCs w:val="28"/>
          <w:lang w:val="en-GB" w:eastAsia="ja-JP"/>
        </w:rPr>
      </w:pPr>
      <w:r w:rsidRPr="004C3C43">
        <w:rPr>
          <w:rFonts w:ascii="Franklin Gothic Book" w:eastAsia="MS Mincho" w:hAnsi="Franklin Gothic Book" w:cs="Calibri"/>
          <w:color w:val="342568"/>
          <w:sz w:val="28"/>
          <w:szCs w:val="28"/>
          <w:lang w:val="en-GB" w:eastAsia="ja-JP"/>
        </w:rPr>
        <w:lastRenderedPageBreak/>
        <w:t>Sample course outline</w:t>
      </w:r>
    </w:p>
    <w:p w:rsidR="004C3C43" w:rsidRPr="004C3C43" w:rsidRDefault="004C3C43" w:rsidP="004C3C43">
      <w:pPr>
        <w:spacing w:after="80" w:line="276" w:lineRule="auto"/>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Integrated Science</w:t>
      </w:r>
      <w:r w:rsidRPr="004C3C43">
        <w:rPr>
          <w:rFonts w:ascii="Franklin Gothic Book" w:eastAsia="MS Mincho" w:hAnsi="Franklin Gothic Book" w:cs="Calibri"/>
          <w:color w:val="342568"/>
          <w:sz w:val="28"/>
          <w:szCs w:val="28"/>
          <w:lang w:val="en-GB" w:eastAsia="ja-JP"/>
        </w:rPr>
        <w:t xml:space="preserve"> – ATAR Year 11</w:t>
      </w:r>
    </w:p>
    <w:p w:rsidR="004C3C43" w:rsidRPr="004C3C43" w:rsidRDefault="004C3C43" w:rsidP="004C3C43">
      <w:pPr>
        <w:spacing w:before="120" w:after="240" w:line="276" w:lineRule="auto"/>
        <w:outlineLvl w:val="1"/>
        <w:rPr>
          <w:rFonts w:ascii="Franklin Gothic Book" w:eastAsia="MS Mincho" w:hAnsi="Franklin Gothic Book" w:cs="Calibri"/>
          <w:color w:val="342568"/>
          <w:lang w:val="en-GB" w:eastAsia="ja-JP"/>
        </w:rPr>
      </w:pPr>
      <w:r w:rsidRPr="004C3C43">
        <w:rPr>
          <w:rFonts w:ascii="Franklin Gothic Book" w:eastAsia="MS Mincho" w:hAnsi="Franklin Gothic Book" w:cs="Calibri"/>
          <w:color w:val="342568"/>
          <w:lang w:val="en-GB" w:eastAsia="ja-JP"/>
        </w:rPr>
        <w:t>Unit 1 and Unit 2</w:t>
      </w:r>
    </w:p>
    <w:p w:rsidR="004C3C43" w:rsidRPr="004C3C43" w:rsidRDefault="004C3C43" w:rsidP="004C3C43">
      <w:pPr>
        <w:spacing w:before="360" w:line="276" w:lineRule="auto"/>
        <w:outlineLvl w:val="3"/>
        <w:rPr>
          <w:rFonts w:ascii="Franklin Gothic Book" w:eastAsia="MS Mincho" w:hAnsi="Franklin Gothic Book" w:cs="Calibri"/>
          <w:color w:val="404040" w:themeColor="text1" w:themeTint="BF"/>
          <w:sz w:val="22"/>
          <w:szCs w:val="22"/>
          <w:lang w:val="en-GB" w:eastAsia="ja-JP"/>
        </w:rPr>
      </w:pPr>
      <w:r>
        <w:rPr>
          <w:rFonts w:ascii="Franklin Gothic Book" w:eastAsia="MS Mincho" w:hAnsi="Franklin Gothic Book" w:cs="Calibri"/>
          <w:color w:val="404040" w:themeColor="text1" w:themeTint="BF"/>
          <w:sz w:val="22"/>
          <w:szCs w:val="22"/>
          <w:lang w:val="en-GB" w:eastAsia="ja-JP"/>
        </w:rPr>
        <w:t xml:space="preserve">Unit </w:t>
      </w:r>
      <w:r w:rsidRPr="004C3C43">
        <w:rPr>
          <w:rFonts w:ascii="Franklin Gothic Book" w:eastAsia="MS Mincho" w:hAnsi="Franklin Gothic Book" w:cs="Calibri"/>
          <w:color w:val="404040" w:themeColor="text1" w:themeTint="BF"/>
          <w:sz w:val="22"/>
          <w:szCs w:val="22"/>
          <w:lang w:val="en-GB" w:eastAsia="ja-JP"/>
        </w:rPr>
        <w:t xml:space="preserve">1 – </w:t>
      </w:r>
      <w:r>
        <w:rPr>
          <w:rFonts w:ascii="Arial" w:eastAsia="MS Mincho" w:hAnsi="Arial" w:cs="Arial"/>
          <w:color w:val="404040" w:themeColor="text1" w:themeTint="BF"/>
          <w:sz w:val="22"/>
          <w:szCs w:val="22"/>
          <w:lang w:val="en-GB" w:eastAsia="en-US"/>
        </w:rPr>
        <w:t>Driver safety and hearing</w:t>
      </w:r>
      <w:r w:rsidRPr="004C3C43">
        <w:rPr>
          <w:rFonts w:ascii="Arial" w:eastAsia="MS Mincho" w:hAnsi="Arial" w:cs="Arial"/>
          <w:b/>
          <w:color w:val="404040" w:themeColor="text1" w:themeTint="BF"/>
          <w:sz w:val="22"/>
          <w:szCs w:val="22"/>
          <w:lang w:val="en-GB" w:eastAsia="en-US"/>
        </w:rPr>
        <w:t xml:space="preserve"> </w:t>
      </w:r>
      <w:r w:rsidRPr="004C3C43">
        <w:rPr>
          <w:rFonts w:ascii="Franklin Gothic Book" w:eastAsia="MS Mincho" w:hAnsi="Franklin Gothic Book" w:cs="Calibri"/>
          <w:color w:val="404040" w:themeColor="text1" w:themeTint="BF"/>
          <w:sz w:val="22"/>
          <w:szCs w:val="22"/>
          <w:lang w:val="en-GB" w:eastAsia="ja-JP"/>
        </w:rPr>
        <w:t xml:space="preserve"> </w:t>
      </w:r>
    </w:p>
    <w:tbl>
      <w:tblPr>
        <w:tblStyle w:val="TableGrid1"/>
        <w:tblW w:w="9360"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8367"/>
      </w:tblGrid>
      <w:tr w:rsidR="004C3C43" w:rsidRPr="004C3C43" w:rsidTr="00CF0E41">
        <w:trPr>
          <w:tblHeader/>
        </w:trPr>
        <w:tc>
          <w:tcPr>
            <w:tcW w:w="993"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FFFFFF" w:themeColor="background1" w:themeTint="99"/>
            </w:tcBorders>
            <w:shd w:val="clear" w:color="auto" w:fill="BD9FCF" w:themeFill="accent4"/>
            <w:vAlign w:val="center"/>
            <w:hideMark/>
          </w:tcPr>
          <w:p w:rsidR="004C3C43" w:rsidRPr="004C3C43" w:rsidRDefault="004C3C43" w:rsidP="004C3C43">
            <w:pPr>
              <w:spacing w:before="120" w:after="120"/>
              <w:jc w:val="center"/>
              <w:rPr>
                <w:rFonts w:asciiTheme="minorHAnsi" w:hAnsiTheme="minorHAnsi" w:cs="Arial"/>
                <w:b/>
                <w:color w:val="FFFFFF" w:themeColor="background1"/>
                <w:sz w:val="20"/>
                <w:szCs w:val="20"/>
                <w:lang w:val="en-US" w:eastAsia="en-US"/>
              </w:rPr>
            </w:pPr>
            <w:r w:rsidRPr="004C3C43">
              <w:rPr>
                <w:rFonts w:asciiTheme="minorHAnsi" w:hAnsiTheme="minorHAnsi" w:cs="Arial"/>
                <w:b/>
                <w:color w:val="FFFFFF" w:themeColor="background1"/>
                <w:sz w:val="20"/>
                <w:szCs w:val="20"/>
                <w:lang w:val="en-US" w:eastAsia="en-US"/>
              </w:rPr>
              <w:t>Week</w:t>
            </w:r>
          </w:p>
        </w:tc>
        <w:tc>
          <w:tcPr>
            <w:tcW w:w="8363" w:type="dxa"/>
            <w:tcBorders>
              <w:top w:val="single" w:sz="4" w:space="0" w:color="D7C5E2" w:themeColor="accent4" w:themeTint="99"/>
              <w:left w:val="single" w:sz="4" w:space="0" w:color="FFFFFF" w:themeColor="background1" w:themeTint="99"/>
              <w:bottom w:val="single" w:sz="4" w:space="0" w:color="D7C5E2" w:themeColor="accent4" w:themeTint="99"/>
              <w:right w:val="single" w:sz="4" w:space="0" w:color="D7C5E2" w:themeColor="accent4" w:themeTint="99"/>
            </w:tcBorders>
            <w:shd w:val="clear" w:color="auto" w:fill="BD9FCF" w:themeFill="accent4"/>
            <w:vAlign w:val="center"/>
            <w:hideMark/>
          </w:tcPr>
          <w:p w:rsidR="004C3C43" w:rsidRPr="004C3C43" w:rsidRDefault="004C3C43" w:rsidP="004C3C43">
            <w:pPr>
              <w:spacing w:before="120" w:after="120"/>
              <w:jc w:val="center"/>
              <w:rPr>
                <w:rFonts w:asciiTheme="minorHAnsi" w:hAnsiTheme="minorHAnsi" w:cs="Arial"/>
                <w:b/>
                <w:color w:val="FFFFFF" w:themeColor="background1"/>
                <w:sz w:val="20"/>
                <w:szCs w:val="20"/>
                <w:lang w:val="en-US" w:eastAsia="en-US"/>
              </w:rPr>
            </w:pPr>
            <w:r w:rsidRPr="004C3C43">
              <w:rPr>
                <w:rFonts w:asciiTheme="minorHAnsi" w:hAnsiTheme="minorHAnsi" w:cs="Arial"/>
                <w:b/>
                <w:color w:val="FFFFFF" w:themeColor="background1"/>
                <w:sz w:val="20"/>
                <w:szCs w:val="20"/>
                <w:lang w:val="en-US" w:eastAsia="en-US"/>
              </w:rPr>
              <w:t>Key teaching points</w:t>
            </w:r>
          </w:p>
        </w:tc>
      </w:tr>
    </w:tbl>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57" w:type="dxa"/>
          <w:bottom w:w="57" w:type="dxa"/>
        </w:tblCellMar>
        <w:tblLook w:val="04A0" w:firstRow="1" w:lastRow="0" w:firstColumn="1" w:lastColumn="0" w:noHBand="0" w:noVBand="1"/>
      </w:tblPr>
      <w:tblGrid>
        <w:gridCol w:w="993"/>
        <w:gridCol w:w="8363"/>
      </w:tblGrid>
      <w:tr w:rsidR="00840722" w:rsidRPr="004C3C43" w:rsidTr="00CF0E41">
        <w:trPr>
          <w:trHeight w:val="20"/>
        </w:trPr>
        <w:tc>
          <w:tcPr>
            <w:tcW w:w="993" w:type="dxa"/>
            <w:shd w:val="clear" w:color="auto" w:fill="E4D8EB" w:themeFill="accent4" w:themeFillTint="66"/>
            <w:vAlign w:val="center"/>
            <w:hideMark/>
          </w:tcPr>
          <w:p w:rsidR="00840722" w:rsidRPr="004C3C43" w:rsidRDefault="00840722" w:rsidP="004C3C43">
            <w:pPr>
              <w:jc w:val="center"/>
              <w:rPr>
                <w:rFonts w:asciiTheme="minorHAnsi" w:hAnsiTheme="minorHAnsi" w:cs="Arial"/>
                <w:sz w:val="20"/>
                <w:szCs w:val="20"/>
                <w:lang w:eastAsia="en-US"/>
              </w:rPr>
            </w:pPr>
            <w:r w:rsidRPr="004C3C43">
              <w:rPr>
                <w:rFonts w:asciiTheme="minorHAnsi" w:hAnsiTheme="minorHAnsi" w:cs="Arial"/>
                <w:sz w:val="20"/>
                <w:szCs w:val="20"/>
                <w:lang w:eastAsia="en-US"/>
              </w:rPr>
              <w:t>1</w:t>
            </w:r>
          </w:p>
        </w:tc>
        <w:tc>
          <w:tcPr>
            <w:tcW w:w="8363" w:type="dxa"/>
            <w:vAlign w:val="center"/>
          </w:tcPr>
          <w:p w:rsidR="00840722" w:rsidRPr="004C3C43" w:rsidRDefault="00833A96" w:rsidP="00151FE2">
            <w:pPr>
              <w:pStyle w:val="ListParagraph"/>
              <w:numPr>
                <w:ilvl w:val="0"/>
                <w:numId w:val="4"/>
              </w:numPr>
              <w:ind w:left="317" w:hanging="283"/>
              <w:rPr>
                <w:rFonts w:asciiTheme="minorHAnsi" w:hAnsiTheme="minorHAnsi" w:cs="Arial"/>
                <w:sz w:val="20"/>
                <w:szCs w:val="20"/>
                <w:lang w:eastAsia="en-US"/>
              </w:rPr>
            </w:pPr>
            <w:r w:rsidRPr="004C3C43">
              <w:rPr>
                <w:rFonts w:asciiTheme="minorHAnsi" w:hAnsiTheme="minorHAnsi" w:cs="Arial"/>
                <w:sz w:val="20"/>
                <w:szCs w:val="20"/>
                <w:lang w:eastAsia="en-US"/>
              </w:rPr>
              <w:t>Nervous system – brain, spinal cord, nerves, eyes and ears involved in reactions</w:t>
            </w:r>
          </w:p>
          <w:p w:rsidR="00833A96" w:rsidRPr="004C3C43" w:rsidRDefault="00833A96" w:rsidP="00151FE2">
            <w:pPr>
              <w:pStyle w:val="ListParagraph"/>
              <w:numPr>
                <w:ilvl w:val="0"/>
                <w:numId w:val="4"/>
              </w:numPr>
              <w:ind w:left="317" w:hanging="283"/>
              <w:rPr>
                <w:rFonts w:asciiTheme="minorHAnsi" w:hAnsiTheme="minorHAnsi" w:cs="Arial"/>
                <w:sz w:val="20"/>
                <w:szCs w:val="20"/>
                <w:lang w:eastAsia="en-US"/>
              </w:rPr>
            </w:pPr>
            <w:r w:rsidRPr="004C3C43">
              <w:rPr>
                <w:rFonts w:asciiTheme="minorHAnsi" w:hAnsiTheme="minorHAnsi" w:cs="Arial"/>
                <w:sz w:val="20"/>
                <w:szCs w:val="20"/>
                <w:lang w:eastAsia="en-US"/>
              </w:rPr>
              <w:t>Pathway of nerve impulses between neurons</w:t>
            </w:r>
          </w:p>
          <w:p w:rsidR="006D68E3" w:rsidRPr="004C3C43" w:rsidRDefault="007F052D" w:rsidP="00151FE2">
            <w:pPr>
              <w:pStyle w:val="ListParagraph"/>
              <w:numPr>
                <w:ilvl w:val="0"/>
                <w:numId w:val="4"/>
              </w:numPr>
              <w:ind w:left="317" w:hanging="283"/>
              <w:rPr>
                <w:rFonts w:asciiTheme="minorHAnsi" w:hAnsiTheme="minorHAnsi" w:cs="Arial"/>
                <w:sz w:val="20"/>
                <w:szCs w:val="20"/>
                <w:lang w:eastAsia="en-US"/>
              </w:rPr>
            </w:pPr>
            <w:r w:rsidRPr="004C3C43">
              <w:rPr>
                <w:rFonts w:asciiTheme="minorHAnsi" w:hAnsiTheme="minorHAnsi" w:cs="Arial"/>
                <w:sz w:val="20"/>
                <w:szCs w:val="20"/>
                <w:lang w:eastAsia="en-US"/>
              </w:rPr>
              <w:t>Driver reaction time</w:t>
            </w:r>
          </w:p>
        </w:tc>
      </w:tr>
      <w:tr w:rsidR="00840722" w:rsidRPr="004C3C43" w:rsidTr="00CF0E41">
        <w:trPr>
          <w:trHeight w:val="20"/>
        </w:trPr>
        <w:tc>
          <w:tcPr>
            <w:tcW w:w="993" w:type="dxa"/>
            <w:shd w:val="clear" w:color="auto" w:fill="E4D8EB" w:themeFill="accent4" w:themeFillTint="66"/>
            <w:vAlign w:val="center"/>
            <w:hideMark/>
          </w:tcPr>
          <w:p w:rsidR="00840722" w:rsidRPr="004C3C43" w:rsidRDefault="00CF348B" w:rsidP="004C3C43">
            <w:pPr>
              <w:jc w:val="center"/>
              <w:rPr>
                <w:rFonts w:asciiTheme="minorHAnsi" w:hAnsiTheme="minorHAnsi" w:cs="Arial"/>
                <w:sz w:val="20"/>
                <w:szCs w:val="20"/>
                <w:lang w:eastAsia="en-US"/>
              </w:rPr>
            </w:pPr>
            <w:r w:rsidRPr="004C3C43">
              <w:rPr>
                <w:rFonts w:asciiTheme="minorHAnsi" w:hAnsiTheme="minorHAnsi" w:cs="Arial"/>
                <w:sz w:val="20"/>
                <w:szCs w:val="20"/>
                <w:lang w:eastAsia="en-US"/>
              </w:rPr>
              <w:t>2–3</w:t>
            </w:r>
          </w:p>
        </w:tc>
        <w:tc>
          <w:tcPr>
            <w:tcW w:w="8363" w:type="dxa"/>
          </w:tcPr>
          <w:p w:rsidR="00D47F40" w:rsidRPr="004C3C43" w:rsidRDefault="007F052D" w:rsidP="00151FE2">
            <w:pPr>
              <w:pStyle w:val="ListParagraph"/>
              <w:numPr>
                <w:ilvl w:val="0"/>
                <w:numId w:val="4"/>
              </w:numPr>
              <w:ind w:left="317" w:hanging="283"/>
              <w:rPr>
                <w:rFonts w:asciiTheme="minorHAnsi" w:hAnsiTheme="minorHAnsi" w:cs="Arial"/>
                <w:sz w:val="20"/>
                <w:szCs w:val="20"/>
                <w:lang w:eastAsia="en-US"/>
              </w:rPr>
            </w:pPr>
            <w:r w:rsidRPr="004C3C43">
              <w:rPr>
                <w:rFonts w:asciiTheme="minorHAnsi" w:hAnsiTheme="minorHAnsi" w:cs="Arial"/>
                <w:sz w:val="20"/>
                <w:szCs w:val="20"/>
                <w:lang w:eastAsia="en-US"/>
              </w:rPr>
              <w:t>Blood alcohol concentration</w:t>
            </w:r>
          </w:p>
          <w:p w:rsidR="00840722" w:rsidRPr="004C3C43" w:rsidRDefault="006D68E3" w:rsidP="00151FE2">
            <w:pPr>
              <w:pStyle w:val="ListParagraph"/>
              <w:numPr>
                <w:ilvl w:val="0"/>
                <w:numId w:val="4"/>
              </w:numPr>
              <w:ind w:left="317" w:hanging="283"/>
              <w:rPr>
                <w:rFonts w:asciiTheme="minorHAnsi" w:hAnsiTheme="minorHAnsi" w:cs="Arial"/>
                <w:sz w:val="20"/>
                <w:szCs w:val="20"/>
                <w:lang w:eastAsia="en-US"/>
              </w:rPr>
            </w:pPr>
            <w:r w:rsidRPr="004C3C43">
              <w:rPr>
                <w:rFonts w:asciiTheme="minorHAnsi" w:hAnsiTheme="minorHAnsi" w:cs="Arial"/>
                <w:sz w:val="20"/>
                <w:szCs w:val="20"/>
                <w:lang w:eastAsia="en-US"/>
              </w:rPr>
              <w:t>Factors affecting stopping distance</w:t>
            </w:r>
          </w:p>
          <w:p w:rsidR="006D68E3" w:rsidRPr="004C3C43" w:rsidRDefault="006D68E3" w:rsidP="00151FE2">
            <w:pPr>
              <w:pStyle w:val="ListParagraph"/>
              <w:numPr>
                <w:ilvl w:val="0"/>
                <w:numId w:val="4"/>
              </w:numPr>
              <w:ind w:left="317" w:hanging="283"/>
              <w:rPr>
                <w:rFonts w:asciiTheme="minorHAnsi" w:hAnsiTheme="minorHAnsi" w:cs="Arial"/>
                <w:sz w:val="20"/>
                <w:szCs w:val="20"/>
                <w:lang w:eastAsia="en-US"/>
              </w:rPr>
            </w:pPr>
            <w:r w:rsidRPr="004C3C43">
              <w:rPr>
                <w:rFonts w:asciiTheme="minorHAnsi" w:hAnsiTheme="minorHAnsi" w:cs="Arial"/>
                <w:sz w:val="20"/>
                <w:szCs w:val="20"/>
                <w:lang w:eastAsia="en-US"/>
              </w:rPr>
              <w:t>Fac</w:t>
            </w:r>
            <w:r w:rsidR="007F052D" w:rsidRPr="004C3C43">
              <w:rPr>
                <w:rFonts w:asciiTheme="minorHAnsi" w:hAnsiTheme="minorHAnsi" w:cs="Arial"/>
                <w:sz w:val="20"/>
                <w:szCs w:val="20"/>
                <w:lang w:eastAsia="en-US"/>
              </w:rPr>
              <w:t>tors affecting braking distance</w:t>
            </w:r>
          </w:p>
          <w:p w:rsidR="006D68E3" w:rsidRPr="004C3C43" w:rsidRDefault="007F052D" w:rsidP="00151FE2">
            <w:pPr>
              <w:pStyle w:val="ListParagraph"/>
              <w:numPr>
                <w:ilvl w:val="0"/>
                <w:numId w:val="4"/>
              </w:numPr>
              <w:ind w:left="317" w:hanging="283"/>
              <w:rPr>
                <w:rFonts w:asciiTheme="minorHAnsi" w:hAnsiTheme="minorHAnsi" w:cs="Arial"/>
                <w:sz w:val="20"/>
                <w:szCs w:val="20"/>
                <w:lang w:eastAsia="en-US"/>
              </w:rPr>
            </w:pPr>
            <w:r w:rsidRPr="004C3C43">
              <w:rPr>
                <w:rFonts w:asciiTheme="minorHAnsi" w:hAnsiTheme="minorHAnsi" w:cs="Arial"/>
                <w:sz w:val="20"/>
                <w:szCs w:val="20"/>
                <w:lang w:eastAsia="en-US"/>
              </w:rPr>
              <w:t>Calculating braking distance</w:t>
            </w:r>
          </w:p>
          <w:p w:rsidR="002503CD" w:rsidRPr="004C3C43" w:rsidRDefault="00165DE2" w:rsidP="00151FE2">
            <w:pPr>
              <w:ind w:left="317" w:hanging="283"/>
              <w:rPr>
                <w:rFonts w:asciiTheme="minorHAnsi" w:hAnsiTheme="minorHAnsi" w:cs="Arial"/>
                <w:b/>
                <w:sz w:val="20"/>
                <w:szCs w:val="20"/>
                <w:lang w:eastAsia="en-US"/>
              </w:rPr>
            </w:pPr>
            <w:r w:rsidRPr="004C3C43">
              <w:rPr>
                <w:rFonts w:asciiTheme="minorHAnsi" w:hAnsiTheme="minorHAnsi" w:cs="Arial"/>
                <w:b/>
                <w:sz w:val="20"/>
                <w:szCs w:val="20"/>
                <w:lang w:eastAsia="en-US"/>
              </w:rPr>
              <w:t>T</w:t>
            </w:r>
            <w:r w:rsidR="0020741D" w:rsidRPr="004C3C43">
              <w:rPr>
                <w:rFonts w:asciiTheme="minorHAnsi" w:hAnsiTheme="minorHAnsi" w:cs="Arial"/>
                <w:b/>
                <w:sz w:val="20"/>
                <w:szCs w:val="20"/>
                <w:lang w:eastAsia="en-US"/>
              </w:rPr>
              <w:t>ask 1</w:t>
            </w:r>
            <w:r w:rsidR="002503CD" w:rsidRPr="004C3C43">
              <w:rPr>
                <w:rFonts w:asciiTheme="minorHAnsi" w:hAnsiTheme="minorHAnsi" w:cs="Arial"/>
                <w:b/>
                <w:sz w:val="20"/>
                <w:szCs w:val="20"/>
                <w:lang w:eastAsia="en-US"/>
              </w:rPr>
              <w:t xml:space="preserve">: </w:t>
            </w:r>
            <w:r w:rsidR="00D0028B" w:rsidRPr="004C3C43">
              <w:rPr>
                <w:rFonts w:asciiTheme="minorHAnsi" w:hAnsiTheme="minorHAnsi" w:cs="Arial"/>
                <w:sz w:val="20"/>
                <w:szCs w:val="20"/>
                <w:lang w:eastAsia="en-US"/>
              </w:rPr>
              <w:t>Test</w:t>
            </w:r>
            <w:r w:rsidR="00D0028B" w:rsidRPr="00C43410">
              <w:rPr>
                <w:rFonts w:asciiTheme="minorHAnsi" w:hAnsiTheme="minorHAnsi" w:cs="Arial"/>
                <w:sz w:val="20"/>
                <w:szCs w:val="20"/>
                <w:lang w:eastAsia="en-US"/>
              </w:rPr>
              <w:t xml:space="preserve"> </w:t>
            </w:r>
            <w:r w:rsidR="00D0028B" w:rsidRPr="004C3C43">
              <w:rPr>
                <w:rFonts w:asciiTheme="minorHAnsi" w:hAnsiTheme="minorHAnsi" w:cs="Arial"/>
                <w:sz w:val="20"/>
                <w:szCs w:val="20"/>
                <w:lang w:eastAsia="en-US"/>
              </w:rPr>
              <w:t xml:space="preserve">– </w:t>
            </w:r>
            <w:r w:rsidR="002503CD" w:rsidRPr="004C3C43">
              <w:rPr>
                <w:rFonts w:asciiTheme="minorHAnsi" w:hAnsiTheme="minorHAnsi" w:cs="Arial"/>
                <w:sz w:val="20"/>
                <w:szCs w:val="20"/>
                <w:lang w:eastAsia="en-US"/>
              </w:rPr>
              <w:t xml:space="preserve">Nervous </w:t>
            </w:r>
            <w:r w:rsidR="00CB10DE" w:rsidRPr="004C3C43">
              <w:rPr>
                <w:rFonts w:asciiTheme="minorHAnsi" w:hAnsiTheme="minorHAnsi" w:cs="Arial"/>
                <w:sz w:val="20"/>
                <w:szCs w:val="20"/>
                <w:lang w:eastAsia="en-US"/>
              </w:rPr>
              <w:t>s</w:t>
            </w:r>
            <w:r w:rsidR="002503CD" w:rsidRPr="004C3C43">
              <w:rPr>
                <w:rFonts w:asciiTheme="minorHAnsi" w:hAnsiTheme="minorHAnsi" w:cs="Arial"/>
                <w:sz w:val="20"/>
                <w:szCs w:val="20"/>
                <w:lang w:eastAsia="en-US"/>
              </w:rPr>
              <w:t>ystem</w:t>
            </w:r>
            <w:r w:rsidRPr="004C3C43">
              <w:rPr>
                <w:rFonts w:asciiTheme="minorHAnsi" w:hAnsiTheme="minorHAnsi" w:cs="Arial"/>
                <w:sz w:val="20"/>
                <w:szCs w:val="20"/>
                <w:lang w:eastAsia="en-US"/>
              </w:rPr>
              <w:t xml:space="preserve"> </w:t>
            </w:r>
          </w:p>
        </w:tc>
      </w:tr>
      <w:tr w:rsidR="00840722" w:rsidRPr="004C3C43" w:rsidTr="00CF0E41">
        <w:trPr>
          <w:trHeight w:val="20"/>
        </w:trPr>
        <w:tc>
          <w:tcPr>
            <w:tcW w:w="993" w:type="dxa"/>
            <w:shd w:val="clear" w:color="auto" w:fill="E4D8EB" w:themeFill="accent4" w:themeFillTint="66"/>
            <w:vAlign w:val="center"/>
            <w:hideMark/>
          </w:tcPr>
          <w:p w:rsidR="00840722" w:rsidRPr="004C3C43" w:rsidRDefault="00CF348B" w:rsidP="004C3C43">
            <w:pPr>
              <w:jc w:val="center"/>
              <w:rPr>
                <w:rFonts w:asciiTheme="minorHAnsi" w:hAnsiTheme="minorHAnsi" w:cs="Arial"/>
                <w:sz w:val="20"/>
                <w:szCs w:val="20"/>
                <w:lang w:eastAsia="en-US"/>
              </w:rPr>
            </w:pPr>
            <w:r w:rsidRPr="004C3C43">
              <w:rPr>
                <w:rFonts w:asciiTheme="minorHAnsi" w:hAnsiTheme="minorHAnsi" w:cs="Arial"/>
                <w:sz w:val="20"/>
                <w:szCs w:val="20"/>
                <w:lang w:eastAsia="en-US"/>
              </w:rPr>
              <w:t>4</w:t>
            </w:r>
            <w:r w:rsidR="00840722" w:rsidRPr="004C3C43">
              <w:rPr>
                <w:rFonts w:asciiTheme="minorHAnsi" w:hAnsiTheme="minorHAnsi" w:cs="Arial"/>
                <w:sz w:val="20"/>
                <w:szCs w:val="20"/>
                <w:lang w:eastAsia="en-US"/>
              </w:rPr>
              <w:t>–</w:t>
            </w:r>
            <w:r w:rsidRPr="004C3C43">
              <w:rPr>
                <w:rFonts w:asciiTheme="minorHAnsi" w:hAnsiTheme="minorHAnsi" w:cs="Arial"/>
                <w:sz w:val="20"/>
                <w:szCs w:val="20"/>
                <w:lang w:eastAsia="en-US"/>
              </w:rPr>
              <w:t>5</w:t>
            </w:r>
          </w:p>
        </w:tc>
        <w:tc>
          <w:tcPr>
            <w:tcW w:w="8363" w:type="dxa"/>
          </w:tcPr>
          <w:p w:rsidR="006D68E3" w:rsidRPr="004C3C43" w:rsidRDefault="006D68E3" w:rsidP="00151FE2">
            <w:pPr>
              <w:pStyle w:val="ListParagraph"/>
              <w:numPr>
                <w:ilvl w:val="0"/>
                <w:numId w:val="4"/>
              </w:numPr>
              <w:ind w:left="317" w:hanging="283"/>
              <w:rPr>
                <w:rFonts w:asciiTheme="minorHAnsi" w:hAnsiTheme="minorHAnsi" w:cs="Arial"/>
                <w:sz w:val="20"/>
                <w:szCs w:val="20"/>
                <w:lang w:eastAsia="en-US"/>
              </w:rPr>
            </w:pPr>
            <w:r w:rsidRPr="004C3C43">
              <w:rPr>
                <w:rFonts w:asciiTheme="minorHAnsi" w:hAnsiTheme="minorHAnsi" w:cs="Arial"/>
                <w:sz w:val="20"/>
                <w:szCs w:val="20"/>
                <w:lang w:eastAsia="en-US"/>
              </w:rPr>
              <w:t>Newton’s Laws of Motion</w:t>
            </w:r>
          </w:p>
          <w:p w:rsidR="002503CD" w:rsidRPr="00FD52B1" w:rsidRDefault="006D68E3" w:rsidP="00FD52B1">
            <w:pPr>
              <w:pStyle w:val="ListParagraph"/>
              <w:numPr>
                <w:ilvl w:val="0"/>
                <w:numId w:val="4"/>
              </w:numPr>
              <w:ind w:left="317" w:hanging="283"/>
              <w:rPr>
                <w:rFonts w:asciiTheme="minorHAnsi" w:hAnsiTheme="minorHAnsi" w:cs="Arial"/>
                <w:sz w:val="20"/>
                <w:szCs w:val="20"/>
                <w:lang w:eastAsia="en-US"/>
              </w:rPr>
            </w:pPr>
            <w:r w:rsidRPr="004C3C43">
              <w:rPr>
                <w:rFonts w:asciiTheme="minorHAnsi" w:hAnsiTheme="minorHAnsi" w:cs="Arial"/>
                <w:sz w:val="20"/>
                <w:szCs w:val="20"/>
                <w:lang w:eastAsia="en-US"/>
              </w:rPr>
              <w:t>Effect of collisions on occupants</w:t>
            </w:r>
          </w:p>
        </w:tc>
      </w:tr>
      <w:tr w:rsidR="00840722" w:rsidRPr="004C3C43" w:rsidTr="00CF0E41">
        <w:trPr>
          <w:trHeight w:val="20"/>
        </w:trPr>
        <w:tc>
          <w:tcPr>
            <w:tcW w:w="993" w:type="dxa"/>
            <w:shd w:val="clear" w:color="auto" w:fill="E4D8EB" w:themeFill="accent4" w:themeFillTint="66"/>
            <w:vAlign w:val="center"/>
            <w:hideMark/>
          </w:tcPr>
          <w:p w:rsidR="00840722" w:rsidRPr="004C3C43" w:rsidRDefault="00CF348B" w:rsidP="004C3C43">
            <w:pPr>
              <w:jc w:val="center"/>
              <w:rPr>
                <w:rFonts w:asciiTheme="minorHAnsi" w:hAnsiTheme="minorHAnsi" w:cs="Arial"/>
                <w:sz w:val="20"/>
                <w:szCs w:val="20"/>
                <w:lang w:eastAsia="en-US"/>
              </w:rPr>
            </w:pPr>
            <w:r w:rsidRPr="004C3C43">
              <w:rPr>
                <w:rFonts w:asciiTheme="minorHAnsi" w:hAnsiTheme="minorHAnsi" w:cs="Arial"/>
                <w:sz w:val="20"/>
                <w:szCs w:val="20"/>
                <w:lang w:eastAsia="en-US"/>
              </w:rPr>
              <w:t>6–7</w:t>
            </w:r>
          </w:p>
        </w:tc>
        <w:tc>
          <w:tcPr>
            <w:tcW w:w="8363" w:type="dxa"/>
          </w:tcPr>
          <w:p w:rsidR="006D68E3" w:rsidRPr="004C3C43" w:rsidRDefault="006D68E3" w:rsidP="00151FE2">
            <w:pPr>
              <w:pStyle w:val="ListParagraph"/>
              <w:numPr>
                <w:ilvl w:val="0"/>
                <w:numId w:val="4"/>
              </w:numPr>
              <w:ind w:left="317" w:hanging="283"/>
              <w:rPr>
                <w:rFonts w:asciiTheme="minorHAnsi" w:hAnsiTheme="minorHAnsi" w:cs="Arial"/>
                <w:sz w:val="20"/>
                <w:szCs w:val="20"/>
                <w:lang w:eastAsia="en-US"/>
              </w:rPr>
            </w:pPr>
            <w:r w:rsidRPr="004C3C43">
              <w:rPr>
                <w:rFonts w:asciiTheme="minorHAnsi" w:hAnsiTheme="minorHAnsi" w:cs="Arial"/>
                <w:sz w:val="20"/>
                <w:szCs w:val="20"/>
                <w:lang w:eastAsia="en-US"/>
              </w:rPr>
              <w:t>Vehicle safety devices</w:t>
            </w:r>
          </w:p>
          <w:p w:rsidR="00D47F40" w:rsidRPr="004C3C43" w:rsidRDefault="006D68E3" w:rsidP="00151FE2">
            <w:pPr>
              <w:pStyle w:val="ListParagraph"/>
              <w:numPr>
                <w:ilvl w:val="0"/>
                <w:numId w:val="4"/>
              </w:numPr>
              <w:ind w:left="317" w:hanging="283"/>
              <w:rPr>
                <w:rFonts w:asciiTheme="minorHAnsi" w:hAnsiTheme="minorHAnsi" w:cs="Arial"/>
                <w:sz w:val="20"/>
                <w:szCs w:val="20"/>
                <w:lang w:eastAsia="en-US"/>
              </w:rPr>
            </w:pPr>
            <w:r w:rsidRPr="004C3C43">
              <w:rPr>
                <w:rFonts w:asciiTheme="minorHAnsi" w:hAnsiTheme="minorHAnsi" w:cs="Arial"/>
                <w:sz w:val="20"/>
                <w:szCs w:val="20"/>
                <w:lang w:eastAsia="en-US"/>
              </w:rPr>
              <w:t>Newton’s Laws of Motion and conservation of momentum concepts applied in safety devices</w:t>
            </w:r>
          </w:p>
          <w:p w:rsidR="00CF348B" w:rsidRPr="004C3C43" w:rsidRDefault="00CF348B" w:rsidP="00151FE2">
            <w:pPr>
              <w:pStyle w:val="ListParagraph"/>
              <w:numPr>
                <w:ilvl w:val="0"/>
                <w:numId w:val="4"/>
              </w:numPr>
              <w:ind w:left="317" w:hanging="283"/>
              <w:rPr>
                <w:rFonts w:asciiTheme="minorHAnsi" w:hAnsiTheme="minorHAnsi" w:cs="Arial"/>
                <w:sz w:val="20"/>
                <w:szCs w:val="20"/>
                <w:lang w:eastAsia="en-US"/>
              </w:rPr>
            </w:pPr>
            <w:r w:rsidRPr="004C3C43">
              <w:rPr>
                <w:rFonts w:asciiTheme="minorHAnsi" w:hAnsiTheme="minorHAnsi" w:cs="Arial"/>
                <w:sz w:val="20"/>
                <w:szCs w:val="20"/>
                <w:lang w:eastAsia="en-US"/>
              </w:rPr>
              <w:t xml:space="preserve">Analysis of motor vehicle accident statistics </w:t>
            </w:r>
          </w:p>
          <w:p w:rsidR="00CF348B" w:rsidRPr="004C3C43" w:rsidRDefault="00CF348B" w:rsidP="00151FE2">
            <w:pPr>
              <w:pStyle w:val="ListParagraph"/>
              <w:numPr>
                <w:ilvl w:val="0"/>
                <w:numId w:val="4"/>
              </w:numPr>
              <w:ind w:left="317" w:hanging="283"/>
              <w:rPr>
                <w:rFonts w:asciiTheme="minorHAnsi" w:hAnsiTheme="minorHAnsi" w:cs="Arial"/>
                <w:sz w:val="20"/>
                <w:szCs w:val="20"/>
                <w:lang w:eastAsia="en-US"/>
              </w:rPr>
            </w:pPr>
            <w:r w:rsidRPr="004C3C43">
              <w:rPr>
                <w:rFonts w:asciiTheme="minorHAnsi" w:hAnsiTheme="minorHAnsi" w:cs="Arial"/>
                <w:sz w:val="20"/>
                <w:szCs w:val="20"/>
                <w:lang w:eastAsia="en-US"/>
              </w:rPr>
              <w:t>Educational campaigns for inexperienced driver safety</w:t>
            </w:r>
          </w:p>
          <w:p w:rsidR="002503CD" w:rsidRPr="004C3C43" w:rsidRDefault="0020741D" w:rsidP="00151FE2">
            <w:pPr>
              <w:ind w:left="317" w:hanging="283"/>
              <w:rPr>
                <w:rFonts w:asciiTheme="minorHAnsi" w:hAnsiTheme="minorHAnsi" w:cs="Arial"/>
                <w:b/>
                <w:sz w:val="20"/>
                <w:szCs w:val="20"/>
                <w:lang w:eastAsia="en-US"/>
              </w:rPr>
            </w:pPr>
            <w:r w:rsidRPr="004C3C43">
              <w:rPr>
                <w:rFonts w:asciiTheme="minorHAnsi" w:hAnsiTheme="minorHAnsi" w:cs="Arial"/>
                <w:b/>
                <w:sz w:val="20"/>
                <w:szCs w:val="20"/>
                <w:lang w:eastAsia="en-US"/>
              </w:rPr>
              <w:t>Task 2</w:t>
            </w:r>
            <w:r w:rsidR="00760C2A" w:rsidRPr="004C3C43">
              <w:rPr>
                <w:rFonts w:asciiTheme="minorHAnsi" w:hAnsiTheme="minorHAnsi" w:cs="Arial"/>
                <w:b/>
                <w:sz w:val="20"/>
                <w:szCs w:val="20"/>
                <w:lang w:eastAsia="en-US"/>
              </w:rPr>
              <w:t xml:space="preserve">: </w:t>
            </w:r>
            <w:r w:rsidR="00FD52B1">
              <w:rPr>
                <w:rFonts w:asciiTheme="minorHAnsi" w:hAnsiTheme="minorHAnsi" w:cs="Arial"/>
                <w:sz w:val="20"/>
                <w:szCs w:val="20"/>
                <w:lang w:eastAsia="en-US"/>
              </w:rPr>
              <w:t>T</w:t>
            </w:r>
            <w:r w:rsidR="008D100A" w:rsidRPr="004C3C43">
              <w:rPr>
                <w:rFonts w:asciiTheme="minorHAnsi" w:hAnsiTheme="minorHAnsi" w:cs="Arial"/>
                <w:sz w:val="20"/>
                <w:szCs w:val="20"/>
                <w:lang w:eastAsia="en-US"/>
              </w:rPr>
              <w:t>est</w:t>
            </w:r>
            <w:r w:rsidR="008D100A" w:rsidRPr="004C3C43">
              <w:rPr>
                <w:rFonts w:asciiTheme="minorHAnsi" w:hAnsiTheme="minorHAnsi" w:cs="Arial"/>
                <w:b/>
                <w:sz w:val="20"/>
                <w:szCs w:val="20"/>
                <w:lang w:eastAsia="en-US"/>
              </w:rPr>
              <w:t xml:space="preserve"> </w:t>
            </w:r>
            <w:r w:rsidR="008D100A" w:rsidRPr="004C3C43">
              <w:rPr>
                <w:rFonts w:asciiTheme="minorHAnsi" w:hAnsiTheme="minorHAnsi" w:cs="Arial"/>
                <w:sz w:val="20"/>
                <w:szCs w:val="20"/>
                <w:lang w:eastAsia="en-US"/>
              </w:rPr>
              <w:t xml:space="preserve">– Newton’s </w:t>
            </w:r>
            <w:r w:rsidR="00BA1051">
              <w:rPr>
                <w:rFonts w:asciiTheme="minorHAnsi" w:hAnsiTheme="minorHAnsi" w:cs="Arial"/>
                <w:sz w:val="20"/>
                <w:szCs w:val="20"/>
                <w:lang w:eastAsia="en-US"/>
              </w:rPr>
              <w:t>L</w:t>
            </w:r>
            <w:r w:rsidR="008D100A" w:rsidRPr="004C3C43">
              <w:rPr>
                <w:rFonts w:asciiTheme="minorHAnsi" w:hAnsiTheme="minorHAnsi" w:cs="Arial"/>
                <w:sz w:val="20"/>
                <w:szCs w:val="20"/>
                <w:lang w:eastAsia="en-US"/>
              </w:rPr>
              <w:t xml:space="preserve">aws of </w:t>
            </w:r>
            <w:r w:rsidR="00BA1051">
              <w:rPr>
                <w:rFonts w:asciiTheme="minorHAnsi" w:hAnsiTheme="minorHAnsi" w:cs="Arial"/>
                <w:sz w:val="20"/>
                <w:szCs w:val="20"/>
                <w:lang w:eastAsia="en-US"/>
              </w:rPr>
              <w:t>M</w:t>
            </w:r>
            <w:r w:rsidR="008D100A" w:rsidRPr="004C3C43">
              <w:rPr>
                <w:rFonts w:asciiTheme="minorHAnsi" w:hAnsiTheme="minorHAnsi" w:cs="Arial"/>
                <w:sz w:val="20"/>
                <w:szCs w:val="20"/>
                <w:lang w:eastAsia="en-US"/>
              </w:rPr>
              <w:t>otion</w:t>
            </w:r>
          </w:p>
          <w:p w:rsidR="00CB10DE" w:rsidRPr="004C3C43" w:rsidRDefault="0020741D" w:rsidP="00151FE2">
            <w:pPr>
              <w:ind w:left="317" w:hanging="283"/>
              <w:rPr>
                <w:rFonts w:asciiTheme="minorHAnsi" w:hAnsiTheme="minorHAnsi" w:cs="Arial"/>
                <w:sz w:val="20"/>
                <w:szCs w:val="20"/>
                <w:lang w:eastAsia="en-US"/>
              </w:rPr>
            </w:pPr>
            <w:r w:rsidRPr="004C3C43">
              <w:rPr>
                <w:rFonts w:asciiTheme="minorHAnsi" w:hAnsiTheme="minorHAnsi" w:cs="Arial"/>
                <w:b/>
                <w:sz w:val="20"/>
                <w:szCs w:val="20"/>
                <w:lang w:eastAsia="en-US"/>
              </w:rPr>
              <w:t>Task 3</w:t>
            </w:r>
            <w:r w:rsidR="00CB10DE" w:rsidRPr="004C3C43">
              <w:rPr>
                <w:rFonts w:asciiTheme="minorHAnsi" w:hAnsiTheme="minorHAnsi" w:cs="Arial"/>
                <w:b/>
                <w:sz w:val="20"/>
                <w:szCs w:val="20"/>
                <w:lang w:eastAsia="en-US"/>
              </w:rPr>
              <w:t xml:space="preserve"> : </w:t>
            </w:r>
            <w:r w:rsidR="008D100A" w:rsidRPr="004C3C43">
              <w:rPr>
                <w:rFonts w:asciiTheme="minorHAnsi" w:hAnsiTheme="minorHAnsi" w:cs="Arial"/>
                <w:sz w:val="20"/>
                <w:szCs w:val="20"/>
                <w:lang w:eastAsia="en-US"/>
              </w:rPr>
              <w:t>Investigation –</w:t>
            </w:r>
            <w:r w:rsidR="008D100A" w:rsidRPr="004C3C43">
              <w:rPr>
                <w:rFonts w:asciiTheme="minorHAnsi" w:hAnsiTheme="minorHAnsi" w:cs="Arial"/>
                <w:b/>
                <w:sz w:val="20"/>
                <w:szCs w:val="20"/>
                <w:lang w:eastAsia="en-US"/>
              </w:rPr>
              <w:t xml:space="preserve"> </w:t>
            </w:r>
            <w:r w:rsidR="008D100A" w:rsidRPr="004C3C43">
              <w:rPr>
                <w:rFonts w:asciiTheme="minorHAnsi" w:hAnsiTheme="minorHAnsi" w:cs="Arial"/>
                <w:sz w:val="20"/>
                <w:szCs w:val="20"/>
                <w:lang w:eastAsia="en-US"/>
              </w:rPr>
              <w:t xml:space="preserve">Vehicle safety design </w:t>
            </w:r>
          </w:p>
        </w:tc>
      </w:tr>
      <w:tr w:rsidR="00840722" w:rsidRPr="004C3C43" w:rsidTr="00CF0E41">
        <w:trPr>
          <w:trHeight w:val="20"/>
        </w:trPr>
        <w:tc>
          <w:tcPr>
            <w:tcW w:w="993" w:type="dxa"/>
            <w:shd w:val="clear" w:color="auto" w:fill="E4D8EB" w:themeFill="accent4" w:themeFillTint="66"/>
            <w:vAlign w:val="center"/>
            <w:hideMark/>
          </w:tcPr>
          <w:p w:rsidR="00840722" w:rsidRPr="004C3C43" w:rsidRDefault="00CF348B" w:rsidP="004C3C43">
            <w:pPr>
              <w:jc w:val="center"/>
              <w:rPr>
                <w:rFonts w:asciiTheme="minorHAnsi" w:hAnsiTheme="minorHAnsi" w:cs="Arial"/>
                <w:sz w:val="20"/>
                <w:szCs w:val="20"/>
                <w:lang w:eastAsia="en-US"/>
              </w:rPr>
            </w:pPr>
            <w:r w:rsidRPr="004C3C43">
              <w:rPr>
                <w:rFonts w:asciiTheme="minorHAnsi" w:hAnsiTheme="minorHAnsi" w:cs="Arial"/>
                <w:sz w:val="20"/>
                <w:szCs w:val="20"/>
                <w:lang w:eastAsia="en-US"/>
              </w:rPr>
              <w:t xml:space="preserve">8–10  </w:t>
            </w:r>
          </w:p>
        </w:tc>
        <w:tc>
          <w:tcPr>
            <w:tcW w:w="8363" w:type="dxa"/>
          </w:tcPr>
          <w:p w:rsidR="00D47F40" w:rsidRPr="004C3C43" w:rsidRDefault="00CF348B" w:rsidP="00151FE2">
            <w:pPr>
              <w:pStyle w:val="ListParagraph"/>
              <w:numPr>
                <w:ilvl w:val="0"/>
                <w:numId w:val="4"/>
              </w:numPr>
              <w:ind w:left="317" w:hanging="283"/>
              <w:rPr>
                <w:rFonts w:asciiTheme="minorHAnsi" w:hAnsiTheme="minorHAnsi" w:cs="Arial"/>
                <w:sz w:val="20"/>
                <w:szCs w:val="20"/>
                <w:lang w:eastAsia="en-US"/>
              </w:rPr>
            </w:pPr>
            <w:r w:rsidRPr="004C3C43">
              <w:rPr>
                <w:rFonts w:asciiTheme="minorHAnsi" w:hAnsiTheme="minorHAnsi" w:cs="Arial"/>
                <w:sz w:val="20"/>
                <w:szCs w:val="20"/>
                <w:lang w:eastAsia="en-US"/>
              </w:rPr>
              <w:t>Sound production and transfer</w:t>
            </w:r>
          </w:p>
          <w:p w:rsidR="00CF348B" w:rsidRPr="004C3C43" w:rsidRDefault="00CF348B" w:rsidP="00151FE2">
            <w:pPr>
              <w:pStyle w:val="ListParagraph"/>
              <w:numPr>
                <w:ilvl w:val="0"/>
                <w:numId w:val="4"/>
              </w:numPr>
              <w:ind w:left="317" w:hanging="283"/>
              <w:rPr>
                <w:rFonts w:asciiTheme="minorHAnsi" w:hAnsiTheme="minorHAnsi" w:cs="Arial"/>
                <w:sz w:val="20"/>
                <w:szCs w:val="20"/>
                <w:lang w:eastAsia="en-US"/>
              </w:rPr>
            </w:pPr>
            <w:r w:rsidRPr="004C3C43">
              <w:rPr>
                <w:rFonts w:asciiTheme="minorHAnsi" w:hAnsiTheme="minorHAnsi" w:cs="Arial"/>
                <w:sz w:val="20"/>
                <w:szCs w:val="20"/>
                <w:lang w:eastAsia="en-US"/>
              </w:rPr>
              <w:t>Sound waves</w:t>
            </w:r>
          </w:p>
          <w:p w:rsidR="00840722" w:rsidRPr="004C3C43" w:rsidRDefault="00CF348B" w:rsidP="00151FE2">
            <w:pPr>
              <w:pStyle w:val="ListParagraph"/>
              <w:numPr>
                <w:ilvl w:val="0"/>
                <w:numId w:val="4"/>
              </w:numPr>
              <w:ind w:left="317" w:hanging="283"/>
              <w:rPr>
                <w:rFonts w:asciiTheme="minorHAnsi" w:hAnsiTheme="minorHAnsi" w:cs="Arial"/>
                <w:sz w:val="20"/>
                <w:szCs w:val="20"/>
                <w:lang w:eastAsia="en-US"/>
              </w:rPr>
            </w:pPr>
            <w:r w:rsidRPr="004C3C43">
              <w:rPr>
                <w:rFonts w:asciiTheme="minorHAnsi" w:hAnsiTheme="minorHAnsi" w:cs="Arial"/>
                <w:sz w:val="20"/>
                <w:szCs w:val="20"/>
                <w:lang w:eastAsia="en-US"/>
              </w:rPr>
              <w:t>Wave model</w:t>
            </w:r>
          </w:p>
          <w:p w:rsidR="00CF348B" w:rsidRPr="004C3C43" w:rsidRDefault="00CF348B" w:rsidP="00151FE2">
            <w:pPr>
              <w:pStyle w:val="ListParagraph"/>
              <w:numPr>
                <w:ilvl w:val="0"/>
                <w:numId w:val="4"/>
              </w:numPr>
              <w:ind w:left="317" w:hanging="283"/>
              <w:rPr>
                <w:rFonts w:asciiTheme="minorHAnsi" w:hAnsiTheme="minorHAnsi" w:cs="Arial"/>
                <w:sz w:val="20"/>
                <w:szCs w:val="20"/>
                <w:lang w:eastAsia="en-US"/>
              </w:rPr>
            </w:pPr>
            <w:r w:rsidRPr="004C3C43">
              <w:rPr>
                <w:rFonts w:asciiTheme="minorHAnsi" w:hAnsiTheme="minorHAnsi" w:cs="Arial"/>
                <w:sz w:val="20"/>
                <w:szCs w:val="20"/>
                <w:lang w:eastAsia="en-US"/>
              </w:rPr>
              <w:t xml:space="preserve">Calculations using </w:t>
            </w:r>
            <w:r w:rsidRPr="004C3C43">
              <w:rPr>
                <w:rFonts w:asciiTheme="minorHAnsi" w:hAnsiTheme="minorHAnsi" w:cs="Arial"/>
                <w:position w:val="-10"/>
                <w:sz w:val="20"/>
                <w:szCs w:val="20"/>
              </w:rPr>
              <w:object w:dxaOrig="7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15pt" o:ole="">
                  <v:imagedata r:id="rId13" o:title=""/>
                </v:shape>
                <o:OLEObject Type="Embed" ProgID="Equation.3" ShapeID="_x0000_i1025" DrawAspect="Content" ObjectID="_1479620950" r:id="rId14"/>
              </w:object>
            </w:r>
            <w:r w:rsidRPr="004C3C43">
              <w:rPr>
                <w:rFonts w:asciiTheme="minorHAnsi" w:hAnsiTheme="minorHAnsi" w:cs="Arial"/>
                <w:position w:val="-10"/>
                <w:sz w:val="20"/>
                <w:szCs w:val="20"/>
              </w:rPr>
              <w:t xml:space="preserve"> </w:t>
            </w:r>
          </w:p>
          <w:p w:rsidR="00CF348B" w:rsidRPr="004C3C43" w:rsidRDefault="00CF348B" w:rsidP="00151FE2">
            <w:pPr>
              <w:pStyle w:val="ListParagraph"/>
              <w:numPr>
                <w:ilvl w:val="0"/>
                <w:numId w:val="4"/>
              </w:numPr>
              <w:ind w:left="317" w:hanging="283"/>
              <w:rPr>
                <w:rFonts w:asciiTheme="minorHAnsi" w:hAnsiTheme="minorHAnsi"/>
                <w:sz w:val="20"/>
                <w:szCs w:val="20"/>
                <w:lang w:eastAsia="en-US"/>
              </w:rPr>
            </w:pPr>
            <w:r w:rsidRPr="004C3C43">
              <w:rPr>
                <w:rFonts w:asciiTheme="minorHAnsi" w:hAnsiTheme="minorHAnsi" w:cs="Arial"/>
                <w:sz w:val="20"/>
                <w:szCs w:val="20"/>
                <w:lang w:eastAsia="en-US"/>
              </w:rPr>
              <w:t>Acoustic properties of materials</w:t>
            </w:r>
            <w:bookmarkStart w:id="0" w:name="_GoBack"/>
            <w:bookmarkEnd w:id="0"/>
          </w:p>
          <w:p w:rsidR="00780636" w:rsidRPr="004C3C43" w:rsidRDefault="0020741D" w:rsidP="00151FE2">
            <w:pPr>
              <w:ind w:left="317" w:hanging="283"/>
              <w:rPr>
                <w:rFonts w:asciiTheme="minorHAnsi" w:hAnsiTheme="minorHAnsi" w:cs="Arial"/>
                <w:sz w:val="20"/>
                <w:szCs w:val="20"/>
                <w:lang w:eastAsia="en-US"/>
              </w:rPr>
            </w:pPr>
            <w:r w:rsidRPr="004C3C43">
              <w:rPr>
                <w:rFonts w:asciiTheme="minorHAnsi" w:hAnsiTheme="minorHAnsi" w:cs="Arial"/>
                <w:b/>
                <w:sz w:val="20"/>
                <w:szCs w:val="20"/>
                <w:lang w:eastAsia="en-US"/>
              </w:rPr>
              <w:t>Task 4</w:t>
            </w:r>
            <w:r w:rsidR="00780636" w:rsidRPr="004C3C43">
              <w:rPr>
                <w:rFonts w:asciiTheme="minorHAnsi" w:hAnsiTheme="minorHAnsi" w:cs="Arial"/>
                <w:b/>
                <w:sz w:val="20"/>
                <w:szCs w:val="20"/>
                <w:lang w:eastAsia="en-US"/>
              </w:rPr>
              <w:t xml:space="preserve">: </w:t>
            </w:r>
            <w:r w:rsidR="00D0028B" w:rsidRPr="004C3C43">
              <w:rPr>
                <w:rFonts w:asciiTheme="minorHAnsi" w:hAnsiTheme="minorHAnsi" w:cs="Arial"/>
                <w:sz w:val="20"/>
                <w:szCs w:val="20"/>
                <w:lang w:eastAsia="en-US"/>
              </w:rPr>
              <w:t>Test</w:t>
            </w:r>
            <w:r w:rsidR="00D0028B" w:rsidRPr="00C43410">
              <w:rPr>
                <w:rFonts w:asciiTheme="minorHAnsi" w:hAnsiTheme="minorHAnsi" w:cs="Arial"/>
                <w:sz w:val="20"/>
                <w:szCs w:val="20"/>
                <w:lang w:eastAsia="en-US"/>
              </w:rPr>
              <w:t xml:space="preserve"> – </w:t>
            </w:r>
            <w:r w:rsidR="00780636" w:rsidRPr="004C3C43">
              <w:rPr>
                <w:rFonts w:asciiTheme="minorHAnsi" w:hAnsiTheme="minorHAnsi" w:cs="Arial"/>
                <w:sz w:val="20"/>
                <w:szCs w:val="20"/>
                <w:lang w:eastAsia="en-US"/>
              </w:rPr>
              <w:t>Sound</w:t>
            </w:r>
            <w:r w:rsidR="00165DE2" w:rsidRPr="004C3C43">
              <w:rPr>
                <w:rFonts w:asciiTheme="minorHAnsi" w:hAnsiTheme="minorHAnsi" w:cs="Arial"/>
                <w:sz w:val="20"/>
                <w:szCs w:val="20"/>
                <w:lang w:eastAsia="en-US"/>
              </w:rPr>
              <w:t xml:space="preserve"> </w:t>
            </w:r>
          </w:p>
          <w:p w:rsidR="007F052D" w:rsidRPr="004C3C43" w:rsidRDefault="0020741D" w:rsidP="00151FE2">
            <w:pPr>
              <w:ind w:left="317" w:hanging="283"/>
              <w:rPr>
                <w:rFonts w:asciiTheme="minorHAnsi" w:hAnsiTheme="minorHAnsi" w:cs="Arial"/>
                <w:sz w:val="20"/>
                <w:szCs w:val="20"/>
                <w:lang w:eastAsia="en-US"/>
              </w:rPr>
            </w:pPr>
            <w:r w:rsidRPr="004C3C43">
              <w:rPr>
                <w:rFonts w:asciiTheme="minorHAnsi" w:hAnsiTheme="minorHAnsi" w:cs="Arial"/>
                <w:b/>
                <w:sz w:val="20"/>
                <w:szCs w:val="20"/>
                <w:lang w:eastAsia="en-US"/>
              </w:rPr>
              <w:t>Task 5</w:t>
            </w:r>
            <w:r w:rsidR="00780636" w:rsidRPr="004C3C43">
              <w:rPr>
                <w:rFonts w:asciiTheme="minorHAnsi" w:hAnsiTheme="minorHAnsi" w:cs="Arial"/>
                <w:b/>
                <w:sz w:val="20"/>
                <w:szCs w:val="20"/>
                <w:lang w:eastAsia="en-US"/>
              </w:rPr>
              <w:t xml:space="preserve">: </w:t>
            </w:r>
            <w:r w:rsidR="00D0028B" w:rsidRPr="004C3C43">
              <w:rPr>
                <w:rFonts w:asciiTheme="minorHAnsi" w:hAnsiTheme="minorHAnsi" w:cs="Arial"/>
                <w:sz w:val="20"/>
                <w:szCs w:val="20"/>
                <w:lang w:eastAsia="en-US"/>
              </w:rPr>
              <w:t>Investigation</w:t>
            </w:r>
            <w:r w:rsidR="00D0028B" w:rsidRPr="004C3C43">
              <w:rPr>
                <w:rFonts w:asciiTheme="minorHAnsi" w:hAnsiTheme="minorHAnsi" w:cs="Arial"/>
                <w:b/>
                <w:sz w:val="20"/>
                <w:szCs w:val="20"/>
                <w:lang w:eastAsia="en-US"/>
              </w:rPr>
              <w:t xml:space="preserve"> </w:t>
            </w:r>
            <w:r w:rsidR="00D0028B" w:rsidRPr="004C3C43">
              <w:rPr>
                <w:rFonts w:asciiTheme="minorHAnsi" w:hAnsiTheme="minorHAnsi" w:cs="Arial"/>
                <w:sz w:val="20"/>
                <w:szCs w:val="20"/>
                <w:lang w:eastAsia="en-US"/>
              </w:rPr>
              <w:t xml:space="preserve">– </w:t>
            </w:r>
            <w:r w:rsidR="00CB10DE" w:rsidRPr="004C3C43">
              <w:rPr>
                <w:rFonts w:asciiTheme="minorHAnsi" w:hAnsiTheme="minorHAnsi" w:cs="Arial"/>
                <w:sz w:val="20"/>
                <w:szCs w:val="20"/>
                <w:lang w:eastAsia="en-US"/>
              </w:rPr>
              <w:t>A</w:t>
            </w:r>
            <w:r w:rsidR="00780636" w:rsidRPr="004C3C43">
              <w:rPr>
                <w:rFonts w:asciiTheme="minorHAnsi" w:hAnsiTheme="minorHAnsi" w:cs="Arial"/>
                <w:sz w:val="20"/>
                <w:szCs w:val="20"/>
                <w:lang w:eastAsia="en-US"/>
              </w:rPr>
              <w:t>coustic properties of materials</w:t>
            </w:r>
            <w:r w:rsidR="00165DE2" w:rsidRPr="004C3C43">
              <w:rPr>
                <w:rFonts w:asciiTheme="minorHAnsi" w:hAnsiTheme="minorHAnsi" w:cs="Arial"/>
                <w:sz w:val="20"/>
                <w:szCs w:val="20"/>
                <w:lang w:eastAsia="en-US"/>
              </w:rPr>
              <w:t xml:space="preserve"> </w:t>
            </w:r>
          </w:p>
        </w:tc>
      </w:tr>
      <w:tr w:rsidR="00840722" w:rsidRPr="004C3C43" w:rsidTr="00CF0E41">
        <w:trPr>
          <w:trHeight w:val="20"/>
        </w:trPr>
        <w:tc>
          <w:tcPr>
            <w:tcW w:w="993" w:type="dxa"/>
            <w:shd w:val="clear" w:color="auto" w:fill="E4D8EB" w:themeFill="accent4" w:themeFillTint="66"/>
            <w:vAlign w:val="center"/>
            <w:hideMark/>
          </w:tcPr>
          <w:p w:rsidR="00840722" w:rsidRPr="004C3C43" w:rsidRDefault="00CF348B" w:rsidP="004C3C43">
            <w:pPr>
              <w:jc w:val="center"/>
              <w:rPr>
                <w:rFonts w:asciiTheme="minorHAnsi" w:hAnsiTheme="minorHAnsi" w:cs="Arial"/>
                <w:sz w:val="20"/>
                <w:szCs w:val="20"/>
                <w:lang w:eastAsia="en-US"/>
              </w:rPr>
            </w:pPr>
            <w:r w:rsidRPr="004C3C43">
              <w:rPr>
                <w:rFonts w:asciiTheme="minorHAnsi" w:hAnsiTheme="minorHAnsi" w:cs="Arial"/>
                <w:sz w:val="20"/>
                <w:szCs w:val="20"/>
                <w:lang w:eastAsia="en-US"/>
              </w:rPr>
              <w:t>11</w:t>
            </w:r>
            <w:r w:rsidR="00840722" w:rsidRPr="004C3C43">
              <w:rPr>
                <w:rFonts w:asciiTheme="minorHAnsi" w:hAnsiTheme="minorHAnsi" w:cs="Arial"/>
                <w:sz w:val="20"/>
                <w:szCs w:val="20"/>
                <w:lang w:eastAsia="en-US"/>
              </w:rPr>
              <w:t>–1</w:t>
            </w:r>
            <w:r w:rsidRPr="004C3C43">
              <w:rPr>
                <w:rFonts w:asciiTheme="minorHAnsi" w:hAnsiTheme="minorHAnsi" w:cs="Arial"/>
                <w:sz w:val="20"/>
                <w:szCs w:val="20"/>
                <w:lang w:eastAsia="en-US"/>
              </w:rPr>
              <w:t>2</w:t>
            </w:r>
          </w:p>
        </w:tc>
        <w:tc>
          <w:tcPr>
            <w:tcW w:w="8363" w:type="dxa"/>
          </w:tcPr>
          <w:p w:rsidR="00D47F40" w:rsidRPr="004C3C43" w:rsidRDefault="00CF348B" w:rsidP="00151FE2">
            <w:pPr>
              <w:pStyle w:val="ListParagraph"/>
              <w:numPr>
                <w:ilvl w:val="0"/>
                <w:numId w:val="4"/>
              </w:numPr>
              <w:ind w:left="317" w:hanging="283"/>
              <w:rPr>
                <w:rFonts w:asciiTheme="minorHAnsi" w:hAnsiTheme="minorHAnsi" w:cs="Arial"/>
                <w:sz w:val="20"/>
                <w:szCs w:val="20"/>
                <w:lang w:eastAsia="en-US"/>
              </w:rPr>
            </w:pPr>
            <w:r w:rsidRPr="004C3C43">
              <w:rPr>
                <w:rFonts w:asciiTheme="minorHAnsi" w:hAnsiTheme="minorHAnsi" w:cs="Arial"/>
                <w:sz w:val="20"/>
                <w:szCs w:val="20"/>
                <w:lang w:eastAsia="en-US"/>
              </w:rPr>
              <w:t xml:space="preserve">Hearing </w:t>
            </w:r>
          </w:p>
          <w:p w:rsidR="00840722" w:rsidRPr="004C3C43" w:rsidRDefault="00780636" w:rsidP="00151FE2">
            <w:pPr>
              <w:pStyle w:val="ListParagraph"/>
              <w:numPr>
                <w:ilvl w:val="0"/>
                <w:numId w:val="4"/>
              </w:numPr>
              <w:ind w:left="317" w:hanging="283"/>
              <w:rPr>
                <w:rFonts w:asciiTheme="minorHAnsi" w:hAnsiTheme="minorHAnsi" w:cs="Arial"/>
                <w:sz w:val="20"/>
                <w:szCs w:val="20"/>
                <w:lang w:eastAsia="en-US"/>
              </w:rPr>
            </w:pPr>
            <w:r w:rsidRPr="004C3C43">
              <w:rPr>
                <w:rFonts w:asciiTheme="minorHAnsi" w:hAnsiTheme="minorHAnsi" w:cs="Arial"/>
                <w:sz w:val="20"/>
                <w:szCs w:val="20"/>
                <w:lang w:eastAsia="en-US"/>
              </w:rPr>
              <w:t xml:space="preserve">Detecting frequency (pitch) and </w:t>
            </w:r>
            <w:r w:rsidR="007F052D" w:rsidRPr="004C3C43">
              <w:rPr>
                <w:rFonts w:asciiTheme="minorHAnsi" w:hAnsiTheme="minorHAnsi" w:cs="Arial"/>
                <w:sz w:val="20"/>
                <w:szCs w:val="20"/>
                <w:lang w:eastAsia="en-US"/>
              </w:rPr>
              <w:t>a</w:t>
            </w:r>
            <w:r w:rsidRPr="004C3C43">
              <w:rPr>
                <w:rFonts w:asciiTheme="minorHAnsi" w:hAnsiTheme="minorHAnsi" w:cs="Arial"/>
                <w:sz w:val="20"/>
                <w:szCs w:val="20"/>
                <w:lang w:eastAsia="en-US"/>
              </w:rPr>
              <w:t>mplitude(loudness) and effect of age</w:t>
            </w:r>
          </w:p>
          <w:p w:rsidR="00780636" w:rsidRPr="004C3C43" w:rsidRDefault="00780636" w:rsidP="00151FE2">
            <w:pPr>
              <w:pStyle w:val="ListParagraph"/>
              <w:numPr>
                <w:ilvl w:val="0"/>
                <w:numId w:val="4"/>
              </w:numPr>
              <w:ind w:left="317" w:hanging="283"/>
              <w:rPr>
                <w:rFonts w:asciiTheme="minorHAnsi" w:hAnsiTheme="minorHAnsi" w:cs="Arial"/>
                <w:sz w:val="20"/>
                <w:szCs w:val="20"/>
                <w:lang w:eastAsia="en-US"/>
              </w:rPr>
            </w:pPr>
            <w:r w:rsidRPr="004C3C43">
              <w:rPr>
                <w:rFonts w:asciiTheme="minorHAnsi" w:hAnsiTheme="minorHAnsi" w:cs="Arial"/>
                <w:sz w:val="20"/>
                <w:szCs w:val="20"/>
                <w:lang w:eastAsia="en-US"/>
              </w:rPr>
              <w:t>Hearing loss – conductive and nerve</w:t>
            </w:r>
          </w:p>
          <w:p w:rsidR="00CB10DE" w:rsidRPr="004C3C43" w:rsidRDefault="00780636" w:rsidP="00151FE2">
            <w:pPr>
              <w:pStyle w:val="ListParagraph"/>
              <w:numPr>
                <w:ilvl w:val="0"/>
                <w:numId w:val="4"/>
              </w:numPr>
              <w:ind w:left="317" w:hanging="283"/>
              <w:rPr>
                <w:rFonts w:asciiTheme="minorHAnsi" w:hAnsiTheme="minorHAnsi" w:cs="Arial"/>
                <w:sz w:val="20"/>
                <w:szCs w:val="20"/>
                <w:lang w:eastAsia="en-US"/>
              </w:rPr>
            </w:pPr>
            <w:r w:rsidRPr="004C3C43">
              <w:rPr>
                <w:rFonts w:asciiTheme="minorHAnsi" w:hAnsiTheme="minorHAnsi" w:cs="Arial"/>
                <w:sz w:val="20"/>
                <w:szCs w:val="20"/>
                <w:lang w:eastAsia="en-US"/>
              </w:rPr>
              <w:t>Effect of loud noise and long exposure to noise</w:t>
            </w:r>
          </w:p>
          <w:p w:rsidR="00780636" w:rsidRPr="004C3C43" w:rsidRDefault="0020741D" w:rsidP="00BA1051">
            <w:pPr>
              <w:ind w:left="317" w:hanging="283"/>
              <w:rPr>
                <w:rFonts w:asciiTheme="minorHAnsi" w:hAnsiTheme="minorHAnsi" w:cs="Arial"/>
                <w:sz w:val="20"/>
                <w:szCs w:val="20"/>
                <w:lang w:eastAsia="en-US"/>
              </w:rPr>
            </w:pPr>
            <w:r w:rsidRPr="004C3C43">
              <w:rPr>
                <w:rFonts w:asciiTheme="minorHAnsi" w:hAnsiTheme="minorHAnsi" w:cs="Arial"/>
                <w:b/>
                <w:sz w:val="20"/>
                <w:szCs w:val="20"/>
                <w:lang w:eastAsia="en-US"/>
              </w:rPr>
              <w:t>Task 6</w:t>
            </w:r>
            <w:r w:rsidR="00CB10DE" w:rsidRPr="004C3C43">
              <w:rPr>
                <w:rFonts w:asciiTheme="minorHAnsi" w:hAnsiTheme="minorHAnsi" w:cs="Arial"/>
                <w:b/>
                <w:sz w:val="20"/>
                <w:szCs w:val="20"/>
                <w:lang w:eastAsia="en-US"/>
              </w:rPr>
              <w:t xml:space="preserve">: </w:t>
            </w:r>
            <w:r w:rsidR="00D0028B" w:rsidRPr="004C3C43">
              <w:rPr>
                <w:rFonts w:asciiTheme="minorHAnsi" w:hAnsiTheme="minorHAnsi" w:cs="Arial"/>
                <w:sz w:val="20"/>
                <w:szCs w:val="20"/>
                <w:lang w:eastAsia="en-US"/>
              </w:rPr>
              <w:t>Investigation –</w:t>
            </w:r>
            <w:r w:rsidR="00CB10DE" w:rsidRPr="004C3C43">
              <w:rPr>
                <w:rFonts w:asciiTheme="minorHAnsi" w:hAnsiTheme="minorHAnsi" w:cs="Arial"/>
                <w:sz w:val="20"/>
                <w:szCs w:val="20"/>
                <w:lang w:eastAsia="en-US"/>
              </w:rPr>
              <w:t xml:space="preserve"> </w:t>
            </w:r>
            <w:r w:rsidR="00BA1051">
              <w:rPr>
                <w:rFonts w:asciiTheme="minorHAnsi" w:hAnsiTheme="minorHAnsi" w:cs="Arial"/>
                <w:sz w:val="20"/>
                <w:szCs w:val="20"/>
                <w:lang w:eastAsia="en-US"/>
              </w:rPr>
              <w:t>E</w:t>
            </w:r>
            <w:r w:rsidR="00CB10DE" w:rsidRPr="004C3C43">
              <w:rPr>
                <w:rFonts w:asciiTheme="minorHAnsi" w:hAnsiTheme="minorHAnsi" w:cs="Arial"/>
                <w:sz w:val="20"/>
                <w:szCs w:val="20"/>
                <w:lang w:eastAsia="en-US"/>
              </w:rPr>
              <w:t>ffect of age on hearing</w:t>
            </w:r>
          </w:p>
        </w:tc>
      </w:tr>
      <w:tr w:rsidR="00780636" w:rsidRPr="004C3C43" w:rsidTr="00CF0E41">
        <w:trPr>
          <w:trHeight w:val="20"/>
        </w:trPr>
        <w:tc>
          <w:tcPr>
            <w:tcW w:w="993" w:type="dxa"/>
            <w:shd w:val="clear" w:color="auto" w:fill="E4D8EB" w:themeFill="accent4" w:themeFillTint="66"/>
            <w:vAlign w:val="center"/>
          </w:tcPr>
          <w:p w:rsidR="00780636" w:rsidRPr="004C3C43" w:rsidRDefault="00780636" w:rsidP="004C3C43">
            <w:pPr>
              <w:jc w:val="center"/>
              <w:rPr>
                <w:rFonts w:asciiTheme="minorHAnsi" w:hAnsiTheme="minorHAnsi" w:cs="Arial"/>
                <w:sz w:val="20"/>
                <w:szCs w:val="20"/>
                <w:lang w:eastAsia="en-US"/>
              </w:rPr>
            </w:pPr>
            <w:r w:rsidRPr="004C3C43">
              <w:rPr>
                <w:rFonts w:asciiTheme="minorHAnsi" w:hAnsiTheme="minorHAnsi" w:cs="Arial"/>
                <w:sz w:val="20"/>
                <w:szCs w:val="20"/>
                <w:lang w:eastAsia="en-US"/>
              </w:rPr>
              <w:t xml:space="preserve">13–14 </w:t>
            </w:r>
          </w:p>
        </w:tc>
        <w:tc>
          <w:tcPr>
            <w:tcW w:w="8363" w:type="dxa"/>
          </w:tcPr>
          <w:p w:rsidR="00780636" w:rsidRPr="004C3C43" w:rsidRDefault="007F052D" w:rsidP="00151FE2">
            <w:pPr>
              <w:pStyle w:val="ListParagraph"/>
              <w:numPr>
                <w:ilvl w:val="0"/>
                <w:numId w:val="4"/>
              </w:numPr>
              <w:ind w:left="317" w:hanging="283"/>
              <w:rPr>
                <w:rFonts w:asciiTheme="minorHAnsi" w:hAnsiTheme="minorHAnsi" w:cs="Arial"/>
                <w:sz w:val="20"/>
                <w:szCs w:val="20"/>
                <w:lang w:eastAsia="en-US"/>
              </w:rPr>
            </w:pPr>
            <w:r w:rsidRPr="004C3C43">
              <w:rPr>
                <w:rFonts w:asciiTheme="minorHAnsi" w:hAnsiTheme="minorHAnsi" w:cs="Arial"/>
                <w:sz w:val="20"/>
                <w:szCs w:val="20"/>
                <w:lang w:eastAsia="en-US"/>
              </w:rPr>
              <w:t>Hearing aids and c</w:t>
            </w:r>
            <w:r w:rsidR="00780636" w:rsidRPr="004C3C43">
              <w:rPr>
                <w:rFonts w:asciiTheme="minorHAnsi" w:hAnsiTheme="minorHAnsi" w:cs="Arial"/>
                <w:sz w:val="20"/>
                <w:szCs w:val="20"/>
                <w:lang w:eastAsia="en-US"/>
              </w:rPr>
              <w:t>ochlea implants</w:t>
            </w:r>
          </w:p>
          <w:p w:rsidR="00780636" w:rsidRPr="004C3C43" w:rsidRDefault="0020741D" w:rsidP="00151FE2">
            <w:pPr>
              <w:ind w:left="317" w:hanging="283"/>
              <w:rPr>
                <w:rFonts w:asciiTheme="minorHAnsi" w:hAnsiTheme="minorHAnsi" w:cs="Arial"/>
                <w:b/>
                <w:sz w:val="20"/>
                <w:szCs w:val="20"/>
                <w:lang w:eastAsia="en-US"/>
              </w:rPr>
            </w:pPr>
            <w:r w:rsidRPr="004C3C43">
              <w:rPr>
                <w:rFonts w:asciiTheme="minorHAnsi" w:hAnsiTheme="minorHAnsi" w:cs="Arial"/>
                <w:b/>
                <w:sz w:val="20"/>
                <w:szCs w:val="20"/>
                <w:lang w:eastAsia="en-US"/>
              </w:rPr>
              <w:t>Task 7</w:t>
            </w:r>
            <w:r w:rsidR="00780636" w:rsidRPr="004C3C43">
              <w:rPr>
                <w:rFonts w:asciiTheme="minorHAnsi" w:hAnsiTheme="minorHAnsi" w:cs="Arial"/>
                <w:b/>
                <w:sz w:val="20"/>
                <w:szCs w:val="20"/>
                <w:lang w:eastAsia="en-US"/>
              </w:rPr>
              <w:t xml:space="preserve">: </w:t>
            </w:r>
            <w:r w:rsidR="00D0028B" w:rsidRPr="004C3C43">
              <w:rPr>
                <w:rFonts w:asciiTheme="minorHAnsi" w:hAnsiTheme="minorHAnsi" w:cs="Arial"/>
                <w:sz w:val="20"/>
                <w:szCs w:val="20"/>
                <w:lang w:eastAsia="en-US"/>
              </w:rPr>
              <w:t xml:space="preserve">Extended response – </w:t>
            </w:r>
            <w:r w:rsidR="00CB10DE" w:rsidRPr="004C3C43">
              <w:rPr>
                <w:rFonts w:asciiTheme="minorHAnsi" w:hAnsiTheme="minorHAnsi" w:cs="Arial"/>
                <w:sz w:val="20"/>
                <w:szCs w:val="20"/>
                <w:lang w:eastAsia="en-US"/>
              </w:rPr>
              <w:t>Hearing a</w:t>
            </w:r>
            <w:r w:rsidR="007F052D" w:rsidRPr="004C3C43">
              <w:rPr>
                <w:rFonts w:asciiTheme="minorHAnsi" w:hAnsiTheme="minorHAnsi" w:cs="Arial"/>
                <w:sz w:val="20"/>
                <w:szCs w:val="20"/>
                <w:lang w:eastAsia="en-US"/>
              </w:rPr>
              <w:t>ids and c</w:t>
            </w:r>
            <w:r w:rsidR="00780636" w:rsidRPr="004C3C43">
              <w:rPr>
                <w:rFonts w:asciiTheme="minorHAnsi" w:hAnsiTheme="minorHAnsi" w:cs="Arial"/>
                <w:sz w:val="20"/>
                <w:szCs w:val="20"/>
                <w:lang w:eastAsia="en-US"/>
              </w:rPr>
              <w:t>ochlea implants</w:t>
            </w:r>
            <w:r w:rsidR="00CB10DE" w:rsidRPr="004C3C43">
              <w:rPr>
                <w:rFonts w:asciiTheme="minorHAnsi" w:hAnsiTheme="minorHAnsi" w:cs="Arial"/>
                <w:sz w:val="20"/>
                <w:szCs w:val="20"/>
                <w:lang w:eastAsia="en-US"/>
              </w:rPr>
              <w:t xml:space="preserve"> research assignment</w:t>
            </w:r>
          </w:p>
          <w:p w:rsidR="000A1257" w:rsidRPr="004C3C43" w:rsidRDefault="0020741D" w:rsidP="00151FE2">
            <w:pPr>
              <w:ind w:left="317" w:hanging="283"/>
              <w:rPr>
                <w:rFonts w:asciiTheme="minorHAnsi" w:hAnsiTheme="minorHAnsi" w:cs="Arial"/>
                <w:sz w:val="20"/>
                <w:szCs w:val="20"/>
                <w:lang w:eastAsia="en-US"/>
              </w:rPr>
            </w:pPr>
            <w:r w:rsidRPr="004C3C43">
              <w:rPr>
                <w:rFonts w:asciiTheme="minorHAnsi" w:hAnsiTheme="minorHAnsi" w:cs="Arial"/>
                <w:b/>
                <w:sz w:val="20"/>
                <w:szCs w:val="20"/>
                <w:lang w:eastAsia="en-US"/>
              </w:rPr>
              <w:t>Task 8</w:t>
            </w:r>
            <w:r w:rsidR="00CB10DE" w:rsidRPr="004C3C43">
              <w:rPr>
                <w:rFonts w:asciiTheme="minorHAnsi" w:hAnsiTheme="minorHAnsi" w:cs="Arial"/>
                <w:b/>
                <w:sz w:val="20"/>
                <w:szCs w:val="20"/>
                <w:lang w:eastAsia="en-US"/>
              </w:rPr>
              <w:t xml:space="preserve">: </w:t>
            </w:r>
            <w:r w:rsidR="00D0028B" w:rsidRPr="004C3C43">
              <w:rPr>
                <w:rFonts w:asciiTheme="minorHAnsi" w:hAnsiTheme="minorHAnsi" w:cs="Arial"/>
                <w:sz w:val="20"/>
                <w:szCs w:val="20"/>
                <w:lang w:eastAsia="en-US"/>
              </w:rPr>
              <w:t>Test</w:t>
            </w:r>
            <w:r w:rsidR="00BA1051">
              <w:rPr>
                <w:rFonts w:asciiTheme="minorHAnsi" w:hAnsiTheme="minorHAnsi" w:cs="Arial"/>
                <w:sz w:val="20"/>
                <w:szCs w:val="20"/>
                <w:lang w:eastAsia="en-US"/>
              </w:rPr>
              <w:t xml:space="preserve"> –</w:t>
            </w:r>
            <w:r w:rsidR="00D0028B" w:rsidRPr="00C43410">
              <w:rPr>
                <w:rFonts w:asciiTheme="minorHAnsi" w:hAnsiTheme="minorHAnsi" w:cs="Arial"/>
                <w:sz w:val="20"/>
                <w:szCs w:val="20"/>
                <w:lang w:eastAsia="en-US"/>
              </w:rPr>
              <w:t xml:space="preserve"> </w:t>
            </w:r>
            <w:r w:rsidR="00CB10DE" w:rsidRPr="004C3C43">
              <w:rPr>
                <w:rFonts w:asciiTheme="minorHAnsi" w:hAnsiTheme="minorHAnsi" w:cs="Arial"/>
                <w:sz w:val="20"/>
                <w:szCs w:val="20"/>
                <w:lang w:eastAsia="en-US"/>
              </w:rPr>
              <w:t>Hearing and i</w:t>
            </w:r>
            <w:r w:rsidR="000A1257" w:rsidRPr="004C3C43">
              <w:rPr>
                <w:rFonts w:asciiTheme="minorHAnsi" w:hAnsiTheme="minorHAnsi" w:cs="Arial"/>
                <w:sz w:val="20"/>
                <w:szCs w:val="20"/>
                <w:lang w:eastAsia="en-US"/>
              </w:rPr>
              <w:t>mpairment</w:t>
            </w:r>
          </w:p>
        </w:tc>
      </w:tr>
      <w:tr w:rsidR="00780636" w:rsidRPr="004C3C43" w:rsidTr="00CF0E41">
        <w:trPr>
          <w:trHeight w:val="20"/>
        </w:trPr>
        <w:tc>
          <w:tcPr>
            <w:tcW w:w="993" w:type="dxa"/>
            <w:shd w:val="clear" w:color="auto" w:fill="E4D8EB" w:themeFill="accent4" w:themeFillTint="66"/>
            <w:vAlign w:val="center"/>
          </w:tcPr>
          <w:p w:rsidR="00780636" w:rsidRPr="004C3C43" w:rsidRDefault="00780636" w:rsidP="00F55006">
            <w:pPr>
              <w:spacing w:before="120" w:after="120"/>
              <w:jc w:val="center"/>
              <w:rPr>
                <w:rFonts w:asciiTheme="minorHAnsi" w:hAnsiTheme="minorHAnsi" w:cs="Arial"/>
                <w:sz w:val="20"/>
                <w:szCs w:val="20"/>
                <w:lang w:eastAsia="en-US"/>
              </w:rPr>
            </w:pPr>
            <w:r w:rsidRPr="004C3C43">
              <w:rPr>
                <w:rFonts w:asciiTheme="minorHAnsi" w:hAnsiTheme="minorHAnsi" w:cs="Arial"/>
                <w:sz w:val="20"/>
                <w:szCs w:val="20"/>
                <w:lang w:eastAsia="en-US"/>
              </w:rPr>
              <w:t>15</w:t>
            </w:r>
          </w:p>
        </w:tc>
        <w:tc>
          <w:tcPr>
            <w:tcW w:w="8363" w:type="dxa"/>
          </w:tcPr>
          <w:p w:rsidR="00780636" w:rsidRPr="00151FE2" w:rsidRDefault="00780636" w:rsidP="00F55006">
            <w:pPr>
              <w:spacing w:before="120" w:after="120"/>
              <w:ind w:left="317" w:hanging="283"/>
              <w:rPr>
                <w:rFonts w:asciiTheme="minorHAnsi" w:hAnsiTheme="minorHAnsi" w:cs="Arial"/>
                <w:sz w:val="20"/>
                <w:szCs w:val="20"/>
                <w:lang w:eastAsia="en-US"/>
              </w:rPr>
            </w:pPr>
            <w:r w:rsidRPr="00151FE2">
              <w:rPr>
                <w:rFonts w:asciiTheme="minorHAnsi" w:hAnsiTheme="minorHAnsi" w:cs="Arial"/>
                <w:sz w:val="20"/>
                <w:szCs w:val="20"/>
                <w:lang w:eastAsia="en-US"/>
              </w:rPr>
              <w:t xml:space="preserve">Revision </w:t>
            </w:r>
          </w:p>
        </w:tc>
      </w:tr>
      <w:tr w:rsidR="00840722" w:rsidRPr="004C3C43" w:rsidTr="00CF0E41">
        <w:trPr>
          <w:trHeight w:val="20"/>
        </w:trPr>
        <w:tc>
          <w:tcPr>
            <w:tcW w:w="993" w:type="dxa"/>
            <w:shd w:val="clear" w:color="auto" w:fill="E4D8EB" w:themeFill="accent4" w:themeFillTint="66"/>
            <w:vAlign w:val="center"/>
            <w:hideMark/>
          </w:tcPr>
          <w:p w:rsidR="00840722" w:rsidRPr="004C3C43" w:rsidRDefault="00840722" w:rsidP="00F55006">
            <w:pPr>
              <w:spacing w:before="120" w:after="120"/>
              <w:jc w:val="center"/>
              <w:rPr>
                <w:rFonts w:asciiTheme="minorHAnsi" w:hAnsiTheme="minorHAnsi" w:cs="Arial"/>
                <w:sz w:val="20"/>
                <w:szCs w:val="20"/>
                <w:lang w:eastAsia="en-US"/>
              </w:rPr>
            </w:pPr>
            <w:r w:rsidRPr="004C3C43">
              <w:rPr>
                <w:rFonts w:asciiTheme="minorHAnsi" w:hAnsiTheme="minorHAnsi" w:cs="Arial"/>
                <w:sz w:val="20"/>
                <w:szCs w:val="20"/>
                <w:lang w:eastAsia="en-US"/>
              </w:rPr>
              <w:t>16</w:t>
            </w:r>
          </w:p>
        </w:tc>
        <w:tc>
          <w:tcPr>
            <w:tcW w:w="8363" w:type="dxa"/>
          </w:tcPr>
          <w:p w:rsidR="00CB10DE" w:rsidRPr="004C3C43" w:rsidRDefault="0020741D" w:rsidP="00F55006">
            <w:pPr>
              <w:spacing w:before="120" w:after="120"/>
              <w:ind w:left="317" w:hanging="283"/>
              <w:rPr>
                <w:rFonts w:asciiTheme="minorHAnsi" w:hAnsiTheme="minorHAnsi" w:cs="Arial"/>
                <w:b/>
                <w:sz w:val="20"/>
                <w:szCs w:val="20"/>
                <w:lang w:eastAsia="en-US"/>
              </w:rPr>
            </w:pPr>
            <w:r w:rsidRPr="004C3C43">
              <w:rPr>
                <w:rFonts w:asciiTheme="minorHAnsi" w:hAnsiTheme="minorHAnsi" w:cs="Arial"/>
                <w:b/>
                <w:sz w:val="20"/>
                <w:szCs w:val="20"/>
                <w:lang w:eastAsia="en-US"/>
              </w:rPr>
              <w:t>Task 9</w:t>
            </w:r>
            <w:r w:rsidR="00CB10DE" w:rsidRPr="004C3C43">
              <w:rPr>
                <w:rFonts w:asciiTheme="minorHAnsi" w:hAnsiTheme="minorHAnsi" w:cs="Arial"/>
                <w:b/>
                <w:sz w:val="20"/>
                <w:szCs w:val="20"/>
                <w:lang w:eastAsia="en-US"/>
              </w:rPr>
              <w:t xml:space="preserve">: </w:t>
            </w:r>
            <w:r w:rsidR="00CB10DE" w:rsidRPr="004C3C43">
              <w:rPr>
                <w:rFonts w:asciiTheme="minorHAnsi" w:hAnsiTheme="minorHAnsi" w:cs="Arial"/>
                <w:sz w:val="20"/>
                <w:szCs w:val="20"/>
                <w:lang w:eastAsia="en-US"/>
              </w:rPr>
              <w:t>Semester 1 examination</w:t>
            </w:r>
          </w:p>
        </w:tc>
      </w:tr>
    </w:tbl>
    <w:p w:rsidR="00A57719" w:rsidRDefault="00A57719">
      <w:pPr>
        <w:rPr>
          <w:rFonts w:ascii="Arial" w:hAnsi="Arial"/>
          <w:sz w:val="20"/>
          <w:szCs w:val="20"/>
        </w:rPr>
      </w:pPr>
    </w:p>
    <w:p w:rsidR="000D093B" w:rsidRDefault="000D093B">
      <w:pPr>
        <w:spacing w:after="200" w:line="276" w:lineRule="auto"/>
        <w:rPr>
          <w:rFonts w:ascii="Arial" w:hAnsi="Arial"/>
          <w:b/>
          <w:sz w:val="20"/>
          <w:szCs w:val="20"/>
        </w:rPr>
      </w:pPr>
      <w:r>
        <w:rPr>
          <w:rFonts w:ascii="Arial" w:hAnsi="Arial"/>
          <w:b/>
          <w:sz w:val="20"/>
          <w:szCs w:val="20"/>
        </w:rPr>
        <w:br w:type="page"/>
      </w:r>
    </w:p>
    <w:p w:rsidR="00151FE2" w:rsidRPr="004C3C43" w:rsidRDefault="00151FE2" w:rsidP="00151FE2">
      <w:pPr>
        <w:spacing w:before="360" w:line="276" w:lineRule="auto"/>
        <w:outlineLvl w:val="3"/>
        <w:rPr>
          <w:rFonts w:ascii="Franklin Gothic Book" w:eastAsia="MS Mincho" w:hAnsi="Franklin Gothic Book" w:cs="Calibri"/>
          <w:color w:val="404040" w:themeColor="text1" w:themeTint="BF"/>
          <w:sz w:val="22"/>
          <w:szCs w:val="22"/>
          <w:lang w:val="en-GB" w:eastAsia="ja-JP"/>
        </w:rPr>
      </w:pPr>
      <w:r>
        <w:rPr>
          <w:rFonts w:ascii="Franklin Gothic Book" w:eastAsia="MS Mincho" w:hAnsi="Franklin Gothic Book" w:cs="Calibri"/>
          <w:color w:val="404040" w:themeColor="text1" w:themeTint="BF"/>
          <w:sz w:val="22"/>
          <w:szCs w:val="22"/>
          <w:lang w:val="en-GB" w:eastAsia="ja-JP"/>
        </w:rPr>
        <w:lastRenderedPageBreak/>
        <w:t>Unit 2</w:t>
      </w:r>
      <w:r w:rsidRPr="004C3C43">
        <w:rPr>
          <w:rFonts w:ascii="Franklin Gothic Book" w:eastAsia="MS Mincho" w:hAnsi="Franklin Gothic Book" w:cs="Calibri"/>
          <w:color w:val="404040" w:themeColor="text1" w:themeTint="BF"/>
          <w:sz w:val="22"/>
          <w:szCs w:val="22"/>
          <w:lang w:val="en-GB" w:eastAsia="ja-JP"/>
        </w:rPr>
        <w:t xml:space="preserve"> – </w:t>
      </w:r>
      <w:r>
        <w:rPr>
          <w:rFonts w:ascii="Arial" w:eastAsia="MS Mincho" w:hAnsi="Arial" w:cs="Arial"/>
          <w:color w:val="404040" w:themeColor="text1" w:themeTint="BF"/>
          <w:sz w:val="22"/>
          <w:szCs w:val="22"/>
          <w:lang w:val="en-GB" w:eastAsia="en-US"/>
        </w:rPr>
        <w:t>Biodiversity and conservation</w:t>
      </w:r>
      <w:r w:rsidRPr="004C3C43">
        <w:rPr>
          <w:rFonts w:ascii="Arial" w:eastAsia="MS Mincho" w:hAnsi="Arial" w:cs="Arial"/>
          <w:b/>
          <w:color w:val="404040" w:themeColor="text1" w:themeTint="BF"/>
          <w:sz w:val="22"/>
          <w:szCs w:val="22"/>
          <w:lang w:val="en-GB" w:eastAsia="en-US"/>
        </w:rPr>
        <w:t xml:space="preserve"> </w:t>
      </w:r>
      <w:r w:rsidRPr="004C3C43">
        <w:rPr>
          <w:rFonts w:ascii="Franklin Gothic Book" w:eastAsia="MS Mincho" w:hAnsi="Franklin Gothic Book" w:cs="Calibri"/>
          <w:color w:val="404040" w:themeColor="text1" w:themeTint="BF"/>
          <w:sz w:val="22"/>
          <w:szCs w:val="22"/>
          <w:lang w:val="en-GB" w:eastAsia="ja-JP"/>
        </w:rPr>
        <w:t xml:space="preserve"> </w:t>
      </w:r>
    </w:p>
    <w:tbl>
      <w:tblPr>
        <w:tblStyle w:val="TableGrid"/>
        <w:tblW w:w="9356" w:type="dxa"/>
        <w:tblInd w:w="-10"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57" w:type="dxa"/>
          <w:bottom w:w="57" w:type="dxa"/>
        </w:tblCellMar>
        <w:tblLook w:val="04A0" w:firstRow="1" w:lastRow="0" w:firstColumn="1" w:lastColumn="0" w:noHBand="0" w:noVBand="1"/>
      </w:tblPr>
      <w:tblGrid>
        <w:gridCol w:w="993"/>
        <w:gridCol w:w="8363"/>
      </w:tblGrid>
      <w:tr w:rsidR="00151FE2" w:rsidRPr="004C3C43" w:rsidTr="00CF0E41">
        <w:trPr>
          <w:trHeight w:val="20"/>
          <w:tblHeader/>
        </w:trPr>
        <w:tc>
          <w:tcPr>
            <w:tcW w:w="993" w:type="dxa"/>
            <w:tcBorders>
              <w:right w:val="single" w:sz="4" w:space="0" w:color="FFFFFF" w:themeColor="background1"/>
            </w:tcBorders>
            <w:shd w:val="clear" w:color="auto" w:fill="BD9FCF" w:themeFill="accent4"/>
            <w:vAlign w:val="center"/>
            <w:hideMark/>
          </w:tcPr>
          <w:p w:rsidR="00151FE2" w:rsidRPr="004C3C43" w:rsidRDefault="00151FE2" w:rsidP="0091717D">
            <w:pPr>
              <w:spacing w:before="120" w:after="120"/>
              <w:jc w:val="center"/>
              <w:rPr>
                <w:rFonts w:asciiTheme="minorHAnsi" w:hAnsiTheme="minorHAnsi" w:cs="Arial"/>
                <w:b/>
                <w:color w:val="FFFFFF" w:themeColor="background1"/>
                <w:sz w:val="20"/>
                <w:szCs w:val="20"/>
                <w:lang w:val="en-US" w:eastAsia="en-US"/>
              </w:rPr>
            </w:pPr>
            <w:r w:rsidRPr="004C3C43">
              <w:rPr>
                <w:rFonts w:asciiTheme="minorHAnsi" w:hAnsiTheme="minorHAnsi" w:cs="Arial"/>
                <w:b/>
                <w:color w:val="FFFFFF" w:themeColor="background1"/>
                <w:sz w:val="20"/>
                <w:szCs w:val="20"/>
                <w:lang w:val="en-US" w:eastAsia="en-US"/>
              </w:rPr>
              <w:t>Week</w:t>
            </w:r>
          </w:p>
        </w:tc>
        <w:tc>
          <w:tcPr>
            <w:tcW w:w="8363" w:type="dxa"/>
            <w:tcBorders>
              <w:left w:val="single" w:sz="4" w:space="0" w:color="FFFFFF" w:themeColor="background1"/>
            </w:tcBorders>
            <w:shd w:val="clear" w:color="auto" w:fill="BD9FCF" w:themeFill="accent4"/>
            <w:vAlign w:val="center"/>
            <w:hideMark/>
          </w:tcPr>
          <w:p w:rsidR="00151FE2" w:rsidRPr="004C3C43" w:rsidRDefault="00151FE2" w:rsidP="0091717D">
            <w:pPr>
              <w:spacing w:before="120" w:after="120"/>
              <w:jc w:val="center"/>
              <w:rPr>
                <w:rFonts w:asciiTheme="minorHAnsi" w:hAnsiTheme="minorHAnsi" w:cs="Arial"/>
                <w:b/>
                <w:color w:val="FFFFFF" w:themeColor="background1"/>
                <w:sz w:val="20"/>
                <w:szCs w:val="20"/>
                <w:lang w:val="en-US" w:eastAsia="en-US"/>
              </w:rPr>
            </w:pPr>
            <w:r w:rsidRPr="004C3C43">
              <w:rPr>
                <w:rFonts w:asciiTheme="minorHAnsi" w:hAnsiTheme="minorHAnsi" w:cs="Arial"/>
                <w:b/>
                <w:color w:val="FFFFFF" w:themeColor="background1"/>
                <w:sz w:val="20"/>
                <w:szCs w:val="20"/>
                <w:lang w:val="en-US" w:eastAsia="en-US"/>
              </w:rPr>
              <w:t>Key teaching points</w:t>
            </w:r>
          </w:p>
        </w:tc>
      </w:tr>
      <w:tr w:rsidR="003517BB" w:rsidRPr="004C3C43" w:rsidTr="00CF0E41">
        <w:trPr>
          <w:trHeight w:val="20"/>
        </w:trPr>
        <w:tc>
          <w:tcPr>
            <w:tcW w:w="993" w:type="dxa"/>
            <w:shd w:val="clear" w:color="auto" w:fill="E4D8EB" w:themeFill="accent4" w:themeFillTint="66"/>
            <w:vAlign w:val="center"/>
            <w:hideMark/>
          </w:tcPr>
          <w:p w:rsidR="003517BB" w:rsidRPr="004C3C43" w:rsidRDefault="003517BB" w:rsidP="004C3C43">
            <w:pPr>
              <w:jc w:val="center"/>
              <w:rPr>
                <w:rFonts w:asciiTheme="minorHAnsi" w:hAnsiTheme="minorHAnsi" w:cs="Arial"/>
                <w:sz w:val="20"/>
                <w:szCs w:val="20"/>
                <w:lang w:eastAsia="en-US"/>
              </w:rPr>
            </w:pPr>
            <w:r w:rsidRPr="004C3C43">
              <w:rPr>
                <w:rFonts w:asciiTheme="minorHAnsi" w:hAnsiTheme="minorHAnsi" w:cs="Arial"/>
                <w:sz w:val="20"/>
                <w:szCs w:val="20"/>
                <w:lang w:eastAsia="en-US"/>
              </w:rPr>
              <w:t xml:space="preserve">1–2 </w:t>
            </w:r>
          </w:p>
        </w:tc>
        <w:tc>
          <w:tcPr>
            <w:tcW w:w="8363" w:type="dxa"/>
            <w:vAlign w:val="center"/>
          </w:tcPr>
          <w:p w:rsidR="000D093B" w:rsidRPr="004C3C43" w:rsidRDefault="003517BB" w:rsidP="00151FE2">
            <w:pPr>
              <w:pStyle w:val="ListParagraph"/>
              <w:numPr>
                <w:ilvl w:val="0"/>
                <w:numId w:val="4"/>
              </w:numPr>
              <w:ind w:left="283" w:hanging="273"/>
              <w:rPr>
                <w:rFonts w:asciiTheme="minorHAnsi" w:hAnsiTheme="minorHAnsi"/>
                <w:sz w:val="20"/>
                <w:szCs w:val="20"/>
              </w:rPr>
            </w:pPr>
            <w:r w:rsidRPr="004C3C43">
              <w:rPr>
                <w:rFonts w:asciiTheme="minorHAnsi" w:hAnsiTheme="minorHAnsi"/>
                <w:sz w:val="20"/>
                <w:szCs w:val="20"/>
              </w:rPr>
              <w:t>Ecosystem services</w:t>
            </w:r>
          </w:p>
          <w:p w:rsidR="000D093B" w:rsidRPr="004C3C43" w:rsidRDefault="00091DF6" w:rsidP="00151FE2">
            <w:pPr>
              <w:pStyle w:val="ListParagraph"/>
              <w:numPr>
                <w:ilvl w:val="0"/>
                <w:numId w:val="4"/>
              </w:numPr>
              <w:ind w:left="283" w:hanging="273"/>
              <w:rPr>
                <w:rFonts w:asciiTheme="minorHAnsi" w:hAnsiTheme="minorHAnsi"/>
                <w:sz w:val="20"/>
                <w:szCs w:val="20"/>
              </w:rPr>
            </w:pPr>
            <w:r w:rsidRPr="004C3C43">
              <w:rPr>
                <w:rFonts w:asciiTheme="minorHAnsi" w:hAnsiTheme="minorHAnsi"/>
                <w:sz w:val="20"/>
                <w:szCs w:val="20"/>
              </w:rPr>
              <w:t>Biodiversity</w:t>
            </w:r>
          </w:p>
          <w:p w:rsidR="002F5A00" w:rsidRPr="004C3C43" w:rsidRDefault="00091DF6" w:rsidP="00BE38CA">
            <w:pPr>
              <w:pStyle w:val="ListParagraph"/>
              <w:numPr>
                <w:ilvl w:val="0"/>
                <w:numId w:val="4"/>
              </w:numPr>
              <w:ind w:left="283" w:hanging="273"/>
              <w:rPr>
                <w:rFonts w:asciiTheme="minorHAnsi" w:hAnsiTheme="minorHAnsi"/>
                <w:sz w:val="20"/>
                <w:szCs w:val="20"/>
              </w:rPr>
            </w:pPr>
            <w:r w:rsidRPr="004C3C43">
              <w:rPr>
                <w:rFonts w:asciiTheme="minorHAnsi" w:hAnsiTheme="minorHAnsi"/>
                <w:sz w:val="20"/>
                <w:szCs w:val="20"/>
              </w:rPr>
              <w:t xml:space="preserve">Human </w:t>
            </w:r>
            <w:r w:rsidR="00BE38CA">
              <w:rPr>
                <w:rFonts w:asciiTheme="minorHAnsi" w:hAnsiTheme="minorHAnsi"/>
                <w:sz w:val="20"/>
                <w:szCs w:val="20"/>
              </w:rPr>
              <w:t>p</w:t>
            </w:r>
            <w:r w:rsidR="00BE38CA" w:rsidRPr="004C3C43">
              <w:rPr>
                <w:rFonts w:asciiTheme="minorHAnsi" w:hAnsiTheme="minorHAnsi"/>
                <w:sz w:val="20"/>
                <w:szCs w:val="20"/>
              </w:rPr>
              <w:t xml:space="preserve">opulation </w:t>
            </w:r>
            <w:r w:rsidRPr="004C3C43">
              <w:rPr>
                <w:rFonts w:asciiTheme="minorHAnsi" w:hAnsiTheme="minorHAnsi"/>
                <w:sz w:val="20"/>
                <w:szCs w:val="20"/>
              </w:rPr>
              <w:t>growth</w:t>
            </w:r>
          </w:p>
        </w:tc>
      </w:tr>
      <w:tr w:rsidR="00091DF6" w:rsidRPr="004C3C43" w:rsidTr="00CF0E41">
        <w:trPr>
          <w:trHeight w:val="20"/>
        </w:trPr>
        <w:tc>
          <w:tcPr>
            <w:tcW w:w="993" w:type="dxa"/>
            <w:shd w:val="clear" w:color="auto" w:fill="E4D8EB" w:themeFill="accent4" w:themeFillTint="66"/>
            <w:vAlign w:val="center"/>
            <w:hideMark/>
          </w:tcPr>
          <w:p w:rsidR="00091DF6" w:rsidRPr="004C3C43" w:rsidRDefault="00091DF6" w:rsidP="004C3C43">
            <w:pPr>
              <w:jc w:val="center"/>
              <w:rPr>
                <w:rFonts w:asciiTheme="minorHAnsi" w:hAnsiTheme="minorHAnsi" w:cs="Arial"/>
                <w:sz w:val="20"/>
                <w:szCs w:val="20"/>
                <w:lang w:eastAsia="en-US"/>
              </w:rPr>
            </w:pPr>
            <w:r w:rsidRPr="004C3C43">
              <w:rPr>
                <w:rFonts w:asciiTheme="minorHAnsi" w:hAnsiTheme="minorHAnsi" w:cs="Arial"/>
                <w:sz w:val="20"/>
                <w:szCs w:val="20"/>
                <w:lang w:eastAsia="en-US"/>
              </w:rPr>
              <w:t>3–</w:t>
            </w:r>
            <w:r w:rsidR="00357BF5" w:rsidRPr="004C3C43">
              <w:rPr>
                <w:rFonts w:asciiTheme="minorHAnsi" w:hAnsiTheme="minorHAnsi" w:cs="Arial"/>
                <w:sz w:val="20"/>
                <w:szCs w:val="20"/>
                <w:lang w:eastAsia="en-US"/>
              </w:rPr>
              <w:t>5</w:t>
            </w:r>
          </w:p>
        </w:tc>
        <w:tc>
          <w:tcPr>
            <w:tcW w:w="8363" w:type="dxa"/>
            <w:shd w:val="clear" w:color="auto" w:fill="auto"/>
            <w:vAlign w:val="center"/>
          </w:tcPr>
          <w:p w:rsidR="00091DF6" w:rsidRPr="004C3C43" w:rsidRDefault="00091DF6" w:rsidP="00151FE2">
            <w:pPr>
              <w:pStyle w:val="ListParagraph"/>
              <w:numPr>
                <w:ilvl w:val="0"/>
                <w:numId w:val="4"/>
              </w:numPr>
              <w:ind w:left="283" w:hanging="273"/>
              <w:rPr>
                <w:rFonts w:asciiTheme="minorHAnsi" w:hAnsiTheme="minorHAnsi"/>
                <w:sz w:val="20"/>
                <w:szCs w:val="20"/>
              </w:rPr>
            </w:pPr>
            <w:r w:rsidRPr="004C3C43">
              <w:rPr>
                <w:rFonts w:asciiTheme="minorHAnsi" w:hAnsiTheme="minorHAnsi"/>
                <w:sz w:val="20"/>
                <w:szCs w:val="20"/>
              </w:rPr>
              <w:t>Key threats to biodiversity</w:t>
            </w:r>
          </w:p>
          <w:p w:rsidR="00091DF6" w:rsidRPr="004C3C43" w:rsidRDefault="007D6806" w:rsidP="00F55006">
            <w:pPr>
              <w:numPr>
                <w:ilvl w:val="0"/>
                <w:numId w:val="6"/>
              </w:numPr>
              <w:ind w:left="577" w:hanging="284"/>
              <w:rPr>
                <w:rFonts w:asciiTheme="minorHAnsi" w:hAnsiTheme="minorHAnsi"/>
                <w:sz w:val="20"/>
                <w:szCs w:val="20"/>
              </w:rPr>
            </w:pPr>
            <w:r w:rsidRPr="004C3C43">
              <w:rPr>
                <w:rFonts w:asciiTheme="minorHAnsi" w:hAnsiTheme="minorHAnsi"/>
                <w:sz w:val="20"/>
                <w:szCs w:val="20"/>
              </w:rPr>
              <w:t>land clearing</w:t>
            </w:r>
          </w:p>
          <w:p w:rsidR="000D093B" w:rsidRPr="004C3C43" w:rsidRDefault="007D6806" w:rsidP="00F55006">
            <w:pPr>
              <w:numPr>
                <w:ilvl w:val="0"/>
                <w:numId w:val="6"/>
              </w:numPr>
              <w:ind w:left="577" w:hanging="284"/>
              <w:rPr>
                <w:rFonts w:asciiTheme="minorHAnsi" w:hAnsiTheme="minorHAnsi"/>
                <w:sz w:val="20"/>
                <w:szCs w:val="20"/>
              </w:rPr>
            </w:pPr>
            <w:r w:rsidRPr="004C3C43">
              <w:rPr>
                <w:rFonts w:asciiTheme="minorHAnsi" w:hAnsiTheme="minorHAnsi"/>
                <w:sz w:val="20"/>
                <w:szCs w:val="20"/>
              </w:rPr>
              <w:t xml:space="preserve">fragmentation of native ecosystems </w:t>
            </w:r>
          </w:p>
          <w:p w:rsidR="00091DF6" w:rsidRPr="004C3C43" w:rsidRDefault="007D6806" w:rsidP="00F55006">
            <w:pPr>
              <w:numPr>
                <w:ilvl w:val="0"/>
                <w:numId w:val="6"/>
              </w:numPr>
              <w:ind w:left="577" w:hanging="284"/>
              <w:rPr>
                <w:rFonts w:asciiTheme="minorHAnsi" w:hAnsiTheme="minorHAnsi"/>
                <w:sz w:val="20"/>
                <w:szCs w:val="20"/>
              </w:rPr>
            </w:pPr>
            <w:r w:rsidRPr="004C3C43">
              <w:rPr>
                <w:rFonts w:asciiTheme="minorHAnsi" w:hAnsiTheme="minorHAnsi"/>
                <w:sz w:val="20"/>
                <w:szCs w:val="20"/>
              </w:rPr>
              <w:t>mining</w:t>
            </w:r>
          </w:p>
        </w:tc>
      </w:tr>
      <w:tr w:rsidR="00091DF6" w:rsidRPr="004C3C43" w:rsidTr="00CF0E41">
        <w:trPr>
          <w:trHeight w:val="20"/>
        </w:trPr>
        <w:tc>
          <w:tcPr>
            <w:tcW w:w="993" w:type="dxa"/>
            <w:shd w:val="clear" w:color="auto" w:fill="E4D8EB" w:themeFill="accent4" w:themeFillTint="66"/>
            <w:vAlign w:val="center"/>
          </w:tcPr>
          <w:p w:rsidR="00091DF6" w:rsidRPr="004C3C43" w:rsidRDefault="00357BF5" w:rsidP="004C3C43">
            <w:pPr>
              <w:jc w:val="center"/>
              <w:rPr>
                <w:rFonts w:asciiTheme="minorHAnsi" w:hAnsiTheme="minorHAnsi" w:cs="Arial"/>
                <w:sz w:val="20"/>
                <w:szCs w:val="20"/>
                <w:lang w:eastAsia="en-US"/>
              </w:rPr>
            </w:pPr>
            <w:r w:rsidRPr="004C3C43">
              <w:rPr>
                <w:rFonts w:asciiTheme="minorHAnsi" w:hAnsiTheme="minorHAnsi" w:cs="Arial"/>
                <w:sz w:val="20"/>
                <w:szCs w:val="20"/>
                <w:lang w:eastAsia="en-US"/>
              </w:rPr>
              <w:t>6</w:t>
            </w:r>
            <w:r w:rsidR="000D093B" w:rsidRPr="004C3C43">
              <w:rPr>
                <w:rFonts w:asciiTheme="minorHAnsi" w:hAnsiTheme="minorHAnsi" w:cs="Arial"/>
                <w:sz w:val="20"/>
                <w:szCs w:val="20"/>
                <w:lang w:eastAsia="en-US"/>
              </w:rPr>
              <w:t>–</w:t>
            </w:r>
            <w:r w:rsidRPr="004C3C43">
              <w:rPr>
                <w:rFonts w:asciiTheme="minorHAnsi" w:hAnsiTheme="minorHAnsi" w:cs="Arial"/>
                <w:sz w:val="20"/>
                <w:szCs w:val="20"/>
                <w:lang w:eastAsia="en-US"/>
              </w:rPr>
              <w:t>7</w:t>
            </w:r>
          </w:p>
        </w:tc>
        <w:tc>
          <w:tcPr>
            <w:tcW w:w="8363" w:type="dxa"/>
            <w:shd w:val="clear" w:color="auto" w:fill="auto"/>
            <w:vAlign w:val="center"/>
          </w:tcPr>
          <w:p w:rsidR="000D093B" w:rsidRPr="004C3C43" w:rsidRDefault="007D6806" w:rsidP="00F55006">
            <w:pPr>
              <w:numPr>
                <w:ilvl w:val="0"/>
                <w:numId w:val="6"/>
              </w:numPr>
              <w:ind w:left="577" w:hanging="284"/>
              <w:rPr>
                <w:rFonts w:asciiTheme="minorHAnsi" w:hAnsiTheme="minorHAnsi"/>
                <w:sz w:val="20"/>
                <w:szCs w:val="20"/>
              </w:rPr>
            </w:pPr>
            <w:r w:rsidRPr="004C3C43">
              <w:rPr>
                <w:rFonts w:asciiTheme="minorHAnsi" w:hAnsiTheme="minorHAnsi"/>
                <w:sz w:val="20"/>
                <w:szCs w:val="20"/>
              </w:rPr>
              <w:t>altered fire regimes</w:t>
            </w:r>
          </w:p>
          <w:p w:rsidR="000D093B" w:rsidRPr="004C3C43" w:rsidRDefault="007D6806" w:rsidP="00F55006">
            <w:pPr>
              <w:numPr>
                <w:ilvl w:val="0"/>
                <w:numId w:val="6"/>
              </w:numPr>
              <w:ind w:left="577" w:hanging="284"/>
              <w:rPr>
                <w:rFonts w:asciiTheme="minorHAnsi" w:hAnsiTheme="minorHAnsi"/>
                <w:sz w:val="20"/>
                <w:szCs w:val="20"/>
              </w:rPr>
            </w:pPr>
            <w:r w:rsidRPr="004C3C43">
              <w:rPr>
                <w:rFonts w:asciiTheme="minorHAnsi" w:hAnsiTheme="minorHAnsi"/>
                <w:sz w:val="20"/>
                <w:szCs w:val="20"/>
              </w:rPr>
              <w:t>introduced species and pathogens</w:t>
            </w:r>
          </w:p>
          <w:p w:rsidR="00CA505C" w:rsidRPr="004C3C43" w:rsidRDefault="007D6806" w:rsidP="00F55006">
            <w:pPr>
              <w:numPr>
                <w:ilvl w:val="0"/>
                <w:numId w:val="6"/>
              </w:numPr>
              <w:ind w:left="577" w:hanging="284"/>
              <w:rPr>
                <w:rFonts w:asciiTheme="minorHAnsi" w:hAnsiTheme="minorHAnsi"/>
                <w:sz w:val="20"/>
                <w:szCs w:val="20"/>
              </w:rPr>
            </w:pPr>
            <w:r w:rsidRPr="004C3C43">
              <w:rPr>
                <w:rFonts w:asciiTheme="minorHAnsi" w:hAnsiTheme="minorHAnsi"/>
                <w:sz w:val="20"/>
                <w:szCs w:val="20"/>
              </w:rPr>
              <w:t>stock animals</w:t>
            </w:r>
          </w:p>
          <w:p w:rsidR="00091DF6" w:rsidRPr="004C3C43" w:rsidRDefault="00CA505C" w:rsidP="00151FE2">
            <w:pPr>
              <w:tabs>
                <w:tab w:val="left" w:pos="318"/>
              </w:tabs>
              <w:ind w:left="283" w:hanging="273"/>
              <w:rPr>
                <w:rFonts w:asciiTheme="minorHAnsi" w:hAnsiTheme="minorHAnsi"/>
                <w:sz w:val="20"/>
                <w:szCs w:val="20"/>
              </w:rPr>
            </w:pPr>
            <w:r w:rsidRPr="004C3C43">
              <w:rPr>
                <w:rFonts w:asciiTheme="minorHAnsi" w:hAnsiTheme="minorHAnsi"/>
                <w:b/>
                <w:sz w:val="20"/>
                <w:szCs w:val="20"/>
              </w:rPr>
              <w:t>Task</w:t>
            </w:r>
            <w:r w:rsidR="0020741D" w:rsidRPr="004C3C43">
              <w:rPr>
                <w:rFonts w:asciiTheme="minorHAnsi" w:hAnsiTheme="minorHAnsi"/>
                <w:b/>
                <w:sz w:val="20"/>
                <w:szCs w:val="20"/>
              </w:rPr>
              <w:t xml:space="preserve"> 10</w:t>
            </w:r>
            <w:r w:rsidRPr="004C3C43">
              <w:rPr>
                <w:rFonts w:asciiTheme="minorHAnsi" w:hAnsiTheme="minorHAnsi"/>
                <w:b/>
                <w:sz w:val="20"/>
                <w:szCs w:val="20"/>
              </w:rPr>
              <w:t>:</w:t>
            </w:r>
            <w:r w:rsidR="00161EC6" w:rsidRPr="004C3C43">
              <w:rPr>
                <w:rFonts w:asciiTheme="minorHAnsi" w:hAnsiTheme="minorHAnsi"/>
                <w:sz w:val="20"/>
                <w:szCs w:val="20"/>
              </w:rPr>
              <w:t xml:space="preserve"> </w:t>
            </w:r>
            <w:r w:rsidR="00D0028B" w:rsidRPr="004C3C43">
              <w:rPr>
                <w:rFonts w:asciiTheme="minorHAnsi" w:hAnsiTheme="minorHAnsi"/>
                <w:sz w:val="20"/>
                <w:szCs w:val="20"/>
              </w:rPr>
              <w:t xml:space="preserve">Extended response – </w:t>
            </w:r>
            <w:r w:rsidR="002A55A2" w:rsidRPr="004C3C43">
              <w:rPr>
                <w:rFonts w:asciiTheme="minorHAnsi" w:hAnsiTheme="minorHAnsi"/>
                <w:sz w:val="20"/>
                <w:szCs w:val="20"/>
              </w:rPr>
              <w:t>Feral animals in Western Australia</w:t>
            </w:r>
            <w:r w:rsidR="007F052D" w:rsidRPr="004C3C43">
              <w:rPr>
                <w:rFonts w:asciiTheme="minorHAnsi" w:hAnsiTheme="minorHAnsi"/>
                <w:sz w:val="20"/>
                <w:szCs w:val="20"/>
              </w:rPr>
              <w:t xml:space="preserve"> research assignment</w:t>
            </w:r>
          </w:p>
        </w:tc>
      </w:tr>
      <w:tr w:rsidR="00091DF6" w:rsidRPr="004C3C43" w:rsidTr="00CF0E41">
        <w:trPr>
          <w:trHeight w:val="20"/>
        </w:trPr>
        <w:tc>
          <w:tcPr>
            <w:tcW w:w="993" w:type="dxa"/>
            <w:shd w:val="clear" w:color="auto" w:fill="E4D8EB" w:themeFill="accent4" w:themeFillTint="66"/>
            <w:vAlign w:val="center"/>
          </w:tcPr>
          <w:p w:rsidR="00091DF6" w:rsidRPr="004C3C43" w:rsidRDefault="00357BF5" w:rsidP="004C3C43">
            <w:pPr>
              <w:jc w:val="center"/>
              <w:rPr>
                <w:rFonts w:asciiTheme="minorHAnsi" w:hAnsiTheme="minorHAnsi" w:cs="Arial"/>
                <w:sz w:val="20"/>
                <w:szCs w:val="20"/>
                <w:lang w:eastAsia="en-US"/>
              </w:rPr>
            </w:pPr>
            <w:r w:rsidRPr="004C3C43">
              <w:rPr>
                <w:rFonts w:asciiTheme="minorHAnsi" w:hAnsiTheme="minorHAnsi" w:cs="Arial"/>
                <w:sz w:val="20"/>
                <w:szCs w:val="20"/>
                <w:lang w:eastAsia="en-US"/>
              </w:rPr>
              <w:t>8</w:t>
            </w:r>
            <w:r w:rsidR="002A55A2" w:rsidRPr="004C3C43">
              <w:rPr>
                <w:rFonts w:asciiTheme="minorHAnsi" w:hAnsiTheme="minorHAnsi" w:cs="Arial"/>
                <w:sz w:val="20"/>
                <w:szCs w:val="20"/>
                <w:lang w:eastAsia="en-US"/>
              </w:rPr>
              <w:t>–9</w:t>
            </w:r>
          </w:p>
        </w:tc>
        <w:tc>
          <w:tcPr>
            <w:tcW w:w="8363" w:type="dxa"/>
            <w:shd w:val="clear" w:color="auto" w:fill="auto"/>
            <w:vAlign w:val="center"/>
          </w:tcPr>
          <w:p w:rsidR="00D55186" w:rsidRPr="004C3C43" w:rsidRDefault="007D6806" w:rsidP="00F55006">
            <w:pPr>
              <w:numPr>
                <w:ilvl w:val="0"/>
                <w:numId w:val="6"/>
              </w:numPr>
              <w:ind w:left="577" w:hanging="284"/>
              <w:rPr>
                <w:rFonts w:asciiTheme="minorHAnsi" w:hAnsiTheme="minorHAnsi"/>
                <w:sz w:val="20"/>
                <w:szCs w:val="20"/>
              </w:rPr>
            </w:pPr>
            <w:r w:rsidRPr="004C3C43">
              <w:rPr>
                <w:rFonts w:asciiTheme="minorHAnsi" w:hAnsiTheme="minorHAnsi"/>
                <w:sz w:val="20"/>
                <w:szCs w:val="20"/>
              </w:rPr>
              <w:t>pollution</w:t>
            </w:r>
          </w:p>
          <w:p w:rsidR="004C3C43" w:rsidRDefault="007D6806" w:rsidP="00F55006">
            <w:pPr>
              <w:numPr>
                <w:ilvl w:val="0"/>
                <w:numId w:val="6"/>
              </w:numPr>
              <w:ind w:left="577" w:hanging="284"/>
              <w:rPr>
                <w:rFonts w:asciiTheme="minorHAnsi" w:hAnsiTheme="minorHAnsi"/>
                <w:sz w:val="20"/>
                <w:szCs w:val="20"/>
              </w:rPr>
            </w:pPr>
            <w:r w:rsidRPr="004C3C43">
              <w:rPr>
                <w:rFonts w:asciiTheme="minorHAnsi" w:hAnsiTheme="minorHAnsi"/>
                <w:sz w:val="20"/>
                <w:szCs w:val="20"/>
              </w:rPr>
              <w:t>water</w:t>
            </w:r>
          </w:p>
          <w:p w:rsidR="00091DF6" w:rsidRPr="004C3C43" w:rsidRDefault="00D55186" w:rsidP="00151FE2">
            <w:pPr>
              <w:ind w:left="283" w:hanging="273"/>
              <w:rPr>
                <w:rFonts w:asciiTheme="minorHAnsi" w:hAnsiTheme="minorHAnsi"/>
                <w:sz w:val="20"/>
                <w:szCs w:val="20"/>
              </w:rPr>
            </w:pPr>
            <w:r w:rsidRPr="004C3C43">
              <w:rPr>
                <w:rFonts w:asciiTheme="minorHAnsi" w:hAnsiTheme="minorHAnsi"/>
                <w:b/>
                <w:sz w:val="20"/>
                <w:szCs w:val="20"/>
              </w:rPr>
              <w:t>Task 1</w:t>
            </w:r>
            <w:r w:rsidR="0020741D" w:rsidRPr="004C3C43">
              <w:rPr>
                <w:rFonts w:asciiTheme="minorHAnsi" w:hAnsiTheme="minorHAnsi"/>
                <w:b/>
                <w:sz w:val="20"/>
                <w:szCs w:val="20"/>
              </w:rPr>
              <w:t>1</w:t>
            </w:r>
            <w:r w:rsidRPr="004C3C43">
              <w:rPr>
                <w:rFonts w:asciiTheme="minorHAnsi" w:hAnsiTheme="minorHAnsi"/>
                <w:b/>
                <w:sz w:val="20"/>
                <w:szCs w:val="20"/>
              </w:rPr>
              <w:t>:</w:t>
            </w:r>
            <w:r w:rsidR="008959B6" w:rsidRPr="004C3C43">
              <w:rPr>
                <w:rFonts w:asciiTheme="minorHAnsi" w:hAnsiTheme="minorHAnsi"/>
                <w:sz w:val="20"/>
                <w:szCs w:val="20"/>
              </w:rPr>
              <w:t xml:space="preserve"> </w:t>
            </w:r>
            <w:r w:rsidR="00D0028B" w:rsidRPr="004C3C43">
              <w:rPr>
                <w:rFonts w:asciiTheme="minorHAnsi" w:hAnsiTheme="minorHAnsi"/>
                <w:sz w:val="20"/>
                <w:szCs w:val="20"/>
              </w:rPr>
              <w:t>Test</w:t>
            </w:r>
            <w:r w:rsidR="00D0028B" w:rsidRPr="00F371BB">
              <w:rPr>
                <w:rFonts w:asciiTheme="minorHAnsi" w:hAnsiTheme="minorHAnsi"/>
                <w:sz w:val="20"/>
                <w:szCs w:val="20"/>
              </w:rPr>
              <w:t xml:space="preserve"> – </w:t>
            </w:r>
            <w:r w:rsidR="008959B6" w:rsidRPr="004C3C43">
              <w:rPr>
                <w:rFonts w:asciiTheme="minorHAnsi" w:hAnsiTheme="minorHAnsi"/>
                <w:sz w:val="20"/>
                <w:szCs w:val="20"/>
              </w:rPr>
              <w:t>Key threats to biodiversity</w:t>
            </w:r>
            <w:r w:rsidRPr="004C3C43">
              <w:rPr>
                <w:rFonts w:asciiTheme="minorHAnsi" w:hAnsiTheme="minorHAnsi"/>
                <w:b/>
                <w:sz w:val="20"/>
                <w:szCs w:val="20"/>
              </w:rPr>
              <w:t xml:space="preserve"> </w:t>
            </w:r>
          </w:p>
        </w:tc>
      </w:tr>
      <w:tr w:rsidR="003517BB" w:rsidRPr="004C3C43" w:rsidTr="00CF0E41">
        <w:trPr>
          <w:trHeight w:val="20"/>
        </w:trPr>
        <w:tc>
          <w:tcPr>
            <w:tcW w:w="993" w:type="dxa"/>
            <w:shd w:val="clear" w:color="auto" w:fill="E4D8EB" w:themeFill="accent4" w:themeFillTint="66"/>
            <w:vAlign w:val="center"/>
            <w:hideMark/>
          </w:tcPr>
          <w:p w:rsidR="003517BB" w:rsidRPr="004C3C43" w:rsidRDefault="002A55A2" w:rsidP="004C3C43">
            <w:pPr>
              <w:jc w:val="center"/>
              <w:rPr>
                <w:rFonts w:asciiTheme="minorHAnsi" w:hAnsiTheme="minorHAnsi" w:cs="Arial"/>
                <w:sz w:val="20"/>
                <w:szCs w:val="20"/>
                <w:lang w:eastAsia="en-US"/>
              </w:rPr>
            </w:pPr>
            <w:r w:rsidRPr="004C3C43">
              <w:rPr>
                <w:rFonts w:asciiTheme="minorHAnsi" w:hAnsiTheme="minorHAnsi" w:cs="Arial"/>
                <w:sz w:val="20"/>
                <w:szCs w:val="20"/>
                <w:lang w:eastAsia="en-US"/>
              </w:rPr>
              <w:t>10</w:t>
            </w:r>
            <w:r w:rsidR="00357BF5" w:rsidRPr="004C3C43">
              <w:rPr>
                <w:rFonts w:asciiTheme="minorHAnsi" w:hAnsiTheme="minorHAnsi" w:cs="Arial"/>
                <w:sz w:val="20"/>
                <w:szCs w:val="20"/>
                <w:lang w:eastAsia="en-US"/>
              </w:rPr>
              <w:t>–13</w:t>
            </w:r>
          </w:p>
        </w:tc>
        <w:tc>
          <w:tcPr>
            <w:tcW w:w="8363" w:type="dxa"/>
            <w:vAlign w:val="center"/>
          </w:tcPr>
          <w:p w:rsidR="00091DF6" w:rsidRPr="004C3C43" w:rsidRDefault="007D6806" w:rsidP="00151FE2">
            <w:pPr>
              <w:pStyle w:val="ListParagraph"/>
              <w:numPr>
                <w:ilvl w:val="0"/>
                <w:numId w:val="4"/>
              </w:numPr>
              <w:ind w:left="283" w:hanging="273"/>
              <w:rPr>
                <w:rFonts w:asciiTheme="minorHAnsi" w:hAnsiTheme="minorHAnsi"/>
                <w:sz w:val="20"/>
                <w:szCs w:val="20"/>
              </w:rPr>
            </w:pPr>
            <w:r w:rsidRPr="004C3C43">
              <w:rPr>
                <w:rFonts w:asciiTheme="minorHAnsi" w:hAnsiTheme="minorHAnsi"/>
                <w:sz w:val="20"/>
                <w:szCs w:val="20"/>
              </w:rPr>
              <w:t>Ecosystem interactions</w:t>
            </w:r>
          </w:p>
          <w:p w:rsidR="00091DF6" w:rsidRPr="004C3C43" w:rsidRDefault="007D6806" w:rsidP="00151FE2">
            <w:pPr>
              <w:pStyle w:val="ListParagraph"/>
              <w:numPr>
                <w:ilvl w:val="0"/>
                <w:numId w:val="4"/>
              </w:numPr>
              <w:ind w:left="283" w:hanging="273"/>
              <w:rPr>
                <w:rFonts w:asciiTheme="minorHAnsi" w:hAnsiTheme="minorHAnsi"/>
                <w:sz w:val="20"/>
                <w:szCs w:val="20"/>
              </w:rPr>
            </w:pPr>
            <w:r w:rsidRPr="004C3C43">
              <w:rPr>
                <w:rFonts w:asciiTheme="minorHAnsi" w:hAnsiTheme="minorHAnsi"/>
                <w:sz w:val="20"/>
                <w:szCs w:val="20"/>
              </w:rPr>
              <w:t>Ecological monitoring</w:t>
            </w:r>
          </w:p>
          <w:p w:rsidR="00091DF6" w:rsidRPr="004C3C43" w:rsidRDefault="007D6806" w:rsidP="00151FE2">
            <w:pPr>
              <w:pStyle w:val="ListParagraph"/>
              <w:numPr>
                <w:ilvl w:val="0"/>
                <w:numId w:val="4"/>
              </w:numPr>
              <w:ind w:left="283" w:hanging="273"/>
              <w:rPr>
                <w:rFonts w:asciiTheme="minorHAnsi" w:hAnsiTheme="minorHAnsi"/>
                <w:sz w:val="20"/>
                <w:szCs w:val="20"/>
              </w:rPr>
            </w:pPr>
            <w:r w:rsidRPr="004C3C43">
              <w:rPr>
                <w:rFonts w:asciiTheme="minorHAnsi" w:hAnsiTheme="minorHAnsi"/>
                <w:sz w:val="20"/>
                <w:szCs w:val="20"/>
              </w:rPr>
              <w:t>Monitoring techniques</w:t>
            </w:r>
          </w:p>
          <w:p w:rsidR="00D55186" w:rsidRPr="004C3C43" w:rsidRDefault="007D6806" w:rsidP="00151FE2">
            <w:pPr>
              <w:pStyle w:val="ListParagraph"/>
              <w:numPr>
                <w:ilvl w:val="0"/>
                <w:numId w:val="4"/>
              </w:numPr>
              <w:ind w:left="283" w:hanging="273"/>
              <w:rPr>
                <w:rFonts w:asciiTheme="minorHAnsi" w:hAnsiTheme="minorHAnsi"/>
                <w:sz w:val="20"/>
                <w:szCs w:val="20"/>
              </w:rPr>
            </w:pPr>
            <w:r w:rsidRPr="004C3C43">
              <w:rPr>
                <w:rFonts w:asciiTheme="minorHAnsi" w:hAnsiTheme="minorHAnsi"/>
                <w:sz w:val="20"/>
                <w:szCs w:val="20"/>
              </w:rPr>
              <w:t xml:space="preserve">Soil and </w:t>
            </w:r>
            <w:r w:rsidR="00091DF6" w:rsidRPr="004C3C43">
              <w:rPr>
                <w:rFonts w:asciiTheme="minorHAnsi" w:hAnsiTheme="minorHAnsi"/>
                <w:sz w:val="20"/>
                <w:szCs w:val="20"/>
              </w:rPr>
              <w:t>water quality monitoring</w:t>
            </w:r>
            <w:r w:rsidR="00D55186" w:rsidRPr="004C3C43">
              <w:rPr>
                <w:rFonts w:asciiTheme="minorHAnsi" w:hAnsiTheme="minorHAnsi"/>
                <w:b/>
                <w:sz w:val="20"/>
                <w:szCs w:val="20"/>
              </w:rPr>
              <w:t xml:space="preserve"> </w:t>
            </w:r>
          </w:p>
          <w:p w:rsidR="003517BB" w:rsidRPr="004C3C43" w:rsidRDefault="00D55186" w:rsidP="00151FE2">
            <w:pPr>
              <w:ind w:left="283" w:hanging="273"/>
              <w:rPr>
                <w:rFonts w:asciiTheme="minorHAnsi" w:hAnsiTheme="minorHAnsi"/>
                <w:b/>
                <w:sz w:val="20"/>
                <w:szCs w:val="20"/>
              </w:rPr>
            </w:pPr>
            <w:r w:rsidRPr="004C3C43">
              <w:rPr>
                <w:rFonts w:asciiTheme="minorHAnsi" w:hAnsiTheme="minorHAnsi"/>
                <w:b/>
                <w:sz w:val="20"/>
                <w:szCs w:val="20"/>
              </w:rPr>
              <w:t>Task 1</w:t>
            </w:r>
            <w:r w:rsidR="0020741D" w:rsidRPr="004C3C43">
              <w:rPr>
                <w:rFonts w:asciiTheme="minorHAnsi" w:hAnsiTheme="minorHAnsi"/>
                <w:b/>
                <w:sz w:val="20"/>
                <w:szCs w:val="20"/>
              </w:rPr>
              <w:t>2</w:t>
            </w:r>
            <w:r w:rsidRPr="004C3C43">
              <w:rPr>
                <w:rFonts w:asciiTheme="minorHAnsi" w:hAnsiTheme="minorHAnsi"/>
                <w:b/>
                <w:sz w:val="20"/>
                <w:szCs w:val="20"/>
              </w:rPr>
              <w:t>:</w:t>
            </w:r>
            <w:r w:rsidRPr="004C3C43">
              <w:rPr>
                <w:rFonts w:asciiTheme="minorHAnsi" w:hAnsiTheme="minorHAnsi"/>
                <w:sz w:val="20"/>
                <w:szCs w:val="20"/>
              </w:rPr>
              <w:t xml:space="preserve"> </w:t>
            </w:r>
            <w:r w:rsidR="00D0028B" w:rsidRPr="004C3C43">
              <w:rPr>
                <w:rFonts w:asciiTheme="minorHAnsi" w:hAnsiTheme="minorHAnsi"/>
                <w:sz w:val="20"/>
                <w:szCs w:val="20"/>
              </w:rPr>
              <w:t xml:space="preserve">Practical – </w:t>
            </w:r>
            <w:r w:rsidRPr="004C3C43">
              <w:rPr>
                <w:rFonts w:asciiTheme="minorHAnsi" w:hAnsiTheme="minorHAnsi"/>
                <w:sz w:val="20"/>
                <w:szCs w:val="20"/>
              </w:rPr>
              <w:t xml:space="preserve">Ecosystem monitoring techniques </w:t>
            </w:r>
          </w:p>
        </w:tc>
      </w:tr>
      <w:tr w:rsidR="003517BB" w:rsidRPr="004C3C43" w:rsidTr="00CF0E41">
        <w:trPr>
          <w:trHeight w:val="20"/>
        </w:trPr>
        <w:tc>
          <w:tcPr>
            <w:tcW w:w="993" w:type="dxa"/>
            <w:shd w:val="clear" w:color="auto" w:fill="E4D8EB" w:themeFill="accent4" w:themeFillTint="66"/>
            <w:vAlign w:val="center"/>
            <w:hideMark/>
          </w:tcPr>
          <w:p w:rsidR="003517BB" w:rsidRPr="004C3C43" w:rsidRDefault="00357BF5" w:rsidP="004C3C43">
            <w:pPr>
              <w:jc w:val="center"/>
              <w:rPr>
                <w:rFonts w:asciiTheme="minorHAnsi" w:hAnsiTheme="minorHAnsi" w:cs="Arial"/>
                <w:sz w:val="20"/>
                <w:szCs w:val="20"/>
                <w:lang w:eastAsia="en-US"/>
              </w:rPr>
            </w:pPr>
            <w:r w:rsidRPr="004C3C43">
              <w:rPr>
                <w:rFonts w:asciiTheme="minorHAnsi" w:hAnsiTheme="minorHAnsi" w:cs="Arial"/>
                <w:sz w:val="20"/>
                <w:szCs w:val="20"/>
                <w:lang w:eastAsia="en-US"/>
              </w:rPr>
              <w:t>13–14</w:t>
            </w:r>
          </w:p>
        </w:tc>
        <w:tc>
          <w:tcPr>
            <w:tcW w:w="8363" w:type="dxa"/>
            <w:vAlign w:val="center"/>
          </w:tcPr>
          <w:p w:rsidR="00091DF6" w:rsidRPr="004C3C43" w:rsidRDefault="007D6806" w:rsidP="00151FE2">
            <w:pPr>
              <w:pStyle w:val="ListParagraph"/>
              <w:numPr>
                <w:ilvl w:val="0"/>
                <w:numId w:val="4"/>
              </w:numPr>
              <w:ind w:left="283" w:hanging="273"/>
              <w:rPr>
                <w:rFonts w:asciiTheme="minorHAnsi" w:hAnsiTheme="minorHAnsi"/>
                <w:sz w:val="20"/>
                <w:szCs w:val="20"/>
              </w:rPr>
            </w:pPr>
            <w:r>
              <w:rPr>
                <w:rFonts w:asciiTheme="minorHAnsi" w:hAnsiTheme="minorHAnsi"/>
                <w:sz w:val="20"/>
                <w:szCs w:val="20"/>
              </w:rPr>
              <w:t>I</w:t>
            </w:r>
            <w:r w:rsidR="00091DF6" w:rsidRPr="004C3C43">
              <w:rPr>
                <w:rFonts w:asciiTheme="minorHAnsi" w:hAnsiTheme="minorHAnsi"/>
                <w:sz w:val="20"/>
                <w:szCs w:val="20"/>
              </w:rPr>
              <w:t>nterpreting monitoring data</w:t>
            </w:r>
          </w:p>
          <w:p w:rsidR="002F5A00" w:rsidRPr="004C3C43" w:rsidRDefault="00091DF6" w:rsidP="00151FE2">
            <w:pPr>
              <w:pStyle w:val="ListParagraph"/>
              <w:numPr>
                <w:ilvl w:val="0"/>
                <w:numId w:val="4"/>
              </w:numPr>
              <w:ind w:left="283" w:hanging="273"/>
              <w:rPr>
                <w:rFonts w:asciiTheme="minorHAnsi" w:hAnsiTheme="minorHAnsi"/>
                <w:sz w:val="20"/>
                <w:szCs w:val="20"/>
              </w:rPr>
            </w:pPr>
            <w:r w:rsidRPr="004C3C43">
              <w:rPr>
                <w:rFonts w:asciiTheme="minorHAnsi" w:hAnsiTheme="minorHAnsi"/>
                <w:sz w:val="20"/>
                <w:szCs w:val="20"/>
              </w:rPr>
              <w:t>Environmental impact statements</w:t>
            </w:r>
          </w:p>
          <w:p w:rsidR="002A55A2" w:rsidRPr="004C3C43" w:rsidRDefault="002A55A2" w:rsidP="00151FE2">
            <w:pPr>
              <w:ind w:left="283" w:hanging="273"/>
              <w:rPr>
                <w:rFonts w:asciiTheme="minorHAnsi" w:hAnsiTheme="minorHAnsi"/>
                <w:sz w:val="20"/>
                <w:szCs w:val="20"/>
              </w:rPr>
            </w:pPr>
            <w:r w:rsidRPr="004C3C43">
              <w:rPr>
                <w:rFonts w:asciiTheme="minorHAnsi" w:hAnsiTheme="minorHAnsi"/>
                <w:b/>
                <w:sz w:val="20"/>
                <w:szCs w:val="20"/>
              </w:rPr>
              <w:t>Task 1</w:t>
            </w:r>
            <w:r w:rsidR="0020741D" w:rsidRPr="004C3C43">
              <w:rPr>
                <w:rFonts w:asciiTheme="minorHAnsi" w:hAnsiTheme="minorHAnsi"/>
                <w:b/>
                <w:sz w:val="20"/>
                <w:szCs w:val="20"/>
              </w:rPr>
              <w:t>3</w:t>
            </w:r>
            <w:r w:rsidRPr="004C3C43">
              <w:rPr>
                <w:rFonts w:asciiTheme="minorHAnsi" w:hAnsiTheme="minorHAnsi"/>
                <w:b/>
                <w:sz w:val="20"/>
                <w:szCs w:val="20"/>
              </w:rPr>
              <w:t xml:space="preserve">: </w:t>
            </w:r>
            <w:r w:rsidR="00D0028B" w:rsidRPr="004C3C43">
              <w:rPr>
                <w:rFonts w:asciiTheme="minorHAnsi" w:hAnsiTheme="minorHAnsi"/>
                <w:sz w:val="20"/>
                <w:szCs w:val="20"/>
              </w:rPr>
              <w:t xml:space="preserve">Investigation – </w:t>
            </w:r>
            <w:r w:rsidRPr="004C3C43">
              <w:rPr>
                <w:rFonts w:asciiTheme="minorHAnsi" w:hAnsiTheme="minorHAnsi"/>
                <w:sz w:val="20"/>
                <w:szCs w:val="20"/>
              </w:rPr>
              <w:t xml:space="preserve">Monitoring a local ecosystem </w:t>
            </w:r>
          </w:p>
          <w:p w:rsidR="002A55A2" w:rsidRPr="004C3C43" w:rsidRDefault="002A55A2" w:rsidP="00151FE2">
            <w:pPr>
              <w:ind w:left="283" w:hanging="273"/>
              <w:rPr>
                <w:rFonts w:asciiTheme="minorHAnsi" w:hAnsiTheme="minorHAnsi"/>
                <w:sz w:val="20"/>
                <w:szCs w:val="20"/>
              </w:rPr>
            </w:pPr>
            <w:r w:rsidRPr="004C3C43">
              <w:rPr>
                <w:rFonts w:asciiTheme="minorHAnsi" w:hAnsiTheme="minorHAnsi"/>
                <w:b/>
                <w:sz w:val="20"/>
                <w:szCs w:val="20"/>
              </w:rPr>
              <w:t>Task 1</w:t>
            </w:r>
            <w:r w:rsidR="0020741D" w:rsidRPr="004C3C43">
              <w:rPr>
                <w:rFonts w:asciiTheme="minorHAnsi" w:hAnsiTheme="minorHAnsi"/>
                <w:b/>
                <w:sz w:val="20"/>
                <w:szCs w:val="20"/>
              </w:rPr>
              <w:t>4</w:t>
            </w:r>
            <w:r w:rsidRPr="004C3C43">
              <w:rPr>
                <w:rFonts w:asciiTheme="minorHAnsi" w:hAnsiTheme="minorHAnsi"/>
                <w:b/>
                <w:sz w:val="20"/>
                <w:szCs w:val="20"/>
              </w:rPr>
              <w:t>:</w:t>
            </w:r>
            <w:r w:rsidRPr="004C3C43">
              <w:rPr>
                <w:rFonts w:asciiTheme="minorHAnsi" w:hAnsiTheme="minorHAnsi"/>
                <w:sz w:val="20"/>
                <w:szCs w:val="20"/>
              </w:rPr>
              <w:t xml:space="preserve"> </w:t>
            </w:r>
            <w:r w:rsidR="00D0028B" w:rsidRPr="004C3C43">
              <w:rPr>
                <w:rFonts w:asciiTheme="minorHAnsi" w:hAnsiTheme="minorHAnsi"/>
                <w:sz w:val="20"/>
                <w:szCs w:val="20"/>
              </w:rPr>
              <w:t xml:space="preserve">Test – </w:t>
            </w:r>
            <w:r w:rsidRPr="004C3C43">
              <w:rPr>
                <w:rFonts w:asciiTheme="minorHAnsi" w:hAnsiTheme="minorHAnsi"/>
                <w:sz w:val="20"/>
                <w:szCs w:val="20"/>
              </w:rPr>
              <w:t xml:space="preserve">Environmental monitoring </w:t>
            </w:r>
          </w:p>
        </w:tc>
      </w:tr>
      <w:tr w:rsidR="003517BB" w:rsidRPr="004C3C43" w:rsidTr="00CF0E41">
        <w:trPr>
          <w:trHeight w:val="20"/>
        </w:trPr>
        <w:tc>
          <w:tcPr>
            <w:tcW w:w="993" w:type="dxa"/>
            <w:shd w:val="clear" w:color="auto" w:fill="E4D8EB" w:themeFill="accent4" w:themeFillTint="66"/>
            <w:vAlign w:val="center"/>
          </w:tcPr>
          <w:p w:rsidR="003517BB" w:rsidRPr="004C3C43" w:rsidRDefault="003517BB" w:rsidP="00F55006">
            <w:pPr>
              <w:spacing w:before="120" w:after="120"/>
              <w:jc w:val="center"/>
              <w:rPr>
                <w:rFonts w:asciiTheme="minorHAnsi" w:hAnsiTheme="minorHAnsi" w:cs="Arial"/>
                <w:sz w:val="20"/>
                <w:szCs w:val="20"/>
                <w:lang w:eastAsia="en-US"/>
              </w:rPr>
            </w:pPr>
            <w:r w:rsidRPr="004C3C43">
              <w:rPr>
                <w:rFonts w:asciiTheme="minorHAnsi" w:hAnsiTheme="minorHAnsi" w:cs="Arial"/>
                <w:sz w:val="20"/>
                <w:szCs w:val="20"/>
                <w:lang w:eastAsia="en-US"/>
              </w:rPr>
              <w:t>15</w:t>
            </w:r>
          </w:p>
        </w:tc>
        <w:tc>
          <w:tcPr>
            <w:tcW w:w="8363" w:type="dxa"/>
            <w:vAlign w:val="center"/>
          </w:tcPr>
          <w:p w:rsidR="003517BB" w:rsidRPr="00151FE2" w:rsidRDefault="003517BB" w:rsidP="00F55006">
            <w:pPr>
              <w:spacing w:before="120" w:after="120"/>
              <w:ind w:left="283" w:hanging="273"/>
              <w:rPr>
                <w:rFonts w:asciiTheme="minorHAnsi" w:hAnsiTheme="minorHAnsi"/>
                <w:sz w:val="20"/>
                <w:szCs w:val="20"/>
              </w:rPr>
            </w:pPr>
            <w:r w:rsidRPr="00151FE2">
              <w:rPr>
                <w:rFonts w:asciiTheme="minorHAnsi" w:hAnsiTheme="minorHAnsi"/>
                <w:sz w:val="20"/>
                <w:szCs w:val="20"/>
              </w:rPr>
              <w:t xml:space="preserve">Revision </w:t>
            </w:r>
          </w:p>
        </w:tc>
      </w:tr>
      <w:tr w:rsidR="003517BB" w:rsidRPr="004C3C43" w:rsidTr="00CF0E41">
        <w:trPr>
          <w:trHeight w:val="20"/>
        </w:trPr>
        <w:tc>
          <w:tcPr>
            <w:tcW w:w="993" w:type="dxa"/>
            <w:shd w:val="clear" w:color="auto" w:fill="E4D8EB" w:themeFill="accent4" w:themeFillTint="66"/>
            <w:vAlign w:val="center"/>
            <w:hideMark/>
          </w:tcPr>
          <w:p w:rsidR="003517BB" w:rsidRPr="004C3C43" w:rsidRDefault="003517BB" w:rsidP="00F55006">
            <w:pPr>
              <w:spacing w:before="120" w:after="120"/>
              <w:jc w:val="center"/>
              <w:rPr>
                <w:rFonts w:asciiTheme="minorHAnsi" w:hAnsiTheme="minorHAnsi" w:cs="Arial"/>
                <w:sz w:val="20"/>
                <w:szCs w:val="20"/>
                <w:lang w:eastAsia="en-US"/>
              </w:rPr>
            </w:pPr>
            <w:r w:rsidRPr="004C3C43">
              <w:rPr>
                <w:rFonts w:asciiTheme="minorHAnsi" w:hAnsiTheme="minorHAnsi" w:cs="Arial"/>
                <w:sz w:val="20"/>
                <w:szCs w:val="20"/>
                <w:lang w:eastAsia="en-US"/>
              </w:rPr>
              <w:t>16</w:t>
            </w:r>
          </w:p>
        </w:tc>
        <w:tc>
          <w:tcPr>
            <w:tcW w:w="8363" w:type="dxa"/>
            <w:vAlign w:val="center"/>
          </w:tcPr>
          <w:p w:rsidR="003517BB" w:rsidRPr="004C3C43" w:rsidRDefault="00D0028B" w:rsidP="00F55006">
            <w:pPr>
              <w:spacing w:before="120" w:after="120"/>
              <w:ind w:left="283" w:hanging="273"/>
              <w:rPr>
                <w:rFonts w:asciiTheme="minorHAnsi" w:hAnsiTheme="minorHAnsi"/>
                <w:sz w:val="20"/>
                <w:szCs w:val="20"/>
              </w:rPr>
            </w:pPr>
            <w:r w:rsidRPr="004C3C43">
              <w:rPr>
                <w:rFonts w:asciiTheme="minorHAnsi" w:hAnsiTheme="minorHAnsi"/>
                <w:b/>
                <w:sz w:val="20"/>
                <w:szCs w:val="20"/>
              </w:rPr>
              <w:t>Task 1</w:t>
            </w:r>
            <w:r w:rsidR="0020741D" w:rsidRPr="004C3C43">
              <w:rPr>
                <w:rFonts w:asciiTheme="minorHAnsi" w:hAnsiTheme="minorHAnsi"/>
                <w:b/>
                <w:sz w:val="20"/>
                <w:szCs w:val="20"/>
              </w:rPr>
              <w:t>5</w:t>
            </w:r>
            <w:r w:rsidRPr="004C3C43">
              <w:rPr>
                <w:rFonts w:asciiTheme="minorHAnsi" w:hAnsiTheme="minorHAnsi"/>
                <w:b/>
                <w:sz w:val="20"/>
                <w:szCs w:val="20"/>
              </w:rPr>
              <w:t>:</w:t>
            </w:r>
            <w:r w:rsidR="007F080C" w:rsidRPr="004C3C43">
              <w:rPr>
                <w:rFonts w:asciiTheme="minorHAnsi" w:hAnsiTheme="minorHAnsi"/>
                <w:sz w:val="20"/>
                <w:szCs w:val="20"/>
              </w:rPr>
              <w:t xml:space="preserve"> Semester 2 exam</w:t>
            </w:r>
            <w:r w:rsidRPr="004C3C43">
              <w:rPr>
                <w:rFonts w:asciiTheme="minorHAnsi" w:hAnsiTheme="minorHAnsi"/>
                <w:sz w:val="20"/>
                <w:szCs w:val="20"/>
              </w:rPr>
              <w:t>ination</w:t>
            </w:r>
          </w:p>
        </w:tc>
      </w:tr>
    </w:tbl>
    <w:p w:rsidR="003517BB" w:rsidRPr="003517BB" w:rsidRDefault="003517BB" w:rsidP="003517BB">
      <w:pPr>
        <w:rPr>
          <w:rFonts w:ascii="Arial" w:hAnsi="Arial"/>
          <w:sz w:val="20"/>
          <w:szCs w:val="20"/>
        </w:rPr>
      </w:pPr>
    </w:p>
    <w:p w:rsidR="003517BB" w:rsidRPr="00FC4EFB" w:rsidRDefault="003517BB">
      <w:pPr>
        <w:rPr>
          <w:rFonts w:ascii="Arial" w:hAnsi="Arial"/>
          <w:sz w:val="20"/>
          <w:szCs w:val="20"/>
        </w:rPr>
      </w:pPr>
    </w:p>
    <w:sectPr w:rsidR="003517BB" w:rsidRPr="00FC4EFB" w:rsidSect="004C3C43">
      <w:headerReference w:type="even" r:id="rId15"/>
      <w:headerReference w:type="default" r:id="rId16"/>
      <w:footerReference w:type="even" r:id="rId17"/>
      <w:footerReference w:type="default" r:id="rId18"/>
      <w:headerReference w:type="first" r:id="rId19"/>
      <w:footerReference w:type="first" r:id="rId20"/>
      <w:pgSz w:w="11906" w:h="16838" w:code="9"/>
      <w:pgMar w:top="1440" w:right="849"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52D" w:rsidRDefault="007F052D" w:rsidP="00DB14C9">
      <w:r>
        <w:separator/>
      </w:r>
    </w:p>
  </w:endnote>
  <w:endnote w:type="continuationSeparator" w:id="0">
    <w:p w:rsidR="007F052D" w:rsidRDefault="007F052D"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C43" w:rsidRPr="00DE34C4" w:rsidRDefault="004C3C43" w:rsidP="00CF0E41">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2014/16000v</w:t>
    </w:r>
    <w:r w:rsidR="00CF0E41">
      <w:rPr>
        <w:rFonts w:ascii="Franklin Gothic Book" w:hAnsi="Franklin Gothic Book"/>
        <w:noProof/>
        <w:color w:val="342568"/>
        <w:sz w:val="16"/>
        <w:szCs w:val="16"/>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C43" w:rsidRPr="00DE34C4" w:rsidRDefault="004C3C43" w:rsidP="002379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9187v2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52D" w:rsidRPr="004C3C43" w:rsidRDefault="004C3C43" w:rsidP="00CF0E41">
    <w:pPr>
      <w:pStyle w:val="Footer"/>
      <w:pBdr>
        <w:top w:val="single" w:sz="4" w:space="4" w:color="5C815C"/>
      </w:pBdr>
      <w:tabs>
        <w:tab w:val="clear" w:pos="4513"/>
        <w:tab w:val="clear" w:pos="9026"/>
      </w:tabs>
      <w:ind w:right="403"/>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Integrated Science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52D" w:rsidRPr="004C3C43" w:rsidRDefault="004C3C43" w:rsidP="004C3C43">
    <w:pPr>
      <w:pStyle w:val="Footer"/>
      <w:pBdr>
        <w:top w:val="single" w:sz="8" w:space="4" w:color="774A92" w:themeColor="accent3" w:themeShade="BF"/>
      </w:pBdr>
      <w:tabs>
        <w:tab w:val="clear" w:pos="4513"/>
        <w:tab w:val="clear" w:pos="9026"/>
      </w:tabs>
      <w:ind w:right="403"/>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Integrated Science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52D" w:rsidRPr="004C3C43" w:rsidRDefault="004C3C43" w:rsidP="00CF0E41">
    <w:pPr>
      <w:pStyle w:val="Footer"/>
      <w:pBdr>
        <w:top w:val="single" w:sz="4" w:space="4" w:color="5C815C"/>
      </w:pBdr>
      <w:tabs>
        <w:tab w:val="clear" w:pos="4513"/>
        <w:tab w:val="clear" w:pos="9026"/>
      </w:tabs>
      <w:ind w:right="403"/>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Integrated Science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52D" w:rsidRDefault="007F052D" w:rsidP="00DB14C9">
      <w:r>
        <w:separator/>
      </w:r>
    </w:p>
  </w:footnote>
  <w:footnote w:type="continuationSeparator" w:id="0">
    <w:p w:rsidR="007F052D" w:rsidRDefault="007F052D" w:rsidP="00DB1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C43" w:rsidRDefault="00F371BB" w:rsidP="00F371BB">
    <w:pPr>
      <w:pStyle w:val="Header"/>
      <w:ind w:left="-567"/>
    </w:pPr>
    <w:r>
      <w:rPr>
        <w:noProof/>
      </w:rPr>
      <w:drawing>
        <wp:inline distT="0" distB="0" distL="0" distR="0" wp14:anchorId="242DE09A" wp14:editId="0F0E2879">
          <wp:extent cx="4529130" cy="702000"/>
          <wp:effectExtent l="0" t="0" r="508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_and_Government_WA_purple.jpg"/>
                  <pic:cNvPicPr/>
                </pic:nvPicPr>
                <pic:blipFill>
                  <a:blip r:embed="rId1">
                    <a:extLst>
                      <a:ext uri="{28A0092B-C50C-407E-A947-70E740481C1C}">
                        <a14:useLocalDpi xmlns:a14="http://schemas.microsoft.com/office/drawing/2010/main" val="0"/>
                      </a:ext>
                    </a:extLst>
                  </a:blip>
                  <a:stretch>
                    <a:fillRect/>
                  </a:stretch>
                </pic:blipFill>
                <pic:spPr>
                  <a:xfrm>
                    <a:off x="0" y="0"/>
                    <a:ext cx="4529130" cy="702000"/>
                  </a:xfrm>
                  <a:prstGeom prst="rect">
                    <a:avLst/>
                  </a:prstGeom>
                </pic:spPr>
              </pic:pic>
            </a:graphicData>
          </a:graphic>
        </wp:inline>
      </w:drawing>
    </w:r>
  </w:p>
  <w:p w:rsidR="004C3C43" w:rsidRDefault="004C3C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C43" w:rsidRPr="001B3981" w:rsidRDefault="004C3C43" w:rsidP="00CF0E41">
    <w:pPr>
      <w:pStyle w:val="Header"/>
      <w:pBdr>
        <w:bottom w:val="single" w:sz="8" w:space="1" w:color="5C815C"/>
      </w:pBdr>
      <w:tabs>
        <w:tab w:val="clear" w:pos="4513"/>
        <w:tab w:val="clear" w:pos="9026"/>
      </w:tabs>
      <w:ind w:left="-1276" w:right="9901"/>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F0E41">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7F052D" w:rsidRDefault="007F05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52D" w:rsidRPr="004C3C43" w:rsidRDefault="004C3C43" w:rsidP="004C3C43">
    <w:pPr>
      <w:pStyle w:val="Header"/>
      <w:pBdr>
        <w:bottom w:val="single" w:sz="8" w:space="1" w:color="774A92" w:themeColor="accent3" w:themeShade="BF"/>
      </w:pBdr>
      <w:tabs>
        <w:tab w:val="clear" w:pos="4513"/>
        <w:tab w:val="clear" w:pos="9026"/>
      </w:tabs>
      <w:ind w:left="9356" w:right="-73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C43" w:rsidRPr="001B3981" w:rsidRDefault="004C3C43" w:rsidP="00CF0E41">
    <w:pPr>
      <w:pStyle w:val="Header"/>
      <w:pBdr>
        <w:bottom w:val="single" w:sz="8" w:space="1" w:color="5C815C"/>
      </w:pBdr>
      <w:tabs>
        <w:tab w:val="clear" w:pos="4513"/>
        <w:tab w:val="clear" w:pos="9026"/>
      </w:tabs>
      <w:ind w:left="9356" w:right="-73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F0E41">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7F052D" w:rsidRPr="004C3C43" w:rsidRDefault="007F052D" w:rsidP="004C3C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E1D26"/>
    <w:multiLevelType w:val="hybridMultilevel"/>
    <w:tmpl w:val="02224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nsid w:val="3C247E34"/>
    <w:multiLevelType w:val="hybridMultilevel"/>
    <w:tmpl w:val="AE20A24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0C72004"/>
    <w:multiLevelType w:val="hybridMultilevel"/>
    <w:tmpl w:val="DC600CFA"/>
    <w:lvl w:ilvl="0" w:tplc="FF58963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5">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70063"/>
    <w:rsid w:val="00091DF6"/>
    <w:rsid w:val="000A1257"/>
    <w:rsid w:val="000D093B"/>
    <w:rsid w:val="000D1B93"/>
    <w:rsid w:val="001215B5"/>
    <w:rsid w:val="00151FE2"/>
    <w:rsid w:val="00161EC6"/>
    <w:rsid w:val="00165DE2"/>
    <w:rsid w:val="001A065F"/>
    <w:rsid w:val="002041DE"/>
    <w:rsid w:val="0020741D"/>
    <w:rsid w:val="00240545"/>
    <w:rsid w:val="002503CD"/>
    <w:rsid w:val="002A55A2"/>
    <w:rsid w:val="002D58FD"/>
    <w:rsid w:val="002F5A00"/>
    <w:rsid w:val="003517BB"/>
    <w:rsid w:val="00357BF5"/>
    <w:rsid w:val="003C5A53"/>
    <w:rsid w:val="004814F0"/>
    <w:rsid w:val="004863E5"/>
    <w:rsid w:val="004A4896"/>
    <w:rsid w:val="004C3C43"/>
    <w:rsid w:val="004D611A"/>
    <w:rsid w:val="004E1286"/>
    <w:rsid w:val="005164A5"/>
    <w:rsid w:val="005538BC"/>
    <w:rsid w:val="00566FD9"/>
    <w:rsid w:val="00581EED"/>
    <w:rsid w:val="00612FF5"/>
    <w:rsid w:val="006D68E3"/>
    <w:rsid w:val="00724E57"/>
    <w:rsid w:val="00742B1D"/>
    <w:rsid w:val="00760C2A"/>
    <w:rsid w:val="00780636"/>
    <w:rsid w:val="007D6806"/>
    <w:rsid w:val="007D7C15"/>
    <w:rsid w:val="007E3CE0"/>
    <w:rsid w:val="007F052D"/>
    <w:rsid w:val="007F080C"/>
    <w:rsid w:val="00833A96"/>
    <w:rsid w:val="00840722"/>
    <w:rsid w:val="008959B6"/>
    <w:rsid w:val="008D100A"/>
    <w:rsid w:val="00930FD4"/>
    <w:rsid w:val="00952D80"/>
    <w:rsid w:val="009C03FB"/>
    <w:rsid w:val="009C0AA6"/>
    <w:rsid w:val="00A17011"/>
    <w:rsid w:val="00A57719"/>
    <w:rsid w:val="00A75F9F"/>
    <w:rsid w:val="00AA5FB7"/>
    <w:rsid w:val="00AD496C"/>
    <w:rsid w:val="00AF317D"/>
    <w:rsid w:val="00B27F59"/>
    <w:rsid w:val="00BA1051"/>
    <w:rsid w:val="00BD7C4A"/>
    <w:rsid w:val="00BE38CA"/>
    <w:rsid w:val="00C43410"/>
    <w:rsid w:val="00CA505C"/>
    <w:rsid w:val="00CB10DE"/>
    <w:rsid w:val="00CF0E41"/>
    <w:rsid w:val="00CF348B"/>
    <w:rsid w:val="00D0028B"/>
    <w:rsid w:val="00D3715A"/>
    <w:rsid w:val="00D47F40"/>
    <w:rsid w:val="00D55186"/>
    <w:rsid w:val="00DB14C9"/>
    <w:rsid w:val="00DF4C0D"/>
    <w:rsid w:val="00E66CBD"/>
    <w:rsid w:val="00EC426A"/>
    <w:rsid w:val="00EF7F16"/>
    <w:rsid w:val="00F371BB"/>
    <w:rsid w:val="00F53533"/>
    <w:rsid w:val="00F55006"/>
    <w:rsid w:val="00F667AA"/>
    <w:rsid w:val="00F7346B"/>
    <w:rsid w:val="00F853E0"/>
    <w:rsid w:val="00FC4EFB"/>
    <w:rsid w:val="00FD5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paragraph" w:styleId="NoSpacing">
    <w:name w:val="No Spacing"/>
    <w:uiPriority w:val="1"/>
    <w:qFormat/>
    <w:rsid w:val="00CF348B"/>
    <w:pPr>
      <w:spacing w:after="0" w:line="240" w:lineRule="auto"/>
    </w:pPr>
    <w:rPr>
      <w:rFonts w:ascii="Times New Roman" w:eastAsia="Times New Roman" w:hAnsi="Times New Roman" w:cs="Times New Roman"/>
      <w:sz w:val="24"/>
      <w:lang w:val="en-AU" w:eastAsia="en-AU"/>
    </w:rPr>
  </w:style>
  <w:style w:type="table" w:customStyle="1" w:styleId="TableGrid1">
    <w:name w:val="Table Grid1"/>
    <w:basedOn w:val="TableNormal"/>
    <w:next w:val="TableGrid"/>
    <w:uiPriority w:val="59"/>
    <w:rsid w:val="004C3C43"/>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paragraph" w:styleId="NoSpacing">
    <w:name w:val="No Spacing"/>
    <w:uiPriority w:val="1"/>
    <w:qFormat/>
    <w:rsid w:val="00CF348B"/>
    <w:pPr>
      <w:spacing w:after="0" w:line="240" w:lineRule="auto"/>
    </w:pPr>
    <w:rPr>
      <w:rFonts w:ascii="Times New Roman" w:eastAsia="Times New Roman" w:hAnsi="Times New Roman" w:cs="Times New Roman"/>
      <w:sz w:val="24"/>
      <w:lang w:val="en-AU" w:eastAsia="en-AU"/>
    </w:rPr>
  </w:style>
  <w:style w:type="table" w:customStyle="1" w:styleId="TableGrid1">
    <w:name w:val="Table Grid1"/>
    <w:basedOn w:val="TableNormal"/>
    <w:next w:val="TableGrid"/>
    <w:uiPriority w:val="59"/>
    <w:rsid w:val="004C3C43"/>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Giles</dc:creator>
  <cp:keywords/>
  <dc:description/>
  <cp:lastModifiedBy>Jan Barnett</cp:lastModifiedBy>
  <cp:revision>20</cp:revision>
  <cp:lastPrinted>2014-12-09T01:02:00Z</cp:lastPrinted>
  <dcterms:created xsi:type="dcterms:W3CDTF">2014-05-02T07:58:00Z</dcterms:created>
  <dcterms:modified xsi:type="dcterms:W3CDTF">2014-12-09T01:03:00Z</dcterms:modified>
</cp:coreProperties>
</file>