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7E39" w14:textId="1ADA55E0" w:rsidR="008B7C4D" w:rsidRPr="000B0585" w:rsidRDefault="008B7C4D" w:rsidP="00793010">
      <w:pPr>
        <w:pStyle w:val="SCSATitle1"/>
        <w:keepNext w:val="0"/>
        <w:spacing w:before="4680"/>
      </w:pPr>
      <w:r w:rsidRPr="000B0585">
        <w:rPr>
          <w:noProof/>
          <w:lang w:eastAsia="ja-JP"/>
        </w:rPr>
        <w:drawing>
          <wp:anchor distT="0" distB="0" distL="114300" distR="114300" simplePos="0" relativeHeight="251659264" behindDoc="1" locked="1" layoutInCell="1" allowOverlap="1" wp14:anchorId="1E7783B3" wp14:editId="7716EE30">
            <wp:simplePos x="0" y="0"/>
            <wp:positionH relativeFrom="column">
              <wp:posOffset>-6086475</wp:posOffset>
            </wp:positionH>
            <wp:positionV relativeFrom="paragraph">
              <wp:posOffset>394970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0B0585">
        <w:t>Sample Course Outline</w:t>
      </w:r>
    </w:p>
    <w:p w14:paraId="16F91D65" w14:textId="77777777" w:rsidR="00FB0468" w:rsidRPr="000B0585" w:rsidRDefault="00FB0468" w:rsidP="008A0125">
      <w:pPr>
        <w:pStyle w:val="SCSATitle2"/>
        <w:keepNext w:val="0"/>
      </w:pPr>
      <w:r w:rsidRPr="000B0585">
        <w:t>Modern History</w:t>
      </w:r>
    </w:p>
    <w:p w14:paraId="50CDEB32" w14:textId="01FDED7E" w:rsidR="0025174E" w:rsidRPr="000B0585" w:rsidRDefault="00793010" w:rsidP="00016D77">
      <w:pPr>
        <w:pStyle w:val="SCSATitle2"/>
      </w:pPr>
      <w:r w:rsidRPr="000B0585">
        <w:t>ATAR</w:t>
      </w:r>
      <w:r w:rsidR="00631A51" w:rsidRPr="000B0585">
        <w:t xml:space="preserve"> </w:t>
      </w:r>
      <w:r w:rsidR="00631A51" w:rsidRPr="00016D77">
        <w:t>Year</w:t>
      </w:r>
      <w:r w:rsidR="00631A51" w:rsidRPr="000B0585">
        <w:t xml:space="preserve"> 1</w:t>
      </w:r>
      <w:r w:rsidR="008407B0" w:rsidRPr="000B0585">
        <w:t>2</w:t>
      </w:r>
    </w:p>
    <w:p w14:paraId="693E5D74" w14:textId="349B0D8B" w:rsidR="0052108F" w:rsidRPr="000B0585" w:rsidRDefault="0052108F" w:rsidP="00793010">
      <w:pPr>
        <w:pStyle w:val="SCSATitle4"/>
        <w:ind w:left="1417" w:right="1417"/>
        <w:rPr>
          <w:smallCaps/>
          <w:sz w:val="28"/>
          <w:lang w:val="en-AU"/>
        </w:rPr>
      </w:pPr>
      <w:r w:rsidRPr="000B0585">
        <w:rPr>
          <w:smallCaps/>
          <w:sz w:val="28"/>
          <w:lang w:val="en-AU"/>
        </w:rPr>
        <w:t>U</w:t>
      </w:r>
      <w:r w:rsidR="00394CE0" w:rsidRPr="000B0585">
        <w:rPr>
          <w:smallCaps/>
          <w:sz w:val="28"/>
          <w:lang w:val="en-AU"/>
        </w:rPr>
        <w:t>nit</w:t>
      </w:r>
      <w:r w:rsidRPr="000B0585">
        <w:rPr>
          <w:smallCaps/>
          <w:sz w:val="28"/>
          <w:lang w:val="en-AU"/>
        </w:rPr>
        <w:t xml:space="preserve"> 4 – Elective </w:t>
      </w:r>
      <w:r w:rsidR="00736939" w:rsidRPr="000B0585">
        <w:rPr>
          <w:smallCaps/>
          <w:sz w:val="28"/>
          <w:lang w:val="en-AU"/>
        </w:rPr>
        <w:t>3</w:t>
      </w:r>
      <w:r w:rsidRPr="000B0585">
        <w:rPr>
          <w:smallCaps/>
          <w:sz w:val="28"/>
          <w:lang w:val="en-AU"/>
        </w:rPr>
        <w:t xml:space="preserve">: The </w:t>
      </w:r>
      <w:r w:rsidR="00736939" w:rsidRPr="000B0585">
        <w:rPr>
          <w:smallCaps/>
          <w:sz w:val="28"/>
          <w:lang w:val="en-AU"/>
        </w:rPr>
        <w:t xml:space="preserve">struggle for peace in the </w:t>
      </w:r>
      <w:r w:rsidR="00394CE0" w:rsidRPr="000B0585">
        <w:rPr>
          <w:smallCaps/>
          <w:sz w:val="28"/>
          <w:lang w:val="en-AU"/>
        </w:rPr>
        <w:br/>
      </w:r>
      <w:r w:rsidR="00736939" w:rsidRPr="000B0585">
        <w:rPr>
          <w:smallCaps/>
          <w:sz w:val="28"/>
          <w:lang w:val="en-AU"/>
        </w:rPr>
        <w:t>Middle East</w:t>
      </w:r>
      <w:r w:rsidRPr="000B0585">
        <w:rPr>
          <w:smallCaps/>
          <w:sz w:val="28"/>
          <w:lang w:val="en-AU"/>
        </w:rPr>
        <w:t xml:space="preserve"> since 1945</w:t>
      </w:r>
    </w:p>
    <w:p w14:paraId="561B8CE6" w14:textId="00D5DC54" w:rsidR="003F2725" w:rsidRPr="000B0585" w:rsidRDefault="003F2725" w:rsidP="003F2725">
      <w:pPr>
        <w:spacing w:before="10000"/>
        <w:rPr>
          <w:rFonts w:ascii="Calibri" w:eastAsia="Calibri" w:hAnsi="Calibri" w:cs="Iskoola Pota"/>
          <w:b/>
          <w:lang w:eastAsia="zh-CN"/>
        </w:rPr>
      </w:pPr>
      <w:r w:rsidRPr="000B0585">
        <w:rPr>
          <w:rFonts w:ascii="Calibri" w:eastAsia="Calibri" w:hAnsi="Calibri" w:cs="Iskoola Pota"/>
          <w:b/>
          <w:lang w:eastAsia="zh-CN"/>
        </w:rPr>
        <w:lastRenderedPageBreak/>
        <w:t>Acknowledgement of Country</w:t>
      </w:r>
    </w:p>
    <w:p w14:paraId="79F93E19" w14:textId="2DB701B1" w:rsidR="003F2725" w:rsidRPr="000B0585" w:rsidRDefault="003F2725" w:rsidP="00286A18">
      <w:pPr>
        <w:spacing w:after="6480"/>
        <w:rPr>
          <w:rFonts w:ascii="Calibri" w:eastAsia="Calibri" w:hAnsi="Calibri" w:cs="Iskoola Pota"/>
          <w:lang w:eastAsia="zh-CN"/>
        </w:rPr>
      </w:pPr>
      <w:r w:rsidRPr="000B0585">
        <w:rPr>
          <w:rFonts w:ascii="Calibri" w:eastAsia="Calibri" w:hAnsi="Calibri" w:cs="Iskoola Pota"/>
          <w:lang w:eastAsia="zh-CN"/>
        </w:rPr>
        <w:t>Kaya. The School Curriculum and Standards Authority (</w:t>
      </w:r>
      <w:r w:rsidR="007B5101" w:rsidRPr="000B0585">
        <w:rPr>
          <w:rFonts w:ascii="Calibri" w:eastAsia="Calibri" w:hAnsi="Calibri" w:cs="Iskoola Pota"/>
          <w:lang w:eastAsia="zh-CN"/>
        </w:rPr>
        <w:t>the Authority</w:t>
      </w:r>
      <w:r w:rsidRPr="000B0585">
        <w:rPr>
          <w:rFonts w:ascii="Calibri" w:eastAsia="Calibri" w:hAnsi="Calibri" w:cs="Iskoola Pota"/>
          <w:lang w:eastAsia="zh-CN"/>
        </w:rPr>
        <w:t xml:space="preserve">) acknowledges that our offices are on </w:t>
      </w:r>
      <w:proofErr w:type="spellStart"/>
      <w:r w:rsidRPr="000B0585">
        <w:rPr>
          <w:rFonts w:ascii="Calibri" w:eastAsia="Calibri" w:hAnsi="Calibri" w:cs="Iskoola Pota"/>
          <w:lang w:eastAsia="zh-CN"/>
        </w:rPr>
        <w:t>Whadjuk</w:t>
      </w:r>
      <w:proofErr w:type="spellEnd"/>
      <w:r w:rsidRPr="000B0585">
        <w:rPr>
          <w:rFonts w:ascii="Calibri" w:eastAsia="Calibri" w:hAnsi="Calibri" w:cs="Iskoola Pota"/>
          <w:lang w:eastAsia="zh-CN"/>
        </w:rPr>
        <w:t xml:space="preserve"> Noongar </w:t>
      </w:r>
      <w:proofErr w:type="spellStart"/>
      <w:r w:rsidRPr="000B0585">
        <w:rPr>
          <w:rFonts w:ascii="Calibri" w:eastAsia="Calibri" w:hAnsi="Calibri" w:cs="Iskoola Pota"/>
          <w:lang w:eastAsia="zh-CN"/>
        </w:rPr>
        <w:t>boodjar</w:t>
      </w:r>
      <w:proofErr w:type="spellEnd"/>
      <w:r w:rsidRPr="000B0585">
        <w:rPr>
          <w:rFonts w:ascii="Calibri" w:eastAsia="Calibri" w:hAnsi="Calibri" w:cs="Iskoola Pota"/>
          <w:lang w:eastAsia="zh-CN"/>
        </w:rPr>
        <w:t xml:space="preserve"> and that we deliver our services on the country of many traditional custodians and language groups throughout Western Australia. The </w:t>
      </w:r>
      <w:r w:rsidR="007B5101" w:rsidRPr="000B0585">
        <w:rPr>
          <w:rFonts w:ascii="Calibri" w:eastAsia="Calibri" w:hAnsi="Calibri" w:cs="Iskoola Pota"/>
          <w:lang w:eastAsia="zh-CN"/>
        </w:rPr>
        <w:t>Authority</w:t>
      </w:r>
      <w:r w:rsidRPr="000B0585">
        <w:rPr>
          <w:rFonts w:ascii="Calibri" w:eastAsia="Calibri" w:hAnsi="Calibri" w:cs="Iskoola Pota"/>
          <w:lang w:eastAsia="zh-CN"/>
        </w:rPr>
        <w:t xml:space="preserve"> acknowledges the traditional custodians throughout Western Australia and their continuing connection to land, waters and community. We offer our respect to Elders past and present.</w:t>
      </w:r>
    </w:p>
    <w:p w14:paraId="6463760C" w14:textId="77777777" w:rsidR="00793010" w:rsidRPr="000B0585" w:rsidRDefault="00793010" w:rsidP="00286A18">
      <w:pPr>
        <w:jc w:val="both"/>
        <w:rPr>
          <w:rFonts w:cstheme="minorHAnsi"/>
          <w:b/>
          <w:sz w:val="20"/>
          <w:szCs w:val="20"/>
        </w:rPr>
      </w:pPr>
      <w:r w:rsidRPr="000B0585">
        <w:rPr>
          <w:rFonts w:cstheme="minorHAnsi"/>
          <w:b/>
          <w:sz w:val="20"/>
          <w:szCs w:val="20"/>
        </w:rPr>
        <w:t>Copyright</w:t>
      </w:r>
    </w:p>
    <w:p w14:paraId="56B4894B" w14:textId="2A854124" w:rsidR="00793010" w:rsidRPr="000B0585" w:rsidRDefault="00793010" w:rsidP="00793010">
      <w:pPr>
        <w:jc w:val="both"/>
        <w:rPr>
          <w:rFonts w:cstheme="minorHAnsi"/>
          <w:sz w:val="20"/>
          <w:szCs w:val="20"/>
        </w:rPr>
      </w:pPr>
      <w:r w:rsidRPr="000B0585">
        <w:rPr>
          <w:rFonts w:cstheme="minorHAnsi"/>
          <w:sz w:val="20"/>
          <w:szCs w:val="20"/>
        </w:rPr>
        <w:t>© School Curriculum and Standards Authority, 202</w:t>
      </w:r>
      <w:r w:rsidR="00855F8C" w:rsidRPr="000B0585">
        <w:rPr>
          <w:rFonts w:cstheme="minorHAnsi"/>
          <w:sz w:val="20"/>
          <w:szCs w:val="20"/>
        </w:rPr>
        <w:t>4</w:t>
      </w:r>
    </w:p>
    <w:p w14:paraId="6703E167" w14:textId="77777777" w:rsidR="00793010" w:rsidRPr="000B0585" w:rsidRDefault="00793010" w:rsidP="00793010">
      <w:pPr>
        <w:rPr>
          <w:rFonts w:cstheme="minorHAnsi"/>
          <w:sz w:val="20"/>
          <w:szCs w:val="20"/>
        </w:rPr>
      </w:pPr>
      <w:r w:rsidRPr="000B0585">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AEB207C" w14:textId="77777777" w:rsidR="00793010" w:rsidRPr="000B0585" w:rsidRDefault="00793010" w:rsidP="00793010">
      <w:pPr>
        <w:rPr>
          <w:rFonts w:cstheme="minorHAnsi"/>
          <w:sz w:val="20"/>
          <w:szCs w:val="20"/>
        </w:rPr>
      </w:pPr>
      <w:r w:rsidRPr="000B0585">
        <w:rPr>
          <w:rFonts w:cstheme="minorHAnsi"/>
          <w:sz w:val="20"/>
          <w:szCs w:val="20"/>
        </w:rPr>
        <w:t>Copying or communication for any other purpose can be done only within the terms of the</w:t>
      </w:r>
      <w:r w:rsidRPr="000B0585">
        <w:rPr>
          <w:rFonts w:cstheme="minorHAnsi"/>
          <w:i/>
          <w:iCs/>
          <w:sz w:val="20"/>
          <w:szCs w:val="20"/>
        </w:rPr>
        <w:t xml:space="preserve"> Copyright Act 1968</w:t>
      </w:r>
      <w:r w:rsidRPr="000B0585">
        <w:rPr>
          <w:rFonts w:cstheme="minorHAnsi"/>
          <w:sz w:val="20"/>
          <w:szCs w:val="20"/>
        </w:rPr>
        <w:t xml:space="preserve"> or with prior written permission of the Authority. Copying or communication of any third-party copyright material can be done only within the terms of the </w:t>
      </w:r>
      <w:r w:rsidRPr="000B0585">
        <w:rPr>
          <w:rFonts w:cstheme="minorHAnsi"/>
          <w:i/>
          <w:iCs/>
          <w:sz w:val="20"/>
          <w:szCs w:val="20"/>
        </w:rPr>
        <w:t>Copyright Act 1968</w:t>
      </w:r>
      <w:r w:rsidRPr="000B0585">
        <w:rPr>
          <w:rFonts w:cstheme="minorHAnsi"/>
          <w:sz w:val="20"/>
          <w:szCs w:val="20"/>
        </w:rPr>
        <w:t xml:space="preserve"> or with permission of the copyright owners.</w:t>
      </w:r>
    </w:p>
    <w:p w14:paraId="4949F662" w14:textId="77777777" w:rsidR="00793010" w:rsidRPr="000B0585" w:rsidRDefault="00793010" w:rsidP="00793010">
      <w:pPr>
        <w:rPr>
          <w:rFonts w:cstheme="minorHAnsi"/>
          <w:sz w:val="20"/>
          <w:szCs w:val="20"/>
        </w:rPr>
      </w:pPr>
      <w:r w:rsidRPr="000B0585">
        <w:rPr>
          <w:rFonts w:cstheme="minorHAnsi"/>
          <w:sz w:val="20"/>
          <w:szCs w:val="20"/>
        </w:rPr>
        <w:t xml:space="preserve">Any content in this document that has been derived from the Australian Curriculum may be used under the terms of the </w:t>
      </w:r>
      <w:hyperlink r:id="rId9" w:tgtFrame="_blank" w:history="1">
        <w:r w:rsidRPr="000B0585">
          <w:rPr>
            <w:rFonts w:cstheme="minorHAnsi"/>
            <w:color w:val="580F8B"/>
            <w:sz w:val="20"/>
            <w:szCs w:val="20"/>
            <w:u w:val="single"/>
          </w:rPr>
          <w:t>Creative Commons Attribution 4.0 International licence</w:t>
        </w:r>
      </w:hyperlink>
      <w:r w:rsidRPr="000B0585">
        <w:rPr>
          <w:rFonts w:cstheme="minorHAnsi"/>
          <w:sz w:val="20"/>
          <w:szCs w:val="20"/>
        </w:rPr>
        <w:t>.</w:t>
      </w:r>
    </w:p>
    <w:p w14:paraId="732EFDE4" w14:textId="77777777" w:rsidR="00793010" w:rsidRPr="000B0585" w:rsidRDefault="00793010" w:rsidP="00793010">
      <w:pPr>
        <w:jc w:val="both"/>
        <w:rPr>
          <w:rFonts w:cstheme="minorHAnsi"/>
          <w:b/>
          <w:sz w:val="20"/>
          <w:szCs w:val="20"/>
        </w:rPr>
      </w:pPr>
      <w:r w:rsidRPr="000B0585">
        <w:rPr>
          <w:rFonts w:cstheme="minorHAnsi"/>
          <w:b/>
          <w:sz w:val="20"/>
          <w:szCs w:val="20"/>
        </w:rPr>
        <w:t>Disclaimer</w:t>
      </w:r>
    </w:p>
    <w:p w14:paraId="37D82E42" w14:textId="03263676" w:rsidR="00762C8F" w:rsidRPr="000B0585" w:rsidRDefault="00793010" w:rsidP="00793010">
      <w:pPr>
        <w:rPr>
          <w:rFonts w:cstheme="minorHAnsi"/>
          <w:sz w:val="16"/>
          <w:szCs w:val="16"/>
        </w:rPr>
      </w:pPr>
      <w:r w:rsidRPr="000B0585">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6FD8A08C" w14:textId="77777777" w:rsidR="00E17E52" w:rsidRPr="000B0585" w:rsidRDefault="00E17E52" w:rsidP="00762C8F">
      <w:pPr>
        <w:spacing w:line="264" w:lineRule="auto"/>
        <w:jc w:val="both"/>
        <w:rPr>
          <w:rFonts w:cstheme="minorHAnsi"/>
          <w:sz w:val="16"/>
          <w:szCs w:val="16"/>
        </w:rPr>
        <w:sectPr w:rsidR="00E17E52" w:rsidRPr="000B0585" w:rsidSect="000B0585">
          <w:headerReference w:type="default" r:id="rId10"/>
          <w:footerReference w:type="even" r:id="rId11"/>
          <w:headerReference w:type="first" r:id="rId12"/>
          <w:pgSz w:w="11906" w:h="16838" w:code="9"/>
          <w:pgMar w:top="1644" w:right="1418" w:bottom="1276" w:left="1418" w:header="680" w:footer="567" w:gutter="0"/>
          <w:pgNumType w:start="1"/>
          <w:cols w:space="720"/>
          <w:docGrid w:linePitch="326"/>
        </w:sectPr>
      </w:pPr>
    </w:p>
    <w:p w14:paraId="14B6870D" w14:textId="77777777" w:rsidR="00F167AD" w:rsidRPr="000B0585" w:rsidRDefault="00F167AD" w:rsidP="00286A18">
      <w:pPr>
        <w:pStyle w:val="SCSAHeading1"/>
      </w:pPr>
      <w:r w:rsidRPr="000B0585">
        <w:lastRenderedPageBreak/>
        <w:t>Sample course outline</w:t>
      </w:r>
    </w:p>
    <w:p w14:paraId="3967C92D" w14:textId="31A6B8A9" w:rsidR="0025174E" w:rsidRPr="000B0585" w:rsidRDefault="001E4533" w:rsidP="00286A18">
      <w:pPr>
        <w:pStyle w:val="SCSAHeading1"/>
      </w:pPr>
      <w:r w:rsidRPr="000B0585">
        <w:t>Modern History</w:t>
      </w:r>
      <w:r w:rsidR="006E675F" w:rsidRPr="000B0585">
        <w:t xml:space="preserve"> –</w:t>
      </w:r>
      <w:r w:rsidRPr="000B0585">
        <w:t xml:space="preserve"> </w:t>
      </w:r>
      <w:r w:rsidR="00AA33A8" w:rsidRPr="000B0585">
        <w:t>ATAR</w:t>
      </w:r>
      <w:r w:rsidR="00855E0F" w:rsidRPr="000B0585">
        <w:t xml:space="preserve"> </w:t>
      </w:r>
      <w:r w:rsidR="00631A51" w:rsidRPr="000B0585">
        <w:t>Year 1</w:t>
      </w:r>
      <w:r w:rsidR="008407B0" w:rsidRPr="000B0585">
        <w:t>2</w:t>
      </w:r>
    </w:p>
    <w:p w14:paraId="0BAB305E" w14:textId="669573E4" w:rsidR="00D5284C" w:rsidRPr="000B0585" w:rsidRDefault="005F5B46" w:rsidP="00286A18">
      <w:pPr>
        <w:pStyle w:val="SCSAHeading2"/>
      </w:pPr>
      <w:r w:rsidRPr="000B0585">
        <w:t xml:space="preserve">Semester 2 – Unit 4 – The </w:t>
      </w:r>
      <w:r w:rsidR="00736939" w:rsidRPr="000B0585">
        <w:t>modern world</w:t>
      </w:r>
      <w:r w:rsidRPr="000B0585">
        <w:t xml:space="preserve"> since 1945</w:t>
      </w:r>
    </w:p>
    <w:p w14:paraId="5D9D99D0" w14:textId="534973D4" w:rsidR="0025174E" w:rsidRPr="000B0585" w:rsidRDefault="00D5284C" w:rsidP="008C37D8">
      <w:r w:rsidRPr="000B0585">
        <w:t xml:space="preserve">This outline is based on </w:t>
      </w:r>
      <w:r w:rsidR="00652B17" w:rsidRPr="000B0585">
        <w:t xml:space="preserve">Elective </w:t>
      </w:r>
      <w:r w:rsidR="00736939" w:rsidRPr="000B0585">
        <w:t>3</w:t>
      </w:r>
      <w:r w:rsidR="00DE77B3" w:rsidRPr="000B0585">
        <w:t>:</w:t>
      </w:r>
      <w:r w:rsidR="001E4533" w:rsidRPr="000B0585">
        <w:t xml:space="preserve"> </w:t>
      </w:r>
      <w:r w:rsidR="001C5EBD" w:rsidRPr="000B0585">
        <w:t xml:space="preserve">The </w:t>
      </w:r>
      <w:r w:rsidR="00736939" w:rsidRPr="000B0585">
        <w:t>struggle for peace in the Middle East</w:t>
      </w:r>
      <w:r w:rsidR="001C5EBD" w:rsidRPr="000B0585">
        <w:t xml:space="preserve"> since 1945</w:t>
      </w:r>
    </w:p>
    <w:p w14:paraId="08BA33E5" w14:textId="77777777" w:rsidR="004C65F4" w:rsidRPr="000B0585" w:rsidRDefault="004C65F4" w:rsidP="004C65F4">
      <w:pPr>
        <w:rPr>
          <w:rFonts w:cstheme="minorHAnsi"/>
          <w:szCs w:val="20"/>
        </w:rPr>
      </w:pPr>
      <w:r w:rsidRPr="000B0585">
        <w:rPr>
          <w:rFonts w:cstheme="minorHAnsi"/>
          <w:b/>
          <w:szCs w:val="20"/>
        </w:rPr>
        <w:t xml:space="preserve">The development of historical skills is intrinsic to the teaching of this unit. </w:t>
      </w:r>
      <w:r w:rsidRPr="000B0585">
        <w:rPr>
          <w:rFonts w:cstheme="minorHAnsi"/>
          <w:szCs w:val="20"/>
        </w:rPr>
        <w:t xml:space="preserve">(This content is shown beneath this table.) </w:t>
      </w:r>
    </w:p>
    <w:p w14:paraId="6A657F14" w14:textId="77777777" w:rsidR="004C65F4" w:rsidRPr="000B0585" w:rsidRDefault="004C65F4" w:rsidP="00286A18">
      <w:pPr>
        <w:spacing w:before="120" w:after="0"/>
        <w:rPr>
          <w:rFonts w:cstheme="minorHAnsi"/>
          <w:szCs w:val="20"/>
        </w:rPr>
      </w:pPr>
      <w:r w:rsidRPr="000B0585">
        <w:rPr>
          <w:rFonts w:cstheme="minorHAnsi"/>
          <w:szCs w:val="20"/>
        </w:rPr>
        <w:t xml:space="preserve">The impact of the following forces should be considered, where appropriate, throughout the unit: </w:t>
      </w:r>
    </w:p>
    <w:p w14:paraId="52C90685" w14:textId="77777777" w:rsidR="004C65F4" w:rsidRPr="000B0585" w:rsidRDefault="004C65F4" w:rsidP="00286A18">
      <w:pPr>
        <w:pStyle w:val="ListParagraph"/>
        <w:numPr>
          <w:ilvl w:val="0"/>
          <w:numId w:val="5"/>
        </w:numPr>
        <w:ind w:left="357" w:hanging="357"/>
        <w:rPr>
          <w:rFonts w:cstheme="minorHAnsi"/>
          <w:szCs w:val="20"/>
        </w:rPr>
      </w:pPr>
      <w:r w:rsidRPr="000B0585">
        <w:rPr>
          <w:rFonts w:cstheme="minorHAnsi"/>
          <w:szCs w:val="20"/>
        </w:rPr>
        <w:t xml:space="preserve">economic </w:t>
      </w:r>
    </w:p>
    <w:p w14:paraId="050BF782" w14:textId="77777777" w:rsidR="004C65F4" w:rsidRPr="000B0585" w:rsidRDefault="004C65F4" w:rsidP="00286A18">
      <w:pPr>
        <w:pStyle w:val="ListParagraph"/>
        <w:numPr>
          <w:ilvl w:val="0"/>
          <w:numId w:val="5"/>
        </w:numPr>
        <w:rPr>
          <w:rFonts w:cstheme="minorHAnsi"/>
          <w:szCs w:val="20"/>
        </w:rPr>
      </w:pPr>
      <w:r w:rsidRPr="000B0585">
        <w:rPr>
          <w:rFonts w:cstheme="minorHAnsi"/>
          <w:szCs w:val="20"/>
        </w:rPr>
        <w:t>international relations</w:t>
      </w:r>
    </w:p>
    <w:p w14:paraId="3722EBE0" w14:textId="77777777" w:rsidR="004C65F4" w:rsidRPr="000B0585" w:rsidRDefault="004C65F4" w:rsidP="00286A18">
      <w:pPr>
        <w:pStyle w:val="ListParagraph"/>
        <w:numPr>
          <w:ilvl w:val="0"/>
          <w:numId w:val="5"/>
        </w:numPr>
        <w:rPr>
          <w:rFonts w:cstheme="minorHAnsi"/>
          <w:szCs w:val="20"/>
        </w:rPr>
      </w:pPr>
      <w:r w:rsidRPr="000B0585">
        <w:rPr>
          <w:rFonts w:cstheme="minorHAnsi"/>
          <w:szCs w:val="20"/>
        </w:rPr>
        <w:t>leadership</w:t>
      </w:r>
    </w:p>
    <w:p w14:paraId="1C852C92" w14:textId="77777777" w:rsidR="004C65F4" w:rsidRPr="000B0585" w:rsidRDefault="004C65F4" w:rsidP="00286A18">
      <w:pPr>
        <w:pStyle w:val="ListParagraph"/>
        <w:numPr>
          <w:ilvl w:val="0"/>
          <w:numId w:val="5"/>
        </w:numPr>
        <w:rPr>
          <w:rFonts w:cstheme="minorHAnsi"/>
          <w:szCs w:val="20"/>
        </w:rPr>
      </w:pPr>
      <w:r w:rsidRPr="000B0585">
        <w:rPr>
          <w:rFonts w:cstheme="minorHAnsi"/>
          <w:szCs w:val="20"/>
        </w:rPr>
        <w:t>political</w:t>
      </w:r>
    </w:p>
    <w:p w14:paraId="5F66E05D" w14:textId="7D7C16D7" w:rsidR="004C65F4" w:rsidRPr="000B0585" w:rsidRDefault="004C65F4" w:rsidP="00286A18">
      <w:pPr>
        <w:pStyle w:val="ListParagraph"/>
        <w:numPr>
          <w:ilvl w:val="0"/>
          <w:numId w:val="5"/>
        </w:numPr>
        <w:rPr>
          <w:rFonts w:cstheme="minorHAnsi"/>
          <w:szCs w:val="20"/>
        </w:rPr>
      </w:pPr>
      <w:r w:rsidRPr="000B0585">
        <w:rPr>
          <w:rFonts w:cstheme="minorHAnsi"/>
          <w:szCs w:val="20"/>
        </w:rPr>
        <w:t>social.</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right w:w="85" w:type="dxa"/>
        </w:tblCellMar>
        <w:tblLook w:val="04A0" w:firstRow="1" w:lastRow="0" w:firstColumn="1" w:lastColumn="0" w:noHBand="0" w:noVBand="1"/>
      </w:tblPr>
      <w:tblGrid>
        <w:gridCol w:w="854"/>
        <w:gridCol w:w="4102"/>
        <w:gridCol w:w="4104"/>
      </w:tblGrid>
      <w:tr w:rsidR="00FA3675" w:rsidRPr="000B0585" w14:paraId="0BFA2E47" w14:textId="77777777" w:rsidTr="00286A18">
        <w:trPr>
          <w:trHeight w:val="23"/>
          <w:tblHeader/>
        </w:trPr>
        <w:tc>
          <w:tcPr>
            <w:tcW w:w="471" w:type="pct"/>
            <w:tcBorders>
              <w:right w:val="single" w:sz="4" w:space="0" w:color="FFFFFF" w:themeColor="background1"/>
            </w:tcBorders>
            <w:shd w:val="clear" w:color="auto" w:fill="BD9FCF"/>
            <w:vAlign w:val="center"/>
            <w:hideMark/>
          </w:tcPr>
          <w:p w14:paraId="0222B1EF" w14:textId="77777777" w:rsidR="00762C8F" w:rsidRPr="000B0585" w:rsidRDefault="00762C8F" w:rsidP="00286A18">
            <w:pPr>
              <w:spacing w:after="0"/>
              <w:jc w:val="center"/>
              <w:rPr>
                <w:rFonts w:ascii="Calibri" w:hAnsi="Calibri"/>
                <w:b/>
                <w:szCs w:val="20"/>
              </w:rPr>
            </w:pPr>
            <w:r w:rsidRPr="000B0585">
              <w:rPr>
                <w:rFonts w:ascii="Calibri" w:hAnsi="Calibri"/>
                <w:b/>
                <w:szCs w:val="20"/>
              </w:rPr>
              <w:t>Week</w:t>
            </w:r>
          </w:p>
        </w:tc>
        <w:tc>
          <w:tcPr>
            <w:tcW w:w="2264" w:type="pct"/>
            <w:tcBorders>
              <w:left w:val="single" w:sz="4" w:space="0" w:color="FFFFFF" w:themeColor="background1"/>
              <w:right w:val="single" w:sz="4" w:space="0" w:color="FFFFFF" w:themeColor="background1"/>
            </w:tcBorders>
            <w:shd w:val="clear" w:color="auto" w:fill="BD9FCF"/>
          </w:tcPr>
          <w:p w14:paraId="0810CA7C" w14:textId="77777777" w:rsidR="00762C8F" w:rsidRPr="000B0585" w:rsidRDefault="00762C8F" w:rsidP="00286A18">
            <w:pPr>
              <w:spacing w:after="0"/>
              <w:jc w:val="center"/>
              <w:rPr>
                <w:rFonts w:ascii="Calibri" w:hAnsi="Calibri"/>
                <w:b/>
                <w:szCs w:val="20"/>
              </w:rPr>
            </w:pPr>
            <w:r w:rsidRPr="000B0585">
              <w:rPr>
                <w:rFonts w:ascii="Calibri" w:hAnsi="Calibri"/>
                <w:b/>
                <w:szCs w:val="20"/>
              </w:rPr>
              <w:t>Syllabus content</w:t>
            </w:r>
          </w:p>
        </w:tc>
        <w:tc>
          <w:tcPr>
            <w:tcW w:w="2264" w:type="pct"/>
            <w:tcBorders>
              <w:left w:val="single" w:sz="4" w:space="0" w:color="FFFFFF" w:themeColor="background1"/>
            </w:tcBorders>
            <w:shd w:val="clear" w:color="auto" w:fill="BD9FCF"/>
            <w:vAlign w:val="center"/>
            <w:hideMark/>
          </w:tcPr>
          <w:p w14:paraId="0734B46B" w14:textId="77777777" w:rsidR="00762C8F" w:rsidRPr="000B0585" w:rsidRDefault="00762C8F" w:rsidP="00286A18">
            <w:pPr>
              <w:spacing w:after="0"/>
              <w:jc w:val="center"/>
              <w:rPr>
                <w:rFonts w:ascii="Calibri" w:hAnsi="Calibri"/>
                <w:b/>
                <w:szCs w:val="20"/>
              </w:rPr>
            </w:pPr>
            <w:r w:rsidRPr="000B0585">
              <w:rPr>
                <w:rFonts w:ascii="Calibri" w:hAnsi="Calibri"/>
                <w:b/>
                <w:szCs w:val="20"/>
              </w:rPr>
              <w:t>Suggested teaching points</w:t>
            </w:r>
          </w:p>
        </w:tc>
      </w:tr>
      <w:tr w:rsidR="00FA3675" w:rsidRPr="000B0585" w14:paraId="52ECF8AE" w14:textId="77777777" w:rsidTr="00286A18">
        <w:trPr>
          <w:trHeight w:val="23"/>
        </w:trPr>
        <w:tc>
          <w:tcPr>
            <w:tcW w:w="471" w:type="pct"/>
            <w:shd w:val="clear" w:color="auto" w:fill="E4D8EB"/>
            <w:vAlign w:val="center"/>
            <w:hideMark/>
          </w:tcPr>
          <w:p w14:paraId="02063840" w14:textId="07170B33" w:rsidR="00762C8F" w:rsidRPr="000B0585" w:rsidRDefault="00286A18" w:rsidP="00286A18">
            <w:pPr>
              <w:spacing w:after="0"/>
              <w:jc w:val="center"/>
              <w:rPr>
                <w:rFonts w:ascii="Calibri" w:hAnsi="Calibri"/>
                <w:szCs w:val="20"/>
              </w:rPr>
            </w:pPr>
            <w:r w:rsidRPr="000B0585">
              <w:rPr>
                <w:rFonts w:ascii="Calibri" w:hAnsi="Calibri"/>
                <w:szCs w:val="20"/>
              </w:rPr>
              <w:t>1–2</w:t>
            </w:r>
          </w:p>
        </w:tc>
        <w:tc>
          <w:tcPr>
            <w:tcW w:w="2264" w:type="pct"/>
          </w:tcPr>
          <w:p w14:paraId="79B4E1C3" w14:textId="4D46BD93" w:rsidR="00544163" w:rsidRPr="000B0585" w:rsidRDefault="00544163" w:rsidP="00286A18">
            <w:pPr>
              <w:pStyle w:val="ListParagraph"/>
              <w:numPr>
                <w:ilvl w:val="0"/>
                <w:numId w:val="7"/>
              </w:numPr>
              <w:spacing w:after="0"/>
              <w:rPr>
                <w:rFonts w:ascii="Calibri" w:hAnsi="Calibri"/>
              </w:rPr>
            </w:pPr>
            <w:r w:rsidRPr="000B0585">
              <w:rPr>
                <w:rFonts w:ascii="Calibri" w:hAnsi="Calibri"/>
              </w:rPr>
              <w:t>factors between 1945 and 1948 leading to the establishment of the state of Israel and the immediate consequences for relations between Jews and Arabs</w:t>
            </w:r>
          </w:p>
          <w:p w14:paraId="2B45DEF7" w14:textId="77777777" w:rsidR="00544163" w:rsidRPr="000B0585" w:rsidRDefault="00544163" w:rsidP="00286A18">
            <w:pPr>
              <w:pStyle w:val="ListBullet"/>
              <w:spacing w:after="0"/>
              <w:rPr>
                <w:rFonts w:ascii="Calibri" w:hAnsi="Calibri" w:cs="Calibri"/>
              </w:rPr>
            </w:pPr>
            <w:r w:rsidRPr="000B0585">
              <w:rPr>
                <w:rFonts w:ascii="Calibri" w:hAnsi="Calibri" w:cs="Calibri"/>
              </w:rPr>
              <w:t>the consequences of the involvement of the United States, Britain and the Soviet Union</w:t>
            </w:r>
            <w:r w:rsidRPr="000B0585" w:rsidDel="000E23FC">
              <w:rPr>
                <w:rFonts w:ascii="Calibri" w:hAnsi="Calibri" w:cs="Calibri"/>
              </w:rPr>
              <w:t xml:space="preserve"> </w:t>
            </w:r>
            <w:r w:rsidRPr="000B0585">
              <w:rPr>
                <w:rFonts w:ascii="Calibri" w:hAnsi="Calibri" w:cs="Calibri"/>
              </w:rPr>
              <w:t>in the Middle East over the period, in both the continuing conflict and the peace process</w:t>
            </w:r>
          </w:p>
          <w:p w14:paraId="32877D94" w14:textId="77777777" w:rsidR="00544163" w:rsidRPr="000B0585" w:rsidRDefault="00544163" w:rsidP="00286A18">
            <w:pPr>
              <w:pStyle w:val="ListBullet"/>
              <w:spacing w:after="0"/>
              <w:rPr>
                <w:rFonts w:ascii="Calibri" w:hAnsi="Calibri" w:cs="Calibri"/>
              </w:rPr>
            </w:pPr>
            <w:r w:rsidRPr="000B0585">
              <w:rPr>
                <w:rFonts w:ascii="Calibri" w:hAnsi="Calibri" w:cs="Calibri"/>
              </w:rPr>
              <w:t xml:space="preserve">the significant ideas of the period, including </w:t>
            </w:r>
          </w:p>
          <w:p w14:paraId="12E9540F" w14:textId="77777777" w:rsidR="00544163" w:rsidRPr="000B0585" w:rsidRDefault="00544163" w:rsidP="00286A18">
            <w:pPr>
              <w:pStyle w:val="ListBullet2"/>
              <w:spacing w:after="0"/>
              <w:rPr>
                <w:rFonts w:ascii="Calibri" w:hAnsi="Calibri" w:cs="Calibri"/>
              </w:rPr>
            </w:pPr>
            <w:r w:rsidRPr="000B0585">
              <w:rPr>
                <w:rFonts w:ascii="Calibri" w:hAnsi="Calibri" w:cs="Calibri"/>
              </w:rPr>
              <w:t>imperialism</w:t>
            </w:r>
          </w:p>
          <w:p w14:paraId="1C4A8D42" w14:textId="77777777" w:rsidR="00544163" w:rsidRPr="000B0585" w:rsidRDefault="00544163" w:rsidP="00286A18">
            <w:pPr>
              <w:pStyle w:val="ListBullet2"/>
              <w:spacing w:after="0"/>
              <w:rPr>
                <w:rFonts w:ascii="Calibri" w:hAnsi="Calibri" w:cs="Calibri"/>
              </w:rPr>
            </w:pPr>
            <w:r w:rsidRPr="000B0585">
              <w:rPr>
                <w:rFonts w:ascii="Calibri" w:hAnsi="Calibri" w:cs="Calibri"/>
              </w:rPr>
              <w:t>Arab nationalism</w:t>
            </w:r>
          </w:p>
          <w:p w14:paraId="7319CD3A" w14:textId="77777777" w:rsidR="00544163" w:rsidRPr="000B0585" w:rsidRDefault="00544163" w:rsidP="00286A18">
            <w:pPr>
              <w:pStyle w:val="ListBullet2"/>
              <w:spacing w:after="0"/>
              <w:rPr>
                <w:rFonts w:ascii="Calibri" w:hAnsi="Calibri" w:cs="Calibri"/>
              </w:rPr>
            </w:pPr>
            <w:r w:rsidRPr="000B0585">
              <w:rPr>
                <w:rFonts w:ascii="Calibri" w:hAnsi="Calibri" w:cs="Calibri"/>
              </w:rPr>
              <w:t>Zionism</w:t>
            </w:r>
          </w:p>
          <w:p w14:paraId="3FE32960" w14:textId="77777777" w:rsidR="00544163" w:rsidRPr="000B0585" w:rsidRDefault="00544163" w:rsidP="00286A18">
            <w:pPr>
              <w:pStyle w:val="ListBullet2"/>
              <w:spacing w:after="0"/>
              <w:rPr>
                <w:rFonts w:ascii="Calibri" w:hAnsi="Calibri" w:cs="Calibri"/>
              </w:rPr>
            </w:pPr>
            <w:r w:rsidRPr="000B0585">
              <w:rPr>
                <w:rFonts w:ascii="Calibri" w:hAnsi="Calibri" w:cs="Calibri"/>
              </w:rPr>
              <w:t>Fundamentalism</w:t>
            </w:r>
          </w:p>
          <w:p w14:paraId="08B712BB" w14:textId="77777777" w:rsidR="00544163" w:rsidRPr="000B0585" w:rsidRDefault="00544163" w:rsidP="00286A18">
            <w:pPr>
              <w:pStyle w:val="ListBullet2"/>
              <w:spacing w:after="0"/>
              <w:rPr>
                <w:rFonts w:ascii="Calibri" w:hAnsi="Calibri" w:cs="Calibri"/>
              </w:rPr>
            </w:pPr>
            <w:r w:rsidRPr="000B0585">
              <w:rPr>
                <w:rFonts w:ascii="Calibri" w:hAnsi="Calibri" w:cs="Calibri"/>
              </w:rPr>
              <w:t>terrorism</w:t>
            </w:r>
          </w:p>
          <w:p w14:paraId="764DE4E4" w14:textId="77777777" w:rsidR="00544163" w:rsidRPr="000B0585" w:rsidRDefault="00544163" w:rsidP="00286A18">
            <w:pPr>
              <w:pStyle w:val="ListParagraph"/>
              <w:numPr>
                <w:ilvl w:val="0"/>
                <w:numId w:val="15"/>
              </w:numPr>
              <w:spacing w:after="0"/>
              <w:rPr>
                <w:rFonts w:ascii="Calibri" w:hAnsi="Calibri"/>
              </w:rPr>
            </w:pPr>
            <w:r w:rsidRPr="000B0585">
              <w:rPr>
                <w:rFonts w:ascii="Calibri" w:hAnsi="Calibri"/>
              </w:rPr>
              <w:t>t</w:t>
            </w:r>
            <w:r w:rsidRPr="000B0585" w:rsidDel="00107046">
              <w:rPr>
                <w:rFonts w:ascii="Calibri" w:hAnsi="Calibri"/>
              </w:rPr>
              <w:t>he impact of significant individuals and groups both in wo</w:t>
            </w:r>
            <w:r w:rsidRPr="000B0585">
              <w:rPr>
                <w:rFonts w:ascii="Calibri" w:hAnsi="Calibri"/>
              </w:rPr>
              <w:t>rking for and in opposing peace</w:t>
            </w:r>
          </w:p>
          <w:p w14:paraId="43A8A739" w14:textId="72565504" w:rsidR="00FB1F42" w:rsidRPr="000B0585" w:rsidRDefault="00FB1F42" w:rsidP="00286A18">
            <w:pPr>
              <w:pStyle w:val="ListParagraph"/>
              <w:spacing w:after="0"/>
              <w:ind w:left="0"/>
              <w:rPr>
                <w:rFonts w:ascii="Calibri" w:hAnsi="Calibri"/>
              </w:rPr>
            </w:pPr>
          </w:p>
        </w:tc>
        <w:tc>
          <w:tcPr>
            <w:tcW w:w="2264" w:type="pct"/>
          </w:tcPr>
          <w:p w14:paraId="18808E8B" w14:textId="0B5ABD07" w:rsidR="00385A63" w:rsidRPr="000B0585" w:rsidRDefault="004E61BC" w:rsidP="00286A18">
            <w:pPr>
              <w:spacing w:after="0"/>
              <w:rPr>
                <w:rFonts w:ascii="Calibri" w:hAnsi="Calibri"/>
                <w:b/>
                <w:bCs/>
                <w:szCs w:val="20"/>
              </w:rPr>
            </w:pPr>
            <w:r w:rsidRPr="000B0585">
              <w:rPr>
                <w:rFonts w:ascii="Calibri" w:hAnsi="Calibri"/>
                <w:b/>
                <w:bCs/>
                <w:szCs w:val="20"/>
              </w:rPr>
              <w:t xml:space="preserve">Historical </w:t>
            </w:r>
            <w:r w:rsidR="00B0650E" w:rsidRPr="000B0585">
              <w:rPr>
                <w:rFonts w:ascii="Calibri" w:hAnsi="Calibri"/>
                <w:b/>
                <w:bCs/>
                <w:szCs w:val="20"/>
              </w:rPr>
              <w:t xml:space="preserve">background </w:t>
            </w:r>
            <w:r w:rsidR="00385A63" w:rsidRPr="000B0585">
              <w:rPr>
                <w:rFonts w:ascii="Calibri" w:hAnsi="Calibri"/>
                <w:b/>
                <w:bCs/>
                <w:szCs w:val="20"/>
              </w:rPr>
              <w:t xml:space="preserve">leading to the establishment of the state of Israel </w:t>
            </w:r>
          </w:p>
          <w:p w14:paraId="544FD9EB" w14:textId="77777777" w:rsidR="00413B6C" w:rsidRPr="000B0585" w:rsidRDefault="0013046F" w:rsidP="00286A18">
            <w:pPr>
              <w:pStyle w:val="ListParagraph"/>
              <w:numPr>
                <w:ilvl w:val="0"/>
                <w:numId w:val="15"/>
              </w:numPr>
              <w:spacing w:after="0"/>
              <w:rPr>
                <w:rFonts w:ascii="Calibri" w:hAnsi="Calibri"/>
                <w:szCs w:val="20"/>
              </w:rPr>
            </w:pPr>
            <w:r w:rsidRPr="000B0585">
              <w:rPr>
                <w:rFonts w:ascii="Calibri" w:hAnsi="Calibri"/>
                <w:szCs w:val="20"/>
              </w:rPr>
              <w:t>The League of Nations mandates</w:t>
            </w:r>
            <w:r w:rsidR="00075F20" w:rsidRPr="000B0585">
              <w:rPr>
                <w:rFonts w:ascii="Calibri" w:hAnsi="Calibri"/>
                <w:szCs w:val="20"/>
              </w:rPr>
              <w:t xml:space="preserve"> (establishment of the British </w:t>
            </w:r>
            <w:r w:rsidR="00C10798" w:rsidRPr="000B0585">
              <w:rPr>
                <w:rFonts w:ascii="Calibri" w:hAnsi="Calibri"/>
                <w:szCs w:val="20"/>
              </w:rPr>
              <w:t>mandate) at</w:t>
            </w:r>
            <w:r w:rsidRPr="000B0585">
              <w:rPr>
                <w:rFonts w:ascii="Calibri" w:hAnsi="Calibri"/>
                <w:szCs w:val="20"/>
              </w:rPr>
              <w:t xml:space="preserve"> the San Remo</w:t>
            </w:r>
            <w:r w:rsidR="00D04AA6" w:rsidRPr="000B0585">
              <w:rPr>
                <w:rFonts w:ascii="Calibri" w:hAnsi="Calibri"/>
                <w:szCs w:val="20"/>
              </w:rPr>
              <w:t xml:space="preserve"> conference in 1920</w:t>
            </w:r>
            <w:r w:rsidR="004D0E30" w:rsidRPr="000B0585">
              <w:rPr>
                <w:rFonts w:ascii="Calibri" w:hAnsi="Calibri"/>
                <w:szCs w:val="20"/>
              </w:rPr>
              <w:t xml:space="preserve"> </w:t>
            </w:r>
          </w:p>
          <w:p w14:paraId="168621A8" w14:textId="08F42F0A" w:rsidR="00C95603" w:rsidRPr="000B0585" w:rsidRDefault="0016252A" w:rsidP="00286A18">
            <w:pPr>
              <w:pStyle w:val="ListParagraph"/>
              <w:numPr>
                <w:ilvl w:val="0"/>
                <w:numId w:val="15"/>
              </w:numPr>
              <w:spacing w:after="0"/>
              <w:rPr>
                <w:rFonts w:ascii="Calibri" w:hAnsi="Calibri"/>
                <w:szCs w:val="20"/>
              </w:rPr>
            </w:pPr>
            <w:r w:rsidRPr="000B0585">
              <w:rPr>
                <w:rFonts w:ascii="Calibri" w:hAnsi="Calibri"/>
                <w:szCs w:val="20"/>
              </w:rPr>
              <w:t xml:space="preserve">Balfour Declaration, Hussein-McMahon Agreement and Sykes-Picot Agreement  </w:t>
            </w:r>
          </w:p>
          <w:p w14:paraId="37045DAA" w14:textId="0FD16697" w:rsidR="000B6E25" w:rsidRPr="000B0585" w:rsidRDefault="00BF07FF" w:rsidP="00286A18">
            <w:pPr>
              <w:pStyle w:val="ListParagraph"/>
              <w:numPr>
                <w:ilvl w:val="0"/>
                <w:numId w:val="15"/>
              </w:numPr>
              <w:spacing w:after="0"/>
              <w:rPr>
                <w:rFonts w:ascii="Calibri" w:hAnsi="Calibri"/>
                <w:szCs w:val="20"/>
              </w:rPr>
            </w:pPr>
            <w:r w:rsidRPr="000B0585">
              <w:rPr>
                <w:rFonts w:ascii="Calibri" w:hAnsi="Calibri"/>
                <w:szCs w:val="20"/>
              </w:rPr>
              <w:t>C</w:t>
            </w:r>
            <w:r w:rsidR="00927DFE" w:rsidRPr="000B0585">
              <w:rPr>
                <w:rFonts w:ascii="Calibri" w:hAnsi="Calibri"/>
                <w:szCs w:val="20"/>
              </w:rPr>
              <w:t>onsequences</w:t>
            </w:r>
            <w:r w:rsidRPr="000B0585">
              <w:rPr>
                <w:rFonts w:ascii="Calibri" w:hAnsi="Calibri"/>
                <w:szCs w:val="20"/>
              </w:rPr>
              <w:t xml:space="preserve"> of the British Mandate</w:t>
            </w:r>
            <w:r w:rsidR="00927DFE" w:rsidRPr="000B0585">
              <w:rPr>
                <w:rFonts w:ascii="Calibri" w:hAnsi="Calibri"/>
                <w:szCs w:val="20"/>
              </w:rPr>
              <w:t xml:space="preserve"> for</w:t>
            </w:r>
            <w:r w:rsidR="004D0E30" w:rsidRPr="000B0585">
              <w:rPr>
                <w:rFonts w:ascii="Calibri" w:hAnsi="Calibri"/>
                <w:szCs w:val="20"/>
              </w:rPr>
              <w:t xml:space="preserve"> </w:t>
            </w:r>
            <w:r w:rsidR="00BC3892" w:rsidRPr="000B0585">
              <w:rPr>
                <w:rFonts w:ascii="Calibri" w:hAnsi="Calibri"/>
                <w:szCs w:val="20"/>
              </w:rPr>
              <w:t>Arabs and Jews</w:t>
            </w:r>
            <w:r w:rsidR="000F204E" w:rsidRPr="000B0585">
              <w:rPr>
                <w:rFonts w:ascii="Calibri" w:hAnsi="Calibri"/>
                <w:szCs w:val="20"/>
              </w:rPr>
              <w:t xml:space="preserve"> </w:t>
            </w:r>
            <w:r w:rsidR="00B0650E" w:rsidRPr="000B0585">
              <w:rPr>
                <w:rFonts w:ascii="Calibri" w:hAnsi="Calibri"/>
                <w:szCs w:val="20"/>
              </w:rPr>
              <w:t>–</w:t>
            </w:r>
            <w:r w:rsidR="000F204E" w:rsidRPr="000B0585">
              <w:rPr>
                <w:rFonts w:ascii="Calibri" w:hAnsi="Calibri"/>
                <w:szCs w:val="20"/>
              </w:rPr>
              <w:t xml:space="preserve"> </w:t>
            </w:r>
            <w:r w:rsidR="00DB07D4" w:rsidRPr="000B0585">
              <w:rPr>
                <w:rFonts w:ascii="Calibri" w:hAnsi="Calibri"/>
                <w:szCs w:val="20"/>
              </w:rPr>
              <w:t>the impacts of migratio</w:t>
            </w:r>
            <w:r w:rsidR="00882B84" w:rsidRPr="000B0585">
              <w:rPr>
                <w:rFonts w:ascii="Calibri" w:hAnsi="Calibri"/>
                <w:szCs w:val="20"/>
              </w:rPr>
              <w:t xml:space="preserve">n, </w:t>
            </w:r>
            <w:r w:rsidR="00DB07D4" w:rsidRPr="000B0585">
              <w:rPr>
                <w:rFonts w:ascii="Calibri" w:hAnsi="Calibri"/>
                <w:szCs w:val="20"/>
              </w:rPr>
              <w:t>British rule</w:t>
            </w:r>
            <w:r w:rsidR="00882B84" w:rsidRPr="000B0585">
              <w:rPr>
                <w:rFonts w:ascii="Calibri" w:hAnsi="Calibri"/>
                <w:szCs w:val="20"/>
              </w:rPr>
              <w:t xml:space="preserve"> and violence</w:t>
            </w:r>
            <w:r w:rsidR="00DB07D4" w:rsidRPr="000B0585">
              <w:rPr>
                <w:rFonts w:ascii="Calibri" w:hAnsi="Calibri"/>
                <w:szCs w:val="20"/>
              </w:rPr>
              <w:t xml:space="preserve"> </w:t>
            </w:r>
          </w:p>
          <w:p w14:paraId="0CAC447E" w14:textId="1D5EADE2" w:rsidR="00385A63" w:rsidRPr="000B0585" w:rsidRDefault="00EB613C" w:rsidP="00286A18">
            <w:pPr>
              <w:pStyle w:val="ListParagraph"/>
              <w:numPr>
                <w:ilvl w:val="0"/>
                <w:numId w:val="15"/>
              </w:numPr>
              <w:spacing w:after="0"/>
              <w:rPr>
                <w:rFonts w:ascii="Calibri" w:hAnsi="Calibri"/>
                <w:szCs w:val="20"/>
              </w:rPr>
            </w:pPr>
            <w:r w:rsidRPr="000B0585">
              <w:rPr>
                <w:rFonts w:ascii="Calibri" w:hAnsi="Calibri"/>
                <w:szCs w:val="20"/>
              </w:rPr>
              <w:t>I</w:t>
            </w:r>
            <w:r w:rsidR="00B72EAE" w:rsidRPr="000B0585">
              <w:rPr>
                <w:rFonts w:ascii="Calibri" w:hAnsi="Calibri"/>
                <w:szCs w:val="20"/>
              </w:rPr>
              <w:t>mpact of</w:t>
            </w:r>
            <w:r w:rsidR="00CB70FB" w:rsidRPr="000B0585">
              <w:rPr>
                <w:rFonts w:ascii="Calibri" w:hAnsi="Calibri"/>
                <w:szCs w:val="20"/>
              </w:rPr>
              <w:t xml:space="preserve"> the Arab Revolt and</w:t>
            </w:r>
            <w:r w:rsidR="00B72EAE" w:rsidRPr="000B0585">
              <w:rPr>
                <w:rFonts w:ascii="Calibri" w:hAnsi="Calibri"/>
                <w:szCs w:val="20"/>
              </w:rPr>
              <w:t xml:space="preserve"> </w:t>
            </w:r>
            <w:r w:rsidR="00B0746E" w:rsidRPr="000B0585">
              <w:rPr>
                <w:rFonts w:ascii="Calibri" w:hAnsi="Calibri"/>
                <w:szCs w:val="20"/>
              </w:rPr>
              <w:t xml:space="preserve">World War </w:t>
            </w:r>
            <w:r w:rsidR="00B72EAE" w:rsidRPr="000B0585">
              <w:rPr>
                <w:rFonts w:ascii="Calibri" w:hAnsi="Calibri"/>
                <w:szCs w:val="20"/>
              </w:rPr>
              <w:t>Two</w:t>
            </w:r>
            <w:r w:rsidR="001C38FF" w:rsidRPr="000B0585">
              <w:rPr>
                <w:rFonts w:ascii="Calibri" w:hAnsi="Calibri"/>
                <w:szCs w:val="20"/>
              </w:rPr>
              <w:t xml:space="preserve"> </w:t>
            </w:r>
            <w:r w:rsidR="00B72EAE" w:rsidRPr="000B0585">
              <w:rPr>
                <w:rFonts w:ascii="Calibri" w:hAnsi="Calibri"/>
                <w:szCs w:val="20"/>
              </w:rPr>
              <w:t xml:space="preserve">on Geo-Politics in the Middle East  </w:t>
            </w:r>
          </w:p>
          <w:p w14:paraId="5A7F24C5" w14:textId="77777777" w:rsidR="00A107BF" w:rsidRPr="000B0585" w:rsidRDefault="00BA0B25" w:rsidP="00286A18">
            <w:pPr>
              <w:spacing w:before="120" w:after="0"/>
              <w:rPr>
                <w:rFonts w:ascii="Calibri" w:hAnsi="Calibri"/>
                <w:b/>
                <w:bCs/>
                <w:szCs w:val="20"/>
              </w:rPr>
            </w:pPr>
            <w:r w:rsidRPr="000B0585">
              <w:rPr>
                <w:rFonts w:ascii="Calibri" w:hAnsi="Calibri"/>
                <w:b/>
                <w:bCs/>
                <w:szCs w:val="20"/>
              </w:rPr>
              <w:t xml:space="preserve">Moves towards Israeli independence </w:t>
            </w:r>
          </w:p>
          <w:p w14:paraId="2E418D4E" w14:textId="47FEB6D1" w:rsidR="00EF407F" w:rsidRPr="000B0585" w:rsidRDefault="7C2C20A8" w:rsidP="009E494F">
            <w:pPr>
              <w:spacing w:after="0"/>
              <w:rPr>
                <w:rFonts w:ascii="Calibri" w:hAnsi="Calibri"/>
                <w:b/>
                <w:bCs/>
                <w:szCs w:val="20"/>
              </w:rPr>
            </w:pPr>
            <w:r w:rsidRPr="000B0585">
              <w:rPr>
                <w:rFonts w:ascii="Calibri" w:hAnsi="Calibri"/>
                <w:b/>
                <w:bCs/>
                <w:szCs w:val="20"/>
              </w:rPr>
              <w:t>(</w:t>
            </w:r>
            <w:r w:rsidR="0036669C" w:rsidRPr="000B0585">
              <w:rPr>
                <w:rFonts w:ascii="Calibri" w:hAnsi="Calibri"/>
                <w:b/>
                <w:bCs/>
                <w:szCs w:val="20"/>
              </w:rPr>
              <w:t>1945</w:t>
            </w:r>
            <w:r w:rsidR="00F77681" w:rsidRPr="000B0585">
              <w:rPr>
                <w:rFonts w:ascii="Calibri" w:hAnsi="Calibri"/>
                <w:b/>
                <w:bCs/>
                <w:szCs w:val="20"/>
              </w:rPr>
              <w:t>–</w:t>
            </w:r>
            <w:r w:rsidR="0036669C" w:rsidRPr="000B0585">
              <w:rPr>
                <w:rFonts w:ascii="Calibri" w:hAnsi="Calibri"/>
                <w:b/>
                <w:bCs/>
                <w:szCs w:val="20"/>
              </w:rPr>
              <w:t>1948</w:t>
            </w:r>
            <w:r w:rsidR="177CBEFD" w:rsidRPr="000B0585">
              <w:rPr>
                <w:rFonts w:ascii="Calibri" w:hAnsi="Calibri"/>
                <w:b/>
                <w:bCs/>
                <w:szCs w:val="20"/>
              </w:rPr>
              <w:t>)</w:t>
            </w:r>
          </w:p>
          <w:p w14:paraId="716453DC" w14:textId="643AE9A9" w:rsidR="00D95DEF" w:rsidRPr="000B0585" w:rsidRDefault="00D95DEF" w:rsidP="00286A18">
            <w:pPr>
              <w:pStyle w:val="ListParagraph"/>
              <w:numPr>
                <w:ilvl w:val="0"/>
                <w:numId w:val="15"/>
              </w:numPr>
              <w:spacing w:after="0"/>
              <w:rPr>
                <w:rFonts w:ascii="Calibri" w:hAnsi="Calibri"/>
                <w:szCs w:val="20"/>
              </w:rPr>
            </w:pPr>
            <w:r w:rsidRPr="000B0585">
              <w:rPr>
                <w:rFonts w:ascii="Calibri" w:hAnsi="Calibri"/>
                <w:szCs w:val="20"/>
              </w:rPr>
              <w:t>Aims and objectives of different groups active</w:t>
            </w:r>
            <w:r w:rsidR="00E86A7F" w:rsidRPr="000B0585">
              <w:rPr>
                <w:rFonts w:ascii="Calibri" w:hAnsi="Calibri"/>
                <w:szCs w:val="20"/>
              </w:rPr>
              <w:t xml:space="preserve"> in the Middle East</w:t>
            </w:r>
            <w:r w:rsidRPr="000B0585">
              <w:rPr>
                <w:rFonts w:ascii="Calibri" w:hAnsi="Calibri"/>
                <w:szCs w:val="20"/>
              </w:rPr>
              <w:t xml:space="preserve"> post WWII </w:t>
            </w:r>
            <w:r w:rsidR="00CB70FB" w:rsidRPr="000B0585">
              <w:rPr>
                <w:rFonts w:ascii="Calibri" w:hAnsi="Calibri"/>
                <w:szCs w:val="20"/>
              </w:rPr>
              <w:t xml:space="preserve">(1945) </w:t>
            </w:r>
            <w:r w:rsidR="004E7C7D" w:rsidRPr="000B0585">
              <w:rPr>
                <w:rFonts w:ascii="Calibri" w:hAnsi="Calibri"/>
                <w:szCs w:val="20"/>
              </w:rPr>
              <w:t xml:space="preserve">including </w:t>
            </w:r>
            <w:r w:rsidRPr="000B0585">
              <w:rPr>
                <w:rFonts w:ascii="Calibri" w:hAnsi="Calibri"/>
                <w:szCs w:val="20"/>
              </w:rPr>
              <w:t>Zionists, Arab nations</w:t>
            </w:r>
            <w:r w:rsidR="00E86A7F" w:rsidRPr="000B0585">
              <w:rPr>
                <w:rFonts w:ascii="Calibri" w:hAnsi="Calibri"/>
                <w:szCs w:val="20"/>
              </w:rPr>
              <w:t>,</w:t>
            </w:r>
            <w:r w:rsidRPr="000B0585">
              <w:rPr>
                <w:rFonts w:ascii="Calibri" w:hAnsi="Calibri"/>
                <w:szCs w:val="20"/>
              </w:rPr>
              <w:t xml:space="preserve"> the United Nations</w:t>
            </w:r>
            <w:r w:rsidR="00E86A7F" w:rsidRPr="000B0585">
              <w:rPr>
                <w:rFonts w:ascii="Calibri" w:hAnsi="Calibri"/>
                <w:szCs w:val="20"/>
              </w:rPr>
              <w:t xml:space="preserve"> and terror groups</w:t>
            </w:r>
            <w:r w:rsidRPr="000B0585">
              <w:rPr>
                <w:rFonts w:ascii="Calibri" w:hAnsi="Calibri"/>
                <w:szCs w:val="20"/>
              </w:rPr>
              <w:t xml:space="preserve"> </w:t>
            </w:r>
          </w:p>
          <w:p w14:paraId="6C832FA6" w14:textId="6149E56A" w:rsidR="00E7014A" w:rsidRPr="000B0585" w:rsidRDefault="00E7014A" w:rsidP="00286A18">
            <w:pPr>
              <w:pStyle w:val="ListParagraph"/>
              <w:numPr>
                <w:ilvl w:val="0"/>
                <w:numId w:val="38"/>
              </w:numPr>
              <w:spacing w:after="0"/>
              <w:rPr>
                <w:rFonts w:ascii="Calibri" w:hAnsi="Calibri"/>
                <w:szCs w:val="20"/>
              </w:rPr>
            </w:pPr>
            <w:r w:rsidRPr="000B0585">
              <w:rPr>
                <w:rFonts w:ascii="Calibri" w:hAnsi="Calibri"/>
                <w:szCs w:val="20"/>
              </w:rPr>
              <w:t>The rise of Ara</w:t>
            </w:r>
            <w:r w:rsidR="00D90F0E" w:rsidRPr="000B0585">
              <w:rPr>
                <w:rFonts w:ascii="Calibri" w:hAnsi="Calibri"/>
                <w:szCs w:val="20"/>
              </w:rPr>
              <w:t xml:space="preserve">b nationalism </w:t>
            </w:r>
          </w:p>
          <w:p w14:paraId="02885D25" w14:textId="1F9C63A3" w:rsidR="007A3DAA" w:rsidRPr="000B0585" w:rsidRDefault="000C77D6" w:rsidP="00286A18">
            <w:pPr>
              <w:pStyle w:val="ListParagraph"/>
              <w:numPr>
                <w:ilvl w:val="0"/>
                <w:numId w:val="15"/>
              </w:numPr>
              <w:spacing w:after="0"/>
              <w:rPr>
                <w:rFonts w:ascii="Calibri" w:hAnsi="Calibri"/>
                <w:szCs w:val="20"/>
              </w:rPr>
            </w:pPr>
            <w:r w:rsidRPr="000B0585">
              <w:rPr>
                <w:rFonts w:ascii="Calibri" w:hAnsi="Calibri"/>
                <w:szCs w:val="20"/>
              </w:rPr>
              <w:t>United States</w:t>
            </w:r>
            <w:r w:rsidR="00CE642E" w:rsidRPr="000B0585">
              <w:rPr>
                <w:rFonts w:ascii="Calibri" w:hAnsi="Calibri"/>
                <w:szCs w:val="20"/>
              </w:rPr>
              <w:t xml:space="preserve"> </w:t>
            </w:r>
            <w:r w:rsidRPr="000B0585">
              <w:rPr>
                <w:rFonts w:ascii="Calibri" w:hAnsi="Calibri"/>
                <w:szCs w:val="20"/>
              </w:rPr>
              <w:t>l</w:t>
            </w:r>
            <w:r w:rsidR="00CE642E" w:rsidRPr="000B0585">
              <w:rPr>
                <w:rFonts w:ascii="Calibri" w:hAnsi="Calibri"/>
                <w:szCs w:val="20"/>
              </w:rPr>
              <w:t>obbying the Jewish Agency</w:t>
            </w:r>
            <w:r w:rsidRPr="000B0585">
              <w:rPr>
                <w:rFonts w:ascii="Calibri" w:hAnsi="Calibri"/>
                <w:szCs w:val="20"/>
              </w:rPr>
              <w:t xml:space="preserve"> and Soviet Union support </w:t>
            </w:r>
            <w:r w:rsidR="00C30210" w:rsidRPr="000B0585">
              <w:rPr>
                <w:rFonts w:ascii="Calibri" w:hAnsi="Calibri"/>
                <w:szCs w:val="20"/>
              </w:rPr>
              <w:t>of Communism</w:t>
            </w:r>
            <w:r w:rsidR="00CE642E" w:rsidRPr="000B0585">
              <w:rPr>
                <w:rFonts w:ascii="Calibri" w:hAnsi="Calibri"/>
                <w:szCs w:val="20"/>
              </w:rPr>
              <w:t xml:space="preserve"> </w:t>
            </w:r>
          </w:p>
          <w:p w14:paraId="1E5C2B77" w14:textId="4820D013" w:rsidR="00DE5D5A" w:rsidRPr="000B0585" w:rsidRDefault="00F77681" w:rsidP="00286A18">
            <w:pPr>
              <w:pStyle w:val="ListParagraph"/>
              <w:numPr>
                <w:ilvl w:val="0"/>
                <w:numId w:val="18"/>
              </w:numPr>
              <w:spacing w:after="0"/>
              <w:ind w:left="360"/>
              <w:rPr>
                <w:rFonts w:ascii="Calibri" w:hAnsi="Calibri"/>
                <w:szCs w:val="20"/>
              </w:rPr>
            </w:pPr>
            <w:r w:rsidRPr="000B0585">
              <w:rPr>
                <w:rFonts w:ascii="Calibri" w:hAnsi="Calibri"/>
                <w:szCs w:val="20"/>
              </w:rPr>
              <w:t>Impact of the Holocaust</w:t>
            </w:r>
            <w:r w:rsidR="00EB613C" w:rsidRPr="000B0585">
              <w:rPr>
                <w:rFonts w:ascii="Calibri" w:hAnsi="Calibri"/>
                <w:szCs w:val="20"/>
              </w:rPr>
              <w:t xml:space="preserve"> (</w:t>
            </w:r>
            <w:r w:rsidR="00EB613C" w:rsidRPr="000B0585">
              <w:rPr>
                <w:rFonts w:ascii="Calibri" w:hAnsi="Calibri"/>
                <w:i/>
                <w:iCs/>
                <w:szCs w:val="20"/>
              </w:rPr>
              <w:t>Shoah</w:t>
            </w:r>
            <w:r w:rsidR="00EB613C" w:rsidRPr="000B0585">
              <w:rPr>
                <w:rFonts w:ascii="Calibri" w:hAnsi="Calibri"/>
                <w:szCs w:val="20"/>
              </w:rPr>
              <w:t>)</w:t>
            </w:r>
            <w:r w:rsidRPr="000B0585">
              <w:rPr>
                <w:rFonts w:ascii="Calibri" w:hAnsi="Calibri"/>
                <w:szCs w:val="20"/>
              </w:rPr>
              <w:t xml:space="preserve"> </w:t>
            </w:r>
            <w:r w:rsidR="00FD79E1" w:rsidRPr="000B0585">
              <w:rPr>
                <w:rFonts w:ascii="Calibri" w:hAnsi="Calibri"/>
                <w:szCs w:val="20"/>
              </w:rPr>
              <w:t xml:space="preserve">and post </w:t>
            </w:r>
            <w:r w:rsidR="00E918D7" w:rsidRPr="000B0585">
              <w:rPr>
                <w:rFonts w:ascii="Calibri" w:hAnsi="Calibri"/>
                <w:szCs w:val="20"/>
              </w:rPr>
              <w:t>WWII migration</w:t>
            </w:r>
            <w:r w:rsidR="00FD79E1" w:rsidRPr="000B0585">
              <w:rPr>
                <w:rFonts w:ascii="Calibri" w:hAnsi="Calibri"/>
                <w:szCs w:val="20"/>
              </w:rPr>
              <w:t xml:space="preserve"> of </w:t>
            </w:r>
            <w:r w:rsidR="00DE5D5A" w:rsidRPr="000B0585">
              <w:rPr>
                <w:rFonts w:ascii="Calibri" w:hAnsi="Calibri"/>
                <w:szCs w:val="20"/>
              </w:rPr>
              <w:t>Jewish people</w:t>
            </w:r>
            <w:r w:rsidR="006909F7" w:rsidRPr="000B0585">
              <w:rPr>
                <w:rFonts w:ascii="Calibri" w:hAnsi="Calibri"/>
                <w:szCs w:val="20"/>
              </w:rPr>
              <w:t xml:space="preserve"> including the</w:t>
            </w:r>
            <w:r w:rsidR="003A2F4D" w:rsidRPr="000B0585">
              <w:rPr>
                <w:rFonts w:ascii="Calibri" w:hAnsi="Calibri"/>
                <w:szCs w:val="20"/>
              </w:rPr>
              <w:t xml:space="preserve"> 1946</w:t>
            </w:r>
            <w:r w:rsidR="00EA480B" w:rsidRPr="000B0585">
              <w:rPr>
                <w:rFonts w:ascii="Calibri" w:hAnsi="Calibri"/>
                <w:szCs w:val="20"/>
              </w:rPr>
              <w:t xml:space="preserve"> White Paper policy restrictions </w:t>
            </w:r>
          </w:p>
          <w:p w14:paraId="7CF304D5" w14:textId="3079A26E" w:rsidR="00510082" w:rsidRPr="000B0585" w:rsidRDefault="00875FF5" w:rsidP="00286A18">
            <w:pPr>
              <w:pStyle w:val="ListParagraph"/>
              <w:numPr>
                <w:ilvl w:val="0"/>
                <w:numId w:val="18"/>
              </w:numPr>
              <w:spacing w:after="0"/>
              <w:ind w:left="360"/>
              <w:rPr>
                <w:rFonts w:ascii="Calibri" w:hAnsi="Calibri"/>
                <w:szCs w:val="20"/>
              </w:rPr>
            </w:pPr>
            <w:r w:rsidRPr="000B0585">
              <w:rPr>
                <w:rFonts w:ascii="Calibri" w:hAnsi="Calibri"/>
                <w:szCs w:val="20"/>
              </w:rPr>
              <w:t>The King David H</w:t>
            </w:r>
            <w:r w:rsidR="00D13CB0" w:rsidRPr="000B0585">
              <w:rPr>
                <w:rFonts w:ascii="Calibri" w:hAnsi="Calibri"/>
                <w:szCs w:val="20"/>
              </w:rPr>
              <w:t>otel Bombing (1</w:t>
            </w:r>
            <w:r w:rsidR="00594EC0" w:rsidRPr="000B0585">
              <w:rPr>
                <w:rFonts w:ascii="Calibri" w:hAnsi="Calibri"/>
                <w:szCs w:val="20"/>
              </w:rPr>
              <w:t xml:space="preserve">946) </w:t>
            </w:r>
          </w:p>
          <w:p w14:paraId="7CC0E858" w14:textId="4B2BEA7B" w:rsidR="005628C1" w:rsidRPr="000B0585" w:rsidRDefault="005C65E5" w:rsidP="00286A18">
            <w:pPr>
              <w:pStyle w:val="ListParagraph"/>
              <w:numPr>
                <w:ilvl w:val="0"/>
                <w:numId w:val="18"/>
              </w:numPr>
              <w:spacing w:after="0"/>
              <w:ind w:left="360"/>
              <w:rPr>
                <w:rFonts w:ascii="Calibri" w:hAnsi="Calibri"/>
                <w:szCs w:val="20"/>
              </w:rPr>
            </w:pPr>
            <w:r w:rsidRPr="000B0585">
              <w:rPr>
                <w:rFonts w:ascii="Calibri" w:hAnsi="Calibri"/>
                <w:szCs w:val="20"/>
              </w:rPr>
              <w:t xml:space="preserve">United Nations General Assembly </w:t>
            </w:r>
            <w:r w:rsidR="005628C1" w:rsidRPr="000B0585">
              <w:rPr>
                <w:rFonts w:ascii="Calibri" w:hAnsi="Calibri"/>
                <w:szCs w:val="20"/>
              </w:rPr>
              <w:t>and</w:t>
            </w:r>
            <w:r w:rsidRPr="000B0585">
              <w:rPr>
                <w:rFonts w:ascii="Calibri" w:hAnsi="Calibri"/>
                <w:szCs w:val="20"/>
              </w:rPr>
              <w:t xml:space="preserve"> </w:t>
            </w:r>
            <w:r w:rsidR="005628C1" w:rsidRPr="000B0585">
              <w:rPr>
                <w:rFonts w:ascii="Calibri" w:hAnsi="Calibri"/>
                <w:szCs w:val="20"/>
              </w:rPr>
              <w:t xml:space="preserve">Resolution 181 (1947)  </w:t>
            </w:r>
          </w:p>
          <w:p w14:paraId="00D22493" w14:textId="0552CDC6" w:rsidR="005C65E5" w:rsidRPr="000B0585" w:rsidRDefault="005628C1" w:rsidP="00286A18">
            <w:pPr>
              <w:pStyle w:val="ListParagraph"/>
              <w:numPr>
                <w:ilvl w:val="0"/>
                <w:numId w:val="18"/>
              </w:numPr>
              <w:spacing w:after="0"/>
              <w:ind w:left="360"/>
              <w:rPr>
                <w:rFonts w:ascii="Calibri" w:hAnsi="Calibri"/>
                <w:szCs w:val="20"/>
              </w:rPr>
            </w:pPr>
            <w:r w:rsidRPr="000B0585">
              <w:rPr>
                <w:rFonts w:ascii="Calibri" w:hAnsi="Calibri"/>
                <w:szCs w:val="20"/>
              </w:rPr>
              <w:t>The</w:t>
            </w:r>
            <w:r w:rsidR="00806960" w:rsidRPr="000B0585">
              <w:rPr>
                <w:rFonts w:ascii="Calibri" w:hAnsi="Calibri"/>
                <w:szCs w:val="20"/>
              </w:rPr>
              <w:t xml:space="preserve"> </w:t>
            </w:r>
            <w:r w:rsidR="006A03EA" w:rsidRPr="000B0585">
              <w:rPr>
                <w:rFonts w:ascii="Calibri" w:hAnsi="Calibri"/>
                <w:szCs w:val="20"/>
              </w:rPr>
              <w:t>United Nations</w:t>
            </w:r>
            <w:r w:rsidR="00806960" w:rsidRPr="000B0585">
              <w:rPr>
                <w:rFonts w:ascii="Calibri" w:hAnsi="Calibri"/>
                <w:szCs w:val="20"/>
              </w:rPr>
              <w:t xml:space="preserve"> Special Committee on Palestine (UNS</w:t>
            </w:r>
            <w:r w:rsidR="003D2A30" w:rsidRPr="000B0585">
              <w:rPr>
                <w:rFonts w:ascii="Calibri" w:hAnsi="Calibri"/>
                <w:szCs w:val="20"/>
              </w:rPr>
              <w:t xml:space="preserve">COP) </w:t>
            </w:r>
            <w:r w:rsidRPr="000B0585">
              <w:rPr>
                <w:rFonts w:ascii="Calibri" w:hAnsi="Calibri"/>
                <w:szCs w:val="20"/>
              </w:rPr>
              <w:t xml:space="preserve">and </w:t>
            </w:r>
            <w:r w:rsidR="00594EC0" w:rsidRPr="000B0585">
              <w:rPr>
                <w:rFonts w:ascii="Calibri" w:hAnsi="Calibri"/>
                <w:szCs w:val="20"/>
              </w:rPr>
              <w:t>P</w:t>
            </w:r>
            <w:r w:rsidR="00510082" w:rsidRPr="000B0585">
              <w:rPr>
                <w:rFonts w:ascii="Calibri" w:hAnsi="Calibri"/>
                <w:szCs w:val="20"/>
              </w:rPr>
              <w:t>artition</w:t>
            </w:r>
            <w:r w:rsidR="007A35B6" w:rsidRPr="000B0585">
              <w:rPr>
                <w:rFonts w:ascii="Calibri" w:hAnsi="Calibri"/>
                <w:szCs w:val="20"/>
              </w:rPr>
              <w:t xml:space="preserve"> </w:t>
            </w:r>
          </w:p>
          <w:p w14:paraId="5DB725A1" w14:textId="4322E27E" w:rsidR="00C654C1" w:rsidRPr="000B0585" w:rsidRDefault="00643797" w:rsidP="00286A18">
            <w:pPr>
              <w:pStyle w:val="ListParagraph"/>
              <w:numPr>
                <w:ilvl w:val="0"/>
                <w:numId w:val="19"/>
              </w:numPr>
              <w:spacing w:after="0"/>
              <w:rPr>
                <w:rFonts w:ascii="Calibri" w:hAnsi="Calibri"/>
                <w:szCs w:val="20"/>
              </w:rPr>
            </w:pPr>
            <w:r w:rsidRPr="000B0585">
              <w:rPr>
                <w:rFonts w:ascii="Calibri" w:hAnsi="Calibri"/>
                <w:szCs w:val="20"/>
              </w:rPr>
              <w:t>Establishment of the Israeli Defence Forces (IDF) and the Arab Armies</w:t>
            </w:r>
          </w:p>
          <w:p w14:paraId="44D9DE6D" w14:textId="2C57DD68" w:rsidR="007E778D" w:rsidRPr="000B0585" w:rsidRDefault="00EE077F" w:rsidP="00286A18">
            <w:pPr>
              <w:pStyle w:val="ListParagraph"/>
              <w:numPr>
                <w:ilvl w:val="0"/>
                <w:numId w:val="18"/>
              </w:numPr>
              <w:spacing w:after="0"/>
              <w:ind w:left="360"/>
              <w:rPr>
                <w:rFonts w:ascii="Calibri" w:hAnsi="Calibri"/>
                <w:szCs w:val="20"/>
              </w:rPr>
            </w:pPr>
            <w:r w:rsidRPr="000B0585">
              <w:rPr>
                <w:rFonts w:ascii="Calibri" w:hAnsi="Calibri"/>
                <w:szCs w:val="20"/>
              </w:rPr>
              <w:t>Ben-David Gurion</w:t>
            </w:r>
            <w:r w:rsidR="00FD378C" w:rsidRPr="000B0585">
              <w:rPr>
                <w:rFonts w:ascii="Calibri" w:hAnsi="Calibri"/>
                <w:szCs w:val="20"/>
              </w:rPr>
              <w:t>,</w:t>
            </w:r>
            <w:r w:rsidR="009B5351" w:rsidRPr="000B0585">
              <w:rPr>
                <w:rFonts w:ascii="Calibri" w:hAnsi="Calibri"/>
                <w:szCs w:val="20"/>
              </w:rPr>
              <w:t xml:space="preserve"> The Jewish Agency,</w:t>
            </w:r>
            <w:r w:rsidR="00FD378C" w:rsidRPr="000B0585">
              <w:rPr>
                <w:rFonts w:ascii="Calibri" w:hAnsi="Calibri"/>
                <w:szCs w:val="20"/>
              </w:rPr>
              <w:t xml:space="preserve"> I</w:t>
            </w:r>
            <w:r w:rsidR="00DE5D5A" w:rsidRPr="000B0585">
              <w:rPr>
                <w:rFonts w:ascii="Calibri" w:hAnsi="Calibri"/>
                <w:szCs w:val="20"/>
              </w:rPr>
              <w:t>rgun</w:t>
            </w:r>
            <w:r w:rsidR="00647762" w:rsidRPr="000B0585">
              <w:rPr>
                <w:rFonts w:ascii="Calibri" w:hAnsi="Calibri"/>
                <w:szCs w:val="20"/>
              </w:rPr>
              <w:t xml:space="preserve"> and the Deir Yassin Massacre</w:t>
            </w:r>
            <w:r w:rsidR="009B5351" w:rsidRPr="000B0585">
              <w:rPr>
                <w:rFonts w:ascii="Calibri" w:hAnsi="Calibri"/>
                <w:szCs w:val="20"/>
              </w:rPr>
              <w:t xml:space="preserve">, </w:t>
            </w:r>
            <w:r w:rsidR="005E068C" w:rsidRPr="000B0585">
              <w:rPr>
                <w:rFonts w:ascii="Calibri" w:hAnsi="Calibri"/>
                <w:szCs w:val="20"/>
              </w:rPr>
              <w:t>T</w:t>
            </w:r>
            <w:r w:rsidR="009B5351" w:rsidRPr="000B0585">
              <w:rPr>
                <w:rFonts w:ascii="Calibri" w:hAnsi="Calibri"/>
                <w:szCs w:val="20"/>
              </w:rPr>
              <w:t>he Arab</w:t>
            </w:r>
            <w:r w:rsidR="005E068C" w:rsidRPr="000B0585">
              <w:rPr>
                <w:rFonts w:ascii="Calibri" w:hAnsi="Calibri"/>
                <w:szCs w:val="20"/>
              </w:rPr>
              <w:t xml:space="preserve"> League </w:t>
            </w:r>
            <w:r w:rsidR="00787286" w:rsidRPr="000B0585">
              <w:rPr>
                <w:rFonts w:ascii="Calibri" w:hAnsi="Calibri"/>
                <w:szCs w:val="20"/>
              </w:rPr>
              <w:t>and</w:t>
            </w:r>
            <w:r w:rsidR="009B5351" w:rsidRPr="000B0585">
              <w:rPr>
                <w:rFonts w:ascii="Calibri" w:hAnsi="Calibri"/>
                <w:szCs w:val="20"/>
              </w:rPr>
              <w:t xml:space="preserve"> Liberation Army </w:t>
            </w:r>
          </w:p>
          <w:p w14:paraId="54EA9E0E" w14:textId="77777777" w:rsidR="00796C81" w:rsidRPr="000B0585" w:rsidRDefault="00796C81" w:rsidP="00286A18">
            <w:pPr>
              <w:pStyle w:val="Default"/>
              <w:rPr>
                <w:b/>
                <w:bCs/>
                <w:sz w:val="20"/>
                <w:szCs w:val="20"/>
              </w:rPr>
            </w:pPr>
          </w:p>
          <w:p w14:paraId="7536DEF3" w14:textId="73EC8D03" w:rsidR="00BF70FF" w:rsidRPr="000B0585" w:rsidRDefault="00BF70FF" w:rsidP="00286A18">
            <w:pPr>
              <w:pStyle w:val="Default"/>
              <w:rPr>
                <w:b/>
                <w:bCs/>
                <w:sz w:val="20"/>
                <w:szCs w:val="20"/>
              </w:rPr>
            </w:pPr>
            <w:r w:rsidRPr="000B0585">
              <w:rPr>
                <w:b/>
                <w:bCs/>
                <w:sz w:val="20"/>
                <w:szCs w:val="20"/>
              </w:rPr>
              <w:lastRenderedPageBreak/>
              <w:t xml:space="preserve">The establishment of the state of Israel </w:t>
            </w:r>
          </w:p>
          <w:p w14:paraId="55140AEF" w14:textId="41D5AC42" w:rsidR="00BF70FF" w:rsidRPr="000B0585" w:rsidRDefault="00BF70FF" w:rsidP="00286A18">
            <w:pPr>
              <w:pStyle w:val="ListParagraph"/>
              <w:numPr>
                <w:ilvl w:val="0"/>
                <w:numId w:val="19"/>
              </w:numPr>
              <w:spacing w:after="0"/>
              <w:rPr>
                <w:rFonts w:ascii="Calibri" w:hAnsi="Calibri"/>
                <w:szCs w:val="20"/>
              </w:rPr>
            </w:pPr>
            <w:r w:rsidRPr="000B0585">
              <w:rPr>
                <w:rFonts w:ascii="Calibri" w:hAnsi="Calibri"/>
                <w:szCs w:val="20"/>
              </w:rPr>
              <w:t xml:space="preserve">Responses to partition (Jewish and Arab) </w:t>
            </w:r>
          </w:p>
          <w:p w14:paraId="57542A70" w14:textId="551914B3" w:rsidR="00BF70FF" w:rsidRPr="000B0585" w:rsidRDefault="00BF70FF" w:rsidP="00286A18">
            <w:pPr>
              <w:pStyle w:val="ListParagraph"/>
              <w:numPr>
                <w:ilvl w:val="0"/>
                <w:numId w:val="19"/>
              </w:numPr>
              <w:spacing w:after="0"/>
              <w:rPr>
                <w:rFonts w:ascii="Calibri" w:hAnsi="Calibri"/>
                <w:szCs w:val="20"/>
              </w:rPr>
            </w:pPr>
            <w:r w:rsidRPr="000B0585">
              <w:rPr>
                <w:rFonts w:ascii="Calibri" w:hAnsi="Calibri"/>
                <w:szCs w:val="20"/>
              </w:rPr>
              <w:t xml:space="preserve">End of the British Mandate of Palestine and Israeli Proclamation of Establishment / Declaration of the state of Israel (1948) </w:t>
            </w:r>
          </w:p>
        </w:tc>
      </w:tr>
      <w:tr w:rsidR="00FA3675" w:rsidRPr="000B0585" w14:paraId="1AB993E0" w14:textId="77777777" w:rsidTr="00286A18">
        <w:trPr>
          <w:trHeight w:val="23"/>
        </w:trPr>
        <w:tc>
          <w:tcPr>
            <w:tcW w:w="471" w:type="pct"/>
            <w:shd w:val="clear" w:color="auto" w:fill="E4D8EB"/>
            <w:vAlign w:val="center"/>
            <w:hideMark/>
          </w:tcPr>
          <w:p w14:paraId="680D1DED" w14:textId="5F0F3F8D" w:rsidR="00762C8F" w:rsidRPr="000B0585" w:rsidRDefault="00286A18" w:rsidP="00286A18">
            <w:pPr>
              <w:spacing w:after="0"/>
              <w:jc w:val="center"/>
              <w:rPr>
                <w:rFonts w:ascii="Calibri" w:hAnsi="Calibri"/>
                <w:szCs w:val="20"/>
              </w:rPr>
            </w:pPr>
            <w:r w:rsidRPr="000B0585">
              <w:rPr>
                <w:rFonts w:ascii="Calibri" w:hAnsi="Calibri"/>
                <w:szCs w:val="20"/>
              </w:rPr>
              <w:lastRenderedPageBreak/>
              <w:t>3–4</w:t>
            </w:r>
          </w:p>
        </w:tc>
        <w:tc>
          <w:tcPr>
            <w:tcW w:w="2264" w:type="pct"/>
          </w:tcPr>
          <w:p w14:paraId="0D3E4C40" w14:textId="77777777" w:rsidR="00544163" w:rsidRPr="000B0585" w:rsidRDefault="00544163" w:rsidP="00286A18">
            <w:pPr>
              <w:pStyle w:val="ListBullet"/>
              <w:numPr>
                <w:ilvl w:val="0"/>
                <w:numId w:val="21"/>
              </w:numPr>
              <w:spacing w:after="0"/>
              <w:rPr>
                <w:rFonts w:ascii="Calibri" w:hAnsi="Calibri" w:cs="Calibri"/>
              </w:rPr>
            </w:pPr>
            <w:r w:rsidRPr="000B0585">
              <w:rPr>
                <w:rFonts w:ascii="Calibri" w:hAnsi="Calibri" w:cs="Calibri"/>
              </w:rPr>
              <w:t xml:space="preserve">reasons for, and consequences of key conflicts between Arabs and Israelis, including </w:t>
            </w:r>
          </w:p>
          <w:p w14:paraId="29FFF976" w14:textId="77777777" w:rsidR="00544163" w:rsidRPr="000B0585" w:rsidRDefault="00544163" w:rsidP="00286A18">
            <w:pPr>
              <w:pStyle w:val="ListBullet"/>
              <w:numPr>
                <w:ilvl w:val="1"/>
                <w:numId w:val="21"/>
              </w:numPr>
              <w:spacing w:after="0"/>
              <w:rPr>
                <w:rFonts w:ascii="Calibri" w:hAnsi="Calibri" w:cs="Calibri"/>
              </w:rPr>
            </w:pPr>
            <w:r w:rsidRPr="000B0585">
              <w:rPr>
                <w:rFonts w:ascii="Calibri" w:hAnsi="Calibri" w:cs="Calibri"/>
              </w:rPr>
              <w:t xml:space="preserve">the </w:t>
            </w:r>
            <w:proofErr w:type="gramStart"/>
            <w:r w:rsidRPr="000B0585">
              <w:rPr>
                <w:rFonts w:ascii="Calibri" w:hAnsi="Calibri" w:cs="Calibri"/>
              </w:rPr>
              <w:t>Arab-Israeli</w:t>
            </w:r>
            <w:proofErr w:type="gramEnd"/>
            <w:r w:rsidRPr="000B0585">
              <w:rPr>
                <w:rFonts w:ascii="Calibri" w:hAnsi="Calibri" w:cs="Calibri"/>
              </w:rPr>
              <w:t xml:space="preserve"> War (1948–49)</w:t>
            </w:r>
          </w:p>
          <w:p w14:paraId="5C11DEE9" w14:textId="77777777" w:rsidR="00544163" w:rsidRPr="000B0585" w:rsidRDefault="00544163" w:rsidP="00286A18">
            <w:pPr>
              <w:pStyle w:val="ListBullet"/>
              <w:numPr>
                <w:ilvl w:val="1"/>
                <w:numId w:val="21"/>
              </w:numPr>
              <w:spacing w:after="0"/>
              <w:rPr>
                <w:rFonts w:ascii="Calibri" w:hAnsi="Calibri" w:cs="Calibri"/>
              </w:rPr>
            </w:pPr>
            <w:r w:rsidRPr="000B0585">
              <w:rPr>
                <w:rFonts w:ascii="Calibri" w:hAnsi="Calibri" w:cs="Calibri"/>
              </w:rPr>
              <w:t>the Suez War (1956)</w:t>
            </w:r>
          </w:p>
          <w:p w14:paraId="34A16F94" w14:textId="77777777" w:rsidR="00544163" w:rsidRPr="000B0585" w:rsidRDefault="00544163" w:rsidP="00286A18">
            <w:pPr>
              <w:pStyle w:val="ListBullet"/>
              <w:numPr>
                <w:ilvl w:val="0"/>
                <w:numId w:val="21"/>
              </w:numPr>
              <w:spacing w:after="0"/>
              <w:rPr>
                <w:rFonts w:ascii="Calibri" w:hAnsi="Calibri" w:cs="Calibri"/>
              </w:rPr>
            </w:pPr>
            <w:r w:rsidRPr="000B0585">
              <w:rPr>
                <w:rFonts w:ascii="Calibri" w:hAnsi="Calibri" w:cs="Calibri"/>
              </w:rPr>
              <w:t>the attempts to settle conflicts between Arabs and Israelis, including</w:t>
            </w:r>
          </w:p>
          <w:p w14:paraId="30425FED" w14:textId="77777777" w:rsidR="00544163" w:rsidRPr="000B0585" w:rsidRDefault="00544163" w:rsidP="00286A18">
            <w:pPr>
              <w:pStyle w:val="ListBullet"/>
              <w:numPr>
                <w:ilvl w:val="1"/>
                <w:numId w:val="21"/>
              </w:numPr>
              <w:spacing w:after="0"/>
              <w:rPr>
                <w:rFonts w:ascii="Calibri" w:hAnsi="Calibri" w:cs="Calibri"/>
              </w:rPr>
            </w:pPr>
            <w:r w:rsidRPr="000B0585">
              <w:rPr>
                <w:rFonts w:ascii="Calibri" w:hAnsi="Calibri" w:cs="Calibri"/>
              </w:rPr>
              <w:t>the 1949 Armistice</w:t>
            </w:r>
          </w:p>
          <w:p w14:paraId="7A9EB834" w14:textId="77777777" w:rsidR="00544163" w:rsidRPr="000B0585" w:rsidRDefault="00544163" w:rsidP="00286A18">
            <w:pPr>
              <w:pStyle w:val="ListBullet"/>
              <w:numPr>
                <w:ilvl w:val="1"/>
                <w:numId w:val="21"/>
              </w:numPr>
              <w:spacing w:after="0"/>
              <w:rPr>
                <w:rFonts w:ascii="Calibri" w:hAnsi="Calibri" w:cs="Calibri"/>
              </w:rPr>
            </w:pPr>
            <w:r w:rsidRPr="000B0585">
              <w:rPr>
                <w:rFonts w:ascii="Calibri" w:hAnsi="Calibri" w:cs="Calibri"/>
              </w:rPr>
              <w:t>the role of the United Nations</w:t>
            </w:r>
          </w:p>
          <w:p w14:paraId="0E1F8636" w14:textId="652BF232" w:rsidR="00A53315" w:rsidRPr="000B0585" w:rsidRDefault="00A53315" w:rsidP="00286A18">
            <w:pPr>
              <w:pStyle w:val="ListBullet"/>
              <w:numPr>
                <w:ilvl w:val="0"/>
                <w:numId w:val="21"/>
              </w:numPr>
              <w:spacing w:after="0"/>
              <w:rPr>
                <w:rFonts w:ascii="Calibri" w:hAnsi="Calibri" w:cs="Calibri"/>
              </w:rPr>
            </w:pPr>
            <w:r w:rsidRPr="000B0585">
              <w:rPr>
                <w:rFonts w:ascii="Calibri" w:hAnsi="Calibri" w:cs="Calibri"/>
              </w:rPr>
              <w:t>the consequences of the involvement of the United States, Britain and the Soviet Union</w:t>
            </w:r>
            <w:r w:rsidRPr="000B0585" w:rsidDel="000E23FC">
              <w:rPr>
                <w:rFonts w:ascii="Calibri" w:hAnsi="Calibri" w:cs="Calibri"/>
              </w:rPr>
              <w:t xml:space="preserve"> </w:t>
            </w:r>
            <w:r w:rsidRPr="000B0585">
              <w:rPr>
                <w:rFonts w:ascii="Calibri" w:hAnsi="Calibri" w:cs="Calibri"/>
              </w:rPr>
              <w:t>in the Middle East over the period, in both the continuing conflict and the peace process</w:t>
            </w:r>
          </w:p>
          <w:p w14:paraId="6522B3DB" w14:textId="77777777" w:rsidR="002C590E" w:rsidRPr="000B0585" w:rsidRDefault="002C590E" w:rsidP="00286A18">
            <w:pPr>
              <w:pStyle w:val="ListBullet"/>
              <w:numPr>
                <w:ilvl w:val="0"/>
                <w:numId w:val="21"/>
              </w:numPr>
              <w:spacing w:after="0"/>
              <w:rPr>
                <w:rFonts w:ascii="Calibri" w:hAnsi="Calibri" w:cs="Calibri"/>
              </w:rPr>
            </w:pPr>
            <w:r w:rsidRPr="000B0585">
              <w:rPr>
                <w:rFonts w:ascii="Calibri" w:hAnsi="Calibri" w:cs="Calibri"/>
              </w:rPr>
              <w:t xml:space="preserve">the significant ideas of the period, including </w:t>
            </w:r>
          </w:p>
          <w:p w14:paraId="7F5ABBE9" w14:textId="77777777" w:rsidR="002C590E" w:rsidRPr="000B0585" w:rsidRDefault="002C590E" w:rsidP="00286A18">
            <w:pPr>
              <w:pStyle w:val="ListBullet2"/>
              <w:numPr>
                <w:ilvl w:val="1"/>
                <w:numId w:val="21"/>
              </w:numPr>
              <w:spacing w:after="0"/>
              <w:rPr>
                <w:rFonts w:ascii="Calibri" w:hAnsi="Calibri" w:cs="Calibri"/>
              </w:rPr>
            </w:pPr>
            <w:r w:rsidRPr="000B0585">
              <w:rPr>
                <w:rFonts w:ascii="Calibri" w:hAnsi="Calibri" w:cs="Calibri"/>
              </w:rPr>
              <w:t>imperialism</w:t>
            </w:r>
          </w:p>
          <w:p w14:paraId="56E7D44D" w14:textId="77777777" w:rsidR="002C590E" w:rsidRPr="000B0585" w:rsidRDefault="002C590E" w:rsidP="00286A18">
            <w:pPr>
              <w:pStyle w:val="ListBullet2"/>
              <w:numPr>
                <w:ilvl w:val="1"/>
                <w:numId w:val="21"/>
              </w:numPr>
              <w:spacing w:after="0"/>
              <w:rPr>
                <w:rFonts w:ascii="Calibri" w:hAnsi="Calibri" w:cs="Calibri"/>
              </w:rPr>
            </w:pPr>
            <w:r w:rsidRPr="000B0585">
              <w:rPr>
                <w:rFonts w:ascii="Calibri" w:hAnsi="Calibri" w:cs="Calibri"/>
              </w:rPr>
              <w:t>Arab nationalism</w:t>
            </w:r>
          </w:p>
          <w:p w14:paraId="16C87527" w14:textId="77777777" w:rsidR="002C590E" w:rsidRPr="000B0585" w:rsidRDefault="002C590E" w:rsidP="00286A18">
            <w:pPr>
              <w:pStyle w:val="ListBullet2"/>
              <w:numPr>
                <w:ilvl w:val="1"/>
                <w:numId w:val="21"/>
              </w:numPr>
              <w:spacing w:after="0"/>
              <w:rPr>
                <w:rFonts w:ascii="Calibri" w:hAnsi="Calibri" w:cs="Calibri"/>
              </w:rPr>
            </w:pPr>
            <w:r w:rsidRPr="000B0585">
              <w:rPr>
                <w:rFonts w:ascii="Calibri" w:hAnsi="Calibri" w:cs="Calibri"/>
              </w:rPr>
              <w:t>Zionism</w:t>
            </w:r>
          </w:p>
          <w:p w14:paraId="23431137" w14:textId="77777777" w:rsidR="002C590E" w:rsidRPr="000B0585" w:rsidRDefault="002C590E" w:rsidP="00286A18">
            <w:pPr>
              <w:pStyle w:val="ListBullet2"/>
              <w:numPr>
                <w:ilvl w:val="1"/>
                <w:numId w:val="21"/>
              </w:numPr>
              <w:spacing w:after="0"/>
              <w:rPr>
                <w:rFonts w:ascii="Calibri" w:hAnsi="Calibri" w:cs="Calibri"/>
              </w:rPr>
            </w:pPr>
            <w:r w:rsidRPr="000B0585">
              <w:rPr>
                <w:rFonts w:ascii="Calibri" w:hAnsi="Calibri" w:cs="Calibri"/>
              </w:rPr>
              <w:t>Fundamentalism</w:t>
            </w:r>
          </w:p>
          <w:p w14:paraId="5EF83FB9" w14:textId="77777777" w:rsidR="002C590E" w:rsidRPr="000B0585" w:rsidRDefault="002C590E" w:rsidP="00286A18">
            <w:pPr>
              <w:pStyle w:val="ListBullet2"/>
              <w:numPr>
                <w:ilvl w:val="1"/>
                <w:numId w:val="21"/>
              </w:numPr>
              <w:spacing w:after="0"/>
              <w:rPr>
                <w:rFonts w:ascii="Calibri" w:hAnsi="Calibri" w:cs="Calibri"/>
              </w:rPr>
            </w:pPr>
            <w:r w:rsidRPr="000B0585">
              <w:rPr>
                <w:rFonts w:ascii="Calibri" w:hAnsi="Calibri" w:cs="Calibri"/>
              </w:rPr>
              <w:t>terrorism</w:t>
            </w:r>
          </w:p>
          <w:p w14:paraId="5A41EA75" w14:textId="495C5D85" w:rsidR="002C590E" w:rsidRPr="000B0585" w:rsidRDefault="00A979F8" w:rsidP="00286A18">
            <w:pPr>
              <w:pStyle w:val="ListBullet"/>
              <w:numPr>
                <w:ilvl w:val="0"/>
                <w:numId w:val="21"/>
              </w:numPr>
              <w:spacing w:after="0"/>
              <w:rPr>
                <w:rFonts w:ascii="Calibri" w:hAnsi="Calibri" w:cs="Calibri"/>
              </w:rPr>
            </w:pPr>
            <w:r w:rsidRPr="000B0585">
              <w:rPr>
                <w:rFonts w:ascii="Calibri" w:hAnsi="Calibri" w:cs="Calibri"/>
              </w:rPr>
              <w:t>t</w:t>
            </w:r>
            <w:r w:rsidRPr="000B0585" w:rsidDel="00107046">
              <w:rPr>
                <w:rFonts w:ascii="Calibri" w:hAnsi="Calibri" w:cs="Calibri"/>
              </w:rPr>
              <w:t>he impact of significant individuals and groups both in wo</w:t>
            </w:r>
            <w:r w:rsidRPr="000B0585">
              <w:rPr>
                <w:rFonts w:ascii="Calibri" w:hAnsi="Calibri" w:cs="Calibri"/>
              </w:rPr>
              <w:t>rking for and in opposing peace</w:t>
            </w:r>
          </w:p>
        </w:tc>
        <w:tc>
          <w:tcPr>
            <w:tcW w:w="2264" w:type="pct"/>
          </w:tcPr>
          <w:p w14:paraId="08ABDF3D" w14:textId="3D3E32C6" w:rsidR="00493847" w:rsidRPr="000B0585" w:rsidRDefault="00BE6444" w:rsidP="00286A18">
            <w:pPr>
              <w:pStyle w:val="Default"/>
              <w:rPr>
                <w:b/>
                <w:bCs/>
                <w:sz w:val="20"/>
                <w:szCs w:val="20"/>
              </w:rPr>
            </w:pPr>
            <w:r w:rsidRPr="000B0585">
              <w:rPr>
                <w:b/>
                <w:bCs/>
                <w:sz w:val="20"/>
                <w:szCs w:val="20"/>
              </w:rPr>
              <w:t>Key conflicts between the Arabs and Israelis</w:t>
            </w:r>
            <w:r w:rsidR="00165ADA" w:rsidRPr="000B0585">
              <w:rPr>
                <w:b/>
                <w:bCs/>
                <w:sz w:val="20"/>
                <w:szCs w:val="20"/>
              </w:rPr>
              <w:t>,</w:t>
            </w:r>
            <w:r w:rsidRPr="000B0585">
              <w:rPr>
                <w:b/>
                <w:bCs/>
                <w:sz w:val="20"/>
                <w:szCs w:val="20"/>
              </w:rPr>
              <w:t xml:space="preserve"> </w:t>
            </w:r>
            <w:r w:rsidR="00D52028" w:rsidRPr="000B0585">
              <w:rPr>
                <w:b/>
                <w:bCs/>
                <w:sz w:val="20"/>
                <w:szCs w:val="20"/>
              </w:rPr>
              <w:t xml:space="preserve">and attempts to settle those conflicts </w:t>
            </w:r>
          </w:p>
          <w:p w14:paraId="0E9B8800" w14:textId="0B91EBE2" w:rsidR="00201D5E" w:rsidRPr="000B0585" w:rsidRDefault="00A81C04" w:rsidP="00286A18">
            <w:pPr>
              <w:pStyle w:val="ListParagraph"/>
              <w:numPr>
                <w:ilvl w:val="0"/>
                <w:numId w:val="19"/>
              </w:numPr>
              <w:spacing w:after="0"/>
              <w:rPr>
                <w:rFonts w:ascii="Calibri" w:hAnsi="Calibri"/>
                <w:b/>
                <w:bCs/>
                <w:szCs w:val="20"/>
              </w:rPr>
            </w:pPr>
            <w:r w:rsidRPr="000B0585">
              <w:rPr>
                <w:rFonts w:ascii="Calibri" w:hAnsi="Calibri"/>
                <w:b/>
                <w:bCs/>
                <w:szCs w:val="20"/>
              </w:rPr>
              <w:t xml:space="preserve">The first </w:t>
            </w:r>
            <w:r w:rsidR="00623CCE" w:rsidRPr="000B0585">
              <w:rPr>
                <w:rFonts w:ascii="Calibri" w:hAnsi="Calibri"/>
                <w:b/>
                <w:bCs/>
                <w:szCs w:val="20"/>
              </w:rPr>
              <w:t>Arab Israeli</w:t>
            </w:r>
            <w:r w:rsidRPr="000B0585">
              <w:rPr>
                <w:rFonts w:ascii="Calibri" w:hAnsi="Calibri"/>
                <w:b/>
                <w:bCs/>
                <w:szCs w:val="20"/>
              </w:rPr>
              <w:t xml:space="preserve"> War </w:t>
            </w:r>
            <w:r w:rsidR="009B1F07" w:rsidRPr="000B0585">
              <w:rPr>
                <w:rFonts w:ascii="Calibri" w:hAnsi="Calibri"/>
                <w:b/>
                <w:bCs/>
                <w:szCs w:val="20"/>
              </w:rPr>
              <w:t>(194</w:t>
            </w:r>
            <w:r w:rsidR="00286A18" w:rsidRPr="000B0585">
              <w:rPr>
                <w:rFonts w:ascii="Calibri" w:hAnsi="Calibri"/>
                <w:b/>
                <w:bCs/>
                <w:szCs w:val="20"/>
              </w:rPr>
              <w:t>8–4</w:t>
            </w:r>
            <w:r w:rsidR="009B1F07" w:rsidRPr="000B0585">
              <w:rPr>
                <w:rFonts w:ascii="Calibri" w:hAnsi="Calibri"/>
                <w:b/>
                <w:bCs/>
                <w:szCs w:val="20"/>
              </w:rPr>
              <w:t xml:space="preserve">9) </w:t>
            </w:r>
          </w:p>
          <w:p w14:paraId="595C0F8B" w14:textId="45AACCEA" w:rsidR="00697828" w:rsidRPr="000B0585" w:rsidRDefault="00EE6C46" w:rsidP="00286A18">
            <w:pPr>
              <w:pStyle w:val="ListParagraph"/>
              <w:numPr>
                <w:ilvl w:val="0"/>
                <w:numId w:val="20"/>
              </w:numPr>
              <w:spacing w:after="0"/>
              <w:rPr>
                <w:rFonts w:ascii="Calibri" w:hAnsi="Calibri"/>
                <w:szCs w:val="20"/>
              </w:rPr>
            </w:pPr>
            <w:r w:rsidRPr="000B0585">
              <w:rPr>
                <w:rFonts w:ascii="Calibri" w:hAnsi="Calibri"/>
                <w:szCs w:val="20"/>
              </w:rPr>
              <w:t xml:space="preserve">Reasons for the </w:t>
            </w:r>
            <w:r w:rsidR="00697828" w:rsidRPr="000B0585">
              <w:rPr>
                <w:rFonts w:ascii="Calibri" w:hAnsi="Calibri"/>
                <w:szCs w:val="20"/>
              </w:rPr>
              <w:t>W</w:t>
            </w:r>
            <w:r w:rsidR="00DD34D7" w:rsidRPr="000B0585">
              <w:rPr>
                <w:rFonts w:ascii="Calibri" w:hAnsi="Calibri"/>
                <w:szCs w:val="20"/>
              </w:rPr>
              <w:t>ar</w:t>
            </w:r>
            <w:r w:rsidR="00BC230E" w:rsidRPr="000B0585">
              <w:rPr>
                <w:rFonts w:ascii="Calibri" w:hAnsi="Calibri"/>
                <w:szCs w:val="20"/>
              </w:rPr>
              <w:t xml:space="preserve"> and key events </w:t>
            </w:r>
          </w:p>
          <w:p w14:paraId="3F0638B2" w14:textId="77777777" w:rsidR="009E494F" w:rsidRPr="000B0585" w:rsidRDefault="00C53070" w:rsidP="00286A18">
            <w:pPr>
              <w:pStyle w:val="ListParagraph"/>
              <w:numPr>
                <w:ilvl w:val="0"/>
                <w:numId w:val="20"/>
              </w:numPr>
              <w:spacing w:after="0"/>
              <w:rPr>
                <w:rFonts w:ascii="Calibri" w:hAnsi="Calibri"/>
                <w:szCs w:val="20"/>
              </w:rPr>
            </w:pPr>
            <w:r w:rsidRPr="000B0585">
              <w:rPr>
                <w:rFonts w:ascii="Calibri" w:hAnsi="Calibri"/>
                <w:szCs w:val="20"/>
              </w:rPr>
              <w:t xml:space="preserve">The War of Independence vs </w:t>
            </w:r>
            <w:r w:rsidRPr="000B0585">
              <w:rPr>
                <w:rFonts w:ascii="Calibri" w:hAnsi="Calibri"/>
                <w:i/>
                <w:iCs/>
                <w:szCs w:val="20"/>
              </w:rPr>
              <w:t>al-Nakba</w:t>
            </w:r>
          </w:p>
          <w:p w14:paraId="186B4C28" w14:textId="75C3EC4D" w:rsidR="00EE3ED7" w:rsidRPr="000B0585" w:rsidRDefault="00C53070" w:rsidP="00286A18">
            <w:pPr>
              <w:pStyle w:val="ListParagraph"/>
              <w:numPr>
                <w:ilvl w:val="0"/>
                <w:numId w:val="20"/>
              </w:numPr>
              <w:spacing w:after="0"/>
              <w:rPr>
                <w:rFonts w:ascii="Calibri" w:hAnsi="Calibri"/>
                <w:szCs w:val="20"/>
              </w:rPr>
            </w:pPr>
            <w:r w:rsidRPr="000B0585">
              <w:rPr>
                <w:rFonts w:ascii="Calibri" w:hAnsi="Calibri"/>
                <w:i/>
                <w:iCs/>
                <w:szCs w:val="20"/>
              </w:rPr>
              <w:t xml:space="preserve"> </w:t>
            </w:r>
            <w:r w:rsidR="00F32175" w:rsidRPr="000B0585">
              <w:rPr>
                <w:rFonts w:ascii="Calibri" w:hAnsi="Calibri"/>
                <w:szCs w:val="20"/>
              </w:rPr>
              <w:t>Zionism</w:t>
            </w:r>
            <w:r w:rsidR="0031484F" w:rsidRPr="000B0585">
              <w:rPr>
                <w:rFonts w:ascii="Calibri" w:hAnsi="Calibri"/>
                <w:szCs w:val="20"/>
              </w:rPr>
              <w:t xml:space="preserve"> </w:t>
            </w:r>
            <w:r w:rsidR="00381B79" w:rsidRPr="000B0585">
              <w:rPr>
                <w:rFonts w:ascii="Calibri" w:hAnsi="Calibri"/>
                <w:szCs w:val="20"/>
              </w:rPr>
              <w:t xml:space="preserve">and </w:t>
            </w:r>
            <w:r w:rsidR="00E222DE" w:rsidRPr="000B0585">
              <w:rPr>
                <w:rFonts w:ascii="Calibri" w:hAnsi="Calibri"/>
                <w:szCs w:val="20"/>
              </w:rPr>
              <w:t>‘</w:t>
            </w:r>
            <w:r w:rsidR="00381B79" w:rsidRPr="000B0585">
              <w:rPr>
                <w:rFonts w:ascii="Calibri" w:hAnsi="Calibri"/>
                <w:szCs w:val="20"/>
              </w:rPr>
              <w:t>revis</w:t>
            </w:r>
            <w:r w:rsidR="00E222DE" w:rsidRPr="000B0585">
              <w:rPr>
                <w:rFonts w:ascii="Calibri" w:hAnsi="Calibri"/>
                <w:szCs w:val="20"/>
              </w:rPr>
              <w:t xml:space="preserve">ionist’ </w:t>
            </w:r>
            <w:r w:rsidR="00F32175" w:rsidRPr="000B0585">
              <w:rPr>
                <w:rFonts w:ascii="Calibri" w:hAnsi="Calibri"/>
                <w:szCs w:val="20"/>
              </w:rPr>
              <w:t>perspectives</w:t>
            </w:r>
          </w:p>
          <w:p w14:paraId="442BB838" w14:textId="237F21DD" w:rsidR="00995B41" w:rsidRPr="000B0585" w:rsidRDefault="00BF70FF" w:rsidP="00286A18">
            <w:pPr>
              <w:pStyle w:val="ListParagraph"/>
              <w:numPr>
                <w:ilvl w:val="0"/>
                <w:numId w:val="20"/>
              </w:numPr>
              <w:spacing w:after="0"/>
              <w:rPr>
                <w:rFonts w:ascii="Calibri" w:hAnsi="Calibri"/>
                <w:szCs w:val="20"/>
              </w:rPr>
            </w:pPr>
            <w:r w:rsidRPr="000B0585">
              <w:rPr>
                <w:rFonts w:ascii="Calibri" w:hAnsi="Calibri"/>
                <w:szCs w:val="20"/>
              </w:rPr>
              <w:t>Short- and long-term</w:t>
            </w:r>
            <w:r w:rsidR="00EE3ED7" w:rsidRPr="000B0585">
              <w:rPr>
                <w:rFonts w:ascii="Calibri" w:hAnsi="Calibri"/>
                <w:szCs w:val="20"/>
              </w:rPr>
              <w:t xml:space="preserve"> consequences of the conflict </w:t>
            </w:r>
            <w:r w:rsidR="00511930" w:rsidRPr="000B0585">
              <w:rPr>
                <w:rFonts w:ascii="Calibri" w:hAnsi="Calibri"/>
                <w:szCs w:val="20"/>
              </w:rPr>
              <w:t>(acquisition of land</w:t>
            </w:r>
            <w:r w:rsidR="00763AA5" w:rsidRPr="000B0585">
              <w:rPr>
                <w:rFonts w:ascii="Calibri" w:hAnsi="Calibri"/>
                <w:szCs w:val="20"/>
              </w:rPr>
              <w:t xml:space="preserve">, </w:t>
            </w:r>
            <w:r w:rsidR="00E67EF1" w:rsidRPr="000B0585">
              <w:rPr>
                <w:rFonts w:ascii="Calibri" w:hAnsi="Calibri"/>
                <w:szCs w:val="20"/>
              </w:rPr>
              <w:t>diplomatic recognition</w:t>
            </w:r>
            <w:r w:rsidR="00511930" w:rsidRPr="000B0585">
              <w:rPr>
                <w:rFonts w:ascii="Calibri" w:hAnsi="Calibri"/>
                <w:szCs w:val="20"/>
              </w:rPr>
              <w:t xml:space="preserve"> and population migration) </w:t>
            </w:r>
          </w:p>
          <w:p w14:paraId="4D40F564" w14:textId="117FF352" w:rsidR="00F853FE" w:rsidRPr="000B0585" w:rsidRDefault="00F853FE" w:rsidP="00286A18">
            <w:pPr>
              <w:pStyle w:val="ListParagraph"/>
              <w:numPr>
                <w:ilvl w:val="0"/>
                <w:numId w:val="19"/>
              </w:numPr>
              <w:spacing w:after="0"/>
              <w:rPr>
                <w:rFonts w:ascii="Calibri" w:hAnsi="Calibri"/>
                <w:szCs w:val="20"/>
              </w:rPr>
            </w:pPr>
            <w:r w:rsidRPr="000B0585">
              <w:rPr>
                <w:rFonts w:ascii="Calibri" w:hAnsi="Calibri"/>
                <w:b/>
                <w:bCs/>
                <w:szCs w:val="20"/>
              </w:rPr>
              <w:t>The 1949 Armistice</w:t>
            </w:r>
            <w:r w:rsidRPr="000B0585">
              <w:rPr>
                <w:rFonts w:ascii="Calibri" w:hAnsi="Calibri"/>
                <w:szCs w:val="20"/>
              </w:rPr>
              <w:t xml:space="preserve"> </w:t>
            </w:r>
            <w:r w:rsidR="00BE1368" w:rsidRPr="000B0585">
              <w:rPr>
                <w:rFonts w:ascii="Calibri" w:hAnsi="Calibri"/>
                <w:szCs w:val="20"/>
              </w:rPr>
              <w:t>– The Green Line</w:t>
            </w:r>
          </w:p>
          <w:p w14:paraId="3016E7AA" w14:textId="4982688E" w:rsidR="002E6C05" w:rsidRPr="000B0585" w:rsidRDefault="0096028C" w:rsidP="00286A18">
            <w:pPr>
              <w:pStyle w:val="ListParagraph"/>
              <w:numPr>
                <w:ilvl w:val="1"/>
                <w:numId w:val="19"/>
              </w:numPr>
              <w:spacing w:after="0"/>
              <w:rPr>
                <w:rFonts w:ascii="Calibri" w:hAnsi="Calibri"/>
                <w:szCs w:val="20"/>
              </w:rPr>
            </w:pPr>
            <w:r w:rsidRPr="000B0585">
              <w:rPr>
                <w:rFonts w:ascii="Calibri" w:hAnsi="Calibri"/>
                <w:szCs w:val="20"/>
              </w:rPr>
              <w:t xml:space="preserve">The new borders of Israel </w:t>
            </w:r>
          </w:p>
          <w:p w14:paraId="2BACE5FA" w14:textId="21137E32" w:rsidR="00D30CA5" w:rsidRPr="000B0585" w:rsidRDefault="00462AFB" w:rsidP="00286A18">
            <w:pPr>
              <w:pStyle w:val="ListParagraph"/>
              <w:numPr>
                <w:ilvl w:val="1"/>
                <w:numId w:val="19"/>
              </w:numPr>
              <w:spacing w:after="0"/>
              <w:rPr>
                <w:rFonts w:ascii="Calibri" w:hAnsi="Calibri"/>
                <w:szCs w:val="20"/>
              </w:rPr>
            </w:pPr>
            <w:r w:rsidRPr="000B0585">
              <w:rPr>
                <w:rFonts w:ascii="Calibri" w:hAnsi="Calibri"/>
                <w:szCs w:val="20"/>
              </w:rPr>
              <w:t>Palestinian Arabs</w:t>
            </w:r>
            <w:r w:rsidR="00D5774C" w:rsidRPr="000B0585">
              <w:rPr>
                <w:rFonts w:ascii="Calibri" w:hAnsi="Calibri"/>
                <w:szCs w:val="20"/>
              </w:rPr>
              <w:t xml:space="preserve"> remain stateless </w:t>
            </w:r>
          </w:p>
          <w:p w14:paraId="14DDCBD4" w14:textId="72429131" w:rsidR="00B67AA2" w:rsidRPr="000B0585" w:rsidRDefault="00B67AA2" w:rsidP="00286A18">
            <w:pPr>
              <w:pStyle w:val="ListParagraph"/>
              <w:numPr>
                <w:ilvl w:val="0"/>
                <w:numId w:val="19"/>
              </w:numPr>
              <w:spacing w:after="0"/>
              <w:rPr>
                <w:rFonts w:ascii="Calibri" w:hAnsi="Calibri"/>
                <w:szCs w:val="20"/>
              </w:rPr>
            </w:pPr>
            <w:r w:rsidRPr="000B0585">
              <w:rPr>
                <w:rFonts w:ascii="Calibri" w:hAnsi="Calibri"/>
                <w:szCs w:val="20"/>
              </w:rPr>
              <w:t>The United Nations Truce Supervision Organisation</w:t>
            </w:r>
            <w:r w:rsidR="008B1130" w:rsidRPr="000B0585">
              <w:rPr>
                <w:rFonts w:ascii="Calibri" w:hAnsi="Calibri"/>
                <w:szCs w:val="20"/>
              </w:rPr>
              <w:t xml:space="preserve"> (UNTSO)</w:t>
            </w:r>
            <w:r w:rsidRPr="000B0585">
              <w:rPr>
                <w:rFonts w:ascii="Calibri" w:hAnsi="Calibri"/>
                <w:szCs w:val="20"/>
              </w:rPr>
              <w:t xml:space="preserve"> and the Mixed Armistice Commissions </w:t>
            </w:r>
            <w:r w:rsidR="00784012" w:rsidRPr="000B0585">
              <w:rPr>
                <w:rFonts w:ascii="Calibri" w:hAnsi="Calibri"/>
                <w:szCs w:val="20"/>
              </w:rPr>
              <w:t xml:space="preserve">(MAC’s) </w:t>
            </w:r>
          </w:p>
          <w:p w14:paraId="5BF368DD" w14:textId="39D5DF4E" w:rsidR="00AB76CC" w:rsidRPr="000B0585" w:rsidRDefault="00E608C7" w:rsidP="00286A18">
            <w:pPr>
              <w:pStyle w:val="ListParagraph"/>
              <w:numPr>
                <w:ilvl w:val="1"/>
                <w:numId w:val="19"/>
              </w:numPr>
              <w:spacing w:after="0"/>
              <w:rPr>
                <w:rFonts w:ascii="Calibri" w:hAnsi="Calibri"/>
                <w:szCs w:val="20"/>
              </w:rPr>
            </w:pPr>
            <w:r w:rsidRPr="000B0585">
              <w:rPr>
                <w:rFonts w:ascii="Calibri" w:hAnsi="Calibri"/>
                <w:szCs w:val="20"/>
              </w:rPr>
              <w:t>United Nations Resolution 194</w:t>
            </w:r>
            <w:r w:rsidR="0076001F" w:rsidRPr="000B0585">
              <w:rPr>
                <w:rFonts w:ascii="Calibri" w:hAnsi="Calibri"/>
                <w:szCs w:val="20"/>
              </w:rPr>
              <w:t>9</w:t>
            </w:r>
            <w:r w:rsidRPr="000B0585">
              <w:rPr>
                <w:rFonts w:ascii="Calibri" w:hAnsi="Calibri"/>
                <w:szCs w:val="20"/>
              </w:rPr>
              <w:t xml:space="preserve"> </w:t>
            </w:r>
          </w:p>
          <w:p w14:paraId="69AF0263" w14:textId="677499AB" w:rsidR="005225F1" w:rsidRPr="000B0585" w:rsidRDefault="008D21EF" w:rsidP="00286A18">
            <w:pPr>
              <w:pStyle w:val="ListParagraph"/>
              <w:numPr>
                <w:ilvl w:val="1"/>
                <w:numId w:val="19"/>
              </w:numPr>
              <w:spacing w:after="0"/>
              <w:rPr>
                <w:rFonts w:ascii="Calibri" w:hAnsi="Calibri"/>
                <w:szCs w:val="20"/>
              </w:rPr>
            </w:pPr>
            <w:r w:rsidRPr="000B0585">
              <w:rPr>
                <w:rFonts w:ascii="Calibri" w:hAnsi="Calibri"/>
                <w:szCs w:val="20"/>
              </w:rPr>
              <w:t xml:space="preserve">Tripartite agreement (1950) </w:t>
            </w:r>
          </w:p>
          <w:p w14:paraId="5302AE36" w14:textId="77777777" w:rsidR="00D32FB3" w:rsidRPr="000B0585" w:rsidRDefault="0021064D" w:rsidP="00286A18">
            <w:pPr>
              <w:pStyle w:val="ListParagraph"/>
              <w:numPr>
                <w:ilvl w:val="0"/>
                <w:numId w:val="19"/>
              </w:numPr>
              <w:spacing w:after="0"/>
              <w:rPr>
                <w:rFonts w:ascii="Calibri" w:hAnsi="Calibri"/>
                <w:szCs w:val="20"/>
              </w:rPr>
            </w:pPr>
            <w:r w:rsidRPr="000B0585">
              <w:rPr>
                <w:rFonts w:ascii="Calibri" w:hAnsi="Calibri"/>
                <w:szCs w:val="20"/>
              </w:rPr>
              <w:t>T</w:t>
            </w:r>
            <w:r w:rsidR="005940F3" w:rsidRPr="000B0585">
              <w:rPr>
                <w:rFonts w:ascii="Calibri" w:hAnsi="Calibri"/>
                <w:szCs w:val="20"/>
              </w:rPr>
              <w:t xml:space="preserve">he role of Egypt </w:t>
            </w:r>
            <w:r w:rsidR="005F23A5" w:rsidRPr="000B0585">
              <w:rPr>
                <w:rFonts w:ascii="Calibri" w:hAnsi="Calibri"/>
                <w:szCs w:val="20"/>
              </w:rPr>
              <w:t xml:space="preserve">– </w:t>
            </w:r>
            <w:r w:rsidR="006E4FFA" w:rsidRPr="000B0585">
              <w:rPr>
                <w:rFonts w:ascii="Calibri" w:hAnsi="Calibri"/>
                <w:szCs w:val="20"/>
              </w:rPr>
              <w:t>leadership changes</w:t>
            </w:r>
          </w:p>
          <w:p w14:paraId="354F7F6B" w14:textId="7B68CCC3" w:rsidR="002C590E" w:rsidRPr="000B0585" w:rsidRDefault="00D32FB3" w:rsidP="00286A18">
            <w:pPr>
              <w:pStyle w:val="ListParagraph"/>
              <w:numPr>
                <w:ilvl w:val="0"/>
                <w:numId w:val="19"/>
              </w:numPr>
              <w:spacing w:after="0"/>
              <w:rPr>
                <w:rFonts w:ascii="Calibri" w:hAnsi="Calibri"/>
                <w:szCs w:val="20"/>
              </w:rPr>
            </w:pPr>
            <w:r w:rsidRPr="000B0585">
              <w:rPr>
                <w:rFonts w:ascii="Calibri" w:hAnsi="Calibri"/>
                <w:szCs w:val="20"/>
              </w:rPr>
              <w:t xml:space="preserve">The Baghdad Pact (1955) </w:t>
            </w:r>
            <w:r w:rsidR="006E4FFA" w:rsidRPr="000B0585">
              <w:rPr>
                <w:rFonts w:ascii="Calibri" w:hAnsi="Calibri"/>
                <w:szCs w:val="20"/>
              </w:rPr>
              <w:t xml:space="preserve"> </w:t>
            </w:r>
          </w:p>
          <w:p w14:paraId="00C05E12" w14:textId="3E3F22E3" w:rsidR="009B1F07" w:rsidRPr="000B0585" w:rsidRDefault="009B1F07" w:rsidP="00286A18">
            <w:pPr>
              <w:pStyle w:val="ListParagraph"/>
              <w:numPr>
                <w:ilvl w:val="0"/>
                <w:numId w:val="19"/>
              </w:numPr>
              <w:spacing w:after="0"/>
              <w:rPr>
                <w:rFonts w:ascii="Calibri" w:hAnsi="Calibri"/>
                <w:b/>
                <w:bCs/>
                <w:szCs w:val="20"/>
              </w:rPr>
            </w:pPr>
            <w:r w:rsidRPr="000B0585">
              <w:rPr>
                <w:rFonts w:ascii="Calibri" w:hAnsi="Calibri"/>
                <w:b/>
                <w:bCs/>
                <w:szCs w:val="20"/>
              </w:rPr>
              <w:t xml:space="preserve">The Suez War (1956) </w:t>
            </w:r>
          </w:p>
          <w:p w14:paraId="0B3BF5BA" w14:textId="5F42D80D" w:rsidR="00482111" w:rsidRPr="000B0585" w:rsidRDefault="005940F3" w:rsidP="00286A18">
            <w:pPr>
              <w:pStyle w:val="ListParagraph"/>
              <w:numPr>
                <w:ilvl w:val="1"/>
                <w:numId w:val="19"/>
              </w:numPr>
              <w:spacing w:after="0"/>
              <w:rPr>
                <w:rFonts w:ascii="Calibri" w:hAnsi="Calibri"/>
                <w:szCs w:val="20"/>
              </w:rPr>
            </w:pPr>
            <w:r w:rsidRPr="000B0585">
              <w:rPr>
                <w:rFonts w:ascii="Calibri" w:hAnsi="Calibri"/>
                <w:szCs w:val="20"/>
              </w:rPr>
              <w:t>T</w:t>
            </w:r>
            <w:r w:rsidR="002C590E" w:rsidRPr="000B0585">
              <w:rPr>
                <w:rFonts w:ascii="Calibri" w:hAnsi="Calibri"/>
                <w:szCs w:val="20"/>
              </w:rPr>
              <w:t xml:space="preserve">he Suez Canal </w:t>
            </w:r>
            <w:r w:rsidRPr="000B0585">
              <w:rPr>
                <w:rFonts w:ascii="Calibri" w:hAnsi="Calibri"/>
                <w:szCs w:val="20"/>
              </w:rPr>
              <w:t>– geopolitical and economic significance</w:t>
            </w:r>
            <w:r w:rsidR="00166BB9" w:rsidRPr="000B0585">
              <w:rPr>
                <w:rFonts w:ascii="Calibri" w:hAnsi="Calibri"/>
                <w:szCs w:val="20"/>
              </w:rPr>
              <w:t xml:space="preserve"> and the influence of the Cold War</w:t>
            </w:r>
          </w:p>
          <w:p w14:paraId="2CDC28AE" w14:textId="2267507A" w:rsidR="00DF5E97" w:rsidRPr="000B0585" w:rsidRDefault="00EC7BDF" w:rsidP="00286A18">
            <w:pPr>
              <w:pStyle w:val="ListParagraph"/>
              <w:numPr>
                <w:ilvl w:val="1"/>
                <w:numId w:val="19"/>
              </w:numPr>
              <w:spacing w:after="0"/>
              <w:rPr>
                <w:rFonts w:ascii="Calibri" w:hAnsi="Calibri"/>
                <w:szCs w:val="20"/>
              </w:rPr>
            </w:pPr>
            <w:r w:rsidRPr="000B0585">
              <w:rPr>
                <w:rFonts w:ascii="Calibri" w:hAnsi="Calibri"/>
                <w:szCs w:val="20"/>
              </w:rPr>
              <w:t>Significance of Imperialism</w:t>
            </w:r>
            <w:r w:rsidR="00867319" w:rsidRPr="000B0585">
              <w:rPr>
                <w:rFonts w:ascii="Calibri" w:hAnsi="Calibri"/>
                <w:szCs w:val="20"/>
              </w:rPr>
              <w:t xml:space="preserve"> a</w:t>
            </w:r>
            <w:r w:rsidR="005774A1" w:rsidRPr="000B0585">
              <w:rPr>
                <w:rFonts w:ascii="Calibri" w:hAnsi="Calibri"/>
                <w:szCs w:val="20"/>
              </w:rPr>
              <w:t xml:space="preserve">nd the </w:t>
            </w:r>
            <w:r w:rsidR="00867319" w:rsidRPr="000B0585">
              <w:rPr>
                <w:rFonts w:ascii="Calibri" w:hAnsi="Calibri"/>
                <w:szCs w:val="20"/>
              </w:rPr>
              <w:t xml:space="preserve">emergence of Pan-Arab Nationalism  </w:t>
            </w:r>
            <w:r w:rsidRPr="000B0585">
              <w:rPr>
                <w:rFonts w:ascii="Calibri" w:hAnsi="Calibri"/>
                <w:szCs w:val="20"/>
              </w:rPr>
              <w:t xml:space="preserve"> </w:t>
            </w:r>
          </w:p>
          <w:p w14:paraId="378ED26D" w14:textId="7087256B" w:rsidR="00E05C25" w:rsidRPr="000B0585" w:rsidRDefault="00E05C25" w:rsidP="00286A18">
            <w:pPr>
              <w:pStyle w:val="ListParagraph"/>
              <w:numPr>
                <w:ilvl w:val="1"/>
                <w:numId w:val="19"/>
              </w:numPr>
              <w:spacing w:after="0"/>
              <w:rPr>
                <w:rFonts w:ascii="Calibri" w:hAnsi="Calibri"/>
                <w:szCs w:val="20"/>
              </w:rPr>
            </w:pPr>
            <w:r w:rsidRPr="000B0585">
              <w:rPr>
                <w:rFonts w:ascii="Calibri" w:hAnsi="Calibri"/>
                <w:szCs w:val="20"/>
              </w:rPr>
              <w:t>Rising significance of the Unites States and the Soviet Union</w:t>
            </w:r>
            <w:r w:rsidR="002E5169" w:rsidRPr="000B0585">
              <w:rPr>
                <w:rFonts w:ascii="Calibri" w:hAnsi="Calibri"/>
                <w:szCs w:val="20"/>
              </w:rPr>
              <w:t xml:space="preserve"> and declining influence of Britain </w:t>
            </w:r>
          </w:p>
          <w:p w14:paraId="4F2ED7A9" w14:textId="77777777" w:rsidR="00BE2FC0" w:rsidRPr="000B0585" w:rsidRDefault="00482111" w:rsidP="00286A18">
            <w:pPr>
              <w:pStyle w:val="ListParagraph"/>
              <w:numPr>
                <w:ilvl w:val="1"/>
                <w:numId w:val="19"/>
              </w:numPr>
              <w:spacing w:after="0"/>
              <w:rPr>
                <w:rFonts w:ascii="Calibri" w:hAnsi="Calibri"/>
                <w:szCs w:val="20"/>
              </w:rPr>
            </w:pPr>
            <w:r w:rsidRPr="000B0585">
              <w:rPr>
                <w:rFonts w:ascii="Calibri" w:hAnsi="Calibri"/>
                <w:szCs w:val="20"/>
              </w:rPr>
              <w:t xml:space="preserve">Nationalisation </w:t>
            </w:r>
            <w:r w:rsidR="005F23A5" w:rsidRPr="000B0585">
              <w:rPr>
                <w:rFonts w:ascii="Calibri" w:hAnsi="Calibri"/>
                <w:szCs w:val="20"/>
              </w:rPr>
              <w:t xml:space="preserve">of the Suez Canal </w:t>
            </w:r>
          </w:p>
          <w:p w14:paraId="1AFCE807" w14:textId="00996BE5" w:rsidR="002C590E" w:rsidRPr="000B0585" w:rsidRDefault="00BE2FC0" w:rsidP="00286A18">
            <w:pPr>
              <w:pStyle w:val="ListParagraph"/>
              <w:numPr>
                <w:ilvl w:val="1"/>
                <w:numId w:val="19"/>
              </w:numPr>
              <w:spacing w:after="0"/>
              <w:rPr>
                <w:rFonts w:ascii="Calibri" w:hAnsi="Calibri"/>
                <w:szCs w:val="20"/>
              </w:rPr>
            </w:pPr>
            <w:r w:rsidRPr="000B0585">
              <w:rPr>
                <w:rFonts w:ascii="Calibri" w:hAnsi="Calibri"/>
                <w:szCs w:val="20"/>
              </w:rPr>
              <w:t>Consequences of the Suez War</w:t>
            </w:r>
            <w:r w:rsidR="00137A14" w:rsidRPr="000B0585">
              <w:rPr>
                <w:rFonts w:ascii="Calibri" w:hAnsi="Calibri"/>
                <w:szCs w:val="20"/>
              </w:rPr>
              <w:t xml:space="preserve"> </w:t>
            </w:r>
            <w:r w:rsidR="0060593C" w:rsidRPr="000B0585">
              <w:rPr>
                <w:rFonts w:ascii="Calibri" w:hAnsi="Calibri"/>
                <w:szCs w:val="20"/>
              </w:rPr>
              <w:t xml:space="preserve">– European power in the Middle </w:t>
            </w:r>
            <w:r w:rsidR="005F7402" w:rsidRPr="000B0585">
              <w:rPr>
                <w:rFonts w:ascii="Calibri" w:hAnsi="Calibri"/>
                <w:szCs w:val="20"/>
              </w:rPr>
              <w:t>East</w:t>
            </w:r>
            <w:r w:rsidR="009E5827" w:rsidRPr="000B0585">
              <w:rPr>
                <w:rFonts w:ascii="Calibri" w:hAnsi="Calibri"/>
                <w:szCs w:val="20"/>
              </w:rPr>
              <w:t xml:space="preserve">, </w:t>
            </w:r>
            <w:r w:rsidR="00D523B4" w:rsidRPr="000B0585">
              <w:rPr>
                <w:rFonts w:ascii="Calibri" w:hAnsi="Calibri"/>
                <w:szCs w:val="20"/>
              </w:rPr>
              <w:t>shipping routes via the Straits or Tiran</w:t>
            </w:r>
            <w:r w:rsidR="005F7402" w:rsidRPr="000B0585">
              <w:rPr>
                <w:rFonts w:ascii="Calibri" w:hAnsi="Calibri"/>
                <w:szCs w:val="20"/>
              </w:rPr>
              <w:t xml:space="preserve"> and</w:t>
            </w:r>
            <w:r w:rsidR="00C57D64" w:rsidRPr="000B0585">
              <w:rPr>
                <w:rFonts w:ascii="Calibri" w:hAnsi="Calibri"/>
                <w:szCs w:val="20"/>
              </w:rPr>
              <w:t xml:space="preserve"> the </w:t>
            </w:r>
            <w:r w:rsidR="00B27779" w:rsidRPr="000B0585">
              <w:rPr>
                <w:rFonts w:ascii="Calibri" w:hAnsi="Calibri"/>
                <w:szCs w:val="20"/>
              </w:rPr>
              <w:t xml:space="preserve">rise of Arab </w:t>
            </w:r>
            <w:r w:rsidR="003B73B1" w:rsidRPr="000B0585">
              <w:rPr>
                <w:rFonts w:ascii="Calibri" w:hAnsi="Calibri"/>
                <w:szCs w:val="20"/>
              </w:rPr>
              <w:t xml:space="preserve">nationalism </w:t>
            </w:r>
            <w:r w:rsidR="00B27779" w:rsidRPr="000B0585">
              <w:rPr>
                <w:rFonts w:ascii="Calibri" w:hAnsi="Calibri"/>
                <w:szCs w:val="20"/>
              </w:rPr>
              <w:t xml:space="preserve">in other states </w:t>
            </w:r>
          </w:p>
          <w:p w14:paraId="66123985" w14:textId="721B3FE3" w:rsidR="000950AB" w:rsidRPr="000B0585" w:rsidRDefault="000950AB" w:rsidP="00286A18">
            <w:pPr>
              <w:pStyle w:val="ListParagraph"/>
              <w:numPr>
                <w:ilvl w:val="1"/>
                <w:numId w:val="19"/>
              </w:numPr>
              <w:spacing w:after="0"/>
              <w:rPr>
                <w:rFonts w:ascii="Calibri" w:hAnsi="Calibri"/>
                <w:szCs w:val="20"/>
              </w:rPr>
            </w:pPr>
            <w:r w:rsidRPr="000B0585">
              <w:rPr>
                <w:rFonts w:ascii="Calibri" w:hAnsi="Calibri"/>
                <w:szCs w:val="20"/>
              </w:rPr>
              <w:t>The United Nations</w:t>
            </w:r>
            <w:r w:rsidR="002E2EA0" w:rsidRPr="000B0585">
              <w:rPr>
                <w:rFonts w:ascii="Calibri" w:hAnsi="Calibri"/>
                <w:szCs w:val="20"/>
              </w:rPr>
              <w:t xml:space="preserve"> Emergency Force (UNEF) </w:t>
            </w:r>
          </w:p>
          <w:p w14:paraId="6E171F56" w14:textId="095DAF13" w:rsidR="004C29CC" w:rsidRPr="000B0585" w:rsidRDefault="004C29CC" w:rsidP="00286A18">
            <w:pPr>
              <w:pStyle w:val="ListParagraph"/>
              <w:numPr>
                <w:ilvl w:val="0"/>
                <w:numId w:val="19"/>
              </w:numPr>
              <w:spacing w:after="0"/>
              <w:rPr>
                <w:rFonts w:ascii="Calibri" w:hAnsi="Calibri"/>
                <w:szCs w:val="20"/>
              </w:rPr>
            </w:pPr>
            <w:r w:rsidRPr="000B0585">
              <w:rPr>
                <w:rFonts w:ascii="Calibri" w:hAnsi="Calibri"/>
                <w:szCs w:val="20"/>
              </w:rPr>
              <w:t xml:space="preserve">The United Arab Republic </w:t>
            </w:r>
            <w:r w:rsidR="00C45EDE" w:rsidRPr="000B0585">
              <w:rPr>
                <w:rFonts w:ascii="Calibri" w:hAnsi="Calibri"/>
                <w:szCs w:val="20"/>
              </w:rPr>
              <w:t xml:space="preserve">(1958 – 1961) </w:t>
            </w:r>
          </w:p>
          <w:p w14:paraId="100E96BD" w14:textId="12D5EB9A" w:rsidR="00C96CDF" w:rsidRPr="000B0585" w:rsidRDefault="000640EF" w:rsidP="00286A18">
            <w:pPr>
              <w:pStyle w:val="ListParagraph"/>
              <w:numPr>
                <w:ilvl w:val="0"/>
                <w:numId w:val="19"/>
              </w:numPr>
              <w:spacing w:after="0"/>
              <w:rPr>
                <w:rFonts w:ascii="Calibri" w:hAnsi="Calibri"/>
                <w:b/>
                <w:bCs/>
                <w:szCs w:val="20"/>
              </w:rPr>
            </w:pPr>
            <w:r w:rsidRPr="000B0585">
              <w:rPr>
                <w:rFonts w:ascii="Calibri" w:hAnsi="Calibri"/>
                <w:szCs w:val="20"/>
              </w:rPr>
              <w:t xml:space="preserve">Ben-David Gurion, </w:t>
            </w:r>
            <w:r w:rsidR="009B1F07" w:rsidRPr="000B0585">
              <w:rPr>
                <w:rFonts w:ascii="Calibri" w:hAnsi="Calibri"/>
                <w:szCs w:val="20"/>
              </w:rPr>
              <w:t>King Abdullah of Transjordan</w:t>
            </w:r>
            <w:r w:rsidR="00FD5FD0" w:rsidRPr="000B0585">
              <w:rPr>
                <w:rFonts w:ascii="Calibri" w:hAnsi="Calibri"/>
                <w:szCs w:val="20"/>
              </w:rPr>
              <w:t xml:space="preserve">, the </w:t>
            </w:r>
            <w:r w:rsidR="00FD5FD0" w:rsidRPr="000B0585">
              <w:rPr>
                <w:rFonts w:ascii="Calibri" w:hAnsi="Calibri"/>
                <w:i/>
                <w:iCs/>
                <w:szCs w:val="20"/>
              </w:rPr>
              <w:t>fedayeen</w:t>
            </w:r>
            <w:r w:rsidR="00890D45" w:rsidRPr="000B0585">
              <w:rPr>
                <w:rFonts w:ascii="Calibri" w:hAnsi="Calibri"/>
                <w:i/>
                <w:iCs/>
                <w:szCs w:val="20"/>
              </w:rPr>
              <w:t xml:space="preserve">, </w:t>
            </w:r>
            <w:r w:rsidR="00890D45" w:rsidRPr="000B0585">
              <w:rPr>
                <w:rFonts w:ascii="Calibri" w:hAnsi="Calibri"/>
                <w:szCs w:val="20"/>
              </w:rPr>
              <w:t xml:space="preserve">Gamal </w:t>
            </w:r>
            <w:r w:rsidR="00943CC4" w:rsidRPr="000B0585">
              <w:rPr>
                <w:rFonts w:ascii="Calibri" w:hAnsi="Calibri"/>
                <w:szCs w:val="20"/>
              </w:rPr>
              <w:t xml:space="preserve">Abdel </w:t>
            </w:r>
            <w:r w:rsidR="00890D45" w:rsidRPr="000B0585">
              <w:rPr>
                <w:rFonts w:ascii="Calibri" w:hAnsi="Calibri"/>
                <w:szCs w:val="20"/>
              </w:rPr>
              <w:t>Nasser</w:t>
            </w:r>
            <w:r w:rsidR="0088090E" w:rsidRPr="000B0585">
              <w:rPr>
                <w:rFonts w:ascii="Calibri" w:hAnsi="Calibri"/>
                <w:szCs w:val="20"/>
              </w:rPr>
              <w:t xml:space="preserve">, the </w:t>
            </w:r>
            <w:r w:rsidR="007D3396" w:rsidRPr="000B0585">
              <w:rPr>
                <w:rFonts w:ascii="Calibri" w:hAnsi="Calibri"/>
                <w:szCs w:val="20"/>
              </w:rPr>
              <w:t xml:space="preserve">Palestine </w:t>
            </w:r>
            <w:r w:rsidR="00CD7F8F" w:rsidRPr="000B0585">
              <w:rPr>
                <w:rFonts w:ascii="Calibri" w:hAnsi="Calibri"/>
                <w:szCs w:val="20"/>
              </w:rPr>
              <w:t xml:space="preserve">Conciliation Commission (PCC) </w:t>
            </w:r>
          </w:p>
        </w:tc>
      </w:tr>
      <w:tr w:rsidR="00FA3675" w:rsidRPr="000B0585" w14:paraId="482D1142" w14:textId="77777777" w:rsidTr="00286A18">
        <w:trPr>
          <w:trHeight w:val="23"/>
        </w:trPr>
        <w:tc>
          <w:tcPr>
            <w:tcW w:w="471" w:type="pct"/>
            <w:shd w:val="clear" w:color="auto" w:fill="E4D8EB"/>
            <w:vAlign w:val="center"/>
            <w:hideMark/>
          </w:tcPr>
          <w:p w14:paraId="1AC07D0A" w14:textId="5103C143" w:rsidR="00BF2FA6" w:rsidRPr="000B0585" w:rsidRDefault="00286A18" w:rsidP="00286A18">
            <w:pPr>
              <w:pageBreakBefore/>
              <w:spacing w:after="0"/>
              <w:jc w:val="center"/>
              <w:rPr>
                <w:rFonts w:ascii="Calibri" w:hAnsi="Calibri"/>
              </w:rPr>
            </w:pPr>
            <w:r w:rsidRPr="000B0585">
              <w:rPr>
                <w:rFonts w:ascii="Calibri" w:hAnsi="Calibri"/>
              </w:rPr>
              <w:lastRenderedPageBreak/>
              <w:t>5–6</w:t>
            </w:r>
          </w:p>
        </w:tc>
        <w:tc>
          <w:tcPr>
            <w:tcW w:w="2264" w:type="pct"/>
          </w:tcPr>
          <w:p w14:paraId="6CE1506E" w14:textId="77777777" w:rsidR="00544163" w:rsidRPr="000B0585" w:rsidRDefault="00544163" w:rsidP="00286A18">
            <w:pPr>
              <w:pStyle w:val="ListBullet"/>
              <w:spacing w:after="0"/>
              <w:rPr>
                <w:rFonts w:ascii="Calibri" w:hAnsi="Calibri" w:cs="Calibri"/>
              </w:rPr>
            </w:pPr>
            <w:r w:rsidRPr="000B0585">
              <w:rPr>
                <w:rFonts w:ascii="Calibri" w:hAnsi="Calibri" w:cs="Calibri"/>
              </w:rPr>
              <w:t xml:space="preserve">reasons for, and consequences of key conflicts between Arabs and Israelis, including </w:t>
            </w:r>
          </w:p>
          <w:p w14:paraId="1AD7862C" w14:textId="77777777" w:rsidR="00544163" w:rsidRPr="000B0585" w:rsidRDefault="00544163" w:rsidP="00286A18">
            <w:pPr>
              <w:pStyle w:val="ListBullet2"/>
              <w:spacing w:after="0"/>
              <w:rPr>
                <w:rFonts w:ascii="Calibri" w:hAnsi="Calibri" w:cs="Calibri"/>
              </w:rPr>
            </w:pPr>
            <w:r w:rsidRPr="000B0585">
              <w:rPr>
                <w:rFonts w:ascii="Calibri" w:hAnsi="Calibri" w:cs="Calibri"/>
              </w:rPr>
              <w:t>the Six-Day War (1967)</w:t>
            </w:r>
          </w:p>
          <w:p w14:paraId="74A5169F" w14:textId="77777777" w:rsidR="00544163" w:rsidRPr="000B0585" w:rsidRDefault="00544163" w:rsidP="00286A18">
            <w:pPr>
              <w:pStyle w:val="ListBullet"/>
              <w:spacing w:after="0"/>
              <w:rPr>
                <w:rFonts w:ascii="Calibri" w:hAnsi="Calibri" w:cs="Calibri"/>
              </w:rPr>
            </w:pPr>
            <w:r w:rsidRPr="000B0585">
              <w:rPr>
                <w:rFonts w:ascii="Calibri" w:hAnsi="Calibri" w:cs="Calibri"/>
              </w:rPr>
              <w:t>the attempts to settle conflicts between Arabs and Israelis, including</w:t>
            </w:r>
          </w:p>
          <w:p w14:paraId="7C61C107" w14:textId="77777777" w:rsidR="00544163" w:rsidRPr="000B0585" w:rsidRDefault="00544163" w:rsidP="00286A18">
            <w:pPr>
              <w:pStyle w:val="ListBullet2"/>
              <w:spacing w:after="0"/>
              <w:rPr>
                <w:rFonts w:ascii="Calibri" w:hAnsi="Calibri" w:cs="Calibri"/>
              </w:rPr>
            </w:pPr>
            <w:r w:rsidRPr="000B0585">
              <w:rPr>
                <w:rFonts w:ascii="Calibri" w:hAnsi="Calibri" w:cs="Calibri"/>
              </w:rPr>
              <w:t>Security Council Resolution 242 (1967)</w:t>
            </w:r>
          </w:p>
          <w:p w14:paraId="4D371FB4" w14:textId="77777777" w:rsidR="00544163" w:rsidRPr="000B0585" w:rsidRDefault="00544163" w:rsidP="00286A18">
            <w:pPr>
              <w:pStyle w:val="ListBullet2"/>
              <w:spacing w:after="0"/>
              <w:rPr>
                <w:rFonts w:ascii="Calibri" w:hAnsi="Calibri" w:cs="Calibri"/>
              </w:rPr>
            </w:pPr>
            <w:r w:rsidRPr="000B0585">
              <w:rPr>
                <w:rFonts w:ascii="Calibri" w:hAnsi="Calibri" w:cs="Calibri"/>
              </w:rPr>
              <w:t>The role of the United Nations</w:t>
            </w:r>
          </w:p>
          <w:p w14:paraId="56C82776" w14:textId="77777777" w:rsidR="00544163" w:rsidRPr="000B0585" w:rsidRDefault="00544163" w:rsidP="00286A18">
            <w:pPr>
              <w:pStyle w:val="ListBullet"/>
              <w:spacing w:after="0"/>
              <w:rPr>
                <w:rFonts w:ascii="Calibri" w:hAnsi="Calibri" w:cs="Calibri"/>
              </w:rPr>
            </w:pPr>
            <w:r w:rsidRPr="000B0585">
              <w:rPr>
                <w:rFonts w:ascii="Calibri" w:hAnsi="Calibri" w:cs="Calibri"/>
              </w:rPr>
              <w:t>the consequences of the involvement of the United States, Britain and the Soviet Union</w:t>
            </w:r>
            <w:r w:rsidRPr="000B0585" w:rsidDel="000E23FC">
              <w:rPr>
                <w:rFonts w:ascii="Calibri" w:hAnsi="Calibri" w:cs="Calibri"/>
              </w:rPr>
              <w:t xml:space="preserve"> </w:t>
            </w:r>
            <w:r w:rsidRPr="000B0585">
              <w:rPr>
                <w:rFonts w:ascii="Calibri" w:hAnsi="Calibri" w:cs="Calibri"/>
              </w:rPr>
              <w:t>in the Middle East over the period, in both the continuing conflict and the peace process</w:t>
            </w:r>
          </w:p>
          <w:p w14:paraId="579EC95C" w14:textId="77777777" w:rsidR="00544163" w:rsidRPr="000B0585" w:rsidRDefault="00544163" w:rsidP="00286A18">
            <w:pPr>
              <w:pStyle w:val="ListBullet"/>
              <w:spacing w:after="0"/>
              <w:rPr>
                <w:rFonts w:ascii="Calibri" w:hAnsi="Calibri" w:cs="Calibri"/>
              </w:rPr>
            </w:pPr>
            <w:r w:rsidRPr="000B0585">
              <w:rPr>
                <w:rFonts w:ascii="Calibri" w:hAnsi="Calibri" w:cs="Calibri"/>
              </w:rPr>
              <w:t xml:space="preserve">the significant ideas of the period, including </w:t>
            </w:r>
          </w:p>
          <w:p w14:paraId="019FB30E" w14:textId="77777777" w:rsidR="00544163" w:rsidRPr="000B0585" w:rsidRDefault="00544163" w:rsidP="00286A18">
            <w:pPr>
              <w:pStyle w:val="ListBullet2"/>
              <w:spacing w:after="0"/>
              <w:rPr>
                <w:rFonts w:ascii="Calibri" w:hAnsi="Calibri" w:cs="Calibri"/>
              </w:rPr>
            </w:pPr>
            <w:r w:rsidRPr="000B0585">
              <w:rPr>
                <w:rFonts w:ascii="Calibri" w:hAnsi="Calibri" w:cs="Calibri"/>
              </w:rPr>
              <w:t>imperialism</w:t>
            </w:r>
          </w:p>
          <w:p w14:paraId="66A4D163" w14:textId="77777777" w:rsidR="00544163" w:rsidRPr="000B0585" w:rsidRDefault="00544163" w:rsidP="00286A18">
            <w:pPr>
              <w:pStyle w:val="ListBullet2"/>
              <w:spacing w:after="0"/>
              <w:rPr>
                <w:rFonts w:ascii="Calibri" w:hAnsi="Calibri" w:cs="Calibri"/>
              </w:rPr>
            </w:pPr>
            <w:r w:rsidRPr="000B0585">
              <w:rPr>
                <w:rFonts w:ascii="Calibri" w:hAnsi="Calibri" w:cs="Calibri"/>
              </w:rPr>
              <w:t>Arab nationalism</w:t>
            </w:r>
          </w:p>
          <w:p w14:paraId="5C01B0BC" w14:textId="77777777" w:rsidR="00544163" w:rsidRPr="000B0585" w:rsidRDefault="00544163" w:rsidP="00286A18">
            <w:pPr>
              <w:pStyle w:val="ListBullet2"/>
              <w:spacing w:after="0"/>
              <w:rPr>
                <w:rFonts w:ascii="Calibri" w:hAnsi="Calibri" w:cs="Calibri"/>
              </w:rPr>
            </w:pPr>
            <w:r w:rsidRPr="000B0585">
              <w:rPr>
                <w:rFonts w:ascii="Calibri" w:hAnsi="Calibri" w:cs="Calibri"/>
              </w:rPr>
              <w:t>Zionism</w:t>
            </w:r>
          </w:p>
          <w:p w14:paraId="47E60592" w14:textId="77777777" w:rsidR="00544163" w:rsidRPr="000B0585" w:rsidRDefault="00544163" w:rsidP="00286A18">
            <w:pPr>
              <w:pStyle w:val="ListBullet2"/>
              <w:spacing w:after="0"/>
              <w:rPr>
                <w:rFonts w:ascii="Calibri" w:hAnsi="Calibri" w:cs="Calibri"/>
              </w:rPr>
            </w:pPr>
            <w:r w:rsidRPr="000B0585">
              <w:rPr>
                <w:rFonts w:ascii="Calibri" w:hAnsi="Calibri" w:cs="Calibri"/>
              </w:rPr>
              <w:t>Fundamentalism</w:t>
            </w:r>
          </w:p>
          <w:p w14:paraId="5E7093BE" w14:textId="77777777" w:rsidR="00544163" w:rsidRPr="000B0585" w:rsidRDefault="00544163" w:rsidP="00286A18">
            <w:pPr>
              <w:pStyle w:val="ListBullet2"/>
              <w:spacing w:after="0"/>
              <w:rPr>
                <w:rFonts w:ascii="Calibri" w:hAnsi="Calibri" w:cs="Calibri"/>
              </w:rPr>
            </w:pPr>
            <w:r w:rsidRPr="000B0585">
              <w:rPr>
                <w:rFonts w:ascii="Calibri" w:hAnsi="Calibri" w:cs="Calibri"/>
              </w:rPr>
              <w:t>terrorism</w:t>
            </w:r>
          </w:p>
          <w:p w14:paraId="30A99425" w14:textId="1FE0DAD5" w:rsidR="00544163" w:rsidRPr="000B0585" w:rsidRDefault="00544163" w:rsidP="00286A18">
            <w:pPr>
              <w:pStyle w:val="ListBullet2"/>
              <w:numPr>
                <w:ilvl w:val="0"/>
                <w:numId w:val="16"/>
              </w:numPr>
              <w:spacing w:after="0"/>
              <w:rPr>
                <w:rFonts w:ascii="Calibri" w:hAnsi="Calibri" w:cs="Calibri"/>
              </w:rPr>
            </w:pPr>
            <w:r w:rsidRPr="000B0585">
              <w:rPr>
                <w:rFonts w:ascii="Calibri" w:hAnsi="Calibri" w:cs="Calibri"/>
              </w:rPr>
              <w:t>t</w:t>
            </w:r>
            <w:r w:rsidRPr="000B0585" w:rsidDel="00107046">
              <w:rPr>
                <w:rFonts w:ascii="Calibri" w:hAnsi="Calibri" w:cs="Calibri"/>
              </w:rPr>
              <w:t>he impact of significant individuals and groups both in wo</w:t>
            </w:r>
            <w:r w:rsidRPr="000B0585">
              <w:rPr>
                <w:rFonts w:ascii="Calibri" w:hAnsi="Calibri" w:cs="Calibri"/>
              </w:rPr>
              <w:t>rking for and in opposing peace</w:t>
            </w:r>
          </w:p>
          <w:p w14:paraId="6589B715" w14:textId="5C252B32" w:rsidR="00544163" w:rsidRPr="000B0585" w:rsidRDefault="00544163" w:rsidP="00286A18">
            <w:pPr>
              <w:spacing w:after="0"/>
              <w:rPr>
                <w:rFonts w:ascii="Calibri" w:hAnsi="Calibri"/>
              </w:rPr>
            </w:pPr>
          </w:p>
        </w:tc>
        <w:tc>
          <w:tcPr>
            <w:tcW w:w="2264" w:type="pct"/>
          </w:tcPr>
          <w:p w14:paraId="142109BB" w14:textId="01FB4278" w:rsidR="00C43679" w:rsidRPr="000B0585" w:rsidRDefault="005E7AF7" w:rsidP="00286A18">
            <w:pPr>
              <w:pStyle w:val="Default"/>
              <w:rPr>
                <w:b/>
                <w:bCs/>
                <w:sz w:val="20"/>
                <w:szCs w:val="20"/>
              </w:rPr>
            </w:pPr>
            <w:r w:rsidRPr="000B0585">
              <w:rPr>
                <w:b/>
                <w:bCs/>
                <w:sz w:val="20"/>
                <w:szCs w:val="20"/>
              </w:rPr>
              <w:t>Key conflicts between the Arabs and Israelis</w:t>
            </w:r>
            <w:r w:rsidR="00D5785B" w:rsidRPr="000B0585">
              <w:rPr>
                <w:b/>
                <w:bCs/>
                <w:sz w:val="20"/>
                <w:szCs w:val="20"/>
              </w:rPr>
              <w:t>,</w:t>
            </w:r>
            <w:r w:rsidRPr="000B0585">
              <w:rPr>
                <w:b/>
                <w:bCs/>
                <w:sz w:val="20"/>
                <w:szCs w:val="20"/>
              </w:rPr>
              <w:t xml:space="preserve"> </w:t>
            </w:r>
            <w:r w:rsidR="00D52028" w:rsidRPr="000B0585">
              <w:rPr>
                <w:b/>
                <w:bCs/>
                <w:sz w:val="20"/>
                <w:szCs w:val="20"/>
              </w:rPr>
              <w:t>and attempts to settle those conflicts</w:t>
            </w:r>
            <w:r w:rsidR="00D3079A" w:rsidRPr="000B0585">
              <w:rPr>
                <w:b/>
                <w:bCs/>
                <w:sz w:val="20"/>
                <w:szCs w:val="20"/>
              </w:rPr>
              <w:t xml:space="preserve"> </w:t>
            </w:r>
          </w:p>
          <w:p w14:paraId="2C945E4D" w14:textId="2DAA6EBA" w:rsidR="00BE3005" w:rsidRPr="000B0585" w:rsidRDefault="001B2E0B" w:rsidP="00286A18">
            <w:pPr>
              <w:pStyle w:val="ListBullet2"/>
              <w:numPr>
                <w:ilvl w:val="0"/>
                <w:numId w:val="26"/>
              </w:numPr>
              <w:spacing w:after="0"/>
              <w:rPr>
                <w:rFonts w:ascii="Calibri" w:hAnsi="Calibri" w:cs="Calibri"/>
              </w:rPr>
            </w:pPr>
            <w:r w:rsidRPr="000B0585">
              <w:rPr>
                <w:rFonts w:ascii="Calibri" w:hAnsi="Calibri" w:cs="Calibri"/>
              </w:rPr>
              <w:t xml:space="preserve">Arab </w:t>
            </w:r>
            <w:r w:rsidR="00E33DC6" w:rsidRPr="000B0585">
              <w:rPr>
                <w:rFonts w:ascii="Calibri" w:hAnsi="Calibri" w:cs="Calibri"/>
              </w:rPr>
              <w:t xml:space="preserve">nationalism </w:t>
            </w:r>
            <w:r w:rsidR="009901E9" w:rsidRPr="000B0585">
              <w:rPr>
                <w:rFonts w:ascii="Calibri" w:hAnsi="Calibri" w:cs="Calibri"/>
              </w:rPr>
              <w:t>and increasing tensions</w:t>
            </w:r>
            <w:r w:rsidRPr="000B0585">
              <w:rPr>
                <w:rFonts w:ascii="Calibri" w:hAnsi="Calibri" w:cs="Calibri"/>
              </w:rPr>
              <w:t xml:space="preserve"> in the region</w:t>
            </w:r>
            <w:r w:rsidR="007D5D3D" w:rsidRPr="000B0585">
              <w:rPr>
                <w:rFonts w:ascii="Calibri" w:hAnsi="Calibri" w:cs="Calibri"/>
              </w:rPr>
              <w:t xml:space="preserve">, </w:t>
            </w:r>
            <w:r w:rsidR="009F078B" w:rsidRPr="000B0585">
              <w:rPr>
                <w:rFonts w:ascii="Calibri" w:hAnsi="Calibri" w:cs="Calibri"/>
              </w:rPr>
              <w:t>particularly</w:t>
            </w:r>
            <w:r w:rsidR="007D5D3D" w:rsidRPr="000B0585">
              <w:rPr>
                <w:rFonts w:ascii="Calibri" w:hAnsi="Calibri" w:cs="Calibri"/>
              </w:rPr>
              <w:t xml:space="preserve"> </w:t>
            </w:r>
            <w:r w:rsidR="00BE3005" w:rsidRPr="000B0585">
              <w:rPr>
                <w:rFonts w:ascii="Calibri" w:hAnsi="Calibri" w:cs="Calibri"/>
              </w:rPr>
              <w:t>around borders</w:t>
            </w:r>
          </w:p>
          <w:p w14:paraId="2BC8026C" w14:textId="77777777" w:rsidR="00CB7FAD" w:rsidRPr="000B0585" w:rsidRDefault="00BE3005" w:rsidP="00286A18">
            <w:pPr>
              <w:pStyle w:val="ListBullet2"/>
              <w:numPr>
                <w:ilvl w:val="0"/>
                <w:numId w:val="26"/>
              </w:numPr>
              <w:spacing w:after="0"/>
              <w:rPr>
                <w:rFonts w:ascii="Calibri" w:hAnsi="Calibri" w:cs="Calibri"/>
              </w:rPr>
            </w:pPr>
            <w:r w:rsidRPr="000B0585">
              <w:rPr>
                <w:rFonts w:ascii="Calibri" w:hAnsi="Calibri" w:cs="Calibri"/>
              </w:rPr>
              <w:t>T</w:t>
            </w:r>
            <w:r w:rsidR="007D5D3D" w:rsidRPr="000B0585">
              <w:rPr>
                <w:rFonts w:ascii="Calibri" w:hAnsi="Calibri" w:cs="Calibri"/>
              </w:rPr>
              <w:t>he influence of the Cold War</w:t>
            </w:r>
            <w:r w:rsidR="00D06B36" w:rsidRPr="000B0585">
              <w:rPr>
                <w:rFonts w:ascii="Calibri" w:hAnsi="Calibri" w:cs="Calibri"/>
              </w:rPr>
              <w:t xml:space="preserve"> and relations between the United States and the Soviet Union (arms race). </w:t>
            </w:r>
          </w:p>
          <w:p w14:paraId="3311B703" w14:textId="2358E87E" w:rsidR="00CB7FAD" w:rsidRPr="000B0585" w:rsidRDefault="00CB7FAD" w:rsidP="00286A18">
            <w:pPr>
              <w:pStyle w:val="ListParagraph"/>
              <w:widowControl w:val="0"/>
              <w:numPr>
                <w:ilvl w:val="0"/>
                <w:numId w:val="16"/>
              </w:numPr>
              <w:spacing w:after="0"/>
              <w:rPr>
                <w:rFonts w:ascii="Calibri" w:hAnsi="Calibri"/>
                <w:szCs w:val="20"/>
              </w:rPr>
            </w:pPr>
            <w:r w:rsidRPr="000B0585">
              <w:rPr>
                <w:rFonts w:ascii="Calibri" w:hAnsi="Calibri"/>
                <w:szCs w:val="20"/>
              </w:rPr>
              <w:t xml:space="preserve">Syria/Egypt </w:t>
            </w:r>
            <w:r w:rsidR="000C231E" w:rsidRPr="000B0585">
              <w:rPr>
                <w:rFonts w:ascii="Calibri" w:hAnsi="Calibri"/>
                <w:szCs w:val="20"/>
              </w:rPr>
              <w:t xml:space="preserve">mutual defence agreement </w:t>
            </w:r>
            <w:r w:rsidRPr="000B0585">
              <w:rPr>
                <w:rFonts w:ascii="Calibri" w:hAnsi="Calibri"/>
                <w:szCs w:val="20"/>
              </w:rPr>
              <w:t>(1966)</w:t>
            </w:r>
          </w:p>
          <w:p w14:paraId="782B28F0" w14:textId="3C84614C" w:rsidR="004D513F" w:rsidRPr="000B0585" w:rsidRDefault="00B06391" w:rsidP="00286A18">
            <w:pPr>
              <w:pStyle w:val="ListParagraph"/>
              <w:widowControl w:val="0"/>
              <w:numPr>
                <w:ilvl w:val="0"/>
                <w:numId w:val="16"/>
              </w:numPr>
              <w:spacing w:after="0"/>
              <w:rPr>
                <w:rFonts w:ascii="Calibri" w:hAnsi="Calibri"/>
                <w:szCs w:val="20"/>
              </w:rPr>
            </w:pPr>
            <w:r w:rsidRPr="000B0585">
              <w:rPr>
                <w:rFonts w:ascii="Calibri" w:hAnsi="Calibri"/>
                <w:szCs w:val="20"/>
              </w:rPr>
              <w:t xml:space="preserve">Egypt/Jordan </w:t>
            </w:r>
            <w:r w:rsidR="00650164" w:rsidRPr="000B0585">
              <w:rPr>
                <w:rFonts w:ascii="Calibri" w:hAnsi="Calibri"/>
                <w:szCs w:val="20"/>
              </w:rPr>
              <w:t xml:space="preserve">defence agreement </w:t>
            </w:r>
            <w:r w:rsidRPr="000B0585">
              <w:rPr>
                <w:rFonts w:ascii="Calibri" w:hAnsi="Calibri"/>
                <w:szCs w:val="20"/>
              </w:rPr>
              <w:t xml:space="preserve">(1967) </w:t>
            </w:r>
          </w:p>
          <w:p w14:paraId="60901B51" w14:textId="60BE36E7" w:rsidR="0036669C" w:rsidRPr="000B0585" w:rsidRDefault="00F93BE3" w:rsidP="00286A18">
            <w:pPr>
              <w:pStyle w:val="ListBullet2"/>
              <w:numPr>
                <w:ilvl w:val="0"/>
                <w:numId w:val="22"/>
              </w:numPr>
              <w:spacing w:after="0"/>
              <w:rPr>
                <w:rFonts w:ascii="Calibri" w:hAnsi="Calibri" w:cs="Calibri"/>
              </w:rPr>
            </w:pPr>
            <w:r w:rsidRPr="000B0585">
              <w:rPr>
                <w:rFonts w:ascii="Calibri" w:hAnsi="Calibri" w:cs="Calibri"/>
              </w:rPr>
              <w:t>The creation of the</w:t>
            </w:r>
            <w:r w:rsidR="00A0044D" w:rsidRPr="000B0585">
              <w:rPr>
                <w:rFonts w:ascii="Calibri" w:hAnsi="Calibri" w:cs="Calibri"/>
              </w:rPr>
              <w:t xml:space="preserve"> </w:t>
            </w:r>
            <w:r w:rsidR="00727320" w:rsidRPr="000B0585">
              <w:rPr>
                <w:rFonts w:ascii="Calibri" w:hAnsi="Calibri" w:cs="Calibri"/>
              </w:rPr>
              <w:t xml:space="preserve">Palestinian National Council (PNC) </w:t>
            </w:r>
            <w:r w:rsidR="00A0044D" w:rsidRPr="000B0585">
              <w:rPr>
                <w:rFonts w:ascii="Calibri" w:hAnsi="Calibri" w:cs="Calibri"/>
              </w:rPr>
              <w:t>and the</w:t>
            </w:r>
            <w:r w:rsidRPr="000B0585">
              <w:rPr>
                <w:rFonts w:ascii="Calibri" w:hAnsi="Calibri" w:cs="Calibri"/>
              </w:rPr>
              <w:t xml:space="preserve"> </w:t>
            </w:r>
            <w:r w:rsidR="00727320" w:rsidRPr="000B0585">
              <w:rPr>
                <w:rFonts w:ascii="Calibri" w:hAnsi="Calibri" w:cs="Calibri"/>
              </w:rPr>
              <w:t>Palestinian Liberation Organisation</w:t>
            </w:r>
            <w:r w:rsidR="00775586" w:rsidRPr="000B0585">
              <w:rPr>
                <w:rFonts w:ascii="Calibri" w:hAnsi="Calibri" w:cs="Calibri"/>
              </w:rPr>
              <w:t xml:space="preserve"> </w:t>
            </w:r>
            <w:r w:rsidR="00727320" w:rsidRPr="000B0585">
              <w:rPr>
                <w:rFonts w:ascii="Calibri" w:hAnsi="Calibri" w:cs="Calibri"/>
              </w:rPr>
              <w:t xml:space="preserve">(PLO) </w:t>
            </w:r>
            <w:r w:rsidR="00A0044D" w:rsidRPr="000B0585">
              <w:rPr>
                <w:rFonts w:ascii="Calibri" w:hAnsi="Calibri" w:cs="Calibri"/>
              </w:rPr>
              <w:t xml:space="preserve">by the Arab League </w:t>
            </w:r>
          </w:p>
          <w:p w14:paraId="088C131E" w14:textId="6526422C" w:rsidR="001B2E0B" w:rsidRPr="000B0585" w:rsidRDefault="0015700C" w:rsidP="00286A18">
            <w:pPr>
              <w:pStyle w:val="ListBullet2"/>
              <w:numPr>
                <w:ilvl w:val="0"/>
                <w:numId w:val="22"/>
              </w:numPr>
              <w:spacing w:after="0"/>
              <w:rPr>
                <w:rFonts w:ascii="Calibri" w:hAnsi="Calibri" w:cs="Calibri"/>
                <w:i/>
                <w:iCs/>
              </w:rPr>
            </w:pPr>
            <w:r w:rsidRPr="000B0585">
              <w:rPr>
                <w:rFonts w:ascii="Calibri" w:hAnsi="Calibri" w:cs="Calibri"/>
              </w:rPr>
              <w:t xml:space="preserve">PLO </w:t>
            </w:r>
            <w:r w:rsidR="01223E57" w:rsidRPr="000B0585">
              <w:rPr>
                <w:rFonts w:ascii="Calibri" w:hAnsi="Calibri" w:cs="Calibri"/>
              </w:rPr>
              <w:t xml:space="preserve">structure </w:t>
            </w:r>
            <w:r w:rsidRPr="000B0585">
              <w:rPr>
                <w:rFonts w:ascii="Calibri" w:hAnsi="Calibri" w:cs="Calibri"/>
              </w:rPr>
              <w:t xml:space="preserve">and </w:t>
            </w:r>
            <w:r w:rsidR="00A42964" w:rsidRPr="000B0585">
              <w:rPr>
                <w:rFonts w:ascii="Calibri" w:hAnsi="Calibri" w:cs="Calibri"/>
              </w:rPr>
              <w:t>the Fatah</w:t>
            </w:r>
            <w:r w:rsidR="00E02E10" w:rsidRPr="000B0585">
              <w:rPr>
                <w:rFonts w:ascii="Calibri" w:hAnsi="Calibri" w:cs="Calibri"/>
                <w:i/>
                <w:iCs/>
              </w:rPr>
              <w:t xml:space="preserve"> </w:t>
            </w:r>
          </w:p>
          <w:p w14:paraId="17A130AE" w14:textId="48FAAC6C" w:rsidR="00F12399" w:rsidRPr="000B0585" w:rsidRDefault="00F12399" w:rsidP="00286A18">
            <w:pPr>
              <w:pStyle w:val="ListBullet2"/>
              <w:numPr>
                <w:ilvl w:val="0"/>
                <w:numId w:val="23"/>
              </w:numPr>
              <w:spacing w:after="0"/>
              <w:rPr>
                <w:rFonts w:ascii="Calibri" w:hAnsi="Calibri" w:cs="Calibri"/>
                <w:b/>
                <w:bCs/>
              </w:rPr>
            </w:pPr>
            <w:r w:rsidRPr="000B0585">
              <w:rPr>
                <w:rFonts w:ascii="Calibri" w:hAnsi="Calibri" w:cs="Calibri"/>
                <w:b/>
                <w:bCs/>
              </w:rPr>
              <w:t xml:space="preserve">The Six-Day War (1967) </w:t>
            </w:r>
          </w:p>
          <w:p w14:paraId="346EBEAC" w14:textId="61F28F26" w:rsidR="00F65589" w:rsidRPr="000B0585" w:rsidRDefault="00F65589" w:rsidP="00286A18">
            <w:pPr>
              <w:pStyle w:val="ListBullet2"/>
              <w:spacing w:after="0"/>
              <w:rPr>
                <w:rFonts w:ascii="Calibri" w:hAnsi="Calibri" w:cs="Calibri"/>
              </w:rPr>
            </w:pPr>
            <w:r w:rsidRPr="000B0585">
              <w:rPr>
                <w:rFonts w:ascii="Calibri" w:hAnsi="Calibri" w:cs="Calibri"/>
              </w:rPr>
              <w:t xml:space="preserve">Closure of the Straits of Tiran </w:t>
            </w:r>
            <w:r w:rsidR="001A2739" w:rsidRPr="000B0585">
              <w:rPr>
                <w:rFonts w:ascii="Calibri" w:hAnsi="Calibri" w:cs="Calibri"/>
              </w:rPr>
              <w:t>and Israel’s response</w:t>
            </w:r>
            <w:r w:rsidR="004C233C" w:rsidRPr="000B0585">
              <w:rPr>
                <w:rFonts w:ascii="Calibri" w:hAnsi="Calibri" w:cs="Calibri"/>
              </w:rPr>
              <w:t xml:space="preserve"> </w:t>
            </w:r>
            <w:r w:rsidR="001A2739" w:rsidRPr="000B0585">
              <w:rPr>
                <w:rFonts w:ascii="Calibri" w:hAnsi="Calibri" w:cs="Calibri"/>
              </w:rPr>
              <w:t xml:space="preserve"> </w:t>
            </w:r>
          </w:p>
          <w:p w14:paraId="075DB718" w14:textId="316A92A7" w:rsidR="005C7C2A" w:rsidRPr="000B0585" w:rsidRDefault="005C7C2A" w:rsidP="00286A18">
            <w:pPr>
              <w:pStyle w:val="ListBullet2"/>
              <w:spacing w:after="0"/>
              <w:rPr>
                <w:rFonts w:ascii="Calibri" w:hAnsi="Calibri" w:cs="Calibri"/>
              </w:rPr>
            </w:pPr>
            <w:r w:rsidRPr="000B0585">
              <w:rPr>
                <w:rFonts w:ascii="Calibri" w:hAnsi="Calibri" w:cs="Calibri"/>
              </w:rPr>
              <w:t>Strikes against Egypt’s air force</w:t>
            </w:r>
            <w:r w:rsidR="004C233C" w:rsidRPr="000B0585">
              <w:rPr>
                <w:rFonts w:ascii="Calibri" w:hAnsi="Calibri" w:cs="Calibri"/>
              </w:rPr>
              <w:t xml:space="preserve"> and Israel’s victory</w:t>
            </w:r>
          </w:p>
          <w:p w14:paraId="548C98AE" w14:textId="77777777" w:rsidR="00807C49" w:rsidRPr="000B0585" w:rsidRDefault="002F78AC" w:rsidP="00286A18">
            <w:pPr>
              <w:pStyle w:val="ListBullet2"/>
              <w:spacing w:after="0"/>
              <w:rPr>
                <w:rFonts w:ascii="Calibri" w:hAnsi="Calibri" w:cs="Calibri"/>
              </w:rPr>
            </w:pPr>
            <w:r w:rsidRPr="000B0585">
              <w:rPr>
                <w:rFonts w:ascii="Calibri" w:hAnsi="Calibri" w:cs="Calibri"/>
              </w:rPr>
              <w:t>Consequences of the Six-Day War including Israel’s</w:t>
            </w:r>
            <w:r w:rsidR="00A7732A" w:rsidRPr="000B0585">
              <w:rPr>
                <w:rFonts w:ascii="Calibri" w:hAnsi="Calibri" w:cs="Calibri"/>
              </w:rPr>
              <w:t xml:space="preserve"> </w:t>
            </w:r>
            <w:r w:rsidR="00063A3C" w:rsidRPr="000B0585">
              <w:rPr>
                <w:rFonts w:ascii="Calibri" w:hAnsi="Calibri" w:cs="Calibri"/>
              </w:rPr>
              <w:t xml:space="preserve">acquisition of land from surrounding Arab nations. </w:t>
            </w:r>
          </w:p>
          <w:p w14:paraId="0EBA08E8" w14:textId="6088CF15" w:rsidR="00724802" w:rsidRPr="000B0585" w:rsidRDefault="008E5397" w:rsidP="00286A18">
            <w:pPr>
              <w:pStyle w:val="ListBullet2"/>
              <w:spacing w:after="0"/>
              <w:rPr>
                <w:rFonts w:ascii="Calibri" w:hAnsi="Calibri" w:cs="Calibri"/>
              </w:rPr>
            </w:pPr>
            <w:r w:rsidRPr="000B0585">
              <w:rPr>
                <w:rFonts w:ascii="Calibri" w:hAnsi="Calibri" w:cs="Calibri"/>
              </w:rPr>
              <w:t xml:space="preserve">The Arab populations of </w:t>
            </w:r>
            <w:r w:rsidR="00613549" w:rsidRPr="000B0585">
              <w:rPr>
                <w:rFonts w:ascii="Calibri" w:hAnsi="Calibri" w:cs="Calibri"/>
              </w:rPr>
              <w:t>Jerusalem</w:t>
            </w:r>
            <w:r w:rsidR="00B8322F" w:rsidRPr="000B0585">
              <w:rPr>
                <w:rFonts w:ascii="Calibri" w:hAnsi="Calibri" w:cs="Calibri"/>
              </w:rPr>
              <w:t>, the West Bank and the Gaza Stri</w:t>
            </w:r>
            <w:r w:rsidR="009E0FC7" w:rsidRPr="000B0585">
              <w:rPr>
                <w:rFonts w:ascii="Calibri" w:hAnsi="Calibri" w:cs="Calibri"/>
              </w:rPr>
              <w:t xml:space="preserve">p </w:t>
            </w:r>
          </w:p>
          <w:p w14:paraId="0D885F07" w14:textId="7C2B3E61" w:rsidR="009E0FC7" w:rsidRPr="000B0585" w:rsidRDefault="009E0FC7" w:rsidP="00286A18">
            <w:pPr>
              <w:pStyle w:val="ListBullet2"/>
              <w:spacing w:after="0"/>
              <w:rPr>
                <w:rFonts w:ascii="Calibri" w:hAnsi="Calibri" w:cs="Calibri"/>
              </w:rPr>
            </w:pPr>
            <w:r w:rsidRPr="000B0585">
              <w:rPr>
                <w:rFonts w:ascii="Calibri" w:hAnsi="Calibri" w:cs="Calibri"/>
              </w:rPr>
              <w:t>Settlements in Occupied Territories</w:t>
            </w:r>
            <w:r w:rsidR="00CA2B7F" w:rsidRPr="000B0585">
              <w:rPr>
                <w:rFonts w:ascii="Calibri" w:hAnsi="Calibri" w:cs="Calibri"/>
              </w:rPr>
              <w:t xml:space="preserve"> – The Israeli narrative and the Palestinian narrative </w:t>
            </w:r>
          </w:p>
          <w:p w14:paraId="5896F860" w14:textId="64454DE3" w:rsidR="00DC19AC" w:rsidRPr="000B0585" w:rsidRDefault="00807C49" w:rsidP="00286A18">
            <w:pPr>
              <w:pStyle w:val="ListBullet2"/>
              <w:numPr>
                <w:ilvl w:val="0"/>
                <w:numId w:val="24"/>
              </w:numPr>
              <w:spacing w:after="0"/>
              <w:rPr>
                <w:rFonts w:ascii="Calibri" w:hAnsi="Calibri" w:cs="Calibri"/>
                <w:b/>
                <w:bCs/>
              </w:rPr>
            </w:pPr>
            <w:r w:rsidRPr="000B0585">
              <w:rPr>
                <w:rFonts w:ascii="Calibri" w:hAnsi="Calibri" w:cs="Calibri"/>
                <w:b/>
                <w:bCs/>
              </w:rPr>
              <w:t>The role of the United Nations and Security Council Resolution 242</w:t>
            </w:r>
            <w:r w:rsidR="00D75A77" w:rsidRPr="000B0585">
              <w:rPr>
                <w:rFonts w:ascii="Calibri" w:hAnsi="Calibri" w:cs="Calibri"/>
                <w:b/>
                <w:bCs/>
              </w:rPr>
              <w:t xml:space="preserve"> (1967) </w:t>
            </w:r>
          </w:p>
          <w:p w14:paraId="01ED93E7" w14:textId="7B7D3E3A" w:rsidR="005719AF" w:rsidRPr="000B0585" w:rsidRDefault="00CF17BC" w:rsidP="00286A18">
            <w:pPr>
              <w:pStyle w:val="ListBullet2"/>
              <w:spacing w:after="0"/>
              <w:rPr>
                <w:rFonts w:ascii="Calibri" w:hAnsi="Calibri" w:cs="Calibri"/>
              </w:rPr>
            </w:pPr>
            <w:r w:rsidRPr="000B0585">
              <w:rPr>
                <w:rFonts w:ascii="Calibri" w:hAnsi="Calibri" w:cs="Calibri"/>
              </w:rPr>
              <w:t xml:space="preserve">International responses to the Six-Day War including those of </w:t>
            </w:r>
            <w:r w:rsidR="000E39FA" w:rsidRPr="000B0585">
              <w:rPr>
                <w:rFonts w:ascii="Calibri" w:hAnsi="Calibri" w:cs="Calibri"/>
              </w:rPr>
              <w:t xml:space="preserve">Israel, Egypt, Jordan and Syria </w:t>
            </w:r>
          </w:p>
          <w:p w14:paraId="6A03FF0F" w14:textId="0EC942F7" w:rsidR="00FA6814" w:rsidRPr="000B0585" w:rsidRDefault="005D1290" w:rsidP="00286A18">
            <w:pPr>
              <w:pStyle w:val="ListBullet2"/>
              <w:spacing w:after="0"/>
              <w:rPr>
                <w:rFonts w:ascii="Calibri" w:hAnsi="Calibri" w:cs="Calibri"/>
              </w:rPr>
            </w:pPr>
            <w:r w:rsidRPr="000B0585">
              <w:rPr>
                <w:rFonts w:ascii="Calibri" w:hAnsi="Calibri" w:cs="Calibri"/>
              </w:rPr>
              <w:t xml:space="preserve">Palestine National Council – </w:t>
            </w:r>
            <w:r w:rsidR="00445D88" w:rsidRPr="000B0585">
              <w:rPr>
                <w:rFonts w:ascii="Calibri" w:hAnsi="Calibri" w:cs="Calibri"/>
              </w:rPr>
              <w:t>1969 elections</w:t>
            </w:r>
            <w:r w:rsidR="00716D61" w:rsidRPr="000B0585">
              <w:rPr>
                <w:rFonts w:ascii="Calibri" w:hAnsi="Calibri" w:cs="Calibri"/>
              </w:rPr>
              <w:t xml:space="preserve"> and increased militant actions</w:t>
            </w:r>
            <w:r w:rsidR="00913305" w:rsidRPr="000B0585">
              <w:rPr>
                <w:rFonts w:ascii="Calibri" w:hAnsi="Calibri" w:cs="Calibri"/>
              </w:rPr>
              <w:t xml:space="preserve"> </w:t>
            </w:r>
          </w:p>
          <w:p w14:paraId="668E1533" w14:textId="5A1AB600" w:rsidR="005719AF" w:rsidRPr="000B0585" w:rsidRDefault="003D25E7" w:rsidP="00286A18">
            <w:pPr>
              <w:pStyle w:val="ListBullet2"/>
              <w:spacing w:after="0"/>
              <w:rPr>
                <w:rFonts w:ascii="Calibri" w:hAnsi="Calibri" w:cs="Calibri"/>
              </w:rPr>
            </w:pPr>
            <w:r w:rsidRPr="000B0585">
              <w:rPr>
                <w:rFonts w:ascii="Calibri" w:hAnsi="Calibri" w:cs="Calibri"/>
              </w:rPr>
              <w:t>The influence of the Soviet Union</w:t>
            </w:r>
            <w:r w:rsidR="007179B3" w:rsidRPr="000B0585">
              <w:rPr>
                <w:rFonts w:ascii="Calibri" w:hAnsi="Calibri" w:cs="Calibri"/>
              </w:rPr>
              <w:t xml:space="preserve"> (military provisions</w:t>
            </w:r>
            <w:r w:rsidR="00D767DD" w:rsidRPr="000B0585">
              <w:rPr>
                <w:rFonts w:ascii="Calibri" w:hAnsi="Calibri" w:cs="Calibri"/>
              </w:rPr>
              <w:t xml:space="preserve"> and the War of Attrition) and the United States negotiation of the Rogers Plan </w:t>
            </w:r>
          </w:p>
          <w:p w14:paraId="3EEF4A54" w14:textId="5195ACDD" w:rsidR="008B2F17" w:rsidRPr="000B0585" w:rsidRDefault="00823BAF" w:rsidP="00286A18">
            <w:pPr>
              <w:pStyle w:val="ListBullet2"/>
              <w:numPr>
                <w:ilvl w:val="0"/>
                <w:numId w:val="24"/>
              </w:numPr>
              <w:spacing w:after="0"/>
              <w:rPr>
                <w:rFonts w:ascii="Calibri" w:hAnsi="Calibri" w:cs="Calibri"/>
              </w:rPr>
            </w:pPr>
            <w:r w:rsidRPr="000B0585">
              <w:rPr>
                <w:rFonts w:ascii="Calibri" w:hAnsi="Calibri" w:cs="Calibri"/>
              </w:rPr>
              <w:t xml:space="preserve">Arafat appointed leader of the PLO </w:t>
            </w:r>
          </w:p>
          <w:p w14:paraId="134FFF50" w14:textId="4DC507A6" w:rsidR="005719AF" w:rsidRPr="000B0585" w:rsidRDefault="00462305" w:rsidP="00286A18">
            <w:pPr>
              <w:pStyle w:val="ListBullet2"/>
              <w:numPr>
                <w:ilvl w:val="0"/>
                <w:numId w:val="25"/>
              </w:numPr>
              <w:spacing w:after="0"/>
              <w:contextualSpacing w:val="0"/>
              <w:rPr>
                <w:rFonts w:ascii="Calibri" w:hAnsi="Calibri" w:cs="Calibri"/>
              </w:rPr>
            </w:pPr>
            <w:r w:rsidRPr="000B0585">
              <w:rPr>
                <w:rFonts w:ascii="Calibri" w:hAnsi="Calibri" w:cs="Calibri"/>
              </w:rPr>
              <w:t>Ya</w:t>
            </w:r>
            <w:r w:rsidR="00116890" w:rsidRPr="000B0585">
              <w:rPr>
                <w:rFonts w:ascii="Calibri" w:hAnsi="Calibri" w:cs="Calibri"/>
              </w:rPr>
              <w:t>sser Arafat,</w:t>
            </w:r>
            <w:r w:rsidR="0011527C" w:rsidRPr="000B0585">
              <w:rPr>
                <w:rFonts w:ascii="Calibri" w:hAnsi="Calibri" w:cs="Calibri"/>
              </w:rPr>
              <w:t xml:space="preserve"> Gamal Abdul Nasser</w:t>
            </w:r>
            <w:r w:rsidR="009E17A4" w:rsidRPr="000B0585">
              <w:rPr>
                <w:rFonts w:ascii="Calibri" w:hAnsi="Calibri" w:cs="Calibri"/>
              </w:rPr>
              <w:t>, King Hussein,</w:t>
            </w:r>
            <w:r w:rsidR="0004422C" w:rsidRPr="000B0585">
              <w:rPr>
                <w:rFonts w:ascii="Calibri" w:hAnsi="Calibri" w:cs="Calibri"/>
              </w:rPr>
              <w:t xml:space="preserve"> Golda Meir</w:t>
            </w:r>
            <w:r w:rsidR="008E0C35" w:rsidRPr="000B0585">
              <w:rPr>
                <w:rFonts w:ascii="Calibri" w:hAnsi="Calibri" w:cs="Calibri"/>
              </w:rPr>
              <w:t>,</w:t>
            </w:r>
            <w:r w:rsidR="005874E1" w:rsidRPr="000B0585">
              <w:rPr>
                <w:rFonts w:ascii="Calibri" w:hAnsi="Calibri" w:cs="Calibri"/>
              </w:rPr>
              <w:t xml:space="preserve"> different member groups of the PLO </w:t>
            </w:r>
            <w:r w:rsidR="00DD5E18" w:rsidRPr="000B0585">
              <w:rPr>
                <w:rFonts w:ascii="Calibri" w:hAnsi="Calibri" w:cs="Calibri"/>
              </w:rPr>
              <w:t xml:space="preserve">(such as the </w:t>
            </w:r>
            <w:r w:rsidR="000D59F6" w:rsidRPr="000B0585">
              <w:rPr>
                <w:rFonts w:ascii="Calibri" w:hAnsi="Calibri" w:cs="Calibri"/>
              </w:rPr>
              <w:t>Popular Front for the Liberation of Palestine (</w:t>
            </w:r>
            <w:r w:rsidR="00DD5E18" w:rsidRPr="000B0585">
              <w:rPr>
                <w:rFonts w:ascii="Calibri" w:hAnsi="Calibri" w:cs="Calibri"/>
              </w:rPr>
              <w:t>P</w:t>
            </w:r>
            <w:r w:rsidR="008E5397" w:rsidRPr="000B0585">
              <w:rPr>
                <w:rFonts w:ascii="Calibri" w:hAnsi="Calibri" w:cs="Calibri"/>
              </w:rPr>
              <w:t>FLP</w:t>
            </w:r>
            <w:r w:rsidR="000D59F6" w:rsidRPr="000B0585">
              <w:rPr>
                <w:rFonts w:ascii="Calibri" w:hAnsi="Calibri" w:cs="Calibri"/>
              </w:rPr>
              <w:t>)</w:t>
            </w:r>
            <w:r w:rsidR="008E5397" w:rsidRPr="000B0585">
              <w:rPr>
                <w:rFonts w:ascii="Calibri" w:hAnsi="Calibri" w:cs="Calibri"/>
              </w:rPr>
              <w:t xml:space="preserve">, the </w:t>
            </w:r>
            <w:r w:rsidR="000D59F6" w:rsidRPr="000B0585">
              <w:rPr>
                <w:rFonts w:ascii="Calibri" w:hAnsi="Calibri" w:cs="Calibri"/>
              </w:rPr>
              <w:t>Democratic Front for the Liberation of Palestine (</w:t>
            </w:r>
            <w:r w:rsidR="008E5397" w:rsidRPr="000B0585">
              <w:rPr>
                <w:rFonts w:ascii="Calibri" w:hAnsi="Calibri" w:cs="Calibri"/>
              </w:rPr>
              <w:t>DFLP</w:t>
            </w:r>
            <w:r w:rsidR="000D59F6" w:rsidRPr="000B0585">
              <w:rPr>
                <w:rFonts w:ascii="Calibri" w:hAnsi="Calibri" w:cs="Calibri"/>
              </w:rPr>
              <w:t>)</w:t>
            </w:r>
            <w:r w:rsidR="008E5397" w:rsidRPr="000B0585">
              <w:rPr>
                <w:rFonts w:ascii="Calibri" w:hAnsi="Calibri" w:cs="Calibri"/>
              </w:rPr>
              <w:t xml:space="preserve"> and </w:t>
            </w:r>
            <w:r w:rsidR="000D59F6" w:rsidRPr="000B0585">
              <w:rPr>
                <w:rFonts w:ascii="Calibri" w:hAnsi="Calibri" w:cs="Calibri"/>
              </w:rPr>
              <w:t xml:space="preserve">the </w:t>
            </w:r>
            <w:r w:rsidR="008E5397" w:rsidRPr="000B0585">
              <w:rPr>
                <w:rFonts w:ascii="Calibri" w:hAnsi="Calibri" w:cs="Calibri"/>
              </w:rPr>
              <w:t>Fatah)</w:t>
            </w:r>
            <w:r w:rsidR="00703A79" w:rsidRPr="000B0585">
              <w:rPr>
                <w:rFonts w:ascii="Calibri" w:hAnsi="Calibri" w:cs="Calibri"/>
              </w:rPr>
              <w:t xml:space="preserve">, the Arab League </w:t>
            </w:r>
          </w:p>
          <w:p w14:paraId="2A52DE76" w14:textId="7B0D5706" w:rsidR="0036669C" w:rsidRPr="000B0585" w:rsidRDefault="005C77C4" w:rsidP="00286A18">
            <w:pPr>
              <w:pStyle w:val="ListBullet2"/>
              <w:numPr>
                <w:ilvl w:val="0"/>
                <w:numId w:val="0"/>
              </w:numPr>
              <w:spacing w:before="120" w:after="0"/>
              <w:contextualSpacing w:val="0"/>
              <w:rPr>
                <w:rFonts w:ascii="Calibri" w:hAnsi="Calibri" w:cs="Calibri"/>
                <w:b/>
                <w:bCs/>
              </w:rPr>
            </w:pPr>
            <w:r w:rsidRPr="000B0585">
              <w:rPr>
                <w:rFonts w:ascii="Calibri" w:hAnsi="Calibri" w:cs="Calibri"/>
                <w:b/>
                <w:bCs/>
              </w:rPr>
              <w:t>Task 5</w:t>
            </w:r>
            <w:r w:rsidR="005E4FD4" w:rsidRPr="000B0585">
              <w:rPr>
                <w:rFonts w:ascii="Calibri" w:hAnsi="Calibri" w:cs="Calibri"/>
                <w:b/>
                <w:bCs/>
              </w:rPr>
              <w:t>:</w:t>
            </w:r>
            <w:r w:rsidRPr="000B0585">
              <w:rPr>
                <w:rFonts w:ascii="Calibri" w:hAnsi="Calibri" w:cs="Calibri"/>
                <w:b/>
                <w:bCs/>
              </w:rPr>
              <w:t xml:space="preserve"> Source Analysis</w:t>
            </w:r>
            <w:r w:rsidR="005E4FD4" w:rsidRPr="000B0585">
              <w:rPr>
                <w:rFonts w:ascii="Calibri" w:hAnsi="Calibri" w:cs="Calibri"/>
                <w:b/>
                <w:bCs/>
              </w:rPr>
              <w:t xml:space="preserve"> –</w:t>
            </w:r>
            <w:r w:rsidRPr="000B0585">
              <w:rPr>
                <w:rFonts w:ascii="Calibri" w:hAnsi="Calibri" w:cs="Calibri"/>
                <w:b/>
                <w:bCs/>
              </w:rPr>
              <w:t xml:space="preserve"> </w:t>
            </w:r>
            <w:r w:rsidR="001B6800" w:rsidRPr="000B0585">
              <w:rPr>
                <w:rFonts w:ascii="Calibri" w:hAnsi="Calibri" w:cs="Calibri"/>
                <w:b/>
                <w:bCs/>
              </w:rPr>
              <w:t>T</w:t>
            </w:r>
            <w:r w:rsidR="00FB1F42" w:rsidRPr="000B0585">
              <w:rPr>
                <w:rFonts w:ascii="Calibri" w:hAnsi="Calibri" w:cs="Calibri"/>
                <w:b/>
                <w:bCs/>
              </w:rPr>
              <w:t>he Six-Day War</w:t>
            </w:r>
            <w:r w:rsidR="26028264" w:rsidRPr="000B0585">
              <w:rPr>
                <w:rFonts w:ascii="Calibri" w:hAnsi="Calibri" w:cs="Calibri"/>
                <w:b/>
                <w:bCs/>
              </w:rPr>
              <w:t xml:space="preserve"> </w:t>
            </w:r>
            <w:r w:rsidR="005719AF" w:rsidRPr="000B0585">
              <w:rPr>
                <w:rFonts w:ascii="Calibri" w:hAnsi="Calibri" w:cs="Calibri"/>
                <w:b/>
                <w:bCs/>
              </w:rPr>
              <w:t>(</w:t>
            </w:r>
            <w:r w:rsidR="00EA25F0" w:rsidRPr="000B0585">
              <w:rPr>
                <w:rFonts w:ascii="Calibri" w:hAnsi="Calibri" w:cs="Calibri"/>
                <w:b/>
                <w:bCs/>
              </w:rPr>
              <w:t xml:space="preserve">Week </w:t>
            </w:r>
            <w:r w:rsidR="00913305" w:rsidRPr="000B0585">
              <w:rPr>
                <w:rFonts w:ascii="Calibri" w:hAnsi="Calibri" w:cs="Calibri"/>
                <w:b/>
                <w:bCs/>
              </w:rPr>
              <w:t>6</w:t>
            </w:r>
            <w:r w:rsidR="005719AF" w:rsidRPr="000B0585">
              <w:rPr>
                <w:rFonts w:ascii="Calibri" w:hAnsi="Calibri" w:cs="Calibri"/>
                <w:b/>
                <w:bCs/>
              </w:rPr>
              <w:t xml:space="preserve">) </w:t>
            </w:r>
          </w:p>
        </w:tc>
      </w:tr>
      <w:tr w:rsidR="00CE5982" w:rsidRPr="000B0585" w14:paraId="3B88A067" w14:textId="77777777" w:rsidTr="00286A18">
        <w:trPr>
          <w:trHeight w:val="23"/>
        </w:trPr>
        <w:tc>
          <w:tcPr>
            <w:tcW w:w="471" w:type="pct"/>
            <w:shd w:val="clear" w:color="auto" w:fill="E4D8EB"/>
            <w:vAlign w:val="center"/>
          </w:tcPr>
          <w:p w14:paraId="26438C12" w14:textId="089AB6B7" w:rsidR="00CE5982" w:rsidRPr="000B0585" w:rsidRDefault="00286A18" w:rsidP="00286A18">
            <w:pPr>
              <w:pageBreakBefore/>
              <w:spacing w:after="0" w:line="235" w:lineRule="auto"/>
              <w:jc w:val="center"/>
              <w:rPr>
                <w:rFonts w:ascii="Calibri" w:hAnsi="Calibri"/>
                <w:szCs w:val="20"/>
              </w:rPr>
            </w:pPr>
            <w:r w:rsidRPr="000B0585">
              <w:rPr>
                <w:rFonts w:ascii="Calibri" w:hAnsi="Calibri"/>
                <w:szCs w:val="20"/>
              </w:rPr>
              <w:lastRenderedPageBreak/>
              <w:t>7–8</w:t>
            </w:r>
          </w:p>
        </w:tc>
        <w:tc>
          <w:tcPr>
            <w:tcW w:w="2264" w:type="pct"/>
          </w:tcPr>
          <w:p w14:paraId="3F787893" w14:textId="77777777" w:rsidR="00544163" w:rsidRPr="000B0585" w:rsidRDefault="00544163" w:rsidP="00286A18">
            <w:pPr>
              <w:pStyle w:val="ListBullet"/>
              <w:spacing w:after="0" w:line="235" w:lineRule="auto"/>
              <w:rPr>
                <w:rFonts w:ascii="Calibri" w:hAnsi="Calibri" w:cs="Calibri"/>
              </w:rPr>
            </w:pPr>
            <w:r w:rsidRPr="000B0585">
              <w:rPr>
                <w:rFonts w:ascii="Calibri" w:hAnsi="Calibri" w:cs="Calibri"/>
              </w:rPr>
              <w:t xml:space="preserve">reasons for, and consequences of key conflicts between Arabs and Israelis, including </w:t>
            </w:r>
          </w:p>
          <w:p w14:paraId="0BB67FB1" w14:textId="35091CF6" w:rsidR="00544163" w:rsidRPr="000B0585" w:rsidRDefault="00544163" w:rsidP="00286A18">
            <w:pPr>
              <w:pStyle w:val="ListBullet2"/>
              <w:spacing w:after="0" w:line="235" w:lineRule="auto"/>
              <w:rPr>
                <w:rFonts w:ascii="Calibri" w:hAnsi="Calibri" w:cs="Calibri"/>
              </w:rPr>
            </w:pPr>
            <w:r w:rsidRPr="000B0585">
              <w:rPr>
                <w:rFonts w:ascii="Calibri" w:hAnsi="Calibri" w:cs="Calibri"/>
              </w:rPr>
              <w:t>the Yom Kippur/Ramadan War (1973)</w:t>
            </w:r>
          </w:p>
          <w:p w14:paraId="734D5D13" w14:textId="77777777" w:rsidR="00544163" w:rsidRPr="000B0585" w:rsidRDefault="00544163" w:rsidP="00286A18">
            <w:pPr>
              <w:pStyle w:val="ListBullet2"/>
              <w:spacing w:after="0" w:line="235" w:lineRule="auto"/>
              <w:rPr>
                <w:rFonts w:ascii="Calibri" w:hAnsi="Calibri" w:cs="Calibri"/>
              </w:rPr>
            </w:pPr>
            <w:r w:rsidRPr="000B0585">
              <w:rPr>
                <w:rFonts w:ascii="Calibri" w:hAnsi="Calibri" w:cs="Calibri"/>
              </w:rPr>
              <w:t>Israeli military intervention in Lebanon (1978, 1982)</w:t>
            </w:r>
          </w:p>
          <w:p w14:paraId="79F88F72" w14:textId="77777777" w:rsidR="00544163" w:rsidRPr="000B0585" w:rsidRDefault="00544163" w:rsidP="00286A18">
            <w:pPr>
              <w:pStyle w:val="ListBullet"/>
              <w:spacing w:after="0" w:line="235" w:lineRule="auto"/>
              <w:rPr>
                <w:rFonts w:ascii="Calibri" w:hAnsi="Calibri" w:cs="Calibri"/>
              </w:rPr>
            </w:pPr>
            <w:r w:rsidRPr="000B0585">
              <w:rPr>
                <w:rFonts w:ascii="Calibri" w:hAnsi="Calibri" w:cs="Calibri"/>
              </w:rPr>
              <w:t>reasons for, and consequences of, other conflicts in the Middle East, including</w:t>
            </w:r>
          </w:p>
          <w:p w14:paraId="4FA3F7D5" w14:textId="77777777" w:rsidR="00544163" w:rsidRPr="000B0585" w:rsidRDefault="00544163" w:rsidP="00286A18">
            <w:pPr>
              <w:pStyle w:val="ListBullet2"/>
              <w:spacing w:after="0" w:line="235" w:lineRule="auto"/>
              <w:rPr>
                <w:rFonts w:ascii="Calibri" w:hAnsi="Calibri" w:cs="Calibri"/>
              </w:rPr>
            </w:pPr>
            <w:r w:rsidRPr="000B0585">
              <w:rPr>
                <w:rFonts w:ascii="Calibri" w:hAnsi="Calibri" w:cs="Calibri"/>
              </w:rPr>
              <w:t xml:space="preserve">Iranian Revolution (1979) </w:t>
            </w:r>
          </w:p>
          <w:p w14:paraId="6067841D" w14:textId="77777777" w:rsidR="00544163" w:rsidRPr="000B0585" w:rsidRDefault="00544163" w:rsidP="00286A18">
            <w:pPr>
              <w:pStyle w:val="ListBullet"/>
              <w:spacing w:after="0" w:line="235" w:lineRule="auto"/>
              <w:rPr>
                <w:rFonts w:ascii="Calibri" w:hAnsi="Calibri" w:cs="Calibri"/>
              </w:rPr>
            </w:pPr>
            <w:r w:rsidRPr="000B0585">
              <w:rPr>
                <w:rFonts w:ascii="Calibri" w:hAnsi="Calibri" w:cs="Calibri"/>
              </w:rPr>
              <w:t>the attempts to settle conflicts between Arabs and Israelis, including</w:t>
            </w:r>
          </w:p>
          <w:p w14:paraId="7E442F4A" w14:textId="77777777" w:rsidR="00544163" w:rsidRPr="000B0585" w:rsidRDefault="00544163" w:rsidP="00286A18">
            <w:pPr>
              <w:pStyle w:val="ListBullet2"/>
              <w:spacing w:after="0" w:line="235" w:lineRule="auto"/>
              <w:rPr>
                <w:rFonts w:ascii="Calibri" w:hAnsi="Calibri" w:cs="Calibri"/>
              </w:rPr>
            </w:pPr>
            <w:r w:rsidRPr="000B0585">
              <w:rPr>
                <w:rFonts w:ascii="Calibri" w:hAnsi="Calibri" w:cs="Calibri"/>
              </w:rPr>
              <w:t>Camp David Accords (1978)</w:t>
            </w:r>
          </w:p>
          <w:p w14:paraId="18D71329" w14:textId="77777777" w:rsidR="00544163" w:rsidRPr="000B0585" w:rsidRDefault="00544163" w:rsidP="00286A18">
            <w:pPr>
              <w:pStyle w:val="ListBullet2"/>
              <w:spacing w:after="0" w:line="235" w:lineRule="auto"/>
              <w:rPr>
                <w:rFonts w:ascii="Calibri" w:hAnsi="Calibri" w:cs="Calibri"/>
              </w:rPr>
            </w:pPr>
            <w:r w:rsidRPr="000B0585">
              <w:rPr>
                <w:rFonts w:ascii="Calibri" w:hAnsi="Calibri" w:cs="Calibri"/>
              </w:rPr>
              <w:t>the 1979 Peace Treaty</w:t>
            </w:r>
          </w:p>
          <w:p w14:paraId="0E06C751" w14:textId="77777777" w:rsidR="00544163" w:rsidRPr="000B0585" w:rsidRDefault="00544163" w:rsidP="00286A18">
            <w:pPr>
              <w:pStyle w:val="ListBullet2"/>
              <w:spacing w:after="0" w:line="235" w:lineRule="auto"/>
              <w:rPr>
                <w:rFonts w:ascii="Calibri" w:hAnsi="Calibri" w:cs="Calibri"/>
              </w:rPr>
            </w:pPr>
            <w:r w:rsidRPr="000B0585">
              <w:rPr>
                <w:rFonts w:ascii="Calibri" w:hAnsi="Calibri" w:cs="Calibri"/>
              </w:rPr>
              <w:t>the role of the United Nations</w:t>
            </w:r>
          </w:p>
          <w:p w14:paraId="3519237A" w14:textId="77777777" w:rsidR="00544163" w:rsidRPr="000B0585" w:rsidRDefault="00544163" w:rsidP="00286A18">
            <w:pPr>
              <w:pStyle w:val="ListBullet"/>
              <w:spacing w:after="0" w:line="235" w:lineRule="auto"/>
              <w:rPr>
                <w:rFonts w:ascii="Calibri" w:hAnsi="Calibri" w:cs="Calibri"/>
              </w:rPr>
            </w:pPr>
            <w:r w:rsidRPr="000B0585">
              <w:rPr>
                <w:rFonts w:ascii="Calibri" w:hAnsi="Calibri" w:cs="Calibri"/>
              </w:rPr>
              <w:t>the consequences of the involvement of the United States, Britain and the Soviet Union</w:t>
            </w:r>
            <w:r w:rsidRPr="000B0585" w:rsidDel="000E23FC">
              <w:rPr>
                <w:rFonts w:ascii="Calibri" w:hAnsi="Calibri" w:cs="Calibri"/>
              </w:rPr>
              <w:t xml:space="preserve"> </w:t>
            </w:r>
            <w:r w:rsidRPr="000B0585">
              <w:rPr>
                <w:rFonts w:ascii="Calibri" w:hAnsi="Calibri" w:cs="Calibri"/>
              </w:rPr>
              <w:t>in the Middle East over the period, in both the continuing conflict and the peace process</w:t>
            </w:r>
          </w:p>
          <w:p w14:paraId="2072C9E0" w14:textId="77777777" w:rsidR="00544163" w:rsidRPr="000B0585" w:rsidRDefault="00544163" w:rsidP="00286A18">
            <w:pPr>
              <w:pStyle w:val="ListBullet"/>
              <w:spacing w:after="0" w:line="235" w:lineRule="auto"/>
              <w:rPr>
                <w:rFonts w:ascii="Calibri" w:hAnsi="Calibri" w:cs="Calibri"/>
              </w:rPr>
            </w:pPr>
            <w:r w:rsidRPr="000B0585">
              <w:rPr>
                <w:rFonts w:ascii="Calibri" w:hAnsi="Calibri" w:cs="Calibri"/>
              </w:rPr>
              <w:t xml:space="preserve">the significant ideas of the period, including </w:t>
            </w:r>
          </w:p>
          <w:p w14:paraId="6EB765F2" w14:textId="77777777" w:rsidR="00544163" w:rsidRPr="000B0585" w:rsidRDefault="00544163" w:rsidP="00286A18">
            <w:pPr>
              <w:pStyle w:val="ListBullet2"/>
              <w:spacing w:after="0" w:line="235" w:lineRule="auto"/>
              <w:rPr>
                <w:rFonts w:ascii="Calibri" w:hAnsi="Calibri" w:cs="Calibri"/>
              </w:rPr>
            </w:pPr>
            <w:r w:rsidRPr="000B0585">
              <w:rPr>
                <w:rFonts w:ascii="Calibri" w:hAnsi="Calibri" w:cs="Calibri"/>
              </w:rPr>
              <w:t>imperialism</w:t>
            </w:r>
          </w:p>
          <w:p w14:paraId="0CCEF160" w14:textId="77777777" w:rsidR="00544163" w:rsidRPr="000B0585" w:rsidRDefault="00544163" w:rsidP="00286A18">
            <w:pPr>
              <w:pStyle w:val="ListBullet2"/>
              <w:spacing w:after="0" w:line="235" w:lineRule="auto"/>
              <w:rPr>
                <w:rFonts w:ascii="Calibri" w:hAnsi="Calibri" w:cs="Calibri"/>
              </w:rPr>
            </w:pPr>
            <w:r w:rsidRPr="000B0585">
              <w:rPr>
                <w:rFonts w:ascii="Calibri" w:hAnsi="Calibri" w:cs="Calibri"/>
              </w:rPr>
              <w:t>Arab nationalism</w:t>
            </w:r>
          </w:p>
          <w:p w14:paraId="7A0E981C" w14:textId="77777777" w:rsidR="00544163" w:rsidRPr="000B0585" w:rsidRDefault="00544163" w:rsidP="00286A18">
            <w:pPr>
              <w:pStyle w:val="ListBullet2"/>
              <w:spacing w:after="0" w:line="235" w:lineRule="auto"/>
              <w:rPr>
                <w:rFonts w:ascii="Calibri" w:hAnsi="Calibri" w:cs="Calibri"/>
              </w:rPr>
            </w:pPr>
            <w:r w:rsidRPr="000B0585">
              <w:rPr>
                <w:rFonts w:ascii="Calibri" w:hAnsi="Calibri" w:cs="Calibri"/>
              </w:rPr>
              <w:t>Zionism</w:t>
            </w:r>
          </w:p>
          <w:p w14:paraId="1CEE58C5" w14:textId="77777777" w:rsidR="00544163" w:rsidRPr="000B0585" w:rsidRDefault="00544163" w:rsidP="00286A18">
            <w:pPr>
              <w:pStyle w:val="ListBullet2"/>
              <w:spacing w:after="0" w:line="235" w:lineRule="auto"/>
              <w:rPr>
                <w:rFonts w:ascii="Calibri" w:hAnsi="Calibri" w:cs="Calibri"/>
              </w:rPr>
            </w:pPr>
            <w:r w:rsidRPr="000B0585">
              <w:rPr>
                <w:rFonts w:ascii="Calibri" w:hAnsi="Calibri" w:cs="Calibri"/>
              </w:rPr>
              <w:t>Fundamentalism</w:t>
            </w:r>
          </w:p>
          <w:p w14:paraId="7ED034EF" w14:textId="77777777" w:rsidR="00544163" w:rsidRPr="000B0585" w:rsidRDefault="00544163" w:rsidP="00286A18">
            <w:pPr>
              <w:pStyle w:val="ListBullet2"/>
              <w:spacing w:after="0" w:line="235" w:lineRule="auto"/>
              <w:rPr>
                <w:rFonts w:ascii="Calibri" w:hAnsi="Calibri" w:cs="Calibri"/>
              </w:rPr>
            </w:pPr>
            <w:r w:rsidRPr="000B0585">
              <w:rPr>
                <w:rFonts w:ascii="Calibri" w:hAnsi="Calibri" w:cs="Calibri"/>
              </w:rPr>
              <w:t>terrorism</w:t>
            </w:r>
          </w:p>
          <w:p w14:paraId="08615BCB" w14:textId="148BBDF2" w:rsidR="00544163" w:rsidRPr="000B0585" w:rsidRDefault="00544163" w:rsidP="00286A18">
            <w:pPr>
              <w:pStyle w:val="ListParagraph"/>
              <w:numPr>
                <w:ilvl w:val="0"/>
                <w:numId w:val="16"/>
              </w:numPr>
              <w:spacing w:after="0" w:line="235" w:lineRule="auto"/>
              <w:rPr>
                <w:rFonts w:ascii="Calibri" w:hAnsi="Calibri"/>
              </w:rPr>
            </w:pPr>
            <w:r w:rsidRPr="000B0585">
              <w:rPr>
                <w:rFonts w:ascii="Calibri" w:hAnsi="Calibri"/>
              </w:rPr>
              <w:t>t</w:t>
            </w:r>
            <w:r w:rsidRPr="000B0585" w:rsidDel="00107046">
              <w:rPr>
                <w:rFonts w:ascii="Calibri" w:hAnsi="Calibri"/>
              </w:rPr>
              <w:t>he impact of significant individuals and groups both in wo</w:t>
            </w:r>
            <w:r w:rsidRPr="000B0585">
              <w:rPr>
                <w:rFonts w:ascii="Calibri" w:hAnsi="Calibri"/>
              </w:rPr>
              <w:t>rking for and in opposing peace</w:t>
            </w:r>
          </w:p>
        </w:tc>
        <w:tc>
          <w:tcPr>
            <w:tcW w:w="2264" w:type="pct"/>
          </w:tcPr>
          <w:p w14:paraId="060E7482" w14:textId="137CA7ED" w:rsidR="0036669C" w:rsidRPr="000B0585" w:rsidRDefault="00FE1633" w:rsidP="00286A18">
            <w:pPr>
              <w:pStyle w:val="ListParagraph"/>
              <w:spacing w:after="0" w:line="235" w:lineRule="auto"/>
              <w:ind w:left="0"/>
              <w:rPr>
                <w:rFonts w:ascii="Calibri" w:hAnsi="Calibri"/>
                <w:b/>
                <w:bCs/>
                <w:szCs w:val="20"/>
              </w:rPr>
            </w:pPr>
            <w:r w:rsidRPr="000B0585">
              <w:rPr>
                <w:rFonts w:ascii="Calibri" w:hAnsi="Calibri"/>
                <w:b/>
                <w:bCs/>
                <w:szCs w:val="20"/>
              </w:rPr>
              <w:t xml:space="preserve">The significant increase in terrorism in the Middle East and Europe </w:t>
            </w:r>
          </w:p>
          <w:p w14:paraId="0CAEBE14" w14:textId="3712A0F3" w:rsidR="00140B78" w:rsidRPr="000B0585" w:rsidRDefault="008B0C27" w:rsidP="00286A18">
            <w:pPr>
              <w:pStyle w:val="ListBullet"/>
              <w:spacing w:after="0" w:line="235" w:lineRule="auto"/>
              <w:rPr>
                <w:rFonts w:ascii="Calibri" w:hAnsi="Calibri" w:cs="Calibri"/>
              </w:rPr>
            </w:pPr>
            <w:r w:rsidRPr="000B0585">
              <w:rPr>
                <w:rFonts w:ascii="Calibri" w:hAnsi="Calibri" w:cs="Calibri"/>
              </w:rPr>
              <w:t xml:space="preserve">Movement of Palestinian </w:t>
            </w:r>
            <w:r w:rsidR="00A0498D" w:rsidRPr="000B0585">
              <w:rPr>
                <w:rFonts w:ascii="Calibri" w:hAnsi="Calibri" w:cs="Calibri"/>
              </w:rPr>
              <w:t>refugees</w:t>
            </w:r>
          </w:p>
          <w:p w14:paraId="66187151" w14:textId="4BC6A55F" w:rsidR="004F375F" w:rsidRPr="000B0585" w:rsidRDefault="004F375F" w:rsidP="00286A18">
            <w:pPr>
              <w:pStyle w:val="ListBullet"/>
              <w:spacing w:after="0" w:line="235" w:lineRule="auto"/>
              <w:rPr>
                <w:rFonts w:ascii="Calibri" w:hAnsi="Calibri" w:cs="Calibri"/>
              </w:rPr>
            </w:pPr>
            <w:r w:rsidRPr="000B0585">
              <w:rPr>
                <w:rFonts w:ascii="Calibri" w:hAnsi="Calibri" w:cs="Calibri"/>
              </w:rPr>
              <w:t xml:space="preserve">PLO headquarters </w:t>
            </w:r>
            <w:r w:rsidR="00521F5B" w:rsidRPr="000B0585">
              <w:rPr>
                <w:rFonts w:ascii="Calibri" w:hAnsi="Calibri" w:cs="Calibri"/>
              </w:rPr>
              <w:t>move to Lebanon</w:t>
            </w:r>
          </w:p>
          <w:p w14:paraId="4FD45E0F" w14:textId="26BEADA7" w:rsidR="004A2FC3" w:rsidRPr="000B0585" w:rsidRDefault="003D4155" w:rsidP="00286A18">
            <w:pPr>
              <w:pStyle w:val="ListBullet"/>
              <w:spacing w:after="0" w:line="235" w:lineRule="auto"/>
              <w:rPr>
                <w:rFonts w:ascii="Calibri" w:hAnsi="Calibri" w:cs="Calibri"/>
              </w:rPr>
            </w:pPr>
            <w:r w:rsidRPr="000B0585">
              <w:rPr>
                <w:rFonts w:ascii="Calibri" w:hAnsi="Calibri" w:cs="Calibri"/>
              </w:rPr>
              <w:t xml:space="preserve">Black September Organisation </w:t>
            </w:r>
          </w:p>
          <w:p w14:paraId="1F975ED4" w14:textId="533100A1" w:rsidR="004A2FC3" w:rsidRPr="000B0585" w:rsidRDefault="003D4155" w:rsidP="00286A18">
            <w:pPr>
              <w:pStyle w:val="ListBullet"/>
              <w:spacing w:after="0" w:line="235" w:lineRule="auto"/>
              <w:rPr>
                <w:rFonts w:ascii="Calibri" w:hAnsi="Calibri" w:cs="Calibri"/>
              </w:rPr>
            </w:pPr>
            <w:r w:rsidRPr="000B0585">
              <w:rPr>
                <w:rFonts w:ascii="Calibri" w:hAnsi="Calibri" w:cs="Calibri"/>
              </w:rPr>
              <w:t xml:space="preserve">The Munich Massacre (1972) </w:t>
            </w:r>
          </w:p>
          <w:p w14:paraId="46FF5ACC" w14:textId="0CAFE624" w:rsidR="004A2FC3" w:rsidRPr="000B0585" w:rsidRDefault="00FE1633" w:rsidP="00286A18">
            <w:pPr>
              <w:pStyle w:val="Default"/>
              <w:spacing w:before="120" w:line="235" w:lineRule="auto"/>
              <w:rPr>
                <w:b/>
                <w:bCs/>
                <w:sz w:val="20"/>
                <w:szCs w:val="20"/>
              </w:rPr>
            </w:pPr>
            <w:r w:rsidRPr="000B0585">
              <w:rPr>
                <w:b/>
                <w:bCs/>
                <w:sz w:val="20"/>
                <w:szCs w:val="20"/>
              </w:rPr>
              <w:t>Key conflicts between the Arabs and Israelis</w:t>
            </w:r>
            <w:r w:rsidR="00482F91" w:rsidRPr="000B0585">
              <w:rPr>
                <w:b/>
                <w:bCs/>
                <w:sz w:val="20"/>
                <w:szCs w:val="20"/>
              </w:rPr>
              <w:t>,</w:t>
            </w:r>
            <w:r w:rsidRPr="000B0585">
              <w:rPr>
                <w:b/>
                <w:bCs/>
                <w:sz w:val="20"/>
                <w:szCs w:val="20"/>
              </w:rPr>
              <w:t xml:space="preserve"> and attempts to settle those conflicts</w:t>
            </w:r>
          </w:p>
          <w:p w14:paraId="6BBFF096" w14:textId="1D0A810D" w:rsidR="004A2FC3" w:rsidRPr="000B0585" w:rsidRDefault="42FA8A37" w:rsidP="00286A18">
            <w:pPr>
              <w:pStyle w:val="ListBullet2"/>
              <w:numPr>
                <w:ilvl w:val="0"/>
                <w:numId w:val="29"/>
              </w:numPr>
              <w:spacing w:after="0" w:line="235" w:lineRule="auto"/>
              <w:rPr>
                <w:rFonts w:ascii="Calibri" w:hAnsi="Calibri" w:cs="Calibri"/>
              </w:rPr>
            </w:pPr>
            <w:r w:rsidRPr="000B0585">
              <w:rPr>
                <w:rFonts w:ascii="Calibri" w:hAnsi="Calibri" w:cs="Calibri"/>
              </w:rPr>
              <w:t xml:space="preserve">The Yom Kippur/Ramadan War (1973) </w:t>
            </w:r>
          </w:p>
          <w:p w14:paraId="48D483C5" w14:textId="72FE3A00" w:rsidR="004A2FC3" w:rsidRPr="000B0585" w:rsidRDefault="159F76ED" w:rsidP="00286A18">
            <w:pPr>
              <w:pStyle w:val="ListBullet2"/>
              <w:numPr>
                <w:ilvl w:val="0"/>
                <w:numId w:val="27"/>
              </w:numPr>
              <w:spacing w:after="0" w:line="235" w:lineRule="auto"/>
              <w:rPr>
                <w:rFonts w:ascii="Calibri" w:hAnsi="Calibri" w:cs="Calibri"/>
              </w:rPr>
            </w:pPr>
            <w:r w:rsidRPr="000B0585">
              <w:rPr>
                <w:rFonts w:ascii="Calibri" w:hAnsi="Calibri" w:cs="Calibri"/>
              </w:rPr>
              <w:t xml:space="preserve">The significance of Yom Kippur </w:t>
            </w:r>
          </w:p>
          <w:p w14:paraId="5314041E" w14:textId="1ECFC920" w:rsidR="004A2FC3" w:rsidRPr="000B0585" w:rsidRDefault="7752D724" w:rsidP="00286A18">
            <w:pPr>
              <w:pStyle w:val="ListBullet2"/>
              <w:numPr>
                <w:ilvl w:val="0"/>
                <w:numId w:val="27"/>
              </w:numPr>
              <w:spacing w:after="0" w:line="235" w:lineRule="auto"/>
              <w:rPr>
                <w:rFonts w:ascii="Calibri" w:hAnsi="Calibri" w:cs="Calibri"/>
              </w:rPr>
            </w:pPr>
            <w:r w:rsidRPr="000B0585">
              <w:rPr>
                <w:rFonts w:ascii="Calibri" w:hAnsi="Calibri" w:cs="Calibri"/>
              </w:rPr>
              <w:t xml:space="preserve">The involvement of the United States and the Soviet Union </w:t>
            </w:r>
          </w:p>
          <w:p w14:paraId="36DB7D13" w14:textId="77777777" w:rsidR="00EF199F" w:rsidRPr="000B0585" w:rsidRDefault="7752D724" w:rsidP="00286A18">
            <w:pPr>
              <w:pStyle w:val="ListBullet2"/>
              <w:numPr>
                <w:ilvl w:val="0"/>
                <w:numId w:val="27"/>
              </w:numPr>
              <w:spacing w:after="0" w:line="235" w:lineRule="auto"/>
              <w:rPr>
                <w:rFonts w:ascii="Calibri" w:hAnsi="Calibri" w:cs="Calibri"/>
              </w:rPr>
            </w:pPr>
            <w:r w:rsidRPr="000B0585">
              <w:rPr>
                <w:rFonts w:ascii="Calibri" w:hAnsi="Calibri" w:cs="Calibri"/>
              </w:rPr>
              <w:t xml:space="preserve">The United Nations Security Council and Resolution 338. </w:t>
            </w:r>
          </w:p>
          <w:p w14:paraId="68939406" w14:textId="18290E87" w:rsidR="00B419F2" w:rsidRPr="000B0585" w:rsidRDefault="00EF199F" w:rsidP="00286A18">
            <w:pPr>
              <w:pStyle w:val="ListBullet2"/>
              <w:numPr>
                <w:ilvl w:val="0"/>
                <w:numId w:val="27"/>
              </w:numPr>
              <w:spacing w:after="0" w:line="235" w:lineRule="auto"/>
              <w:rPr>
                <w:rFonts w:ascii="Calibri" w:hAnsi="Calibri" w:cs="Calibri"/>
              </w:rPr>
            </w:pPr>
            <w:r w:rsidRPr="000B0585">
              <w:rPr>
                <w:rFonts w:ascii="Calibri" w:hAnsi="Calibri" w:cs="Calibri"/>
              </w:rPr>
              <w:t xml:space="preserve">Role of </w:t>
            </w:r>
            <w:r w:rsidR="00482F91" w:rsidRPr="000B0585">
              <w:rPr>
                <w:rFonts w:ascii="Calibri" w:hAnsi="Calibri" w:cs="Calibri"/>
              </w:rPr>
              <w:t>the Organisation of Petroleum Exporting Countries (</w:t>
            </w:r>
            <w:r w:rsidRPr="000B0585">
              <w:rPr>
                <w:rFonts w:ascii="Calibri" w:hAnsi="Calibri" w:cs="Calibri"/>
              </w:rPr>
              <w:t>OPEC</w:t>
            </w:r>
            <w:r w:rsidR="00482F91" w:rsidRPr="000B0585">
              <w:rPr>
                <w:rFonts w:ascii="Calibri" w:hAnsi="Calibri" w:cs="Calibri"/>
              </w:rPr>
              <w:t>)</w:t>
            </w:r>
            <w:r w:rsidR="00B419F2" w:rsidRPr="000B0585">
              <w:rPr>
                <w:rFonts w:ascii="Calibri" w:hAnsi="Calibri" w:cs="Calibri"/>
              </w:rPr>
              <w:t xml:space="preserve"> in ending the conflict and the influence of oil on the actions of the Superpower nations. </w:t>
            </w:r>
          </w:p>
          <w:p w14:paraId="7ECA7F05" w14:textId="3397FB61" w:rsidR="37BCA4A0" w:rsidRPr="000B0585" w:rsidRDefault="37BCA4A0" w:rsidP="00286A18">
            <w:pPr>
              <w:pStyle w:val="ListBullet2"/>
              <w:numPr>
                <w:ilvl w:val="0"/>
                <w:numId w:val="27"/>
              </w:numPr>
              <w:spacing w:after="0" w:line="235" w:lineRule="auto"/>
              <w:rPr>
                <w:rFonts w:ascii="Calibri" w:hAnsi="Calibri" w:cs="Calibri"/>
              </w:rPr>
            </w:pPr>
            <w:r w:rsidRPr="000B0585">
              <w:rPr>
                <w:rFonts w:ascii="Calibri" w:hAnsi="Calibri" w:cs="Calibri"/>
              </w:rPr>
              <w:t>Key consequences</w:t>
            </w:r>
            <w:r w:rsidR="6BDD1533" w:rsidRPr="000B0585">
              <w:rPr>
                <w:rFonts w:ascii="Calibri" w:hAnsi="Calibri" w:cs="Calibri"/>
              </w:rPr>
              <w:t xml:space="preserve"> – restoration of Arab pride, change in Israeli leadership and Israeli intelligence. </w:t>
            </w:r>
          </w:p>
          <w:p w14:paraId="30126CAA" w14:textId="791A5FBB" w:rsidR="009F4D10" w:rsidRPr="000B0585" w:rsidRDefault="009F4D10" w:rsidP="00286A18">
            <w:pPr>
              <w:pStyle w:val="ListBullet2"/>
              <w:numPr>
                <w:ilvl w:val="0"/>
                <w:numId w:val="27"/>
              </w:numPr>
              <w:spacing w:after="0" w:line="235" w:lineRule="auto"/>
              <w:rPr>
                <w:rFonts w:ascii="Calibri" w:hAnsi="Calibri" w:cs="Calibri"/>
              </w:rPr>
            </w:pPr>
            <w:r w:rsidRPr="000B0585">
              <w:rPr>
                <w:rFonts w:ascii="Calibri" w:hAnsi="Calibri" w:cs="Calibri"/>
              </w:rPr>
              <w:t xml:space="preserve">Likud Party </w:t>
            </w:r>
            <w:r w:rsidR="00897501" w:rsidRPr="000B0585">
              <w:rPr>
                <w:rFonts w:ascii="Calibri" w:hAnsi="Calibri" w:cs="Calibri"/>
              </w:rPr>
              <w:t xml:space="preserve">and </w:t>
            </w:r>
            <w:r w:rsidR="004A416E" w:rsidRPr="000B0585">
              <w:rPr>
                <w:rFonts w:ascii="Calibri" w:hAnsi="Calibri" w:cs="Calibri"/>
              </w:rPr>
              <w:t xml:space="preserve">ultranationalism </w:t>
            </w:r>
          </w:p>
          <w:p w14:paraId="0AF49291" w14:textId="77777777" w:rsidR="00F46D2D" w:rsidRPr="000B0585" w:rsidRDefault="31827D15" w:rsidP="00286A18">
            <w:pPr>
              <w:pStyle w:val="ListBullet2"/>
              <w:numPr>
                <w:ilvl w:val="0"/>
                <w:numId w:val="27"/>
              </w:numPr>
              <w:spacing w:after="0" w:line="235" w:lineRule="auto"/>
              <w:rPr>
                <w:rFonts w:ascii="Calibri" w:hAnsi="Calibri" w:cs="Calibri"/>
              </w:rPr>
            </w:pPr>
            <w:r w:rsidRPr="000B0585">
              <w:rPr>
                <w:rFonts w:ascii="Calibri" w:hAnsi="Calibri" w:cs="Calibri"/>
              </w:rPr>
              <w:t xml:space="preserve">Geneva Peace Conference </w:t>
            </w:r>
            <w:r w:rsidR="003A6549" w:rsidRPr="000B0585">
              <w:rPr>
                <w:rFonts w:ascii="Calibri" w:hAnsi="Calibri" w:cs="Calibri"/>
              </w:rPr>
              <w:t>(1973)</w:t>
            </w:r>
          </w:p>
          <w:p w14:paraId="6FFF97E8" w14:textId="711B7A4E" w:rsidR="0A95A0DB" w:rsidRPr="000B0585" w:rsidRDefault="00F46D2D" w:rsidP="00286A18">
            <w:pPr>
              <w:pStyle w:val="ListBullet2"/>
              <w:numPr>
                <w:ilvl w:val="0"/>
                <w:numId w:val="30"/>
              </w:numPr>
              <w:spacing w:after="0" w:line="235" w:lineRule="auto"/>
              <w:rPr>
                <w:rFonts w:ascii="Calibri" w:hAnsi="Calibri" w:cs="Calibri"/>
              </w:rPr>
            </w:pPr>
            <w:r w:rsidRPr="000B0585">
              <w:rPr>
                <w:rFonts w:ascii="Calibri" w:hAnsi="Calibri" w:cs="Calibri"/>
              </w:rPr>
              <w:t>Anwar Sadat</w:t>
            </w:r>
            <w:r w:rsidR="00B31079" w:rsidRPr="000B0585">
              <w:rPr>
                <w:rFonts w:ascii="Calibri" w:hAnsi="Calibri" w:cs="Calibri"/>
              </w:rPr>
              <w:t xml:space="preserve">’s speech to the Knesset </w:t>
            </w:r>
          </w:p>
          <w:p w14:paraId="560B72BA" w14:textId="3E9B28B9" w:rsidR="5F40C5A9" w:rsidRPr="000B0585" w:rsidRDefault="5F40C5A9" w:rsidP="00286A18">
            <w:pPr>
              <w:pStyle w:val="ListBullet2"/>
              <w:numPr>
                <w:ilvl w:val="0"/>
                <w:numId w:val="31"/>
              </w:numPr>
              <w:spacing w:after="0" w:line="235" w:lineRule="auto"/>
              <w:rPr>
                <w:rFonts w:ascii="Calibri" w:hAnsi="Calibri" w:cs="Calibri"/>
              </w:rPr>
            </w:pPr>
            <w:r w:rsidRPr="000B0585">
              <w:rPr>
                <w:rFonts w:ascii="Calibri" w:hAnsi="Calibri" w:cs="Calibri"/>
              </w:rPr>
              <w:t>Camp David Accords (1978)</w:t>
            </w:r>
          </w:p>
          <w:p w14:paraId="3A8FCE13" w14:textId="77F48CB0" w:rsidR="00012B83" w:rsidRPr="000B0585" w:rsidRDefault="00BD67BA" w:rsidP="00286A18">
            <w:pPr>
              <w:pStyle w:val="ListBullet2"/>
              <w:numPr>
                <w:ilvl w:val="0"/>
                <w:numId w:val="27"/>
              </w:numPr>
              <w:spacing w:after="0" w:line="235" w:lineRule="auto"/>
              <w:rPr>
                <w:rFonts w:ascii="Calibri" w:hAnsi="Calibri" w:cs="Calibri"/>
              </w:rPr>
            </w:pPr>
            <w:r w:rsidRPr="000B0585">
              <w:rPr>
                <w:rFonts w:ascii="Calibri" w:hAnsi="Calibri" w:cs="Calibri"/>
              </w:rPr>
              <w:t>‘The Framework for Peace in the Middle East’</w:t>
            </w:r>
            <w:r w:rsidR="00BF7E23" w:rsidRPr="000B0585">
              <w:rPr>
                <w:rFonts w:ascii="Calibri" w:hAnsi="Calibri" w:cs="Calibri"/>
              </w:rPr>
              <w:t>, brokered by the USA</w:t>
            </w:r>
            <w:r w:rsidR="00BA2F04" w:rsidRPr="000B0585">
              <w:rPr>
                <w:rFonts w:ascii="Calibri" w:hAnsi="Calibri" w:cs="Calibri"/>
              </w:rPr>
              <w:t xml:space="preserve">, the roles of Carter, Sadat and Begin </w:t>
            </w:r>
          </w:p>
          <w:p w14:paraId="3421B699" w14:textId="5B57DE13" w:rsidR="00D520F2" w:rsidRPr="000B0585" w:rsidRDefault="00D520F2" w:rsidP="00286A18">
            <w:pPr>
              <w:pStyle w:val="ListBullet2"/>
              <w:numPr>
                <w:ilvl w:val="0"/>
                <w:numId w:val="27"/>
              </w:numPr>
              <w:spacing w:after="0" w:line="235" w:lineRule="auto"/>
              <w:rPr>
                <w:rFonts w:ascii="Calibri" w:hAnsi="Calibri" w:cs="Calibri"/>
              </w:rPr>
            </w:pPr>
            <w:r w:rsidRPr="000B0585">
              <w:rPr>
                <w:rFonts w:ascii="Calibri" w:hAnsi="Calibri" w:cs="Calibri"/>
              </w:rPr>
              <w:t>Private summit – no media</w:t>
            </w:r>
          </w:p>
          <w:p w14:paraId="3A71E3C6" w14:textId="7BC63B3D" w:rsidR="00065B55" w:rsidRPr="000B0585" w:rsidRDefault="00065B55" w:rsidP="00286A18">
            <w:pPr>
              <w:pStyle w:val="ListBullet2"/>
              <w:numPr>
                <w:ilvl w:val="0"/>
                <w:numId w:val="27"/>
              </w:numPr>
              <w:spacing w:after="0" w:line="235" w:lineRule="auto"/>
              <w:rPr>
                <w:rFonts w:ascii="Calibri" w:hAnsi="Calibri" w:cs="Calibri"/>
              </w:rPr>
            </w:pPr>
            <w:r w:rsidRPr="000B0585">
              <w:rPr>
                <w:rFonts w:ascii="Calibri" w:hAnsi="Calibri" w:cs="Calibri"/>
              </w:rPr>
              <w:t xml:space="preserve">Negotiation and outcome </w:t>
            </w:r>
          </w:p>
          <w:p w14:paraId="75C51EE5" w14:textId="0523341B" w:rsidR="009F07DF" w:rsidRPr="000B0585" w:rsidRDefault="009F07DF" w:rsidP="00286A18">
            <w:pPr>
              <w:pStyle w:val="ListBullet2"/>
              <w:numPr>
                <w:ilvl w:val="0"/>
                <w:numId w:val="31"/>
              </w:numPr>
              <w:spacing w:after="0" w:line="235" w:lineRule="auto"/>
              <w:rPr>
                <w:rFonts w:ascii="Calibri" w:hAnsi="Calibri" w:cs="Calibri"/>
              </w:rPr>
            </w:pPr>
            <w:r w:rsidRPr="000B0585">
              <w:rPr>
                <w:rFonts w:ascii="Calibri" w:hAnsi="Calibri" w:cs="Calibri"/>
              </w:rPr>
              <w:t xml:space="preserve">The </w:t>
            </w:r>
            <w:r w:rsidR="00BA3042" w:rsidRPr="000B0585">
              <w:rPr>
                <w:rFonts w:ascii="Calibri" w:hAnsi="Calibri" w:cs="Calibri"/>
              </w:rPr>
              <w:t xml:space="preserve">Israel-Egypt </w:t>
            </w:r>
            <w:r w:rsidRPr="000B0585">
              <w:rPr>
                <w:rFonts w:ascii="Calibri" w:hAnsi="Calibri" w:cs="Calibri"/>
              </w:rPr>
              <w:t xml:space="preserve">Peace Treaty </w:t>
            </w:r>
            <w:r w:rsidR="00BA3042" w:rsidRPr="000B0585">
              <w:rPr>
                <w:rFonts w:ascii="Calibri" w:hAnsi="Calibri" w:cs="Calibri"/>
              </w:rPr>
              <w:t>(1979)</w:t>
            </w:r>
          </w:p>
          <w:p w14:paraId="375B27E0" w14:textId="7EDB8460" w:rsidR="00083AC0" w:rsidRPr="000B0585" w:rsidRDefault="006B0378" w:rsidP="00286A18">
            <w:pPr>
              <w:pStyle w:val="ListBullet2"/>
              <w:numPr>
                <w:ilvl w:val="0"/>
                <w:numId w:val="27"/>
              </w:numPr>
              <w:spacing w:after="0" w:line="235" w:lineRule="auto"/>
              <w:rPr>
                <w:rFonts w:ascii="Calibri" w:hAnsi="Calibri" w:cs="Calibri"/>
              </w:rPr>
            </w:pPr>
            <w:r w:rsidRPr="000B0585">
              <w:rPr>
                <w:rFonts w:ascii="Calibri" w:hAnsi="Calibri" w:cs="Calibri"/>
              </w:rPr>
              <w:t>Consequences</w:t>
            </w:r>
            <w:r w:rsidR="00BA3042" w:rsidRPr="000B0585">
              <w:rPr>
                <w:rFonts w:ascii="Calibri" w:hAnsi="Calibri" w:cs="Calibri"/>
              </w:rPr>
              <w:t xml:space="preserve"> </w:t>
            </w:r>
            <w:r w:rsidR="00BB7088" w:rsidRPr="000B0585">
              <w:rPr>
                <w:rFonts w:ascii="Calibri" w:hAnsi="Calibri" w:cs="Calibri"/>
              </w:rPr>
              <w:t>–</w:t>
            </w:r>
            <w:r w:rsidRPr="000B0585">
              <w:rPr>
                <w:rFonts w:ascii="Calibri" w:hAnsi="Calibri" w:cs="Calibri"/>
              </w:rPr>
              <w:t xml:space="preserve"> </w:t>
            </w:r>
            <w:r w:rsidR="00BB7088" w:rsidRPr="000B0585">
              <w:rPr>
                <w:rFonts w:ascii="Calibri" w:hAnsi="Calibri" w:cs="Calibri"/>
              </w:rPr>
              <w:t>Egypt expelled from the Arab League</w:t>
            </w:r>
            <w:r w:rsidR="00083AC0" w:rsidRPr="000B0585">
              <w:rPr>
                <w:rFonts w:ascii="Calibri" w:hAnsi="Calibri" w:cs="Calibri"/>
              </w:rPr>
              <w:t xml:space="preserve"> </w:t>
            </w:r>
          </w:p>
          <w:p w14:paraId="6BDD2B32" w14:textId="46724266" w:rsidR="00B63811" w:rsidRPr="000B0585" w:rsidRDefault="00EE7B8C" w:rsidP="00286A18">
            <w:pPr>
              <w:pStyle w:val="ListBullet2"/>
              <w:numPr>
                <w:ilvl w:val="0"/>
                <w:numId w:val="27"/>
              </w:numPr>
              <w:spacing w:after="0" w:line="235" w:lineRule="auto"/>
              <w:rPr>
                <w:rFonts w:ascii="Calibri" w:hAnsi="Calibri" w:cs="Calibri"/>
              </w:rPr>
            </w:pPr>
            <w:r w:rsidRPr="000B0585">
              <w:rPr>
                <w:rFonts w:ascii="Calibri" w:hAnsi="Calibri" w:cs="Calibri"/>
              </w:rPr>
              <w:t>Consequences – involvement of the US;</w:t>
            </w:r>
            <w:r w:rsidR="00127072" w:rsidRPr="000B0585">
              <w:rPr>
                <w:rFonts w:ascii="Calibri" w:hAnsi="Calibri" w:cs="Calibri"/>
              </w:rPr>
              <w:t xml:space="preserve"> financial </w:t>
            </w:r>
            <w:r w:rsidR="00725576" w:rsidRPr="000B0585">
              <w:rPr>
                <w:rFonts w:ascii="Calibri" w:hAnsi="Calibri" w:cs="Calibri"/>
              </w:rPr>
              <w:t>aid,</w:t>
            </w:r>
            <w:r w:rsidRPr="000B0585">
              <w:rPr>
                <w:rFonts w:ascii="Calibri" w:hAnsi="Calibri" w:cs="Calibri"/>
              </w:rPr>
              <w:t xml:space="preserve"> </w:t>
            </w:r>
            <w:r w:rsidR="00725576" w:rsidRPr="000B0585">
              <w:rPr>
                <w:rFonts w:ascii="Calibri" w:hAnsi="Calibri" w:cs="Calibri"/>
              </w:rPr>
              <w:t>alliance with Israel</w:t>
            </w:r>
          </w:p>
          <w:p w14:paraId="7B17FA68" w14:textId="33948965" w:rsidR="0A95A0DB" w:rsidRPr="000B0585" w:rsidRDefault="00B63811" w:rsidP="00286A18">
            <w:pPr>
              <w:pStyle w:val="ListBullet2"/>
              <w:numPr>
                <w:ilvl w:val="0"/>
                <w:numId w:val="27"/>
              </w:numPr>
              <w:spacing w:after="0" w:line="235" w:lineRule="auto"/>
              <w:rPr>
                <w:rFonts w:ascii="Calibri" w:hAnsi="Calibri" w:cs="Calibri"/>
              </w:rPr>
            </w:pPr>
            <w:r w:rsidRPr="000B0585">
              <w:rPr>
                <w:rFonts w:ascii="Calibri" w:hAnsi="Calibri" w:cs="Calibri"/>
              </w:rPr>
              <w:t xml:space="preserve">Nobel Peace Prize and the assassination of Anwar Sadat </w:t>
            </w:r>
            <w:r w:rsidR="008D7270" w:rsidRPr="000B0585">
              <w:rPr>
                <w:rFonts w:ascii="Calibri" w:hAnsi="Calibri" w:cs="Calibri"/>
              </w:rPr>
              <w:t xml:space="preserve"> </w:t>
            </w:r>
          </w:p>
          <w:p w14:paraId="299FD1AB" w14:textId="77777777" w:rsidR="00B85842" w:rsidRPr="000B0585" w:rsidRDefault="00B85842" w:rsidP="00286A18">
            <w:pPr>
              <w:pStyle w:val="ListBullet2"/>
              <w:numPr>
                <w:ilvl w:val="0"/>
                <w:numId w:val="30"/>
              </w:numPr>
              <w:spacing w:after="0" w:line="235" w:lineRule="auto"/>
              <w:rPr>
                <w:rFonts w:ascii="Calibri" w:hAnsi="Calibri" w:cs="Calibri"/>
              </w:rPr>
            </w:pPr>
            <w:r w:rsidRPr="000B0585">
              <w:rPr>
                <w:rFonts w:ascii="Calibri" w:hAnsi="Calibri" w:cs="Calibri"/>
              </w:rPr>
              <w:t xml:space="preserve">Military intervention in Lebanon (1978) </w:t>
            </w:r>
          </w:p>
          <w:p w14:paraId="480C66FF" w14:textId="77777777" w:rsidR="00B85842" w:rsidRPr="000B0585" w:rsidRDefault="00B85842" w:rsidP="00286A18">
            <w:pPr>
              <w:pStyle w:val="ListBullet2"/>
              <w:numPr>
                <w:ilvl w:val="0"/>
                <w:numId w:val="27"/>
              </w:numPr>
              <w:spacing w:after="0" w:line="235" w:lineRule="auto"/>
              <w:rPr>
                <w:rFonts w:ascii="Calibri" w:hAnsi="Calibri" w:cs="Calibri"/>
              </w:rPr>
            </w:pPr>
            <w:r w:rsidRPr="000B0585">
              <w:rPr>
                <w:rFonts w:ascii="Calibri" w:hAnsi="Calibri" w:cs="Calibri"/>
              </w:rPr>
              <w:t>The PLO and terror attacks in Israel</w:t>
            </w:r>
          </w:p>
          <w:p w14:paraId="452B4FC3" w14:textId="3BB06878" w:rsidR="00B85842" w:rsidRPr="000B0585" w:rsidRDefault="00B85842" w:rsidP="00286A18">
            <w:pPr>
              <w:pStyle w:val="ListBullet2"/>
              <w:numPr>
                <w:ilvl w:val="0"/>
                <w:numId w:val="27"/>
              </w:numPr>
              <w:spacing w:after="0" w:line="235" w:lineRule="auto"/>
              <w:contextualSpacing w:val="0"/>
              <w:rPr>
                <w:rFonts w:ascii="Calibri" w:hAnsi="Calibri" w:cs="Calibri"/>
              </w:rPr>
            </w:pPr>
            <w:r w:rsidRPr="000B0585">
              <w:rPr>
                <w:rFonts w:ascii="Calibri" w:hAnsi="Calibri" w:cs="Calibri"/>
              </w:rPr>
              <w:t xml:space="preserve">Operation </w:t>
            </w:r>
            <w:proofErr w:type="spellStart"/>
            <w:r w:rsidRPr="000B0585">
              <w:rPr>
                <w:rFonts w:ascii="Calibri" w:hAnsi="Calibri" w:cs="Calibri"/>
              </w:rPr>
              <w:t>Litani</w:t>
            </w:r>
            <w:proofErr w:type="spellEnd"/>
            <w:r w:rsidRPr="000B0585">
              <w:rPr>
                <w:rFonts w:ascii="Calibri" w:hAnsi="Calibri" w:cs="Calibri"/>
              </w:rPr>
              <w:t xml:space="preserve"> </w:t>
            </w:r>
          </w:p>
          <w:p w14:paraId="54F1B412" w14:textId="4822704F" w:rsidR="0012353A" w:rsidRPr="000B0585" w:rsidRDefault="0012353A" w:rsidP="00286A18">
            <w:pPr>
              <w:pStyle w:val="ListBullet2"/>
              <w:numPr>
                <w:ilvl w:val="0"/>
                <w:numId w:val="0"/>
              </w:numPr>
              <w:spacing w:before="120" w:after="0" w:line="235" w:lineRule="auto"/>
              <w:contextualSpacing w:val="0"/>
              <w:rPr>
                <w:rFonts w:ascii="Calibri" w:hAnsi="Calibri" w:cs="Calibri"/>
                <w:b/>
                <w:bCs/>
              </w:rPr>
            </w:pPr>
            <w:r w:rsidRPr="000B0585">
              <w:rPr>
                <w:rFonts w:ascii="Calibri" w:hAnsi="Calibri" w:cs="Calibri"/>
                <w:b/>
                <w:bCs/>
              </w:rPr>
              <w:t xml:space="preserve">Other conflicts in the </w:t>
            </w:r>
            <w:r w:rsidR="0079343D" w:rsidRPr="000B0585">
              <w:rPr>
                <w:rFonts w:ascii="Calibri" w:hAnsi="Calibri" w:cs="Calibri"/>
                <w:b/>
                <w:bCs/>
              </w:rPr>
              <w:t xml:space="preserve">Middle East </w:t>
            </w:r>
          </w:p>
          <w:p w14:paraId="7416311A" w14:textId="62C688A5" w:rsidR="5F40C5A9" w:rsidRPr="000B0585" w:rsidRDefault="5F40C5A9" w:rsidP="00286A18">
            <w:pPr>
              <w:pStyle w:val="ListBullet2"/>
              <w:numPr>
                <w:ilvl w:val="0"/>
                <w:numId w:val="32"/>
              </w:numPr>
              <w:spacing w:after="0" w:line="235" w:lineRule="auto"/>
              <w:rPr>
                <w:rFonts w:ascii="Calibri" w:hAnsi="Calibri" w:cs="Calibri"/>
              </w:rPr>
            </w:pPr>
            <w:r w:rsidRPr="000B0585">
              <w:rPr>
                <w:rFonts w:ascii="Calibri" w:hAnsi="Calibri" w:cs="Calibri"/>
              </w:rPr>
              <w:t>Iranian Revolution (1979)</w:t>
            </w:r>
          </w:p>
          <w:p w14:paraId="68D462F0" w14:textId="3A543104" w:rsidR="00AF6160" w:rsidRPr="000B0585" w:rsidRDefault="00AF6160" w:rsidP="00286A18">
            <w:pPr>
              <w:pStyle w:val="ListBullet2"/>
              <w:numPr>
                <w:ilvl w:val="0"/>
                <w:numId w:val="27"/>
              </w:numPr>
              <w:spacing w:after="0" w:line="235" w:lineRule="auto"/>
              <w:rPr>
                <w:rFonts w:ascii="Calibri" w:hAnsi="Calibri" w:cs="Calibri"/>
              </w:rPr>
            </w:pPr>
            <w:r w:rsidRPr="000B0585">
              <w:rPr>
                <w:rFonts w:ascii="Calibri" w:hAnsi="Calibri" w:cs="Calibri"/>
              </w:rPr>
              <w:t xml:space="preserve">The rise of Islamic fundamentalism </w:t>
            </w:r>
          </w:p>
          <w:p w14:paraId="776A9EC3" w14:textId="77777777" w:rsidR="00B63811" w:rsidRPr="000B0585" w:rsidRDefault="00D71CF0" w:rsidP="00286A18">
            <w:pPr>
              <w:pStyle w:val="ListBullet2"/>
              <w:numPr>
                <w:ilvl w:val="0"/>
                <w:numId w:val="27"/>
              </w:numPr>
              <w:spacing w:after="0" w:line="235" w:lineRule="auto"/>
              <w:rPr>
                <w:rFonts w:ascii="Calibri" w:hAnsi="Calibri" w:cs="Calibri"/>
              </w:rPr>
            </w:pPr>
            <w:r w:rsidRPr="000B0585">
              <w:rPr>
                <w:rFonts w:ascii="Calibri" w:hAnsi="Calibri" w:cs="Calibri"/>
              </w:rPr>
              <w:t xml:space="preserve">Collapse of the Monarchy </w:t>
            </w:r>
            <w:r w:rsidR="00D90332" w:rsidRPr="000B0585">
              <w:rPr>
                <w:rFonts w:ascii="Calibri" w:hAnsi="Calibri" w:cs="Calibri"/>
              </w:rPr>
              <w:t>and the establishment of an Islamic Republic.</w:t>
            </w:r>
          </w:p>
          <w:p w14:paraId="63F9FEDF" w14:textId="1E6DDF32" w:rsidR="004A2FC3" w:rsidRPr="000B0585" w:rsidRDefault="00B63811" w:rsidP="00286A18">
            <w:pPr>
              <w:pStyle w:val="ListBullet2"/>
              <w:numPr>
                <w:ilvl w:val="0"/>
                <w:numId w:val="27"/>
              </w:numPr>
              <w:spacing w:after="0" w:line="235" w:lineRule="auto"/>
              <w:rPr>
                <w:rFonts w:ascii="Calibri" w:hAnsi="Calibri" w:cs="Calibri"/>
              </w:rPr>
            </w:pPr>
            <w:r w:rsidRPr="000B0585">
              <w:rPr>
                <w:rFonts w:ascii="Calibri" w:hAnsi="Calibri" w:cs="Calibri"/>
              </w:rPr>
              <w:t>Consequences of the Revolution for the region</w:t>
            </w:r>
            <w:r w:rsidR="0058783E" w:rsidRPr="000B0585">
              <w:rPr>
                <w:rFonts w:ascii="Calibri" w:hAnsi="Calibri" w:cs="Calibri"/>
              </w:rPr>
              <w:t xml:space="preserve"> – continuing conflict and Islamic terror groups competing for power</w:t>
            </w:r>
            <w:r w:rsidR="00FC5FBA" w:rsidRPr="000B0585">
              <w:rPr>
                <w:rFonts w:ascii="Calibri" w:hAnsi="Calibri" w:cs="Calibri"/>
              </w:rPr>
              <w:t xml:space="preserve"> and reactions from the</w:t>
            </w:r>
            <w:r w:rsidR="0039178A" w:rsidRPr="000B0585">
              <w:rPr>
                <w:rFonts w:ascii="Calibri" w:hAnsi="Calibri" w:cs="Calibri"/>
              </w:rPr>
              <w:t xml:space="preserve"> West</w:t>
            </w:r>
            <w:r w:rsidR="00FC5FBA" w:rsidRPr="000B0585">
              <w:rPr>
                <w:rFonts w:ascii="Calibri" w:hAnsi="Calibri" w:cs="Calibri"/>
              </w:rPr>
              <w:t xml:space="preserve"> </w:t>
            </w:r>
          </w:p>
          <w:p w14:paraId="4BCBD787" w14:textId="1B9FDB13" w:rsidR="004A2FC3" w:rsidRPr="000B0585" w:rsidRDefault="0054431E" w:rsidP="00286A18">
            <w:pPr>
              <w:pStyle w:val="ListBullet2"/>
              <w:numPr>
                <w:ilvl w:val="0"/>
                <w:numId w:val="33"/>
              </w:numPr>
              <w:spacing w:after="0" w:line="235" w:lineRule="auto"/>
              <w:contextualSpacing w:val="0"/>
              <w:rPr>
                <w:rFonts w:ascii="Calibri" w:hAnsi="Calibri" w:cs="Calibri"/>
                <w:b/>
                <w:bCs/>
              </w:rPr>
            </w:pPr>
            <w:r w:rsidRPr="000B0585">
              <w:rPr>
                <w:rFonts w:ascii="Calibri" w:hAnsi="Calibri" w:cs="Calibri"/>
              </w:rPr>
              <w:t>Anwar Sadat</w:t>
            </w:r>
            <w:r w:rsidR="454E5E2C" w:rsidRPr="000B0585">
              <w:rPr>
                <w:rFonts w:ascii="Calibri" w:hAnsi="Calibri" w:cs="Calibri"/>
              </w:rPr>
              <w:t>, OPEC,</w:t>
            </w:r>
            <w:r w:rsidR="00AD4285" w:rsidRPr="000B0585">
              <w:rPr>
                <w:rFonts w:ascii="Calibri" w:hAnsi="Calibri" w:cs="Calibri"/>
              </w:rPr>
              <w:t xml:space="preserve"> </w:t>
            </w:r>
            <w:r w:rsidR="00423AC4" w:rsidRPr="000B0585">
              <w:rPr>
                <w:rFonts w:ascii="Calibri" w:hAnsi="Calibri" w:cs="Calibri"/>
              </w:rPr>
              <w:t>Organisation of Arab Petroleum Exporting Countries (</w:t>
            </w:r>
            <w:r w:rsidR="00AD4285" w:rsidRPr="000B0585">
              <w:rPr>
                <w:rFonts w:ascii="Calibri" w:hAnsi="Calibri" w:cs="Calibri"/>
              </w:rPr>
              <w:t>OAPEC</w:t>
            </w:r>
            <w:r w:rsidR="00423AC4" w:rsidRPr="000B0585">
              <w:rPr>
                <w:rFonts w:ascii="Calibri" w:hAnsi="Calibri" w:cs="Calibri"/>
              </w:rPr>
              <w:t>)</w:t>
            </w:r>
            <w:r w:rsidR="00AD4285" w:rsidRPr="000B0585">
              <w:rPr>
                <w:rFonts w:ascii="Calibri" w:hAnsi="Calibri" w:cs="Calibri"/>
              </w:rPr>
              <w:t>,</w:t>
            </w:r>
            <w:r w:rsidR="454E5E2C" w:rsidRPr="000B0585">
              <w:rPr>
                <w:rFonts w:ascii="Calibri" w:hAnsi="Calibri" w:cs="Calibri"/>
              </w:rPr>
              <w:t xml:space="preserve"> </w:t>
            </w:r>
            <w:r w:rsidR="71A91C3E" w:rsidRPr="000B0585">
              <w:rPr>
                <w:rFonts w:ascii="Calibri" w:hAnsi="Calibri" w:cs="Calibri"/>
              </w:rPr>
              <w:t xml:space="preserve">Menachem Begin, </w:t>
            </w:r>
            <w:r w:rsidR="003C5804" w:rsidRPr="000B0585">
              <w:rPr>
                <w:rFonts w:ascii="Calibri" w:hAnsi="Calibri" w:cs="Calibri"/>
              </w:rPr>
              <w:t>Golda Meir,</w:t>
            </w:r>
            <w:r w:rsidR="00FA1118" w:rsidRPr="000B0585">
              <w:rPr>
                <w:rFonts w:ascii="Calibri" w:hAnsi="Calibri" w:cs="Calibri"/>
              </w:rPr>
              <w:t xml:space="preserve"> Jimmy Carter</w:t>
            </w:r>
            <w:r w:rsidR="004F07D1" w:rsidRPr="000B0585">
              <w:rPr>
                <w:rFonts w:ascii="Calibri" w:hAnsi="Calibri" w:cs="Calibri"/>
              </w:rPr>
              <w:t>, Henry Kissinger,</w:t>
            </w:r>
            <w:r w:rsidR="003B5AE1" w:rsidRPr="000B0585">
              <w:rPr>
                <w:rFonts w:ascii="Calibri" w:hAnsi="Calibri" w:cs="Calibri"/>
              </w:rPr>
              <w:t xml:space="preserve"> </w:t>
            </w:r>
            <w:r w:rsidR="006A31C2" w:rsidRPr="000B0585">
              <w:rPr>
                <w:rFonts w:ascii="Calibri" w:hAnsi="Calibri" w:cs="Calibri"/>
              </w:rPr>
              <w:t>Shah Pahlavi, the Grand Ayatollah Khomeini</w:t>
            </w:r>
          </w:p>
          <w:p w14:paraId="43DF0921" w14:textId="7781B11E" w:rsidR="005719AF" w:rsidRPr="000B0585" w:rsidRDefault="005719AF" w:rsidP="00286A18">
            <w:pPr>
              <w:pStyle w:val="ListBullet2"/>
              <w:numPr>
                <w:ilvl w:val="0"/>
                <w:numId w:val="0"/>
              </w:numPr>
              <w:spacing w:before="120" w:after="0" w:line="235" w:lineRule="auto"/>
              <w:contextualSpacing w:val="0"/>
              <w:rPr>
                <w:rFonts w:ascii="Calibri" w:hAnsi="Calibri" w:cs="Calibri"/>
                <w:b/>
                <w:bCs/>
              </w:rPr>
            </w:pPr>
            <w:r w:rsidRPr="000B0585">
              <w:rPr>
                <w:rFonts w:ascii="Calibri" w:hAnsi="Calibri" w:cs="Calibri"/>
                <w:b/>
                <w:bCs/>
              </w:rPr>
              <w:lastRenderedPageBreak/>
              <w:t>Task 6</w:t>
            </w:r>
            <w:r w:rsidR="00194921" w:rsidRPr="000B0585">
              <w:rPr>
                <w:rFonts w:ascii="Calibri" w:hAnsi="Calibri" w:cs="Calibri"/>
                <w:b/>
                <w:bCs/>
              </w:rPr>
              <w:t>:</w:t>
            </w:r>
            <w:r w:rsidRPr="000B0585">
              <w:rPr>
                <w:rFonts w:ascii="Calibri" w:hAnsi="Calibri" w:cs="Calibri"/>
                <w:b/>
                <w:bCs/>
              </w:rPr>
              <w:t xml:space="preserve"> Explanation</w:t>
            </w:r>
            <w:r w:rsidR="00194921" w:rsidRPr="000B0585">
              <w:rPr>
                <w:rFonts w:ascii="Calibri" w:hAnsi="Calibri" w:cs="Calibri"/>
                <w:b/>
                <w:bCs/>
              </w:rPr>
              <w:t xml:space="preserve"> – </w:t>
            </w:r>
            <w:r w:rsidR="00103BF3" w:rsidRPr="000B0585">
              <w:rPr>
                <w:rFonts w:ascii="Calibri" w:hAnsi="Calibri" w:cs="Calibri"/>
                <w:b/>
                <w:bCs/>
              </w:rPr>
              <w:t>The</w:t>
            </w:r>
            <w:r w:rsidRPr="000B0585">
              <w:rPr>
                <w:rFonts w:ascii="Calibri" w:hAnsi="Calibri" w:cs="Calibri"/>
                <w:b/>
                <w:bCs/>
              </w:rPr>
              <w:t xml:space="preserve"> </w:t>
            </w:r>
            <w:r w:rsidR="00E049AF" w:rsidRPr="000B0585">
              <w:rPr>
                <w:rFonts w:ascii="Calibri" w:hAnsi="Calibri" w:cs="Calibri"/>
                <w:b/>
                <w:bCs/>
              </w:rPr>
              <w:t>Iranian Revolution</w:t>
            </w:r>
          </w:p>
          <w:p w14:paraId="1A0B38A4" w14:textId="3728E17A" w:rsidR="00EF407F" w:rsidRPr="000B0585" w:rsidRDefault="005719AF" w:rsidP="00286A18">
            <w:pPr>
              <w:pStyle w:val="ListBullet2"/>
              <w:numPr>
                <w:ilvl w:val="0"/>
                <w:numId w:val="0"/>
              </w:numPr>
              <w:spacing w:after="0" w:line="235" w:lineRule="auto"/>
              <w:rPr>
                <w:rFonts w:ascii="Calibri" w:hAnsi="Calibri" w:cs="Calibri"/>
                <w:b/>
                <w:bCs/>
              </w:rPr>
            </w:pPr>
            <w:r w:rsidRPr="000B0585">
              <w:rPr>
                <w:rFonts w:ascii="Calibri" w:hAnsi="Calibri" w:cs="Calibri"/>
                <w:b/>
                <w:bCs/>
              </w:rPr>
              <w:t>(</w:t>
            </w:r>
            <w:r w:rsidR="0006086D" w:rsidRPr="000B0585">
              <w:rPr>
                <w:rFonts w:ascii="Calibri" w:hAnsi="Calibri" w:cs="Calibri"/>
                <w:b/>
                <w:bCs/>
              </w:rPr>
              <w:t xml:space="preserve">Week </w:t>
            </w:r>
            <w:r w:rsidR="7991CA4F" w:rsidRPr="000B0585">
              <w:rPr>
                <w:rFonts w:ascii="Calibri" w:hAnsi="Calibri" w:cs="Calibri"/>
                <w:b/>
                <w:bCs/>
              </w:rPr>
              <w:t>8</w:t>
            </w:r>
            <w:r w:rsidRPr="000B0585">
              <w:rPr>
                <w:rFonts w:ascii="Calibri" w:hAnsi="Calibri" w:cs="Calibri"/>
                <w:b/>
                <w:bCs/>
              </w:rPr>
              <w:t xml:space="preserve">) </w:t>
            </w:r>
          </w:p>
        </w:tc>
      </w:tr>
      <w:tr w:rsidR="001C5EBD" w:rsidRPr="000B0585" w14:paraId="091A1B1F" w14:textId="77777777" w:rsidTr="00286A18">
        <w:trPr>
          <w:trHeight w:val="23"/>
        </w:trPr>
        <w:tc>
          <w:tcPr>
            <w:tcW w:w="471" w:type="pct"/>
            <w:shd w:val="clear" w:color="auto" w:fill="E4D8EB"/>
            <w:vAlign w:val="center"/>
          </w:tcPr>
          <w:p w14:paraId="3091ED03" w14:textId="0927B18C" w:rsidR="001C5EBD" w:rsidRPr="000B0585" w:rsidRDefault="00286A18" w:rsidP="00286A18">
            <w:pPr>
              <w:spacing w:after="0"/>
              <w:jc w:val="center"/>
              <w:rPr>
                <w:rFonts w:ascii="Calibri" w:hAnsi="Calibri"/>
                <w:szCs w:val="20"/>
              </w:rPr>
            </w:pPr>
            <w:r w:rsidRPr="000B0585">
              <w:rPr>
                <w:rFonts w:ascii="Calibri" w:hAnsi="Calibri"/>
                <w:szCs w:val="20"/>
              </w:rPr>
              <w:lastRenderedPageBreak/>
              <w:t>9–1</w:t>
            </w:r>
            <w:r w:rsidR="004A2FC3" w:rsidRPr="000B0585">
              <w:rPr>
                <w:rFonts w:ascii="Calibri" w:hAnsi="Calibri"/>
                <w:szCs w:val="20"/>
              </w:rPr>
              <w:t>0</w:t>
            </w:r>
          </w:p>
        </w:tc>
        <w:tc>
          <w:tcPr>
            <w:tcW w:w="2264" w:type="pct"/>
          </w:tcPr>
          <w:p w14:paraId="56D1F95A" w14:textId="77777777" w:rsidR="00544163" w:rsidRPr="000B0585" w:rsidRDefault="00544163" w:rsidP="00286A18">
            <w:pPr>
              <w:pStyle w:val="ListBullet"/>
              <w:spacing w:after="0"/>
              <w:rPr>
                <w:rFonts w:ascii="Calibri" w:hAnsi="Calibri" w:cs="Calibri"/>
              </w:rPr>
            </w:pPr>
            <w:r w:rsidRPr="000B0585">
              <w:rPr>
                <w:rFonts w:ascii="Calibri" w:hAnsi="Calibri" w:cs="Calibri"/>
              </w:rPr>
              <w:t xml:space="preserve">reasons for, and consequences of key conflicts between Arabs and Israelis, including </w:t>
            </w:r>
          </w:p>
          <w:p w14:paraId="5057E83B" w14:textId="77777777" w:rsidR="00544163" w:rsidRPr="000B0585" w:rsidRDefault="00544163" w:rsidP="00286A18">
            <w:pPr>
              <w:pStyle w:val="ListBullet2"/>
              <w:spacing w:after="0"/>
              <w:rPr>
                <w:rFonts w:ascii="Calibri" w:hAnsi="Calibri" w:cs="Calibri"/>
              </w:rPr>
            </w:pPr>
            <w:r w:rsidRPr="000B0585">
              <w:rPr>
                <w:rFonts w:ascii="Calibri" w:hAnsi="Calibri" w:cs="Calibri"/>
              </w:rPr>
              <w:t>Israeli military intervention in Lebanon (1978, 1982)</w:t>
            </w:r>
          </w:p>
          <w:p w14:paraId="1F994AA9" w14:textId="7983BADC" w:rsidR="00544163" w:rsidRPr="000B0585" w:rsidRDefault="00544163" w:rsidP="00286A18">
            <w:pPr>
              <w:pStyle w:val="ListBullet2"/>
              <w:spacing w:after="0"/>
              <w:rPr>
                <w:rFonts w:ascii="Calibri" w:hAnsi="Calibri" w:cs="Calibri"/>
              </w:rPr>
            </w:pPr>
            <w:r w:rsidRPr="000B0585">
              <w:rPr>
                <w:rFonts w:ascii="Calibri" w:hAnsi="Calibri" w:cs="Calibri"/>
              </w:rPr>
              <w:t>the nature and consequences of Palestinian reactions to Israel, including the Intifada (1987–1993) and the beginning of the 2nd Intifada (2000</w:t>
            </w:r>
            <w:r w:rsidR="006615C6" w:rsidRPr="000B0585">
              <w:rPr>
                <w:rFonts w:ascii="Calibri" w:hAnsi="Calibri" w:cs="Calibri"/>
              </w:rPr>
              <w:t xml:space="preserve">) </w:t>
            </w:r>
          </w:p>
          <w:p w14:paraId="20D7AF6D" w14:textId="6D102646" w:rsidR="00544163" w:rsidRPr="000B0585" w:rsidRDefault="00544163" w:rsidP="00286A18">
            <w:pPr>
              <w:pStyle w:val="ListBullet"/>
              <w:spacing w:after="0"/>
              <w:rPr>
                <w:rFonts w:ascii="Calibri" w:hAnsi="Calibri" w:cs="Calibri"/>
              </w:rPr>
            </w:pPr>
            <w:r w:rsidRPr="000B0585">
              <w:rPr>
                <w:rFonts w:ascii="Calibri" w:hAnsi="Calibri" w:cs="Calibri"/>
              </w:rPr>
              <w:t>reasons for, and consequences of, other conflicts in the Middle East, including</w:t>
            </w:r>
          </w:p>
          <w:p w14:paraId="0D71BC39" w14:textId="77777777" w:rsidR="00544163" w:rsidRPr="000B0585" w:rsidRDefault="00544163" w:rsidP="00286A18">
            <w:pPr>
              <w:pStyle w:val="ListBullet2"/>
              <w:spacing w:after="0"/>
              <w:rPr>
                <w:rFonts w:ascii="Calibri" w:hAnsi="Calibri" w:cs="Calibri"/>
              </w:rPr>
            </w:pPr>
            <w:r w:rsidRPr="000B0585">
              <w:rPr>
                <w:rFonts w:ascii="Calibri" w:hAnsi="Calibri" w:cs="Calibri"/>
              </w:rPr>
              <w:t>the Iran/Iraq War (1980–88)</w:t>
            </w:r>
          </w:p>
          <w:p w14:paraId="5F4E7F18" w14:textId="77777777" w:rsidR="00544163" w:rsidRPr="000B0585" w:rsidRDefault="00544163" w:rsidP="00286A18">
            <w:pPr>
              <w:pStyle w:val="ListBullet"/>
              <w:spacing w:after="0"/>
              <w:rPr>
                <w:rFonts w:ascii="Calibri" w:hAnsi="Calibri" w:cs="Calibri"/>
              </w:rPr>
            </w:pPr>
            <w:r w:rsidRPr="000B0585">
              <w:rPr>
                <w:rFonts w:ascii="Calibri" w:hAnsi="Calibri" w:cs="Calibri"/>
              </w:rPr>
              <w:t>the attempts to settle conflicts between Arabs and Israelis, including</w:t>
            </w:r>
          </w:p>
          <w:p w14:paraId="616E91E2" w14:textId="77777777" w:rsidR="00544163" w:rsidRPr="000B0585" w:rsidRDefault="00544163" w:rsidP="00286A18">
            <w:pPr>
              <w:pStyle w:val="ListBullet2"/>
              <w:spacing w:after="0"/>
              <w:rPr>
                <w:rFonts w:ascii="Calibri" w:hAnsi="Calibri" w:cs="Calibri"/>
              </w:rPr>
            </w:pPr>
            <w:r w:rsidRPr="000B0585">
              <w:rPr>
                <w:rFonts w:ascii="Calibri" w:hAnsi="Calibri" w:cs="Calibri"/>
              </w:rPr>
              <w:t>the role of the United Nations</w:t>
            </w:r>
          </w:p>
          <w:p w14:paraId="69DF86F5" w14:textId="77777777" w:rsidR="00544163" w:rsidRPr="000B0585" w:rsidRDefault="00544163" w:rsidP="00286A18">
            <w:pPr>
              <w:pStyle w:val="ListBullet"/>
              <w:spacing w:after="0"/>
              <w:rPr>
                <w:rFonts w:ascii="Calibri" w:hAnsi="Calibri" w:cs="Calibri"/>
              </w:rPr>
            </w:pPr>
            <w:r w:rsidRPr="000B0585">
              <w:rPr>
                <w:rFonts w:ascii="Calibri" w:hAnsi="Calibri" w:cs="Calibri"/>
              </w:rPr>
              <w:t>the consequences of the involvement of the United States, Britain and the Soviet Union</w:t>
            </w:r>
            <w:r w:rsidRPr="000B0585" w:rsidDel="000E23FC">
              <w:rPr>
                <w:rFonts w:ascii="Calibri" w:hAnsi="Calibri" w:cs="Calibri"/>
              </w:rPr>
              <w:t xml:space="preserve"> </w:t>
            </w:r>
            <w:r w:rsidRPr="000B0585">
              <w:rPr>
                <w:rFonts w:ascii="Calibri" w:hAnsi="Calibri" w:cs="Calibri"/>
              </w:rPr>
              <w:t>in the Middle East over the period, in both the continuing conflict and the peace process</w:t>
            </w:r>
          </w:p>
          <w:p w14:paraId="3F494882" w14:textId="77777777" w:rsidR="00544163" w:rsidRPr="000B0585" w:rsidRDefault="00544163" w:rsidP="00286A18">
            <w:pPr>
              <w:pStyle w:val="ListBullet"/>
              <w:spacing w:after="0"/>
              <w:rPr>
                <w:rFonts w:ascii="Calibri" w:hAnsi="Calibri" w:cs="Calibri"/>
              </w:rPr>
            </w:pPr>
            <w:r w:rsidRPr="000B0585">
              <w:rPr>
                <w:rFonts w:ascii="Calibri" w:hAnsi="Calibri" w:cs="Calibri"/>
              </w:rPr>
              <w:t xml:space="preserve">the significant ideas of the period, including </w:t>
            </w:r>
          </w:p>
          <w:p w14:paraId="796F8574" w14:textId="77777777" w:rsidR="00544163" w:rsidRPr="000B0585" w:rsidRDefault="00544163" w:rsidP="00286A18">
            <w:pPr>
              <w:pStyle w:val="ListBullet2"/>
              <w:spacing w:after="0"/>
              <w:rPr>
                <w:rFonts w:ascii="Calibri" w:hAnsi="Calibri" w:cs="Calibri"/>
              </w:rPr>
            </w:pPr>
            <w:r w:rsidRPr="000B0585">
              <w:rPr>
                <w:rFonts w:ascii="Calibri" w:hAnsi="Calibri" w:cs="Calibri"/>
              </w:rPr>
              <w:t>imperialism</w:t>
            </w:r>
          </w:p>
          <w:p w14:paraId="465FB85D" w14:textId="77777777" w:rsidR="00544163" w:rsidRPr="000B0585" w:rsidRDefault="00544163" w:rsidP="00286A18">
            <w:pPr>
              <w:pStyle w:val="ListBullet2"/>
              <w:spacing w:after="0"/>
              <w:rPr>
                <w:rFonts w:ascii="Calibri" w:hAnsi="Calibri" w:cs="Calibri"/>
              </w:rPr>
            </w:pPr>
            <w:r w:rsidRPr="000B0585">
              <w:rPr>
                <w:rFonts w:ascii="Calibri" w:hAnsi="Calibri" w:cs="Calibri"/>
              </w:rPr>
              <w:t>Arab nationalism</w:t>
            </w:r>
          </w:p>
          <w:p w14:paraId="6130A020" w14:textId="77777777" w:rsidR="00544163" w:rsidRPr="000B0585" w:rsidRDefault="00544163" w:rsidP="00286A18">
            <w:pPr>
              <w:pStyle w:val="ListBullet2"/>
              <w:spacing w:after="0"/>
              <w:rPr>
                <w:rFonts w:ascii="Calibri" w:hAnsi="Calibri" w:cs="Calibri"/>
              </w:rPr>
            </w:pPr>
            <w:r w:rsidRPr="000B0585">
              <w:rPr>
                <w:rFonts w:ascii="Calibri" w:hAnsi="Calibri" w:cs="Calibri"/>
              </w:rPr>
              <w:t>Zionism</w:t>
            </w:r>
          </w:p>
          <w:p w14:paraId="217BCB63" w14:textId="77777777" w:rsidR="00544163" w:rsidRPr="000B0585" w:rsidRDefault="00544163" w:rsidP="00286A18">
            <w:pPr>
              <w:pStyle w:val="ListBullet2"/>
              <w:spacing w:after="0"/>
              <w:rPr>
                <w:rFonts w:ascii="Calibri" w:hAnsi="Calibri" w:cs="Calibri"/>
              </w:rPr>
            </w:pPr>
            <w:r w:rsidRPr="000B0585">
              <w:rPr>
                <w:rFonts w:ascii="Calibri" w:hAnsi="Calibri" w:cs="Calibri"/>
              </w:rPr>
              <w:t>Fundamentalism</w:t>
            </w:r>
          </w:p>
          <w:p w14:paraId="25364DB0" w14:textId="77777777" w:rsidR="00544163" w:rsidRPr="000B0585" w:rsidRDefault="00544163" w:rsidP="00286A18">
            <w:pPr>
              <w:pStyle w:val="ListBullet2"/>
              <w:spacing w:after="0"/>
              <w:rPr>
                <w:rFonts w:ascii="Calibri" w:hAnsi="Calibri" w:cs="Calibri"/>
              </w:rPr>
            </w:pPr>
            <w:r w:rsidRPr="000B0585">
              <w:rPr>
                <w:rFonts w:ascii="Calibri" w:hAnsi="Calibri" w:cs="Calibri"/>
              </w:rPr>
              <w:t>terrorism</w:t>
            </w:r>
          </w:p>
          <w:p w14:paraId="693E4BA0" w14:textId="2F4F1FAC" w:rsidR="00544163" w:rsidRPr="000B0585" w:rsidRDefault="00544163" w:rsidP="00286A18">
            <w:pPr>
              <w:pStyle w:val="ListParagraph"/>
              <w:numPr>
                <w:ilvl w:val="0"/>
                <w:numId w:val="16"/>
              </w:numPr>
              <w:spacing w:after="0"/>
              <w:rPr>
                <w:rFonts w:ascii="Calibri" w:hAnsi="Calibri"/>
              </w:rPr>
            </w:pPr>
            <w:r w:rsidRPr="000B0585">
              <w:rPr>
                <w:rFonts w:ascii="Calibri" w:hAnsi="Calibri"/>
              </w:rPr>
              <w:t>t</w:t>
            </w:r>
            <w:r w:rsidRPr="000B0585" w:rsidDel="00107046">
              <w:rPr>
                <w:rFonts w:ascii="Calibri" w:hAnsi="Calibri"/>
              </w:rPr>
              <w:t>he impact of significant individuals and groups both in wo</w:t>
            </w:r>
            <w:r w:rsidRPr="000B0585">
              <w:rPr>
                <w:rFonts w:ascii="Calibri" w:hAnsi="Calibri"/>
              </w:rPr>
              <w:t>rking for and in opposing peace</w:t>
            </w:r>
          </w:p>
        </w:tc>
        <w:tc>
          <w:tcPr>
            <w:tcW w:w="2264" w:type="pct"/>
          </w:tcPr>
          <w:p w14:paraId="09F3167E" w14:textId="38FBD304" w:rsidR="005B74BD" w:rsidRPr="000B0585" w:rsidRDefault="0012353A" w:rsidP="00286A18">
            <w:pPr>
              <w:pStyle w:val="Default"/>
              <w:rPr>
                <w:b/>
                <w:bCs/>
                <w:sz w:val="20"/>
                <w:szCs w:val="20"/>
              </w:rPr>
            </w:pPr>
            <w:r w:rsidRPr="000B0585">
              <w:rPr>
                <w:b/>
                <w:bCs/>
                <w:sz w:val="20"/>
                <w:szCs w:val="20"/>
              </w:rPr>
              <w:t>Key conflicts between the Arabs and Israelis</w:t>
            </w:r>
            <w:r w:rsidR="00BA3042" w:rsidRPr="000B0585">
              <w:rPr>
                <w:b/>
                <w:bCs/>
                <w:sz w:val="20"/>
                <w:szCs w:val="20"/>
              </w:rPr>
              <w:t>,</w:t>
            </w:r>
            <w:r w:rsidRPr="000B0585">
              <w:rPr>
                <w:b/>
                <w:bCs/>
                <w:sz w:val="20"/>
                <w:szCs w:val="20"/>
              </w:rPr>
              <w:t xml:space="preserve"> and attempts to settle those conflicts </w:t>
            </w:r>
          </w:p>
          <w:p w14:paraId="575C3701" w14:textId="7C2FC34C" w:rsidR="0079343D" w:rsidRPr="000B0585" w:rsidRDefault="0079343D" w:rsidP="00286A18">
            <w:pPr>
              <w:pStyle w:val="ListBullet2"/>
              <w:numPr>
                <w:ilvl w:val="0"/>
                <w:numId w:val="30"/>
              </w:numPr>
              <w:spacing w:after="0"/>
              <w:rPr>
                <w:rFonts w:ascii="Calibri" w:hAnsi="Calibri" w:cs="Calibri"/>
              </w:rPr>
            </w:pPr>
            <w:r w:rsidRPr="000B0585">
              <w:rPr>
                <w:rFonts w:ascii="Calibri" w:hAnsi="Calibri" w:cs="Calibri"/>
              </w:rPr>
              <w:t xml:space="preserve">Military intervention in Lebanon (1982) </w:t>
            </w:r>
          </w:p>
          <w:p w14:paraId="4EB8929D" w14:textId="0DBAC3F7" w:rsidR="00B450CF" w:rsidRPr="000B0585" w:rsidRDefault="00B450CF" w:rsidP="00286A18">
            <w:pPr>
              <w:pStyle w:val="ListBullet2"/>
              <w:numPr>
                <w:ilvl w:val="1"/>
                <w:numId w:val="34"/>
              </w:numPr>
              <w:spacing w:after="0"/>
              <w:rPr>
                <w:rFonts w:ascii="Calibri" w:hAnsi="Calibri" w:cs="Calibri"/>
              </w:rPr>
            </w:pPr>
            <w:r w:rsidRPr="000B0585">
              <w:rPr>
                <w:rFonts w:ascii="Calibri" w:hAnsi="Calibri" w:cs="Calibri"/>
              </w:rPr>
              <w:t xml:space="preserve">Religious and ethnic division in Lebanon </w:t>
            </w:r>
            <w:r w:rsidR="0039178A" w:rsidRPr="000B0585">
              <w:rPr>
                <w:rFonts w:ascii="Calibri" w:hAnsi="Calibri" w:cs="Calibri"/>
              </w:rPr>
              <w:t xml:space="preserve">(composition of Lebanon) </w:t>
            </w:r>
          </w:p>
          <w:p w14:paraId="6BEB9319" w14:textId="76563076" w:rsidR="00E24B1E" w:rsidRPr="000B0585" w:rsidRDefault="00E24B1E" w:rsidP="00286A18">
            <w:pPr>
              <w:pStyle w:val="ListBullet2"/>
              <w:numPr>
                <w:ilvl w:val="1"/>
                <w:numId w:val="34"/>
              </w:numPr>
              <w:spacing w:after="0"/>
              <w:rPr>
                <w:rFonts w:ascii="Calibri" w:hAnsi="Calibri" w:cs="Calibri"/>
              </w:rPr>
            </w:pPr>
            <w:r w:rsidRPr="000B0585">
              <w:rPr>
                <w:rFonts w:ascii="Calibri" w:hAnsi="Calibri" w:cs="Calibri"/>
              </w:rPr>
              <w:t xml:space="preserve">Reasons for military intervention </w:t>
            </w:r>
          </w:p>
          <w:p w14:paraId="048766F9" w14:textId="50FCA210" w:rsidR="00DE3A6E" w:rsidRPr="000B0585" w:rsidRDefault="0069222D" w:rsidP="00286A18">
            <w:pPr>
              <w:pStyle w:val="ListBullet2"/>
              <w:numPr>
                <w:ilvl w:val="1"/>
                <w:numId w:val="34"/>
              </w:numPr>
              <w:spacing w:after="0"/>
              <w:rPr>
                <w:rFonts w:ascii="Calibri" w:hAnsi="Calibri" w:cs="Calibri"/>
              </w:rPr>
            </w:pPr>
            <w:r w:rsidRPr="000B0585">
              <w:rPr>
                <w:rFonts w:ascii="Calibri" w:hAnsi="Calibri" w:cs="Calibri"/>
              </w:rPr>
              <w:t>Significance of the conflict in the region</w:t>
            </w:r>
            <w:r w:rsidR="00DE3A6E" w:rsidRPr="000B0585">
              <w:rPr>
                <w:rFonts w:ascii="Calibri" w:hAnsi="Calibri" w:cs="Calibri"/>
              </w:rPr>
              <w:t xml:space="preserve"> and of the PLO </w:t>
            </w:r>
          </w:p>
          <w:p w14:paraId="5E0D2486" w14:textId="06E216A8" w:rsidR="0069222D" w:rsidRPr="000B0585" w:rsidRDefault="00DE3A6E" w:rsidP="00286A18">
            <w:pPr>
              <w:pStyle w:val="ListBullet2"/>
              <w:numPr>
                <w:ilvl w:val="1"/>
                <w:numId w:val="34"/>
              </w:numPr>
              <w:spacing w:after="0"/>
              <w:rPr>
                <w:rFonts w:ascii="Calibri" w:hAnsi="Calibri" w:cs="Calibri"/>
              </w:rPr>
            </w:pPr>
            <w:r w:rsidRPr="000B0585">
              <w:rPr>
                <w:rFonts w:ascii="Calibri" w:hAnsi="Calibri" w:cs="Calibri"/>
              </w:rPr>
              <w:t>Sabra and Shatila Massacres</w:t>
            </w:r>
            <w:r w:rsidR="00D439C0" w:rsidRPr="000B0585">
              <w:rPr>
                <w:rFonts w:ascii="Calibri" w:hAnsi="Calibri" w:cs="Calibri"/>
              </w:rPr>
              <w:t xml:space="preserve"> – impacts on domestic and international opinions </w:t>
            </w:r>
          </w:p>
          <w:p w14:paraId="614EC4E7" w14:textId="368EB429" w:rsidR="005B74BD" w:rsidRPr="000B0585" w:rsidRDefault="00644101" w:rsidP="00286A18">
            <w:pPr>
              <w:pStyle w:val="ListBullet2"/>
              <w:numPr>
                <w:ilvl w:val="1"/>
                <w:numId w:val="34"/>
              </w:numPr>
              <w:spacing w:after="0"/>
              <w:contextualSpacing w:val="0"/>
              <w:rPr>
                <w:rFonts w:ascii="Calibri" w:hAnsi="Calibri" w:cs="Calibri"/>
              </w:rPr>
            </w:pPr>
            <w:r w:rsidRPr="000B0585">
              <w:rPr>
                <w:rFonts w:ascii="Calibri" w:hAnsi="Calibri" w:cs="Calibri"/>
              </w:rPr>
              <w:t>Hezbollah</w:t>
            </w:r>
            <w:r w:rsidR="00A13AFA" w:rsidRPr="000B0585">
              <w:rPr>
                <w:rFonts w:ascii="Calibri" w:hAnsi="Calibri" w:cs="Calibri"/>
              </w:rPr>
              <w:t xml:space="preserve"> and Iran </w:t>
            </w:r>
          </w:p>
          <w:p w14:paraId="165DC20E" w14:textId="77777777" w:rsidR="00CF776F" w:rsidRPr="000B0585" w:rsidRDefault="00CF776F" w:rsidP="00286A18">
            <w:pPr>
              <w:pStyle w:val="ListBullet2"/>
              <w:numPr>
                <w:ilvl w:val="0"/>
                <w:numId w:val="0"/>
              </w:numPr>
              <w:spacing w:before="120" w:after="0"/>
              <w:contextualSpacing w:val="0"/>
              <w:rPr>
                <w:rFonts w:ascii="Calibri" w:hAnsi="Calibri" w:cs="Calibri"/>
                <w:b/>
                <w:bCs/>
              </w:rPr>
            </w:pPr>
            <w:r w:rsidRPr="000B0585">
              <w:rPr>
                <w:rFonts w:ascii="Calibri" w:hAnsi="Calibri" w:cs="Calibri"/>
                <w:b/>
                <w:bCs/>
              </w:rPr>
              <w:t xml:space="preserve">Other conflicts in the Middle East </w:t>
            </w:r>
          </w:p>
          <w:p w14:paraId="52784DCF" w14:textId="44C2739D" w:rsidR="005B74BD" w:rsidRPr="000B0585" w:rsidRDefault="00CF776F" w:rsidP="00286A18">
            <w:pPr>
              <w:pStyle w:val="ListBullet2"/>
              <w:numPr>
                <w:ilvl w:val="0"/>
                <w:numId w:val="30"/>
              </w:numPr>
              <w:spacing w:after="0"/>
              <w:rPr>
                <w:rFonts w:ascii="Calibri" w:hAnsi="Calibri" w:cs="Calibri"/>
              </w:rPr>
            </w:pPr>
            <w:r w:rsidRPr="000B0585">
              <w:rPr>
                <w:rFonts w:ascii="Calibri" w:hAnsi="Calibri" w:cs="Calibri"/>
              </w:rPr>
              <w:t>The Iran/Iraq War (198</w:t>
            </w:r>
            <w:r w:rsidR="00286A18" w:rsidRPr="000B0585">
              <w:rPr>
                <w:rFonts w:ascii="Calibri" w:hAnsi="Calibri" w:cs="Calibri"/>
              </w:rPr>
              <w:t>0–1</w:t>
            </w:r>
            <w:r w:rsidRPr="000B0585">
              <w:rPr>
                <w:rFonts w:ascii="Calibri" w:hAnsi="Calibri" w:cs="Calibri"/>
              </w:rPr>
              <w:t xml:space="preserve">988) </w:t>
            </w:r>
          </w:p>
          <w:p w14:paraId="03B35421" w14:textId="36585434" w:rsidR="008D286C" w:rsidRPr="000B0585" w:rsidRDefault="00A900AC" w:rsidP="00286A18">
            <w:pPr>
              <w:pStyle w:val="ListBullet2"/>
              <w:numPr>
                <w:ilvl w:val="1"/>
                <w:numId w:val="35"/>
              </w:numPr>
              <w:spacing w:after="0"/>
              <w:rPr>
                <w:rFonts w:ascii="Calibri" w:hAnsi="Calibri" w:cs="Calibri"/>
              </w:rPr>
            </w:pPr>
            <w:r w:rsidRPr="000B0585">
              <w:rPr>
                <w:rFonts w:ascii="Calibri" w:hAnsi="Calibri" w:cs="Calibri"/>
              </w:rPr>
              <w:t xml:space="preserve">Key causes of the conflict </w:t>
            </w:r>
            <w:r w:rsidR="00AA2A93" w:rsidRPr="000B0585">
              <w:rPr>
                <w:rFonts w:ascii="Calibri" w:hAnsi="Calibri" w:cs="Calibri"/>
              </w:rPr>
              <w:t>–</w:t>
            </w:r>
            <w:r w:rsidR="004F45E6" w:rsidRPr="000B0585">
              <w:rPr>
                <w:rFonts w:ascii="Calibri" w:hAnsi="Calibri" w:cs="Calibri"/>
              </w:rPr>
              <w:t xml:space="preserve"> territory, oil rich </w:t>
            </w:r>
            <w:r w:rsidR="00A04F1D" w:rsidRPr="000B0585">
              <w:rPr>
                <w:rFonts w:ascii="Calibri" w:hAnsi="Calibri" w:cs="Calibri"/>
              </w:rPr>
              <w:t>land, waterway trade routes</w:t>
            </w:r>
          </w:p>
          <w:p w14:paraId="79C21F63" w14:textId="4577A5A3" w:rsidR="00AD2D8A" w:rsidRPr="000B0585" w:rsidRDefault="00E2097C" w:rsidP="00286A18">
            <w:pPr>
              <w:pStyle w:val="ListBullet2"/>
              <w:numPr>
                <w:ilvl w:val="1"/>
                <w:numId w:val="35"/>
              </w:numPr>
              <w:spacing w:after="0"/>
              <w:rPr>
                <w:rFonts w:ascii="Calibri" w:hAnsi="Calibri" w:cs="Calibri"/>
              </w:rPr>
            </w:pPr>
            <w:r w:rsidRPr="000B0585">
              <w:rPr>
                <w:rFonts w:ascii="Calibri" w:hAnsi="Calibri" w:cs="Calibri"/>
              </w:rPr>
              <w:t xml:space="preserve">4 </w:t>
            </w:r>
            <w:proofErr w:type="gramStart"/>
            <w:r w:rsidR="00AD2D8A" w:rsidRPr="000B0585">
              <w:rPr>
                <w:rFonts w:ascii="Calibri" w:hAnsi="Calibri" w:cs="Calibri"/>
              </w:rPr>
              <w:t>September</w:t>
            </w:r>
            <w:r w:rsidRPr="000B0585">
              <w:rPr>
                <w:rFonts w:ascii="Calibri" w:hAnsi="Calibri" w:cs="Calibri"/>
              </w:rPr>
              <w:t>,</w:t>
            </w:r>
            <w:proofErr w:type="gramEnd"/>
            <w:r w:rsidR="00AD2D8A" w:rsidRPr="000B0585">
              <w:rPr>
                <w:rFonts w:ascii="Calibri" w:hAnsi="Calibri" w:cs="Calibri"/>
                <w:vertAlign w:val="superscript"/>
              </w:rPr>
              <w:t xml:space="preserve"> </w:t>
            </w:r>
            <w:r w:rsidR="00AD2D8A" w:rsidRPr="000B0585">
              <w:rPr>
                <w:rFonts w:ascii="Calibri" w:hAnsi="Calibri" w:cs="Calibri"/>
              </w:rPr>
              <w:t>1980</w:t>
            </w:r>
            <w:r w:rsidR="00DF0F68" w:rsidRPr="000B0585">
              <w:rPr>
                <w:rFonts w:ascii="Calibri" w:hAnsi="Calibri" w:cs="Calibri"/>
              </w:rPr>
              <w:t xml:space="preserve"> – Iran shelled several border posts </w:t>
            </w:r>
          </w:p>
          <w:p w14:paraId="1FFBB9F1" w14:textId="1BD48409" w:rsidR="00287248" w:rsidRPr="000B0585" w:rsidRDefault="00E2097C" w:rsidP="00286A18">
            <w:pPr>
              <w:pStyle w:val="ListBullet2"/>
              <w:numPr>
                <w:ilvl w:val="1"/>
                <w:numId w:val="35"/>
              </w:numPr>
              <w:spacing w:after="0"/>
              <w:rPr>
                <w:rFonts w:ascii="Calibri" w:hAnsi="Calibri" w:cs="Calibri"/>
              </w:rPr>
            </w:pPr>
            <w:r w:rsidRPr="000B0585">
              <w:rPr>
                <w:rFonts w:ascii="Calibri" w:hAnsi="Calibri" w:cs="Calibri"/>
              </w:rPr>
              <w:t xml:space="preserve">22 </w:t>
            </w:r>
            <w:proofErr w:type="gramStart"/>
            <w:r w:rsidR="00361BFC" w:rsidRPr="000B0585">
              <w:rPr>
                <w:rFonts w:ascii="Calibri" w:hAnsi="Calibri" w:cs="Calibri"/>
              </w:rPr>
              <w:t>September</w:t>
            </w:r>
            <w:r w:rsidR="002E3623" w:rsidRPr="000B0585">
              <w:rPr>
                <w:rFonts w:ascii="Calibri" w:hAnsi="Calibri" w:cs="Calibri"/>
              </w:rPr>
              <w:t>,</w:t>
            </w:r>
            <w:proofErr w:type="gramEnd"/>
            <w:r w:rsidR="002E3623" w:rsidRPr="000B0585">
              <w:rPr>
                <w:rFonts w:ascii="Calibri" w:hAnsi="Calibri" w:cs="Calibri"/>
              </w:rPr>
              <w:t xml:space="preserve"> 1980 </w:t>
            </w:r>
            <w:r w:rsidRPr="000B0585">
              <w:rPr>
                <w:rFonts w:ascii="Calibri" w:hAnsi="Calibri" w:cs="Calibri"/>
              </w:rPr>
              <w:t xml:space="preserve">– </w:t>
            </w:r>
            <w:r w:rsidR="00361BFC" w:rsidRPr="000B0585">
              <w:rPr>
                <w:rFonts w:ascii="Calibri" w:hAnsi="Calibri" w:cs="Calibri"/>
              </w:rPr>
              <w:t xml:space="preserve">Iraqi forces invaded </w:t>
            </w:r>
            <w:r w:rsidR="002E3623" w:rsidRPr="000B0585">
              <w:rPr>
                <w:rFonts w:ascii="Calibri" w:hAnsi="Calibri" w:cs="Calibri"/>
              </w:rPr>
              <w:t>W</w:t>
            </w:r>
            <w:r w:rsidR="00361BFC" w:rsidRPr="000B0585">
              <w:rPr>
                <w:rFonts w:ascii="Calibri" w:hAnsi="Calibri" w:cs="Calibri"/>
              </w:rPr>
              <w:t>estern Iran</w:t>
            </w:r>
            <w:r w:rsidR="002E3623" w:rsidRPr="000B0585">
              <w:rPr>
                <w:rFonts w:ascii="Calibri" w:hAnsi="Calibri" w:cs="Calibri"/>
              </w:rPr>
              <w:t xml:space="preserve"> (joint border)</w:t>
            </w:r>
          </w:p>
          <w:p w14:paraId="757E8AD6" w14:textId="7A48006B" w:rsidR="00A04F1D" w:rsidRPr="000B0585" w:rsidRDefault="00A04F1D" w:rsidP="00286A18">
            <w:pPr>
              <w:pStyle w:val="ListBullet2"/>
              <w:numPr>
                <w:ilvl w:val="1"/>
                <w:numId w:val="35"/>
              </w:numPr>
              <w:spacing w:after="0"/>
              <w:rPr>
                <w:rFonts w:ascii="Calibri" w:hAnsi="Calibri" w:cs="Calibri"/>
              </w:rPr>
            </w:pPr>
            <w:r w:rsidRPr="000B0585">
              <w:rPr>
                <w:rFonts w:ascii="Calibri" w:hAnsi="Calibri" w:cs="Calibri"/>
              </w:rPr>
              <w:t>Tanker Wars and chemical warfare</w:t>
            </w:r>
          </w:p>
          <w:p w14:paraId="1EE5A638" w14:textId="6DA7B23A" w:rsidR="00A900AC" w:rsidRPr="000B0585" w:rsidRDefault="00343E9F" w:rsidP="00286A18">
            <w:pPr>
              <w:pStyle w:val="ListBullet2"/>
              <w:numPr>
                <w:ilvl w:val="1"/>
                <w:numId w:val="35"/>
              </w:numPr>
              <w:spacing w:after="0"/>
              <w:rPr>
                <w:rFonts w:ascii="Calibri" w:hAnsi="Calibri" w:cs="Calibri"/>
              </w:rPr>
            </w:pPr>
            <w:r w:rsidRPr="000B0585">
              <w:rPr>
                <w:rFonts w:ascii="Calibri" w:hAnsi="Calibri" w:cs="Calibri"/>
              </w:rPr>
              <w:t>Consequences of the i</w:t>
            </w:r>
            <w:r w:rsidR="00A900AC" w:rsidRPr="000B0585">
              <w:rPr>
                <w:rFonts w:ascii="Calibri" w:hAnsi="Calibri" w:cs="Calibri"/>
              </w:rPr>
              <w:t xml:space="preserve">nvolvement of the US and </w:t>
            </w:r>
            <w:r w:rsidR="00287248" w:rsidRPr="000B0585">
              <w:rPr>
                <w:rFonts w:ascii="Calibri" w:hAnsi="Calibri" w:cs="Calibri"/>
              </w:rPr>
              <w:t xml:space="preserve">Soviet Union </w:t>
            </w:r>
            <w:r w:rsidR="00144951" w:rsidRPr="000B0585">
              <w:rPr>
                <w:rFonts w:ascii="Calibri" w:hAnsi="Calibri" w:cs="Calibri"/>
              </w:rPr>
              <w:t xml:space="preserve">and </w:t>
            </w:r>
            <w:r w:rsidR="007275AC" w:rsidRPr="000B0585">
              <w:rPr>
                <w:rFonts w:ascii="Calibri" w:hAnsi="Calibri" w:cs="Calibri"/>
              </w:rPr>
              <w:t xml:space="preserve">financial assistance from allies </w:t>
            </w:r>
          </w:p>
          <w:p w14:paraId="549C3C03" w14:textId="66B44D98" w:rsidR="001C6EB8" w:rsidRPr="000B0585" w:rsidRDefault="001C6EB8" w:rsidP="00286A18">
            <w:pPr>
              <w:pStyle w:val="ListBullet2"/>
              <w:numPr>
                <w:ilvl w:val="1"/>
                <w:numId w:val="35"/>
              </w:numPr>
              <w:spacing w:after="0"/>
              <w:rPr>
                <w:rFonts w:ascii="Calibri" w:hAnsi="Calibri" w:cs="Calibri"/>
              </w:rPr>
            </w:pPr>
            <w:r w:rsidRPr="000B0585">
              <w:rPr>
                <w:rFonts w:ascii="Calibri" w:hAnsi="Calibri" w:cs="Calibri"/>
              </w:rPr>
              <w:t xml:space="preserve">Propaganda in Western Nations </w:t>
            </w:r>
          </w:p>
          <w:p w14:paraId="5C7C1EF8" w14:textId="35ADBA90" w:rsidR="007275AC" w:rsidRPr="000B0585" w:rsidRDefault="007275AC" w:rsidP="00286A18">
            <w:pPr>
              <w:pStyle w:val="ListBullet2"/>
              <w:numPr>
                <w:ilvl w:val="1"/>
                <w:numId w:val="35"/>
              </w:numPr>
              <w:spacing w:after="0"/>
              <w:rPr>
                <w:rFonts w:ascii="Calibri" w:hAnsi="Calibri" w:cs="Calibri"/>
              </w:rPr>
            </w:pPr>
            <w:r w:rsidRPr="000B0585">
              <w:rPr>
                <w:rFonts w:ascii="Calibri" w:hAnsi="Calibri" w:cs="Calibri"/>
              </w:rPr>
              <w:t xml:space="preserve">UN Security Council Resolution </w:t>
            </w:r>
            <w:r w:rsidR="001A5BB7" w:rsidRPr="000B0585">
              <w:rPr>
                <w:rFonts w:ascii="Calibri" w:hAnsi="Calibri" w:cs="Calibri"/>
              </w:rPr>
              <w:t>598</w:t>
            </w:r>
          </w:p>
          <w:p w14:paraId="63B6F87E" w14:textId="574EBC30" w:rsidR="005B74BD" w:rsidRPr="000B0585" w:rsidRDefault="00CB0007" w:rsidP="00286A18">
            <w:pPr>
              <w:pStyle w:val="ListBullet2"/>
              <w:numPr>
                <w:ilvl w:val="1"/>
                <w:numId w:val="35"/>
              </w:numPr>
              <w:spacing w:after="0"/>
              <w:rPr>
                <w:rFonts w:ascii="Calibri" w:hAnsi="Calibri" w:cs="Calibri"/>
              </w:rPr>
            </w:pPr>
            <w:r w:rsidRPr="000B0585">
              <w:rPr>
                <w:rFonts w:ascii="Calibri" w:hAnsi="Calibri" w:cs="Calibri"/>
              </w:rPr>
              <w:t>1988 cease-fire</w:t>
            </w:r>
            <w:r w:rsidR="00FD0932" w:rsidRPr="000B0585">
              <w:rPr>
                <w:rFonts w:ascii="Calibri" w:hAnsi="Calibri" w:cs="Calibri"/>
              </w:rPr>
              <w:t xml:space="preserve">, formal peace agreement 1990 </w:t>
            </w:r>
          </w:p>
          <w:p w14:paraId="2B87821C" w14:textId="02966B23" w:rsidR="005B74BD" w:rsidRPr="000B0585" w:rsidRDefault="00D439C0" w:rsidP="00286A18">
            <w:pPr>
              <w:pStyle w:val="Default"/>
              <w:spacing w:before="120"/>
              <w:rPr>
                <w:b/>
                <w:bCs/>
                <w:sz w:val="20"/>
                <w:szCs w:val="20"/>
              </w:rPr>
            </w:pPr>
            <w:r w:rsidRPr="000B0585">
              <w:rPr>
                <w:b/>
                <w:bCs/>
                <w:sz w:val="20"/>
                <w:szCs w:val="20"/>
              </w:rPr>
              <w:t>Key conflicts between the Arabs and Israelis</w:t>
            </w:r>
            <w:r w:rsidR="00234AE1" w:rsidRPr="000B0585">
              <w:rPr>
                <w:b/>
                <w:bCs/>
                <w:sz w:val="20"/>
                <w:szCs w:val="20"/>
              </w:rPr>
              <w:t>,</w:t>
            </w:r>
            <w:r w:rsidRPr="000B0585">
              <w:rPr>
                <w:b/>
                <w:bCs/>
                <w:sz w:val="20"/>
                <w:szCs w:val="20"/>
              </w:rPr>
              <w:t xml:space="preserve"> and attempts to settle those conflicts</w:t>
            </w:r>
          </w:p>
          <w:p w14:paraId="54BF22B3" w14:textId="55EB9763" w:rsidR="00A654DC" w:rsidRPr="000B0585" w:rsidRDefault="00D439C0" w:rsidP="00286A18">
            <w:pPr>
              <w:pStyle w:val="ListBullet2"/>
              <w:numPr>
                <w:ilvl w:val="0"/>
                <w:numId w:val="30"/>
              </w:numPr>
              <w:spacing w:after="0"/>
              <w:rPr>
                <w:rFonts w:ascii="Calibri" w:hAnsi="Calibri" w:cs="Calibri"/>
              </w:rPr>
            </w:pPr>
            <w:r w:rsidRPr="000B0585">
              <w:rPr>
                <w:rFonts w:ascii="Calibri" w:hAnsi="Calibri" w:cs="Calibri"/>
              </w:rPr>
              <w:t>The Intifada (198</w:t>
            </w:r>
            <w:r w:rsidR="00286A18" w:rsidRPr="000B0585">
              <w:rPr>
                <w:rFonts w:ascii="Calibri" w:hAnsi="Calibri" w:cs="Calibri"/>
              </w:rPr>
              <w:t>7–1</w:t>
            </w:r>
            <w:r w:rsidRPr="000B0585">
              <w:rPr>
                <w:rFonts w:ascii="Calibri" w:hAnsi="Calibri" w:cs="Calibri"/>
              </w:rPr>
              <w:t>993)</w:t>
            </w:r>
          </w:p>
          <w:p w14:paraId="503858C0" w14:textId="5FFF5632" w:rsidR="00D439C0" w:rsidRPr="000B0585" w:rsidRDefault="00A654DC" w:rsidP="00286A18">
            <w:pPr>
              <w:pStyle w:val="ListBullet2"/>
              <w:numPr>
                <w:ilvl w:val="1"/>
                <w:numId w:val="30"/>
              </w:numPr>
              <w:spacing w:after="0"/>
              <w:rPr>
                <w:rFonts w:ascii="Calibri" w:hAnsi="Calibri" w:cs="Calibri"/>
              </w:rPr>
            </w:pPr>
            <w:r w:rsidRPr="000B0585">
              <w:rPr>
                <w:rFonts w:ascii="Calibri" w:hAnsi="Calibri" w:cs="Calibri"/>
              </w:rPr>
              <w:t xml:space="preserve">Causes </w:t>
            </w:r>
            <w:r w:rsidR="004A6458" w:rsidRPr="000B0585">
              <w:rPr>
                <w:rFonts w:ascii="Calibri" w:hAnsi="Calibri" w:cs="Calibri"/>
              </w:rPr>
              <w:t>–</w:t>
            </w:r>
            <w:r w:rsidRPr="000B0585">
              <w:rPr>
                <w:rFonts w:ascii="Calibri" w:hAnsi="Calibri" w:cs="Calibri"/>
              </w:rPr>
              <w:t xml:space="preserve"> </w:t>
            </w:r>
            <w:r w:rsidR="004A6458" w:rsidRPr="000B0585">
              <w:rPr>
                <w:rFonts w:ascii="Calibri" w:hAnsi="Calibri" w:cs="Calibri"/>
              </w:rPr>
              <w:t xml:space="preserve">continued settlement construction in the West Bank and Gaza Strip, </w:t>
            </w:r>
            <w:r w:rsidR="00D51AB2" w:rsidRPr="000B0585">
              <w:rPr>
                <w:rFonts w:ascii="Calibri" w:hAnsi="Calibri" w:cs="Calibri"/>
              </w:rPr>
              <w:t>increased Palestinian protests</w:t>
            </w:r>
            <w:r w:rsidR="00DA189E" w:rsidRPr="000B0585">
              <w:rPr>
                <w:rFonts w:ascii="Calibri" w:hAnsi="Calibri" w:cs="Calibri"/>
              </w:rPr>
              <w:t xml:space="preserve"> and challenges to the PLO</w:t>
            </w:r>
            <w:r w:rsidR="00D439C0" w:rsidRPr="000B0585">
              <w:rPr>
                <w:rFonts w:ascii="Calibri" w:hAnsi="Calibri" w:cs="Calibri"/>
              </w:rPr>
              <w:t xml:space="preserve"> </w:t>
            </w:r>
          </w:p>
          <w:p w14:paraId="03738ACA" w14:textId="69A73EA7" w:rsidR="00DA189E" w:rsidRPr="000B0585" w:rsidRDefault="00DA189E" w:rsidP="00286A18">
            <w:pPr>
              <w:pStyle w:val="ListBullet2"/>
              <w:numPr>
                <w:ilvl w:val="1"/>
                <w:numId w:val="30"/>
              </w:numPr>
              <w:spacing w:after="0"/>
              <w:rPr>
                <w:rFonts w:ascii="Calibri" w:hAnsi="Calibri" w:cs="Calibri"/>
              </w:rPr>
            </w:pPr>
            <w:r w:rsidRPr="000B0585">
              <w:rPr>
                <w:rFonts w:ascii="Calibri" w:hAnsi="Calibri" w:cs="Calibri"/>
              </w:rPr>
              <w:t>Increasing violence</w:t>
            </w:r>
            <w:r w:rsidR="000664F8" w:rsidRPr="000B0585">
              <w:rPr>
                <w:rFonts w:ascii="Calibri" w:hAnsi="Calibri" w:cs="Calibri"/>
              </w:rPr>
              <w:t xml:space="preserve"> and civil disobedience</w:t>
            </w:r>
            <w:r w:rsidRPr="000B0585">
              <w:rPr>
                <w:rFonts w:ascii="Calibri" w:hAnsi="Calibri" w:cs="Calibri"/>
              </w:rPr>
              <w:t xml:space="preserve"> </w:t>
            </w:r>
            <w:r w:rsidR="005E4870" w:rsidRPr="000B0585">
              <w:rPr>
                <w:rFonts w:ascii="Calibri" w:hAnsi="Calibri" w:cs="Calibri"/>
              </w:rPr>
              <w:t xml:space="preserve">in the Middle East </w:t>
            </w:r>
          </w:p>
          <w:p w14:paraId="24C12F33" w14:textId="2E0D922C" w:rsidR="00B841F9" w:rsidRPr="000B0585" w:rsidRDefault="00B841F9" w:rsidP="00286A18">
            <w:pPr>
              <w:pStyle w:val="ListBullet2"/>
              <w:numPr>
                <w:ilvl w:val="1"/>
                <w:numId w:val="30"/>
              </w:numPr>
              <w:spacing w:after="0"/>
              <w:rPr>
                <w:rFonts w:ascii="Calibri" w:hAnsi="Calibri" w:cs="Calibri"/>
              </w:rPr>
            </w:pPr>
            <w:r w:rsidRPr="000B0585">
              <w:rPr>
                <w:rFonts w:ascii="Calibri" w:hAnsi="Calibri" w:cs="Calibri"/>
              </w:rPr>
              <w:t xml:space="preserve">Israel </w:t>
            </w:r>
            <w:r w:rsidR="003834A4" w:rsidRPr="000B0585">
              <w:rPr>
                <w:rFonts w:ascii="Calibri" w:hAnsi="Calibri" w:cs="Calibri"/>
              </w:rPr>
              <w:t>– external reactions</w:t>
            </w:r>
          </w:p>
          <w:p w14:paraId="5134F27F" w14:textId="1ED45AF2" w:rsidR="005B74BD" w:rsidRPr="000B0585" w:rsidRDefault="00BE1B02" w:rsidP="00286A18">
            <w:pPr>
              <w:pStyle w:val="ListBullet2"/>
              <w:numPr>
                <w:ilvl w:val="0"/>
                <w:numId w:val="36"/>
              </w:numPr>
              <w:spacing w:after="0"/>
              <w:rPr>
                <w:rFonts w:ascii="Calibri" w:hAnsi="Calibri" w:cs="Calibri"/>
              </w:rPr>
            </w:pPr>
            <w:r w:rsidRPr="000B0585">
              <w:rPr>
                <w:rFonts w:ascii="Calibri" w:hAnsi="Calibri" w:cs="Calibri"/>
              </w:rPr>
              <w:t xml:space="preserve">Declaration of Palestine (1988) </w:t>
            </w:r>
          </w:p>
          <w:p w14:paraId="0CFED23F" w14:textId="1DD08623" w:rsidR="005B74BD" w:rsidRPr="000B0585" w:rsidRDefault="00A067D6" w:rsidP="00033789">
            <w:pPr>
              <w:pStyle w:val="ListBullet2"/>
              <w:numPr>
                <w:ilvl w:val="0"/>
                <w:numId w:val="28"/>
              </w:numPr>
              <w:spacing w:after="0"/>
              <w:contextualSpacing w:val="0"/>
              <w:rPr>
                <w:rFonts w:ascii="Calibri" w:hAnsi="Calibri" w:cs="Calibri"/>
              </w:rPr>
            </w:pPr>
            <w:r w:rsidRPr="000B0585">
              <w:rPr>
                <w:rFonts w:ascii="Calibri" w:hAnsi="Calibri" w:cs="Calibri"/>
              </w:rPr>
              <w:t xml:space="preserve">Ronald Regan, Menachem Begin, </w:t>
            </w:r>
            <w:r w:rsidR="002939E2" w:rsidRPr="000B0585">
              <w:rPr>
                <w:rFonts w:ascii="Calibri" w:hAnsi="Calibri" w:cs="Calibri"/>
              </w:rPr>
              <w:t>Islamic Revolutionary Guards Corps (IRGC)</w:t>
            </w:r>
            <w:r w:rsidR="00AE2943" w:rsidRPr="000B0585">
              <w:rPr>
                <w:rFonts w:ascii="Calibri" w:hAnsi="Calibri" w:cs="Calibri"/>
              </w:rPr>
              <w:t xml:space="preserve">, Yasser Arafat </w:t>
            </w:r>
          </w:p>
          <w:p w14:paraId="15E83A87" w14:textId="7196E90E" w:rsidR="00666E83" w:rsidRPr="000B0585" w:rsidRDefault="007C3B8C" w:rsidP="00033789">
            <w:pPr>
              <w:pStyle w:val="ListBullet2"/>
              <w:numPr>
                <w:ilvl w:val="0"/>
                <w:numId w:val="0"/>
              </w:numPr>
              <w:spacing w:before="120" w:after="0"/>
              <w:contextualSpacing w:val="0"/>
              <w:rPr>
                <w:rFonts w:ascii="Calibri" w:hAnsi="Calibri" w:cs="Calibri"/>
                <w:b/>
                <w:bCs/>
              </w:rPr>
            </w:pPr>
            <w:r w:rsidRPr="000B0585">
              <w:rPr>
                <w:rFonts w:ascii="Calibri" w:hAnsi="Calibri" w:cs="Calibri"/>
                <w:b/>
                <w:bCs/>
              </w:rPr>
              <w:t>Task 7 Part A</w:t>
            </w:r>
            <w:r w:rsidR="00234AE1" w:rsidRPr="000B0585">
              <w:rPr>
                <w:rFonts w:ascii="Calibri" w:hAnsi="Calibri" w:cs="Calibri"/>
                <w:b/>
                <w:bCs/>
              </w:rPr>
              <w:t>:</w:t>
            </w:r>
            <w:r w:rsidRPr="000B0585">
              <w:rPr>
                <w:rFonts w:ascii="Calibri" w:hAnsi="Calibri" w:cs="Calibri"/>
                <w:b/>
                <w:bCs/>
              </w:rPr>
              <w:t xml:space="preserve"> Historical inquiry</w:t>
            </w:r>
            <w:r w:rsidR="00234AE1" w:rsidRPr="000B0585">
              <w:rPr>
                <w:rFonts w:ascii="Calibri" w:hAnsi="Calibri" w:cs="Calibri"/>
                <w:b/>
                <w:bCs/>
              </w:rPr>
              <w:t xml:space="preserve"> – </w:t>
            </w:r>
            <w:r w:rsidRPr="000B0585">
              <w:rPr>
                <w:rFonts w:ascii="Calibri" w:hAnsi="Calibri" w:cs="Calibri"/>
                <w:b/>
                <w:bCs/>
              </w:rPr>
              <w:t xml:space="preserve">Attempts to settle conflicts between Arabs and </w:t>
            </w:r>
            <w:r w:rsidR="001C06C1" w:rsidRPr="000B0585">
              <w:rPr>
                <w:rFonts w:ascii="Calibri" w:hAnsi="Calibri" w:cs="Calibri"/>
                <w:b/>
                <w:bCs/>
              </w:rPr>
              <w:t>Israelis (</w:t>
            </w:r>
            <w:r w:rsidRPr="000B0585">
              <w:rPr>
                <w:rFonts w:ascii="Calibri" w:hAnsi="Calibri" w:cs="Calibri"/>
                <w:b/>
                <w:bCs/>
              </w:rPr>
              <w:t xml:space="preserve">Issue: Week </w:t>
            </w:r>
            <w:r w:rsidR="00C63CAA" w:rsidRPr="000B0585">
              <w:rPr>
                <w:rFonts w:ascii="Calibri" w:hAnsi="Calibri" w:cs="Calibri"/>
                <w:b/>
                <w:bCs/>
              </w:rPr>
              <w:t>10</w:t>
            </w:r>
            <w:r w:rsidRPr="000B0585">
              <w:rPr>
                <w:rFonts w:ascii="Calibri" w:hAnsi="Calibri" w:cs="Calibri"/>
                <w:b/>
                <w:bCs/>
              </w:rPr>
              <w:t xml:space="preserve">) </w:t>
            </w:r>
          </w:p>
        </w:tc>
      </w:tr>
      <w:tr w:rsidR="001C5EBD" w:rsidRPr="000B0585" w14:paraId="45781A7B" w14:textId="77777777" w:rsidTr="00286A18">
        <w:trPr>
          <w:trHeight w:val="23"/>
        </w:trPr>
        <w:tc>
          <w:tcPr>
            <w:tcW w:w="471" w:type="pct"/>
            <w:shd w:val="clear" w:color="auto" w:fill="E4D8EB"/>
            <w:vAlign w:val="center"/>
          </w:tcPr>
          <w:p w14:paraId="00EEE647" w14:textId="6D9F6C55" w:rsidR="004631E4" w:rsidRPr="000B0585" w:rsidRDefault="0044775C" w:rsidP="00B070FB">
            <w:pPr>
              <w:spacing w:after="0" w:line="216" w:lineRule="auto"/>
              <w:jc w:val="center"/>
              <w:rPr>
                <w:rFonts w:ascii="Calibri" w:hAnsi="Calibri"/>
                <w:szCs w:val="20"/>
              </w:rPr>
            </w:pPr>
            <w:r w:rsidRPr="000B0585">
              <w:rPr>
                <w:rFonts w:ascii="Calibri" w:hAnsi="Calibri"/>
                <w:szCs w:val="20"/>
              </w:rPr>
              <w:t>1</w:t>
            </w:r>
            <w:r w:rsidR="00286A18" w:rsidRPr="000B0585">
              <w:rPr>
                <w:rFonts w:ascii="Calibri" w:hAnsi="Calibri"/>
                <w:szCs w:val="20"/>
              </w:rPr>
              <w:t>1–1</w:t>
            </w:r>
            <w:r w:rsidRPr="000B0585">
              <w:rPr>
                <w:rFonts w:ascii="Calibri" w:hAnsi="Calibri"/>
                <w:szCs w:val="20"/>
              </w:rPr>
              <w:t>3</w:t>
            </w:r>
          </w:p>
        </w:tc>
        <w:tc>
          <w:tcPr>
            <w:tcW w:w="2264" w:type="pct"/>
          </w:tcPr>
          <w:p w14:paraId="746350A3" w14:textId="77777777" w:rsidR="006615C6" w:rsidRPr="000B0585" w:rsidRDefault="006615C6" w:rsidP="00B070FB">
            <w:pPr>
              <w:pStyle w:val="ListBullet"/>
              <w:spacing w:after="0" w:line="216" w:lineRule="auto"/>
              <w:rPr>
                <w:rFonts w:ascii="Calibri" w:hAnsi="Calibri" w:cs="Calibri"/>
              </w:rPr>
            </w:pPr>
            <w:r w:rsidRPr="000B0585">
              <w:rPr>
                <w:rFonts w:ascii="Calibri" w:hAnsi="Calibri" w:cs="Calibri"/>
              </w:rPr>
              <w:t xml:space="preserve">reasons for, and consequences of key conflicts between Arabs and Israelis, including </w:t>
            </w:r>
          </w:p>
          <w:p w14:paraId="2119673E" w14:textId="77777777" w:rsidR="006615C6" w:rsidRPr="000B0585" w:rsidRDefault="006615C6" w:rsidP="00B070FB">
            <w:pPr>
              <w:pStyle w:val="ListBullet2"/>
              <w:spacing w:after="0" w:line="216" w:lineRule="auto"/>
              <w:rPr>
                <w:rFonts w:ascii="Calibri" w:hAnsi="Calibri" w:cs="Calibri"/>
              </w:rPr>
            </w:pPr>
            <w:r w:rsidRPr="000B0585">
              <w:rPr>
                <w:rFonts w:ascii="Calibri" w:hAnsi="Calibri" w:cs="Calibri"/>
              </w:rPr>
              <w:t xml:space="preserve">the nature and consequences of Palestinian reactions to Israel, </w:t>
            </w:r>
            <w:r w:rsidRPr="000B0585">
              <w:rPr>
                <w:rFonts w:ascii="Calibri" w:hAnsi="Calibri" w:cs="Calibri"/>
              </w:rPr>
              <w:lastRenderedPageBreak/>
              <w:t>including the Intifada (1987–1993) and the beginning of the 2nd Intifada (2000)</w:t>
            </w:r>
          </w:p>
          <w:p w14:paraId="669A69E5" w14:textId="77777777" w:rsidR="006615C6" w:rsidRPr="000B0585" w:rsidRDefault="006615C6" w:rsidP="00B070FB">
            <w:pPr>
              <w:pStyle w:val="ListBullet"/>
              <w:spacing w:after="0" w:line="216" w:lineRule="auto"/>
              <w:rPr>
                <w:rFonts w:ascii="Calibri" w:hAnsi="Calibri" w:cs="Calibri"/>
              </w:rPr>
            </w:pPr>
            <w:r w:rsidRPr="000B0585">
              <w:rPr>
                <w:rFonts w:ascii="Calibri" w:hAnsi="Calibri" w:cs="Calibri"/>
              </w:rPr>
              <w:t>reasons for, and consequences of, other conflicts in the Middle East, including</w:t>
            </w:r>
          </w:p>
          <w:p w14:paraId="4CDD751F" w14:textId="77777777" w:rsidR="006615C6" w:rsidRPr="000B0585" w:rsidRDefault="006615C6" w:rsidP="00B070FB">
            <w:pPr>
              <w:pStyle w:val="ListBullet2"/>
              <w:spacing w:after="0" w:line="216" w:lineRule="auto"/>
              <w:rPr>
                <w:rFonts w:ascii="Calibri" w:hAnsi="Calibri" w:cs="Calibri"/>
              </w:rPr>
            </w:pPr>
            <w:r w:rsidRPr="000B0585">
              <w:rPr>
                <w:rFonts w:ascii="Calibri" w:hAnsi="Calibri" w:cs="Calibri"/>
              </w:rPr>
              <w:t>the First Gulf War (1990–91)</w:t>
            </w:r>
          </w:p>
          <w:p w14:paraId="66E2F48F" w14:textId="77777777" w:rsidR="006615C6" w:rsidRPr="000B0585" w:rsidRDefault="006615C6" w:rsidP="00B070FB">
            <w:pPr>
              <w:pStyle w:val="ListBullet"/>
              <w:spacing w:after="0" w:line="216" w:lineRule="auto"/>
              <w:rPr>
                <w:rFonts w:ascii="Calibri" w:hAnsi="Calibri" w:cs="Calibri"/>
              </w:rPr>
            </w:pPr>
            <w:r w:rsidRPr="000B0585">
              <w:rPr>
                <w:rFonts w:ascii="Calibri" w:hAnsi="Calibri" w:cs="Calibri"/>
              </w:rPr>
              <w:t>the attempts to settle conflicts between Arabs and Israelis, including</w:t>
            </w:r>
          </w:p>
          <w:p w14:paraId="2BCD0B09" w14:textId="77777777" w:rsidR="006615C6" w:rsidRPr="000B0585" w:rsidRDefault="006615C6" w:rsidP="00B070FB">
            <w:pPr>
              <w:pStyle w:val="ListBullet2"/>
              <w:spacing w:after="0" w:line="216" w:lineRule="auto"/>
              <w:rPr>
                <w:rFonts w:ascii="Calibri" w:hAnsi="Calibri" w:cs="Calibri"/>
              </w:rPr>
            </w:pPr>
            <w:r w:rsidRPr="000B0585">
              <w:rPr>
                <w:rFonts w:ascii="Calibri" w:hAnsi="Calibri" w:cs="Calibri"/>
              </w:rPr>
              <w:t>the Oslo Accords (1993)</w:t>
            </w:r>
          </w:p>
          <w:p w14:paraId="742D201F" w14:textId="77777777" w:rsidR="006615C6" w:rsidRPr="000B0585" w:rsidRDefault="006615C6" w:rsidP="00B070FB">
            <w:pPr>
              <w:pStyle w:val="ListBullet2"/>
              <w:spacing w:after="0" w:line="216" w:lineRule="auto"/>
              <w:rPr>
                <w:rFonts w:ascii="Calibri" w:hAnsi="Calibri" w:cs="Calibri"/>
              </w:rPr>
            </w:pPr>
            <w:r w:rsidRPr="000B0585">
              <w:rPr>
                <w:rFonts w:ascii="Calibri" w:hAnsi="Calibri" w:cs="Calibri"/>
              </w:rPr>
              <w:t>the Camp David Summit (2000)</w:t>
            </w:r>
          </w:p>
          <w:p w14:paraId="02364CE3" w14:textId="77777777" w:rsidR="006615C6" w:rsidRPr="000B0585" w:rsidRDefault="006615C6" w:rsidP="00B070FB">
            <w:pPr>
              <w:pStyle w:val="ListBullet2"/>
              <w:spacing w:after="0" w:line="216" w:lineRule="auto"/>
              <w:rPr>
                <w:rFonts w:ascii="Calibri" w:hAnsi="Calibri" w:cs="Calibri"/>
              </w:rPr>
            </w:pPr>
            <w:r w:rsidRPr="000B0585">
              <w:rPr>
                <w:rFonts w:ascii="Calibri" w:hAnsi="Calibri" w:cs="Calibri"/>
              </w:rPr>
              <w:t>the role of the United Nations</w:t>
            </w:r>
          </w:p>
          <w:p w14:paraId="78304B3F" w14:textId="77777777" w:rsidR="006615C6" w:rsidRPr="000B0585" w:rsidRDefault="006615C6" w:rsidP="00B070FB">
            <w:pPr>
              <w:pStyle w:val="ListBullet"/>
              <w:spacing w:after="0" w:line="216" w:lineRule="auto"/>
              <w:rPr>
                <w:rFonts w:ascii="Calibri" w:hAnsi="Calibri" w:cs="Calibri"/>
              </w:rPr>
            </w:pPr>
            <w:r w:rsidRPr="000B0585">
              <w:rPr>
                <w:rFonts w:ascii="Calibri" w:hAnsi="Calibri" w:cs="Calibri"/>
              </w:rPr>
              <w:t>the consequences of the involvement of the United States, Britain and the Soviet Union</w:t>
            </w:r>
            <w:r w:rsidRPr="000B0585" w:rsidDel="000E23FC">
              <w:rPr>
                <w:rFonts w:ascii="Calibri" w:hAnsi="Calibri" w:cs="Calibri"/>
              </w:rPr>
              <w:t xml:space="preserve"> </w:t>
            </w:r>
            <w:r w:rsidRPr="000B0585">
              <w:rPr>
                <w:rFonts w:ascii="Calibri" w:hAnsi="Calibri" w:cs="Calibri"/>
              </w:rPr>
              <w:t>in the Middle East over the period, in both the continuing conflict and the peace process</w:t>
            </w:r>
          </w:p>
          <w:p w14:paraId="6FC3A539" w14:textId="77777777" w:rsidR="006615C6" w:rsidRPr="000B0585" w:rsidRDefault="006615C6" w:rsidP="00B070FB">
            <w:pPr>
              <w:pStyle w:val="ListBullet"/>
              <w:spacing w:after="0" w:line="216" w:lineRule="auto"/>
              <w:rPr>
                <w:rFonts w:ascii="Calibri" w:hAnsi="Calibri" w:cs="Calibri"/>
              </w:rPr>
            </w:pPr>
            <w:r w:rsidRPr="000B0585">
              <w:rPr>
                <w:rFonts w:ascii="Calibri" w:hAnsi="Calibri" w:cs="Calibri"/>
              </w:rPr>
              <w:t xml:space="preserve">the significant ideas of the period, including </w:t>
            </w:r>
          </w:p>
          <w:p w14:paraId="3FA67DDC" w14:textId="77777777" w:rsidR="006615C6" w:rsidRPr="000B0585" w:rsidRDefault="006615C6" w:rsidP="00B070FB">
            <w:pPr>
              <w:pStyle w:val="ListBullet2"/>
              <w:spacing w:after="0" w:line="216" w:lineRule="auto"/>
              <w:rPr>
                <w:rFonts w:ascii="Calibri" w:hAnsi="Calibri" w:cs="Calibri"/>
              </w:rPr>
            </w:pPr>
            <w:r w:rsidRPr="000B0585">
              <w:rPr>
                <w:rFonts w:ascii="Calibri" w:hAnsi="Calibri" w:cs="Calibri"/>
              </w:rPr>
              <w:t>imperialism</w:t>
            </w:r>
          </w:p>
          <w:p w14:paraId="71372807" w14:textId="77777777" w:rsidR="006615C6" w:rsidRPr="000B0585" w:rsidRDefault="006615C6" w:rsidP="00B070FB">
            <w:pPr>
              <w:pStyle w:val="ListBullet2"/>
              <w:spacing w:after="0" w:line="216" w:lineRule="auto"/>
              <w:rPr>
                <w:rFonts w:ascii="Calibri" w:hAnsi="Calibri" w:cs="Calibri"/>
              </w:rPr>
            </w:pPr>
            <w:r w:rsidRPr="000B0585">
              <w:rPr>
                <w:rFonts w:ascii="Calibri" w:hAnsi="Calibri" w:cs="Calibri"/>
              </w:rPr>
              <w:t>Arab nationalism</w:t>
            </w:r>
          </w:p>
          <w:p w14:paraId="6C077CD7" w14:textId="77777777" w:rsidR="006615C6" w:rsidRPr="000B0585" w:rsidRDefault="006615C6" w:rsidP="00B070FB">
            <w:pPr>
              <w:pStyle w:val="ListBullet2"/>
              <w:spacing w:after="0" w:line="216" w:lineRule="auto"/>
              <w:rPr>
                <w:rFonts w:ascii="Calibri" w:hAnsi="Calibri" w:cs="Calibri"/>
              </w:rPr>
            </w:pPr>
            <w:r w:rsidRPr="000B0585">
              <w:rPr>
                <w:rFonts w:ascii="Calibri" w:hAnsi="Calibri" w:cs="Calibri"/>
              </w:rPr>
              <w:t>Zionism</w:t>
            </w:r>
          </w:p>
          <w:p w14:paraId="764D3E4F" w14:textId="77777777" w:rsidR="006615C6" w:rsidRPr="000B0585" w:rsidRDefault="006615C6" w:rsidP="00B070FB">
            <w:pPr>
              <w:pStyle w:val="ListBullet2"/>
              <w:spacing w:after="0" w:line="216" w:lineRule="auto"/>
              <w:rPr>
                <w:rFonts w:ascii="Calibri" w:hAnsi="Calibri" w:cs="Calibri"/>
              </w:rPr>
            </w:pPr>
            <w:r w:rsidRPr="000B0585">
              <w:rPr>
                <w:rFonts w:ascii="Calibri" w:hAnsi="Calibri" w:cs="Calibri"/>
              </w:rPr>
              <w:t>Fundamentalism</w:t>
            </w:r>
          </w:p>
          <w:p w14:paraId="0C5C66CC" w14:textId="77777777" w:rsidR="006615C6" w:rsidRPr="000B0585" w:rsidRDefault="006615C6" w:rsidP="00B070FB">
            <w:pPr>
              <w:pStyle w:val="ListBullet2"/>
              <w:spacing w:after="0" w:line="216" w:lineRule="auto"/>
              <w:rPr>
                <w:rFonts w:ascii="Calibri" w:hAnsi="Calibri" w:cs="Calibri"/>
              </w:rPr>
            </w:pPr>
            <w:r w:rsidRPr="000B0585">
              <w:rPr>
                <w:rFonts w:ascii="Calibri" w:hAnsi="Calibri" w:cs="Calibri"/>
              </w:rPr>
              <w:t>terrorism</w:t>
            </w:r>
          </w:p>
          <w:p w14:paraId="6804E3EB" w14:textId="5C242559" w:rsidR="006615C6" w:rsidRPr="000B0585" w:rsidRDefault="006615C6" w:rsidP="00B070FB">
            <w:pPr>
              <w:pStyle w:val="ListParagraph"/>
              <w:numPr>
                <w:ilvl w:val="0"/>
                <w:numId w:val="16"/>
              </w:numPr>
              <w:spacing w:after="0" w:line="216" w:lineRule="auto"/>
              <w:rPr>
                <w:rFonts w:ascii="Calibri" w:hAnsi="Calibri"/>
              </w:rPr>
            </w:pPr>
            <w:r w:rsidRPr="000B0585">
              <w:rPr>
                <w:rFonts w:ascii="Calibri" w:hAnsi="Calibri"/>
              </w:rPr>
              <w:t>t</w:t>
            </w:r>
            <w:r w:rsidRPr="000B0585" w:rsidDel="00107046">
              <w:rPr>
                <w:rFonts w:ascii="Calibri" w:hAnsi="Calibri"/>
              </w:rPr>
              <w:t>he impact of significant individuals and groups both in wo</w:t>
            </w:r>
            <w:r w:rsidRPr="000B0585">
              <w:rPr>
                <w:rFonts w:ascii="Calibri" w:hAnsi="Calibri"/>
              </w:rPr>
              <w:t>rking for and in opposing peace</w:t>
            </w:r>
          </w:p>
        </w:tc>
        <w:tc>
          <w:tcPr>
            <w:tcW w:w="2264" w:type="pct"/>
          </w:tcPr>
          <w:p w14:paraId="410CEDAD" w14:textId="77777777" w:rsidR="001B79C4" w:rsidRPr="000B0585" w:rsidRDefault="001B79C4" w:rsidP="00B070FB">
            <w:pPr>
              <w:pStyle w:val="ListBullet2"/>
              <w:numPr>
                <w:ilvl w:val="0"/>
                <w:numId w:val="0"/>
              </w:numPr>
              <w:spacing w:after="0" w:line="216" w:lineRule="auto"/>
              <w:rPr>
                <w:rFonts w:ascii="Calibri" w:hAnsi="Calibri" w:cs="Calibri"/>
                <w:b/>
                <w:bCs/>
              </w:rPr>
            </w:pPr>
            <w:r w:rsidRPr="000B0585">
              <w:rPr>
                <w:rFonts w:ascii="Calibri" w:hAnsi="Calibri" w:cs="Calibri"/>
                <w:b/>
                <w:bCs/>
              </w:rPr>
              <w:lastRenderedPageBreak/>
              <w:t xml:space="preserve">Other conflicts in the Middle East </w:t>
            </w:r>
          </w:p>
          <w:p w14:paraId="2806E216" w14:textId="6A5BA94D" w:rsidR="001B79C4" w:rsidRPr="000B0585" w:rsidRDefault="001B79C4" w:rsidP="00B070FB">
            <w:pPr>
              <w:pStyle w:val="ListBullet2"/>
              <w:numPr>
                <w:ilvl w:val="0"/>
                <w:numId w:val="30"/>
              </w:numPr>
              <w:spacing w:after="0" w:line="216" w:lineRule="auto"/>
              <w:rPr>
                <w:rFonts w:ascii="Calibri" w:hAnsi="Calibri" w:cs="Calibri"/>
              </w:rPr>
            </w:pPr>
            <w:r w:rsidRPr="000B0585">
              <w:rPr>
                <w:rFonts w:ascii="Calibri" w:hAnsi="Calibri" w:cs="Calibri"/>
              </w:rPr>
              <w:t>The First Gulf War (199</w:t>
            </w:r>
            <w:r w:rsidR="00286A18" w:rsidRPr="000B0585">
              <w:rPr>
                <w:rFonts w:ascii="Calibri" w:hAnsi="Calibri" w:cs="Calibri"/>
              </w:rPr>
              <w:t>0–1</w:t>
            </w:r>
            <w:r w:rsidRPr="000B0585">
              <w:rPr>
                <w:rFonts w:ascii="Calibri" w:hAnsi="Calibri" w:cs="Calibri"/>
              </w:rPr>
              <w:t xml:space="preserve">991) </w:t>
            </w:r>
          </w:p>
          <w:p w14:paraId="2CA5841E" w14:textId="77777777" w:rsidR="00194921" w:rsidRPr="000B0585" w:rsidRDefault="00D261C7" w:rsidP="00B070FB">
            <w:pPr>
              <w:pStyle w:val="ListBullet2"/>
              <w:numPr>
                <w:ilvl w:val="1"/>
                <w:numId w:val="30"/>
              </w:numPr>
              <w:spacing w:after="0" w:line="216" w:lineRule="auto"/>
              <w:rPr>
                <w:rFonts w:ascii="Calibri" w:hAnsi="Calibri" w:cs="Calibri"/>
              </w:rPr>
            </w:pPr>
            <w:r w:rsidRPr="000B0585">
              <w:rPr>
                <w:rFonts w:ascii="Calibri" w:hAnsi="Calibri" w:cs="Calibri"/>
              </w:rPr>
              <w:t>Background</w:t>
            </w:r>
            <w:r w:rsidR="00E55422" w:rsidRPr="000B0585">
              <w:rPr>
                <w:rFonts w:ascii="Calibri" w:hAnsi="Calibri" w:cs="Calibri"/>
              </w:rPr>
              <w:t xml:space="preserve"> </w:t>
            </w:r>
            <w:r w:rsidRPr="000B0585">
              <w:rPr>
                <w:rFonts w:ascii="Calibri" w:hAnsi="Calibri" w:cs="Calibri"/>
              </w:rPr>
              <w:t>– revenge for humiliating defeat at the hands of the Iranians</w:t>
            </w:r>
            <w:r w:rsidR="00186B48" w:rsidRPr="000B0585">
              <w:rPr>
                <w:rFonts w:ascii="Calibri" w:hAnsi="Calibri" w:cs="Calibri"/>
              </w:rPr>
              <w:t xml:space="preserve"> and </w:t>
            </w:r>
            <w:r w:rsidR="00186B48" w:rsidRPr="000B0585">
              <w:rPr>
                <w:rFonts w:ascii="Calibri" w:hAnsi="Calibri" w:cs="Calibri"/>
              </w:rPr>
              <w:lastRenderedPageBreak/>
              <w:t>the accusation that Kuwait was stealing oil from the border region</w:t>
            </w:r>
          </w:p>
          <w:p w14:paraId="76854B8A" w14:textId="554B3634" w:rsidR="006B1674" w:rsidRPr="000B0585" w:rsidRDefault="006B1674" w:rsidP="00B070FB">
            <w:pPr>
              <w:pStyle w:val="ListBullet2"/>
              <w:numPr>
                <w:ilvl w:val="1"/>
                <w:numId w:val="30"/>
              </w:numPr>
              <w:spacing w:after="0" w:line="216" w:lineRule="auto"/>
              <w:rPr>
                <w:rFonts w:ascii="Calibri" w:hAnsi="Calibri" w:cs="Calibri"/>
              </w:rPr>
            </w:pPr>
            <w:r w:rsidRPr="000B0585">
              <w:rPr>
                <w:rFonts w:ascii="Calibri" w:hAnsi="Calibri" w:cs="Calibri"/>
              </w:rPr>
              <w:t xml:space="preserve">Request to cancel </w:t>
            </w:r>
            <w:r w:rsidR="008D763D" w:rsidRPr="000B0585">
              <w:rPr>
                <w:rFonts w:ascii="Calibri" w:hAnsi="Calibri" w:cs="Calibri"/>
              </w:rPr>
              <w:t xml:space="preserve">Iraqi debt </w:t>
            </w:r>
          </w:p>
          <w:p w14:paraId="2B66D376" w14:textId="68774B42" w:rsidR="006357F1" w:rsidRPr="000B0585" w:rsidRDefault="006357F1" w:rsidP="00B070FB">
            <w:pPr>
              <w:pStyle w:val="ListBullet2"/>
              <w:numPr>
                <w:ilvl w:val="1"/>
                <w:numId w:val="30"/>
              </w:numPr>
              <w:spacing w:after="0" w:line="216" w:lineRule="auto"/>
              <w:rPr>
                <w:rFonts w:ascii="Calibri" w:hAnsi="Calibri" w:cs="Calibri"/>
              </w:rPr>
            </w:pPr>
            <w:r w:rsidRPr="000B0585">
              <w:rPr>
                <w:rFonts w:ascii="Calibri" w:hAnsi="Calibri" w:cs="Calibri"/>
              </w:rPr>
              <w:t>The roles of Sad</w:t>
            </w:r>
            <w:r w:rsidR="003924DF" w:rsidRPr="000B0585">
              <w:rPr>
                <w:rFonts w:ascii="Calibri" w:hAnsi="Calibri" w:cs="Calibri"/>
              </w:rPr>
              <w:t>dam Hussein and George Bush throughout the conflict</w:t>
            </w:r>
          </w:p>
          <w:p w14:paraId="6300C781" w14:textId="4F158B4E" w:rsidR="003924DF" w:rsidRPr="000B0585" w:rsidRDefault="001B5531" w:rsidP="00B070FB">
            <w:pPr>
              <w:pStyle w:val="ListBullet2"/>
              <w:numPr>
                <w:ilvl w:val="1"/>
                <w:numId w:val="30"/>
              </w:numPr>
              <w:spacing w:after="0" w:line="216" w:lineRule="auto"/>
              <w:rPr>
                <w:rFonts w:ascii="Calibri" w:hAnsi="Calibri" w:cs="Calibri"/>
              </w:rPr>
            </w:pPr>
            <w:r w:rsidRPr="000B0585">
              <w:rPr>
                <w:rFonts w:ascii="Calibri" w:hAnsi="Calibri" w:cs="Calibri"/>
              </w:rPr>
              <w:t xml:space="preserve">The collapse of the USSR </w:t>
            </w:r>
          </w:p>
          <w:p w14:paraId="4A28CD04" w14:textId="7C25F167" w:rsidR="004A2FC3" w:rsidRPr="000B0585" w:rsidRDefault="00EC33D8" w:rsidP="00B070FB">
            <w:pPr>
              <w:pStyle w:val="ListBullet2"/>
              <w:numPr>
                <w:ilvl w:val="1"/>
                <w:numId w:val="30"/>
              </w:numPr>
              <w:spacing w:after="0" w:line="216" w:lineRule="auto"/>
              <w:rPr>
                <w:rFonts w:ascii="Calibri" w:hAnsi="Calibri" w:cs="Calibri"/>
              </w:rPr>
            </w:pPr>
            <w:r w:rsidRPr="000B0585">
              <w:rPr>
                <w:rFonts w:ascii="Calibri" w:hAnsi="Calibri" w:cs="Calibri"/>
              </w:rPr>
              <w:t xml:space="preserve">Operation Desert Storm </w:t>
            </w:r>
          </w:p>
          <w:p w14:paraId="3E66A7F3" w14:textId="47C03843" w:rsidR="001B79C4" w:rsidRPr="000B0585" w:rsidRDefault="001B79C4" w:rsidP="00B070FB">
            <w:pPr>
              <w:pStyle w:val="Default"/>
              <w:spacing w:before="120" w:line="216" w:lineRule="auto"/>
              <w:rPr>
                <w:b/>
                <w:bCs/>
                <w:sz w:val="20"/>
                <w:szCs w:val="20"/>
              </w:rPr>
            </w:pPr>
            <w:r w:rsidRPr="000B0585">
              <w:rPr>
                <w:b/>
                <w:bCs/>
                <w:sz w:val="20"/>
                <w:szCs w:val="20"/>
              </w:rPr>
              <w:t xml:space="preserve">Key conflicts between the Arabs and Israelis and attempts to settle those conflicts </w:t>
            </w:r>
          </w:p>
          <w:p w14:paraId="62B415CA" w14:textId="77777777" w:rsidR="00BA154D" w:rsidRPr="000B0585" w:rsidRDefault="00BA154D" w:rsidP="00B070FB">
            <w:pPr>
              <w:pStyle w:val="ListBullet2"/>
              <w:numPr>
                <w:ilvl w:val="0"/>
                <w:numId w:val="30"/>
              </w:numPr>
              <w:spacing w:after="0" w:line="216" w:lineRule="auto"/>
              <w:rPr>
                <w:rFonts w:ascii="Calibri" w:hAnsi="Calibri" w:cs="Calibri"/>
              </w:rPr>
            </w:pPr>
            <w:r w:rsidRPr="000B0585">
              <w:rPr>
                <w:rFonts w:ascii="Calibri" w:hAnsi="Calibri" w:cs="Calibri"/>
              </w:rPr>
              <w:t xml:space="preserve">The Stockholm Declaration </w:t>
            </w:r>
          </w:p>
          <w:p w14:paraId="47E460EF" w14:textId="58A63DED" w:rsidR="00BA154D" w:rsidRPr="000B0585" w:rsidRDefault="00BA154D" w:rsidP="00B070FB">
            <w:pPr>
              <w:pStyle w:val="ListBullet2"/>
              <w:numPr>
                <w:ilvl w:val="0"/>
                <w:numId w:val="30"/>
              </w:numPr>
              <w:spacing w:after="0" w:line="216" w:lineRule="auto"/>
              <w:rPr>
                <w:rFonts w:ascii="Calibri" w:hAnsi="Calibri" w:cs="Calibri"/>
              </w:rPr>
            </w:pPr>
            <w:r w:rsidRPr="000B0585">
              <w:rPr>
                <w:rFonts w:ascii="Calibri" w:hAnsi="Calibri" w:cs="Calibri"/>
              </w:rPr>
              <w:t xml:space="preserve">The Madrid Conference (1991) </w:t>
            </w:r>
          </w:p>
          <w:p w14:paraId="46EBEF12" w14:textId="343B4792" w:rsidR="00751127" w:rsidRPr="000B0585" w:rsidRDefault="00751127" w:rsidP="00B070FB">
            <w:pPr>
              <w:pStyle w:val="ListBullet2"/>
              <w:numPr>
                <w:ilvl w:val="0"/>
                <w:numId w:val="30"/>
              </w:numPr>
              <w:spacing w:after="0" w:line="216" w:lineRule="auto"/>
              <w:rPr>
                <w:rFonts w:ascii="Calibri" w:hAnsi="Calibri" w:cs="Calibri"/>
              </w:rPr>
            </w:pPr>
            <w:r w:rsidRPr="000B0585">
              <w:rPr>
                <w:rFonts w:ascii="Calibri" w:hAnsi="Calibri" w:cs="Calibri"/>
              </w:rPr>
              <w:t xml:space="preserve">Israeli elections 1992 and mandate to negotiate for peace </w:t>
            </w:r>
          </w:p>
          <w:p w14:paraId="0D6DBFB4" w14:textId="07290796" w:rsidR="003351F6" w:rsidRPr="000B0585" w:rsidRDefault="003351F6" w:rsidP="00B070FB">
            <w:pPr>
              <w:pStyle w:val="ListBullet2"/>
              <w:numPr>
                <w:ilvl w:val="1"/>
                <w:numId w:val="30"/>
              </w:numPr>
              <w:spacing w:after="0" w:line="216" w:lineRule="auto"/>
              <w:rPr>
                <w:rFonts w:ascii="Calibri" w:hAnsi="Calibri" w:cs="Calibri"/>
              </w:rPr>
            </w:pPr>
            <w:r w:rsidRPr="000B0585">
              <w:rPr>
                <w:rFonts w:ascii="Calibri" w:hAnsi="Calibri" w:cs="Calibri"/>
              </w:rPr>
              <w:t xml:space="preserve">Increasing violence </w:t>
            </w:r>
          </w:p>
          <w:p w14:paraId="5270661A" w14:textId="15D6654F" w:rsidR="003351F6" w:rsidRPr="000B0585" w:rsidRDefault="00D70E7F" w:rsidP="00B070FB">
            <w:pPr>
              <w:pStyle w:val="ListBullet2"/>
              <w:numPr>
                <w:ilvl w:val="1"/>
                <w:numId w:val="30"/>
              </w:numPr>
              <w:spacing w:after="0" w:line="216" w:lineRule="auto"/>
              <w:rPr>
                <w:rFonts w:ascii="Calibri" w:hAnsi="Calibri" w:cs="Calibri"/>
              </w:rPr>
            </w:pPr>
            <w:r w:rsidRPr="000B0585">
              <w:rPr>
                <w:rFonts w:ascii="Calibri" w:hAnsi="Calibri" w:cs="Calibri"/>
              </w:rPr>
              <w:t xml:space="preserve">Religious extremism </w:t>
            </w:r>
          </w:p>
          <w:p w14:paraId="604BDFEC" w14:textId="20A40314" w:rsidR="00D70E7F" w:rsidRPr="000B0585" w:rsidRDefault="00D70E7F" w:rsidP="00B070FB">
            <w:pPr>
              <w:pStyle w:val="ListBullet2"/>
              <w:numPr>
                <w:ilvl w:val="1"/>
                <w:numId w:val="30"/>
              </w:numPr>
              <w:spacing w:after="0" w:line="216" w:lineRule="auto"/>
              <w:rPr>
                <w:rFonts w:ascii="Calibri" w:hAnsi="Calibri" w:cs="Calibri"/>
              </w:rPr>
            </w:pPr>
            <w:r w:rsidRPr="000B0585">
              <w:rPr>
                <w:rFonts w:ascii="Calibri" w:hAnsi="Calibri" w:cs="Calibri"/>
              </w:rPr>
              <w:t xml:space="preserve">Hamas and the </w:t>
            </w:r>
            <w:r w:rsidRPr="000B0585">
              <w:rPr>
                <w:rFonts w:ascii="Calibri" w:hAnsi="Calibri" w:cs="Calibri"/>
                <w:i/>
                <w:iCs/>
              </w:rPr>
              <w:t xml:space="preserve">Fatah </w:t>
            </w:r>
          </w:p>
          <w:p w14:paraId="057A8CF4" w14:textId="2A6A3124" w:rsidR="00C61536" w:rsidRPr="000B0585" w:rsidRDefault="00C61536" w:rsidP="00B070FB">
            <w:pPr>
              <w:pStyle w:val="ListBullet2"/>
              <w:numPr>
                <w:ilvl w:val="0"/>
                <w:numId w:val="30"/>
              </w:numPr>
              <w:spacing w:after="0" w:line="216" w:lineRule="auto"/>
              <w:rPr>
                <w:rFonts w:ascii="Calibri" w:hAnsi="Calibri" w:cs="Calibri"/>
              </w:rPr>
            </w:pPr>
            <w:r w:rsidRPr="000B0585">
              <w:rPr>
                <w:rFonts w:ascii="Calibri" w:hAnsi="Calibri" w:cs="Calibri"/>
              </w:rPr>
              <w:t xml:space="preserve">The Oslo Accords </w:t>
            </w:r>
            <w:r w:rsidR="00425C8E" w:rsidRPr="000B0585">
              <w:rPr>
                <w:rFonts w:ascii="Calibri" w:hAnsi="Calibri" w:cs="Calibri"/>
              </w:rPr>
              <w:t xml:space="preserve">(1993) </w:t>
            </w:r>
          </w:p>
          <w:p w14:paraId="5B3C33E1" w14:textId="08B4E2BD" w:rsidR="00800246" w:rsidRPr="000B0585" w:rsidRDefault="00800246" w:rsidP="00B070FB">
            <w:pPr>
              <w:pStyle w:val="ListBullet2"/>
              <w:numPr>
                <w:ilvl w:val="1"/>
                <w:numId w:val="30"/>
              </w:numPr>
              <w:spacing w:after="0" w:line="216" w:lineRule="auto"/>
              <w:rPr>
                <w:rFonts w:ascii="Calibri" w:hAnsi="Calibri" w:cs="Calibri"/>
              </w:rPr>
            </w:pPr>
            <w:r w:rsidRPr="000B0585">
              <w:rPr>
                <w:rFonts w:ascii="Calibri" w:hAnsi="Calibri" w:cs="Calibri"/>
              </w:rPr>
              <w:t xml:space="preserve">Secret meetings </w:t>
            </w:r>
          </w:p>
          <w:p w14:paraId="0EE43BE0" w14:textId="0B34232B" w:rsidR="00DA714D" w:rsidRPr="000B0585" w:rsidRDefault="00DA714D" w:rsidP="00B070FB">
            <w:pPr>
              <w:pStyle w:val="ListBullet2"/>
              <w:numPr>
                <w:ilvl w:val="1"/>
                <w:numId w:val="30"/>
              </w:numPr>
              <w:spacing w:after="0" w:line="216" w:lineRule="auto"/>
              <w:rPr>
                <w:rFonts w:ascii="Calibri" w:hAnsi="Calibri" w:cs="Calibri"/>
              </w:rPr>
            </w:pPr>
            <w:r w:rsidRPr="000B0585">
              <w:rPr>
                <w:rFonts w:ascii="Calibri" w:hAnsi="Calibri" w:cs="Calibri"/>
              </w:rPr>
              <w:t xml:space="preserve">Letters of mutual recognition </w:t>
            </w:r>
            <w:r w:rsidR="007118D0" w:rsidRPr="000B0585">
              <w:rPr>
                <w:rFonts w:ascii="Calibri" w:hAnsi="Calibri" w:cs="Calibri"/>
              </w:rPr>
              <w:t xml:space="preserve">and the end of the Intifada </w:t>
            </w:r>
          </w:p>
          <w:p w14:paraId="18AC6B1C" w14:textId="6BFCB0CA" w:rsidR="00CC2147" w:rsidRPr="000B0585" w:rsidRDefault="00CC2147" w:rsidP="00B070FB">
            <w:pPr>
              <w:pStyle w:val="ListBullet2"/>
              <w:numPr>
                <w:ilvl w:val="1"/>
                <w:numId w:val="30"/>
              </w:numPr>
              <w:spacing w:after="0" w:line="216" w:lineRule="auto"/>
              <w:rPr>
                <w:rFonts w:ascii="Calibri" w:hAnsi="Calibri" w:cs="Calibri"/>
              </w:rPr>
            </w:pPr>
            <w:r w:rsidRPr="000B0585">
              <w:rPr>
                <w:rFonts w:ascii="Calibri" w:hAnsi="Calibri" w:cs="Calibri"/>
              </w:rPr>
              <w:t xml:space="preserve">Level of success and reasons for it </w:t>
            </w:r>
          </w:p>
          <w:p w14:paraId="579E7FEF" w14:textId="08D15C77" w:rsidR="00BA1BC3" w:rsidRPr="000B0585" w:rsidRDefault="00BA1BC3" w:rsidP="00B070FB">
            <w:pPr>
              <w:pStyle w:val="ListBullet2"/>
              <w:numPr>
                <w:ilvl w:val="1"/>
                <w:numId w:val="30"/>
              </w:numPr>
              <w:spacing w:after="0" w:line="216" w:lineRule="auto"/>
              <w:rPr>
                <w:rFonts w:ascii="Calibri" w:hAnsi="Calibri" w:cs="Calibri"/>
              </w:rPr>
            </w:pPr>
            <w:r w:rsidRPr="000B0585">
              <w:rPr>
                <w:rFonts w:ascii="Calibri" w:hAnsi="Calibri" w:cs="Calibri"/>
              </w:rPr>
              <w:t>Flaws in the Accord</w:t>
            </w:r>
          </w:p>
          <w:p w14:paraId="1FDC087F" w14:textId="3DB93FB1" w:rsidR="00BA1BC3" w:rsidRPr="000B0585" w:rsidRDefault="00F01F5E" w:rsidP="00B070FB">
            <w:pPr>
              <w:pStyle w:val="ListBullet2"/>
              <w:numPr>
                <w:ilvl w:val="0"/>
                <w:numId w:val="30"/>
              </w:numPr>
              <w:spacing w:after="0" w:line="216" w:lineRule="auto"/>
              <w:rPr>
                <w:rFonts w:ascii="Calibri" w:hAnsi="Calibri" w:cs="Calibri"/>
              </w:rPr>
            </w:pPr>
            <w:r w:rsidRPr="000B0585">
              <w:rPr>
                <w:rFonts w:ascii="Calibri" w:hAnsi="Calibri" w:cs="Calibri"/>
              </w:rPr>
              <w:t>Assassination</w:t>
            </w:r>
            <w:r w:rsidR="00BA1BC3" w:rsidRPr="000B0585">
              <w:rPr>
                <w:rFonts w:ascii="Calibri" w:hAnsi="Calibri" w:cs="Calibri"/>
              </w:rPr>
              <w:t xml:space="preserve"> of </w:t>
            </w:r>
            <w:r w:rsidRPr="000B0585">
              <w:rPr>
                <w:rFonts w:ascii="Calibri" w:hAnsi="Calibri" w:cs="Calibri"/>
              </w:rPr>
              <w:t xml:space="preserve">Yitzhak Rabin (1995) </w:t>
            </w:r>
          </w:p>
          <w:p w14:paraId="0AA4189E" w14:textId="68CBA7DB" w:rsidR="00F01F5E" w:rsidRPr="000B0585" w:rsidRDefault="00F01F5E" w:rsidP="00B070FB">
            <w:pPr>
              <w:pStyle w:val="ListBullet2"/>
              <w:numPr>
                <w:ilvl w:val="0"/>
                <w:numId w:val="30"/>
              </w:numPr>
              <w:spacing w:after="0" w:line="216" w:lineRule="auto"/>
              <w:rPr>
                <w:rFonts w:ascii="Calibri" w:hAnsi="Calibri" w:cs="Calibri"/>
              </w:rPr>
            </w:pPr>
            <w:r w:rsidRPr="000B0585">
              <w:rPr>
                <w:rFonts w:ascii="Calibri" w:hAnsi="Calibri" w:cs="Calibri"/>
              </w:rPr>
              <w:t xml:space="preserve">Change in Palestinian leadership </w:t>
            </w:r>
          </w:p>
          <w:p w14:paraId="029BBB4D" w14:textId="7373EF9D" w:rsidR="00F01F5E" w:rsidRPr="000B0585" w:rsidRDefault="00F21B8F" w:rsidP="00B070FB">
            <w:pPr>
              <w:pStyle w:val="ListBullet2"/>
              <w:numPr>
                <w:ilvl w:val="0"/>
                <w:numId w:val="30"/>
              </w:numPr>
              <w:spacing w:after="0" w:line="216" w:lineRule="auto"/>
              <w:rPr>
                <w:rFonts w:ascii="Calibri" w:hAnsi="Calibri" w:cs="Calibri"/>
              </w:rPr>
            </w:pPr>
            <w:r w:rsidRPr="000B0585">
              <w:rPr>
                <w:rFonts w:ascii="Calibri" w:hAnsi="Calibri" w:cs="Calibri"/>
              </w:rPr>
              <w:t xml:space="preserve">Increased terrorism using suicide bombs </w:t>
            </w:r>
          </w:p>
          <w:p w14:paraId="243FF2F5" w14:textId="63F69DAC" w:rsidR="00822ED6" w:rsidRPr="000B0585" w:rsidRDefault="00822ED6" w:rsidP="00B070FB">
            <w:pPr>
              <w:pStyle w:val="ListBullet2"/>
              <w:numPr>
                <w:ilvl w:val="0"/>
                <w:numId w:val="30"/>
              </w:numPr>
              <w:spacing w:after="0" w:line="216" w:lineRule="auto"/>
              <w:rPr>
                <w:rFonts w:ascii="Calibri" w:hAnsi="Calibri" w:cs="Calibri"/>
              </w:rPr>
            </w:pPr>
            <w:r w:rsidRPr="000B0585">
              <w:rPr>
                <w:rFonts w:ascii="Calibri" w:hAnsi="Calibri" w:cs="Calibri"/>
              </w:rPr>
              <w:t xml:space="preserve">Oslo </w:t>
            </w:r>
            <w:r w:rsidR="0052624B" w:rsidRPr="000B0585">
              <w:rPr>
                <w:rFonts w:ascii="Calibri" w:hAnsi="Calibri" w:cs="Calibri"/>
              </w:rPr>
              <w:t xml:space="preserve">II (Taba Accord) </w:t>
            </w:r>
          </w:p>
          <w:p w14:paraId="6CF48228" w14:textId="5D91B5C5" w:rsidR="008A1B35" w:rsidRPr="000B0585" w:rsidRDefault="008A1B35" w:rsidP="00B070FB">
            <w:pPr>
              <w:pStyle w:val="ListBullet2"/>
              <w:numPr>
                <w:ilvl w:val="1"/>
                <w:numId w:val="30"/>
              </w:numPr>
              <w:spacing w:after="0" w:line="216" w:lineRule="auto"/>
              <w:rPr>
                <w:rFonts w:ascii="Calibri" w:hAnsi="Calibri" w:cs="Calibri"/>
              </w:rPr>
            </w:pPr>
            <w:r w:rsidRPr="000B0585">
              <w:rPr>
                <w:rFonts w:ascii="Calibri" w:hAnsi="Calibri" w:cs="Calibri"/>
              </w:rPr>
              <w:t xml:space="preserve">PLO covenant calling for the destruction of Israel </w:t>
            </w:r>
          </w:p>
          <w:p w14:paraId="48BC16FD" w14:textId="014321F9" w:rsidR="008A7CDE" w:rsidRPr="000B0585" w:rsidRDefault="008A7CDE" w:rsidP="00B070FB">
            <w:pPr>
              <w:pStyle w:val="ListBullet2"/>
              <w:numPr>
                <w:ilvl w:val="0"/>
                <w:numId w:val="30"/>
              </w:numPr>
              <w:spacing w:after="0" w:line="216" w:lineRule="auto"/>
              <w:rPr>
                <w:rFonts w:ascii="Calibri" w:hAnsi="Calibri" w:cs="Calibri"/>
              </w:rPr>
            </w:pPr>
            <w:r w:rsidRPr="000B0585">
              <w:rPr>
                <w:rFonts w:ascii="Calibri" w:hAnsi="Calibri" w:cs="Calibri"/>
              </w:rPr>
              <w:t xml:space="preserve">Israeli elections </w:t>
            </w:r>
            <w:r w:rsidR="00D64333" w:rsidRPr="000B0585">
              <w:rPr>
                <w:rFonts w:ascii="Calibri" w:hAnsi="Calibri" w:cs="Calibri"/>
              </w:rPr>
              <w:t xml:space="preserve">in May </w:t>
            </w:r>
            <w:r w:rsidR="00037C04" w:rsidRPr="000B0585">
              <w:rPr>
                <w:rFonts w:ascii="Calibri" w:hAnsi="Calibri" w:cs="Calibri"/>
              </w:rPr>
              <w:t>(</w:t>
            </w:r>
            <w:r w:rsidR="00D64333" w:rsidRPr="000B0585">
              <w:rPr>
                <w:rFonts w:ascii="Calibri" w:hAnsi="Calibri" w:cs="Calibri"/>
              </w:rPr>
              <w:t>1996</w:t>
            </w:r>
            <w:r w:rsidR="00037C04" w:rsidRPr="000B0585">
              <w:rPr>
                <w:rFonts w:ascii="Calibri" w:hAnsi="Calibri" w:cs="Calibri"/>
              </w:rPr>
              <w:t xml:space="preserve">) </w:t>
            </w:r>
            <w:r w:rsidR="00D64333" w:rsidRPr="000B0585">
              <w:rPr>
                <w:rFonts w:ascii="Calibri" w:hAnsi="Calibri" w:cs="Calibri"/>
              </w:rPr>
              <w:t xml:space="preserve"> </w:t>
            </w:r>
          </w:p>
          <w:p w14:paraId="58C96C34" w14:textId="1F261F43" w:rsidR="00D64333" w:rsidRPr="000B0585" w:rsidRDefault="00D64333" w:rsidP="00B070FB">
            <w:pPr>
              <w:pStyle w:val="ListBullet2"/>
              <w:numPr>
                <w:ilvl w:val="0"/>
                <w:numId w:val="30"/>
              </w:numPr>
              <w:spacing w:after="0" w:line="216" w:lineRule="auto"/>
              <w:rPr>
                <w:rFonts w:ascii="Calibri" w:hAnsi="Calibri" w:cs="Calibri"/>
              </w:rPr>
            </w:pPr>
            <w:r w:rsidRPr="000B0585">
              <w:rPr>
                <w:rFonts w:ascii="Calibri" w:hAnsi="Calibri" w:cs="Calibri"/>
              </w:rPr>
              <w:t xml:space="preserve">The Hebron Agreement </w:t>
            </w:r>
            <w:r w:rsidR="00037C04" w:rsidRPr="000B0585">
              <w:rPr>
                <w:rFonts w:ascii="Calibri" w:hAnsi="Calibri" w:cs="Calibri"/>
              </w:rPr>
              <w:t xml:space="preserve">(1997) </w:t>
            </w:r>
          </w:p>
          <w:p w14:paraId="3DB78718" w14:textId="209CED22" w:rsidR="00BB70F7" w:rsidRPr="000B0585" w:rsidRDefault="00BB70F7" w:rsidP="00B070FB">
            <w:pPr>
              <w:pStyle w:val="ListBullet2"/>
              <w:numPr>
                <w:ilvl w:val="0"/>
                <w:numId w:val="30"/>
              </w:numPr>
              <w:spacing w:after="0" w:line="216" w:lineRule="auto"/>
              <w:rPr>
                <w:rFonts w:ascii="Calibri" w:hAnsi="Calibri" w:cs="Calibri"/>
              </w:rPr>
            </w:pPr>
            <w:r w:rsidRPr="000B0585">
              <w:rPr>
                <w:rFonts w:ascii="Calibri" w:hAnsi="Calibri" w:cs="Calibri"/>
              </w:rPr>
              <w:t>Israeli withdrawal from Lebanon</w:t>
            </w:r>
          </w:p>
          <w:p w14:paraId="55E3DE28" w14:textId="47756E92" w:rsidR="00DC3253" w:rsidRPr="000B0585" w:rsidRDefault="00DC3253" w:rsidP="00B070FB">
            <w:pPr>
              <w:pStyle w:val="ListParagraph"/>
              <w:numPr>
                <w:ilvl w:val="0"/>
                <w:numId w:val="30"/>
              </w:numPr>
              <w:spacing w:after="0" w:line="216" w:lineRule="auto"/>
              <w:rPr>
                <w:rFonts w:ascii="Calibri" w:hAnsi="Calibri"/>
                <w:color w:val="000000"/>
              </w:rPr>
            </w:pPr>
            <w:r w:rsidRPr="000B0585">
              <w:rPr>
                <w:rFonts w:ascii="Calibri" w:hAnsi="Calibri"/>
              </w:rPr>
              <w:t>The role of the United Nations</w:t>
            </w:r>
          </w:p>
          <w:p w14:paraId="6AB7D971" w14:textId="69B22D50" w:rsidR="00425C8E" w:rsidRPr="000B0585" w:rsidRDefault="00425C8E" w:rsidP="00B070FB">
            <w:pPr>
              <w:pStyle w:val="ListBullet2"/>
              <w:numPr>
                <w:ilvl w:val="0"/>
                <w:numId w:val="30"/>
              </w:numPr>
              <w:spacing w:after="0" w:line="216" w:lineRule="auto"/>
              <w:rPr>
                <w:rFonts w:ascii="Calibri" w:hAnsi="Calibri" w:cs="Calibri"/>
              </w:rPr>
            </w:pPr>
            <w:r w:rsidRPr="000B0585">
              <w:rPr>
                <w:rFonts w:ascii="Calibri" w:hAnsi="Calibri" w:cs="Calibri"/>
              </w:rPr>
              <w:t xml:space="preserve">The Camp David Summit (2000) </w:t>
            </w:r>
          </w:p>
          <w:p w14:paraId="249879C9" w14:textId="0884D429" w:rsidR="00037C04" w:rsidRPr="000B0585" w:rsidRDefault="00037C04" w:rsidP="00B070FB">
            <w:pPr>
              <w:pStyle w:val="ListBullet2"/>
              <w:numPr>
                <w:ilvl w:val="1"/>
                <w:numId w:val="30"/>
              </w:numPr>
              <w:spacing w:after="0" w:line="216" w:lineRule="auto"/>
              <w:rPr>
                <w:rFonts w:ascii="Calibri" w:hAnsi="Calibri" w:cs="Calibri"/>
              </w:rPr>
            </w:pPr>
            <w:r w:rsidRPr="000B0585">
              <w:rPr>
                <w:rFonts w:ascii="Calibri" w:hAnsi="Calibri" w:cs="Calibri"/>
              </w:rPr>
              <w:t>the Roadmap to Peace</w:t>
            </w:r>
          </w:p>
          <w:p w14:paraId="58D81FC4" w14:textId="36E8D026" w:rsidR="00D76F33" w:rsidRPr="000B0585" w:rsidRDefault="00D76F33" w:rsidP="00B070FB">
            <w:pPr>
              <w:pStyle w:val="ListBullet2"/>
              <w:numPr>
                <w:ilvl w:val="1"/>
                <w:numId w:val="30"/>
              </w:numPr>
              <w:spacing w:after="0" w:line="216" w:lineRule="auto"/>
              <w:rPr>
                <w:rFonts w:ascii="Calibri" w:hAnsi="Calibri" w:cs="Calibri"/>
              </w:rPr>
            </w:pPr>
            <w:r w:rsidRPr="000B0585">
              <w:rPr>
                <w:rFonts w:ascii="Calibri" w:hAnsi="Calibri" w:cs="Calibri"/>
              </w:rPr>
              <w:t xml:space="preserve">Involvement of the </w:t>
            </w:r>
            <w:r w:rsidR="00B77BF9" w:rsidRPr="000B0585">
              <w:rPr>
                <w:rFonts w:ascii="Calibri" w:hAnsi="Calibri" w:cs="Calibri"/>
              </w:rPr>
              <w:t xml:space="preserve">United States </w:t>
            </w:r>
          </w:p>
          <w:p w14:paraId="7BA4DBE2" w14:textId="543D9C25" w:rsidR="00DF75B5" w:rsidRPr="000B0585" w:rsidRDefault="00DF75B5" w:rsidP="00B070FB">
            <w:pPr>
              <w:pStyle w:val="ListBullet2"/>
              <w:numPr>
                <w:ilvl w:val="1"/>
                <w:numId w:val="30"/>
              </w:numPr>
              <w:spacing w:after="0" w:line="216" w:lineRule="auto"/>
              <w:rPr>
                <w:rFonts w:ascii="Calibri" w:hAnsi="Calibri" w:cs="Calibri"/>
              </w:rPr>
            </w:pPr>
            <w:r w:rsidRPr="000B0585">
              <w:rPr>
                <w:rFonts w:ascii="Calibri" w:hAnsi="Calibri" w:cs="Calibri"/>
              </w:rPr>
              <w:t xml:space="preserve">Why was there no resolution after 15 days of </w:t>
            </w:r>
            <w:r w:rsidR="00E55422" w:rsidRPr="000B0585">
              <w:rPr>
                <w:rFonts w:ascii="Calibri" w:hAnsi="Calibri" w:cs="Calibri"/>
              </w:rPr>
              <w:t>face-to-face</w:t>
            </w:r>
            <w:r w:rsidRPr="000B0585">
              <w:rPr>
                <w:rFonts w:ascii="Calibri" w:hAnsi="Calibri" w:cs="Calibri"/>
              </w:rPr>
              <w:t xml:space="preserve"> negotiations</w:t>
            </w:r>
            <w:r w:rsidR="00E55422" w:rsidRPr="000B0585">
              <w:rPr>
                <w:rFonts w:ascii="Calibri" w:hAnsi="Calibri" w:cs="Calibri"/>
              </w:rPr>
              <w:t xml:space="preserve">? </w:t>
            </w:r>
          </w:p>
          <w:p w14:paraId="5D58AB96" w14:textId="376117C5" w:rsidR="001B79C4" w:rsidRPr="000B0585" w:rsidRDefault="00C61536" w:rsidP="00B070FB">
            <w:pPr>
              <w:pStyle w:val="ListBullet2"/>
              <w:numPr>
                <w:ilvl w:val="0"/>
                <w:numId w:val="30"/>
              </w:numPr>
              <w:spacing w:after="0" w:line="216" w:lineRule="auto"/>
              <w:rPr>
                <w:rFonts w:ascii="Calibri" w:hAnsi="Calibri" w:cs="Calibri"/>
              </w:rPr>
            </w:pPr>
            <w:r w:rsidRPr="000B0585">
              <w:rPr>
                <w:rFonts w:ascii="Calibri" w:hAnsi="Calibri" w:cs="Calibri"/>
              </w:rPr>
              <w:t xml:space="preserve">The </w:t>
            </w:r>
            <w:r w:rsidR="00382D72" w:rsidRPr="000B0585">
              <w:rPr>
                <w:rFonts w:ascii="Calibri" w:hAnsi="Calibri" w:cs="Calibri"/>
              </w:rPr>
              <w:t>2nd</w:t>
            </w:r>
            <w:r w:rsidR="001B79C4" w:rsidRPr="000B0585">
              <w:rPr>
                <w:rFonts w:ascii="Calibri" w:hAnsi="Calibri" w:cs="Calibri"/>
              </w:rPr>
              <w:t xml:space="preserve"> Intifada (2000) </w:t>
            </w:r>
          </w:p>
          <w:p w14:paraId="48029628" w14:textId="61E472E7" w:rsidR="004A2FC3" w:rsidRPr="000B0585" w:rsidRDefault="00CA5789" w:rsidP="00B070FB">
            <w:pPr>
              <w:pStyle w:val="ListParagraph"/>
              <w:numPr>
                <w:ilvl w:val="0"/>
                <w:numId w:val="39"/>
              </w:numPr>
              <w:spacing w:after="0" w:line="216" w:lineRule="auto"/>
              <w:rPr>
                <w:rFonts w:ascii="Calibri" w:hAnsi="Calibri"/>
                <w:color w:val="000000"/>
              </w:rPr>
            </w:pPr>
            <w:r w:rsidRPr="000B0585">
              <w:rPr>
                <w:rFonts w:ascii="Calibri" w:hAnsi="Calibri"/>
                <w:color w:val="000000"/>
              </w:rPr>
              <w:t xml:space="preserve">Likud party leader </w:t>
            </w:r>
            <w:r w:rsidR="0067288E" w:rsidRPr="000B0585">
              <w:rPr>
                <w:rFonts w:ascii="Calibri" w:hAnsi="Calibri"/>
                <w:color w:val="000000"/>
              </w:rPr>
              <w:t>Ariel Sharon – visit to the Temple Mount</w:t>
            </w:r>
          </w:p>
          <w:p w14:paraId="197E8F8C" w14:textId="3F4661C5" w:rsidR="004A2FC3" w:rsidRPr="000B0585" w:rsidRDefault="00CC3DA3" w:rsidP="00B070FB">
            <w:pPr>
              <w:pStyle w:val="ListParagraph"/>
              <w:numPr>
                <w:ilvl w:val="0"/>
                <w:numId w:val="39"/>
              </w:numPr>
              <w:spacing w:after="0" w:line="216" w:lineRule="auto"/>
              <w:rPr>
                <w:rFonts w:ascii="Calibri" w:hAnsi="Calibri"/>
                <w:color w:val="000000"/>
              </w:rPr>
            </w:pPr>
            <w:r w:rsidRPr="000B0585">
              <w:rPr>
                <w:rFonts w:ascii="Calibri" w:hAnsi="Calibri"/>
                <w:color w:val="000000"/>
              </w:rPr>
              <w:t>Escalation of violence</w:t>
            </w:r>
          </w:p>
          <w:p w14:paraId="494A3381" w14:textId="322C5D3F" w:rsidR="00C64D9C" w:rsidRPr="000B0585" w:rsidRDefault="00C64D9C" w:rsidP="00B070FB">
            <w:pPr>
              <w:pStyle w:val="ListParagraph"/>
              <w:numPr>
                <w:ilvl w:val="0"/>
                <w:numId w:val="39"/>
              </w:numPr>
              <w:spacing w:after="0" w:line="216" w:lineRule="auto"/>
              <w:rPr>
                <w:rFonts w:ascii="Calibri" w:hAnsi="Calibri"/>
                <w:color w:val="000000"/>
              </w:rPr>
            </w:pPr>
            <w:r w:rsidRPr="000B0585">
              <w:rPr>
                <w:rFonts w:ascii="Calibri" w:hAnsi="Calibri"/>
                <w:color w:val="000000"/>
              </w:rPr>
              <w:t>External reactions to the Intifada</w:t>
            </w:r>
          </w:p>
          <w:p w14:paraId="064D35BE" w14:textId="59622700" w:rsidR="004A2FC3" w:rsidRPr="000B0585" w:rsidRDefault="003979FD" w:rsidP="00B070FB">
            <w:pPr>
              <w:pStyle w:val="ListBullet2"/>
              <w:numPr>
                <w:ilvl w:val="0"/>
                <w:numId w:val="28"/>
              </w:numPr>
              <w:spacing w:after="0" w:line="216" w:lineRule="auto"/>
              <w:rPr>
                <w:rFonts w:ascii="Calibri" w:hAnsi="Calibri" w:cs="Calibri"/>
              </w:rPr>
            </w:pPr>
            <w:r w:rsidRPr="000B0585">
              <w:rPr>
                <w:rFonts w:ascii="Calibri" w:hAnsi="Calibri" w:cs="Calibri"/>
              </w:rPr>
              <w:t xml:space="preserve">Yasser Arafat, </w:t>
            </w:r>
            <w:r w:rsidR="001342ED" w:rsidRPr="000B0585">
              <w:rPr>
                <w:rFonts w:ascii="Calibri" w:hAnsi="Calibri" w:cs="Calibri"/>
              </w:rPr>
              <w:t>Yitzhak Rabin,</w:t>
            </w:r>
            <w:r w:rsidR="00736BA8" w:rsidRPr="000B0585">
              <w:rPr>
                <w:rFonts w:ascii="Calibri" w:hAnsi="Calibri" w:cs="Calibri"/>
              </w:rPr>
              <w:t xml:space="preserve"> Benjamin Netanyahu</w:t>
            </w:r>
            <w:r w:rsidR="00AC6247" w:rsidRPr="000B0585">
              <w:rPr>
                <w:rFonts w:ascii="Calibri" w:hAnsi="Calibri" w:cs="Calibri"/>
              </w:rPr>
              <w:t xml:space="preserve">, Bill Clinton, </w:t>
            </w:r>
            <w:r w:rsidR="00840CEA" w:rsidRPr="000B0585">
              <w:rPr>
                <w:rFonts w:ascii="Calibri" w:hAnsi="Calibri" w:cs="Calibri"/>
              </w:rPr>
              <w:t xml:space="preserve">King Abdullah II of Jordan, </w:t>
            </w:r>
            <w:r w:rsidR="007337DA" w:rsidRPr="000B0585">
              <w:rPr>
                <w:rFonts w:ascii="Calibri" w:hAnsi="Calibri" w:cs="Calibri"/>
              </w:rPr>
              <w:t xml:space="preserve">Ehud Barak, </w:t>
            </w:r>
            <w:r w:rsidR="00AC6247" w:rsidRPr="000B0585">
              <w:rPr>
                <w:rFonts w:ascii="Calibri" w:hAnsi="Calibri" w:cs="Calibri"/>
              </w:rPr>
              <w:t xml:space="preserve">Hamas, the </w:t>
            </w:r>
            <w:r w:rsidR="00AC6247" w:rsidRPr="000B0585">
              <w:rPr>
                <w:rFonts w:ascii="Calibri" w:hAnsi="Calibri" w:cs="Calibri"/>
                <w:i/>
                <w:iCs/>
              </w:rPr>
              <w:t>Fatah</w:t>
            </w:r>
          </w:p>
          <w:p w14:paraId="075F9360" w14:textId="52144ECB" w:rsidR="004A2FC3" w:rsidRPr="000B0585" w:rsidRDefault="004A2FC3" w:rsidP="00B070FB">
            <w:pPr>
              <w:spacing w:before="120" w:after="0" w:line="216" w:lineRule="auto"/>
              <w:rPr>
                <w:rFonts w:ascii="Calibri" w:hAnsi="Calibri"/>
                <w:b/>
                <w:bCs/>
                <w:szCs w:val="20"/>
              </w:rPr>
            </w:pPr>
            <w:r w:rsidRPr="000B0585">
              <w:rPr>
                <w:rFonts w:ascii="Calibri" w:hAnsi="Calibri"/>
                <w:b/>
                <w:bCs/>
                <w:szCs w:val="20"/>
              </w:rPr>
              <w:t>Task 7 Part A</w:t>
            </w:r>
            <w:r w:rsidR="00F73E67" w:rsidRPr="000B0585">
              <w:rPr>
                <w:rFonts w:ascii="Calibri" w:hAnsi="Calibri"/>
                <w:b/>
                <w:bCs/>
                <w:szCs w:val="20"/>
              </w:rPr>
              <w:t>:</w:t>
            </w:r>
            <w:r w:rsidRPr="000B0585">
              <w:rPr>
                <w:rFonts w:ascii="Calibri" w:hAnsi="Calibri"/>
                <w:b/>
                <w:bCs/>
                <w:szCs w:val="20"/>
              </w:rPr>
              <w:t xml:space="preserve"> Historical inquiry</w:t>
            </w:r>
            <w:r w:rsidR="00F73E67" w:rsidRPr="000B0585">
              <w:rPr>
                <w:rFonts w:ascii="Calibri" w:hAnsi="Calibri"/>
                <w:b/>
                <w:bCs/>
                <w:szCs w:val="20"/>
              </w:rPr>
              <w:t xml:space="preserve"> –</w:t>
            </w:r>
            <w:r w:rsidRPr="000B0585">
              <w:rPr>
                <w:rFonts w:ascii="Calibri" w:hAnsi="Calibri"/>
                <w:b/>
                <w:bCs/>
                <w:szCs w:val="20"/>
              </w:rPr>
              <w:t xml:space="preserve"> </w:t>
            </w:r>
            <w:r w:rsidR="008322E2" w:rsidRPr="000B0585">
              <w:rPr>
                <w:rFonts w:ascii="Calibri" w:hAnsi="Calibri"/>
                <w:b/>
                <w:bCs/>
              </w:rPr>
              <w:t>Attempts to settle conflicts between Arabs and Israelis</w:t>
            </w:r>
            <w:r w:rsidR="001C06C1" w:rsidRPr="000B0585">
              <w:rPr>
                <w:rFonts w:ascii="Calibri" w:hAnsi="Calibri"/>
                <w:b/>
                <w:bCs/>
              </w:rPr>
              <w:t xml:space="preserve"> </w:t>
            </w:r>
            <w:r w:rsidRPr="000B0585">
              <w:rPr>
                <w:rFonts w:ascii="Calibri" w:hAnsi="Calibri"/>
                <w:b/>
                <w:bCs/>
                <w:szCs w:val="20"/>
              </w:rPr>
              <w:t>(Submit:</w:t>
            </w:r>
            <w:r w:rsidR="00C63CAA" w:rsidRPr="000B0585">
              <w:rPr>
                <w:rFonts w:ascii="Calibri" w:hAnsi="Calibri"/>
                <w:b/>
                <w:bCs/>
                <w:szCs w:val="20"/>
              </w:rPr>
              <w:t xml:space="preserve"> Week 13</w:t>
            </w:r>
            <w:r w:rsidRPr="000B0585">
              <w:rPr>
                <w:rFonts w:ascii="Calibri" w:hAnsi="Calibri"/>
                <w:b/>
                <w:bCs/>
                <w:szCs w:val="20"/>
              </w:rPr>
              <w:t>)</w:t>
            </w:r>
          </w:p>
          <w:p w14:paraId="1EA89C12" w14:textId="1F626951" w:rsidR="004A2FC3" w:rsidRPr="000B0585" w:rsidRDefault="004A2FC3" w:rsidP="00B070FB">
            <w:pPr>
              <w:spacing w:after="0" w:line="216" w:lineRule="auto"/>
              <w:rPr>
                <w:rFonts w:ascii="Calibri" w:hAnsi="Calibri"/>
                <w:b/>
                <w:bCs/>
                <w:szCs w:val="20"/>
              </w:rPr>
            </w:pPr>
            <w:r w:rsidRPr="000B0585">
              <w:rPr>
                <w:rFonts w:ascii="Calibri" w:hAnsi="Calibri"/>
                <w:b/>
                <w:bCs/>
                <w:szCs w:val="20"/>
              </w:rPr>
              <w:t>Task 7 Part B</w:t>
            </w:r>
            <w:r w:rsidR="00F73E67" w:rsidRPr="000B0585">
              <w:rPr>
                <w:rFonts w:ascii="Calibri" w:hAnsi="Calibri"/>
                <w:b/>
                <w:bCs/>
                <w:szCs w:val="20"/>
              </w:rPr>
              <w:t>:</w:t>
            </w:r>
            <w:r w:rsidRPr="000B0585">
              <w:rPr>
                <w:rFonts w:ascii="Calibri" w:hAnsi="Calibri"/>
                <w:b/>
                <w:bCs/>
                <w:szCs w:val="20"/>
              </w:rPr>
              <w:t xml:space="preserve"> In</w:t>
            </w:r>
            <w:r w:rsidR="000C342F" w:rsidRPr="000B0585">
              <w:rPr>
                <w:rFonts w:ascii="Calibri" w:hAnsi="Calibri"/>
                <w:b/>
                <w:bCs/>
                <w:szCs w:val="20"/>
              </w:rPr>
              <w:t>-</w:t>
            </w:r>
            <w:r w:rsidRPr="000B0585">
              <w:rPr>
                <w:rFonts w:ascii="Calibri" w:hAnsi="Calibri"/>
                <w:b/>
                <w:bCs/>
                <w:szCs w:val="20"/>
              </w:rPr>
              <w:t>class validation</w:t>
            </w:r>
            <w:r w:rsidR="00F73E67" w:rsidRPr="000B0585">
              <w:rPr>
                <w:rFonts w:ascii="Calibri" w:hAnsi="Calibri"/>
                <w:b/>
                <w:bCs/>
                <w:szCs w:val="20"/>
              </w:rPr>
              <w:t xml:space="preserve"> –</w:t>
            </w:r>
            <w:r w:rsidR="001C06C1" w:rsidRPr="000B0585">
              <w:rPr>
                <w:rFonts w:ascii="Calibri" w:hAnsi="Calibri"/>
                <w:b/>
                <w:bCs/>
                <w:szCs w:val="20"/>
              </w:rPr>
              <w:t xml:space="preserve"> Attempts to settle conflicts between Arabs and Israelis</w:t>
            </w:r>
            <w:r w:rsidR="00E64E2E" w:rsidRPr="000B0585">
              <w:rPr>
                <w:rFonts w:ascii="Calibri" w:hAnsi="Calibri"/>
                <w:b/>
                <w:bCs/>
                <w:szCs w:val="20"/>
              </w:rPr>
              <w:t xml:space="preserve"> </w:t>
            </w:r>
            <w:r w:rsidRPr="000B0585">
              <w:rPr>
                <w:rFonts w:ascii="Calibri" w:hAnsi="Calibri"/>
                <w:b/>
                <w:bCs/>
                <w:szCs w:val="20"/>
              </w:rPr>
              <w:t>(Week 1</w:t>
            </w:r>
            <w:r w:rsidR="00C63CAA" w:rsidRPr="000B0585">
              <w:rPr>
                <w:rFonts w:ascii="Calibri" w:hAnsi="Calibri"/>
                <w:b/>
                <w:bCs/>
                <w:szCs w:val="20"/>
              </w:rPr>
              <w:t>3</w:t>
            </w:r>
            <w:r w:rsidRPr="000B0585">
              <w:rPr>
                <w:rFonts w:ascii="Calibri" w:hAnsi="Calibri"/>
                <w:b/>
                <w:bCs/>
                <w:szCs w:val="20"/>
              </w:rPr>
              <w:t>)</w:t>
            </w:r>
          </w:p>
        </w:tc>
      </w:tr>
      <w:tr w:rsidR="00926857" w:rsidRPr="000B0585" w14:paraId="6244380B" w14:textId="77777777" w:rsidTr="00286A18">
        <w:trPr>
          <w:trHeight w:val="23"/>
        </w:trPr>
        <w:tc>
          <w:tcPr>
            <w:tcW w:w="471" w:type="pct"/>
            <w:shd w:val="clear" w:color="auto" w:fill="E4D8EB"/>
            <w:vAlign w:val="center"/>
          </w:tcPr>
          <w:p w14:paraId="3619B0A9" w14:textId="75B4FE62" w:rsidR="00926857" w:rsidRPr="000B0585" w:rsidRDefault="00926857" w:rsidP="00B070FB">
            <w:pPr>
              <w:spacing w:after="0" w:line="216" w:lineRule="auto"/>
              <w:jc w:val="center"/>
              <w:rPr>
                <w:rFonts w:ascii="Calibri" w:hAnsi="Calibri"/>
                <w:szCs w:val="20"/>
              </w:rPr>
            </w:pPr>
            <w:r w:rsidRPr="000B0585">
              <w:rPr>
                <w:rFonts w:ascii="Calibri" w:hAnsi="Calibri"/>
                <w:szCs w:val="20"/>
              </w:rPr>
              <w:lastRenderedPageBreak/>
              <w:t>1</w:t>
            </w:r>
            <w:r w:rsidR="006615C6" w:rsidRPr="000B0585">
              <w:rPr>
                <w:rFonts w:ascii="Calibri" w:hAnsi="Calibri"/>
                <w:szCs w:val="20"/>
              </w:rPr>
              <w:t>4</w:t>
            </w:r>
          </w:p>
        </w:tc>
        <w:tc>
          <w:tcPr>
            <w:tcW w:w="2264" w:type="pct"/>
          </w:tcPr>
          <w:p w14:paraId="42BA1339" w14:textId="5959B9C4" w:rsidR="00926857" w:rsidRPr="000B0585" w:rsidRDefault="00926857" w:rsidP="00B070FB">
            <w:pPr>
              <w:pStyle w:val="Default"/>
              <w:numPr>
                <w:ilvl w:val="0"/>
                <w:numId w:val="13"/>
              </w:numPr>
              <w:spacing w:line="216" w:lineRule="auto"/>
              <w:rPr>
                <w:sz w:val="20"/>
                <w:szCs w:val="20"/>
              </w:rPr>
            </w:pPr>
            <w:r w:rsidRPr="000B0585">
              <w:rPr>
                <w:sz w:val="20"/>
                <w:szCs w:val="20"/>
              </w:rPr>
              <w:t>revision of Unit 3 and Unit 4 content</w:t>
            </w:r>
          </w:p>
        </w:tc>
        <w:tc>
          <w:tcPr>
            <w:tcW w:w="2264" w:type="pct"/>
          </w:tcPr>
          <w:p w14:paraId="636CDC17" w14:textId="276B8C72" w:rsidR="00926857" w:rsidRPr="000B0585" w:rsidRDefault="00926857" w:rsidP="00B070FB">
            <w:pPr>
              <w:pStyle w:val="Default"/>
              <w:numPr>
                <w:ilvl w:val="0"/>
                <w:numId w:val="13"/>
              </w:numPr>
              <w:spacing w:line="216" w:lineRule="auto"/>
              <w:rPr>
                <w:sz w:val="20"/>
                <w:szCs w:val="20"/>
              </w:rPr>
            </w:pPr>
            <w:r w:rsidRPr="000B0585">
              <w:rPr>
                <w:sz w:val="20"/>
                <w:szCs w:val="20"/>
              </w:rPr>
              <w:t>preparation for Semester 2 Examination</w:t>
            </w:r>
          </w:p>
        </w:tc>
      </w:tr>
      <w:tr w:rsidR="00C85428" w:rsidRPr="000B0585" w14:paraId="24806519" w14:textId="77777777" w:rsidTr="00286A18">
        <w:trPr>
          <w:trHeight w:val="23"/>
        </w:trPr>
        <w:tc>
          <w:tcPr>
            <w:tcW w:w="471" w:type="pct"/>
            <w:shd w:val="clear" w:color="auto" w:fill="E4D8EB"/>
            <w:vAlign w:val="center"/>
          </w:tcPr>
          <w:p w14:paraId="4A7B1A53" w14:textId="1A744D01" w:rsidR="00C85428" w:rsidRPr="000B0585" w:rsidRDefault="00C85428" w:rsidP="00B070FB">
            <w:pPr>
              <w:spacing w:after="0" w:line="216" w:lineRule="auto"/>
              <w:jc w:val="center"/>
              <w:rPr>
                <w:rFonts w:ascii="Calibri" w:hAnsi="Calibri"/>
                <w:szCs w:val="20"/>
              </w:rPr>
            </w:pPr>
            <w:r w:rsidRPr="000B0585">
              <w:rPr>
                <w:rFonts w:ascii="Calibri" w:hAnsi="Calibri"/>
                <w:szCs w:val="20"/>
              </w:rPr>
              <w:t>1</w:t>
            </w:r>
            <w:r w:rsidR="006615C6" w:rsidRPr="000B0585">
              <w:rPr>
                <w:rFonts w:ascii="Calibri" w:hAnsi="Calibri"/>
                <w:szCs w:val="20"/>
              </w:rPr>
              <w:t>5</w:t>
            </w:r>
          </w:p>
        </w:tc>
        <w:tc>
          <w:tcPr>
            <w:tcW w:w="4529" w:type="pct"/>
            <w:gridSpan w:val="2"/>
          </w:tcPr>
          <w:p w14:paraId="79F76F93" w14:textId="7BD05289" w:rsidR="00C85428" w:rsidRPr="000B0585" w:rsidRDefault="00C85428" w:rsidP="00B070FB">
            <w:pPr>
              <w:spacing w:after="0" w:line="216" w:lineRule="auto"/>
              <w:jc w:val="center"/>
              <w:rPr>
                <w:rFonts w:ascii="Calibri" w:hAnsi="Calibri"/>
                <w:b/>
                <w:bCs/>
                <w:szCs w:val="20"/>
              </w:rPr>
            </w:pPr>
            <w:r w:rsidRPr="000B0585">
              <w:rPr>
                <w:rFonts w:ascii="Calibri" w:hAnsi="Calibri"/>
                <w:b/>
                <w:bCs/>
                <w:szCs w:val="20"/>
              </w:rPr>
              <w:t>Task 8</w:t>
            </w:r>
            <w:r w:rsidR="00F73E67" w:rsidRPr="000B0585">
              <w:rPr>
                <w:rFonts w:ascii="Calibri" w:hAnsi="Calibri"/>
                <w:b/>
                <w:bCs/>
                <w:szCs w:val="20"/>
              </w:rPr>
              <w:t>:</w:t>
            </w:r>
            <w:r w:rsidRPr="000B0585">
              <w:rPr>
                <w:rFonts w:ascii="Calibri" w:hAnsi="Calibri"/>
                <w:b/>
                <w:bCs/>
                <w:szCs w:val="20"/>
              </w:rPr>
              <w:t xml:space="preserve"> Semester 2 Examination</w:t>
            </w:r>
            <w:r w:rsidR="00F73E67" w:rsidRPr="000B0585">
              <w:rPr>
                <w:rFonts w:ascii="Calibri" w:hAnsi="Calibri"/>
                <w:b/>
                <w:bCs/>
                <w:szCs w:val="20"/>
              </w:rPr>
              <w:t xml:space="preserve"> –</w:t>
            </w:r>
            <w:r w:rsidRPr="000B0585">
              <w:rPr>
                <w:rFonts w:ascii="Calibri" w:hAnsi="Calibri"/>
                <w:b/>
                <w:bCs/>
                <w:szCs w:val="20"/>
              </w:rPr>
              <w:t xml:space="preserve"> Unit 3 and Unit 4 Content</w:t>
            </w:r>
          </w:p>
        </w:tc>
      </w:tr>
    </w:tbl>
    <w:p w14:paraId="21C4717B" w14:textId="77777777" w:rsidR="005D1696" w:rsidRPr="000B0585" w:rsidRDefault="005D1696">
      <w:pPr>
        <w:spacing w:after="200"/>
        <w:rPr>
          <w:rFonts w:ascii="Calibri" w:hAnsi="Calibri"/>
          <w:color w:val="000000"/>
          <w:szCs w:val="20"/>
        </w:rPr>
      </w:pPr>
      <w:r w:rsidRPr="000B0585">
        <w:rPr>
          <w:rFonts w:ascii="Calibri" w:hAnsi="Calibri"/>
          <w:color w:val="000000"/>
          <w:szCs w:val="20"/>
        </w:rPr>
        <w:br w:type="page"/>
      </w:r>
    </w:p>
    <w:tbl>
      <w:tblPr>
        <w:tblStyle w:val="SCSATable"/>
        <w:tblW w:w="5000" w:type="pct"/>
        <w:tblLook w:val="04A0" w:firstRow="1" w:lastRow="0" w:firstColumn="1" w:lastColumn="0" w:noHBand="0" w:noVBand="1"/>
      </w:tblPr>
      <w:tblGrid>
        <w:gridCol w:w="9060"/>
      </w:tblGrid>
      <w:tr w:rsidR="0052108F" w:rsidRPr="000B0585" w14:paraId="4180DFF6" w14:textId="77777777" w:rsidTr="00033789">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4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A5A33C6" w14:textId="77777777" w:rsidR="0052108F" w:rsidRPr="000B0585" w:rsidRDefault="0052108F" w:rsidP="00033789">
            <w:pPr>
              <w:spacing w:after="0"/>
              <w:rPr>
                <w:rFonts w:ascii="Calibri" w:hAnsi="Calibri"/>
                <w:b w:val="0"/>
              </w:rPr>
            </w:pPr>
            <w:r w:rsidRPr="000B0585">
              <w:rPr>
                <w:rFonts w:ascii="Calibri" w:hAnsi="Calibri"/>
              </w:rPr>
              <w:lastRenderedPageBreak/>
              <w:t>Historical Skills</w:t>
            </w:r>
          </w:p>
        </w:tc>
      </w:tr>
      <w:tr w:rsidR="0052108F" w:rsidRPr="000B0585" w14:paraId="695B2653" w14:textId="77777777" w:rsidTr="00033789">
        <w:trPr>
          <w:trHeight w:val="23"/>
        </w:trPr>
        <w:tc>
          <w:tcPr>
            <w:cnfStyle w:val="001000000000" w:firstRow="0" w:lastRow="0" w:firstColumn="1" w:lastColumn="0" w:oddVBand="0" w:evenVBand="0" w:oddHBand="0" w:evenHBand="0" w:firstRowFirstColumn="0" w:firstRowLastColumn="0" w:lastRowFirstColumn="0" w:lastRowLastColumn="0"/>
            <w:tcW w:w="9040" w:type="dxa"/>
            <w:shd w:val="clear" w:color="auto" w:fill="auto"/>
          </w:tcPr>
          <w:p w14:paraId="709DEC55" w14:textId="77777777" w:rsidR="005D1696" w:rsidRPr="000B0585" w:rsidRDefault="005D1696" w:rsidP="00033789">
            <w:pPr>
              <w:spacing w:after="0"/>
              <w:jc w:val="left"/>
              <w:rPr>
                <w:rFonts w:ascii="Calibri" w:hAnsi="Calibri"/>
              </w:rPr>
            </w:pPr>
            <w:r w:rsidRPr="000B0585">
              <w:rPr>
                <w:rFonts w:ascii="Calibri" w:hAnsi="Calibri"/>
              </w:rPr>
              <w:t>The following skills will be developed during this unit.</w:t>
            </w:r>
          </w:p>
          <w:p w14:paraId="75806E83" w14:textId="77777777" w:rsidR="005D1696" w:rsidRPr="000B0585" w:rsidRDefault="005D1696" w:rsidP="00033789">
            <w:pPr>
              <w:spacing w:before="120" w:after="0"/>
              <w:jc w:val="left"/>
              <w:rPr>
                <w:rFonts w:ascii="Calibri" w:hAnsi="Calibri"/>
                <w:b/>
                <w:bCs/>
              </w:rPr>
            </w:pPr>
            <w:r w:rsidRPr="000B0585">
              <w:rPr>
                <w:rFonts w:ascii="Calibri" w:hAnsi="Calibri"/>
                <w:b/>
                <w:bCs/>
              </w:rPr>
              <w:t>Chronology, terms and concepts</w:t>
            </w:r>
          </w:p>
          <w:p w14:paraId="5B1C9EAF" w14:textId="77777777" w:rsidR="005D1696" w:rsidRPr="000B0585" w:rsidRDefault="005D1696" w:rsidP="00033789">
            <w:pPr>
              <w:pStyle w:val="ListParagraph"/>
              <w:numPr>
                <w:ilvl w:val="0"/>
                <w:numId w:val="8"/>
              </w:numPr>
              <w:spacing w:after="0"/>
              <w:ind w:left="360"/>
              <w:jc w:val="left"/>
              <w:rPr>
                <w:rFonts w:ascii="Calibri" w:hAnsi="Calibri"/>
              </w:rPr>
            </w:pPr>
            <w:r w:rsidRPr="000B0585">
              <w:rPr>
                <w:rFonts w:ascii="Calibri" w:hAnsi="Calibri"/>
              </w:rPr>
              <w:t>identify links between events to understand the nature and significance of causation, continuity and change over time</w:t>
            </w:r>
          </w:p>
          <w:p w14:paraId="74008C98" w14:textId="77777777" w:rsidR="005D1696" w:rsidRPr="000B0585" w:rsidRDefault="005D1696" w:rsidP="00033789">
            <w:pPr>
              <w:pStyle w:val="ListParagraph"/>
              <w:numPr>
                <w:ilvl w:val="0"/>
                <w:numId w:val="8"/>
              </w:numPr>
              <w:spacing w:after="0"/>
              <w:ind w:left="360"/>
              <w:jc w:val="left"/>
              <w:rPr>
                <w:rFonts w:ascii="Calibri" w:hAnsi="Calibri"/>
              </w:rPr>
            </w:pPr>
            <w:r w:rsidRPr="000B0585">
              <w:rPr>
                <w:rFonts w:ascii="Calibri" w:hAnsi="Calibri"/>
              </w:rPr>
              <w:t>use historical terms and concepts in appropriate contexts to demonstrate historical knowledge and understanding</w:t>
            </w:r>
          </w:p>
          <w:p w14:paraId="541E8812" w14:textId="77777777" w:rsidR="005D1696" w:rsidRPr="000B0585" w:rsidRDefault="005D1696" w:rsidP="00033789">
            <w:pPr>
              <w:spacing w:before="120" w:after="0"/>
              <w:jc w:val="left"/>
              <w:rPr>
                <w:rFonts w:ascii="Calibri" w:hAnsi="Calibri"/>
                <w:b/>
                <w:bCs/>
              </w:rPr>
            </w:pPr>
            <w:r w:rsidRPr="000B0585">
              <w:rPr>
                <w:rFonts w:ascii="Calibri" w:hAnsi="Calibri"/>
                <w:b/>
                <w:bCs/>
              </w:rPr>
              <w:t>Historical questions and inquiry</w:t>
            </w:r>
          </w:p>
          <w:p w14:paraId="32570743" w14:textId="77777777" w:rsidR="005D1696" w:rsidRPr="000B0585" w:rsidRDefault="005D1696" w:rsidP="00033789">
            <w:pPr>
              <w:pStyle w:val="ListParagraph"/>
              <w:numPr>
                <w:ilvl w:val="0"/>
                <w:numId w:val="8"/>
              </w:numPr>
              <w:spacing w:after="0"/>
              <w:ind w:left="360"/>
              <w:jc w:val="left"/>
              <w:rPr>
                <w:rFonts w:ascii="Calibri" w:hAnsi="Calibri"/>
              </w:rPr>
            </w:pPr>
            <w:r w:rsidRPr="000B0585">
              <w:rPr>
                <w:rFonts w:ascii="Calibri" w:hAnsi="Calibri"/>
              </w:rPr>
              <w:t>frame questions to guide inquiry and develop a coherent research plan for inquiry</w:t>
            </w:r>
          </w:p>
          <w:p w14:paraId="4FBE5E52" w14:textId="77777777" w:rsidR="005D1696" w:rsidRPr="000B0585" w:rsidRDefault="005D1696" w:rsidP="00033789">
            <w:pPr>
              <w:pStyle w:val="ListParagraph"/>
              <w:numPr>
                <w:ilvl w:val="0"/>
                <w:numId w:val="8"/>
              </w:numPr>
              <w:spacing w:after="0"/>
              <w:ind w:left="360"/>
              <w:jc w:val="left"/>
              <w:rPr>
                <w:rFonts w:ascii="Calibri" w:hAnsi="Calibri"/>
              </w:rPr>
            </w:pPr>
            <w:r w:rsidRPr="000B0585">
              <w:rPr>
                <w:rFonts w:ascii="Calibri" w:hAnsi="Calibri"/>
              </w:rPr>
              <w:t>identify, locate and organise relevant information from a range of primary and secondary sources</w:t>
            </w:r>
          </w:p>
          <w:p w14:paraId="5535467B" w14:textId="77777777" w:rsidR="005D1696" w:rsidRPr="000B0585" w:rsidRDefault="005D1696" w:rsidP="00033789">
            <w:pPr>
              <w:pStyle w:val="ListParagraph"/>
              <w:numPr>
                <w:ilvl w:val="0"/>
                <w:numId w:val="8"/>
              </w:numPr>
              <w:spacing w:after="0"/>
              <w:ind w:left="360"/>
              <w:jc w:val="left"/>
              <w:rPr>
                <w:rFonts w:ascii="Calibri" w:hAnsi="Calibri"/>
              </w:rPr>
            </w:pPr>
            <w:r w:rsidRPr="000B0585">
              <w:rPr>
                <w:rFonts w:ascii="Calibri" w:hAnsi="Calibri"/>
              </w:rPr>
              <w:t>acknowledge and reference sources, as appropriate</w:t>
            </w:r>
          </w:p>
          <w:p w14:paraId="77DDBC97" w14:textId="77777777" w:rsidR="005D1696" w:rsidRPr="000B0585" w:rsidRDefault="005D1696" w:rsidP="00033789">
            <w:pPr>
              <w:spacing w:before="120" w:after="0"/>
              <w:jc w:val="left"/>
              <w:rPr>
                <w:rFonts w:ascii="Calibri" w:hAnsi="Calibri"/>
                <w:b/>
                <w:bCs/>
              </w:rPr>
            </w:pPr>
            <w:r w:rsidRPr="000B0585">
              <w:rPr>
                <w:rFonts w:ascii="Calibri" w:hAnsi="Calibri"/>
                <w:b/>
                <w:bCs/>
              </w:rPr>
              <w:t>Analysis and use of historical sources</w:t>
            </w:r>
          </w:p>
          <w:p w14:paraId="1098D9E1" w14:textId="77777777" w:rsidR="005D1696" w:rsidRPr="000B0585" w:rsidRDefault="005D1696" w:rsidP="00033789">
            <w:pPr>
              <w:pStyle w:val="ListParagraph"/>
              <w:numPr>
                <w:ilvl w:val="0"/>
                <w:numId w:val="8"/>
              </w:numPr>
              <w:spacing w:after="0"/>
              <w:ind w:left="360"/>
              <w:jc w:val="left"/>
              <w:rPr>
                <w:rFonts w:ascii="Calibri" w:hAnsi="Calibri"/>
              </w:rPr>
            </w:pPr>
            <w:r w:rsidRPr="000B0585">
              <w:rPr>
                <w:rFonts w:ascii="Calibri" w:hAnsi="Calibri"/>
              </w:rPr>
              <w:t>identify the message, origin, purpose and context of historical sources</w:t>
            </w:r>
          </w:p>
          <w:p w14:paraId="52EB4B4D" w14:textId="77777777" w:rsidR="005D1696" w:rsidRPr="000B0585" w:rsidRDefault="005D1696" w:rsidP="00033789">
            <w:pPr>
              <w:pStyle w:val="ListParagraph"/>
              <w:numPr>
                <w:ilvl w:val="0"/>
                <w:numId w:val="8"/>
              </w:numPr>
              <w:spacing w:after="0"/>
              <w:ind w:left="360"/>
              <w:jc w:val="left"/>
              <w:rPr>
                <w:rFonts w:ascii="Calibri" w:hAnsi="Calibri"/>
              </w:rPr>
            </w:pPr>
            <w:r w:rsidRPr="000B0585">
              <w:rPr>
                <w:rFonts w:ascii="Calibri" w:hAnsi="Calibri"/>
              </w:rPr>
              <w:t xml:space="preserve">analyse and synthesise evidence from different types of historical sources </w:t>
            </w:r>
          </w:p>
          <w:p w14:paraId="27B4BC84" w14:textId="77777777" w:rsidR="005D1696" w:rsidRPr="000B0585" w:rsidRDefault="005D1696" w:rsidP="00033789">
            <w:pPr>
              <w:pStyle w:val="ListParagraph"/>
              <w:numPr>
                <w:ilvl w:val="0"/>
                <w:numId w:val="8"/>
              </w:numPr>
              <w:spacing w:after="0"/>
              <w:ind w:left="360"/>
              <w:jc w:val="left"/>
              <w:rPr>
                <w:rFonts w:ascii="Calibri" w:hAnsi="Calibri"/>
              </w:rPr>
            </w:pPr>
            <w:r w:rsidRPr="000B0585">
              <w:rPr>
                <w:rFonts w:ascii="Calibri" w:hAnsi="Calibri"/>
              </w:rPr>
              <w:t xml:space="preserve">evaluate the reliability and usefulness of historical sources </w:t>
            </w:r>
          </w:p>
          <w:p w14:paraId="5BB0CAE0" w14:textId="77777777" w:rsidR="005D1696" w:rsidRPr="000B0585" w:rsidRDefault="005D1696" w:rsidP="00033789">
            <w:pPr>
              <w:spacing w:before="120" w:after="0"/>
              <w:jc w:val="left"/>
              <w:rPr>
                <w:rFonts w:ascii="Calibri" w:hAnsi="Calibri"/>
                <w:b/>
                <w:bCs/>
              </w:rPr>
            </w:pPr>
            <w:r w:rsidRPr="000B0585">
              <w:rPr>
                <w:rFonts w:ascii="Calibri" w:hAnsi="Calibri"/>
                <w:b/>
                <w:bCs/>
              </w:rPr>
              <w:t>Perspectives and interpretations</w:t>
            </w:r>
          </w:p>
          <w:p w14:paraId="2863D2B0" w14:textId="77777777" w:rsidR="005D1696" w:rsidRPr="000B0585" w:rsidRDefault="005D1696" w:rsidP="00033789">
            <w:pPr>
              <w:pStyle w:val="ListParagraph"/>
              <w:numPr>
                <w:ilvl w:val="0"/>
                <w:numId w:val="8"/>
              </w:numPr>
              <w:spacing w:after="0"/>
              <w:ind w:left="360"/>
              <w:jc w:val="left"/>
              <w:rPr>
                <w:rFonts w:ascii="Calibri" w:hAnsi="Calibri"/>
              </w:rPr>
            </w:pPr>
            <w:r w:rsidRPr="000B0585">
              <w:rPr>
                <w:rFonts w:ascii="Calibri" w:hAnsi="Calibri"/>
              </w:rPr>
              <w:t>analyse and account for the different perspectives of individuals and groups in the past</w:t>
            </w:r>
          </w:p>
          <w:p w14:paraId="18965F37" w14:textId="77777777" w:rsidR="005D1696" w:rsidRPr="000B0585" w:rsidRDefault="005D1696" w:rsidP="00033789">
            <w:pPr>
              <w:pStyle w:val="ListParagraph"/>
              <w:numPr>
                <w:ilvl w:val="0"/>
                <w:numId w:val="8"/>
              </w:numPr>
              <w:spacing w:after="0"/>
              <w:ind w:left="360"/>
              <w:jc w:val="left"/>
              <w:rPr>
                <w:rFonts w:ascii="Calibri" w:hAnsi="Calibri"/>
              </w:rPr>
            </w:pPr>
            <w:r w:rsidRPr="000B0585">
              <w:rPr>
                <w:rFonts w:ascii="Calibri" w:hAnsi="Calibri"/>
              </w:rPr>
              <w:t>evaluate different historical interpretations of the past and how they are shaped by the historian’s perspective</w:t>
            </w:r>
          </w:p>
          <w:p w14:paraId="5BCF7A13" w14:textId="77777777" w:rsidR="005D1696" w:rsidRPr="000B0585" w:rsidRDefault="005D1696" w:rsidP="00033789">
            <w:pPr>
              <w:pStyle w:val="ListParagraph"/>
              <w:numPr>
                <w:ilvl w:val="0"/>
                <w:numId w:val="8"/>
              </w:numPr>
              <w:spacing w:after="0"/>
              <w:ind w:left="360"/>
              <w:jc w:val="left"/>
              <w:rPr>
                <w:rFonts w:ascii="Calibri" w:hAnsi="Calibri"/>
              </w:rPr>
            </w:pPr>
            <w:r w:rsidRPr="000B0585">
              <w:rPr>
                <w:rFonts w:ascii="Calibri" w:hAnsi="Calibri"/>
              </w:rPr>
              <w:t>evaluate the significance of ideas, events and people</w:t>
            </w:r>
          </w:p>
          <w:p w14:paraId="418B147A" w14:textId="77777777" w:rsidR="005D1696" w:rsidRPr="000B0585" w:rsidRDefault="005D1696" w:rsidP="00033789">
            <w:pPr>
              <w:spacing w:before="120" w:after="0"/>
              <w:jc w:val="left"/>
              <w:rPr>
                <w:rFonts w:ascii="Calibri" w:hAnsi="Calibri"/>
                <w:b/>
                <w:bCs/>
              </w:rPr>
            </w:pPr>
            <w:r w:rsidRPr="000B0585">
              <w:rPr>
                <w:rFonts w:ascii="Calibri" w:hAnsi="Calibri"/>
                <w:b/>
                <w:bCs/>
              </w:rPr>
              <w:t>Explanation and communication</w:t>
            </w:r>
          </w:p>
          <w:p w14:paraId="0F9D638A" w14:textId="77777777" w:rsidR="005D1696" w:rsidRPr="000B0585" w:rsidRDefault="005D1696" w:rsidP="00033789">
            <w:pPr>
              <w:pStyle w:val="ListParagraph"/>
              <w:numPr>
                <w:ilvl w:val="0"/>
                <w:numId w:val="8"/>
              </w:numPr>
              <w:spacing w:after="0"/>
              <w:ind w:left="360"/>
              <w:jc w:val="left"/>
              <w:rPr>
                <w:rFonts w:ascii="Calibri" w:hAnsi="Calibri"/>
              </w:rPr>
            </w:pPr>
            <w:r w:rsidRPr="000B0585">
              <w:rPr>
                <w:rFonts w:ascii="Calibri" w:hAnsi="Calibri"/>
              </w:rPr>
              <w:t>develop texts that integrate appropriate evidence from a range of sources to explain the past and to sustain an argument</w:t>
            </w:r>
          </w:p>
          <w:p w14:paraId="22992CDF" w14:textId="7AA8D30A" w:rsidR="0052108F" w:rsidRPr="000B0585" w:rsidRDefault="005D1696" w:rsidP="00033789">
            <w:pPr>
              <w:pStyle w:val="ListParagraph"/>
              <w:numPr>
                <w:ilvl w:val="0"/>
                <w:numId w:val="8"/>
              </w:numPr>
              <w:spacing w:after="0"/>
              <w:ind w:left="360"/>
              <w:jc w:val="left"/>
              <w:rPr>
                <w:rFonts w:ascii="Calibri" w:hAnsi="Calibri"/>
              </w:rPr>
            </w:pPr>
            <w:r w:rsidRPr="000B0585">
              <w:rPr>
                <w:rFonts w:ascii="Calibri" w:hAnsi="Calibri"/>
              </w:rPr>
              <w:t>communicate historical understanding, using historical knowledge, concepts and terms</w:t>
            </w:r>
          </w:p>
        </w:tc>
      </w:tr>
    </w:tbl>
    <w:p w14:paraId="0176E61A" w14:textId="5E7AC261" w:rsidR="004C44BA" w:rsidRPr="002B4D65" w:rsidRDefault="004C44BA" w:rsidP="00874D5A"/>
    <w:sectPr w:rsidR="004C44BA" w:rsidRPr="002B4D65" w:rsidSect="00286A18">
      <w:headerReference w:type="even" r:id="rId13"/>
      <w:headerReference w:type="default" r:id="rId14"/>
      <w:footerReference w:type="even" r:id="rId15"/>
      <w:footerReference w:type="default" r:id="rId16"/>
      <w:headerReference w:type="first" r:id="rId17"/>
      <w:pgSz w:w="11906" w:h="16838" w:code="9"/>
      <w:pgMar w:top="1644" w:right="1418" w:bottom="1276" w:left="1418" w:header="680"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08A4C" w14:textId="77777777" w:rsidR="00A85AD6" w:rsidRPr="000B0585" w:rsidRDefault="00A85AD6" w:rsidP="00DB14C9">
      <w:r w:rsidRPr="000B0585">
        <w:separator/>
      </w:r>
    </w:p>
  </w:endnote>
  <w:endnote w:type="continuationSeparator" w:id="0">
    <w:p w14:paraId="688E758C" w14:textId="77777777" w:rsidR="00A85AD6" w:rsidRPr="000B0585" w:rsidRDefault="00A85AD6" w:rsidP="00DB14C9">
      <w:r w:rsidRPr="000B058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C64B6" w14:textId="2D51CC13" w:rsidR="00793010" w:rsidRPr="000B0585" w:rsidRDefault="00286A18" w:rsidP="00793010">
    <w:pPr>
      <w:pStyle w:val="Footereven"/>
      <w:rPr>
        <w:noProof w:val="0"/>
      </w:rPr>
    </w:pPr>
    <w:r w:rsidRPr="000B0585">
      <w:rPr>
        <w:noProof w:val="0"/>
      </w:rPr>
      <w:t>2024/2888[v</w:t>
    </w:r>
    <w:r w:rsidR="005331A4" w:rsidRPr="000B0585">
      <w:rPr>
        <w:noProof w:val="0"/>
      </w:rPr>
      <w:t>5</w:t>
    </w:r>
    <w:r w:rsidRPr="000B0585">
      <w:rPr>
        <w:noProof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DB054" w14:textId="0F2D6E2C" w:rsidR="003F2725" w:rsidRPr="000B0585" w:rsidRDefault="003F2725" w:rsidP="008C37D8">
    <w:pPr>
      <w:pStyle w:val="Footereven"/>
      <w:rPr>
        <w:noProof w:val="0"/>
      </w:rPr>
    </w:pPr>
    <w:r w:rsidRPr="000B0585">
      <w:rPr>
        <w:noProof w:val="0"/>
      </w:rPr>
      <w:t xml:space="preserve">Sample course outline | Modern History | </w:t>
    </w:r>
    <w:r w:rsidR="00BC1087" w:rsidRPr="000B0585">
      <w:rPr>
        <w:noProof w:val="0"/>
      </w:rPr>
      <w:t>ATAR Year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E8C1E" w14:textId="77777777" w:rsidR="008C37D8" w:rsidRPr="000B0585" w:rsidRDefault="008C37D8" w:rsidP="008C37D8">
    <w:pPr>
      <w:pStyle w:val="Footerodd"/>
      <w:rPr>
        <w:noProof w:val="0"/>
      </w:rPr>
    </w:pPr>
    <w:r w:rsidRPr="000B0585">
      <w:rPr>
        <w:noProof w:val="0"/>
      </w:rPr>
      <w:t>Sample course outline | Modern History | ATAR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4DD1C" w14:textId="77777777" w:rsidR="00A85AD6" w:rsidRPr="000B0585" w:rsidRDefault="00A85AD6" w:rsidP="00DB14C9">
      <w:r w:rsidRPr="000B0585">
        <w:separator/>
      </w:r>
    </w:p>
  </w:footnote>
  <w:footnote w:type="continuationSeparator" w:id="0">
    <w:p w14:paraId="4D7BEEB3" w14:textId="77777777" w:rsidR="00A85AD6" w:rsidRPr="000B0585" w:rsidRDefault="00A85AD6" w:rsidP="00DB14C9">
      <w:r w:rsidRPr="000B058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C6CA" w14:textId="7BF07CF3" w:rsidR="003F2725" w:rsidRPr="000B0585" w:rsidRDefault="003F2725" w:rsidP="00C66CEF">
    <w:pPr>
      <w:pStyle w:val="Header"/>
      <w:ind w:left="-709"/>
    </w:pPr>
    <w:r w:rsidRPr="000B0585">
      <w:rPr>
        <w:noProof/>
        <w:lang w:eastAsia="ja-JP"/>
      </w:rPr>
      <w:drawing>
        <wp:inline distT="0" distB="0" distL="0" distR="0" wp14:anchorId="7A10D8FF" wp14:editId="47E6EFD9">
          <wp:extent cx="4533900" cy="704850"/>
          <wp:effectExtent l="0" t="0" r="0" b="0"/>
          <wp:docPr id="2" name="Picture 2" descr="School Curriculum and Standards Authority header with the Western Australian State Government badge.&#10;The badge is a combination mark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hool Curriculum and Standards Authority header with the Western Australian State Government badge.&#10;The badge is a combination mark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A06C" w14:textId="29239055" w:rsidR="001848A3" w:rsidRPr="000B0585" w:rsidRDefault="00000000">
    <w:pPr>
      <w:pStyle w:val="Header"/>
    </w:pPr>
    <w:r>
      <w:pict w14:anchorId="29186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532546" o:spid="_x0000_s1026" type="#_x0000_t136" style="position:absolute;margin-left:0;margin-top:0;width:426.25pt;height:213.1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AE12" w14:textId="41DA2976" w:rsidR="003F2725" w:rsidRPr="000B0585" w:rsidRDefault="003F2725" w:rsidP="008C37D8">
    <w:pPr>
      <w:pStyle w:val="Headereven"/>
    </w:pPr>
    <w:r w:rsidRPr="000B0585">
      <w:fldChar w:fldCharType="begin"/>
    </w:r>
    <w:r w:rsidRPr="000B0585">
      <w:instrText xml:space="preserve"> PAGE   \* MERGEFORMAT </w:instrText>
    </w:r>
    <w:r w:rsidRPr="000B0585">
      <w:fldChar w:fldCharType="separate"/>
    </w:r>
    <w:r w:rsidR="00EB0B8F" w:rsidRPr="000B0585">
      <w:t>12</w:t>
    </w:r>
    <w:r w:rsidRPr="000B0585">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4C9E" w14:textId="2FD60DBF" w:rsidR="003F2725" w:rsidRPr="000B0585" w:rsidRDefault="003F2725" w:rsidP="008C37D8">
    <w:pPr>
      <w:pStyle w:val="Headerodd"/>
      <w:rPr>
        <w:noProof w:val="0"/>
      </w:rPr>
    </w:pPr>
    <w:r w:rsidRPr="000B0585">
      <w:rPr>
        <w:noProof w:val="0"/>
      </w:rPr>
      <w:fldChar w:fldCharType="begin"/>
    </w:r>
    <w:r w:rsidRPr="000B0585">
      <w:rPr>
        <w:noProof w:val="0"/>
      </w:rPr>
      <w:instrText xml:space="preserve"> PAGE   \* MERGEFORMAT </w:instrText>
    </w:r>
    <w:r w:rsidRPr="000B0585">
      <w:rPr>
        <w:noProof w:val="0"/>
      </w:rPr>
      <w:fldChar w:fldCharType="separate"/>
    </w:r>
    <w:r w:rsidR="00EB0B8F" w:rsidRPr="000B0585">
      <w:rPr>
        <w:noProof w:val="0"/>
      </w:rPr>
      <w:t>11</w:t>
    </w:r>
    <w:r w:rsidRPr="000B0585">
      <w:rPr>
        <w:noProof w:val="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7CE75" w14:textId="1802E387" w:rsidR="001848A3" w:rsidRPr="000B0585" w:rsidRDefault="00000000">
    <w:pPr>
      <w:pStyle w:val="Header"/>
    </w:pPr>
    <w:r>
      <w:pict w14:anchorId="72C8A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532549" o:spid="_x0000_s1029" type="#_x0000_t136" style="position:absolute;margin-left:0;margin-top:0;width:426.25pt;height:213.1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CF5"/>
    <w:multiLevelType w:val="hybridMultilevel"/>
    <w:tmpl w:val="5896F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227B40"/>
    <w:multiLevelType w:val="hybridMultilevel"/>
    <w:tmpl w:val="C0B0DC1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7144EA"/>
    <w:multiLevelType w:val="hybridMultilevel"/>
    <w:tmpl w:val="18A247A0"/>
    <w:lvl w:ilvl="0" w:tplc="92566BBC">
      <w:start w:val="1"/>
      <w:numFmt w:val="bullet"/>
      <w:pStyle w:val="ListBullet2"/>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05E36"/>
    <w:multiLevelType w:val="hybridMultilevel"/>
    <w:tmpl w:val="FB1C024A"/>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344946"/>
    <w:multiLevelType w:val="hybridMultilevel"/>
    <w:tmpl w:val="EFFC463E"/>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837C3E"/>
    <w:multiLevelType w:val="hybridMultilevel"/>
    <w:tmpl w:val="F934ED48"/>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E4364C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F8E783B"/>
    <w:multiLevelType w:val="hybridMultilevel"/>
    <w:tmpl w:val="AC502B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997695"/>
    <w:multiLevelType w:val="hybridMultilevel"/>
    <w:tmpl w:val="D31E9EAE"/>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C676A5"/>
    <w:multiLevelType w:val="hybridMultilevel"/>
    <w:tmpl w:val="00F8913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A0C51AF"/>
    <w:multiLevelType w:val="hybridMultilevel"/>
    <w:tmpl w:val="B07C242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C365FF9"/>
    <w:multiLevelType w:val="hybridMultilevel"/>
    <w:tmpl w:val="86B09F60"/>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E7D2BF5"/>
    <w:multiLevelType w:val="hybridMultilevel"/>
    <w:tmpl w:val="53347AA6"/>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21278A"/>
    <w:multiLevelType w:val="hybridMultilevel"/>
    <w:tmpl w:val="1C08D590"/>
    <w:lvl w:ilvl="0" w:tplc="AE8E0170">
      <w:start w:val="1"/>
      <w:numFmt w:val="bullet"/>
      <w:pStyle w:val="ListItem"/>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28AE4C">
      <w:start w:val="1"/>
      <w:numFmt w:val="bullet"/>
      <w:lvlText w:val=""/>
      <w:lvlJc w:val="left"/>
      <w:pPr>
        <w:ind w:left="535" w:hanging="360"/>
      </w:pPr>
      <w:rPr>
        <w:rFonts w:ascii="Wingdings" w:hAnsi="Wingdings" w:hint="default"/>
        <w:sz w:val="20"/>
        <w:szCs w:val="2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BB1731"/>
    <w:multiLevelType w:val="hybridMultilevel"/>
    <w:tmpl w:val="1750D8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742034"/>
    <w:multiLevelType w:val="hybridMultilevel"/>
    <w:tmpl w:val="C3786BD0"/>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D1C1574"/>
    <w:multiLevelType w:val="hybridMultilevel"/>
    <w:tmpl w:val="8486A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02337AE"/>
    <w:multiLevelType w:val="hybridMultilevel"/>
    <w:tmpl w:val="D85E1A7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19078B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3280C27"/>
    <w:multiLevelType w:val="hybridMultilevel"/>
    <w:tmpl w:val="ADD8BF5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AF64FF"/>
    <w:multiLevelType w:val="hybridMultilevel"/>
    <w:tmpl w:val="A116549A"/>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CB160F3"/>
    <w:multiLevelType w:val="hybridMultilevel"/>
    <w:tmpl w:val="3C366E56"/>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02A2BB0"/>
    <w:multiLevelType w:val="hybridMultilevel"/>
    <w:tmpl w:val="FE444520"/>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1BD0466"/>
    <w:multiLevelType w:val="hybridMultilevel"/>
    <w:tmpl w:val="24FC5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29972CA"/>
    <w:multiLevelType w:val="hybridMultilevel"/>
    <w:tmpl w:val="0D6C6B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8143BEF"/>
    <w:multiLevelType w:val="hybridMultilevel"/>
    <w:tmpl w:val="695EA84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8AA3C7D"/>
    <w:multiLevelType w:val="hybridMultilevel"/>
    <w:tmpl w:val="428A16B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BAB65DE"/>
    <w:multiLevelType w:val="hybridMultilevel"/>
    <w:tmpl w:val="75A23A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0" w15:restartNumberingAfterBreak="0">
    <w:nsid w:val="61682B20"/>
    <w:multiLevelType w:val="hybridMultilevel"/>
    <w:tmpl w:val="45FAD540"/>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681246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A8D625D"/>
    <w:multiLevelType w:val="hybridMultilevel"/>
    <w:tmpl w:val="400A2B48"/>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ADA0DF0"/>
    <w:multiLevelType w:val="multilevel"/>
    <w:tmpl w:val="75082F76"/>
    <w:numStyleLink w:val="SCSABulletList"/>
  </w:abstractNum>
  <w:abstractNum w:abstractNumId="34" w15:restartNumberingAfterBreak="0">
    <w:nsid w:val="6E115AC7"/>
    <w:multiLevelType w:val="hybridMultilevel"/>
    <w:tmpl w:val="F07A0DF6"/>
    <w:lvl w:ilvl="0" w:tplc="0C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114085"/>
    <w:multiLevelType w:val="hybridMultilevel"/>
    <w:tmpl w:val="54025886"/>
    <w:lvl w:ilvl="0" w:tplc="8F7CF9EE">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71F20A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8E07C5D"/>
    <w:multiLevelType w:val="hybridMultilevel"/>
    <w:tmpl w:val="A0985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F861BC"/>
    <w:multiLevelType w:val="hybridMultilevel"/>
    <w:tmpl w:val="172C34B4"/>
    <w:lvl w:ilvl="0" w:tplc="0C090001">
      <w:start w:val="1"/>
      <w:numFmt w:val="bullet"/>
      <w:lvlText w:val=""/>
      <w:lvlJc w:val="left"/>
      <w:pPr>
        <w:ind w:left="360" w:hanging="360"/>
      </w:pPr>
      <w:rPr>
        <w:rFonts w:ascii="Symbol" w:hAnsi="Symbol" w:hint="default"/>
      </w:rPr>
    </w:lvl>
    <w:lvl w:ilvl="1" w:tplc="62329440">
      <w:numFmt w:val="bullet"/>
      <w:lvlText w:val="•"/>
      <w:lvlJc w:val="left"/>
      <w:pPr>
        <w:ind w:left="1080" w:hanging="36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51134683">
    <w:abstractNumId w:val="29"/>
  </w:num>
  <w:num w:numId="2" w16cid:durableId="1102142516">
    <w:abstractNumId w:val="14"/>
  </w:num>
  <w:num w:numId="3" w16cid:durableId="2107729693">
    <w:abstractNumId w:val="35"/>
  </w:num>
  <w:num w:numId="4" w16cid:durableId="55587497">
    <w:abstractNumId w:val="2"/>
  </w:num>
  <w:num w:numId="5" w16cid:durableId="29956727">
    <w:abstractNumId w:val="38"/>
  </w:num>
  <w:num w:numId="6" w16cid:durableId="1598715247">
    <w:abstractNumId w:val="10"/>
  </w:num>
  <w:num w:numId="7" w16cid:durableId="1307514416">
    <w:abstractNumId w:val="33"/>
  </w:num>
  <w:num w:numId="8" w16cid:durableId="1016151379">
    <w:abstractNumId w:val="25"/>
  </w:num>
  <w:num w:numId="9" w16cid:durableId="1941641854">
    <w:abstractNumId w:val="6"/>
  </w:num>
  <w:num w:numId="10" w16cid:durableId="263459596">
    <w:abstractNumId w:val="36"/>
  </w:num>
  <w:num w:numId="11" w16cid:durableId="48383058">
    <w:abstractNumId w:val="19"/>
  </w:num>
  <w:num w:numId="12" w16cid:durableId="1356080793">
    <w:abstractNumId w:val="31"/>
  </w:num>
  <w:num w:numId="13" w16cid:durableId="1047031300">
    <w:abstractNumId w:val="24"/>
  </w:num>
  <w:num w:numId="14" w16cid:durableId="1525094309">
    <w:abstractNumId w:val="17"/>
  </w:num>
  <w:num w:numId="15" w16cid:durableId="1157451315">
    <w:abstractNumId w:val="15"/>
  </w:num>
  <w:num w:numId="16" w16cid:durableId="629018278">
    <w:abstractNumId w:val="22"/>
  </w:num>
  <w:num w:numId="17" w16cid:durableId="598486833">
    <w:abstractNumId w:val="1"/>
  </w:num>
  <w:num w:numId="18" w16cid:durableId="878392933">
    <w:abstractNumId w:val="37"/>
  </w:num>
  <w:num w:numId="19" w16cid:durableId="299917068">
    <w:abstractNumId w:val="3"/>
  </w:num>
  <w:num w:numId="20" w16cid:durableId="387152262">
    <w:abstractNumId w:val="8"/>
  </w:num>
  <w:num w:numId="21" w16cid:durableId="716273456">
    <w:abstractNumId w:val="12"/>
  </w:num>
  <w:num w:numId="22" w16cid:durableId="1519812269">
    <w:abstractNumId w:val="9"/>
  </w:num>
  <w:num w:numId="23" w16cid:durableId="1198395409">
    <w:abstractNumId w:val="27"/>
  </w:num>
  <w:num w:numId="24" w16cid:durableId="1570771319">
    <w:abstractNumId w:val="32"/>
  </w:num>
  <w:num w:numId="25" w16cid:durableId="592471210">
    <w:abstractNumId w:val="30"/>
  </w:num>
  <w:num w:numId="26" w16cid:durableId="1729764602">
    <w:abstractNumId w:val="11"/>
  </w:num>
  <w:num w:numId="27" w16cid:durableId="1175531722">
    <w:abstractNumId w:val="4"/>
  </w:num>
  <w:num w:numId="28" w16cid:durableId="794644135">
    <w:abstractNumId w:val="7"/>
  </w:num>
  <w:num w:numId="29" w16cid:durableId="1024012917">
    <w:abstractNumId w:val="18"/>
  </w:num>
  <w:num w:numId="30" w16cid:durableId="1496529695">
    <w:abstractNumId w:val="21"/>
  </w:num>
  <w:num w:numId="31" w16cid:durableId="197085481">
    <w:abstractNumId w:val="26"/>
  </w:num>
  <w:num w:numId="32" w16cid:durableId="428620179">
    <w:abstractNumId w:val="5"/>
  </w:num>
  <w:num w:numId="33" w16cid:durableId="592905232">
    <w:abstractNumId w:val="0"/>
  </w:num>
  <w:num w:numId="34" w16cid:durableId="380204385">
    <w:abstractNumId w:val="16"/>
  </w:num>
  <w:num w:numId="35" w16cid:durableId="1083798715">
    <w:abstractNumId w:val="23"/>
  </w:num>
  <w:num w:numId="36" w16cid:durableId="1211260022">
    <w:abstractNumId w:val="28"/>
  </w:num>
  <w:num w:numId="37" w16cid:durableId="251474090">
    <w:abstractNumId w:val="13"/>
  </w:num>
  <w:num w:numId="38" w16cid:durableId="1043482901">
    <w:abstractNumId w:val="34"/>
  </w:num>
  <w:num w:numId="39" w16cid:durableId="1859927542">
    <w:abstractNumId w:val="20"/>
  </w:num>
  <w:num w:numId="40" w16cid:durableId="1286043777">
    <w:abstractNumId w:val="35"/>
  </w:num>
  <w:num w:numId="41" w16cid:durableId="1537354817">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70C8"/>
    <w:rsid w:val="0000747F"/>
    <w:rsid w:val="00007D7A"/>
    <w:rsid w:val="00011A70"/>
    <w:rsid w:val="00012B83"/>
    <w:rsid w:val="000133E7"/>
    <w:rsid w:val="0001354D"/>
    <w:rsid w:val="00016D77"/>
    <w:rsid w:val="0002149C"/>
    <w:rsid w:val="0002221E"/>
    <w:rsid w:val="000222F7"/>
    <w:rsid w:val="00025976"/>
    <w:rsid w:val="00032308"/>
    <w:rsid w:val="00033776"/>
    <w:rsid w:val="00033789"/>
    <w:rsid w:val="00033BB2"/>
    <w:rsid w:val="0003592D"/>
    <w:rsid w:val="00037C04"/>
    <w:rsid w:val="0004422C"/>
    <w:rsid w:val="00045E38"/>
    <w:rsid w:val="0004659D"/>
    <w:rsid w:val="00047361"/>
    <w:rsid w:val="00053170"/>
    <w:rsid w:val="000549A7"/>
    <w:rsid w:val="0006012A"/>
    <w:rsid w:val="0006086D"/>
    <w:rsid w:val="00060F95"/>
    <w:rsid w:val="00063A3C"/>
    <w:rsid w:val="000640EF"/>
    <w:rsid w:val="00065745"/>
    <w:rsid w:val="00065B55"/>
    <w:rsid w:val="000664F8"/>
    <w:rsid w:val="000668D6"/>
    <w:rsid w:val="00070185"/>
    <w:rsid w:val="00072DDE"/>
    <w:rsid w:val="00073834"/>
    <w:rsid w:val="00075F20"/>
    <w:rsid w:val="00080669"/>
    <w:rsid w:val="00083AC0"/>
    <w:rsid w:val="00084190"/>
    <w:rsid w:val="000847E3"/>
    <w:rsid w:val="00085811"/>
    <w:rsid w:val="0008784D"/>
    <w:rsid w:val="0009174F"/>
    <w:rsid w:val="00092EAB"/>
    <w:rsid w:val="000938E2"/>
    <w:rsid w:val="000950AB"/>
    <w:rsid w:val="00097FBF"/>
    <w:rsid w:val="000A1B6C"/>
    <w:rsid w:val="000A33C9"/>
    <w:rsid w:val="000A566A"/>
    <w:rsid w:val="000A68BF"/>
    <w:rsid w:val="000A68D2"/>
    <w:rsid w:val="000B0585"/>
    <w:rsid w:val="000B3D90"/>
    <w:rsid w:val="000B6E25"/>
    <w:rsid w:val="000B7DD9"/>
    <w:rsid w:val="000C0A6C"/>
    <w:rsid w:val="000C231E"/>
    <w:rsid w:val="000C342F"/>
    <w:rsid w:val="000C43BE"/>
    <w:rsid w:val="000C758A"/>
    <w:rsid w:val="000C77D6"/>
    <w:rsid w:val="000D3995"/>
    <w:rsid w:val="000D59F6"/>
    <w:rsid w:val="000D7988"/>
    <w:rsid w:val="000D7CEC"/>
    <w:rsid w:val="000E1195"/>
    <w:rsid w:val="000E31D6"/>
    <w:rsid w:val="000E39FA"/>
    <w:rsid w:val="000F204E"/>
    <w:rsid w:val="000F2948"/>
    <w:rsid w:val="000F29CB"/>
    <w:rsid w:val="000F2A1C"/>
    <w:rsid w:val="000F35E5"/>
    <w:rsid w:val="000F5D9F"/>
    <w:rsid w:val="000F778E"/>
    <w:rsid w:val="00102305"/>
    <w:rsid w:val="00103881"/>
    <w:rsid w:val="00103BF3"/>
    <w:rsid w:val="00114FF9"/>
    <w:rsid w:val="0011527C"/>
    <w:rsid w:val="00115AF4"/>
    <w:rsid w:val="00116890"/>
    <w:rsid w:val="00117A87"/>
    <w:rsid w:val="0012213E"/>
    <w:rsid w:val="0012353A"/>
    <w:rsid w:val="001239B3"/>
    <w:rsid w:val="0012509D"/>
    <w:rsid w:val="00127072"/>
    <w:rsid w:val="00127443"/>
    <w:rsid w:val="0013046F"/>
    <w:rsid w:val="00131665"/>
    <w:rsid w:val="001342ED"/>
    <w:rsid w:val="00134361"/>
    <w:rsid w:val="00137A14"/>
    <w:rsid w:val="00140740"/>
    <w:rsid w:val="0014078F"/>
    <w:rsid w:val="00140B78"/>
    <w:rsid w:val="00144951"/>
    <w:rsid w:val="00144E3C"/>
    <w:rsid w:val="001479CD"/>
    <w:rsid w:val="001507C9"/>
    <w:rsid w:val="0015129B"/>
    <w:rsid w:val="001512BB"/>
    <w:rsid w:val="00152076"/>
    <w:rsid w:val="001529FE"/>
    <w:rsid w:val="00152A05"/>
    <w:rsid w:val="0015700C"/>
    <w:rsid w:val="0016252A"/>
    <w:rsid w:val="00165ADA"/>
    <w:rsid w:val="00166BB9"/>
    <w:rsid w:val="00166DEB"/>
    <w:rsid w:val="00167798"/>
    <w:rsid w:val="001678A5"/>
    <w:rsid w:val="00172FA3"/>
    <w:rsid w:val="00174C23"/>
    <w:rsid w:val="00176C3A"/>
    <w:rsid w:val="0018029C"/>
    <w:rsid w:val="00181E2C"/>
    <w:rsid w:val="0018275E"/>
    <w:rsid w:val="00182CF4"/>
    <w:rsid w:val="001848A3"/>
    <w:rsid w:val="00186B48"/>
    <w:rsid w:val="001914D4"/>
    <w:rsid w:val="0019164C"/>
    <w:rsid w:val="00191663"/>
    <w:rsid w:val="00194921"/>
    <w:rsid w:val="001A065F"/>
    <w:rsid w:val="001A0ADF"/>
    <w:rsid w:val="001A14A3"/>
    <w:rsid w:val="001A2739"/>
    <w:rsid w:val="001A5BB7"/>
    <w:rsid w:val="001A7BC9"/>
    <w:rsid w:val="001B057D"/>
    <w:rsid w:val="001B25F5"/>
    <w:rsid w:val="001B2E0B"/>
    <w:rsid w:val="001B5531"/>
    <w:rsid w:val="001B6800"/>
    <w:rsid w:val="001B79C4"/>
    <w:rsid w:val="001C06C1"/>
    <w:rsid w:val="001C1529"/>
    <w:rsid w:val="001C38FF"/>
    <w:rsid w:val="001C3ED6"/>
    <w:rsid w:val="001C4A0A"/>
    <w:rsid w:val="001C5EBD"/>
    <w:rsid w:val="001C6EB8"/>
    <w:rsid w:val="001C727B"/>
    <w:rsid w:val="001D174C"/>
    <w:rsid w:val="001D20D3"/>
    <w:rsid w:val="001D7BD1"/>
    <w:rsid w:val="001E3B71"/>
    <w:rsid w:val="001E4533"/>
    <w:rsid w:val="001E63C8"/>
    <w:rsid w:val="001F1A40"/>
    <w:rsid w:val="001F2FD1"/>
    <w:rsid w:val="001F4C4F"/>
    <w:rsid w:val="001F5039"/>
    <w:rsid w:val="001F7DB1"/>
    <w:rsid w:val="00200CF3"/>
    <w:rsid w:val="00201D5E"/>
    <w:rsid w:val="0021064D"/>
    <w:rsid w:val="00213F85"/>
    <w:rsid w:val="0021491C"/>
    <w:rsid w:val="002170F5"/>
    <w:rsid w:val="00221A1B"/>
    <w:rsid w:val="00223453"/>
    <w:rsid w:val="00224D27"/>
    <w:rsid w:val="0023131C"/>
    <w:rsid w:val="00234AE1"/>
    <w:rsid w:val="00235A25"/>
    <w:rsid w:val="00237384"/>
    <w:rsid w:val="00237908"/>
    <w:rsid w:val="00240545"/>
    <w:rsid w:val="00246712"/>
    <w:rsid w:val="00250E5C"/>
    <w:rsid w:val="0025174E"/>
    <w:rsid w:val="002537FA"/>
    <w:rsid w:val="00255520"/>
    <w:rsid w:val="002600DC"/>
    <w:rsid w:val="00261847"/>
    <w:rsid w:val="0026666B"/>
    <w:rsid w:val="00267CD3"/>
    <w:rsid w:val="0027351C"/>
    <w:rsid w:val="002741EC"/>
    <w:rsid w:val="00276016"/>
    <w:rsid w:val="00276988"/>
    <w:rsid w:val="00277996"/>
    <w:rsid w:val="0028280F"/>
    <w:rsid w:val="00283103"/>
    <w:rsid w:val="002832D4"/>
    <w:rsid w:val="002833D3"/>
    <w:rsid w:val="00286A18"/>
    <w:rsid w:val="00287248"/>
    <w:rsid w:val="0029250E"/>
    <w:rsid w:val="002928CA"/>
    <w:rsid w:val="002939E2"/>
    <w:rsid w:val="00295962"/>
    <w:rsid w:val="00295D83"/>
    <w:rsid w:val="002A703E"/>
    <w:rsid w:val="002A7C84"/>
    <w:rsid w:val="002B1C56"/>
    <w:rsid w:val="002B20B4"/>
    <w:rsid w:val="002B4295"/>
    <w:rsid w:val="002B4D65"/>
    <w:rsid w:val="002B51A3"/>
    <w:rsid w:val="002B662C"/>
    <w:rsid w:val="002C590E"/>
    <w:rsid w:val="002C687D"/>
    <w:rsid w:val="002D2CC3"/>
    <w:rsid w:val="002D775F"/>
    <w:rsid w:val="002E1125"/>
    <w:rsid w:val="002E2EA0"/>
    <w:rsid w:val="002E3623"/>
    <w:rsid w:val="002E4181"/>
    <w:rsid w:val="002E5169"/>
    <w:rsid w:val="002E66DA"/>
    <w:rsid w:val="002E6C05"/>
    <w:rsid w:val="002F1244"/>
    <w:rsid w:val="002F3879"/>
    <w:rsid w:val="002F61C1"/>
    <w:rsid w:val="002F78AC"/>
    <w:rsid w:val="003001D2"/>
    <w:rsid w:val="0030183B"/>
    <w:rsid w:val="00306819"/>
    <w:rsid w:val="00313D12"/>
    <w:rsid w:val="0031484F"/>
    <w:rsid w:val="00317669"/>
    <w:rsid w:val="00320E8E"/>
    <w:rsid w:val="00321837"/>
    <w:rsid w:val="003248A3"/>
    <w:rsid w:val="00324ACE"/>
    <w:rsid w:val="003258AE"/>
    <w:rsid w:val="00330F92"/>
    <w:rsid w:val="003351F6"/>
    <w:rsid w:val="00335897"/>
    <w:rsid w:val="00336941"/>
    <w:rsid w:val="00343E9F"/>
    <w:rsid w:val="00353343"/>
    <w:rsid w:val="00356AF2"/>
    <w:rsid w:val="00361BFC"/>
    <w:rsid w:val="00365CFE"/>
    <w:rsid w:val="0036669C"/>
    <w:rsid w:val="0037056A"/>
    <w:rsid w:val="00372F4E"/>
    <w:rsid w:val="00374B87"/>
    <w:rsid w:val="00377769"/>
    <w:rsid w:val="00377876"/>
    <w:rsid w:val="00381B79"/>
    <w:rsid w:val="00382D72"/>
    <w:rsid w:val="003834A4"/>
    <w:rsid w:val="003838CF"/>
    <w:rsid w:val="00383DFD"/>
    <w:rsid w:val="00385A63"/>
    <w:rsid w:val="00386AC2"/>
    <w:rsid w:val="0039178A"/>
    <w:rsid w:val="00391C9D"/>
    <w:rsid w:val="00391E04"/>
    <w:rsid w:val="003924DF"/>
    <w:rsid w:val="003931C3"/>
    <w:rsid w:val="00394CE0"/>
    <w:rsid w:val="003979FD"/>
    <w:rsid w:val="003A07E3"/>
    <w:rsid w:val="003A2F4D"/>
    <w:rsid w:val="003A5552"/>
    <w:rsid w:val="003A6549"/>
    <w:rsid w:val="003A658E"/>
    <w:rsid w:val="003A7F4B"/>
    <w:rsid w:val="003B04E4"/>
    <w:rsid w:val="003B1223"/>
    <w:rsid w:val="003B31CB"/>
    <w:rsid w:val="003B4290"/>
    <w:rsid w:val="003B5AE1"/>
    <w:rsid w:val="003B73B1"/>
    <w:rsid w:val="003C1AAB"/>
    <w:rsid w:val="003C2A54"/>
    <w:rsid w:val="003C5804"/>
    <w:rsid w:val="003C5A53"/>
    <w:rsid w:val="003C688E"/>
    <w:rsid w:val="003D25E7"/>
    <w:rsid w:val="003D283D"/>
    <w:rsid w:val="003D2A30"/>
    <w:rsid w:val="003D4155"/>
    <w:rsid w:val="003D4AFD"/>
    <w:rsid w:val="003D5970"/>
    <w:rsid w:val="003E18D3"/>
    <w:rsid w:val="003E4EA6"/>
    <w:rsid w:val="003E66D6"/>
    <w:rsid w:val="003E7E19"/>
    <w:rsid w:val="003F0495"/>
    <w:rsid w:val="003F17D2"/>
    <w:rsid w:val="003F2725"/>
    <w:rsid w:val="003F2F7F"/>
    <w:rsid w:val="003F34AE"/>
    <w:rsid w:val="003F4C7D"/>
    <w:rsid w:val="0040284F"/>
    <w:rsid w:val="004036DD"/>
    <w:rsid w:val="0040422D"/>
    <w:rsid w:val="0040436E"/>
    <w:rsid w:val="004063F1"/>
    <w:rsid w:val="00413B6C"/>
    <w:rsid w:val="004157D1"/>
    <w:rsid w:val="00420394"/>
    <w:rsid w:val="00420F64"/>
    <w:rsid w:val="00422F32"/>
    <w:rsid w:val="00423AC4"/>
    <w:rsid w:val="00425C8E"/>
    <w:rsid w:val="00425F80"/>
    <w:rsid w:val="00426889"/>
    <w:rsid w:val="004306E1"/>
    <w:rsid w:val="00433F73"/>
    <w:rsid w:val="0043454A"/>
    <w:rsid w:val="00434BA6"/>
    <w:rsid w:val="00435660"/>
    <w:rsid w:val="0043611A"/>
    <w:rsid w:val="0044119D"/>
    <w:rsid w:val="00442B09"/>
    <w:rsid w:val="00443EF5"/>
    <w:rsid w:val="00445D88"/>
    <w:rsid w:val="0044775C"/>
    <w:rsid w:val="00450B6D"/>
    <w:rsid w:val="00451BCE"/>
    <w:rsid w:val="00456D8C"/>
    <w:rsid w:val="00462305"/>
    <w:rsid w:val="00462AFB"/>
    <w:rsid w:val="004631E4"/>
    <w:rsid w:val="00464DFF"/>
    <w:rsid w:val="00474083"/>
    <w:rsid w:val="004749CE"/>
    <w:rsid w:val="004814F0"/>
    <w:rsid w:val="00482111"/>
    <w:rsid w:val="00482F91"/>
    <w:rsid w:val="00483859"/>
    <w:rsid w:val="0048502A"/>
    <w:rsid w:val="004863E5"/>
    <w:rsid w:val="00493847"/>
    <w:rsid w:val="00493EE8"/>
    <w:rsid w:val="0049590A"/>
    <w:rsid w:val="00495EBD"/>
    <w:rsid w:val="0049723E"/>
    <w:rsid w:val="004A2FC3"/>
    <w:rsid w:val="004A416E"/>
    <w:rsid w:val="004A52A1"/>
    <w:rsid w:val="004A6458"/>
    <w:rsid w:val="004C0F61"/>
    <w:rsid w:val="004C233C"/>
    <w:rsid w:val="004C29CC"/>
    <w:rsid w:val="004C2D24"/>
    <w:rsid w:val="004C44BA"/>
    <w:rsid w:val="004C5771"/>
    <w:rsid w:val="004C6186"/>
    <w:rsid w:val="004C65F4"/>
    <w:rsid w:val="004C67F2"/>
    <w:rsid w:val="004D0E30"/>
    <w:rsid w:val="004D1F28"/>
    <w:rsid w:val="004D354C"/>
    <w:rsid w:val="004D513F"/>
    <w:rsid w:val="004D520B"/>
    <w:rsid w:val="004D544C"/>
    <w:rsid w:val="004D6CB6"/>
    <w:rsid w:val="004D71DA"/>
    <w:rsid w:val="004E016C"/>
    <w:rsid w:val="004E1286"/>
    <w:rsid w:val="004E135B"/>
    <w:rsid w:val="004E3D6A"/>
    <w:rsid w:val="004E441E"/>
    <w:rsid w:val="004E61BC"/>
    <w:rsid w:val="004E7C7D"/>
    <w:rsid w:val="004F07D1"/>
    <w:rsid w:val="004F1938"/>
    <w:rsid w:val="004F1C6A"/>
    <w:rsid w:val="004F375F"/>
    <w:rsid w:val="004F3A11"/>
    <w:rsid w:val="004F45E6"/>
    <w:rsid w:val="004F59C3"/>
    <w:rsid w:val="004F63A1"/>
    <w:rsid w:val="004F6C8A"/>
    <w:rsid w:val="00510082"/>
    <w:rsid w:val="005101D1"/>
    <w:rsid w:val="00511930"/>
    <w:rsid w:val="005119E2"/>
    <w:rsid w:val="005148B6"/>
    <w:rsid w:val="00516E53"/>
    <w:rsid w:val="00516E74"/>
    <w:rsid w:val="00517DA2"/>
    <w:rsid w:val="0052108F"/>
    <w:rsid w:val="00521F5B"/>
    <w:rsid w:val="005225F1"/>
    <w:rsid w:val="00525725"/>
    <w:rsid w:val="00525859"/>
    <w:rsid w:val="0052624B"/>
    <w:rsid w:val="005277DF"/>
    <w:rsid w:val="00530699"/>
    <w:rsid w:val="005313CC"/>
    <w:rsid w:val="00531A43"/>
    <w:rsid w:val="00532B44"/>
    <w:rsid w:val="005331A4"/>
    <w:rsid w:val="00544163"/>
    <w:rsid w:val="0054431E"/>
    <w:rsid w:val="00545B01"/>
    <w:rsid w:val="00547C09"/>
    <w:rsid w:val="00551E3D"/>
    <w:rsid w:val="00554270"/>
    <w:rsid w:val="005550A2"/>
    <w:rsid w:val="00561F02"/>
    <w:rsid w:val="00562422"/>
    <w:rsid w:val="005628C1"/>
    <w:rsid w:val="005709F8"/>
    <w:rsid w:val="005719AF"/>
    <w:rsid w:val="00575328"/>
    <w:rsid w:val="005774A1"/>
    <w:rsid w:val="00586B32"/>
    <w:rsid w:val="00586DE4"/>
    <w:rsid w:val="005874E1"/>
    <w:rsid w:val="0058783E"/>
    <w:rsid w:val="00592D8C"/>
    <w:rsid w:val="005940F3"/>
    <w:rsid w:val="00594EC0"/>
    <w:rsid w:val="005A09E8"/>
    <w:rsid w:val="005A0F71"/>
    <w:rsid w:val="005A1BCF"/>
    <w:rsid w:val="005B088A"/>
    <w:rsid w:val="005B1520"/>
    <w:rsid w:val="005B1FA5"/>
    <w:rsid w:val="005B74BD"/>
    <w:rsid w:val="005C0AE3"/>
    <w:rsid w:val="005C1608"/>
    <w:rsid w:val="005C20C7"/>
    <w:rsid w:val="005C65E5"/>
    <w:rsid w:val="005C77C4"/>
    <w:rsid w:val="005C7C2A"/>
    <w:rsid w:val="005C7D3C"/>
    <w:rsid w:val="005C7F81"/>
    <w:rsid w:val="005D1290"/>
    <w:rsid w:val="005D1696"/>
    <w:rsid w:val="005D7085"/>
    <w:rsid w:val="005E068C"/>
    <w:rsid w:val="005E2521"/>
    <w:rsid w:val="005E4870"/>
    <w:rsid w:val="005E4FD4"/>
    <w:rsid w:val="005E7AF7"/>
    <w:rsid w:val="005F03F4"/>
    <w:rsid w:val="005F1AC9"/>
    <w:rsid w:val="005F23A5"/>
    <w:rsid w:val="005F2B57"/>
    <w:rsid w:val="005F4EC3"/>
    <w:rsid w:val="005F5A96"/>
    <w:rsid w:val="005F5B46"/>
    <w:rsid w:val="005F6B07"/>
    <w:rsid w:val="005F7402"/>
    <w:rsid w:val="005F776B"/>
    <w:rsid w:val="0060593C"/>
    <w:rsid w:val="00612196"/>
    <w:rsid w:val="006133D0"/>
    <w:rsid w:val="00613549"/>
    <w:rsid w:val="00616408"/>
    <w:rsid w:val="00616DAC"/>
    <w:rsid w:val="006172BD"/>
    <w:rsid w:val="00617CB3"/>
    <w:rsid w:val="006239EA"/>
    <w:rsid w:val="00623CCE"/>
    <w:rsid w:val="0063090A"/>
    <w:rsid w:val="006310F5"/>
    <w:rsid w:val="00631A51"/>
    <w:rsid w:val="00634769"/>
    <w:rsid w:val="006357F1"/>
    <w:rsid w:val="00641D0F"/>
    <w:rsid w:val="00643797"/>
    <w:rsid w:val="00644101"/>
    <w:rsid w:val="0064517D"/>
    <w:rsid w:val="00647762"/>
    <w:rsid w:val="00650164"/>
    <w:rsid w:val="0065206B"/>
    <w:rsid w:val="00652B17"/>
    <w:rsid w:val="006615C6"/>
    <w:rsid w:val="006655A4"/>
    <w:rsid w:val="00665DF2"/>
    <w:rsid w:val="006669CD"/>
    <w:rsid w:val="00666E83"/>
    <w:rsid w:val="00667D85"/>
    <w:rsid w:val="0067053A"/>
    <w:rsid w:val="00670B3F"/>
    <w:rsid w:val="0067288E"/>
    <w:rsid w:val="00682CB7"/>
    <w:rsid w:val="00683257"/>
    <w:rsid w:val="0068374F"/>
    <w:rsid w:val="00684AE2"/>
    <w:rsid w:val="00685AF7"/>
    <w:rsid w:val="00685E86"/>
    <w:rsid w:val="006909F7"/>
    <w:rsid w:val="006916BE"/>
    <w:rsid w:val="0069222D"/>
    <w:rsid w:val="00697828"/>
    <w:rsid w:val="006A03EA"/>
    <w:rsid w:val="006A049E"/>
    <w:rsid w:val="006A31C2"/>
    <w:rsid w:val="006A434F"/>
    <w:rsid w:val="006A5197"/>
    <w:rsid w:val="006B0378"/>
    <w:rsid w:val="006B1674"/>
    <w:rsid w:val="006B27C6"/>
    <w:rsid w:val="006B39F4"/>
    <w:rsid w:val="006B5AF8"/>
    <w:rsid w:val="006B7AE1"/>
    <w:rsid w:val="006C2452"/>
    <w:rsid w:val="006C3336"/>
    <w:rsid w:val="006C4B3E"/>
    <w:rsid w:val="006C4FD1"/>
    <w:rsid w:val="006C5AC2"/>
    <w:rsid w:val="006D18B9"/>
    <w:rsid w:val="006D36F3"/>
    <w:rsid w:val="006D5910"/>
    <w:rsid w:val="006E345C"/>
    <w:rsid w:val="006E4304"/>
    <w:rsid w:val="006E4FFA"/>
    <w:rsid w:val="006E675F"/>
    <w:rsid w:val="006E6CD5"/>
    <w:rsid w:val="006F2083"/>
    <w:rsid w:val="006F5316"/>
    <w:rsid w:val="00701D7E"/>
    <w:rsid w:val="00702B48"/>
    <w:rsid w:val="00703A79"/>
    <w:rsid w:val="007118D0"/>
    <w:rsid w:val="00716D61"/>
    <w:rsid w:val="007179B3"/>
    <w:rsid w:val="00717CD0"/>
    <w:rsid w:val="00721490"/>
    <w:rsid w:val="00723234"/>
    <w:rsid w:val="00723F55"/>
    <w:rsid w:val="00724072"/>
    <w:rsid w:val="00724802"/>
    <w:rsid w:val="00725576"/>
    <w:rsid w:val="00727320"/>
    <w:rsid w:val="007275AC"/>
    <w:rsid w:val="00730A48"/>
    <w:rsid w:val="007337DA"/>
    <w:rsid w:val="00733AD9"/>
    <w:rsid w:val="0073449E"/>
    <w:rsid w:val="00736939"/>
    <w:rsid w:val="00736BA8"/>
    <w:rsid w:val="00737C1F"/>
    <w:rsid w:val="00742B1D"/>
    <w:rsid w:val="00743492"/>
    <w:rsid w:val="00744918"/>
    <w:rsid w:val="00750214"/>
    <w:rsid w:val="00751127"/>
    <w:rsid w:val="00755244"/>
    <w:rsid w:val="00757CFF"/>
    <w:rsid w:val="0076001F"/>
    <w:rsid w:val="00760EEF"/>
    <w:rsid w:val="00761944"/>
    <w:rsid w:val="00762C8F"/>
    <w:rsid w:val="00763AA5"/>
    <w:rsid w:val="00772F38"/>
    <w:rsid w:val="007744E6"/>
    <w:rsid w:val="00775586"/>
    <w:rsid w:val="00780C14"/>
    <w:rsid w:val="00784012"/>
    <w:rsid w:val="00784D46"/>
    <w:rsid w:val="00787286"/>
    <w:rsid w:val="007875FD"/>
    <w:rsid w:val="00787F99"/>
    <w:rsid w:val="007906E0"/>
    <w:rsid w:val="00793010"/>
    <w:rsid w:val="0079343D"/>
    <w:rsid w:val="00795CC9"/>
    <w:rsid w:val="00796C81"/>
    <w:rsid w:val="007A35B6"/>
    <w:rsid w:val="007A3A23"/>
    <w:rsid w:val="007A3C15"/>
    <w:rsid w:val="007A3DAA"/>
    <w:rsid w:val="007B5101"/>
    <w:rsid w:val="007C3B8C"/>
    <w:rsid w:val="007D0DC8"/>
    <w:rsid w:val="007D1E8F"/>
    <w:rsid w:val="007D3396"/>
    <w:rsid w:val="007D5D3D"/>
    <w:rsid w:val="007D7C15"/>
    <w:rsid w:val="007E0CF9"/>
    <w:rsid w:val="007E1213"/>
    <w:rsid w:val="007E1838"/>
    <w:rsid w:val="007E3500"/>
    <w:rsid w:val="007E3C7C"/>
    <w:rsid w:val="007E3CE0"/>
    <w:rsid w:val="007E6BF3"/>
    <w:rsid w:val="007E778D"/>
    <w:rsid w:val="007F1AF1"/>
    <w:rsid w:val="007F54F2"/>
    <w:rsid w:val="00800246"/>
    <w:rsid w:val="008003FE"/>
    <w:rsid w:val="008008FF"/>
    <w:rsid w:val="00800C18"/>
    <w:rsid w:val="008010CD"/>
    <w:rsid w:val="0080231B"/>
    <w:rsid w:val="00805A4A"/>
    <w:rsid w:val="00806960"/>
    <w:rsid w:val="00807C49"/>
    <w:rsid w:val="00815922"/>
    <w:rsid w:val="00815AF4"/>
    <w:rsid w:val="00815B55"/>
    <w:rsid w:val="00815E8E"/>
    <w:rsid w:val="0081669A"/>
    <w:rsid w:val="00821C61"/>
    <w:rsid w:val="00822E47"/>
    <w:rsid w:val="00822ED6"/>
    <w:rsid w:val="00823BAF"/>
    <w:rsid w:val="00823EDD"/>
    <w:rsid w:val="008322E2"/>
    <w:rsid w:val="00832D32"/>
    <w:rsid w:val="00840196"/>
    <w:rsid w:val="00840722"/>
    <w:rsid w:val="008407B0"/>
    <w:rsid w:val="00840CEA"/>
    <w:rsid w:val="00846A96"/>
    <w:rsid w:val="00846B09"/>
    <w:rsid w:val="008552B4"/>
    <w:rsid w:val="00855E0F"/>
    <w:rsid w:val="00855F8C"/>
    <w:rsid w:val="00857194"/>
    <w:rsid w:val="00857BC0"/>
    <w:rsid w:val="00861CCD"/>
    <w:rsid w:val="008628C0"/>
    <w:rsid w:val="00867319"/>
    <w:rsid w:val="008727D9"/>
    <w:rsid w:val="00872C64"/>
    <w:rsid w:val="00874D5A"/>
    <w:rsid w:val="00875FF5"/>
    <w:rsid w:val="0087763C"/>
    <w:rsid w:val="0088090E"/>
    <w:rsid w:val="00881ED1"/>
    <w:rsid w:val="00882B84"/>
    <w:rsid w:val="00882E0B"/>
    <w:rsid w:val="00885C41"/>
    <w:rsid w:val="008867C5"/>
    <w:rsid w:val="00890D45"/>
    <w:rsid w:val="00894E06"/>
    <w:rsid w:val="00896DA0"/>
    <w:rsid w:val="00897501"/>
    <w:rsid w:val="008A0125"/>
    <w:rsid w:val="008A0D15"/>
    <w:rsid w:val="008A1B35"/>
    <w:rsid w:val="008A363D"/>
    <w:rsid w:val="008A48A5"/>
    <w:rsid w:val="008A64BF"/>
    <w:rsid w:val="008A7CDE"/>
    <w:rsid w:val="008B0C27"/>
    <w:rsid w:val="008B1130"/>
    <w:rsid w:val="008B157B"/>
    <w:rsid w:val="008B2725"/>
    <w:rsid w:val="008B2F17"/>
    <w:rsid w:val="008B36C6"/>
    <w:rsid w:val="008B707A"/>
    <w:rsid w:val="008B7C4D"/>
    <w:rsid w:val="008C2E70"/>
    <w:rsid w:val="008C37D8"/>
    <w:rsid w:val="008C4078"/>
    <w:rsid w:val="008C71B4"/>
    <w:rsid w:val="008D0EDC"/>
    <w:rsid w:val="008D21EF"/>
    <w:rsid w:val="008D286C"/>
    <w:rsid w:val="008D69AD"/>
    <w:rsid w:val="008D7270"/>
    <w:rsid w:val="008D763D"/>
    <w:rsid w:val="008E0C35"/>
    <w:rsid w:val="008E2A41"/>
    <w:rsid w:val="008E3366"/>
    <w:rsid w:val="008E3DAA"/>
    <w:rsid w:val="008E5397"/>
    <w:rsid w:val="008E58E4"/>
    <w:rsid w:val="008E6303"/>
    <w:rsid w:val="008F32EB"/>
    <w:rsid w:val="00900CB8"/>
    <w:rsid w:val="0090268D"/>
    <w:rsid w:val="00912A66"/>
    <w:rsid w:val="00913305"/>
    <w:rsid w:val="009150C0"/>
    <w:rsid w:val="009205A8"/>
    <w:rsid w:val="009238D8"/>
    <w:rsid w:val="00926857"/>
    <w:rsid w:val="00927AEE"/>
    <w:rsid w:val="00927DFE"/>
    <w:rsid w:val="00927ED7"/>
    <w:rsid w:val="00930B69"/>
    <w:rsid w:val="00930FD4"/>
    <w:rsid w:val="00932B1D"/>
    <w:rsid w:val="009348D2"/>
    <w:rsid w:val="0093736A"/>
    <w:rsid w:val="009406A8"/>
    <w:rsid w:val="00943CC4"/>
    <w:rsid w:val="00946EB0"/>
    <w:rsid w:val="00950294"/>
    <w:rsid w:val="00952D80"/>
    <w:rsid w:val="0095475E"/>
    <w:rsid w:val="0095577F"/>
    <w:rsid w:val="00955AEF"/>
    <w:rsid w:val="00956E22"/>
    <w:rsid w:val="0096028C"/>
    <w:rsid w:val="00961D39"/>
    <w:rsid w:val="0096456C"/>
    <w:rsid w:val="00967AE8"/>
    <w:rsid w:val="009723A3"/>
    <w:rsid w:val="00972B5B"/>
    <w:rsid w:val="009737FE"/>
    <w:rsid w:val="00974D15"/>
    <w:rsid w:val="00976239"/>
    <w:rsid w:val="009843AC"/>
    <w:rsid w:val="00986E95"/>
    <w:rsid w:val="009901E9"/>
    <w:rsid w:val="00990E89"/>
    <w:rsid w:val="00991C50"/>
    <w:rsid w:val="00991DD2"/>
    <w:rsid w:val="009932A9"/>
    <w:rsid w:val="00993FAE"/>
    <w:rsid w:val="009944F6"/>
    <w:rsid w:val="00995B41"/>
    <w:rsid w:val="009A09A1"/>
    <w:rsid w:val="009A3651"/>
    <w:rsid w:val="009A4CCB"/>
    <w:rsid w:val="009A6E05"/>
    <w:rsid w:val="009B04B4"/>
    <w:rsid w:val="009B1641"/>
    <w:rsid w:val="009B1F07"/>
    <w:rsid w:val="009B5351"/>
    <w:rsid w:val="009C1478"/>
    <w:rsid w:val="009C3934"/>
    <w:rsid w:val="009C54F2"/>
    <w:rsid w:val="009D2431"/>
    <w:rsid w:val="009E0FC7"/>
    <w:rsid w:val="009E17A4"/>
    <w:rsid w:val="009E494F"/>
    <w:rsid w:val="009E5827"/>
    <w:rsid w:val="009E6C8D"/>
    <w:rsid w:val="009E7134"/>
    <w:rsid w:val="009F078B"/>
    <w:rsid w:val="009F07DF"/>
    <w:rsid w:val="009F16E8"/>
    <w:rsid w:val="009F4D10"/>
    <w:rsid w:val="009F6AFD"/>
    <w:rsid w:val="009F7358"/>
    <w:rsid w:val="00A0044D"/>
    <w:rsid w:val="00A03A58"/>
    <w:rsid w:val="00A0498D"/>
    <w:rsid w:val="00A04F1D"/>
    <w:rsid w:val="00A0647A"/>
    <w:rsid w:val="00A067D6"/>
    <w:rsid w:val="00A07E3D"/>
    <w:rsid w:val="00A101A2"/>
    <w:rsid w:val="00A107BF"/>
    <w:rsid w:val="00A13AFA"/>
    <w:rsid w:val="00A143EB"/>
    <w:rsid w:val="00A20574"/>
    <w:rsid w:val="00A2089B"/>
    <w:rsid w:val="00A2301E"/>
    <w:rsid w:val="00A26A0B"/>
    <w:rsid w:val="00A27C92"/>
    <w:rsid w:val="00A3555B"/>
    <w:rsid w:val="00A3587D"/>
    <w:rsid w:val="00A36B0E"/>
    <w:rsid w:val="00A42169"/>
    <w:rsid w:val="00A42964"/>
    <w:rsid w:val="00A4524B"/>
    <w:rsid w:val="00A4648C"/>
    <w:rsid w:val="00A468BE"/>
    <w:rsid w:val="00A5040A"/>
    <w:rsid w:val="00A5132C"/>
    <w:rsid w:val="00A53315"/>
    <w:rsid w:val="00A533D4"/>
    <w:rsid w:val="00A548CA"/>
    <w:rsid w:val="00A5574D"/>
    <w:rsid w:val="00A57719"/>
    <w:rsid w:val="00A60D9B"/>
    <w:rsid w:val="00A62EE9"/>
    <w:rsid w:val="00A63593"/>
    <w:rsid w:val="00A63FAB"/>
    <w:rsid w:val="00A654DC"/>
    <w:rsid w:val="00A6644C"/>
    <w:rsid w:val="00A677B0"/>
    <w:rsid w:val="00A72462"/>
    <w:rsid w:val="00A72C7F"/>
    <w:rsid w:val="00A7732A"/>
    <w:rsid w:val="00A7742C"/>
    <w:rsid w:val="00A818D1"/>
    <w:rsid w:val="00A81C04"/>
    <w:rsid w:val="00A85AD6"/>
    <w:rsid w:val="00A900AC"/>
    <w:rsid w:val="00A908CA"/>
    <w:rsid w:val="00A96DBF"/>
    <w:rsid w:val="00A979F8"/>
    <w:rsid w:val="00AA019D"/>
    <w:rsid w:val="00AA237A"/>
    <w:rsid w:val="00AA2A33"/>
    <w:rsid w:val="00AA2A93"/>
    <w:rsid w:val="00AA33A8"/>
    <w:rsid w:val="00AA33E0"/>
    <w:rsid w:val="00AA5FB7"/>
    <w:rsid w:val="00AA697F"/>
    <w:rsid w:val="00AB221B"/>
    <w:rsid w:val="00AB76CC"/>
    <w:rsid w:val="00AB7E2A"/>
    <w:rsid w:val="00AC0CA6"/>
    <w:rsid w:val="00AC1480"/>
    <w:rsid w:val="00AC54F0"/>
    <w:rsid w:val="00AC6247"/>
    <w:rsid w:val="00AD28E9"/>
    <w:rsid w:val="00AD2D8A"/>
    <w:rsid w:val="00AD38A8"/>
    <w:rsid w:val="00AD4285"/>
    <w:rsid w:val="00AD4BF7"/>
    <w:rsid w:val="00AD71BC"/>
    <w:rsid w:val="00AE2943"/>
    <w:rsid w:val="00AE5E03"/>
    <w:rsid w:val="00AE6371"/>
    <w:rsid w:val="00AF286A"/>
    <w:rsid w:val="00AF28C9"/>
    <w:rsid w:val="00AF317D"/>
    <w:rsid w:val="00AF42AF"/>
    <w:rsid w:val="00AF6160"/>
    <w:rsid w:val="00AF79EE"/>
    <w:rsid w:val="00B000D2"/>
    <w:rsid w:val="00B017E3"/>
    <w:rsid w:val="00B02608"/>
    <w:rsid w:val="00B05101"/>
    <w:rsid w:val="00B06391"/>
    <w:rsid w:val="00B0650E"/>
    <w:rsid w:val="00B070FB"/>
    <w:rsid w:val="00B0746E"/>
    <w:rsid w:val="00B11425"/>
    <w:rsid w:val="00B11E92"/>
    <w:rsid w:val="00B13720"/>
    <w:rsid w:val="00B14F5B"/>
    <w:rsid w:val="00B1580B"/>
    <w:rsid w:val="00B1634A"/>
    <w:rsid w:val="00B167B5"/>
    <w:rsid w:val="00B263A0"/>
    <w:rsid w:val="00B27779"/>
    <w:rsid w:val="00B27A10"/>
    <w:rsid w:val="00B31079"/>
    <w:rsid w:val="00B32AA7"/>
    <w:rsid w:val="00B419F2"/>
    <w:rsid w:val="00B41F07"/>
    <w:rsid w:val="00B424BF"/>
    <w:rsid w:val="00B44F5B"/>
    <w:rsid w:val="00B450CF"/>
    <w:rsid w:val="00B46199"/>
    <w:rsid w:val="00B464E1"/>
    <w:rsid w:val="00B4731B"/>
    <w:rsid w:val="00B5214A"/>
    <w:rsid w:val="00B61EA8"/>
    <w:rsid w:val="00B63811"/>
    <w:rsid w:val="00B63BE9"/>
    <w:rsid w:val="00B67AA2"/>
    <w:rsid w:val="00B72EAE"/>
    <w:rsid w:val="00B73F21"/>
    <w:rsid w:val="00B75E8B"/>
    <w:rsid w:val="00B77BF9"/>
    <w:rsid w:val="00B818C2"/>
    <w:rsid w:val="00B8322F"/>
    <w:rsid w:val="00B841F9"/>
    <w:rsid w:val="00B85842"/>
    <w:rsid w:val="00B85F32"/>
    <w:rsid w:val="00B9116F"/>
    <w:rsid w:val="00B91DE9"/>
    <w:rsid w:val="00B938FC"/>
    <w:rsid w:val="00B9409D"/>
    <w:rsid w:val="00B95241"/>
    <w:rsid w:val="00BA0B25"/>
    <w:rsid w:val="00BA1176"/>
    <w:rsid w:val="00BA154D"/>
    <w:rsid w:val="00BA1BC3"/>
    <w:rsid w:val="00BA2F04"/>
    <w:rsid w:val="00BA3042"/>
    <w:rsid w:val="00BA63D1"/>
    <w:rsid w:val="00BA7A8F"/>
    <w:rsid w:val="00BB251F"/>
    <w:rsid w:val="00BB4A68"/>
    <w:rsid w:val="00BB5E21"/>
    <w:rsid w:val="00BB7088"/>
    <w:rsid w:val="00BB70F7"/>
    <w:rsid w:val="00BB7A1B"/>
    <w:rsid w:val="00BB7C9A"/>
    <w:rsid w:val="00BB7FCC"/>
    <w:rsid w:val="00BC1087"/>
    <w:rsid w:val="00BC230E"/>
    <w:rsid w:val="00BC3892"/>
    <w:rsid w:val="00BC5D14"/>
    <w:rsid w:val="00BD3454"/>
    <w:rsid w:val="00BD3EDE"/>
    <w:rsid w:val="00BD67BA"/>
    <w:rsid w:val="00BD7C4A"/>
    <w:rsid w:val="00BE1368"/>
    <w:rsid w:val="00BE1B02"/>
    <w:rsid w:val="00BE2FC0"/>
    <w:rsid w:val="00BE3005"/>
    <w:rsid w:val="00BE3F4C"/>
    <w:rsid w:val="00BE6444"/>
    <w:rsid w:val="00BF07FF"/>
    <w:rsid w:val="00BF1C99"/>
    <w:rsid w:val="00BF2FA6"/>
    <w:rsid w:val="00BF70FF"/>
    <w:rsid w:val="00BF7E23"/>
    <w:rsid w:val="00C066AB"/>
    <w:rsid w:val="00C06D32"/>
    <w:rsid w:val="00C10798"/>
    <w:rsid w:val="00C10E41"/>
    <w:rsid w:val="00C1206F"/>
    <w:rsid w:val="00C1293D"/>
    <w:rsid w:val="00C13746"/>
    <w:rsid w:val="00C13B33"/>
    <w:rsid w:val="00C162D2"/>
    <w:rsid w:val="00C164F4"/>
    <w:rsid w:val="00C1694C"/>
    <w:rsid w:val="00C17576"/>
    <w:rsid w:val="00C2014D"/>
    <w:rsid w:val="00C268D5"/>
    <w:rsid w:val="00C30210"/>
    <w:rsid w:val="00C30F8E"/>
    <w:rsid w:val="00C316A9"/>
    <w:rsid w:val="00C41FEF"/>
    <w:rsid w:val="00C43679"/>
    <w:rsid w:val="00C4520F"/>
    <w:rsid w:val="00C45EDE"/>
    <w:rsid w:val="00C45FBB"/>
    <w:rsid w:val="00C53070"/>
    <w:rsid w:val="00C55FA7"/>
    <w:rsid w:val="00C57D64"/>
    <w:rsid w:val="00C61536"/>
    <w:rsid w:val="00C62782"/>
    <w:rsid w:val="00C63CAA"/>
    <w:rsid w:val="00C64184"/>
    <w:rsid w:val="00C64C22"/>
    <w:rsid w:val="00C64D9C"/>
    <w:rsid w:val="00C654C1"/>
    <w:rsid w:val="00C66CEF"/>
    <w:rsid w:val="00C673B2"/>
    <w:rsid w:val="00C70A3E"/>
    <w:rsid w:val="00C72E34"/>
    <w:rsid w:val="00C75D6F"/>
    <w:rsid w:val="00C7784B"/>
    <w:rsid w:val="00C80AC1"/>
    <w:rsid w:val="00C81B94"/>
    <w:rsid w:val="00C82359"/>
    <w:rsid w:val="00C83780"/>
    <w:rsid w:val="00C85428"/>
    <w:rsid w:val="00C85F95"/>
    <w:rsid w:val="00C86AFF"/>
    <w:rsid w:val="00C8712B"/>
    <w:rsid w:val="00C872AE"/>
    <w:rsid w:val="00C90F89"/>
    <w:rsid w:val="00C944E6"/>
    <w:rsid w:val="00C95603"/>
    <w:rsid w:val="00C96CDF"/>
    <w:rsid w:val="00C97A37"/>
    <w:rsid w:val="00CA2B7F"/>
    <w:rsid w:val="00CA5789"/>
    <w:rsid w:val="00CA6A17"/>
    <w:rsid w:val="00CB0007"/>
    <w:rsid w:val="00CB4C88"/>
    <w:rsid w:val="00CB5898"/>
    <w:rsid w:val="00CB5DA6"/>
    <w:rsid w:val="00CB70FB"/>
    <w:rsid w:val="00CB7EE2"/>
    <w:rsid w:val="00CB7FAD"/>
    <w:rsid w:val="00CC119D"/>
    <w:rsid w:val="00CC1D21"/>
    <w:rsid w:val="00CC2147"/>
    <w:rsid w:val="00CC3DA3"/>
    <w:rsid w:val="00CC4EB8"/>
    <w:rsid w:val="00CD01BD"/>
    <w:rsid w:val="00CD0519"/>
    <w:rsid w:val="00CD1AC3"/>
    <w:rsid w:val="00CD4A64"/>
    <w:rsid w:val="00CD5B13"/>
    <w:rsid w:val="00CD7F8F"/>
    <w:rsid w:val="00CE031D"/>
    <w:rsid w:val="00CE4AAF"/>
    <w:rsid w:val="00CE5982"/>
    <w:rsid w:val="00CE642E"/>
    <w:rsid w:val="00CE70F2"/>
    <w:rsid w:val="00CF17BC"/>
    <w:rsid w:val="00CF3CB2"/>
    <w:rsid w:val="00CF42DF"/>
    <w:rsid w:val="00CF4A35"/>
    <w:rsid w:val="00CF776F"/>
    <w:rsid w:val="00CF7DD0"/>
    <w:rsid w:val="00D03786"/>
    <w:rsid w:val="00D03E0B"/>
    <w:rsid w:val="00D04AA6"/>
    <w:rsid w:val="00D05D3B"/>
    <w:rsid w:val="00D06B36"/>
    <w:rsid w:val="00D13CB0"/>
    <w:rsid w:val="00D141A8"/>
    <w:rsid w:val="00D20F60"/>
    <w:rsid w:val="00D261C7"/>
    <w:rsid w:val="00D3079A"/>
    <w:rsid w:val="00D30CA5"/>
    <w:rsid w:val="00D31C60"/>
    <w:rsid w:val="00D32FB3"/>
    <w:rsid w:val="00D33681"/>
    <w:rsid w:val="00D3387D"/>
    <w:rsid w:val="00D3448C"/>
    <w:rsid w:val="00D3715A"/>
    <w:rsid w:val="00D37ADA"/>
    <w:rsid w:val="00D439C0"/>
    <w:rsid w:val="00D446A5"/>
    <w:rsid w:val="00D4674E"/>
    <w:rsid w:val="00D4694D"/>
    <w:rsid w:val="00D47F40"/>
    <w:rsid w:val="00D50E58"/>
    <w:rsid w:val="00D51AB2"/>
    <w:rsid w:val="00D52028"/>
    <w:rsid w:val="00D520F2"/>
    <w:rsid w:val="00D523B4"/>
    <w:rsid w:val="00D52822"/>
    <w:rsid w:val="00D5284C"/>
    <w:rsid w:val="00D557F0"/>
    <w:rsid w:val="00D5774C"/>
    <w:rsid w:val="00D5785B"/>
    <w:rsid w:val="00D60D20"/>
    <w:rsid w:val="00D60D27"/>
    <w:rsid w:val="00D6116F"/>
    <w:rsid w:val="00D630EC"/>
    <w:rsid w:val="00D63C64"/>
    <w:rsid w:val="00D63D7F"/>
    <w:rsid w:val="00D64333"/>
    <w:rsid w:val="00D643FC"/>
    <w:rsid w:val="00D64DCA"/>
    <w:rsid w:val="00D65F57"/>
    <w:rsid w:val="00D6734C"/>
    <w:rsid w:val="00D70E7F"/>
    <w:rsid w:val="00D71CF0"/>
    <w:rsid w:val="00D7269C"/>
    <w:rsid w:val="00D75A77"/>
    <w:rsid w:val="00D767DD"/>
    <w:rsid w:val="00D76F33"/>
    <w:rsid w:val="00D76FE3"/>
    <w:rsid w:val="00D80F01"/>
    <w:rsid w:val="00D8111A"/>
    <w:rsid w:val="00D90332"/>
    <w:rsid w:val="00D90F0E"/>
    <w:rsid w:val="00D95347"/>
    <w:rsid w:val="00D95898"/>
    <w:rsid w:val="00D95DEF"/>
    <w:rsid w:val="00D960AC"/>
    <w:rsid w:val="00D97FB7"/>
    <w:rsid w:val="00DA0326"/>
    <w:rsid w:val="00DA189E"/>
    <w:rsid w:val="00DA4894"/>
    <w:rsid w:val="00DA52E6"/>
    <w:rsid w:val="00DA6FBD"/>
    <w:rsid w:val="00DA714D"/>
    <w:rsid w:val="00DA767F"/>
    <w:rsid w:val="00DA7BF6"/>
    <w:rsid w:val="00DB07D4"/>
    <w:rsid w:val="00DB1371"/>
    <w:rsid w:val="00DB14C9"/>
    <w:rsid w:val="00DB268F"/>
    <w:rsid w:val="00DB4032"/>
    <w:rsid w:val="00DB4B16"/>
    <w:rsid w:val="00DB6AD2"/>
    <w:rsid w:val="00DB7E82"/>
    <w:rsid w:val="00DC0808"/>
    <w:rsid w:val="00DC095C"/>
    <w:rsid w:val="00DC0F75"/>
    <w:rsid w:val="00DC19AC"/>
    <w:rsid w:val="00DC3253"/>
    <w:rsid w:val="00DC42F0"/>
    <w:rsid w:val="00DC4491"/>
    <w:rsid w:val="00DD34D7"/>
    <w:rsid w:val="00DD429D"/>
    <w:rsid w:val="00DD5E18"/>
    <w:rsid w:val="00DE211C"/>
    <w:rsid w:val="00DE3A6E"/>
    <w:rsid w:val="00DE4C92"/>
    <w:rsid w:val="00DE570D"/>
    <w:rsid w:val="00DE5D5A"/>
    <w:rsid w:val="00DE6C30"/>
    <w:rsid w:val="00DE77B3"/>
    <w:rsid w:val="00DF0F68"/>
    <w:rsid w:val="00DF1AB1"/>
    <w:rsid w:val="00DF1EBA"/>
    <w:rsid w:val="00DF2201"/>
    <w:rsid w:val="00DF45BB"/>
    <w:rsid w:val="00DF4C0D"/>
    <w:rsid w:val="00DF5E97"/>
    <w:rsid w:val="00DF75B5"/>
    <w:rsid w:val="00E00FBA"/>
    <w:rsid w:val="00E02E10"/>
    <w:rsid w:val="00E03957"/>
    <w:rsid w:val="00E049AF"/>
    <w:rsid w:val="00E05C25"/>
    <w:rsid w:val="00E06210"/>
    <w:rsid w:val="00E109E3"/>
    <w:rsid w:val="00E11F8A"/>
    <w:rsid w:val="00E14A62"/>
    <w:rsid w:val="00E17E52"/>
    <w:rsid w:val="00E2097C"/>
    <w:rsid w:val="00E21520"/>
    <w:rsid w:val="00E222DE"/>
    <w:rsid w:val="00E242ED"/>
    <w:rsid w:val="00E24B1E"/>
    <w:rsid w:val="00E24E6B"/>
    <w:rsid w:val="00E262C2"/>
    <w:rsid w:val="00E274EB"/>
    <w:rsid w:val="00E304FD"/>
    <w:rsid w:val="00E31275"/>
    <w:rsid w:val="00E32A55"/>
    <w:rsid w:val="00E33DC6"/>
    <w:rsid w:val="00E34A15"/>
    <w:rsid w:val="00E402D5"/>
    <w:rsid w:val="00E40839"/>
    <w:rsid w:val="00E42432"/>
    <w:rsid w:val="00E46C45"/>
    <w:rsid w:val="00E50F34"/>
    <w:rsid w:val="00E51212"/>
    <w:rsid w:val="00E55422"/>
    <w:rsid w:val="00E608C7"/>
    <w:rsid w:val="00E61144"/>
    <w:rsid w:val="00E6371A"/>
    <w:rsid w:val="00E64E2E"/>
    <w:rsid w:val="00E66564"/>
    <w:rsid w:val="00E67812"/>
    <w:rsid w:val="00E67EF1"/>
    <w:rsid w:val="00E7014A"/>
    <w:rsid w:val="00E707B2"/>
    <w:rsid w:val="00E74C18"/>
    <w:rsid w:val="00E82043"/>
    <w:rsid w:val="00E86A7F"/>
    <w:rsid w:val="00E906D6"/>
    <w:rsid w:val="00E918D7"/>
    <w:rsid w:val="00E9540E"/>
    <w:rsid w:val="00E96DBF"/>
    <w:rsid w:val="00E96E86"/>
    <w:rsid w:val="00EA13C8"/>
    <w:rsid w:val="00EA25F0"/>
    <w:rsid w:val="00EA480B"/>
    <w:rsid w:val="00EA68E4"/>
    <w:rsid w:val="00EA7898"/>
    <w:rsid w:val="00EB0B8F"/>
    <w:rsid w:val="00EB2F15"/>
    <w:rsid w:val="00EB40E1"/>
    <w:rsid w:val="00EB613C"/>
    <w:rsid w:val="00EB63B2"/>
    <w:rsid w:val="00EB6AA7"/>
    <w:rsid w:val="00EB700C"/>
    <w:rsid w:val="00EB77FA"/>
    <w:rsid w:val="00EB7D96"/>
    <w:rsid w:val="00EC1ADC"/>
    <w:rsid w:val="00EC3119"/>
    <w:rsid w:val="00EC33D8"/>
    <w:rsid w:val="00EC7BDF"/>
    <w:rsid w:val="00ED03DB"/>
    <w:rsid w:val="00ED53C3"/>
    <w:rsid w:val="00ED62E1"/>
    <w:rsid w:val="00ED6497"/>
    <w:rsid w:val="00ED7D88"/>
    <w:rsid w:val="00EE077F"/>
    <w:rsid w:val="00EE1EE7"/>
    <w:rsid w:val="00EE3ED7"/>
    <w:rsid w:val="00EE443C"/>
    <w:rsid w:val="00EE44CA"/>
    <w:rsid w:val="00EE582C"/>
    <w:rsid w:val="00EE6C46"/>
    <w:rsid w:val="00EE7B8C"/>
    <w:rsid w:val="00EE7CE0"/>
    <w:rsid w:val="00EF05EE"/>
    <w:rsid w:val="00EF199F"/>
    <w:rsid w:val="00EF407F"/>
    <w:rsid w:val="00EF4DA8"/>
    <w:rsid w:val="00F01F5E"/>
    <w:rsid w:val="00F03D48"/>
    <w:rsid w:val="00F04205"/>
    <w:rsid w:val="00F06C05"/>
    <w:rsid w:val="00F12399"/>
    <w:rsid w:val="00F15EBA"/>
    <w:rsid w:val="00F167AD"/>
    <w:rsid w:val="00F21B8F"/>
    <w:rsid w:val="00F2212B"/>
    <w:rsid w:val="00F26D0D"/>
    <w:rsid w:val="00F32175"/>
    <w:rsid w:val="00F32D30"/>
    <w:rsid w:val="00F33509"/>
    <w:rsid w:val="00F340E8"/>
    <w:rsid w:val="00F35B21"/>
    <w:rsid w:val="00F46393"/>
    <w:rsid w:val="00F46D2D"/>
    <w:rsid w:val="00F47525"/>
    <w:rsid w:val="00F47C1B"/>
    <w:rsid w:val="00F50D7A"/>
    <w:rsid w:val="00F53533"/>
    <w:rsid w:val="00F54013"/>
    <w:rsid w:val="00F5519B"/>
    <w:rsid w:val="00F556CF"/>
    <w:rsid w:val="00F62A4E"/>
    <w:rsid w:val="00F62A72"/>
    <w:rsid w:val="00F6464E"/>
    <w:rsid w:val="00F65589"/>
    <w:rsid w:val="00F667AA"/>
    <w:rsid w:val="00F70ED0"/>
    <w:rsid w:val="00F7346B"/>
    <w:rsid w:val="00F73E67"/>
    <w:rsid w:val="00F75467"/>
    <w:rsid w:val="00F77681"/>
    <w:rsid w:val="00F82455"/>
    <w:rsid w:val="00F84B3D"/>
    <w:rsid w:val="00F84DDE"/>
    <w:rsid w:val="00F853E0"/>
    <w:rsid w:val="00F853FE"/>
    <w:rsid w:val="00F889BB"/>
    <w:rsid w:val="00F930F2"/>
    <w:rsid w:val="00F93BE3"/>
    <w:rsid w:val="00FA1118"/>
    <w:rsid w:val="00FA1552"/>
    <w:rsid w:val="00FA2534"/>
    <w:rsid w:val="00FA3675"/>
    <w:rsid w:val="00FA39A7"/>
    <w:rsid w:val="00FA52E3"/>
    <w:rsid w:val="00FA6814"/>
    <w:rsid w:val="00FA688E"/>
    <w:rsid w:val="00FB0468"/>
    <w:rsid w:val="00FB08DE"/>
    <w:rsid w:val="00FB1F42"/>
    <w:rsid w:val="00FB27DC"/>
    <w:rsid w:val="00FB2E1A"/>
    <w:rsid w:val="00FC33D1"/>
    <w:rsid w:val="00FC40AE"/>
    <w:rsid w:val="00FC4815"/>
    <w:rsid w:val="00FC4EFB"/>
    <w:rsid w:val="00FC5FBA"/>
    <w:rsid w:val="00FD0932"/>
    <w:rsid w:val="00FD312F"/>
    <w:rsid w:val="00FD32D6"/>
    <w:rsid w:val="00FD378C"/>
    <w:rsid w:val="00FD3A96"/>
    <w:rsid w:val="00FD3AE3"/>
    <w:rsid w:val="00FD5FD0"/>
    <w:rsid w:val="00FD64F3"/>
    <w:rsid w:val="00FD709C"/>
    <w:rsid w:val="00FD73C3"/>
    <w:rsid w:val="00FD7994"/>
    <w:rsid w:val="00FD79E1"/>
    <w:rsid w:val="00FE1633"/>
    <w:rsid w:val="00FE1A6F"/>
    <w:rsid w:val="00FE53E5"/>
    <w:rsid w:val="00FE585E"/>
    <w:rsid w:val="00FF6CC6"/>
    <w:rsid w:val="00FF760B"/>
    <w:rsid w:val="00FF7E45"/>
    <w:rsid w:val="01223E57"/>
    <w:rsid w:val="018A72F7"/>
    <w:rsid w:val="07BD3CD3"/>
    <w:rsid w:val="084B43D3"/>
    <w:rsid w:val="0A95A0DB"/>
    <w:rsid w:val="11E9B3D1"/>
    <w:rsid w:val="13BD1A5D"/>
    <w:rsid w:val="159F76ED"/>
    <w:rsid w:val="16A35E8E"/>
    <w:rsid w:val="16FE3507"/>
    <w:rsid w:val="177CBEFD"/>
    <w:rsid w:val="17D59153"/>
    <w:rsid w:val="1BBDA6B6"/>
    <w:rsid w:val="22D9D30E"/>
    <w:rsid w:val="24D61F91"/>
    <w:rsid w:val="252CD50B"/>
    <w:rsid w:val="26028264"/>
    <w:rsid w:val="2CEC47A9"/>
    <w:rsid w:val="2D2B5EDA"/>
    <w:rsid w:val="31827D15"/>
    <w:rsid w:val="3353AEE5"/>
    <w:rsid w:val="375A85F7"/>
    <w:rsid w:val="37BCA4A0"/>
    <w:rsid w:val="3C706C35"/>
    <w:rsid w:val="3D3C3697"/>
    <w:rsid w:val="3EA984E2"/>
    <w:rsid w:val="42FA8A37"/>
    <w:rsid w:val="454E5E2C"/>
    <w:rsid w:val="4FEF0076"/>
    <w:rsid w:val="50F4FF7C"/>
    <w:rsid w:val="53333A57"/>
    <w:rsid w:val="552B0B8D"/>
    <w:rsid w:val="58938E28"/>
    <w:rsid w:val="5BCB9321"/>
    <w:rsid w:val="5DD48515"/>
    <w:rsid w:val="5E72E8DD"/>
    <w:rsid w:val="5F40C5A9"/>
    <w:rsid w:val="637EF088"/>
    <w:rsid w:val="64A8BCF6"/>
    <w:rsid w:val="68E974FE"/>
    <w:rsid w:val="699EF1D7"/>
    <w:rsid w:val="6ACD811A"/>
    <w:rsid w:val="6B033946"/>
    <w:rsid w:val="6B90AD3C"/>
    <w:rsid w:val="6BDD1533"/>
    <w:rsid w:val="6CEBC216"/>
    <w:rsid w:val="6F1EB627"/>
    <w:rsid w:val="7053DAD8"/>
    <w:rsid w:val="71A91C3E"/>
    <w:rsid w:val="72DD6399"/>
    <w:rsid w:val="7742F644"/>
    <w:rsid w:val="7752D724"/>
    <w:rsid w:val="77D9EF39"/>
    <w:rsid w:val="7991CA4F"/>
    <w:rsid w:val="7C2C20A8"/>
    <w:rsid w:val="7F70A59C"/>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FBF48"/>
  <w15:docId w15:val="{8AA05AE1-DA9B-4DEF-9248-6DB4C6FE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A18"/>
    <w:pPr>
      <w:spacing w:after="120"/>
    </w:pPr>
    <w:rPr>
      <w:rFonts w:asciiTheme="minorHAnsi" w:hAnsiTheme="minorHAnsi" w:cs="Calibri"/>
      <w:lang w:val="en-AU"/>
    </w:rPr>
  </w:style>
  <w:style w:type="paragraph" w:styleId="Heading1">
    <w:name w:val="heading 1"/>
    <w:next w:val="Normal"/>
    <w:link w:val="Heading1Char"/>
    <w:uiPriority w:val="9"/>
    <w:qFormat/>
    <w:rsid w:val="00744918"/>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Heading5"/>
    <w:next w:val="Normal"/>
    <w:link w:val="Heading2Char"/>
    <w:uiPriority w:val="9"/>
    <w:unhideWhenUsed/>
    <w:qFormat/>
    <w:rsid w:val="00744918"/>
    <w:pPr>
      <w:outlineLvl w:val="1"/>
    </w:p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paragraph" w:styleId="Heading5">
    <w:name w:val="heading 5"/>
    <w:basedOn w:val="Normal"/>
    <w:next w:val="Normal"/>
    <w:link w:val="Heading5Char"/>
    <w:uiPriority w:val="9"/>
    <w:unhideWhenUsed/>
    <w:qFormat/>
    <w:rsid w:val="00C75D6F"/>
    <w:pPr>
      <w:spacing w:before="240" w:after="240"/>
      <w:outlineLvl w:val="4"/>
    </w:pPr>
    <w:rPr>
      <w:rFonts w:ascii="Franklin Gothic Book" w:eastAsia="MS Mincho" w:hAnsi="Franklin Gothic Book"/>
      <w:b/>
      <w:color w:val="40404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line="280" w:lineRule="exact"/>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744918"/>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744918"/>
    <w:rPr>
      <w:rFonts w:ascii="Franklin Gothic Book" w:eastAsia="MS Mincho" w:hAnsi="Franklin Gothic Book" w:cs="Calibri"/>
      <w:b/>
      <w:color w:val="404040"/>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customStyle="1" w:styleId="ListItem">
    <w:name w:val="List Item"/>
    <w:basedOn w:val="Normal"/>
    <w:link w:val="ListItemChar"/>
    <w:qFormat/>
    <w:rsid w:val="00575328"/>
    <w:pPr>
      <w:numPr>
        <w:numId w:val="2"/>
      </w:numPr>
      <w:spacing w:before="120"/>
    </w:pPr>
    <w:rPr>
      <w:rFonts w:ascii="Calibri" w:hAnsi="Calibri"/>
    </w:rPr>
  </w:style>
  <w:style w:type="character" w:customStyle="1" w:styleId="ListItemChar">
    <w:name w:val="List Item Char"/>
    <w:basedOn w:val="DefaultParagraphFont"/>
    <w:link w:val="ListItem"/>
    <w:rsid w:val="00575328"/>
    <w:rPr>
      <w:rFonts w:ascii="Calibri" w:hAnsi="Calibri" w:cs="Calibri"/>
    </w:rPr>
  </w:style>
  <w:style w:type="paragraph" w:styleId="ListBullet">
    <w:name w:val="List Bullet"/>
    <w:basedOn w:val="ListParagraph"/>
    <w:uiPriority w:val="99"/>
    <w:unhideWhenUsed/>
    <w:qFormat/>
    <w:rsid w:val="00C872AE"/>
    <w:pPr>
      <w:numPr>
        <w:numId w:val="3"/>
      </w:numPr>
    </w:pPr>
    <w:rPr>
      <w:rFonts w:eastAsia="Times New Roman" w:cstheme="minorHAnsi"/>
      <w:sz w:val="20"/>
      <w:szCs w:val="20"/>
    </w:rPr>
  </w:style>
  <w:style w:type="character" w:styleId="CommentReference">
    <w:name w:val="annotation reference"/>
    <w:basedOn w:val="DefaultParagraphFont"/>
    <w:uiPriority w:val="99"/>
    <w:semiHidden/>
    <w:unhideWhenUsed/>
    <w:rsid w:val="00CC119D"/>
    <w:rPr>
      <w:sz w:val="16"/>
      <w:szCs w:val="16"/>
    </w:rPr>
  </w:style>
  <w:style w:type="paragraph" w:styleId="CommentText">
    <w:name w:val="annotation text"/>
    <w:basedOn w:val="Normal"/>
    <w:link w:val="CommentTextChar"/>
    <w:uiPriority w:val="99"/>
    <w:unhideWhenUsed/>
    <w:rsid w:val="00CC119D"/>
    <w:rPr>
      <w:sz w:val="20"/>
      <w:szCs w:val="20"/>
    </w:rPr>
  </w:style>
  <w:style w:type="character" w:customStyle="1" w:styleId="CommentTextChar">
    <w:name w:val="Comment Text Char"/>
    <w:basedOn w:val="DefaultParagraphFont"/>
    <w:link w:val="CommentText"/>
    <w:uiPriority w:val="99"/>
    <w:rsid w:val="00CC119D"/>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CC119D"/>
    <w:rPr>
      <w:b/>
      <w:bCs/>
    </w:rPr>
  </w:style>
  <w:style w:type="character" w:customStyle="1" w:styleId="CommentSubjectChar">
    <w:name w:val="Comment Subject Char"/>
    <w:basedOn w:val="CommentTextChar"/>
    <w:link w:val="CommentSubject"/>
    <w:uiPriority w:val="99"/>
    <w:semiHidden/>
    <w:rsid w:val="00CC119D"/>
    <w:rPr>
      <w:rFonts w:ascii="Times New Roman" w:eastAsia="Times New Roman" w:hAnsi="Times New Roman" w:cs="Times New Roman"/>
      <w:b/>
      <w:bCs/>
      <w:sz w:val="20"/>
      <w:szCs w:val="20"/>
      <w:lang w:val="en-AU" w:eastAsia="en-AU"/>
    </w:rPr>
  </w:style>
  <w:style w:type="paragraph" w:customStyle="1" w:styleId="Paragraph">
    <w:name w:val="Paragraph"/>
    <w:basedOn w:val="Normal"/>
    <w:link w:val="ParagraphChar"/>
    <w:qFormat/>
    <w:rsid w:val="0028280F"/>
    <w:pPr>
      <w:spacing w:before="120"/>
    </w:pPr>
    <w:rPr>
      <w:rFonts w:ascii="Calibri" w:hAnsi="Calibri"/>
    </w:rPr>
  </w:style>
  <w:style w:type="character" w:customStyle="1" w:styleId="ParagraphChar">
    <w:name w:val="Paragraph Char"/>
    <w:basedOn w:val="DefaultParagraphFont"/>
    <w:link w:val="Paragraph"/>
    <w:locked/>
    <w:rsid w:val="0028280F"/>
    <w:rPr>
      <w:rFonts w:ascii="Calibri" w:hAnsi="Calibri" w:cs="Calibri"/>
      <w:szCs w:val="22"/>
      <w:lang w:val="en-AU" w:eastAsia="en-AU"/>
    </w:rPr>
  </w:style>
  <w:style w:type="paragraph" w:customStyle="1" w:styleId="Heading3Description">
    <w:name w:val="Heading 3 Description"/>
    <w:basedOn w:val="Normal"/>
    <w:qFormat/>
    <w:rsid w:val="004C2D24"/>
    <w:pPr>
      <w:spacing w:before="240" w:after="60" w:line="264" w:lineRule="auto"/>
    </w:pPr>
    <w:rPr>
      <w:rFonts w:ascii="Calibri" w:eastAsiaTheme="minorEastAsia" w:hAnsi="Calibri" w:cstheme="minorBidi"/>
      <w:b/>
      <w:bCs/>
      <w:color w:val="595959" w:themeColor="text1" w:themeTint="A6"/>
      <w:sz w:val="26"/>
      <w:szCs w:val="26"/>
    </w:rPr>
  </w:style>
  <w:style w:type="character" w:styleId="Emphasis">
    <w:name w:val="Emphasis"/>
    <w:basedOn w:val="DefaultParagraphFont"/>
    <w:uiPriority w:val="20"/>
    <w:qFormat/>
    <w:rsid w:val="00174C23"/>
    <w:rPr>
      <w:i/>
      <w:iCs/>
    </w:rPr>
  </w:style>
  <w:style w:type="paragraph" w:customStyle="1" w:styleId="SubStrand">
    <w:name w:val="SubStrand"/>
    <w:basedOn w:val="Normal"/>
    <w:qFormat/>
    <w:rsid w:val="00F70ED0"/>
    <w:pPr>
      <w:keepNext/>
      <w:keepLines/>
      <w:spacing w:before="200"/>
      <w:outlineLvl w:val="3"/>
    </w:pPr>
    <w:rPr>
      <w:rFonts w:asciiTheme="majorHAnsi" w:eastAsiaTheme="majorEastAsia" w:hAnsiTheme="majorHAnsi" w:cstheme="majorBidi"/>
      <w:bCs/>
      <w:iCs/>
      <w:color w:val="943634" w:themeColor="accent2" w:themeShade="BF"/>
      <w:sz w:val="28"/>
    </w:rPr>
  </w:style>
  <w:style w:type="paragraph" w:styleId="ListBullet2">
    <w:name w:val="List Bullet 2"/>
    <w:basedOn w:val="ListParagraph"/>
    <w:uiPriority w:val="99"/>
    <w:unhideWhenUsed/>
    <w:qFormat/>
    <w:rsid w:val="00C872AE"/>
    <w:pPr>
      <w:numPr>
        <w:numId w:val="4"/>
      </w:numPr>
    </w:pPr>
    <w:rPr>
      <w:rFonts w:eastAsia="Times New Roman" w:cstheme="minorHAnsi"/>
      <w:sz w:val="20"/>
      <w:szCs w:val="20"/>
    </w:rPr>
  </w:style>
  <w:style w:type="character" w:customStyle="1" w:styleId="Heading5Char">
    <w:name w:val="Heading 5 Char"/>
    <w:basedOn w:val="DefaultParagraphFont"/>
    <w:link w:val="Heading5"/>
    <w:uiPriority w:val="9"/>
    <w:rsid w:val="00C75D6F"/>
    <w:rPr>
      <w:rFonts w:ascii="Franklin Gothic Book" w:eastAsia="MS Mincho" w:hAnsi="Franklin Gothic Book" w:cs="Calibri"/>
      <w:b/>
      <w:color w:val="404040"/>
      <w:lang w:val="en-GB" w:eastAsia="ja-JP"/>
    </w:rPr>
  </w:style>
  <w:style w:type="paragraph" w:customStyle="1" w:styleId="Default">
    <w:name w:val="Default"/>
    <w:rsid w:val="00FE585E"/>
    <w:pPr>
      <w:autoSpaceDE w:val="0"/>
      <w:autoSpaceDN w:val="0"/>
      <w:adjustRightInd w:val="0"/>
      <w:spacing w:after="0" w:line="240" w:lineRule="auto"/>
    </w:pPr>
    <w:rPr>
      <w:rFonts w:ascii="Calibri" w:hAnsi="Calibri" w:cs="Calibri"/>
      <w:color w:val="000000"/>
      <w:sz w:val="24"/>
      <w:szCs w:val="24"/>
      <w:lang w:val="en-AU"/>
    </w:rPr>
  </w:style>
  <w:style w:type="paragraph" w:customStyle="1" w:styleId="SyllabusListParagraph">
    <w:name w:val="Syllabus List Paragraph"/>
    <w:basedOn w:val="Normal"/>
    <w:link w:val="SyllabusListParagraphChar"/>
    <w:rsid w:val="0052108F"/>
    <w:rPr>
      <w:rFonts w:ascii="Calibri" w:eastAsiaTheme="minorEastAsia" w:hAnsi="Calibri" w:cstheme="minorBidi"/>
      <w:lang w:eastAsia="ja-JP"/>
    </w:rPr>
  </w:style>
  <w:style w:type="character" w:customStyle="1" w:styleId="SyllabusListParagraphChar">
    <w:name w:val="Syllabus List Paragraph Char"/>
    <w:basedOn w:val="DefaultParagraphFont"/>
    <w:link w:val="SyllabusListParagraph"/>
    <w:rsid w:val="0052108F"/>
    <w:rPr>
      <w:rFonts w:ascii="Calibri" w:eastAsiaTheme="minorEastAsia" w:hAnsi="Calibri" w:cstheme="minorBidi"/>
      <w:lang w:val="en-AU" w:eastAsia="ja-JP"/>
    </w:rPr>
  </w:style>
  <w:style w:type="paragraph" w:customStyle="1" w:styleId="Footereven">
    <w:name w:val="Footer even"/>
    <w:basedOn w:val="Normal"/>
    <w:qFormat/>
    <w:rsid w:val="00793010"/>
    <w:pPr>
      <w:pBdr>
        <w:top w:val="single" w:sz="4" w:space="4" w:color="580F8B"/>
      </w:pBdr>
    </w:pPr>
    <w:rPr>
      <w:rFonts w:eastAsiaTheme="minorEastAsia" w:cs="Times New Roman"/>
      <w:b/>
      <w:noProof/>
      <w:color w:val="580F8B"/>
      <w:sz w:val="18"/>
      <w:szCs w:val="18"/>
      <w:lang w:eastAsia="en-AU"/>
    </w:rPr>
  </w:style>
  <w:style w:type="paragraph" w:customStyle="1" w:styleId="Footerodd">
    <w:name w:val="Footer odd"/>
    <w:basedOn w:val="Normal"/>
    <w:qFormat/>
    <w:rsid w:val="00793010"/>
    <w:pPr>
      <w:pBdr>
        <w:top w:val="single" w:sz="4" w:space="4" w:color="580F8B"/>
      </w:pBdr>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793010"/>
    <w:pPr>
      <w:pBdr>
        <w:bottom w:val="single" w:sz="8" w:space="1" w:color="580F8B"/>
      </w:pBdr>
      <w:ind w:left="-1134" w:right="9356"/>
      <w:jc w:val="right"/>
    </w:pPr>
    <w:rPr>
      <w:rFonts w:eastAsiaTheme="minorEastAsia" w:cs="Times New Roman"/>
      <w:b/>
      <w:color w:val="580F8B"/>
      <w:sz w:val="36"/>
      <w:lang w:eastAsia="en-AU"/>
    </w:rPr>
  </w:style>
  <w:style w:type="paragraph" w:customStyle="1" w:styleId="Headerodd">
    <w:name w:val="Header odd"/>
    <w:basedOn w:val="Normal"/>
    <w:qFormat/>
    <w:rsid w:val="00793010"/>
    <w:pPr>
      <w:pBdr>
        <w:bottom w:val="single" w:sz="8" w:space="1" w:color="580F8B"/>
      </w:pBdr>
      <w:ind w:left="9356" w:right="-1134"/>
    </w:pPr>
    <w:rPr>
      <w:rFonts w:eastAsiaTheme="minorEastAsia" w:cs="Times New Roman"/>
      <w:b/>
      <w:noProof/>
      <w:color w:val="580F8B"/>
      <w:sz w:val="36"/>
      <w:szCs w:val="24"/>
      <w:lang w:eastAsia="en-AU"/>
    </w:rPr>
  </w:style>
  <w:style w:type="numbering" w:customStyle="1" w:styleId="SCSABulletList">
    <w:name w:val="SCSA Bullet List"/>
    <w:uiPriority w:val="99"/>
    <w:rsid w:val="00793010"/>
    <w:pPr>
      <w:numPr>
        <w:numId w:val="6"/>
      </w:numPr>
    </w:pPr>
  </w:style>
  <w:style w:type="paragraph" w:customStyle="1" w:styleId="SCSAHeading1">
    <w:name w:val="SCSA Heading 1"/>
    <w:basedOn w:val="Heading1"/>
    <w:qFormat/>
    <w:rsid w:val="00286A18"/>
    <w:pPr>
      <w:keepNext/>
      <w:spacing w:after="0"/>
    </w:pPr>
    <w:rPr>
      <w:rFonts w:asciiTheme="minorHAnsi" w:eastAsiaTheme="minorEastAsia" w:hAnsiTheme="minorHAnsi" w:cstheme="minorBidi"/>
      <w:color w:val="580F8B"/>
      <w:sz w:val="32"/>
      <w:szCs w:val="32"/>
      <w:lang w:val="en-AU" w:eastAsia="en-AU"/>
    </w:rPr>
  </w:style>
  <w:style w:type="paragraph" w:customStyle="1" w:styleId="SCSAHeading2">
    <w:name w:val="SCSA Heading 2"/>
    <w:basedOn w:val="Heading2"/>
    <w:qFormat/>
    <w:rsid w:val="00286A18"/>
    <w:pPr>
      <w:keepNext/>
      <w:spacing w:before="0" w:after="120"/>
    </w:pPr>
    <w:rPr>
      <w:rFonts w:asciiTheme="minorHAnsi" w:eastAsiaTheme="minorEastAsia" w:hAnsiTheme="minorHAnsi" w:cstheme="minorBidi"/>
      <w:b w:val="0"/>
      <w:color w:val="580F8B"/>
      <w:sz w:val="28"/>
      <w:szCs w:val="28"/>
      <w:lang w:val="en-AU" w:eastAsia="en-AU"/>
    </w:rPr>
  </w:style>
  <w:style w:type="table" w:customStyle="1" w:styleId="SCSATable">
    <w:name w:val="SCSA Table"/>
    <w:basedOn w:val="TableNormal"/>
    <w:uiPriority w:val="99"/>
    <w:rsid w:val="00793010"/>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793010"/>
    <w:pPr>
      <w:keepNext/>
      <w:spacing w:before="350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016D77"/>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793010"/>
    <w:pPr>
      <w:keepNext/>
      <w:pBdr>
        <w:bottom w:val="single" w:sz="8" w:space="3" w:color="580F8B"/>
      </w:pBdr>
      <w:ind w:left="1701" w:right="1701"/>
      <w:jc w:val="center"/>
    </w:pPr>
    <w:rPr>
      <w:rFonts w:eastAsiaTheme="minorEastAsia" w:cs="Times New Roman"/>
      <w:b/>
      <w:smallCaps/>
      <w:color w:val="580F8B"/>
      <w:sz w:val="32"/>
      <w:szCs w:val="28"/>
      <w:lang w:eastAsia="x-none"/>
    </w:rPr>
  </w:style>
  <w:style w:type="paragraph" w:customStyle="1" w:styleId="SCSATitle4">
    <w:name w:val="SCSA Title 4"/>
    <w:basedOn w:val="SCSATitle3"/>
    <w:qFormat/>
    <w:rsid w:val="00016D77"/>
    <w:pPr>
      <w:keepNext w:val="0"/>
      <w:pBdr>
        <w:top w:val="single" w:sz="8" w:space="1" w:color="580F8B"/>
      </w:pBdr>
      <w:outlineLvl w:val="0"/>
    </w:pPr>
    <w:rPr>
      <w:smallCaps w:val="0"/>
      <w:sz w:val="24"/>
      <w:lang w:val="en-GB"/>
    </w:rPr>
  </w:style>
  <w:style w:type="paragraph" w:styleId="Revision">
    <w:name w:val="Revision"/>
    <w:hidden/>
    <w:uiPriority w:val="99"/>
    <w:semiHidden/>
    <w:rsid w:val="00DE77B3"/>
    <w:pPr>
      <w:spacing w:after="0" w:line="240" w:lineRule="auto"/>
    </w:pPr>
    <w:rPr>
      <w:rFonts w:asciiTheme="minorHAnsi" w:hAnsi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835267488">
      <w:bodyDiv w:val="1"/>
      <w:marLeft w:val="0"/>
      <w:marRight w:val="0"/>
      <w:marTop w:val="0"/>
      <w:marBottom w:val="0"/>
      <w:divBdr>
        <w:top w:val="none" w:sz="0" w:space="0" w:color="auto"/>
        <w:left w:val="none" w:sz="0" w:space="0" w:color="auto"/>
        <w:bottom w:val="none" w:sz="0" w:space="0" w:color="auto"/>
        <w:right w:val="none" w:sz="0" w:space="0" w:color="auto"/>
      </w:divBdr>
    </w:div>
    <w:div w:id="12467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BAE7-6F4C-4D5F-8BCB-238FCA77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Pages>
  <Words>2681</Words>
  <Characters>15283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WIERINGA Crystal [K-12 CASP Team 3]</dc:creator>
  <cp:lastModifiedBy>Crystal Wieringa</cp:lastModifiedBy>
  <cp:revision>26</cp:revision>
  <cp:lastPrinted>2025-02-12T04:51:00Z</cp:lastPrinted>
  <dcterms:created xsi:type="dcterms:W3CDTF">2025-01-10T06:15:00Z</dcterms:created>
  <dcterms:modified xsi:type="dcterms:W3CDTF">2025-02-12T04:51:00Z</dcterms:modified>
</cp:coreProperties>
</file>