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A4BF8FA"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77B8">
        <w:rPr>
          <w:noProof/>
        </w:rPr>
        <w:t>C</w:t>
      </w:r>
      <w:r w:rsidR="00A82050">
        <w:rPr>
          <w:noProof/>
        </w:rPr>
        <w:t>omputer Science</w:t>
      </w:r>
    </w:p>
    <w:p w14:paraId="48A9D027" w14:textId="37F0BFEA" w:rsidR="00AA2B0D" w:rsidRPr="00A93F91" w:rsidRDefault="00A82050" w:rsidP="00227D40">
      <w:pPr>
        <w:pStyle w:val="SCSATitle2"/>
      </w:pPr>
      <w:r>
        <w:t>ATAR</w:t>
      </w:r>
      <w:r w:rsidR="00BC77B8">
        <w:t xml:space="preserve"> </w:t>
      </w:r>
      <w:r w:rsidR="00AA2B0D" w:rsidRPr="00A93F91">
        <w:t>course</w:t>
      </w:r>
    </w:p>
    <w:p w14:paraId="48E1D5DD" w14:textId="5A1338D9" w:rsidR="001F2E53" w:rsidRDefault="00326EAC" w:rsidP="00227D40">
      <w:pPr>
        <w:pStyle w:val="SCSATitle3"/>
      </w:pPr>
      <w:r w:rsidRPr="00B41296">
        <w:t xml:space="preserve">Year </w:t>
      </w:r>
      <w:r w:rsidR="00516F12">
        <w:t>1</w:t>
      </w:r>
      <w:r w:rsidR="00B279C6">
        <w:t>2</w:t>
      </w:r>
      <w:r w:rsidR="00337356">
        <w:t xml:space="preserve"> </w:t>
      </w:r>
      <w:r w:rsidR="00FC77F4">
        <w:t>s</w:t>
      </w:r>
      <w:r w:rsidRPr="00B41296">
        <w:t xml:space="preserve">yllabus </w:t>
      </w:r>
      <w:r w:rsidR="00FE6119">
        <w:t xml:space="preserve">– What’s changing: General capabilities </w:t>
      </w:r>
    </w:p>
    <w:p w14:paraId="35A356C3" w14:textId="29B824E7" w:rsidR="002C05E5" w:rsidRPr="00B41296" w:rsidRDefault="001F2E53" w:rsidP="00227D40">
      <w:pPr>
        <w:pStyle w:val="SCSATitle3"/>
      </w:pPr>
      <w:bookmarkStart w:id="0" w:name="_Hlk197502329"/>
      <w:r>
        <w:t xml:space="preserve">For teaching in </w:t>
      </w:r>
      <w:bookmarkEnd w:id="0"/>
      <w:r w:rsidR="00516F12">
        <w:t>202</w:t>
      </w:r>
      <w:r w:rsidR="00FA5948">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A8515B1" w14:textId="77777777" w:rsidR="009D2547" w:rsidRPr="009D2547" w:rsidRDefault="009D2547" w:rsidP="009D2547">
      <w:pPr>
        <w:spacing w:after="160" w:line="259" w:lineRule="auto"/>
        <w:rPr>
          <w:rFonts w:ascii="Calibri" w:eastAsia="DengXian" w:hAnsi="Calibri" w:cs="Calibri"/>
          <w:b/>
          <w:bCs/>
          <w:lang w:eastAsia="zh-CN"/>
          <w14:ligatures w14:val="standardContextual"/>
        </w:rPr>
      </w:pPr>
      <w:bookmarkStart w:id="1" w:name="_Hlk206576102"/>
      <w:r w:rsidRPr="009D2547">
        <w:rPr>
          <w:rFonts w:ascii="Calibri" w:eastAsia="DengXian" w:hAnsi="Calibri" w:cs="Calibri"/>
          <w:b/>
          <w:bCs/>
          <w:lang w:eastAsia="zh-CN"/>
          <w14:ligatures w14:val="standardContextual"/>
        </w:rPr>
        <w:t xml:space="preserve">Background </w:t>
      </w:r>
    </w:p>
    <w:p w14:paraId="6E9E173E" w14:textId="77777777" w:rsidR="009D2547" w:rsidRPr="009D2547" w:rsidRDefault="009D2547" w:rsidP="009D2547">
      <w:pPr>
        <w:spacing w:after="160" w:line="259" w:lineRule="auto"/>
        <w:rPr>
          <w:rFonts w:ascii="Calibri" w:eastAsia="DengXian" w:hAnsi="Calibri" w:cs="Calibri"/>
          <w:lang w:eastAsia="zh-CN"/>
          <w14:ligatures w14:val="standardContextual"/>
        </w:rPr>
      </w:pPr>
      <w:r w:rsidRPr="009D2547">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41EE9910" w14:textId="77777777" w:rsidR="009D2547" w:rsidRPr="009D2547" w:rsidRDefault="009D2547" w:rsidP="009D2547">
      <w:pPr>
        <w:spacing w:after="1440" w:line="259" w:lineRule="auto"/>
        <w:rPr>
          <w:rFonts w:ascii="Calibri" w:eastAsia="DengXian" w:hAnsi="Calibri" w:cs="Calibri"/>
          <w:lang w:eastAsia="zh-CN"/>
          <w14:ligatures w14:val="standardContextual"/>
        </w:rPr>
      </w:pPr>
      <w:r w:rsidRPr="009D2547">
        <w:rPr>
          <w:rFonts w:ascii="Calibri" w:eastAsia="DengXian" w:hAnsi="Calibri" w:cs="Calibri"/>
          <w:lang w:eastAsia="zh-CN"/>
          <w14:ligatures w14:val="standardContextual"/>
        </w:rPr>
        <w:t xml:space="preserve">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 </w:t>
      </w:r>
    </w:p>
    <w:p w14:paraId="7972D83F" w14:textId="77777777" w:rsidR="009D2547" w:rsidRPr="009D2547" w:rsidRDefault="009D2547" w:rsidP="009D2547">
      <w:pPr>
        <w:spacing w:after="160" w:line="259" w:lineRule="auto"/>
        <w:rPr>
          <w:rFonts w:ascii="Calibri" w:eastAsia="DengXian" w:hAnsi="Calibri" w:cs="Calibri"/>
          <w:b/>
          <w:bCs/>
          <w:sz w:val="20"/>
          <w:szCs w:val="20"/>
          <w:lang w:eastAsia="zh-CN"/>
          <w14:ligatures w14:val="standardContextual"/>
        </w:rPr>
      </w:pPr>
      <w:r w:rsidRPr="009D2547">
        <w:rPr>
          <w:rFonts w:ascii="Calibri" w:eastAsia="DengXian" w:hAnsi="Calibri" w:cs="Calibri"/>
          <w:b/>
          <w:bCs/>
          <w:sz w:val="20"/>
          <w:szCs w:val="20"/>
          <w:lang w:eastAsia="zh-CN"/>
          <w14:ligatures w14:val="standardContextual"/>
        </w:rPr>
        <w:t xml:space="preserve">Important information </w:t>
      </w:r>
    </w:p>
    <w:p w14:paraId="45DED622" w14:textId="77777777" w:rsidR="009D2547" w:rsidRPr="009D2547" w:rsidRDefault="009D2547" w:rsidP="009D2547">
      <w:pPr>
        <w:spacing w:after="160" w:line="259" w:lineRule="auto"/>
        <w:rPr>
          <w:rFonts w:ascii="Calibri" w:eastAsia="DengXian" w:hAnsi="Calibri" w:cs="Calibri"/>
          <w:b/>
          <w:bCs/>
          <w:sz w:val="20"/>
          <w:szCs w:val="20"/>
          <w:lang w:eastAsia="zh-CN"/>
          <w14:ligatures w14:val="standardContextual"/>
        </w:rPr>
      </w:pPr>
      <w:r w:rsidRPr="009D2547">
        <w:rPr>
          <w:rFonts w:ascii="Calibri" w:eastAsia="DengXian" w:hAnsi="Calibri" w:cs="Calibri"/>
          <w:b/>
          <w:bCs/>
          <w:sz w:val="20"/>
          <w:szCs w:val="20"/>
          <w:lang w:eastAsia="zh-CN"/>
          <w14:ligatures w14:val="standardContextual"/>
        </w:rPr>
        <w:t xml:space="preserve">WACE Refreshment: Investigating the assessment and reporting of the general capabilities on the Western Australian Statement of Student Achievement (WASSA) </w:t>
      </w:r>
    </w:p>
    <w:p w14:paraId="10C9A9E6" w14:textId="77777777" w:rsidR="009D2547" w:rsidRPr="009D2547" w:rsidRDefault="009D2547" w:rsidP="009D2547">
      <w:pPr>
        <w:spacing w:after="160" w:line="259" w:lineRule="auto"/>
        <w:rPr>
          <w:rFonts w:ascii="Calibri" w:eastAsia="DengXian" w:hAnsi="Calibri" w:cs="Calibri"/>
          <w:sz w:val="20"/>
          <w:szCs w:val="20"/>
          <w:lang w:eastAsia="zh-CN"/>
          <w14:ligatures w14:val="standardContextual"/>
        </w:rPr>
      </w:pPr>
      <w:r w:rsidRPr="009D2547">
        <w:rPr>
          <w:rFonts w:ascii="Calibri" w:eastAsia="DengXian" w:hAnsi="Calibri" w:cs="Calibri"/>
          <w:sz w:val="20"/>
          <w:szCs w:val="20"/>
          <w:lang w:eastAsia="zh-CN"/>
          <w14:ligatures w14:val="standardContextual"/>
        </w:rPr>
        <w:t xml:space="preserve">This document contains information that will be included in the syllabus effective from 1 January 2027. </w:t>
      </w:r>
    </w:p>
    <w:p w14:paraId="2387A457" w14:textId="77777777" w:rsidR="009D2547" w:rsidRPr="009D2547" w:rsidRDefault="009D2547" w:rsidP="009D2547">
      <w:pPr>
        <w:spacing w:after="160" w:line="259" w:lineRule="auto"/>
        <w:rPr>
          <w:rFonts w:ascii="Calibri" w:eastAsia="DengXian" w:hAnsi="Calibri" w:cs="Calibri"/>
          <w:sz w:val="20"/>
          <w:szCs w:val="20"/>
          <w:lang w:eastAsia="zh-CN"/>
          <w14:ligatures w14:val="standardContextual"/>
        </w:rPr>
      </w:pPr>
      <w:r w:rsidRPr="009D2547">
        <w:rPr>
          <w:rFonts w:ascii="Calibri" w:eastAsia="DengXian" w:hAnsi="Calibri" w:cs="Calibri"/>
          <w:sz w:val="20"/>
          <w:szCs w:val="20"/>
          <w:lang w:eastAsia="zh-CN"/>
          <w14:ligatures w14:val="standardContextual"/>
        </w:rPr>
        <w:t xml:space="preserve">Users of the syllabus are responsible for checking its currency. </w:t>
      </w:r>
    </w:p>
    <w:p w14:paraId="25B85188" w14:textId="77777777" w:rsidR="009D2547" w:rsidRPr="009D2547" w:rsidRDefault="009D2547" w:rsidP="009D2547">
      <w:pPr>
        <w:spacing w:after="160" w:line="259" w:lineRule="auto"/>
        <w:rPr>
          <w:rFonts w:ascii="Calibri" w:eastAsia="DengXian" w:hAnsi="Calibri" w:cs="Calibri"/>
          <w:sz w:val="20"/>
          <w:szCs w:val="20"/>
          <w:lang w:eastAsia="zh-CN"/>
          <w14:ligatures w14:val="standardContextual"/>
        </w:rPr>
      </w:pPr>
      <w:r w:rsidRPr="009D2547">
        <w:rPr>
          <w:rFonts w:ascii="Calibri" w:eastAsia="DengXian" w:hAnsi="Calibri" w:cs="Calibri"/>
          <w:sz w:val="20"/>
          <w:szCs w:val="20"/>
          <w:lang w:eastAsia="zh-CN"/>
          <w14:ligatures w14:val="standardContextual"/>
        </w:rPr>
        <w:t xml:space="preserve">Syllabuses are formally reviewed by the Authority on a cyclical basis, typically every five years. </w:t>
      </w:r>
    </w:p>
    <w:p w14:paraId="2B1CA387" w14:textId="77777777" w:rsidR="009D2547" w:rsidRPr="009D2547" w:rsidRDefault="009D2547" w:rsidP="009D2547">
      <w:pPr>
        <w:spacing w:after="160" w:line="259" w:lineRule="auto"/>
        <w:jc w:val="both"/>
        <w:rPr>
          <w:rFonts w:ascii="Calibri" w:eastAsia="DengXian" w:hAnsi="Calibri" w:cs="Calibri"/>
          <w:b/>
          <w:sz w:val="20"/>
          <w:szCs w:val="20"/>
          <w:lang w:eastAsia="zh-CN"/>
          <w14:ligatures w14:val="standardContextual"/>
        </w:rPr>
      </w:pPr>
      <w:r w:rsidRPr="009D2547">
        <w:rPr>
          <w:rFonts w:ascii="Calibri" w:eastAsia="DengXian" w:hAnsi="Calibri" w:cs="Calibri"/>
          <w:b/>
          <w:sz w:val="20"/>
          <w:szCs w:val="20"/>
          <w:lang w:eastAsia="zh-CN"/>
          <w14:ligatures w14:val="standardContextual"/>
        </w:rPr>
        <w:t>Copyright</w:t>
      </w:r>
    </w:p>
    <w:p w14:paraId="04BA32B6" w14:textId="77777777" w:rsidR="009D2547" w:rsidRPr="009D2547" w:rsidRDefault="009D2547" w:rsidP="009D2547">
      <w:pPr>
        <w:jc w:val="both"/>
        <w:rPr>
          <w:rFonts w:ascii="Calibri" w:eastAsia="DengXian" w:hAnsi="Calibri" w:cs="Calibri"/>
          <w:sz w:val="20"/>
          <w:szCs w:val="20"/>
          <w:lang w:val="en-GB" w:eastAsia="zh-CN"/>
          <w14:ligatures w14:val="standardContextual"/>
        </w:rPr>
      </w:pPr>
      <w:r w:rsidRPr="009D2547">
        <w:rPr>
          <w:rFonts w:ascii="Calibri" w:eastAsia="DengXian" w:hAnsi="Calibri" w:cs="Calibri"/>
          <w:sz w:val="20"/>
          <w:szCs w:val="20"/>
          <w:lang w:val="en-GB" w:eastAsia="zh-CN"/>
          <w14:ligatures w14:val="standardContextual"/>
        </w:rPr>
        <w:t>© School Curriculum and Standards Authority, 2025</w:t>
      </w:r>
    </w:p>
    <w:p w14:paraId="76381A39" w14:textId="77777777" w:rsidR="009D2547" w:rsidRPr="009D2547" w:rsidRDefault="009D2547" w:rsidP="009D2547">
      <w:pPr>
        <w:rPr>
          <w:rFonts w:ascii="Calibri" w:eastAsia="DengXian" w:hAnsi="Calibri" w:cs="Calibri"/>
          <w:sz w:val="20"/>
          <w:szCs w:val="20"/>
          <w:lang w:eastAsia="zh-CN"/>
          <w14:ligatures w14:val="standardContextual"/>
        </w:rPr>
      </w:pPr>
      <w:r w:rsidRPr="009D2547">
        <w:rPr>
          <w:rFonts w:ascii="Calibri" w:eastAsia="DengXian" w:hAnsi="Calibri" w:cs="Calibri"/>
          <w:sz w:val="20"/>
          <w:szCs w:val="20"/>
          <w:lang w:eastAsia="zh-CN"/>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153000E" w14:textId="77777777" w:rsidR="009D2547" w:rsidRPr="009D2547" w:rsidRDefault="009D2547" w:rsidP="009D2547">
      <w:pPr>
        <w:rPr>
          <w:rFonts w:ascii="Calibri" w:eastAsia="DengXian" w:hAnsi="Calibri" w:cs="Calibri"/>
          <w:sz w:val="20"/>
          <w:szCs w:val="20"/>
          <w:lang w:eastAsia="zh-CN"/>
          <w14:ligatures w14:val="standardContextual"/>
        </w:rPr>
      </w:pPr>
      <w:r w:rsidRPr="009D2547">
        <w:rPr>
          <w:rFonts w:ascii="Calibri" w:eastAsia="DengXian" w:hAnsi="Calibri" w:cs="Calibri"/>
          <w:sz w:val="20"/>
          <w:szCs w:val="20"/>
          <w:lang w:eastAsia="zh-CN"/>
          <w14:ligatures w14:val="standardContextual"/>
        </w:rPr>
        <w:t>Copying or communication for any other purpose can be done only within the terms of the</w:t>
      </w:r>
      <w:r w:rsidRPr="009D2547">
        <w:rPr>
          <w:rFonts w:ascii="Calibri" w:eastAsia="DengXian" w:hAnsi="Calibri" w:cs="Calibri"/>
          <w:i/>
          <w:iCs/>
          <w:sz w:val="20"/>
          <w:szCs w:val="20"/>
          <w:lang w:eastAsia="zh-CN"/>
          <w14:ligatures w14:val="standardContextual"/>
        </w:rPr>
        <w:t xml:space="preserve"> Copyright Act 1968</w:t>
      </w:r>
      <w:r w:rsidRPr="009D2547">
        <w:rPr>
          <w:rFonts w:ascii="Calibri" w:eastAsia="DengXian" w:hAnsi="Calibri" w:cs="Calibri"/>
          <w:sz w:val="20"/>
          <w:szCs w:val="20"/>
          <w:lang w:eastAsia="zh-CN"/>
          <w14:ligatures w14:val="standardContextual"/>
        </w:rPr>
        <w:t xml:space="preserve"> or with prior written permission of the Authority. Copying or communication of any third-party copyright material can be done only within the terms of the </w:t>
      </w:r>
      <w:r w:rsidRPr="009D2547">
        <w:rPr>
          <w:rFonts w:ascii="Calibri" w:eastAsia="DengXian" w:hAnsi="Calibri" w:cs="Calibri"/>
          <w:i/>
          <w:iCs/>
          <w:sz w:val="20"/>
          <w:szCs w:val="20"/>
          <w:lang w:eastAsia="zh-CN"/>
          <w14:ligatures w14:val="standardContextual"/>
        </w:rPr>
        <w:t>Copyright Act 1968</w:t>
      </w:r>
      <w:r w:rsidRPr="009D2547">
        <w:rPr>
          <w:rFonts w:ascii="Calibri" w:eastAsia="DengXian" w:hAnsi="Calibri" w:cs="Calibri"/>
          <w:sz w:val="20"/>
          <w:szCs w:val="20"/>
          <w:lang w:eastAsia="zh-CN"/>
          <w14:ligatures w14:val="standardContextual"/>
        </w:rPr>
        <w:t xml:space="preserve"> or with permission of the copyright owners.</w:t>
      </w:r>
    </w:p>
    <w:p w14:paraId="483602F6" w14:textId="77777777" w:rsidR="009D2547" w:rsidRPr="009D2547" w:rsidRDefault="009D2547" w:rsidP="009D2547">
      <w:pPr>
        <w:rPr>
          <w:rFonts w:ascii="Calibri" w:eastAsia="DengXian" w:hAnsi="Calibri" w:cs="Calibri"/>
          <w:lang w:eastAsia="zh-CN"/>
          <w14:ligatures w14:val="standardContextual"/>
        </w:rPr>
      </w:pPr>
      <w:r w:rsidRPr="009D2547">
        <w:rPr>
          <w:rFonts w:ascii="Calibri" w:eastAsia="DengXian" w:hAnsi="Calibri" w:cs="Calibri"/>
          <w:sz w:val="20"/>
          <w:szCs w:val="20"/>
          <w:lang w:eastAsia="zh-CN"/>
          <w14:ligatures w14:val="standardContextual"/>
        </w:rPr>
        <w:t xml:space="preserve">Any content in this document that has been derived from the Australian Curriculum may be used under the terms of the </w:t>
      </w:r>
      <w:hyperlink r:id="rId9" w:tgtFrame="_blank" w:history="1">
        <w:r w:rsidRPr="009D2547">
          <w:rPr>
            <w:rFonts w:ascii="Calibri" w:eastAsia="DengXian" w:hAnsi="Calibri" w:cs="Calibri"/>
            <w:color w:val="580F8B"/>
            <w:sz w:val="20"/>
            <w:szCs w:val="20"/>
            <w:u w:val="single"/>
            <w:lang w:eastAsia="zh-CN"/>
            <w14:ligatures w14:val="standardContextual"/>
          </w:rPr>
          <w:t>Creative Commons Attribution 4.0 International licence</w:t>
        </w:r>
      </w:hyperlink>
      <w:r w:rsidRPr="009D2547">
        <w:rPr>
          <w:rFonts w:ascii="Arial" w:eastAsia="DengXian" w:hAnsi="Arial" w:cs="Latha"/>
          <w:lang w:eastAsia="zh-CN"/>
          <w14:ligatures w14:val="standardContextual"/>
        </w:rPr>
        <w:t>.</w:t>
      </w:r>
      <w:bookmarkEnd w:id="1"/>
    </w:p>
    <w:p w14:paraId="56FE8065" w14:textId="77777777" w:rsidR="00AC28E1" w:rsidRPr="00A93F91" w:rsidRDefault="00AC28E1" w:rsidP="006E2558">
      <w:pPr>
        <w:rPr>
          <w:sz w:val="14"/>
        </w:rPr>
        <w:sectPr w:rsidR="00AC28E1" w:rsidRPr="00A93F91" w:rsidSect="007C4424">
          <w:footerReference w:type="even" r:id="rId10"/>
          <w:pgSz w:w="11906" w:h="16838"/>
          <w:pgMar w:top="1644" w:right="1418" w:bottom="1276" w:left="1418" w:header="680" w:footer="567" w:gutter="0"/>
          <w:cols w:space="708"/>
          <w:titlePg/>
          <w:docGrid w:linePitch="360"/>
        </w:sectPr>
      </w:pPr>
    </w:p>
    <w:p w14:paraId="1404858C" w14:textId="397AB7A7" w:rsidR="00CB0B33" w:rsidRPr="006054A2" w:rsidRDefault="00CB0B33" w:rsidP="007C4424">
      <w:pPr>
        <w:pStyle w:val="SCSAHeading2"/>
        <w:spacing w:line="266" w:lineRule="auto"/>
      </w:pPr>
      <w:bookmarkStart w:id="2" w:name="_Toc110421313"/>
      <w:bookmarkStart w:id="3" w:name="_Toc347908213"/>
      <w:r w:rsidRPr="006054A2">
        <w:lastRenderedPageBreak/>
        <w:t xml:space="preserve">Representation of </w:t>
      </w:r>
      <w:r w:rsidR="000D5DBB" w:rsidRPr="006054A2">
        <w:t xml:space="preserve">the </w:t>
      </w:r>
      <w:r w:rsidRPr="006054A2">
        <w:t>general capabilities</w:t>
      </w:r>
      <w:bookmarkEnd w:id="2"/>
      <w:r w:rsidR="007A5E54" w:rsidRPr="007A5E54">
        <w:t xml:space="preserve"> </w:t>
      </w:r>
    </w:p>
    <w:p w14:paraId="2524049B" w14:textId="316F936A" w:rsidR="006054A2" w:rsidRDefault="0017260B" w:rsidP="007C4424">
      <w:pPr>
        <w:spacing w:line="266" w:lineRule="auto"/>
      </w:pPr>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t xml:space="preserve"> </w:t>
      </w:r>
      <w:r w:rsidR="006054A2" w:rsidRPr="009C3CBD">
        <w:t xml:space="preserve">Teachers should find opportunities to incorporate the following capabilities into the teaching and learning program for the </w:t>
      </w:r>
      <w:r w:rsidR="007A5E54" w:rsidRPr="007A5E54">
        <w:t xml:space="preserve">Computer Science </w:t>
      </w:r>
      <w:r w:rsidR="00E75C22" w:rsidRPr="007A5E54">
        <w:t xml:space="preserve">ATAR </w:t>
      </w:r>
      <w:r w:rsidR="006054A2" w:rsidRPr="009C3CBD">
        <w:t>course. The general capabilities are not assessed unless they are identified within the specified unit content.</w:t>
      </w:r>
    </w:p>
    <w:p w14:paraId="279F4853" w14:textId="77777777" w:rsidR="009D2547" w:rsidRPr="009C3CBD" w:rsidRDefault="009D2547" w:rsidP="007C4424">
      <w:pPr>
        <w:pStyle w:val="SCSAHeading3"/>
        <w:spacing w:line="266" w:lineRule="auto"/>
      </w:pPr>
      <w:r w:rsidRPr="009C3CBD">
        <w:t>Critical and creative thinking</w:t>
      </w:r>
    </w:p>
    <w:p w14:paraId="1CD81855" w14:textId="17D1F0EC" w:rsidR="009D2547" w:rsidRDefault="009D2547" w:rsidP="007C4424">
      <w:pPr>
        <w:spacing w:line="266" w:lineRule="auto"/>
        <w:rPr>
          <w:b/>
          <w:bCs/>
        </w:rPr>
      </w:pPr>
      <w:r>
        <w:t>S</w:t>
      </w:r>
      <w:r w:rsidRPr="001C6E50">
        <w:t xml:space="preserve">tudents </w:t>
      </w:r>
      <w:r>
        <w:t>develop their</w:t>
      </w:r>
      <w:r w:rsidRPr="001C6E50">
        <w:t xml:space="preserve"> </w:t>
      </w:r>
      <w:r>
        <w:t>c</w:t>
      </w:r>
      <w:r w:rsidRPr="001C6E50">
        <w:t xml:space="preserve">ritical and </w:t>
      </w:r>
      <w:r>
        <w:t>c</w:t>
      </w:r>
      <w:r w:rsidRPr="001C6E50">
        <w:t xml:space="preserve">reative </w:t>
      </w:r>
      <w:r>
        <w:t>t</w:t>
      </w:r>
      <w:r w:rsidRPr="001C6E50">
        <w:t xml:space="preserve">hinking </w:t>
      </w:r>
      <w:r>
        <w:t xml:space="preserve">skills to </w:t>
      </w:r>
      <w:r w:rsidRPr="001C6E50">
        <w:t xml:space="preserve">solve complex problems, design innovative solutions and evaluate computing systems, particularly </w:t>
      </w:r>
      <w:r>
        <w:t xml:space="preserve">the </w:t>
      </w:r>
      <w:r w:rsidRPr="001C6E50">
        <w:t xml:space="preserve">elements of inquiring, generating, analysing and reflecting. </w:t>
      </w:r>
      <w:r>
        <w:t>They</w:t>
      </w:r>
      <w:r w:rsidRPr="001C6E50">
        <w:t xml:space="preserve"> build </w:t>
      </w:r>
      <w:r>
        <w:t xml:space="preserve">inquiry </w:t>
      </w:r>
      <w:r w:rsidRPr="001C6E50">
        <w:t>skills by identifying and defining computing problems, research</w:t>
      </w:r>
      <w:r>
        <w:t>ing</w:t>
      </w:r>
      <w:r w:rsidRPr="001C6E50">
        <w:t xml:space="preserve"> system requirements and investigat</w:t>
      </w:r>
      <w:r>
        <w:t>ing</w:t>
      </w:r>
      <w:r w:rsidRPr="001C6E50">
        <w:t xml:space="preserve"> programming methodologies</w:t>
      </w:r>
      <w:r>
        <w:t>,</w:t>
      </w:r>
      <w:r w:rsidRPr="001C6E50">
        <w:t xml:space="preserve"> </w:t>
      </w:r>
      <w:r w:rsidR="000075CA">
        <w:t>s</w:t>
      </w:r>
      <w:r>
        <w:t xml:space="preserve">uch as </w:t>
      </w:r>
      <w:r w:rsidRPr="001C6E50">
        <w:t>explor</w:t>
      </w:r>
      <w:r>
        <w:t>ing</w:t>
      </w:r>
      <w:r w:rsidRPr="001C6E50">
        <w:t xml:space="preserve"> different algorithmic approaches and compar</w:t>
      </w:r>
      <w:r>
        <w:t>ing</w:t>
      </w:r>
      <w:r w:rsidRPr="001C6E50">
        <w:t xml:space="preserve"> the efficiency of various sorting and searching algorithms in projects and theory tests.</w:t>
      </w:r>
      <w:r w:rsidR="000075CA">
        <w:rPr>
          <w:b/>
          <w:bCs/>
        </w:rPr>
        <w:t xml:space="preserve"> </w:t>
      </w:r>
      <w:r w:rsidRPr="001C6E50">
        <w:t xml:space="preserve">Students develop creative solutions by designing algorithms, writing code and constructing digital systems. They engage in software development, where they write and refine code using structured programming, object-oriented principles and database integration. </w:t>
      </w:r>
      <w:r>
        <w:t xml:space="preserve"> </w:t>
      </w:r>
      <w:r w:rsidRPr="001C6E50">
        <w:t xml:space="preserve">Students analyse and critically evaluate the effectiveness of computing solutions by testing, debugging and optimising algorithms. They examine real-world case studies, such as cybersecurity vulnerabilities or software performance issues, and apply critical thinking to improve system reliability and security. </w:t>
      </w:r>
    </w:p>
    <w:p w14:paraId="141CAB60" w14:textId="77777777" w:rsidR="009D2547" w:rsidRPr="009C3CBD" w:rsidRDefault="009D2547" w:rsidP="007C4424">
      <w:pPr>
        <w:pStyle w:val="SCSAHeading3"/>
        <w:spacing w:line="266" w:lineRule="auto"/>
      </w:pPr>
      <w:r w:rsidRPr="009C3CBD">
        <w:t>Digital literacy</w:t>
      </w:r>
    </w:p>
    <w:p w14:paraId="063B09BD" w14:textId="27A79C94" w:rsidR="009D2547" w:rsidRDefault="009D2547" w:rsidP="007C4424">
      <w:pPr>
        <w:spacing w:line="266" w:lineRule="auto"/>
        <w:rPr>
          <w:b/>
          <w:bCs/>
        </w:rPr>
      </w:pPr>
      <w:r>
        <w:t>Students</w:t>
      </w:r>
      <w:r w:rsidRPr="001C6E50">
        <w:t xml:space="preserve"> develop </w:t>
      </w:r>
      <w:r>
        <w:t>d</w:t>
      </w:r>
      <w:r w:rsidRPr="001C6E50">
        <w:t xml:space="preserve">igital </w:t>
      </w:r>
      <w:r>
        <w:t>l</w:t>
      </w:r>
      <w:r w:rsidRPr="001C6E50">
        <w:t>iteracy</w:t>
      </w:r>
      <w:r>
        <w:t xml:space="preserve"> skills</w:t>
      </w:r>
      <w:r w:rsidRPr="001C6E50">
        <w:t xml:space="preserve">, particularly in investigating, creating and exchanging, and managing and operating, by engaging students in real-world problem-solving using technology. </w:t>
      </w:r>
      <w:r>
        <w:t>S</w:t>
      </w:r>
      <w:r w:rsidRPr="001C6E50">
        <w:t>tudents research and evaluate computing systems, cybersecurity threats and emerging technologies</w:t>
      </w:r>
      <w:r w:rsidR="000075CA">
        <w:t>,</w:t>
      </w:r>
      <w:r w:rsidRPr="001C6E50">
        <w:t xml:space="preserve"> such as artificial intelligence and cloud computing. They analyse case studies on network security breaches, compare different encryption techniques and assess the ethical implications of data collection and algorithmic bias. </w:t>
      </w:r>
      <w:r>
        <w:t>Students</w:t>
      </w:r>
      <w:r w:rsidRPr="001C6E50">
        <w:t xml:space="preserve"> create and exchange information </w:t>
      </w:r>
      <w:r>
        <w:t>to</w:t>
      </w:r>
      <w:r w:rsidRPr="001C6E50">
        <w:t xml:space="preserve"> design, develop and test software solutions using programming languages such as Python and SQL. They build applications, develop relational databases, and implement networking protocols while learning to document and share their work through version control. </w:t>
      </w:r>
      <w:r>
        <w:t>Students m</w:t>
      </w:r>
      <w:r w:rsidRPr="001C6E50">
        <w:t>anag</w:t>
      </w:r>
      <w:r>
        <w:t>e</w:t>
      </w:r>
      <w:r w:rsidRPr="001C6E50">
        <w:t xml:space="preserve"> and operat</w:t>
      </w:r>
      <w:r>
        <w:t>e</w:t>
      </w:r>
      <w:r w:rsidRPr="001C6E50">
        <w:t xml:space="preserve"> </w:t>
      </w:r>
      <w:r>
        <w:t xml:space="preserve">by </w:t>
      </w:r>
      <w:r w:rsidRPr="001C6E50">
        <w:t>troubleshoot</w:t>
      </w:r>
      <w:r>
        <w:t>ing</w:t>
      </w:r>
      <w:r w:rsidRPr="001C6E50">
        <w:t xml:space="preserve"> hardware and software issues through programming language</w:t>
      </w:r>
      <w:r>
        <w:t>s</w:t>
      </w:r>
      <w:r w:rsidRPr="001C6E50">
        <w:t xml:space="preserve">. They learn about file management, system security and automation while applying cybersecurity measures like firewalls and access controls to protect digital assets. </w:t>
      </w:r>
    </w:p>
    <w:p w14:paraId="3022AB94" w14:textId="77777777" w:rsidR="009D2547" w:rsidRPr="009C3CBD" w:rsidRDefault="009D2547" w:rsidP="007C4424">
      <w:pPr>
        <w:pStyle w:val="SCSAHeading3"/>
        <w:spacing w:line="266" w:lineRule="auto"/>
      </w:pPr>
      <w:r w:rsidRPr="009C3CBD">
        <w:t>Ethical understanding</w:t>
      </w:r>
    </w:p>
    <w:p w14:paraId="36166490" w14:textId="427A39B4" w:rsidR="009D2547" w:rsidRPr="009C3CBD" w:rsidRDefault="009D2547" w:rsidP="007C4424">
      <w:pPr>
        <w:spacing w:line="266" w:lineRule="auto"/>
      </w:pPr>
      <w:r>
        <w:t>Students</w:t>
      </w:r>
      <w:r w:rsidRPr="001C6E50">
        <w:t xml:space="preserve"> foster </w:t>
      </w:r>
      <w:r>
        <w:t>their e</w:t>
      </w:r>
      <w:r w:rsidRPr="001C6E50">
        <w:t xml:space="preserve">thical </w:t>
      </w:r>
      <w:r>
        <w:t>u</w:t>
      </w:r>
      <w:r w:rsidRPr="001C6E50">
        <w:t xml:space="preserve">nderstanding by challenging </w:t>
      </w:r>
      <w:r>
        <w:t>themselves</w:t>
      </w:r>
      <w:r w:rsidRPr="001C6E50">
        <w:t xml:space="preserve"> to consider the ethical implications of computing technologies, cybersecurity and data management. </w:t>
      </w:r>
      <w:r>
        <w:t>They</w:t>
      </w:r>
      <w:r w:rsidRPr="001C6E50">
        <w:t xml:space="preserve"> explore key ethical concepts</w:t>
      </w:r>
      <w:r>
        <w:t>,</w:t>
      </w:r>
      <w:r w:rsidRPr="001C6E50">
        <w:t xml:space="preserve"> such as privacy, intellectual property, cybersecurity and responsible digital citizenship, </w:t>
      </w:r>
      <w:r>
        <w:t xml:space="preserve">and </w:t>
      </w:r>
      <w:r w:rsidRPr="001C6E50">
        <w:t xml:space="preserve">apply them to real-world scenarios. </w:t>
      </w:r>
      <w:r>
        <w:t>Students</w:t>
      </w:r>
      <w:r w:rsidRPr="001C6E50">
        <w:t xml:space="preserve"> examine issues like data breaches, </w:t>
      </w:r>
      <w:r>
        <w:t>artificial intelligence</w:t>
      </w:r>
      <w:r w:rsidRPr="001C6E50">
        <w:t xml:space="preserve"> bias and software piracy, evaluating different perspectives on how technology impacts individuals, businesses and society. </w:t>
      </w:r>
      <w:r w:rsidR="00322B1A">
        <w:t>They</w:t>
      </w:r>
      <w:r w:rsidR="00322B1A" w:rsidRPr="001C6E50">
        <w:t xml:space="preserve"> </w:t>
      </w:r>
      <w:r w:rsidRPr="001C6E50">
        <w:t xml:space="preserve">analyse case studies, debate ethical dilemmas and develop strategies to uphold ethical standards in computing. They also explore legal frameworks, such as the Australian Privacy Principles (APPs) and ethical responsibilities when designing and implementing software. </w:t>
      </w:r>
    </w:p>
    <w:p w14:paraId="3F8850AC" w14:textId="75ED2151" w:rsidR="00426B9A" w:rsidRPr="009C3CBD" w:rsidRDefault="00426B9A" w:rsidP="007A5272">
      <w:pPr>
        <w:pStyle w:val="SCSAHeading3"/>
      </w:pPr>
      <w:r w:rsidRPr="009C3CBD">
        <w:lastRenderedPageBreak/>
        <w:t>Literacy</w:t>
      </w:r>
    </w:p>
    <w:p w14:paraId="56E39ADF" w14:textId="4297DFC5" w:rsidR="00C77EC2" w:rsidRDefault="00FA5948" w:rsidP="00C77EC2">
      <w:pPr>
        <w:rPr>
          <w:b/>
          <w:bCs/>
        </w:rPr>
      </w:pPr>
      <w:r>
        <w:t>Students</w:t>
      </w:r>
      <w:r w:rsidR="001C6E50" w:rsidRPr="001C6E50">
        <w:t xml:space="preserve"> develop </w:t>
      </w:r>
      <w:r>
        <w:t>l</w:t>
      </w:r>
      <w:r w:rsidR="001C6E50" w:rsidRPr="001C6E50">
        <w:t>iteracy skills, particularly in reading, viewing and writing, through</w:t>
      </w:r>
      <w:r w:rsidR="00D522B4">
        <w:t>out the course</w:t>
      </w:r>
      <w:r w:rsidR="001C6E50" w:rsidRPr="001C6E50">
        <w:t xml:space="preserve">. </w:t>
      </w:r>
      <w:r w:rsidR="004843E1">
        <w:t>They</w:t>
      </w:r>
      <w:r w:rsidR="001C6E50" w:rsidRPr="001C6E50">
        <w:t xml:space="preserve"> research and document system designs, write technical reports</w:t>
      </w:r>
      <w:r w:rsidR="00E521CC">
        <w:t xml:space="preserve"> </w:t>
      </w:r>
      <w:r w:rsidR="001C6E50" w:rsidRPr="001C6E50">
        <w:t xml:space="preserve">and create user manuals, requiring precise and structured communication. </w:t>
      </w:r>
      <w:r w:rsidR="004843E1">
        <w:t>Students</w:t>
      </w:r>
      <w:r w:rsidR="001C6E50" w:rsidRPr="001C6E50">
        <w:t xml:space="preserve"> read and interpret programming syntax, algorithms and technical documentation, enhancing comprehension and analytical skills. </w:t>
      </w:r>
      <w:r w:rsidR="004843E1">
        <w:t>They</w:t>
      </w:r>
      <w:r w:rsidR="00E521CC">
        <w:t xml:space="preserve"> undertake</w:t>
      </w:r>
      <w:r w:rsidR="001C6E50" w:rsidRPr="001C6E50">
        <w:t xml:space="preserve"> coding exercises where </w:t>
      </w:r>
      <w:r w:rsidR="00E521CC">
        <w:t>they</w:t>
      </w:r>
      <w:r w:rsidR="001C6E50" w:rsidRPr="001C6E50">
        <w:t xml:space="preserve"> read and implement a set of specifications while documenting their work effectively. </w:t>
      </w:r>
      <w:r w:rsidR="00E521CC">
        <w:t>S</w:t>
      </w:r>
      <w:r w:rsidR="001C6E50" w:rsidRPr="001C6E50">
        <w:t xml:space="preserve">tudents interpret complex problems, evaluate solutions and construct written responses explaining algorithms and system processes. By gaining literacy in the metalanguage of computer science, students understand that language varies according to context, and they increase their ability to use language flexibly. </w:t>
      </w:r>
    </w:p>
    <w:p w14:paraId="68CFF3A2" w14:textId="4CCFB1C4" w:rsidR="00426B9A" w:rsidRPr="009C3CBD" w:rsidRDefault="00426B9A" w:rsidP="001C6E50">
      <w:pPr>
        <w:pStyle w:val="SCSAHeading3"/>
      </w:pPr>
      <w:r w:rsidRPr="009C3CBD">
        <w:t>Numeracy</w:t>
      </w:r>
    </w:p>
    <w:p w14:paraId="4FA04362" w14:textId="20CD7E3C" w:rsidR="001C6E50" w:rsidRPr="009D2547" w:rsidRDefault="00E521CC" w:rsidP="00C77EC2">
      <w:r>
        <w:t>S</w:t>
      </w:r>
      <w:r w:rsidR="001C6E50" w:rsidRPr="001C6E50">
        <w:t>tudents</w:t>
      </w:r>
      <w:r>
        <w:t xml:space="preserve"> develop</w:t>
      </w:r>
      <w:r w:rsidR="001C6E50" w:rsidRPr="001C6E50">
        <w:t xml:space="preserve"> </w:t>
      </w:r>
      <w:r>
        <w:t>n</w:t>
      </w:r>
      <w:r w:rsidR="001C6E50" w:rsidRPr="001C6E50">
        <w:t xml:space="preserve">umeracy skills, particularly in number sense and algebra, measurement and geometry, and statistics and probability, through problem-solving and algorithmic thinking. </w:t>
      </w:r>
      <w:r w:rsidR="004843E1">
        <w:t>They</w:t>
      </w:r>
      <w:r>
        <w:t xml:space="preserve"> apply n</w:t>
      </w:r>
      <w:r w:rsidR="001C6E50" w:rsidRPr="001C6E50">
        <w:t xml:space="preserve">umber sense and algebra in programming through variables, expressions and complex algorithms that use arithmetic operations, logic and functions. </w:t>
      </w:r>
      <w:r w:rsidR="000B5808">
        <w:t>S</w:t>
      </w:r>
      <w:r w:rsidR="001C6E50" w:rsidRPr="001C6E50">
        <w:t>tudents work with coordinates, scaling and spatial representations, network topology and data structures. Statistics and probability are essential in data analysis, where students interpret datasets, apply statistical methods and use probability concepts in areas like machine learning, encryption and algorithm efficiency analysis.</w:t>
      </w:r>
    </w:p>
    <w:p w14:paraId="2173CC5E" w14:textId="470262F6" w:rsidR="00426B9A" w:rsidRPr="009C3CBD" w:rsidRDefault="006054A2" w:rsidP="002C6BB2">
      <w:pPr>
        <w:pStyle w:val="SCSAHeading3"/>
      </w:pPr>
      <w:r w:rsidRPr="009C3CBD">
        <w:t>Addressing the other general capabilities</w:t>
      </w:r>
    </w:p>
    <w:bookmarkEnd w:id="3"/>
    <w:p w14:paraId="20DD5EA9" w14:textId="24323B24" w:rsidR="006054A2" w:rsidRPr="009C3CBD" w:rsidRDefault="006054A2" w:rsidP="00C77EC2">
      <w:r w:rsidRPr="009C3CBD">
        <w:t xml:space="preserve">Although the following general capabilities have not been identified as a focus in the </w:t>
      </w:r>
      <w:r w:rsidR="007A5E54" w:rsidRPr="007A5E54">
        <w:t xml:space="preserve">Computer Science </w:t>
      </w:r>
      <w:r w:rsidR="00457084" w:rsidRPr="007A5E54">
        <w:t xml:space="preserve">ATAR </w:t>
      </w:r>
      <w:r w:rsidR="00457084" w:rsidRPr="009C3CBD">
        <w:t xml:space="preserve">Year </w:t>
      </w:r>
      <w:r w:rsidR="00457084" w:rsidRPr="007A5E54">
        <w:t>1</w:t>
      </w:r>
      <w:r w:rsidR="00457084">
        <w:t>2</w:t>
      </w:r>
      <w:r w:rsidR="00457084" w:rsidRPr="007A5E54">
        <w:t xml:space="preserve"> </w:t>
      </w:r>
      <w:r w:rsidR="009D2547">
        <w:t>syllabus</w:t>
      </w:r>
      <w:r w:rsidRPr="009C3CBD">
        <w:t>, teachers may find opportunities to incorporate these capabilities into the teaching and learning program.</w:t>
      </w:r>
    </w:p>
    <w:p w14:paraId="015F30FC" w14:textId="77777777" w:rsidR="009D2547" w:rsidRDefault="009D2547" w:rsidP="009D2547">
      <w:pPr>
        <w:pStyle w:val="ListParagraph"/>
        <w:numPr>
          <w:ilvl w:val="0"/>
          <w:numId w:val="20"/>
        </w:numPr>
      </w:pPr>
      <w:r>
        <w:t>Intercultural understanding</w:t>
      </w:r>
      <w:r w:rsidRPr="009C3CBD">
        <w:t xml:space="preserve"> </w:t>
      </w:r>
    </w:p>
    <w:p w14:paraId="50706B9B" w14:textId="4DB0D2C1" w:rsidR="00370F9C" w:rsidRDefault="00370F9C" w:rsidP="00C77EC2">
      <w:pPr>
        <w:pStyle w:val="ListParagraph"/>
        <w:numPr>
          <w:ilvl w:val="0"/>
          <w:numId w:val="20"/>
        </w:numPr>
      </w:pPr>
      <w:r>
        <w:t>Personal and social capability</w:t>
      </w:r>
    </w:p>
    <w:p w14:paraId="0351B485" w14:textId="10288D12" w:rsidR="006054A2" w:rsidRPr="009C3CBD" w:rsidRDefault="006054A2" w:rsidP="00370F9C">
      <w:r w:rsidRPr="009C3CBD">
        <w:t>Such opportunities may occur through the application of different contexts, pedagogical practices and/or assessment strategies that relate to the syllabus as part of the teaching and learning program.</w:t>
      </w:r>
    </w:p>
    <w:p w14:paraId="49AA4128" w14:textId="5C1A09F2" w:rsidR="009F5CD5" w:rsidRPr="009C3CBD" w:rsidRDefault="009F5CD5" w:rsidP="002C6BB2">
      <w:pPr>
        <w:pStyle w:val="SCSAHeading3"/>
      </w:pPr>
      <w:r w:rsidRPr="009C3CBD">
        <w:t xml:space="preserve">Summary representation of the </w:t>
      </w:r>
      <w:r w:rsidR="00A23E0E">
        <w:t>g</w:t>
      </w:r>
      <w:r w:rsidRPr="009C3CBD">
        <w:t xml:space="preserve">eneral </w:t>
      </w:r>
      <w:r w:rsidR="00A23E0E">
        <w:t>c</w:t>
      </w:r>
      <w:r w:rsidRPr="009C3CBD">
        <w:t xml:space="preserve">apabilities in the </w:t>
      </w:r>
      <w:r w:rsidR="00915B5D">
        <w:t xml:space="preserve">Computer Science ATAR </w:t>
      </w:r>
      <w:r w:rsidRPr="009C3CBD">
        <w:t>course</w:t>
      </w:r>
    </w:p>
    <w:p w14:paraId="23927AC4" w14:textId="020AB07D" w:rsidR="009F5CD5" w:rsidRPr="009C3CBD" w:rsidRDefault="00A23E0E" w:rsidP="009C3CBD">
      <w:bookmarkStart w:id="5" w:name="_Hlk204864636"/>
      <w:r w:rsidRPr="00660C42">
        <w:t xml:space="preserve">A </w:t>
      </w:r>
      <w:bookmarkStart w:id="6" w:name="_Hlk204243051"/>
      <w:r>
        <w:t>representation of the general capabilities for the two years is summarised in the table below.</w:t>
      </w:r>
      <w:bookmarkEnd w:id="5"/>
      <w:bookmarkEnd w:id="6"/>
    </w:p>
    <w:tbl>
      <w:tblPr>
        <w:tblStyle w:val="SCSATableclearstyle"/>
        <w:tblW w:w="5000" w:type="pct"/>
        <w:tblLook w:val="04A0" w:firstRow="1" w:lastRow="0" w:firstColumn="1" w:lastColumn="0" w:noHBand="0" w:noVBand="1"/>
      </w:tblPr>
      <w:tblGrid>
        <w:gridCol w:w="983"/>
        <w:gridCol w:w="3056"/>
        <w:gridCol w:w="851"/>
        <w:gridCol w:w="595"/>
        <w:gridCol w:w="596"/>
        <w:gridCol w:w="596"/>
        <w:gridCol w:w="595"/>
        <w:gridCol w:w="596"/>
        <w:gridCol w:w="596"/>
        <w:gridCol w:w="596"/>
      </w:tblGrid>
      <w:tr w:rsidR="009F5CD5" w:rsidRPr="006A76EA" w14:paraId="1C793338" w14:textId="77777777" w:rsidTr="007C4424">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457C85DF" w14:textId="77777777" w:rsidR="009F5CD5" w:rsidRPr="006A76EA" w:rsidRDefault="009F5CD5" w:rsidP="004D0002">
            <w:pPr>
              <w:spacing w:after="100" w:afterAutospacing="1"/>
              <w:rPr>
                <w:b w:val="0"/>
                <w:bCs/>
              </w:rPr>
            </w:pPr>
            <w:bookmarkStart w:id="7" w:name="_Hlk197439578"/>
            <w:r w:rsidRPr="006A76EA">
              <w:rPr>
                <w:bCs/>
              </w:rPr>
              <w:t>Year</w:t>
            </w:r>
          </w:p>
        </w:tc>
        <w:tc>
          <w:tcPr>
            <w:tcW w:w="3056"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77777777" w:rsidR="009F5CD5" w:rsidRPr="006A76EA" w:rsidRDefault="009F5CD5" w:rsidP="004D0002">
            <w:pPr>
              <w:spacing w:after="100" w:afterAutospacing="1"/>
              <w:rPr>
                <w:b w:val="0"/>
                <w:bCs/>
              </w:rPr>
            </w:pPr>
            <w:r w:rsidRPr="006A76EA">
              <w:rPr>
                <w:bCs/>
              </w:rPr>
              <w:t>Course Type</w:t>
            </w:r>
          </w:p>
        </w:tc>
        <w:tc>
          <w:tcPr>
            <w:tcW w:w="4170" w:type="dxa"/>
            <w:gridSpan w:val="7"/>
          </w:tcPr>
          <w:p w14:paraId="38BBECD3" w14:textId="77777777" w:rsidR="009F5CD5" w:rsidRPr="006A76EA" w:rsidRDefault="009F5CD5" w:rsidP="004D0002">
            <w:pPr>
              <w:spacing w:after="100" w:afterAutospacing="1"/>
              <w:jc w:val="center"/>
              <w:rPr>
                <w:b w:val="0"/>
                <w:bCs/>
              </w:rPr>
            </w:pPr>
            <w:r w:rsidRPr="006A76EA">
              <w:rPr>
                <w:bCs/>
              </w:rPr>
              <w:t>General Capabilities</w:t>
            </w:r>
          </w:p>
        </w:tc>
      </w:tr>
      <w:tr w:rsidR="009D2547" w:rsidRPr="006A76EA" w14:paraId="5C91EA17" w14:textId="77777777" w:rsidTr="007C4424">
        <w:trPr>
          <w:trHeight w:val="142"/>
        </w:trPr>
        <w:tc>
          <w:tcPr>
            <w:tcW w:w="983" w:type="dxa"/>
            <w:vMerge/>
          </w:tcPr>
          <w:p w14:paraId="70AEB9A4" w14:textId="77777777" w:rsidR="009D2547" w:rsidRPr="006A76EA" w:rsidRDefault="009D2547" w:rsidP="009D2547">
            <w:pPr>
              <w:spacing w:after="100" w:afterAutospacing="1"/>
              <w:rPr>
                <w:b/>
                <w:bCs/>
              </w:rPr>
            </w:pPr>
          </w:p>
        </w:tc>
        <w:tc>
          <w:tcPr>
            <w:tcW w:w="3056" w:type="dxa"/>
            <w:vMerge/>
          </w:tcPr>
          <w:p w14:paraId="7A14C1A9" w14:textId="77777777" w:rsidR="009D2547" w:rsidRPr="006A76EA" w:rsidRDefault="009D2547" w:rsidP="009D2547">
            <w:pPr>
              <w:spacing w:after="100" w:afterAutospacing="1"/>
              <w:rPr>
                <w:b/>
                <w:bCs/>
              </w:rPr>
            </w:pPr>
          </w:p>
        </w:tc>
        <w:tc>
          <w:tcPr>
            <w:tcW w:w="851" w:type="dxa"/>
            <w:vMerge/>
          </w:tcPr>
          <w:p w14:paraId="09565E9E" w14:textId="77777777" w:rsidR="009D2547" w:rsidRPr="006A76EA" w:rsidRDefault="009D2547" w:rsidP="009D2547">
            <w:pPr>
              <w:spacing w:after="100" w:afterAutospacing="1"/>
              <w:rPr>
                <w:b/>
                <w:bCs/>
              </w:rPr>
            </w:pPr>
          </w:p>
        </w:tc>
        <w:tc>
          <w:tcPr>
            <w:tcW w:w="595" w:type="dxa"/>
          </w:tcPr>
          <w:p w14:paraId="51788E5E" w14:textId="691678F2" w:rsidR="009D2547" w:rsidRPr="006A76EA" w:rsidRDefault="009D2547" w:rsidP="009D2547">
            <w:pPr>
              <w:spacing w:after="100" w:afterAutospacing="1"/>
              <w:jc w:val="center"/>
              <w:rPr>
                <w:b/>
                <w:bCs/>
              </w:rPr>
            </w:pPr>
            <w:r>
              <w:rPr>
                <w:b/>
                <w:bCs/>
              </w:rPr>
              <w:t>CCT</w:t>
            </w:r>
          </w:p>
        </w:tc>
        <w:tc>
          <w:tcPr>
            <w:tcW w:w="596" w:type="dxa"/>
          </w:tcPr>
          <w:p w14:paraId="18FA841E" w14:textId="6B3A545D" w:rsidR="009D2547" w:rsidRPr="006A76EA" w:rsidRDefault="009D2547" w:rsidP="009D2547">
            <w:pPr>
              <w:spacing w:after="100" w:afterAutospacing="1"/>
              <w:jc w:val="center"/>
              <w:rPr>
                <w:b/>
                <w:bCs/>
              </w:rPr>
            </w:pPr>
            <w:r>
              <w:rPr>
                <w:b/>
                <w:bCs/>
              </w:rPr>
              <w:t>DL</w:t>
            </w:r>
          </w:p>
        </w:tc>
        <w:tc>
          <w:tcPr>
            <w:tcW w:w="596" w:type="dxa"/>
          </w:tcPr>
          <w:p w14:paraId="5DAB2FD0" w14:textId="5EDB52F3" w:rsidR="009D2547" w:rsidRPr="006A76EA" w:rsidRDefault="009D2547" w:rsidP="009D2547">
            <w:pPr>
              <w:spacing w:after="100" w:afterAutospacing="1"/>
              <w:jc w:val="center"/>
              <w:rPr>
                <w:b/>
                <w:bCs/>
              </w:rPr>
            </w:pPr>
            <w:r>
              <w:rPr>
                <w:b/>
                <w:bCs/>
              </w:rPr>
              <w:t>EU</w:t>
            </w:r>
          </w:p>
        </w:tc>
        <w:tc>
          <w:tcPr>
            <w:tcW w:w="595" w:type="dxa"/>
          </w:tcPr>
          <w:p w14:paraId="0B563241" w14:textId="63DA17E2" w:rsidR="009D2547" w:rsidRPr="006A76EA" w:rsidRDefault="009D2547" w:rsidP="009D2547">
            <w:pPr>
              <w:spacing w:after="100" w:afterAutospacing="1"/>
              <w:jc w:val="center"/>
              <w:rPr>
                <w:b/>
                <w:bCs/>
              </w:rPr>
            </w:pPr>
            <w:r>
              <w:rPr>
                <w:b/>
                <w:bCs/>
              </w:rPr>
              <w:t>IU</w:t>
            </w:r>
          </w:p>
        </w:tc>
        <w:tc>
          <w:tcPr>
            <w:tcW w:w="596" w:type="dxa"/>
          </w:tcPr>
          <w:p w14:paraId="04D2AC7A" w14:textId="7DBE0B62" w:rsidR="009D2547" w:rsidRPr="006A76EA" w:rsidRDefault="009D2547" w:rsidP="009D2547">
            <w:pPr>
              <w:spacing w:after="100" w:afterAutospacing="1"/>
              <w:jc w:val="center"/>
              <w:rPr>
                <w:b/>
                <w:bCs/>
              </w:rPr>
            </w:pPr>
            <w:r>
              <w:rPr>
                <w:b/>
                <w:bCs/>
              </w:rPr>
              <w:t>L</w:t>
            </w:r>
          </w:p>
        </w:tc>
        <w:tc>
          <w:tcPr>
            <w:tcW w:w="596" w:type="dxa"/>
          </w:tcPr>
          <w:p w14:paraId="212F7507" w14:textId="4AA16801" w:rsidR="009D2547" w:rsidRPr="006A76EA" w:rsidRDefault="009D2547" w:rsidP="009D2547">
            <w:pPr>
              <w:spacing w:after="100" w:afterAutospacing="1"/>
              <w:jc w:val="center"/>
              <w:rPr>
                <w:b/>
                <w:bCs/>
              </w:rPr>
            </w:pPr>
            <w:r>
              <w:rPr>
                <w:b/>
                <w:bCs/>
              </w:rPr>
              <w:t>N</w:t>
            </w:r>
          </w:p>
        </w:tc>
        <w:tc>
          <w:tcPr>
            <w:tcW w:w="596" w:type="dxa"/>
          </w:tcPr>
          <w:p w14:paraId="34A94391" w14:textId="363C50FB" w:rsidR="009D2547" w:rsidRPr="006A76EA" w:rsidRDefault="009D2547" w:rsidP="009D2547">
            <w:pPr>
              <w:spacing w:after="100" w:afterAutospacing="1"/>
              <w:jc w:val="center"/>
              <w:rPr>
                <w:b/>
                <w:bCs/>
              </w:rPr>
            </w:pPr>
            <w:r>
              <w:rPr>
                <w:b/>
                <w:bCs/>
              </w:rPr>
              <w:t>PSC</w:t>
            </w:r>
          </w:p>
        </w:tc>
      </w:tr>
      <w:bookmarkEnd w:id="7"/>
      <w:tr w:rsidR="009D2547" w14:paraId="5AB1BAAD" w14:textId="77777777" w:rsidTr="007C4424">
        <w:trPr>
          <w:trHeight w:val="261"/>
        </w:trPr>
        <w:tc>
          <w:tcPr>
            <w:tcW w:w="983" w:type="dxa"/>
          </w:tcPr>
          <w:p w14:paraId="64CE5B15" w14:textId="77777777" w:rsidR="009D2547" w:rsidRDefault="009D2547" w:rsidP="009D2547">
            <w:pPr>
              <w:spacing w:after="100" w:afterAutospacing="1"/>
            </w:pPr>
            <w:r>
              <w:t>Year 11</w:t>
            </w:r>
          </w:p>
        </w:tc>
        <w:tc>
          <w:tcPr>
            <w:tcW w:w="3056" w:type="dxa"/>
          </w:tcPr>
          <w:p w14:paraId="5B890F97" w14:textId="1123EADF" w:rsidR="009D2547" w:rsidRDefault="009D2547" w:rsidP="009D2547">
            <w:pPr>
              <w:spacing w:after="100" w:afterAutospacing="1"/>
            </w:pPr>
            <w:r>
              <w:rPr>
                <w:rFonts w:cs="Calibri"/>
              </w:rPr>
              <w:t>Computer Science ATAR (AECSC)</w:t>
            </w:r>
          </w:p>
        </w:tc>
        <w:tc>
          <w:tcPr>
            <w:tcW w:w="851" w:type="dxa"/>
          </w:tcPr>
          <w:p w14:paraId="34280154" w14:textId="77777777" w:rsidR="009D2547" w:rsidRDefault="009D2547" w:rsidP="009D2547">
            <w:pPr>
              <w:spacing w:after="100" w:afterAutospacing="1"/>
            </w:pPr>
            <w:r>
              <w:t>ATAR</w:t>
            </w:r>
          </w:p>
        </w:tc>
        <w:tc>
          <w:tcPr>
            <w:tcW w:w="595" w:type="dxa"/>
          </w:tcPr>
          <w:p w14:paraId="7DC7B573" w14:textId="77777777" w:rsidR="009D2547" w:rsidRPr="00370F9C" w:rsidRDefault="009D2547" w:rsidP="009D2547">
            <w:pPr>
              <w:spacing w:after="100" w:afterAutospacing="1"/>
              <w:jc w:val="center"/>
            </w:pPr>
            <w:r w:rsidRPr="00370F9C">
              <w:sym w:font="Wingdings" w:char="F0FC"/>
            </w:r>
          </w:p>
        </w:tc>
        <w:tc>
          <w:tcPr>
            <w:tcW w:w="596" w:type="dxa"/>
          </w:tcPr>
          <w:p w14:paraId="7188F6FC" w14:textId="77777777" w:rsidR="009D2547" w:rsidRPr="00370F9C" w:rsidRDefault="009D2547" w:rsidP="009D2547">
            <w:pPr>
              <w:spacing w:after="100" w:afterAutospacing="1"/>
              <w:jc w:val="center"/>
            </w:pPr>
            <w:r w:rsidRPr="00370F9C">
              <w:sym w:font="Wingdings" w:char="F0FC"/>
            </w:r>
          </w:p>
        </w:tc>
        <w:tc>
          <w:tcPr>
            <w:tcW w:w="596" w:type="dxa"/>
          </w:tcPr>
          <w:p w14:paraId="2E780547" w14:textId="77777777" w:rsidR="009D2547" w:rsidRPr="00370F9C" w:rsidRDefault="009D2547" w:rsidP="009D2547">
            <w:pPr>
              <w:spacing w:after="100" w:afterAutospacing="1"/>
              <w:jc w:val="center"/>
            </w:pPr>
            <w:r w:rsidRPr="00370F9C">
              <w:sym w:font="Wingdings" w:char="F0FC"/>
            </w:r>
          </w:p>
        </w:tc>
        <w:tc>
          <w:tcPr>
            <w:tcW w:w="595" w:type="dxa"/>
            <w:shd w:val="clear" w:color="auto" w:fill="DECFE8" w:themeFill="accent5"/>
          </w:tcPr>
          <w:p w14:paraId="4D6F45A4" w14:textId="63316089" w:rsidR="009D2547" w:rsidRPr="00370F9C" w:rsidRDefault="009D2547" w:rsidP="009D2547">
            <w:pPr>
              <w:spacing w:after="100" w:afterAutospacing="1"/>
              <w:jc w:val="center"/>
            </w:pPr>
          </w:p>
        </w:tc>
        <w:tc>
          <w:tcPr>
            <w:tcW w:w="596" w:type="dxa"/>
          </w:tcPr>
          <w:p w14:paraId="40CF7E0B" w14:textId="4DB70907" w:rsidR="009D2547" w:rsidRPr="00370F9C" w:rsidRDefault="009D2547" w:rsidP="009D2547">
            <w:pPr>
              <w:spacing w:after="100" w:afterAutospacing="1"/>
              <w:jc w:val="center"/>
            </w:pPr>
            <w:r w:rsidRPr="0063003D">
              <w:sym w:font="Wingdings" w:char="F0FC"/>
            </w:r>
          </w:p>
        </w:tc>
        <w:tc>
          <w:tcPr>
            <w:tcW w:w="596" w:type="dxa"/>
          </w:tcPr>
          <w:p w14:paraId="73234130" w14:textId="56663D37" w:rsidR="009D2547" w:rsidRPr="00457084" w:rsidRDefault="009D2547" w:rsidP="009D2547">
            <w:pPr>
              <w:spacing w:after="100" w:afterAutospacing="1"/>
              <w:jc w:val="center"/>
            </w:pPr>
            <w:r w:rsidRPr="00457084">
              <w:sym w:font="Wingdings" w:char="F0FC"/>
            </w:r>
          </w:p>
        </w:tc>
        <w:tc>
          <w:tcPr>
            <w:tcW w:w="596" w:type="dxa"/>
            <w:shd w:val="clear" w:color="auto" w:fill="DECFE8" w:themeFill="accent5"/>
          </w:tcPr>
          <w:p w14:paraId="2A88BC6F" w14:textId="77777777" w:rsidR="009D2547" w:rsidRDefault="009D2547" w:rsidP="009D2547">
            <w:pPr>
              <w:spacing w:after="100" w:afterAutospacing="1"/>
              <w:jc w:val="center"/>
            </w:pPr>
          </w:p>
        </w:tc>
      </w:tr>
      <w:tr w:rsidR="009D2547" w14:paraId="315BA509" w14:textId="77777777" w:rsidTr="007C4424">
        <w:trPr>
          <w:trHeight w:val="261"/>
        </w:trPr>
        <w:tc>
          <w:tcPr>
            <w:tcW w:w="983" w:type="dxa"/>
          </w:tcPr>
          <w:p w14:paraId="6F535C35" w14:textId="77777777" w:rsidR="009D2547" w:rsidRDefault="009D2547" w:rsidP="009D2547">
            <w:pPr>
              <w:spacing w:after="100" w:afterAutospacing="1"/>
            </w:pPr>
            <w:r>
              <w:t>Year 12</w:t>
            </w:r>
          </w:p>
        </w:tc>
        <w:tc>
          <w:tcPr>
            <w:tcW w:w="3056" w:type="dxa"/>
          </w:tcPr>
          <w:p w14:paraId="6C054387" w14:textId="1354F8A6" w:rsidR="009D2547" w:rsidRDefault="009D2547" w:rsidP="009D2547">
            <w:pPr>
              <w:spacing w:after="100" w:afterAutospacing="1"/>
            </w:pPr>
            <w:r>
              <w:rPr>
                <w:rFonts w:cs="Calibri"/>
              </w:rPr>
              <w:t>Computer Science ATAR (ATCSC)</w:t>
            </w:r>
          </w:p>
        </w:tc>
        <w:tc>
          <w:tcPr>
            <w:tcW w:w="851" w:type="dxa"/>
          </w:tcPr>
          <w:p w14:paraId="20FC9000" w14:textId="77777777" w:rsidR="009D2547" w:rsidRDefault="009D2547" w:rsidP="009D2547">
            <w:pPr>
              <w:spacing w:after="100" w:afterAutospacing="1"/>
            </w:pPr>
            <w:r>
              <w:t>ATAR</w:t>
            </w:r>
          </w:p>
        </w:tc>
        <w:tc>
          <w:tcPr>
            <w:tcW w:w="595" w:type="dxa"/>
          </w:tcPr>
          <w:p w14:paraId="142D1084" w14:textId="77777777" w:rsidR="009D2547" w:rsidRPr="00370F9C" w:rsidRDefault="009D2547" w:rsidP="009D2547">
            <w:pPr>
              <w:spacing w:after="100" w:afterAutospacing="1"/>
              <w:jc w:val="center"/>
            </w:pPr>
            <w:r w:rsidRPr="00370F9C">
              <w:sym w:font="Wingdings" w:char="F0FC"/>
            </w:r>
          </w:p>
        </w:tc>
        <w:tc>
          <w:tcPr>
            <w:tcW w:w="596" w:type="dxa"/>
          </w:tcPr>
          <w:p w14:paraId="1FDF5A7E" w14:textId="77777777" w:rsidR="009D2547" w:rsidRPr="00370F9C" w:rsidRDefault="009D2547" w:rsidP="009D2547">
            <w:pPr>
              <w:spacing w:after="100" w:afterAutospacing="1"/>
              <w:jc w:val="center"/>
            </w:pPr>
            <w:r w:rsidRPr="00370F9C">
              <w:sym w:font="Wingdings" w:char="F0FC"/>
            </w:r>
          </w:p>
        </w:tc>
        <w:tc>
          <w:tcPr>
            <w:tcW w:w="596" w:type="dxa"/>
          </w:tcPr>
          <w:p w14:paraId="569F52A3" w14:textId="7541D3AF" w:rsidR="009D2547" w:rsidRPr="00370F9C" w:rsidRDefault="009D2547" w:rsidP="009D2547">
            <w:pPr>
              <w:spacing w:after="100" w:afterAutospacing="1"/>
              <w:jc w:val="center"/>
            </w:pPr>
            <w:r w:rsidRPr="00370F9C">
              <w:sym w:font="Wingdings" w:char="F0FC"/>
            </w:r>
          </w:p>
        </w:tc>
        <w:tc>
          <w:tcPr>
            <w:tcW w:w="595" w:type="dxa"/>
            <w:shd w:val="clear" w:color="auto" w:fill="DECFE8" w:themeFill="accent5"/>
          </w:tcPr>
          <w:p w14:paraId="39322044" w14:textId="61546393" w:rsidR="009D2547" w:rsidRPr="00370F9C" w:rsidRDefault="009D2547" w:rsidP="009D2547">
            <w:pPr>
              <w:spacing w:after="100" w:afterAutospacing="1"/>
              <w:jc w:val="center"/>
            </w:pPr>
          </w:p>
        </w:tc>
        <w:tc>
          <w:tcPr>
            <w:tcW w:w="596" w:type="dxa"/>
          </w:tcPr>
          <w:p w14:paraId="530C9D81" w14:textId="01E23D85" w:rsidR="009D2547" w:rsidRPr="00370F9C" w:rsidRDefault="009D2547" w:rsidP="009D2547">
            <w:pPr>
              <w:spacing w:after="100" w:afterAutospacing="1"/>
              <w:jc w:val="center"/>
            </w:pPr>
            <w:r w:rsidRPr="0063003D">
              <w:sym w:font="Wingdings" w:char="F0FC"/>
            </w:r>
          </w:p>
        </w:tc>
        <w:tc>
          <w:tcPr>
            <w:tcW w:w="596" w:type="dxa"/>
          </w:tcPr>
          <w:p w14:paraId="26033EAC" w14:textId="0F1F482B" w:rsidR="009D2547" w:rsidRPr="00457084" w:rsidRDefault="009D2547" w:rsidP="009D2547">
            <w:pPr>
              <w:spacing w:after="100" w:afterAutospacing="1"/>
              <w:jc w:val="center"/>
            </w:pPr>
            <w:r w:rsidRPr="00457084">
              <w:sym w:font="Wingdings" w:char="F0FC"/>
            </w:r>
          </w:p>
        </w:tc>
        <w:tc>
          <w:tcPr>
            <w:tcW w:w="596" w:type="dxa"/>
            <w:shd w:val="clear" w:color="auto" w:fill="DECFE8" w:themeFill="accent5"/>
          </w:tcPr>
          <w:p w14:paraId="65881A08" w14:textId="77777777" w:rsidR="009D2547" w:rsidRDefault="009D2547" w:rsidP="009D2547">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3F651E8D" w:rsidR="009F5CD5" w:rsidRPr="009C3CBD" w:rsidRDefault="009D2547" w:rsidP="009D254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7C442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8830" w14:textId="77777777" w:rsidR="006F2CF4" w:rsidRDefault="006F2CF4" w:rsidP="00742128">
      <w:pPr>
        <w:spacing w:after="0" w:line="240" w:lineRule="auto"/>
      </w:pPr>
      <w:r>
        <w:separator/>
      </w:r>
    </w:p>
  </w:endnote>
  <w:endnote w:type="continuationSeparator" w:id="0">
    <w:p w14:paraId="5DE541A3" w14:textId="77777777" w:rsidR="006F2CF4" w:rsidRDefault="006F2CF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7FFCAC3" w:rsidR="00F86F26" w:rsidRPr="00B279C6" w:rsidRDefault="00B279C6" w:rsidP="009D2547">
    <w:pPr>
      <w:pStyle w:val="SCSAFootereven"/>
    </w:pPr>
    <w:r w:rsidRPr="00B279C6">
      <w:rPr>
        <w:noProof/>
      </w:rPr>
      <w:t>2025/32850</w:t>
    </w:r>
    <w:r w:rsidR="000075CA">
      <w:rPr>
        <w:noProof/>
      </w:rPr>
      <w:t>[v</w:t>
    </w:r>
    <w:r w:rsidR="006051F2">
      <w:rPr>
        <w:noProof/>
      </w:rPr>
      <w:t>3</w:t>
    </w:r>
    <w:r w:rsidR="000075C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B1B60A4" w:rsidR="00F86F26" w:rsidRPr="00777AF3" w:rsidRDefault="00BC77B8" w:rsidP="00227D40">
    <w:pPr>
      <w:pStyle w:val="SCSAFootereven"/>
    </w:pPr>
    <w:r>
      <w:rPr>
        <w:noProof/>
      </w:rPr>
      <w:t>C</w:t>
    </w:r>
    <w:r w:rsidR="00A82050">
      <w:rPr>
        <w:noProof/>
      </w:rPr>
      <w:t>omputer Science</w:t>
    </w:r>
    <w:r w:rsidR="003443FC">
      <w:rPr>
        <w:noProof/>
      </w:rPr>
      <w:t xml:space="preserve"> </w:t>
    </w:r>
    <w:r w:rsidR="00777AF3">
      <w:rPr>
        <w:noProof/>
      </w:rPr>
      <w:t xml:space="preserve">| </w:t>
    </w:r>
    <w:r w:rsidR="00A82050">
      <w:rPr>
        <w:noProof/>
      </w:rPr>
      <w:t>ATAR</w:t>
    </w:r>
    <w:r w:rsidR="0021493D">
      <w:rPr>
        <w:noProof/>
      </w:rPr>
      <w:t xml:space="preserve"> </w:t>
    </w:r>
    <w:r w:rsidR="00777AF3">
      <w:rPr>
        <w:noProof/>
      </w:rPr>
      <w:t xml:space="preserve">| Year </w:t>
    </w:r>
    <w:r w:rsidR="00322B1A">
      <w:rPr>
        <w:noProof/>
      </w:rPr>
      <w:t xml:space="preserve">12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64956C7" w:rsidR="00F86F26" w:rsidRPr="00AA2B0D" w:rsidRDefault="00BC77B8" w:rsidP="00227D40">
    <w:pPr>
      <w:pStyle w:val="SCSAFooterodd"/>
    </w:pPr>
    <w:r>
      <w:rPr>
        <w:noProof/>
      </w:rPr>
      <w:t>C</w:t>
    </w:r>
    <w:r w:rsidR="00A82050">
      <w:rPr>
        <w:noProof/>
      </w:rPr>
      <w:t>omputer Science</w:t>
    </w:r>
    <w:r w:rsidR="003443FC">
      <w:rPr>
        <w:noProof/>
      </w:rPr>
      <w:t xml:space="preserve"> </w:t>
    </w:r>
    <w:r w:rsidR="00F86F26">
      <w:rPr>
        <w:noProof/>
      </w:rPr>
      <w:t xml:space="preserve">| </w:t>
    </w:r>
    <w:r w:rsidR="00A82050">
      <w:rPr>
        <w:noProof/>
      </w:rPr>
      <w:t>ATAR</w:t>
    </w:r>
    <w:r w:rsidR="00350F52">
      <w:rPr>
        <w:noProof/>
      </w:rPr>
      <w:t xml:space="preserve"> </w:t>
    </w:r>
    <w:r w:rsidR="00F86F26">
      <w:rPr>
        <w:noProof/>
      </w:rPr>
      <w:t xml:space="preserve">| Year </w:t>
    </w:r>
    <w:r w:rsidR="00322B1A">
      <w:rPr>
        <w:noProof/>
      </w:rPr>
      <w:t xml:space="preserve">12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FE6B" w14:textId="77777777" w:rsidR="006F2CF4" w:rsidRDefault="006F2CF4" w:rsidP="00742128">
      <w:pPr>
        <w:spacing w:after="0" w:line="240" w:lineRule="auto"/>
      </w:pPr>
      <w:r>
        <w:separator/>
      </w:r>
    </w:p>
  </w:footnote>
  <w:footnote w:type="continuationSeparator" w:id="0">
    <w:p w14:paraId="389414ED" w14:textId="77777777" w:rsidR="006F2CF4" w:rsidRDefault="006F2CF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377C2F"/>
    <w:multiLevelType w:val="multilevel"/>
    <w:tmpl w:val="762853C8"/>
    <w:numStyleLink w:val="SCSABulletList"/>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9"/>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0"/>
  </w:num>
  <w:num w:numId="20" w16cid:durableId="46728007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75CA"/>
    <w:rsid w:val="00012829"/>
    <w:rsid w:val="000128A1"/>
    <w:rsid w:val="00015EC5"/>
    <w:rsid w:val="00017D9C"/>
    <w:rsid w:val="00020B62"/>
    <w:rsid w:val="0002336A"/>
    <w:rsid w:val="0003185C"/>
    <w:rsid w:val="00033751"/>
    <w:rsid w:val="000358C4"/>
    <w:rsid w:val="00036500"/>
    <w:rsid w:val="000372BE"/>
    <w:rsid w:val="00041B44"/>
    <w:rsid w:val="00044FDD"/>
    <w:rsid w:val="00047063"/>
    <w:rsid w:val="00053A6C"/>
    <w:rsid w:val="000555D3"/>
    <w:rsid w:val="000577DF"/>
    <w:rsid w:val="00066145"/>
    <w:rsid w:val="0009024C"/>
    <w:rsid w:val="0009076A"/>
    <w:rsid w:val="000926C3"/>
    <w:rsid w:val="00094E92"/>
    <w:rsid w:val="000A3D77"/>
    <w:rsid w:val="000A441D"/>
    <w:rsid w:val="000A6ABE"/>
    <w:rsid w:val="000A7B41"/>
    <w:rsid w:val="000B1346"/>
    <w:rsid w:val="000B135B"/>
    <w:rsid w:val="000B4506"/>
    <w:rsid w:val="000B5808"/>
    <w:rsid w:val="000C1E2C"/>
    <w:rsid w:val="000C69C8"/>
    <w:rsid w:val="000C6E0F"/>
    <w:rsid w:val="000C6F75"/>
    <w:rsid w:val="000D155D"/>
    <w:rsid w:val="000D22E2"/>
    <w:rsid w:val="000D35A8"/>
    <w:rsid w:val="000D5DBB"/>
    <w:rsid w:val="000E7350"/>
    <w:rsid w:val="000E7B34"/>
    <w:rsid w:val="000F404F"/>
    <w:rsid w:val="000F5B1A"/>
    <w:rsid w:val="00103478"/>
    <w:rsid w:val="00105D81"/>
    <w:rsid w:val="001072D5"/>
    <w:rsid w:val="00111DB8"/>
    <w:rsid w:val="001176E8"/>
    <w:rsid w:val="00120D7F"/>
    <w:rsid w:val="001216AA"/>
    <w:rsid w:val="0012754D"/>
    <w:rsid w:val="0013465E"/>
    <w:rsid w:val="001352A1"/>
    <w:rsid w:val="001408CD"/>
    <w:rsid w:val="001451B9"/>
    <w:rsid w:val="00151AEA"/>
    <w:rsid w:val="001567D0"/>
    <w:rsid w:val="00156FD1"/>
    <w:rsid w:val="0015752A"/>
    <w:rsid w:val="00157E06"/>
    <w:rsid w:val="00163C64"/>
    <w:rsid w:val="00164D2E"/>
    <w:rsid w:val="00167D74"/>
    <w:rsid w:val="001702DE"/>
    <w:rsid w:val="001713DC"/>
    <w:rsid w:val="0017260B"/>
    <w:rsid w:val="00181B95"/>
    <w:rsid w:val="00186962"/>
    <w:rsid w:val="00192A18"/>
    <w:rsid w:val="0019340B"/>
    <w:rsid w:val="00194F1D"/>
    <w:rsid w:val="001953C6"/>
    <w:rsid w:val="00195B60"/>
    <w:rsid w:val="001A39D0"/>
    <w:rsid w:val="001A7DBB"/>
    <w:rsid w:val="001C0FCC"/>
    <w:rsid w:val="001C6BB4"/>
    <w:rsid w:val="001C6E50"/>
    <w:rsid w:val="001D25BA"/>
    <w:rsid w:val="001D5394"/>
    <w:rsid w:val="001D56E3"/>
    <w:rsid w:val="001D717F"/>
    <w:rsid w:val="001D76C5"/>
    <w:rsid w:val="001E0FD9"/>
    <w:rsid w:val="001E186E"/>
    <w:rsid w:val="001E3CB5"/>
    <w:rsid w:val="001E5904"/>
    <w:rsid w:val="001E6612"/>
    <w:rsid w:val="001F279B"/>
    <w:rsid w:val="001F2E53"/>
    <w:rsid w:val="001F5D5D"/>
    <w:rsid w:val="001F6411"/>
    <w:rsid w:val="001F6CF6"/>
    <w:rsid w:val="0020225A"/>
    <w:rsid w:val="00204F73"/>
    <w:rsid w:val="00206787"/>
    <w:rsid w:val="00212894"/>
    <w:rsid w:val="002145EE"/>
    <w:rsid w:val="0021493D"/>
    <w:rsid w:val="00217901"/>
    <w:rsid w:val="00223D1B"/>
    <w:rsid w:val="00226C3D"/>
    <w:rsid w:val="00227D40"/>
    <w:rsid w:val="00235CCD"/>
    <w:rsid w:val="00236BF3"/>
    <w:rsid w:val="0024125D"/>
    <w:rsid w:val="0024439F"/>
    <w:rsid w:val="002451B5"/>
    <w:rsid w:val="0025074D"/>
    <w:rsid w:val="00264DBE"/>
    <w:rsid w:val="00270163"/>
    <w:rsid w:val="0027335A"/>
    <w:rsid w:val="00274804"/>
    <w:rsid w:val="0027540C"/>
    <w:rsid w:val="002773EE"/>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2F4260"/>
    <w:rsid w:val="00300116"/>
    <w:rsid w:val="00304E41"/>
    <w:rsid w:val="003069C1"/>
    <w:rsid w:val="00306C56"/>
    <w:rsid w:val="00307696"/>
    <w:rsid w:val="003128DE"/>
    <w:rsid w:val="003149FE"/>
    <w:rsid w:val="00315ED7"/>
    <w:rsid w:val="0031683E"/>
    <w:rsid w:val="00317C7F"/>
    <w:rsid w:val="003215A4"/>
    <w:rsid w:val="00322B1A"/>
    <w:rsid w:val="00326EAC"/>
    <w:rsid w:val="003303E5"/>
    <w:rsid w:val="00332D24"/>
    <w:rsid w:val="0033552B"/>
    <w:rsid w:val="00337356"/>
    <w:rsid w:val="00343469"/>
    <w:rsid w:val="00343B25"/>
    <w:rsid w:val="003443FC"/>
    <w:rsid w:val="003502BC"/>
    <w:rsid w:val="00350F52"/>
    <w:rsid w:val="0035168F"/>
    <w:rsid w:val="00352652"/>
    <w:rsid w:val="003526F6"/>
    <w:rsid w:val="0036440F"/>
    <w:rsid w:val="00364BF8"/>
    <w:rsid w:val="00365121"/>
    <w:rsid w:val="00367ADC"/>
    <w:rsid w:val="00370F9C"/>
    <w:rsid w:val="00374938"/>
    <w:rsid w:val="00374CEC"/>
    <w:rsid w:val="0037621A"/>
    <w:rsid w:val="003841EB"/>
    <w:rsid w:val="00390442"/>
    <w:rsid w:val="0039509D"/>
    <w:rsid w:val="00395A7A"/>
    <w:rsid w:val="00395F68"/>
    <w:rsid w:val="00396693"/>
    <w:rsid w:val="003A00B3"/>
    <w:rsid w:val="003A2EB4"/>
    <w:rsid w:val="003A30C5"/>
    <w:rsid w:val="003A6194"/>
    <w:rsid w:val="003A69C8"/>
    <w:rsid w:val="003C0879"/>
    <w:rsid w:val="003C6B3B"/>
    <w:rsid w:val="003D3CBD"/>
    <w:rsid w:val="003D3E71"/>
    <w:rsid w:val="003D5277"/>
    <w:rsid w:val="003D667A"/>
    <w:rsid w:val="003E056E"/>
    <w:rsid w:val="003E0BBB"/>
    <w:rsid w:val="003E5B0B"/>
    <w:rsid w:val="003F1C41"/>
    <w:rsid w:val="003F388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57084"/>
    <w:rsid w:val="00465F15"/>
    <w:rsid w:val="00466D3C"/>
    <w:rsid w:val="004750DA"/>
    <w:rsid w:val="0047606A"/>
    <w:rsid w:val="004772A8"/>
    <w:rsid w:val="00481337"/>
    <w:rsid w:val="0048251F"/>
    <w:rsid w:val="0048344D"/>
    <w:rsid w:val="00483D50"/>
    <w:rsid w:val="004843E1"/>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682E"/>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596"/>
    <w:rsid w:val="00540775"/>
    <w:rsid w:val="00542E80"/>
    <w:rsid w:val="00554AC8"/>
    <w:rsid w:val="00557D1B"/>
    <w:rsid w:val="005627B9"/>
    <w:rsid w:val="00564B14"/>
    <w:rsid w:val="005700C6"/>
    <w:rsid w:val="00573C05"/>
    <w:rsid w:val="0058395D"/>
    <w:rsid w:val="0058749E"/>
    <w:rsid w:val="00590B71"/>
    <w:rsid w:val="00591074"/>
    <w:rsid w:val="005A3395"/>
    <w:rsid w:val="005A501F"/>
    <w:rsid w:val="005A6E68"/>
    <w:rsid w:val="005B2FC1"/>
    <w:rsid w:val="005B4E42"/>
    <w:rsid w:val="005C18A7"/>
    <w:rsid w:val="005D0214"/>
    <w:rsid w:val="005D023D"/>
    <w:rsid w:val="005D1726"/>
    <w:rsid w:val="005E18DA"/>
    <w:rsid w:val="005E1F65"/>
    <w:rsid w:val="005E22E6"/>
    <w:rsid w:val="005E26A0"/>
    <w:rsid w:val="005E475E"/>
    <w:rsid w:val="005E4B8A"/>
    <w:rsid w:val="005E6287"/>
    <w:rsid w:val="005E6FBE"/>
    <w:rsid w:val="005E7DE2"/>
    <w:rsid w:val="005F038C"/>
    <w:rsid w:val="005F342C"/>
    <w:rsid w:val="00603E51"/>
    <w:rsid w:val="00604DE7"/>
    <w:rsid w:val="006051F2"/>
    <w:rsid w:val="006054A2"/>
    <w:rsid w:val="006077A5"/>
    <w:rsid w:val="00620733"/>
    <w:rsid w:val="00623EDF"/>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385E"/>
    <w:rsid w:val="00674628"/>
    <w:rsid w:val="006748E6"/>
    <w:rsid w:val="006817C5"/>
    <w:rsid w:val="006835FB"/>
    <w:rsid w:val="00691A72"/>
    <w:rsid w:val="00693261"/>
    <w:rsid w:val="0069421A"/>
    <w:rsid w:val="006956B3"/>
    <w:rsid w:val="006B279A"/>
    <w:rsid w:val="006C230A"/>
    <w:rsid w:val="006C633A"/>
    <w:rsid w:val="006C6F42"/>
    <w:rsid w:val="006D045B"/>
    <w:rsid w:val="006D0C8A"/>
    <w:rsid w:val="006D6474"/>
    <w:rsid w:val="006E122E"/>
    <w:rsid w:val="006E1D80"/>
    <w:rsid w:val="006E2558"/>
    <w:rsid w:val="006E2B8F"/>
    <w:rsid w:val="006F0237"/>
    <w:rsid w:val="006F2CF4"/>
    <w:rsid w:val="006F544F"/>
    <w:rsid w:val="007009A6"/>
    <w:rsid w:val="007013C9"/>
    <w:rsid w:val="00705341"/>
    <w:rsid w:val="0071572C"/>
    <w:rsid w:val="0071660C"/>
    <w:rsid w:val="00716616"/>
    <w:rsid w:val="007167A4"/>
    <w:rsid w:val="007171E7"/>
    <w:rsid w:val="00717735"/>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A5E54"/>
    <w:rsid w:val="007B19D2"/>
    <w:rsid w:val="007B19E8"/>
    <w:rsid w:val="007B7AA0"/>
    <w:rsid w:val="007C3C9C"/>
    <w:rsid w:val="007C4424"/>
    <w:rsid w:val="007C609E"/>
    <w:rsid w:val="007D1AA6"/>
    <w:rsid w:val="007D2CA4"/>
    <w:rsid w:val="007D4452"/>
    <w:rsid w:val="007D4CB3"/>
    <w:rsid w:val="007E1AFD"/>
    <w:rsid w:val="007E4139"/>
    <w:rsid w:val="007E658A"/>
    <w:rsid w:val="007E6C9B"/>
    <w:rsid w:val="007E7AA9"/>
    <w:rsid w:val="007F0A11"/>
    <w:rsid w:val="007F140D"/>
    <w:rsid w:val="007F15E2"/>
    <w:rsid w:val="007F2A7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05460"/>
    <w:rsid w:val="00910786"/>
    <w:rsid w:val="00915177"/>
    <w:rsid w:val="00915B5D"/>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00A1"/>
    <w:rsid w:val="0099499A"/>
    <w:rsid w:val="00995294"/>
    <w:rsid w:val="009A64DF"/>
    <w:rsid w:val="009A78D6"/>
    <w:rsid w:val="009C2653"/>
    <w:rsid w:val="009C3CBD"/>
    <w:rsid w:val="009C70AC"/>
    <w:rsid w:val="009C77B6"/>
    <w:rsid w:val="009D16CA"/>
    <w:rsid w:val="009D19DB"/>
    <w:rsid w:val="009D2547"/>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B33"/>
    <w:rsid w:val="00A02C9C"/>
    <w:rsid w:val="00A0425A"/>
    <w:rsid w:val="00A076CF"/>
    <w:rsid w:val="00A15FE7"/>
    <w:rsid w:val="00A2126F"/>
    <w:rsid w:val="00A218D7"/>
    <w:rsid w:val="00A23E0E"/>
    <w:rsid w:val="00A243E1"/>
    <w:rsid w:val="00A24944"/>
    <w:rsid w:val="00A27208"/>
    <w:rsid w:val="00A3298F"/>
    <w:rsid w:val="00A33ED4"/>
    <w:rsid w:val="00A42E97"/>
    <w:rsid w:val="00A438E3"/>
    <w:rsid w:val="00A43A54"/>
    <w:rsid w:val="00A548E7"/>
    <w:rsid w:val="00A57BE7"/>
    <w:rsid w:val="00A620A7"/>
    <w:rsid w:val="00A63099"/>
    <w:rsid w:val="00A645F2"/>
    <w:rsid w:val="00A64B11"/>
    <w:rsid w:val="00A65DDB"/>
    <w:rsid w:val="00A70344"/>
    <w:rsid w:val="00A72264"/>
    <w:rsid w:val="00A722A7"/>
    <w:rsid w:val="00A7392D"/>
    <w:rsid w:val="00A77D1C"/>
    <w:rsid w:val="00A82050"/>
    <w:rsid w:val="00A8257B"/>
    <w:rsid w:val="00A833A1"/>
    <w:rsid w:val="00A85FD4"/>
    <w:rsid w:val="00A87827"/>
    <w:rsid w:val="00A93F91"/>
    <w:rsid w:val="00A9622A"/>
    <w:rsid w:val="00AA2B0D"/>
    <w:rsid w:val="00AA5985"/>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1614B"/>
    <w:rsid w:val="00B21FD7"/>
    <w:rsid w:val="00B22C3C"/>
    <w:rsid w:val="00B22F69"/>
    <w:rsid w:val="00B248D5"/>
    <w:rsid w:val="00B25036"/>
    <w:rsid w:val="00B26CBB"/>
    <w:rsid w:val="00B279C6"/>
    <w:rsid w:val="00B33F11"/>
    <w:rsid w:val="00B35123"/>
    <w:rsid w:val="00B36745"/>
    <w:rsid w:val="00B41296"/>
    <w:rsid w:val="00B4193F"/>
    <w:rsid w:val="00B44C60"/>
    <w:rsid w:val="00B46973"/>
    <w:rsid w:val="00B5058D"/>
    <w:rsid w:val="00B52F79"/>
    <w:rsid w:val="00B6583C"/>
    <w:rsid w:val="00B65976"/>
    <w:rsid w:val="00B65D3D"/>
    <w:rsid w:val="00B7002A"/>
    <w:rsid w:val="00B71BF3"/>
    <w:rsid w:val="00B71C2D"/>
    <w:rsid w:val="00B8058F"/>
    <w:rsid w:val="00B86B49"/>
    <w:rsid w:val="00B935B0"/>
    <w:rsid w:val="00B937EB"/>
    <w:rsid w:val="00B949B9"/>
    <w:rsid w:val="00B97F16"/>
    <w:rsid w:val="00BA20A0"/>
    <w:rsid w:val="00BB0A97"/>
    <w:rsid w:val="00BB0E87"/>
    <w:rsid w:val="00BB4454"/>
    <w:rsid w:val="00BB77D6"/>
    <w:rsid w:val="00BC1F96"/>
    <w:rsid w:val="00BC6F34"/>
    <w:rsid w:val="00BC77B8"/>
    <w:rsid w:val="00BD0125"/>
    <w:rsid w:val="00BD037E"/>
    <w:rsid w:val="00BE263C"/>
    <w:rsid w:val="00BE277F"/>
    <w:rsid w:val="00BF0672"/>
    <w:rsid w:val="00BF52DB"/>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5218"/>
    <w:rsid w:val="00C66512"/>
    <w:rsid w:val="00C70E45"/>
    <w:rsid w:val="00C766F3"/>
    <w:rsid w:val="00C77EC2"/>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505E"/>
    <w:rsid w:val="00D26F00"/>
    <w:rsid w:val="00D27775"/>
    <w:rsid w:val="00D3015F"/>
    <w:rsid w:val="00D3186C"/>
    <w:rsid w:val="00D472E1"/>
    <w:rsid w:val="00D479BD"/>
    <w:rsid w:val="00D5217D"/>
    <w:rsid w:val="00D522B4"/>
    <w:rsid w:val="00D610D9"/>
    <w:rsid w:val="00D62E94"/>
    <w:rsid w:val="00D63B27"/>
    <w:rsid w:val="00D65C5C"/>
    <w:rsid w:val="00D66A4A"/>
    <w:rsid w:val="00D73F3E"/>
    <w:rsid w:val="00D83942"/>
    <w:rsid w:val="00D90DBA"/>
    <w:rsid w:val="00D92D10"/>
    <w:rsid w:val="00D96C8B"/>
    <w:rsid w:val="00DA0E77"/>
    <w:rsid w:val="00DA34F0"/>
    <w:rsid w:val="00DA4DDC"/>
    <w:rsid w:val="00DB41B4"/>
    <w:rsid w:val="00DB4B3C"/>
    <w:rsid w:val="00DB6D74"/>
    <w:rsid w:val="00DC2E31"/>
    <w:rsid w:val="00DC3A58"/>
    <w:rsid w:val="00DD0EDA"/>
    <w:rsid w:val="00DD1D21"/>
    <w:rsid w:val="00DD2C49"/>
    <w:rsid w:val="00DD51A8"/>
    <w:rsid w:val="00DD584B"/>
    <w:rsid w:val="00DE1ABE"/>
    <w:rsid w:val="00DE5E98"/>
    <w:rsid w:val="00DF1A03"/>
    <w:rsid w:val="00E00C60"/>
    <w:rsid w:val="00E0593E"/>
    <w:rsid w:val="00E1108A"/>
    <w:rsid w:val="00E13B15"/>
    <w:rsid w:val="00E23B7B"/>
    <w:rsid w:val="00E31C3D"/>
    <w:rsid w:val="00E327A3"/>
    <w:rsid w:val="00E33CC5"/>
    <w:rsid w:val="00E33DBC"/>
    <w:rsid w:val="00E35DB7"/>
    <w:rsid w:val="00E41C0A"/>
    <w:rsid w:val="00E465E9"/>
    <w:rsid w:val="00E521CC"/>
    <w:rsid w:val="00E53506"/>
    <w:rsid w:val="00E545D5"/>
    <w:rsid w:val="00E5522A"/>
    <w:rsid w:val="00E5610A"/>
    <w:rsid w:val="00E56833"/>
    <w:rsid w:val="00E56853"/>
    <w:rsid w:val="00E6401A"/>
    <w:rsid w:val="00E663FA"/>
    <w:rsid w:val="00E721B6"/>
    <w:rsid w:val="00E72E9E"/>
    <w:rsid w:val="00E75C22"/>
    <w:rsid w:val="00E8021D"/>
    <w:rsid w:val="00E812BD"/>
    <w:rsid w:val="00E81B31"/>
    <w:rsid w:val="00E92715"/>
    <w:rsid w:val="00E943B5"/>
    <w:rsid w:val="00E94C88"/>
    <w:rsid w:val="00EA0A4B"/>
    <w:rsid w:val="00EA10DC"/>
    <w:rsid w:val="00EA36D7"/>
    <w:rsid w:val="00EB3416"/>
    <w:rsid w:val="00EB3C04"/>
    <w:rsid w:val="00EB4E3E"/>
    <w:rsid w:val="00EC637E"/>
    <w:rsid w:val="00EC65E0"/>
    <w:rsid w:val="00ED3A00"/>
    <w:rsid w:val="00ED5E76"/>
    <w:rsid w:val="00EE2E1D"/>
    <w:rsid w:val="00EE42A5"/>
    <w:rsid w:val="00EE45F2"/>
    <w:rsid w:val="00EF0533"/>
    <w:rsid w:val="00EF6131"/>
    <w:rsid w:val="00F02AED"/>
    <w:rsid w:val="00F13BBE"/>
    <w:rsid w:val="00F16805"/>
    <w:rsid w:val="00F17E64"/>
    <w:rsid w:val="00F232C6"/>
    <w:rsid w:val="00F265D6"/>
    <w:rsid w:val="00F306D5"/>
    <w:rsid w:val="00F326E7"/>
    <w:rsid w:val="00F35D7C"/>
    <w:rsid w:val="00F46135"/>
    <w:rsid w:val="00F52ED1"/>
    <w:rsid w:val="00F62879"/>
    <w:rsid w:val="00F63D11"/>
    <w:rsid w:val="00F6558B"/>
    <w:rsid w:val="00F765F5"/>
    <w:rsid w:val="00F81088"/>
    <w:rsid w:val="00F8129B"/>
    <w:rsid w:val="00F81569"/>
    <w:rsid w:val="00F83152"/>
    <w:rsid w:val="00F836EF"/>
    <w:rsid w:val="00F8436C"/>
    <w:rsid w:val="00F86F26"/>
    <w:rsid w:val="00F94F9F"/>
    <w:rsid w:val="00F95038"/>
    <w:rsid w:val="00FA069C"/>
    <w:rsid w:val="00FA0805"/>
    <w:rsid w:val="00FA1694"/>
    <w:rsid w:val="00FA1757"/>
    <w:rsid w:val="00FA17D9"/>
    <w:rsid w:val="00FA5498"/>
    <w:rsid w:val="00FA5948"/>
    <w:rsid w:val="00FC09E7"/>
    <w:rsid w:val="00FC2705"/>
    <w:rsid w:val="00FC5DA1"/>
    <w:rsid w:val="00FC77F4"/>
    <w:rsid w:val="00FD167A"/>
    <w:rsid w:val="00FD1803"/>
    <w:rsid w:val="00FD692D"/>
    <w:rsid w:val="00FD73A8"/>
    <w:rsid w:val="00FE054A"/>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2025-09-25T05:44:00Z</cp:lastPrinted>
  <dcterms:created xsi:type="dcterms:W3CDTF">2025-09-24T03:36:00Z</dcterms:created>
  <dcterms:modified xsi:type="dcterms:W3CDTF">2025-09-25T05:44:00Z</dcterms:modified>
</cp:coreProperties>
</file>