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492" w:rsidRDefault="001A3D77" w:rsidP="001A3D77">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lang w:val="en-AU" w:eastAsia="en-US"/>
        </w:rPr>
      </w:pPr>
      <w:r w:rsidRPr="00B55273">
        <w:rPr>
          <w:rFonts w:ascii="Franklin Gothic Medium" w:eastAsia="Times New Roman" w:hAnsi="Franklin Gothic Medium" w:cs="Times New Roman"/>
          <w:smallCaps/>
          <w:noProof/>
          <w:color w:val="3C3B42"/>
          <w:spacing w:val="5"/>
          <w:kern w:val="28"/>
          <w:sz w:val="60"/>
          <w:szCs w:val="52"/>
          <w:lang w:val="en-AU" w:eastAsia="en-AU"/>
        </w:rPr>
        <w:drawing>
          <wp:anchor distT="0" distB="0" distL="114300" distR="114300" simplePos="0" relativeHeight="251659264" behindDoc="1" locked="0" layoutInCell="1" allowOverlap="1" wp14:anchorId="6444F251" wp14:editId="4410F474">
            <wp:simplePos x="0" y="0"/>
            <wp:positionH relativeFrom="leftMargin">
              <wp:posOffset>-3076575</wp:posOffset>
            </wp:positionH>
            <wp:positionV relativeFrom="margin">
              <wp:align>bottom</wp:align>
            </wp:positionV>
            <wp:extent cx="8629200" cy="6786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7492">
        <w:rPr>
          <w:rFonts w:ascii="Franklin Gothic Medium" w:eastAsia="Times New Roman" w:hAnsi="Franklin Gothic Medium" w:cs="Times New Roman"/>
          <w:smallCaps/>
          <w:color w:val="3C3B42"/>
          <w:spacing w:val="5"/>
          <w:kern w:val="28"/>
          <w:sz w:val="60"/>
          <w:szCs w:val="52"/>
          <w:lang w:val="en-AU" w:eastAsia="en-US"/>
        </w:rPr>
        <w:t>Modern History</w:t>
      </w:r>
    </w:p>
    <w:p w:rsidR="001A3D77" w:rsidRPr="00B55273" w:rsidRDefault="001A3D77" w:rsidP="001A3D77">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lang w:val="en-AU" w:eastAsia="en-US"/>
        </w:rPr>
      </w:pPr>
      <w:r w:rsidRPr="00B55273">
        <w:rPr>
          <w:rFonts w:ascii="Franklin Gothic Medium" w:eastAsia="Times New Roman" w:hAnsi="Franklin Gothic Medium" w:cs="Times New Roman"/>
          <w:smallCaps/>
          <w:color w:val="3C3B42"/>
          <w:spacing w:val="5"/>
          <w:kern w:val="28"/>
          <w:sz w:val="28"/>
          <w:szCs w:val="28"/>
          <w:lang w:val="en-AU" w:eastAsia="en-US"/>
        </w:rPr>
        <w:t>General course</w:t>
      </w:r>
    </w:p>
    <w:p w:rsidR="001A3D77" w:rsidRPr="00B55273" w:rsidRDefault="001A3D77" w:rsidP="001A3D77">
      <w:pPr>
        <w:keepNext/>
        <w:spacing w:before="0" w:after="0" w:line="264" w:lineRule="auto"/>
        <w:rPr>
          <w:rFonts w:ascii="Franklin Gothic Book" w:eastAsia="Times New Roman" w:hAnsi="Franklin Gothic Book" w:cs="Times New Roman"/>
          <w:b/>
          <w:color w:val="9688BE"/>
          <w:sz w:val="20"/>
          <w:szCs w:val="20"/>
          <w:lang w:val="en-AU" w:eastAsia="en-US"/>
          <w14:textFill>
            <w14:solidFill>
              <w14:srgbClr w14:val="9688BE">
                <w14:lumMod w14:val="75000"/>
                <w14:lumMod w14:val="75000"/>
                <w14:lumMod w14:val="75000"/>
              </w14:srgbClr>
            </w14:solidFill>
          </w14:textFill>
        </w:rPr>
      </w:pPr>
    </w:p>
    <w:p w:rsidR="001A3D77" w:rsidRPr="00B55273" w:rsidRDefault="001A3D77" w:rsidP="001A3D77">
      <w:pPr>
        <w:keepNext/>
        <w:spacing w:before="0" w:after="0" w:line="264" w:lineRule="auto"/>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pPr>
      <w:r w:rsidRPr="00B55273">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Externally set task</w:t>
      </w:r>
      <w:r>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 xml:space="preserve"> </w:t>
      </w:r>
      <w:r w:rsidR="00313157">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Source B</w:t>
      </w:r>
      <w:r w:rsidRPr="00257BB7">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ooklet</w:t>
      </w:r>
    </w:p>
    <w:p w:rsidR="00877492" w:rsidRPr="00877492" w:rsidRDefault="00877492" w:rsidP="00877492">
      <w:pPr>
        <w:spacing w:before="0" w:after="0" w:line="240" w:lineRule="auto"/>
        <w:rPr>
          <w:rFonts w:ascii="Franklin Gothic Book" w:hAnsi="Franklin Gothic Book"/>
          <w:noProof/>
          <w:color w:val="5F497A" w:themeColor="accent4" w:themeShade="BF"/>
          <w:sz w:val="24"/>
          <w:szCs w:val="24"/>
        </w:rPr>
      </w:pPr>
      <w:r w:rsidRPr="00877492">
        <w:rPr>
          <w:rFonts w:ascii="Franklin Gothic Book" w:hAnsi="Franklin Gothic Book"/>
          <w:noProof/>
          <w:color w:val="5F497A" w:themeColor="accent4" w:themeShade="BF"/>
          <w:sz w:val="24"/>
          <w:szCs w:val="24"/>
        </w:rPr>
        <w:t>Australia 1914–1949</w:t>
      </w:r>
    </w:p>
    <w:p w:rsidR="009E4966" w:rsidRPr="00813711" w:rsidRDefault="00257BB7" w:rsidP="00E851D5">
      <w:pPr>
        <w:spacing w:before="0" w:after="0" w:line="240" w:lineRule="auto"/>
        <w:rPr>
          <w:rFonts w:ascii="Franklin Gothic Book" w:hAnsi="Franklin Gothic Book"/>
          <w:color w:val="5F497A" w:themeColor="accent4" w:themeShade="BF"/>
          <w:sz w:val="20"/>
          <w:szCs w:val="20"/>
        </w:rPr>
      </w:pPr>
      <w:r>
        <w:rPr>
          <w:rFonts w:ascii="Franklin Gothic Book" w:hAnsi="Franklin Gothic Book"/>
          <w:noProof/>
          <w:color w:val="5F497A" w:themeColor="accent4" w:themeShade="BF"/>
          <w:sz w:val="20"/>
          <w:szCs w:val="20"/>
        </w:rPr>
        <w:t>Sample 2016</w:t>
      </w:r>
    </w:p>
    <w:p w:rsidR="00813711" w:rsidRDefault="00813711" w:rsidP="0022405F">
      <w:pPr>
        <w:spacing w:before="9000" w:after="80" w:line="264" w:lineRule="auto"/>
        <w:jc w:val="both"/>
        <w:rPr>
          <w:rFonts w:eastAsia="Times New Roman" w:cs="Arial"/>
          <w:bCs/>
          <w:sz w:val="20"/>
          <w:szCs w:val="20"/>
          <w:lang w:eastAsia="en-AU"/>
        </w:rPr>
      </w:pPr>
    </w:p>
    <w:p w:rsidR="0022405F" w:rsidRPr="00813711" w:rsidRDefault="0022405F" w:rsidP="0022405F">
      <w:pPr>
        <w:spacing w:before="9500" w:after="80" w:line="264" w:lineRule="auto"/>
        <w:jc w:val="both"/>
        <w:rPr>
          <w:rFonts w:eastAsia="Times New Roman" w:cs="Arial"/>
          <w:bCs/>
          <w:sz w:val="20"/>
          <w:szCs w:val="20"/>
          <w:lang w:eastAsia="en-AU"/>
        </w:rPr>
      </w:pPr>
      <w:r w:rsidRPr="009F3825">
        <w:rPr>
          <w:b/>
          <w:sz w:val="16"/>
        </w:rPr>
        <w:t>Copyright</w:t>
      </w:r>
    </w:p>
    <w:p w:rsidR="0022405F" w:rsidRPr="009F3825" w:rsidRDefault="0022405F" w:rsidP="0022405F">
      <w:pPr>
        <w:spacing w:after="80" w:line="264" w:lineRule="auto"/>
        <w:ind w:right="68"/>
        <w:jc w:val="both"/>
        <w:rPr>
          <w:sz w:val="16"/>
        </w:rPr>
      </w:pPr>
      <w:r w:rsidRPr="009F3825">
        <w:rPr>
          <w:sz w:val="16"/>
        </w:rPr>
        <w:t>© School Curriculum and Standards Author</w:t>
      </w:r>
      <w:r>
        <w:rPr>
          <w:sz w:val="16"/>
        </w:rPr>
        <w:t>ity, 2014</w:t>
      </w:r>
    </w:p>
    <w:p w:rsidR="0022405F" w:rsidRPr="009F3825" w:rsidRDefault="0022405F" w:rsidP="0022405F">
      <w:pPr>
        <w:spacing w:after="80" w:line="264" w:lineRule="auto"/>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2405F" w:rsidRPr="009F3825" w:rsidRDefault="0022405F" w:rsidP="0022405F">
      <w:pPr>
        <w:spacing w:after="80" w:line="264" w:lineRule="auto"/>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22405F" w:rsidRPr="009F3825" w:rsidRDefault="0022405F" w:rsidP="0022405F">
      <w:pPr>
        <w:spacing w:after="80" w:line="264" w:lineRule="auto"/>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22405F" w:rsidRPr="009F3825" w:rsidRDefault="0022405F" w:rsidP="0022405F">
      <w:pPr>
        <w:spacing w:line="264" w:lineRule="auto"/>
        <w:ind w:right="68"/>
        <w:jc w:val="both"/>
        <w:rPr>
          <w:b/>
          <w:sz w:val="16"/>
        </w:rPr>
      </w:pPr>
      <w:r w:rsidRPr="009F3825">
        <w:rPr>
          <w:b/>
          <w:sz w:val="16"/>
        </w:rPr>
        <w:t>Disclaimer</w:t>
      </w:r>
    </w:p>
    <w:p w:rsidR="0022405F" w:rsidRDefault="0022405F" w:rsidP="0022405F">
      <w:pPr>
        <w:spacing w:line="264" w:lineRule="auto"/>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2405F" w:rsidRDefault="0022405F" w:rsidP="0022405F">
      <w:pPr>
        <w:spacing w:line="264" w:lineRule="auto"/>
        <w:ind w:right="68"/>
        <w:jc w:val="both"/>
        <w:rPr>
          <w:sz w:val="16"/>
        </w:rPr>
        <w:sectPr w:rsidR="0022405F" w:rsidSect="0022405F">
          <w:headerReference w:type="even" r:id="rId11"/>
          <w:headerReference w:type="default" r:id="rId12"/>
          <w:footerReference w:type="even" r:id="rId13"/>
          <w:footerReference w:type="default" r:id="rId14"/>
          <w:headerReference w:type="first" r:id="rId15"/>
          <w:pgSz w:w="11906" w:h="16838"/>
          <w:pgMar w:top="1534" w:right="1274" w:bottom="1440" w:left="1276" w:header="709" w:footer="709" w:gutter="0"/>
          <w:pgNumType w:start="1"/>
          <w:cols w:space="708"/>
          <w:titlePg/>
          <w:docGrid w:linePitch="360"/>
        </w:sectPr>
      </w:pPr>
    </w:p>
    <w:p w:rsidR="0043295D" w:rsidRPr="00EE3F32" w:rsidRDefault="00877492" w:rsidP="0043295D">
      <w:pPr>
        <w:pStyle w:val="Heading1"/>
        <w:rPr>
          <w:color w:val="342568"/>
          <w14:textFill>
            <w14:solidFill>
              <w14:srgbClr w14:val="342568">
                <w14:lumMod w14:val="75000"/>
              </w14:srgbClr>
            </w14:solidFill>
          </w14:textFill>
        </w:rPr>
      </w:pPr>
      <w:r>
        <w:rPr>
          <w:color w:val="342568"/>
          <w14:textFill>
            <w14:solidFill>
              <w14:srgbClr w14:val="342568">
                <w14:lumMod w14:val="75000"/>
              </w14:srgbClr>
            </w14:solidFill>
          </w14:textFill>
        </w:rPr>
        <w:lastRenderedPageBreak/>
        <w:t>Modern History</w:t>
      </w:r>
    </w:p>
    <w:p w:rsidR="007C68C4" w:rsidRDefault="009E071D" w:rsidP="00B2441F">
      <w:pPr>
        <w:pStyle w:val="Heading1"/>
        <w:spacing w:before="240"/>
        <w:jc w:val="left"/>
        <w:rPr>
          <w:rFonts w:ascii="Franklin Gothic Book" w:hAnsi="Franklin Gothic Book"/>
          <w:color w:val="342568"/>
          <w:sz w:val="28"/>
          <w:szCs w:val="28"/>
          <w14:textFill>
            <w14:solidFill>
              <w14:srgbClr w14:val="342568">
                <w14:lumMod w14:val="75000"/>
              </w14:srgbClr>
            </w14:solidFill>
          </w14:textFill>
        </w:rPr>
      </w:pPr>
      <w:r w:rsidRPr="00EE3F32">
        <w:rPr>
          <w:rFonts w:ascii="Franklin Gothic Book" w:hAnsi="Franklin Gothic Book"/>
          <w:color w:val="342568"/>
          <w:sz w:val="28"/>
          <w:szCs w:val="28"/>
          <w14:textFill>
            <w14:solidFill>
              <w14:srgbClr w14:val="342568">
                <w14:lumMod w14:val="75000"/>
              </w14:srgbClr>
            </w14:solidFill>
          </w14:textFill>
        </w:rPr>
        <w:t xml:space="preserve">Externally set task </w:t>
      </w:r>
      <w:r w:rsidR="00244B87" w:rsidRPr="00EE3F32">
        <w:rPr>
          <w:rFonts w:ascii="Franklin Gothic Book" w:hAnsi="Franklin Gothic Book"/>
          <w:color w:val="342568"/>
          <w:sz w:val="28"/>
          <w:szCs w:val="28"/>
          <w14:textFill>
            <w14:solidFill>
              <w14:srgbClr w14:val="342568">
                <w14:lumMod w14:val="75000"/>
              </w14:srgbClr>
            </w14:solidFill>
          </w14:textFill>
        </w:rPr>
        <w:t>Source Booklet</w:t>
      </w:r>
    </w:p>
    <w:p w:rsidR="00877492" w:rsidRPr="00257BB7" w:rsidRDefault="00877492" w:rsidP="00257BB7">
      <w:pPr>
        <w:pStyle w:val="Heading1"/>
        <w:spacing w:before="360"/>
        <w:jc w:val="left"/>
        <w:rPr>
          <w:rFonts w:ascii="Franklin Gothic Book" w:hAnsi="Franklin Gothic Book"/>
          <w:color w:val="342568"/>
          <w:sz w:val="28"/>
          <w:szCs w:val="28"/>
          <w14:textFill>
            <w14:solidFill>
              <w14:srgbClr w14:val="342568">
                <w14:lumMod w14:val="75000"/>
              </w14:srgbClr>
            </w14:solidFill>
          </w14:textFill>
        </w:rPr>
      </w:pPr>
      <w:r w:rsidRPr="00257BB7">
        <w:rPr>
          <w:rFonts w:ascii="Franklin Gothic Book" w:hAnsi="Franklin Gothic Book"/>
          <w:color w:val="342568"/>
          <w:sz w:val="28"/>
          <w:szCs w:val="28"/>
          <w14:textFill>
            <w14:solidFill>
              <w14:srgbClr w14:val="342568">
                <w14:lumMod w14:val="75000"/>
              </w14:srgbClr>
            </w14:solidFill>
          </w14:textFill>
        </w:rPr>
        <w:t>Australia 1914–1949</w:t>
      </w:r>
    </w:p>
    <w:p w:rsidR="0022405F" w:rsidRPr="0022405F" w:rsidRDefault="0022405F" w:rsidP="0022405F">
      <w:pPr>
        <w:pStyle w:val="Heading3"/>
      </w:pPr>
      <w:r w:rsidRPr="0022405F">
        <w:t xml:space="preserve">Source 1 </w:t>
      </w:r>
    </w:p>
    <w:p w:rsidR="00877492" w:rsidRPr="00B91416" w:rsidRDefault="00877492" w:rsidP="00877492">
      <w:pPr>
        <w:autoSpaceDE w:val="0"/>
        <w:autoSpaceDN w:val="0"/>
        <w:adjustRightInd w:val="0"/>
        <w:rPr>
          <w:i/>
          <w:iCs/>
          <w:color w:val="231F20"/>
        </w:rPr>
      </w:pPr>
      <w:r w:rsidRPr="00B91416">
        <w:rPr>
          <w:i/>
          <w:iCs/>
          <w:color w:val="231F20"/>
        </w:rPr>
        <w:t xml:space="preserve">(Extract from a speech by Arthur </w:t>
      </w:r>
      <w:proofErr w:type="spellStart"/>
      <w:r w:rsidRPr="00B91416">
        <w:rPr>
          <w:i/>
          <w:iCs/>
          <w:color w:val="231F20"/>
        </w:rPr>
        <w:t>Calwell</w:t>
      </w:r>
      <w:proofErr w:type="spellEnd"/>
      <w:r w:rsidRPr="00B91416">
        <w:rPr>
          <w:i/>
          <w:iCs/>
          <w:color w:val="231F20"/>
        </w:rPr>
        <w:t xml:space="preserve">, Minister for Immigration in the </w:t>
      </w:r>
      <w:proofErr w:type="spellStart"/>
      <w:r w:rsidRPr="00B91416">
        <w:rPr>
          <w:i/>
          <w:iCs/>
          <w:color w:val="231F20"/>
        </w:rPr>
        <w:t>Chifley</w:t>
      </w:r>
      <w:proofErr w:type="spellEnd"/>
      <w:r w:rsidRPr="00B91416">
        <w:rPr>
          <w:i/>
          <w:iCs/>
          <w:color w:val="231F20"/>
        </w:rPr>
        <w:t xml:space="preserve"> </w:t>
      </w:r>
      <w:proofErr w:type="spellStart"/>
      <w:r w:rsidRPr="00B91416">
        <w:rPr>
          <w:i/>
          <w:iCs/>
          <w:color w:val="231F20"/>
        </w:rPr>
        <w:t>Labor</w:t>
      </w:r>
      <w:proofErr w:type="spellEnd"/>
      <w:r w:rsidRPr="00B91416">
        <w:rPr>
          <w:i/>
          <w:iCs/>
          <w:color w:val="231F20"/>
        </w:rPr>
        <w:t xml:space="preserve"> Government, delivered in the Australian House of Representatives on 2 August 1945, two weeks before the Japanese surrender.)</w:t>
      </w:r>
    </w:p>
    <w:p w:rsidR="00877492" w:rsidRDefault="00877492" w:rsidP="00877492">
      <w:pPr>
        <w:autoSpaceDE w:val="0"/>
        <w:autoSpaceDN w:val="0"/>
        <w:adjustRightInd w:val="0"/>
        <w:rPr>
          <w:color w:val="231F20"/>
        </w:rPr>
      </w:pPr>
      <w:r w:rsidRPr="00684451">
        <w:rPr>
          <w:color w:val="231F20"/>
        </w:rPr>
        <w:t>If Australians have learned one lesson from the Pacific war now moving to a successful</w:t>
      </w:r>
      <w:r>
        <w:rPr>
          <w:color w:val="231F20"/>
        </w:rPr>
        <w:t xml:space="preserve"> </w:t>
      </w:r>
      <w:r w:rsidRPr="00684451">
        <w:rPr>
          <w:color w:val="231F20"/>
        </w:rPr>
        <w:t>conclusion, it is surely that we cannot continue to hold our island continent for ourselves and</w:t>
      </w:r>
      <w:r>
        <w:rPr>
          <w:color w:val="231F20"/>
        </w:rPr>
        <w:t xml:space="preserve"> </w:t>
      </w:r>
      <w:r w:rsidRPr="00684451">
        <w:rPr>
          <w:color w:val="231F20"/>
        </w:rPr>
        <w:t>our descendants unless we greatly increase our numbers … A third world war is not impossible,</w:t>
      </w:r>
      <w:r>
        <w:rPr>
          <w:color w:val="231F20"/>
        </w:rPr>
        <w:t xml:space="preserve"> </w:t>
      </w:r>
      <w:r w:rsidRPr="00684451">
        <w:rPr>
          <w:color w:val="231F20"/>
        </w:rPr>
        <w:t>and … humanity may [yet] be face to face again with horrors of another period of total war.</w:t>
      </w:r>
    </w:p>
    <w:p w:rsidR="00877492" w:rsidRDefault="00877492" w:rsidP="00877492">
      <w:pPr>
        <w:autoSpaceDE w:val="0"/>
        <w:autoSpaceDN w:val="0"/>
        <w:adjustRightInd w:val="0"/>
        <w:rPr>
          <w:color w:val="231F20"/>
        </w:rPr>
      </w:pPr>
      <w:r w:rsidRPr="00684451">
        <w:rPr>
          <w:color w:val="231F20"/>
        </w:rPr>
        <w:t>It would be prudent for us … not to ignore the possibility of a further formidable challenge … to</w:t>
      </w:r>
      <w:r>
        <w:rPr>
          <w:color w:val="231F20"/>
        </w:rPr>
        <w:t xml:space="preserve"> </w:t>
      </w:r>
      <w:r w:rsidRPr="00684451">
        <w:rPr>
          <w:color w:val="231F20"/>
        </w:rPr>
        <w:t>our right to hold this land … Our first requirement is additional population. We need it for</w:t>
      </w:r>
      <w:r>
        <w:rPr>
          <w:color w:val="231F20"/>
        </w:rPr>
        <w:t xml:space="preserve"> </w:t>
      </w:r>
      <w:r w:rsidRPr="00684451">
        <w:rPr>
          <w:color w:val="231F20"/>
        </w:rPr>
        <w:t>reasons of defence and for the fullest expansion of our economy … We make [it clear] first to</w:t>
      </w:r>
      <w:r>
        <w:rPr>
          <w:color w:val="231F20"/>
        </w:rPr>
        <w:t xml:space="preserve"> </w:t>
      </w:r>
      <w:r w:rsidRPr="00684451">
        <w:rPr>
          <w:color w:val="231F20"/>
        </w:rPr>
        <w:t>the British people, and then to other peoples who might make good Australian citizens … [that]</w:t>
      </w:r>
      <w:r>
        <w:rPr>
          <w:color w:val="231F20"/>
        </w:rPr>
        <w:t xml:space="preserve"> </w:t>
      </w:r>
      <w:r w:rsidRPr="00684451">
        <w:rPr>
          <w:color w:val="231F20"/>
        </w:rPr>
        <w:t>Australia wants, and will welcome, new healthy citizens who are determined to become good</w:t>
      </w:r>
      <w:r>
        <w:rPr>
          <w:color w:val="231F20"/>
        </w:rPr>
        <w:t xml:space="preserve"> </w:t>
      </w:r>
      <w:r w:rsidRPr="00684451">
        <w:rPr>
          <w:color w:val="231F20"/>
        </w:rPr>
        <w:t>Australians by adoption</w:t>
      </w:r>
      <w:r>
        <w:rPr>
          <w:color w:val="231F20"/>
        </w:rPr>
        <w:t>.</w:t>
      </w:r>
    </w:p>
    <w:p w:rsidR="00877492" w:rsidRDefault="00877492">
      <w:pPr>
        <w:spacing w:before="0" w:after="200"/>
        <w:rPr>
          <w:b/>
          <w:smallCaps/>
          <w:sz w:val="24"/>
          <w:szCs w:val="24"/>
        </w:rPr>
      </w:pPr>
      <w:r>
        <w:br w:type="page"/>
      </w:r>
    </w:p>
    <w:p w:rsidR="0022405F" w:rsidRPr="0022405F" w:rsidRDefault="00C773AB" w:rsidP="0022405F">
      <w:pPr>
        <w:pStyle w:val="Heading3"/>
      </w:pPr>
      <w:r>
        <w:lastRenderedPageBreak/>
        <w:t xml:space="preserve">Source </w:t>
      </w:r>
      <w:r w:rsidR="0022405F">
        <w:t>2</w:t>
      </w:r>
    </w:p>
    <w:p w:rsidR="00877492" w:rsidRDefault="00877492" w:rsidP="00877492">
      <w:pPr>
        <w:autoSpaceDE w:val="0"/>
        <w:autoSpaceDN w:val="0"/>
        <w:adjustRightInd w:val="0"/>
        <w:spacing w:line="240" w:lineRule="auto"/>
        <w:ind w:right="-425"/>
        <w:rPr>
          <w:i/>
          <w:iCs/>
          <w:color w:val="231F20"/>
        </w:rPr>
      </w:pPr>
      <w:proofErr w:type="gramStart"/>
      <w:r w:rsidRPr="00B91416">
        <w:rPr>
          <w:i/>
          <w:iCs/>
          <w:color w:val="231F20"/>
        </w:rPr>
        <w:t>(An example of one of the posters distributed in Britain by the Australian government during the</w:t>
      </w:r>
      <w:r>
        <w:rPr>
          <w:i/>
          <w:iCs/>
          <w:color w:val="231F20"/>
        </w:rPr>
        <w:t xml:space="preserve"> </w:t>
      </w:r>
      <w:r w:rsidRPr="00B91416">
        <w:rPr>
          <w:i/>
          <w:iCs/>
          <w:color w:val="231F20"/>
        </w:rPr>
        <w:t>1920s.)</w:t>
      </w:r>
      <w:proofErr w:type="gramEnd"/>
    </w:p>
    <w:p w:rsidR="00877492" w:rsidRDefault="00877492" w:rsidP="00877492">
      <w:pPr>
        <w:autoSpaceDE w:val="0"/>
        <w:autoSpaceDN w:val="0"/>
        <w:adjustRightInd w:val="0"/>
        <w:spacing w:line="240" w:lineRule="auto"/>
        <w:ind w:right="-425"/>
        <w:rPr>
          <w:i/>
          <w:iCs/>
          <w:color w:val="231F20"/>
        </w:rPr>
      </w:pPr>
    </w:p>
    <w:p w:rsidR="00877492" w:rsidRDefault="00877492" w:rsidP="00877492">
      <w:pPr>
        <w:autoSpaceDE w:val="0"/>
        <w:autoSpaceDN w:val="0"/>
        <w:adjustRightInd w:val="0"/>
        <w:spacing w:line="240" w:lineRule="auto"/>
        <w:ind w:right="-425"/>
        <w:rPr>
          <w:i/>
          <w:iCs/>
          <w:color w:val="231F20"/>
        </w:rPr>
      </w:pPr>
    </w:p>
    <w:p w:rsidR="00877492" w:rsidRDefault="00877492" w:rsidP="00877492">
      <w:pPr>
        <w:autoSpaceDE w:val="0"/>
        <w:autoSpaceDN w:val="0"/>
        <w:adjustRightInd w:val="0"/>
        <w:spacing w:line="240" w:lineRule="auto"/>
        <w:ind w:right="-425"/>
        <w:jc w:val="center"/>
        <w:rPr>
          <w:i/>
          <w:iCs/>
          <w:color w:val="231F20"/>
        </w:rPr>
      </w:pPr>
      <w:r>
        <w:rPr>
          <w:b/>
          <w:noProof/>
          <w:sz w:val="24"/>
          <w:lang w:val="en-AU" w:eastAsia="en-AU"/>
        </w:rPr>
        <w:drawing>
          <wp:inline distT="0" distB="0" distL="0" distR="0" wp14:anchorId="63EE0F73" wp14:editId="3ED38DF0">
            <wp:extent cx="2953407" cy="430502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3532" cy="4305212"/>
                    </a:xfrm>
                    <a:prstGeom prst="rect">
                      <a:avLst/>
                    </a:prstGeom>
                    <a:noFill/>
                    <a:ln>
                      <a:noFill/>
                    </a:ln>
                  </pic:spPr>
                </pic:pic>
              </a:graphicData>
            </a:graphic>
          </wp:inline>
        </w:drawing>
      </w:r>
    </w:p>
    <w:p w:rsidR="00877492" w:rsidRDefault="00877492">
      <w:pPr>
        <w:spacing w:before="0" w:after="200"/>
        <w:rPr>
          <w:b/>
          <w:smallCaps/>
          <w:sz w:val="24"/>
          <w:szCs w:val="24"/>
        </w:rPr>
      </w:pPr>
      <w:r>
        <w:br w:type="page"/>
      </w:r>
    </w:p>
    <w:p w:rsidR="008C74B9" w:rsidRDefault="008C74B9" w:rsidP="0022405F">
      <w:pPr>
        <w:pStyle w:val="Heading3"/>
      </w:pPr>
      <w:r w:rsidRPr="00EF40E7">
        <w:t>Source</w:t>
      </w:r>
      <w:r w:rsidR="0022405F">
        <w:t xml:space="preserve"> </w:t>
      </w:r>
      <w:r w:rsidRPr="00EF40E7">
        <w:t>3</w:t>
      </w:r>
    </w:p>
    <w:p w:rsidR="00877492" w:rsidRDefault="00877492" w:rsidP="0022405F">
      <w:pPr>
        <w:pStyle w:val="Heading3"/>
        <w:rPr>
          <w:b w:val="0"/>
          <w:smallCaps w:val="0"/>
          <w:sz w:val="22"/>
          <w:szCs w:val="22"/>
        </w:rPr>
      </w:pPr>
      <w:r w:rsidRPr="00877492">
        <w:rPr>
          <w:b w:val="0"/>
          <w:smallCaps w:val="0"/>
          <w:sz w:val="22"/>
          <w:szCs w:val="22"/>
        </w:rPr>
        <w:t xml:space="preserve">(A cartoon depicting Edith Cowan the first woman elected to an Australian parliament.  This cartoon ‘The New "House" Wife’, by </w:t>
      </w:r>
      <w:proofErr w:type="spellStart"/>
      <w:r w:rsidRPr="00877492">
        <w:rPr>
          <w:b w:val="0"/>
          <w:smallCaps w:val="0"/>
          <w:sz w:val="22"/>
          <w:szCs w:val="22"/>
        </w:rPr>
        <w:t>Leason</w:t>
      </w:r>
      <w:proofErr w:type="spellEnd"/>
      <w:r w:rsidRPr="00877492">
        <w:rPr>
          <w:b w:val="0"/>
          <w:smallCaps w:val="0"/>
          <w:sz w:val="22"/>
          <w:szCs w:val="22"/>
        </w:rPr>
        <w:t xml:space="preserve"> was published in the Bulletin, 31/3/1921.) </w:t>
      </w:r>
    </w:p>
    <w:p w:rsidR="00877492" w:rsidRDefault="00877492" w:rsidP="00877492">
      <w:pPr>
        <w:pStyle w:val="Heading3"/>
        <w:jc w:val="center"/>
        <w:rPr>
          <w:b w:val="0"/>
          <w:smallCaps w:val="0"/>
          <w:sz w:val="22"/>
          <w:szCs w:val="22"/>
        </w:rPr>
      </w:pPr>
      <w:r>
        <w:rPr>
          <w:noProof/>
          <w:sz w:val="20"/>
          <w:szCs w:val="20"/>
          <w:lang w:val="en-AU" w:eastAsia="en-AU"/>
        </w:rPr>
        <w:drawing>
          <wp:inline distT="0" distB="0" distL="0" distR="0" wp14:anchorId="3665646F" wp14:editId="6ACABB68">
            <wp:extent cx="4004310" cy="3783965"/>
            <wp:effectExtent l="0" t="0" r="0" b="6985"/>
            <wp:docPr id="11" name="Picture 11" descr="http://www1.curriculum.edu.au/ddunits/images/ls4fq2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1.curriculum.edu.au/ddunits/images/ls4fq2_7.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04310" cy="3783965"/>
                    </a:xfrm>
                    <a:prstGeom prst="rect">
                      <a:avLst/>
                    </a:prstGeom>
                    <a:noFill/>
                    <a:ln>
                      <a:noFill/>
                    </a:ln>
                  </pic:spPr>
                </pic:pic>
              </a:graphicData>
            </a:graphic>
          </wp:inline>
        </w:drawing>
      </w:r>
    </w:p>
    <w:p w:rsidR="008C74B9" w:rsidRPr="00507B9B" w:rsidRDefault="008C74B9" w:rsidP="0022405F">
      <w:pPr>
        <w:pStyle w:val="Heading3"/>
      </w:pPr>
      <w:r w:rsidRPr="00507B9B">
        <w:t>Source 4</w:t>
      </w:r>
    </w:p>
    <w:p w:rsidR="00877492" w:rsidRDefault="00877492" w:rsidP="00877492">
      <w:pPr>
        <w:rPr>
          <w:i/>
          <w:iCs/>
          <w:color w:val="231F20"/>
        </w:rPr>
      </w:pPr>
      <w:proofErr w:type="gramStart"/>
      <w:r w:rsidRPr="00723279">
        <w:rPr>
          <w:i/>
          <w:iCs/>
          <w:color w:val="231F20"/>
        </w:rPr>
        <w:t>(Extract from an article written by the (male) Federal Secretary of the Printing Employees U</w:t>
      </w:r>
      <w:r>
        <w:rPr>
          <w:i/>
          <w:iCs/>
          <w:color w:val="231F20"/>
        </w:rPr>
        <w:t>nion of Australia in June 1943.)</w:t>
      </w:r>
      <w:proofErr w:type="gramEnd"/>
    </w:p>
    <w:p w:rsidR="00877492" w:rsidRPr="00723279" w:rsidRDefault="00877492" w:rsidP="00877492">
      <w:pPr>
        <w:rPr>
          <w:i/>
          <w:iCs/>
          <w:color w:val="231F20"/>
        </w:rPr>
      </w:pPr>
    </w:p>
    <w:p w:rsidR="00877492" w:rsidRDefault="00877492" w:rsidP="00877492">
      <w:pPr>
        <w:rPr>
          <w:iCs/>
          <w:color w:val="231F20"/>
        </w:rPr>
      </w:pPr>
      <w:r w:rsidRPr="00723279">
        <w:rPr>
          <w:iCs/>
          <w:color w:val="231F20"/>
        </w:rPr>
        <w:t>Women have a place, an expanding place, in industry, commerce, and the professions, and it is that place they will continue to hold in the Australian economy of the future… What is that place? Women should know. Queen Elizabeth [the mother of Queen Elizabeth II], in a recent broadcast, proudly proclaimed that ‘in a hundred ways, women have filled the places of men who have gone to fight. After the war they would be called upon as homemakers to play a great part in rebuilding family life’ Lady Gowrie [said]… ‘We do not want our Servicewomen to become hard-faced and tough. After the war we want them to remain women and set up homes just as they would have done had there been no war’.</w:t>
      </w:r>
    </w:p>
    <w:p w:rsidR="00801AAC" w:rsidRDefault="00801AAC" w:rsidP="00294035"/>
    <w:p w:rsidR="00801AAC" w:rsidRDefault="00801AAC" w:rsidP="00294035"/>
    <w:p w:rsidR="00801AAC" w:rsidRPr="00E851D5" w:rsidRDefault="00801AAC" w:rsidP="00294035"/>
    <w:p w:rsidR="00732A2C" w:rsidRDefault="00732A2C" w:rsidP="00294035">
      <w:pPr>
        <w:rPr>
          <w:noProof/>
          <w:lang w:eastAsia="en-AU"/>
        </w:rPr>
        <w:sectPr w:rsidR="00732A2C" w:rsidSect="00801AAC">
          <w:headerReference w:type="even" r:id="rId18"/>
          <w:headerReference w:type="default" r:id="rId19"/>
          <w:footerReference w:type="even" r:id="rId20"/>
          <w:footerReference w:type="default" r:id="rId21"/>
          <w:headerReference w:type="first" r:id="rId22"/>
          <w:footerReference w:type="first" r:id="rId23"/>
          <w:pgSz w:w="11906" w:h="16838"/>
          <w:pgMar w:top="1534" w:right="1274" w:bottom="1440" w:left="1276" w:header="709" w:footer="567" w:gutter="0"/>
          <w:pgNumType w:start="1"/>
          <w:cols w:space="708"/>
          <w:titlePg/>
          <w:docGrid w:linePitch="360"/>
        </w:sectPr>
      </w:pPr>
    </w:p>
    <w:p w:rsidR="00D96E05" w:rsidRPr="00FF628C" w:rsidRDefault="00D96E05" w:rsidP="00FF628C">
      <w:pPr>
        <w:jc w:val="center"/>
        <w:rPr>
          <w:rFonts w:ascii="Franklin Gothic Book" w:hAnsi="Franklin Gothic Book"/>
          <w:b/>
          <w:noProof/>
          <w:color w:val="5F497A" w:themeColor="accent4" w:themeShade="BF"/>
          <w:sz w:val="28"/>
          <w:szCs w:val="28"/>
          <w:lang w:eastAsia="en-AU"/>
        </w:rPr>
      </w:pPr>
      <w:r w:rsidRPr="008E660A">
        <w:rPr>
          <w:rFonts w:ascii="Franklin Gothic Book" w:hAnsi="Franklin Gothic Book"/>
          <w:b/>
          <w:noProof/>
          <w:color w:val="342568"/>
          <w:sz w:val="28"/>
          <w:szCs w:val="28"/>
          <w:lang w:eastAsia="en-AU"/>
        </w:rPr>
        <w:t>ACKNOWLEDGEMENTS</w:t>
      </w:r>
    </w:p>
    <w:p w:rsidR="00D96E05" w:rsidRDefault="00D96E05" w:rsidP="00E851D5">
      <w:pPr>
        <w:rPr>
          <w:noProof/>
          <w:lang w:eastAsia="en-AU"/>
        </w:rPr>
      </w:pPr>
    </w:p>
    <w:p w:rsidR="00B2441F" w:rsidRDefault="00B2441F" w:rsidP="00877492">
      <w:pPr>
        <w:ind w:left="1440" w:hanging="1440"/>
        <w:rPr>
          <w:b/>
        </w:rPr>
      </w:pPr>
    </w:p>
    <w:p w:rsidR="00877492" w:rsidRPr="00E851D5" w:rsidRDefault="00D96E05" w:rsidP="00877492">
      <w:pPr>
        <w:ind w:left="1440" w:hanging="1440"/>
      </w:pPr>
      <w:bookmarkStart w:id="0" w:name="_GoBack"/>
      <w:bookmarkEnd w:id="0"/>
      <w:r w:rsidRPr="00FB4D18">
        <w:rPr>
          <w:b/>
        </w:rPr>
        <w:t>Source 1</w:t>
      </w:r>
      <w:r w:rsidRPr="00FB4D18">
        <w:rPr>
          <w:b/>
        </w:rPr>
        <w:tab/>
      </w:r>
      <w:proofErr w:type="spellStart"/>
      <w:r w:rsidR="00877492" w:rsidRPr="00B55880">
        <w:t>Calwell</w:t>
      </w:r>
      <w:proofErr w:type="spellEnd"/>
      <w:r w:rsidR="00877492" w:rsidRPr="00B55880">
        <w:t xml:space="preserve">, A. (1945, August 2). </w:t>
      </w:r>
      <w:proofErr w:type="gramStart"/>
      <w:r w:rsidR="00877492" w:rsidRPr="00B55880">
        <w:t>[Parliamentary speech on immigration policy</w:t>
      </w:r>
      <w:r w:rsidR="00877492">
        <w:t>.</w:t>
      </w:r>
      <w:r w:rsidR="00877492" w:rsidRPr="00B55880">
        <w:t>]</w:t>
      </w:r>
      <w:proofErr w:type="gramEnd"/>
      <w:r w:rsidR="00877492" w:rsidRPr="00B55880">
        <w:t xml:space="preserve"> Retrieved December, 2013, from </w:t>
      </w:r>
      <w:hyperlink r:id="rId24" w:history="1">
        <w:r w:rsidR="00877492" w:rsidRPr="00AF30FD">
          <w:rPr>
            <w:rStyle w:val="Hyperlink"/>
          </w:rPr>
          <w:t>http://parlinfo.aph.gov.au/parlInfo/search/display/display.w3p;query=Id%3A%22hansard80%2Fhansardr80%2F1945-08-02%2F0049%22</w:t>
        </w:r>
      </w:hyperlink>
    </w:p>
    <w:p w:rsidR="00D96E05" w:rsidRPr="00AF30FD" w:rsidRDefault="00D96E05" w:rsidP="00877492">
      <w:pPr>
        <w:tabs>
          <w:tab w:val="left" w:pos="1418"/>
        </w:tabs>
      </w:pPr>
    </w:p>
    <w:p w:rsidR="00D96E05" w:rsidRDefault="00D96E05" w:rsidP="007C68C4">
      <w:pPr>
        <w:tabs>
          <w:tab w:val="left" w:pos="1418"/>
        </w:tabs>
        <w:ind w:left="1418" w:hanging="1418"/>
      </w:pPr>
    </w:p>
    <w:p w:rsidR="001734AE" w:rsidRPr="00E851D5" w:rsidRDefault="00D96E05" w:rsidP="00877492">
      <w:pPr>
        <w:tabs>
          <w:tab w:val="left" w:pos="1418"/>
        </w:tabs>
        <w:ind w:left="1418" w:hanging="1418"/>
      </w:pPr>
      <w:proofErr w:type="gramStart"/>
      <w:r>
        <w:rPr>
          <w:b/>
        </w:rPr>
        <w:t>Source 2</w:t>
      </w:r>
      <w:r>
        <w:rPr>
          <w:b/>
        </w:rPr>
        <w:tab/>
      </w:r>
      <w:r w:rsidR="00877492" w:rsidRPr="0055490D">
        <w:t>Development and Migration Commission.</w:t>
      </w:r>
      <w:proofErr w:type="gramEnd"/>
      <w:r w:rsidR="00877492" w:rsidRPr="0055490D">
        <w:t xml:space="preserve"> (1929). </w:t>
      </w:r>
      <w:r w:rsidR="00877492" w:rsidRPr="0055490D">
        <w:rPr>
          <w:i/>
        </w:rPr>
        <w:t>Australia invites the British domestic girl</w:t>
      </w:r>
      <w:r w:rsidR="00877492" w:rsidRPr="0055490D">
        <w:t xml:space="preserve"> [Front cover]. Melbourne: Author.</w:t>
      </w:r>
    </w:p>
    <w:p w:rsidR="00D96E05" w:rsidRPr="00AF30FD" w:rsidRDefault="00D96E05" w:rsidP="007C68C4">
      <w:pPr>
        <w:tabs>
          <w:tab w:val="left" w:pos="1418"/>
        </w:tabs>
        <w:ind w:left="1418" w:hanging="1418"/>
      </w:pPr>
    </w:p>
    <w:p w:rsidR="00D96E05" w:rsidRDefault="00D96E05" w:rsidP="007C68C4">
      <w:pPr>
        <w:tabs>
          <w:tab w:val="left" w:pos="1418"/>
        </w:tabs>
        <w:ind w:left="1418" w:hanging="1418"/>
      </w:pPr>
    </w:p>
    <w:p w:rsidR="001734AE" w:rsidRPr="00E851D5" w:rsidRDefault="00D96E05" w:rsidP="00877492">
      <w:pPr>
        <w:tabs>
          <w:tab w:val="left" w:pos="1418"/>
        </w:tabs>
        <w:ind w:left="1418" w:hanging="1418"/>
      </w:pPr>
      <w:r w:rsidRPr="003302DA">
        <w:rPr>
          <w:b/>
        </w:rPr>
        <w:t>Source 3</w:t>
      </w:r>
      <w:r w:rsidRPr="003302DA">
        <w:rPr>
          <w:b/>
        </w:rPr>
        <w:tab/>
      </w:r>
      <w:proofErr w:type="spellStart"/>
      <w:r w:rsidR="00877492">
        <w:t>Leason</w:t>
      </w:r>
      <w:proofErr w:type="spellEnd"/>
      <w:r w:rsidR="00877492">
        <w:t xml:space="preserve">, P. (1921, March 31). </w:t>
      </w:r>
      <w:proofErr w:type="gramStart"/>
      <w:r w:rsidR="00877492">
        <w:t>The new 'house' wife [Image].</w:t>
      </w:r>
      <w:proofErr w:type="gramEnd"/>
      <w:r w:rsidR="00877492">
        <w:t xml:space="preserve"> </w:t>
      </w:r>
      <w:proofErr w:type="gramStart"/>
      <w:r w:rsidR="00877492" w:rsidRPr="00737354">
        <w:rPr>
          <w:i/>
        </w:rPr>
        <w:t>Bulletin</w:t>
      </w:r>
      <w:r w:rsidR="00877492">
        <w:t>.</w:t>
      </w:r>
      <w:proofErr w:type="gramEnd"/>
      <w:r w:rsidR="00877492">
        <w:t xml:space="preserve"> Retrieved January, 2014, from </w:t>
      </w:r>
      <w:hyperlink r:id="rId25" w:history="1">
        <w:r w:rsidR="00877492" w:rsidRPr="00AF30FD">
          <w:rPr>
            <w:rStyle w:val="Hyperlink"/>
          </w:rPr>
          <w:t>http://www1.curriculum.edu.au/ddunits/units/ls4fq2acts.htm</w:t>
        </w:r>
      </w:hyperlink>
      <w:r w:rsidR="00877492" w:rsidRPr="00AF30FD">
        <w:t xml:space="preserve"> </w:t>
      </w:r>
      <w:r w:rsidR="00877492">
        <w:br/>
      </w:r>
      <w:r w:rsidR="00877492" w:rsidRPr="00AF30FD">
        <w:t>[c</w:t>
      </w:r>
      <w:r w:rsidR="00877492">
        <w:t>artoon under ‘Edith Cowan 1861–1932]</w:t>
      </w:r>
    </w:p>
    <w:p w:rsidR="00D96E05" w:rsidRPr="003302DA" w:rsidRDefault="00D96E05" w:rsidP="007C68C4">
      <w:pPr>
        <w:tabs>
          <w:tab w:val="left" w:pos="1418"/>
        </w:tabs>
        <w:ind w:left="1418" w:hanging="1418"/>
        <w:rPr>
          <w:b/>
        </w:rPr>
      </w:pPr>
    </w:p>
    <w:p w:rsidR="00D96E05" w:rsidRDefault="00D96E05" w:rsidP="007C68C4">
      <w:pPr>
        <w:tabs>
          <w:tab w:val="left" w:pos="1418"/>
        </w:tabs>
        <w:ind w:left="1418" w:hanging="1418"/>
      </w:pPr>
    </w:p>
    <w:p w:rsidR="001734AE" w:rsidRPr="00E851D5" w:rsidRDefault="00D96E05" w:rsidP="00877492">
      <w:pPr>
        <w:tabs>
          <w:tab w:val="left" w:pos="1418"/>
        </w:tabs>
        <w:ind w:left="1418" w:hanging="1418"/>
      </w:pPr>
      <w:proofErr w:type="gramStart"/>
      <w:r w:rsidRPr="00E30FA2">
        <w:rPr>
          <w:b/>
        </w:rPr>
        <w:t>Source 4</w:t>
      </w:r>
      <w:r w:rsidRPr="00E30FA2">
        <w:rPr>
          <w:b/>
        </w:rPr>
        <w:tab/>
      </w:r>
      <w:r w:rsidR="00877492" w:rsidRPr="00772B75">
        <w:t>Printing Industry Employees Union of Australia.</w:t>
      </w:r>
      <w:proofErr w:type="gramEnd"/>
      <w:r w:rsidR="00877492" w:rsidRPr="00772B75">
        <w:t xml:space="preserve"> </w:t>
      </w:r>
      <w:proofErr w:type="gramStart"/>
      <w:r w:rsidR="00877492" w:rsidRPr="00772B75">
        <w:t xml:space="preserve">(1943). </w:t>
      </w:r>
      <w:r w:rsidR="00877492">
        <w:t>[Article written by federal secretary of union].</w:t>
      </w:r>
      <w:proofErr w:type="gramEnd"/>
    </w:p>
    <w:p w:rsidR="00D96E05" w:rsidRDefault="00D96E05" w:rsidP="007C68C4">
      <w:pPr>
        <w:tabs>
          <w:tab w:val="left" w:pos="1418"/>
        </w:tabs>
        <w:ind w:left="1418" w:hanging="1418"/>
      </w:pPr>
    </w:p>
    <w:p w:rsidR="00D96E05" w:rsidRDefault="00D96E05" w:rsidP="007C68C4">
      <w:pPr>
        <w:tabs>
          <w:tab w:val="left" w:pos="1418"/>
        </w:tabs>
      </w:pPr>
    </w:p>
    <w:p w:rsidR="00D96E05" w:rsidRPr="002C5D23" w:rsidRDefault="00D96E05" w:rsidP="007C68C4">
      <w:pPr>
        <w:tabs>
          <w:tab w:val="left" w:pos="1418"/>
        </w:tabs>
      </w:pPr>
    </w:p>
    <w:sectPr w:rsidR="00D96E05" w:rsidRPr="002C5D23" w:rsidSect="00732A2C">
      <w:headerReference w:type="even" r:id="rId26"/>
      <w:headerReference w:type="default" r:id="rId27"/>
      <w:headerReference w:type="first" r:id="rId28"/>
      <w:footerReference w:type="first" r:id="rId29"/>
      <w:type w:val="evenPage"/>
      <w:pgSz w:w="11906" w:h="16838"/>
      <w:pgMar w:top="1534" w:right="1274" w:bottom="1440" w:left="1276" w:header="709"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60A" w:rsidRDefault="008E660A" w:rsidP="00E851D5">
      <w:r>
        <w:separator/>
      </w:r>
    </w:p>
  </w:endnote>
  <w:endnote w:type="continuationSeparator" w:id="0">
    <w:p w:rsidR="008E660A" w:rsidRDefault="008E660A" w:rsidP="00E8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4A6649" w:rsidRDefault="008E660A" w:rsidP="004A6649">
    <w:pPr>
      <w:pStyle w:val="Footer"/>
      <w:pBdr>
        <w:top w:val="single" w:sz="4" w:space="4" w:color="76923C" w:themeColor="accent3" w:themeShade="BF"/>
      </w:pBdr>
      <w:tabs>
        <w:tab w:val="clear" w:pos="4513"/>
        <w:tab w:val="clear" w:pos="9026"/>
      </w:tabs>
      <w:spacing w:before="0"/>
      <w:rPr>
        <w:rFonts w:ascii="Franklin Gothic Book" w:eastAsiaTheme="minorEastAsia" w:hAnsi="Franklin Gothic Book" w:cstheme="minorBidi"/>
        <w:noProof/>
        <w:color w:val="342568"/>
        <w:sz w:val="16"/>
        <w:szCs w:val="16"/>
        <w:lang w:val="en-AU" w:eastAsia="en-US"/>
      </w:rPr>
    </w:pPr>
    <w:r w:rsidRPr="004A6649">
      <w:rPr>
        <w:rFonts w:ascii="Franklin Gothic Book" w:eastAsiaTheme="minorEastAsia" w:hAnsi="Franklin Gothic Book" w:cstheme="minorBidi"/>
        <w:noProof/>
        <w:color w:val="342568"/>
        <w:sz w:val="16"/>
        <w:szCs w:val="16"/>
        <w:lang w:val="en-AU" w:eastAsia="en-US"/>
      </w:rPr>
      <w:t>2014/</w:t>
    </w:r>
    <w:r w:rsidR="00A901FB">
      <w:rPr>
        <w:rFonts w:ascii="Franklin Gothic Book" w:eastAsiaTheme="minorEastAsia" w:hAnsi="Franklin Gothic Book" w:cstheme="minorBidi"/>
        <w:noProof/>
        <w:color w:val="342568"/>
        <w:sz w:val="16"/>
        <w:szCs w:val="16"/>
        <w:lang w:val="en-AU" w:eastAsia="en-US"/>
      </w:rPr>
      <w:t>9737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8824FF" w:rsidRDefault="008E660A" w:rsidP="0022405F">
    <w:pPr>
      <w:pStyle w:val="Footer"/>
      <w:pBdr>
        <w:top w:val="single" w:sz="8" w:space="4" w:color="76923C" w:themeColor="accent3" w:themeShade="BF"/>
      </w:pBdr>
      <w:tabs>
        <w:tab w:val="clear" w:pos="4513"/>
        <w:tab w:val="clear" w:pos="9026"/>
      </w:tabs>
      <w:jc w:val="right"/>
      <w:rPr>
        <w:rFonts w:ascii="Franklin Gothic Book" w:hAnsi="Franklin Gothic Book"/>
        <w:color w:val="365F91" w:themeColor="accent1" w:themeShade="BF"/>
        <w:sz w:val="18"/>
      </w:rPr>
    </w:pPr>
    <w:r>
      <w:rPr>
        <w:rFonts w:ascii="Franklin Gothic Book" w:hAnsi="Franklin Gothic Book"/>
        <w:b/>
        <w:noProof/>
        <w:color w:val="5F497A" w:themeColor="accent4" w:themeShade="BF"/>
        <w:sz w:val="18"/>
        <w:szCs w:val="18"/>
      </w:rPr>
      <w:t>Course name</w:t>
    </w:r>
    <w:r w:rsidRPr="00E851D5">
      <w:rPr>
        <w:rFonts w:ascii="Franklin Gothic Book" w:hAnsi="Franklin Gothic Book"/>
        <w:b/>
        <w:noProof/>
        <w:color w:val="5F497A" w:themeColor="accent4" w:themeShade="BF"/>
        <w:sz w:val="18"/>
        <w:szCs w:val="18"/>
      </w:rPr>
      <w:t xml:space="preserve"> | General</w:t>
    </w:r>
    <w:r w:rsidRPr="00E851D5">
      <w:rPr>
        <w:rFonts w:ascii="Franklin Gothic Book" w:hAnsi="Franklin Gothic Book"/>
        <w:b/>
        <w:color w:val="5F497A" w:themeColor="accent4" w:themeShade="BF"/>
        <w:sz w:val="18"/>
        <w:szCs w:val="18"/>
      </w:rPr>
      <w:t xml:space="preserve"> </w:t>
    </w:r>
    <w:r w:rsidRPr="00E851D5">
      <w:rPr>
        <w:rFonts w:ascii="Franklin Gothic Book" w:hAnsi="Franklin Gothic Book"/>
        <w:b/>
        <w:noProof/>
        <w:color w:val="5F497A" w:themeColor="accent4" w:themeShade="BF"/>
        <w:sz w:val="18"/>
        <w:szCs w:val="18"/>
      </w:rPr>
      <w:t>| Externally set task (Year 12) | Sample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1734AE" w:rsidRDefault="008121EB" w:rsidP="001734AE">
    <w:pPr>
      <w:pStyle w:val="Footer"/>
      <w:pBdr>
        <w:top w:val="single" w:sz="8" w:space="4" w:color="76923C" w:themeColor="accent3" w:themeShade="BF"/>
      </w:pBdr>
      <w:tabs>
        <w:tab w:val="clear" w:pos="4513"/>
        <w:tab w:val="clear" w:pos="9026"/>
      </w:tabs>
      <w:rPr>
        <w:rFonts w:ascii="Franklin Gothic Book" w:hAnsi="Franklin Gothic Book"/>
        <w:color w:val="365F91" w:themeColor="accent1" w:themeShade="BF"/>
        <w:sz w:val="18"/>
      </w:rPr>
    </w:pPr>
    <w:r>
      <w:rPr>
        <w:rFonts w:ascii="Franklin Gothic Book" w:hAnsi="Franklin Gothic Book"/>
        <w:b/>
        <w:noProof/>
        <w:color w:val="5F497A" w:themeColor="accent4" w:themeShade="BF"/>
        <w:sz w:val="18"/>
        <w:szCs w:val="18"/>
      </w:rPr>
      <w:t>Modern History</w:t>
    </w:r>
    <w:r w:rsidRPr="00E851D5">
      <w:rPr>
        <w:rFonts w:ascii="Franklin Gothic Book" w:hAnsi="Franklin Gothic Book"/>
        <w:b/>
        <w:noProof/>
        <w:color w:val="5F497A" w:themeColor="accent4" w:themeShade="BF"/>
        <w:sz w:val="18"/>
        <w:szCs w:val="18"/>
      </w:rPr>
      <w:t xml:space="preserve"> | General</w:t>
    </w:r>
    <w:r w:rsidRPr="00E851D5">
      <w:rPr>
        <w:rFonts w:ascii="Franklin Gothic Book" w:hAnsi="Franklin Gothic Book"/>
        <w:b/>
        <w:color w:val="5F497A" w:themeColor="accent4" w:themeShade="BF"/>
        <w:sz w:val="18"/>
        <w:szCs w:val="18"/>
      </w:rPr>
      <w:t xml:space="preserve"> </w:t>
    </w:r>
    <w:r>
      <w:rPr>
        <w:rFonts w:ascii="Franklin Gothic Book" w:hAnsi="Franklin Gothic Book"/>
        <w:b/>
        <w:noProof/>
        <w:color w:val="5F497A" w:themeColor="accent4" w:themeShade="BF"/>
        <w:sz w:val="18"/>
        <w:szCs w:val="18"/>
      </w:rPr>
      <w:t xml:space="preserve">course | Externally set task </w:t>
    </w:r>
    <w:r w:rsidRPr="00E851D5">
      <w:rPr>
        <w:rFonts w:ascii="Franklin Gothic Book" w:hAnsi="Franklin Gothic Book"/>
        <w:b/>
        <w:noProof/>
        <w:color w:val="5F497A" w:themeColor="accent4" w:themeShade="BF"/>
        <w:sz w:val="18"/>
        <w:szCs w:val="18"/>
      </w:rPr>
      <w:t>Source Booklet |</w:t>
    </w:r>
    <w:r>
      <w:rPr>
        <w:rFonts w:ascii="Franklin Gothic Book" w:hAnsi="Franklin Gothic Book"/>
        <w:b/>
        <w:noProof/>
        <w:color w:val="5F497A" w:themeColor="accent4" w:themeShade="BF"/>
        <w:sz w:val="18"/>
        <w:szCs w:val="18"/>
      </w:rPr>
      <w:t xml:space="preserve"> Australia 1914–1949</w:t>
    </w:r>
    <w:r w:rsidRPr="00E851D5">
      <w:rPr>
        <w:rFonts w:ascii="Franklin Gothic Book" w:hAnsi="Franklin Gothic Book"/>
        <w:b/>
        <w:noProof/>
        <w:color w:val="5F497A" w:themeColor="accent4" w:themeShade="BF"/>
        <w:sz w:val="18"/>
        <w:szCs w:val="18"/>
      </w:rPr>
      <w:t xml:space="preserve"> </w:t>
    </w:r>
    <w:r>
      <w:rPr>
        <w:rFonts w:ascii="Franklin Gothic Book" w:hAnsi="Franklin Gothic Book"/>
        <w:b/>
        <w:noProof/>
        <w:color w:val="5F497A" w:themeColor="accent4" w:themeShade="BF"/>
        <w:sz w:val="18"/>
        <w:szCs w:val="18"/>
      </w:rPr>
      <w:t>| Sample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1734AE" w:rsidRDefault="00877492" w:rsidP="001734AE">
    <w:pPr>
      <w:pStyle w:val="Footer"/>
      <w:pBdr>
        <w:top w:val="single" w:sz="8" w:space="4" w:color="76923C" w:themeColor="accent3" w:themeShade="BF"/>
      </w:pBdr>
      <w:tabs>
        <w:tab w:val="clear" w:pos="4513"/>
        <w:tab w:val="clear" w:pos="9026"/>
      </w:tabs>
      <w:jc w:val="right"/>
      <w:rPr>
        <w:rFonts w:ascii="Franklin Gothic Book" w:hAnsi="Franklin Gothic Book"/>
        <w:color w:val="365F91" w:themeColor="accent1" w:themeShade="BF"/>
        <w:sz w:val="18"/>
      </w:rPr>
    </w:pPr>
    <w:r>
      <w:rPr>
        <w:rFonts w:ascii="Franklin Gothic Book" w:hAnsi="Franklin Gothic Book"/>
        <w:b/>
        <w:noProof/>
        <w:color w:val="5F497A" w:themeColor="accent4" w:themeShade="BF"/>
        <w:sz w:val="18"/>
        <w:szCs w:val="18"/>
      </w:rPr>
      <w:t>Modern History</w:t>
    </w:r>
    <w:r w:rsidR="008E660A" w:rsidRPr="00E851D5">
      <w:rPr>
        <w:rFonts w:ascii="Franklin Gothic Book" w:hAnsi="Franklin Gothic Book"/>
        <w:b/>
        <w:noProof/>
        <w:color w:val="5F497A" w:themeColor="accent4" w:themeShade="BF"/>
        <w:sz w:val="18"/>
        <w:szCs w:val="18"/>
      </w:rPr>
      <w:t xml:space="preserve"> | General</w:t>
    </w:r>
    <w:r w:rsidR="008E660A" w:rsidRPr="00E851D5">
      <w:rPr>
        <w:rFonts w:ascii="Franklin Gothic Book" w:hAnsi="Franklin Gothic Book"/>
        <w:b/>
        <w:color w:val="5F497A" w:themeColor="accent4" w:themeShade="BF"/>
        <w:sz w:val="18"/>
        <w:szCs w:val="18"/>
      </w:rPr>
      <w:t xml:space="preserve"> </w:t>
    </w:r>
    <w:r w:rsidR="008121EB">
      <w:rPr>
        <w:rFonts w:ascii="Franklin Gothic Book" w:hAnsi="Franklin Gothic Book"/>
        <w:b/>
        <w:noProof/>
        <w:color w:val="5F497A" w:themeColor="accent4" w:themeShade="BF"/>
        <w:sz w:val="18"/>
        <w:szCs w:val="18"/>
      </w:rPr>
      <w:t xml:space="preserve">course | Externally set task </w:t>
    </w:r>
    <w:r w:rsidR="008E660A" w:rsidRPr="00E851D5">
      <w:rPr>
        <w:rFonts w:ascii="Franklin Gothic Book" w:hAnsi="Franklin Gothic Book"/>
        <w:b/>
        <w:noProof/>
        <w:color w:val="5F497A" w:themeColor="accent4" w:themeShade="BF"/>
        <w:sz w:val="18"/>
        <w:szCs w:val="18"/>
      </w:rPr>
      <w:t xml:space="preserve">Source Booklet </w:t>
    </w:r>
    <w:r w:rsidR="008121EB" w:rsidRPr="00E851D5">
      <w:rPr>
        <w:rFonts w:ascii="Franklin Gothic Book" w:hAnsi="Franklin Gothic Book"/>
        <w:b/>
        <w:noProof/>
        <w:color w:val="5F497A" w:themeColor="accent4" w:themeShade="BF"/>
        <w:sz w:val="18"/>
        <w:szCs w:val="18"/>
      </w:rPr>
      <w:t>|</w:t>
    </w:r>
    <w:r w:rsidR="008121EB">
      <w:rPr>
        <w:rFonts w:ascii="Franklin Gothic Book" w:hAnsi="Franklin Gothic Book"/>
        <w:b/>
        <w:noProof/>
        <w:color w:val="5F497A" w:themeColor="accent4" w:themeShade="BF"/>
        <w:sz w:val="18"/>
        <w:szCs w:val="18"/>
      </w:rPr>
      <w:t xml:space="preserve"> </w:t>
    </w:r>
    <w:r>
      <w:rPr>
        <w:rFonts w:ascii="Franklin Gothic Book" w:hAnsi="Franklin Gothic Book"/>
        <w:b/>
        <w:noProof/>
        <w:color w:val="5F497A" w:themeColor="accent4" w:themeShade="BF"/>
        <w:sz w:val="18"/>
        <w:szCs w:val="18"/>
      </w:rPr>
      <w:t>Australia 1914–1949</w:t>
    </w:r>
    <w:r w:rsidRPr="00E851D5">
      <w:rPr>
        <w:rFonts w:ascii="Franklin Gothic Book" w:hAnsi="Franklin Gothic Book"/>
        <w:b/>
        <w:noProof/>
        <w:color w:val="5F497A" w:themeColor="accent4" w:themeShade="BF"/>
        <w:sz w:val="18"/>
        <w:szCs w:val="18"/>
      </w:rPr>
      <w:t xml:space="preserve"> </w:t>
    </w:r>
    <w:r w:rsidR="008121EB">
      <w:rPr>
        <w:rFonts w:ascii="Franklin Gothic Book" w:hAnsi="Franklin Gothic Book"/>
        <w:b/>
        <w:noProof/>
        <w:color w:val="5F497A" w:themeColor="accent4" w:themeShade="BF"/>
        <w:sz w:val="18"/>
        <w:szCs w:val="18"/>
      </w:rPr>
      <w:t>| Sample 2016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877492" w:rsidRDefault="008121EB" w:rsidP="00E24C0C">
    <w:pPr>
      <w:pStyle w:val="Footer"/>
      <w:pBdr>
        <w:top w:val="single" w:sz="8" w:space="4" w:color="76923C" w:themeColor="accent3" w:themeShade="BF"/>
      </w:pBdr>
      <w:tabs>
        <w:tab w:val="clear" w:pos="4513"/>
        <w:tab w:val="clear" w:pos="9026"/>
      </w:tabs>
      <w:jc w:val="right"/>
      <w:rPr>
        <w:rFonts w:ascii="Franklin Gothic Book" w:hAnsi="Franklin Gothic Book"/>
        <w:color w:val="5F497A" w:themeColor="accent4" w:themeShade="BF"/>
        <w:sz w:val="18"/>
      </w:rPr>
    </w:pPr>
    <w:r>
      <w:rPr>
        <w:rFonts w:ascii="Franklin Gothic Book" w:hAnsi="Franklin Gothic Book"/>
        <w:b/>
        <w:noProof/>
        <w:color w:val="5F497A" w:themeColor="accent4" w:themeShade="BF"/>
        <w:sz w:val="18"/>
        <w:szCs w:val="18"/>
      </w:rPr>
      <w:t>Modern History</w:t>
    </w:r>
    <w:r w:rsidRPr="00E851D5">
      <w:rPr>
        <w:rFonts w:ascii="Franklin Gothic Book" w:hAnsi="Franklin Gothic Book"/>
        <w:b/>
        <w:noProof/>
        <w:color w:val="5F497A" w:themeColor="accent4" w:themeShade="BF"/>
        <w:sz w:val="18"/>
        <w:szCs w:val="18"/>
      </w:rPr>
      <w:t xml:space="preserve"> | General</w:t>
    </w:r>
    <w:r w:rsidRPr="00E851D5">
      <w:rPr>
        <w:rFonts w:ascii="Franklin Gothic Book" w:hAnsi="Franklin Gothic Book"/>
        <w:b/>
        <w:color w:val="5F497A" w:themeColor="accent4" w:themeShade="BF"/>
        <w:sz w:val="18"/>
        <w:szCs w:val="18"/>
      </w:rPr>
      <w:t xml:space="preserve"> </w:t>
    </w:r>
    <w:r>
      <w:rPr>
        <w:rFonts w:ascii="Franklin Gothic Book" w:hAnsi="Franklin Gothic Book"/>
        <w:b/>
        <w:noProof/>
        <w:color w:val="5F497A" w:themeColor="accent4" w:themeShade="BF"/>
        <w:sz w:val="18"/>
        <w:szCs w:val="18"/>
      </w:rPr>
      <w:t xml:space="preserve">course | Externally set task </w:t>
    </w:r>
    <w:r w:rsidRPr="00E851D5">
      <w:rPr>
        <w:rFonts w:ascii="Franklin Gothic Book" w:hAnsi="Franklin Gothic Book"/>
        <w:b/>
        <w:noProof/>
        <w:color w:val="5F497A" w:themeColor="accent4" w:themeShade="BF"/>
        <w:sz w:val="18"/>
        <w:szCs w:val="18"/>
      </w:rPr>
      <w:t>Source Booklet |</w:t>
    </w:r>
    <w:r>
      <w:rPr>
        <w:rFonts w:ascii="Franklin Gothic Book" w:hAnsi="Franklin Gothic Book"/>
        <w:b/>
        <w:noProof/>
        <w:color w:val="5F497A" w:themeColor="accent4" w:themeShade="BF"/>
        <w:sz w:val="18"/>
        <w:szCs w:val="18"/>
      </w:rPr>
      <w:t xml:space="preserve"> Australia 1914–1949</w:t>
    </w:r>
    <w:r w:rsidRPr="00E851D5">
      <w:rPr>
        <w:rFonts w:ascii="Franklin Gothic Book" w:hAnsi="Franklin Gothic Book"/>
        <w:b/>
        <w:noProof/>
        <w:color w:val="5F497A" w:themeColor="accent4" w:themeShade="BF"/>
        <w:sz w:val="18"/>
        <w:szCs w:val="18"/>
      </w:rPr>
      <w:t xml:space="preserve"> </w:t>
    </w:r>
    <w:r>
      <w:rPr>
        <w:rFonts w:ascii="Franklin Gothic Book" w:hAnsi="Franklin Gothic Book"/>
        <w:b/>
        <w:noProof/>
        <w:color w:val="5F497A" w:themeColor="accent4" w:themeShade="BF"/>
        <w:sz w:val="18"/>
        <w:szCs w:val="18"/>
      </w:rPr>
      <w:t>| Sample 2016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732A2C" w:rsidRDefault="008E660A" w:rsidP="00732A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60A" w:rsidRDefault="008E660A" w:rsidP="00E851D5">
      <w:r>
        <w:separator/>
      </w:r>
    </w:p>
  </w:footnote>
  <w:footnote w:type="continuationSeparator" w:id="0">
    <w:p w:rsidR="008E660A" w:rsidRDefault="008E660A" w:rsidP="00E8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Default="008E66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Default="008E66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Default="008E660A" w:rsidP="0022405F">
    <w:pPr>
      <w:pStyle w:val="Header"/>
    </w:pPr>
    <w:r>
      <w:rPr>
        <w:rFonts w:ascii="Arial" w:eastAsia="Times New Roman" w:hAnsi="Arial" w:cs="Arial"/>
        <w:bCs/>
        <w:noProof/>
        <w:kern w:val="28"/>
        <w:sz w:val="20"/>
        <w:szCs w:val="20"/>
        <w:lang w:val="en-AU" w:eastAsia="en-AU"/>
      </w:rPr>
      <w:drawing>
        <wp:inline distT="0" distB="0" distL="0" distR="0" wp14:anchorId="08715CAA" wp14:editId="7FFC98DB">
          <wp:extent cx="5941060" cy="530343"/>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5941060" cy="530343"/>
                  </a:xfrm>
                  <a:prstGeom prst="rect">
                    <a:avLst/>
                  </a:prstGeom>
                </pic:spPr>
              </pic:pic>
            </a:graphicData>
          </a:graphic>
        </wp:inline>
      </w:drawing>
    </w:r>
  </w:p>
  <w:p w:rsidR="008E660A" w:rsidRPr="001C7418" w:rsidRDefault="008E660A" w:rsidP="002240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E24C0C" w:rsidRDefault="008E660A" w:rsidP="00E24C0C">
    <w:pPr>
      <w:pStyle w:val="Header"/>
      <w:pBdr>
        <w:bottom w:val="single" w:sz="8" w:space="1" w:color="76923C" w:themeColor="accent3" w:themeShade="BF"/>
      </w:pBdr>
      <w:tabs>
        <w:tab w:val="clear" w:pos="4513"/>
        <w:tab w:val="clear" w:pos="9026"/>
      </w:tabs>
      <w:ind w:left="-1276" w:right="9356"/>
      <w:jc w:val="right"/>
      <w:rPr>
        <w:rFonts w:ascii="Franklin Gothic Book" w:hAnsi="Franklin Gothic Book"/>
        <w:b/>
        <w:color w:val="5F497A" w:themeColor="accent4" w:themeShade="BF"/>
        <w:sz w:val="32"/>
      </w:rPr>
    </w:pPr>
    <w:r w:rsidRPr="00E24C0C">
      <w:rPr>
        <w:rFonts w:ascii="Franklin Gothic Book" w:hAnsi="Franklin Gothic Book"/>
        <w:b/>
        <w:color w:val="5F497A" w:themeColor="accent4" w:themeShade="BF"/>
        <w:sz w:val="32"/>
      </w:rPr>
      <w:fldChar w:fldCharType="begin"/>
    </w:r>
    <w:r w:rsidRPr="00E24C0C">
      <w:rPr>
        <w:rFonts w:ascii="Franklin Gothic Book" w:hAnsi="Franklin Gothic Book"/>
        <w:b/>
        <w:color w:val="5F497A" w:themeColor="accent4" w:themeShade="BF"/>
        <w:sz w:val="32"/>
      </w:rPr>
      <w:instrText xml:space="preserve"> PAGE   \* MERGEFORMAT </w:instrText>
    </w:r>
    <w:r w:rsidRPr="00E24C0C">
      <w:rPr>
        <w:rFonts w:ascii="Franklin Gothic Book" w:hAnsi="Franklin Gothic Book"/>
        <w:b/>
        <w:color w:val="5F497A" w:themeColor="accent4" w:themeShade="BF"/>
        <w:sz w:val="32"/>
      </w:rPr>
      <w:fldChar w:fldCharType="separate"/>
    </w:r>
    <w:r w:rsidR="00B2441F">
      <w:rPr>
        <w:rFonts w:ascii="Franklin Gothic Book" w:hAnsi="Franklin Gothic Book"/>
        <w:b/>
        <w:noProof/>
        <w:color w:val="5F497A" w:themeColor="accent4" w:themeShade="BF"/>
        <w:sz w:val="32"/>
      </w:rPr>
      <w:t>2</w:t>
    </w:r>
    <w:r w:rsidRPr="00E24C0C">
      <w:rPr>
        <w:rFonts w:ascii="Franklin Gothic Book" w:hAnsi="Franklin Gothic Book"/>
        <w:b/>
        <w:noProof/>
        <w:color w:val="5F497A" w:themeColor="accent4" w:themeShade="BF"/>
        <w:sz w:val="32"/>
      </w:rPr>
      <w:fldChar w:fldCharType="end"/>
    </w:r>
  </w:p>
  <w:p w:rsidR="008E660A" w:rsidRPr="009D1C81" w:rsidRDefault="008E660A" w:rsidP="00E851D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E24C0C" w:rsidRDefault="008E660A" w:rsidP="004D6804">
    <w:pPr>
      <w:pStyle w:val="Header"/>
      <w:pBdr>
        <w:bottom w:val="single" w:sz="8" w:space="1" w:color="76923C" w:themeColor="accent3" w:themeShade="BF"/>
      </w:pBdr>
      <w:tabs>
        <w:tab w:val="clear" w:pos="4513"/>
        <w:tab w:val="clear" w:pos="9026"/>
      </w:tabs>
      <w:ind w:left="9356" w:right="-1274"/>
      <w:rPr>
        <w:rFonts w:ascii="Franklin Gothic Book" w:hAnsi="Franklin Gothic Book"/>
        <w:color w:val="5F497A" w:themeColor="accent4" w:themeShade="BF"/>
        <w:sz w:val="32"/>
      </w:rPr>
    </w:pPr>
    <w:r w:rsidRPr="00E24C0C">
      <w:rPr>
        <w:rFonts w:ascii="Franklin Gothic Book" w:hAnsi="Franklin Gothic Book"/>
        <w:color w:val="5F497A" w:themeColor="accent4" w:themeShade="BF"/>
        <w:sz w:val="32"/>
      </w:rPr>
      <w:fldChar w:fldCharType="begin"/>
    </w:r>
    <w:r w:rsidRPr="00E24C0C">
      <w:rPr>
        <w:rFonts w:ascii="Franklin Gothic Book" w:hAnsi="Franklin Gothic Book"/>
        <w:color w:val="5F497A" w:themeColor="accent4" w:themeShade="BF"/>
        <w:sz w:val="32"/>
      </w:rPr>
      <w:instrText xml:space="preserve"> PAGE   \* MERGEFORMAT </w:instrText>
    </w:r>
    <w:r w:rsidRPr="00E24C0C">
      <w:rPr>
        <w:rFonts w:ascii="Franklin Gothic Book" w:hAnsi="Franklin Gothic Book"/>
        <w:color w:val="5F497A" w:themeColor="accent4" w:themeShade="BF"/>
        <w:sz w:val="32"/>
      </w:rPr>
      <w:fldChar w:fldCharType="separate"/>
    </w:r>
    <w:r w:rsidR="00B2441F">
      <w:rPr>
        <w:rFonts w:ascii="Franklin Gothic Book" w:hAnsi="Franklin Gothic Book"/>
        <w:noProof/>
        <w:color w:val="5F497A" w:themeColor="accent4" w:themeShade="BF"/>
        <w:sz w:val="32"/>
      </w:rPr>
      <w:t>3</w:t>
    </w:r>
    <w:r w:rsidRPr="00E24C0C">
      <w:rPr>
        <w:rFonts w:ascii="Franklin Gothic Book" w:hAnsi="Franklin Gothic Book"/>
        <w:noProof/>
        <w:color w:val="5F497A" w:themeColor="accent4" w:themeShade="BF"/>
        <w:sz w:val="32"/>
      </w:rPr>
      <w:fldChar w:fldCharType="end"/>
    </w:r>
  </w:p>
  <w:p w:rsidR="008E660A" w:rsidRPr="004D6804" w:rsidRDefault="008E660A" w:rsidP="004D68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E24C0C" w:rsidRDefault="008E660A" w:rsidP="00E24C0C">
    <w:pPr>
      <w:pStyle w:val="Header"/>
      <w:pBdr>
        <w:bottom w:val="single" w:sz="8" w:space="1" w:color="76923C" w:themeColor="accent3" w:themeShade="BF"/>
      </w:pBdr>
      <w:tabs>
        <w:tab w:val="clear" w:pos="4513"/>
        <w:tab w:val="clear" w:pos="9026"/>
      </w:tabs>
      <w:ind w:left="9356" w:right="-1274"/>
      <w:rPr>
        <w:rFonts w:ascii="Franklin Gothic Book" w:hAnsi="Franklin Gothic Book"/>
        <w:color w:val="5F497A" w:themeColor="accent4" w:themeShade="BF"/>
        <w:sz w:val="32"/>
      </w:rPr>
    </w:pPr>
    <w:r w:rsidRPr="00E24C0C">
      <w:rPr>
        <w:rFonts w:ascii="Franklin Gothic Book" w:hAnsi="Franklin Gothic Book"/>
        <w:color w:val="5F497A" w:themeColor="accent4" w:themeShade="BF"/>
        <w:sz w:val="32"/>
      </w:rPr>
      <w:fldChar w:fldCharType="begin"/>
    </w:r>
    <w:r w:rsidRPr="00E24C0C">
      <w:rPr>
        <w:rFonts w:ascii="Franklin Gothic Book" w:hAnsi="Franklin Gothic Book"/>
        <w:color w:val="5F497A" w:themeColor="accent4" w:themeShade="BF"/>
        <w:sz w:val="32"/>
      </w:rPr>
      <w:instrText xml:space="preserve"> PAGE   \* MERGEFORMAT </w:instrText>
    </w:r>
    <w:r w:rsidRPr="00E24C0C">
      <w:rPr>
        <w:rFonts w:ascii="Franklin Gothic Book" w:hAnsi="Franklin Gothic Book"/>
        <w:color w:val="5F497A" w:themeColor="accent4" w:themeShade="BF"/>
        <w:sz w:val="32"/>
      </w:rPr>
      <w:fldChar w:fldCharType="separate"/>
    </w:r>
    <w:r w:rsidR="00B2441F">
      <w:rPr>
        <w:rFonts w:ascii="Franklin Gothic Book" w:hAnsi="Franklin Gothic Book"/>
        <w:noProof/>
        <w:color w:val="5F497A" w:themeColor="accent4" w:themeShade="BF"/>
        <w:sz w:val="32"/>
      </w:rPr>
      <w:t>1</w:t>
    </w:r>
    <w:r w:rsidRPr="00E24C0C">
      <w:rPr>
        <w:rFonts w:ascii="Franklin Gothic Book" w:hAnsi="Franklin Gothic Book"/>
        <w:noProof/>
        <w:color w:val="5F497A" w:themeColor="accent4" w:themeShade="BF"/>
        <w:sz w:val="32"/>
      </w:rPr>
      <w:fldChar w:fldCharType="end"/>
    </w:r>
  </w:p>
  <w:p w:rsidR="008E660A" w:rsidRPr="009D1C81" w:rsidRDefault="008E660A" w:rsidP="00E851D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Default="008E660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Default="008E660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732A2C" w:rsidRDefault="008E660A" w:rsidP="00732A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1">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6"/>
    <w:rsid w:val="00004981"/>
    <w:rsid w:val="00046864"/>
    <w:rsid w:val="00091447"/>
    <w:rsid w:val="00162AFB"/>
    <w:rsid w:val="001734AE"/>
    <w:rsid w:val="001A3D77"/>
    <w:rsid w:val="001D47F9"/>
    <w:rsid w:val="0022405F"/>
    <w:rsid w:val="00242F9E"/>
    <w:rsid w:val="00244B87"/>
    <w:rsid w:val="00257BB7"/>
    <w:rsid w:val="002926BA"/>
    <w:rsid w:val="00294035"/>
    <w:rsid w:val="002C5D23"/>
    <w:rsid w:val="002E38D7"/>
    <w:rsid w:val="002F171D"/>
    <w:rsid w:val="00313157"/>
    <w:rsid w:val="0031476D"/>
    <w:rsid w:val="00320CB2"/>
    <w:rsid w:val="00332C0F"/>
    <w:rsid w:val="0038361A"/>
    <w:rsid w:val="00384340"/>
    <w:rsid w:val="003C30BA"/>
    <w:rsid w:val="0043295D"/>
    <w:rsid w:val="004A6649"/>
    <w:rsid w:val="004A7C22"/>
    <w:rsid w:val="004D6804"/>
    <w:rsid w:val="00555C29"/>
    <w:rsid w:val="005628FB"/>
    <w:rsid w:val="005A1968"/>
    <w:rsid w:val="005B31E6"/>
    <w:rsid w:val="005D1311"/>
    <w:rsid w:val="005E6602"/>
    <w:rsid w:val="00623C1E"/>
    <w:rsid w:val="00725C63"/>
    <w:rsid w:val="00732A2C"/>
    <w:rsid w:val="00793AD6"/>
    <w:rsid w:val="0079667B"/>
    <w:rsid w:val="007C68C4"/>
    <w:rsid w:val="00801AAC"/>
    <w:rsid w:val="008121EB"/>
    <w:rsid w:val="00813711"/>
    <w:rsid w:val="00877492"/>
    <w:rsid w:val="00890EAA"/>
    <w:rsid w:val="008A1A63"/>
    <w:rsid w:val="008C74B9"/>
    <w:rsid w:val="008D1E31"/>
    <w:rsid w:val="008E660A"/>
    <w:rsid w:val="008F5555"/>
    <w:rsid w:val="00910DE1"/>
    <w:rsid w:val="009402DC"/>
    <w:rsid w:val="009915B9"/>
    <w:rsid w:val="009D1C81"/>
    <w:rsid w:val="009E071D"/>
    <w:rsid w:val="009E4966"/>
    <w:rsid w:val="00A12B8C"/>
    <w:rsid w:val="00A726B2"/>
    <w:rsid w:val="00A901FB"/>
    <w:rsid w:val="00B238A1"/>
    <w:rsid w:val="00B2441F"/>
    <w:rsid w:val="00B802FE"/>
    <w:rsid w:val="00C07D15"/>
    <w:rsid w:val="00C100F0"/>
    <w:rsid w:val="00C5704F"/>
    <w:rsid w:val="00C773AB"/>
    <w:rsid w:val="00CB1DD9"/>
    <w:rsid w:val="00CC422F"/>
    <w:rsid w:val="00CD5771"/>
    <w:rsid w:val="00D114EF"/>
    <w:rsid w:val="00D1273B"/>
    <w:rsid w:val="00D30F6E"/>
    <w:rsid w:val="00D3682B"/>
    <w:rsid w:val="00D96E05"/>
    <w:rsid w:val="00DD2018"/>
    <w:rsid w:val="00E24C0C"/>
    <w:rsid w:val="00E45E71"/>
    <w:rsid w:val="00E65199"/>
    <w:rsid w:val="00E851D5"/>
    <w:rsid w:val="00EB5D28"/>
    <w:rsid w:val="00EE3F32"/>
    <w:rsid w:val="00FF628C"/>
    <w:rsid w:val="00FF7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43295D"/>
    <w:pPr>
      <w:spacing w:line="264" w:lineRule="auto"/>
      <w:ind w:right="68"/>
      <w:jc w:val="both"/>
      <w:outlineLvl w:val="0"/>
    </w:pPr>
    <w:rPr>
      <w:rFonts w:ascii="Franklin Gothic Medium" w:hAnsi="Franklin Gothic Medium"/>
      <w:color w:val="5F497A" w:themeColor="accent4" w:themeShade="BF"/>
      <w:sz w:val="44"/>
      <w:szCs w:val="44"/>
    </w:rPr>
  </w:style>
  <w:style w:type="paragraph" w:styleId="Heading2">
    <w:name w:val="heading 2"/>
    <w:basedOn w:val="Heading3"/>
    <w:next w:val="Normal"/>
    <w:link w:val="Heading2Char"/>
    <w:uiPriority w:val="9"/>
    <w:unhideWhenUsed/>
    <w:qFormat/>
    <w:rsid w:val="0043295D"/>
    <w:pPr>
      <w:outlineLvl w:val="1"/>
    </w:pPr>
    <w:rPr>
      <w:rFonts w:ascii="Franklin Gothic Book" w:hAnsi="Franklin Gothic Book"/>
      <w:b w:val="0"/>
      <w:color w:val="5F497A" w:themeColor="accent4" w:themeShade="BF"/>
      <w:sz w:val="28"/>
      <w:szCs w:val="28"/>
    </w:rPr>
  </w:style>
  <w:style w:type="paragraph" w:styleId="Heading3">
    <w:name w:val="heading 3"/>
    <w:basedOn w:val="Normal"/>
    <w:next w:val="Normal"/>
    <w:link w:val="Heading3Char"/>
    <w:uiPriority w:val="9"/>
    <w:unhideWhenUsed/>
    <w:qFormat/>
    <w:rsid w:val="0022405F"/>
    <w:pPr>
      <w:spacing w:before="480" w:after="240"/>
      <w:outlineLvl w:val="2"/>
    </w:pPr>
    <w:rPr>
      <w:b/>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43295D"/>
    <w:rPr>
      <w:rFonts w:ascii="Franklin Gothic Medium" w:eastAsia="MS Mincho" w:hAnsi="Franklin Gothic Medium" w:cs="Calibri"/>
      <w:color w:val="5F497A" w:themeColor="accent4" w:themeShade="BF"/>
      <w:sz w:val="44"/>
      <w:szCs w:val="44"/>
      <w:lang w:val="en-GB" w:eastAsia="ja-JP"/>
    </w:rPr>
  </w:style>
  <w:style w:type="character" w:customStyle="1" w:styleId="Heading3Char">
    <w:name w:val="Heading 3 Char"/>
    <w:basedOn w:val="DefaultParagraphFont"/>
    <w:link w:val="Heading3"/>
    <w:uiPriority w:val="9"/>
    <w:rsid w:val="0022405F"/>
    <w:rPr>
      <w:rFonts w:ascii="Calibri" w:eastAsia="MS Mincho" w:hAnsi="Calibri" w:cs="Calibri"/>
      <w:b/>
      <w:smallCaps/>
      <w:sz w:val="24"/>
      <w:szCs w:val="24"/>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43295D"/>
    <w:rPr>
      <w:rFonts w:ascii="Franklin Gothic Book" w:eastAsia="MS Mincho" w:hAnsi="Franklin Gothic Book" w:cs="Calibri"/>
      <w:color w:val="5F497A" w:themeColor="accent4" w:themeShade="BF"/>
      <w:sz w:val="28"/>
      <w:szCs w:val="28"/>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43295D"/>
    <w:pPr>
      <w:spacing w:line="264" w:lineRule="auto"/>
      <w:ind w:right="68"/>
      <w:jc w:val="both"/>
      <w:outlineLvl w:val="0"/>
    </w:pPr>
    <w:rPr>
      <w:rFonts w:ascii="Franklin Gothic Medium" w:hAnsi="Franklin Gothic Medium"/>
      <w:color w:val="5F497A" w:themeColor="accent4" w:themeShade="BF"/>
      <w:sz w:val="44"/>
      <w:szCs w:val="44"/>
    </w:rPr>
  </w:style>
  <w:style w:type="paragraph" w:styleId="Heading2">
    <w:name w:val="heading 2"/>
    <w:basedOn w:val="Heading3"/>
    <w:next w:val="Normal"/>
    <w:link w:val="Heading2Char"/>
    <w:uiPriority w:val="9"/>
    <w:unhideWhenUsed/>
    <w:qFormat/>
    <w:rsid w:val="0043295D"/>
    <w:pPr>
      <w:outlineLvl w:val="1"/>
    </w:pPr>
    <w:rPr>
      <w:rFonts w:ascii="Franklin Gothic Book" w:hAnsi="Franklin Gothic Book"/>
      <w:b w:val="0"/>
      <w:color w:val="5F497A" w:themeColor="accent4" w:themeShade="BF"/>
      <w:sz w:val="28"/>
      <w:szCs w:val="28"/>
    </w:rPr>
  </w:style>
  <w:style w:type="paragraph" w:styleId="Heading3">
    <w:name w:val="heading 3"/>
    <w:basedOn w:val="Normal"/>
    <w:next w:val="Normal"/>
    <w:link w:val="Heading3Char"/>
    <w:uiPriority w:val="9"/>
    <w:unhideWhenUsed/>
    <w:qFormat/>
    <w:rsid w:val="0022405F"/>
    <w:pPr>
      <w:spacing w:before="480" w:after="240"/>
      <w:outlineLvl w:val="2"/>
    </w:pPr>
    <w:rPr>
      <w:b/>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43295D"/>
    <w:rPr>
      <w:rFonts w:ascii="Franklin Gothic Medium" w:eastAsia="MS Mincho" w:hAnsi="Franklin Gothic Medium" w:cs="Calibri"/>
      <w:color w:val="5F497A" w:themeColor="accent4" w:themeShade="BF"/>
      <w:sz w:val="44"/>
      <w:szCs w:val="44"/>
      <w:lang w:val="en-GB" w:eastAsia="ja-JP"/>
    </w:rPr>
  </w:style>
  <w:style w:type="character" w:customStyle="1" w:styleId="Heading3Char">
    <w:name w:val="Heading 3 Char"/>
    <w:basedOn w:val="DefaultParagraphFont"/>
    <w:link w:val="Heading3"/>
    <w:uiPriority w:val="9"/>
    <w:rsid w:val="0022405F"/>
    <w:rPr>
      <w:rFonts w:ascii="Calibri" w:eastAsia="MS Mincho" w:hAnsi="Calibri" w:cs="Calibri"/>
      <w:b/>
      <w:smallCaps/>
      <w:sz w:val="24"/>
      <w:szCs w:val="24"/>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43295D"/>
    <w:rPr>
      <w:rFonts w:ascii="Franklin Gothic Book" w:eastAsia="MS Mincho" w:hAnsi="Franklin Gothic Book" w:cs="Calibri"/>
      <w:color w:val="5F497A" w:themeColor="accent4" w:themeShade="BF"/>
      <w:sz w:val="28"/>
      <w:szCs w:val="2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gif"/><Relationship Id="rId25" Type="http://schemas.openxmlformats.org/officeDocument/2006/relationships/hyperlink" Target="http://www1.curriculum.edu.au/ddunits/units/ls4fq2acts.htm"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parlinfo.aph.gov.au/parlInfo/search/display/display.w3p;query=Id%3A%22hansard80%2Fhansardr80%2F1945-08-02%2F0049%22"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eader" Target="header9.xml"/><Relationship Id="rId10" Type="http://schemas.openxmlformats.org/officeDocument/2006/relationships/hyperlink" Target="http://creativecommons.org/licenses/by-nc/3.0/au/" TargetMode="External"/><Relationship Id="rId19" Type="http://schemas.openxmlformats.org/officeDocument/2006/relationships/header" Target="head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EB6C1-77DC-4F65-9643-2AC17D026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Good</dc:creator>
  <cp:keywords/>
  <dc:description/>
  <cp:lastModifiedBy>Jan Barnett</cp:lastModifiedBy>
  <cp:revision>10</cp:revision>
  <cp:lastPrinted>2014-03-25T08:28:00Z</cp:lastPrinted>
  <dcterms:created xsi:type="dcterms:W3CDTF">2014-03-19T02:48:00Z</dcterms:created>
  <dcterms:modified xsi:type="dcterms:W3CDTF">2014-03-28T05:04:00Z</dcterms:modified>
</cp:coreProperties>
</file>