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1995" w14:textId="77777777" w:rsidR="00820A53" w:rsidRPr="00833318" w:rsidRDefault="00820A53" w:rsidP="006B6637">
      <w:pPr>
        <w:pStyle w:val="SCSATitle1"/>
      </w:pPr>
      <w:r w:rsidRPr="00833318">
        <w:rPr>
          <w:noProof/>
          <w:color w:val="463969"/>
          <w:sz w:val="52"/>
        </w:rPr>
        <w:drawing>
          <wp:anchor distT="0" distB="0" distL="114300" distR="114300" simplePos="0" relativeHeight="251659264" behindDoc="1" locked="1" layoutInCell="1" allowOverlap="1" wp14:anchorId="564678D0" wp14:editId="689598AE">
            <wp:simplePos x="0" y="0"/>
            <wp:positionH relativeFrom="column">
              <wp:posOffset>-6105525</wp:posOffset>
            </wp:positionH>
            <wp:positionV relativeFrom="paragraph">
              <wp:posOffset>524510</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33318">
        <w:t>Sample Course Outline</w:t>
      </w:r>
    </w:p>
    <w:p w14:paraId="7E9D2AB0" w14:textId="77777777" w:rsidR="00820A53" w:rsidRPr="00833318" w:rsidRDefault="00820A53" w:rsidP="006B6637">
      <w:pPr>
        <w:pStyle w:val="SCSATitle2"/>
      </w:pPr>
      <w:r w:rsidRPr="00833318">
        <w:t>Automotive Engineering and Technology</w:t>
      </w:r>
    </w:p>
    <w:p w14:paraId="6E7B9FAA" w14:textId="77777777" w:rsidR="00820A53" w:rsidRPr="00833318" w:rsidRDefault="00820A53" w:rsidP="006B6637">
      <w:pPr>
        <w:pStyle w:val="SCSATitle3"/>
      </w:pPr>
      <w:r w:rsidRPr="00833318">
        <w:t>General Year 11</w:t>
      </w:r>
    </w:p>
    <w:p w14:paraId="17A9352C" w14:textId="77777777" w:rsidR="00B342A6" w:rsidRPr="00833318" w:rsidRDefault="00B342A6" w:rsidP="00833318">
      <w:r w:rsidRPr="00833318">
        <w:rPr>
          <w:rFonts w:asciiTheme="minorHAnsi" w:hAnsiTheme="minorHAnsi"/>
          <w:b/>
          <w:lang w:eastAsia="x-none"/>
        </w:rPr>
        <w:br w:type="page"/>
      </w:r>
    </w:p>
    <w:p w14:paraId="7CC3A5BB" w14:textId="77777777" w:rsidR="006B6637" w:rsidRPr="00833318" w:rsidRDefault="006B6637" w:rsidP="006B6637">
      <w:pPr>
        <w:keepNext/>
        <w:rPr>
          <w:rFonts w:eastAsia="SimHei" w:cs="Calibri"/>
          <w:b/>
        </w:rPr>
      </w:pPr>
      <w:r w:rsidRPr="00833318">
        <w:rPr>
          <w:rFonts w:eastAsia="SimHei" w:cs="Calibri"/>
          <w:b/>
        </w:rPr>
        <w:lastRenderedPageBreak/>
        <w:t>Acknowledgement of Country</w:t>
      </w:r>
    </w:p>
    <w:p w14:paraId="78BA00A6" w14:textId="77777777" w:rsidR="006B6637" w:rsidRPr="00833318" w:rsidRDefault="006B6637" w:rsidP="006B6637">
      <w:pPr>
        <w:spacing w:after="6480"/>
        <w:rPr>
          <w:b/>
          <w:sz w:val="16"/>
        </w:rPr>
      </w:pPr>
      <w:r w:rsidRPr="00833318">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2B7DB1E" w14:textId="77777777" w:rsidR="006B6637" w:rsidRPr="00833318" w:rsidRDefault="006B6637" w:rsidP="006B6637">
      <w:pPr>
        <w:jc w:val="both"/>
        <w:rPr>
          <w:rFonts w:cstheme="minorHAnsi"/>
          <w:b/>
          <w:sz w:val="20"/>
          <w:szCs w:val="20"/>
        </w:rPr>
      </w:pPr>
      <w:r w:rsidRPr="00833318">
        <w:rPr>
          <w:rFonts w:cstheme="minorHAnsi"/>
          <w:b/>
          <w:sz w:val="20"/>
          <w:szCs w:val="20"/>
        </w:rPr>
        <w:t>Copyright</w:t>
      </w:r>
    </w:p>
    <w:p w14:paraId="325DB649" w14:textId="32649AD3" w:rsidR="006B6637" w:rsidRPr="00833318" w:rsidRDefault="006B6637" w:rsidP="006B6637">
      <w:pPr>
        <w:jc w:val="both"/>
        <w:rPr>
          <w:rFonts w:cstheme="minorHAnsi"/>
          <w:sz w:val="20"/>
          <w:szCs w:val="20"/>
        </w:rPr>
      </w:pPr>
      <w:r w:rsidRPr="00833318">
        <w:rPr>
          <w:rFonts w:cstheme="minorHAnsi"/>
          <w:sz w:val="20"/>
          <w:szCs w:val="20"/>
        </w:rPr>
        <w:t>© School Curriculum and Standards Authority, 2014</w:t>
      </w:r>
    </w:p>
    <w:p w14:paraId="5026E4B0" w14:textId="77777777" w:rsidR="006B6637" w:rsidRPr="00833318" w:rsidRDefault="006B6637" w:rsidP="006B6637">
      <w:pPr>
        <w:rPr>
          <w:rFonts w:cstheme="minorHAnsi"/>
          <w:sz w:val="20"/>
          <w:szCs w:val="20"/>
        </w:rPr>
      </w:pPr>
      <w:r w:rsidRPr="00833318">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F20096D" w14:textId="77777777" w:rsidR="006B6637" w:rsidRPr="00833318" w:rsidRDefault="006B6637" w:rsidP="006B6637">
      <w:pPr>
        <w:rPr>
          <w:rFonts w:cstheme="minorHAnsi"/>
          <w:sz w:val="20"/>
          <w:szCs w:val="20"/>
        </w:rPr>
      </w:pPr>
      <w:r w:rsidRPr="00833318">
        <w:rPr>
          <w:rFonts w:cstheme="minorHAnsi"/>
          <w:sz w:val="20"/>
          <w:szCs w:val="20"/>
        </w:rPr>
        <w:t>Copying or communication for any other purpose can be done only within the terms of the</w:t>
      </w:r>
      <w:r w:rsidRPr="00833318">
        <w:rPr>
          <w:rFonts w:cstheme="minorHAnsi"/>
          <w:i/>
          <w:iCs/>
          <w:sz w:val="20"/>
          <w:szCs w:val="20"/>
        </w:rPr>
        <w:t xml:space="preserve"> Copyright Act 1968</w:t>
      </w:r>
      <w:r w:rsidRPr="00833318">
        <w:rPr>
          <w:rFonts w:cstheme="minorHAnsi"/>
          <w:sz w:val="20"/>
          <w:szCs w:val="20"/>
        </w:rPr>
        <w:t xml:space="preserve"> or with prior written permission of the Authority. Copying or communication of any third-party copyright material can be done only within the terms of the </w:t>
      </w:r>
      <w:r w:rsidRPr="00833318">
        <w:rPr>
          <w:rFonts w:cstheme="minorHAnsi"/>
          <w:i/>
          <w:iCs/>
          <w:sz w:val="20"/>
          <w:szCs w:val="20"/>
        </w:rPr>
        <w:t>Copyright Act 1968</w:t>
      </w:r>
      <w:r w:rsidRPr="00833318">
        <w:rPr>
          <w:rFonts w:cstheme="minorHAnsi"/>
          <w:sz w:val="20"/>
          <w:szCs w:val="20"/>
        </w:rPr>
        <w:t xml:space="preserve"> or with permission of the copyright owners.</w:t>
      </w:r>
    </w:p>
    <w:p w14:paraId="0B16A478" w14:textId="77777777" w:rsidR="006B6637" w:rsidRPr="00833318" w:rsidRDefault="006B6637" w:rsidP="006B6637">
      <w:pPr>
        <w:rPr>
          <w:rFonts w:cstheme="minorHAnsi"/>
          <w:sz w:val="20"/>
          <w:szCs w:val="20"/>
        </w:rPr>
      </w:pPr>
      <w:r w:rsidRPr="00833318">
        <w:rPr>
          <w:rFonts w:cstheme="minorHAnsi"/>
          <w:sz w:val="20"/>
          <w:szCs w:val="20"/>
        </w:rPr>
        <w:t xml:space="preserve">Any content in this document that has been derived from the Australian Curriculum may be used under the terms of the </w:t>
      </w:r>
      <w:hyperlink r:id="rId9" w:tgtFrame="_blank" w:history="1">
        <w:r w:rsidRPr="00833318">
          <w:rPr>
            <w:rFonts w:cstheme="minorHAnsi"/>
            <w:color w:val="580F8B"/>
            <w:sz w:val="20"/>
            <w:szCs w:val="20"/>
            <w:u w:val="single"/>
          </w:rPr>
          <w:t>Creative Commons Attribution 4.0 International licence</w:t>
        </w:r>
      </w:hyperlink>
      <w:r w:rsidRPr="00833318">
        <w:rPr>
          <w:rFonts w:cstheme="minorHAnsi"/>
          <w:sz w:val="20"/>
          <w:szCs w:val="20"/>
        </w:rPr>
        <w:t>.</w:t>
      </w:r>
    </w:p>
    <w:p w14:paraId="7EB04B75" w14:textId="77777777" w:rsidR="006B6637" w:rsidRPr="00833318" w:rsidRDefault="006B6637" w:rsidP="006B6637">
      <w:pPr>
        <w:jc w:val="both"/>
        <w:rPr>
          <w:rFonts w:cstheme="minorHAnsi"/>
          <w:b/>
          <w:sz w:val="20"/>
          <w:szCs w:val="20"/>
        </w:rPr>
      </w:pPr>
      <w:r w:rsidRPr="00833318">
        <w:rPr>
          <w:rFonts w:cstheme="minorHAnsi"/>
          <w:b/>
          <w:sz w:val="20"/>
          <w:szCs w:val="20"/>
        </w:rPr>
        <w:t>Disclaimer</w:t>
      </w:r>
    </w:p>
    <w:p w14:paraId="4C4BCCBA" w14:textId="77777777" w:rsidR="006B6637" w:rsidRPr="00833318" w:rsidRDefault="006B6637" w:rsidP="006B6637">
      <w:pPr>
        <w:rPr>
          <w:rFonts w:cstheme="minorHAnsi"/>
          <w:sz w:val="20"/>
          <w:szCs w:val="20"/>
        </w:rPr>
      </w:pPr>
      <w:r w:rsidRPr="00833318">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C19DD04" w14:textId="77777777" w:rsidR="00820A53" w:rsidRPr="00833318" w:rsidRDefault="00820A53" w:rsidP="00820A53">
      <w:pPr>
        <w:spacing w:line="264" w:lineRule="auto"/>
        <w:jc w:val="both"/>
        <w:rPr>
          <w:rFonts w:asciiTheme="minorHAnsi" w:hAnsiTheme="minorHAnsi"/>
          <w:sz w:val="16"/>
        </w:rPr>
        <w:sectPr w:rsidR="00820A53" w:rsidRPr="00833318" w:rsidSect="006B6637">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6740DB76" w14:textId="77777777" w:rsidR="00820A53" w:rsidRPr="00833318" w:rsidRDefault="00820A53" w:rsidP="006B6637">
      <w:pPr>
        <w:pStyle w:val="SCSAHeading1"/>
        <w:spacing w:after="0"/>
        <w:rPr>
          <w:rFonts w:eastAsia="MS Mincho"/>
          <w:lang w:eastAsia="ja-JP"/>
        </w:rPr>
      </w:pPr>
      <w:r w:rsidRPr="00833318">
        <w:rPr>
          <w:rFonts w:eastAsia="MS Mincho"/>
          <w:lang w:eastAsia="ja-JP"/>
        </w:rPr>
        <w:lastRenderedPageBreak/>
        <w:t>Sample course outline</w:t>
      </w:r>
    </w:p>
    <w:p w14:paraId="3E30251E" w14:textId="77777777" w:rsidR="00820A53" w:rsidRPr="00833318" w:rsidRDefault="00820A53" w:rsidP="006B6637">
      <w:pPr>
        <w:pStyle w:val="SCSAHeading1"/>
        <w:spacing w:after="0"/>
        <w:rPr>
          <w:rFonts w:eastAsia="MS Mincho"/>
          <w:lang w:eastAsia="ja-JP"/>
        </w:rPr>
      </w:pPr>
      <w:r w:rsidRPr="00833318">
        <w:rPr>
          <w:rFonts w:eastAsia="MS Mincho"/>
          <w:lang w:eastAsia="ja-JP"/>
        </w:rPr>
        <w:t>Automotive Engineering and Technology – General Year 11</w:t>
      </w:r>
    </w:p>
    <w:p w14:paraId="580CD546" w14:textId="77777777" w:rsidR="00820A53" w:rsidRPr="00833318" w:rsidRDefault="00820A53" w:rsidP="006B6637">
      <w:pPr>
        <w:pStyle w:val="SCSAHeading2"/>
        <w:spacing w:after="0"/>
        <w:rPr>
          <w:rFonts w:eastAsia="MS Mincho"/>
          <w:lang w:eastAsia="ja-JP"/>
        </w:rPr>
      </w:pPr>
      <w:r w:rsidRPr="00833318">
        <w:rPr>
          <w:rFonts w:eastAsia="MS Mincho"/>
          <w:lang w:eastAsia="ja-JP"/>
        </w:rPr>
        <w:t>Unit 1 and Unit 2</w:t>
      </w:r>
    </w:p>
    <w:p w14:paraId="7F5ED56A" w14:textId="77777777" w:rsidR="00820A53" w:rsidRPr="00833318" w:rsidRDefault="00820A53" w:rsidP="006B6637">
      <w:pPr>
        <w:pStyle w:val="SCSAHeading2"/>
        <w:rPr>
          <w:rFonts w:eastAsia="MS Mincho"/>
          <w:lang w:eastAsia="ja-JP"/>
        </w:rPr>
      </w:pPr>
      <w:r w:rsidRPr="00833318">
        <w:rPr>
          <w:rFonts w:eastAsia="MS Mincho"/>
          <w:lang w:eastAsia="ja-JP"/>
        </w:rPr>
        <w:t>Semester 1</w:t>
      </w:r>
    </w:p>
    <w:tbl>
      <w:tblPr>
        <w:tblStyle w:val="SCSATable"/>
        <w:tblW w:w="5000" w:type="pct"/>
        <w:tblLook w:val="04A0" w:firstRow="1" w:lastRow="0" w:firstColumn="1" w:lastColumn="0" w:noHBand="0" w:noVBand="1"/>
      </w:tblPr>
      <w:tblGrid>
        <w:gridCol w:w="948"/>
        <w:gridCol w:w="8112"/>
      </w:tblGrid>
      <w:tr w:rsidR="00840722" w:rsidRPr="00833318" w14:paraId="72D47BC4" w14:textId="77777777" w:rsidTr="005B21E5">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23" w:type="pct"/>
            <w:hideMark/>
          </w:tcPr>
          <w:p w14:paraId="742E2E6D" w14:textId="77777777" w:rsidR="00840722" w:rsidRPr="00833318" w:rsidRDefault="00840722" w:rsidP="000F1967">
            <w:pPr>
              <w:spacing w:after="0" w:line="276" w:lineRule="auto"/>
              <w:rPr>
                <w:rFonts w:cs="Calibri"/>
                <w:b w:val="0"/>
              </w:rPr>
            </w:pPr>
            <w:r w:rsidRPr="00833318">
              <w:rPr>
                <w:rFonts w:cs="Calibri"/>
              </w:rPr>
              <w:t>Week</w:t>
            </w:r>
          </w:p>
        </w:tc>
        <w:tc>
          <w:tcPr>
            <w:tcW w:w="4477" w:type="pct"/>
            <w:hideMark/>
          </w:tcPr>
          <w:p w14:paraId="2AB81398" w14:textId="77777777" w:rsidR="00840722" w:rsidRPr="00833318" w:rsidRDefault="00840722" w:rsidP="000F196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cs="Calibri"/>
                <w:b w:val="0"/>
              </w:rPr>
            </w:pPr>
            <w:r w:rsidRPr="00833318">
              <w:rPr>
                <w:rFonts w:cs="Calibri"/>
              </w:rPr>
              <w:t>Key teaching points</w:t>
            </w:r>
          </w:p>
        </w:tc>
      </w:tr>
      <w:tr w:rsidR="00840722" w:rsidRPr="00833318" w14:paraId="715E4752"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523" w:type="pct"/>
            <w:hideMark/>
          </w:tcPr>
          <w:p w14:paraId="5C9D0E54" w14:textId="77777777" w:rsidR="00840722" w:rsidRPr="00833318" w:rsidRDefault="00DD6E10" w:rsidP="000F1967">
            <w:pPr>
              <w:spacing w:after="0" w:line="276" w:lineRule="auto"/>
              <w:rPr>
                <w:rFonts w:cs="Calibri"/>
              </w:rPr>
            </w:pPr>
            <w:r w:rsidRPr="00833318">
              <w:rPr>
                <w:rFonts w:cs="Calibri"/>
              </w:rPr>
              <w:t>1</w:t>
            </w:r>
            <w:r w:rsidR="006C06AD" w:rsidRPr="00833318">
              <w:rPr>
                <w:rFonts w:cs="Calibri"/>
              </w:rPr>
              <w:t>–</w:t>
            </w:r>
            <w:r w:rsidR="00945566" w:rsidRPr="00833318">
              <w:rPr>
                <w:rFonts w:cs="Calibri"/>
              </w:rPr>
              <w:t>2</w:t>
            </w:r>
          </w:p>
        </w:tc>
        <w:tc>
          <w:tcPr>
            <w:tcW w:w="4477" w:type="pct"/>
          </w:tcPr>
          <w:p w14:paraId="103B9DBC" w14:textId="18958B38" w:rsidR="0062379D" w:rsidRPr="00833318" w:rsidRDefault="00DD6E10" w:rsidP="000F1967">
            <w:pPr>
              <w:spacing w:line="276" w:lineRule="auto"/>
              <w:cnfStyle w:val="000000000000" w:firstRow="0" w:lastRow="0" w:firstColumn="0" w:lastColumn="0" w:oddVBand="0" w:evenVBand="0" w:oddHBand="0" w:evenHBand="0" w:firstRowFirstColumn="0" w:firstRowLastColumn="0" w:lastRowFirstColumn="0" w:lastRowLastColumn="0"/>
              <w:rPr>
                <w:rFonts w:cs="Calibri"/>
              </w:rPr>
            </w:pPr>
            <w:r w:rsidRPr="00833318">
              <w:rPr>
                <w:rFonts w:cs="Calibri"/>
              </w:rPr>
              <w:t xml:space="preserve">Introduction to </w:t>
            </w:r>
            <w:r w:rsidR="008D58D5" w:rsidRPr="00833318">
              <w:rPr>
                <w:rFonts w:cs="Calibri"/>
              </w:rPr>
              <w:t>Unit 1</w:t>
            </w:r>
            <w:r w:rsidR="000B53F5" w:rsidRPr="00833318">
              <w:rPr>
                <w:rFonts w:cs="Calibri"/>
              </w:rPr>
              <w:t>, workshop</w:t>
            </w:r>
            <w:r w:rsidRPr="00833318">
              <w:rPr>
                <w:rFonts w:cs="Calibri"/>
              </w:rPr>
              <w:t xml:space="preserve"> </w:t>
            </w:r>
            <w:r w:rsidRPr="00833318">
              <w:t>and</w:t>
            </w:r>
            <w:r w:rsidRPr="00833318">
              <w:rPr>
                <w:rFonts w:cs="Calibri"/>
              </w:rPr>
              <w:t xml:space="preserve"> </w:t>
            </w:r>
            <w:r w:rsidR="000B53F5" w:rsidRPr="00833318">
              <w:rPr>
                <w:rFonts w:cs="Calibri"/>
              </w:rPr>
              <w:t>tasks</w:t>
            </w:r>
          </w:p>
          <w:p w14:paraId="5A1EFA61" w14:textId="4D9A642D" w:rsidR="00B67CD7" w:rsidRPr="00833318" w:rsidRDefault="00B67CD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Rules and regulations</w:t>
            </w:r>
          </w:p>
          <w:p w14:paraId="71784735" w14:textId="319C839F" w:rsidR="00B67CD7" w:rsidRPr="00833318" w:rsidRDefault="00B67CD7" w:rsidP="000F1967">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storage, use and care of tools and machinery</w:t>
            </w:r>
          </w:p>
          <w:p w14:paraId="2E50B2A4" w14:textId="68565707" w:rsidR="00B67CD7" w:rsidRPr="00833318" w:rsidRDefault="00D5659B" w:rsidP="000F1967">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 xml:space="preserve">work health and safety </w:t>
            </w:r>
            <w:r w:rsidR="00B67CD7" w:rsidRPr="00833318">
              <w:rPr>
                <w:rFonts w:eastAsia="Times New Roman"/>
              </w:rPr>
              <w:t xml:space="preserve">procedures, working safely in the workshop and safe use of prescribed machinery and technologies </w:t>
            </w:r>
          </w:p>
          <w:p w14:paraId="449DB60F" w14:textId="3AF93AAD" w:rsidR="00354FD6" w:rsidRPr="00833318" w:rsidRDefault="00B67CD7" w:rsidP="000F1967">
            <w:pPr>
              <w:pStyle w:val="ListParagraph"/>
              <w:numPr>
                <w:ilvl w:val="0"/>
                <w:numId w:val="22"/>
              </w:num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833318">
              <w:rPr>
                <w:rFonts w:eastAsia="Times New Roman"/>
              </w:rPr>
              <w:t>apply the rules associated with the use of vehicles when servicing/maintenance</w:t>
            </w:r>
          </w:p>
        </w:tc>
      </w:tr>
      <w:tr w:rsidR="00840722" w:rsidRPr="00833318" w14:paraId="6A043A10"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523" w:type="pct"/>
            <w:hideMark/>
          </w:tcPr>
          <w:p w14:paraId="48E307E1" w14:textId="77777777" w:rsidR="00840722" w:rsidRPr="00833318" w:rsidRDefault="00B50BBD" w:rsidP="000F1967">
            <w:pPr>
              <w:spacing w:after="0" w:line="276" w:lineRule="auto"/>
              <w:rPr>
                <w:rFonts w:cs="Calibri"/>
              </w:rPr>
            </w:pPr>
            <w:r w:rsidRPr="00833318">
              <w:rPr>
                <w:rFonts w:cs="Calibri"/>
              </w:rPr>
              <w:t>3–</w:t>
            </w:r>
            <w:r w:rsidR="00826D6C" w:rsidRPr="00833318">
              <w:rPr>
                <w:rFonts w:cs="Calibri"/>
              </w:rPr>
              <w:t>5</w:t>
            </w:r>
          </w:p>
        </w:tc>
        <w:tc>
          <w:tcPr>
            <w:tcW w:w="4477" w:type="pct"/>
          </w:tcPr>
          <w:p w14:paraId="48B21C94" w14:textId="064CDBD6" w:rsidR="00EB6D44" w:rsidRPr="00833318" w:rsidRDefault="00EB6D44"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Systems</w:t>
            </w:r>
          </w:p>
          <w:p w14:paraId="73FF2B6F" w14:textId="77777777" w:rsidR="00EB6D44" w:rsidRPr="00833318" w:rsidRDefault="00EB6D44" w:rsidP="000F1967">
            <w:pPr>
              <w:pStyle w:val="ListParagraph"/>
              <w:numPr>
                <w:ilvl w:val="0"/>
                <w:numId w:val="23"/>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the various systems that make up an automotive power plant or vehicle</w:t>
            </w:r>
          </w:p>
          <w:p w14:paraId="1F324114"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driveline</w:t>
            </w:r>
          </w:p>
          <w:p w14:paraId="65F76A90"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wheels and tyres</w:t>
            </w:r>
          </w:p>
          <w:p w14:paraId="5FC00F65"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steering and suspension</w:t>
            </w:r>
          </w:p>
          <w:p w14:paraId="661B83E9"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body and frame construction</w:t>
            </w:r>
          </w:p>
          <w:p w14:paraId="48A062E7"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electrical systems</w:t>
            </w:r>
          </w:p>
          <w:p w14:paraId="4BFF08EA"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cooling systems</w:t>
            </w:r>
          </w:p>
          <w:p w14:paraId="1205E069" w14:textId="77777777" w:rsidR="00EB6D44" w:rsidRPr="00833318" w:rsidRDefault="00EB6D44" w:rsidP="000F1967">
            <w:pPr>
              <w:pStyle w:val="ListParagraph"/>
              <w:numPr>
                <w:ilvl w:val="1"/>
                <w:numId w:val="23"/>
              </w:numPr>
              <w:spacing w:line="276" w:lineRule="auto"/>
              <w:cnfStyle w:val="000000000000" w:firstRow="0" w:lastRow="0" w:firstColumn="0" w:lastColumn="0" w:oddVBand="0" w:evenVBand="0" w:oddHBand="0" w:evenHBand="0" w:firstRowFirstColumn="0" w:firstRowLastColumn="0" w:lastRowFirstColumn="0" w:lastRowLastColumn="0"/>
            </w:pPr>
            <w:r w:rsidRPr="00833318">
              <w:t>hydraulic braking systems</w:t>
            </w:r>
          </w:p>
          <w:p w14:paraId="067EE91A" w14:textId="77777777" w:rsidR="00BE0C07" w:rsidRPr="00833318" w:rsidRDefault="00BE0C0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Maintenance and repair</w:t>
            </w:r>
          </w:p>
          <w:p w14:paraId="4DC12C76" w14:textId="0A1EFC67" w:rsidR="00BE0C07" w:rsidRPr="00833318" w:rsidRDefault="00BE0C07" w:rsidP="000F1967">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apply testing techniques involved with daily/weekly checks and monitoring of the operation of single or multi-cylinder engines</w:t>
            </w:r>
          </w:p>
          <w:p w14:paraId="6013933B" w14:textId="1350BD21" w:rsidR="00840722" w:rsidRPr="00833318" w:rsidRDefault="00BE0C07" w:rsidP="000F1967">
            <w:pPr>
              <w:pStyle w:val="ListParagraph"/>
              <w:numPr>
                <w:ilvl w:val="0"/>
                <w:numId w:val="24"/>
              </w:num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sidRPr="00833318">
              <w:rPr>
                <w:rFonts w:eastAsia="Times New Roman"/>
              </w:rPr>
              <w:t>identify and use tools, equipment, parts and materials used in automotive industry</w:t>
            </w:r>
          </w:p>
        </w:tc>
      </w:tr>
      <w:tr w:rsidR="00840722" w:rsidRPr="00833318" w14:paraId="3D5E298E"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523" w:type="pct"/>
            <w:hideMark/>
          </w:tcPr>
          <w:p w14:paraId="3F346CC7" w14:textId="77777777" w:rsidR="00840722" w:rsidRPr="00833318" w:rsidRDefault="00663341" w:rsidP="000F1967">
            <w:pPr>
              <w:spacing w:after="0" w:line="276" w:lineRule="auto"/>
              <w:rPr>
                <w:rFonts w:cs="Calibri"/>
              </w:rPr>
            </w:pPr>
            <w:r w:rsidRPr="00833318">
              <w:rPr>
                <w:rFonts w:cs="Calibri"/>
              </w:rPr>
              <w:t>6</w:t>
            </w:r>
            <w:r w:rsidR="00820A53" w:rsidRPr="00833318">
              <w:rPr>
                <w:rFonts w:cs="Calibri"/>
              </w:rPr>
              <w:t>–</w:t>
            </w:r>
            <w:r w:rsidRPr="00833318">
              <w:rPr>
                <w:rFonts w:cs="Calibri"/>
              </w:rPr>
              <w:t>8</w:t>
            </w:r>
          </w:p>
        </w:tc>
        <w:tc>
          <w:tcPr>
            <w:tcW w:w="4477" w:type="pct"/>
          </w:tcPr>
          <w:p w14:paraId="593DD686" w14:textId="77777777" w:rsidR="00891B87" w:rsidRPr="00833318" w:rsidRDefault="00891B8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Principles</w:t>
            </w:r>
          </w:p>
          <w:p w14:paraId="345BB06B" w14:textId="77777777" w:rsidR="00891B87" w:rsidRPr="00833318" w:rsidRDefault="00891B87" w:rsidP="000F1967">
            <w:pPr>
              <w:pStyle w:val="ListParagraph"/>
              <w:numPr>
                <w:ilvl w:val="0"/>
                <w:numId w:val="2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the scientific principles in relation to automotive functioning</w:t>
            </w:r>
          </w:p>
          <w:p w14:paraId="3C8BB544" w14:textId="77777777" w:rsidR="00891B87" w:rsidRPr="00833318" w:rsidRDefault="00891B87" w:rsidP="000F1967">
            <w:pPr>
              <w:pStyle w:val="ListParagraph"/>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Otto cycle</w:t>
            </w:r>
          </w:p>
          <w:p w14:paraId="56B5B49D" w14:textId="77777777" w:rsidR="00891B87" w:rsidRPr="00833318" w:rsidRDefault="00891B87" w:rsidP="000F1967">
            <w:pPr>
              <w:pStyle w:val="ListParagraph"/>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reciprocating and rotary motion</w:t>
            </w:r>
          </w:p>
          <w:p w14:paraId="13DECCBF" w14:textId="77777777" w:rsidR="00891B87" w:rsidRPr="00833318" w:rsidRDefault="00891B87" w:rsidP="000F1967">
            <w:pPr>
              <w:pStyle w:val="ListParagraph"/>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hydraulics</w:t>
            </w:r>
          </w:p>
          <w:p w14:paraId="65616977" w14:textId="77777777" w:rsidR="00891B87" w:rsidRPr="00833318" w:rsidRDefault="00891B87" w:rsidP="000F1967">
            <w:pPr>
              <w:pStyle w:val="ListParagraph"/>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forces</w:t>
            </w:r>
          </w:p>
          <w:p w14:paraId="6517EF44" w14:textId="77777777" w:rsidR="00891B87" w:rsidRPr="00833318" w:rsidRDefault="00891B87" w:rsidP="000F1967">
            <w:pPr>
              <w:pStyle w:val="ListParagraph"/>
              <w:numPr>
                <w:ilvl w:val="1"/>
                <w:numId w:val="25"/>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mechanical advantage</w:t>
            </w:r>
          </w:p>
          <w:p w14:paraId="3E617F51" w14:textId="48DCAFA5" w:rsidR="00354FD6" w:rsidRPr="00833318" w:rsidRDefault="00891B87" w:rsidP="000F1967">
            <w:pPr>
              <w:pStyle w:val="ListParagraph"/>
              <w:numPr>
                <w:ilvl w:val="1"/>
                <w:numId w:val="25"/>
              </w:num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833318">
              <w:rPr>
                <w:rFonts w:eastAsia="Times New Roman"/>
              </w:rPr>
              <w:t>alignment</w:t>
            </w:r>
          </w:p>
        </w:tc>
      </w:tr>
      <w:tr w:rsidR="00840722" w:rsidRPr="00833318" w14:paraId="2581A411"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523" w:type="pct"/>
            <w:hideMark/>
          </w:tcPr>
          <w:p w14:paraId="606D1256" w14:textId="77777777" w:rsidR="00840722" w:rsidRPr="00833318" w:rsidRDefault="00663341" w:rsidP="000F1967">
            <w:pPr>
              <w:pageBreakBefore/>
              <w:spacing w:after="0" w:line="276" w:lineRule="auto"/>
              <w:rPr>
                <w:rFonts w:cs="Calibri"/>
              </w:rPr>
            </w:pPr>
            <w:r w:rsidRPr="00833318">
              <w:rPr>
                <w:rFonts w:cs="Calibri"/>
              </w:rPr>
              <w:lastRenderedPageBreak/>
              <w:t>9</w:t>
            </w:r>
            <w:r w:rsidR="00820A53" w:rsidRPr="00833318">
              <w:rPr>
                <w:rFonts w:cs="Calibri"/>
              </w:rPr>
              <w:t>–</w:t>
            </w:r>
            <w:r w:rsidR="0093121E" w:rsidRPr="00833318">
              <w:rPr>
                <w:rFonts w:cs="Calibri"/>
              </w:rPr>
              <w:t>1</w:t>
            </w:r>
            <w:r w:rsidRPr="00833318">
              <w:rPr>
                <w:rFonts w:cs="Calibri"/>
              </w:rPr>
              <w:t>0</w:t>
            </w:r>
          </w:p>
        </w:tc>
        <w:tc>
          <w:tcPr>
            <w:tcW w:w="4477" w:type="pct"/>
          </w:tcPr>
          <w:p w14:paraId="536560B5" w14:textId="5A376ABD" w:rsidR="00A92E3F" w:rsidRPr="00833318" w:rsidRDefault="00A92E3F"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Social, economic and environmental implications</w:t>
            </w:r>
          </w:p>
          <w:p w14:paraId="733BD612" w14:textId="1C1F2CF9" w:rsidR="00A92E3F" w:rsidRPr="00833318" w:rsidRDefault="00A92E3F" w:rsidP="000F1967">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different forms of transportation used in society</w:t>
            </w:r>
          </w:p>
          <w:p w14:paraId="599053F8" w14:textId="4B6EF2D1" w:rsidR="00A92E3F" w:rsidRPr="00833318" w:rsidRDefault="00A92E3F" w:rsidP="000F1967">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categories of occupations and careers associated with the automotive and affiliated industries</w:t>
            </w:r>
          </w:p>
          <w:p w14:paraId="10F22C6F" w14:textId="22FA7CF6" w:rsidR="00A92E3F" w:rsidRPr="00833318" w:rsidRDefault="00A92E3F" w:rsidP="000F1967">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the impact of materials processing and the effects on the environment and society</w:t>
            </w:r>
          </w:p>
          <w:p w14:paraId="359F61E9" w14:textId="1408D0E6" w:rsidR="00A92E3F" w:rsidRPr="00833318" w:rsidRDefault="00A92E3F"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bCs/>
              </w:rPr>
            </w:pPr>
            <w:r w:rsidRPr="00833318">
              <w:t>Design</w:t>
            </w:r>
          </w:p>
          <w:p w14:paraId="3E7BFB57" w14:textId="77777777" w:rsidR="00A92E3F" w:rsidRPr="00833318" w:rsidRDefault="00A92E3F" w:rsidP="000F1967">
            <w:pPr>
              <w:pStyle w:val="ListParagraph"/>
              <w:numPr>
                <w:ilvl w:val="0"/>
                <w:numId w:val="27"/>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 xml:space="preserve">apply design skills, including: </w:t>
            </w:r>
          </w:p>
          <w:p w14:paraId="35660E53" w14:textId="77777777" w:rsidR="00A92E3F" w:rsidRPr="00833318" w:rsidRDefault="00A92E3F" w:rsidP="000F1967">
            <w:pPr>
              <w:pStyle w:val="ListParagraph"/>
              <w:numPr>
                <w:ilvl w:val="1"/>
                <w:numId w:val="27"/>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brainstorming</w:t>
            </w:r>
          </w:p>
          <w:p w14:paraId="27405833" w14:textId="77777777" w:rsidR="00A92E3F" w:rsidRPr="00833318" w:rsidRDefault="00A92E3F" w:rsidP="000F1967">
            <w:pPr>
              <w:pStyle w:val="ListParagraph"/>
              <w:numPr>
                <w:ilvl w:val="1"/>
                <w:numId w:val="27"/>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investigating and generating ideas</w:t>
            </w:r>
          </w:p>
          <w:p w14:paraId="6A847265" w14:textId="77777777" w:rsidR="00A92E3F" w:rsidRPr="00833318" w:rsidRDefault="00A92E3F" w:rsidP="000F1967">
            <w:pPr>
              <w:pStyle w:val="ListParagraph"/>
              <w:numPr>
                <w:ilvl w:val="1"/>
                <w:numId w:val="27"/>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fundamentals of communicating design by graphics</w:t>
            </w:r>
          </w:p>
          <w:p w14:paraId="76256CAC" w14:textId="183BD7AC" w:rsidR="00A92E3F" w:rsidRPr="00833318" w:rsidRDefault="00A92E3F" w:rsidP="000F1967">
            <w:pPr>
              <w:pStyle w:val="ListParagraph"/>
              <w:numPr>
                <w:ilvl w:val="1"/>
                <w:numId w:val="27"/>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graphical representation</w:t>
            </w:r>
          </w:p>
          <w:p w14:paraId="4D8C2CE2" w14:textId="5913C0A2" w:rsidR="00891B87" w:rsidRPr="00833318" w:rsidRDefault="00891B8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Materials</w:t>
            </w:r>
          </w:p>
          <w:p w14:paraId="15A2B7FD" w14:textId="2AAFCE48" w:rsidR="00891B87" w:rsidRPr="00833318" w:rsidRDefault="00891B87" w:rsidP="000F1967">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different types of component materials and their application to various design concepts</w:t>
            </w:r>
          </w:p>
          <w:p w14:paraId="1E792F3E" w14:textId="2F94AF29" w:rsidR="00891B87" w:rsidRPr="00833318" w:rsidRDefault="00891B87" w:rsidP="000F1967">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identification and use of fasteners and methods of fitting and fixing materials and components</w:t>
            </w:r>
          </w:p>
          <w:p w14:paraId="2A161832" w14:textId="239D3F36" w:rsidR="00891B87" w:rsidRPr="00833318" w:rsidRDefault="00891B87" w:rsidP="000F1967">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understanding of fundamental methods of forming and machining materials for specific needs</w:t>
            </w:r>
          </w:p>
          <w:p w14:paraId="351C9B61" w14:textId="669D5AFD" w:rsidR="00A92E3F" w:rsidRPr="00833318" w:rsidRDefault="00891B87" w:rsidP="000F1967">
            <w:pPr>
              <w:pStyle w:val="ListParagraph"/>
              <w:numPr>
                <w:ilvl w:val="0"/>
                <w:numId w:val="28"/>
              </w:num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Calibri"/>
                <w:b/>
                <w:bCs/>
              </w:rPr>
            </w:pPr>
            <w:r w:rsidRPr="00833318">
              <w:rPr>
                <w:rFonts w:eastAsia="Times New Roman"/>
              </w:rPr>
              <w:t>aesthetic and environmental properties of materials in prescribed context</w:t>
            </w:r>
          </w:p>
        </w:tc>
      </w:tr>
      <w:tr w:rsidR="00891B87" w:rsidRPr="00833318" w14:paraId="1184EC37"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523" w:type="pct"/>
            <w:hideMark/>
          </w:tcPr>
          <w:p w14:paraId="797FF31E" w14:textId="77777777" w:rsidR="009C0961" w:rsidRPr="00833318" w:rsidRDefault="00B50BBD" w:rsidP="000F1967">
            <w:pPr>
              <w:spacing w:after="0" w:line="276" w:lineRule="auto"/>
              <w:rPr>
                <w:rFonts w:cs="Calibri"/>
              </w:rPr>
            </w:pPr>
            <w:r w:rsidRPr="00833318">
              <w:rPr>
                <w:rFonts w:cs="Calibri"/>
              </w:rPr>
              <w:t>11–</w:t>
            </w:r>
            <w:r w:rsidR="00891B87" w:rsidRPr="00833318">
              <w:rPr>
                <w:rFonts w:cs="Calibri"/>
              </w:rPr>
              <w:t>15</w:t>
            </w:r>
          </w:p>
        </w:tc>
        <w:tc>
          <w:tcPr>
            <w:tcW w:w="4477" w:type="pct"/>
          </w:tcPr>
          <w:p w14:paraId="3C9EC906" w14:textId="77777777" w:rsidR="00891B87" w:rsidRPr="00833318" w:rsidRDefault="00891B8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Principles</w:t>
            </w:r>
          </w:p>
          <w:p w14:paraId="3292C039" w14:textId="77777777" w:rsidR="00744266" w:rsidRPr="00833318" w:rsidRDefault="00744266" w:rsidP="000F1967">
            <w:pPr>
              <w:pStyle w:val="ListParagraph"/>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the scientific principles in relation to automotive functioning</w:t>
            </w:r>
          </w:p>
          <w:p w14:paraId="42E52AC4" w14:textId="77777777" w:rsidR="00744266" w:rsidRPr="00833318" w:rsidRDefault="00744266" w:rsidP="000F1967">
            <w:pPr>
              <w:pStyle w:val="ListParagraph"/>
              <w:numPr>
                <w:ilvl w:val="1"/>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Otto cycle</w:t>
            </w:r>
          </w:p>
          <w:p w14:paraId="6CA675CB" w14:textId="77777777" w:rsidR="00744266" w:rsidRPr="00833318" w:rsidRDefault="00744266" w:rsidP="000F1967">
            <w:pPr>
              <w:pStyle w:val="ListParagraph"/>
              <w:numPr>
                <w:ilvl w:val="1"/>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reciprocating and rotary motion</w:t>
            </w:r>
          </w:p>
          <w:p w14:paraId="4901EFB8" w14:textId="77777777" w:rsidR="00744266" w:rsidRPr="00833318" w:rsidRDefault="00744266" w:rsidP="000F1967">
            <w:pPr>
              <w:pStyle w:val="ListParagraph"/>
              <w:numPr>
                <w:ilvl w:val="1"/>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hydraulics</w:t>
            </w:r>
          </w:p>
          <w:p w14:paraId="6A565329" w14:textId="77777777" w:rsidR="00744266" w:rsidRPr="00833318" w:rsidRDefault="00744266" w:rsidP="000F1967">
            <w:pPr>
              <w:pStyle w:val="ListParagraph"/>
              <w:numPr>
                <w:ilvl w:val="1"/>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forces</w:t>
            </w:r>
          </w:p>
          <w:p w14:paraId="0CC14CA0" w14:textId="77777777" w:rsidR="00744266" w:rsidRPr="00833318" w:rsidRDefault="00744266" w:rsidP="000F1967">
            <w:pPr>
              <w:pStyle w:val="ListParagraph"/>
              <w:numPr>
                <w:ilvl w:val="1"/>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mechanical advantage</w:t>
            </w:r>
          </w:p>
          <w:p w14:paraId="6EA54BD9" w14:textId="5DD4E207" w:rsidR="00744266" w:rsidRPr="00833318" w:rsidRDefault="00744266" w:rsidP="000F1967">
            <w:pPr>
              <w:pStyle w:val="ListParagraph"/>
              <w:numPr>
                <w:ilvl w:val="1"/>
                <w:numId w:val="29"/>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alignment</w:t>
            </w:r>
          </w:p>
          <w:p w14:paraId="565BA6BD" w14:textId="77777777" w:rsidR="00891B87" w:rsidRPr="00833318" w:rsidRDefault="00891B8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Maintenance and repair</w:t>
            </w:r>
          </w:p>
          <w:p w14:paraId="15187183" w14:textId="7481E6F1" w:rsidR="00891B87" w:rsidRPr="00833318" w:rsidRDefault="00891B87" w:rsidP="000F1967">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pPr>
            <w:r w:rsidRPr="00833318">
              <w:rPr>
                <w:rFonts w:eastAsia="Times New Roman"/>
              </w:rPr>
              <w:t>apply testing techniques involved with daily/weekly checks and monitoring of the operation of single or multi-cylinder engines</w:t>
            </w:r>
          </w:p>
          <w:p w14:paraId="65C761B0" w14:textId="2005540D" w:rsidR="00891B87" w:rsidRPr="00833318" w:rsidRDefault="00891B87" w:rsidP="000F1967">
            <w:pPr>
              <w:pStyle w:val="ListParagraph"/>
              <w:numPr>
                <w:ilvl w:val="0"/>
                <w:numId w:val="30"/>
              </w:numPr>
              <w:spacing w:line="276" w:lineRule="auto"/>
              <w:cnfStyle w:val="000000000000" w:firstRow="0" w:lastRow="0" w:firstColumn="0" w:lastColumn="0" w:oddVBand="0" w:evenVBand="0" w:oddHBand="0" w:evenHBand="0" w:firstRowFirstColumn="0" w:firstRowLastColumn="0" w:lastRowFirstColumn="0" w:lastRowLastColumn="0"/>
            </w:pPr>
            <w:r w:rsidRPr="00833318">
              <w:rPr>
                <w:rFonts w:eastAsia="Times New Roman"/>
              </w:rPr>
              <w:t>identify and use tools, equipment, parts and materials used</w:t>
            </w:r>
            <w:r w:rsidRPr="00833318">
              <w:t xml:space="preserve"> in automotive industry</w:t>
            </w:r>
          </w:p>
          <w:p w14:paraId="2CFB987F" w14:textId="47580D33" w:rsidR="00891B87" w:rsidRPr="00833318" w:rsidRDefault="00891B8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Managing production</w:t>
            </w:r>
          </w:p>
          <w:p w14:paraId="320C00BC" w14:textId="713F4770" w:rsidR="006679B0" w:rsidRPr="00833318" w:rsidRDefault="00891B87" w:rsidP="000F1967">
            <w:pPr>
              <w:pStyle w:val="ListParagraph"/>
              <w:numPr>
                <w:ilvl w:val="0"/>
                <w:numId w:val="31"/>
              </w:num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prepare and execute simple production plans, time planning, identification of resource needs, and evaluation of manufacturing processes</w:t>
            </w:r>
          </w:p>
        </w:tc>
      </w:tr>
      <w:tr w:rsidR="0093121E" w:rsidRPr="00833318" w14:paraId="30F05C39"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523" w:type="pct"/>
          </w:tcPr>
          <w:p w14:paraId="3366AB22" w14:textId="77777777" w:rsidR="0093121E" w:rsidRPr="00833318" w:rsidRDefault="0093121E" w:rsidP="000F1967">
            <w:pPr>
              <w:spacing w:after="0" w:line="276" w:lineRule="auto"/>
              <w:rPr>
                <w:rFonts w:cs="Calibri"/>
              </w:rPr>
            </w:pPr>
            <w:r w:rsidRPr="00833318">
              <w:rPr>
                <w:rFonts w:cs="Calibri"/>
              </w:rPr>
              <w:t>1</w:t>
            </w:r>
            <w:r w:rsidR="00663341" w:rsidRPr="00833318">
              <w:rPr>
                <w:rFonts w:cs="Calibri"/>
              </w:rPr>
              <w:t>5</w:t>
            </w:r>
            <w:r w:rsidR="00820A53" w:rsidRPr="00833318">
              <w:rPr>
                <w:rFonts w:cs="Calibri"/>
              </w:rPr>
              <w:t>–</w:t>
            </w:r>
            <w:r w:rsidRPr="00833318">
              <w:rPr>
                <w:rFonts w:cs="Calibri"/>
              </w:rPr>
              <w:t>1</w:t>
            </w:r>
            <w:r w:rsidR="00663341" w:rsidRPr="00833318">
              <w:rPr>
                <w:rFonts w:cs="Calibri"/>
              </w:rPr>
              <w:t>6</w:t>
            </w:r>
          </w:p>
        </w:tc>
        <w:tc>
          <w:tcPr>
            <w:tcW w:w="4477" w:type="pct"/>
          </w:tcPr>
          <w:p w14:paraId="04C01730" w14:textId="77777777" w:rsidR="00891B87" w:rsidRPr="00833318" w:rsidRDefault="00891B87" w:rsidP="000F1967">
            <w:pPr>
              <w:pStyle w:val="SCSATableHeading"/>
              <w:spacing w:line="276" w:lineRule="auto"/>
              <w:cnfStyle w:val="000000000000" w:firstRow="0" w:lastRow="0" w:firstColumn="0" w:lastColumn="0" w:oddVBand="0" w:evenVBand="0" w:oddHBand="0" w:evenHBand="0" w:firstRowFirstColumn="0" w:firstRowLastColumn="0" w:lastRowFirstColumn="0" w:lastRowLastColumn="0"/>
            </w:pPr>
            <w:r w:rsidRPr="00833318">
              <w:t>Maintenance and repair</w:t>
            </w:r>
          </w:p>
          <w:p w14:paraId="58464C20" w14:textId="297C9605" w:rsidR="00891B87" w:rsidRPr="00833318" w:rsidRDefault="00891B87" w:rsidP="000F1967">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apply testing techniques involved with daily/weekly checks and monitoring of the operation of single or multi-cylinder engines</w:t>
            </w:r>
          </w:p>
          <w:p w14:paraId="7A97E9C6" w14:textId="6CF32825" w:rsidR="00354FD6" w:rsidRPr="00833318" w:rsidRDefault="00891B87" w:rsidP="000F1967">
            <w:pPr>
              <w:pStyle w:val="ListParagraph"/>
              <w:numPr>
                <w:ilvl w:val="0"/>
                <w:numId w:val="32"/>
              </w:num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Calibri"/>
              </w:rPr>
            </w:pPr>
            <w:r w:rsidRPr="00833318">
              <w:rPr>
                <w:rFonts w:eastAsia="Times New Roman"/>
              </w:rPr>
              <w:t>identify and use tools equipment, parts and materials used</w:t>
            </w:r>
            <w:r w:rsidRPr="00833318">
              <w:t xml:space="preserve"> in automotive industry</w:t>
            </w:r>
          </w:p>
        </w:tc>
      </w:tr>
    </w:tbl>
    <w:p w14:paraId="0C49116E" w14:textId="77777777" w:rsidR="00F837D3" w:rsidRPr="00833318" w:rsidRDefault="00F837D3" w:rsidP="00833318">
      <w:r w:rsidRPr="00833318">
        <w:rPr>
          <w:rFonts w:eastAsia="MS Mincho"/>
          <w:lang w:eastAsia="ja-JP"/>
        </w:rPr>
        <w:br w:type="page"/>
      </w:r>
    </w:p>
    <w:p w14:paraId="21807243" w14:textId="6C6C280B" w:rsidR="007E458C" w:rsidRPr="00833318" w:rsidRDefault="007E458C" w:rsidP="00F837D3">
      <w:pPr>
        <w:pStyle w:val="SCSAHeading2"/>
        <w:spacing w:after="120"/>
        <w:rPr>
          <w:rFonts w:eastAsia="MS Mincho"/>
          <w:lang w:eastAsia="ja-JP"/>
        </w:rPr>
      </w:pPr>
      <w:r w:rsidRPr="00833318">
        <w:rPr>
          <w:rFonts w:eastAsia="MS Mincho"/>
          <w:lang w:eastAsia="ja-JP"/>
        </w:rPr>
        <w:lastRenderedPageBreak/>
        <w:t xml:space="preserve">Semester </w:t>
      </w:r>
      <w:r w:rsidR="00820A53" w:rsidRPr="00833318">
        <w:rPr>
          <w:rFonts w:eastAsia="MS Mincho"/>
          <w:lang w:eastAsia="ja-JP"/>
        </w:rPr>
        <w:t>2</w:t>
      </w:r>
    </w:p>
    <w:tbl>
      <w:tblPr>
        <w:tblStyle w:val="SCSATable"/>
        <w:tblW w:w="5000" w:type="pct"/>
        <w:tblLook w:val="04A0" w:firstRow="1" w:lastRow="0" w:firstColumn="1" w:lastColumn="0" w:noHBand="0" w:noVBand="1"/>
      </w:tblPr>
      <w:tblGrid>
        <w:gridCol w:w="971"/>
        <w:gridCol w:w="8089"/>
      </w:tblGrid>
      <w:tr w:rsidR="007E458C" w:rsidRPr="00833318" w14:paraId="50478F01" w14:textId="77777777" w:rsidTr="005B21E5">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93" w:type="dxa"/>
            <w:hideMark/>
          </w:tcPr>
          <w:p w14:paraId="57AC292A" w14:textId="77777777" w:rsidR="007E458C" w:rsidRPr="00833318" w:rsidRDefault="007E458C" w:rsidP="00F837D3">
            <w:pPr>
              <w:spacing w:after="0"/>
              <w:rPr>
                <w:rFonts w:cs="Calibri"/>
                <w:b w:val="0"/>
              </w:rPr>
            </w:pPr>
            <w:r w:rsidRPr="00833318">
              <w:rPr>
                <w:rFonts w:cs="Calibri"/>
              </w:rPr>
              <w:t>Week</w:t>
            </w:r>
          </w:p>
        </w:tc>
        <w:tc>
          <w:tcPr>
            <w:tcW w:w="8529" w:type="dxa"/>
            <w:hideMark/>
          </w:tcPr>
          <w:p w14:paraId="02B40C46" w14:textId="77777777" w:rsidR="007E458C" w:rsidRPr="00833318" w:rsidRDefault="007E458C" w:rsidP="00F837D3">
            <w:pPr>
              <w:spacing w:after="0"/>
              <w:jc w:val="center"/>
              <w:cnfStyle w:val="100000000000" w:firstRow="1" w:lastRow="0" w:firstColumn="0" w:lastColumn="0" w:oddVBand="0" w:evenVBand="0" w:oddHBand="0" w:evenHBand="0" w:firstRowFirstColumn="0" w:firstRowLastColumn="0" w:lastRowFirstColumn="0" w:lastRowLastColumn="0"/>
              <w:rPr>
                <w:rFonts w:cs="Calibri"/>
                <w:b w:val="0"/>
              </w:rPr>
            </w:pPr>
            <w:r w:rsidRPr="00833318">
              <w:rPr>
                <w:rFonts w:cs="Calibri"/>
              </w:rPr>
              <w:t>Key teaching points</w:t>
            </w:r>
          </w:p>
        </w:tc>
      </w:tr>
      <w:tr w:rsidR="00CF1473" w:rsidRPr="00833318" w14:paraId="4877476A"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hideMark/>
          </w:tcPr>
          <w:p w14:paraId="6445EE55" w14:textId="77777777" w:rsidR="00CF1473" w:rsidRPr="00833318" w:rsidRDefault="00CA415C" w:rsidP="00F837D3">
            <w:pPr>
              <w:spacing w:after="0"/>
              <w:rPr>
                <w:rFonts w:cs="Calibri"/>
              </w:rPr>
            </w:pPr>
            <w:r w:rsidRPr="00833318">
              <w:rPr>
                <w:rFonts w:cs="Calibri"/>
              </w:rPr>
              <w:t>1</w:t>
            </w:r>
            <w:r w:rsidR="00820A53" w:rsidRPr="00833318">
              <w:rPr>
                <w:rFonts w:cs="Calibri"/>
              </w:rPr>
              <w:t>–</w:t>
            </w:r>
            <w:r w:rsidRPr="00833318">
              <w:rPr>
                <w:rFonts w:cs="Calibri"/>
              </w:rPr>
              <w:t>2</w:t>
            </w:r>
          </w:p>
        </w:tc>
        <w:tc>
          <w:tcPr>
            <w:tcW w:w="8529" w:type="dxa"/>
          </w:tcPr>
          <w:p w14:paraId="69D522F8" w14:textId="4ACDA525" w:rsidR="00CF1473" w:rsidRPr="00833318" w:rsidRDefault="00E930CA" w:rsidP="00833318">
            <w:pPr>
              <w:cnfStyle w:val="000000000000" w:firstRow="0" w:lastRow="0" w:firstColumn="0" w:lastColumn="0" w:oddVBand="0" w:evenVBand="0" w:oddHBand="0" w:evenHBand="0" w:firstRowFirstColumn="0" w:firstRowLastColumn="0" w:lastRowFirstColumn="0" w:lastRowLastColumn="0"/>
              <w:rPr>
                <w:rFonts w:cs="Calibri"/>
              </w:rPr>
            </w:pPr>
            <w:r w:rsidRPr="00833318">
              <w:rPr>
                <w:rFonts w:cs="Calibri"/>
              </w:rPr>
              <w:t xml:space="preserve">Introduction to Unit 2, </w:t>
            </w:r>
            <w:r w:rsidRPr="00833318">
              <w:t>workshop</w:t>
            </w:r>
            <w:r w:rsidRPr="00833318">
              <w:rPr>
                <w:rFonts w:cs="Calibri"/>
              </w:rPr>
              <w:t xml:space="preserve"> and tasks</w:t>
            </w:r>
          </w:p>
          <w:p w14:paraId="3D783ADF" w14:textId="78615E86" w:rsidR="00CF1473" w:rsidRPr="00833318" w:rsidRDefault="00802AE4"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Rules and regulations</w:t>
            </w:r>
          </w:p>
        </w:tc>
      </w:tr>
      <w:tr w:rsidR="00CF1473" w:rsidRPr="00833318" w14:paraId="166BA52C"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tcPr>
          <w:p w14:paraId="22FB9583" w14:textId="77777777" w:rsidR="00CF1473" w:rsidRPr="00833318" w:rsidRDefault="00CA415C" w:rsidP="00F837D3">
            <w:pPr>
              <w:spacing w:after="0"/>
              <w:rPr>
                <w:rFonts w:cs="Calibri"/>
              </w:rPr>
            </w:pPr>
            <w:r w:rsidRPr="00833318">
              <w:rPr>
                <w:rFonts w:cs="Calibri"/>
              </w:rPr>
              <w:t>3</w:t>
            </w:r>
            <w:r w:rsidR="00820A53" w:rsidRPr="00833318">
              <w:rPr>
                <w:rFonts w:cs="Calibri"/>
              </w:rPr>
              <w:t>–</w:t>
            </w:r>
            <w:r w:rsidR="00B23612" w:rsidRPr="00833318">
              <w:rPr>
                <w:rFonts w:cs="Calibri"/>
              </w:rPr>
              <w:t>5</w:t>
            </w:r>
          </w:p>
        </w:tc>
        <w:tc>
          <w:tcPr>
            <w:tcW w:w="8529" w:type="dxa"/>
          </w:tcPr>
          <w:p w14:paraId="28A37A90" w14:textId="77777777" w:rsidR="006C5D0E" w:rsidRPr="00833318" w:rsidRDefault="006C5D0E"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Systems</w:t>
            </w:r>
          </w:p>
          <w:p w14:paraId="22A1B417" w14:textId="77777777" w:rsidR="006C5D0E" w:rsidRPr="00833318" w:rsidRDefault="006C5D0E" w:rsidP="0083331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operating functions of the various systems that make up an automotive power plant or vehicle</w:t>
            </w:r>
          </w:p>
          <w:p w14:paraId="30869EAA" w14:textId="77777777" w:rsidR="006C5D0E" w:rsidRPr="00833318" w:rsidRDefault="006C5D0E" w:rsidP="00833318">
            <w:pPr>
              <w:pStyle w:val="ListParagraph"/>
              <w:numPr>
                <w:ilvl w:val="1"/>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driveline</w:t>
            </w:r>
          </w:p>
          <w:p w14:paraId="37819E19" w14:textId="77777777" w:rsidR="006C5D0E" w:rsidRPr="00833318" w:rsidRDefault="006C5D0E" w:rsidP="00833318">
            <w:pPr>
              <w:pStyle w:val="ListParagraph"/>
              <w:numPr>
                <w:ilvl w:val="1"/>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wheels and tyres</w:t>
            </w:r>
          </w:p>
          <w:p w14:paraId="029B03B8" w14:textId="77777777" w:rsidR="006C5D0E" w:rsidRPr="00833318" w:rsidRDefault="006C5D0E" w:rsidP="00833318">
            <w:pPr>
              <w:pStyle w:val="ListParagraph"/>
              <w:numPr>
                <w:ilvl w:val="1"/>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steering and suspension</w:t>
            </w:r>
          </w:p>
          <w:p w14:paraId="0FEA6D22" w14:textId="77777777" w:rsidR="006C5D0E" w:rsidRPr="00833318" w:rsidRDefault="006C5D0E" w:rsidP="00833318">
            <w:pPr>
              <w:pStyle w:val="ListParagraph"/>
              <w:numPr>
                <w:ilvl w:val="1"/>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body and frame construction</w:t>
            </w:r>
          </w:p>
          <w:p w14:paraId="2F69692D" w14:textId="77777777" w:rsidR="006C5D0E" w:rsidRPr="00833318" w:rsidRDefault="006C5D0E" w:rsidP="00833318">
            <w:pPr>
              <w:pStyle w:val="ListParagraph"/>
              <w:numPr>
                <w:ilvl w:val="1"/>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electrical systems</w:t>
            </w:r>
          </w:p>
          <w:p w14:paraId="79F4BA30" w14:textId="77777777" w:rsidR="006C5D0E" w:rsidRPr="00833318" w:rsidRDefault="006C5D0E" w:rsidP="00833318">
            <w:pPr>
              <w:pStyle w:val="ListParagraph"/>
              <w:numPr>
                <w:ilvl w:val="1"/>
                <w:numId w:val="33"/>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cooling systems</w:t>
            </w:r>
          </w:p>
          <w:p w14:paraId="2278FC16" w14:textId="6F4C6F17" w:rsidR="00CF1473" w:rsidRPr="00833318" w:rsidRDefault="006C5D0E" w:rsidP="00833318">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cs="Calibri"/>
              </w:rPr>
            </w:pPr>
            <w:r w:rsidRPr="00833318">
              <w:rPr>
                <w:rFonts w:eastAsia="Times New Roman"/>
              </w:rPr>
              <w:t>hydraulic braking systems</w:t>
            </w:r>
          </w:p>
        </w:tc>
      </w:tr>
      <w:tr w:rsidR="00CF1473" w:rsidRPr="00833318" w14:paraId="6A1F66D1"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hideMark/>
          </w:tcPr>
          <w:p w14:paraId="3AAC3FE8" w14:textId="77777777" w:rsidR="00CF1473" w:rsidRPr="00833318" w:rsidRDefault="00CF1473" w:rsidP="00F837D3">
            <w:pPr>
              <w:spacing w:after="0"/>
              <w:rPr>
                <w:rFonts w:cs="Calibri"/>
              </w:rPr>
            </w:pPr>
            <w:r w:rsidRPr="00833318">
              <w:rPr>
                <w:rFonts w:cs="Calibri"/>
              </w:rPr>
              <w:t>6</w:t>
            </w:r>
            <w:r w:rsidR="00820A53" w:rsidRPr="00833318">
              <w:rPr>
                <w:rFonts w:cs="Calibri"/>
              </w:rPr>
              <w:t>–</w:t>
            </w:r>
            <w:r w:rsidR="00CA415C" w:rsidRPr="00833318">
              <w:rPr>
                <w:rFonts w:cs="Calibri"/>
              </w:rPr>
              <w:t>7</w:t>
            </w:r>
          </w:p>
        </w:tc>
        <w:tc>
          <w:tcPr>
            <w:tcW w:w="8529" w:type="dxa"/>
          </w:tcPr>
          <w:p w14:paraId="7D1C8696" w14:textId="0305A955" w:rsidR="00891B87" w:rsidRPr="00833318" w:rsidRDefault="00891B87"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Rules and regulations</w:t>
            </w:r>
          </w:p>
          <w:p w14:paraId="4A642A7E" w14:textId="77777777" w:rsidR="00891B87" w:rsidRPr="00833318" w:rsidRDefault="00891B87" w:rsidP="0083331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traffic rules associated with the safe use of vehicles</w:t>
            </w:r>
          </w:p>
          <w:p w14:paraId="7FBF034E" w14:textId="77777777" w:rsidR="00891B87" w:rsidRPr="00833318" w:rsidRDefault="00891B87" w:rsidP="0083331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road traffic control and different types of vehicles</w:t>
            </w:r>
          </w:p>
          <w:p w14:paraId="2A1105FC" w14:textId="624EC7BB" w:rsidR="00CF1473" w:rsidRPr="00833318" w:rsidRDefault="00891B87" w:rsidP="00833318">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eastAsia="Times New Roman" w:cs="Calibri"/>
              </w:rPr>
            </w:pPr>
            <w:r w:rsidRPr="00833318">
              <w:rPr>
                <w:rFonts w:eastAsia="Times New Roman"/>
              </w:rPr>
              <w:t>authorities responsible for rules and regulations, and legal implications of vehicle design and road use</w:t>
            </w:r>
          </w:p>
        </w:tc>
      </w:tr>
      <w:tr w:rsidR="00CF1473" w:rsidRPr="00833318" w14:paraId="71B70F1A"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hideMark/>
          </w:tcPr>
          <w:p w14:paraId="51B84AB3" w14:textId="77777777" w:rsidR="00CF1473" w:rsidRPr="00833318" w:rsidRDefault="00CA415C" w:rsidP="00F837D3">
            <w:pPr>
              <w:spacing w:after="0"/>
              <w:rPr>
                <w:rFonts w:cs="Calibri"/>
              </w:rPr>
            </w:pPr>
            <w:r w:rsidRPr="00833318">
              <w:rPr>
                <w:rFonts w:cs="Calibri"/>
              </w:rPr>
              <w:t>7</w:t>
            </w:r>
            <w:r w:rsidR="00820A53" w:rsidRPr="00833318">
              <w:rPr>
                <w:rFonts w:cs="Calibri"/>
              </w:rPr>
              <w:t>–</w:t>
            </w:r>
            <w:r w:rsidRPr="00833318">
              <w:rPr>
                <w:rFonts w:cs="Calibri"/>
              </w:rPr>
              <w:t>8</w:t>
            </w:r>
          </w:p>
        </w:tc>
        <w:tc>
          <w:tcPr>
            <w:tcW w:w="8529" w:type="dxa"/>
          </w:tcPr>
          <w:p w14:paraId="261688A6" w14:textId="0B3DE4F1" w:rsidR="006C5D0E" w:rsidRPr="00833318" w:rsidRDefault="006C5D0E"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Social, economic and environmental implications</w:t>
            </w:r>
          </w:p>
          <w:p w14:paraId="4985170E" w14:textId="77777777" w:rsidR="006C5D0E" w:rsidRPr="00833318" w:rsidRDefault="006C5D0E" w:rsidP="0083331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categories of occupations and careers associated with the automotive and affiliated industries</w:t>
            </w:r>
          </w:p>
          <w:p w14:paraId="11D24A42" w14:textId="77777777" w:rsidR="006C5D0E" w:rsidRPr="00833318" w:rsidRDefault="006C5D0E" w:rsidP="0083331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automotive design, size and capacity</w:t>
            </w:r>
          </w:p>
          <w:p w14:paraId="4B77751B" w14:textId="77777777" w:rsidR="006C5D0E" w:rsidRPr="00833318" w:rsidRDefault="006C5D0E" w:rsidP="0083331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cost of operating different forms of vehicles</w:t>
            </w:r>
          </w:p>
          <w:p w14:paraId="30E58F4B" w14:textId="03512CE0" w:rsidR="00CA415C" w:rsidRPr="00833318" w:rsidRDefault="006C5D0E" w:rsidP="00833318">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rPr>
                <w:rFonts w:eastAsia="Times New Roman" w:cs="Calibri"/>
                <w:bCs/>
              </w:rPr>
            </w:pPr>
            <w:r w:rsidRPr="00833318">
              <w:rPr>
                <w:rFonts w:eastAsia="Times New Roman"/>
              </w:rPr>
              <w:t>environmental issues and considerations of materials used and automotive emissions</w:t>
            </w:r>
          </w:p>
        </w:tc>
      </w:tr>
      <w:tr w:rsidR="00CF1473" w:rsidRPr="00833318" w14:paraId="562C0D75"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hideMark/>
          </w:tcPr>
          <w:p w14:paraId="16CB5701" w14:textId="77777777" w:rsidR="00CF1473" w:rsidRPr="00833318" w:rsidRDefault="00B82161" w:rsidP="00F837D3">
            <w:pPr>
              <w:spacing w:after="0"/>
              <w:rPr>
                <w:rFonts w:cs="Calibri"/>
              </w:rPr>
            </w:pPr>
            <w:r w:rsidRPr="00833318">
              <w:rPr>
                <w:rFonts w:cs="Calibri"/>
              </w:rPr>
              <w:t>7</w:t>
            </w:r>
            <w:r w:rsidR="00B50BBD" w:rsidRPr="00833318">
              <w:rPr>
                <w:rFonts w:cs="Calibri"/>
              </w:rPr>
              <w:t>–</w:t>
            </w:r>
            <w:r w:rsidR="007C37D4" w:rsidRPr="00833318">
              <w:rPr>
                <w:rFonts w:cs="Calibri"/>
              </w:rPr>
              <w:t>9</w:t>
            </w:r>
          </w:p>
        </w:tc>
        <w:tc>
          <w:tcPr>
            <w:tcW w:w="8529" w:type="dxa"/>
          </w:tcPr>
          <w:p w14:paraId="11D56CE6" w14:textId="6BB2B235" w:rsidR="00802AE4" w:rsidRPr="00833318" w:rsidRDefault="00802AE4"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Design</w:t>
            </w:r>
          </w:p>
          <w:p w14:paraId="43BF7B7C" w14:textId="4854B7AD" w:rsidR="00802AE4" w:rsidRPr="00833318" w:rsidRDefault="00802AE4" w:rsidP="00833318">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833318">
              <w:t xml:space="preserve">apply </w:t>
            </w:r>
            <w:r w:rsidRPr="00833318">
              <w:rPr>
                <w:rFonts w:eastAsia="Times New Roman"/>
              </w:rPr>
              <w:t>design</w:t>
            </w:r>
            <w:r w:rsidRPr="00833318">
              <w:t xml:space="preserve"> skills, including:</w:t>
            </w:r>
          </w:p>
          <w:p w14:paraId="23F12C46" w14:textId="77777777" w:rsidR="00802AE4" w:rsidRPr="00833318" w:rsidRDefault="00802AE4" w:rsidP="00833318">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brainstorming</w:t>
            </w:r>
          </w:p>
          <w:p w14:paraId="763C464E" w14:textId="77777777" w:rsidR="00802AE4" w:rsidRPr="00833318" w:rsidRDefault="00802AE4" w:rsidP="00833318">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investigating and generating ideas</w:t>
            </w:r>
          </w:p>
          <w:p w14:paraId="0162061E" w14:textId="77777777" w:rsidR="00802AE4" w:rsidRPr="00833318" w:rsidRDefault="00802AE4" w:rsidP="00833318">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fundamentals of communicating design by graphics</w:t>
            </w:r>
          </w:p>
          <w:p w14:paraId="2891500B" w14:textId="77777777" w:rsidR="00802AE4" w:rsidRPr="00833318" w:rsidRDefault="00802AE4" w:rsidP="00833318">
            <w:pPr>
              <w:pStyle w:val="ListParagraph"/>
              <w:numPr>
                <w:ilvl w:val="1"/>
                <w:numId w:val="36"/>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graphical representation</w:t>
            </w:r>
          </w:p>
          <w:p w14:paraId="63C9F795" w14:textId="6F2B20A6" w:rsidR="003F013D" w:rsidRPr="00833318" w:rsidRDefault="00802AE4" w:rsidP="00833318">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eastAsia="Times New Roman" w:cs="Calibri"/>
              </w:rPr>
            </w:pPr>
            <w:r w:rsidRPr="00833318">
              <w:t>consider Australian Design Rules in relation to vehicle design</w:t>
            </w:r>
          </w:p>
        </w:tc>
      </w:tr>
      <w:tr w:rsidR="00CF1473" w:rsidRPr="00833318" w14:paraId="10BD524A"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tcPr>
          <w:p w14:paraId="730D24C8" w14:textId="77777777" w:rsidR="00CF1473" w:rsidRPr="00833318" w:rsidRDefault="00B718BA" w:rsidP="00F837D3">
            <w:pPr>
              <w:spacing w:after="0"/>
              <w:rPr>
                <w:rFonts w:cs="Calibri"/>
              </w:rPr>
            </w:pPr>
            <w:r w:rsidRPr="00833318">
              <w:rPr>
                <w:rFonts w:cs="Calibri"/>
              </w:rPr>
              <w:t>9–12</w:t>
            </w:r>
          </w:p>
        </w:tc>
        <w:tc>
          <w:tcPr>
            <w:tcW w:w="8529" w:type="dxa"/>
          </w:tcPr>
          <w:p w14:paraId="5A490058" w14:textId="6084BAD5" w:rsidR="00802AE4" w:rsidRPr="00833318" w:rsidRDefault="00802AE4"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Materials</w:t>
            </w:r>
          </w:p>
          <w:p w14:paraId="3D9F1B31" w14:textId="0119CE19" w:rsidR="00802AE4" w:rsidRPr="00833318" w:rsidRDefault="00802AE4" w:rsidP="0083331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physical and mechanical properties of materials used in automotive technologies</w:t>
            </w:r>
          </w:p>
          <w:p w14:paraId="1BE2FDDF" w14:textId="65422A64" w:rsidR="00802AE4" w:rsidRPr="00833318" w:rsidRDefault="00802AE4" w:rsidP="0083331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identification and use of methods of welding materials</w:t>
            </w:r>
          </w:p>
          <w:p w14:paraId="6E320A08" w14:textId="1002AA27" w:rsidR="00802AE4" w:rsidRPr="00833318" w:rsidRDefault="00802AE4" w:rsidP="00833318">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consider workshop-based, computer-assisted fabrication techniques</w:t>
            </w:r>
          </w:p>
          <w:p w14:paraId="10B7D3B0" w14:textId="5F006093" w:rsidR="00802AE4" w:rsidRPr="00833318" w:rsidRDefault="00802AE4"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Managing production</w:t>
            </w:r>
          </w:p>
          <w:p w14:paraId="7740C74C" w14:textId="30204FEB" w:rsidR="00802AE4" w:rsidRPr="00833318" w:rsidRDefault="00802AE4" w:rsidP="00833318">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prepare and use planning for, and management of</w:t>
            </w:r>
            <w:r w:rsidR="007F358E" w:rsidRPr="00833318">
              <w:rPr>
                <w:rFonts w:eastAsia="Times New Roman"/>
              </w:rPr>
              <w:t>,</w:t>
            </w:r>
            <w:r w:rsidRPr="00833318">
              <w:rPr>
                <w:rFonts w:eastAsia="Times New Roman"/>
              </w:rPr>
              <w:t xml:space="preserve"> manufacturing processes</w:t>
            </w:r>
          </w:p>
          <w:p w14:paraId="7FAC5171" w14:textId="08C8329E" w:rsidR="00A234D5" w:rsidRPr="00833318" w:rsidRDefault="00802AE4" w:rsidP="00833318">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rFonts w:cs="Calibri"/>
              </w:rPr>
            </w:pPr>
            <w:r w:rsidRPr="00833318">
              <w:rPr>
                <w:rFonts w:eastAsia="Times New Roman"/>
              </w:rPr>
              <w:t>compare strategies for automotive design and component design</w:t>
            </w:r>
          </w:p>
        </w:tc>
      </w:tr>
      <w:tr w:rsidR="00CF1473" w:rsidRPr="00833318" w14:paraId="6407DADA"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tcPr>
          <w:p w14:paraId="4A0AACA3" w14:textId="77777777" w:rsidR="00CF1473" w:rsidRPr="00833318" w:rsidRDefault="002D4D95" w:rsidP="00833318">
            <w:pPr>
              <w:spacing w:after="0"/>
              <w:rPr>
                <w:rFonts w:cs="Calibri"/>
              </w:rPr>
            </w:pPr>
            <w:r w:rsidRPr="00833318">
              <w:rPr>
                <w:rFonts w:cs="Calibri"/>
              </w:rPr>
              <w:t>10</w:t>
            </w:r>
            <w:r w:rsidR="00820A53" w:rsidRPr="00833318">
              <w:rPr>
                <w:rFonts w:cs="Calibri"/>
              </w:rPr>
              <w:t>–</w:t>
            </w:r>
            <w:r w:rsidRPr="00833318">
              <w:rPr>
                <w:rFonts w:cs="Calibri"/>
              </w:rPr>
              <w:t>1</w:t>
            </w:r>
            <w:r w:rsidR="001C7A50" w:rsidRPr="00833318">
              <w:rPr>
                <w:rFonts w:cs="Calibri"/>
              </w:rPr>
              <w:t>2</w:t>
            </w:r>
          </w:p>
        </w:tc>
        <w:tc>
          <w:tcPr>
            <w:tcW w:w="8529" w:type="dxa"/>
          </w:tcPr>
          <w:p w14:paraId="168DB532" w14:textId="77777777" w:rsidR="00802AE4" w:rsidRPr="00833318" w:rsidRDefault="00802AE4"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Principles</w:t>
            </w:r>
          </w:p>
          <w:p w14:paraId="556CF9AF" w14:textId="77777777" w:rsidR="00802AE4" w:rsidRPr="00833318" w:rsidRDefault="00802AE4" w:rsidP="00833318">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833318">
              <w:t xml:space="preserve">the scientific </w:t>
            </w:r>
            <w:r w:rsidRPr="00833318">
              <w:rPr>
                <w:rFonts w:eastAsia="Times New Roman"/>
              </w:rPr>
              <w:t>principles</w:t>
            </w:r>
            <w:r w:rsidRPr="00833318">
              <w:t xml:space="preserve"> in their relation to automotive functioning</w:t>
            </w:r>
          </w:p>
          <w:p w14:paraId="50B38318"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Otto cycle</w:t>
            </w:r>
          </w:p>
          <w:p w14:paraId="11B9055D"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reciprocating and rotary motion</w:t>
            </w:r>
          </w:p>
          <w:p w14:paraId="020F8BDE"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hydraulics</w:t>
            </w:r>
          </w:p>
          <w:p w14:paraId="29757747"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forces</w:t>
            </w:r>
          </w:p>
          <w:p w14:paraId="1A6D980B"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mechanical advantage</w:t>
            </w:r>
          </w:p>
          <w:p w14:paraId="796E9FC8"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alignment</w:t>
            </w:r>
          </w:p>
          <w:p w14:paraId="23F4A7EE" w14:textId="77777777" w:rsidR="00802AE4" w:rsidRPr="00833318" w:rsidRDefault="00802AE4" w:rsidP="00833318">
            <w:pPr>
              <w:pStyle w:val="ListParagraph"/>
              <w:numPr>
                <w:ilvl w:val="1"/>
                <w:numId w:val="39"/>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transmission of electrical and mechanical power</w:t>
            </w:r>
          </w:p>
          <w:p w14:paraId="1FAA5191" w14:textId="0BBD8877" w:rsidR="00B46E3B" w:rsidRPr="00833318" w:rsidRDefault="00802AE4" w:rsidP="00833318">
            <w:pPr>
              <w:pStyle w:val="ListParagraph"/>
              <w:numPr>
                <w:ilvl w:val="1"/>
                <w:numId w:val="39"/>
              </w:numPr>
              <w:spacing w:after="0"/>
              <w:cnfStyle w:val="000000000000" w:firstRow="0" w:lastRow="0" w:firstColumn="0" w:lastColumn="0" w:oddVBand="0" w:evenVBand="0" w:oddHBand="0" w:evenHBand="0" w:firstRowFirstColumn="0" w:firstRowLastColumn="0" w:lastRowFirstColumn="0" w:lastRowLastColumn="0"/>
              <w:rPr>
                <w:rFonts w:cs="Calibri"/>
              </w:rPr>
            </w:pPr>
            <w:r w:rsidRPr="00833318">
              <w:rPr>
                <w:rFonts w:eastAsia="Times New Roman"/>
              </w:rPr>
              <w:t>conversion of heat energy into mechanical energy</w:t>
            </w:r>
          </w:p>
        </w:tc>
      </w:tr>
      <w:tr w:rsidR="005B5C0D" w:rsidRPr="00833318" w14:paraId="05809AEF" w14:textId="77777777" w:rsidTr="005B21E5">
        <w:trPr>
          <w:trHeight w:val="23"/>
        </w:trPr>
        <w:tc>
          <w:tcPr>
            <w:cnfStyle w:val="001000000000" w:firstRow="0" w:lastRow="0" w:firstColumn="1" w:lastColumn="0" w:oddVBand="0" w:evenVBand="0" w:oddHBand="0" w:evenHBand="0" w:firstRowFirstColumn="0" w:firstRowLastColumn="0" w:lastRowFirstColumn="0" w:lastRowLastColumn="0"/>
            <w:tcW w:w="993" w:type="dxa"/>
          </w:tcPr>
          <w:p w14:paraId="38CAC1EF" w14:textId="4DB045DB" w:rsidR="005B5C0D" w:rsidRPr="00833318" w:rsidRDefault="005B5C0D" w:rsidP="00833318">
            <w:pPr>
              <w:spacing w:after="0"/>
              <w:rPr>
                <w:rFonts w:cs="Calibri"/>
              </w:rPr>
            </w:pPr>
            <w:r w:rsidRPr="00833318">
              <w:rPr>
                <w:rFonts w:cs="Calibri"/>
              </w:rPr>
              <w:lastRenderedPageBreak/>
              <w:t>11–1</w:t>
            </w:r>
            <w:r w:rsidR="005D11BC" w:rsidRPr="00833318">
              <w:rPr>
                <w:rFonts w:cs="Calibri"/>
              </w:rPr>
              <w:t>6</w:t>
            </w:r>
          </w:p>
        </w:tc>
        <w:tc>
          <w:tcPr>
            <w:tcW w:w="8529" w:type="dxa"/>
          </w:tcPr>
          <w:p w14:paraId="557EBA8D" w14:textId="77777777" w:rsidR="005B5C0D" w:rsidRPr="00833318" w:rsidRDefault="005B5C0D"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Systems</w:t>
            </w:r>
          </w:p>
          <w:p w14:paraId="79C78D0F" w14:textId="77777777" w:rsidR="005B5C0D" w:rsidRPr="00833318" w:rsidRDefault="005B5C0D" w:rsidP="00833318">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833318">
              <w:t>operating</w:t>
            </w:r>
            <w:r w:rsidRPr="00833318">
              <w:rPr>
                <w:rFonts w:eastAsia="Times New Roman"/>
              </w:rPr>
              <w:t xml:space="preserve"> functions of the various systems that make up an automotive</w:t>
            </w:r>
            <w:r w:rsidRPr="00833318">
              <w:t xml:space="preserve"> power plant or vehicle</w:t>
            </w:r>
          </w:p>
          <w:p w14:paraId="777B707B"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driveline</w:t>
            </w:r>
          </w:p>
          <w:p w14:paraId="55971E96"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wheels and tyres</w:t>
            </w:r>
          </w:p>
          <w:p w14:paraId="217D3CBB"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steering and suspension</w:t>
            </w:r>
          </w:p>
          <w:p w14:paraId="5C8F9C69"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body and frame construction</w:t>
            </w:r>
          </w:p>
          <w:p w14:paraId="0C70571E"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electrical systems</w:t>
            </w:r>
          </w:p>
          <w:p w14:paraId="4CCACDC0"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cooling systems</w:t>
            </w:r>
          </w:p>
          <w:p w14:paraId="1B440CE7" w14:textId="77777777" w:rsidR="005B5C0D" w:rsidRPr="00833318" w:rsidRDefault="005B5C0D" w:rsidP="00833318">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hydraulic braking systems</w:t>
            </w:r>
          </w:p>
          <w:p w14:paraId="1CAFBEB4" w14:textId="77777777" w:rsidR="005B5C0D" w:rsidRPr="00833318" w:rsidRDefault="005B5C0D" w:rsidP="00833318">
            <w:pPr>
              <w:pStyle w:val="SCSATableHeading"/>
              <w:cnfStyle w:val="000000000000" w:firstRow="0" w:lastRow="0" w:firstColumn="0" w:lastColumn="0" w:oddVBand="0" w:evenVBand="0" w:oddHBand="0" w:evenHBand="0" w:firstRowFirstColumn="0" w:firstRowLastColumn="0" w:lastRowFirstColumn="0" w:lastRowLastColumn="0"/>
            </w:pPr>
            <w:r w:rsidRPr="00833318">
              <w:t>Maintenance and repair</w:t>
            </w:r>
          </w:p>
          <w:p w14:paraId="1D33CF7E" w14:textId="2033F42A" w:rsidR="005B5C0D" w:rsidRPr="00833318" w:rsidRDefault="005B5C0D" w:rsidP="00833318">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carry out tune-ups, oil changes and service schedules to maintain optimal performance</w:t>
            </w:r>
          </w:p>
          <w:p w14:paraId="67ABCEEA" w14:textId="17C87C1F" w:rsidR="005B5C0D" w:rsidRPr="00833318" w:rsidRDefault="005B5C0D" w:rsidP="00833318">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identify and use tools, equipment, parts and materials used in repair and correction of mechanical faults</w:t>
            </w:r>
          </w:p>
          <w:p w14:paraId="452DE569" w14:textId="56ABCF48" w:rsidR="005B5C0D" w:rsidRPr="00833318" w:rsidRDefault="005B5C0D" w:rsidP="00833318">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eastAsia="Times New Roman"/>
              </w:rPr>
            </w:pPr>
            <w:r w:rsidRPr="00833318">
              <w:rPr>
                <w:rFonts w:eastAsia="Times New Roman"/>
              </w:rPr>
              <w:t xml:space="preserve">maintain </w:t>
            </w:r>
            <w:r w:rsidR="00D5659B" w:rsidRPr="00833318">
              <w:rPr>
                <w:rFonts w:eastAsia="Times New Roman"/>
              </w:rPr>
              <w:t xml:space="preserve">work health and safety </w:t>
            </w:r>
            <w:r w:rsidRPr="00833318">
              <w:rPr>
                <w:rFonts w:eastAsia="Times New Roman"/>
              </w:rPr>
              <w:t>procedures, working safely in the workshop and safe use of prescribed machinery and technologies</w:t>
            </w:r>
          </w:p>
          <w:p w14:paraId="570F6ACA" w14:textId="2941CA4D" w:rsidR="005B5C0D" w:rsidRPr="00833318" w:rsidRDefault="005B5C0D" w:rsidP="00833318">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rFonts w:cs="Calibri"/>
              </w:rPr>
            </w:pPr>
            <w:r w:rsidRPr="00833318">
              <w:rPr>
                <w:rFonts w:eastAsia="Times New Roman"/>
              </w:rPr>
              <w:t>apply</w:t>
            </w:r>
            <w:r w:rsidRPr="00833318">
              <w:t xml:space="preserve"> rules associated with the use of vehicles when servicing/maintenance</w:t>
            </w:r>
          </w:p>
        </w:tc>
      </w:tr>
    </w:tbl>
    <w:p w14:paraId="31C4643E" w14:textId="77777777" w:rsidR="007E458C" w:rsidRPr="00833318" w:rsidRDefault="007E458C" w:rsidP="00833318"/>
    <w:sectPr w:rsidR="007E458C" w:rsidRPr="00833318" w:rsidSect="006B6637">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F4EAB" w14:textId="77777777" w:rsidR="004128C0" w:rsidRPr="00833318" w:rsidRDefault="004128C0" w:rsidP="00DB14C9">
      <w:r w:rsidRPr="00833318">
        <w:separator/>
      </w:r>
    </w:p>
  </w:endnote>
  <w:endnote w:type="continuationSeparator" w:id="0">
    <w:p w14:paraId="12C25E7A" w14:textId="77777777" w:rsidR="004128C0" w:rsidRPr="00833318" w:rsidRDefault="004128C0" w:rsidP="00DB14C9">
      <w:r w:rsidRPr="008333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B931" w14:textId="3291D7C8" w:rsidR="00902049" w:rsidRPr="00833318" w:rsidRDefault="00902049" w:rsidP="006B6637">
    <w:pPr>
      <w:pStyle w:val="Footereven"/>
      <w:rPr>
        <w:noProof w:val="0"/>
      </w:rPr>
    </w:pPr>
    <w:r w:rsidRPr="00833318">
      <w:rPr>
        <w:noProof w:val="0"/>
      </w:rPr>
      <w:t>2014/10380</w:t>
    </w:r>
    <w:r w:rsidR="006B6637" w:rsidRPr="00833318">
      <w:rPr>
        <w:noProof w:val="0"/>
      </w:rPr>
      <w:t>[</w:t>
    </w:r>
    <w:r w:rsidR="00AC6CBC" w:rsidRPr="00833318">
      <w:rPr>
        <w:noProof w:val="0"/>
      </w:rPr>
      <w:t>v13</w:t>
    </w:r>
    <w:r w:rsidR="006B6637" w:rsidRPr="00833318">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DEE8" w14:textId="77777777" w:rsidR="00902049" w:rsidRPr="00833318" w:rsidRDefault="00902049" w:rsidP="00CD2008">
    <w:pPr>
      <w:pStyle w:val="Footer"/>
      <w:pBdr>
        <w:top w:val="single" w:sz="4" w:space="4" w:color="5C815C"/>
      </w:pBdr>
      <w:tabs>
        <w:tab w:val="clear" w:pos="4513"/>
        <w:tab w:val="clear" w:pos="9026"/>
      </w:tabs>
      <w:jc w:val="right"/>
      <w:rPr>
        <w:rFonts w:ascii="Franklin Gothic Book" w:hAnsi="Franklin Gothic Book"/>
        <w:color w:val="342568"/>
        <w:sz w:val="18"/>
      </w:rPr>
    </w:pPr>
    <w:r w:rsidRPr="00833318">
      <w:rPr>
        <w:rFonts w:ascii="Franklin Gothic Book" w:hAnsi="Franklin Gothic Book"/>
        <w:b/>
        <w:color w:val="342568"/>
        <w:sz w:val="18"/>
        <w:szCs w:val="18"/>
      </w:rPr>
      <w:t>Sample course outline | Automotive Engineering and Technology | General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ECB7" w14:textId="77777777" w:rsidR="00902049" w:rsidRPr="00833318" w:rsidRDefault="00902049" w:rsidP="006B6637">
    <w:pPr>
      <w:pStyle w:val="Footereven"/>
      <w:rPr>
        <w:noProof w:val="0"/>
      </w:rPr>
    </w:pPr>
    <w:r w:rsidRPr="00833318">
      <w:rPr>
        <w:noProof w:val="0"/>
      </w:rPr>
      <w:t>Sample course outline | Automotive Engineering and Technology | 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9FD9" w14:textId="77777777" w:rsidR="006B6637" w:rsidRPr="00833318" w:rsidRDefault="006B6637" w:rsidP="006B6637">
    <w:pPr>
      <w:pStyle w:val="Footerodd"/>
      <w:rPr>
        <w:noProof w:val="0"/>
      </w:rPr>
    </w:pPr>
    <w:r w:rsidRPr="00833318">
      <w:rPr>
        <w:noProof w:val="0"/>
      </w:rPr>
      <w:t>Sample course outline | Automotive Engineering and Technology | General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292D" w14:textId="77777777" w:rsidR="00902049" w:rsidRPr="00833318" w:rsidRDefault="00902049" w:rsidP="00CD2008">
    <w:pPr>
      <w:pStyle w:val="Footer"/>
      <w:pBdr>
        <w:top w:val="single" w:sz="4" w:space="4" w:color="5C815C"/>
      </w:pBdr>
      <w:tabs>
        <w:tab w:val="clear" w:pos="4513"/>
        <w:tab w:val="clear" w:pos="9026"/>
      </w:tabs>
      <w:jc w:val="right"/>
      <w:rPr>
        <w:rFonts w:ascii="Franklin Gothic Book" w:hAnsi="Franklin Gothic Book"/>
        <w:color w:val="342568"/>
        <w:sz w:val="18"/>
      </w:rPr>
    </w:pPr>
    <w:r w:rsidRPr="00833318">
      <w:rPr>
        <w:rFonts w:ascii="Franklin Gothic Book" w:hAnsi="Franklin Gothic Book"/>
        <w:b/>
        <w:color w:val="342568"/>
        <w:sz w:val="18"/>
        <w:szCs w:val="18"/>
      </w:rPr>
      <w:t>Sample course outline | Automotive Engineering and Technology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716B" w14:textId="77777777" w:rsidR="004128C0" w:rsidRPr="00833318" w:rsidRDefault="004128C0" w:rsidP="00DB14C9">
      <w:r w:rsidRPr="00833318">
        <w:separator/>
      </w:r>
    </w:p>
  </w:footnote>
  <w:footnote w:type="continuationSeparator" w:id="0">
    <w:p w14:paraId="2732598D" w14:textId="77777777" w:rsidR="004128C0" w:rsidRPr="00833318" w:rsidRDefault="004128C0" w:rsidP="00DB14C9">
      <w:r w:rsidRPr="0083331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2FFE" w14:textId="77777777" w:rsidR="00902049" w:rsidRPr="00833318" w:rsidRDefault="00902049" w:rsidP="00F837D3">
    <w:pPr>
      <w:pStyle w:val="Headerodd"/>
      <w:rPr>
        <w:noProof w:val="0"/>
      </w:rPr>
    </w:pPr>
    <w:r w:rsidRPr="00833318">
      <w:rPr>
        <w:noProof w:val="0"/>
      </w:rPr>
      <w:fldChar w:fldCharType="begin"/>
    </w:r>
    <w:r w:rsidRPr="00833318">
      <w:rPr>
        <w:noProof w:val="0"/>
      </w:rPr>
      <w:instrText xml:space="preserve"> PAGE   \* MERGEFORMAT </w:instrText>
    </w:r>
    <w:r w:rsidRPr="00833318">
      <w:rPr>
        <w:noProof w:val="0"/>
      </w:rPr>
      <w:fldChar w:fldCharType="separate"/>
    </w:r>
    <w:r w:rsidR="007F358E" w:rsidRPr="00833318">
      <w:rPr>
        <w:noProof w:val="0"/>
      </w:rPr>
      <w:t>3</w:t>
    </w:r>
    <w:r w:rsidRPr="00833318">
      <w:rPr>
        <w:noProof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162F" w14:textId="77777777" w:rsidR="00902049" w:rsidRPr="00833318" w:rsidRDefault="00902049" w:rsidP="0091273F">
    <w:pPr>
      <w:pStyle w:val="Header"/>
      <w:ind w:left="-851"/>
    </w:pPr>
    <w:r w:rsidRPr="00833318">
      <w:rPr>
        <w:noProof/>
      </w:rPr>
      <w:drawing>
        <wp:inline distT="0" distB="0" distL="0" distR="0" wp14:anchorId="524D3AE6" wp14:editId="7CBF7DE9">
          <wp:extent cx="4533900" cy="704850"/>
          <wp:effectExtent l="0" t="0" r="0" b="0"/>
          <wp:docPr id="1431447720" name="Picture 1431447720" descr="School Curriculum and Standards Authority header with the Western Australian State Government badge.&#10;The badge is a mark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47720" name="Picture 1431447720" descr="School Curriculum and Standards Authority header with the Western Australian State Government badge.&#10;The badge is a mark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8692" w14:textId="77777777" w:rsidR="00902049" w:rsidRPr="00833318" w:rsidRDefault="00902049" w:rsidP="006B6637">
    <w:pPr>
      <w:pStyle w:val="Headereven"/>
    </w:pPr>
    <w:r w:rsidRPr="00833318">
      <w:fldChar w:fldCharType="begin"/>
    </w:r>
    <w:r w:rsidRPr="00833318">
      <w:instrText xml:space="preserve"> PAGE   \* MERGEFORMAT </w:instrText>
    </w:r>
    <w:r w:rsidRPr="00833318">
      <w:fldChar w:fldCharType="separate"/>
    </w:r>
    <w:r w:rsidR="007F358E" w:rsidRPr="00833318">
      <w:t>2</w:t>
    </w:r>
    <w:r w:rsidRPr="0083331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B9C7" w14:textId="77777777" w:rsidR="00833318" w:rsidRPr="00833318" w:rsidRDefault="00833318" w:rsidP="00F837D3">
    <w:pPr>
      <w:pStyle w:val="Headerodd"/>
      <w:rPr>
        <w:noProof w:val="0"/>
      </w:rPr>
    </w:pPr>
    <w:r w:rsidRPr="00833318">
      <w:rPr>
        <w:noProof w:val="0"/>
      </w:rPr>
      <w:fldChar w:fldCharType="begin"/>
    </w:r>
    <w:r w:rsidRPr="00833318">
      <w:rPr>
        <w:noProof w:val="0"/>
      </w:rPr>
      <w:instrText xml:space="preserve"> PAGE   \* MERGEFORMAT </w:instrText>
    </w:r>
    <w:r w:rsidRPr="00833318">
      <w:rPr>
        <w:noProof w:val="0"/>
      </w:rPr>
      <w:fldChar w:fldCharType="separate"/>
    </w:r>
    <w:r w:rsidRPr="00833318">
      <w:rPr>
        <w:noProof w:val="0"/>
      </w:rPr>
      <w:t>3</w:t>
    </w:r>
    <w:r w:rsidRPr="00833318">
      <w:rPr>
        <w:noProof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E0D8" w14:textId="77777777" w:rsidR="00902049" w:rsidRPr="00833318" w:rsidRDefault="00902049" w:rsidP="006B6637">
    <w:pPr>
      <w:pStyle w:val="Headerodd"/>
      <w:rPr>
        <w:noProof w:val="0"/>
      </w:rPr>
    </w:pPr>
    <w:r w:rsidRPr="00833318">
      <w:rPr>
        <w:noProof w:val="0"/>
      </w:rPr>
      <w:fldChar w:fldCharType="begin"/>
    </w:r>
    <w:r w:rsidRPr="00833318">
      <w:rPr>
        <w:noProof w:val="0"/>
      </w:rPr>
      <w:instrText xml:space="preserve"> PAGE   \* MERGEFORMAT </w:instrText>
    </w:r>
    <w:r w:rsidRPr="00833318">
      <w:rPr>
        <w:noProof w:val="0"/>
      </w:rPr>
      <w:fldChar w:fldCharType="separate"/>
    </w:r>
    <w:r w:rsidR="007F358E" w:rsidRPr="00833318">
      <w:rPr>
        <w:noProof w:val="0"/>
      </w:rPr>
      <w:t>1</w:t>
    </w:r>
    <w:r w:rsidRPr="00833318">
      <w:rPr>
        <w:noProof w:val="0"/>
      </w:rPr>
      <w:fldChar w:fldCharType="end"/>
    </w:r>
  </w:p>
  <w:p w14:paraId="6E9382E0" w14:textId="77777777" w:rsidR="00902049" w:rsidRPr="00833318" w:rsidRDefault="00902049" w:rsidP="0082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51E98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FD0ED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81EA42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ED0B0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F53A71"/>
    <w:multiLevelType w:val="multilevel"/>
    <w:tmpl w:val="2A0A083A"/>
    <w:styleLink w:val="SCSA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17" w:hanging="360"/>
      </w:pPr>
      <w:rPr>
        <w:rFonts w:ascii="Wingdings" w:hAnsi="Wingdings" w:hint="default"/>
      </w:rPr>
    </w:lvl>
    <w:lvl w:ilvl="2">
      <w:start w:val="1"/>
      <w:numFmt w:val="bullet"/>
      <w:pStyle w:val="ListBullet3"/>
      <w:lvlText w:val="o"/>
      <w:lvlJc w:val="left"/>
      <w:pPr>
        <w:ind w:left="1077" w:hanging="357"/>
      </w:pPr>
      <w:rPr>
        <w:rFonts w:ascii="Courier New" w:hAnsi="Courier New" w:hint="default"/>
      </w:rPr>
    </w:lvl>
    <w:lvl w:ilvl="3">
      <w:start w:val="1"/>
      <w:numFmt w:val="bullet"/>
      <w:pStyle w:val="ListBullet4"/>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A0756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CB65C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87622E"/>
    <w:multiLevelType w:val="hybridMultilevel"/>
    <w:tmpl w:val="BB04388E"/>
    <w:lvl w:ilvl="0" w:tplc="82EE603E">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C994CD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0CD1F0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7D6EB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AD4FA9"/>
    <w:multiLevelType w:val="multilevel"/>
    <w:tmpl w:val="2A0A083A"/>
    <w:numStyleLink w:val="SCSAbulletlist"/>
  </w:abstractNum>
  <w:abstractNum w:abstractNumId="13" w15:restartNumberingAfterBreak="0">
    <w:nsid w:val="24256145"/>
    <w:multiLevelType w:val="multilevel"/>
    <w:tmpl w:val="2A0A083A"/>
    <w:numStyleLink w:val="SCSAbulletlist"/>
  </w:abstractNum>
  <w:abstractNum w:abstractNumId="14" w15:restartNumberingAfterBreak="0">
    <w:nsid w:val="264F56C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A3579E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CA2076D"/>
    <w:multiLevelType w:val="hybridMultilevel"/>
    <w:tmpl w:val="1272E2B2"/>
    <w:lvl w:ilvl="0" w:tplc="C99E2BEC">
      <w:numFmt w:val="bullet"/>
      <w:lvlText w:val="•"/>
      <w:lvlJc w:val="left"/>
      <w:pPr>
        <w:ind w:left="720" w:hanging="720"/>
      </w:pPr>
      <w:rPr>
        <w:rFonts w:ascii="Calibri" w:eastAsia="Times New Roman" w:hAnsi="Calibri" w:cs="Calibri" w:hint="default"/>
        <w:b/>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A674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846E8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C136A1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CF82F56"/>
    <w:multiLevelType w:val="hybridMultilevel"/>
    <w:tmpl w:val="5EA43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584A9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6F5670"/>
    <w:multiLevelType w:val="hybridMultilevel"/>
    <w:tmpl w:val="7F9ADEF8"/>
    <w:lvl w:ilvl="0" w:tplc="C99E2BEC">
      <w:numFmt w:val="bullet"/>
      <w:lvlText w:val="•"/>
      <w:lvlJc w:val="left"/>
      <w:pPr>
        <w:ind w:left="1440" w:hanging="720"/>
      </w:pPr>
      <w:rPr>
        <w:rFonts w:ascii="Calibri" w:eastAsia="Times New Roman" w:hAnsi="Calibri" w:cs="Calibri" w:hint="default"/>
        <w:b/>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C74A7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7067068"/>
    <w:multiLevelType w:val="multilevel"/>
    <w:tmpl w:val="2A0A083A"/>
    <w:numStyleLink w:val="SCSAbulletlist"/>
  </w:abstractNum>
  <w:abstractNum w:abstractNumId="25" w15:restartNumberingAfterBreak="0">
    <w:nsid w:val="48DD19F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8F179C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B36690"/>
    <w:multiLevelType w:val="hybridMultilevel"/>
    <w:tmpl w:val="F7C8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DB093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D8B5968"/>
    <w:multiLevelType w:val="hybridMultilevel"/>
    <w:tmpl w:val="40B4AA7E"/>
    <w:lvl w:ilvl="0" w:tplc="0EB6A22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2" w15:restartNumberingAfterBreak="0">
    <w:nsid w:val="61EC736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61E637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6B21A8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BF2513"/>
    <w:multiLevelType w:val="multilevel"/>
    <w:tmpl w:val="97C25D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Calibri" w:hAnsi="Calibri" w:hint="default"/>
      </w:rPr>
    </w:lvl>
    <w:lvl w:ilvl="4">
      <w:start w:val="1"/>
      <w:numFmt w:val="none"/>
      <w:lvlText w:val=""/>
      <w:lvlJc w:val="left"/>
      <w:pPr>
        <w:ind w:left="3240" w:hanging="360"/>
      </w:pPr>
      <w:rPr>
        <w:rFonts w:hint="default"/>
      </w:rPr>
    </w:lvl>
    <w:lvl w:ilvl="5">
      <w:start w:val="1"/>
      <w:numFmt w:val="none"/>
      <w:lvlText w:val=""/>
      <w:lvlJc w:val="left"/>
      <w:pPr>
        <w:ind w:left="3960" w:hanging="36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left"/>
      <w:pPr>
        <w:ind w:left="6120" w:hanging="360"/>
      </w:pPr>
      <w:rPr>
        <w:rFonts w:hint="default"/>
      </w:rPr>
    </w:lvl>
  </w:abstractNum>
  <w:abstractNum w:abstractNumId="36" w15:restartNumberingAfterBreak="0">
    <w:nsid w:val="72185B13"/>
    <w:multiLevelType w:val="hybridMultilevel"/>
    <w:tmpl w:val="528E7C36"/>
    <w:lvl w:ilvl="0" w:tplc="C99E2BEC">
      <w:numFmt w:val="bullet"/>
      <w:lvlText w:val="•"/>
      <w:lvlJc w:val="left"/>
      <w:pPr>
        <w:ind w:left="1080" w:hanging="720"/>
      </w:pPr>
      <w:rPr>
        <w:rFonts w:ascii="Calibri" w:eastAsia="Times New Roman" w:hAnsi="Calibri" w:cs="Calibri"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3653C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93127F6"/>
    <w:multiLevelType w:val="multilevel"/>
    <w:tmpl w:val="2A0A083A"/>
    <w:numStyleLink w:val="SCSAbulletlist"/>
  </w:abstractNum>
  <w:abstractNum w:abstractNumId="39" w15:restartNumberingAfterBreak="0">
    <w:nsid w:val="7EA9768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70816433">
    <w:abstractNumId w:val="31"/>
  </w:num>
  <w:num w:numId="2" w16cid:durableId="1480686998">
    <w:abstractNumId w:val="8"/>
  </w:num>
  <w:num w:numId="3" w16cid:durableId="2051227119">
    <w:abstractNumId w:val="27"/>
  </w:num>
  <w:num w:numId="4" w16cid:durableId="1382434989">
    <w:abstractNumId w:val="30"/>
  </w:num>
  <w:num w:numId="5" w16cid:durableId="1268467205">
    <w:abstractNumId w:val="7"/>
  </w:num>
  <w:num w:numId="6" w16cid:durableId="807405422">
    <w:abstractNumId w:val="28"/>
  </w:num>
  <w:num w:numId="7" w16cid:durableId="356079908">
    <w:abstractNumId w:val="36"/>
  </w:num>
  <w:num w:numId="8" w16cid:durableId="1256129024">
    <w:abstractNumId w:val="22"/>
  </w:num>
  <w:num w:numId="9" w16cid:durableId="2118256895">
    <w:abstractNumId w:val="16"/>
  </w:num>
  <w:num w:numId="10" w16cid:durableId="171187642">
    <w:abstractNumId w:val="35"/>
  </w:num>
  <w:num w:numId="11" w16cid:durableId="375008958">
    <w:abstractNumId w:val="20"/>
  </w:num>
  <w:num w:numId="12" w16cid:durableId="2134857068">
    <w:abstractNumId w:val="4"/>
  </w:num>
  <w:num w:numId="13" w16cid:durableId="1138650013">
    <w:abstractNumId w:val="2"/>
  </w:num>
  <w:num w:numId="14" w16cid:durableId="1405764317">
    <w:abstractNumId w:val="1"/>
  </w:num>
  <w:num w:numId="15" w16cid:durableId="1727489152">
    <w:abstractNumId w:val="0"/>
  </w:num>
  <w:num w:numId="16" w16cid:durableId="1999335547">
    <w:abstractNumId w:val="35"/>
  </w:num>
  <w:num w:numId="17" w16cid:durableId="676275746">
    <w:abstractNumId w:val="12"/>
  </w:num>
  <w:num w:numId="18" w16cid:durableId="1891381621">
    <w:abstractNumId w:val="13"/>
  </w:num>
  <w:num w:numId="19" w16cid:durableId="421608744">
    <w:abstractNumId w:val="38"/>
  </w:num>
  <w:num w:numId="20" w16cid:durableId="2060545663">
    <w:abstractNumId w:val="24"/>
  </w:num>
  <w:num w:numId="21" w16cid:durableId="723018629">
    <w:abstractNumId w:val="17"/>
  </w:num>
  <w:num w:numId="22" w16cid:durableId="561871339">
    <w:abstractNumId w:val="5"/>
  </w:num>
  <w:num w:numId="23" w16cid:durableId="1267035971">
    <w:abstractNumId w:val="15"/>
  </w:num>
  <w:num w:numId="24" w16cid:durableId="407532457">
    <w:abstractNumId w:val="34"/>
  </w:num>
  <w:num w:numId="25" w16cid:durableId="269554431">
    <w:abstractNumId w:val="32"/>
  </w:num>
  <w:num w:numId="26" w16cid:durableId="2088451572">
    <w:abstractNumId w:val="37"/>
  </w:num>
  <w:num w:numId="27" w16cid:durableId="1110323293">
    <w:abstractNumId w:val="9"/>
  </w:num>
  <w:num w:numId="28" w16cid:durableId="1621909170">
    <w:abstractNumId w:val="10"/>
  </w:num>
  <w:num w:numId="29" w16cid:durableId="1971008239">
    <w:abstractNumId w:val="25"/>
  </w:num>
  <w:num w:numId="30" w16cid:durableId="2087147987">
    <w:abstractNumId w:val="26"/>
  </w:num>
  <w:num w:numId="31" w16cid:durableId="1731074426">
    <w:abstractNumId w:val="11"/>
  </w:num>
  <w:num w:numId="32" w16cid:durableId="847796187">
    <w:abstractNumId w:val="18"/>
  </w:num>
  <w:num w:numId="33" w16cid:durableId="1116095924">
    <w:abstractNumId w:val="29"/>
  </w:num>
  <w:num w:numId="34" w16cid:durableId="1499542460">
    <w:abstractNumId w:val="39"/>
  </w:num>
  <w:num w:numId="35" w16cid:durableId="827482306">
    <w:abstractNumId w:val="23"/>
  </w:num>
  <w:num w:numId="36" w16cid:durableId="628626402">
    <w:abstractNumId w:val="33"/>
  </w:num>
  <w:num w:numId="37" w16cid:durableId="2012219292">
    <w:abstractNumId w:val="6"/>
  </w:num>
  <w:num w:numId="38" w16cid:durableId="955212550">
    <w:abstractNumId w:val="19"/>
  </w:num>
  <w:num w:numId="39" w16cid:durableId="1357610487">
    <w:abstractNumId w:val="21"/>
  </w:num>
  <w:num w:numId="40" w16cid:durableId="914634249">
    <w:abstractNumId w:val="14"/>
  </w:num>
  <w:num w:numId="41" w16cid:durableId="117291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104AC"/>
    <w:rsid w:val="00091D2C"/>
    <w:rsid w:val="000A17F8"/>
    <w:rsid w:val="000B53F5"/>
    <w:rsid w:val="000D5D94"/>
    <w:rsid w:val="000F1967"/>
    <w:rsid w:val="00107731"/>
    <w:rsid w:val="00131CB7"/>
    <w:rsid w:val="00141B81"/>
    <w:rsid w:val="00173064"/>
    <w:rsid w:val="001A065F"/>
    <w:rsid w:val="001A5220"/>
    <w:rsid w:val="001A5A44"/>
    <w:rsid w:val="001A7503"/>
    <w:rsid w:val="001C7A50"/>
    <w:rsid w:val="002152BE"/>
    <w:rsid w:val="00225048"/>
    <w:rsid w:val="00240545"/>
    <w:rsid w:val="00247707"/>
    <w:rsid w:val="00257FF4"/>
    <w:rsid w:val="00276F1A"/>
    <w:rsid w:val="00291689"/>
    <w:rsid w:val="0029662F"/>
    <w:rsid w:val="002A2258"/>
    <w:rsid w:val="002C3269"/>
    <w:rsid w:val="002C3C30"/>
    <w:rsid w:val="002D1B1E"/>
    <w:rsid w:val="002D4D95"/>
    <w:rsid w:val="002F4D2A"/>
    <w:rsid w:val="002F7FA4"/>
    <w:rsid w:val="003368E6"/>
    <w:rsid w:val="00351C8E"/>
    <w:rsid w:val="00354FD6"/>
    <w:rsid w:val="003A24D4"/>
    <w:rsid w:val="003B37BA"/>
    <w:rsid w:val="003C5A53"/>
    <w:rsid w:val="003F013D"/>
    <w:rsid w:val="003F6F02"/>
    <w:rsid w:val="003F780C"/>
    <w:rsid w:val="004128C0"/>
    <w:rsid w:val="00430F81"/>
    <w:rsid w:val="00437214"/>
    <w:rsid w:val="00447BCE"/>
    <w:rsid w:val="00473132"/>
    <w:rsid w:val="00475E2F"/>
    <w:rsid w:val="004814F0"/>
    <w:rsid w:val="004863E5"/>
    <w:rsid w:val="004A009D"/>
    <w:rsid w:val="004C59A8"/>
    <w:rsid w:val="004D069C"/>
    <w:rsid w:val="004D63F1"/>
    <w:rsid w:val="004E1286"/>
    <w:rsid w:val="004E6812"/>
    <w:rsid w:val="004E7985"/>
    <w:rsid w:val="00504098"/>
    <w:rsid w:val="0054125A"/>
    <w:rsid w:val="0055186A"/>
    <w:rsid w:val="005767F7"/>
    <w:rsid w:val="00595C0E"/>
    <w:rsid w:val="005A2603"/>
    <w:rsid w:val="005A728F"/>
    <w:rsid w:val="005B21E5"/>
    <w:rsid w:val="005B5C0D"/>
    <w:rsid w:val="005D11BC"/>
    <w:rsid w:val="00605321"/>
    <w:rsid w:val="0062379D"/>
    <w:rsid w:val="006254CA"/>
    <w:rsid w:val="0063233A"/>
    <w:rsid w:val="00662062"/>
    <w:rsid w:val="00663341"/>
    <w:rsid w:val="006679B0"/>
    <w:rsid w:val="006713A7"/>
    <w:rsid w:val="006751DF"/>
    <w:rsid w:val="006846CF"/>
    <w:rsid w:val="00692C5D"/>
    <w:rsid w:val="0069604A"/>
    <w:rsid w:val="006B6437"/>
    <w:rsid w:val="006B6637"/>
    <w:rsid w:val="006C06AD"/>
    <w:rsid w:val="006C28F9"/>
    <w:rsid w:val="006C567C"/>
    <w:rsid w:val="006C5D0E"/>
    <w:rsid w:val="006D21F7"/>
    <w:rsid w:val="006F4A96"/>
    <w:rsid w:val="00702542"/>
    <w:rsid w:val="0072770A"/>
    <w:rsid w:val="00742B1D"/>
    <w:rsid w:val="00744266"/>
    <w:rsid w:val="0076521E"/>
    <w:rsid w:val="0078271F"/>
    <w:rsid w:val="007B0D60"/>
    <w:rsid w:val="007C33DD"/>
    <w:rsid w:val="007C37D4"/>
    <w:rsid w:val="007D7C15"/>
    <w:rsid w:val="007E1FBE"/>
    <w:rsid w:val="007E3CE0"/>
    <w:rsid w:val="007E458C"/>
    <w:rsid w:val="007E6399"/>
    <w:rsid w:val="007F358E"/>
    <w:rsid w:val="00802AE4"/>
    <w:rsid w:val="00820A53"/>
    <w:rsid w:val="00826D6C"/>
    <w:rsid w:val="00833318"/>
    <w:rsid w:val="00840722"/>
    <w:rsid w:val="00852D1F"/>
    <w:rsid w:val="0088469E"/>
    <w:rsid w:val="00891B87"/>
    <w:rsid w:val="008D58D5"/>
    <w:rsid w:val="008F0366"/>
    <w:rsid w:val="008F1A64"/>
    <w:rsid w:val="00902049"/>
    <w:rsid w:val="00905C36"/>
    <w:rsid w:val="0091273F"/>
    <w:rsid w:val="00921C12"/>
    <w:rsid w:val="00930FD4"/>
    <w:rsid w:val="0093121E"/>
    <w:rsid w:val="0094095E"/>
    <w:rsid w:val="009441FD"/>
    <w:rsid w:val="00945566"/>
    <w:rsid w:val="00946798"/>
    <w:rsid w:val="00951AE0"/>
    <w:rsid w:val="00952D80"/>
    <w:rsid w:val="00974B81"/>
    <w:rsid w:val="009B3B98"/>
    <w:rsid w:val="009C0961"/>
    <w:rsid w:val="00A234D5"/>
    <w:rsid w:val="00A240B9"/>
    <w:rsid w:val="00A57719"/>
    <w:rsid w:val="00A90845"/>
    <w:rsid w:val="00A92E3F"/>
    <w:rsid w:val="00AA5FB7"/>
    <w:rsid w:val="00AC5D5F"/>
    <w:rsid w:val="00AC6CBC"/>
    <w:rsid w:val="00AD38FB"/>
    <w:rsid w:val="00AF317D"/>
    <w:rsid w:val="00AF35CD"/>
    <w:rsid w:val="00B23612"/>
    <w:rsid w:val="00B342A6"/>
    <w:rsid w:val="00B46E3B"/>
    <w:rsid w:val="00B50BBD"/>
    <w:rsid w:val="00B67CD7"/>
    <w:rsid w:val="00B718BA"/>
    <w:rsid w:val="00B82161"/>
    <w:rsid w:val="00BB4160"/>
    <w:rsid w:val="00BB7842"/>
    <w:rsid w:val="00BD5B91"/>
    <w:rsid w:val="00BD7C4A"/>
    <w:rsid w:val="00BE0C07"/>
    <w:rsid w:val="00BF79F9"/>
    <w:rsid w:val="00C027D8"/>
    <w:rsid w:val="00C070C0"/>
    <w:rsid w:val="00C1138D"/>
    <w:rsid w:val="00C13AFE"/>
    <w:rsid w:val="00C45504"/>
    <w:rsid w:val="00C55377"/>
    <w:rsid w:val="00C75F0E"/>
    <w:rsid w:val="00C82DA0"/>
    <w:rsid w:val="00C95D5D"/>
    <w:rsid w:val="00CA415C"/>
    <w:rsid w:val="00CB03C0"/>
    <w:rsid w:val="00CC2BD0"/>
    <w:rsid w:val="00CC5222"/>
    <w:rsid w:val="00CD2008"/>
    <w:rsid w:val="00CD2680"/>
    <w:rsid w:val="00CF1473"/>
    <w:rsid w:val="00D21488"/>
    <w:rsid w:val="00D3142F"/>
    <w:rsid w:val="00D3715A"/>
    <w:rsid w:val="00D47E56"/>
    <w:rsid w:val="00D47F40"/>
    <w:rsid w:val="00D5659B"/>
    <w:rsid w:val="00D9746D"/>
    <w:rsid w:val="00DA10CD"/>
    <w:rsid w:val="00DB14C9"/>
    <w:rsid w:val="00DB7D99"/>
    <w:rsid w:val="00DC4D2D"/>
    <w:rsid w:val="00DD6E10"/>
    <w:rsid w:val="00DF4C0D"/>
    <w:rsid w:val="00DF5CB0"/>
    <w:rsid w:val="00E016F6"/>
    <w:rsid w:val="00E167EF"/>
    <w:rsid w:val="00E23286"/>
    <w:rsid w:val="00E4373E"/>
    <w:rsid w:val="00E467C9"/>
    <w:rsid w:val="00E477A6"/>
    <w:rsid w:val="00E6083E"/>
    <w:rsid w:val="00E75A36"/>
    <w:rsid w:val="00E862E7"/>
    <w:rsid w:val="00E930CA"/>
    <w:rsid w:val="00EB6D44"/>
    <w:rsid w:val="00EC5076"/>
    <w:rsid w:val="00F06311"/>
    <w:rsid w:val="00F234F7"/>
    <w:rsid w:val="00F32ED6"/>
    <w:rsid w:val="00F51AE1"/>
    <w:rsid w:val="00F53533"/>
    <w:rsid w:val="00F625ED"/>
    <w:rsid w:val="00F667AA"/>
    <w:rsid w:val="00F71293"/>
    <w:rsid w:val="00F7346B"/>
    <w:rsid w:val="00F815DF"/>
    <w:rsid w:val="00F837D3"/>
    <w:rsid w:val="00F853E0"/>
    <w:rsid w:val="00F9763F"/>
    <w:rsid w:val="00FA19AF"/>
    <w:rsid w:val="00FC4EFB"/>
    <w:rsid w:val="00FE2C4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7C14"/>
  <w15:docId w15:val="{4C132F9C-728E-4CA3-A9F5-04F1280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18"/>
    <w:pPr>
      <w:spacing w:after="120"/>
    </w:pPr>
    <w:rPr>
      <w:rFonts w:ascii="Calibri" w:hAnsi="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37"/>
    <w:pPr>
      <w:ind w:left="720"/>
      <w:contextualSpacing/>
    </w:pPr>
    <w:rPr>
      <w:rFonts w:cstheme="minorBidi"/>
      <w:kern w:val="2"/>
      <w14:ligatures w14:val="standardContextual"/>
    </w:r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styleId="Strong">
    <w:name w:val="Strong"/>
    <w:basedOn w:val="DefaultParagraphFont"/>
    <w:qFormat/>
    <w:rsid w:val="0062379D"/>
    <w:rPr>
      <w:b/>
      <w:bCs/>
    </w:rPr>
  </w:style>
  <w:style w:type="paragraph" w:customStyle="1" w:styleId="SCSATableHeading">
    <w:name w:val="SCSA Table Heading"/>
    <w:basedOn w:val="Normal"/>
    <w:qFormat/>
    <w:rsid w:val="00833318"/>
    <w:pPr>
      <w:keepNext/>
      <w:spacing w:after="0" w:line="240" w:lineRule="auto"/>
    </w:pPr>
    <w:rPr>
      <w:rFonts w:asciiTheme="minorHAnsi" w:eastAsiaTheme="minorEastAsia" w:hAnsiTheme="minorHAnsi" w:cstheme="minorBidi"/>
      <w:b/>
      <w:sz w:val="20"/>
      <w:szCs w:val="20"/>
    </w:rPr>
  </w:style>
  <w:style w:type="table" w:customStyle="1" w:styleId="SCSATable">
    <w:name w:val="SCSA Table"/>
    <w:basedOn w:val="TableNormal"/>
    <w:uiPriority w:val="99"/>
    <w:rsid w:val="005B21E5"/>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styleId="ListBullet">
    <w:name w:val="List Bullet"/>
    <w:basedOn w:val="Normal"/>
    <w:uiPriority w:val="99"/>
    <w:unhideWhenUsed/>
    <w:rsid w:val="004D63F1"/>
    <w:pPr>
      <w:numPr>
        <w:numId w:val="12"/>
      </w:numPr>
      <w:spacing w:after="0" w:line="240" w:lineRule="auto"/>
      <w:contextualSpacing/>
    </w:pPr>
  </w:style>
  <w:style w:type="paragraph" w:styleId="Revision">
    <w:name w:val="Revision"/>
    <w:hidden/>
    <w:uiPriority w:val="99"/>
    <w:semiHidden/>
    <w:rsid w:val="00E467C9"/>
    <w:pPr>
      <w:spacing w:after="0" w:line="240" w:lineRule="auto"/>
    </w:pPr>
    <w:rPr>
      <w:rFonts w:ascii="Times New Roman" w:eastAsia="Times New Roman" w:hAnsi="Times New Roman" w:cs="Times New Roman"/>
      <w:sz w:val="24"/>
      <w:lang w:val="en-AU" w:eastAsia="en-AU"/>
    </w:rPr>
  </w:style>
  <w:style w:type="character" w:styleId="Hyperlink">
    <w:name w:val="Hyperlink"/>
    <w:basedOn w:val="DefaultParagraphFont"/>
    <w:uiPriority w:val="99"/>
    <w:unhideWhenUsed/>
    <w:rsid w:val="006B6637"/>
    <w:rPr>
      <w:color w:val="410082" w:themeColor="hyperlink"/>
      <w:u w:val="single"/>
    </w:rPr>
  </w:style>
  <w:style w:type="character" w:styleId="CommentReference">
    <w:name w:val="annotation reference"/>
    <w:basedOn w:val="DefaultParagraphFont"/>
    <w:uiPriority w:val="99"/>
    <w:semiHidden/>
    <w:unhideWhenUsed/>
    <w:rsid w:val="00D5659B"/>
    <w:rPr>
      <w:sz w:val="16"/>
      <w:szCs w:val="16"/>
    </w:rPr>
  </w:style>
  <w:style w:type="paragraph" w:styleId="CommentText">
    <w:name w:val="annotation text"/>
    <w:basedOn w:val="Normal"/>
    <w:link w:val="CommentTextChar"/>
    <w:uiPriority w:val="99"/>
    <w:unhideWhenUsed/>
    <w:rsid w:val="00D5659B"/>
    <w:rPr>
      <w:sz w:val="20"/>
      <w:szCs w:val="20"/>
    </w:rPr>
  </w:style>
  <w:style w:type="character" w:customStyle="1" w:styleId="CommentTextChar">
    <w:name w:val="Comment Text Char"/>
    <w:basedOn w:val="DefaultParagraphFont"/>
    <w:link w:val="CommentText"/>
    <w:uiPriority w:val="99"/>
    <w:rsid w:val="00D5659B"/>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5659B"/>
    <w:rPr>
      <w:b/>
      <w:bCs/>
    </w:rPr>
  </w:style>
  <w:style w:type="character" w:customStyle="1" w:styleId="CommentSubjectChar">
    <w:name w:val="Comment Subject Char"/>
    <w:basedOn w:val="CommentTextChar"/>
    <w:link w:val="CommentSubject"/>
    <w:uiPriority w:val="99"/>
    <w:semiHidden/>
    <w:rsid w:val="00D5659B"/>
    <w:rPr>
      <w:rFonts w:ascii="Times New Roman" w:eastAsia="Times New Roman" w:hAnsi="Times New Roman" w:cs="Times New Roman"/>
      <w:b/>
      <w:bCs/>
      <w:sz w:val="20"/>
      <w:szCs w:val="20"/>
      <w:lang w:val="en-AU" w:eastAsia="en-AU"/>
    </w:rPr>
  </w:style>
  <w:style w:type="character" w:styleId="FollowedHyperlink">
    <w:name w:val="FollowedHyperlink"/>
    <w:basedOn w:val="DefaultParagraphFont"/>
    <w:uiPriority w:val="99"/>
    <w:unhideWhenUsed/>
    <w:rsid w:val="006B6637"/>
    <w:rPr>
      <w:color w:val="646464"/>
      <w:u w:val="single"/>
    </w:rPr>
  </w:style>
  <w:style w:type="paragraph" w:customStyle="1" w:styleId="Footereven">
    <w:name w:val="Footer even"/>
    <w:basedOn w:val="Normal"/>
    <w:qFormat/>
    <w:rsid w:val="006B6637"/>
    <w:pPr>
      <w:pBdr>
        <w:top w:val="single" w:sz="4" w:space="4" w:color="580F8B"/>
      </w:pBdr>
    </w:pPr>
    <w:rPr>
      <w:rFonts w:eastAsiaTheme="minorEastAsia"/>
      <w:b/>
      <w:noProof/>
      <w:color w:val="580F8B"/>
      <w:sz w:val="18"/>
      <w:szCs w:val="18"/>
    </w:rPr>
  </w:style>
  <w:style w:type="paragraph" w:customStyle="1" w:styleId="Footerodd">
    <w:name w:val="Footer odd"/>
    <w:basedOn w:val="Normal"/>
    <w:qFormat/>
    <w:rsid w:val="006B6637"/>
    <w:pPr>
      <w:pBdr>
        <w:top w:val="single" w:sz="4" w:space="4" w:color="580F8B"/>
      </w:pBdr>
      <w:jc w:val="right"/>
    </w:pPr>
    <w:rPr>
      <w:rFonts w:eastAsiaTheme="minorEastAsia"/>
      <w:b/>
      <w:noProof/>
      <w:color w:val="580F8B"/>
      <w:sz w:val="18"/>
      <w:szCs w:val="18"/>
    </w:rPr>
  </w:style>
  <w:style w:type="paragraph" w:customStyle="1" w:styleId="Headereven">
    <w:name w:val="Header even"/>
    <w:basedOn w:val="Normal"/>
    <w:qFormat/>
    <w:rsid w:val="006B6637"/>
    <w:pPr>
      <w:pBdr>
        <w:bottom w:val="single" w:sz="8" w:space="1" w:color="580F8B"/>
      </w:pBdr>
      <w:ind w:left="-1134" w:right="9356"/>
      <w:jc w:val="right"/>
    </w:pPr>
    <w:rPr>
      <w:rFonts w:eastAsiaTheme="minorEastAsia"/>
      <w:b/>
      <w:color w:val="580F8B"/>
      <w:sz w:val="36"/>
    </w:rPr>
  </w:style>
  <w:style w:type="paragraph" w:customStyle="1" w:styleId="Headerodd">
    <w:name w:val="Header odd"/>
    <w:basedOn w:val="Normal"/>
    <w:qFormat/>
    <w:rsid w:val="006B6637"/>
    <w:pPr>
      <w:pBdr>
        <w:bottom w:val="single" w:sz="8" w:space="1" w:color="580F8B"/>
      </w:pBdr>
      <w:ind w:left="9356" w:right="-1134"/>
    </w:pPr>
    <w:rPr>
      <w:rFonts w:eastAsiaTheme="minorEastAsia"/>
      <w:b/>
      <w:noProof/>
      <w:color w:val="580F8B"/>
      <w:sz w:val="36"/>
    </w:rPr>
  </w:style>
  <w:style w:type="numbering" w:customStyle="1" w:styleId="SCSAbulletlist">
    <w:name w:val="SCSA bullet list"/>
    <w:uiPriority w:val="99"/>
    <w:rsid w:val="004D63F1"/>
    <w:pPr>
      <w:numPr>
        <w:numId w:val="12"/>
      </w:numPr>
    </w:pPr>
  </w:style>
  <w:style w:type="paragraph" w:customStyle="1" w:styleId="SCSAHeading1">
    <w:name w:val="SCSA Heading 1"/>
    <w:basedOn w:val="Normal"/>
    <w:qFormat/>
    <w:rsid w:val="006B6637"/>
    <w:pPr>
      <w:outlineLvl w:val="0"/>
    </w:pPr>
    <w:rPr>
      <w:rFonts w:eastAsiaTheme="minorEastAsia"/>
      <w:color w:val="580F8B"/>
      <w:sz w:val="32"/>
    </w:rPr>
  </w:style>
  <w:style w:type="paragraph" w:customStyle="1" w:styleId="SCSAHeading2">
    <w:name w:val="SCSA Heading 2"/>
    <w:basedOn w:val="Normal"/>
    <w:qFormat/>
    <w:rsid w:val="006B6637"/>
    <w:pPr>
      <w:spacing w:after="240"/>
      <w:outlineLvl w:val="1"/>
    </w:pPr>
    <w:rPr>
      <w:rFonts w:eastAsiaTheme="minorEastAsia"/>
      <w:color w:val="580F8B"/>
      <w:sz w:val="28"/>
    </w:rPr>
  </w:style>
  <w:style w:type="paragraph" w:customStyle="1" w:styleId="SCSATitle1">
    <w:name w:val="SCSA Title 1"/>
    <w:basedOn w:val="Normal"/>
    <w:qFormat/>
    <w:rsid w:val="006B6637"/>
    <w:pPr>
      <w:keepNext/>
      <w:spacing w:before="3500"/>
      <w:jc w:val="center"/>
    </w:pPr>
    <w:rPr>
      <w:rFonts w:eastAsiaTheme="minorEastAsia"/>
      <w:b/>
      <w:smallCaps/>
      <w:color w:val="580F8B"/>
      <w:sz w:val="40"/>
      <w:szCs w:val="52"/>
    </w:rPr>
  </w:style>
  <w:style w:type="paragraph" w:customStyle="1" w:styleId="SCSATitle2">
    <w:name w:val="SCSA Title 2"/>
    <w:basedOn w:val="Normal"/>
    <w:qFormat/>
    <w:rsid w:val="006B6637"/>
    <w:pPr>
      <w:keepNext/>
      <w:pBdr>
        <w:top w:val="single" w:sz="8" w:space="3" w:color="580F8B"/>
      </w:pBdr>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6B6637"/>
    <w:pPr>
      <w:keepNext/>
      <w:pBdr>
        <w:bottom w:val="single" w:sz="8" w:space="3" w:color="580F8B"/>
      </w:pBdr>
      <w:ind w:left="1701" w:right="1701"/>
      <w:jc w:val="center"/>
    </w:pPr>
    <w:rPr>
      <w:rFonts w:eastAsiaTheme="minorEastAsia"/>
      <w:b/>
      <w:smallCaps/>
      <w:color w:val="580F8B"/>
      <w:sz w:val="32"/>
      <w:szCs w:val="28"/>
      <w:lang w:eastAsia="x-none"/>
    </w:rPr>
  </w:style>
  <w:style w:type="paragraph" w:styleId="ListBullet2">
    <w:name w:val="List Bullet 2"/>
    <w:basedOn w:val="Normal"/>
    <w:uiPriority w:val="99"/>
    <w:unhideWhenUsed/>
    <w:rsid w:val="00833318"/>
    <w:pPr>
      <w:numPr>
        <w:ilvl w:val="1"/>
        <w:numId w:val="12"/>
      </w:numPr>
      <w:spacing w:after="0" w:line="240" w:lineRule="auto"/>
      <w:ind w:left="714" w:hanging="357"/>
      <w:contextualSpacing/>
    </w:pPr>
  </w:style>
  <w:style w:type="paragraph" w:styleId="ListBullet3">
    <w:name w:val="List Bullet 3"/>
    <w:basedOn w:val="Normal"/>
    <w:uiPriority w:val="99"/>
    <w:semiHidden/>
    <w:unhideWhenUsed/>
    <w:rsid w:val="006B6637"/>
    <w:pPr>
      <w:numPr>
        <w:ilvl w:val="2"/>
        <w:numId w:val="12"/>
      </w:numPr>
      <w:contextualSpacing/>
    </w:pPr>
  </w:style>
  <w:style w:type="paragraph" w:styleId="ListBullet4">
    <w:name w:val="List Bullet 4"/>
    <w:basedOn w:val="Normal"/>
    <w:uiPriority w:val="99"/>
    <w:semiHidden/>
    <w:unhideWhenUsed/>
    <w:rsid w:val="006B6637"/>
    <w:pPr>
      <w:numPr>
        <w:ilvl w:val="3"/>
        <w:numId w:val="12"/>
      </w:numPr>
      <w:contextualSpacing/>
    </w:pPr>
  </w:style>
  <w:style w:type="character" w:styleId="UnresolvedMention">
    <w:name w:val="Unresolved Mention"/>
    <w:basedOn w:val="DefaultParagraphFont"/>
    <w:uiPriority w:val="99"/>
    <w:semiHidden/>
    <w:unhideWhenUsed/>
    <w:rsid w:val="00852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6DED-22BD-48D4-B567-687A6A43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David Donnelly</cp:lastModifiedBy>
  <cp:revision>12</cp:revision>
  <cp:lastPrinted>2024-10-15T00:42:00Z</cp:lastPrinted>
  <dcterms:created xsi:type="dcterms:W3CDTF">2024-11-26T23:33:00Z</dcterms:created>
  <dcterms:modified xsi:type="dcterms:W3CDTF">2025-01-07T00:29:00Z</dcterms:modified>
</cp:coreProperties>
</file>