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E4A1" w14:textId="77777777" w:rsidR="00855E0F" w:rsidRPr="00D00F0B" w:rsidRDefault="00855E0F" w:rsidP="00F936BB">
      <w:pPr>
        <w:pStyle w:val="SCSATitle1"/>
      </w:pPr>
      <w:r w:rsidRPr="00D00F0B">
        <w:rPr>
          <w:rFonts w:ascii="Franklin Gothic Medium" w:hAnsi="Franklin Gothic Medium"/>
          <w:noProof/>
          <w:color w:val="463969"/>
          <w:sz w:val="52"/>
        </w:rPr>
        <w:drawing>
          <wp:anchor distT="0" distB="0" distL="114300" distR="114300" simplePos="0" relativeHeight="251659264" behindDoc="1" locked="1" layoutInCell="1" allowOverlap="1" wp14:anchorId="13C54060" wp14:editId="114357C7">
            <wp:simplePos x="0" y="0"/>
            <wp:positionH relativeFrom="column">
              <wp:posOffset>-5311140</wp:posOffset>
            </wp:positionH>
            <wp:positionV relativeFrom="paragraph">
              <wp:posOffset>370840</wp:posOffset>
            </wp:positionV>
            <wp:extent cx="11628120" cy="9121140"/>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28120" cy="9121140"/>
                    </a:xfrm>
                    <a:prstGeom prst="rect">
                      <a:avLst/>
                    </a:prstGeom>
                    <a:noFill/>
                  </pic:spPr>
                </pic:pic>
              </a:graphicData>
            </a:graphic>
          </wp:anchor>
        </w:drawing>
      </w:r>
      <w:r w:rsidRPr="00D00F0B">
        <w:t>Sample Course Outline</w:t>
      </w:r>
    </w:p>
    <w:p w14:paraId="6C58CEC6" w14:textId="1948ACD1" w:rsidR="00855E0F" w:rsidRPr="00D00F0B" w:rsidRDefault="006C15F6" w:rsidP="00F936BB">
      <w:pPr>
        <w:pStyle w:val="SCSATitle2"/>
      </w:pPr>
      <w:r w:rsidRPr="00D00F0B">
        <w:t>ancient history</w:t>
      </w:r>
      <w:r w:rsidR="0029375A" w:rsidRPr="00D00F0B">
        <w:t xml:space="preserve"> (</w:t>
      </w:r>
      <w:r w:rsidR="00DB6640" w:rsidRPr="00D00F0B">
        <w:t>Greece</w:t>
      </w:r>
      <w:r w:rsidR="0029375A" w:rsidRPr="00D00F0B">
        <w:t>)</w:t>
      </w:r>
    </w:p>
    <w:p w14:paraId="26017D6A" w14:textId="59E01700" w:rsidR="00855E0F" w:rsidRPr="00D00F0B" w:rsidRDefault="005B49C8" w:rsidP="00F936BB">
      <w:pPr>
        <w:pStyle w:val="SCSATitle3"/>
      </w:pPr>
      <w:r w:rsidRPr="00D00F0B">
        <w:t>ATAR Year 1</w:t>
      </w:r>
      <w:r w:rsidR="00156DC8" w:rsidRPr="00D00F0B">
        <w:t>2</w:t>
      </w:r>
    </w:p>
    <w:p w14:paraId="22350C2C" w14:textId="77777777" w:rsidR="009325A1" w:rsidRPr="00D00F0B" w:rsidRDefault="009325A1">
      <w:pPr>
        <w:spacing w:after="200"/>
        <w:rPr>
          <w:rFonts w:asciiTheme="minorHAnsi" w:hAnsiTheme="minorHAnsi" w:cstheme="minorHAnsi"/>
          <w:b/>
        </w:rPr>
      </w:pPr>
      <w:r w:rsidRPr="00D00F0B">
        <w:rPr>
          <w:rFonts w:asciiTheme="minorHAnsi" w:hAnsiTheme="minorHAnsi" w:cstheme="minorHAnsi"/>
          <w:b/>
        </w:rPr>
        <w:br w:type="page"/>
      </w:r>
    </w:p>
    <w:p w14:paraId="6820C475" w14:textId="77777777" w:rsidR="009325A1" w:rsidRPr="00D00F0B" w:rsidRDefault="009325A1" w:rsidP="00F936BB">
      <w:pPr>
        <w:rPr>
          <w:rFonts w:asciiTheme="minorHAnsi" w:hAnsiTheme="minorHAnsi" w:cstheme="minorHAnsi"/>
          <w:b/>
        </w:rPr>
      </w:pPr>
      <w:r w:rsidRPr="00D00F0B">
        <w:rPr>
          <w:rFonts w:asciiTheme="minorHAnsi" w:hAnsiTheme="minorHAnsi" w:cstheme="minorHAnsi"/>
          <w:b/>
        </w:rPr>
        <w:lastRenderedPageBreak/>
        <w:t>Acknowledgement of Country</w:t>
      </w:r>
    </w:p>
    <w:p w14:paraId="4C1D997D" w14:textId="77777777" w:rsidR="009325A1" w:rsidRPr="00D00F0B" w:rsidRDefault="009325A1" w:rsidP="00F936BB">
      <w:pPr>
        <w:spacing w:after="6480"/>
        <w:rPr>
          <w:rFonts w:asciiTheme="minorHAnsi" w:hAnsiTheme="minorHAnsi" w:cstheme="minorHAnsi"/>
        </w:rPr>
      </w:pPr>
      <w:r w:rsidRPr="00D00F0B">
        <w:rPr>
          <w:rFonts w:asciiTheme="minorHAnsi" w:hAnsiTheme="minorHAnsi"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4E3EC6C" w14:textId="77777777" w:rsidR="00F936BB" w:rsidRPr="00B61BA9" w:rsidRDefault="00F936BB" w:rsidP="00F936BB">
      <w:pPr>
        <w:jc w:val="both"/>
        <w:rPr>
          <w:b/>
          <w:sz w:val="20"/>
          <w:szCs w:val="20"/>
        </w:rPr>
      </w:pPr>
      <w:r w:rsidRPr="00B61BA9">
        <w:rPr>
          <w:b/>
          <w:sz w:val="20"/>
          <w:szCs w:val="20"/>
        </w:rPr>
        <w:t>Copyright</w:t>
      </w:r>
    </w:p>
    <w:p w14:paraId="26F1B20B" w14:textId="77777777" w:rsidR="00F936BB" w:rsidRPr="00B61BA9" w:rsidRDefault="00F936BB" w:rsidP="00F936BB">
      <w:pPr>
        <w:jc w:val="both"/>
        <w:rPr>
          <w:rFonts w:cstheme="minorHAnsi"/>
          <w:sz w:val="20"/>
          <w:szCs w:val="20"/>
          <w:lang w:val="en-GB"/>
        </w:rPr>
      </w:pPr>
      <w:r w:rsidRPr="00B61BA9">
        <w:rPr>
          <w:rFonts w:cstheme="minorHAnsi"/>
          <w:sz w:val="20"/>
          <w:szCs w:val="20"/>
          <w:lang w:val="en-GB"/>
        </w:rPr>
        <w:t>© School Curriculum and Standards Authority, 2023</w:t>
      </w:r>
    </w:p>
    <w:p w14:paraId="21481C6D" w14:textId="77777777" w:rsidR="00F936BB" w:rsidRPr="00B61BA9" w:rsidRDefault="00F936BB" w:rsidP="00F936BB">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6773F90" w14:textId="77777777" w:rsidR="00F936BB" w:rsidRPr="00B61BA9" w:rsidRDefault="00F936BB" w:rsidP="00F936BB">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7CE5979" w14:textId="77777777" w:rsidR="00F936BB" w:rsidRDefault="00F936BB" w:rsidP="00F936BB">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685CF95B" w14:textId="77777777" w:rsidR="00F936BB" w:rsidRPr="00B61BA9" w:rsidRDefault="00F936BB" w:rsidP="00F936BB">
      <w:pPr>
        <w:jc w:val="both"/>
        <w:rPr>
          <w:rFonts w:cstheme="minorHAnsi"/>
          <w:b/>
          <w:sz w:val="20"/>
          <w:szCs w:val="20"/>
          <w:lang w:val="en-GB"/>
        </w:rPr>
      </w:pPr>
      <w:r w:rsidRPr="00B61BA9">
        <w:rPr>
          <w:rFonts w:cstheme="minorHAnsi"/>
          <w:b/>
          <w:sz w:val="20"/>
          <w:szCs w:val="20"/>
          <w:lang w:val="en-GB"/>
        </w:rPr>
        <w:t>Disclaimer</w:t>
      </w:r>
    </w:p>
    <w:p w14:paraId="54F3699E" w14:textId="75D94C63" w:rsidR="009325A1" w:rsidRPr="00F936BB" w:rsidRDefault="00F936BB" w:rsidP="00F936BB">
      <w:pPr>
        <w:rPr>
          <w:sz w:val="20"/>
          <w:szCs w:val="20"/>
        </w:rPr>
        <w:sectPr w:rsidR="009325A1" w:rsidRPr="00F936BB" w:rsidSect="00F936BB">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r>
        <w:rPr>
          <w:sz w:val="20"/>
          <w:szCs w:val="20"/>
        </w:rPr>
        <w:t>.</w:t>
      </w:r>
    </w:p>
    <w:p w14:paraId="1927A7BF" w14:textId="77777777" w:rsidR="006A13C0" w:rsidRPr="00D00F0B" w:rsidRDefault="006A13C0" w:rsidP="00F936BB">
      <w:pPr>
        <w:pStyle w:val="SCSAHeading1"/>
      </w:pPr>
      <w:r w:rsidRPr="00D00F0B">
        <w:lastRenderedPageBreak/>
        <w:t>Sample course outline</w:t>
      </w:r>
    </w:p>
    <w:p w14:paraId="215AF998" w14:textId="52FE3F65" w:rsidR="006A13C0" w:rsidRPr="00D00F0B" w:rsidRDefault="006C15F6" w:rsidP="00F936BB">
      <w:pPr>
        <w:pStyle w:val="SCSAHeading2"/>
        <w:spacing w:after="0"/>
      </w:pPr>
      <w:r w:rsidRPr="00D00F0B">
        <w:t>Ancient History</w:t>
      </w:r>
      <w:r w:rsidR="003253FC" w:rsidRPr="00D00F0B">
        <w:t xml:space="preserve"> (</w:t>
      </w:r>
      <w:r w:rsidR="008C06DE" w:rsidRPr="00D00F0B">
        <w:t>Greece</w:t>
      </w:r>
      <w:r w:rsidR="003253FC" w:rsidRPr="00D00F0B">
        <w:t>)</w:t>
      </w:r>
      <w:r w:rsidR="006A13C0" w:rsidRPr="00D00F0B">
        <w:t xml:space="preserve"> – ATAR Year 1</w:t>
      </w:r>
      <w:r w:rsidR="001725AA" w:rsidRPr="00D00F0B">
        <w:t>2</w:t>
      </w:r>
    </w:p>
    <w:p w14:paraId="3A260054" w14:textId="4C9CE84B" w:rsidR="003E79A7" w:rsidRPr="00D00F0B" w:rsidRDefault="006A13C0" w:rsidP="00F936BB">
      <w:pPr>
        <w:pStyle w:val="SCSAHeading2"/>
      </w:pPr>
      <w:r w:rsidRPr="00D00F0B">
        <w:t xml:space="preserve">Semester 1 – </w:t>
      </w:r>
      <w:r w:rsidR="00642B6A" w:rsidRPr="00D00F0B">
        <w:t xml:space="preserve">Unit </w:t>
      </w:r>
      <w:r w:rsidR="001725AA" w:rsidRPr="00D00F0B">
        <w:t>3</w:t>
      </w:r>
      <w:r w:rsidR="00642B6A" w:rsidRPr="00D00F0B">
        <w:t xml:space="preserve"> – </w:t>
      </w:r>
      <w:r w:rsidR="001725AA" w:rsidRPr="00D00F0B">
        <w:t>Power and authority</w:t>
      </w:r>
    </w:p>
    <w:p w14:paraId="0C437C0E" w14:textId="0289765B" w:rsidR="00331EB4" w:rsidRPr="001E124B" w:rsidRDefault="00AD4C88" w:rsidP="00F936BB">
      <w:r w:rsidRPr="00D00F0B">
        <w:t xml:space="preserve">This outline is based on the </w:t>
      </w:r>
      <w:r w:rsidR="001725AA" w:rsidRPr="00D00F0B">
        <w:t>E</w:t>
      </w:r>
      <w:r w:rsidRPr="00D00F0B">
        <w:t>lective</w:t>
      </w:r>
      <w:r w:rsidR="001725AA" w:rsidRPr="00D00F0B">
        <w:t xml:space="preserve"> </w:t>
      </w:r>
      <w:r w:rsidR="004341C3" w:rsidRPr="00D00F0B">
        <w:t>2</w:t>
      </w:r>
      <w:r w:rsidR="001725AA" w:rsidRPr="00D00F0B">
        <w:t xml:space="preserve"> </w:t>
      </w:r>
      <w:r w:rsidR="00EE55AC" w:rsidRPr="00D00F0B">
        <w:t>– Athens</w:t>
      </w:r>
      <w:r w:rsidRPr="00D00F0B">
        <w:t>: The rise of Athens</w:t>
      </w:r>
    </w:p>
    <w:tbl>
      <w:tblPr>
        <w:tblStyle w:val="TableGrid"/>
        <w:tblW w:w="5000" w:type="pct"/>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Layout w:type="fixed"/>
        <w:tblCellMar>
          <w:top w:w="57" w:type="dxa"/>
          <w:bottom w:w="57" w:type="dxa"/>
        </w:tblCellMar>
        <w:tblLook w:val="04A0" w:firstRow="1" w:lastRow="0" w:firstColumn="1" w:lastColumn="0" w:noHBand="0" w:noVBand="1"/>
      </w:tblPr>
      <w:tblGrid>
        <w:gridCol w:w="967"/>
        <w:gridCol w:w="3564"/>
        <w:gridCol w:w="4529"/>
      </w:tblGrid>
      <w:tr w:rsidR="00F936BB" w:rsidRPr="00F936BB" w14:paraId="60118717" w14:textId="77777777" w:rsidTr="00713C66">
        <w:trPr>
          <w:tblHeader/>
        </w:trPr>
        <w:tc>
          <w:tcPr>
            <w:tcW w:w="967" w:type="dxa"/>
            <w:tcBorders>
              <w:right w:val="single" w:sz="4" w:space="0" w:color="FFFFFF" w:themeColor="background1"/>
            </w:tcBorders>
            <w:shd w:val="clear" w:color="auto" w:fill="BD9FCF"/>
            <w:vAlign w:val="center"/>
            <w:hideMark/>
          </w:tcPr>
          <w:p w14:paraId="5EE774A0" w14:textId="77777777" w:rsidR="00137B7F" w:rsidRPr="00F936BB" w:rsidRDefault="00137B7F" w:rsidP="00713C66">
            <w:pPr>
              <w:spacing w:after="0"/>
              <w:jc w:val="center"/>
              <w:rPr>
                <w:rFonts w:asciiTheme="minorHAnsi" w:hAnsiTheme="minorHAnsi"/>
                <w:b/>
                <w:szCs w:val="20"/>
              </w:rPr>
            </w:pPr>
            <w:r w:rsidRPr="00F936BB">
              <w:rPr>
                <w:rFonts w:asciiTheme="minorHAnsi" w:hAnsiTheme="minorHAnsi"/>
                <w:b/>
                <w:szCs w:val="20"/>
              </w:rPr>
              <w:t>Week</w:t>
            </w:r>
          </w:p>
        </w:tc>
        <w:tc>
          <w:tcPr>
            <w:tcW w:w="3564" w:type="dxa"/>
            <w:tcBorders>
              <w:left w:val="single" w:sz="4" w:space="0" w:color="FFFFFF" w:themeColor="background1"/>
              <w:right w:val="single" w:sz="4" w:space="0" w:color="FFFFFF" w:themeColor="background1"/>
            </w:tcBorders>
            <w:shd w:val="clear" w:color="auto" w:fill="BD9FCF"/>
            <w:vAlign w:val="center"/>
            <w:hideMark/>
          </w:tcPr>
          <w:p w14:paraId="438683B6" w14:textId="22505D75" w:rsidR="00137B7F" w:rsidRPr="00F936BB" w:rsidRDefault="00137B7F" w:rsidP="00804241">
            <w:pPr>
              <w:spacing w:after="0"/>
              <w:jc w:val="center"/>
              <w:rPr>
                <w:rFonts w:asciiTheme="minorHAnsi" w:hAnsiTheme="minorHAnsi"/>
                <w:b/>
                <w:szCs w:val="20"/>
              </w:rPr>
            </w:pPr>
            <w:r w:rsidRPr="00F936BB">
              <w:rPr>
                <w:rFonts w:asciiTheme="minorHAnsi" w:hAnsiTheme="minorHAnsi"/>
                <w:b/>
                <w:szCs w:val="20"/>
              </w:rPr>
              <w:t>Syllabus content</w:t>
            </w:r>
          </w:p>
        </w:tc>
        <w:tc>
          <w:tcPr>
            <w:tcW w:w="4529" w:type="dxa"/>
            <w:tcBorders>
              <w:left w:val="single" w:sz="4" w:space="0" w:color="FFFFFF" w:themeColor="background1"/>
            </w:tcBorders>
            <w:shd w:val="clear" w:color="auto" w:fill="BD9FCF"/>
            <w:vAlign w:val="center"/>
          </w:tcPr>
          <w:p w14:paraId="7071FD5B" w14:textId="04A4F90D" w:rsidR="00137B7F" w:rsidRPr="00F936BB" w:rsidRDefault="00D02EFE" w:rsidP="00804241">
            <w:pPr>
              <w:spacing w:after="0"/>
              <w:jc w:val="center"/>
              <w:rPr>
                <w:rFonts w:asciiTheme="minorHAnsi" w:hAnsiTheme="minorHAnsi"/>
                <w:b/>
                <w:szCs w:val="20"/>
              </w:rPr>
            </w:pPr>
            <w:r w:rsidRPr="00F936BB">
              <w:rPr>
                <w:rFonts w:asciiTheme="minorHAnsi" w:hAnsiTheme="minorHAnsi"/>
                <w:b/>
                <w:szCs w:val="20"/>
              </w:rPr>
              <w:t>Suggested</w:t>
            </w:r>
            <w:r w:rsidR="00137B7F" w:rsidRPr="00F936BB">
              <w:rPr>
                <w:rFonts w:asciiTheme="minorHAnsi" w:hAnsiTheme="minorHAnsi"/>
                <w:b/>
                <w:szCs w:val="20"/>
              </w:rPr>
              <w:t xml:space="preserve"> teaching points</w:t>
            </w:r>
          </w:p>
        </w:tc>
      </w:tr>
      <w:tr w:rsidR="003253FC" w:rsidRPr="00D00F0B" w14:paraId="6AAE840E" w14:textId="77777777" w:rsidTr="00713C66">
        <w:trPr>
          <w:trHeight w:val="837"/>
        </w:trPr>
        <w:tc>
          <w:tcPr>
            <w:tcW w:w="967" w:type="dxa"/>
            <w:shd w:val="clear" w:color="auto" w:fill="E4D8EB" w:themeFill="accent4" w:themeFillTint="66"/>
            <w:vAlign w:val="center"/>
            <w:hideMark/>
          </w:tcPr>
          <w:p w14:paraId="1B786116" w14:textId="2B172AD4" w:rsidR="003253FC" w:rsidRPr="00D00F0B" w:rsidRDefault="00442B0F" w:rsidP="00713C66">
            <w:pPr>
              <w:spacing w:after="0"/>
              <w:jc w:val="center"/>
              <w:rPr>
                <w:rFonts w:asciiTheme="minorHAnsi" w:hAnsiTheme="minorHAnsi"/>
                <w:szCs w:val="20"/>
              </w:rPr>
            </w:pPr>
            <w:r w:rsidRPr="00D00F0B">
              <w:rPr>
                <w:rFonts w:asciiTheme="minorHAnsi" w:hAnsiTheme="minorHAnsi"/>
                <w:szCs w:val="20"/>
              </w:rPr>
              <w:t>1</w:t>
            </w:r>
            <w:r w:rsidR="00B9473B">
              <w:rPr>
                <w:rFonts w:asciiTheme="minorHAnsi" w:hAnsiTheme="minorHAnsi"/>
                <w:szCs w:val="20"/>
              </w:rPr>
              <w:t>–</w:t>
            </w:r>
            <w:r w:rsidR="003B3322">
              <w:rPr>
                <w:rFonts w:asciiTheme="minorHAnsi" w:hAnsiTheme="minorHAnsi"/>
                <w:szCs w:val="20"/>
              </w:rPr>
              <w:t>3</w:t>
            </w:r>
          </w:p>
        </w:tc>
        <w:tc>
          <w:tcPr>
            <w:tcW w:w="3564" w:type="dxa"/>
          </w:tcPr>
          <w:p w14:paraId="02FDDA5D" w14:textId="6E8DFD89" w:rsidR="00EE55AC" w:rsidRPr="004A0BC8" w:rsidRDefault="00EE55AC" w:rsidP="004A0BC8">
            <w:r w:rsidRPr="004A0BC8">
              <w:t>The Historical Skills are intrinsic to the teaching of this unit</w:t>
            </w:r>
            <w:r w:rsidR="00D02DF3">
              <w:t>.</w:t>
            </w:r>
          </w:p>
          <w:p w14:paraId="3A2EBCDA" w14:textId="0FCEAF6A" w:rsidR="007D71CE" w:rsidRPr="00460D35" w:rsidRDefault="007D71CE" w:rsidP="00713C66">
            <w:pPr>
              <w:rPr>
                <w:rFonts w:eastAsia="Calibri"/>
              </w:rPr>
            </w:pPr>
            <w:r w:rsidRPr="00460D35">
              <w:rPr>
                <w:rFonts w:eastAsia="Calibri"/>
              </w:rPr>
              <w:t xml:space="preserve">Essential to an understanding of this period </w:t>
            </w:r>
            <w:r w:rsidR="00D02DF3">
              <w:rPr>
                <w:rFonts w:eastAsia="Calibri"/>
              </w:rPr>
              <w:t>are</w:t>
            </w:r>
            <w:r w:rsidR="001E124B" w:rsidRPr="00460D35">
              <w:rPr>
                <w:rFonts w:eastAsia="Calibri"/>
              </w:rPr>
              <w:t>:</w:t>
            </w:r>
          </w:p>
          <w:p w14:paraId="43115548" w14:textId="77777777" w:rsidR="00BA71AA" w:rsidRPr="00467597" w:rsidRDefault="00BA71AA" w:rsidP="004A0BC8">
            <w:pPr>
              <w:rPr>
                <w:rFonts w:eastAsia="Calibri"/>
                <w:b/>
                <w:bCs/>
              </w:rPr>
            </w:pPr>
            <w:r w:rsidRPr="00467597">
              <w:rPr>
                <w:rFonts w:eastAsia="Calibri"/>
                <w:b/>
                <w:bCs/>
              </w:rPr>
              <w:t>The historical, geographical and political context</w:t>
            </w:r>
          </w:p>
          <w:p w14:paraId="0B018E84" w14:textId="77777777" w:rsidR="00BA71AA" w:rsidRPr="00460D35" w:rsidRDefault="00BA71AA" w:rsidP="001D5800">
            <w:pPr>
              <w:pStyle w:val="ListParagraph"/>
              <w:numPr>
                <w:ilvl w:val="0"/>
                <w:numId w:val="8"/>
              </w:numPr>
            </w:pPr>
            <w:r w:rsidRPr="00460D35">
              <w:t>the nature of power and authority in Athens in 481 BCE, including</w:t>
            </w:r>
          </w:p>
          <w:p w14:paraId="55C50BE2" w14:textId="084A17E4" w:rsidR="00BA71AA" w:rsidRPr="00460D35" w:rsidRDefault="00BA71AA" w:rsidP="001D5800">
            <w:pPr>
              <w:pStyle w:val="ListParagraph"/>
              <w:numPr>
                <w:ilvl w:val="1"/>
                <w:numId w:val="8"/>
              </w:numPr>
            </w:pPr>
            <w:r w:rsidRPr="00460D35">
              <w:t>key political terms – demos, polis, oligarchy, democracy, ostracism, strategoi, boule</w:t>
            </w:r>
            <w:r w:rsidR="0057763F">
              <w:t xml:space="preserve"> and</w:t>
            </w:r>
            <w:r w:rsidRPr="00460D35">
              <w:t xml:space="preserve"> ecclesia</w:t>
            </w:r>
          </w:p>
          <w:p w14:paraId="0365C435" w14:textId="1D8347C4" w:rsidR="00BA71AA" w:rsidRPr="00460D35" w:rsidRDefault="00BA71AA" w:rsidP="001D5800">
            <w:pPr>
              <w:pStyle w:val="ListParagraph"/>
              <w:numPr>
                <w:ilvl w:val="1"/>
                <w:numId w:val="8"/>
              </w:numPr>
            </w:pPr>
            <w:r w:rsidRPr="00460D35">
              <w:t>key social terms – pentacosiomedimni, hippeis, zeugitae, thetes, slaves</w:t>
            </w:r>
            <w:r w:rsidR="001D6031">
              <w:t xml:space="preserve"> and</w:t>
            </w:r>
            <w:r w:rsidRPr="00460D35">
              <w:t xml:space="preserve"> metics</w:t>
            </w:r>
          </w:p>
          <w:p w14:paraId="7224D654" w14:textId="77777777" w:rsidR="00BA71AA" w:rsidRPr="00460D35" w:rsidRDefault="00BA71AA" w:rsidP="001D5800">
            <w:pPr>
              <w:pStyle w:val="ListParagraph"/>
              <w:numPr>
                <w:ilvl w:val="1"/>
                <w:numId w:val="8"/>
              </w:numPr>
            </w:pPr>
            <w:r w:rsidRPr="00460D35">
              <w:t>the structure of Athenian government in 481 BCE</w:t>
            </w:r>
          </w:p>
          <w:p w14:paraId="53822724" w14:textId="5064FE0C" w:rsidR="00BA71AA" w:rsidRPr="00460D35" w:rsidRDefault="00BA71AA" w:rsidP="001D5800">
            <w:pPr>
              <w:pStyle w:val="ListParagraph"/>
              <w:numPr>
                <w:ilvl w:val="0"/>
                <w:numId w:val="8"/>
              </w:numPr>
            </w:pPr>
            <w:r w:rsidRPr="00460D35">
              <w:t xml:space="preserve">the key written and archaeological sources for the period, including the writings of Thucydides, Plutarch’s </w:t>
            </w:r>
            <w:r w:rsidRPr="00460D35">
              <w:rPr>
                <w:i/>
              </w:rPr>
              <w:t>Lives</w:t>
            </w:r>
            <w:r w:rsidRPr="00460D35">
              <w:t>, Old Oligarch, Aristotle, inscriptions (Athenian Tribute Lists), decrees, coins, ostraca and modern interpretations</w:t>
            </w:r>
          </w:p>
          <w:p w14:paraId="203EC2C8" w14:textId="77777777" w:rsidR="001C66B9" w:rsidRPr="003631FF" w:rsidRDefault="001C66B9" w:rsidP="003631FF">
            <w:pPr>
              <w:spacing w:after="0"/>
              <w:rPr>
                <w:b/>
                <w:bCs/>
                <w:iCs/>
              </w:rPr>
            </w:pPr>
            <w:r w:rsidRPr="003631FF">
              <w:rPr>
                <w:b/>
                <w:bCs/>
              </w:rPr>
              <w:t>The ancient historical narrative</w:t>
            </w:r>
          </w:p>
          <w:p w14:paraId="22C32469" w14:textId="77777777" w:rsidR="001C66B9" w:rsidRPr="00460D35" w:rsidRDefault="001C66B9" w:rsidP="00575232">
            <w:pPr>
              <w:spacing w:before="120"/>
              <w:rPr>
                <w:rFonts w:asciiTheme="minorHAnsi" w:hAnsiTheme="minorHAnsi" w:cstheme="minorHAnsi"/>
                <w:b/>
                <w:bCs/>
                <w:iCs/>
                <w:szCs w:val="20"/>
              </w:rPr>
            </w:pPr>
            <w:r w:rsidRPr="00460D35">
              <w:rPr>
                <w:rFonts w:asciiTheme="minorHAnsi" w:hAnsiTheme="minorHAnsi" w:cstheme="minorHAnsi"/>
                <w:b/>
                <w:bCs/>
                <w:szCs w:val="20"/>
              </w:rPr>
              <w:t>Increasing prestige of Athens through the Persian Wars</w:t>
            </w:r>
          </w:p>
          <w:p w14:paraId="33589B00" w14:textId="23C055EA" w:rsidR="001C66B9" w:rsidRPr="00460D35" w:rsidRDefault="001C66B9" w:rsidP="001D5800">
            <w:pPr>
              <w:pStyle w:val="ListParagraph"/>
              <w:numPr>
                <w:ilvl w:val="0"/>
                <w:numId w:val="9"/>
              </w:numPr>
            </w:pPr>
            <w:r w:rsidRPr="00460D35">
              <w:t>Greek preparations for war, including the overall strategy of the Greek states</w:t>
            </w:r>
          </w:p>
          <w:p w14:paraId="693F1415" w14:textId="77777777" w:rsidR="001C66B9" w:rsidRPr="00460D35" w:rsidRDefault="001C66B9" w:rsidP="001D5800">
            <w:pPr>
              <w:pStyle w:val="ListParagraph"/>
              <w:numPr>
                <w:ilvl w:val="0"/>
                <w:numId w:val="9"/>
              </w:numPr>
            </w:pPr>
            <w:r w:rsidRPr="00460D35">
              <w:t>the formation and composition of the Hellenic League under Spartan hegemony</w:t>
            </w:r>
          </w:p>
          <w:p w14:paraId="33F2559A" w14:textId="77777777" w:rsidR="001C66B9" w:rsidRPr="00460D35" w:rsidRDefault="001C66B9" w:rsidP="001D5800">
            <w:pPr>
              <w:pStyle w:val="ListParagraph"/>
              <w:numPr>
                <w:ilvl w:val="0"/>
                <w:numId w:val="9"/>
              </w:numPr>
            </w:pPr>
            <w:r w:rsidRPr="00460D35">
              <w:t xml:space="preserve">the increase of prestige of Athens throughout campaigns during the Second Persian War of </w:t>
            </w:r>
            <w:r w:rsidRPr="00460D35">
              <w:br/>
              <w:t>480–478 BCE, including the Battles of Thermopylae/Artemisium, Salamis, Plataea and Mycale</w:t>
            </w:r>
          </w:p>
          <w:p w14:paraId="72CAC4F7" w14:textId="77777777" w:rsidR="001C66B9" w:rsidRPr="00460D35" w:rsidRDefault="001C66B9" w:rsidP="001D5800">
            <w:pPr>
              <w:pStyle w:val="ListParagraph"/>
              <w:numPr>
                <w:ilvl w:val="0"/>
                <w:numId w:val="9"/>
              </w:numPr>
            </w:pPr>
            <w:r w:rsidRPr="00460D35">
              <w:t xml:space="preserve">the role of Themistocles and the evidence for this, including the accounts of Thucydides and Plutarch, ostraca </w:t>
            </w:r>
          </w:p>
          <w:p w14:paraId="5027B3C1" w14:textId="52165578" w:rsidR="00A221AA" w:rsidRPr="00460D35" w:rsidRDefault="001C66B9" w:rsidP="001D5800">
            <w:pPr>
              <w:pStyle w:val="ListParagraph"/>
              <w:numPr>
                <w:ilvl w:val="0"/>
                <w:numId w:val="9"/>
              </w:numPr>
            </w:pPr>
            <w:r w:rsidRPr="00460D35">
              <w:lastRenderedPageBreak/>
              <w:t>the rise of Athens as a sea power, including Themistocles’ use of the silver mine funds for the navy</w:t>
            </w:r>
          </w:p>
        </w:tc>
        <w:tc>
          <w:tcPr>
            <w:tcW w:w="4529" w:type="dxa"/>
          </w:tcPr>
          <w:p w14:paraId="6078E12E" w14:textId="6BD96B8E" w:rsidR="0088165E" w:rsidRPr="00D00F0B" w:rsidRDefault="00EE55AC" w:rsidP="001D5800">
            <w:pPr>
              <w:pStyle w:val="ListParagraph"/>
              <w:numPr>
                <w:ilvl w:val="0"/>
                <w:numId w:val="6"/>
              </w:numPr>
              <w:rPr>
                <w:rFonts w:asciiTheme="minorHAnsi" w:hAnsiTheme="minorHAnsi" w:cstheme="minorHAnsi"/>
                <w:szCs w:val="20"/>
              </w:rPr>
            </w:pPr>
            <w:r w:rsidRPr="00D00F0B">
              <w:rPr>
                <w:rFonts w:asciiTheme="minorHAnsi" w:hAnsiTheme="minorHAnsi" w:cstheme="minorHAnsi"/>
                <w:szCs w:val="20"/>
              </w:rPr>
              <w:lastRenderedPageBreak/>
              <w:t>E</w:t>
            </w:r>
            <w:r w:rsidR="0088165E" w:rsidRPr="00D00F0B">
              <w:rPr>
                <w:rFonts w:asciiTheme="minorHAnsi" w:hAnsiTheme="minorHAnsi" w:cstheme="minorHAnsi"/>
                <w:szCs w:val="20"/>
              </w:rPr>
              <w:t xml:space="preserve">xplore the geographical context of </w:t>
            </w:r>
            <w:r w:rsidR="00556CCE" w:rsidRPr="00D00F0B">
              <w:rPr>
                <w:rFonts w:asciiTheme="minorHAnsi" w:hAnsiTheme="minorHAnsi" w:cstheme="minorHAnsi"/>
                <w:szCs w:val="20"/>
              </w:rPr>
              <w:t>the Greek world</w:t>
            </w:r>
            <w:r w:rsidR="00E30C75">
              <w:rPr>
                <w:rFonts w:asciiTheme="minorHAnsi" w:hAnsiTheme="minorHAnsi" w:cstheme="minorHAnsi"/>
                <w:szCs w:val="20"/>
              </w:rPr>
              <w:t>,</w:t>
            </w:r>
            <w:r w:rsidR="00556CCE" w:rsidRPr="00D00F0B">
              <w:rPr>
                <w:rFonts w:asciiTheme="minorHAnsi" w:hAnsiTheme="minorHAnsi" w:cstheme="minorHAnsi"/>
                <w:szCs w:val="20"/>
              </w:rPr>
              <w:t xml:space="preserve"> including the location of major poleis and the </w:t>
            </w:r>
            <w:r w:rsidR="00E30C75">
              <w:rPr>
                <w:rFonts w:asciiTheme="minorHAnsi" w:hAnsiTheme="minorHAnsi" w:cstheme="minorHAnsi"/>
                <w:szCs w:val="20"/>
              </w:rPr>
              <w:t xml:space="preserve">extent of the </w:t>
            </w:r>
            <w:r w:rsidR="00556CCE" w:rsidRPr="00D00F0B">
              <w:rPr>
                <w:rFonts w:asciiTheme="minorHAnsi" w:hAnsiTheme="minorHAnsi" w:cstheme="minorHAnsi"/>
                <w:szCs w:val="20"/>
              </w:rPr>
              <w:t>Persian Empire.</w:t>
            </w:r>
            <w:r w:rsidR="0088165E" w:rsidRPr="00D00F0B">
              <w:rPr>
                <w:rFonts w:asciiTheme="minorHAnsi" w:hAnsiTheme="minorHAnsi" w:cstheme="minorHAnsi"/>
                <w:szCs w:val="20"/>
              </w:rPr>
              <w:t xml:space="preserve"> </w:t>
            </w:r>
          </w:p>
          <w:p w14:paraId="7F7DC486" w14:textId="30AD2ED6" w:rsidR="0088165E" w:rsidRPr="00D00F0B" w:rsidRDefault="0088165E" w:rsidP="001D5800">
            <w:pPr>
              <w:pStyle w:val="ListParagraph"/>
              <w:numPr>
                <w:ilvl w:val="0"/>
                <w:numId w:val="6"/>
              </w:numPr>
              <w:rPr>
                <w:rFonts w:asciiTheme="minorHAnsi" w:hAnsiTheme="minorHAnsi" w:cstheme="minorHAnsi"/>
                <w:szCs w:val="20"/>
              </w:rPr>
            </w:pPr>
            <w:r w:rsidRPr="00D00F0B">
              <w:rPr>
                <w:rFonts w:asciiTheme="minorHAnsi" w:hAnsiTheme="minorHAnsi" w:cstheme="minorHAnsi"/>
                <w:szCs w:val="20"/>
              </w:rPr>
              <w:t xml:space="preserve">Begin compiling a glossary of key </w:t>
            </w:r>
            <w:r w:rsidR="00556CCE" w:rsidRPr="00D00F0B">
              <w:rPr>
                <w:rFonts w:asciiTheme="minorHAnsi" w:hAnsiTheme="minorHAnsi" w:cstheme="minorHAnsi"/>
                <w:szCs w:val="20"/>
              </w:rPr>
              <w:t xml:space="preserve">political </w:t>
            </w:r>
            <w:r w:rsidRPr="00D00F0B">
              <w:rPr>
                <w:rFonts w:asciiTheme="minorHAnsi" w:hAnsiTheme="minorHAnsi" w:cstheme="minorHAnsi"/>
                <w:szCs w:val="20"/>
              </w:rPr>
              <w:t>terms</w:t>
            </w:r>
            <w:r w:rsidR="008E607B" w:rsidRPr="00D00F0B">
              <w:rPr>
                <w:rFonts w:asciiTheme="minorHAnsi" w:hAnsiTheme="minorHAnsi" w:cstheme="minorHAnsi"/>
                <w:szCs w:val="20"/>
              </w:rPr>
              <w:t>.</w:t>
            </w:r>
          </w:p>
          <w:p w14:paraId="352A7BA6" w14:textId="2486D798" w:rsidR="00987D35" w:rsidRPr="00D00F0B" w:rsidRDefault="00E81C6A" w:rsidP="001D5800">
            <w:pPr>
              <w:pStyle w:val="ListParagraph"/>
              <w:numPr>
                <w:ilvl w:val="0"/>
                <w:numId w:val="6"/>
              </w:numPr>
              <w:rPr>
                <w:rFonts w:asciiTheme="minorHAnsi" w:hAnsiTheme="minorHAnsi" w:cstheme="minorHAnsi"/>
                <w:szCs w:val="20"/>
              </w:rPr>
            </w:pPr>
            <w:r>
              <w:rPr>
                <w:rFonts w:asciiTheme="minorHAnsi" w:hAnsiTheme="minorHAnsi" w:cstheme="minorHAnsi"/>
                <w:szCs w:val="20"/>
              </w:rPr>
              <w:t>I</w:t>
            </w:r>
            <w:r w:rsidR="00987D35" w:rsidRPr="00D00F0B">
              <w:rPr>
                <w:rFonts w:asciiTheme="minorHAnsi" w:hAnsiTheme="minorHAnsi" w:cstheme="minorHAnsi"/>
                <w:szCs w:val="20"/>
              </w:rPr>
              <w:t>dentify the membership of each of the classes</w:t>
            </w:r>
            <w:r w:rsidR="00556CCE" w:rsidRPr="00D00F0B">
              <w:rPr>
                <w:rFonts w:asciiTheme="minorHAnsi" w:hAnsiTheme="minorHAnsi" w:cstheme="minorHAnsi"/>
                <w:szCs w:val="20"/>
              </w:rPr>
              <w:t xml:space="preserve"> in Athens</w:t>
            </w:r>
            <w:r w:rsidR="00987D35" w:rsidRPr="00D00F0B">
              <w:rPr>
                <w:rFonts w:asciiTheme="minorHAnsi" w:hAnsiTheme="minorHAnsi" w:cstheme="minorHAnsi"/>
                <w:szCs w:val="20"/>
              </w:rPr>
              <w:t xml:space="preserve"> and their political rights in </w:t>
            </w:r>
            <w:r w:rsidR="00556CCE" w:rsidRPr="00D00F0B">
              <w:rPr>
                <w:rFonts w:asciiTheme="minorHAnsi" w:hAnsiTheme="minorHAnsi" w:cstheme="minorHAnsi"/>
                <w:szCs w:val="20"/>
              </w:rPr>
              <w:t>481</w:t>
            </w:r>
            <w:r w:rsidR="00987D35" w:rsidRPr="00D00F0B">
              <w:rPr>
                <w:rFonts w:asciiTheme="minorHAnsi" w:hAnsiTheme="minorHAnsi" w:cstheme="minorHAnsi"/>
                <w:szCs w:val="20"/>
              </w:rPr>
              <w:t xml:space="preserve"> BCE</w:t>
            </w:r>
            <w:r w:rsidR="00E30C75">
              <w:rPr>
                <w:rFonts w:asciiTheme="minorHAnsi" w:hAnsiTheme="minorHAnsi" w:cstheme="minorHAnsi"/>
                <w:szCs w:val="20"/>
              </w:rPr>
              <w:t>.</w:t>
            </w:r>
          </w:p>
          <w:p w14:paraId="60E3DB21" w14:textId="645DDEAC" w:rsidR="00556CCE" w:rsidRPr="00D00F0B" w:rsidRDefault="00556CCE" w:rsidP="001D5800">
            <w:pPr>
              <w:pStyle w:val="ListParagraph"/>
              <w:numPr>
                <w:ilvl w:val="0"/>
                <w:numId w:val="6"/>
              </w:numPr>
              <w:rPr>
                <w:rFonts w:asciiTheme="minorHAnsi" w:hAnsiTheme="minorHAnsi" w:cstheme="minorHAnsi"/>
                <w:szCs w:val="20"/>
              </w:rPr>
            </w:pPr>
            <w:r w:rsidRPr="00D00F0B">
              <w:rPr>
                <w:rFonts w:asciiTheme="minorHAnsi" w:hAnsiTheme="minorHAnsi" w:cstheme="minorHAnsi"/>
                <w:szCs w:val="20"/>
              </w:rPr>
              <w:t>Create a diagram showing the links between and functions of Athenian political institutions in 481</w:t>
            </w:r>
            <w:r w:rsidR="00B9473B">
              <w:rPr>
                <w:rFonts w:asciiTheme="minorHAnsi" w:hAnsiTheme="minorHAnsi" w:cstheme="minorHAnsi"/>
                <w:szCs w:val="20"/>
              </w:rPr>
              <w:t xml:space="preserve"> </w:t>
            </w:r>
            <w:r w:rsidRPr="00D00F0B">
              <w:rPr>
                <w:rFonts w:asciiTheme="minorHAnsi" w:hAnsiTheme="minorHAnsi" w:cstheme="minorHAnsi"/>
                <w:szCs w:val="20"/>
              </w:rPr>
              <w:t>BCE.</w:t>
            </w:r>
          </w:p>
          <w:p w14:paraId="778A1138" w14:textId="003450F8" w:rsidR="00F73EE3" w:rsidRPr="00D00F0B" w:rsidRDefault="00B9473B" w:rsidP="001D5800">
            <w:pPr>
              <w:pStyle w:val="ListParagraph"/>
              <w:numPr>
                <w:ilvl w:val="0"/>
                <w:numId w:val="6"/>
              </w:numPr>
              <w:rPr>
                <w:rFonts w:asciiTheme="minorHAnsi" w:hAnsiTheme="minorHAnsi" w:cstheme="minorHAnsi"/>
                <w:szCs w:val="20"/>
              </w:rPr>
            </w:pPr>
            <w:r>
              <w:rPr>
                <w:rFonts w:asciiTheme="minorHAnsi" w:hAnsiTheme="minorHAnsi" w:cstheme="minorHAnsi"/>
                <w:szCs w:val="20"/>
              </w:rPr>
              <w:t>I</w:t>
            </w:r>
            <w:r w:rsidR="006C3D38" w:rsidRPr="00D00F0B">
              <w:rPr>
                <w:rFonts w:asciiTheme="minorHAnsi" w:hAnsiTheme="minorHAnsi" w:cstheme="minorHAnsi"/>
                <w:szCs w:val="20"/>
              </w:rPr>
              <w:t>dentify the significance of groups and leaders in political decision</w:t>
            </w:r>
            <w:r w:rsidR="00986282">
              <w:rPr>
                <w:rFonts w:asciiTheme="minorHAnsi" w:hAnsiTheme="minorHAnsi" w:cstheme="minorHAnsi"/>
                <w:szCs w:val="20"/>
              </w:rPr>
              <w:t>-</w:t>
            </w:r>
            <w:r w:rsidR="006C3D38" w:rsidRPr="00D00F0B">
              <w:rPr>
                <w:rFonts w:asciiTheme="minorHAnsi" w:hAnsiTheme="minorHAnsi" w:cstheme="minorHAnsi"/>
                <w:szCs w:val="20"/>
              </w:rPr>
              <w:t>making in Athens</w:t>
            </w:r>
            <w:r w:rsidR="00556CCE" w:rsidRPr="00D00F0B">
              <w:rPr>
                <w:rFonts w:asciiTheme="minorHAnsi" w:hAnsiTheme="minorHAnsi" w:cstheme="minorHAnsi"/>
                <w:szCs w:val="20"/>
              </w:rPr>
              <w:t>.</w:t>
            </w:r>
          </w:p>
          <w:p w14:paraId="1D74A107" w14:textId="41C30B52" w:rsidR="00556CCE" w:rsidRPr="00D00F0B" w:rsidRDefault="00B9473B" w:rsidP="001D5800">
            <w:pPr>
              <w:pStyle w:val="ListParagraph"/>
              <w:numPr>
                <w:ilvl w:val="0"/>
                <w:numId w:val="6"/>
              </w:numPr>
              <w:rPr>
                <w:rFonts w:asciiTheme="minorHAnsi" w:hAnsiTheme="minorHAnsi" w:cstheme="minorHAnsi"/>
                <w:szCs w:val="20"/>
              </w:rPr>
            </w:pPr>
            <w:r>
              <w:rPr>
                <w:rFonts w:asciiTheme="minorHAnsi" w:hAnsiTheme="minorHAnsi" w:cstheme="minorHAnsi"/>
                <w:szCs w:val="20"/>
              </w:rPr>
              <w:t>I</w:t>
            </w:r>
            <w:r w:rsidR="00556CCE" w:rsidRPr="00D00F0B">
              <w:rPr>
                <w:rFonts w:asciiTheme="minorHAnsi" w:hAnsiTheme="minorHAnsi" w:cstheme="minorHAnsi"/>
                <w:szCs w:val="20"/>
              </w:rPr>
              <w:t>dentify strengths and limitations of different types of ancient written and archaeological sources as evidence.</w:t>
            </w:r>
          </w:p>
          <w:p w14:paraId="2CB77A1B" w14:textId="741B8D69" w:rsidR="007C6A09" w:rsidRPr="00D00F0B" w:rsidRDefault="00B700FE" w:rsidP="001D5800">
            <w:pPr>
              <w:pStyle w:val="ListParagraph"/>
              <w:numPr>
                <w:ilvl w:val="0"/>
                <w:numId w:val="6"/>
              </w:numPr>
              <w:rPr>
                <w:rFonts w:asciiTheme="minorHAnsi" w:hAnsiTheme="minorHAnsi"/>
                <w:szCs w:val="20"/>
              </w:rPr>
            </w:pPr>
            <w:r>
              <w:rPr>
                <w:rFonts w:asciiTheme="minorHAnsi" w:hAnsiTheme="minorHAnsi"/>
                <w:szCs w:val="20"/>
              </w:rPr>
              <w:t>Examine</w:t>
            </w:r>
            <w:r w:rsidR="007C6A09" w:rsidRPr="00D00F0B">
              <w:rPr>
                <w:rFonts w:asciiTheme="minorHAnsi" w:hAnsiTheme="minorHAnsi"/>
                <w:szCs w:val="20"/>
              </w:rPr>
              <w:t xml:space="preserve"> each meeting of the Hellenic League.</w:t>
            </w:r>
            <w:r w:rsidR="0038088B" w:rsidRPr="00D00F0B">
              <w:rPr>
                <w:rFonts w:asciiTheme="minorHAnsi" w:hAnsiTheme="minorHAnsi"/>
                <w:szCs w:val="20"/>
              </w:rPr>
              <w:t xml:space="preserve"> </w:t>
            </w:r>
            <w:r w:rsidR="002906C6" w:rsidRPr="00D00F0B">
              <w:rPr>
                <w:rFonts w:asciiTheme="minorHAnsi" w:hAnsiTheme="minorHAnsi"/>
                <w:szCs w:val="20"/>
              </w:rPr>
              <w:t>Note</w:t>
            </w:r>
            <w:r w:rsidR="0070662A" w:rsidRPr="00D00F0B">
              <w:rPr>
                <w:rFonts w:asciiTheme="minorHAnsi" w:hAnsiTheme="minorHAnsi"/>
                <w:szCs w:val="20"/>
              </w:rPr>
              <w:t xml:space="preserve"> the decisions made</w:t>
            </w:r>
            <w:r w:rsidR="002E0A0C">
              <w:rPr>
                <w:rFonts w:asciiTheme="minorHAnsi" w:hAnsiTheme="minorHAnsi"/>
                <w:szCs w:val="20"/>
              </w:rPr>
              <w:t xml:space="preserve"> and how </w:t>
            </w:r>
            <w:r w:rsidR="0070662A" w:rsidRPr="00D00F0B">
              <w:rPr>
                <w:rFonts w:asciiTheme="minorHAnsi" w:hAnsiTheme="minorHAnsi"/>
                <w:szCs w:val="20"/>
              </w:rPr>
              <w:t>the</w:t>
            </w:r>
            <w:r w:rsidR="002E0A0C">
              <w:rPr>
                <w:rFonts w:asciiTheme="minorHAnsi" w:hAnsiTheme="minorHAnsi"/>
                <w:szCs w:val="20"/>
              </w:rPr>
              <w:t>se reflected the</w:t>
            </w:r>
            <w:r w:rsidR="0070662A" w:rsidRPr="00D00F0B">
              <w:rPr>
                <w:rFonts w:asciiTheme="minorHAnsi" w:hAnsiTheme="minorHAnsi"/>
                <w:szCs w:val="20"/>
              </w:rPr>
              <w:t xml:space="preserve"> aims</w:t>
            </w:r>
            <w:r w:rsidR="00A02E19" w:rsidRPr="00D00F0B">
              <w:rPr>
                <w:rFonts w:asciiTheme="minorHAnsi" w:hAnsiTheme="minorHAnsi"/>
                <w:szCs w:val="20"/>
              </w:rPr>
              <w:t xml:space="preserve">, </w:t>
            </w:r>
            <w:r w:rsidR="002E0A0C">
              <w:rPr>
                <w:rFonts w:asciiTheme="minorHAnsi" w:hAnsiTheme="minorHAnsi"/>
                <w:szCs w:val="20"/>
              </w:rPr>
              <w:t xml:space="preserve">including </w:t>
            </w:r>
            <w:r w:rsidR="00A02E19" w:rsidRPr="00D00F0B">
              <w:rPr>
                <w:rFonts w:asciiTheme="minorHAnsi" w:hAnsiTheme="minorHAnsi"/>
                <w:szCs w:val="20"/>
              </w:rPr>
              <w:t>the seeking of support</w:t>
            </w:r>
            <w:r w:rsidR="008551A4" w:rsidRPr="00D00F0B">
              <w:rPr>
                <w:rFonts w:asciiTheme="minorHAnsi" w:hAnsiTheme="minorHAnsi"/>
                <w:szCs w:val="20"/>
              </w:rPr>
              <w:t xml:space="preserve"> and the approach to fight</w:t>
            </w:r>
            <w:r w:rsidR="00107BEB">
              <w:rPr>
                <w:rFonts w:asciiTheme="minorHAnsi" w:hAnsiTheme="minorHAnsi"/>
                <w:szCs w:val="20"/>
              </w:rPr>
              <w:t>ing</w:t>
            </w:r>
            <w:r w:rsidR="008551A4" w:rsidRPr="00D00F0B">
              <w:rPr>
                <w:rFonts w:asciiTheme="minorHAnsi" w:hAnsiTheme="minorHAnsi"/>
                <w:szCs w:val="20"/>
              </w:rPr>
              <w:t xml:space="preserve"> in confined spaces</w:t>
            </w:r>
            <w:r w:rsidR="00154D63" w:rsidRPr="00D00F0B">
              <w:rPr>
                <w:rFonts w:asciiTheme="minorHAnsi" w:hAnsiTheme="minorHAnsi"/>
                <w:szCs w:val="20"/>
              </w:rPr>
              <w:t>, as far north as possible, delay</w:t>
            </w:r>
            <w:r w:rsidR="00DF7503">
              <w:rPr>
                <w:rFonts w:asciiTheme="minorHAnsi" w:hAnsiTheme="minorHAnsi"/>
                <w:szCs w:val="20"/>
              </w:rPr>
              <w:t>ing</w:t>
            </w:r>
            <w:r w:rsidR="00154D63" w:rsidRPr="00D00F0B">
              <w:rPr>
                <w:rFonts w:asciiTheme="minorHAnsi" w:hAnsiTheme="minorHAnsi"/>
                <w:szCs w:val="20"/>
              </w:rPr>
              <w:t xml:space="preserve"> until winter and avoid</w:t>
            </w:r>
            <w:r w:rsidR="00DF7503">
              <w:rPr>
                <w:rFonts w:asciiTheme="minorHAnsi" w:hAnsiTheme="minorHAnsi"/>
                <w:szCs w:val="20"/>
              </w:rPr>
              <w:t>ing</w:t>
            </w:r>
            <w:r w:rsidR="00154D63" w:rsidRPr="00D00F0B">
              <w:rPr>
                <w:rFonts w:asciiTheme="minorHAnsi" w:hAnsiTheme="minorHAnsi"/>
                <w:szCs w:val="20"/>
              </w:rPr>
              <w:t xml:space="preserve"> </w:t>
            </w:r>
            <w:r w:rsidR="007A17C1" w:rsidRPr="00D00F0B">
              <w:rPr>
                <w:rFonts w:asciiTheme="minorHAnsi" w:hAnsiTheme="minorHAnsi"/>
                <w:szCs w:val="20"/>
              </w:rPr>
              <w:t>fightin</w:t>
            </w:r>
            <w:r w:rsidR="00160181" w:rsidRPr="00D00F0B">
              <w:rPr>
                <w:rFonts w:asciiTheme="minorHAnsi" w:hAnsiTheme="minorHAnsi"/>
                <w:szCs w:val="20"/>
              </w:rPr>
              <w:t>g</w:t>
            </w:r>
            <w:r w:rsidR="007A17C1" w:rsidRPr="00D00F0B">
              <w:rPr>
                <w:rFonts w:asciiTheme="minorHAnsi" w:hAnsiTheme="minorHAnsi"/>
                <w:szCs w:val="20"/>
              </w:rPr>
              <w:t xml:space="preserve"> the Persians on open plains where their strength of numbers would prevail.</w:t>
            </w:r>
          </w:p>
          <w:p w14:paraId="4142A07B" w14:textId="7212DD75" w:rsidR="007A17C1" w:rsidRPr="00D00F0B" w:rsidRDefault="00DF7503" w:rsidP="001D5800">
            <w:pPr>
              <w:pStyle w:val="ListParagraph"/>
              <w:numPr>
                <w:ilvl w:val="0"/>
                <w:numId w:val="6"/>
              </w:numPr>
              <w:rPr>
                <w:rFonts w:asciiTheme="minorHAnsi" w:hAnsiTheme="minorHAnsi"/>
                <w:szCs w:val="20"/>
              </w:rPr>
            </w:pPr>
            <w:r>
              <w:rPr>
                <w:rFonts w:asciiTheme="minorHAnsi" w:hAnsiTheme="minorHAnsi"/>
                <w:szCs w:val="20"/>
              </w:rPr>
              <w:t>Identify</w:t>
            </w:r>
            <w:r w:rsidR="00160181" w:rsidRPr="00D00F0B">
              <w:rPr>
                <w:rFonts w:asciiTheme="minorHAnsi" w:hAnsiTheme="minorHAnsi"/>
                <w:szCs w:val="20"/>
              </w:rPr>
              <w:t xml:space="preserve"> the composition of the Hellenic League</w:t>
            </w:r>
            <w:r>
              <w:rPr>
                <w:rFonts w:asciiTheme="minorHAnsi" w:hAnsiTheme="minorHAnsi"/>
                <w:szCs w:val="20"/>
              </w:rPr>
              <w:t>,</w:t>
            </w:r>
            <w:r w:rsidR="00DC55F3" w:rsidRPr="00D00F0B">
              <w:rPr>
                <w:rFonts w:asciiTheme="minorHAnsi" w:hAnsiTheme="minorHAnsi"/>
                <w:szCs w:val="20"/>
              </w:rPr>
              <w:t xml:space="preserve"> including the 31 Greek states and the regions from which they came (use the Serpents Column </w:t>
            </w:r>
            <w:r>
              <w:rPr>
                <w:rFonts w:asciiTheme="minorHAnsi" w:hAnsiTheme="minorHAnsi"/>
                <w:szCs w:val="20"/>
              </w:rPr>
              <w:t>as evidence</w:t>
            </w:r>
            <w:r w:rsidR="00DC55F3" w:rsidRPr="00D00F0B">
              <w:rPr>
                <w:rFonts w:asciiTheme="minorHAnsi" w:hAnsiTheme="minorHAnsi"/>
                <w:szCs w:val="20"/>
              </w:rPr>
              <w:t>)</w:t>
            </w:r>
            <w:r w:rsidR="008D247E" w:rsidRPr="00D00F0B">
              <w:rPr>
                <w:rFonts w:asciiTheme="minorHAnsi" w:hAnsiTheme="minorHAnsi"/>
                <w:szCs w:val="20"/>
              </w:rPr>
              <w:t>. The S</w:t>
            </w:r>
            <w:r w:rsidR="00CB47B0" w:rsidRPr="00D00F0B">
              <w:rPr>
                <w:rFonts w:asciiTheme="minorHAnsi" w:hAnsiTheme="minorHAnsi"/>
                <w:szCs w:val="20"/>
              </w:rPr>
              <w:t>p</w:t>
            </w:r>
            <w:r w:rsidR="008D247E" w:rsidRPr="00D00F0B">
              <w:rPr>
                <w:rFonts w:asciiTheme="minorHAnsi" w:hAnsiTheme="minorHAnsi"/>
                <w:szCs w:val="20"/>
              </w:rPr>
              <w:t>artan leadership on land and sea (use Herodotus VIII</w:t>
            </w:r>
            <w:r w:rsidR="007E72DA" w:rsidRPr="00D00F0B">
              <w:rPr>
                <w:rFonts w:asciiTheme="minorHAnsi" w:hAnsiTheme="minorHAnsi"/>
                <w:szCs w:val="20"/>
              </w:rPr>
              <w:t>:1-3</w:t>
            </w:r>
            <w:r w:rsidR="00074447">
              <w:rPr>
                <w:rFonts w:asciiTheme="minorHAnsi" w:hAnsiTheme="minorHAnsi"/>
                <w:szCs w:val="20"/>
              </w:rPr>
              <w:t xml:space="preserve"> as a source</w:t>
            </w:r>
            <w:r w:rsidR="007E72DA" w:rsidRPr="00D00F0B">
              <w:rPr>
                <w:rFonts w:asciiTheme="minorHAnsi" w:hAnsiTheme="minorHAnsi"/>
                <w:szCs w:val="20"/>
              </w:rPr>
              <w:t>)</w:t>
            </w:r>
            <w:r>
              <w:rPr>
                <w:rFonts w:asciiTheme="minorHAnsi" w:hAnsiTheme="minorHAnsi"/>
                <w:szCs w:val="20"/>
              </w:rPr>
              <w:t>.</w:t>
            </w:r>
          </w:p>
          <w:p w14:paraId="15D4187B" w14:textId="18B245D0" w:rsidR="007C6A09" w:rsidRPr="00D00F0B" w:rsidRDefault="007C6A09" w:rsidP="001D5800">
            <w:pPr>
              <w:pStyle w:val="ListParagraph"/>
              <w:numPr>
                <w:ilvl w:val="0"/>
                <w:numId w:val="6"/>
              </w:numPr>
              <w:rPr>
                <w:rFonts w:asciiTheme="minorHAnsi" w:hAnsiTheme="minorHAnsi"/>
                <w:szCs w:val="20"/>
              </w:rPr>
            </w:pPr>
            <w:r w:rsidRPr="00D00F0B">
              <w:rPr>
                <w:rFonts w:asciiTheme="minorHAnsi" w:hAnsiTheme="minorHAnsi"/>
                <w:szCs w:val="20"/>
              </w:rPr>
              <w:t>Compar</w:t>
            </w:r>
            <w:r w:rsidR="00074447">
              <w:rPr>
                <w:rFonts w:asciiTheme="minorHAnsi" w:hAnsiTheme="minorHAnsi"/>
                <w:szCs w:val="20"/>
              </w:rPr>
              <w:t>e</w:t>
            </w:r>
            <w:r w:rsidRPr="00D00F0B">
              <w:rPr>
                <w:rFonts w:asciiTheme="minorHAnsi" w:hAnsiTheme="minorHAnsi"/>
                <w:szCs w:val="20"/>
              </w:rPr>
              <w:t xml:space="preserve"> and contrast the varying roles of Athens and Sparta during the war</w:t>
            </w:r>
            <w:r w:rsidR="00735105" w:rsidRPr="00D00F0B">
              <w:rPr>
                <w:rFonts w:asciiTheme="minorHAnsi" w:hAnsiTheme="minorHAnsi"/>
                <w:szCs w:val="20"/>
              </w:rPr>
              <w:t xml:space="preserve"> and the contributions at each battle.</w:t>
            </w:r>
          </w:p>
          <w:p w14:paraId="36F7B9B2" w14:textId="5CE0FE79" w:rsidR="007C6A09" w:rsidRPr="00B50059" w:rsidRDefault="00D917C3" w:rsidP="001D5800">
            <w:pPr>
              <w:pStyle w:val="ListParagraph"/>
              <w:numPr>
                <w:ilvl w:val="0"/>
                <w:numId w:val="6"/>
              </w:numPr>
              <w:rPr>
                <w:rFonts w:asciiTheme="minorHAnsi" w:hAnsiTheme="minorHAnsi"/>
                <w:szCs w:val="20"/>
              </w:rPr>
            </w:pPr>
            <w:r>
              <w:rPr>
                <w:rFonts w:asciiTheme="minorHAnsi" w:hAnsiTheme="minorHAnsi"/>
                <w:szCs w:val="20"/>
              </w:rPr>
              <w:t>Assess</w:t>
            </w:r>
            <w:r w:rsidR="00E81C6A">
              <w:rPr>
                <w:rFonts w:asciiTheme="minorHAnsi" w:hAnsiTheme="minorHAnsi"/>
                <w:szCs w:val="20"/>
              </w:rPr>
              <w:t xml:space="preserve"> the s</w:t>
            </w:r>
            <w:r w:rsidR="007C6A09" w:rsidRPr="00D00F0B">
              <w:rPr>
                <w:rFonts w:asciiTheme="minorHAnsi" w:hAnsiTheme="minorHAnsi"/>
                <w:szCs w:val="20"/>
              </w:rPr>
              <w:t>ignificance of the Athenian navy</w:t>
            </w:r>
            <w:r w:rsidR="00B50059">
              <w:rPr>
                <w:rFonts w:asciiTheme="minorHAnsi" w:hAnsiTheme="minorHAnsi"/>
                <w:szCs w:val="20"/>
              </w:rPr>
              <w:t xml:space="preserve"> </w:t>
            </w:r>
            <w:r w:rsidR="00986282">
              <w:rPr>
                <w:rFonts w:asciiTheme="minorHAnsi" w:hAnsiTheme="minorHAnsi"/>
                <w:szCs w:val="20"/>
              </w:rPr>
              <w:t xml:space="preserve">(use </w:t>
            </w:r>
            <w:r w:rsidR="007C6A09" w:rsidRPr="00B50059">
              <w:rPr>
                <w:rFonts w:asciiTheme="minorHAnsi" w:hAnsiTheme="minorHAnsi"/>
                <w:szCs w:val="20"/>
              </w:rPr>
              <w:t>Herodotus VII:139</w:t>
            </w:r>
            <w:r w:rsidR="00986282">
              <w:rPr>
                <w:rFonts w:asciiTheme="minorHAnsi" w:hAnsiTheme="minorHAnsi"/>
                <w:szCs w:val="20"/>
              </w:rPr>
              <w:t xml:space="preserve"> as a source)</w:t>
            </w:r>
            <w:r w:rsidR="00B50059">
              <w:rPr>
                <w:rFonts w:asciiTheme="minorHAnsi" w:hAnsiTheme="minorHAnsi"/>
                <w:szCs w:val="20"/>
              </w:rPr>
              <w:t>.</w:t>
            </w:r>
          </w:p>
          <w:p w14:paraId="589BAD7E" w14:textId="77777777" w:rsidR="007C6A09" w:rsidRPr="00D00F0B" w:rsidRDefault="007C6A09" w:rsidP="001D5800">
            <w:pPr>
              <w:pStyle w:val="ListParagraph"/>
              <w:numPr>
                <w:ilvl w:val="0"/>
                <w:numId w:val="6"/>
              </w:numPr>
              <w:rPr>
                <w:rFonts w:asciiTheme="minorHAnsi" w:hAnsiTheme="minorHAnsi"/>
                <w:szCs w:val="20"/>
              </w:rPr>
            </w:pPr>
            <w:r w:rsidRPr="00D00F0B">
              <w:rPr>
                <w:rFonts w:asciiTheme="minorHAnsi" w:hAnsiTheme="minorHAnsi"/>
                <w:szCs w:val="20"/>
              </w:rPr>
              <w:t>Discuss the view of the Athenians in the eyes of the rest of the Greek world</w:t>
            </w:r>
            <w:r w:rsidRPr="00D00F0B">
              <w:rPr>
                <w:rFonts w:asciiTheme="minorHAnsi" w:hAnsiTheme="minorHAnsi"/>
                <w:i/>
                <w:iCs/>
                <w:szCs w:val="20"/>
              </w:rPr>
              <w:t xml:space="preserve"> </w:t>
            </w:r>
            <w:r w:rsidRPr="00B50059">
              <w:rPr>
                <w:rFonts w:asciiTheme="minorHAnsi" w:hAnsiTheme="minorHAnsi"/>
                <w:szCs w:val="20"/>
              </w:rPr>
              <w:t>(and in comparison to Sparta)</w:t>
            </w:r>
            <w:r w:rsidRPr="00D00F0B">
              <w:rPr>
                <w:rFonts w:asciiTheme="minorHAnsi" w:hAnsiTheme="minorHAnsi"/>
                <w:szCs w:val="20"/>
              </w:rPr>
              <w:t xml:space="preserve"> in terms of:</w:t>
            </w:r>
          </w:p>
          <w:p w14:paraId="675B8DB8" w14:textId="77777777" w:rsidR="007C6A09" w:rsidRPr="00D00F0B" w:rsidRDefault="007C6A09" w:rsidP="001D5800">
            <w:pPr>
              <w:pStyle w:val="ListParagraph"/>
              <w:numPr>
                <w:ilvl w:val="1"/>
                <w:numId w:val="6"/>
              </w:numPr>
              <w:rPr>
                <w:rFonts w:asciiTheme="minorHAnsi" w:hAnsiTheme="minorHAnsi"/>
                <w:szCs w:val="20"/>
              </w:rPr>
            </w:pPr>
            <w:r w:rsidRPr="00D00F0B">
              <w:rPr>
                <w:rFonts w:asciiTheme="minorHAnsi" w:hAnsiTheme="minorHAnsi"/>
                <w:szCs w:val="20"/>
              </w:rPr>
              <w:t>leadership</w:t>
            </w:r>
          </w:p>
          <w:p w14:paraId="3E58A89B" w14:textId="77777777" w:rsidR="007C6A09" w:rsidRPr="00D00F0B" w:rsidRDefault="007C6A09" w:rsidP="001D5800">
            <w:pPr>
              <w:pStyle w:val="ListParagraph"/>
              <w:numPr>
                <w:ilvl w:val="1"/>
                <w:numId w:val="6"/>
              </w:numPr>
              <w:rPr>
                <w:rFonts w:asciiTheme="minorHAnsi" w:hAnsiTheme="minorHAnsi"/>
                <w:szCs w:val="20"/>
              </w:rPr>
            </w:pPr>
            <w:r w:rsidRPr="00D00F0B">
              <w:rPr>
                <w:rFonts w:asciiTheme="minorHAnsi" w:hAnsiTheme="minorHAnsi"/>
                <w:szCs w:val="20"/>
              </w:rPr>
              <w:t>strategy</w:t>
            </w:r>
          </w:p>
          <w:p w14:paraId="6A491733" w14:textId="77777777" w:rsidR="007C6A09" w:rsidRPr="00D00F0B" w:rsidRDefault="007C6A09" w:rsidP="001D5800">
            <w:pPr>
              <w:pStyle w:val="ListParagraph"/>
              <w:numPr>
                <w:ilvl w:val="1"/>
                <w:numId w:val="6"/>
              </w:numPr>
              <w:rPr>
                <w:rFonts w:asciiTheme="minorHAnsi" w:hAnsiTheme="minorHAnsi"/>
                <w:szCs w:val="20"/>
              </w:rPr>
            </w:pPr>
            <w:r w:rsidRPr="00D00F0B">
              <w:rPr>
                <w:rFonts w:asciiTheme="minorHAnsi" w:hAnsiTheme="minorHAnsi"/>
                <w:szCs w:val="20"/>
              </w:rPr>
              <w:t>significance of forces</w:t>
            </w:r>
          </w:p>
          <w:p w14:paraId="110BF804" w14:textId="77777777" w:rsidR="007C6A09" w:rsidRPr="00D00F0B" w:rsidRDefault="007C6A09" w:rsidP="001D5800">
            <w:pPr>
              <w:pStyle w:val="ListParagraph"/>
              <w:numPr>
                <w:ilvl w:val="1"/>
                <w:numId w:val="6"/>
              </w:numPr>
              <w:rPr>
                <w:rFonts w:asciiTheme="minorHAnsi" w:hAnsiTheme="minorHAnsi"/>
                <w:szCs w:val="20"/>
              </w:rPr>
            </w:pPr>
            <w:r w:rsidRPr="00D00F0B">
              <w:rPr>
                <w:rFonts w:asciiTheme="minorHAnsi" w:hAnsiTheme="minorHAnsi"/>
                <w:szCs w:val="20"/>
              </w:rPr>
              <w:t>Greek unity.</w:t>
            </w:r>
          </w:p>
          <w:p w14:paraId="2249221D" w14:textId="1CBA4FD1" w:rsidR="00C076AB" w:rsidRPr="00C076AB" w:rsidRDefault="00A6023F" w:rsidP="001D5800">
            <w:pPr>
              <w:pStyle w:val="ListParagraph"/>
              <w:numPr>
                <w:ilvl w:val="0"/>
                <w:numId w:val="6"/>
              </w:numPr>
              <w:rPr>
                <w:rFonts w:asciiTheme="minorHAnsi" w:hAnsiTheme="minorHAnsi"/>
                <w:szCs w:val="20"/>
              </w:rPr>
            </w:pPr>
            <w:r>
              <w:rPr>
                <w:rFonts w:asciiTheme="minorHAnsi" w:hAnsiTheme="minorHAnsi"/>
                <w:szCs w:val="20"/>
              </w:rPr>
              <w:t xml:space="preserve">Examine </w:t>
            </w:r>
            <w:r w:rsidR="001F0858" w:rsidRPr="00D00F0B">
              <w:rPr>
                <w:rFonts w:asciiTheme="minorHAnsi" w:hAnsiTheme="minorHAnsi"/>
                <w:szCs w:val="20"/>
              </w:rPr>
              <w:t>Th</w:t>
            </w:r>
            <w:r>
              <w:rPr>
                <w:rFonts w:asciiTheme="minorHAnsi" w:hAnsiTheme="minorHAnsi"/>
                <w:szCs w:val="20"/>
              </w:rPr>
              <w:t>emistocles</w:t>
            </w:r>
            <w:r w:rsidR="001F0858" w:rsidRPr="00D00F0B">
              <w:rPr>
                <w:rFonts w:asciiTheme="minorHAnsi" w:hAnsiTheme="minorHAnsi"/>
                <w:szCs w:val="20"/>
              </w:rPr>
              <w:t>’ contribution to the war effort</w:t>
            </w:r>
            <w:r>
              <w:rPr>
                <w:rFonts w:asciiTheme="minorHAnsi" w:hAnsiTheme="minorHAnsi"/>
                <w:szCs w:val="20"/>
              </w:rPr>
              <w:t>,</w:t>
            </w:r>
            <w:r w:rsidR="007D66D6" w:rsidRPr="00D00F0B">
              <w:rPr>
                <w:rFonts w:asciiTheme="minorHAnsi" w:hAnsiTheme="minorHAnsi"/>
                <w:szCs w:val="20"/>
              </w:rPr>
              <w:t xml:space="preserve"> including his prepar</w:t>
            </w:r>
            <w:r w:rsidR="00610583" w:rsidRPr="00D00F0B">
              <w:rPr>
                <w:rFonts w:asciiTheme="minorHAnsi" w:hAnsiTheme="minorHAnsi"/>
                <w:szCs w:val="20"/>
              </w:rPr>
              <w:t>ing the Athenians</w:t>
            </w:r>
            <w:r w:rsidR="00076A84" w:rsidRPr="00D00F0B">
              <w:rPr>
                <w:rFonts w:asciiTheme="minorHAnsi" w:hAnsiTheme="minorHAnsi"/>
                <w:szCs w:val="20"/>
              </w:rPr>
              <w:t xml:space="preserve"> (politically and militarily) in the late 480s</w:t>
            </w:r>
            <w:r>
              <w:rPr>
                <w:rFonts w:asciiTheme="minorHAnsi" w:hAnsiTheme="minorHAnsi"/>
                <w:szCs w:val="20"/>
              </w:rPr>
              <w:t xml:space="preserve"> </w:t>
            </w:r>
            <w:r w:rsidR="00076A84" w:rsidRPr="00D00F0B">
              <w:rPr>
                <w:rFonts w:asciiTheme="minorHAnsi" w:hAnsiTheme="minorHAnsi"/>
                <w:szCs w:val="20"/>
              </w:rPr>
              <w:t>BCE.</w:t>
            </w:r>
            <w:r w:rsidR="00115162" w:rsidRPr="00D00F0B">
              <w:rPr>
                <w:rFonts w:asciiTheme="minorHAnsi" w:hAnsiTheme="minorHAnsi"/>
                <w:szCs w:val="20"/>
              </w:rPr>
              <w:t xml:space="preserve"> </w:t>
            </w:r>
            <w:r w:rsidR="00DB378F" w:rsidRPr="00D00F0B">
              <w:rPr>
                <w:rFonts w:asciiTheme="minorHAnsi" w:hAnsiTheme="minorHAnsi"/>
                <w:szCs w:val="20"/>
              </w:rPr>
              <w:t>Consider the value of the source</w:t>
            </w:r>
            <w:r w:rsidR="007F0AEB" w:rsidRPr="00D00F0B">
              <w:rPr>
                <w:rFonts w:asciiTheme="minorHAnsi" w:hAnsiTheme="minorHAnsi"/>
                <w:szCs w:val="20"/>
              </w:rPr>
              <w:t xml:space="preserve">s, especially Thucydides, Plutarch and ostraca from the </w:t>
            </w:r>
            <w:r w:rsidR="00570A7A">
              <w:rPr>
                <w:rFonts w:asciiTheme="minorHAnsi" w:hAnsiTheme="minorHAnsi"/>
                <w:szCs w:val="20"/>
              </w:rPr>
              <w:br/>
            </w:r>
            <w:r w:rsidR="007F0AEB" w:rsidRPr="00D00F0B">
              <w:rPr>
                <w:rFonts w:asciiTheme="minorHAnsi" w:hAnsiTheme="minorHAnsi"/>
                <w:szCs w:val="20"/>
              </w:rPr>
              <w:t>480s</w:t>
            </w:r>
            <w:r w:rsidR="00455F52">
              <w:rPr>
                <w:rFonts w:asciiTheme="minorHAnsi" w:hAnsiTheme="minorHAnsi"/>
                <w:szCs w:val="20"/>
              </w:rPr>
              <w:t xml:space="preserve"> </w:t>
            </w:r>
            <w:r w:rsidR="007F0AEB" w:rsidRPr="00D00F0B">
              <w:rPr>
                <w:rFonts w:asciiTheme="minorHAnsi" w:hAnsiTheme="minorHAnsi"/>
                <w:szCs w:val="20"/>
              </w:rPr>
              <w:t>BCE</w:t>
            </w:r>
            <w:r w:rsidR="00C076AB">
              <w:rPr>
                <w:rFonts w:asciiTheme="minorHAnsi" w:hAnsiTheme="minorHAnsi"/>
                <w:szCs w:val="20"/>
              </w:rPr>
              <w:t>.</w:t>
            </w:r>
          </w:p>
        </w:tc>
      </w:tr>
      <w:tr w:rsidR="003253FC" w:rsidRPr="00D00F0B" w14:paraId="5EF42310" w14:textId="77777777" w:rsidTr="00713C66">
        <w:trPr>
          <w:trHeight w:val="6082"/>
        </w:trPr>
        <w:tc>
          <w:tcPr>
            <w:tcW w:w="967" w:type="dxa"/>
            <w:shd w:val="clear" w:color="auto" w:fill="E4D8EB" w:themeFill="accent4" w:themeFillTint="66"/>
            <w:vAlign w:val="center"/>
          </w:tcPr>
          <w:p w14:paraId="440CFEE7" w14:textId="7121C2B9" w:rsidR="003253FC" w:rsidRPr="00D00F0B" w:rsidRDefault="003B3322" w:rsidP="00713C66">
            <w:pPr>
              <w:spacing w:after="0"/>
              <w:jc w:val="center"/>
              <w:rPr>
                <w:rFonts w:asciiTheme="minorHAnsi" w:hAnsiTheme="minorHAnsi" w:cstheme="minorHAnsi"/>
                <w:szCs w:val="20"/>
              </w:rPr>
            </w:pPr>
            <w:r>
              <w:rPr>
                <w:rFonts w:asciiTheme="minorHAnsi" w:hAnsiTheme="minorHAnsi" w:cstheme="minorHAnsi"/>
                <w:szCs w:val="20"/>
              </w:rPr>
              <w:t>4–5</w:t>
            </w:r>
          </w:p>
        </w:tc>
        <w:tc>
          <w:tcPr>
            <w:tcW w:w="3564" w:type="dxa"/>
          </w:tcPr>
          <w:p w14:paraId="1A79C825" w14:textId="77777777" w:rsidR="00B3612D" w:rsidRPr="00467597" w:rsidRDefault="00B3612D" w:rsidP="00575232">
            <w:pPr>
              <w:rPr>
                <w:b/>
                <w:bCs/>
              </w:rPr>
            </w:pPr>
            <w:r w:rsidRPr="00467597">
              <w:rPr>
                <w:b/>
                <w:bCs/>
              </w:rPr>
              <w:t>The Delian League</w:t>
            </w:r>
          </w:p>
          <w:p w14:paraId="11B7649C" w14:textId="01098ABD" w:rsidR="00460D35" w:rsidRPr="00804241" w:rsidRDefault="00B3612D" w:rsidP="001D5800">
            <w:pPr>
              <w:pStyle w:val="ListParagraph"/>
              <w:numPr>
                <w:ilvl w:val="0"/>
                <w:numId w:val="10"/>
              </w:numPr>
            </w:pPr>
            <w:r w:rsidRPr="00460D35">
              <w:t>explanations for Sparta relinquishing leadership of the Greek offensive, including Thucydides’ explanation (Book I, specifically Pentecontaetia)</w:t>
            </w:r>
          </w:p>
          <w:p w14:paraId="13B46FBB" w14:textId="77777777" w:rsidR="00B3612D" w:rsidRPr="00460D35" w:rsidRDefault="00B3612D" w:rsidP="001D5800">
            <w:pPr>
              <w:pStyle w:val="ListParagraph"/>
              <w:numPr>
                <w:ilvl w:val="1"/>
                <w:numId w:val="10"/>
              </w:numPr>
            </w:pPr>
            <w:r w:rsidRPr="00460D35">
              <w:t>the role of Pausanias</w:t>
            </w:r>
          </w:p>
          <w:p w14:paraId="0C2F1927" w14:textId="1C9EF576" w:rsidR="00B3612D" w:rsidRPr="00460D35" w:rsidRDefault="00B3612D" w:rsidP="001D5800">
            <w:pPr>
              <w:pStyle w:val="ListParagraph"/>
              <w:numPr>
                <w:ilvl w:val="1"/>
                <w:numId w:val="10"/>
              </w:numPr>
            </w:pPr>
            <w:r w:rsidRPr="00460D35">
              <w:t>problems on Sparta’s home front (helots, Argos, allies</w:t>
            </w:r>
            <w:r w:rsidR="00D32019">
              <w:t xml:space="preserve"> and</w:t>
            </w:r>
            <w:r w:rsidRPr="00460D35">
              <w:t xml:space="preserve"> political divisions)</w:t>
            </w:r>
          </w:p>
          <w:p w14:paraId="05E493D6" w14:textId="77777777" w:rsidR="00B3612D" w:rsidRPr="00460D35" w:rsidRDefault="00B3612D" w:rsidP="001D5800">
            <w:pPr>
              <w:pStyle w:val="ListParagraph"/>
              <w:numPr>
                <w:ilvl w:val="1"/>
                <w:numId w:val="10"/>
              </w:numPr>
            </w:pPr>
            <w:r w:rsidRPr="00460D35">
              <w:t>Spartan fear of corruption</w:t>
            </w:r>
          </w:p>
          <w:p w14:paraId="2D0821BB" w14:textId="77777777" w:rsidR="00B3612D" w:rsidRPr="00460D35" w:rsidRDefault="00B3612D" w:rsidP="001D5800">
            <w:pPr>
              <w:pStyle w:val="ListParagraph"/>
              <w:numPr>
                <w:ilvl w:val="1"/>
                <w:numId w:val="10"/>
              </w:numPr>
            </w:pPr>
            <w:r w:rsidRPr="00460D35">
              <w:t>Athens seen as a capable leader and working in Sparta’s interests and Sparta’s unwillingness to accept the burden of war</w:t>
            </w:r>
          </w:p>
          <w:p w14:paraId="2C02C41F" w14:textId="77777777" w:rsidR="00B3612D" w:rsidRPr="00460D35" w:rsidRDefault="00B3612D" w:rsidP="001D5800">
            <w:pPr>
              <w:pStyle w:val="ListParagraph"/>
              <w:numPr>
                <w:ilvl w:val="1"/>
                <w:numId w:val="10"/>
              </w:numPr>
            </w:pPr>
            <w:r w:rsidRPr="00460D35">
              <w:t>claim that relations between Sparta and Athens were friendly</w:t>
            </w:r>
          </w:p>
          <w:p w14:paraId="37B38DB5" w14:textId="2EFD670F" w:rsidR="00691597" w:rsidRPr="00804241" w:rsidRDefault="00B3612D" w:rsidP="001D5800">
            <w:pPr>
              <w:pStyle w:val="ListParagraph"/>
              <w:numPr>
                <w:ilvl w:val="0"/>
                <w:numId w:val="10"/>
              </w:numPr>
              <w:rPr>
                <w:strike/>
                <w:lang w:eastAsia="ja-JP"/>
              </w:rPr>
            </w:pPr>
            <w:r w:rsidRPr="00460D35">
              <w:t xml:space="preserve">the Delian League, including the aims and organisation; Athens’ leadership of the league and naval superiority </w:t>
            </w:r>
          </w:p>
        </w:tc>
        <w:tc>
          <w:tcPr>
            <w:tcW w:w="4529" w:type="dxa"/>
          </w:tcPr>
          <w:p w14:paraId="19C2D434" w14:textId="4193FF9B" w:rsidR="006C59F0" w:rsidRPr="00D00F0B" w:rsidRDefault="00DD2758" w:rsidP="001D5800">
            <w:pPr>
              <w:pStyle w:val="ListParagraph"/>
              <w:numPr>
                <w:ilvl w:val="0"/>
                <w:numId w:val="7"/>
              </w:numPr>
              <w:rPr>
                <w:rFonts w:asciiTheme="minorHAnsi" w:hAnsiTheme="minorHAnsi" w:cstheme="minorHAnsi"/>
                <w:szCs w:val="20"/>
              </w:rPr>
            </w:pPr>
            <w:r>
              <w:rPr>
                <w:rFonts w:asciiTheme="minorHAnsi" w:hAnsiTheme="minorHAnsi" w:cstheme="minorHAnsi"/>
                <w:szCs w:val="20"/>
              </w:rPr>
              <w:t>A</w:t>
            </w:r>
            <w:r w:rsidR="006C59F0" w:rsidRPr="00D00F0B">
              <w:rPr>
                <w:rFonts w:asciiTheme="minorHAnsi" w:hAnsiTheme="minorHAnsi" w:cstheme="minorHAnsi"/>
                <w:szCs w:val="20"/>
              </w:rPr>
              <w:t>ssess Thucydides’ explanation for Athenian leadership of the Delian League (I:95)</w:t>
            </w:r>
          </w:p>
          <w:p w14:paraId="62538A9B" w14:textId="04DE61D5" w:rsidR="006C59F0" w:rsidRPr="00D00F0B" w:rsidRDefault="00DD2758" w:rsidP="001D5800">
            <w:pPr>
              <w:pStyle w:val="ListParagraph"/>
              <w:numPr>
                <w:ilvl w:val="1"/>
                <w:numId w:val="7"/>
              </w:numPr>
              <w:rPr>
                <w:rFonts w:asciiTheme="minorHAnsi" w:hAnsiTheme="minorHAnsi" w:cstheme="minorHAnsi"/>
                <w:szCs w:val="20"/>
              </w:rPr>
            </w:pPr>
            <w:r>
              <w:rPr>
                <w:rFonts w:asciiTheme="minorHAnsi" w:hAnsiTheme="minorHAnsi" w:cstheme="minorHAnsi"/>
                <w:szCs w:val="20"/>
              </w:rPr>
              <w:t>Cr</w:t>
            </w:r>
            <w:r w:rsidR="006C59F0" w:rsidRPr="00D00F0B">
              <w:rPr>
                <w:rFonts w:asciiTheme="minorHAnsi" w:hAnsiTheme="minorHAnsi" w:cstheme="minorHAnsi"/>
                <w:szCs w:val="20"/>
              </w:rPr>
              <w:t>eate a timeline to understand the historical context of the move from Sparta</w:t>
            </w:r>
            <w:r w:rsidR="00132EAE">
              <w:rPr>
                <w:rFonts w:asciiTheme="minorHAnsi" w:hAnsiTheme="minorHAnsi" w:cstheme="minorHAnsi"/>
                <w:szCs w:val="20"/>
              </w:rPr>
              <w:t>n</w:t>
            </w:r>
            <w:r w:rsidR="006C59F0" w:rsidRPr="00D00F0B">
              <w:rPr>
                <w:rFonts w:asciiTheme="minorHAnsi" w:hAnsiTheme="minorHAnsi" w:cstheme="minorHAnsi"/>
                <w:szCs w:val="20"/>
              </w:rPr>
              <w:t xml:space="preserve"> leadership of the Hellenic League to Athenian leadership of the Hellenic League, to Athenian creation and leadership of the Delian League.</w:t>
            </w:r>
          </w:p>
          <w:p w14:paraId="39F95398" w14:textId="5B26902F" w:rsidR="006C59F0" w:rsidRPr="00D00F0B" w:rsidRDefault="002C721D" w:rsidP="001D5800">
            <w:pPr>
              <w:pStyle w:val="ListParagraph"/>
              <w:numPr>
                <w:ilvl w:val="1"/>
                <w:numId w:val="7"/>
              </w:numPr>
              <w:rPr>
                <w:rFonts w:asciiTheme="minorHAnsi" w:hAnsiTheme="minorHAnsi" w:cstheme="minorHAnsi"/>
                <w:szCs w:val="20"/>
              </w:rPr>
            </w:pPr>
            <w:r>
              <w:rPr>
                <w:rFonts w:asciiTheme="minorHAnsi" w:hAnsiTheme="minorHAnsi" w:cstheme="minorHAnsi"/>
                <w:szCs w:val="20"/>
              </w:rPr>
              <w:t>C</w:t>
            </w:r>
            <w:r w:rsidR="006C59F0" w:rsidRPr="00D00F0B">
              <w:rPr>
                <w:rFonts w:asciiTheme="minorHAnsi" w:hAnsiTheme="minorHAnsi" w:cstheme="minorHAnsi"/>
                <w:szCs w:val="20"/>
              </w:rPr>
              <w:t>ompare Plutarch</w:t>
            </w:r>
            <w:r w:rsidR="009D3FD9">
              <w:rPr>
                <w:rFonts w:asciiTheme="minorHAnsi" w:hAnsiTheme="minorHAnsi" w:cstheme="minorHAnsi"/>
                <w:szCs w:val="20"/>
              </w:rPr>
              <w:t>’s</w:t>
            </w:r>
            <w:r w:rsidR="006C59F0" w:rsidRPr="00D00F0B">
              <w:rPr>
                <w:rFonts w:asciiTheme="minorHAnsi" w:hAnsiTheme="minorHAnsi" w:cstheme="minorHAnsi"/>
                <w:szCs w:val="20"/>
              </w:rPr>
              <w:t>, Herodotus</w:t>
            </w:r>
            <w:r w:rsidR="009D3FD9">
              <w:rPr>
                <w:rFonts w:asciiTheme="minorHAnsi" w:hAnsiTheme="minorHAnsi" w:cstheme="minorHAnsi"/>
                <w:szCs w:val="20"/>
              </w:rPr>
              <w:t>’</w:t>
            </w:r>
            <w:r w:rsidR="006C59F0" w:rsidRPr="00D00F0B">
              <w:rPr>
                <w:rFonts w:asciiTheme="minorHAnsi" w:hAnsiTheme="minorHAnsi" w:cstheme="minorHAnsi"/>
                <w:szCs w:val="20"/>
              </w:rPr>
              <w:t xml:space="preserve"> and Diodorus’ accounts.</w:t>
            </w:r>
          </w:p>
          <w:p w14:paraId="2D08CEA7" w14:textId="1661D884" w:rsidR="006C59F0" w:rsidRPr="00D00F0B" w:rsidRDefault="00835483" w:rsidP="001D5800">
            <w:pPr>
              <w:pStyle w:val="ListParagraph"/>
              <w:numPr>
                <w:ilvl w:val="0"/>
                <w:numId w:val="7"/>
              </w:numPr>
              <w:rPr>
                <w:rFonts w:asciiTheme="minorHAnsi" w:hAnsiTheme="minorHAnsi" w:cstheme="minorHAnsi"/>
                <w:szCs w:val="20"/>
              </w:rPr>
            </w:pPr>
            <w:r>
              <w:rPr>
                <w:rFonts w:asciiTheme="minorHAnsi" w:hAnsiTheme="minorHAnsi" w:cstheme="minorHAnsi"/>
                <w:szCs w:val="20"/>
              </w:rPr>
              <w:t>Ex</w:t>
            </w:r>
            <w:r w:rsidR="00650E4C">
              <w:rPr>
                <w:rFonts w:asciiTheme="minorHAnsi" w:hAnsiTheme="minorHAnsi" w:cstheme="minorHAnsi"/>
                <w:szCs w:val="20"/>
              </w:rPr>
              <w:t>amine</w:t>
            </w:r>
            <w:r>
              <w:rPr>
                <w:rFonts w:asciiTheme="minorHAnsi" w:hAnsiTheme="minorHAnsi" w:cstheme="minorHAnsi"/>
                <w:szCs w:val="20"/>
              </w:rPr>
              <w:t xml:space="preserve"> r</w:t>
            </w:r>
            <w:r w:rsidR="006C59F0" w:rsidRPr="00D00F0B">
              <w:rPr>
                <w:rFonts w:asciiTheme="minorHAnsi" w:hAnsiTheme="minorHAnsi" w:cstheme="minorHAnsi"/>
                <w:szCs w:val="20"/>
              </w:rPr>
              <w:t>easons for the formation of the Delian League</w:t>
            </w:r>
            <w:r>
              <w:rPr>
                <w:rFonts w:asciiTheme="minorHAnsi" w:hAnsiTheme="minorHAnsi" w:cstheme="minorHAnsi"/>
                <w:szCs w:val="20"/>
              </w:rPr>
              <w:t>,</w:t>
            </w:r>
            <w:r w:rsidR="006C59F0" w:rsidRPr="00D00F0B">
              <w:rPr>
                <w:rFonts w:asciiTheme="minorHAnsi" w:hAnsiTheme="minorHAnsi" w:cstheme="minorHAnsi"/>
                <w:szCs w:val="20"/>
              </w:rPr>
              <w:t xml:space="preserve"> including</w:t>
            </w:r>
          </w:p>
          <w:p w14:paraId="45ECADBE" w14:textId="77777777" w:rsidR="006C59F0" w:rsidRPr="00D00F0B" w:rsidRDefault="006C59F0" w:rsidP="001D5800">
            <w:pPr>
              <w:pStyle w:val="ListParagraph"/>
              <w:numPr>
                <w:ilvl w:val="1"/>
                <w:numId w:val="7"/>
              </w:numPr>
              <w:rPr>
                <w:rFonts w:asciiTheme="minorHAnsi" w:hAnsiTheme="minorHAnsi" w:cstheme="minorHAnsi"/>
                <w:szCs w:val="20"/>
              </w:rPr>
            </w:pPr>
            <w:r w:rsidRPr="00D00F0B">
              <w:rPr>
                <w:rFonts w:asciiTheme="minorHAnsi" w:hAnsiTheme="minorHAnsi" w:cstheme="minorHAnsi"/>
                <w:szCs w:val="20"/>
              </w:rPr>
              <w:t>Athenian benefits</w:t>
            </w:r>
          </w:p>
          <w:p w14:paraId="23D21A08" w14:textId="77777777" w:rsidR="006C59F0" w:rsidRPr="00D00F0B" w:rsidRDefault="006C59F0" w:rsidP="001D5800">
            <w:pPr>
              <w:pStyle w:val="ListParagraph"/>
              <w:numPr>
                <w:ilvl w:val="1"/>
                <w:numId w:val="7"/>
              </w:numPr>
              <w:rPr>
                <w:rFonts w:asciiTheme="minorHAnsi" w:hAnsiTheme="minorHAnsi" w:cstheme="minorHAnsi"/>
                <w:szCs w:val="20"/>
              </w:rPr>
            </w:pPr>
            <w:r w:rsidRPr="00D00F0B">
              <w:rPr>
                <w:rFonts w:asciiTheme="minorHAnsi" w:hAnsiTheme="minorHAnsi" w:cstheme="minorHAnsi"/>
                <w:szCs w:val="20"/>
              </w:rPr>
              <w:t>Persian presence</w:t>
            </w:r>
          </w:p>
          <w:p w14:paraId="4E3D6DBC" w14:textId="77777777" w:rsidR="006C59F0" w:rsidRPr="00D00F0B" w:rsidRDefault="006C59F0" w:rsidP="001D5800">
            <w:pPr>
              <w:pStyle w:val="ListParagraph"/>
              <w:numPr>
                <w:ilvl w:val="1"/>
                <w:numId w:val="7"/>
              </w:numPr>
              <w:rPr>
                <w:rFonts w:asciiTheme="minorHAnsi" w:hAnsiTheme="minorHAnsi" w:cstheme="minorHAnsi"/>
                <w:szCs w:val="20"/>
              </w:rPr>
            </w:pPr>
            <w:r w:rsidRPr="00D00F0B">
              <w:rPr>
                <w:rFonts w:asciiTheme="minorHAnsi" w:hAnsiTheme="minorHAnsi" w:cstheme="minorHAnsi"/>
                <w:szCs w:val="20"/>
              </w:rPr>
              <w:t>Ionian/Athenian links</w:t>
            </w:r>
          </w:p>
          <w:p w14:paraId="25A7B46B" w14:textId="089BAEBE" w:rsidR="006C59F0" w:rsidRPr="00D00F0B" w:rsidRDefault="006C59F0" w:rsidP="001D5800">
            <w:pPr>
              <w:pStyle w:val="ListParagraph"/>
              <w:numPr>
                <w:ilvl w:val="1"/>
                <w:numId w:val="7"/>
              </w:numPr>
              <w:rPr>
                <w:rFonts w:asciiTheme="minorHAnsi" w:hAnsiTheme="minorHAnsi" w:cstheme="minorHAnsi"/>
                <w:szCs w:val="20"/>
              </w:rPr>
            </w:pPr>
            <w:r w:rsidRPr="00D00F0B">
              <w:rPr>
                <w:rFonts w:asciiTheme="minorHAnsi" w:hAnsiTheme="minorHAnsi" w:cstheme="minorHAnsi"/>
                <w:szCs w:val="20"/>
              </w:rPr>
              <w:t>Spartan disinterest</w:t>
            </w:r>
            <w:r w:rsidR="00F4758E">
              <w:rPr>
                <w:rFonts w:asciiTheme="minorHAnsi" w:hAnsiTheme="minorHAnsi" w:cstheme="minorHAnsi"/>
                <w:szCs w:val="20"/>
              </w:rPr>
              <w:t>.</w:t>
            </w:r>
          </w:p>
          <w:p w14:paraId="2DC12EA9" w14:textId="7668D9B1" w:rsidR="006C59F0" w:rsidRPr="00D00F0B" w:rsidRDefault="00E60EB0" w:rsidP="001D5800">
            <w:pPr>
              <w:pStyle w:val="ListParagraph"/>
              <w:numPr>
                <w:ilvl w:val="0"/>
                <w:numId w:val="7"/>
              </w:numPr>
              <w:rPr>
                <w:rFonts w:asciiTheme="minorHAnsi" w:hAnsiTheme="minorHAnsi" w:cstheme="minorHAnsi"/>
                <w:szCs w:val="20"/>
              </w:rPr>
            </w:pPr>
            <w:r>
              <w:rPr>
                <w:rFonts w:asciiTheme="minorHAnsi" w:hAnsiTheme="minorHAnsi" w:cstheme="minorHAnsi"/>
                <w:szCs w:val="20"/>
              </w:rPr>
              <w:t>E</w:t>
            </w:r>
            <w:r w:rsidR="006C59F0" w:rsidRPr="00D00F0B">
              <w:rPr>
                <w:rFonts w:asciiTheme="minorHAnsi" w:hAnsiTheme="minorHAnsi" w:cstheme="minorHAnsi"/>
                <w:szCs w:val="20"/>
              </w:rPr>
              <w:t>xamine the structure, aims, organisation and formation of the Delian League</w:t>
            </w:r>
          </w:p>
          <w:p w14:paraId="0C7339F0" w14:textId="7863FBB0" w:rsidR="00D3200A" w:rsidRDefault="00260A82" w:rsidP="001D5800">
            <w:pPr>
              <w:pStyle w:val="ListParagraph"/>
              <w:numPr>
                <w:ilvl w:val="1"/>
                <w:numId w:val="7"/>
              </w:numPr>
              <w:rPr>
                <w:rFonts w:asciiTheme="minorHAnsi" w:hAnsiTheme="minorHAnsi" w:cstheme="minorHAnsi"/>
                <w:szCs w:val="20"/>
              </w:rPr>
            </w:pPr>
            <w:r>
              <w:rPr>
                <w:rFonts w:asciiTheme="minorHAnsi" w:hAnsiTheme="minorHAnsi" w:cstheme="minorHAnsi"/>
                <w:szCs w:val="20"/>
              </w:rPr>
              <w:t>N</w:t>
            </w:r>
            <w:r w:rsidR="00935A9A">
              <w:rPr>
                <w:rFonts w:asciiTheme="minorHAnsi" w:hAnsiTheme="minorHAnsi" w:cstheme="minorHAnsi"/>
                <w:szCs w:val="20"/>
              </w:rPr>
              <w:t xml:space="preserve">ote the </w:t>
            </w:r>
            <w:r w:rsidR="00D3200A">
              <w:rPr>
                <w:rFonts w:asciiTheme="minorHAnsi" w:hAnsiTheme="minorHAnsi" w:cstheme="minorHAnsi"/>
                <w:szCs w:val="20"/>
              </w:rPr>
              <w:t>role of Aristeides</w:t>
            </w:r>
            <w:r>
              <w:rPr>
                <w:rFonts w:asciiTheme="minorHAnsi" w:hAnsiTheme="minorHAnsi" w:cstheme="minorHAnsi"/>
                <w:szCs w:val="20"/>
              </w:rPr>
              <w:t>.</w:t>
            </w:r>
          </w:p>
          <w:p w14:paraId="6727CF4D" w14:textId="442C5B1D" w:rsidR="006C59F0" w:rsidRPr="00D00F0B" w:rsidRDefault="00260A82" w:rsidP="001D5800">
            <w:pPr>
              <w:pStyle w:val="ListParagraph"/>
              <w:numPr>
                <w:ilvl w:val="1"/>
                <w:numId w:val="7"/>
              </w:numPr>
              <w:rPr>
                <w:rFonts w:asciiTheme="minorHAnsi" w:hAnsiTheme="minorHAnsi" w:cstheme="minorHAnsi"/>
                <w:szCs w:val="20"/>
              </w:rPr>
            </w:pPr>
            <w:r>
              <w:rPr>
                <w:rFonts w:asciiTheme="minorHAnsi" w:hAnsiTheme="minorHAnsi" w:cstheme="minorHAnsi"/>
                <w:szCs w:val="20"/>
              </w:rPr>
              <w:t>L</w:t>
            </w:r>
            <w:r w:rsidR="006C59F0" w:rsidRPr="00D00F0B">
              <w:rPr>
                <w:rFonts w:asciiTheme="minorHAnsi" w:hAnsiTheme="minorHAnsi" w:cstheme="minorHAnsi"/>
                <w:szCs w:val="20"/>
              </w:rPr>
              <w:t>ist all the roles that Athens had in the league, recognising their dominance from the outset.</w:t>
            </w:r>
          </w:p>
          <w:p w14:paraId="5931F400" w14:textId="577C3C5C" w:rsidR="003546DC" w:rsidRDefault="006C59F0" w:rsidP="001D5800">
            <w:pPr>
              <w:pStyle w:val="ListParagraph"/>
              <w:numPr>
                <w:ilvl w:val="0"/>
                <w:numId w:val="7"/>
              </w:numPr>
              <w:rPr>
                <w:rFonts w:asciiTheme="minorHAnsi" w:hAnsiTheme="minorHAnsi" w:cstheme="minorHAnsi"/>
                <w:szCs w:val="20"/>
              </w:rPr>
            </w:pPr>
            <w:r w:rsidRPr="00D00F0B">
              <w:rPr>
                <w:rFonts w:asciiTheme="minorHAnsi" w:hAnsiTheme="minorHAnsi" w:cstheme="minorHAnsi"/>
                <w:szCs w:val="20"/>
              </w:rPr>
              <w:t>Identify source evidence on the aims and structure of the Delian League</w:t>
            </w:r>
            <w:r w:rsidR="00F4758E">
              <w:rPr>
                <w:rFonts w:asciiTheme="minorHAnsi" w:hAnsiTheme="minorHAnsi" w:cstheme="minorHAnsi"/>
                <w:szCs w:val="20"/>
              </w:rPr>
              <w:t>,</w:t>
            </w:r>
            <w:r w:rsidR="00B210B7" w:rsidRPr="00D00F0B">
              <w:rPr>
                <w:rFonts w:asciiTheme="minorHAnsi" w:hAnsiTheme="minorHAnsi" w:cstheme="minorHAnsi"/>
                <w:szCs w:val="20"/>
              </w:rPr>
              <w:t xml:space="preserve"> </w:t>
            </w:r>
            <w:r w:rsidR="00E60EB0" w:rsidRPr="00D00F0B">
              <w:rPr>
                <w:rFonts w:asciiTheme="minorHAnsi" w:hAnsiTheme="minorHAnsi" w:cstheme="minorHAnsi"/>
                <w:szCs w:val="20"/>
              </w:rPr>
              <w:t>i.e.</w:t>
            </w:r>
            <w:r w:rsidR="00B210B7" w:rsidRPr="00D00F0B">
              <w:rPr>
                <w:rFonts w:asciiTheme="minorHAnsi" w:hAnsiTheme="minorHAnsi" w:cstheme="minorHAnsi"/>
                <w:szCs w:val="20"/>
              </w:rPr>
              <w:t xml:space="preserve"> Aristotle.</w:t>
            </w:r>
          </w:p>
          <w:p w14:paraId="79C3933A" w14:textId="42BBEEDC" w:rsidR="00C076AB" w:rsidRPr="003C6304" w:rsidRDefault="00C076AB" w:rsidP="003C6304">
            <w:pPr>
              <w:spacing w:after="0"/>
              <w:rPr>
                <w:b/>
                <w:bCs/>
              </w:rPr>
            </w:pPr>
            <w:r w:rsidRPr="003C6304">
              <w:rPr>
                <w:b/>
                <w:bCs/>
              </w:rPr>
              <w:t xml:space="preserve">Task 1: Short </w:t>
            </w:r>
            <w:r w:rsidR="00C915C9">
              <w:rPr>
                <w:b/>
                <w:bCs/>
              </w:rPr>
              <w:t>a</w:t>
            </w:r>
            <w:r w:rsidRPr="003C6304">
              <w:rPr>
                <w:b/>
                <w:bCs/>
              </w:rPr>
              <w:t>nswer (Week 4)</w:t>
            </w:r>
          </w:p>
        </w:tc>
      </w:tr>
      <w:tr w:rsidR="00192C0E" w:rsidRPr="00D00F0B" w14:paraId="34255A25" w14:textId="77777777" w:rsidTr="00713C66">
        <w:trPr>
          <w:trHeight w:val="510"/>
        </w:trPr>
        <w:tc>
          <w:tcPr>
            <w:tcW w:w="967" w:type="dxa"/>
            <w:shd w:val="clear" w:color="auto" w:fill="E4D8EB" w:themeFill="accent4" w:themeFillTint="66"/>
            <w:vAlign w:val="center"/>
            <w:hideMark/>
          </w:tcPr>
          <w:p w14:paraId="56F202F0" w14:textId="7042614B" w:rsidR="00192C0E" w:rsidRPr="00D00F0B" w:rsidRDefault="003B3322" w:rsidP="00713C66">
            <w:pPr>
              <w:spacing w:after="0"/>
              <w:jc w:val="center"/>
              <w:rPr>
                <w:rFonts w:asciiTheme="minorHAnsi" w:hAnsiTheme="minorHAnsi" w:cstheme="minorHAnsi"/>
                <w:szCs w:val="20"/>
              </w:rPr>
            </w:pPr>
            <w:r>
              <w:rPr>
                <w:rFonts w:asciiTheme="minorHAnsi" w:hAnsiTheme="minorHAnsi" w:cstheme="minorHAnsi"/>
                <w:szCs w:val="20"/>
              </w:rPr>
              <w:t>6</w:t>
            </w:r>
            <w:r w:rsidR="00AA0C52">
              <w:rPr>
                <w:rFonts w:asciiTheme="minorHAnsi" w:hAnsiTheme="minorHAnsi" w:cstheme="minorHAnsi"/>
                <w:szCs w:val="20"/>
              </w:rPr>
              <w:t>–</w:t>
            </w:r>
            <w:r>
              <w:rPr>
                <w:rFonts w:asciiTheme="minorHAnsi" w:hAnsiTheme="minorHAnsi" w:cstheme="minorHAnsi"/>
                <w:szCs w:val="20"/>
              </w:rPr>
              <w:t>7</w:t>
            </w:r>
          </w:p>
        </w:tc>
        <w:tc>
          <w:tcPr>
            <w:tcW w:w="3564" w:type="dxa"/>
          </w:tcPr>
          <w:p w14:paraId="45FCB027" w14:textId="77777777" w:rsidR="00B3612D" w:rsidRPr="00467597" w:rsidRDefault="00B3612D" w:rsidP="00575232">
            <w:pPr>
              <w:rPr>
                <w:b/>
                <w:bCs/>
              </w:rPr>
            </w:pPr>
            <w:r w:rsidRPr="00467597">
              <w:rPr>
                <w:b/>
                <w:bCs/>
              </w:rPr>
              <w:t>Campaigns under Cimon to 461 BCE</w:t>
            </w:r>
          </w:p>
          <w:p w14:paraId="09FE975F" w14:textId="77777777" w:rsidR="00B3612D" w:rsidRPr="00460D35" w:rsidRDefault="00B3612D" w:rsidP="001D5800">
            <w:pPr>
              <w:pStyle w:val="ListParagraph"/>
              <w:numPr>
                <w:ilvl w:val="0"/>
                <w:numId w:val="11"/>
              </w:numPr>
            </w:pPr>
            <w:r w:rsidRPr="00460D35">
              <w:t>Thucydides’ account of the campaigns (Eion, Scyros, Carystus, Naxos, Eurymedon and Thasos) under the aegis of the Delian League (Thucydides I.98, I.101)</w:t>
            </w:r>
          </w:p>
          <w:p w14:paraId="0701CAC4" w14:textId="77777777" w:rsidR="00B3612D" w:rsidRPr="00460D35" w:rsidRDefault="00B3612D" w:rsidP="001D5800">
            <w:pPr>
              <w:pStyle w:val="ListParagraph"/>
              <w:numPr>
                <w:ilvl w:val="0"/>
                <w:numId w:val="11"/>
              </w:numPr>
            </w:pPr>
            <w:r w:rsidRPr="00460D35">
              <w:t>the significance of Cimon’s campaigns for Athenian power and benefits to the allies</w:t>
            </w:r>
          </w:p>
          <w:p w14:paraId="398C268C" w14:textId="5534C216" w:rsidR="00CF2588" w:rsidRPr="00460D35" w:rsidRDefault="00B3612D" w:rsidP="001D5800">
            <w:pPr>
              <w:pStyle w:val="ListParagraph"/>
              <w:numPr>
                <w:ilvl w:val="0"/>
                <w:numId w:val="11"/>
              </w:numPr>
            </w:pPr>
            <w:r w:rsidRPr="00460D35">
              <w:t>Sparta’s response to the growth of Athenian power</w:t>
            </w:r>
          </w:p>
          <w:p w14:paraId="29007728" w14:textId="77777777" w:rsidR="003757C8" w:rsidRPr="00467597" w:rsidRDefault="003757C8" w:rsidP="00575232">
            <w:pPr>
              <w:rPr>
                <w:b/>
                <w:bCs/>
              </w:rPr>
            </w:pPr>
            <w:r w:rsidRPr="00467597">
              <w:rPr>
                <w:b/>
                <w:bCs/>
              </w:rPr>
              <w:t>The policy of Cimon and opposition to it</w:t>
            </w:r>
          </w:p>
          <w:p w14:paraId="11E7F1CE" w14:textId="59FF8AD2" w:rsidR="003757C8" w:rsidRPr="00460D35" w:rsidRDefault="003757C8" w:rsidP="001D5800">
            <w:pPr>
              <w:pStyle w:val="ListParagraph"/>
              <w:numPr>
                <w:ilvl w:val="0"/>
                <w:numId w:val="12"/>
              </w:numPr>
              <w:rPr>
                <w:strike/>
              </w:rPr>
            </w:pPr>
            <w:r w:rsidRPr="00460D35">
              <w:t>Cimon’s general foreign policy – pro</w:t>
            </w:r>
            <w:r w:rsidR="009D3FD9">
              <w:noBreakHyphen/>
            </w:r>
            <w:r w:rsidRPr="00460D35">
              <w:t>Spartan and anti-Persian, including the assistance to Sparta during the Helot revolt</w:t>
            </w:r>
          </w:p>
          <w:p w14:paraId="0A342F20" w14:textId="77777777" w:rsidR="003757C8" w:rsidRPr="00460D35" w:rsidRDefault="003757C8" w:rsidP="001D5800">
            <w:pPr>
              <w:pStyle w:val="ListParagraph"/>
              <w:numPr>
                <w:ilvl w:val="0"/>
                <w:numId w:val="12"/>
              </w:numPr>
            </w:pPr>
            <w:r w:rsidRPr="00460D35">
              <w:t xml:space="preserve">Cimon’s domestic policy to preserve the status quo </w:t>
            </w:r>
          </w:p>
          <w:p w14:paraId="0F009673" w14:textId="77777777" w:rsidR="003757C8" w:rsidRPr="00460D35" w:rsidRDefault="003757C8" w:rsidP="001D5800">
            <w:pPr>
              <w:pStyle w:val="ListParagraph"/>
              <w:numPr>
                <w:ilvl w:val="0"/>
                <w:numId w:val="12"/>
              </w:numPr>
            </w:pPr>
            <w:r w:rsidRPr="00460D35">
              <w:t>Cimon’s role in the transformation of the Delian League to an Athenian Empire</w:t>
            </w:r>
          </w:p>
          <w:p w14:paraId="09658BDC" w14:textId="02BA8E13" w:rsidR="00192C0E" w:rsidRPr="00460D35" w:rsidRDefault="003757C8" w:rsidP="001D5800">
            <w:pPr>
              <w:pStyle w:val="ListParagraph"/>
              <w:numPr>
                <w:ilvl w:val="0"/>
                <w:numId w:val="12"/>
              </w:numPr>
              <w:rPr>
                <w:rFonts w:asciiTheme="minorHAnsi" w:hAnsiTheme="minorHAnsi" w:cstheme="minorHAnsi"/>
                <w:szCs w:val="20"/>
              </w:rPr>
            </w:pPr>
            <w:r w:rsidRPr="00460D35">
              <w:lastRenderedPageBreak/>
              <w:t xml:space="preserve">opposition to Cimon’s policies, and the causal link between his policies and his ostracism </w:t>
            </w:r>
          </w:p>
        </w:tc>
        <w:tc>
          <w:tcPr>
            <w:tcW w:w="4529" w:type="dxa"/>
          </w:tcPr>
          <w:p w14:paraId="419F7F2C" w14:textId="6C3F2326" w:rsidR="00B64959" w:rsidRPr="003631FF" w:rsidRDefault="00AA0C52" w:rsidP="001D5800">
            <w:pPr>
              <w:pStyle w:val="ListParagraph"/>
              <w:numPr>
                <w:ilvl w:val="0"/>
                <w:numId w:val="13"/>
              </w:numPr>
            </w:pPr>
            <w:r w:rsidRPr="003631FF">
              <w:lastRenderedPageBreak/>
              <w:t>R</w:t>
            </w:r>
            <w:r w:rsidR="00B64959" w:rsidRPr="003631FF">
              <w:t>eview the initial campaigns under Cimon after Byzantium from 478</w:t>
            </w:r>
            <w:r w:rsidR="009D3FD9">
              <w:t>–</w:t>
            </w:r>
            <w:r w:rsidR="00F73324">
              <w:t>4</w:t>
            </w:r>
            <w:r w:rsidR="00E576EF">
              <w:t>61</w:t>
            </w:r>
            <w:r w:rsidR="00B64959" w:rsidRPr="003631FF">
              <w:t xml:space="preserve"> BCE: Eion, Scyros, Carystus, Naxos, Eurymedon and Thasos</w:t>
            </w:r>
            <w:r w:rsidR="00CF189E" w:rsidRPr="003631FF">
              <w:t xml:space="preserve">. Assess the extent to which they </w:t>
            </w:r>
            <w:r w:rsidR="0034675F" w:rsidRPr="003631FF">
              <w:t>reflect the stated aims of the Delian League.</w:t>
            </w:r>
          </w:p>
          <w:p w14:paraId="1C7F280B" w14:textId="6C8E0761" w:rsidR="00CF7A14" w:rsidRPr="003631FF" w:rsidRDefault="00CF7A14" w:rsidP="001D5800">
            <w:pPr>
              <w:pStyle w:val="ListParagraph"/>
              <w:numPr>
                <w:ilvl w:val="0"/>
                <w:numId w:val="13"/>
              </w:numPr>
            </w:pPr>
            <w:r w:rsidRPr="003631FF">
              <w:t xml:space="preserve">Consider why Thucydides chose these </w:t>
            </w:r>
            <w:r w:rsidR="00C91836" w:rsidRPr="003631FF">
              <w:t xml:space="preserve">six </w:t>
            </w:r>
            <w:r w:rsidR="00C73705" w:rsidRPr="003631FF">
              <w:t>actions for his account – what are the</w:t>
            </w:r>
            <w:r w:rsidR="00E41F12" w:rsidRPr="003631FF">
              <w:t>y</w:t>
            </w:r>
            <w:r w:rsidR="00C73705" w:rsidRPr="003631FF">
              <w:t xml:space="preserve"> examples of?</w:t>
            </w:r>
          </w:p>
          <w:p w14:paraId="1EDE8A09" w14:textId="51100BC2" w:rsidR="00B64959" w:rsidRPr="003631FF" w:rsidRDefault="00237C6D" w:rsidP="001D5800">
            <w:pPr>
              <w:pStyle w:val="ListParagraph"/>
              <w:numPr>
                <w:ilvl w:val="0"/>
                <w:numId w:val="13"/>
              </w:numPr>
            </w:pPr>
            <w:r w:rsidRPr="003631FF">
              <w:t>A</w:t>
            </w:r>
            <w:r w:rsidR="00B64959" w:rsidRPr="003631FF">
              <w:t>nalyse the significance of Cimon’s campaigns for Athenian power internally and externally.</w:t>
            </w:r>
          </w:p>
          <w:p w14:paraId="5397DC78" w14:textId="43A828E1" w:rsidR="009C54D8" w:rsidRPr="003631FF" w:rsidRDefault="009C54D8" w:rsidP="001D5800">
            <w:pPr>
              <w:pStyle w:val="ListParagraph"/>
              <w:numPr>
                <w:ilvl w:val="0"/>
                <w:numId w:val="13"/>
              </w:numPr>
            </w:pPr>
            <w:r w:rsidRPr="003631FF">
              <w:t>List the pros and cons for the allies as members of this league.</w:t>
            </w:r>
          </w:p>
          <w:p w14:paraId="3255A526" w14:textId="6F4C9B2E" w:rsidR="00B13909" w:rsidRPr="003631FF" w:rsidRDefault="00647758" w:rsidP="001D5800">
            <w:pPr>
              <w:pStyle w:val="ListParagraph"/>
              <w:numPr>
                <w:ilvl w:val="0"/>
                <w:numId w:val="13"/>
              </w:numPr>
            </w:pPr>
            <w:r w:rsidRPr="003631FF">
              <w:t>E</w:t>
            </w:r>
            <w:r w:rsidR="00B64959" w:rsidRPr="003631FF">
              <w:t>xamine Sparta’s response to the growth of Athenian power and the reasons for it.</w:t>
            </w:r>
          </w:p>
          <w:p w14:paraId="760C91DE" w14:textId="2FF162DD" w:rsidR="00BF7033" w:rsidRPr="003631FF" w:rsidRDefault="00647758" w:rsidP="001D5800">
            <w:pPr>
              <w:pStyle w:val="ListParagraph"/>
              <w:numPr>
                <w:ilvl w:val="0"/>
                <w:numId w:val="13"/>
              </w:numPr>
            </w:pPr>
            <w:r w:rsidRPr="003631FF">
              <w:t>E</w:t>
            </w:r>
            <w:r w:rsidR="00B64959" w:rsidRPr="003631FF">
              <w:t>xamine the strengths and</w:t>
            </w:r>
            <w:r w:rsidR="00B13909" w:rsidRPr="003631FF">
              <w:t xml:space="preserve"> </w:t>
            </w:r>
            <w:r w:rsidR="00B64959" w:rsidRPr="003631FF">
              <w:t>limitations of Thucydides’ account</w:t>
            </w:r>
            <w:r w:rsidR="004E0CFD">
              <w:t>,</w:t>
            </w:r>
            <w:r w:rsidR="00F83C65" w:rsidRPr="003631FF">
              <w:t xml:space="preserve"> </w:t>
            </w:r>
            <w:r w:rsidRPr="003631FF">
              <w:t>i.e.</w:t>
            </w:r>
            <w:r w:rsidR="00F83C65" w:rsidRPr="003631FF">
              <w:t xml:space="preserve"> what </w:t>
            </w:r>
            <w:r w:rsidR="00922A97">
              <w:t>wa</w:t>
            </w:r>
            <w:r w:rsidR="00F83C65" w:rsidRPr="003631FF">
              <w:t>s his purpose in writing the Pentecontaetia?</w:t>
            </w:r>
          </w:p>
          <w:p w14:paraId="23FD8C6E" w14:textId="12CED0EE" w:rsidR="003757C8" w:rsidRPr="003631FF" w:rsidRDefault="00647758" w:rsidP="001D5800">
            <w:pPr>
              <w:pStyle w:val="ListParagraph"/>
              <w:numPr>
                <w:ilvl w:val="0"/>
                <w:numId w:val="13"/>
              </w:numPr>
            </w:pPr>
            <w:r w:rsidRPr="003631FF">
              <w:t>R</w:t>
            </w:r>
            <w:r w:rsidR="003757C8" w:rsidRPr="003631FF">
              <w:t>eview Cimon’s political career</w:t>
            </w:r>
            <w:r w:rsidR="00922A97">
              <w:t>,</w:t>
            </w:r>
            <w:r w:rsidR="003757C8" w:rsidRPr="003631FF">
              <w:t xml:space="preserve"> identifying his supporters and opponents in Athens.</w:t>
            </w:r>
          </w:p>
          <w:p w14:paraId="51010EBC" w14:textId="7C69A8E8" w:rsidR="003757C8" w:rsidRPr="003631FF" w:rsidRDefault="00647758" w:rsidP="001D5800">
            <w:pPr>
              <w:pStyle w:val="ListParagraph"/>
              <w:numPr>
                <w:ilvl w:val="0"/>
                <w:numId w:val="13"/>
              </w:numPr>
            </w:pPr>
            <w:r w:rsidRPr="003631FF">
              <w:t>E</w:t>
            </w:r>
            <w:r w:rsidR="003757C8" w:rsidRPr="003631FF">
              <w:t xml:space="preserve">xamine the main tenets of Cimon’s (and the conservatives’) foreign and domestic policy, including the belief that Persia was still the main threat to Athens, a dual hegemony of Greece with Sparta, maintenance of the Delian League, </w:t>
            </w:r>
            <w:r w:rsidR="004E0CFD">
              <w:lastRenderedPageBreak/>
              <w:t xml:space="preserve">and </w:t>
            </w:r>
            <w:r w:rsidR="003757C8" w:rsidRPr="003631FF">
              <w:t>the links of this foreign policy to his domestic policy of conservative democracy (compared to the foreign and domestic policies of Pericles and the more radical democrats).</w:t>
            </w:r>
          </w:p>
          <w:p w14:paraId="309F13AC" w14:textId="76F356F5" w:rsidR="003757C8" w:rsidRPr="003631FF" w:rsidRDefault="00150362" w:rsidP="001D5800">
            <w:pPr>
              <w:pStyle w:val="ListParagraph"/>
              <w:numPr>
                <w:ilvl w:val="0"/>
                <w:numId w:val="13"/>
              </w:numPr>
            </w:pPr>
            <w:r w:rsidRPr="003631FF">
              <w:t>E</w:t>
            </w:r>
            <w:r w:rsidR="003757C8" w:rsidRPr="003631FF">
              <w:t>xamine Plutarch’s account of Cimon’s leadership in Athens.</w:t>
            </w:r>
          </w:p>
          <w:p w14:paraId="61C26B00" w14:textId="4570F22D" w:rsidR="003757C8" w:rsidRPr="003631FF" w:rsidRDefault="00150362" w:rsidP="001D5800">
            <w:pPr>
              <w:pStyle w:val="ListParagraph"/>
              <w:numPr>
                <w:ilvl w:val="0"/>
                <w:numId w:val="13"/>
              </w:numPr>
            </w:pPr>
            <w:r w:rsidRPr="003631FF">
              <w:t>E</w:t>
            </w:r>
            <w:r w:rsidR="003757C8" w:rsidRPr="003631FF">
              <w:t>xplain Cimon’s Philo-Laconian policy, his expedition to Ithome c</w:t>
            </w:r>
            <w:r w:rsidR="00D67C0A" w:rsidRPr="003631FF">
              <w:t xml:space="preserve">. </w:t>
            </w:r>
            <w:r w:rsidR="003757C8" w:rsidRPr="003631FF">
              <w:t>462/1</w:t>
            </w:r>
            <w:r w:rsidR="00D67C0A" w:rsidRPr="003631FF">
              <w:t xml:space="preserve"> </w:t>
            </w:r>
            <w:r w:rsidR="003757C8" w:rsidRPr="003631FF">
              <w:t>BCE and the reaction of the Athenians.</w:t>
            </w:r>
          </w:p>
          <w:p w14:paraId="7A8FBDB5" w14:textId="7DCEEF0E" w:rsidR="003757C8" w:rsidRPr="003631FF" w:rsidRDefault="00150362" w:rsidP="001D5800">
            <w:pPr>
              <w:pStyle w:val="ListParagraph"/>
              <w:numPr>
                <w:ilvl w:val="0"/>
                <w:numId w:val="13"/>
              </w:numPr>
            </w:pPr>
            <w:r w:rsidRPr="003631FF">
              <w:t>A</w:t>
            </w:r>
            <w:r w:rsidR="003757C8" w:rsidRPr="003631FF">
              <w:t>ssess the role of Cimon in the transformation of the Delian League to an Athenian Empire</w:t>
            </w:r>
          </w:p>
          <w:p w14:paraId="776DB95E" w14:textId="0B6BCD11" w:rsidR="003757C8" w:rsidRPr="003631FF" w:rsidRDefault="00922A97" w:rsidP="001D5800">
            <w:pPr>
              <w:pStyle w:val="ListParagraph"/>
              <w:numPr>
                <w:ilvl w:val="1"/>
                <w:numId w:val="13"/>
              </w:numPr>
            </w:pPr>
            <w:r>
              <w:t>C</w:t>
            </w:r>
            <w:r w:rsidR="003757C8" w:rsidRPr="003631FF">
              <w:t>ompare Plutarch</w:t>
            </w:r>
            <w:r w:rsidR="00057CB8">
              <w:t>,</w:t>
            </w:r>
            <w:r w:rsidR="003757C8" w:rsidRPr="003631FF">
              <w:t xml:space="preserve"> Cimon:11 to Thuc</w:t>
            </w:r>
            <w:r w:rsidR="00150362" w:rsidRPr="003631FF">
              <w:t>ydides</w:t>
            </w:r>
            <w:r w:rsidR="003757C8" w:rsidRPr="003631FF">
              <w:t xml:space="preserve"> I:99</w:t>
            </w:r>
            <w:r w:rsidR="00150362" w:rsidRPr="003631FF">
              <w:t>.</w:t>
            </w:r>
          </w:p>
          <w:p w14:paraId="3309A4F3" w14:textId="3C13412E" w:rsidR="003757C8" w:rsidRPr="003631FF" w:rsidRDefault="00150362" w:rsidP="001D5800">
            <w:pPr>
              <w:pStyle w:val="ListParagraph"/>
              <w:numPr>
                <w:ilvl w:val="0"/>
                <w:numId w:val="13"/>
              </w:numPr>
            </w:pPr>
            <w:r w:rsidRPr="003631FF">
              <w:t>I</w:t>
            </w:r>
            <w:r w:rsidR="003757C8" w:rsidRPr="003631FF">
              <w:t>dentify the reasons for Cimon’s ostracism, including his failure at Ithome, his pro-Spartan sympathies, his support for the conservative democracy etc</w:t>
            </w:r>
            <w:r w:rsidRPr="003631FF">
              <w:t>.</w:t>
            </w:r>
          </w:p>
          <w:p w14:paraId="7DC53CCF" w14:textId="1B23FC12" w:rsidR="00C076AB" w:rsidRDefault="00C076AB" w:rsidP="00804241">
            <w:pPr>
              <w:contextualSpacing/>
              <w:rPr>
                <w:rFonts w:asciiTheme="minorHAnsi" w:hAnsiTheme="minorHAnsi" w:cstheme="minorHAnsi"/>
                <w:b/>
                <w:szCs w:val="20"/>
              </w:rPr>
            </w:pPr>
            <w:r w:rsidRPr="00D00F0B">
              <w:rPr>
                <w:rFonts w:asciiTheme="minorHAnsi" w:hAnsiTheme="minorHAnsi" w:cstheme="minorHAnsi"/>
                <w:b/>
                <w:szCs w:val="20"/>
              </w:rPr>
              <w:t xml:space="preserve">Task 2: </w:t>
            </w:r>
            <w:r>
              <w:rPr>
                <w:rFonts w:asciiTheme="minorHAnsi" w:hAnsiTheme="minorHAnsi" w:cstheme="minorHAnsi"/>
                <w:b/>
                <w:szCs w:val="20"/>
              </w:rPr>
              <w:t xml:space="preserve">Part A – </w:t>
            </w:r>
            <w:r w:rsidRPr="00D00F0B">
              <w:rPr>
                <w:rFonts w:asciiTheme="minorHAnsi" w:hAnsiTheme="minorHAnsi" w:cstheme="minorHAnsi"/>
                <w:b/>
                <w:szCs w:val="20"/>
              </w:rPr>
              <w:t xml:space="preserve">Historical </w:t>
            </w:r>
            <w:r w:rsidR="00C915C9">
              <w:rPr>
                <w:rFonts w:asciiTheme="minorHAnsi" w:hAnsiTheme="minorHAnsi" w:cstheme="minorHAnsi"/>
                <w:b/>
                <w:szCs w:val="20"/>
              </w:rPr>
              <w:t>i</w:t>
            </w:r>
            <w:r w:rsidRPr="00D00F0B">
              <w:rPr>
                <w:rFonts w:asciiTheme="minorHAnsi" w:hAnsiTheme="minorHAnsi" w:cstheme="minorHAnsi"/>
                <w:b/>
                <w:szCs w:val="20"/>
              </w:rPr>
              <w:t>nquiry</w:t>
            </w:r>
            <w:r>
              <w:rPr>
                <w:rFonts w:asciiTheme="minorHAnsi" w:hAnsiTheme="minorHAnsi" w:cstheme="minorHAnsi"/>
                <w:b/>
                <w:szCs w:val="20"/>
              </w:rPr>
              <w:t xml:space="preserve"> (issue)</w:t>
            </w:r>
          </w:p>
          <w:p w14:paraId="422C2F74" w14:textId="05FC15A5" w:rsidR="00016F05" w:rsidRPr="00C076AB" w:rsidRDefault="00C076AB" w:rsidP="003C6304">
            <w:pPr>
              <w:spacing w:after="0"/>
              <w:contextualSpacing/>
              <w:rPr>
                <w:rFonts w:asciiTheme="minorHAnsi" w:hAnsiTheme="minorHAnsi" w:cstheme="minorHAnsi"/>
                <w:b/>
                <w:szCs w:val="20"/>
              </w:rPr>
            </w:pPr>
            <w:r>
              <w:rPr>
                <w:rFonts w:asciiTheme="minorHAnsi" w:hAnsiTheme="minorHAnsi" w:cstheme="minorHAnsi"/>
                <w:b/>
                <w:szCs w:val="20"/>
              </w:rPr>
              <w:t>(Week 6)</w:t>
            </w:r>
          </w:p>
        </w:tc>
      </w:tr>
      <w:tr w:rsidR="00CF2588" w:rsidRPr="00D00F0B" w14:paraId="3AAE05CF" w14:textId="77777777" w:rsidTr="00870D63">
        <w:trPr>
          <w:trHeight w:val="412"/>
        </w:trPr>
        <w:tc>
          <w:tcPr>
            <w:tcW w:w="967" w:type="dxa"/>
            <w:shd w:val="clear" w:color="auto" w:fill="E4D8EB" w:themeFill="accent4" w:themeFillTint="66"/>
            <w:vAlign w:val="center"/>
          </w:tcPr>
          <w:p w14:paraId="18001197" w14:textId="4FEBDA71" w:rsidR="00306DE4" w:rsidRPr="00D50E51" w:rsidRDefault="003B3322" w:rsidP="00713C66">
            <w:pPr>
              <w:spacing w:after="0"/>
              <w:jc w:val="center"/>
              <w:rPr>
                <w:rFonts w:asciiTheme="minorHAnsi" w:hAnsiTheme="minorHAnsi" w:cstheme="minorHAnsi"/>
                <w:szCs w:val="20"/>
              </w:rPr>
            </w:pPr>
            <w:r>
              <w:rPr>
                <w:rFonts w:asciiTheme="minorHAnsi" w:hAnsiTheme="minorHAnsi" w:cstheme="minorHAnsi"/>
                <w:szCs w:val="20"/>
              </w:rPr>
              <w:lastRenderedPageBreak/>
              <w:t>8–9</w:t>
            </w:r>
          </w:p>
        </w:tc>
        <w:tc>
          <w:tcPr>
            <w:tcW w:w="3564" w:type="dxa"/>
          </w:tcPr>
          <w:p w14:paraId="1AE7D331" w14:textId="2A7496B5" w:rsidR="00CF2588" w:rsidRPr="00467597" w:rsidRDefault="00CF2588" w:rsidP="00575232">
            <w:pPr>
              <w:rPr>
                <w:b/>
                <w:bCs/>
              </w:rPr>
            </w:pPr>
            <w:r w:rsidRPr="00467597">
              <w:rPr>
                <w:b/>
                <w:bCs/>
              </w:rPr>
              <w:t>The transformation of the League to an empire</w:t>
            </w:r>
          </w:p>
          <w:p w14:paraId="4A9DB892" w14:textId="77777777" w:rsidR="00CF2588" w:rsidRPr="00460D35" w:rsidRDefault="00CF2588" w:rsidP="001D5800">
            <w:pPr>
              <w:pStyle w:val="ListParagraph"/>
              <w:numPr>
                <w:ilvl w:val="0"/>
                <w:numId w:val="24"/>
              </w:numPr>
            </w:pPr>
            <w:r w:rsidRPr="00460D35">
              <w:t>the emergence of three classes of membership of the Delian League (autonomous ship contributors, phoros contributors and subjugated phoros contributors); use of the tribute under Cimon to benefit Athens rather than the League; allied revolts: Naxos, Thasos and Samos</w:t>
            </w:r>
          </w:p>
          <w:p w14:paraId="1FBE949B" w14:textId="4E8A087E" w:rsidR="00CF2588" w:rsidRPr="00460D35" w:rsidRDefault="00CF2588" w:rsidP="001D5800">
            <w:pPr>
              <w:pStyle w:val="ListParagraph"/>
              <w:numPr>
                <w:ilvl w:val="0"/>
                <w:numId w:val="24"/>
              </w:numPr>
              <w:rPr>
                <w:strike/>
              </w:rPr>
            </w:pPr>
            <w:r w:rsidRPr="00460D35">
              <w:t xml:space="preserve">the growing influence (economic, military, political, cultural, judicial and religious) of Athens over allies </w:t>
            </w:r>
          </w:p>
          <w:p w14:paraId="6D57B06F" w14:textId="2074AE54" w:rsidR="00CF2588" w:rsidRPr="00460D35" w:rsidRDefault="00CF2588" w:rsidP="001D5800">
            <w:pPr>
              <w:pStyle w:val="ListParagraph"/>
              <w:numPr>
                <w:ilvl w:val="0"/>
                <w:numId w:val="24"/>
              </w:numPr>
            </w:pPr>
            <w:r w:rsidRPr="00460D35">
              <w:t>factors which enabled the Athenians to change their treatment of the allies, including the attitude of the allies, Sparta’s attitude</w:t>
            </w:r>
            <w:r w:rsidR="00DC3453">
              <w:t xml:space="preserve"> and</w:t>
            </w:r>
            <w:r w:rsidRPr="00460D35">
              <w:t xml:space="preserve"> Athenian naval superiority</w:t>
            </w:r>
          </w:p>
          <w:p w14:paraId="58188005" w14:textId="37509D37" w:rsidR="00CF2588" w:rsidRPr="00460D35" w:rsidRDefault="00CF2588" w:rsidP="001D5800">
            <w:pPr>
              <w:pStyle w:val="ListParagraph"/>
              <w:numPr>
                <w:ilvl w:val="0"/>
                <w:numId w:val="24"/>
              </w:numPr>
              <w:rPr>
                <w:strike/>
              </w:rPr>
            </w:pPr>
            <w:r w:rsidRPr="00460D35">
              <w:t xml:space="preserve">the issues of evidence for these changes, including Thucydides’ account, Plutarch’s </w:t>
            </w:r>
            <w:r w:rsidRPr="00460D35">
              <w:rPr>
                <w:i/>
                <w:iCs/>
              </w:rPr>
              <w:t>Pericles</w:t>
            </w:r>
            <w:r w:rsidRPr="00460D35">
              <w:t>, Aristotle, Old Oligarch, decrees, tribute lists, coins</w:t>
            </w:r>
            <w:r w:rsidR="00EB1AB2">
              <w:t xml:space="preserve"> and</w:t>
            </w:r>
            <w:r w:rsidRPr="00460D35">
              <w:t xml:space="preserve"> pottery</w:t>
            </w:r>
          </w:p>
          <w:p w14:paraId="1465324F" w14:textId="4E4F5C47" w:rsidR="009F159A" w:rsidRPr="003C6304" w:rsidRDefault="00CF2588" w:rsidP="001D5800">
            <w:pPr>
              <w:pStyle w:val="ListParagraph"/>
              <w:numPr>
                <w:ilvl w:val="0"/>
                <w:numId w:val="24"/>
              </w:numPr>
              <w:rPr>
                <w:rFonts w:cstheme="minorBidi"/>
              </w:rPr>
            </w:pPr>
            <w:r w:rsidRPr="00460D35">
              <w:t>Athens’ justification and motivation for the changing treatment of the allies and the reaction of the allies</w:t>
            </w:r>
          </w:p>
        </w:tc>
        <w:tc>
          <w:tcPr>
            <w:tcW w:w="4529" w:type="dxa"/>
          </w:tcPr>
          <w:p w14:paraId="7BD2D0C5" w14:textId="264EE2AA" w:rsidR="00672283" w:rsidRDefault="00672283" w:rsidP="001D5800">
            <w:pPr>
              <w:pStyle w:val="ListParagraph"/>
              <w:numPr>
                <w:ilvl w:val="0"/>
                <w:numId w:val="25"/>
              </w:numPr>
              <w:rPr>
                <w:rFonts w:asciiTheme="minorHAnsi" w:hAnsiTheme="minorHAnsi" w:cstheme="minorHAnsi"/>
                <w:szCs w:val="20"/>
              </w:rPr>
            </w:pPr>
            <w:r w:rsidRPr="00672283">
              <w:rPr>
                <w:rFonts w:asciiTheme="minorHAnsi" w:hAnsiTheme="minorHAnsi" w:cstheme="minorHAnsi"/>
                <w:szCs w:val="20"/>
              </w:rPr>
              <w:t xml:space="preserve">Note the changes in membership over time from autonomous allies to subjects of Athens. </w:t>
            </w:r>
            <w:r w:rsidR="00FE3AAE">
              <w:rPr>
                <w:rFonts w:asciiTheme="minorHAnsi" w:hAnsiTheme="minorHAnsi" w:cstheme="minorHAnsi"/>
                <w:szCs w:val="20"/>
              </w:rPr>
              <w:t>C</w:t>
            </w:r>
            <w:r w:rsidRPr="00672283">
              <w:rPr>
                <w:rFonts w:asciiTheme="minorHAnsi" w:hAnsiTheme="minorHAnsi" w:cstheme="minorHAnsi"/>
                <w:szCs w:val="20"/>
              </w:rPr>
              <w:t>ompare and contrast the explanations for this from Plutarch</w:t>
            </w:r>
            <w:r w:rsidR="00057CB8">
              <w:rPr>
                <w:rFonts w:asciiTheme="minorHAnsi" w:hAnsiTheme="minorHAnsi" w:cstheme="minorHAnsi"/>
                <w:szCs w:val="20"/>
              </w:rPr>
              <w:t>,</w:t>
            </w:r>
            <w:r w:rsidRPr="00672283">
              <w:rPr>
                <w:rFonts w:asciiTheme="minorHAnsi" w:hAnsiTheme="minorHAnsi" w:cstheme="minorHAnsi"/>
                <w:szCs w:val="20"/>
              </w:rPr>
              <w:t xml:space="preserve"> Cimon</w:t>
            </w:r>
            <w:r w:rsidR="009547C4">
              <w:rPr>
                <w:rFonts w:asciiTheme="minorHAnsi" w:hAnsiTheme="minorHAnsi" w:cstheme="minorHAnsi"/>
                <w:szCs w:val="20"/>
              </w:rPr>
              <w:t>:</w:t>
            </w:r>
            <w:r w:rsidRPr="00672283">
              <w:rPr>
                <w:rFonts w:asciiTheme="minorHAnsi" w:hAnsiTheme="minorHAnsi" w:cstheme="minorHAnsi"/>
                <w:szCs w:val="20"/>
              </w:rPr>
              <w:t xml:space="preserve">11 and Thucydides I:99. </w:t>
            </w:r>
          </w:p>
          <w:p w14:paraId="7CDD6DA1" w14:textId="2A21EC0F" w:rsidR="00953F89" w:rsidRPr="00672283" w:rsidRDefault="00150362" w:rsidP="001D5800">
            <w:pPr>
              <w:pStyle w:val="ListParagraph"/>
              <w:numPr>
                <w:ilvl w:val="0"/>
                <w:numId w:val="25"/>
              </w:numPr>
              <w:rPr>
                <w:rFonts w:asciiTheme="minorHAnsi" w:hAnsiTheme="minorHAnsi" w:cstheme="minorHAnsi"/>
                <w:szCs w:val="20"/>
              </w:rPr>
            </w:pPr>
            <w:r>
              <w:rPr>
                <w:rFonts w:asciiTheme="minorHAnsi" w:hAnsiTheme="minorHAnsi" w:cstheme="minorHAnsi"/>
                <w:szCs w:val="20"/>
              </w:rPr>
              <w:t xml:space="preserve">Highlight </w:t>
            </w:r>
            <w:r w:rsidR="00953F89">
              <w:rPr>
                <w:rFonts w:asciiTheme="minorHAnsi" w:hAnsiTheme="minorHAnsi" w:cstheme="minorHAnsi"/>
                <w:szCs w:val="20"/>
              </w:rPr>
              <w:t>the significance of Athens’ dominant position from the outset.</w:t>
            </w:r>
          </w:p>
          <w:p w14:paraId="61A0135F" w14:textId="77777777" w:rsidR="00672283" w:rsidRPr="00D00F0B" w:rsidRDefault="00672283" w:rsidP="001D5800">
            <w:pPr>
              <w:pStyle w:val="ListParagraph"/>
              <w:numPr>
                <w:ilvl w:val="0"/>
                <w:numId w:val="25"/>
              </w:numPr>
              <w:rPr>
                <w:rFonts w:asciiTheme="minorHAnsi" w:hAnsiTheme="minorHAnsi" w:cstheme="minorHAnsi"/>
                <w:szCs w:val="20"/>
              </w:rPr>
            </w:pPr>
            <w:r>
              <w:rPr>
                <w:rFonts w:asciiTheme="minorHAnsi" w:hAnsiTheme="minorHAnsi" w:cstheme="minorHAnsi"/>
                <w:szCs w:val="20"/>
              </w:rPr>
              <w:t>Detail the events of the key revolts of Naxos, Thasos and Samos, including the reasons for the revolts and Athenian motivation for its response.</w:t>
            </w:r>
          </w:p>
          <w:p w14:paraId="5513FC73" w14:textId="77777777" w:rsidR="00672283" w:rsidRPr="00D00F0B" w:rsidRDefault="00672283" w:rsidP="001D5800">
            <w:pPr>
              <w:pStyle w:val="ListParagraph"/>
              <w:numPr>
                <w:ilvl w:val="0"/>
                <w:numId w:val="25"/>
              </w:numPr>
              <w:rPr>
                <w:rFonts w:asciiTheme="minorHAnsi" w:hAnsiTheme="minorHAnsi" w:cstheme="minorHAnsi"/>
                <w:szCs w:val="20"/>
              </w:rPr>
            </w:pPr>
            <w:r w:rsidRPr="00D00F0B">
              <w:rPr>
                <w:rFonts w:asciiTheme="minorHAnsi" w:hAnsiTheme="minorHAnsi" w:cstheme="minorHAnsi"/>
                <w:szCs w:val="20"/>
              </w:rPr>
              <w:t>Note the political, military and economic benefits to Athens of this change of membership.</w:t>
            </w:r>
          </w:p>
          <w:p w14:paraId="7AC8B8EA" w14:textId="40A12375" w:rsidR="00672283" w:rsidRPr="00D00F0B" w:rsidRDefault="00150362" w:rsidP="001D5800">
            <w:pPr>
              <w:pStyle w:val="ListParagraph"/>
              <w:numPr>
                <w:ilvl w:val="0"/>
                <w:numId w:val="25"/>
              </w:numPr>
              <w:rPr>
                <w:rFonts w:asciiTheme="minorHAnsi" w:hAnsiTheme="minorHAnsi" w:cstheme="minorHAnsi"/>
                <w:szCs w:val="20"/>
              </w:rPr>
            </w:pPr>
            <w:r>
              <w:rPr>
                <w:rFonts w:asciiTheme="minorHAnsi" w:hAnsiTheme="minorHAnsi" w:cstheme="minorHAnsi"/>
                <w:szCs w:val="20"/>
              </w:rPr>
              <w:t>Highlight</w:t>
            </w:r>
            <w:r w:rsidR="00672283" w:rsidRPr="00D00F0B">
              <w:rPr>
                <w:rFonts w:asciiTheme="minorHAnsi" w:hAnsiTheme="minorHAnsi" w:cstheme="minorHAnsi"/>
                <w:szCs w:val="20"/>
              </w:rPr>
              <w:t xml:space="preserve"> the significant role of the Athenian navy in all aspects of control over the allies and Sparta’s reluctance to get involved (Cimon, domestic concerns)</w:t>
            </w:r>
            <w:r>
              <w:rPr>
                <w:rFonts w:asciiTheme="minorHAnsi" w:hAnsiTheme="minorHAnsi" w:cstheme="minorHAnsi"/>
                <w:szCs w:val="20"/>
              </w:rPr>
              <w:t>.</w:t>
            </w:r>
          </w:p>
          <w:p w14:paraId="016AF3DB" w14:textId="41EB7F54" w:rsidR="00672283" w:rsidRPr="00D00F0B" w:rsidRDefault="00672283" w:rsidP="001D5800">
            <w:pPr>
              <w:pStyle w:val="ListParagraph"/>
              <w:numPr>
                <w:ilvl w:val="0"/>
                <w:numId w:val="25"/>
              </w:numPr>
              <w:rPr>
                <w:rFonts w:asciiTheme="minorHAnsi" w:hAnsiTheme="minorHAnsi" w:cstheme="minorHAnsi"/>
                <w:szCs w:val="20"/>
              </w:rPr>
            </w:pPr>
            <w:r w:rsidRPr="00D00F0B">
              <w:rPr>
                <w:rFonts w:asciiTheme="minorHAnsi" w:hAnsiTheme="minorHAnsi" w:cstheme="minorHAnsi"/>
                <w:szCs w:val="20"/>
              </w:rPr>
              <w:t xml:space="preserve">Examine the decrees issued by Athens during this period </w:t>
            </w:r>
            <w:r w:rsidR="00E11988">
              <w:rPr>
                <w:rFonts w:asciiTheme="minorHAnsi" w:hAnsiTheme="minorHAnsi" w:cstheme="minorHAnsi"/>
                <w:szCs w:val="20"/>
              </w:rPr>
              <w:t>as</w:t>
            </w:r>
            <w:r w:rsidRPr="00D00F0B">
              <w:rPr>
                <w:rFonts w:asciiTheme="minorHAnsi" w:hAnsiTheme="minorHAnsi" w:cstheme="minorHAnsi"/>
                <w:szCs w:val="20"/>
              </w:rPr>
              <w:t xml:space="preserve"> evidence </w:t>
            </w:r>
            <w:r w:rsidR="006A1D28">
              <w:rPr>
                <w:rFonts w:asciiTheme="minorHAnsi" w:hAnsiTheme="minorHAnsi" w:cstheme="minorHAnsi"/>
                <w:szCs w:val="20"/>
              </w:rPr>
              <w:t xml:space="preserve">of </w:t>
            </w:r>
            <w:r w:rsidRPr="00D00F0B">
              <w:rPr>
                <w:rFonts w:asciiTheme="minorHAnsi" w:hAnsiTheme="minorHAnsi" w:cstheme="minorHAnsi"/>
                <w:szCs w:val="20"/>
              </w:rPr>
              <w:t>the various ways that Athens controlled its allies/subjects (</w:t>
            </w:r>
            <w:r w:rsidR="007F5AB2">
              <w:rPr>
                <w:rFonts w:asciiTheme="minorHAnsi" w:hAnsiTheme="minorHAnsi" w:cstheme="minorHAnsi"/>
                <w:szCs w:val="20"/>
              </w:rPr>
              <w:t>particularly</w:t>
            </w:r>
            <w:r w:rsidR="00150362">
              <w:rPr>
                <w:rFonts w:asciiTheme="minorHAnsi" w:hAnsiTheme="minorHAnsi" w:cstheme="minorHAnsi"/>
                <w:szCs w:val="20"/>
              </w:rPr>
              <w:t xml:space="preserve"> the</w:t>
            </w:r>
            <w:r w:rsidRPr="00D00F0B">
              <w:rPr>
                <w:rFonts w:asciiTheme="minorHAnsi" w:hAnsiTheme="minorHAnsi" w:cstheme="minorHAnsi"/>
                <w:szCs w:val="20"/>
              </w:rPr>
              <w:t xml:space="preserve"> Erythra</w:t>
            </w:r>
            <w:r w:rsidR="00387D97">
              <w:rPr>
                <w:rFonts w:asciiTheme="minorHAnsi" w:hAnsiTheme="minorHAnsi" w:cstheme="minorHAnsi"/>
                <w:szCs w:val="20"/>
              </w:rPr>
              <w:t>e</w:t>
            </w:r>
            <w:r w:rsidRPr="00D00F0B">
              <w:rPr>
                <w:rFonts w:asciiTheme="minorHAnsi" w:hAnsiTheme="minorHAnsi" w:cstheme="minorHAnsi"/>
                <w:szCs w:val="20"/>
              </w:rPr>
              <w:t xml:space="preserve"> Decree, Chalcis Decree, Coinage Decree)</w:t>
            </w:r>
            <w:r w:rsidR="00B26068">
              <w:rPr>
                <w:rFonts w:asciiTheme="minorHAnsi" w:hAnsiTheme="minorHAnsi" w:cstheme="minorHAnsi"/>
                <w:szCs w:val="20"/>
              </w:rPr>
              <w:t>.</w:t>
            </w:r>
          </w:p>
          <w:p w14:paraId="7F19BBFF" w14:textId="427BCC9E" w:rsidR="00672283" w:rsidRPr="00D00F0B" w:rsidRDefault="002E135C" w:rsidP="001D5800">
            <w:pPr>
              <w:pStyle w:val="ListParagraph"/>
              <w:numPr>
                <w:ilvl w:val="0"/>
                <w:numId w:val="25"/>
              </w:numPr>
              <w:rPr>
                <w:rFonts w:asciiTheme="minorHAnsi" w:hAnsiTheme="minorHAnsi" w:cstheme="minorHAnsi"/>
                <w:szCs w:val="20"/>
              </w:rPr>
            </w:pPr>
            <w:r>
              <w:rPr>
                <w:rFonts w:asciiTheme="minorHAnsi" w:hAnsiTheme="minorHAnsi" w:cstheme="minorHAnsi"/>
                <w:szCs w:val="20"/>
              </w:rPr>
              <w:t>E</w:t>
            </w:r>
            <w:r w:rsidR="00672283" w:rsidRPr="00D00F0B">
              <w:rPr>
                <w:rFonts w:asciiTheme="minorHAnsi" w:hAnsiTheme="minorHAnsi" w:cstheme="minorHAnsi"/>
                <w:szCs w:val="20"/>
              </w:rPr>
              <w:t>xamine the evidence (es</w:t>
            </w:r>
            <w:r w:rsidR="00150362">
              <w:rPr>
                <w:rFonts w:asciiTheme="minorHAnsi" w:hAnsiTheme="minorHAnsi" w:cstheme="minorHAnsi"/>
                <w:szCs w:val="20"/>
              </w:rPr>
              <w:t>pecially</w:t>
            </w:r>
            <w:r w:rsidR="00672283" w:rsidRPr="00D00F0B">
              <w:rPr>
                <w:rFonts w:asciiTheme="minorHAnsi" w:hAnsiTheme="minorHAnsi" w:cstheme="minorHAnsi"/>
                <w:szCs w:val="20"/>
              </w:rPr>
              <w:t xml:space="preserve"> decrees, Tribute Lists, Old Oligarch</w:t>
            </w:r>
            <w:r w:rsidR="00150362">
              <w:rPr>
                <w:rFonts w:asciiTheme="minorHAnsi" w:hAnsiTheme="minorHAnsi" w:cstheme="minorHAnsi"/>
                <w:szCs w:val="20"/>
              </w:rPr>
              <w:t xml:space="preserve"> etc.</w:t>
            </w:r>
            <w:r w:rsidR="00672283" w:rsidRPr="00D00F0B">
              <w:rPr>
                <w:rFonts w:asciiTheme="minorHAnsi" w:hAnsiTheme="minorHAnsi" w:cstheme="minorHAnsi"/>
                <w:szCs w:val="20"/>
              </w:rPr>
              <w:t>) for the economic, military, political, cultural, judicial and religious methods of control used by Athens to 440 BC</w:t>
            </w:r>
            <w:r w:rsidR="00C316BF">
              <w:rPr>
                <w:rFonts w:asciiTheme="minorHAnsi" w:hAnsiTheme="minorHAnsi" w:cstheme="minorHAnsi"/>
                <w:szCs w:val="20"/>
              </w:rPr>
              <w:t>E</w:t>
            </w:r>
            <w:r w:rsidR="00150362">
              <w:rPr>
                <w:rFonts w:asciiTheme="minorHAnsi" w:hAnsiTheme="minorHAnsi" w:cstheme="minorHAnsi"/>
                <w:szCs w:val="20"/>
              </w:rPr>
              <w:t>.</w:t>
            </w:r>
          </w:p>
          <w:p w14:paraId="194E229F" w14:textId="62915B99" w:rsidR="00672283" w:rsidRPr="00C316BF" w:rsidRDefault="00672283" w:rsidP="001D5800">
            <w:pPr>
              <w:pStyle w:val="ListParagraph"/>
              <w:numPr>
                <w:ilvl w:val="0"/>
                <w:numId w:val="25"/>
              </w:numPr>
              <w:rPr>
                <w:rFonts w:asciiTheme="minorHAnsi" w:hAnsiTheme="minorHAnsi" w:cstheme="minorHAnsi"/>
                <w:szCs w:val="20"/>
              </w:rPr>
            </w:pPr>
            <w:r w:rsidRPr="00D00F0B">
              <w:rPr>
                <w:rFonts w:asciiTheme="minorHAnsi" w:hAnsiTheme="minorHAnsi" w:cstheme="minorHAnsi"/>
                <w:szCs w:val="20"/>
              </w:rPr>
              <w:t>Discuss the significance of the transfer of the treasury in 454 BC</w:t>
            </w:r>
            <w:r w:rsidR="00C316BF">
              <w:rPr>
                <w:rFonts w:asciiTheme="minorHAnsi" w:hAnsiTheme="minorHAnsi" w:cstheme="minorHAnsi"/>
                <w:szCs w:val="20"/>
              </w:rPr>
              <w:t>E</w:t>
            </w:r>
            <w:r w:rsidR="00150362" w:rsidRPr="00C316BF">
              <w:rPr>
                <w:rFonts w:asciiTheme="minorHAnsi" w:hAnsiTheme="minorHAnsi" w:cstheme="minorHAnsi"/>
                <w:szCs w:val="20"/>
              </w:rPr>
              <w:t>.</w:t>
            </w:r>
          </w:p>
          <w:p w14:paraId="059F08E0" w14:textId="2603758A" w:rsidR="00016F05" w:rsidRDefault="00672283" w:rsidP="001D5800">
            <w:pPr>
              <w:pStyle w:val="ListParagraph"/>
              <w:numPr>
                <w:ilvl w:val="0"/>
                <w:numId w:val="25"/>
              </w:numPr>
              <w:rPr>
                <w:rFonts w:asciiTheme="minorHAnsi" w:hAnsiTheme="minorHAnsi" w:cstheme="minorHAnsi"/>
                <w:szCs w:val="20"/>
              </w:rPr>
            </w:pPr>
            <w:r w:rsidRPr="00C03D79">
              <w:rPr>
                <w:rFonts w:asciiTheme="minorHAnsi" w:hAnsiTheme="minorHAnsi" w:cstheme="minorHAnsi"/>
                <w:szCs w:val="20"/>
              </w:rPr>
              <w:t>Note the economic, military and political benefits to Athens</w:t>
            </w:r>
            <w:r w:rsidR="00CB0FA5">
              <w:rPr>
                <w:rFonts w:asciiTheme="minorHAnsi" w:hAnsiTheme="minorHAnsi" w:cstheme="minorHAnsi"/>
                <w:szCs w:val="20"/>
              </w:rPr>
              <w:t>,</w:t>
            </w:r>
            <w:r w:rsidRPr="00C03D79">
              <w:rPr>
                <w:rFonts w:asciiTheme="minorHAnsi" w:hAnsiTheme="minorHAnsi" w:cstheme="minorHAnsi"/>
                <w:szCs w:val="20"/>
              </w:rPr>
              <w:t xml:space="preserve"> which was clearly their motivation. Also, note the justification in terms of the benefit to the allies. In some cases, the allies responded positively to these changes </w:t>
            </w:r>
            <w:r w:rsidRPr="00C03D79">
              <w:rPr>
                <w:rFonts w:asciiTheme="minorHAnsi" w:hAnsiTheme="minorHAnsi" w:cstheme="minorHAnsi"/>
                <w:szCs w:val="20"/>
              </w:rPr>
              <w:lastRenderedPageBreak/>
              <w:t>although revolts</w:t>
            </w:r>
            <w:r w:rsidR="00233A5A">
              <w:rPr>
                <w:rFonts w:asciiTheme="minorHAnsi" w:hAnsiTheme="minorHAnsi" w:cstheme="minorHAnsi"/>
                <w:szCs w:val="20"/>
              </w:rPr>
              <w:t>/</w:t>
            </w:r>
            <w:r w:rsidRPr="00C03D79">
              <w:rPr>
                <w:rFonts w:asciiTheme="minorHAnsi" w:hAnsiTheme="minorHAnsi" w:cstheme="minorHAnsi"/>
                <w:szCs w:val="20"/>
              </w:rPr>
              <w:t>fear</w:t>
            </w:r>
            <w:r w:rsidR="00233A5A">
              <w:rPr>
                <w:rFonts w:asciiTheme="minorHAnsi" w:hAnsiTheme="minorHAnsi" w:cstheme="minorHAnsi"/>
                <w:szCs w:val="20"/>
              </w:rPr>
              <w:t xml:space="preserve"> </w:t>
            </w:r>
            <w:r w:rsidRPr="00C03D79">
              <w:rPr>
                <w:rFonts w:asciiTheme="minorHAnsi" w:hAnsiTheme="minorHAnsi" w:cstheme="minorHAnsi"/>
                <w:szCs w:val="20"/>
              </w:rPr>
              <w:t>clearly show that not all were content.</w:t>
            </w:r>
          </w:p>
          <w:p w14:paraId="06451D00" w14:textId="22659D2C" w:rsidR="00C076AB" w:rsidRDefault="00C076AB" w:rsidP="0045404E">
            <w:pPr>
              <w:spacing w:after="0"/>
              <w:contextualSpacing/>
              <w:rPr>
                <w:rFonts w:asciiTheme="minorHAnsi" w:hAnsiTheme="minorHAnsi" w:cstheme="minorHAnsi"/>
                <w:b/>
                <w:szCs w:val="20"/>
              </w:rPr>
            </w:pPr>
            <w:r w:rsidRPr="00D00F0B">
              <w:rPr>
                <w:rFonts w:asciiTheme="minorHAnsi" w:hAnsiTheme="minorHAnsi" w:cstheme="minorHAnsi"/>
                <w:b/>
                <w:szCs w:val="20"/>
              </w:rPr>
              <w:t xml:space="preserve">Task 2: </w:t>
            </w:r>
            <w:r>
              <w:rPr>
                <w:rFonts w:asciiTheme="minorHAnsi" w:hAnsiTheme="minorHAnsi" w:cstheme="minorHAnsi"/>
                <w:b/>
                <w:szCs w:val="20"/>
              </w:rPr>
              <w:t xml:space="preserve">Part A – </w:t>
            </w:r>
            <w:r w:rsidRPr="00D00F0B">
              <w:rPr>
                <w:rFonts w:asciiTheme="minorHAnsi" w:hAnsiTheme="minorHAnsi" w:cstheme="minorHAnsi"/>
                <w:b/>
                <w:szCs w:val="20"/>
              </w:rPr>
              <w:t xml:space="preserve">Historical </w:t>
            </w:r>
            <w:r w:rsidR="00E11988">
              <w:rPr>
                <w:rFonts w:asciiTheme="minorHAnsi" w:hAnsiTheme="minorHAnsi" w:cstheme="minorHAnsi"/>
                <w:b/>
                <w:szCs w:val="20"/>
              </w:rPr>
              <w:t>i</w:t>
            </w:r>
            <w:r w:rsidRPr="00D00F0B">
              <w:rPr>
                <w:rFonts w:asciiTheme="minorHAnsi" w:hAnsiTheme="minorHAnsi" w:cstheme="minorHAnsi"/>
                <w:b/>
                <w:szCs w:val="20"/>
              </w:rPr>
              <w:t>nquiry</w:t>
            </w:r>
            <w:r>
              <w:rPr>
                <w:rFonts w:asciiTheme="minorHAnsi" w:hAnsiTheme="minorHAnsi" w:cstheme="minorHAnsi"/>
                <w:b/>
                <w:szCs w:val="20"/>
              </w:rPr>
              <w:t xml:space="preserve"> (submit)</w:t>
            </w:r>
          </w:p>
          <w:p w14:paraId="24763D9A" w14:textId="77777777" w:rsidR="00C076AB" w:rsidRPr="00D00F0B" w:rsidRDefault="00C076AB" w:rsidP="00804241">
            <w:pPr>
              <w:contextualSpacing/>
              <w:rPr>
                <w:rFonts w:asciiTheme="minorHAnsi" w:hAnsiTheme="minorHAnsi" w:cstheme="minorHAnsi"/>
                <w:b/>
                <w:szCs w:val="20"/>
              </w:rPr>
            </w:pPr>
            <w:r>
              <w:rPr>
                <w:rFonts w:asciiTheme="minorHAnsi" w:hAnsiTheme="minorHAnsi" w:cstheme="minorHAnsi"/>
                <w:b/>
                <w:szCs w:val="20"/>
              </w:rPr>
              <w:t>(Week 8)</w:t>
            </w:r>
          </w:p>
          <w:p w14:paraId="53749612" w14:textId="38764F06" w:rsidR="00C076AB" w:rsidRPr="00C076AB" w:rsidRDefault="00C076AB" w:rsidP="003C6304">
            <w:pPr>
              <w:spacing w:after="0"/>
              <w:contextualSpacing/>
              <w:rPr>
                <w:rFonts w:asciiTheme="minorHAnsi" w:hAnsiTheme="minorHAnsi"/>
                <w:b/>
                <w:szCs w:val="20"/>
              </w:rPr>
            </w:pPr>
            <w:r>
              <w:rPr>
                <w:rFonts w:asciiTheme="minorHAnsi" w:hAnsiTheme="minorHAnsi"/>
                <w:b/>
                <w:szCs w:val="20"/>
              </w:rPr>
              <w:t>Task 2: Part B – In-class validation extended answer (Week 8)</w:t>
            </w:r>
          </w:p>
        </w:tc>
      </w:tr>
      <w:tr w:rsidR="00714B22" w:rsidRPr="00D00F0B" w14:paraId="123B92DF" w14:textId="77777777" w:rsidTr="00713C66">
        <w:trPr>
          <w:trHeight w:val="1232"/>
        </w:trPr>
        <w:tc>
          <w:tcPr>
            <w:tcW w:w="967" w:type="dxa"/>
            <w:shd w:val="clear" w:color="auto" w:fill="E4D8EB" w:themeFill="accent4" w:themeFillTint="66"/>
            <w:vAlign w:val="center"/>
          </w:tcPr>
          <w:p w14:paraId="5F1075C8" w14:textId="5372F871" w:rsidR="00714B22" w:rsidRDefault="003B3322" w:rsidP="00713C66">
            <w:pPr>
              <w:spacing w:after="0"/>
              <w:jc w:val="center"/>
              <w:rPr>
                <w:rFonts w:asciiTheme="minorHAnsi" w:hAnsiTheme="minorHAnsi" w:cstheme="minorHAnsi"/>
                <w:szCs w:val="20"/>
              </w:rPr>
            </w:pPr>
            <w:r>
              <w:rPr>
                <w:rFonts w:asciiTheme="minorHAnsi" w:hAnsiTheme="minorHAnsi" w:cstheme="minorHAnsi"/>
                <w:szCs w:val="20"/>
              </w:rPr>
              <w:lastRenderedPageBreak/>
              <w:t>10–12</w:t>
            </w:r>
          </w:p>
        </w:tc>
        <w:tc>
          <w:tcPr>
            <w:tcW w:w="3564" w:type="dxa"/>
          </w:tcPr>
          <w:p w14:paraId="5414B610" w14:textId="77777777" w:rsidR="00714B22" w:rsidRPr="00467597" w:rsidRDefault="00714B22" w:rsidP="00575232">
            <w:pPr>
              <w:rPr>
                <w:b/>
                <w:bCs/>
              </w:rPr>
            </w:pPr>
            <w:r w:rsidRPr="00467597">
              <w:rPr>
                <w:b/>
                <w:bCs/>
              </w:rPr>
              <w:t>Changes to Athenian domestic and foreign policy from 461 BCE</w:t>
            </w:r>
          </w:p>
          <w:p w14:paraId="39997661" w14:textId="77777777" w:rsidR="00714B22" w:rsidRPr="00714B22" w:rsidRDefault="00714B22" w:rsidP="001D5800">
            <w:pPr>
              <w:pStyle w:val="ListParagraph"/>
              <w:numPr>
                <w:ilvl w:val="0"/>
                <w:numId w:val="26"/>
              </w:numPr>
            </w:pPr>
            <w:r w:rsidRPr="00714B22">
              <w:t>the importance of the thetes within the navy/military as a reason for the changes to the political system</w:t>
            </w:r>
          </w:p>
          <w:p w14:paraId="4F5F36A9" w14:textId="77777777" w:rsidR="00714B22" w:rsidRPr="00714B22" w:rsidRDefault="00714B22" w:rsidP="001D5800">
            <w:pPr>
              <w:pStyle w:val="ListParagraph"/>
              <w:numPr>
                <w:ilvl w:val="0"/>
                <w:numId w:val="26"/>
              </w:numPr>
            </w:pPr>
            <w:r w:rsidRPr="00714B22">
              <w:t>the reforms of Ephialtes and Pericles to the Areopagus, Boule, Ecclesia and Heliaea; introduction of payment for office, extension of the system of lot and limited citizenship</w:t>
            </w:r>
          </w:p>
          <w:p w14:paraId="12C0DFEB" w14:textId="65D538D2" w:rsidR="00714B22" w:rsidRPr="00714B22" w:rsidRDefault="00714B22" w:rsidP="001D5800">
            <w:pPr>
              <w:pStyle w:val="ListParagraph"/>
              <w:numPr>
                <w:ilvl w:val="0"/>
                <w:numId w:val="26"/>
              </w:numPr>
            </w:pPr>
            <w:r w:rsidRPr="00714B22">
              <w:t>the effects of Ephialtes’ and Pericles’ reforms, including increased accountability and the impact they had on the development of radical democracy</w:t>
            </w:r>
          </w:p>
          <w:p w14:paraId="0C5AEAC7" w14:textId="77777777" w:rsidR="00714B22" w:rsidRPr="00714B22" w:rsidRDefault="00714B22" w:rsidP="001D5800">
            <w:pPr>
              <w:pStyle w:val="ListParagraph"/>
              <w:numPr>
                <w:ilvl w:val="0"/>
                <w:numId w:val="26"/>
              </w:numPr>
            </w:pPr>
            <w:r w:rsidRPr="00714B22">
              <w:t>Athens’ changing foreign policy (461–446 BCE), including the development of a Land Empire:</w:t>
            </w:r>
          </w:p>
          <w:p w14:paraId="16ED94CF" w14:textId="77777777" w:rsidR="00714B22" w:rsidRPr="00714B22" w:rsidRDefault="00714B22" w:rsidP="001D5800">
            <w:pPr>
              <w:pStyle w:val="ListParagraph"/>
              <w:numPr>
                <w:ilvl w:val="1"/>
                <w:numId w:val="26"/>
              </w:numPr>
            </w:pPr>
            <w:r w:rsidRPr="00714B22">
              <w:t>its alliances with Megara, Argos and Thessaly</w:t>
            </w:r>
          </w:p>
          <w:p w14:paraId="33728BBD" w14:textId="77777777" w:rsidR="00714B22" w:rsidRPr="00714B22" w:rsidRDefault="00714B22" w:rsidP="001D5800">
            <w:pPr>
              <w:pStyle w:val="ListParagraph"/>
              <w:numPr>
                <w:ilvl w:val="1"/>
                <w:numId w:val="26"/>
              </w:numPr>
            </w:pPr>
            <w:r w:rsidRPr="00714B22">
              <w:t>events that led to Athens’ defeat (reversals at Boeotia and Megara, revolt of Euboea, proximity of the Peloponnesian army)</w:t>
            </w:r>
          </w:p>
          <w:p w14:paraId="4C679086" w14:textId="77777777" w:rsidR="00714B22" w:rsidRPr="00714B22" w:rsidRDefault="00714B22" w:rsidP="001D5800">
            <w:pPr>
              <w:pStyle w:val="ListParagraph"/>
              <w:numPr>
                <w:ilvl w:val="1"/>
                <w:numId w:val="26"/>
              </w:numPr>
            </w:pPr>
            <w:r w:rsidRPr="00714B22">
              <w:t>the reasons for Athens’ inability to hold onto the Land Empire (war on multiple fronts, resources employed in administering the Delian League, unstable alliances)</w:t>
            </w:r>
          </w:p>
          <w:p w14:paraId="15836D59" w14:textId="50E5AA59" w:rsidR="00714B22" w:rsidRPr="003C6304" w:rsidRDefault="00714B22" w:rsidP="001D5800">
            <w:pPr>
              <w:pStyle w:val="ListParagraph"/>
              <w:numPr>
                <w:ilvl w:val="1"/>
                <w:numId w:val="26"/>
              </w:numPr>
            </w:pPr>
            <w:r w:rsidRPr="00714B22">
              <w:t>the Thirty Years’ Peace, including the major terms, and the implications of the treaty</w:t>
            </w:r>
          </w:p>
        </w:tc>
        <w:tc>
          <w:tcPr>
            <w:tcW w:w="4529" w:type="dxa"/>
          </w:tcPr>
          <w:p w14:paraId="06FAC067" w14:textId="3AF8BC06" w:rsidR="00714B22" w:rsidRPr="00D00F0B" w:rsidRDefault="00714B22" w:rsidP="001D5800">
            <w:pPr>
              <w:pStyle w:val="ListParagraph"/>
              <w:numPr>
                <w:ilvl w:val="0"/>
                <w:numId w:val="27"/>
              </w:numPr>
              <w:rPr>
                <w:rFonts w:asciiTheme="minorHAnsi" w:hAnsiTheme="minorHAnsi" w:cstheme="minorHAnsi"/>
                <w:szCs w:val="20"/>
              </w:rPr>
            </w:pPr>
            <w:r w:rsidRPr="00D00F0B">
              <w:rPr>
                <w:rFonts w:asciiTheme="minorHAnsi" w:hAnsiTheme="minorHAnsi" w:cstheme="minorHAnsi"/>
                <w:szCs w:val="20"/>
              </w:rPr>
              <w:t xml:space="preserve">Link the foreign policy of Cimon to the rise in importance of the </w:t>
            </w:r>
            <w:r w:rsidR="00150362">
              <w:rPr>
                <w:rFonts w:asciiTheme="minorHAnsi" w:hAnsiTheme="minorHAnsi" w:cstheme="minorHAnsi"/>
                <w:szCs w:val="20"/>
              </w:rPr>
              <w:t>t</w:t>
            </w:r>
            <w:r w:rsidRPr="00D00F0B">
              <w:rPr>
                <w:rFonts w:asciiTheme="minorHAnsi" w:hAnsiTheme="minorHAnsi" w:cstheme="minorHAnsi"/>
                <w:szCs w:val="20"/>
              </w:rPr>
              <w:t>hetes that led to the democratic reforms in the 460s</w:t>
            </w:r>
            <w:r w:rsidR="00B26068">
              <w:rPr>
                <w:rFonts w:asciiTheme="minorHAnsi" w:hAnsiTheme="minorHAnsi" w:cstheme="minorHAnsi"/>
                <w:szCs w:val="20"/>
              </w:rPr>
              <w:t xml:space="preserve"> </w:t>
            </w:r>
            <w:r w:rsidRPr="00D00F0B">
              <w:rPr>
                <w:rFonts w:asciiTheme="minorHAnsi" w:hAnsiTheme="minorHAnsi" w:cstheme="minorHAnsi"/>
                <w:szCs w:val="20"/>
              </w:rPr>
              <w:t>BCE.</w:t>
            </w:r>
          </w:p>
          <w:p w14:paraId="5CB3E5BD" w14:textId="45D2B35E" w:rsidR="00714B22" w:rsidRPr="00D00F0B" w:rsidRDefault="00E900C9" w:rsidP="001D5800">
            <w:pPr>
              <w:pStyle w:val="ListParagraph"/>
              <w:numPr>
                <w:ilvl w:val="0"/>
                <w:numId w:val="27"/>
              </w:numPr>
              <w:rPr>
                <w:rFonts w:asciiTheme="minorHAnsi" w:hAnsiTheme="minorHAnsi" w:cstheme="minorHAnsi"/>
                <w:szCs w:val="20"/>
              </w:rPr>
            </w:pPr>
            <w:r>
              <w:rPr>
                <w:rFonts w:asciiTheme="minorHAnsi" w:hAnsiTheme="minorHAnsi" w:cstheme="minorHAnsi"/>
                <w:szCs w:val="20"/>
              </w:rPr>
              <w:t>Highlight</w:t>
            </w:r>
            <w:r w:rsidR="00714B22" w:rsidRPr="00D00F0B">
              <w:rPr>
                <w:rFonts w:asciiTheme="minorHAnsi" w:hAnsiTheme="minorHAnsi" w:cstheme="minorHAnsi"/>
                <w:szCs w:val="20"/>
              </w:rPr>
              <w:t xml:space="preserve"> the work of Ephialtes</w:t>
            </w:r>
            <w:r w:rsidR="00AE6CAA">
              <w:rPr>
                <w:rFonts w:asciiTheme="minorHAnsi" w:hAnsiTheme="minorHAnsi" w:cstheme="minorHAnsi"/>
                <w:szCs w:val="20"/>
              </w:rPr>
              <w:t>,</w:t>
            </w:r>
            <w:r w:rsidR="00714B22" w:rsidRPr="00D00F0B">
              <w:rPr>
                <w:rFonts w:asciiTheme="minorHAnsi" w:hAnsiTheme="minorHAnsi" w:cstheme="minorHAnsi"/>
                <w:szCs w:val="20"/>
              </w:rPr>
              <w:t xml:space="preserve"> </w:t>
            </w:r>
            <w:r w:rsidR="00AE6CAA">
              <w:rPr>
                <w:rFonts w:asciiTheme="minorHAnsi" w:hAnsiTheme="minorHAnsi" w:cstheme="minorHAnsi"/>
                <w:szCs w:val="20"/>
              </w:rPr>
              <w:t>particularly</w:t>
            </w:r>
            <w:r w:rsidR="00714B22" w:rsidRPr="00D00F0B">
              <w:rPr>
                <w:rFonts w:asciiTheme="minorHAnsi" w:hAnsiTheme="minorHAnsi" w:cstheme="minorHAnsi"/>
                <w:szCs w:val="20"/>
              </w:rPr>
              <w:t xml:space="preserve"> in the background</w:t>
            </w:r>
            <w:r w:rsidR="003F671D">
              <w:rPr>
                <w:rFonts w:asciiTheme="minorHAnsi" w:hAnsiTheme="minorHAnsi" w:cstheme="minorHAnsi"/>
                <w:szCs w:val="20"/>
              </w:rPr>
              <w:t>,</w:t>
            </w:r>
            <w:r w:rsidR="00714B22" w:rsidRPr="00D00F0B">
              <w:rPr>
                <w:rFonts w:asciiTheme="minorHAnsi" w:hAnsiTheme="minorHAnsi" w:cstheme="minorHAnsi"/>
                <w:szCs w:val="20"/>
              </w:rPr>
              <w:t xml:space="preserve"> </w:t>
            </w:r>
            <w:r w:rsidR="003F671D">
              <w:rPr>
                <w:rFonts w:asciiTheme="minorHAnsi" w:hAnsiTheme="minorHAnsi" w:cstheme="minorHAnsi"/>
                <w:szCs w:val="20"/>
              </w:rPr>
              <w:t>in</w:t>
            </w:r>
            <w:r w:rsidR="00714B22" w:rsidRPr="00D00F0B">
              <w:rPr>
                <w:rFonts w:asciiTheme="minorHAnsi" w:hAnsiTheme="minorHAnsi" w:cstheme="minorHAnsi"/>
                <w:szCs w:val="20"/>
              </w:rPr>
              <w:t xml:space="preserve"> being able to implement the reforms.</w:t>
            </w:r>
          </w:p>
          <w:p w14:paraId="7C8177F2" w14:textId="77777777" w:rsidR="00714B22" w:rsidRPr="00D00F0B" w:rsidRDefault="00714B22" w:rsidP="001D5800">
            <w:pPr>
              <w:pStyle w:val="ListParagraph"/>
              <w:numPr>
                <w:ilvl w:val="0"/>
                <w:numId w:val="27"/>
              </w:numPr>
              <w:rPr>
                <w:rFonts w:asciiTheme="minorHAnsi" w:hAnsiTheme="minorHAnsi" w:cstheme="minorHAnsi"/>
                <w:szCs w:val="20"/>
              </w:rPr>
            </w:pPr>
            <w:r w:rsidRPr="00D00F0B">
              <w:rPr>
                <w:rFonts w:asciiTheme="minorHAnsi" w:hAnsiTheme="minorHAnsi" w:cstheme="minorHAnsi"/>
                <w:szCs w:val="20"/>
              </w:rPr>
              <w:t>List the changes Ephialtes made to the various institutions of Athenian democracy and explain why the Areopagus was targeted so forcefully.</w:t>
            </w:r>
          </w:p>
          <w:p w14:paraId="0DE37B86" w14:textId="6480A5E2" w:rsidR="00714B22" w:rsidRPr="00D00F0B" w:rsidRDefault="00E900C9" w:rsidP="001D5800">
            <w:pPr>
              <w:pStyle w:val="ListParagraph"/>
              <w:numPr>
                <w:ilvl w:val="0"/>
                <w:numId w:val="27"/>
              </w:numPr>
              <w:rPr>
                <w:rFonts w:asciiTheme="minorHAnsi" w:hAnsiTheme="minorHAnsi" w:cstheme="minorHAnsi"/>
                <w:szCs w:val="20"/>
              </w:rPr>
            </w:pPr>
            <w:r>
              <w:rPr>
                <w:rFonts w:asciiTheme="minorHAnsi" w:hAnsiTheme="minorHAnsi" w:cstheme="minorHAnsi"/>
                <w:szCs w:val="20"/>
              </w:rPr>
              <w:t>Highlight</w:t>
            </w:r>
            <w:r w:rsidR="00714B22" w:rsidRPr="00D00F0B">
              <w:rPr>
                <w:rFonts w:asciiTheme="minorHAnsi" w:hAnsiTheme="minorHAnsi" w:cstheme="minorHAnsi"/>
                <w:szCs w:val="20"/>
              </w:rPr>
              <w:t xml:space="preserve"> the importance of the use of lot, pay and collegiality in these reforms and the impact these had on various groups within Athenian society.</w:t>
            </w:r>
          </w:p>
          <w:p w14:paraId="6B0679DA" w14:textId="3F37F9AF" w:rsidR="00714B22" w:rsidRPr="00D00F0B" w:rsidRDefault="00E900C9" w:rsidP="001D5800">
            <w:pPr>
              <w:pStyle w:val="ListParagraph"/>
              <w:numPr>
                <w:ilvl w:val="0"/>
                <w:numId w:val="27"/>
              </w:numPr>
              <w:rPr>
                <w:rFonts w:asciiTheme="minorHAnsi" w:hAnsiTheme="minorHAnsi" w:cstheme="minorHAnsi"/>
                <w:szCs w:val="20"/>
              </w:rPr>
            </w:pPr>
            <w:r>
              <w:rPr>
                <w:rFonts w:asciiTheme="minorHAnsi" w:hAnsiTheme="minorHAnsi" w:cstheme="minorHAnsi"/>
                <w:szCs w:val="20"/>
              </w:rPr>
              <w:t>Examine</w:t>
            </w:r>
            <w:r w:rsidR="00714B22" w:rsidRPr="00D00F0B">
              <w:rPr>
                <w:rFonts w:asciiTheme="minorHAnsi" w:hAnsiTheme="minorHAnsi" w:cstheme="minorHAnsi"/>
                <w:szCs w:val="20"/>
              </w:rPr>
              <w:t xml:space="preserve"> how Athens became more democratic </w:t>
            </w:r>
            <w:r w:rsidR="00AE6CAA">
              <w:rPr>
                <w:rFonts w:asciiTheme="minorHAnsi" w:hAnsiTheme="minorHAnsi" w:cstheme="minorHAnsi"/>
                <w:szCs w:val="20"/>
              </w:rPr>
              <w:t>because</w:t>
            </w:r>
            <w:r w:rsidR="00714B22" w:rsidRPr="00D00F0B">
              <w:rPr>
                <w:rFonts w:asciiTheme="minorHAnsi" w:hAnsiTheme="minorHAnsi" w:cstheme="minorHAnsi"/>
                <w:szCs w:val="20"/>
              </w:rPr>
              <w:t xml:space="preserve"> of these reforms.</w:t>
            </w:r>
          </w:p>
          <w:p w14:paraId="727D868B" w14:textId="227CAC5D" w:rsidR="00714B22" w:rsidRPr="00D00F0B" w:rsidRDefault="00714B22" w:rsidP="001D5800">
            <w:pPr>
              <w:pStyle w:val="ListParagraph"/>
              <w:numPr>
                <w:ilvl w:val="0"/>
                <w:numId w:val="27"/>
              </w:numPr>
              <w:rPr>
                <w:rFonts w:asciiTheme="minorHAnsi" w:hAnsiTheme="minorHAnsi" w:cstheme="minorHAnsi"/>
                <w:szCs w:val="20"/>
              </w:rPr>
            </w:pPr>
            <w:r w:rsidRPr="00D00F0B">
              <w:rPr>
                <w:rFonts w:asciiTheme="minorHAnsi" w:hAnsiTheme="minorHAnsi" w:cstheme="minorHAnsi"/>
                <w:szCs w:val="20"/>
              </w:rPr>
              <w:t xml:space="preserve">Give reasons for Athens’ changes in foreign </w:t>
            </w:r>
            <w:r w:rsidR="00E900C9">
              <w:rPr>
                <w:rFonts w:asciiTheme="minorHAnsi" w:hAnsiTheme="minorHAnsi" w:cstheme="minorHAnsi"/>
                <w:szCs w:val="20"/>
              </w:rPr>
              <w:t>p</w:t>
            </w:r>
            <w:r w:rsidRPr="00D00F0B">
              <w:rPr>
                <w:rFonts w:asciiTheme="minorHAnsi" w:hAnsiTheme="minorHAnsi" w:cstheme="minorHAnsi"/>
                <w:szCs w:val="20"/>
              </w:rPr>
              <w:t>olicy in c</w:t>
            </w:r>
            <w:r w:rsidR="00E900C9">
              <w:rPr>
                <w:rFonts w:asciiTheme="minorHAnsi" w:hAnsiTheme="minorHAnsi" w:cstheme="minorHAnsi"/>
                <w:szCs w:val="20"/>
              </w:rPr>
              <w:t xml:space="preserve">. </w:t>
            </w:r>
            <w:r w:rsidRPr="00D00F0B">
              <w:rPr>
                <w:rFonts w:asciiTheme="minorHAnsi" w:hAnsiTheme="minorHAnsi" w:cstheme="minorHAnsi"/>
                <w:szCs w:val="20"/>
              </w:rPr>
              <w:t>461</w:t>
            </w:r>
            <w:r w:rsidR="00E900C9">
              <w:rPr>
                <w:rFonts w:asciiTheme="minorHAnsi" w:hAnsiTheme="minorHAnsi" w:cstheme="minorHAnsi"/>
                <w:szCs w:val="20"/>
              </w:rPr>
              <w:t xml:space="preserve"> </w:t>
            </w:r>
            <w:r w:rsidRPr="00D00F0B">
              <w:rPr>
                <w:rFonts w:asciiTheme="minorHAnsi" w:hAnsiTheme="minorHAnsi" w:cstheme="minorHAnsi"/>
                <w:szCs w:val="20"/>
              </w:rPr>
              <w:t>BCE (</w:t>
            </w:r>
            <w:r w:rsidR="00E900C9">
              <w:rPr>
                <w:rFonts w:asciiTheme="minorHAnsi" w:hAnsiTheme="minorHAnsi" w:cstheme="minorHAnsi"/>
                <w:szCs w:val="20"/>
              </w:rPr>
              <w:t>o</w:t>
            </w:r>
            <w:r w:rsidRPr="00D00F0B">
              <w:rPr>
                <w:rFonts w:asciiTheme="minorHAnsi" w:hAnsiTheme="minorHAnsi" w:cstheme="minorHAnsi"/>
                <w:szCs w:val="20"/>
              </w:rPr>
              <w:t>stracism of Cimon, rise of the more radical politicians, events at Ithome, Magarian Alliance, Spartan issues etc</w:t>
            </w:r>
            <w:r w:rsidR="00E900C9">
              <w:rPr>
                <w:rFonts w:asciiTheme="minorHAnsi" w:hAnsiTheme="minorHAnsi" w:cstheme="minorHAnsi"/>
                <w:szCs w:val="20"/>
              </w:rPr>
              <w:t>.</w:t>
            </w:r>
            <w:r w:rsidRPr="00D00F0B">
              <w:rPr>
                <w:rFonts w:asciiTheme="minorHAnsi" w:hAnsiTheme="minorHAnsi" w:cstheme="minorHAnsi"/>
                <w:szCs w:val="20"/>
              </w:rPr>
              <w:t>)</w:t>
            </w:r>
            <w:r w:rsidR="00E900C9">
              <w:rPr>
                <w:rFonts w:asciiTheme="minorHAnsi" w:hAnsiTheme="minorHAnsi" w:cstheme="minorHAnsi"/>
                <w:szCs w:val="20"/>
              </w:rPr>
              <w:t>.</w:t>
            </w:r>
          </w:p>
          <w:p w14:paraId="549F877E" w14:textId="5AE65E3C" w:rsidR="00714B22" w:rsidRPr="00D00F0B" w:rsidRDefault="00E900C9" w:rsidP="001D5800">
            <w:pPr>
              <w:pStyle w:val="ListParagraph"/>
              <w:numPr>
                <w:ilvl w:val="0"/>
                <w:numId w:val="27"/>
              </w:numPr>
              <w:rPr>
                <w:rFonts w:asciiTheme="minorHAnsi" w:hAnsiTheme="minorHAnsi" w:cstheme="minorHAnsi"/>
                <w:szCs w:val="20"/>
              </w:rPr>
            </w:pPr>
            <w:r>
              <w:rPr>
                <w:rFonts w:asciiTheme="minorHAnsi" w:hAnsiTheme="minorHAnsi" w:cstheme="minorHAnsi"/>
                <w:szCs w:val="20"/>
              </w:rPr>
              <w:t>E</w:t>
            </w:r>
            <w:r w:rsidR="00714B22" w:rsidRPr="00D00F0B">
              <w:rPr>
                <w:rFonts w:asciiTheme="minorHAnsi" w:hAnsiTheme="minorHAnsi" w:cstheme="minorHAnsi"/>
                <w:szCs w:val="20"/>
              </w:rPr>
              <w:t xml:space="preserve">xamine how Athens benefitted from alliances with Megara, Argos and Thessaly. </w:t>
            </w:r>
          </w:p>
          <w:p w14:paraId="071DD680" w14:textId="5623D59C" w:rsidR="00714B22" w:rsidRPr="00D00F0B" w:rsidRDefault="00E900C9" w:rsidP="001D5800">
            <w:pPr>
              <w:pStyle w:val="ListParagraph"/>
              <w:numPr>
                <w:ilvl w:val="0"/>
                <w:numId w:val="27"/>
              </w:numPr>
              <w:rPr>
                <w:rFonts w:asciiTheme="minorHAnsi" w:hAnsiTheme="minorHAnsi" w:cstheme="minorHAnsi"/>
                <w:szCs w:val="20"/>
              </w:rPr>
            </w:pPr>
            <w:r>
              <w:rPr>
                <w:rFonts w:asciiTheme="minorHAnsi" w:hAnsiTheme="minorHAnsi" w:cstheme="minorHAnsi"/>
                <w:szCs w:val="20"/>
              </w:rPr>
              <w:t>I</w:t>
            </w:r>
            <w:r w:rsidR="00714B22" w:rsidRPr="00D00F0B">
              <w:rPr>
                <w:rFonts w:asciiTheme="minorHAnsi" w:hAnsiTheme="minorHAnsi" w:cstheme="minorHAnsi"/>
                <w:szCs w:val="20"/>
              </w:rPr>
              <w:t>dentify the key contested areas of the Land Empire on a map of mainland Greece</w:t>
            </w:r>
            <w:r>
              <w:rPr>
                <w:rFonts w:asciiTheme="minorHAnsi" w:hAnsiTheme="minorHAnsi" w:cstheme="minorHAnsi"/>
                <w:szCs w:val="20"/>
              </w:rPr>
              <w:t>.</w:t>
            </w:r>
          </w:p>
          <w:p w14:paraId="1EBAAB4B" w14:textId="685B5EDC" w:rsidR="00714B22" w:rsidRPr="00D00F0B" w:rsidRDefault="00637A5F" w:rsidP="001D5800">
            <w:pPr>
              <w:pStyle w:val="ListParagraph"/>
              <w:numPr>
                <w:ilvl w:val="0"/>
                <w:numId w:val="27"/>
              </w:numPr>
              <w:rPr>
                <w:rFonts w:asciiTheme="minorHAnsi" w:hAnsiTheme="minorHAnsi" w:cstheme="minorHAnsi"/>
                <w:szCs w:val="20"/>
              </w:rPr>
            </w:pPr>
            <w:r>
              <w:rPr>
                <w:rFonts w:asciiTheme="minorHAnsi" w:hAnsiTheme="minorHAnsi" w:cstheme="minorHAnsi"/>
                <w:szCs w:val="20"/>
              </w:rPr>
              <w:t>S</w:t>
            </w:r>
            <w:r w:rsidR="00714B22" w:rsidRPr="00D00F0B">
              <w:rPr>
                <w:rFonts w:asciiTheme="minorHAnsi" w:hAnsiTheme="minorHAnsi" w:cstheme="minorHAnsi"/>
                <w:szCs w:val="20"/>
              </w:rPr>
              <w:t xml:space="preserve">equence the key events related to Athens’ pursuit and loss of </w:t>
            </w:r>
            <w:r>
              <w:rPr>
                <w:rFonts w:asciiTheme="minorHAnsi" w:hAnsiTheme="minorHAnsi" w:cstheme="minorHAnsi"/>
                <w:szCs w:val="20"/>
              </w:rPr>
              <w:t>the L</w:t>
            </w:r>
            <w:r w:rsidR="00714B22" w:rsidRPr="00D00F0B">
              <w:rPr>
                <w:rFonts w:asciiTheme="minorHAnsi" w:hAnsiTheme="minorHAnsi" w:cstheme="minorHAnsi"/>
                <w:szCs w:val="20"/>
              </w:rPr>
              <w:t xml:space="preserve">and </w:t>
            </w:r>
            <w:r>
              <w:rPr>
                <w:rFonts w:asciiTheme="minorHAnsi" w:hAnsiTheme="minorHAnsi" w:cstheme="minorHAnsi"/>
                <w:szCs w:val="20"/>
              </w:rPr>
              <w:t>E</w:t>
            </w:r>
            <w:r w:rsidR="00714B22" w:rsidRPr="00D00F0B">
              <w:rPr>
                <w:rFonts w:asciiTheme="minorHAnsi" w:hAnsiTheme="minorHAnsi" w:cstheme="minorHAnsi"/>
                <w:szCs w:val="20"/>
              </w:rPr>
              <w:t>mpire.</w:t>
            </w:r>
          </w:p>
          <w:p w14:paraId="7A4A17F6" w14:textId="617294ED" w:rsidR="00714B22" w:rsidRPr="00D00F0B" w:rsidRDefault="00387D97" w:rsidP="001D5800">
            <w:pPr>
              <w:pStyle w:val="ListParagraph"/>
              <w:numPr>
                <w:ilvl w:val="0"/>
                <w:numId w:val="27"/>
              </w:numPr>
              <w:rPr>
                <w:rFonts w:asciiTheme="minorHAnsi" w:hAnsiTheme="minorHAnsi" w:cstheme="minorHAnsi"/>
                <w:szCs w:val="20"/>
              </w:rPr>
            </w:pPr>
            <w:r>
              <w:rPr>
                <w:rFonts w:asciiTheme="minorHAnsi" w:hAnsiTheme="minorHAnsi" w:cstheme="minorHAnsi"/>
                <w:szCs w:val="20"/>
              </w:rPr>
              <w:t>Assess</w:t>
            </w:r>
            <w:r w:rsidR="0096616E">
              <w:rPr>
                <w:rFonts w:asciiTheme="minorHAnsi" w:hAnsiTheme="minorHAnsi" w:cstheme="minorHAnsi"/>
                <w:szCs w:val="20"/>
              </w:rPr>
              <w:t xml:space="preserve"> r</w:t>
            </w:r>
            <w:r w:rsidR="00714B22" w:rsidRPr="00D00F0B">
              <w:rPr>
                <w:rFonts w:asciiTheme="minorHAnsi" w:hAnsiTheme="minorHAnsi" w:cstheme="minorHAnsi"/>
                <w:szCs w:val="20"/>
              </w:rPr>
              <w:t>easons for the loss of the Land Empire</w:t>
            </w:r>
            <w:r w:rsidR="00E900C9">
              <w:rPr>
                <w:rFonts w:asciiTheme="minorHAnsi" w:hAnsiTheme="minorHAnsi" w:cstheme="minorHAnsi"/>
                <w:szCs w:val="20"/>
              </w:rPr>
              <w:t>,</w:t>
            </w:r>
            <w:r w:rsidR="00714B22" w:rsidRPr="00D00F0B">
              <w:rPr>
                <w:rFonts w:asciiTheme="minorHAnsi" w:hAnsiTheme="minorHAnsi" w:cstheme="minorHAnsi"/>
                <w:szCs w:val="20"/>
              </w:rPr>
              <w:t xml:space="preserve"> including the impact of military losses at Egypt and Coroneia, the strategic loss of the alliance with Megara, issues in the Delian League (note the evidence of the numerous decrees at this time), Athenian reliance on their weakest military arm (</w:t>
            </w:r>
            <w:r w:rsidR="00E900C9" w:rsidRPr="00D00F0B">
              <w:rPr>
                <w:rFonts w:asciiTheme="minorHAnsi" w:hAnsiTheme="minorHAnsi" w:cstheme="minorHAnsi"/>
                <w:szCs w:val="20"/>
              </w:rPr>
              <w:t>i.e.</w:t>
            </w:r>
            <w:r w:rsidR="00714B22" w:rsidRPr="00D00F0B">
              <w:rPr>
                <w:rFonts w:asciiTheme="minorHAnsi" w:hAnsiTheme="minorHAnsi" w:cstheme="minorHAnsi"/>
                <w:szCs w:val="20"/>
              </w:rPr>
              <w:t xml:space="preserve"> hoplites and cavalry) etc.</w:t>
            </w:r>
          </w:p>
          <w:p w14:paraId="07862FA8" w14:textId="28D6E06D" w:rsidR="00714B22" w:rsidRDefault="00714B22" w:rsidP="001D5800">
            <w:pPr>
              <w:pStyle w:val="ListParagraph"/>
              <w:numPr>
                <w:ilvl w:val="0"/>
                <w:numId w:val="27"/>
              </w:numPr>
              <w:rPr>
                <w:rFonts w:asciiTheme="minorHAnsi" w:hAnsiTheme="minorHAnsi" w:cstheme="minorHAnsi"/>
                <w:szCs w:val="20"/>
              </w:rPr>
            </w:pPr>
            <w:r w:rsidRPr="00D00F0B">
              <w:rPr>
                <w:rFonts w:asciiTheme="minorHAnsi" w:hAnsiTheme="minorHAnsi" w:cstheme="minorHAnsi"/>
                <w:szCs w:val="20"/>
              </w:rPr>
              <w:t>Note down the terms of the 30 Years’ Peace</w:t>
            </w:r>
            <w:r w:rsidR="009C6D9C">
              <w:rPr>
                <w:rFonts w:asciiTheme="minorHAnsi" w:hAnsiTheme="minorHAnsi" w:cstheme="minorHAnsi"/>
                <w:szCs w:val="20"/>
              </w:rPr>
              <w:t xml:space="preserve"> of 446 BCE </w:t>
            </w:r>
            <w:r w:rsidRPr="00D00F0B">
              <w:rPr>
                <w:rFonts w:asciiTheme="minorHAnsi" w:hAnsiTheme="minorHAnsi" w:cstheme="minorHAnsi"/>
                <w:szCs w:val="20"/>
              </w:rPr>
              <w:t>and examine the key implications for Athens, Sparta and the allies on both sides</w:t>
            </w:r>
            <w:r w:rsidR="00E900C9">
              <w:rPr>
                <w:rFonts w:asciiTheme="minorHAnsi" w:hAnsiTheme="minorHAnsi" w:cstheme="minorHAnsi"/>
                <w:szCs w:val="20"/>
              </w:rPr>
              <w:t>.</w:t>
            </w:r>
          </w:p>
          <w:p w14:paraId="6E06B430" w14:textId="03C82696" w:rsidR="00714B22" w:rsidRPr="009C5BB5" w:rsidRDefault="00714B22" w:rsidP="003C6304">
            <w:pPr>
              <w:spacing w:after="0"/>
              <w:contextualSpacing/>
              <w:rPr>
                <w:rFonts w:asciiTheme="minorHAnsi" w:hAnsiTheme="minorHAnsi" w:cstheme="minorHAnsi"/>
                <w:szCs w:val="20"/>
              </w:rPr>
            </w:pPr>
            <w:r w:rsidRPr="009C5BB5">
              <w:rPr>
                <w:rFonts w:asciiTheme="minorHAnsi" w:hAnsiTheme="minorHAnsi" w:cstheme="minorHAnsi"/>
                <w:b/>
                <w:szCs w:val="20"/>
              </w:rPr>
              <w:t xml:space="preserve">Task 3: Extended </w:t>
            </w:r>
            <w:r w:rsidR="00780990">
              <w:rPr>
                <w:rFonts w:asciiTheme="minorHAnsi" w:hAnsiTheme="minorHAnsi" w:cstheme="minorHAnsi"/>
                <w:b/>
                <w:szCs w:val="20"/>
              </w:rPr>
              <w:t>a</w:t>
            </w:r>
            <w:r w:rsidRPr="009C5BB5">
              <w:rPr>
                <w:rFonts w:asciiTheme="minorHAnsi" w:hAnsiTheme="minorHAnsi" w:cstheme="minorHAnsi"/>
                <w:b/>
                <w:szCs w:val="20"/>
              </w:rPr>
              <w:t xml:space="preserve">nswer </w:t>
            </w:r>
            <w:r w:rsidR="00A90828">
              <w:rPr>
                <w:rFonts w:asciiTheme="minorHAnsi" w:hAnsiTheme="minorHAnsi" w:cstheme="minorHAnsi"/>
                <w:b/>
                <w:szCs w:val="20"/>
              </w:rPr>
              <w:t xml:space="preserve">(Week </w:t>
            </w:r>
            <w:r w:rsidR="003757C8">
              <w:rPr>
                <w:rFonts w:asciiTheme="minorHAnsi" w:hAnsiTheme="minorHAnsi" w:cstheme="minorHAnsi"/>
                <w:b/>
                <w:szCs w:val="20"/>
              </w:rPr>
              <w:t>1</w:t>
            </w:r>
            <w:r w:rsidR="006961DD">
              <w:rPr>
                <w:rFonts w:asciiTheme="minorHAnsi" w:hAnsiTheme="minorHAnsi" w:cstheme="minorHAnsi"/>
                <w:b/>
                <w:szCs w:val="20"/>
              </w:rPr>
              <w:t>2</w:t>
            </w:r>
            <w:r w:rsidR="003757C8">
              <w:rPr>
                <w:rFonts w:asciiTheme="minorHAnsi" w:hAnsiTheme="minorHAnsi" w:cstheme="minorHAnsi"/>
                <w:b/>
                <w:szCs w:val="20"/>
              </w:rPr>
              <w:t>)</w:t>
            </w:r>
          </w:p>
        </w:tc>
      </w:tr>
      <w:tr w:rsidR="009C5BB5" w:rsidRPr="00D00F0B" w14:paraId="7B19CDB0" w14:textId="77777777" w:rsidTr="00870D63">
        <w:trPr>
          <w:trHeight w:val="3247"/>
        </w:trPr>
        <w:tc>
          <w:tcPr>
            <w:tcW w:w="967" w:type="dxa"/>
            <w:shd w:val="clear" w:color="auto" w:fill="E4D8EB" w:themeFill="accent4" w:themeFillTint="66"/>
            <w:vAlign w:val="center"/>
          </w:tcPr>
          <w:p w14:paraId="660BC6BB" w14:textId="513D3900" w:rsidR="009C5BB5" w:rsidRDefault="009C5BB5" w:rsidP="00713C66">
            <w:pPr>
              <w:spacing w:after="0"/>
              <w:jc w:val="center"/>
              <w:rPr>
                <w:rFonts w:asciiTheme="minorHAnsi" w:hAnsiTheme="minorHAnsi" w:cstheme="minorHAnsi"/>
                <w:szCs w:val="20"/>
              </w:rPr>
            </w:pPr>
            <w:r>
              <w:rPr>
                <w:rFonts w:asciiTheme="minorHAnsi" w:hAnsiTheme="minorHAnsi" w:cstheme="minorHAnsi"/>
                <w:szCs w:val="20"/>
              </w:rPr>
              <w:lastRenderedPageBreak/>
              <w:t>13</w:t>
            </w:r>
            <w:r w:rsidR="003B3322">
              <w:rPr>
                <w:rFonts w:asciiTheme="minorHAnsi" w:hAnsiTheme="minorHAnsi" w:cstheme="minorHAnsi"/>
                <w:szCs w:val="20"/>
              </w:rPr>
              <w:t>–14</w:t>
            </w:r>
          </w:p>
        </w:tc>
        <w:tc>
          <w:tcPr>
            <w:tcW w:w="3564" w:type="dxa"/>
          </w:tcPr>
          <w:p w14:paraId="5185FCEA" w14:textId="77777777" w:rsidR="009C5BB5" w:rsidRPr="00467597" w:rsidRDefault="009C5BB5" w:rsidP="00575232">
            <w:pPr>
              <w:rPr>
                <w:b/>
                <w:bCs/>
              </w:rPr>
            </w:pPr>
            <w:r w:rsidRPr="00467597">
              <w:rPr>
                <w:b/>
                <w:bCs/>
              </w:rPr>
              <w:t>The policies of Pericles and the opposition</w:t>
            </w:r>
          </w:p>
          <w:p w14:paraId="1C447B0C" w14:textId="580BE018" w:rsidR="009C5BB5" w:rsidRPr="009C5BB5" w:rsidRDefault="009C5BB5" w:rsidP="001D5800">
            <w:pPr>
              <w:pStyle w:val="ListParagraph"/>
              <w:numPr>
                <w:ilvl w:val="0"/>
                <w:numId w:val="28"/>
              </w:numPr>
            </w:pPr>
            <w:r w:rsidRPr="009C5BB5">
              <w:t xml:space="preserve">Pericles’ imperial policy, including the transfer of the treasury in </w:t>
            </w:r>
            <w:r w:rsidR="00D957AA">
              <w:br/>
            </w:r>
            <w:r w:rsidRPr="009C5BB5">
              <w:t>454 BCE, and including Plutarch’s account of use of Delian League funds for the building program</w:t>
            </w:r>
          </w:p>
          <w:p w14:paraId="0A312D44" w14:textId="77777777" w:rsidR="009C5BB5" w:rsidRPr="009C5BB5" w:rsidRDefault="009C5BB5" w:rsidP="001D5800">
            <w:pPr>
              <w:pStyle w:val="ListParagraph"/>
              <w:numPr>
                <w:ilvl w:val="0"/>
                <w:numId w:val="28"/>
              </w:numPr>
            </w:pPr>
            <w:r w:rsidRPr="009C5BB5">
              <w:t>Pericles’ political position; the opposition to his leadership and ostracism of Thucydides (son of Melesias)</w:t>
            </w:r>
          </w:p>
          <w:p w14:paraId="6CD3F2A3" w14:textId="46AF5DCC" w:rsidR="009C5BB5" w:rsidRPr="009C5BB5" w:rsidRDefault="009C5BB5" w:rsidP="001D5800">
            <w:pPr>
              <w:pStyle w:val="ListParagraph"/>
              <w:numPr>
                <w:ilvl w:val="0"/>
                <w:numId w:val="28"/>
              </w:numPr>
              <w:rPr>
                <w:b/>
                <w:bCs/>
              </w:rPr>
            </w:pPr>
            <w:r w:rsidRPr="009C5BB5">
              <w:t>the revolt of Samos, its causes and the Athenian response</w:t>
            </w:r>
          </w:p>
        </w:tc>
        <w:tc>
          <w:tcPr>
            <w:tcW w:w="4529" w:type="dxa"/>
          </w:tcPr>
          <w:p w14:paraId="42DFE6A2" w14:textId="0D53BC84" w:rsidR="009C5BB5" w:rsidRPr="00D00F0B" w:rsidRDefault="00E900C9" w:rsidP="001D5800">
            <w:pPr>
              <w:pStyle w:val="ListParagraph"/>
              <w:numPr>
                <w:ilvl w:val="0"/>
                <w:numId w:val="29"/>
              </w:numPr>
              <w:rPr>
                <w:rFonts w:asciiTheme="minorHAnsi" w:hAnsiTheme="minorHAnsi" w:cstheme="minorHAnsi"/>
                <w:szCs w:val="20"/>
              </w:rPr>
            </w:pPr>
            <w:r>
              <w:rPr>
                <w:rFonts w:asciiTheme="minorHAnsi" w:hAnsiTheme="minorHAnsi" w:cstheme="minorHAnsi"/>
                <w:szCs w:val="20"/>
              </w:rPr>
              <w:t>E</w:t>
            </w:r>
            <w:r w:rsidR="009C5BB5" w:rsidRPr="00D00F0B">
              <w:rPr>
                <w:rFonts w:asciiTheme="minorHAnsi" w:hAnsiTheme="minorHAnsi" w:cstheme="minorHAnsi"/>
                <w:szCs w:val="20"/>
              </w:rPr>
              <w:t>xamine the main tenets of Pericles’ (and the more radical politicians’) foreign and domestic policies</w:t>
            </w:r>
            <w:r w:rsidR="000E245D">
              <w:rPr>
                <w:rFonts w:asciiTheme="minorHAnsi" w:hAnsiTheme="minorHAnsi" w:cstheme="minorHAnsi"/>
                <w:szCs w:val="20"/>
              </w:rPr>
              <w:t>, e.g.</w:t>
            </w:r>
            <w:r w:rsidR="009C5BB5" w:rsidRPr="00D00F0B">
              <w:rPr>
                <w:rFonts w:asciiTheme="minorHAnsi" w:hAnsiTheme="minorHAnsi" w:cstheme="minorHAnsi"/>
                <w:szCs w:val="20"/>
              </w:rPr>
              <w:t xml:space="preserve"> Persia no longer a threat, Sparta the main concern for Athens and that war was inevitable, maintenance of the Delian League/Athenian Empire, more radical democracy in Athens etc</w:t>
            </w:r>
            <w:r>
              <w:rPr>
                <w:rFonts w:asciiTheme="minorHAnsi" w:hAnsiTheme="minorHAnsi" w:cstheme="minorHAnsi"/>
                <w:szCs w:val="20"/>
              </w:rPr>
              <w:t>.</w:t>
            </w:r>
          </w:p>
          <w:p w14:paraId="229FA374" w14:textId="1E8B344A" w:rsidR="009C5BB5" w:rsidRPr="00D00F0B" w:rsidRDefault="009C5BB5" w:rsidP="001D5800">
            <w:pPr>
              <w:pStyle w:val="ListParagraph"/>
              <w:numPr>
                <w:ilvl w:val="0"/>
                <w:numId w:val="29"/>
              </w:numPr>
              <w:rPr>
                <w:rFonts w:asciiTheme="minorHAnsi" w:hAnsiTheme="minorHAnsi" w:cstheme="minorHAnsi"/>
                <w:szCs w:val="20"/>
              </w:rPr>
            </w:pPr>
            <w:r w:rsidRPr="00D00F0B">
              <w:rPr>
                <w:rFonts w:asciiTheme="minorHAnsi" w:hAnsiTheme="minorHAnsi" w:cstheme="minorHAnsi"/>
                <w:szCs w:val="20"/>
              </w:rPr>
              <w:t>Note the significance o</w:t>
            </w:r>
            <w:r>
              <w:rPr>
                <w:rFonts w:asciiTheme="minorHAnsi" w:hAnsiTheme="minorHAnsi" w:cstheme="minorHAnsi"/>
                <w:szCs w:val="20"/>
              </w:rPr>
              <w:t>f</w:t>
            </w:r>
            <w:r w:rsidRPr="00D00F0B">
              <w:rPr>
                <w:rFonts w:asciiTheme="minorHAnsi" w:hAnsiTheme="minorHAnsi" w:cstheme="minorHAnsi"/>
                <w:szCs w:val="20"/>
              </w:rPr>
              <w:t xml:space="preserve"> Pericles’ focus on funds, including the movement of the treasury to Athens </w:t>
            </w:r>
            <w:r w:rsidR="00D957AA">
              <w:rPr>
                <w:rFonts w:asciiTheme="minorHAnsi" w:hAnsiTheme="minorHAnsi" w:cstheme="minorHAnsi"/>
                <w:szCs w:val="20"/>
              </w:rPr>
              <w:t>c.</w:t>
            </w:r>
            <w:r w:rsidR="00E900C9">
              <w:rPr>
                <w:rFonts w:asciiTheme="minorHAnsi" w:hAnsiTheme="minorHAnsi" w:cstheme="minorHAnsi"/>
                <w:szCs w:val="20"/>
              </w:rPr>
              <w:t xml:space="preserve"> </w:t>
            </w:r>
            <w:r w:rsidRPr="00D00F0B">
              <w:rPr>
                <w:rFonts w:asciiTheme="minorHAnsi" w:hAnsiTheme="minorHAnsi" w:cstheme="minorHAnsi"/>
                <w:szCs w:val="20"/>
              </w:rPr>
              <w:t>454</w:t>
            </w:r>
            <w:r w:rsidR="00E900C9">
              <w:rPr>
                <w:rFonts w:asciiTheme="minorHAnsi" w:hAnsiTheme="minorHAnsi" w:cstheme="minorHAnsi"/>
                <w:szCs w:val="20"/>
              </w:rPr>
              <w:t xml:space="preserve"> </w:t>
            </w:r>
            <w:r w:rsidRPr="00D00F0B">
              <w:rPr>
                <w:rFonts w:asciiTheme="minorHAnsi" w:hAnsiTheme="minorHAnsi" w:cstheme="minorHAnsi"/>
                <w:szCs w:val="20"/>
              </w:rPr>
              <w:t>BCE, the Congress Decree c</w:t>
            </w:r>
            <w:r w:rsidR="00E900C9">
              <w:rPr>
                <w:rFonts w:asciiTheme="minorHAnsi" w:hAnsiTheme="minorHAnsi" w:cstheme="minorHAnsi"/>
                <w:szCs w:val="20"/>
              </w:rPr>
              <w:t xml:space="preserve">. </w:t>
            </w:r>
            <w:r w:rsidRPr="00D00F0B">
              <w:rPr>
                <w:rFonts w:asciiTheme="minorHAnsi" w:hAnsiTheme="minorHAnsi" w:cstheme="minorHAnsi"/>
                <w:szCs w:val="20"/>
              </w:rPr>
              <w:t>449</w:t>
            </w:r>
            <w:r w:rsidR="00E900C9">
              <w:rPr>
                <w:rFonts w:asciiTheme="minorHAnsi" w:hAnsiTheme="minorHAnsi" w:cstheme="minorHAnsi"/>
                <w:szCs w:val="20"/>
              </w:rPr>
              <w:t xml:space="preserve"> </w:t>
            </w:r>
            <w:r w:rsidRPr="00D00F0B">
              <w:rPr>
                <w:rFonts w:asciiTheme="minorHAnsi" w:hAnsiTheme="minorHAnsi" w:cstheme="minorHAnsi"/>
                <w:szCs w:val="20"/>
              </w:rPr>
              <w:t>BCE, the allocation of 8000 talents for the building program c</w:t>
            </w:r>
            <w:r w:rsidR="00E900C9">
              <w:rPr>
                <w:rFonts w:asciiTheme="minorHAnsi" w:hAnsiTheme="minorHAnsi" w:cstheme="minorHAnsi"/>
                <w:szCs w:val="20"/>
              </w:rPr>
              <w:t xml:space="preserve">. </w:t>
            </w:r>
            <w:r w:rsidRPr="00D00F0B">
              <w:rPr>
                <w:rFonts w:asciiTheme="minorHAnsi" w:hAnsiTheme="minorHAnsi" w:cstheme="minorHAnsi"/>
                <w:szCs w:val="20"/>
              </w:rPr>
              <w:t>448</w:t>
            </w:r>
            <w:r w:rsidR="00E900C9">
              <w:rPr>
                <w:rFonts w:asciiTheme="minorHAnsi" w:hAnsiTheme="minorHAnsi" w:cstheme="minorHAnsi"/>
                <w:szCs w:val="20"/>
              </w:rPr>
              <w:t xml:space="preserve"> </w:t>
            </w:r>
            <w:r w:rsidRPr="00D00F0B">
              <w:rPr>
                <w:rFonts w:asciiTheme="minorHAnsi" w:hAnsiTheme="minorHAnsi" w:cstheme="minorHAnsi"/>
                <w:szCs w:val="20"/>
              </w:rPr>
              <w:t>BCE etc.</w:t>
            </w:r>
          </w:p>
          <w:p w14:paraId="614E615F" w14:textId="34E2AEE3" w:rsidR="009C5BB5" w:rsidRPr="00D00F0B" w:rsidRDefault="00E900C9" w:rsidP="001D5800">
            <w:pPr>
              <w:pStyle w:val="ListParagraph"/>
              <w:numPr>
                <w:ilvl w:val="0"/>
                <w:numId w:val="29"/>
              </w:numPr>
              <w:rPr>
                <w:rFonts w:asciiTheme="minorHAnsi" w:hAnsiTheme="minorHAnsi" w:cstheme="minorHAnsi"/>
                <w:szCs w:val="20"/>
              </w:rPr>
            </w:pPr>
            <w:r>
              <w:rPr>
                <w:rFonts w:asciiTheme="minorHAnsi" w:hAnsiTheme="minorHAnsi" w:cstheme="minorHAnsi"/>
                <w:szCs w:val="20"/>
              </w:rPr>
              <w:t>E</w:t>
            </w:r>
            <w:r w:rsidR="009C5BB5" w:rsidRPr="00D00F0B">
              <w:rPr>
                <w:rFonts w:asciiTheme="minorHAnsi" w:hAnsiTheme="minorHAnsi" w:cstheme="minorHAnsi"/>
                <w:szCs w:val="20"/>
              </w:rPr>
              <w:t xml:space="preserve">xplain </w:t>
            </w:r>
            <w:r w:rsidR="009C5BB5">
              <w:rPr>
                <w:rFonts w:asciiTheme="minorHAnsi" w:hAnsiTheme="minorHAnsi" w:cstheme="minorHAnsi"/>
                <w:szCs w:val="20"/>
              </w:rPr>
              <w:t xml:space="preserve">Pericles’ justification for </w:t>
            </w:r>
            <w:r w:rsidR="009C5BB5" w:rsidRPr="00D00F0B">
              <w:rPr>
                <w:rFonts w:asciiTheme="minorHAnsi" w:hAnsiTheme="minorHAnsi" w:cstheme="minorHAnsi"/>
                <w:szCs w:val="20"/>
              </w:rPr>
              <w:t>the use of Delian League funds for the building</w:t>
            </w:r>
            <w:r>
              <w:rPr>
                <w:rFonts w:asciiTheme="minorHAnsi" w:hAnsiTheme="minorHAnsi" w:cstheme="minorHAnsi"/>
                <w:szCs w:val="20"/>
              </w:rPr>
              <w:t xml:space="preserve"> </w:t>
            </w:r>
            <w:r w:rsidR="009C5BB5" w:rsidRPr="00D00F0B">
              <w:rPr>
                <w:rFonts w:asciiTheme="minorHAnsi" w:hAnsiTheme="minorHAnsi" w:cstheme="minorHAnsi"/>
                <w:szCs w:val="20"/>
              </w:rPr>
              <w:t>program and Pericles’ response in Plutarch.</w:t>
            </w:r>
          </w:p>
          <w:p w14:paraId="16FA5740" w14:textId="54B0B7AE" w:rsidR="009C5BB5" w:rsidRDefault="00E900C9" w:rsidP="001D5800">
            <w:pPr>
              <w:pStyle w:val="ListParagraph"/>
              <w:numPr>
                <w:ilvl w:val="0"/>
                <w:numId w:val="29"/>
              </w:numPr>
              <w:rPr>
                <w:rFonts w:asciiTheme="minorHAnsi" w:hAnsiTheme="minorHAnsi" w:cstheme="minorHAnsi"/>
                <w:szCs w:val="20"/>
              </w:rPr>
            </w:pPr>
            <w:r>
              <w:rPr>
                <w:rFonts w:asciiTheme="minorHAnsi" w:hAnsiTheme="minorHAnsi" w:cstheme="minorHAnsi"/>
                <w:szCs w:val="20"/>
              </w:rPr>
              <w:t>I</w:t>
            </w:r>
            <w:r w:rsidR="009C5BB5" w:rsidRPr="00D00F0B">
              <w:rPr>
                <w:rFonts w:asciiTheme="minorHAnsi" w:hAnsiTheme="minorHAnsi" w:cstheme="minorHAnsi"/>
                <w:szCs w:val="20"/>
              </w:rPr>
              <w:t xml:space="preserve">dentify and give reasons for internal opposition to Pericles’ policies. Examine the role of Thucydides of Melesias as a </w:t>
            </w:r>
            <w:r w:rsidR="009C5BB5">
              <w:rPr>
                <w:rFonts w:asciiTheme="minorHAnsi" w:hAnsiTheme="minorHAnsi" w:cstheme="minorHAnsi"/>
                <w:szCs w:val="20"/>
              </w:rPr>
              <w:t>figurehead for the Athenian aristocracy.</w:t>
            </w:r>
          </w:p>
          <w:p w14:paraId="0A7F276D" w14:textId="77777777" w:rsidR="009C5BB5" w:rsidRDefault="009C5BB5" w:rsidP="001D5800">
            <w:pPr>
              <w:pStyle w:val="ListParagraph"/>
              <w:numPr>
                <w:ilvl w:val="0"/>
                <w:numId w:val="29"/>
              </w:numPr>
              <w:rPr>
                <w:rFonts w:asciiTheme="minorHAnsi" w:hAnsiTheme="minorHAnsi" w:cstheme="minorHAnsi"/>
                <w:szCs w:val="20"/>
              </w:rPr>
            </w:pPr>
            <w:r>
              <w:rPr>
                <w:rFonts w:asciiTheme="minorHAnsi" w:hAnsiTheme="minorHAnsi" w:cstheme="minorHAnsi"/>
                <w:szCs w:val="20"/>
              </w:rPr>
              <w:t>Explain the reasons for the opposition from the aristocracy/conservatives, beyond what Plutarch describes, including the growing power of Pericles, radical democracy, conflict with Sparta, peace with Persia, Long Walls etc.</w:t>
            </w:r>
          </w:p>
          <w:p w14:paraId="1A1036FA" w14:textId="66F34212" w:rsidR="00C9516F" w:rsidRPr="00C9516F" w:rsidRDefault="00C9516F" w:rsidP="003C6304">
            <w:pPr>
              <w:spacing w:after="0"/>
              <w:contextualSpacing/>
              <w:rPr>
                <w:rFonts w:asciiTheme="minorHAnsi" w:hAnsiTheme="minorHAnsi" w:cstheme="minorHAnsi"/>
                <w:b/>
                <w:bCs/>
                <w:szCs w:val="20"/>
              </w:rPr>
            </w:pPr>
            <w:r w:rsidRPr="00C9516F">
              <w:rPr>
                <w:rFonts w:asciiTheme="minorHAnsi" w:hAnsiTheme="minorHAnsi" w:cstheme="minorHAnsi"/>
                <w:b/>
                <w:bCs/>
                <w:szCs w:val="20"/>
              </w:rPr>
              <w:t>Unit 3 revision</w:t>
            </w:r>
          </w:p>
        </w:tc>
      </w:tr>
      <w:tr w:rsidR="00D13B4C" w:rsidRPr="00D00F0B" w14:paraId="31861B0D" w14:textId="77777777" w:rsidTr="00D22E58">
        <w:trPr>
          <w:trHeight w:val="262"/>
        </w:trPr>
        <w:tc>
          <w:tcPr>
            <w:tcW w:w="967" w:type="dxa"/>
            <w:shd w:val="clear" w:color="auto" w:fill="E4D8EB" w:themeFill="accent4" w:themeFillTint="66"/>
            <w:vAlign w:val="center"/>
          </w:tcPr>
          <w:p w14:paraId="7E933BB4" w14:textId="4AAB20BB" w:rsidR="00D13B4C" w:rsidRDefault="00D13B4C" w:rsidP="00713C66">
            <w:pPr>
              <w:spacing w:after="0"/>
              <w:jc w:val="center"/>
              <w:rPr>
                <w:rFonts w:asciiTheme="minorHAnsi" w:hAnsiTheme="minorHAnsi" w:cstheme="minorHAnsi"/>
                <w:szCs w:val="20"/>
              </w:rPr>
            </w:pPr>
            <w:r>
              <w:rPr>
                <w:rFonts w:asciiTheme="minorHAnsi" w:hAnsiTheme="minorHAnsi" w:cstheme="minorHAnsi"/>
                <w:szCs w:val="20"/>
              </w:rPr>
              <w:t>15</w:t>
            </w:r>
          </w:p>
        </w:tc>
        <w:tc>
          <w:tcPr>
            <w:tcW w:w="3564" w:type="dxa"/>
          </w:tcPr>
          <w:p w14:paraId="716654E2" w14:textId="221389F7" w:rsidR="00D13B4C" w:rsidRPr="00D55338" w:rsidRDefault="00D13B4C" w:rsidP="00D22E58">
            <w:pPr>
              <w:spacing w:after="0"/>
              <w:rPr>
                <w:b/>
                <w:bCs/>
              </w:rPr>
            </w:pPr>
          </w:p>
        </w:tc>
        <w:tc>
          <w:tcPr>
            <w:tcW w:w="4529" w:type="dxa"/>
          </w:tcPr>
          <w:p w14:paraId="7DD362E6" w14:textId="7832E93A" w:rsidR="00D13B4C" w:rsidRPr="00D55338" w:rsidRDefault="00D13B4C" w:rsidP="003C6304">
            <w:pPr>
              <w:spacing w:after="0"/>
              <w:rPr>
                <w:b/>
                <w:bCs/>
              </w:rPr>
            </w:pPr>
            <w:r w:rsidRPr="00D55338">
              <w:rPr>
                <w:b/>
                <w:bCs/>
              </w:rPr>
              <w:t xml:space="preserve">Task 4: Semester 1 </w:t>
            </w:r>
            <w:r w:rsidR="00343151" w:rsidRPr="00D55338">
              <w:rPr>
                <w:b/>
                <w:bCs/>
              </w:rPr>
              <w:t>e</w:t>
            </w:r>
            <w:r w:rsidRPr="00D55338">
              <w:rPr>
                <w:b/>
                <w:bCs/>
              </w:rPr>
              <w:t>xamination</w:t>
            </w:r>
          </w:p>
        </w:tc>
      </w:tr>
    </w:tbl>
    <w:p w14:paraId="290E5140" w14:textId="77777777" w:rsidR="00BA0384" w:rsidRDefault="009F159A" w:rsidP="00BA0384">
      <w:pPr>
        <w:spacing w:after="200"/>
      </w:pPr>
      <w:r>
        <w:br w:type="page"/>
      </w:r>
    </w:p>
    <w:tbl>
      <w:tblPr>
        <w:tblStyle w:val="TableGrid"/>
        <w:tblW w:w="5000" w:type="pct"/>
        <w:tblBorders>
          <w:top w:val="single" w:sz="4" w:space="0" w:color="BD9FCF" w:themeColor="accent4"/>
          <w:left w:val="single" w:sz="4" w:space="0" w:color="BD9FCF" w:themeColor="accent4"/>
          <w:bottom w:val="single" w:sz="4" w:space="0" w:color="BD9FCF" w:themeColor="accent4"/>
          <w:right w:val="single" w:sz="4" w:space="0" w:color="BD9FCF" w:themeColor="accent4"/>
          <w:insideH w:val="single" w:sz="4" w:space="0" w:color="BD9FCF" w:themeColor="accent4"/>
          <w:insideV w:val="single" w:sz="4" w:space="0" w:color="BD9FCF" w:themeColor="accent4"/>
        </w:tblBorders>
        <w:tblLayout w:type="fixed"/>
        <w:tblCellMar>
          <w:top w:w="57" w:type="dxa"/>
          <w:bottom w:w="57" w:type="dxa"/>
        </w:tblCellMar>
        <w:tblLook w:val="04A0" w:firstRow="1" w:lastRow="0" w:firstColumn="1" w:lastColumn="0" w:noHBand="0" w:noVBand="1"/>
      </w:tblPr>
      <w:tblGrid>
        <w:gridCol w:w="9060"/>
      </w:tblGrid>
      <w:tr w:rsidR="00D55338" w:rsidRPr="00D55338" w14:paraId="7EC3C6AD" w14:textId="77777777" w:rsidTr="003C6304">
        <w:trPr>
          <w:tblHeader/>
        </w:trPr>
        <w:tc>
          <w:tcPr>
            <w:tcW w:w="9356" w:type="dxa"/>
            <w:shd w:val="clear" w:color="auto" w:fill="BD9FCF"/>
            <w:vAlign w:val="center"/>
            <w:hideMark/>
          </w:tcPr>
          <w:p w14:paraId="254FBAF3" w14:textId="77777777" w:rsidR="00BA0384" w:rsidRPr="00D55338" w:rsidRDefault="00BA0384" w:rsidP="00444307">
            <w:pPr>
              <w:spacing w:after="0"/>
              <w:jc w:val="center"/>
              <w:rPr>
                <w:rFonts w:asciiTheme="minorHAnsi" w:hAnsiTheme="minorHAnsi" w:cstheme="minorHAnsi"/>
                <w:b/>
                <w:szCs w:val="20"/>
              </w:rPr>
            </w:pPr>
            <w:r w:rsidRPr="00D55338">
              <w:rPr>
                <w:rFonts w:asciiTheme="minorHAnsi" w:hAnsiTheme="minorHAnsi" w:cstheme="minorHAnsi"/>
                <w:b/>
                <w:szCs w:val="20"/>
              </w:rPr>
              <w:lastRenderedPageBreak/>
              <w:t>Historical Skills</w:t>
            </w:r>
          </w:p>
        </w:tc>
      </w:tr>
      <w:tr w:rsidR="00BA0384" w:rsidRPr="001E297A" w14:paraId="22FFDCE9" w14:textId="77777777" w:rsidTr="003C6304">
        <w:tc>
          <w:tcPr>
            <w:tcW w:w="9356" w:type="dxa"/>
          </w:tcPr>
          <w:p w14:paraId="37A9E936" w14:textId="77777777" w:rsidR="00BA0384" w:rsidRPr="00467597" w:rsidRDefault="00BA0384" w:rsidP="00444307">
            <w:pPr>
              <w:spacing w:after="0"/>
              <w:rPr>
                <w:b/>
                <w:bCs/>
              </w:rPr>
            </w:pPr>
            <w:r w:rsidRPr="00467597">
              <w:rPr>
                <w:b/>
                <w:bCs/>
              </w:rPr>
              <w:t>Historical Skills</w:t>
            </w:r>
          </w:p>
          <w:p w14:paraId="0C649AF5" w14:textId="77777777" w:rsidR="00BA0384" w:rsidRPr="001E297A" w:rsidRDefault="00BA0384" w:rsidP="00444307">
            <w:r w:rsidRPr="001E297A">
              <w:t xml:space="preserve">The following skills will be developed during this unit. </w:t>
            </w:r>
          </w:p>
          <w:p w14:paraId="0A99506B" w14:textId="77777777" w:rsidR="00BA0384" w:rsidRPr="00467597" w:rsidRDefault="00BA0384" w:rsidP="00444307">
            <w:pPr>
              <w:spacing w:after="0"/>
              <w:rPr>
                <w:b/>
                <w:bCs/>
              </w:rPr>
            </w:pPr>
            <w:r w:rsidRPr="00467597">
              <w:rPr>
                <w:b/>
                <w:bCs/>
              </w:rPr>
              <w:t xml:space="preserve">Chronology, terms and </w:t>
            </w:r>
            <w:r w:rsidRPr="00467597">
              <w:rPr>
                <w:rFonts w:eastAsiaTheme="minorEastAsia"/>
                <w:b/>
                <w:bCs/>
                <w:lang w:val="en-AU"/>
              </w:rPr>
              <w:t>concepts</w:t>
            </w:r>
          </w:p>
          <w:p w14:paraId="36AEE12E" w14:textId="77777777" w:rsidR="00BA0384" w:rsidRPr="001E297A" w:rsidRDefault="00BA0384" w:rsidP="00444307">
            <w:pPr>
              <w:pStyle w:val="ListParagraph"/>
              <w:numPr>
                <w:ilvl w:val="0"/>
                <w:numId w:val="19"/>
              </w:numPr>
            </w:pPr>
            <w:r w:rsidRPr="001E297A">
              <w:t>identify links between events to understand the nature and significance of causation, continuity and change over time</w:t>
            </w:r>
          </w:p>
          <w:p w14:paraId="6E01600C" w14:textId="77777777" w:rsidR="00BA0384" w:rsidRPr="001E297A" w:rsidRDefault="00BA0384" w:rsidP="00444307">
            <w:pPr>
              <w:pStyle w:val="ListParagraph"/>
              <w:numPr>
                <w:ilvl w:val="0"/>
                <w:numId w:val="19"/>
              </w:numPr>
            </w:pPr>
            <w:r w:rsidRPr="001E297A">
              <w:t>use historical terms and concepts in appropriate contexts to demonstrate historical knowledge and understanding</w:t>
            </w:r>
          </w:p>
          <w:p w14:paraId="45CEB15B" w14:textId="77777777" w:rsidR="00BA0384" w:rsidRPr="00467597" w:rsidRDefault="00BA0384" w:rsidP="00444307">
            <w:pPr>
              <w:spacing w:after="0"/>
              <w:rPr>
                <w:b/>
                <w:bCs/>
              </w:rPr>
            </w:pPr>
            <w:r w:rsidRPr="00467597">
              <w:rPr>
                <w:b/>
                <w:bCs/>
              </w:rPr>
              <w:t>Historical questions and research</w:t>
            </w:r>
          </w:p>
          <w:p w14:paraId="2576D9C9" w14:textId="77777777" w:rsidR="00BA0384" w:rsidRPr="001E297A" w:rsidRDefault="00BA0384" w:rsidP="00444307">
            <w:pPr>
              <w:pStyle w:val="ListParagraph"/>
              <w:numPr>
                <w:ilvl w:val="0"/>
                <w:numId w:val="20"/>
              </w:numPr>
            </w:pPr>
            <w:r w:rsidRPr="001E297A">
              <w:t>formulate, test and modify propositions to investigate historical issues</w:t>
            </w:r>
          </w:p>
          <w:p w14:paraId="5B8DB2CF" w14:textId="77777777" w:rsidR="00BA0384" w:rsidRPr="001E297A" w:rsidRDefault="00BA0384" w:rsidP="00444307">
            <w:pPr>
              <w:pStyle w:val="ListParagraph"/>
              <w:numPr>
                <w:ilvl w:val="0"/>
                <w:numId w:val="20"/>
              </w:numPr>
            </w:pPr>
            <w:r w:rsidRPr="001E297A">
              <w:t>frame questions to guide inquiry and develop a coherent research plan for inquiry</w:t>
            </w:r>
          </w:p>
          <w:p w14:paraId="66119147" w14:textId="77777777" w:rsidR="00BA0384" w:rsidRPr="001E297A" w:rsidRDefault="00BA0384" w:rsidP="00444307">
            <w:pPr>
              <w:pStyle w:val="ListParagraph"/>
              <w:numPr>
                <w:ilvl w:val="0"/>
                <w:numId w:val="20"/>
              </w:numPr>
            </w:pPr>
            <w:r w:rsidRPr="001E297A">
              <w:t>identify, locate and organise relevant information from a range of ancient and modern sources</w:t>
            </w:r>
          </w:p>
          <w:p w14:paraId="4AFF4814" w14:textId="77777777" w:rsidR="00BA0384" w:rsidRPr="001E297A" w:rsidRDefault="00BA0384" w:rsidP="00444307">
            <w:pPr>
              <w:pStyle w:val="ListParagraph"/>
              <w:numPr>
                <w:ilvl w:val="0"/>
                <w:numId w:val="20"/>
              </w:numPr>
            </w:pPr>
            <w:r w:rsidRPr="001E297A">
              <w:t>identify and practise ethical scholarship when conducting research</w:t>
            </w:r>
          </w:p>
          <w:p w14:paraId="3E7D07B3" w14:textId="77777777" w:rsidR="00BA0384" w:rsidRPr="00467597" w:rsidRDefault="00BA0384" w:rsidP="00444307">
            <w:pPr>
              <w:spacing w:after="0"/>
              <w:rPr>
                <w:b/>
                <w:bCs/>
              </w:rPr>
            </w:pPr>
            <w:r w:rsidRPr="00467597">
              <w:rPr>
                <w:b/>
                <w:bCs/>
              </w:rPr>
              <w:t>Analysis and use of sources</w:t>
            </w:r>
          </w:p>
          <w:p w14:paraId="5D9D2F19" w14:textId="77777777" w:rsidR="00BA0384" w:rsidRPr="001E297A" w:rsidRDefault="00BA0384" w:rsidP="00444307">
            <w:pPr>
              <w:pStyle w:val="ListParagraph"/>
              <w:numPr>
                <w:ilvl w:val="0"/>
                <w:numId w:val="21"/>
              </w:numPr>
            </w:pPr>
            <w:r w:rsidRPr="001E297A">
              <w:t>identify the origin, purpose and context of historical sources</w:t>
            </w:r>
          </w:p>
          <w:p w14:paraId="7224C073" w14:textId="77777777" w:rsidR="00BA0384" w:rsidRPr="001E297A" w:rsidRDefault="00BA0384" w:rsidP="00444307">
            <w:pPr>
              <w:pStyle w:val="ListParagraph"/>
              <w:numPr>
                <w:ilvl w:val="0"/>
                <w:numId w:val="21"/>
              </w:numPr>
            </w:pPr>
            <w:r w:rsidRPr="001E297A">
              <w:t>analyse, interpret and synthesise evidence from different types of sources to develop and sustain a historical argument</w:t>
            </w:r>
          </w:p>
          <w:p w14:paraId="06F7EAFA" w14:textId="77777777" w:rsidR="00BA0384" w:rsidRPr="001E297A" w:rsidRDefault="00BA0384" w:rsidP="00444307">
            <w:pPr>
              <w:pStyle w:val="ListParagraph"/>
              <w:numPr>
                <w:ilvl w:val="0"/>
                <w:numId w:val="21"/>
              </w:numPr>
            </w:pPr>
            <w:r w:rsidRPr="001E297A">
              <w:t>evaluate the reliability and usefulness of sources to develop informed judgements that support a historical argument</w:t>
            </w:r>
          </w:p>
          <w:p w14:paraId="6FFE1B36" w14:textId="77777777" w:rsidR="00BA0384" w:rsidRPr="00467597" w:rsidRDefault="00BA0384" w:rsidP="00444307">
            <w:pPr>
              <w:spacing w:after="0"/>
              <w:rPr>
                <w:b/>
                <w:bCs/>
              </w:rPr>
            </w:pPr>
            <w:r w:rsidRPr="00467597">
              <w:rPr>
                <w:b/>
                <w:bCs/>
              </w:rPr>
              <w:t>Perspectives and interpretations</w:t>
            </w:r>
          </w:p>
          <w:p w14:paraId="0266CEC6" w14:textId="77777777" w:rsidR="00BA0384" w:rsidRPr="001E297A" w:rsidRDefault="00BA0384" w:rsidP="00444307">
            <w:pPr>
              <w:pStyle w:val="ListParagraph"/>
              <w:numPr>
                <w:ilvl w:val="0"/>
                <w:numId w:val="22"/>
              </w:numPr>
            </w:pPr>
            <w:r w:rsidRPr="001E297A">
              <w:t>analyse and account for the different perspectives of individuals and groups in the past</w:t>
            </w:r>
          </w:p>
          <w:p w14:paraId="3D1721A0" w14:textId="77777777" w:rsidR="00BA0384" w:rsidRPr="001E297A" w:rsidRDefault="00BA0384" w:rsidP="00444307">
            <w:pPr>
              <w:pStyle w:val="ListParagraph"/>
              <w:numPr>
                <w:ilvl w:val="0"/>
                <w:numId w:val="22"/>
              </w:numPr>
            </w:pPr>
            <w:r w:rsidRPr="001E297A">
              <w:t>evaluate different historical interpretations of the past, how they evolved, and how they are shaped by the historian’s perspective</w:t>
            </w:r>
          </w:p>
          <w:p w14:paraId="3B71CA99" w14:textId="1D49296B" w:rsidR="00BA0384" w:rsidRPr="001E297A" w:rsidRDefault="00BA0384" w:rsidP="00444307">
            <w:pPr>
              <w:pStyle w:val="ListParagraph"/>
              <w:numPr>
                <w:ilvl w:val="0"/>
                <w:numId w:val="22"/>
              </w:numPr>
            </w:pPr>
            <w:r w:rsidRPr="001E297A">
              <w:t>recognise the provisional nature of historical knowledge to arrive at reasoned and supported conclusions</w:t>
            </w:r>
          </w:p>
          <w:p w14:paraId="17762767" w14:textId="77777777" w:rsidR="00BA0384" w:rsidRPr="00467597" w:rsidRDefault="00BA0384" w:rsidP="00444307">
            <w:pPr>
              <w:spacing w:after="0"/>
              <w:rPr>
                <w:b/>
                <w:bCs/>
              </w:rPr>
            </w:pPr>
            <w:r w:rsidRPr="00467597">
              <w:rPr>
                <w:b/>
                <w:bCs/>
              </w:rPr>
              <w:t>Explanation and communication</w:t>
            </w:r>
          </w:p>
          <w:p w14:paraId="2AD24966" w14:textId="77777777" w:rsidR="00BA0384" w:rsidRPr="001E297A" w:rsidRDefault="00BA0384" w:rsidP="00444307">
            <w:pPr>
              <w:pStyle w:val="ListParagraph"/>
              <w:numPr>
                <w:ilvl w:val="0"/>
                <w:numId w:val="23"/>
              </w:numPr>
            </w:pPr>
            <w:r w:rsidRPr="001E297A">
              <w:t>develop texts that integrate appropriate evidence from a range of sources to explain the past and to support and refute arguments</w:t>
            </w:r>
          </w:p>
          <w:p w14:paraId="6056A39F" w14:textId="77777777" w:rsidR="00BA0384" w:rsidRPr="001E297A" w:rsidRDefault="00BA0384" w:rsidP="00444307">
            <w:pPr>
              <w:pStyle w:val="ListParagraph"/>
              <w:numPr>
                <w:ilvl w:val="0"/>
                <w:numId w:val="23"/>
              </w:numPr>
            </w:pPr>
            <w:r w:rsidRPr="001E297A">
              <w:t>communicate historical understanding by selecting and using text forms appropriate to the purpose and audience</w:t>
            </w:r>
          </w:p>
          <w:p w14:paraId="76CFF53B" w14:textId="77777777" w:rsidR="00BA0384" w:rsidRPr="001E297A" w:rsidRDefault="00BA0384" w:rsidP="00444307">
            <w:pPr>
              <w:pStyle w:val="ListParagraph"/>
              <w:numPr>
                <w:ilvl w:val="0"/>
                <w:numId w:val="23"/>
              </w:numPr>
            </w:pPr>
            <w:r w:rsidRPr="001E297A">
              <w:t>apply appropriate referencing techniques accurately and consistently</w:t>
            </w:r>
          </w:p>
        </w:tc>
      </w:tr>
    </w:tbl>
    <w:p w14:paraId="10395D12" w14:textId="77777777" w:rsidR="00BA0384" w:rsidRDefault="00BA0384">
      <w:pPr>
        <w:spacing w:after="200"/>
      </w:pPr>
      <w:r>
        <w:br w:type="page"/>
      </w:r>
    </w:p>
    <w:p w14:paraId="1BD510C1" w14:textId="6221634F" w:rsidR="006A13C0" w:rsidRPr="00D00F0B" w:rsidRDefault="006A13C0" w:rsidP="00467597">
      <w:pPr>
        <w:pStyle w:val="SCSAHeading2"/>
      </w:pPr>
      <w:r w:rsidRPr="00D00F0B">
        <w:lastRenderedPageBreak/>
        <w:t xml:space="preserve">Semester 2 – </w:t>
      </w:r>
      <w:r w:rsidR="003E2512" w:rsidRPr="00D00F0B">
        <w:t xml:space="preserve">Unit </w:t>
      </w:r>
      <w:r w:rsidR="004863C5" w:rsidRPr="00D00F0B">
        <w:t>4</w:t>
      </w:r>
      <w:r w:rsidR="003E2512" w:rsidRPr="00D00F0B">
        <w:t xml:space="preserve"> – </w:t>
      </w:r>
      <w:r w:rsidR="00A01F20" w:rsidRPr="00D00F0B">
        <w:t>Reconstructing the Ancient World</w:t>
      </w:r>
    </w:p>
    <w:p w14:paraId="6D2C6732" w14:textId="19B48A43" w:rsidR="00714CC4" w:rsidRPr="00D00F0B" w:rsidRDefault="00714CC4" w:rsidP="00467597">
      <w:r w:rsidRPr="00D00F0B">
        <w:t xml:space="preserve">This outline is based on the </w:t>
      </w:r>
      <w:r w:rsidR="00A01F20" w:rsidRPr="00D00F0B">
        <w:t>E</w:t>
      </w:r>
      <w:r w:rsidRPr="00D00F0B">
        <w:t>lective</w:t>
      </w:r>
      <w:r w:rsidR="00A01F20" w:rsidRPr="00D00F0B">
        <w:t xml:space="preserve"> 2 - </w:t>
      </w:r>
      <w:r w:rsidRPr="00D00F0B">
        <w:t>The Peloponnesian War</w:t>
      </w:r>
    </w:p>
    <w:tbl>
      <w:tblPr>
        <w:tblStyle w:val="TableGrid"/>
        <w:tblW w:w="5000" w:type="pct"/>
        <w:tblInd w:w="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27"/>
        <w:gridCol w:w="3900"/>
        <w:gridCol w:w="4238"/>
      </w:tblGrid>
      <w:tr w:rsidR="003C6304" w:rsidRPr="003C6304" w14:paraId="303504D7" w14:textId="77777777" w:rsidTr="00870D63">
        <w:trPr>
          <w:tblHeader/>
        </w:trPr>
        <w:tc>
          <w:tcPr>
            <w:tcW w:w="978" w:type="dxa"/>
            <w:tcBorders>
              <w:bottom w:val="single" w:sz="4" w:space="0" w:color="D7C5E2"/>
              <w:right w:val="single" w:sz="4" w:space="0" w:color="FFFFFF" w:themeColor="background1"/>
            </w:tcBorders>
            <w:shd w:val="clear" w:color="auto" w:fill="BD9FCF" w:themeFill="accent4"/>
            <w:vAlign w:val="center"/>
            <w:hideMark/>
          </w:tcPr>
          <w:p w14:paraId="57F072BC" w14:textId="77777777" w:rsidR="00315962" w:rsidRPr="003C6304" w:rsidRDefault="00315962" w:rsidP="00713C66">
            <w:pPr>
              <w:contextualSpacing/>
              <w:jc w:val="center"/>
              <w:rPr>
                <w:rFonts w:asciiTheme="minorHAnsi" w:hAnsiTheme="minorHAnsi"/>
                <w:b/>
                <w:szCs w:val="20"/>
              </w:rPr>
            </w:pPr>
            <w:r w:rsidRPr="003C6304">
              <w:rPr>
                <w:rFonts w:asciiTheme="minorHAnsi" w:hAnsiTheme="minorHAnsi"/>
                <w:b/>
                <w:szCs w:val="20"/>
              </w:rPr>
              <w:t>Week</w:t>
            </w:r>
          </w:p>
        </w:tc>
        <w:tc>
          <w:tcPr>
            <w:tcW w:w="4167" w:type="dxa"/>
            <w:tcBorders>
              <w:left w:val="single" w:sz="4" w:space="0" w:color="FFFFFF" w:themeColor="background1"/>
              <w:bottom w:val="single" w:sz="4" w:space="0" w:color="D7C5E2"/>
              <w:right w:val="single" w:sz="4" w:space="0" w:color="FFFFFF" w:themeColor="background1"/>
            </w:tcBorders>
            <w:shd w:val="clear" w:color="auto" w:fill="BD9FCF" w:themeFill="accent4"/>
            <w:vAlign w:val="center"/>
            <w:hideMark/>
          </w:tcPr>
          <w:p w14:paraId="40EAF14B" w14:textId="1B26FD40" w:rsidR="00315962" w:rsidRPr="003C6304" w:rsidRDefault="00315962" w:rsidP="00713C66">
            <w:pPr>
              <w:contextualSpacing/>
              <w:jc w:val="center"/>
              <w:rPr>
                <w:rFonts w:asciiTheme="minorHAnsi" w:hAnsiTheme="minorHAnsi"/>
                <w:b/>
                <w:szCs w:val="20"/>
              </w:rPr>
            </w:pPr>
            <w:r w:rsidRPr="003C6304">
              <w:rPr>
                <w:rFonts w:asciiTheme="minorHAnsi" w:hAnsiTheme="minorHAnsi"/>
                <w:b/>
                <w:szCs w:val="20"/>
              </w:rPr>
              <w:t>Syllabus content</w:t>
            </w:r>
          </w:p>
        </w:tc>
        <w:tc>
          <w:tcPr>
            <w:tcW w:w="4530" w:type="dxa"/>
            <w:tcBorders>
              <w:left w:val="single" w:sz="4" w:space="0" w:color="FFFFFF" w:themeColor="background1"/>
              <w:bottom w:val="single" w:sz="4" w:space="0" w:color="D7C5E2"/>
              <w:right w:val="nil"/>
            </w:tcBorders>
            <w:shd w:val="clear" w:color="auto" w:fill="BD9FCF" w:themeFill="accent4"/>
            <w:vAlign w:val="center"/>
          </w:tcPr>
          <w:p w14:paraId="3E6E8019" w14:textId="4C636B13" w:rsidR="00315962" w:rsidRPr="003C6304" w:rsidRDefault="00315962" w:rsidP="00713C66">
            <w:pPr>
              <w:contextualSpacing/>
              <w:jc w:val="center"/>
              <w:rPr>
                <w:rFonts w:asciiTheme="minorHAnsi" w:hAnsiTheme="minorHAnsi"/>
                <w:b/>
                <w:szCs w:val="20"/>
              </w:rPr>
            </w:pPr>
            <w:r w:rsidRPr="003C6304">
              <w:rPr>
                <w:rFonts w:asciiTheme="minorHAnsi" w:hAnsiTheme="minorHAnsi"/>
                <w:b/>
                <w:szCs w:val="20"/>
              </w:rPr>
              <w:t>Suggested teaching points</w:t>
            </w:r>
          </w:p>
        </w:tc>
      </w:tr>
      <w:tr w:rsidR="00BC26D0" w:rsidRPr="00D00F0B" w14:paraId="2997DC02" w14:textId="77777777" w:rsidTr="00870D63">
        <w:tc>
          <w:tcPr>
            <w:tcW w:w="978" w:type="dxa"/>
            <w:tcBorders>
              <w:top w:val="single" w:sz="4" w:space="0" w:color="D7C5E2"/>
              <w:bottom w:val="single" w:sz="4" w:space="0" w:color="D7C5E2"/>
              <w:right w:val="single" w:sz="4" w:space="0" w:color="D7C5E2"/>
            </w:tcBorders>
            <w:shd w:val="clear" w:color="auto" w:fill="E4D8EB" w:themeFill="accent4" w:themeFillTint="66"/>
            <w:vAlign w:val="center"/>
          </w:tcPr>
          <w:p w14:paraId="7D078A10" w14:textId="4046CE68" w:rsidR="00BC26D0" w:rsidRPr="00D00F0B" w:rsidRDefault="00BC26D0" w:rsidP="00713C66">
            <w:pPr>
              <w:contextualSpacing/>
              <w:jc w:val="center"/>
              <w:rPr>
                <w:rFonts w:asciiTheme="minorHAnsi" w:hAnsiTheme="minorHAnsi"/>
                <w:szCs w:val="20"/>
              </w:rPr>
            </w:pPr>
            <w:r w:rsidRPr="00D00F0B">
              <w:rPr>
                <w:rFonts w:asciiTheme="minorHAnsi" w:hAnsiTheme="minorHAnsi"/>
                <w:szCs w:val="20"/>
              </w:rPr>
              <w:t>1</w:t>
            </w:r>
            <w:r w:rsidR="0012429C">
              <w:rPr>
                <w:rFonts w:asciiTheme="minorHAnsi" w:hAnsiTheme="minorHAnsi"/>
                <w:szCs w:val="20"/>
              </w:rPr>
              <w:t>–</w:t>
            </w:r>
            <w:r w:rsidR="009D65BA">
              <w:rPr>
                <w:rFonts w:asciiTheme="minorHAnsi" w:hAnsiTheme="minorHAnsi"/>
                <w:szCs w:val="20"/>
              </w:rPr>
              <w:t>2</w:t>
            </w:r>
          </w:p>
        </w:tc>
        <w:tc>
          <w:tcPr>
            <w:tcW w:w="4167" w:type="dxa"/>
            <w:tcBorders>
              <w:top w:val="single" w:sz="4" w:space="0" w:color="D7C5E2"/>
              <w:left w:val="single" w:sz="4" w:space="0" w:color="D7C5E2"/>
              <w:bottom w:val="single" w:sz="4" w:space="0" w:color="D7C5E2"/>
              <w:right w:val="single" w:sz="4" w:space="0" w:color="D7C5E2"/>
            </w:tcBorders>
          </w:tcPr>
          <w:p w14:paraId="044CAB7C" w14:textId="2788A968" w:rsidR="00873DB3" w:rsidRPr="00467597" w:rsidRDefault="00873DB3" w:rsidP="00575232">
            <w:pPr>
              <w:contextualSpacing/>
              <w:rPr>
                <w:b/>
                <w:bCs/>
              </w:rPr>
            </w:pPr>
            <w:r w:rsidRPr="00467597">
              <w:rPr>
                <w:b/>
                <w:bCs/>
              </w:rPr>
              <w:t>The Historical Skills are intrinsic to the teaching of this unit</w:t>
            </w:r>
          </w:p>
          <w:p w14:paraId="1BAF7F86" w14:textId="2B94BE13" w:rsidR="00873DB3" w:rsidRPr="00AA0D8A" w:rsidRDefault="00873DB3" w:rsidP="001D5800">
            <w:pPr>
              <w:pStyle w:val="ListParagraph"/>
              <w:numPr>
                <w:ilvl w:val="0"/>
                <w:numId w:val="30"/>
              </w:numPr>
              <w:rPr>
                <w:strike/>
              </w:rPr>
            </w:pPr>
            <w:r w:rsidRPr="00AA0D8A">
              <w:t xml:space="preserve">the key written and archaeological sources for the period, including the writings of Thucydides, Plutarch’s </w:t>
            </w:r>
            <w:r w:rsidRPr="00AA0D8A">
              <w:rPr>
                <w:i/>
              </w:rPr>
              <w:t>Lives,</w:t>
            </w:r>
            <w:r w:rsidRPr="00AA0D8A">
              <w:t xml:space="preserve"> Old Oligarch, Aristophanes, inscriptions, decrees and modern interpretations</w:t>
            </w:r>
          </w:p>
          <w:p w14:paraId="36BBF3FF" w14:textId="77777777" w:rsidR="00873DB3" w:rsidRPr="00467597" w:rsidRDefault="00873DB3" w:rsidP="00575232">
            <w:pPr>
              <w:rPr>
                <w:b/>
                <w:bCs/>
                <w:iCs/>
              </w:rPr>
            </w:pPr>
            <w:r w:rsidRPr="00467597">
              <w:rPr>
                <w:b/>
                <w:bCs/>
              </w:rPr>
              <w:t xml:space="preserve">The ancient historical narrative </w:t>
            </w:r>
          </w:p>
          <w:p w14:paraId="638C5FF1" w14:textId="77777777" w:rsidR="00873DB3" w:rsidRPr="00AA0D8A" w:rsidRDefault="00873DB3" w:rsidP="00575232">
            <w:pPr>
              <w:spacing w:before="120"/>
              <w:contextualSpacing/>
              <w:rPr>
                <w:rFonts w:asciiTheme="minorHAnsi" w:hAnsiTheme="minorHAnsi" w:cstheme="minorHAnsi"/>
                <w:b/>
                <w:bCs/>
                <w:iCs/>
                <w:strike/>
                <w:szCs w:val="20"/>
              </w:rPr>
            </w:pPr>
            <w:r w:rsidRPr="00AA0D8A">
              <w:rPr>
                <w:rFonts w:asciiTheme="minorHAnsi" w:hAnsiTheme="minorHAnsi" w:cstheme="minorHAnsi"/>
                <w:b/>
                <w:bCs/>
                <w:szCs w:val="20"/>
              </w:rPr>
              <w:t>The causes of the Peloponnesian War</w:t>
            </w:r>
          </w:p>
          <w:p w14:paraId="1B498662" w14:textId="77777777" w:rsidR="00873DB3" w:rsidRPr="00AA0D8A" w:rsidRDefault="00873DB3" w:rsidP="001D5800">
            <w:pPr>
              <w:pStyle w:val="ListParagraph"/>
              <w:numPr>
                <w:ilvl w:val="0"/>
                <w:numId w:val="31"/>
              </w:numPr>
            </w:pPr>
            <w:r w:rsidRPr="00AA0D8A">
              <w:t xml:space="preserve">Thucydides’ aitiai, including the war between Corcyra and Corinth, Megarian decree, the Potidaean revolt and complaints from Aegina </w:t>
            </w:r>
          </w:p>
          <w:p w14:paraId="6EB50B4E" w14:textId="77777777" w:rsidR="00873DB3" w:rsidRPr="00AA0D8A" w:rsidRDefault="00873DB3" w:rsidP="001D5800">
            <w:pPr>
              <w:pStyle w:val="ListParagraph"/>
              <w:numPr>
                <w:ilvl w:val="0"/>
                <w:numId w:val="31"/>
              </w:numPr>
            </w:pPr>
            <w:r w:rsidRPr="00AA0D8A">
              <w:t>Thucydides’ prophasis – Spartan fear of the growth of Athenian power</w:t>
            </w:r>
          </w:p>
          <w:p w14:paraId="0C6DF316" w14:textId="5F0ABDBA" w:rsidR="00BC26D0" w:rsidRPr="00D00F0B" w:rsidRDefault="00873DB3" w:rsidP="001D5800">
            <w:pPr>
              <w:pStyle w:val="ListParagraph"/>
              <w:numPr>
                <w:ilvl w:val="0"/>
                <w:numId w:val="31"/>
              </w:numPr>
            </w:pPr>
            <w:r w:rsidRPr="00AA0D8A">
              <w:t>Thucydides’ explanation of the causes of the war – different interpretations by the ancient and modern sources; long</w:t>
            </w:r>
            <w:r w:rsidR="00A6159D">
              <w:noBreakHyphen/>
            </w:r>
            <w:r w:rsidRPr="00AA0D8A">
              <w:t>term economic and political differences between Athens and the Peloponnesians</w:t>
            </w:r>
          </w:p>
        </w:tc>
        <w:tc>
          <w:tcPr>
            <w:tcW w:w="4530" w:type="dxa"/>
            <w:tcBorders>
              <w:top w:val="single" w:sz="4" w:space="0" w:color="D7C5E2"/>
              <w:left w:val="single" w:sz="4" w:space="0" w:color="D7C5E2"/>
              <w:bottom w:val="single" w:sz="4" w:space="0" w:color="D7C5E2"/>
              <w:right w:val="single" w:sz="4" w:space="0" w:color="D7C5E2" w:themeColor="accent4" w:themeTint="99"/>
            </w:tcBorders>
          </w:tcPr>
          <w:p w14:paraId="09676790" w14:textId="44E6D548" w:rsidR="005A5073" w:rsidRPr="009A594B" w:rsidRDefault="003C2880" w:rsidP="001D5800">
            <w:pPr>
              <w:pStyle w:val="ListParagraph"/>
              <w:numPr>
                <w:ilvl w:val="0"/>
                <w:numId w:val="32"/>
              </w:numPr>
              <w:rPr>
                <w:rFonts w:asciiTheme="minorHAnsi" w:hAnsiTheme="minorHAnsi" w:cstheme="minorHAnsi"/>
                <w:szCs w:val="20"/>
              </w:rPr>
            </w:pPr>
            <w:r>
              <w:rPr>
                <w:rFonts w:asciiTheme="minorHAnsi" w:hAnsiTheme="minorHAnsi" w:cstheme="minorHAnsi"/>
                <w:szCs w:val="20"/>
              </w:rPr>
              <w:t>I</w:t>
            </w:r>
            <w:r w:rsidR="00BC26D0" w:rsidRPr="00D00F0B">
              <w:rPr>
                <w:rFonts w:asciiTheme="minorHAnsi" w:hAnsiTheme="minorHAnsi" w:cstheme="minorHAnsi"/>
                <w:szCs w:val="20"/>
              </w:rPr>
              <w:t xml:space="preserve">dentify the key archaeological and written sources for the period, including the writings of Thucydides, Plutarch’s </w:t>
            </w:r>
            <w:r w:rsidR="00BC26D0" w:rsidRPr="00575232">
              <w:rPr>
                <w:rFonts w:asciiTheme="minorHAnsi" w:hAnsiTheme="minorHAnsi" w:cstheme="minorHAnsi"/>
                <w:i/>
                <w:iCs/>
                <w:szCs w:val="20"/>
              </w:rPr>
              <w:t>Lives</w:t>
            </w:r>
            <w:r w:rsidR="00BC26D0" w:rsidRPr="00D00F0B">
              <w:rPr>
                <w:rFonts w:asciiTheme="minorHAnsi" w:hAnsiTheme="minorHAnsi" w:cstheme="minorHAnsi"/>
                <w:szCs w:val="20"/>
              </w:rPr>
              <w:t xml:space="preserve">, The Old Oligarch, Xenophon, Aristotle, Aristophanes, Athenian tribute lists, inscriptions, </w:t>
            </w:r>
            <w:r w:rsidR="00DF060C">
              <w:rPr>
                <w:rFonts w:asciiTheme="minorHAnsi" w:hAnsiTheme="minorHAnsi" w:cstheme="minorHAnsi"/>
                <w:szCs w:val="20"/>
              </w:rPr>
              <w:t>and their strengths and weaknesses.</w:t>
            </w:r>
          </w:p>
          <w:p w14:paraId="1DA32882" w14:textId="6E7A43D3" w:rsidR="00FB4FC3" w:rsidRPr="00D00F0B" w:rsidRDefault="006A7D27" w:rsidP="001D5800">
            <w:pPr>
              <w:pStyle w:val="ListParagraph"/>
              <w:numPr>
                <w:ilvl w:val="0"/>
                <w:numId w:val="32"/>
              </w:numPr>
              <w:rPr>
                <w:rFonts w:asciiTheme="minorHAnsi" w:hAnsiTheme="minorHAnsi" w:cstheme="minorHAnsi"/>
                <w:szCs w:val="20"/>
              </w:rPr>
            </w:pPr>
            <w:r>
              <w:rPr>
                <w:rFonts w:asciiTheme="minorHAnsi" w:hAnsiTheme="minorHAnsi" w:cstheme="minorHAnsi"/>
                <w:szCs w:val="20"/>
              </w:rPr>
              <w:t>Analyse</w:t>
            </w:r>
            <w:r w:rsidR="00BC26D0" w:rsidRPr="00D00F0B">
              <w:rPr>
                <w:rFonts w:asciiTheme="minorHAnsi" w:hAnsiTheme="minorHAnsi" w:cstheme="minorHAnsi"/>
                <w:szCs w:val="20"/>
              </w:rPr>
              <w:t xml:space="preserve"> the causes of the Peloponnesian War</w:t>
            </w:r>
            <w:r w:rsidR="00EE6EF9">
              <w:rPr>
                <w:rFonts w:asciiTheme="minorHAnsi" w:hAnsiTheme="minorHAnsi" w:cstheme="minorHAnsi"/>
                <w:szCs w:val="20"/>
              </w:rPr>
              <w:t xml:space="preserve"> as described by Thucydides</w:t>
            </w:r>
            <w:r w:rsidR="00BC26D0" w:rsidRPr="00D00F0B">
              <w:rPr>
                <w:rFonts w:asciiTheme="minorHAnsi" w:hAnsiTheme="minorHAnsi" w:cstheme="minorHAnsi"/>
                <w:szCs w:val="20"/>
              </w:rPr>
              <w:t>, including the incident at Epidamnus, war between Corcyra and Corinth, the Megarian decree, the Potidaean revolt</w:t>
            </w:r>
            <w:r w:rsidR="003F1416" w:rsidRPr="00D00F0B">
              <w:rPr>
                <w:rFonts w:asciiTheme="minorHAnsi" w:hAnsiTheme="minorHAnsi" w:cstheme="minorHAnsi"/>
                <w:szCs w:val="20"/>
              </w:rPr>
              <w:t>, Aegina’s complaint</w:t>
            </w:r>
            <w:r w:rsidR="00BC26D0" w:rsidRPr="00D00F0B">
              <w:rPr>
                <w:rFonts w:asciiTheme="minorHAnsi" w:hAnsiTheme="minorHAnsi" w:cstheme="minorHAnsi"/>
                <w:szCs w:val="20"/>
              </w:rPr>
              <w:t xml:space="preserve"> and Thucydides’ theory of aitiai and prophasis</w:t>
            </w:r>
            <w:r w:rsidR="00FB4FC3" w:rsidRPr="00D00F0B">
              <w:rPr>
                <w:rFonts w:asciiTheme="minorHAnsi" w:hAnsiTheme="minorHAnsi" w:cstheme="minorHAnsi"/>
                <w:szCs w:val="20"/>
              </w:rPr>
              <w:t>.</w:t>
            </w:r>
          </w:p>
          <w:p w14:paraId="2607E197" w14:textId="2D0F6B81" w:rsidR="00A7100E" w:rsidRDefault="00A7100E" w:rsidP="001D5800">
            <w:pPr>
              <w:pStyle w:val="ListParagraph"/>
              <w:numPr>
                <w:ilvl w:val="0"/>
                <w:numId w:val="32"/>
              </w:numPr>
              <w:rPr>
                <w:rFonts w:asciiTheme="minorHAnsi" w:hAnsiTheme="minorHAnsi" w:cstheme="minorHAnsi"/>
                <w:szCs w:val="20"/>
              </w:rPr>
            </w:pPr>
            <w:r w:rsidRPr="00D00F0B">
              <w:rPr>
                <w:rFonts w:asciiTheme="minorHAnsi" w:hAnsiTheme="minorHAnsi" w:cstheme="minorHAnsi"/>
                <w:szCs w:val="20"/>
              </w:rPr>
              <w:t xml:space="preserve">Note the growth </w:t>
            </w:r>
            <w:r w:rsidR="00524A1E" w:rsidRPr="00D00F0B">
              <w:rPr>
                <w:rFonts w:asciiTheme="minorHAnsi" w:hAnsiTheme="minorHAnsi" w:cstheme="minorHAnsi"/>
                <w:szCs w:val="20"/>
              </w:rPr>
              <w:t>in power of</w:t>
            </w:r>
            <w:r w:rsidRPr="00D00F0B">
              <w:rPr>
                <w:rFonts w:asciiTheme="minorHAnsi" w:hAnsiTheme="minorHAnsi" w:cstheme="minorHAnsi"/>
                <w:szCs w:val="20"/>
              </w:rPr>
              <w:t xml:space="preserve"> Athens </w:t>
            </w:r>
            <w:r w:rsidR="00A6159D">
              <w:rPr>
                <w:rFonts w:asciiTheme="minorHAnsi" w:hAnsiTheme="minorHAnsi" w:cstheme="minorHAnsi"/>
                <w:szCs w:val="20"/>
              </w:rPr>
              <w:br/>
            </w:r>
            <w:r w:rsidRPr="00D00F0B">
              <w:rPr>
                <w:rFonts w:asciiTheme="minorHAnsi" w:hAnsiTheme="minorHAnsi" w:cstheme="minorHAnsi"/>
                <w:szCs w:val="20"/>
              </w:rPr>
              <w:t>440</w:t>
            </w:r>
            <w:r w:rsidR="00A6159D" w:rsidRPr="00AA0D8A">
              <w:t>–</w:t>
            </w:r>
            <w:r w:rsidRPr="00D00F0B">
              <w:rPr>
                <w:rFonts w:asciiTheme="minorHAnsi" w:hAnsiTheme="minorHAnsi" w:cstheme="minorHAnsi"/>
                <w:szCs w:val="20"/>
              </w:rPr>
              <w:t>432</w:t>
            </w:r>
            <w:r w:rsidR="00F92C31">
              <w:rPr>
                <w:rFonts w:asciiTheme="minorHAnsi" w:hAnsiTheme="minorHAnsi" w:cstheme="minorHAnsi"/>
                <w:szCs w:val="20"/>
              </w:rPr>
              <w:t xml:space="preserve"> </w:t>
            </w:r>
            <w:r w:rsidRPr="00D00F0B">
              <w:rPr>
                <w:rFonts w:asciiTheme="minorHAnsi" w:hAnsiTheme="minorHAnsi" w:cstheme="minorHAnsi"/>
                <w:szCs w:val="20"/>
              </w:rPr>
              <w:t>BC</w:t>
            </w:r>
            <w:r w:rsidR="00F92C31">
              <w:rPr>
                <w:rFonts w:asciiTheme="minorHAnsi" w:hAnsiTheme="minorHAnsi" w:cstheme="minorHAnsi"/>
                <w:szCs w:val="20"/>
              </w:rPr>
              <w:t>E</w:t>
            </w:r>
            <w:r w:rsidR="00A97A2C">
              <w:rPr>
                <w:rFonts w:asciiTheme="minorHAnsi" w:hAnsiTheme="minorHAnsi" w:cstheme="minorHAnsi"/>
                <w:szCs w:val="20"/>
              </w:rPr>
              <w:t xml:space="preserve"> (economically, militarily and geographically)</w:t>
            </w:r>
            <w:r w:rsidR="00F92C31">
              <w:rPr>
                <w:rFonts w:asciiTheme="minorHAnsi" w:hAnsiTheme="minorHAnsi" w:cstheme="minorHAnsi"/>
                <w:szCs w:val="20"/>
              </w:rPr>
              <w:t>.</w:t>
            </w:r>
          </w:p>
          <w:p w14:paraId="79060D03" w14:textId="3D6288CA" w:rsidR="001424BD" w:rsidRDefault="001424BD" w:rsidP="001D5800">
            <w:pPr>
              <w:pStyle w:val="ListParagraph"/>
              <w:numPr>
                <w:ilvl w:val="0"/>
                <w:numId w:val="32"/>
              </w:numPr>
              <w:rPr>
                <w:rFonts w:asciiTheme="minorHAnsi" w:hAnsiTheme="minorHAnsi" w:cstheme="minorHAnsi"/>
                <w:szCs w:val="20"/>
              </w:rPr>
            </w:pPr>
            <w:r>
              <w:rPr>
                <w:rFonts w:asciiTheme="minorHAnsi" w:hAnsiTheme="minorHAnsi" w:cstheme="minorHAnsi"/>
                <w:szCs w:val="20"/>
              </w:rPr>
              <w:t xml:space="preserve">Discuss the significance of the Megarian </w:t>
            </w:r>
            <w:r w:rsidR="006C0FFE">
              <w:rPr>
                <w:rFonts w:asciiTheme="minorHAnsi" w:hAnsiTheme="minorHAnsi" w:cstheme="minorHAnsi"/>
                <w:szCs w:val="20"/>
              </w:rPr>
              <w:t>d</w:t>
            </w:r>
            <w:r>
              <w:rPr>
                <w:rFonts w:asciiTheme="minorHAnsi" w:hAnsiTheme="minorHAnsi" w:cstheme="minorHAnsi"/>
                <w:szCs w:val="20"/>
              </w:rPr>
              <w:t>ecree.</w:t>
            </w:r>
          </w:p>
          <w:p w14:paraId="5ABA9C3C" w14:textId="4C2EEBD2" w:rsidR="003525B4" w:rsidRPr="003525B4" w:rsidRDefault="003525B4" w:rsidP="001D5800">
            <w:pPr>
              <w:pStyle w:val="ListParagraph"/>
              <w:numPr>
                <w:ilvl w:val="0"/>
                <w:numId w:val="32"/>
              </w:numPr>
              <w:rPr>
                <w:rFonts w:asciiTheme="minorHAnsi" w:hAnsiTheme="minorHAnsi" w:cstheme="minorHAnsi"/>
                <w:szCs w:val="20"/>
              </w:rPr>
            </w:pPr>
            <w:r w:rsidRPr="00D00F0B">
              <w:rPr>
                <w:rFonts w:asciiTheme="minorHAnsi" w:hAnsiTheme="minorHAnsi" w:cstheme="minorHAnsi"/>
                <w:szCs w:val="20"/>
              </w:rPr>
              <w:t>Evaluate and explain the role of Corinth.</w:t>
            </w:r>
          </w:p>
          <w:p w14:paraId="550A4FC9" w14:textId="34EFEFA4" w:rsidR="009A594B" w:rsidRPr="009A594B" w:rsidRDefault="009A594B" w:rsidP="001D5800">
            <w:pPr>
              <w:pStyle w:val="ListParagraph"/>
              <w:numPr>
                <w:ilvl w:val="0"/>
                <w:numId w:val="32"/>
              </w:numPr>
              <w:rPr>
                <w:rFonts w:asciiTheme="minorHAnsi" w:hAnsiTheme="minorHAnsi" w:cstheme="minorHAnsi"/>
                <w:szCs w:val="20"/>
              </w:rPr>
            </w:pPr>
            <w:r w:rsidRPr="00D00F0B">
              <w:rPr>
                <w:rFonts w:asciiTheme="minorHAnsi" w:hAnsiTheme="minorHAnsi" w:cstheme="minorHAnsi"/>
                <w:szCs w:val="20"/>
              </w:rPr>
              <w:t>Discuss the importance of Spartan ultimatums to Athens.</w:t>
            </w:r>
          </w:p>
          <w:p w14:paraId="3A5977EC" w14:textId="62EE0A49" w:rsidR="00BC26D0" w:rsidRDefault="00F92C31" w:rsidP="001D5800">
            <w:pPr>
              <w:pStyle w:val="ListParagraph"/>
              <w:numPr>
                <w:ilvl w:val="0"/>
                <w:numId w:val="32"/>
              </w:numPr>
              <w:rPr>
                <w:rFonts w:asciiTheme="minorHAnsi" w:hAnsiTheme="minorHAnsi" w:cstheme="minorHAnsi"/>
                <w:szCs w:val="20"/>
              </w:rPr>
            </w:pPr>
            <w:r>
              <w:rPr>
                <w:rFonts w:asciiTheme="minorHAnsi" w:hAnsiTheme="minorHAnsi" w:cstheme="minorHAnsi"/>
                <w:szCs w:val="20"/>
              </w:rPr>
              <w:t>E</w:t>
            </w:r>
            <w:r w:rsidR="00BC26D0" w:rsidRPr="00D00F0B">
              <w:rPr>
                <w:rFonts w:asciiTheme="minorHAnsi" w:hAnsiTheme="minorHAnsi" w:cstheme="minorHAnsi"/>
                <w:szCs w:val="20"/>
              </w:rPr>
              <w:t xml:space="preserve">xplore issues of evidence determining the causes of the Peloponnesian War, </w:t>
            </w:r>
            <w:r w:rsidR="00D33A2B">
              <w:rPr>
                <w:rFonts w:asciiTheme="minorHAnsi" w:hAnsiTheme="minorHAnsi" w:cstheme="minorHAnsi"/>
                <w:szCs w:val="20"/>
              </w:rPr>
              <w:t xml:space="preserve">comparing the </w:t>
            </w:r>
            <w:r w:rsidR="00D87BFB">
              <w:rPr>
                <w:rFonts w:asciiTheme="minorHAnsi" w:hAnsiTheme="minorHAnsi" w:cstheme="minorHAnsi"/>
                <w:szCs w:val="20"/>
              </w:rPr>
              <w:t>works</w:t>
            </w:r>
            <w:r w:rsidR="00D33A2B">
              <w:rPr>
                <w:rFonts w:asciiTheme="minorHAnsi" w:hAnsiTheme="minorHAnsi" w:cstheme="minorHAnsi"/>
                <w:szCs w:val="20"/>
              </w:rPr>
              <w:t xml:space="preserve"> of Plutarch, Diodorus</w:t>
            </w:r>
            <w:r w:rsidR="00D87BFB">
              <w:rPr>
                <w:rFonts w:asciiTheme="minorHAnsi" w:hAnsiTheme="minorHAnsi" w:cstheme="minorHAnsi"/>
                <w:szCs w:val="20"/>
              </w:rPr>
              <w:t>, Aristophanes and</w:t>
            </w:r>
            <w:r w:rsidR="00BC26D0" w:rsidRPr="00D00F0B">
              <w:rPr>
                <w:rFonts w:asciiTheme="minorHAnsi" w:hAnsiTheme="minorHAnsi" w:cstheme="minorHAnsi"/>
                <w:szCs w:val="20"/>
              </w:rPr>
              <w:t xml:space="preserve"> Thucydides</w:t>
            </w:r>
            <w:r w:rsidR="00B11BD7">
              <w:rPr>
                <w:rFonts w:asciiTheme="minorHAnsi" w:hAnsiTheme="minorHAnsi" w:cstheme="minorHAnsi"/>
                <w:szCs w:val="20"/>
              </w:rPr>
              <w:t xml:space="preserve">, </w:t>
            </w:r>
            <w:r w:rsidR="00EF68B2">
              <w:rPr>
                <w:rFonts w:asciiTheme="minorHAnsi" w:hAnsiTheme="minorHAnsi" w:cstheme="minorHAnsi"/>
                <w:szCs w:val="20"/>
              </w:rPr>
              <w:t xml:space="preserve">including Thucydides’ </w:t>
            </w:r>
            <w:r w:rsidR="00BC26D0" w:rsidRPr="00D00F0B">
              <w:rPr>
                <w:rFonts w:asciiTheme="minorHAnsi" w:hAnsiTheme="minorHAnsi" w:cstheme="minorHAnsi"/>
                <w:szCs w:val="20"/>
              </w:rPr>
              <w:t>bias</w:t>
            </w:r>
            <w:r>
              <w:rPr>
                <w:rFonts w:asciiTheme="minorHAnsi" w:hAnsiTheme="minorHAnsi" w:cstheme="minorHAnsi"/>
                <w:szCs w:val="20"/>
              </w:rPr>
              <w:t>.</w:t>
            </w:r>
          </w:p>
          <w:p w14:paraId="34F5B9F6" w14:textId="610D8ADA" w:rsidR="009723C0" w:rsidRDefault="009723C0" w:rsidP="001D5800">
            <w:pPr>
              <w:pStyle w:val="ListParagraph"/>
              <w:numPr>
                <w:ilvl w:val="0"/>
                <w:numId w:val="32"/>
              </w:numPr>
              <w:rPr>
                <w:rFonts w:asciiTheme="minorHAnsi" w:hAnsiTheme="minorHAnsi" w:cstheme="minorHAnsi"/>
                <w:szCs w:val="20"/>
              </w:rPr>
            </w:pPr>
            <w:r>
              <w:rPr>
                <w:rFonts w:asciiTheme="minorHAnsi" w:hAnsiTheme="minorHAnsi" w:cstheme="minorHAnsi"/>
                <w:szCs w:val="20"/>
              </w:rPr>
              <w:t xml:space="preserve">Analyse the significance of all the various causes </w:t>
            </w:r>
            <w:r w:rsidR="00BF1C15" w:rsidRPr="00D00F0B">
              <w:rPr>
                <w:rFonts w:asciiTheme="minorHAnsi" w:hAnsiTheme="minorHAnsi" w:cstheme="minorHAnsi"/>
                <w:szCs w:val="20"/>
              </w:rPr>
              <w:t>of the Peloponnesian War</w:t>
            </w:r>
            <w:r w:rsidR="00BF1C15">
              <w:rPr>
                <w:rFonts w:asciiTheme="minorHAnsi" w:hAnsiTheme="minorHAnsi" w:cstheme="minorHAnsi"/>
                <w:szCs w:val="20"/>
              </w:rPr>
              <w:t xml:space="preserve">, </w:t>
            </w:r>
            <w:r>
              <w:rPr>
                <w:rFonts w:asciiTheme="minorHAnsi" w:hAnsiTheme="minorHAnsi" w:cstheme="minorHAnsi"/>
                <w:szCs w:val="20"/>
              </w:rPr>
              <w:t>including modern interpretations</w:t>
            </w:r>
            <w:r w:rsidR="00F92C31">
              <w:rPr>
                <w:rFonts w:asciiTheme="minorHAnsi" w:hAnsiTheme="minorHAnsi" w:cstheme="minorHAnsi"/>
                <w:szCs w:val="20"/>
              </w:rPr>
              <w:t xml:space="preserve"> (</w:t>
            </w:r>
            <w:r w:rsidR="00BF1C15">
              <w:rPr>
                <w:rFonts w:asciiTheme="minorHAnsi" w:hAnsiTheme="minorHAnsi" w:cstheme="minorHAnsi"/>
                <w:szCs w:val="20"/>
              </w:rPr>
              <w:t>particularly</w:t>
            </w:r>
            <w:r w:rsidR="00F92C31">
              <w:rPr>
                <w:rFonts w:asciiTheme="minorHAnsi" w:hAnsiTheme="minorHAnsi" w:cstheme="minorHAnsi"/>
                <w:szCs w:val="20"/>
              </w:rPr>
              <w:t xml:space="preserve"> </w:t>
            </w:r>
            <w:r>
              <w:rPr>
                <w:rFonts w:asciiTheme="minorHAnsi" w:hAnsiTheme="minorHAnsi" w:cstheme="minorHAnsi"/>
                <w:szCs w:val="20"/>
              </w:rPr>
              <w:t>economic</w:t>
            </w:r>
            <w:r w:rsidR="005B6303">
              <w:rPr>
                <w:rFonts w:asciiTheme="minorHAnsi" w:hAnsiTheme="minorHAnsi" w:cstheme="minorHAnsi"/>
                <w:szCs w:val="20"/>
              </w:rPr>
              <w:t xml:space="preserve"> factors</w:t>
            </w:r>
            <w:r w:rsidR="00F92C31">
              <w:rPr>
                <w:rFonts w:asciiTheme="minorHAnsi" w:hAnsiTheme="minorHAnsi" w:cstheme="minorHAnsi"/>
                <w:szCs w:val="20"/>
              </w:rPr>
              <w:t>).</w:t>
            </w:r>
          </w:p>
          <w:p w14:paraId="155A76B3" w14:textId="61567EF2" w:rsidR="00BC26D0" w:rsidRPr="00D00F0B" w:rsidRDefault="00BC26D0" w:rsidP="00713C66">
            <w:pPr>
              <w:spacing w:after="0"/>
              <w:contextualSpacing/>
              <w:rPr>
                <w:rFonts w:asciiTheme="minorHAnsi" w:hAnsiTheme="minorHAnsi" w:cstheme="minorHAnsi"/>
                <w:b/>
                <w:szCs w:val="20"/>
              </w:rPr>
            </w:pPr>
            <w:r w:rsidRPr="00D00F0B">
              <w:rPr>
                <w:rFonts w:asciiTheme="minorHAnsi" w:hAnsiTheme="minorHAnsi" w:cstheme="minorHAnsi"/>
                <w:b/>
                <w:szCs w:val="20"/>
              </w:rPr>
              <w:t>Task 5: Part A</w:t>
            </w:r>
            <w:r w:rsidR="001B33FE">
              <w:rPr>
                <w:rFonts w:asciiTheme="minorHAnsi" w:hAnsiTheme="minorHAnsi" w:cstheme="minorHAnsi"/>
                <w:b/>
                <w:szCs w:val="20"/>
              </w:rPr>
              <w:t xml:space="preserve"> – </w:t>
            </w:r>
            <w:r w:rsidRPr="00D00F0B">
              <w:rPr>
                <w:rFonts w:asciiTheme="minorHAnsi" w:hAnsiTheme="minorHAnsi" w:cstheme="minorHAnsi"/>
                <w:b/>
                <w:szCs w:val="20"/>
              </w:rPr>
              <w:t>Historical inquiry (issue)</w:t>
            </w:r>
          </w:p>
          <w:p w14:paraId="2A08AB14" w14:textId="636CFDBA" w:rsidR="00C13E82" w:rsidRPr="00F21089" w:rsidRDefault="001B33FE" w:rsidP="00713C66">
            <w:pPr>
              <w:spacing w:after="0"/>
              <w:contextualSpacing/>
              <w:rPr>
                <w:rFonts w:asciiTheme="minorHAnsi" w:hAnsiTheme="minorHAnsi"/>
                <w:b/>
                <w:bCs/>
                <w:szCs w:val="20"/>
              </w:rPr>
            </w:pPr>
            <w:r>
              <w:rPr>
                <w:rFonts w:asciiTheme="minorHAnsi" w:hAnsiTheme="minorHAnsi"/>
                <w:szCs w:val="20"/>
              </w:rPr>
              <w:t>(</w:t>
            </w:r>
            <w:r w:rsidRPr="001B33FE">
              <w:rPr>
                <w:rFonts w:asciiTheme="minorHAnsi" w:hAnsiTheme="minorHAnsi"/>
                <w:b/>
                <w:bCs/>
                <w:szCs w:val="20"/>
              </w:rPr>
              <w:t xml:space="preserve">Week </w:t>
            </w:r>
            <w:r w:rsidR="00A45636">
              <w:rPr>
                <w:rFonts w:asciiTheme="minorHAnsi" w:hAnsiTheme="minorHAnsi"/>
                <w:b/>
                <w:bCs/>
                <w:szCs w:val="20"/>
              </w:rPr>
              <w:t>2</w:t>
            </w:r>
            <w:r w:rsidRPr="001B33FE">
              <w:rPr>
                <w:rFonts w:asciiTheme="minorHAnsi" w:hAnsiTheme="minorHAnsi"/>
                <w:b/>
                <w:bCs/>
                <w:szCs w:val="20"/>
              </w:rPr>
              <w:t>)</w:t>
            </w:r>
          </w:p>
        </w:tc>
      </w:tr>
      <w:tr w:rsidR="00734762" w:rsidRPr="00D00F0B" w14:paraId="483E26EE" w14:textId="77777777" w:rsidTr="00870D63">
        <w:tc>
          <w:tcPr>
            <w:tcW w:w="978" w:type="dxa"/>
            <w:tcBorders>
              <w:top w:val="single" w:sz="4" w:space="0" w:color="D7C5E2"/>
              <w:bottom w:val="single" w:sz="4" w:space="0" w:color="D7C5E2"/>
              <w:right w:val="single" w:sz="4" w:space="0" w:color="D7C5E2"/>
            </w:tcBorders>
            <w:shd w:val="clear" w:color="auto" w:fill="E4D8EB" w:themeFill="accent4" w:themeFillTint="66"/>
            <w:vAlign w:val="center"/>
            <w:hideMark/>
          </w:tcPr>
          <w:p w14:paraId="41E005FA" w14:textId="04E61769" w:rsidR="00734762" w:rsidRPr="00D00F0B" w:rsidRDefault="009D65BA" w:rsidP="00713C66">
            <w:pPr>
              <w:contextualSpacing/>
              <w:jc w:val="center"/>
              <w:rPr>
                <w:rFonts w:asciiTheme="minorHAnsi" w:hAnsiTheme="minorHAnsi"/>
                <w:szCs w:val="20"/>
              </w:rPr>
            </w:pPr>
            <w:r>
              <w:rPr>
                <w:rFonts w:asciiTheme="minorHAnsi" w:hAnsiTheme="minorHAnsi"/>
                <w:szCs w:val="20"/>
              </w:rPr>
              <w:t>3</w:t>
            </w:r>
            <w:r w:rsidR="00734762" w:rsidRPr="00D00F0B">
              <w:rPr>
                <w:rFonts w:asciiTheme="minorHAnsi" w:hAnsiTheme="minorHAnsi"/>
                <w:szCs w:val="20"/>
              </w:rPr>
              <w:t>–</w:t>
            </w:r>
            <w:r w:rsidR="00717CCD" w:rsidRPr="00D00F0B">
              <w:rPr>
                <w:rFonts w:asciiTheme="minorHAnsi" w:hAnsiTheme="minorHAnsi"/>
                <w:szCs w:val="20"/>
              </w:rPr>
              <w:t>5</w:t>
            </w:r>
          </w:p>
        </w:tc>
        <w:tc>
          <w:tcPr>
            <w:tcW w:w="4167" w:type="dxa"/>
            <w:tcBorders>
              <w:top w:val="single" w:sz="4" w:space="0" w:color="D7C5E2"/>
              <w:left w:val="single" w:sz="4" w:space="0" w:color="D7C5E2"/>
              <w:bottom w:val="single" w:sz="4" w:space="0" w:color="D7C5E2"/>
              <w:right w:val="single" w:sz="4" w:space="0" w:color="D7C5E2"/>
            </w:tcBorders>
          </w:tcPr>
          <w:p w14:paraId="56F6F94D" w14:textId="77777777" w:rsidR="00873DB3" w:rsidRPr="00467597" w:rsidRDefault="00873DB3" w:rsidP="00575232">
            <w:pPr>
              <w:contextualSpacing/>
              <w:rPr>
                <w:b/>
                <w:bCs/>
              </w:rPr>
            </w:pPr>
            <w:r w:rsidRPr="00467597">
              <w:rPr>
                <w:b/>
                <w:bCs/>
              </w:rPr>
              <w:t>Peloponnesian War: the Archidamian War</w:t>
            </w:r>
          </w:p>
          <w:p w14:paraId="5BC6E0AE" w14:textId="77777777" w:rsidR="00873DB3" w:rsidRPr="009C75B7" w:rsidRDefault="00873DB3" w:rsidP="001D5800">
            <w:pPr>
              <w:pStyle w:val="ListParagraph"/>
              <w:numPr>
                <w:ilvl w:val="0"/>
                <w:numId w:val="33"/>
              </w:numPr>
            </w:pPr>
            <w:r w:rsidRPr="009C75B7">
              <w:t xml:space="preserve">Athenian resources, aims and strategy, including Periesesthai (Pericles’ speech, Thucydides, I.140–144) </w:t>
            </w:r>
          </w:p>
          <w:p w14:paraId="77A647A7" w14:textId="3C0A6E8E" w:rsidR="00873DB3" w:rsidRPr="009C75B7" w:rsidRDefault="00873DB3" w:rsidP="001D5800">
            <w:pPr>
              <w:pStyle w:val="ListParagraph"/>
              <w:numPr>
                <w:ilvl w:val="0"/>
                <w:numId w:val="33"/>
              </w:numPr>
            </w:pPr>
            <w:r w:rsidRPr="009C75B7">
              <w:t xml:space="preserve">Spartan resources, aims and strategy, including liberation of the Hellenes (Corinthian speech in Thucydides, </w:t>
            </w:r>
            <w:r w:rsidR="00F005F0">
              <w:br/>
            </w:r>
            <w:r w:rsidRPr="009C75B7">
              <w:t>I.69–71, I.120–124)</w:t>
            </w:r>
          </w:p>
          <w:p w14:paraId="4117C6B5" w14:textId="77777777" w:rsidR="00873DB3" w:rsidRPr="009C75B7" w:rsidRDefault="00873DB3" w:rsidP="001D5800">
            <w:pPr>
              <w:pStyle w:val="ListParagraph"/>
              <w:numPr>
                <w:ilvl w:val="0"/>
                <w:numId w:val="33"/>
              </w:numPr>
            </w:pPr>
            <w:r w:rsidRPr="009C75B7">
              <w:t>the course of the Archidamian War, including the Plague; the death of Pericles and change of Athenian leadership; the Mytilenean revolt; Pylos and Sphacteria; Brasidas’ Thracian campaign; Amphipolis</w:t>
            </w:r>
          </w:p>
          <w:p w14:paraId="482EDD1A" w14:textId="77777777" w:rsidR="00873DB3" w:rsidRPr="009C75B7" w:rsidRDefault="00873DB3" w:rsidP="001D5800">
            <w:pPr>
              <w:pStyle w:val="ListParagraph"/>
              <w:numPr>
                <w:ilvl w:val="0"/>
                <w:numId w:val="33"/>
              </w:numPr>
            </w:pPr>
            <w:r w:rsidRPr="009C75B7">
              <w:t>the role of key individuals, including Archidamus, Pericles, Cleon, Nicias and Brasidas</w:t>
            </w:r>
          </w:p>
          <w:p w14:paraId="47AA5401" w14:textId="51A8F02F" w:rsidR="00734762" w:rsidRPr="00D00F0B" w:rsidRDefault="00873DB3" w:rsidP="001D5800">
            <w:pPr>
              <w:pStyle w:val="ListParagraph"/>
              <w:numPr>
                <w:ilvl w:val="0"/>
                <w:numId w:val="33"/>
              </w:numPr>
              <w:rPr>
                <w:rFonts w:asciiTheme="minorHAnsi" w:hAnsiTheme="minorHAnsi"/>
                <w:iCs/>
              </w:rPr>
            </w:pPr>
            <w:r w:rsidRPr="009C75B7">
              <w:lastRenderedPageBreak/>
              <w:t>Thucydides’ contested views on new leadership, including the demagogues</w:t>
            </w:r>
          </w:p>
        </w:tc>
        <w:tc>
          <w:tcPr>
            <w:tcW w:w="4530" w:type="dxa"/>
            <w:tcBorders>
              <w:top w:val="single" w:sz="4" w:space="0" w:color="D7C5E2"/>
              <w:left w:val="single" w:sz="4" w:space="0" w:color="D7C5E2"/>
              <w:bottom w:val="single" w:sz="4" w:space="0" w:color="D7C5E2"/>
              <w:right w:val="single" w:sz="4" w:space="0" w:color="D7C5E2" w:themeColor="accent4" w:themeTint="99"/>
            </w:tcBorders>
          </w:tcPr>
          <w:p w14:paraId="7ECC8702" w14:textId="7FFFDE96" w:rsidR="00734762" w:rsidRPr="00D00F0B" w:rsidRDefault="005C2E7C" w:rsidP="001D5800">
            <w:pPr>
              <w:pStyle w:val="ListParagraph"/>
              <w:numPr>
                <w:ilvl w:val="0"/>
                <w:numId w:val="34"/>
              </w:numPr>
              <w:rPr>
                <w:rFonts w:asciiTheme="minorHAnsi" w:hAnsiTheme="minorHAnsi" w:cstheme="minorHAnsi"/>
                <w:szCs w:val="20"/>
              </w:rPr>
            </w:pPr>
            <w:r>
              <w:rPr>
                <w:rFonts w:asciiTheme="minorHAnsi" w:hAnsiTheme="minorHAnsi" w:cstheme="minorHAnsi"/>
                <w:szCs w:val="20"/>
              </w:rPr>
              <w:lastRenderedPageBreak/>
              <w:t>Create a table</w:t>
            </w:r>
            <w:r w:rsidR="00580BAB">
              <w:rPr>
                <w:rFonts w:asciiTheme="minorHAnsi" w:hAnsiTheme="minorHAnsi" w:cstheme="minorHAnsi"/>
                <w:szCs w:val="20"/>
              </w:rPr>
              <w:t xml:space="preserve"> listing</w:t>
            </w:r>
            <w:r w:rsidR="00734762" w:rsidRPr="00D00F0B">
              <w:rPr>
                <w:rFonts w:asciiTheme="minorHAnsi" w:hAnsiTheme="minorHAnsi" w:cstheme="minorHAnsi"/>
                <w:szCs w:val="20"/>
              </w:rPr>
              <w:t xml:space="preserve"> the resources, aims and strategies of Sparta and Athens at the outbreak of the Archidamian War</w:t>
            </w:r>
            <w:r w:rsidR="00954E66" w:rsidRPr="00D00F0B">
              <w:rPr>
                <w:rFonts w:asciiTheme="minorHAnsi" w:hAnsiTheme="minorHAnsi" w:cstheme="minorHAnsi"/>
                <w:szCs w:val="20"/>
              </w:rPr>
              <w:t>.</w:t>
            </w:r>
          </w:p>
          <w:p w14:paraId="1A10DAD5" w14:textId="5F94C275" w:rsidR="00C608AF" w:rsidRPr="00D00F0B" w:rsidRDefault="003263E2" w:rsidP="001D5800">
            <w:pPr>
              <w:pStyle w:val="ListParagraph"/>
              <w:numPr>
                <w:ilvl w:val="0"/>
                <w:numId w:val="34"/>
              </w:numPr>
              <w:rPr>
                <w:rFonts w:asciiTheme="minorHAnsi" w:hAnsiTheme="minorHAnsi" w:cstheme="minorHAnsi"/>
                <w:szCs w:val="20"/>
              </w:rPr>
            </w:pPr>
            <w:r>
              <w:rPr>
                <w:rFonts w:asciiTheme="minorHAnsi" w:hAnsiTheme="minorHAnsi" w:cstheme="minorHAnsi"/>
                <w:szCs w:val="20"/>
              </w:rPr>
              <w:t>E</w:t>
            </w:r>
            <w:r w:rsidR="00734762" w:rsidRPr="00D00F0B">
              <w:rPr>
                <w:rFonts w:asciiTheme="minorHAnsi" w:hAnsiTheme="minorHAnsi" w:cstheme="minorHAnsi"/>
                <w:szCs w:val="20"/>
              </w:rPr>
              <w:t>xamine the changing strategies employed by Athens and Sparta</w:t>
            </w:r>
            <w:r w:rsidR="00C608AF" w:rsidRPr="00D00F0B">
              <w:rPr>
                <w:rFonts w:asciiTheme="minorHAnsi" w:hAnsiTheme="minorHAnsi" w:cstheme="minorHAnsi"/>
                <w:szCs w:val="20"/>
              </w:rPr>
              <w:t>, including</w:t>
            </w:r>
          </w:p>
          <w:p w14:paraId="063F8CBF" w14:textId="4F073215" w:rsidR="00C608AF" w:rsidRPr="00D00F0B" w:rsidRDefault="00734762" w:rsidP="001D5800">
            <w:pPr>
              <w:pStyle w:val="ListParagraph"/>
              <w:numPr>
                <w:ilvl w:val="1"/>
                <w:numId w:val="34"/>
              </w:numPr>
              <w:rPr>
                <w:rFonts w:asciiTheme="minorHAnsi" w:hAnsiTheme="minorHAnsi" w:cstheme="minorHAnsi"/>
                <w:szCs w:val="20"/>
              </w:rPr>
            </w:pPr>
            <w:r w:rsidRPr="00D00F0B">
              <w:rPr>
                <w:rFonts w:asciiTheme="minorHAnsi" w:hAnsiTheme="minorHAnsi" w:cstheme="minorHAnsi"/>
                <w:szCs w:val="20"/>
              </w:rPr>
              <w:t>the influence of new leaders in each city state</w:t>
            </w:r>
            <w:r w:rsidR="001373B8" w:rsidRPr="00D00F0B">
              <w:rPr>
                <w:rFonts w:asciiTheme="minorHAnsi" w:hAnsiTheme="minorHAnsi" w:cstheme="minorHAnsi"/>
                <w:szCs w:val="20"/>
              </w:rPr>
              <w:t xml:space="preserve"> </w:t>
            </w:r>
          </w:p>
          <w:p w14:paraId="07644B45" w14:textId="4389D57D" w:rsidR="00734762" w:rsidRPr="00D00F0B" w:rsidRDefault="00707E38" w:rsidP="001D5800">
            <w:pPr>
              <w:pStyle w:val="ListParagraph"/>
              <w:numPr>
                <w:ilvl w:val="1"/>
                <w:numId w:val="34"/>
              </w:numPr>
              <w:rPr>
                <w:rFonts w:asciiTheme="minorHAnsi" w:hAnsiTheme="minorHAnsi" w:cstheme="minorHAnsi"/>
                <w:szCs w:val="20"/>
              </w:rPr>
            </w:pPr>
            <w:r>
              <w:rPr>
                <w:rFonts w:asciiTheme="minorHAnsi" w:hAnsiTheme="minorHAnsi" w:cstheme="minorHAnsi"/>
                <w:szCs w:val="20"/>
              </w:rPr>
              <w:t xml:space="preserve">the influence of </w:t>
            </w:r>
            <w:r w:rsidR="001373B8" w:rsidRPr="00D00F0B">
              <w:rPr>
                <w:rFonts w:asciiTheme="minorHAnsi" w:hAnsiTheme="minorHAnsi" w:cstheme="minorHAnsi"/>
                <w:szCs w:val="20"/>
              </w:rPr>
              <w:t>key events</w:t>
            </w:r>
            <w:r w:rsidR="006570DB">
              <w:rPr>
                <w:rFonts w:asciiTheme="minorHAnsi" w:hAnsiTheme="minorHAnsi" w:cstheme="minorHAnsi"/>
                <w:szCs w:val="20"/>
              </w:rPr>
              <w:t>.</w:t>
            </w:r>
          </w:p>
          <w:p w14:paraId="2DA84D24" w14:textId="68F4E69B" w:rsidR="00734762" w:rsidRPr="00D00F0B" w:rsidRDefault="006570DB" w:rsidP="001D5800">
            <w:pPr>
              <w:pStyle w:val="ListParagraph"/>
              <w:numPr>
                <w:ilvl w:val="0"/>
                <w:numId w:val="34"/>
              </w:numPr>
              <w:rPr>
                <w:rFonts w:asciiTheme="minorHAnsi" w:hAnsiTheme="minorHAnsi" w:cstheme="minorHAnsi"/>
                <w:szCs w:val="20"/>
              </w:rPr>
            </w:pPr>
            <w:r>
              <w:rPr>
                <w:rFonts w:asciiTheme="minorHAnsi" w:hAnsiTheme="minorHAnsi" w:cstheme="minorHAnsi"/>
                <w:szCs w:val="20"/>
              </w:rPr>
              <w:t>E</w:t>
            </w:r>
            <w:r w:rsidR="00734762" w:rsidRPr="00D00F0B">
              <w:rPr>
                <w:rFonts w:asciiTheme="minorHAnsi" w:hAnsiTheme="minorHAnsi" w:cstheme="minorHAnsi"/>
                <w:szCs w:val="20"/>
              </w:rPr>
              <w:t xml:space="preserve">xamine the events of </w:t>
            </w:r>
            <w:r>
              <w:rPr>
                <w:rFonts w:asciiTheme="minorHAnsi" w:hAnsiTheme="minorHAnsi" w:cstheme="minorHAnsi"/>
                <w:szCs w:val="20"/>
              </w:rPr>
              <w:t xml:space="preserve">the </w:t>
            </w:r>
            <w:r w:rsidR="00734762" w:rsidRPr="00D00F0B">
              <w:rPr>
                <w:rFonts w:asciiTheme="minorHAnsi" w:hAnsiTheme="minorHAnsi" w:cstheme="minorHAnsi"/>
                <w:szCs w:val="20"/>
              </w:rPr>
              <w:t>Archidamian War, with particular reference to key events, including the Plataean incident, the Plague, the death of Pericles and change of Athenian leadership, the Mytilenean revolt, Pylos and Sphacteria, Brasidas’ Thracian campaign and Amphipolis</w:t>
            </w:r>
            <w:r w:rsidR="000E1A27" w:rsidRPr="00D00F0B">
              <w:rPr>
                <w:rFonts w:asciiTheme="minorHAnsi" w:hAnsiTheme="minorHAnsi" w:cstheme="minorHAnsi"/>
                <w:szCs w:val="20"/>
              </w:rPr>
              <w:t>.</w:t>
            </w:r>
          </w:p>
          <w:p w14:paraId="2CA424F6" w14:textId="4322504D" w:rsidR="00734762" w:rsidRPr="00D00F0B" w:rsidRDefault="006570DB" w:rsidP="001D5800">
            <w:pPr>
              <w:pStyle w:val="ListParagraph"/>
              <w:numPr>
                <w:ilvl w:val="0"/>
                <w:numId w:val="34"/>
              </w:numPr>
              <w:rPr>
                <w:rFonts w:asciiTheme="minorHAnsi" w:hAnsiTheme="minorHAnsi" w:cstheme="minorHAnsi"/>
                <w:szCs w:val="20"/>
              </w:rPr>
            </w:pPr>
            <w:r>
              <w:rPr>
                <w:rFonts w:asciiTheme="minorHAnsi" w:hAnsiTheme="minorHAnsi" w:cstheme="minorHAnsi"/>
                <w:szCs w:val="20"/>
              </w:rPr>
              <w:t>A</w:t>
            </w:r>
            <w:r w:rsidR="00734762" w:rsidRPr="00D00F0B">
              <w:rPr>
                <w:rFonts w:asciiTheme="minorHAnsi" w:hAnsiTheme="minorHAnsi" w:cstheme="minorHAnsi"/>
                <w:szCs w:val="20"/>
              </w:rPr>
              <w:t>ssess the role of key individuals</w:t>
            </w:r>
            <w:r w:rsidR="00E16274">
              <w:rPr>
                <w:rFonts w:asciiTheme="minorHAnsi" w:hAnsiTheme="minorHAnsi" w:cstheme="minorHAnsi"/>
                <w:szCs w:val="20"/>
              </w:rPr>
              <w:t xml:space="preserve">, </w:t>
            </w:r>
            <w:r w:rsidR="00E6287B" w:rsidRPr="00D00F0B">
              <w:rPr>
                <w:rFonts w:asciiTheme="minorHAnsi" w:hAnsiTheme="minorHAnsi" w:cstheme="minorHAnsi"/>
                <w:szCs w:val="20"/>
              </w:rPr>
              <w:t>including the motivation</w:t>
            </w:r>
            <w:r w:rsidR="00580B31">
              <w:rPr>
                <w:rFonts w:asciiTheme="minorHAnsi" w:hAnsiTheme="minorHAnsi" w:cstheme="minorHAnsi"/>
                <w:szCs w:val="20"/>
              </w:rPr>
              <w:t>s</w:t>
            </w:r>
            <w:r w:rsidR="00E6287B" w:rsidRPr="00D00F0B">
              <w:rPr>
                <w:rFonts w:asciiTheme="minorHAnsi" w:hAnsiTheme="minorHAnsi" w:cstheme="minorHAnsi"/>
                <w:szCs w:val="20"/>
              </w:rPr>
              <w:t xml:space="preserve"> behind their actions.</w:t>
            </w:r>
          </w:p>
          <w:p w14:paraId="302AC4C3" w14:textId="07CF1CE2" w:rsidR="00734762" w:rsidRPr="00D00F0B" w:rsidRDefault="004E01D4" w:rsidP="001D5800">
            <w:pPr>
              <w:pStyle w:val="ListParagraph"/>
              <w:numPr>
                <w:ilvl w:val="0"/>
                <w:numId w:val="34"/>
              </w:numPr>
              <w:rPr>
                <w:rFonts w:asciiTheme="minorHAnsi" w:hAnsiTheme="minorHAnsi" w:cstheme="minorHAnsi"/>
                <w:szCs w:val="20"/>
              </w:rPr>
            </w:pPr>
            <w:r>
              <w:rPr>
                <w:rFonts w:asciiTheme="minorHAnsi" w:hAnsiTheme="minorHAnsi" w:cstheme="minorHAnsi"/>
                <w:szCs w:val="20"/>
              </w:rPr>
              <w:lastRenderedPageBreak/>
              <w:t>Evaluate</w:t>
            </w:r>
            <w:r w:rsidR="00734762" w:rsidRPr="00D00F0B">
              <w:rPr>
                <w:rFonts w:asciiTheme="minorHAnsi" w:hAnsiTheme="minorHAnsi" w:cstheme="minorHAnsi"/>
                <w:szCs w:val="20"/>
              </w:rPr>
              <w:t xml:space="preserve"> Thucydides’ views on the new leadership, including the demagogues</w:t>
            </w:r>
            <w:r w:rsidR="006D549A" w:rsidRPr="00D00F0B">
              <w:rPr>
                <w:rFonts w:asciiTheme="minorHAnsi" w:hAnsiTheme="minorHAnsi" w:cstheme="minorHAnsi"/>
                <w:szCs w:val="20"/>
              </w:rPr>
              <w:t>.</w:t>
            </w:r>
          </w:p>
          <w:p w14:paraId="73CB4D0C" w14:textId="70F8322D" w:rsidR="00734762" w:rsidRPr="00D00F0B" w:rsidRDefault="006570DB" w:rsidP="001D5800">
            <w:pPr>
              <w:pStyle w:val="ListParagraph"/>
              <w:numPr>
                <w:ilvl w:val="0"/>
                <w:numId w:val="34"/>
              </w:numPr>
              <w:rPr>
                <w:rFonts w:asciiTheme="minorHAnsi" w:hAnsiTheme="minorHAnsi" w:cstheme="minorHAnsi"/>
                <w:szCs w:val="20"/>
              </w:rPr>
            </w:pPr>
            <w:r>
              <w:rPr>
                <w:rFonts w:asciiTheme="minorHAnsi" w:hAnsiTheme="minorHAnsi" w:cstheme="minorHAnsi"/>
                <w:szCs w:val="20"/>
              </w:rPr>
              <w:t>I</w:t>
            </w:r>
            <w:r w:rsidR="00734762" w:rsidRPr="00D00F0B">
              <w:rPr>
                <w:rFonts w:asciiTheme="minorHAnsi" w:hAnsiTheme="minorHAnsi" w:cstheme="minorHAnsi"/>
                <w:szCs w:val="20"/>
              </w:rPr>
              <w:t>dentify Thucydides’ own actions in the war and their potential impact on his perspective</w:t>
            </w:r>
            <w:r w:rsidR="006D549A" w:rsidRPr="00D00F0B">
              <w:rPr>
                <w:rFonts w:asciiTheme="minorHAnsi" w:hAnsiTheme="minorHAnsi" w:cstheme="minorHAnsi"/>
                <w:szCs w:val="20"/>
              </w:rPr>
              <w:t>.</w:t>
            </w:r>
            <w:r w:rsidR="00734762" w:rsidRPr="00D00F0B">
              <w:rPr>
                <w:rFonts w:asciiTheme="minorHAnsi" w:hAnsiTheme="minorHAnsi" w:cstheme="minorHAnsi"/>
                <w:szCs w:val="20"/>
              </w:rPr>
              <w:t xml:space="preserve"> </w:t>
            </w:r>
          </w:p>
          <w:p w14:paraId="198280BC" w14:textId="69EAA475" w:rsidR="00734762" w:rsidRDefault="005B0A06" w:rsidP="00713C66">
            <w:pPr>
              <w:spacing w:after="0"/>
              <w:contextualSpacing/>
              <w:rPr>
                <w:rFonts w:asciiTheme="minorHAnsi" w:hAnsiTheme="minorHAnsi" w:cstheme="minorHAnsi"/>
                <w:b/>
                <w:szCs w:val="20"/>
              </w:rPr>
            </w:pPr>
            <w:r w:rsidRPr="00D00F0B">
              <w:rPr>
                <w:rFonts w:asciiTheme="minorHAnsi" w:hAnsiTheme="minorHAnsi" w:cstheme="minorHAnsi"/>
                <w:b/>
                <w:szCs w:val="20"/>
              </w:rPr>
              <w:t>Task 5: Part A</w:t>
            </w:r>
            <w:r w:rsidR="00F21089">
              <w:rPr>
                <w:rFonts w:asciiTheme="minorHAnsi" w:hAnsiTheme="minorHAnsi" w:cstheme="minorHAnsi"/>
                <w:b/>
                <w:szCs w:val="20"/>
              </w:rPr>
              <w:t xml:space="preserve"> – </w:t>
            </w:r>
            <w:r w:rsidRPr="00D00F0B">
              <w:rPr>
                <w:rFonts w:asciiTheme="minorHAnsi" w:hAnsiTheme="minorHAnsi" w:cstheme="minorHAnsi"/>
                <w:b/>
                <w:szCs w:val="20"/>
              </w:rPr>
              <w:t>Historical inquiry (submit)</w:t>
            </w:r>
          </w:p>
          <w:p w14:paraId="3B4899C0" w14:textId="62565AB5" w:rsidR="00F21089" w:rsidRPr="00D00F0B" w:rsidRDefault="00F21089" w:rsidP="00713C66">
            <w:pPr>
              <w:spacing w:after="0"/>
              <w:contextualSpacing/>
              <w:rPr>
                <w:rFonts w:asciiTheme="minorHAnsi" w:hAnsiTheme="minorHAnsi" w:cstheme="minorHAnsi"/>
                <w:b/>
                <w:bCs/>
                <w:szCs w:val="20"/>
              </w:rPr>
            </w:pPr>
            <w:r>
              <w:rPr>
                <w:rFonts w:asciiTheme="minorHAnsi" w:hAnsiTheme="minorHAnsi" w:cstheme="minorHAnsi"/>
                <w:b/>
                <w:szCs w:val="20"/>
              </w:rPr>
              <w:t>(</w:t>
            </w:r>
            <w:r w:rsidR="009627F6">
              <w:rPr>
                <w:rFonts w:asciiTheme="minorHAnsi" w:hAnsiTheme="minorHAnsi" w:cstheme="minorHAnsi"/>
                <w:b/>
                <w:szCs w:val="20"/>
              </w:rPr>
              <w:t>W</w:t>
            </w:r>
            <w:r>
              <w:rPr>
                <w:rFonts w:asciiTheme="minorHAnsi" w:hAnsiTheme="minorHAnsi" w:cstheme="minorHAnsi"/>
                <w:b/>
                <w:szCs w:val="20"/>
              </w:rPr>
              <w:t xml:space="preserve">eek </w:t>
            </w:r>
            <w:r w:rsidR="009627F6">
              <w:rPr>
                <w:rFonts w:asciiTheme="minorHAnsi" w:hAnsiTheme="minorHAnsi" w:cstheme="minorHAnsi"/>
                <w:b/>
                <w:szCs w:val="20"/>
              </w:rPr>
              <w:t>5)</w:t>
            </w:r>
          </w:p>
          <w:p w14:paraId="3A1B66A9" w14:textId="78F68173" w:rsidR="009627F6" w:rsidRPr="00F21089" w:rsidRDefault="005B0A06" w:rsidP="00713C66">
            <w:pPr>
              <w:spacing w:after="0"/>
              <w:contextualSpacing/>
              <w:rPr>
                <w:rFonts w:asciiTheme="minorHAnsi" w:hAnsiTheme="minorHAnsi" w:cstheme="minorHAnsi"/>
                <w:b/>
                <w:szCs w:val="20"/>
              </w:rPr>
            </w:pPr>
            <w:r w:rsidRPr="00D00F0B">
              <w:rPr>
                <w:rFonts w:asciiTheme="minorHAnsi" w:hAnsiTheme="minorHAnsi" w:cstheme="minorHAnsi"/>
                <w:b/>
                <w:szCs w:val="20"/>
              </w:rPr>
              <w:t>Task 5: Part B</w:t>
            </w:r>
            <w:r w:rsidR="009627F6">
              <w:rPr>
                <w:rFonts w:asciiTheme="minorHAnsi" w:hAnsiTheme="minorHAnsi" w:cstheme="minorHAnsi"/>
                <w:b/>
                <w:szCs w:val="20"/>
              </w:rPr>
              <w:t xml:space="preserve"> –</w:t>
            </w:r>
            <w:r w:rsidRPr="00D00F0B">
              <w:rPr>
                <w:rFonts w:asciiTheme="minorHAnsi" w:hAnsiTheme="minorHAnsi" w:cstheme="minorHAnsi"/>
                <w:b/>
                <w:szCs w:val="20"/>
              </w:rPr>
              <w:t xml:space="preserve"> In-class validation extended answer</w:t>
            </w:r>
            <w:r w:rsidR="009627F6">
              <w:rPr>
                <w:rFonts w:asciiTheme="minorHAnsi" w:hAnsiTheme="minorHAnsi" w:cstheme="minorHAnsi"/>
                <w:b/>
                <w:szCs w:val="20"/>
              </w:rPr>
              <w:t xml:space="preserve"> (Week 5)</w:t>
            </w:r>
          </w:p>
        </w:tc>
      </w:tr>
      <w:tr w:rsidR="0099612F" w:rsidRPr="00D00F0B" w14:paraId="46F87E52" w14:textId="77777777" w:rsidTr="00870D63">
        <w:tc>
          <w:tcPr>
            <w:tcW w:w="978" w:type="dxa"/>
            <w:tcBorders>
              <w:top w:val="single" w:sz="4" w:space="0" w:color="D7C5E2"/>
              <w:bottom w:val="single" w:sz="4" w:space="0" w:color="D7C5E2"/>
              <w:right w:val="single" w:sz="4" w:space="0" w:color="D7C5E2"/>
            </w:tcBorders>
            <w:shd w:val="clear" w:color="auto" w:fill="E4D8EB" w:themeFill="accent4" w:themeFillTint="66"/>
            <w:vAlign w:val="center"/>
            <w:hideMark/>
          </w:tcPr>
          <w:p w14:paraId="13684185" w14:textId="1F27B87C" w:rsidR="0099612F" w:rsidRPr="00D00F0B" w:rsidRDefault="00717CCD" w:rsidP="00713C66">
            <w:pPr>
              <w:contextualSpacing/>
              <w:jc w:val="center"/>
              <w:rPr>
                <w:rFonts w:asciiTheme="minorHAnsi" w:hAnsiTheme="minorHAnsi"/>
                <w:szCs w:val="20"/>
              </w:rPr>
            </w:pPr>
            <w:r w:rsidRPr="00D00F0B">
              <w:rPr>
                <w:rFonts w:asciiTheme="minorHAnsi" w:hAnsiTheme="minorHAnsi"/>
                <w:szCs w:val="20"/>
              </w:rPr>
              <w:lastRenderedPageBreak/>
              <w:t>6</w:t>
            </w:r>
            <w:r w:rsidR="0099612F" w:rsidRPr="00D00F0B">
              <w:rPr>
                <w:rFonts w:asciiTheme="minorHAnsi" w:hAnsiTheme="minorHAnsi"/>
                <w:szCs w:val="20"/>
              </w:rPr>
              <w:t>–</w:t>
            </w:r>
            <w:r w:rsidRPr="00D00F0B">
              <w:rPr>
                <w:rFonts w:asciiTheme="minorHAnsi" w:hAnsiTheme="minorHAnsi"/>
                <w:szCs w:val="20"/>
              </w:rPr>
              <w:t>7</w:t>
            </w:r>
          </w:p>
        </w:tc>
        <w:tc>
          <w:tcPr>
            <w:tcW w:w="4167" w:type="dxa"/>
            <w:tcBorders>
              <w:top w:val="single" w:sz="4" w:space="0" w:color="D7C5E2"/>
              <w:left w:val="single" w:sz="4" w:space="0" w:color="D7C5E2"/>
              <w:bottom w:val="single" w:sz="4" w:space="0" w:color="D7C5E2"/>
              <w:right w:val="single" w:sz="4" w:space="0" w:color="D7C5E2"/>
            </w:tcBorders>
          </w:tcPr>
          <w:p w14:paraId="5EEDBBBC" w14:textId="77777777" w:rsidR="00A74E73" w:rsidRPr="00467597" w:rsidRDefault="00A74E73" w:rsidP="00575232">
            <w:pPr>
              <w:contextualSpacing/>
              <w:rPr>
                <w:b/>
                <w:bCs/>
              </w:rPr>
            </w:pPr>
            <w:r w:rsidRPr="00467597">
              <w:rPr>
                <w:b/>
                <w:bCs/>
              </w:rPr>
              <w:t>Peloponnesian War: the Peace of Nicias</w:t>
            </w:r>
          </w:p>
          <w:p w14:paraId="614801DF" w14:textId="77777777" w:rsidR="00A74E73" w:rsidRPr="00835F1F" w:rsidRDefault="00A74E73" w:rsidP="001D5800">
            <w:pPr>
              <w:pStyle w:val="ListParagraph"/>
              <w:numPr>
                <w:ilvl w:val="0"/>
                <w:numId w:val="35"/>
              </w:numPr>
            </w:pPr>
            <w:r w:rsidRPr="00835F1F">
              <w:t xml:space="preserve">key reasons for the signing of the Peace of Nicias as outlined by Thucydides (V.13–17); the terms of the treaty; the response of the allies; the subsequent Athenian-Spartan alliance </w:t>
            </w:r>
          </w:p>
          <w:p w14:paraId="227CBB67" w14:textId="77777777" w:rsidR="00A74E73" w:rsidRPr="00835F1F" w:rsidRDefault="00A74E73" w:rsidP="001D5800">
            <w:pPr>
              <w:pStyle w:val="ListParagraph"/>
              <w:numPr>
                <w:ilvl w:val="0"/>
                <w:numId w:val="35"/>
              </w:numPr>
            </w:pPr>
            <w:r w:rsidRPr="00835F1F">
              <w:t>reasons for the breakdown, including weaknesses of the initial agreement; changing attitudes in Sparta and Athens; the Battle of Mantinea; the restoration of Spartan supremacy in the Peloponnesian League</w:t>
            </w:r>
          </w:p>
          <w:p w14:paraId="262E2DC5" w14:textId="77777777" w:rsidR="00A74E73" w:rsidRPr="00835F1F" w:rsidRDefault="00A74E73" w:rsidP="001D5800">
            <w:pPr>
              <w:pStyle w:val="ListParagraph"/>
              <w:numPr>
                <w:ilvl w:val="0"/>
                <w:numId w:val="35"/>
              </w:numPr>
            </w:pPr>
            <w:r w:rsidRPr="00835F1F">
              <w:t>resurgence of Athenian expansionism; the Melian Dialogue</w:t>
            </w:r>
          </w:p>
          <w:p w14:paraId="549E9FC1" w14:textId="77777777" w:rsidR="00A74E73" w:rsidRPr="00835F1F" w:rsidRDefault="00A74E73" w:rsidP="001D5800">
            <w:pPr>
              <w:pStyle w:val="ListParagraph"/>
              <w:numPr>
                <w:ilvl w:val="0"/>
                <w:numId w:val="35"/>
              </w:numPr>
            </w:pPr>
            <w:r w:rsidRPr="00835F1F">
              <w:t>the role of key individuals, including Nicias and Alcibiades</w:t>
            </w:r>
          </w:p>
          <w:p w14:paraId="3E19C2F7" w14:textId="17CE29B3" w:rsidR="0099612F" w:rsidRPr="00343151" w:rsidRDefault="00A74E73" w:rsidP="001D5800">
            <w:pPr>
              <w:pStyle w:val="ListParagraph"/>
              <w:numPr>
                <w:ilvl w:val="0"/>
                <w:numId w:val="35"/>
              </w:numPr>
            </w:pPr>
            <w:r w:rsidRPr="00835F1F">
              <w:t>Thucydides’ explanation for the failure of the treaty; Plutarch’s account of its failure</w:t>
            </w:r>
          </w:p>
        </w:tc>
        <w:tc>
          <w:tcPr>
            <w:tcW w:w="4530" w:type="dxa"/>
            <w:tcBorders>
              <w:top w:val="single" w:sz="4" w:space="0" w:color="D7C5E2"/>
              <w:left w:val="single" w:sz="4" w:space="0" w:color="D7C5E2"/>
              <w:bottom w:val="single" w:sz="4" w:space="0" w:color="D7C5E2"/>
              <w:right w:val="single" w:sz="4" w:space="0" w:color="D7C5E2" w:themeColor="accent4" w:themeTint="99"/>
            </w:tcBorders>
          </w:tcPr>
          <w:p w14:paraId="4090D282" w14:textId="261930FE" w:rsidR="0099612F" w:rsidRPr="00713C66" w:rsidRDefault="006570DB" w:rsidP="001D5800">
            <w:pPr>
              <w:pStyle w:val="ListParagraph"/>
              <w:numPr>
                <w:ilvl w:val="0"/>
                <w:numId w:val="36"/>
              </w:numPr>
            </w:pPr>
            <w:r w:rsidRPr="00713C66">
              <w:t>E</w:t>
            </w:r>
            <w:r w:rsidR="0099612F" w:rsidRPr="00713C66">
              <w:t xml:space="preserve">xplain the reasons Sparta and Athens </w:t>
            </w:r>
            <w:r w:rsidR="00D938CA">
              <w:t>were</w:t>
            </w:r>
            <w:r w:rsidR="0099612F" w:rsidRPr="00713C66">
              <w:t xml:space="preserve"> prepared for peace by 421 BCE</w:t>
            </w:r>
            <w:r w:rsidR="007B5011" w:rsidRPr="00713C66">
              <w:t xml:space="preserve"> (consider the impact of the events during the Archidamian War)</w:t>
            </w:r>
            <w:r w:rsidRPr="00713C66">
              <w:t>.</w:t>
            </w:r>
          </w:p>
          <w:p w14:paraId="02762459" w14:textId="0884F33D" w:rsidR="00256C7A" w:rsidRPr="00713C66" w:rsidRDefault="006570DB" w:rsidP="001D5800">
            <w:pPr>
              <w:pStyle w:val="ListParagraph"/>
              <w:numPr>
                <w:ilvl w:val="0"/>
                <w:numId w:val="36"/>
              </w:numPr>
            </w:pPr>
            <w:r w:rsidRPr="00713C66">
              <w:t>E</w:t>
            </w:r>
            <w:r w:rsidR="00256C7A" w:rsidRPr="00713C66">
              <w:t xml:space="preserve">valuate Thucydides’ </w:t>
            </w:r>
            <w:r w:rsidR="00761423" w:rsidRPr="00713C66">
              <w:t>reasons for signing</w:t>
            </w:r>
            <w:r w:rsidRPr="00713C66">
              <w:t xml:space="preserve"> the Peace</w:t>
            </w:r>
            <w:r w:rsidR="00F20D6D">
              <w:t xml:space="preserve"> of Nicias</w:t>
            </w:r>
            <w:r w:rsidR="001E3C85" w:rsidRPr="00713C66">
              <w:t>.</w:t>
            </w:r>
          </w:p>
          <w:p w14:paraId="3B6468CE" w14:textId="40136912" w:rsidR="00F04836" w:rsidRPr="00713C66" w:rsidRDefault="006570DB" w:rsidP="001D5800">
            <w:pPr>
              <w:pStyle w:val="ListParagraph"/>
              <w:numPr>
                <w:ilvl w:val="0"/>
                <w:numId w:val="36"/>
              </w:numPr>
            </w:pPr>
            <w:r w:rsidRPr="00713C66">
              <w:t>E</w:t>
            </w:r>
            <w:r w:rsidR="00F04836" w:rsidRPr="00713C66">
              <w:t>valuate the terms of the Peace of Nicias</w:t>
            </w:r>
            <w:r w:rsidRPr="00713C66">
              <w:t>.</w:t>
            </w:r>
          </w:p>
          <w:p w14:paraId="0EE89900" w14:textId="55E3C473" w:rsidR="0099612F" w:rsidRPr="00713C66" w:rsidRDefault="006570DB" w:rsidP="001D5800">
            <w:pPr>
              <w:pStyle w:val="ListParagraph"/>
              <w:numPr>
                <w:ilvl w:val="0"/>
                <w:numId w:val="36"/>
              </w:numPr>
            </w:pPr>
            <w:r w:rsidRPr="00713C66">
              <w:t>E</w:t>
            </w:r>
            <w:r w:rsidR="0099612F" w:rsidRPr="00713C66">
              <w:t>xamine the shifting alliances in Greece</w:t>
            </w:r>
            <w:r w:rsidRPr="00713C66">
              <w:t>,</w:t>
            </w:r>
            <w:r w:rsidR="0099612F" w:rsidRPr="00713C66">
              <w:t xml:space="preserve"> 421–418 BCE</w:t>
            </w:r>
            <w:r w:rsidR="000250ED" w:rsidRPr="00713C66">
              <w:t>.</w:t>
            </w:r>
          </w:p>
          <w:p w14:paraId="66507D13" w14:textId="2BD006A0" w:rsidR="0099612F" w:rsidRPr="00713C66" w:rsidRDefault="006570DB" w:rsidP="001D5800">
            <w:pPr>
              <w:pStyle w:val="ListParagraph"/>
              <w:numPr>
                <w:ilvl w:val="0"/>
                <w:numId w:val="36"/>
              </w:numPr>
            </w:pPr>
            <w:r w:rsidRPr="00713C66">
              <w:t>E</w:t>
            </w:r>
            <w:r w:rsidR="0099612F" w:rsidRPr="00713C66">
              <w:t xml:space="preserve">xamine how and why the </w:t>
            </w:r>
            <w:r w:rsidR="00852E91" w:rsidRPr="00713C66">
              <w:t>P</w:t>
            </w:r>
            <w:r w:rsidR="0099612F" w:rsidRPr="00713C66">
              <w:t xml:space="preserve">eace </w:t>
            </w:r>
            <w:r w:rsidR="00F20D6D">
              <w:t xml:space="preserve">of Nicias </w:t>
            </w:r>
            <w:r w:rsidR="0099612F" w:rsidRPr="00713C66">
              <w:t>broke down, including Thucydides’ perspective and Plutarch’s account</w:t>
            </w:r>
            <w:r w:rsidR="001E3C85" w:rsidRPr="00713C66">
              <w:t>.</w:t>
            </w:r>
          </w:p>
          <w:p w14:paraId="1E4CAD3E" w14:textId="2F793519" w:rsidR="00F0608C" w:rsidRPr="00713C66" w:rsidRDefault="006570DB" w:rsidP="001D5800">
            <w:pPr>
              <w:pStyle w:val="ListParagraph"/>
              <w:numPr>
                <w:ilvl w:val="0"/>
                <w:numId w:val="36"/>
              </w:numPr>
            </w:pPr>
            <w:r w:rsidRPr="00713C66">
              <w:t>E</w:t>
            </w:r>
            <w:r w:rsidR="00F0608C" w:rsidRPr="00713C66">
              <w:t>xamine the roles</w:t>
            </w:r>
            <w:r w:rsidR="00830E37" w:rsidRPr="00713C66">
              <w:t xml:space="preserve">, </w:t>
            </w:r>
            <w:r w:rsidR="00F0608C" w:rsidRPr="00713C66">
              <w:t>motivations</w:t>
            </w:r>
            <w:r w:rsidR="00830E37" w:rsidRPr="00713C66">
              <w:t xml:space="preserve"> and actions</w:t>
            </w:r>
            <w:r w:rsidR="00F0608C" w:rsidRPr="00713C66">
              <w:t xml:space="preserve"> of key individuals</w:t>
            </w:r>
            <w:r w:rsidR="00852E91" w:rsidRPr="00713C66">
              <w:t>.</w:t>
            </w:r>
          </w:p>
          <w:p w14:paraId="138A9811" w14:textId="4ADAAD7A" w:rsidR="00BA55B0" w:rsidRPr="00713C66" w:rsidRDefault="006570DB" w:rsidP="001D5800">
            <w:pPr>
              <w:pStyle w:val="ListParagraph"/>
              <w:numPr>
                <w:ilvl w:val="0"/>
                <w:numId w:val="36"/>
              </w:numPr>
            </w:pPr>
            <w:r w:rsidRPr="00713C66">
              <w:t>E</w:t>
            </w:r>
            <w:r w:rsidR="0099612F" w:rsidRPr="00713C66">
              <w:t>xamine Athens’ imperialism at this time as evident in the Melian Dialogue</w:t>
            </w:r>
            <w:r w:rsidRPr="00713C66">
              <w:t>.</w:t>
            </w:r>
          </w:p>
        </w:tc>
      </w:tr>
      <w:tr w:rsidR="00C856B2" w:rsidRPr="00D00F0B" w14:paraId="01F687A3" w14:textId="77777777" w:rsidTr="00870D63">
        <w:tc>
          <w:tcPr>
            <w:tcW w:w="978" w:type="dxa"/>
            <w:tcBorders>
              <w:top w:val="single" w:sz="4" w:space="0" w:color="D7C5E2"/>
              <w:bottom w:val="single" w:sz="4" w:space="0" w:color="D7C5E2"/>
              <w:right w:val="single" w:sz="4" w:space="0" w:color="D7C5E2"/>
            </w:tcBorders>
            <w:shd w:val="clear" w:color="auto" w:fill="E4D8EB" w:themeFill="accent4" w:themeFillTint="66"/>
            <w:vAlign w:val="center"/>
          </w:tcPr>
          <w:p w14:paraId="4612E7D4" w14:textId="6606FA38" w:rsidR="00C856B2" w:rsidRPr="00D00F0B" w:rsidRDefault="00717CCD" w:rsidP="0045404E">
            <w:pPr>
              <w:contextualSpacing/>
              <w:jc w:val="center"/>
              <w:rPr>
                <w:rFonts w:asciiTheme="minorHAnsi" w:hAnsiTheme="minorHAnsi"/>
                <w:szCs w:val="20"/>
              </w:rPr>
            </w:pPr>
            <w:r w:rsidRPr="00D00F0B">
              <w:rPr>
                <w:rFonts w:asciiTheme="minorHAnsi" w:hAnsiTheme="minorHAnsi"/>
                <w:szCs w:val="20"/>
              </w:rPr>
              <w:t>8</w:t>
            </w:r>
            <w:r w:rsidR="00C856B2" w:rsidRPr="00D00F0B">
              <w:rPr>
                <w:rFonts w:asciiTheme="minorHAnsi" w:hAnsiTheme="minorHAnsi"/>
                <w:szCs w:val="20"/>
              </w:rPr>
              <w:t>–</w:t>
            </w:r>
            <w:r w:rsidRPr="00D00F0B">
              <w:rPr>
                <w:rFonts w:asciiTheme="minorHAnsi" w:hAnsiTheme="minorHAnsi"/>
                <w:szCs w:val="20"/>
              </w:rPr>
              <w:t>11</w:t>
            </w:r>
          </w:p>
        </w:tc>
        <w:tc>
          <w:tcPr>
            <w:tcW w:w="4167" w:type="dxa"/>
            <w:tcBorders>
              <w:top w:val="single" w:sz="4" w:space="0" w:color="D7C5E2"/>
              <w:left w:val="single" w:sz="4" w:space="0" w:color="D7C5E2"/>
              <w:bottom w:val="single" w:sz="4" w:space="0" w:color="D7C5E2"/>
              <w:right w:val="single" w:sz="4" w:space="0" w:color="D7C5E2"/>
            </w:tcBorders>
          </w:tcPr>
          <w:p w14:paraId="60FCAA19" w14:textId="77777777" w:rsidR="00B80D65" w:rsidRPr="00467597" w:rsidRDefault="00B80D65" w:rsidP="00575232">
            <w:pPr>
              <w:contextualSpacing/>
              <w:rPr>
                <w:b/>
                <w:bCs/>
              </w:rPr>
            </w:pPr>
            <w:r w:rsidRPr="00467597">
              <w:rPr>
                <w:b/>
                <w:bCs/>
              </w:rPr>
              <w:t>Peloponnesian War: the Sicilian Expedition</w:t>
            </w:r>
          </w:p>
          <w:p w14:paraId="58167A3D" w14:textId="77777777" w:rsidR="00B80D65" w:rsidRPr="001434DD" w:rsidRDefault="00B80D65" w:rsidP="001D5800">
            <w:pPr>
              <w:pStyle w:val="ListParagraph"/>
              <w:numPr>
                <w:ilvl w:val="0"/>
                <w:numId w:val="37"/>
              </w:numPr>
            </w:pPr>
            <w:r w:rsidRPr="001434DD">
              <w:t>the reasons for the expedition of 415 BCE; aims of the expedition, including the speeches in the Athenian Assembly</w:t>
            </w:r>
          </w:p>
          <w:p w14:paraId="715C6B58" w14:textId="77777777" w:rsidR="00B80D65" w:rsidRPr="001434DD" w:rsidRDefault="00B80D65" w:rsidP="001D5800">
            <w:pPr>
              <w:pStyle w:val="ListParagraph"/>
              <w:numPr>
                <w:ilvl w:val="0"/>
                <w:numId w:val="37"/>
              </w:numPr>
            </w:pPr>
            <w:r w:rsidRPr="001434DD">
              <w:t xml:space="preserve">key events, including the significance of the Mutilation of the Hermae and profanation of the Mysteries; the recall of Alcibiades; the leadership problem; Spartan aid to Syracuse; the second expedition (413 BCE) </w:t>
            </w:r>
          </w:p>
          <w:p w14:paraId="018F1279" w14:textId="77777777" w:rsidR="00B80D65" w:rsidRPr="001434DD" w:rsidRDefault="00B80D65" w:rsidP="001D5800">
            <w:pPr>
              <w:pStyle w:val="ListParagraph"/>
              <w:numPr>
                <w:ilvl w:val="0"/>
                <w:numId w:val="37"/>
              </w:numPr>
            </w:pPr>
            <w:r w:rsidRPr="001434DD">
              <w:t xml:space="preserve">reasons for Athens’ failure, including the conflicting aims for the expedition; the significance of the recall of Alcibiades; Nicias’ responsibility for the failure compared to the mismanagement of the Athenian Assembly </w:t>
            </w:r>
          </w:p>
          <w:p w14:paraId="68C4570A" w14:textId="77777777" w:rsidR="00B80D65" w:rsidRPr="001434DD" w:rsidRDefault="00B80D65" w:rsidP="001D5800">
            <w:pPr>
              <w:pStyle w:val="ListParagraph"/>
              <w:numPr>
                <w:ilvl w:val="0"/>
                <w:numId w:val="37"/>
              </w:numPr>
            </w:pPr>
            <w:r w:rsidRPr="001434DD">
              <w:t>Thucydides’ representation of leadership and the reasons for the failure of the expedition</w:t>
            </w:r>
          </w:p>
          <w:p w14:paraId="4F4C057B" w14:textId="77777777" w:rsidR="00B80D65" w:rsidRPr="001434DD" w:rsidRDefault="00B80D65" w:rsidP="001D5800">
            <w:pPr>
              <w:pStyle w:val="ListParagraph"/>
              <w:numPr>
                <w:ilvl w:val="0"/>
                <w:numId w:val="37"/>
              </w:numPr>
            </w:pPr>
            <w:r w:rsidRPr="001434DD">
              <w:t xml:space="preserve">consequences of the failure of the Sicilian Expedition for Athens </w:t>
            </w:r>
          </w:p>
          <w:p w14:paraId="3B58004E" w14:textId="66E41376" w:rsidR="00C856B2" w:rsidRPr="00D00F0B" w:rsidRDefault="00B80D65" w:rsidP="001D5800">
            <w:pPr>
              <w:pStyle w:val="ListParagraph"/>
              <w:numPr>
                <w:ilvl w:val="0"/>
                <w:numId w:val="37"/>
              </w:numPr>
            </w:pPr>
            <w:r w:rsidRPr="001434DD">
              <w:t>the role of key individuals, including Nicias, Alcibiades and Gylippus</w:t>
            </w:r>
          </w:p>
        </w:tc>
        <w:tc>
          <w:tcPr>
            <w:tcW w:w="4530" w:type="dxa"/>
            <w:tcBorders>
              <w:top w:val="single" w:sz="4" w:space="0" w:color="D7C5E2"/>
              <w:left w:val="single" w:sz="4" w:space="0" w:color="D7C5E2"/>
              <w:bottom w:val="single" w:sz="4" w:space="0" w:color="D7C5E2"/>
              <w:right w:val="single" w:sz="4" w:space="0" w:color="D7C5E2" w:themeColor="accent4" w:themeTint="99"/>
            </w:tcBorders>
          </w:tcPr>
          <w:p w14:paraId="5D613779" w14:textId="346660A8" w:rsidR="00C856B2" w:rsidRPr="0003256D" w:rsidRDefault="006570DB" w:rsidP="001D5800">
            <w:pPr>
              <w:pStyle w:val="ListParagraph"/>
              <w:numPr>
                <w:ilvl w:val="0"/>
                <w:numId w:val="38"/>
              </w:numPr>
              <w:rPr>
                <w:rFonts w:asciiTheme="minorHAnsi" w:hAnsiTheme="minorHAnsi" w:cstheme="minorHAnsi"/>
                <w:szCs w:val="20"/>
              </w:rPr>
            </w:pPr>
            <w:r>
              <w:rPr>
                <w:rFonts w:asciiTheme="minorHAnsi" w:hAnsiTheme="minorHAnsi" w:cstheme="minorHAnsi"/>
                <w:szCs w:val="20"/>
              </w:rPr>
              <w:t>E</w:t>
            </w:r>
            <w:r w:rsidR="00C856B2" w:rsidRPr="00D00F0B">
              <w:rPr>
                <w:rFonts w:asciiTheme="minorHAnsi" w:hAnsiTheme="minorHAnsi" w:cstheme="minorHAnsi"/>
                <w:szCs w:val="20"/>
              </w:rPr>
              <w:t xml:space="preserve">xamine </w:t>
            </w:r>
            <w:r w:rsidR="0003256D">
              <w:rPr>
                <w:rFonts w:asciiTheme="minorHAnsi" w:hAnsiTheme="minorHAnsi" w:cstheme="minorHAnsi"/>
                <w:szCs w:val="20"/>
              </w:rPr>
              <w:t xml:space="preserve">and evaluate </w:t>
            </w:r>
            <w:r w:rsidR="00866A74">
              <w:rPr>
                <w:rFonts w:asciiTheme="minorHAnsi" w:hAnsiTheme="minorHAnsi" w:cstheme="minorHAnsi"/>
                <w:szCs w:val="20"/>
              </w:rPr>
              <w:t>Thucydides</w:t>
            </w:r>
            <w:r w:rsidR="005978A6">
              <w:rPr>
                <w:rFonts w:asciiTheme="minorHAnsi" w:hAnsiTheme="minorHAnsi" w:cstheme="minorHAnsi"/>
                <w:szCs w:val="20"/>
              </w:rPr>
              <w:t>’</w:t>
            </w:r>
            <w:r w:rsidR="00C856B2" w:rsidRPr="00D00F0B">
              <w:rPr>
                <w:rFonts w:asciiTheme="minorHAnsi" w:hAnsiTheme="minorHAnsi" w:cstheme="minorHAnsi"/>
                <w:szCs w:val="20"/>
              </w:rPr>
              <w:t xml:space="preserve"> reasons</w:t>
            </w:r>
            <w:r w:rsidR="005978A6">
              <w:rPr>
                <w:rFonts w:asciiTheme="minorHAnsi" w:hAnsiTheme="minorHAnsi" w:cstheme="minorHAnsi"/>
                <w:szCs w:val="20"/>
              </w:rPr>
              <w:t xml:space="preserve"> and aims</w:t>
            </w:r>
            <w:r w:rsidR="00C856B2" w:rsidRPr="00D00F0B">
              <w:rPr>
                <w:rFonts w:asciiTheme="minorHAnsi" w:hAnsiTheme="minorHAnsi" w:cstheme="minorHAnsi"/>
                <w:szCs w:val="20"/>
              </w:rPr>
              <w:t xml:space="preserve"> for </w:t>
            </w:r>
            <w:r w:rsidR="005978A6">
              <w:rPr>
                <w:rFonts w:asciiTheme="minorHAnsi" w:hAnsiTheme="minorHAnsi" w:cstheme="minorHAnsi"/>
                <w:szCs w:val="20"/>
              </w:rPr>
              <w:t xml:space="preserve">undertaking </w:t>
            </w:r>
            <w:r w:rsidR="00C856B2" w:rsidRPr="00D00F0B">
              <w:rPr>
                <w:rFonts w:asciiTheme="minorHAnsi" w:hAnsiTheme="minorHAnsi" w:cstheme="minorHAnsi"/>
                <w:szCs w:val="20"/>
              </w:rPr>
              <w:t>the expedition of 415 BCE</w:t>
            </w:r>
            <w:r w:rsidR="005978A6">
              <w:rPr>
                <w:rFonts w:asciiTheme="minorHAnsi" w:hAnsiTheme="minorHAnsi" w:cstheme="minorHAnsi"/>
                <w:szCs w:val="20"/>
              </w:rPr>
              <w:t xml:space="preserve"> (Thucydides VI:1</w:t>
            </w:r>
            <w:r w:rsidR="0003256D">
              <w:rPr>
                <w:rFonts w:asciiTheme="minorHAnsi" w:hAnsiTheme="minorHAnsi" w:cstheme="minorHAnsi"/>
                <w:szCs w:val="20"/>
              </w:rPr>
              <w:t>-8).</w:t>
            </w:r>
          </w:p>
          <w:p w14:paraId="7599FFDC" w14:textId="3FF12076" w:rsidR="00C856B2" w:rsidRPr="00D00F0B" w:rsidRDefault="006570DB" w:rsidP="001D5800">
            <w:pPr>
              <w:pStyle w:val="ListParagraph"/>
              <w:numPr>
                <w:ilvl w:val="0"/>
                <w:numId w:val="38"/>
              </w:numPr>
              <w:rPr>
                <w:rFonts w:asciiTheme="minorHAnsi" w:hAnsiTheme="minorHAnsi" w:cstheme="minorHAnsi"/>
                <w:szCs w:val="20"/>
              </w:rPr>
            </w:pPr>
            <w:r>
              <w:rPr>
                <w:rFonts w:asciiTheme="minorHAnsi" w:hAnsiTheme="minorHAnsi" w:cstheme="minorHAnsi"/>
                <w:szCs w:val="20"/>
              </w:rPr>
              <w:t>I</w:t>
            </w:r>
            <w:r w:rsidR="00C856B2" w:rsidRPr="00D00F0B">
              <w:rPr>
                <w:rFonts w:asciiTheme="minorHAnsi" w:hAnsiTheme="minorHAnsi" w:cstheme="minorHAnsi"/>
                <w:szCs w:val="20"/>
              </w:rPr>
              <w:t>dentify the roles of Nicias and Alcibiades in the decision to launch t</w:t>
            </w:r>
            <w:r w:rsidR="00340DEB" w:rsidRPr="00D00F0B">
              <w:rPr>
                <w:rFonts w:asciiTheme="minorHAnsi" w:hAnsiTheme="minorHAnsi" w:cstheme="minorHAnsi"/>
                <w:szCs w:val="20"/>
              </w:rPr>
              <w:t>he</w:t>
            </w:r>
            <w:r w:rsidR="00C856B2" w:rsidRPr="00D00F0B">
              <w:rPr>
                <w:rFonts w:asciiTheme="minorHAnsi" w:hAnsiTheme="minorHAnsi" w:cstheme="minorHAnsi"/>
                <w:szCs w:val="20"/>
              </w:rPr>
              <w:t xml:space="preserve"> expedition and examine the</w:t>
            </w:r>
            <w:r w:rsidR="00756DAC">
              <w:rPr>
                <w:rFonts w:asciiTheme="minorHAnsi" w:hAnsiTheme="minorHAnsi" w:cstheme="minorHAnsi"/>
                <w:szCs w:val="20"/>
              </w:rPr>
              <w:t>ir</w:t>
            </w:r>
            <w:r w:rsidR="00C856B2" w:rsidRPr="00D00F0B">
              <w:rPr>
                <w:rFonts w:asciiTheme="minorHAnsi" w:hAnsiTheme="minorHAnsi" w:cstheme="minorHAnsi"/>
                <w:szCs w:val="20"/>
              </w:rPr>
              <w:t xml:space="preserve"> speeches in the Athenian Assembly</w:t>
            </w:r>
            <w:r w:rsidR="00031760">
              <w:rPr>
                <w:rFonts w:asciiTheme="minorHAnsi" w:hAnsiTheme="minorHAnsi" w:cstheme="minorHAnsi"/>
                <w:szCs w:val="20"/>
              </w:rPr>
              <w:t>.</w:t>
            </w:r>
          </w:p>
          <w:p w14:paraId="26B5DD17" w14:textId="5696E200" w:rsidR="001E6FC0" w:rsidRPr="00D00F0B" w:rsidRDefault="00E9269A" w:rsidP="001D5800">
            <w:pPr>
              <w:pStyle w:val="ListParagraph"/>
              <w:numPr>
                <w:ilvl w:val="0"/>
                <w:numId w:val="38"/>
              </w:numPr>
              <w:rPr>
                <w:rFonts w:asciiTheme="minorHAnsi" w:hAnsiTheme="minorHAnsi" w:cstheme="minorHAnsi"/>
                <w:szCs w:val="20"/>
              </w:rPr>
            </w:pPr>
            <w:r w:rsidRPr="00D00F0B">
              <w:rPr>
                <w:rFonts w:asciiTheme="minorHAnsi" w:hAnsiTheme="minorHAnsi" w:cstheme="minorHAnsi"/>
                <w:szCs w:val="20"/>
              </w:rPr>
              <w:t>Identify the reasons for failure, including</w:t>
            </w:r>
          </w:p>
          <w:p w14:paraId="38C9FEF8" w14:textId="37843712" w:rsidR="00E9269A" w:rsidRPr="00D00F0B" w:rsidRDefault="006570DB" w:rsidP="001D5800">
            <w:pPr>
              <w:pStyle w:val="ListParagraph"/>
              <w:numPr>
                <w:ilvl w:val="1"/>
                <w:numId w:val="38"/>
              </w:numPr>
              <w:rPr>
                <w:rFonts w:asciiTheme="minorHAnsi" w:hAnsiTheme="minorHAnsi" w:cstheme="minorHAnsi"/>
                <w:szCs w:val="20"/>
              </w:rPr>
            </w:pPr>
            <w:r>
              <w:rPr>
                <w:rFonts w:asciiTheme="minorHAnsi" w:hAnsiTheme="minorHAnsi" w:cstheme="minorHAnsi"/>
                <w:szCs w:val="20"/>
              </w:rPr>
              <w:t>t</w:t>
            </w:r>
            <w:r w:rsidR="00370230" w:rsidRPr="00D00F0B">
              <w:rPr>
                <w:rFonts w:asciiTheme="minorHAnsi" w:hAnsiTheme="minorHAnsi" w:cstheme="minorHAnsi"/>
                <w:szCs w:val="20"/>
              </w:rPr>
              <w:t xml:space="preserve">he link between vague aims and </w:t>
            </w:r>
            <w:r w:rsidR="008C7F49" w:rsidRPr="00D00F0B">
              <w:rPr>
                <w:rFonts w:asciiTheme="minorHAnsi" w:hAnsiTheme="minorHAnsi" w:cstheme="minorHAnsi"/>
                <w:szCs w:val="20"/>
              </w:rPr>
              <w:t>differing views of generals</w:t>
            </w:r>
          </w:p>
          <w:p w14:paraId="7FAED4B7" w14:textId="7568F316" w:rsidR="00967465" w:rsidRPr="00D00F0B" w:rsidRDefault="006570DB" w:rsidP="001D5800">
            <w:pPr>
              <w:pStyle w:val="ListParagraph"/>
              <w:numPr>
                <w:ilvl w:val="1"/>
                <w:numId w:val="38"/>
              </w:numPr>
              <w:rPr>
                <w:rFonts w:asciiTheme="minorHAnsi" w:hAnsiTheme="minorHAnsi" w:cstheme="minorHAnsi"/>
                <w:szCs w:val="20"/>
              </w:rPr>
            </w:pPr>
            <w:r>
              <w:rPr>
                <w:rFonts w:asciiTheme="minorHAnsi" w:hAnsiTheme="minorHAnsi" w:cstheme="minorHAnsi"/>
                <w:szCs w:val="20"/>
              </w:rPr>
              <w:t>t</w:t>
            </w:r>
            <w:r w:rsidR="00967465" w:rsidRPr="00D00F0B">
              <w:rPr>
                <w:rFonts w:asciiTheme="minorHAnsi" w:hAnsiTheme="minorHAnsi" w:cstheme="minorHAnsi"/>
                <w:szCs w:val="20"/>
              </w:rPr>
              <w:t>he</w:t>
            </w:r>
            <w:r w:rsidR="00067DD3">
              <w:rPr>
                <w:rFonts w:asciiTheme="minorHAnsi" w:hAnsiTheme="minorHAnsi" w:cstheme="minorHAnsi"/>
                <w:szCs w:val="20"/>
              </w:rPr>
              <w:t xml:space="preserve"> reasons for</w:t>
            </w:r>
            <w:r w:rsidR="00AF4FC1">
              <w:rPr>
                <w:rFonts w:asciiTheme="minorHAnsi" w:hAnsiTheme="minorHAnsi" w:cstheme="minorHAnsi"/>
                <w:szCs w:val="20"/>
              </w:rPr>
              <w:t>, and impact of,</w:t>
            </w:r>
            <w:r w:rsidR="00067DD3">
              <w:rPr>
                <w:rFonts w:asciiTheme="minorHAnsi" w:hAnsiTheme="minorHAnsi" w:cstheme="minorHAnsi"/>
                <w:szCs w:val="20"/>
              </w:rPr>
              <w:t xml:space="preserve"> the</w:t>
            </w:r>
            <w:r w:rsidR="00967465" w:rsidRPr="00D00F0B">
              <w:rPr>
                <w:rFonts w:asciiTheme="minorHAnsi" w:hAnsiTheme="minorHAnsi" w:cstheme="minorHAnsi"/>
                <w:szCs w:val="20"/>
              </w:rPr>
              <w:t xml:space="preserve"> recall of Alcibiades</w:t>
            </w:r>
            <w:r w:rsidR="00E440FF">
              <w:rPr>
                <w:rFonts w:asciiTheme="minorHAnsi" w:hAnsiTheme="minorHAnsi" w:cstheme="minorHAnsi"/>
                <w:szCs w:val="20"/>
              </w:rPr>
              <w:t xml:space="preserve">, including the </w:t>
            </w:r>
            <w:r w:rsidR="002C289C">
              <w:rPr>
                <w:rFonts w:asciiTheme="minorHAnsi" w:hAnsiTheme="minorHAnsi" w:cstheme="minorHAnsi"/>
                <w:szCs w:val="20"/>
              </w:rPr>
              <w:t>events of the mutilation of the Hermae and his defection to Sparta</w:t>
            </w:r>
          </w:p>
          <w:p w14:paraId="353EE7FD" w14:textId="1E48ACF6" w:rsidR="008C7F49" w:rsidRPr="00D00F0B" w:rsidRDefault="008C7F49" w:rsidP="001D5800">
            <w:pPr>
              <w:pStyle w:val="ListParagraph"/>
              <w:numPr>
                <w:ilvl w:val="1"/>
                <w:numId w:val="38"/>
              </w:numPr>
              <w:rPr>
                <w:rFonts w:asciiTheme="minorHAnsi" w:hAnsiTheme="minorHAnsi" w:cstheme="minorHAnsi"/>
                <w:szCs w:val="20"/>
              </w:rPr>
            </w:pPr>
            <w:r w:rsidRPr="00D00F0B">
              <w:rPr>
                <w:rFonts w:asciiTheme="minorHAnsi" w:hAnsiTheme="minorHAnsi" w:cstheme="minorHAnsi"/>
                <w:szCs w:val="20"/>
              </w:rPr>
              <w:t>Nicias’ in</w:t>
            </w:r>
            <w:r w:rsidR="00B72399" w:rsidRPr="00D00F0B">
              <w:rPr>
                <w:rFonts w:asciiTheme="minorHAnsi" w:hAnsiTheme="minorHAnsi" w:cstheme="minorHAnsi"/>
                <w:szCs w:val="20"/>
              </w:rPr>
              <w:t>ability to capitalise on initial successes</w:t>
            </w:r>
          </w:p>
          <w:p w14:paraId="72A9E527" w14:textId="52EA98C6" w:rsidR="00C30C42" w:rsidRPr="00C30C42" w:rsidRDefault="00B72399" w:rsidP="001D5800">
            <w:pPr>
              <w:pStyle w:val="ListParagraph"/>
              <w:numPr>
                <w:ilvl w:val="1"/>
                <w:numId w:val="38"/>
              </w:numPr>
              <w:rPr>
                <w:rFonts w:asciiTheme="minorHAnsi" w:hAnsiTheme="minorHAnsi" w:cstheme="minorHAnsi"/>
                <w:szCs w:val="20"/>
              </w:rPr>
            </w:pPr>
            <w:r w:rsidRPr="00D00F0B">
              <w:rPr>
                <w:rFonts w:asciiTheme="minorHAnsi" w:hAnsiTheme="minorHAnsi" w:cstheme="minorHAnsi"/>
                <w:szCs w:val="20"/>
              </w:rPr>
              <w:t>Nicias’ military errors</w:t>
            </w:r>
            <w:r w:rsidR="0066518F" w:rsidRPr="00D00F0B">
              <w:rPr>
                <w:rFonts w:asciiTheme="minorHAnsi" w:hAnsiTheme="minorHAnsi" w:cstheme="minorHAnsi"/>
                <w:szCs w:val="20"/>
              </w:rPr>
              <w:t>/Gylippus’ successes</w:t>
            </w:r>
            <w:r w:rsidR="00C30C42">
              <w:rPr>
                <w:rFonts w:asciiTheme="minorHAnsi" w:hAnsiTheme="minorHAnsi" w:cstheme="minorHAnsi"/>
                <w:szCs w:val="20"/>
              </w:rPr>
              <w:t xml:space="preserve">, including the </w:t>
            </w:r>
            <w:r w:rsidR="00117BCD">
              <w:rPr>
                <w:rFonts w:asciiTheme="minorHAnsi" w:hAnsiTheme="minorHAnsi" w:cstheme="minorHAnsi"/>
                <w:szCs w:val="20"/>
              </w:rPr>
              <w:t xml:space="preserve">failure of the </w:t>
            </w:r>
            <w:r w:rsidR="00002B7E">
              <w:rPr>
                <w:rFonts w:asciiTheme="minorHAnsi" w:hAnsiTheme="minorHAnsi" w:cstheme="minorHAnsi"/>
                <w:szCs w:val="20"/>
              </w:rPr>
              <w:t>second</w:t>
            </w:r>
            <w:r w:rsidR="00002B7E" w:rsidRPr="00817A16">
              <w:rPr>
                <w:rFonts w:asciiTheme="minorHAnsi" w:hAnsiTheme="minorHAnsi" w:cstheme="minorHAnsi"/>
                <w:szCs w:val="20"/>
              </w:rPr>
              <w:t xml:space="preserve"> </w:t>
            </w:r>
            <w:r w:rsidR="00117BCD">
              <w:rPr>
                <w:rFonts w:asciiTheme="minorHAnsi" w:hAnsiTheme="minorHAnsi" w:cstheme="minorHAnsi"/>
                <w:szCs w:val="20"/>
              </w:rPr>
              <w:t>expedition</w:t>
            </w:r>
          </w:p>
          <w:p w14:paraId="0D7B39DA" w14:textId="24CBD434" w:rsidR="0066518F" w:rsidRPr="00D00F0B" w:rsidRDefault="006570DB" w:rsidP="001D5800">
            <w:pPr>
              <w:pStyle w:val="ListParagraph"/>
              <w:numPr>
                <w:ilvl w:val="1"/>
                <w:numId w:val="38"/>
              </w:numPr>
              <w:rPr>
                <w:rFonts w:asciiTheme="minorHAnsi" w:hAnsiTheme="minorHAnsi" w:cstheme="minorHAnsi"/>
                <w:szCs w:val="20"/>
              </w:rPr>
            </w:pPr>
            <w:r>
              <w:rPr>
                <w:rFonts w:asciiTheme="minorHAnsi" w:hAnsiTheme="minorHAnsi" w:cstheme="minorHAnsi"/>
                <w:szCs w:val="20"/>
              </w:rPr>
              <w:t>E</w:t>
            </w:r>
            <w:r w:rsidR="00117BCD">
              <w:rPr>
                <w:rFonts w:asciiTheme="minorHAnsi" w:hAnsiTheme="minorHAnsi" w:cstheme="minorHAnsi"/>
                <w:szCs w:val="20"/>
              </w:rPr>
              <w:t>xplain</w:t>
            </w:r>
            <w:r w:rsidR="005F0EE8" w:rsidRPr="00D00F0B">
              <w:rPr>
                <w:rFonts w:asciiTheme="minorHAnsi" w:hAnsiTheme="minorHAnsi" w:cstheme="minorHAnsi"/>
                <w:szCs w:val="20"/>
              </w:rPr>
              <w:t xml:space="preserve"> Thucydides’ argument in II:65</w:t>
            </w:r>
            <w:r w:rsidR="00476A37">
              <w:rPr>
                <w:rFonts w:asciiTheme="minorHAnsi" w:hAnsiTheme="minorHAnsi" w:cstheme="minorHAnsi"/>
                <w:szCs w:val="20"/>
              </w:rPr>
              <w:t>, including his reason for revising this section at the end of the war.</w:t>
            </w:r>
          </w:p>
          <w:p w14:paraId="051F14CA" w14:textId="57411FC1" w:rsidR="00C856B2" w:rsidRPr="00D00F0B" w:rsidRDefault="00591AEE" w:rsidP="001D5800">
            <w:pPr>
              <w:pStyle w:val="ListParagraph"/>
              <w:numPr>
                <w:ilvl w:val="0"/>
                <w:numId w:val="38"/>
              </w:numPr>
              <w:rPr>
                <w:rFonts w:asciiTheme="minorHAnsi" w:hAnsiTheme="minorHAnsi" w:cstheme="minorHAnsi"/>
                <w:szCs w:val="20"/>
              </w:rPr>
            </w:pPr>
            <w:r>
              <w:rPr>
                <w:rFonts w:asciiTheme="minorHAnsi" w:hAnsiTheme="minorHAnsi" w:cstheme="minorHAnsi"/>
                <w:szCs w:val="20"/>
              </w:rPr>
              <w:t>E</w:t>
            </w:r>
            <w:r w:rsidR="00C856B2" w:rsidRPr="00D00F0B">
              <w:rPr>
                <w:rFonts w:asciiTheme="minorHAnsi" w:hAnsiTheme="minorHAnsi" w:cstheme="minorHAnsi"/>
                <w:szCs w:val="20"/>
              </w:rPr>
              <w:t>xamine the Sicilian Expedition as a turning point in the war</w:t>
            </w:r>
            <w:r w:rsidR="00B21E39">
              <w:rPr>
                <w:rFonts w:asciiTheme="minorHAnsi" w:hAnsiTheme="minorHAnsi" w:cstheme="minorHAnsi"/>
                <w:szCs w:val="20"/>
              </w:rPr>
              <w:t xml:space="preserve">, with particular reference to </w:t>
            </w:r>
            <w:r w:rsidR="00B21E39">
              <w:rPr>
                <w:rFonts w:asciiTheme="minorHAnsi" w:hAnsiTheme="minorHAnsi" w:cstheme="minorHAnsi"/>
                <w:szCs w:val="20"/>
              </w:rPr>
              <w:lastRenderedPageBreak/>
              <w:t>key events, including the Mutilation of the Hermae and profanation of the Mysteries, battles between Athenians and the Syracusans, and the Spartan response</w:t>
            </w:r>
            <w:r>
              <w:rPr>
                <w:rFonts w:asciiTheme="minorHAnsi" w:hAnsiTheme="minorHAnsi" w:cstheme="minorHAnsi"/>
                <w:szCs w:val="20"/>
              </w:rPr>
              <w:t>.</w:t>
            </w:r>
          </w:p>
          <w:p w14:paraId="146D2FD3" w14:textId="0CF3D4C6" w:rsidR="00C856B2" w:rsidRPr="00D00F0B" w:rsidRDefault="00591AEE" w:rsidP="001D5800">
            <w:pPr>
              <w:pStyle w:val="ListParagraph"/>
              <w:numPr>
                <w:ilvl w:val="0"/>
                <w:numId w:val="38"/>
              </w:numPr>
              <w:rPr>
                <w:rFonts w:asciiTheme="minorHAnsi" w:hAnsiTheme="minorHAnsi" w:cstheme="minorHAnsi"/>
                <w:szCs w:val="20"/>
              </w:rPr>
            </w:pPr>
            <w:r>
              <w:rPr>
                <w:rFonts w:asciiTheme="minorHAnsi" w:hAnsiTheme="minorHAnsi" w:cstheme="minorHAnsi"/>
                <w:szCs w:val="20"/>
              </w:rPr>
              <w:t>A</w:t>
            </w:r>
            <w:r w:rsidR="00C856B2" w:rsidRPr="00D00F0B">
              <w:rPr>
                <w:rFonts w:asciiTheme="minorHAnsi" w:hAnsiTheme="minorHAnsi" w:cstheme="minorHAnsi"/>
                <w:szCs w:val="20"/>
              </w:rPr>
              <w:t>ssess the role of key individuals</w:t>
            </w:r>
            <w:r w:rsidR="00B21E39">
              <w:rPr>
                <w:rFonts w:asciiTheme="minorHAnsi" w:hAnsiTheme="minorHAnsi" w:cstheme="minorHAnsi"/>
                <w:szCs w:val="20"/>
              </w:rPr>
              <w:t>, including Nicias, Alcibiades and Gylippus,</w:t>
            </w:r>
            <w:r w:rsidR="00C856B2" w:rsidRPr="00D00F0B">
              <w:rPr>
                <w:rFonts w:asciiTheme="minorHAnsi" w:hAnsiTheme="minorHAnsi" w:cstheme="minorHAnsi"/>
                <w:szCs w:val="20"/>
              </w:rPr>
              <w:t xml:space="preserve"> and the role of the demos</w:t>
            </w:r>
            <w:r w:rsidR="001B60C2" w:rsidRPr="00D00F0B">
              <w:rPr>
                <w:rFonts w:asciiTheme="minorHAnsi" w:hAnsiTheme="minorHAnsi" w:cstheme="minorHAnsi"/>
                <w:szCs w:val="20"/>
              </w:rPr>
              <w:t>.</w:t>
            </w:r>
          </w:p>
          <w:p w14:paraId="1D7015C6" w14:textId="46EC6A64" w:rsidR="00A11C05" w:rsidRDefault="00591AEE" w:rsidP="001D5800">
            <w:pPr>
              <w:pStyle w:val="ListParagraph"/>
              <w:numPr>
                <w:ilvl w:val="0"/>
                <w:numId w:val="38"/>
              </w:numPr>
              <w:rPr>
                <w:rFonts w:asciiTheme="minorHAnsi" w:hAnsiTheme="minorHAnsi" w:cstheme="minorHAnsi"/>
                <w:szCs w:val="20"/>
              </w:rPr>
            </w:pPr>
            <w:r>
              <w:rPr>
                <w:rFonts w:asciiTheme="minorHAnsi" w:hAnsiTheme="minorHAnsi" w:cstheme="minorHAnsi"/>
                <w:szCs w:val="20"/>
              </w:rPr>
              <w:t>U</w:t>
            </w:r>
            <w:r w:rsidR="00A11C05" w:rsidRPr="00D00F0B">
              <w:rPr>
                <w:rFonts w:asciiTheme="minorHAnsi" w:hAnsiTheme="minorHAnsi" w:cstheme="minorHAnsi"/>
                <w:szCs w:val="20"/>
              </w:rPr>
              <w:t xml:space="preserve">nderstand </w:t>
            </w:r>
            <w:r w:rsidR="0046261F" w:rsidRPr="00D00F0B">
              <w:rPr>
                <w:rFonts w:asciiTheme="minorHAnsi" w:hAnsiTheme="minorHAnsi" w:cstheme="minorHAnsi"/>
                <w:szCs w:val="20"/>
              </w:rPr>
              <w:t>Thucydides’ perspective on Nicias and Alcibiades.</w:t>
            </w:r>
          </w:p>
          <w:p w14:paraId="56293B81" w14:textId="0136788A" w:rsidR="00343151" w:rsidRPr="00343151" w:rsidRDefault="00343151" w:rsidP="00713C66">
            <w:pPr>
              <w:spacing w:after="0"/>
              <w:contextualSpacing/>
              <w:rPr>
                <w:rFonts w:asciiTheme="minorHAnsi" w:hAnsiTheme="minorHAnsi" w:cstheme="minorHAnsi"/>
                <w:szCs w:val="20"/>
              </w:rPr>
            </w:pPr>
            <w:r w:rsidRPr="00D00F0B">
              <w:rPr>
                <w:rFonts w:asciiTheme="minorHAnsi" w:hAnsiTheme="minorHAnsi" w:cstheme="minorHAnsi"/>
                <w:b/>
                <w:szCs w:val="20"/>
              </w:rPr>
              <w:t xml:space="preserve">Task 6: Short </w:t>
            </w:r>
            <w:r w:rsidR="007862BB">
              <w:rPr>
                <w:rFonts w:asciiTheme="minorHAnsi" w:hAnsiTheme="minorHAnsi" w:cstheme="minorHAnsi"/>
                <w:b/>
                <w:szCs w:val="20"/>
              </w:rPr>
              <w:t>a</w:t>
            </w:r>
            <w:r w:rsidRPr="00D00F0B">
              <w:rPr>
                <w:rFonts w:asciiTheme="minorHAnsi" w:hAnsiTheme="minorHAnsi" w:cstheme="minorHAnsi"/>
                <w:b/>
                <w:szCs w:val="20"/>
              </w:rPr>
              <w:t xml:space="preserve">nswer </w:t>
            </w:r>
            <w:r>
              <w:rPr>
                <w:rFonts w:asciiTheme="minorHAnsi" w:hAnsiTheme="minorHAnsi" w:cstheme="minorHAnsi"/>
                <w:b/>
                <w:szCs w:val="20"/>
              </w:rPr>
              <w:t>(Week 8)</w:t>
            </w:r>
          </w:p>
          <w:p w14:paraId="28B9FB9D" w14:textId="21BAF9FC" w:rsidR="00C856B2" w:rsidRPr="00D00F0B" w:rsidRDefault="007573C3" w:rsidP="00713C66">
            <w:pPr>
              <w:keepNext/>
              <w:keepLines/>
              <w:spacing w:after="0"/>
              <w:contextualSpacing/>
              <w:rPr>
                <w:rFonts w:asciiTheme="minorHAnsi" w:hAnsiTheme="minorHAnsi" w:cstheme="minorHAnsi"/>
                <w:b/>
                <w:szCs w:val="20"/>
              </w:rPr>
            </w:pPr>
            <w:r w:rsidRPr="00D00F0B">
              <w:rPr>
                <w:rFonts w:asciiTheme="minorHAnsi" w:hAnsiTheme="minorHAnsi" w:cstheme="minorHAnsi"/>
                <w:b/>
                <w:szCs w:val="20"/>
              </w:rPr>
              <w:t xml:space="preserve">Task 7: Extended </w:t>
            </w:r>
            <w:r w:rsidR="007862BB">
              <w:rPr>
                <w:rFonts w:asciiTheme="minorHAnsi" w:hAnsiTheme="minorHAnsi" w:cstheme="minorHAnsi"/>
                <w:b/>
                <w:szCs w:val="20"/>
              </w:rPr>
              <w:t>a</w:t>
            </w:r>
            <w:r w:rsidRPr="00D00F0B">
              <w:rPr>
                <w:rFonts w:asciiTheme="minorHAnsi" w:hAnsiTheme="minorHAnsi" w:cstheme="minorHAnsi"/>
                <w:b/>
                <w:szCs w:val="20"/>
              </w:rPr>
              <w:t xml:space="preserve">nswer </w:t>
            </w:r>
            <w:r w:rsidR="00343151">
              <w:rPr>
                <w:rFonts w:asciiTheme="minorHAnsi" w:hAnsiTheme="minorHAnsi" w:cstheme="minorHAnsi"/>
                <w:b/>
                <w:szCs w:val="20"/>
              </w:rPr>
              <w:t>(Week 11)</w:t>
            </w:r>
          </w:p>
        </w:tc>
      </w:tr>
      <w:tr w:rsidR="00923FD5" w:rsidRPr="00D00F0B" w14:paraId="0CD27B81" w14:textId="77777777" w:rsidTr="00870D63">
        <w:tc>
          <w:tcPr>
            <w:tcW w:w="978" w:type="dxa"/>
            <w:tcBorders>
              <w:top w:val="single" w:sz="4" w:space="0" w:color="D7C5E2"/>
              <w:bottom w:val="single" w:sz="4" w:space="0" w:color="D7C5E2"/>
              <w:right w:val="single" w:sz="4" w:space="0" w:color="D7C5E2"/>
            </w:tcBorders>
            <w:shd w:val="clear" w:color="auto" w:fill="E4D8EB" w:themeFill="accent4" w:themeFillTint="66"/>
            <w:vAlign w:val="center"/>
          </w:tcPr>
          <w:p w14:paraId="69BE2445" w14:textId="56CFCD79" w:rsidR="00923FD5" w:rsidRPr="00D00F0B" w:rsidRDefault="00717CCD" w:rsidP="00713C66">
            <w:pPr>
              <w:contextualSpacing/>
              <w:jc w:val="center"/>
              <w:rPr>
                <w:rFonts w:asciiTheme="minorHAnsi" w:hAnsiTheme="minorHAnsi"/>
                <w:szCs w:val="20"/>
              </w:rPr>
            </w:pPr>
            <w:r w:rsidRPr="00D00F0B">
              <w:rPr>
                <w:rFonts w:asciiTheme="minorHAnsi" w:hAnsiTheme="minorHAnsi"/>
                <w:szCs w:val="20"/>
              </w:rPr>
              <w:lastRenderedPageBreak/>
              <w:t>12</w:t>
            </w:r>
            <w:r w:rsidR="00923FD5" w:rsidRPr="00D00F0B">
              <w:rPr>
                <w:rFonts w:asciiTheme="minorHAnsi" w:hAnsiTheme="minorHAnsi"/>
                <w:szCs w:val="20"/>
              </w:rPr>
              <w:t>–1</w:t>
            </w:r>
            <w:r w:rsidRPr="00D00F0B">
              <w:rPr>
                <w:rFonts w:asciiTheme="minorHAnsi" w:hAnsiTheme="minorHAnsi"/>
                <w:szCs w:val="20"/>
              </w:rPr>
              <w:t>3</w:t>
            </w:r>
          </w:p>
        </w:tc>
        <w:tc>
          <w:tcPr>
            <w:tcW w:w="4167" w:type="dxa"/>
            <w:tcBorders>
              <w:top w:val="single" w:sz="4" w:space="0" w:color="D7C5E2"/>
              <w:left w:val="single" w:sz="4" w:space="0" w:color="D7C5E2"/>
              <w:bottom w:val="single" w:sz="4" w:space="0" w:color="D7C5E2"/>
              <w:right w:val="single" w:sz="4" w:space="0" w:color="D7C5E2"/>
            </w:tcBorders>
          </w:tcPr>
          <w:p w14:paraId="2B21D4C1" w14:textId="77777777" w:rsidR="00B80D65" w:rsidRPr="00467597" w:rsidRDefault="00B80D65" w:rsidP="00575232">
            <w:pPr>
              <w:contextualSpacing/>
              <w:rPr>
                <w:b/>
                <w:bCs/>
                <w:strike/>
              </w:rPr>
            </w:pPr>
            <w:r w:rsidRPr="00467597">
              <w:rPr>
                <w:b/>
                <w:bCs/>
              </w:rPr>
              <w:t>The final phase of the Peloponnesian War</w:t>
            </w:r>
          </w:p>
          <w:p w14:paraId="4BEBB951" w14:textId="77777777" w:rsidR="00B80D65" w:rsidRPr="00CB14B6" w:rsidRDefault="00B80D65" w:rsidP="001D5800">
            <w:pPr>
              <w:pStyle w:val="ListParagraph"/>
              <w:numPr>
                <w:ilvl w:val="0"/>
                <w:numId w:val="40"/>
              </w:numPr>
            </w:pPr>
            <w:r w:rsidRPr="00CB14B6">
              <w:t>the key events of the Decelean/Ionian War, including the occupation of Decelea; the Oligarchic Coup; battles of Cyzicus; peace offers by Sparta and the Athenian refusals; the revolt of Ionian allies; alliances between Sparta and Persia; Battle of Notium; removal of Alcibiades; Battle of Arginusae and the trial of the generals; Battle of Aegospotami</w:t>
            </w:r>
          </w:p>
          <w:p w14:paraId="2D314406" w14:textId="73C8FB38" w:rsidR="00B80D65" w:rsidRPr="00CB14B6" w:rsidRDefault="00B80D65" w:rsidP="001D5800">
            <w:pPr>
              <w:pStyle w:val="ListParagraph"/>
              <w:numPr>
                <w:ilvl w:val="0"/>
                <w:numId w:val="40"/>
              </w:numPr>
            </w:pPr>
            <w:r w:rsidRPr="00CB14B6">
              <w:t xml:space="preserve">reasons for the defeat of Athens in </w:t>
            </w:r>
            <w:r w:rsidR="00FD0F4C">
              <w:br/>
            </w:r>
            <w:r w:rsidRPr="00CB14B6">
              <w:t xml:space="preserve">404 BCE; siege of Athens; the circumstances and terms of surrender </w:t>
            </w:r>
          </w:p>
          <w:p w14:paraId="560B6DB9" w14:textId="77777777" w:rsidR="00B80D65" w:rsidRPr="00CB14B6" w:rsidRDefault="00B80D65" w:rsidP="001D5800">
            <w:pPr>
              <w:pStyle w:val="ListParagraph"/>
              <w:numPr>
                <w:ilvl w:val="0"/>
                <w:numId w:val="40"/>
              </w:numPr>
            </w:pPr>
            <w:r w:rsidRPr="00CB14B6">
              <w:t>Thucydides’ explanation for the defeat of Athens; the role of the demos</w:t>
            </w:r>
          </w:p>
          <w:p w14:paraId="6A3D9BC0" w14:textId="1D1506B3" w:rsidR="00923FD5" w:rsidRPr="00713C66" w:rsidRDefault="00B80D65" w:rsidP="001D5800">
            <w:pPr>
              <w:pStyle w:val="ListParagraph"/>
              <w:numPr>
                <w:ilvl w:val="0"/>
                <w:numId w:val="40"/>
              </w:numPr>
              <w:rPr>
                <w:rFonts w:eastAsiaTheme="minorEastAsia"/>
              </w:rPr>
            </w:pPr>
            <w:r w:rsidRPr="00CB14B6">
              <w:t>the role of key individuals, including Alcibiades, Lysander, Cyrus, Tissaphernes and Pharnabazus</w:t>
            </w:r>
          </w:p>
        </w:tc>
        <w:tc>
          <w:tcPr>
            <w:tcW w:w="4530" w:type="dxa"/>
            <w:tcBorders>
              <w:top w:val="single" w:sz="4" w:space="0" w:color="D7C5E2"/>
              <w:left w:val="single" w:sz="4" w:space="0" w:color="D7C5E2"/>
              <w:bottom w:val="single" w:sz="4" w:space="0" w:color="D7C5E2"/>
              <w:right w:val="single" w:sz="4" w:space="0" w:color="D7C5E2" w:themeColor="accent4" w:themeTint="99"/>
            </w:tcBorders>
          </w:tcPr>
          <w:p w14:paraId="522610E0" w14:textId="4AAED150" w:rsidR="00584D7C" w:rsidRPr="00D00F0B" w:rsidRDefault="00591AEE" w:rsidP="001D5800">
            <w:pPr>
              <w:pStyle w:val="ListParagraph"/>
              <w:numPr>
                <w:ilvl w:val="0"/>
                <w:numId w:val="39"/>
              </w:numPr>
              <w:rPr>
                <w:rFonts w:asciiTheme="minorHAnsi" w:hAnsiTheme="minorHAnsi" w:cstheme="minorHAnsi"/>
                <w:szCs w:val="20"/>
              </w:rPr>
            </w:pPr>
            <w:r>
              <w:rPr>
                <w:rFonts w:asciiTheme="minorHAnsi" w:hAnsiTheme="minorHAnsi" w:cstheme="minorHAnsi"/>
                <w:szCs w:val="20"/>
              </w:rPr>
              <w:t>I</w:t>
            </w:r>
            <w:r w:rsidR="00923FD5" w:rsidRPr="00D00F0B">
              <w:rPr>
                <w:rFonts w:asciiTheme="minorHAnsi" w:hAnsiTheme="minorHAnsi" w:cstheme="minorHAnsi"/>
                <w:szCs w:val="20"/>
              </w:rPr>
              <w:t>dentify the</w:t>
            </w:r>
            <w:r w:rsidR="00551A32" w:rsidRPr="00D00F0B">
              <w:rPr>
                <w:rFonts w:asciiTheme="minorHAnsi" w:hAnsiTheme="minorHAnsi" w:cstheme="minorHAnsi"/>
                <w:szCs w:val="20"/>
              </w:rPr>
              <w:t xml:space="preserve"> signif</w:t>
            </w:r>
            <w:r w:rsidR="008B724A" w:rsidRPr="00D00F0B">
              <w:rPr>
                <w:rFonts w:asciiTheme="minorHAnsi" w:hAnsiTheme="minorHAnsi" w:cstheme="minorHAnsi"/>
                <w:szCs w:val="20"/>
              </w:rPr>
              <w:t xml:space="preserve">icance and </w:t>
            </w:r>
            <w:r w:rsidR="00F97828" w:rsidRPr="00D00F0B">
              <w:rPr>
                <w:rFonts w:asciiTheme="minorHAnsi" w:hAnsiTheme="minorHAnsi" w:cstheme="minorHAnsi"/>
                <w:szCs w:val="20"/>
              </w:rPr>
              <w:t xml:space="preserve">impact of </w:t>
            </w:r>
            <w:r w:rsidR="00923FD5" w:rsidRPr="00D00F0B">
              <w:rPr>
                <w:rFonts w:asciiTheme="minorHAnsi" w:hAnsiTheme="minorHAnsi" w:cstheme="minorHAnsi"/>
                <w:szCs w:val="20"/>
              </w:rPr>
              <w:t xml:space="preserve">key events of the Decelean/Ionian War, including </w:t>
            </w:r>
            <w:r w:rsidR="00026EDF" w:rsidRPr="00D00F0B">
              <w:rPr>
                <w:rFonts w:asciiTheme="minorHAnsi" w:hAnsiTheme="minorHAnsi" w:cstheme="minorHAnsi"/>
                <w:szCs w:val="20"/>
              </w:rPr>
              <w:t>the</w:t>
            </w:r>
          </w:p>
          <w:p w14:paraId="60D0FD61" w14:textId="5068A0B6" w:rsidR="00026EDF" w:rsidRPr="00D00F0B" w:rsidRDefault="00923FD5" w:rsidP="001D5800">
            <w:pPr>
              <w:pStyle w:val="ListParagraph"/>
              <w:numPr>
                <w:ilvl w:val="1"/>
                <w:numId w:val="39"/>
              </w:numPr>
              <w:rPr>
                <w:rFonts w:asciiTheme="minorHAnsi" w:hAnsiTheme="minorHAnsi" w:cstheme="minorHAnsi"/>
                <w:szCs w:val="20"/>
              </w:rPr>
            </w:pPr>
            <w:r w:rsidRPr="00D00F0B">
              <w:rPr>
                <w:rFonts w:asciiTheme="minorHAnsi" w:hAnsiTheme="minorHAnsi" w:cstheme="minorHAnsi"/>
                <w:szCs w:val="20"/>
              </w:rPr>
              <w:t>occupation of Decelea</w:t>
            </w:r>
            <w:r w:rsidR="00BC0DE4">
              <w:rPr>
                <w:rFonts w:asciiTheme="minorHAnsi" w:hAnsiTheme="minorHAnsi" w:cstheme="minorHAnsi"/>
                <w:szCs w:val="20"/>
              </w:rPr>
              <w:t xml:space="preserve"> (including Thucydides’ view on the </w:t>
            </w:r>
            <w:r w:rsidR="000C0F29">
              <w:rPr>
                <w:rFonts w:asciiTheme="minorHAnsi" w:hAnsiTheme="minorHAnsi" w:cstheme="minorHAnsi"/>
                <w:szCs w:val="20"/>
              </w:rPr>
              <w:t>impact of this</w:t>
            </w:r>
            <w:r w:rsidR="008B3477">
              <w:rPr>
                <w:rFonts w:asciiTheme="minorHAnsi" w:hAnsiTheme="minorHAnsi" w:cstheme="minorHAnsi"/>
                <w:szCs w:val="20"/>
              </w:rPr>
              <w:t xml:space="preserve"> VII:26</w:t>
            </w:r>
            <w:r w:rsidR="000C0F29">
              <w:rPr>
                <w:rFonts w:asciiTheme="minorHAnsi" w:hAnsiTheme="minorHAnsi" w:cstheme="minorHAnsi"/>
                <w:szCs w:val="20"/>
              </w:rPr>
              <w:t>)</w:t>
            </w:r>
          </w:p>
          <w:p w14:paraId="1A827FAD" w14:textId="33628AA9" w:rsidR="00026EDF" w:rsidRPr="00D00F0B" w:rsidRDefault="00923FD5" w:rsidP="001D5800">
            <w:pPr>
              <w:pStyle w:val="ListParagraph"/>
              <w:numPr>
                <w:ilvl w:val="1"/>
                <w:numId w:val="39"/>
              </w:numPr>
              <w:rPr>
                <w:rFonts w:asciiTheme="minorHAnsi" w:hAnsiTheme="minorHAnsi" w:cstheme="minorHAnsi"/>
                <w:szCs w:val="20"/>
              </w:rPr>
            </w:pPr>
            <w:r w:rsidRPr="00D00F0B">
              <w:rPr>
                <w:rFonts w:asciiTheme="minorHAnsi" w:hAnsiTheme="minorHAnsi" w:cstheme="minorHAnsi"/>
                <w:szCs w:val="20"/>
              </w:rPr>
              <w:t>revolt of Ionian allies</w:t>
            </w:r>
          </w:p>
          <w:p w14:paraId="2CD98CC7" w14:textId="64C48831" w:rsidR="00026EDF" w:rsidRPr="00D00F0B" w:rsidRDefault="00923FD5" w:rsidP="001D5800">
            <w:pPr>
              <w:pStyle w:val="ListParagraph"/>
              <w:numPr>
                <w:ilvl w:val="1"/>
                <w:numId w:val="39"/>
              </w:numPr>
              <w:rPr>
                <w:rFonts w:asciiTheme="minorHAnsi" w:hAnsiTheme="minorHAnsi" w:cstheme="minorHAnsi"/>
                <w:szCs w:val="20"/>
              </w:rPr>
            </w:pPr>
            <w:r w:rsidRPr="00D00F0B">
              <w:rPr>
                <w:rFonts w:asciiTheme="minorHAnsi" w:hAnsiTheme="minorHAnsi" w:cstheme="minorHAnsi"/>
                <w:szCs w:val="20"/>
              </w:rPr>
              <w:t>alliances between Sparta and Persia</w:t>
            </w:r>
            <w:r w:rsidR="009E0876">
              <w:rPr>
                <w:rFonts w:asciiTheme="minorHAnsi" w:hAnsiTheme="minorHAnsi" w:cstheme="minorHAnsi"/>
                <w:szCs w:val="20"/>
              </w:rPr>
              <w:t>, especially the links between Lysander and Cyrus</w:t>
            </w:r>
          </w:p>
          <w:p w14:paraId="51E56FCA" w14:textId="708E6E7E" w:rsidR="00923FD5" w:rsidRPr="00D00F0B" w:rsidRDefault="00923FD5" w:rsidP="001D5800">
            <w:pPr>
              <w:pStyle w:val="ListParagraph"/>
              <w:numPr>
                <w:ilvl w:val="1"/>
                <w:numId w:val="39"/>
              </w:numPr>
              <w:rPr>
                <w:rFonts w:asciiTheme="minorHAnsi" w:hAnsiTheme="minorHAnsi" w:cstheme="minorHAnsi"/>
                <w:szCs w:val="20"/>
              </w:rPr>
            </w:pPr>
            <w:r w:rsidRPr="00D00F0B">
              <w:rPr>
                <w:rFonts w:asciiTheme="minorHAnsi" w:hAnsiTheme="minorHAnsi" w:cstheme="minorHAnsi"/>
                <w:szCs w:val="20"/>
              </w:rPr>
              <w:t>Battle</w:t>
            </w:r>
            <w:r w:rsidR="00026EDF" w:rsidRPr="00D00F0B">
              <w:rPr>
                <w:rFonts w:asciiTheme="minorHAnsi" w:hAnsiTheme="minorHAnsi" w:cstheme="minorHAnsi"/>
                <w:szCs w:val="20"/>
              </w:rPr>
              <w:t>s</w:t>
            </w:r>
            <w:r w:rsidRPr="00D00F0B">
              <w:rPr>
                <w:rFonts w:asciiTheme="minorHAnsi" w:hAnsiTheme="minorHAnsi" w:cstheme="minorHAnsi"/>
                <w:szCs w:val="20"/>
              </w:rPr>
              <w:t xml:space="preserve"> of </w:t>
            </w:r>
            <w:r w:rsidR="00026EDF" w:rsidRPr="00D00F0B">
              <w:rPr>
                <w:rFonts w:asciiTheme="minorHAnsi" w:hAnsiTheme="minorHAnsi" w:cstheme="minorHAnsi"/>
                <w:szCs w:val="20"/>
              </w:rPr>
              <w:t>Cyzicus</w:t>
            </w:r>
            <w:r w:rsidR="00575CD2" w:rsidRPr="00D00F0B">
              <w:rPr>
                <w:rFonts w:asciiTheme="minorHAnsi" w:hAnsiTheme="minorHAnsi" w:cstheme="minorHAnsi"/>
                <w:szCs w:val="20"/>
              </w:rPr>
              <w:t>, Notium</w:t>
            </w:r>
            <w:r w:rsidR="008B724A" w:rsidRPr="00D00F0B">
              <w:rPr>
                <w:rFonts w:asciiTheme="minorHAnsi" w:hAnsiTheme="minorHAnsi" w:cstheme="minorHAnsi"/>
                <w:szCs w:val="20"/>
              </w:rPr>
              <w:t xml:space="preserve">, </w:t>
            </w:r>
            <w:r w:rsidRPr="00D00F0B">
              <w:rPr>
                <w:rFonts w:asciiTheme="minorHAnsi" w:hAnsiTheme="minorHAnsi" w:cstheme="minorHAnsi"/>
                <w:szCs w:val="20"/>
              </w:rPr>
              <w:t>Arginusae</w:t>
            </w:r>
            <w:r w:rsidR="00575CD2" w:rsidRPr="00D00F0B">
              <w:rPr>
                <w:rFonts w:asciiTheme="minorHAnsi" w:hAnsiTheme="minorHAnsi" w:cstheme="minorHAnsi"/>
                <w:szCs w:val="20"/>
              </w:rPr>
              <w:t xml:space="preserve"> and Aegospotamai</w:t>
            </w:r>
            <w:r w:rsidR="00EE1287">
              <w:rPr>
                <w:rFonts w:asciiTheme="minorHAnsi" w:hAnsiTheme="minorHAnsi" w:cstheme="minorHAnsi"/>
                <w:szCs w:val="20"/>
              </w:rPr>
              <w:t xml:space="preserve">, </w:t>
            </w:r>
            <w:r w:rsidR="00BC636C">
              <w:rPr>
                <w:rFonts w:asciiTheme="minorHAnsi" w:hAnsiTheme="minorHAnsi" w:cstheme="minorHAnsi"/>
                <w:szCs w:val="20"/>
              </w:rPr>
              <w:t>including peace offers from Sparta</w:t>
            </w:r>
            <w:r w:rsidR="00A42A8B">
              <w:rPr>
                <w:rFonts w:asciiTheme="minorHAnsi" w:hAnsiTheme="minorHAnsi" w:cstheme="minorHAnsi"/>
                <w:szCs w:val="20"/>
              </w:rPr>
              <w:t xml:space="preserve"> and Athens’ reaction</w:t>
            </w:r>
            <w:r w:rsidR="0004246A">
              <w:rPr>
                <w:rFonts w:asciiTheme="minorHAnsi" w:hAnsiTheme="minorHAnsi" w:cstheme="minorHAnsi"/>
                <w:szCs w:val="20"/>
              </w:rPr>
              <w:t>.</w:t>
            </w:r>
          </w:p>
          <w:p w14:paraId="6952B24C" w14:textId="2FA0C8D0" w:rsidR="00551A32" w:rsidRPr="00D00F0B" w:rsidRDefault="0004246A" w:rsidP="00575232">
            <w:pPr>
              <w:pStyle w:val="ListParagraph"/>
              <w:numPr>
                <w:ilvl w:val="0"/>
                <w:numId w:val="41"/>
              </w:numPr>
              <w:rPr>
                <w:rFonts w:asciiTheme="minorHAnsi" w:hAnsiTheme="minorHAnsi" w:cstheme="minorHAnsi"/>
                <w:szCs w:val="20"/>
              </w:rPr>
            </w:pPr>
            <w:r>
              <w:rPr>
                <w:rFonts w:asciiTheme="minorHAnsi" w:hAnsiTheme="minorHAnsi" w:cstheme="minorHAnsi"/>
                <w:szCs w:val="20"/>
              </w:rPr>
              <w:t>N</w:t>
            </w:r>
            <w:r w:rsidR="009F229F">
              <w:rPr>
                <w:rFonts w:asciiTheme="minorHAnsi" w:hAnsiTheme="minorHAnsi" w:cstheme="minorHAnsi"/>
                <w:szCs w:val="20"/>
              </w:rPr>
              <w:t>ote the events of t</w:t>
            </w:r>
            <w:r w:rsidR="00551A32" w:rsidRPr="00D00F0B">
              <w:rPr>
                <w:rFonts w:asciiTheme="minorHAnsi" w:hAnsiTheme="minorHAnsi" w:cstheme="minorHAnsi"/>
                <w:szCs w:val="20"/>
              </w:rPr>
              <w:t>he siege of Athens and the terms of surrender</w:t>
            </w:r>
            <w:r w:rsidR="00964310">
              <w:rPr>
                <w:rFonts w:asciiTheme="minorHAnsi" w:hAnsiTheme="minorHAnsi" w:cstheme="minorHAnsi"/>
                <w:szCs w:val="20"/>
              </w:rPr>
              <w:t>, including the impact this had on the people of Athens.</w:t>
            </w:r>
          </w:p>
          <w:p w14:paraId="69FE8673" w14:textId="61D3CD5C" w:rsidR="00923FD5" w:rsidRPr="00D00F0B" w:rsidRDefault="00591AEE" w:rsidP="001D5800">
            <w:pPr>
              <w:pStyle w:val="ListParagraph"/>
              <w:numPr>
                <w:ilvl w:val="0"/>
                <w:numId w:val="39"/>
              </w:numPr>
              <w:rPr>
                <w:rFonts w:asciiTheme="minorHAnsi" w:hAnsiTheme="minorHAnsi" w:cstheme="minorHAnsi"/>
                <w:szCs w:val="20"/>
              </w:rPr>
            </w:pPr>
            <w:r>
              <w:rPr>
                <w:rFonts w:asciiTheme="minorHAnsi" w:hAnsiTheme="minorHAnsi" w:cstheme="minorHAnsi"/>
                <w:szCs w:val="20"/>
              </w:rPr>
              <w:t>E</w:t>
            </w:r>
            <w:r w:rsidR="00923FD5" w:rsidRPr="00D00F0B">
              <w:rPr>
                <w:rFonts w:asciiTheme="minorHAnsi" w:hAnsiTheme="minorHAnsi" w:cstheme="minorHAnsi"/>
                <w:szCs w:val="20"/>
              </w:rPr>
              <w:t>xamine the role of key individuals in the Ionian/Decelean War</w:t>
            </w:r>
            <w:r w:rsidR="0023017C">
              <w:rPr>
                <w:rFonts w:asciiTheme="minorHAnsi" w:hAnsiTheme="minorHAnsi" w:cstheme="minorHAnsi"/>
                <w:szCs w:val="20"/>
              </w:rPr>
              <w:t>, including Alcibiades, Lysander, Cyrus, Tissaphernes and Pharnabazus</w:t>
            </w:r>
            <w:r w:rsidR="002C7C73">
              <w:rPr>
                <w:rFonts w:asciiTheme="minorHAnsi" w:hAnsiTheme="minorHAnsi" w:cstheme="minorHAnsi"/>
                <w:szCs w:val="20"/>
              </w:rPr>
              <w:t>.</w:t>
            </w:r>
          </w:p>
          <w:p w14:paraId="6478E376" w14:textId="1DD1B276" w:rsidR="00923FD5" w:rsidRPr="00D00F0B" w:rsidRDefault="00591AEE" w:rsidP="001D5800">
            <w:pPr>
              <w:pStyle w:val="ListParagraph"/>
              <w:numPr>
                <w:ilvl w:val="0"/>
                <w:numId w:val="39"/>
              </w:numPr>
              <w:rPr>
                <w:rFonts w:asciiTheme="minorHAnsi" w:hAnsiTheme="minorHAnsi" w:cstheme="minorHAnsi"/>
                <w:szCs w:val="20"/>
              </w:rPr>
            </w:pPr>
            <w:r>
              <w:rPr>
                <w:rFonts w:asciiTheme="minorHAnsi" w:hAnsiTheme="minorHAnsi" w:cstheme="minorHAnsi"/>
                <w:szCs w:val="20"/>
              </w:rPr>
              <w:t>E</w:t>
            </w:r>
            <w:r w:rsidR="00923FD5" w:rsidRPr="00D00F0B">
              <w:rPr>
                <w:rFonts w:asciiTheme="minorHAnsi" w:hAnsiTheme="minorHAnsi" w:cstheme="minorHAnsi"/>
                <w:szCs w:val="20"/>
              </w:rPr>
              <w:t>xamine the Oligarchic Coup, including the role of the fleet at Samos</w:t>
            </w:r>
            <w:r w:rsidR="00A42A8B">
              <w:rPr>
                <w:rFonts w:asciiTheme="minorHAnsi" w:hAnsiTheme="minorHAnsi" w:cstheme="minorHAnsi"/>
                <w:szCs w:val="20"/>
              </w:rPr>
              <w:t>, and its impact on Athens’ ability to conduct the war.</w:t>
            </w:r>
          </w:p>
          <w:p w14:paraId="0CBAFF1C" w14:textId="4F0E7005" w:rsidR="00923FD5" w:rsidRPr="00D00F0B" w:rsidRDefault="00591AEE" w:rsidP="001D5800">
            <w:pPr>
              <w:pStyle w:val="ListParagraph"/>
              <w:numPr>
                <w:ilvl w:val="0"/>
                <w:numId w:val="39"/>
              </w:numPr>
              <w:rPr>
                <w:rFonts w:asciiTheme="minorHAnsi" w:hAnsiTheme="minorHAnsi" w:cstheme="minorHAnsi"/>
                <w:szCs w:val="20"/>
              </w:rPr>
            </w:pPr>
            <w:r>
              <w:rPr>
                <w:rFonts w:asciiTheme="minorHAnsi" w:hAnsiTheme="minorHAnsi" w:cstheme="minorHAnsi"/>
                <w:szCs w:val="20"/>
              </w:rPr>
              <w:t>A</w:t>
            </w:r>
            <w:r w:rsidR="00923FD5" w:rsidRPr="00D00F0B">
              <w:rPr>
                <w:rFonts w:asciiTheme="minorHAnsi" w:hAnsiTheme="minorHAnsi" w:cstheme="minorHAnsi"/>
                <w:szCs w:val="20"/>
              </w:rPr>
              <w:t xml:space="preserve">ssess the role of key individuals in the Oligarchic </w:t>
            </w:r>
            <w:r w:rsidR="00690AFE">
              <w:rPr>
                <w:rFonts w:asciiTheme="minorHAnsi" w:hAnsiTheme="minorHAnsi" w:cstheme="minorHAnsi"/>
                <w:szCs w:val="20"/>
              </w:rPr>
              <w:t>C</w:t>
            </w:r>
            <w:r w:rsidR="00923FD5" w:rsidRPr="00D00F0B">
              <w:rPr>
                <w:rFonts w:asciiTheme="minorHAnsi" w:hAnsiTheme="minorHAnsi" w:cstheme="minorHAnsi"/>
                <w:szCs w:val="20"/>
              </w:rPr>
              <w:t>oup, including Alcibiades, Pisander, Thrasybulus, Theramenes and Tissaphernes</w:t>
            </w:r>
            <w:r w:rsidR="000A4C08">
              <w:rPr>
                <w:rFonts w:asciiTheme="minorHAnsi" w:hAnsiTheme="minorHAnsi" w:cstheme="minorHAnsi"/>
                <w:szCs w:val="20"/>
              </w:rPr>
              <w:t xml:space="preserve">. </w:t>
            </w:r>
          </w:p>
          <w:p w14:paraId="7CD99575" w14:textId="681F73FE" w:rsidR="00923FD5" w:rsidRPr="00D00F0B" w:rsidRDefault="00591AEE" w:rsidP="001D5800">
            <w:pPr>
              <w:pStyle w:val="ListParagraph"/>
              <w:numPr>
                <w:ilvl w:val="0"/>
                <w:numId w:val="39"/>
              </w:numPr>
              <w:rPr>
                <w:rFonts w:asciiTheme="minorHAnsi" w:hAnsiTheme="minorHAnsi" w:cstheme="minorHAnsi"/>
                <w:szCs w:val="20"/>
              </w:rPr>
            </w:pPr>
            <w:r>
              <w:rPr>
                <w:rFonts w:asciiTheme="minorHAnsi" w:hAnsiTheme="minorHAnsi" w:cstheme="minorHAnsi"/>
                <w:szCs w:val="20"/>
              </w:rPr>
              <w:t>I</w:t>
            </w:r>
            <w:r w:rsidR="00923FD5" w:rsidRPr="00D00F0B">
              <w:rPr>
                <w:rFonts w:asciiTheme="minorHAnsi" w:hAnsiTheme="minorHAnsi" w:cstheme="minorHAnsi"/>
                <w:szCs w:val="20"/>
              </w:rPr>
              <w:t>nvestigate a range of reasons for the defeat of Athens in 404</w:t>
            </w:r>
            <w:r w:rsidR="003A0964">
              <w:rPr>
                <w:rFonts w:asciiTheme="minorHAnsi" w:hAnsiTheme="minorHAnsi" w:cstheme="minorHAnsi"/>
                <w:szCs w:val="20"/>
              </w:rPr>
              <w:t xml:space="preserve"> </w:t>
            </w:r>
            <w:r w:rsidR="00441862">
              <w:rPr>
                <w:rFonts w:asciiTheme="minorHAnsi" w:hAnsiTheme="minorHAnsi" w:cstheme="minorHAnsi"/>
                <w:szCs w:val="20"/>
              </w:rPr>
              <w:t>BCE</w:t>
            </w:r>
            <w:r w:rsidR="00A2239C">
              <w:rPr>
                <w:rFonts w:asciiTheme="minorHAnsi" w:hAnsiTheme="minorHAnsi" w:cstheme="minorHAnsi"/>
                <w:szCs w:val="20"/>
              </w:rPr>
              <w:t>, including the mistakes made by the Athenians during this period.</w:t>
            </w:r>
          </w:p>
          <w:p w14:paraId="0DE166C6" w14:textId="006DB9A2" w:rsidR="00331D08" w:rsidRPr="00D00F0B" w:rsidRDefault="00591AEE" w:rsidP="001D5800">
            <w:pPr>
              <w:pStyle w:val="ListParagraph"/>
              <w:numPr>
                <w:ilvl w:val="0"/>
                <w:numId w:val="39"/>
              </w:numPr>
              <w:rPr>
                <w:rFonts w:asciiTheme="minorHAnsi" w:hAnsiTheme="minorHAnsi" w:cstheme="minorHAnsi"/>
                <w:szCs w:val="20"/>
              </w:rPr>
            </w:pPr>
            <w:r>
              <w:rPr>
                <w:rFonts w:asciiTheme="minorHAnsi" w:hAnsiTheme="minorHAnsi" w:cstheme="minorHAnsi"/>
                <w:szCs w:val="20"/>
              </w:rPr>
              <w:t>E</w:t>
            </w:r>
            <w:r w:rsidR="00923FD5" w:rsidRPr="00D00F0B">
              <w:rPr>
                <w:rFonts w:asciiTheme="minorHAnsi" w:hAnsiTheme="minorHAnsi" w:cstheme="minorHAnsi"/>
                <w:szCs w:val="20"/>
              </w:rPr>
              <w:t xml:space="preserve">xamine Thucydides’ </w:t>
            </w:r>
            <w:r w:rsidR="00331D08" w:rsidRPr="00D00F0B">
              <w:rPr>
                <w:rFonts w:asciiTheme="minorHAnsi" w:hAnsiTheme="minorHAnsi" w:cstheme="minorHAnsi"/>
                <w:szCs w:val="20"/>
              </w:rPr>
              <w:t>explanation for the</w:t>
            </w:r>
            <w:r w:rsidR="00E7720A" w:rsidRPr="00D00F0B">
              <w:rPr>
                <w:rFonts w:asciiTheme="minorHAnsi" w:hAnsiTheme="minorHAnsi" w:cstheme="minorHAnsi"/>
                <w:szCs w:val="20"/>
              </w:rPr>
              <w:t xml:space="preserve"> defeat of Athens, including the role of the demos (II:65)</w:t>
            </w:r>
            <w:r w:rsidR="00D05209">
              <w:rPr>
                <w:rFonts w:asciiTheme="minorHAnsi" w:hAnsiTheme="minorHAnsi" w:cstheme="minorHAnsi"/>
                <w:szCs w:val="20"/>
              </w:rPr>
              <w:t xml:space="preserve">. </w:t>
            </w:r>
            <w:r w:rsidR="00331D08" w:rsidRPr="00D00F0B">
              <w:rPr>
                <w:rFonts w:asciiTheme="minorHAnsi" w:hAnsiTheme="minorHAnsi" w:cstheme="minorHAnsi"/>
                <w:szCs w:val="20"/>
              </w:rPr>
              <w:t xml:space="preserve"> </w:t>
            </w:r>
          </w:p>
          <w:p w14:paraId="37A33FC7" w14:textId="38A3BC0A" w:rsidR="00923FD5" w:rsidRPr="00BE2584" w:rsidRDefault="00BE2584" w:rsidP="00713C66">
            <w:pPr>
              <w:spacing w:after="0"/>
              <w:contextualSpacing/>
              <w:rPr>
                <w:rFonts w:asciiTheme="minorHAnsi" w:hAnsiTheme="minorHAnsi" w:cstheme="minorHAnsi"/>
                <w:b/>
                <w:szCs w:val="20"/>
              </w:rPr>
            </w:pPr>
            <w:r>
              <w:rPr>
                <w:rFonts w:asciiTheme="minorHAnsi" w:hAnsiTheme="minorHAnsi" w:cstheme="minorHAnsi"/>
                <w:b/>
                <w:szCs w:val="20"/>
              </w:rPr>
              <w:t>Unit 3 and Unit 4 revision</w:t>
            </w:r>
          </w:p>
        </w:tc>
      </w:tr>
      <w:tr w:rsidR="00923FD5" w:rsidRPr="006D7561" w14:paraId="33CE1164" w14:textId="77777777" w:rsidTr="00870D63">
        <w:tc>
          <w:tcPr>
            <w:tcW w:w="978" w:type="dxa"/>
            <w:tcBorders>
              <w:top w:val="single" w:sz="4" w:space="0" w:color="D7C5E2"/>
              <w:bottom w:val="single" w:sz="4" w:space="0" w:color="D7C5E2" w:themeColor="accent4" w:themeTint="99"/>
              <w:right w:val="single" w:sz="4" w:space="0" w:color="D7C5E2"/>
            </w:tcBorders>
            <w:shd w:val="clear" w:color="auto" w:fill="E4D8EB" w:themeFill="accent4" w:themeFillTint="66"/>
            <w:vAlign w:val="center"/>
          </w:tcPr>
          <w:p w14:paraId="4C810045" w14:textId="3308240D" w:rsidR="00923FD5" w:rsidRPr="00D00F0B" w:rsidRDefault="00923FD5" w:rsidP="00713C66">
            <w:pPr>
              <w:contextualSpacing/>
              <w:jc w:val="center"/>
              <w:rPr>
                <w:rFonts w:asciiTheme="minorHAnsi" w:hAnsiTheme="minorHAnsi"/>
                <w:szCs w:val="20"/>
              </w:rPr>
            </w:pPr>
            <w:r w:rsidRPr="00D00F0B">
              <w:rPr>
                <w:rFonts w:asciiTheme="minorHAnsi" w:hAnsiTheme="minorHAnsi"/>
                <w:szCs w:val="20"/>
              </w:rPr>
              <w:t>15</w:t>
            </w:r>
          </w:p>
        </w:tc>
        <w:tc>
          <w:tcPr>
            <w:tcW w:w="4167" w:type="dxa"/>
            <w:tcBorders>
              <w:top w:val="single" w:sz="4" w:space="0" w:color="D7C5E2"/>
              <w:left w:val="single" w:sz="4" w:space="0" w:color="D7C5E2"/>
              <w:bottom w:val="single" w:sz="4" w:space="0" w:color="D7C5E2" w:themeColor="accent4" w:themeTint="99"/>
              <w:right w:val="single" w:sz="4" w:space="0" w:color="D7C5E2"/>
            </w:tcBorders>
          </w:tcPr>
          <w:p w14:paraId="632DF885" w14:textId="29E7655F" w:rsidR="00923FD5" w:rsidRPr="00D00F0B" w:rsidRDefault="00923FD5" w:rsidP="00713C66">
            <w:pPr>
              <w:contextualSpacing/>
              <w:rPr>
                <w:rFonts w:asciiTheme="minorHAnsi" w:hAnsiTheme="minorHAnsi"/>
                <w:b/>
                <w:szCs w:val="20"/>
              </w:rPr>
            </w:pPr>
          </w:p>
        </w:tc>
        <w:tc>
          <w:tcPr>
            <w:tcW w:w="4530" w:type="dxa"/>
            <w:tcBorders>
              <w:top w:val="single" w:sz="4" w:space="0" w:color="D7C5E2"/>
              <w:left w:val="single" w:sz="4" w:space="0" w:color="D7C5E2"/>
              <w:bottom w:val="single" w:sz="4" w:space="0" w:color="D7C5E2" w:themeColor="accent4" w:themeTint="99"/>
              <w:right w:val="single" w:sz="4" w:space="0" w:color="D7C5E2" w:themeColor="accent4" w:themeTint="99"/>
            </w:tcBorders>
          </w:tcPr>
          <w:p w14:paraId="0BF43CD3" w14:textId="0633D98A" w:rsidR="00923FD5" w:rsidRPr="00681A5B" w:rsidRDefault="00923FD5" w:rsidP="00713C66">
            <w:pPr>
              <w:spacing w:after="0"/>
              <w:contextualSpacing/>
              <w:rPr>
                <w:rFonts w:asciiTheme="minorHAnsi" w:hAnsiTheme="minorHAnsi"/>
                <w:b/>
                <w:szCs w:val="20"/>
              </w:rPr>
            </w:pPr>
            <w:r w:rsidRPr="00D00F0B">
              <w:rPr>
                <w:rFonts w:asciiTheme="minorHAnsi" w:hAnsiTheme="minorHAnsi"/>
                <w:b/>
                <w:szCs w:val="20"/>
              </w:rPr>
              <w:t xml:space="preserve">Task 8: Semester 2 </w:t>
            </w:r>
            <w:r w:rsidR="00343151">
              <w:rPr>
                <w:rFonts w:asciiTheme="minorHAnsi" w:hAnsiTheme="minorHAnsi"/>
                <w:b/>
                <w:szCs w:val="20"/>
              </w:rPr>
              <w:t>e</w:t>
            </w:r>
            <w:r w:rsidRPr="00D00F0B">
              <w:rPr>
                <w:rFonts w:asciiTheme="minorHAnsi" w:hAnsiTheme="minorHAnsi"/>
                <w:b/>
                <w:szCs w:val="20"/>
              </w:rPr>
              <w:t>xamination</w:t>
            </w:r>
          </w:p>
        </w:tc>
      </w:tr>
    </w:tbl>
    <w:p w14:paraId="02601BD3" w14:textId="77777777" w:rsidR="00BA0384" w:rsidRDefault="00BA0384">
      <w:pPr>
        <w:spacing w:after="200"/>
        <w:rPr>
          <w:rFonts w:ascii="Arial" w:hAnsi="Arial"/>
          <w:sz w:val="20"/>
          <w:szCs w:val="20"/>
        </w:rPr>
      </w:pPr>
      <w:r>
        <w:rPr>
          <w:rFonts w:ascii="Arial" w:hAnsi="Arial"/>
          <w:sz w:val="20"/>
          <w:szCs w:val="20"/>
        </w:rPr>
        <w:br w:type="page"/>
      </w:r>
    </w:p>
    <w:tbl>
      <w:tblPr>
        <w:tblStyle w:val="TableGrid"/>
        <w:tblW w:w="9356" w:type="dxa"/>
        <w:tblInd w:w="-34" w:type="dxa"/>
        <w:tblBorders>
          <w:top w:val="single" w:sz="4" w:space="0" w:color="BD9FCF" w:themeColor="accent4"/>
          <w:left w:val="single" w:sz="4" w:space="0" w:color="BD9FCF" w:themeColor="accent4"/>
          <w:bottom w:val="single" w:sz="4" w:space="0" w:color="BD9FCF" w:themeColor="accent4"/>
          <w:right w:val="single" w:sz="4" w:space="0" w:color="BD9FCF" w:themeColor="accent4"/>
          <w:insideH w:val="single" w:sz="4" w:space="0" w:color="BD9FCF" w:themeColor="accent4"/>
          <w:insideV w:val="single" w:sz="4" w:space="0" w:color="BD9FCF" w:themeColor="accent4"/>
        </w:tblBorders>
        <w:tblLayout w:type="fixed"/>
        <w:tblCellMar>
          <w:top w:w="57" w:type="dxa"/>
          <w:bottom w:w="57" w:type="dxa"/>
        </w:tblCellMar>
        <w:tblLook w:val="04A0" w:firstRow="1" w:lastRow="0" w:firstColumn="1" w:lastColumn="0" w:noHBand="0" w:noVBand="1"/>
      </w:tblPr>
      <w:tblGrid>
        <w:gridCol w:w="9356"/>
      </w:tblGrid>
      <w:tr w:rsidR="00467597" w:rsidRPr="00467597" w14:paraId="06A18ACF" w14:textId="77777777" w:rsidTr="00467597">
        <w:trPr>
          <w:tblHeader/>
        </w:trPr>
        <w:tc>
          <w:tcPr>
            <w:tcW w:w="9356"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shd w:val="clear" w:color="auto" w:fill="BD9FCF" w:themeFill="accent4"/>
            <w:vAlign w:val="center"/>
            <w:hideMark/>
          </w:tcPr>
          <w:p w14:paraId="3C182DCB" w14:textId="77777777" w:rsidR="00BA0384" w:rsidRPr="00467597" w:rsidRDefault="00BA0384" w:rsidP="00444307">
            <w:pPr>
              <w:spacing w:after="0"/>
              <w:jc w:val="center"/>
              <w:rPr>
                <w:rFonts w:asciiTheme="minorHAnsi" w:hAnsiTheme="minorHAnsi" w:cstheme="minorHAnsi"/>
                <w:b/>
                <w:szCs w:val="20"/>
              </w:rPr>
            </w:pPr>
            <w:r w:rsidRPr="00467597">
              <w:rPr>
                <w:rFonts w:asciiTheme="minorHAnsi" w:hAnsiTheme="minorHAnsi" w:cstheme="minorHAnsi"/>
                <w:b/>
                <w:szCs w:val="20"/>
              </w:rPr>
              <w:lastRenderedPageBreak/>
              <w:t>Historical Skills</w:t>
            </w:r>
          </w:p>
        </w:tc>
      </w:tr>
      <w:tr w:rsidR="00BA0384" w:rsidRPr="001E297A" w14:paraId="40284B88" w14:textId="77777777" w:rsidTr="00467597">
        <w:tc>
          <w:tcPr>
            <w:tcW w:w="9356" w:type="dxa"/>
            <w:tcBorders>
              <w:top w:val="single" w:sz="4" w:space="0" w:color="BD9FCF" w:themeColor="accent4"/>
            </w:tcBorders>
          </w:tcPr>
          <w:p w14:paraId="7E56EB4E" w14:textId="77777777" w:rsidR="00BA0384" w:rsidRPr="003631FF" w:rsidRDefault="00BA0384" w:rsidP="00444307">
            <w:pPr>
              <w:contextualSpacing/>
              <w:rPr>
                <w:b/>
                <w:bCs/>
              </w:rPr>
            </w:pPr>
            <w:r w:rsidRPr="003631FF">
              <w:rPr>
                <w:b/>
                <w:bCs/>
              </w:rPr>
              <w:t>Historical Skills</w:t>
            </w:r>
          </w:p>
          <w:p w14:paraId="678E13CF" w14:textId="77777777" w:rsidR="00BA0384" w:rsidRPr="003631FF" w:rsidRDefault="00BA0384" w:rsidP="00444307">
            <w:r w:rsidRPr="003631FF">
              <w:t xml:space="preserve">The following skills will be developed during this unit. </w:t>
            </w:r>
          </w:p>
          <w:p w14:paraId="509ACB6F" w14:textId="77777777" w:rsidR="00BA0384" w:rsidRPr="003631FF" w:rsidRDefault="00BA0384" w:rsidP="00444307">
            <w:pPr>
              <w:spacing w:before="120" w:after="0"/>
              <w:contextualSpacing/>
              <w:rPr>
                <w:b/>
                <w:bCs/>
              </w:rPr>
            </w:pPr>
            <w:r w:rsidRPr="003631FF">
              <w:rPr>
                <w:b/>
                <w:bCs/>
              </w:rPr>
              <w:t xml:space="preserve">Chronology, terms and </w:t>
            </w:r>
            <w:r w:rsidRPr="003631FF">
              <w:rPr>
                <w:rFonts w:eastAsiaTheme="minorEastAsia"/>
                <w:b/>
                <w:bCs/>
              </w:rPr>
              <w:t>concepts</w:t>
            </w:r>
          </w:p>
          <w:p w14:paraId="5D7B35FE" w14:textId="77777777" w:rsidR="00BA0384" w:rsidRPr="00467597" w:rsidRDefault="00BA0384" w:rsidP="00444307">
            <w:pPr>
              <w:pStyle w:val="ListParagraph"/>
              <w:numPr>
                <w:ilvl w:val="0"/>
                <w:numId w:val="14"/>
              </w:numPr>
            </w:pPr>
            <w:r w:rsidRPr="00467597">
              <w:t>identify links between events to understand the nature and significance of causation, continuity and change over time</w:t>
            </w:r>
          </w:p>
          <w:p w14:paraId="5AD334DA" w14:textId="77777777" w:rsidR="00BA0384" w:rsidRPr="00467597" w:rsidRDefault="00BA0384" w:rsidP="00444307">
            <w:pPr>
              <w:pStyle w:val="ListParagraph"/>
              <w:numPr>
                <w:ilvl w:val="0"/>
                <w:numId w:val="14"/>
              </w:numPr>
            </w:pPr>
            <w:r w:rsidRPr="00467597">
              <w:t>use historical terms and concepts in appropriate contexts to demonstrate historical knowledge and understanding</w:t>
            </w:r>
          </w:p>
          <w:p w14:paraId="739F7864" w14:textId="77777777" w:rsidR="00BA0384" w:rsidRPr="00467597" w:rsidRDefault="00BA0384" w:rsidP="00444307">
            <w:pPr>
              <w:spacing w:after="0"/>
              <w:contextualSpacing/>
              <w:rPr>
                <w:b/>
                <w:bCs/>
              </w:rPr>
            </w:pPr>
            <w:r w:rsidRPr="00467597">
              <w:rPr>
                <w:b/>
                <w:bCs/>
              </w:rPr>
              <w:t>Historical questions and research</w:t>
            </w:r>
          </w:p>
          <w:p w14:paraId="47DA956E" w14:textId="77777777" w:rsidR="00BA0384" w:rsidRPr="00467597" w:rsidRDefault="00BA0384" w:rsidP="00444307">
            <w:pPr>
              <w:pStyle w:val="ListParagraph"/>
              <w:numPr>
                <w:ilvl w:val="0"/>
                <w:numId w:val="15"/>
              </w:numPr>
            </w:pPr>
            <w:r w:rsidRPr="00467597">
              <w:t>formulate, test and modify propositions to investigate historical issues</w:t>
            </w:r>
          </w:p>
          <w:p w14:paraId="27A3759A" w14:textId="77777777" w:rsidR="00BA0384" w:rsidRPr="00467597" w:rsidRDefault="00BA0384" w:rsidP="00444307">
            <w:pPr>
              <w:pStyle w:val="ListParagraph"/>
              <w:numPr>
                <w:ilvl w:val="0"/>
                <w:numId w:val="15"/>
              </w:numPr>
            </w:pPr>
            <w:r w:rsidRPr="00467597">
              <w:t>frame questions to guide inquiry and develop a coherent research plan for inquiry</w:t>
            </w:r>
          </w:p>
          <w:p w14:paraId="44E36A37" w14:textId="77777777" w:rsidR="00BA0384" w:rsidRPr="00467597" w:rsidRDefault="00BA0384" w:rsidP="00444307">
            <w:pPr>
              <w:pStyle w:val="ListParagraph"/>
              <w:numPr>
                <w:ilvl w:val="0"/>
                <w:numId w:val="15"/>
              </w:numPr>
            </w:pPr>
            <w:r w:rsidRPr="00467597">
              <w:t>identify, locate and organise relevant information from a range of ancient and modern sources</w:t>
            </w:r>
          </w:p>
          <w:p w14:paraId="636E8E94" w14:textId="77777777" w:rsidR="00BA0384" w:rsidRPr="00467597" w:rsidRDefault="00BA0384" w:rsidP="00444307">
            <w:pPr>
              <w:pStyle w:val="ListParagraph"/>
              <w:numPr>
                <w:ilvl w:val="0"/>
                <w:numId w:val="15"/>
              </w:numPr>
            </w:pPr>
            <w:r w:rsidRPr="00467597">
              <w:t>identify and practise ethical scholarship when conducting research</w:t>
            </w:r>
          </w:p>
          <w:p w14:paraId="2360B25D" w14:textId="77777777" w:rsidR="00BA0384" w:rsidRPr="00467597" w:rsidRDefault="00BA0384" w:rsidP="00444307">
            <w:pPr>
              <w:spacing w:after="0"/>
              <w:contextualSpacing/>
              <w:rPr>
                <w:b/>
                <w:bCs/>
              </w:rPr>
            </w:pPr>
            <w:r w:rsidRPr="00467597">
              <w:rPr>
                <w:b/>
                <w:bCs/>
              </w:rPr>
              <w:t>Analysis and use of sources</w:t>
            </w:r>
          </w:p>
          <w:p w14:paraId="4FA75128" w14:textId="77777777" w:rsidR="00BA0384" w:rsidRPr="00467597" w:rsidRDefault="00BA0384" w:rsidP="00444307">
            <w:pPr>
              <w:pStyle w:val="ListParagraph"/>
              <w:numPr>
                <w:ilvl w:val="0"/>
                <w:numId w:val="16"/>
              </w:numPr>
            </w:pPr>
            <w:r w:rsidRPr="00467597">
              <w:t>identify the origin, purpose and context of historical sources</w:t>
            </w:r>
          </w:p>
          <w:p w14:paraId="60E14E49" w14:textId="77777777" w:rsidR="00BA0384" w:rsidRPr="00467597" w:rsidRDefault="00BA0384" w:rsidP="00444307">
            <w:pPr>
              <w:pStyle w:val="ListParagraph"/>
              <w:numPr>
                <w:ilvl w:val="0"/>
                <w:numId w:val="16"/>
              </w:numPr>
            </w:pPr>
            <w:r w:rsidRPr="00467597">
              <w:t>analyse, interpret and synthesise evidence from different types of sources to develop and sustain a historical argument</w:t>
            </w:r>
          </w:p>
          <w:p w14:paraId="3E852FCB" w14:textId="77777777" w:rsidR="00BA0384" w:rsidRPr="00467597" w:rsidRDefault="00BA0384" w:rsidP="00444307">
            <w:pPr>
              <w:pStyle w:val="ListParagraph"/>
              <w:numPr>
                <w:ilvl w:val="0"/>
                <w:numId w:val="16"/>
              </w:numPr>
            </w:pPr>
            <w:r w:rsidRPr="00467597">
              <w:t>evaluate the reliability and usefulness of sources to develop informed judgements that support a historical argument</w:t>
            </w:r>
          </w:p>
          <w:p w14:paraId="16876075" w14:textId="77777777" w:rsidR="00BA0384" w:rsidRPr="00467597" w:rsidRDefault="00BA0384" w:rsidP="00444307">
            <w:pPr>
              <w:spacing w:after="0"/>
              <w:contextualSpacing/>
              <w:rPr>
                <w:b/>
                <w:bCs/>
              </w:rPr>
            </w:pPr>
            <w:r w:rsidRPr="00467597">
              <w:rPr>
                <w:b/>
                <w:bCs/>
              </w:rPr>
              <w:t>Perspectives and interpretations</w:t>
            </w:r>
          </w:p>
          <w:p w14:paraId="628C1695" w14:textId="77777777" w:rsidR="00BA0384" w:rsidRPr="00467597" w:rsidRDefault="00BA0384" w:rsidP="00444307">
            <w:pPr>
              <w:pStyle w:val="ListParagraph"/>
              <w:numPr>
                <w:ilvl w:val="0"/>
                <w:numId w:val="17"/>
              </w:numPr>
            </w:pPr>
            <w:r w:rsidRPr="00467597">
              <w:t>analyse and account for the different perspectives of individuals and groups in the past</w:t>
            </w:r>
          </w:p>
          <w:p w14:paraId="334B472B" w14:textId="77777777" w:rsidR="00BA0384" w:rsidRPr="00467597" w:rsidRDefault="00BA0384" w:rsidP="00444307">
            <w:pPr>
              <w:pStyle w:val="ListParagraph"/>
              <w:numPr>
                <w:ilvl w:val="0"/>
                <w:numId w:val="17"/>
              </w:numPr>
            </w:pPr>
            <w:r w:rsidRPr="00467597">
              <w:t>evaluate different historical interpretations of the past, how they evolved, and how they are shaped by the historian’s perspective</w:t>
            </w:r>
          </w:p>
          <w:p w14:paraId="69F60BD1" w14:textId="77777777" w:rsidR="00BA0384" w:rsidRPr="00467597" w:rsidRDefault="00BA0384" w:rsidP="00444307">
            <w:pPr>
              <w:pStyle w:val="ListParagraph"/>
              <w:numPr>
                <w:ilvl w:val="0"/>
                <w:numId w:val="17"/>
              </w:numPr>
            </w:pPr>
            <w:r w:rsidRPr="00467597">
              <w:t>recognise the provisional nature of historical knowledge to arrive at reasoned and supported conclusions</w:t>
            </w:r>
          </w:p>
          <w:p w14:paraId="1F3050E8" w14:textId="77777777" w:rsidR="00BA0384" w:rsidRPr="00467597" w:rsidRDefault="00BA0384" w:rsidP="00444307">
            <w:pPr>
              <w:spacing w:after="0"/>
              <w:contextualSpacing/>
              <w:rPr>
                <w:b/>
                <w:bCs/>
              </w:rPr>
            </w:pPr>
            <w:r w:rsidRPr="00467597">
              <w:rPr>
                <w:b/>
                <w:bCs/>
              </w:rPr>
              <w:t>Explanation and communication</w:t>
            </w:r>
          </w:p>
          <w:p w14:paraId="1B9C910D" w14:textId="77777777" w:rsidR="00BA0384" w:rsidRPr="00467597" w:rsidRDefault="00BA0384" w:rsidP="00444307">
            <w:pPr>
              <w:pStyle w:val="ListParagraph"/>
              <w:numPr>
                <w:ilvl w:val="0"/>
                <w:numId w:val="18"/>
              </w:numPr>
            </w:pPr>
            <w:r w:rsidRPr="00467597">
              <w:t>develop texts that integrate appropriate evidence from a range of sources to explain the past and to support and refute arguments</w:t>
            </w:r>
          </w:p>
          <w:p w14:paraId="60755F1C" w14:textId="77777777" w:rsidR="00BA0384" w:rsidRPr="00467597" w:rsidRDefault="00BA0384" w:rsidP="00444307">
            <w:pPr>
              <w:pStyle w:val="ListParagraph"/>
              <w:numPr>
                <w:ilvl w:val="0"/>
                <w:numId w:val="18"/>
              </w:numPr>
            </w:pPr>
            <w:r w:rsidRPr="00467597">
              <w:t>communicate historical understanding by selecting and using text forms appropriate to the purpose and audience</w:t>
            </w:r>
          </w:p>
          <w:p w14:paraId="11CEA8A4" w14:textId="77777777" w:rsidR="00BA0384" w:rsidRPr="00467597" w:rsidRDefault="00BA0384" w:rsidP="00444307">
            <w:pPr>
              <w:pStyle w:val="ListParagraph"/>
              <w:numPr>
                <w:ilvl w:val="0"/>
                <w:numId w:val="18"/>
              </w:numPr>
            </w:pPr>
            <w:r w:rsidRPr="00467597">
              <w:t>apply appropriate referencing techniques accurately and consistently</w:t>
            </w:r>
          </w:p>
        </w:tc>
      </w:tr>
    </w:tbl>
    <w:p w14:paraId="3650B207" w14:textId="77777777" w:rsidR="006A13C0" w:rsidRPr="0025174E" w:rsidRDefault="006A13C0" w:rsidP="006A13C0">
      <w:pPr>
        <w:rPr>
          <w:rFonts w:ascii="Arial" w:hAnsi="Arial"/>
          <w:sz w:val="20"/>
          <w:szCs w:val="20"/>
        </w:rPr>
      </w:pPr>
    </w:p>
    <w:sectPr w:rsidR="006A13C0" w:rsidRPr="0025174E" w:rsidSect="00F936BB">
      <w:headerReference w:type="even" r:id="rId16"/>
      <w:footerReference w:type="even" r:id="rId17"/>
      <w:footerReference w:type="default" r:id="rId18"/>
      <w:headerReference w:type="first" r:id="rId19"/>
      <w:footerReference w:type="first" r:id="rId20"/>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3AAA4" w14:textId="77777777" w:rsidR="007B7F34" w:rsidRDefault="007B7F34" w:rsidP="00DB14C9">
      <w:r>
        <w:separator/>
      </w:r>
    </w:p>
  </w:endnote>
  <w:endnote w:type="continuationSeparator" w:id="0">
    <w:p w14:paraId="11FE9169" w14:textId="77777777" w:rsidR="007B7F34" w:rsidRDefault="007B7F34"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B240" w14:textId="7FED42C3" w:rsidR="009325A1" w:rsidRPr="00DE34C4" w:rsidRDefault="00C7391A" w:rsidP="00F936BB">
    <w:pPr>
      <w:pStyle w:val="Footereven"/>
    </w:pPr>
    <w:r>
      <w:t>2024/4282</w:t>
    </w:r>
    <w:r w:rsidR="00F936BB">
      <w:t>[v</w:t>
    </w:r>
    <w:r w:rsidR="009E7687">
      <w:t>5</w:t>
    </w:r>
    <w:r w:rsidR="00F936B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81F4" w14:textId="77777777" w:rsidR="009325A1" w:rsidRPr="00DE34C4" w:rsidRDefault="009325A1" w:rsidP="00D4002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BCFE" w14:textId="77777777" w:rsidR="009E7687" w:rsidRDefault="009E76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F61B" w14:textId="4FBE0B47" w:rsidR="005012A1" w:rsidRPr="00F936BB" w:rsidRDefault="003508E5" w:rsidP="00F936BB">
    <w:pPr>
      <w:pStyle w:val="Footereven"/>
    </w:pPr>
    <w:r w:rsidRPr="00F936BB">
      <w:t xml:space="preserve">Sample course outline | </w:t>
    </w:r>
    <w:r w:rsidR="009E5D67" w:rsidRPr="00F936BB">
      <w:t>Ancient History (</w:t>
    </w:r>
    <w:r w:rsidR="008C06DE" w:rsidRPr="00F936BB">
      <w:t>Greece</w:t>
    </w:r>
    <w:r w:rsidR="009E5D67" w:rsidRPr="00F936BB">
      <w:t xml:space="preserve">) </w:t>
    </w:r>
    <w:r w:rsidRPr="00F936BB">
      <w:t>| ATAR Year 1</w:t>
    </w:r>
    <w:r w:rsidR="005E6B92" w:rsidRPr="00F936BB">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CE01" w14:textId="1D58AEF9" w:rsidR="005012A1" w:rsidRPr="003508E5" w:rsidRDefault="003508E5" w:rsidP="00467597">
    <w:pPr>
      <w:pStyle w:val="Footerodd"/>
    </w:pPr>
    <w:r>
      <w:t xml:space="preserve">Sample course outline </w:t>
    </w:r>
    <w:r w:rsidRPr="00D41604">
      <w:t>|</w:t>
    </w:r>
    <w:r>
      <w:t xml:space="preserve"> </w:t>
    </w:r>
    <w:r w:rsidR="009E5D67">
      <w:t>Ancient History (</w:t>
    </w:r>
    <w:r w:rsidR="008C06DE">
      <w:t>Greece</w:t>
    </w:r>
    <w:r w:rsidR="009E5D67">
      <w:t>)</w:t>
    </w:r>
    <w:r w:rsidRPr="00D41604">
      <w:t xml:space="preserve"> | </w:t>
    </w:r>
    <w:r>
      <w:t>ATAR Year 1</w:t>
    </w:r>
    <w:r w:rsidR="005E6B92">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CA09" w14:textId="310CCACE" w:rsidR="0082243A" w:rsidRPr="005C3034" w:rsidRDefault="005C3034" w:rsidP="00F936BB">
    <w:pPr>
      <w:pStyle w:val="Footerodd"/>
    </w:pPr>
    <w:r>
      <w:t xml:space="preserve">Sample course outline </w:t>
    </w:r>
    <w:r w:rsidRPr="00D41604">
      <w:t>|</w:t>
    </w:r>
    <w:r>
      <w:t xml:space="preserve"> </w:t>
    </w:r>
    <w:r w:rsidR="009E5D67">
      <w:t>Ancient History (</w:t>
    </w:r>
    <w:r w:rsidR="008C06DE">
      <w:t>Greece</w:t>
    </w:r>
    <w:r w:rsidR="009E5D67">
      <w:t>)</w:t>
    </w:r>
    <w:r w:rsidR="008C06DE">
      <w:t xml:space="preserve"> </w:t>
    </w:r>
    <w:r w:rsidRPr="00D41604">
      <w:t xml:space="preserve">| </w:t>
    </w:r>
    <w:r>
      <w:t xml:space="preserve">ATAR </w:t>
    </w:r>
    <w:r w:rsidR="00C14F01">
      <w:t>Year 1</w:t>
    </w:r>
    <w:r w:rsidR="005E6B9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EF52" w14:textId="77777777" w:rsidR="007B7F34" w:rsidRDefault="007B7F34" w:rsidP="00DB14C9">
      <w:r>
        <w:separator/>
      </w:r>
    </w:p>
  </w:footnote>
  <w:footnote w:type="continuationSeparator" w:id="0">
    <w:p w14:paraId="710E6B0F" w14:textId="77777777" w:rsidR="007B7F34" w:rsidRDefault="007B7F34"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3F0D7" w14:textId="77777777" w:rsidR="009E7687" w:rsidRDefault="009E7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C1EE" w14:textId="6D293365" w:rsidR="003508E5" w:rsidRDefault="003508E5" w:rsidP="00467597">
    <w:pPr>
      <w:pStyle w:val="Headerodd"/>
    </w:pPr>
    <w:r w:rsidRPr="001B3981">
      <w:rPr>
        <w:noProof w:val="0"/>
      </w:rPr>
      <w:fldChar w:fldCharType="begin"/>
    </w:r>
    <w:r w:rsidRPr="001B3981">
      <w:instrText xml:space="preserve"> PAGE   \* MERGEFORMAT </w:instrText>
    </w:r>
    <w:r w:rsidRPr="001B3981">
      <w:rPr>
        <w:noProof w:val="0"/>
      </w:rPr>
      <w:fldChar w:fldCharType="separate"/>
    </w:r>
    <w:r w:rsidR="00050829">
      <w:t>5</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15E3" w14:textId="77777777" w:rsidR="009325A1" w:rsidRDefault="009325A1" w:rsidP="006F6002">
    <w:pPr>
      <w:pStyle w:val="Header"/>
      <w:ind w:left="-709"/>
    </w:pPr>
    <w:r>
      <w:rPr>
        <w:noProof/>
      </w:rPr>
      <w:drawing>
        <wp:inline distT="0" distB="0" distL="0" distR="0" wp14:anchorId="06E30FB0" wp14:editId="1A0B886C">
          <wp:extent cx="4533900" cy="704850"/>
          <wp:effectExtent l="0" t="0" r="0" b="0"/>
          <wp:docPr id="25" name="Picture 2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C215" w14:textId="77777777" w:rsidR="005012A1" w:rsidRPr="005012A1" w:rsidRDefault="003508E5" w:rsidP="00F936BB">
    <w:pPr>
      <w:pStyle w:val="Headereven"/>
    </w:pPr>
    <w:r w:rsidRPr="001B3981">
      <w:fldChar w:fldCharType="begin"/>
    </w:r>
    <w:r w:rsidRPr="001B3981">
      <w:instrText xml:space="preserve"> PAGE   \* MERGEFORMAT </w:instrText>
    </w:r>
    <w:r w:rsidRPr="001B3981">
      <w:fldChar w:fldCharType="separate"/>
    </w:r>
    <w:r w:rsidR="00050829">
      <w:rPr>
        <w:noProof/>
      </w:rPr>
      <w:t>6</w:t>
    </w:r>
    <w:r w:rsidRPr="001B39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F37B" w14:textId="6D527A1B" w:rsidR="000944F4" w:rsidRPr="00F936BB" w:rsidRDefault="003508E5" w:rsidP="00F936BB">
    <w:pPr>
      <w:pStyle w:val="Headerodd"/>
    </w:pPr>
    <w:r w:rsidRPr="001B3981">
      <w:rPr>
        <w:noProof w:val="0"/>
      </w:rPr>
      <w:fldChar w:fldCharType="begin"/>
    </w:r>
    <w:r w:rsidRPr="001B3981">
      <w:instrText xml:space="preserve"> PAGE   \* MERGEFORMAT </w:instrText>
    </w:r>
    <w:r w:rsidRPr="001B3981">
      <w:rPr>
        <w:noProof w:val="0"/>
      </w:rPr>
      <w:fldChar w:fldCharType="separate"/>
    </w:r>
    <w:r w:rsidR="00050829">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143"/>
    <w:multiLevelType w:val="multilevel"/>
    <w:tmpl w:val="75082F76"/>
    <w:numStyleLink w:val="SCSABulletList"/>
  </w:abstractNum>
  <w:abstractNum w:abstractNumId="1" w15:restartNumberingAfterBreak="0">
    <w:nsid w:val="01693E7C"/>
    <w:multiLevelType w:val="multilevel"/>
    <w:tmpl w:val="75082F76"/>
    <w:numStyleLink w:val="SCSABulletList"/>
  </w:abstractNum>
  <w:abstractNum w:abstractNumId="2" w15:restartNumberingAfterBreak="0">
    <w:nsid w:val="070737AA"/>
    <w:multiLevelType w:val="multilevel"/>
    <w:tmpl w:val="75082F76"/>
    <w:numStyleLink w:val="SCSABulletList"/>
  </w:abstractNum>
  <w:abstractNum w:abstractNumId="3" w15:restartNumberingAfterBreak="0">
    <w:nsid w:val="0A29777B"/>
    <w:multiLevelType w:val="multilevel"/>
    <w:tmpl w:val="75082F76"/>
    <w:numStyleLink w:val="SCSABulletList"/>
  </w:abstractNum>
  <w:abstractNum w:abstractNumId="4" w15:restartNumberingAfterBreak="0">
    <w:nsid w:val="0C264363"/>
    <w:multiLevelType w:val="multilevel"/>
    <w:tmpl w:val="75082F76"/>
    <w:numStyleLink w:val="SCSABulletList"/>
  </w:abstractNum>
  <w:abstractNum w:abstractNumId="5" w15:restartNumberingAfterBreak="0">
    <w:nsid w:val="0EB7453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2952DE"/>
    <w:multiLevelType w:val="multilevel"/>
    <w:tmpl w:val="75082F76"/>
    <w:numStyleLink w:val="SCSABulletList"/>
  </w:abstractNum>
  <w:abstractNum w:abstractNumId="8" w15:restartNumberingAfterBreak="0">
    <w:nsid w:val="12394F3D"/>
    <w:multiLevelType w:val="multilevel"/>
    <w:tmpl w:val="75082F76"/>
    <w:numStyleLink w:val="SCSABulletList"/>
  </w:abstractNum>
  <w:abstractNum w:abstractNumId="9" w15:restartNumberingAfterBreak="0">
    <w:nsid w:val="14A366B8"/>
    <w:multiLevelType w:val="multilevel"/>
    <w:tmpl w:val="75082F76"/>
    <w:numStyleLink w:val="SCSABulletList"/>
  </w:abstractNum>
  <w:abstractNum w:abstractNumId="10" w15:restartNumberingAfterBreak="0">
    <w:nsid w:val="16184C01"/>
    <w:multiLevelType w:val="multilevel"/>
    <w:tmpl w:val="75082F76"/>
    <w:numStyleLink w:val="SCSABulletList"/>
  </w:abstractNum>
  <w:abstractNum w:abstractNumId="11" w15:restartNumberingAfterBreak="0">
    <w:nsid w:val="176D54CD"/>
    <w:multiLevelType w:val="multilevel"/>
    <w:tmpl w:val="75082F76"/>
    <w:numStyleLink w:val="SCSABulletList"/>
  </w:abstractNum>
  <w:abstractNum w:abstractNumId="12" w15:restartNumberingAfterBreak="0">
    <w:nsid w:val="17E737AB"/>
    <w:multiLevelType w:val="multilevel"/>
    <w:tmpl w:val="75082F76"/>
    <w:numStyleLink w:val="SCSABulletList"/>
  </w:abstractNum>
  <w:abstractNum w:abstractNumId="13" w15:restartNumberingAfterBreak="0">
    <w:nsid w:val="1CEF3173"/>
    <w:multiLevelType w:val="multilevel"/>
    <w:tmpl w:val="75082F76"/>
    <w:numStyleLink w:val="SCSABulletList"/>
  </w:abstractNum>
  <w:abstractNum w:abstractNumId="14" w15:restartNumberingAfterBreak="0">
    <w:nsid w:val="1F750480"/>
    <w:multiLevelType w:val="multilevel"/>
    <w:tmpl w:val="75082F76"/>
    <w:numStyleLink w:val="SCSABulletList"/>
  </w:abstractNum>
  <w:abstractNum w:abstractNumId="15"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17B1984"/>
    <w:multiLevelType w:val="multilevel"/>
    <w:tmpl w:val="75082F76"/>
    <w:numStyleLink w:val="SCSABulletList"/>
  </w:abstractNum>
  <w:abstractNum w:abstractNumId="17" w15:restartNumberingAfterBreak="0">
    <w:nsid w:val="2C240C23"/>
    <w:multiLevelType w:val="multilevel"/>
    <w:tmpl w:val="75082F76"/>
    <w:numStyleLink w:val="SCSABulletList"/>
  </w:abstractNum>
  <w:abstractNum w:abstractNumId="18" w15:restartNumberingAfterBreak="0">
    <w:nsid w:val="30433047"/>
    <w:multiLevelType w:val="multilevel"/>
    <w:tmpl w:val="75082F76"/>
    <w:numStyleLink w:val="SCSABulletList"/>
  </w:abstractNum>
  <w:abstractNum w:abstractNumId="19" w15:restartNumberingAfterBreak="0">
    <w:nsid w:val="317629C4"/>
    <w:multiLevelType w:val="multilevel"/>
    <w:tmpl w:val="75082F76"/>
    <w:numStyleLink w:val="SCSABulletList"/>
  </w:abstractNum>
  <w:abstractNum w:abstractNumId="2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345A1651"/>
    <w:multiLevelType w:val="multilevel"/>
    <w:tmpl w:val="75082F76"/>
    <w:numStyleLink w:val="SCSABulletList"/>
  </w:abstractNum>
  <w:abstractNum w:abstractNumId="22" w15:restartNumberingAfterBreak="0">
    <w:nsid w:val="370C0045"/>
    <w:multiLevelType w:val="multilevel"/>
    <w:tmpl w:val="75082F76"/>
    <w:numStyleLink w:val="SCSABulletList"/>
  </w:abstractNum>
  <w:abstractNum w:abstractNumId="23" w15:restartNumberingAfterBreak="0">
    <w:nsid w:val="3ACE2270"/>
    <w:multiLevelType w:val="multilevel"/>
    <w:tmpl w:val="75082F76"/>
    <w:numStyleLink w:val="SCSABulletList"/>
  </w:abstractNum>
  <w:abstractNum w:abstractNumId="24" w15:restartNumberingAfterBreak="0">
    <w:nsid w:val="3D0C464D"/>
    <w:multiLevelType w:val="multilevel"/>
    <w:tmpl w:val="9CD2B00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14954E5"/>
    <w:multiLevelType w:val="multilevel"/>
    <w:tmpl w:val="75082F76"/>
    <w:numStyleLink w:val="SCSABulletList"/>
  </w:abstractNum>
  <w:abstractNum w:abstractNumId="26" w15:restartNumberingAfterBreak="0">
    <w:nsid w:val="485D53F9"/>
    <w:multiLevelType w:val="multilevel"/>
    <w:tmpl w:val="75082F76"/>
    <w:numStyleLink w:val="SCSABulletList"/>
  </w:abstractNum>
  <w:abstractNum w:abstractNumId="27" w15:restartNumberingAfterBreak="0">
    <w:nsid w:val="493A76BF"/>
    <w:multiLevelType w:val="multilevel"/>
    <w:tmpl w:val="75082F76"/>
    <w:numStyleLink w:val="SCSABulletList"/>
  </w:abstractNum>
  <w:abstractNum w:abstractNumId="28" w15:restartNumberingAfterBreak="0">
    <w:nsid w:val="495B71BE"/>
    <w:multiLevelType w:val="multilevel"/>
    <w:tmpl w:val="75082F76"/>
    <w:numStyleLink w:val="SCSABulletList"/>
  </w:abstractNum>
  <w:abstractNum w:abstractNumId="29" w15:restartNumberingAfterBreak="0">
    <w:nsid w:val="496613E6"/>
    <w:multiLevelType w:val="multilevel"/>
    <w:tmpl w:val="75082F76"/>
    <w:numStyleLink w:val="SCSABulletList"/>
  </w:abstractNum>
  <w:abstractNum w:abstractNumId="30" w15:restartNumberingAfterBreak="0">
    <w:nsid w:val="49BC72D6"/>
    <w:multiLevelType w:val="multilevel"/>
    <w:tmpl w:val="75082F76"/>
    <w:numStyleLink w:val="SCSABulletList"/>
  </w:abstractNum>
  <w:abstractNum w:abstractNumId="31" w15:restartNumberingAfterBreak="0">
    <w:nsid w:val="4D7D70AE"/>
    <w:multiLevelType w:val="multilevel"/>
    <w:tmpl w:val="75082F76"/>
    <w:numStyleLink w:val="SCSABulletList"/>
  </w:abstractNum>
  <w:abstractNum w:abstractNumId="32" w15:restartNumberingAfterBreak="0">
    <w:nsid w:val="4FD91095"/>
    <w:multiLevelType w:val="multilevel"/>
    <w:tmpl w:val="75082F76"/>
    <w:numStyleLink w:val="SCSABulletList"/>
  </w:abstractNum>
  <w:abstractNum w:abstractNumId="33" w15:restartNumberingAfterBreak="0">
    <w:nsid w:val="5196279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5" w15:restartNumberingAfterBreak="0">
    <w:nsid w:val="61EB3591"/>
    <w:multiLevelType w:val="multilevel"/>
    <w:tmpl w:val="75082F76"/>
    <w:numStyleLink w:val="SCSABulletList"/>
  </w:abstractNum>
  <w:abstractNum w:abstractNumId="36" w15:restartNumberingAfterBreak="0">
    <w:nsid w:val="635B646D"/>
    <w:multiLevelType w:val="multilevel"/>
    <w:tmpl w:val="75082F76"/>
    <w:numStyleLink w:val="SCSABulletList"/>
  </w:abstractNum>
  <w:abstractNum w:abstractNumId="37" w15:restartNumberingAfterBreak="0">
    <w:nsid w:val="6A440DD1"/>
    <w:multiLevelType w:val="multilevel"/>
    <w:tmpl w:val="75082F76"/>
    <w:numStyleLink w:val="SCSABulletList"/>
  </w:abstractNum>
  <w:abstractNum w:abstractNumId="3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856441"/>
    <w:multiLevelType w:val="multilevel"/>
    <w:tmpl w:val="75082F76"/>
    <w:numStyleLink w:val="SCSABulletList"/>
  </w:abstractNum>
  <w:abstractNum w:abstractNumId="40" w15:restartNumberingAfterBreak="0">
    <w:nsid w:val="7B245443"/>
    <w:multiLevelType w:val="multilevel"/>
    <w:tmpl w:val="75082F76"/>
    <w:numStyleLink w:val="SCSABulletList"/>
  </w:abstractNum>
  <w:num w:numId="1" w16cid:durableId="2139226707">
    <w:abstractNumId w:val="34"/>
  </w:num>
  <w:num w:numId="2" w16cid:durableId="309987785">
    <w:abstractNumId w:val="20"/>
  </w:num>
  <w:num w:numId="3" w16cid:durableId="1870727255">
    <w:abstractNumId w:val="38"/>
  </w:num>
  <w:num w:numId="4" w16cid:durableId="2111074984">
    <w:abstractNumId w:val="6"/>
  </w:num>
  <w:num w:numId="5" w16cid:durableId="87821225">
    <w:abstractNumId w:val="15"/>
  </w:num>
  <w:num w:numId="6" w16cid:durableId="1914505567">
    <w:abstractNumId w:val="19"/>
  </w:num>
  <w:num w:numId="7" w16cid:durableId="948314799">
    <w:abstractNumId w:val="25"/>
  </w:num>
  <w:num w:numId="8" w16cid:durableId="488135973">
    <w:abstractNumId w:val="14"/>
  </w:num>
  <w:num w:numId="9" w16cid:durableId="900021635">
    <w:abstractNumId w:val="39"/>
  </w:num>
  <w:num w:numId="10" w16cid:durableId="1212615552">
    <w:abstractNumId w:val="33"/>
  </w:num>
  <w:num w:numId="11" w16cid:durableId="1163156653">
    <w:abstractNumId w:val="8"/>
  </w:num>
  <w:num w:numId="12" w16cid:durableId="1044019873">
    <w:abstractNumId w:val="27"/>
  </w:num>
  <w:num w:numId="13" w16cid:durableId="573586771">
    <w:abstractNumId w:val="29"/>
  </w:num>
  <w:num w:numId="14" w16cid:durableId="81613639">
    <w:abstractNumId w:val="13"/>
  </w:num>
  <w:num w:numId="15" w16cid:durableId="595791353">
    <w:abstractNumId w:val="30"/>
  </w:num>
  <w:num w:numId="16" w16cid:durableId="1409155446">
    <w:abstractNumId w:val="17"/>
  </w:num>
  <w:num w:numId="17" w16cid:durableId="2090688181">
    <w:abstractNumId w:val="16"/>
  </w:num>
  <w:num w:numId="18" w16cid:durableId="494224860">
    <w:abstractNumId w:val="23"/>
  </w:num>
  <w:num w:numId="19" w16cid:durableId="1543783480">
    <w:abstractNumId w:val="35"/>
  </w:num>
  <w:num w:numId="20" w16cid:durableId="69352436">
    <w:abstractNumId w:val="31"/>
  </w:num>
  <w:num w:numId="21" w16cid:durableId="1248078363">
    <w:abstractNumId w:val="12"/>
  </w:num>
  <w:num w:numId="22" w16cid:durableId="1341464539">
    <w:abstractNumId w:val="32"/>
  </w:num>
  <w:num w:numId="23" w16cid:durableId="1362632682">
    <w:abstractNumId w:val="2"/>
  </w:num>
  <w:num w:numId="24" w16cid:durableId="377629815">
    <w:abstractNumId w:val="0"/>
  </w:num>
  <w:num w:numId="25" w16cid:durableId="488179169">
    <w:abstractNumId w:val="26"/>
  </w:num>
  <w:num w:numId="26" w16cid:durableId="1452016005">
    <w:abstractNumId w:val="4"/>
  </w:num>
  <w:num w:numId="27" w16cid:durableId="1709334402">
    <w:abstractNumId w:val="22"/>
  </w:num>
  <w:num w:numId="28" w16cid:durableId="361591449">
    <w:abstractNumId w:val="10"/>
  </w:num>
  <w:num w:numId="29" w16cid:durableId="671685125">
    <w:abstractNumId w:val="36"/>
  </w:num>
  <w:num w:numId="30" w16cid:durableId="1264730540">
    <w:abstractNumId w:val="21"/>
    <w:lvlOverride w:ilvl="0">
      <w:lvl w:ilvl="0">
        <w:start w:val="1"/>
        <w:numFmt w:val="bullet"/>
        <w:lvlText w:val=""/>
        <w:lvlJc w:val="left"/>
        <w:pPr>
          <w:ind w:left="360" w:hanging="360"/>
        </w:pPr>
        <w:rPr>
          <w:rFonts w:ascii="Symbol" w:hAnsi="Symbol" w:hint="default"/>
          <w:strike w:val="0"/>
        </w:rPr>
      </w:lvl>
    </w:lvlOverride>
  </w:num>
  <w:num w:numId="31" w16cid:durableId="1980264238">
    <w:abstractNumId w:val="7"/>
  </w:num>
  <w:num w:numId="32" w16cid:durableId="1459102218">
    <w:abstractNumId w:val="1"/>
  </w:num>
  <w:num w:numId="33" w16cid:durableId="526214893">
    <w:abstractNumId w:val="37"/>
  </w:num>
  <w:num w:numId="34" w16cid:durableId="1202783598">
    <w:abstractNumId w:val="3"/>
  </w:num>
  <w:num w:numId="35" w16cid:durableId="217477274">
    <w:abstractNumId w:val="5"/>
  </w:num>
  <w:num w:numId="36" w16cid:durableId="1911033798">
    <w:abstractNumId w:val="28"/>
  </w:num>
  <w:num w:numId="37" w16cid:durableId="526915465">
    <w:abstractNumId w:val="11"/>
  </w:num>
  <w:num w:numId="38" w16cid:durableId="1217356896">
    <w:abstractNumId w:val="40"/>
  </w:num>
  <w:num w:numId="39" w16cid:durableId="1463186103">
    <w:abstractNumId w:val="18"/>
  </w:num>
  <w:num w:numId="40" w16cid:durableId="258679042">
    <w:abstractNumId w:val="9"/>
  </w:num>
  <w:num w:numId="41" w16cid:durableId="759253178">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2B7E"/>
    <w:rsid w:val="00016F05"/>
    <w:rsid w:val="000250ED"/>
    <w:rsid w:val="00025762"/>
    <w:rsid w:val="00026EDF"/>
    <w:rsid w:val="00027982"/>
    <w:rsid w:val="00031760"/>
    <w:rsid w:val="0003256D"/>
    <w:rsid w:val="00032BAA"/>
    <w:rsid w:val="00033E21"/>
    <w:rsid w:val="00036B7D"/>
    <w:rsid w:val="0004246A"/>
    <w:rsid w:val="00043BD1"/>
    <w:rsid w:val="00045D54"/>
    <w:rsid w:val="0004659D"/>
    <w:rsid w:val="00050829"/>
    <w:rsid w:val="000526B4"/>
    <w:rsid w:val="00057CB8"/>
    <w:rsid w:val="00063B66"/>
    <w:rsid w:val="00067DD3"/>
    <w:rsid w:val="00074447"/>
    <w:rsid w:val="00074C20"/>
    <w:rsid w:val="00076A84"/>
    <w:rsid w:val="000778E3"/>
    <w:rsid w:val="00081121"/>
    <w:rsid w:val="000827E6"/>
    <w:rsid w:val="0009174F"/>
    <w:rsid w:val="00092F85"/>
    <w:rsid w:val="000936F5"/>
    <w:rsid w:val="000944F4"/>
    <w:rsid w:val="00096D1F"/>
    <w:rsid w:val="000A44B9"/>
    <w:rsid w:val="000A4C08"/>
    <w:rsid w:val="000A4EB3"/>
    <w:rsid w:val="000A5675"/>
    <w:rsid w:val="000A618F"/>
    <w:rsid w:val="000A6F78"/>
    <w:rsid w:val="000B2484"/>
    <w:rsid w:val="000B3E52"/>
    <w:rsid w:val="000C0B22"/>
    <w:rsid w:val="000C0F29"/>
    <w:rsid w:val="000D0D6B"/>
    <w:rsid w:val="000D1D3A"/>
    <w:rsid w:val="000D2ABD"/>
    <w:rsid w:val="000D3C41"/>
    <w:rsid w:val="000D738D"/>
    <w:rsid w:val="000E1A27"/>
    <w:rsid w:val="000E1B6A"/>
    <w:rsid w:val="000E245D"/>
    <w:rsid w:val="000E639F"/>
    <w:rsid w:val="000E7D53"/>
    <w:rsid w:val="000F0AD8"/>
    <w:rsid w:val="000F58AE"/>
    <w:rsid w:val="0010234F"/>
    <w:rsid w:val="00107BEB"/>
    <w:rsid w:val="00115162"/>
    <w:rsid w:val="001161BA"/>
    <w:rsid w:val="00116874"/>
    <w:rsid w:val="00116E19"/>
    <w:rsid w:val="00116F2A"/>
    <w:rsid w:val="00117BCD"/>
    <w:rsid w:val="00120F4B"/>
    <w:rsid w:val="00121F32"/>
    <w:rsid w:val="0012429C"/>
    <w:rsid w:val="00127943"/>
    <w:rsid w:val="00132EAE"/>
    <w:rsid w:val="00136523"/>
    <w:rsid w:val="001373B8"/>
    <w:rsid w:val="00137B7F"/>
    <w:rsid w:val="001424BD"/>
    <w:rsid w:val="001432C8"/>
    <w:rsid w:val="001434DD"/>
    <w:rsid w:val="00147DFE"/>
    <w:rsid w:val="00150362"/>
    <w:rsid w:val="00151493"/>
    <w:rsid w:val="00154D63"/>
    <w:rsid w:val="00156DC8"/>
    <w:rsid w:val="00160181"/>
    <w:rsid w:val="00162588"/>
    <w:rsid w:val="00163AE8"/>
    <w:rsid w:val="0017078C"/>
    <w:rsid w:val="00170910"/>
    <w:rsid w:val="001725AA"/>
    <w:rsid w:val="001740DA"/>
    <w:rsid w:val="00174183"/>
    <w:rsid w:val="00181C08"/>
    <w:rsid w:val="00185D8B"/>
    <w:rsid w:val="00186295"/>
    <w:rsid w:val="00192C0E"/>
    <w:rsid w:val="00193C45"/>
    <w:rsid w:val="001A065F"/>
    <w:rsid w:val="001B0C47"/>
    <w:rsid w:val="001B33FE"/>
    <w:rsid w:val="001B60C2"/>
    <w:rsid w:val="001C08E1"/>
    <w:rsid w:val="001C0D6E"/>
    <w:rsid w:val="001C66B9"/>
    <w:rsid w:val="001D1CB3"/>
    <w:rsid w:val="001D5800"/>
    <w:rsid w:val="001D6031"/>
    <w:rsid w:val="001D7DA5"/>
    <w:rsid w:val="001E124B"/>
    <w:rsid w:val="001E1D04"/>
    <w:rsid w:val="001E1D36"/>
    <w:rsid w:val="001E3C85"/>
    <w:rsid w:val="001E406C"/>
    <w:rsid w:val="001E56B3"/>
    <w:rsid w:val="001E637D"/>
    <w:rsid w:val="001E6FC0"/>
    <w:rsid w:val="001F01F8"/>
    <w:rsid w:val="001F02C5"/>
    <w:rsid w:val="001F0858"/>
    <w:rsid w:val="001F154F"/>
    <w:rsid w:val="001F1666"/>
    <w:rsid w:val="001F1E63"/>
    <w:rsid w:val="002178E7"/>
    <w:rsid w:val="0023017C"/>
    <w:rsid w:val="00233A5A"/>
    <w:rsid w:val="00235A0F"/>
    <w:rsid w:val="00237908"/>
    <w:rsid w:val="00237C6D"/>
    <w:rsid w:val="00240545"/>
    <w:rsid w:val="00240AA7"/>
    <w:rsid w:val="00243CB3"/>
    <w:rsid w:val="0025174E"/>
    <w:rsid w:val="0025433F"/>
    <w:rsid w:val="00255492"/>
    <w:rsid w:val="002561E9"/>
    <w:rsid w:val="002567AE"/>
    <w:rsid w:val="00256C7A"/>
    <w:rsid w:val="00260A82"/>
    <w:rsid w:val="00265713"/>
    <w:rsid w:val="00274CB1"/>
    <w:rsid w:val="00281C09"/>
    <w:rsid w:val="00282D63"/>
    <w:rsid w:val="00283588"/>
    <w:rsid w:val="002843FE"/>
    <w:rsid w:val="002901DA"/>
    <w:rsid w:val="002906C6"/>
    <w:rsid w:val="002928CA"/>
    <w:rsid w:val="0029375A"/>
    <w:rsid w:val="00294394"/>
    <w:rsid w:val="00295754"/>
    <w:rsid w:val="002A0356"/>
    <w:rsid w:val="002A2D67"/>
    <w:rsid w:val="002A2FD4"/>
    <w:rsid w:val="002A3E39"/>
    <w:rsid w:val="002A3F00"/>
    <w:rsid w:val="002B0C3A"/>
    <w:rsid w:val="002B15E3"/>
    <w:rsid w:val="002B4CB0"/>
    <w:rsid w:val="002B4F3B"/>
    <w:rsid w:val="002C07C8"/>
    <w:rsid w:val="002C2053"/>
    <w:rsid w:val="002C289C"/>
    <w:rsid w:val="002C6961"/>
    <w:rsid w:val="002C721D"/>
    <w:rsid w:val="002C7C73"/>
    <w:rsid w:val="002D23AD"/>
    <w:rsid w:val="002E033D"/>
    <w:rsid w:val="002E0A0C"/>
    <w:rsid w:val="002E135C"/>
    <w:rsid w:val="002E2227"/>
    <w:rsid w:val="002E4059"/>
    <w:rsid w:val="002F035C"/>
    <w:rsid w:val="002F4802"/>
    <w:rsid w:val="002F4E46"/>
    <w:rsid w:val="00306DE4"/>
    <w:rsid w:val="0031217A"/>
    <w:rsid w:val="00315962"/>
    <w:rsid w:val="0032460A"/>
    <w:rsid w:val="00324ACE"/>
    <w:rsid w:val="00324F0A"/>
    <w:rsid w:val="003253FC"/>
    <w:rsid w:val="003263E2"/>
    <w:rsid w:val="00331D08"/>
    <w:rsid w:val="00331EB4"/>
    <w:rsid w:val="003347BD"/>
    <w:rsid w:val="00334836"/>
    <w:rsid w:val="00335D3F"/>
    <w:rsid w:val="00340DEB"/>
    <w:rsid w:val="00341E0C"/>
    <w:rsid w:val="00342BA4"/>
    <w:rsid w:val="00342FC5"/>
    <w:rsid w:val="00343151"/>
    <w:rsid w:val="0034675F"/>
    <w:rsid w:val="003507C0"/>
    <w:rsid w:val="003508E5"/>
    <w:rsid w:val="003525B4"/>
    <w:rsid w:val="003546DC"/>
    <w:rsid w:val="00355107"/>
    <w:rsid w:val="0035553D"/>
    <w:rsid w:val="003631FF"/>
    <w:rsid w:val="00365700"/>
    <w:rsid w:val="00370230"/>
    <w:rsid w:val="0037415E"/>
    <w:rsid w:val="003757C8"/>
    <w:rsid w:val="0038088B"/>
    <w:rsid w:val="00387D97"/>
    <w:rsid w:val="00390B23"/>
    <w:rsid w:val="00390DDD"/>
    <w:rsid w:val="00395938"/>
    <w:rsid w:val="00397DB8"/>
    <w:rsid w:val="003A0964"/>
    <w:rsid w:val="003B2382"/>
    <w:rsid w:val="003B3322"/>
    <w:rsid w:val="003C185B"/>
    <w:rsid w:val="003C2880"/>
    <w:rsid w:val="003C4875"/>
    <w:rsid w:val="003C4D61"/>
    <w:rsid w:val="003C5A53"/>
    <w:rsid w:val="003C6304"/>
    <w:rsid w:val="003E02A9"/>
    <w:rsid w:val="003E115B"/>
    <w:rsid w:val="003E16C1"/>
    <w:rsid w:val="003E18D3"/>
    <w:rsid w:val="003E2334"/>
    <w:rsid w:val="003E2512"/>
    <w:rsid w:val="003E3BCB"/>
    <w:rsid w:val="003E5BB9"/>
    <w:rsid w:val="003E657E"/>
    <w:rsid w:val="003E79A7"/>
    <w:rsid w:val="003F1416"/>
    <w:rsid w:val="003F633B"/>
    <w:rsid w:val="003F671D"/>
    <w:rsid w:val="00400647"/>
    <w:rsid w:val="004015ED"/>
    <w:rsid w:val="00403778"/>
    <w:rsid w:val="004058BA"/>
    <w:rsid w:val="00405A33"/>
    <w:rsid w:val="00420790"/>
    <w:rsid w:val="00422042"/>
    <w:rsid w:val="004242F7"/>
    <w:rsid w:val="004252EC"/>
    <w:rsid w:val="00430EF0"/>
    <w:rsid w:val="00431582"/>
    <w:rsid w:val="004341C3"/>
    <w:rsid w:val="00434339"/>
    <w:rsid w:val="0044026F"/>
    <w:rsid w:val="00441862"/>
    <w:rsid w:val="00442B0F"/>
    <w:rsid w:val="00444307"/>
    <w:rsid w:val="0045320B"/>
    <w:rsid w:val="0045404E"/>
    <w:rsid w:val="00455A0F"/>
    <w:rsid w:val="00455F52"/>
    <w:rsid w:val="00460D35"/>
    <w:rsid w:val="00461D66"/>
    <w:rsid w:val="0046261F"/>
    <w:rsid w:val="004630AA"/>
    <w:rsid w:val="00466C3D"/>
    <w:rsid w:val="00467597"/>
    <w:rsid w:val="004757E4"/>
    <w:rsid w:val="00476A37"/>
    <w:rsid w:val="004814F0"/>
    <w:rsid w:val="004850E7"/>
    <w:rsid w:val="004863C5"/>
    <w:rsid w:val="004863E5"/>
    <w:rsid w:val="004917EE"/>
    <w:rsid w:val="0049222F"/>
    <w:rsid w:val="00492CAC"/>
    <w:rsid w:val="00493219"/>
    <w:rsid w:val="00493CAD"/>
    <w:rsid w:val="0049709B"/>
    <w:rsid w:val="004A0BC8"/>
    <w:rsid w:val="004A71F0"/>
    <w:rsid w:val="004B2584"/>
    <w:rsid w:val="004B6111"/>
    <w:rsid w:val="004C402F"/>
    <w:rsid w:val="004C4F39"/>
    <w:rsid w:val="004C6186"/>
    <w:rsid w:val="004D157D"/>
    <w:rsid w:val="004D2CB4"/>
    <w:rsid w:val="004D37FF"/>
    <w:rsid w:val="004D5E89"/>
    <w:rsid w:val="004D677F"/>
    <w:rsid w:val="004D7E6D"/>
    <w:rsid w:val="004E01D4"/>
    <w:rsid w:val="004E0CFD"/>
    <w:rsid w:val="004E1286"/>
    <w:rsid w:val="004E1794"/>
    <w:rsid w:val="004E4BEA"/>
    <w:rsid w:val="004E6FCE"/>
    <w:rsid w:val="004E6FF9"/>
    <w:rsid w:val="004F592C"/>
    <w:rsid w:val="004F71C1"/>
    <w:rsid w:val="004F73B2"/>
    <w:rsid w:val="005012A1"/>
    <w:rsid w:val="00503C61"/>
    <w:rsid w:val="005046D1"/>
    <w:rsid w:val="00506FFA"/>
    <w:rsid w:val="0051001C"/>
    <w:rsid w:val="0051058C"/>
    <w:rsid w:val="00510AF5"/>
    <w:rsid w:val="00510E75"/>
    <w:rsid w:val="00512340"/>
    <w:rsid w:val="00512768"/>
    <w:rsid w:val="00515805"/>
    <w:rsid w:val="00524A1E"/>
    <w:rsid w:val="00542E44"/>
    <w:rsid w:val="005473A2"/>
    <w:rsid w:val="00547756"/>
    <w:rsid w:val="0055067C"/>
    <w:rsid w:val="00551A32"/>
    <w:rsid w:val="00553594"/>
    <w:rsid w:val="005544E7"/>
    <w:rsid w:val="00555092"/>
    <w:rsid w:val="00556CCE"/>
    <w:rsid w:val="005643B1"/>
    <w:rsid w:val="00565702"/>
    <w:rsid w:val="00570A7A"/>
    <w:rsid w:val="005710C0"/>
    <w:rsid w:val="005720F7"/>
    <w:rsid w:val="00575232"/>
    <w:rsid w:val="00575CD2"/>
    <w:rsid w:val="00576295"/>
    <w:rsid w:val="0057763F"/>
    <w:rsid w:val="00580B31"/>
    <w:rsid w:val="00580BAB"/>
    <w:rsid w:val="00582E26"/>
    <w:rsid w:val="00584D7C"/>
    <w:rsid w:val="0058693A"/>
    <w:rsid w:val="00591AEE"/>
    <w:rsid w:val="005946A2"/>
    <w:rsid w:val="005978A6"/>
    <w:rsid w:val="005978D4"/>
    <w:rsid w:val="005A03D4"/>
    <w:rsid w:val="005A154B"/>
    <w:rsid w:val="005A24FF"/>
    <w:rsid w:val="005A5073"/>
    <w:rsid w:val="005B0A06"/>
    <w:rsid w:val="005B350B"/>
    <w:rsid w:val="005B49C8"/>
    <w:rsid w:val="005B6133"/>
    <w:rsid w:val="005B6303"/>
    <w:rsid w:val="005B725E"/>
    <w:rsid w:val="005C0DD4"/>
    <w:rsid w:val="005C1122"/>
    <w:rsid w:val="005C1C9C"/>
    <w:rsid w:val="005C1CAA"/>
    <w:rsid w:val="005C2E7C"/>
    <w:rsid w:val="005C3034"/>
    <w:rsid w:val="005D2E3D"/>
    <w:rsid w:val="005D7C80"/>
    <w:rsid w:val="005E075B"/>
    <w:rsid w:val="005E1049"/>
    <w:rsid w:val="005E5740"/>
    <w:rsid w:val="005E6078"/>
    <w:rsid w:val="005E6183"/>
    <w:rsid w:val="005E6B92"/>
    <w:rsid w:val="005F0EE8"/>
    <w:rsid w:val="0060478B"/>
    <w:rsid w:val="00605B93"/>
    <w:rsid w:val="00610583"/>
    <w:rsid w:val="006161FB"/>
    <w:rsid w:val="00616C99"/>
    <w:rsid w:val="00617C1D"/>
    <w:rsid w:val="006322DC"/>
    <w:rsid w:val="00637A5F"/>
    <w:rsid w:val="00642B6A"/>
    <w:rsid w:val="00647758"/>
    <w:rsid w:val="00650E4C"/>
    <w:rsid w:val="00651017"/>
    <w:rsid w:val="0065443E"/>
    <w:rsid w:val="006570DB"/>
    <w:rsid w:val="00657DDE"/>
    <w:rsid w:val="006611C1"/>
    <w:rsid w:val="006612EA"/>
    <w:rsid w:val="0066518F"/>
    <w:rsid w:val="00667394"/>
    <w:rsid w:val="00671662"/>
    <w:rsid w:val="00672283"/>
    <w:rsid w:val="00676BAD"/>
    <w:rsid w:val="00676C5E"/>
    <w:rsid w:val="00681A5B"/>
    <w:rsid w:val="006834DE"/>
    <w:rsid w:val="00690AFE"/>
    <w:rsid w:val="00691597"/>
    <w:rsid w:val="006961DD"/>
    <w:rsid w:val="006A13C0"/>
    <w:rsid w:val="006A1D28"/>
    <w:rsid w:val="006A75B3"/>
    <w:rsid w:val="006A7D27"/>
    <w:rsid w:val="006B02E5"/>
    <w:rsid w:val="006B0B90"/>
    <w:rsid w:val="006B4EC8"/>
    <w:rsid w:val="006B6341"/>
    <w:rsid w:val="006C0FFE"/>
    <w:rsid w:val="006C15F6"/>
    <w:rsid w:val="006C3A29"/>
    <w:rsid w:val="006C3D38"/>
    <w:rsid w:val="006C59F0"/>
    <w:rsid w:val="006D1A14"/>
    <w:rsid w:val="006D1FFE"/>
    <w:rsid w:val="006D549A"/>
    <w:rsid w:val="006E4494"/>
    <w:rsid w:val="006F44A0"/>
    <w:rsid w:val="00701E10"/>
    <w:rsid w:val="00704F40"/>
    <w:rsid w:val="0070662A"/>
    <w:rsid w:val="00706BFE"/>
    <w:rsid w:val="007077D7"/>
    <w:rsid w:val="00707E38"/>
    <w:rsid w:val="00711456"/>
    <w:rsid w:val="00711573"/>
    <w:rsid w:val="00713C66"/>
    <w:rsid w:val="00714B22"/>
    <w:rsid w:val="00714CC4"/>
    <w:rsid w:val="007161E8"/>
    <w:rsid w:val="00717CCD"/>
    <w:rsid w:val="00717FC0"/>
    <w:rsid w:val="00731C7C"/>
    <w:rsid w:val="0073404B"/>
    <w:rsid w:val="00734762"/>
    <w:rsid w:val="00735105"/>
    <w:rsid w:val="00741269"/>
    <w:rsid w:val="0074295F"/>
    <w:rsid w:val="00742B1D"/>
    <w:rsid w:val="00743A14"/>
    <w:rsid w:val="00745398"/>
    <w:rsid w:val="00746FEB"/>
    <w:rsid w:val="007508AC"/>
    <w:rsid w:val="00752A9A"/>
    <w:rsid w:val="007532B5"/>
    <w:rsid w:val="00754DC8"/>
    <w:rsid w:val="00756DAC"/>
    <w:rsid w:val="007573C3"/>
    <w:rsid w:val="007607BA"/>
    <w:rsid w:val="00760F60"/>
    <w:rsid w:val="00761423"/>
    <w:rsid w:val="00767D86"/>
    <w:rsid w:val="00772448"/>
    <w:rsid w:val="00780990"/>
    <w:rsid w:val="007862BB"/>
    <w:rsid w:val="00786C7D"/>
    <w:rsid w:val="00796441"/>
    <w:rsid w:val="007A17C1"/>
    <w:rsid w:val="007A251A"/>
    <w:rsid w:val="007A25E3"/>
    <w:rsid w:val="007A302B"/>
    <w:rsid w:val="007A6442"/>
    <w:rsid w:val="007B3E9E"/>
    <w:rsid w:val="007B5011"/>
    <w:rsid w:val="007B6C8A"/>
    <w:rsid w:val="007B7F34"/>
    <w:rsid w:val="007C0E25"/>
    <w:rsid w:val="007C6A09"/>
    <w:rsid w:val="007D25A8"/>
    <w:rsid w:val="007D56A9"/>
    <w:rsid w:val="007D66D6"/>
    <w:rsid w:val="007D71CE"/>
    <w:rsid w:val="007D7C15"/>
    <w:rsid w:val="007E1C1C"/>
    <w:rsid w:val="007E3CE0"/>
    <w:rsid w:val="007E4A23"/>
    <w:rsid w:val="007E72DA"/>
    <w:rsid w:val="007F0AEB"/>
    <w:rsid w:val="007F0BBF"/>
    <w:rsid w:val="007F3F7A"/>
    <w:rsid w:val="007F5AB2"/>
    <w:rsid w:val="007F6409"/>
    <w:rsid w:val="007F72AA"/>
    <w:rsid w:val="00802A1A"/>
    <w:rsid w:val="00804241"/>
    <w:rsid w:val="008047D8"/>
    <w:rsid w:val="0080508C"/>
    <w:rsid w:val="00810281"/>
    <w:rsid w:val="00817771"/>
    <w:rsid w:val="00817A16"/>
    <w:rsid w:val="0082243A"/>
    <w:rsid w:val="00824F63"/>
    <w:rsid w:val="008250FF"/>
    <w:rsid w:val="00826034"/>
    <w:rsid w:val="008301B3"/>
    <w:rsid w:val="0083022E"/>
    <w:rsid w:val="00830E37"/>
    <w:rsid w:val="00834A5D"/>
    <w:rsid w:val="00835483"/>
    <w:rsid w:val="00835F1F"/>
    <w:rsid w:val="008360B3"/>
    <w:rsid w:val="00836D57"/>
    <w:rsid w:val="00836EAB"/>
    <w:rsid w:val="00837498"/>
    <w:rsid w:val="00840714"/>
    <w:rsid w:val="00840722"/>
    <w:rsid w:val="008436A9"/>
    <w:rsid w:val="00852006"/>
    <w:rsid w:val="00852E91"/>
    <w:rsid w:val="00854123"/>
    <w:rsid w:val="008551A4"/>
    <w:rsid w:val="00855E0F"/>
    <w:rsid w:val="00855FDE"/>
    <w:rsid w:val="00856182"/>
    <w:rsid w:val="00862F7C"/>
    <w:rsid w:val="00865025"/>
    <w:rsid w:val="00865278"/>
    <w:rsid w:val="00866A74"/>
    <w:rsid w:val="00870D63"/>
    <w:rsid w:val="008729D4"/>
    <w:rsid w:val="0087315E"/>
    <w:rsid w:val="00873631"/>
    <w:rsid w:val="00873DB3"/>
    <w:rsid w:val="008750A4"/>
    <w:rsid w:val="00875B00"/>
    <w:rsid w:val="0088165E"/>
    <w:rsid w:val="008816F1"/>
    <w:rsid w:val="008879F9"/>
    <w:rsid w:val="00887F0B"/>
    <w:rsid w:val="00890564"/>
    <w:rsid w:val="008964F6"/>
    <w:rsid w:val="008A3B6F"/>
    <w:rsid w:val="008B157B"/>
    <w:rsid w:val="008B3477"/>
    <w:rsid w:val="008B5AEF"/>
    <w:rsid w:val="008B63F7"/>
    <w:rsid w:val="008B724A"/>
    <w:rsid w:val="008B7802"/>
    <w:rsid w:val="008C06DE"/>
    <w:rsid w:val="008C1AA3"/>
    <w:rsid w:val="008C6993"/>
    <w:rsid w:val="008C7F49"/>
    <w:rsid w:val="008D247E"/>
    <w:rsid w:val="008D2D8F"/>
    <w:rsid w:val="008D338D"/>
    <w:rsid w:val="008D353F"/>
    <w:rsid w:val="008D48A8"/>
    <w:rsid w:val="008D5684"/>
    <w:rsid w:val="008E0865"/>
    <w:rsid w:val="008E0FFD"/>
    <w:rsid w:val="008E381E"/>
    <w:rsid w:val="008E449D"/>
    <w:rsid w:val="008E607B"/>
    <w:rsid w:val="008E7638"/>
    <w:rsid w:val="008E7959"/>
    <w:rsid w:val="008F056D"/>
    <w:rsid w:val="008F4C54"/>
    <w:rsid w:val="00904134"/>
    <w:rsid w:val="009061BB"/>
    <w:rsid w:val="00907F27"/>
    <w:rsid w:val="00911672"/>
    <w:rsid w:val="009132EF"/>
    <w:rsid w:val="00914031"/>
    <w:rsid w:val="00922A97"/>
    <w:rsid w:val="00923FD5"/>
    <w:rsid w:val="00930FD4"/>
    <w:rsid w:val="00931494"/>
    <w:rsid w:val="009325A1"/>
    <w:rsid w:val="00935A9A"/>
    <w:rsid w:val="0093767F"/>
    <w:rsid w:val="009400B6"/>
    <w:rsid w:val="00940218"/>
    <w:rsid w:val="009408A3"/>
    <w:rsid w:val="00944003"/>
    <w:rsid w:val="009450F8"/>
    <w:rsid w:val="00945BE8"/>
    <w:rsid w:val="00946204"/>
    <w:rsid w:val="00952D80"/>
    <w:rsid w:val="00953F89"/>
    <w:rsid w:val="009547C4"/>
    <w:rsid w:val="00954E66"/>
    <w:rsid w:val="00957EC3"/>
    <w:rsid w:val="00960241"/>
    <w:rsid w:val="009627F6"/>
    <w:rsid w:val="00964310"/>
    <w:rsid w:val="0096616E"/>
    <w:rsid w:val="00967465"/>
    <w:rsid w:val="00970E28"/>
    <w:rsid w:val="009723C0"/>
    <w:rsid w:val="009729BC"/>
    <w:rsid w:val="00975107"/>
    <w:rsid w:val="00986282"/>
    <w:rsid w:val="00987D35"/>
    <w:rsid w:val="00991DFF"/>
    <w:rsid w:val="00994F53"/>
    <w:rsid w:val="0099612F"/>
    <w:rsid w:val="009A2D88"/>
    <w:rsid w:val="009A4FB6"/>
    <w:rsid w:val="009A594B"/>
    <w:rsid w:val="009B2D83"/>
    <w:rsid w:val="009B45F3"/>
    <w:rsid w:val="009B6B44"/>
    <w:rsid w:val="009C54D8"/>
    <w:rsid w:val="009C5BB5"/>
    <w:rsid w:val="009C6D9C"/>
    <w:rsid w:val="009C75B7"/>
    <w:rsid w:val="009D3FD9"/>
    <w:rsid w:val="009D57F6"/>
    <w:rsid w:val="009D6236"/>
    <w:rsid w:val="009D65BA"/>
    <w:rsid w:val="009D7E16"/>
    <w:rsid w:val="009E0876"/>
    <w:rsid w:val="009E59A9"/>
    <w:rsid w:val="009E5D67"/>
    <w:rsid w:val="009E7687"/>
    <w:rsid w:val="009F159A"/>
    <w:rsid w:val="009F229F"/>
    <w:rsid w:val="009F5160"/>
    <w:rsid w:val="009F5D7F"/>
    <w:rsid w:val="009F6DC7"/>
    <w:rsid w:val="00A01F20"/>
    <w:rsid w:val="00A020CC"/>
    <w:rsid w:val="00A02E19"/>
    <w:rsid w:val="00A05E66"/>
    <w:rsid w:val="00A11C05"/>
    <w:rsid w:val="00A12971"/>
    <w:rsid w:val="00A20895"/>
    <w:rsid w:val="00A221AA"/>
    <w:rsid w:val="00A2239C"/>
    <w:rsid w:val="00A24A6D"/>
    <w:rsid w:val="00A2508F"/>
    <w:rsid w:val="00A400BE"/>
    <w:rsid w:val="00A411CE"/>
    <w:rsid w:val="00A42A8B"/>
    <w:rsid w:val="00A45636"/>
    <w:rsid w:val="00A4649A"/>
    <w:rsid w:val="00A4713C"/>
    <w:rsid w:val="00A56178"/>
    <w:rsid w:val="00A57719"/>
    <w:rsid w:val="00A6012B"/>
    <w:rsid w:val="00A6023F"/>
    <w:rsid w:val="00A60C61"/>
    <w:rsid w:val="00A6159D"/>
    <w:rsid w:val="00A7100E"/>
    <w:rsid w:val="00A71746"/>
    <w:rsid w:val="00A71A69"/>
    <w:rsid w:val="00A74E73"/>
    <w:rsid w:val="00A76D5C"/>
    <w:rsid w:val="00A850CE"/>
    <w:rsid w:val="00A86AAB"/>
    <w:rsid w:val="00A90828"/>
    <w:rsid w:val="00A9239A"/>
    <w:rsid w:val="00A94109"/>
    <w:rsid w:val="00A96F1E"/>
    <w:rsid w:val="00A97A2C"/>
    <w:rsid w:val="00A97C2E"/>
    <w:rsid w:val="00AA0C52"/>
    <w:rsid w:val="00AA0D8A"/>
    <w:rsid w:val="00AA5FB7"/>
    <w:rsid w:val="00AA661E"/>
    <w:rsid w:val="00AB1B17"/>
    <w:rsid w:val="00AB1BD3"/>
    <w:rsid w:val="00AB41B2"/>
    <w:rsid w:val="00AB4CB9"/>
    <w:rsid w:val="00AB674B"/>
    <w:rsid w:val="00AB7C94"/>
    <w:rsid w:val="00AC17C7"/>
    <w:rsid w:val="00AC2BE4"/>
    <w:rsid w:val="00AC5A13"/>
    <w:rsid w:val="00AD0049"/>
    <w:rsid w:val="00AD0D1E"/>
    <w:rsid w:val="00AD4C88"/>
    <w:rsid w:val="00AE5E03"/>
    <w:rsid w:val="00AE6CAA"/>
    <w:rsid w:val="00AE746F"/>
    <w:rsid w:val="00AF1CE8"/>
    <w:rsid w:val="00AF317D"/>
    <w:rsid w:val="00AF4FC1"/>
    <w:rsid w:val="00AF724F"/>
    <w:rsid w:val="00B021F8"/>
    <w:rsid w:val="00B02E74"/>
    <w:rsid w:val="00B04FDA"/>
    <w:rsid w:val="00B0624C"/>
    <w:rsid w:val="00B07EB2"/>
    <w:rsid w:val="00B07FC5"/>
    <w:rsid w:val="00B11BD7"/>
    <w:rsid w:val="00B12683"/>
    <w:rsid w:val="00B13909"/>
    <w:rsid w:val="00B1576C"/>
    <w:rsid w:val="00B1632B"/>
    <w:rsid w:val="00B16BCC"/>
    <w:rsid w:val="00B201F1"/>
    <w:rsid w:val="00B210B7"/>
    <w:rsid w:val="00B21E39"/>
    <w:rsid w:val="00B2314A"/>
    <w:rsid w:val="00B247CA"/>
    <w:rsid w:val="00B26068"/>
    <w:rsid w:val="00B3612D"/>
    <w:rsid w:val="00B4256E"/>
    <w:rsid w:val="00B45C59"/>
    <w:rsid w:val="00B50059"/>
    <w:rsid w:val="00B50961"/>
    <w:rsid w:val="00B64010"/>
    <w:rsid w:val="00B64959"/>
    <w:rsid w:val="00B65D15"/>
    <w:rsid w:val="00B700FE"/>
    <w:rsid w:val="00B72399"/>
    <w:rsid w:val="00B72A56"/>
    <w:rsid w:val="00B754F6"/>
    <w:rsid w:val="00B7567C"/>
    <w:rsid w:val="00B77968"/>
    <w:rsid w:val="00B80D65"/>
    <w:rsid w:val="00B822A6"/>
    <w:rsid w:val="00B8626A"/>
    <w:rsid w:val="00B86DDE"/>
    <w:rsid w:val="00B86E89"/>
    <w:rsid w:val="00B9473B"/>
    <w:rsid w:val="00B95FD8"/>
    <w:rsid w:val="00BA0384"/>
    <w:rsid w:val="00BA55B0"/>
    <w:rsid w:val="00BA653D"/>
    <w:rsid w:val="00BA71AA"/>
    <w:rsid w:val="00BB1803"/>
    <w:rsid w:val="00BB5084"/>
    <w:rsid w:val="00BB58AC"/>
    <w:rsid w:val="00BC0DE4"/>
    <w:rsid w:val="00BC153F"/>
    <w:rsid w:val="00BC26D0"/>
    <w:rsid w:val="00BC4BE2"/>
    <w:rsid w:val="00BC57B5"/>
    <w:rsid w:val="00BC636C"/>
    <w:rsid w:val="00BD06C1"/>
    <w:rsid w:val="00BD1C8A"/>
    <w:rsid w:val="00BD2420"/>
    <w:rsid w:val="00BD7C4A"/>
    <w:rsid w:val="00BE2584"/>
    <w:rsid w:val="00BF0FB1"/>
    <w:rsid w:val="00BF1C15"/>
    <w:rsid w:val="00BF4B66"/>
    <w:rsid w:val="00BF7033"/>
    <w:rsid w:val="00C03D79"/>
    <w:rsid w:val="00C04BCB"/>
    <w:rsid w:val="00C076AB"/>
    <w:rsid w:val="00C13E82"/>
    <w:rsid w:val="00C14F01"/>
    <w:rsid w:val="00C15EF0"/>
    <w:rsid w:val="00C2667C"/>
    <w:rsid w:val="00C30C42"/>
    <w:rsid w:val="00C316BF"/>
    <w:rsid w:val="00C33426"/>
    <w:rsid w:val="00C4159B"/>
    <w:rsid w:val="00C43679"/>
    <w:rsid w:val="00C43936"/>
    <w:rsid w:val="00C522E5"/>
    <w:rsid w:val="00C53BA9"/>
    <w:rsid w:val="00C608AF"/>
    <w:rsid w:val="00C65BB6"/>
    <w:rsid w:val="00C73705"/>
    <w:rsid w:val="00C7391A"/>
    <w:rsid w:val="00C74669"/>
    <w:rsid w:val="00C7477D"/>
    <w:rsid w:val="00C7782E"/>
    <w:rsid w:val="00C8335C"/>
    <w:rsid w:val="00C84941"/>
    <w:rsid w:val="00C856B2"/>
    <w:rsid w:val="00C915C9"/>
    <w:rsid w:val="00C91836"/>
    <w:rsid w:val="00C9516F"/>
    <w:rsid w:val="00C97CCA"/>
    <w:rsid w:val="00CA08CF"/>
    <w:rsid w:val="00CA4158"/>
    <w:rsid w:val="00CB0FA5"/>
    <w:rsid w:val="00CB14B6"/>
    <w:rsid w:val="00CB1773"/>
    <w:rsid w:val="00CB1FE4"/>
    <w:rsid w:val="00CB20BE"/>
    <w:rsid w:val="00CB348D"/>
    <w:rsid w:val="00CB47B0"/>
    <w:rsid w:val="00CB4E25"/>
    <w:rsid w:val="00CB5039"/>
    <w:rsid w:val="00CC176B"/>
    <w:rsid w:val="00CC484E"/>
    <w:rsid w:val="00CD216D"/>
    <w:rsid w:val="00CE10C0"/>
    <w:rsid w:val="00CE173B"/>
    <w:rsid w:val="00CE3816"/>
    <w:rsid w:val="00CE761E"/>
    <w:rsid w:val="00CF189E"/>
    <w:rsid w:val="00CF2588"/>
    <w:rsid w:val="00CF2937"/>
    <w:rsid w:val="00CF3CB2"/>
    <w:rsid w:val="00CF50B6"/>
    <w:rsid w:val="00CF7A14"/>
    <w:rsid w:val="00D00AE9"/>
    <w:rsid w:val="00D00F0B"/>
    <w:rsid w:val="00D02DF3"/>
    <w:rsid w:val="00D02EFE"/>
    <w:rsid w:val="00D05209"/>
    <w:rsid w:val="00D06AA1"/>
    <w:rsid w:val="00D06EA0"/>
    <w:rsid w:val="00D076BD"/>
    <w:rsid w:val="00D130F0"/>
    <w:rsid w:val="00D13B4C"/>
    <w:rsid w:val="00D179B9"/>
    <w:rsid w:val="00D21F46"/>
    <w:rsid w:val="00D22E58"/>
    <w:rsid w:val="00D261A4"/>
    <w:rsid w:val="00D3200A"/>
    <w:rsid w:val="00D32019"/>
    <w:rsid w:val="00D33A2B"/>
    <w:rsid w:val="00D33CFF"/>
    <w:rsid w:val="00D364DC"/>
    <w:rsid w:val="00D3715A"/>
    <w:rsid w:val="00D40D53"/>
    <w:rsid w:val="00D40F4F"/>
    <w:rsid w:val="00D44CC8"/>
    <w:rsid w:val="00D47F40"/>
    <w:rsid w:val="00D50206"/>
    <w:rsid w:val="00D50E51"/>
    <w:rsid w:val="00D54212"/>
    <w:rsid w:val="00D55338"/>
    <w:rsid w:val="00D5550C"/>
    <w:rsid w:val="00D56F44"/>
    <w:rsid w:val="00D61A8B"/>
    <w:rsid w:val="00D63237"/>
    <w:rsid w:val="00D64A89"/>
    <w:rsid w:val="00D67C0A"/>
    <w:rsid w:val="00D75C33"/>
    <w:rsid w:val="00D80F42"/>
    <w:rsid w:val="00D83AD0"/>
    <w:rsid w:val="00D87BFB"/>
    <w:rsid w:val="00D917C3"/>
    <w:rsid w:val="00D938CA"/>
    <w:rsid w:val="00D957AA"/>
    <w:rsid w:val="00D9713A"/>
    <w:rsid w:val="00DA5E8E"/>
    <w:rsid w:val="00DA6EDF"/>
    <w:rsid w:val="00DB14C9"/>
    <w:rsid w:val="00DB1B62"/>
    <w:rsid w:val="00DB378F"/>
    <w:rsid w:val="00DB3EB5"/>
    <w:rsid w:val="00DB6640"/>
    <w:rsid w:val="00DB7F22"/>
    <w:rsid w:val="00DC077F"/>
    <w:rsid w:val="00DC19CF"/>
    <w:rsid w:val="00DC3453"/>
    <w:rsid w:val="00DC55F3"/>
    <w:rsid w:val="00DD2758"/>
    <w:rsid w:val="00DE0C61"/>
    <w:rsid w:val="00DE27A2"/>
    <w:rsid w:val="00DE6D00"/>
    <w:rsid w:val="00DF060C"/>
    <w:rsid w:val="00DF0A3B"/>
    <w:rsid w:val="00DF2C28"/>
    <w:rsid w:val="00DF4C0D"/>
    <w:rsid w:val="00DF7503"/>
    <w:rsid w:val="00E00CEC"/>
    <w:rsid w:val="00E04727"/>
    <w:rsid w:val="00E064FB"/>
    <w:rsid w:val="00E06D39"/>
    <w:rsid w:val="00E11411"/>
    <w:rsid w:val="00E11988"/>
    <w:rsid w:val="00E12961"/>
    <w:rsid w:val="00E157F2"/>
    <w:rsid w:val="00E16274"/>
    <w:rsid w:val="00E17243"/>
    <w:rsid w:val="00E23EA5"/>
    <w:rsid w:val="00E26E78"/>
    <w:rsid w:val="00E30608"/>
    <w:rsid w:val="00E30C75"/>
    <w:rsid w:val="00E41F12"/>
    <w:rsid w:val="00E440FF"/>
    <w:rsid w:val="00E458F8"/>
    <w:rsid w:val="00E4594D"/>
    <w:rsid w:val="00E50887"/>
    <w:rsid w:val="00E50F7F"/>
    <w:rsid w:val="00E51D1E"/>
    <w:rsid w:val="00E54B70"/>
    <w:rsid w:val="00E558CB"/>
    <w:rsid w:val="00E564D0"/>
    <w:rsid w:val="00E576EF"/>
    <w:rsid w:val="00E60EB0"/>
    <w:rsid w:val="00E60FB1"/>
    <w:rsid w:val="00E61CBD"/>
    <w:rsid w:val="00E6214F"/>
    <w:rsid w:val="00E6287B"/>
    <w:rsid w:val="00E635C2"/>
    <w:rsid w:val="00E639C8"/>
    <w:rsid w:val="00E63FEE"/>
    <w:rsid w:val="00E6542C"/>
    <w:rsid w:val="00E70C99"/>
    <w:rsid w:val="00E76E81"/>
    <w:rsid w:val="00E7720A"/>
    <w:rsid w:val="00E81C6A"/>
    <w:rsid w:val="00E83ABC"/>
    <w:rsid w:val="00E84F0B"/>
    <w:rsid w:val="00E8590A"/>
    <w:rsid w:val="00E900C9"/>
    <w:rsid w:val="00E90EEC"/>
    <w:rsid w:val="00E9158B"/>
    <w:rsid w:val="00E920CE"/>
    <w:rsid w:val="00E9269A"/>
    <w:rsid w:val="00E93A84"/>
    <w:rsid w:val="00E93C69"/>
    <w:rsid w:val="00E968F4"/>
    <w:rsid w:val="00EA0D55"/>
    <w:rsid w:val="00EB05E1"/>
    <w:rsid w:val="00EB1AB2"/>
    <w:rsid w:val="00EB3365"/>
    <w:rsid w:val="00EC29FC"/>
    <w:rsid w:val="00EC7C6E"/>
    <w:rsid w:val="00ED1390"/>
    <w:rsid w:val="00ED630E"/>
    <w:rsid w:val="00ED7721"/>
    <w:rsid w:val="00EE1287"/>
    <w:rsid w:val="00EE55AC"/>
    <w:rsid w:val="00EE6EF9"/>
    <w:rsid w:val="00EF043A"/>
    <w:rsid w:val="00EF4B90"/>
    <w:rsid w:val="00EF68B2"/>
    <w:rsid w:val="00F002D8"/>
    <w:rsid w:val="00F005F0"/>
    <w:rsid w:val="00F018A7"/>
    <w:rsid w:val="00F04836"/>
    <w:rsid w:val="00F05802"/>
    <w:rsid w:val="00F0608C"/>
    <w:rsid w:val="00F12572"/>
    <w:rsid w:val="00F13A9F"/>
    <w:rsid w:val="00F15642"/>
    <w:rsid w:val="00F167AD"/>
    <w:rsid w:val="00F1742C"/>
    <w:rsid w:val="00F20D6D"/>
    <w:rsid w:val="00F21089"/>
    <w:rsid w:val="00F23AAF"/>
    <w:rsid w:val="00F34115"/>
    <w:rsid w:val="00F34EAE"/>
    <w:rsid w:val="00F422B3"/>
    <w:rsid w:val="00F43FCE"/>
    <w:rsid w:val="00F4496A"/>
    <w:rsid w:val="00F4758E"/>
    <w:rsid w:val="00F47A0A"/>
    <w:rsid w:val="00F51B2B"/>
    <w:rsid w:val="00F53109"/>
    <w:rsid w:val="00F53533"/>
    <w:rsid w:val="00F56778"/>
    <w:rsid w:val="00F57488"/>
    <w:rsid w:val="00F65EF2"/>
    <w:rsid w:val="00F667AA"/>
    <w:rsid w:val="00F66CF4"/>
    <w:rsid w:val="00F73324"/>
    <w:rsid w:val="00F7346B"/>
    <w:rsid w:val="00F73EE3"/>
    <w:rsid w:val="00F77130"/>
    <w:rsid w:val="00F82755"/>
    <w:rsid w:val="00F83C65"/>
    <w:rsid w:val="00F853E0"/>
    <w:rsid w:val="00F85546"/>
    <w:rsid w:val="00F87049"/>
    <w:rsid w:val="00F874DD"/>
    <w:rsid w:val="00F9095B"/>
    <w:rsid w:val="00F92481"/>
    <w:rsid w:val="00F92C31"/>
    <w:rsid w:val="00F936BB"/>
    <w:rsid w:val="00F97828"/>
    <w:rsid w:val="00FA05D1"/>
    <w:rsid w:val="00FA1552"/>
    <w:rsid w:val="00FA64F9"/>
    <w:rsid w:val="00FB4FC3"/>
    <w:rsid w:val="00FC4EFB"/>
    <w:rsid w:val="00FC756F"/>
    <w:rsid w:val="00FC764F"/>
    <w:rsid w:val="00FD0F4C"/>
    <w:rsid w:val="00FD2E8C"/>
    <w:rsid w:val="00FD3025"/>
    <w:rsid w:val="00FD51CB"/>
    <w:rsid w:val="00FD57DC"/>
    <w:rsid w:val="00FE3AAE"/>
    <w:rsid w:val="00FE651E"/>
    <w:rsid w:val="00FE764C"/>
    <w:rsid w:val="00FF3534"/>
    <w:rsid w:val="00FF3EB1"/>
    <w:rsid w:val="00FF424D"/>
    <w:rsid w:val="00FF4C74"/>
    <w:rsid w:val="00FF59D1"/>
    <w:rsid w:val="00FF68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A3CEC2"/>
  <w15:docId w15:val="{5F8E4F40-E44E-4740-8EE1-FCA6D45A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97"/>
    <w:pPr>
      <w:spacing w:after="120"/>
    </w:pPr>
    <w:rPr>
      <w:rFonts w:ascii="Calibri" w:hAnsi="Calibri"/>
    </w:rPr>
  </w:style>
  <w:style w:type="paragraph" w:styleId="Heading1">
    <w:name w:val="heading 1"/>
    <w:basedOn w:val="Heading2"/>
    <w:next w:val="Normal"/>
    <w:link w:val="Heading1Char"/>
    <w:uiPriority w:val="9"/>
    <w:qFormat/>
    <w:rsid w:val="00136523"/>
    <w:pPr>
      <w:spacing w:before="0" w:after="80"/>
      <w:outlineLvl w:val="0"/>
    </w:pPr>
    <w:rPr>
      <w:b w:val="0"/>
      <w:color w:val="342568"/>
      <w:sz w:val="28"/>
      <w:szCs w:val="28"/>
    </w:rPr>
  </w:style>
  <w:style w:type="paragraph" w:styleId="Heading2">
    <w:name w:val="heading 2"/>
    <w:basedOn w:val="Normal"/>
    <w:next w:val="Normal"/>
    <w:link w:val="Heading2Char"/>
    <w:uiPriority w:val="9"/>
    <w:unhideWhenUsed/>
    <w:qFormat/>
    <w:rsid w:val="00A97C2E"/>
    <w:pPr>
      <w:spacing w:before="240" w:after="240"/>
      <w:outlineLvl w:val="1"/>
    </w:pPr>
    <w:rPr>
      <w:rFonts w:ascii="Franklin Gothic Book" w:eastAsia="MS Mincho" w:hAnsi="Franklin Gothic Book" w:cs="Calibri"/>
      <w:b/>
      <w:color w:val="404040"/>
      <w:lang w:val="en-GB" w:eastAsia="ja-JP"/>
    </w:r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semiHidden/>
    <w:unhideWhenUsed/>
    <w:qFormat/>
    <w:rsid w:val="00BF4B66"/>
    <w:pPr>
      <w:keepNext/>
      <w:keepLines/>
      <w:spacing w:before="4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136523"/>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97C2E"/>
    <w:rPr>
      <w:rFonts w:ascii="Franklin Gothic Book" w:eastAsia="MS Mincho" w:hAnsi="Franklin Gothic Book" w:cs="Calibri"/>
      <w:b/>
      <w:color w:val="404040"/>
      <w:szCs w:val="22"/>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E06D39"/>
    <w:rPr>
      <w:sz w:val="16"/>
      <w:szCs w:val="16"/>
    </w:rPr>
  </w:style>
  <w:style w:type="paragraph" w:styleId="CommentText">
    <w:name w:val="annotation text"/>
    <w:basedOn w:val="Normal"/>
    <w:link w:val="CommentTextChar"/>
    <w:uiPriority w:val="99"/>
    <w:unhideWhenUsed/>
    <w:rsid w:val="00E06D39"/>
    <w:rPr>
      <w:sz w:val="20"/>
      <w:szCs w:val="20"/>
    </w:rPr>
  </w:style>
  <w:style w:type="character" w:customStyle="1" w:styleId="CommentTextChar">
    <w:name w:val="Comment Text Char"/>
    <w:basedOn w:val="DefaultParagraphFont"/>
    <w:link w:val="CommentText"/>
    <w:uiPriority w:val="99"/>
    <w:rsid w:val="00E06D39"/>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06D39"/>
    <w:rPr>
      <w:b/>
      <w:bCs/>
    </w:rPr>
  </w:style>
  <w:style w:type="character" w:customStyle="1" w:styleId="CommentSubjectChar">
    <w:name w:val="Comment Subject Char"/>
    <w:basedOn w:val="CommentTextChar"/>
    <w:link w:val="CommentSubject"/>
    <w:uiPriority w:val="99"/>
    <w:semiHidden/>
    <w:rsid w:val="00E06D39"/>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semiHidden/>
    <w:rsid w:val="00BF4B66"/>
    <w:rPr>
      <w:rFonts w:asciiTheme="majorHAnsi" w:eastAsiaTheme="majorEastAsia" w:hAnsiTheme="majorHAnsi" w:cstheme="majorBidi"/>
      <w:color w:val="1E1226" w:themeColor="accent1" w:themeShade="BF"/>
      <w:sz w:val="24"/>
      <w:lang w:val="en-AU" w:eastAsia="en-AU"/>
    </w:rPr>
  </w:style>
  <w:style w:type="paragraph" w:styleId="ListBullet">
    <w:name w:val="List Bullet"/>
    <w:basedOn w:val="Normal"/>
    <w:uiPriority w:val="99"/>
    <w:unhideWhenUsed/>
    <w:qFormat/>
    <w:rsid w:val="00BF4B66"/>
    <w:pPr>
      <w:numPr>
        <w:numId w:val="2"/>
      </w:numPr>
      <w:spacing w:line="264" w:lineRule="auto"/>
      <w:contextualSpacing/>
    </w:pPr>
    <w:rPr>
      <w:rFonts w:eastAsiaTheme="minorEastAsia" w:cstheme="minorBidi"/>
    </w:rPr>
  </w:style>
  <w:style w:type="paragraph" w:styleId="ListBullet2">
    <w:name w:val="List Bullet 2"/>
    <w:basedOn w:val="Normal"/>
    <w:uiPriority w:val="99"/>
    <w:unhideWhenUsed/>
    <w:rsid w:val="00BF4B66"/>
    <w:pPr>
      <w:numPr>
        <w:ilvl w:val="1"/>
        <w:numId w:val="2"/>
      </w:numPr>
      <w:spacing w:line="264" w:lineRule="auto"/>
      <w:contextualSpacing/>
    </w:pPr>
    <w:rPr>
      <w:rFonts w:eastAsiaTheme="minorEastAsia" w:cstheme="minorBidi"/>
    </w:rPr>
  </w:style>
  <w:style w:type="numbering" w:customStyle="1" w:styleId="ListBullets">
    <w:name w:val="ListBullets"/>
    <w:uiPriority w:val="99"/>
    <w:rsid w:val="00BF4B66"/>
    <w:pPr>
      <w:numPr>
        <w:numId w:val="2"/>
      </w:numPr>
    </w:pPr>
  </w:style>
  <w:style w:type="paragraph" w:styleId="ListBullet3">
    <w:name w:val="List Bullet 3"/>
    <w:basedOn w:val="Normal"/>
    <w:uiPriority w:val="99"/>
    <w:semiHidden/>
    <w:unhideWhenUsed/>
    <w:rsid w:val="00BF4B66"/>
    <w:pPr>
      <w:numPr>
        <w:ilvl w:val="2"/>
        <w:numId w:val="2"/>
      </w:numPr>
      <w:spacing w:line="264" w:lineRule="auto"/>
      <w:contextualSpacing/>
    </w:pPr>
    <w:rPr>
      <w:rFonts w:eastAsiaTheme="minorEastAsia" w:cstheme="minorBidi"/>
    </w:rPr>
  </w:style>
  <w:style w:type="paragraph" w:styleId="List4">
    <w:name w:val="List 4"/>
    <w:basedOn w:val="Normal"/>
    <w:uiPriority w:val="99"/>
    <w:semiHidden/>
    <w:unhideWhenUsed/>
    <w:rsid w:val="00BF4B66"/>
    <w:pPr>
      <w:numPr>
        <w:ilvl w:val="3"/>
        <w:numId w:val="2"/>
      </w:numPr>
      <w:spacing w:line="264" w:lineRule="auto"/>
      <w:contextualSpacing/>
    </w:pPr>
    <w:rPr>
      <w:rFonts w:eastAsiaTheme="minorEastAsia" w:cstheme="minorBidi"/>
    </w:rPr>
  </w:style>
  <w:style w:type="paragraph" w:styleId="ListBullet5">
    <w:name w:val="List Bullet 5"/>
    <w:basedOn w:val="Normal"/>
    <w:uiPriority w:val="99"/>
    <w:semiHidden/>
    <w:unhideWhenUsed/>
    <w:rsid w:val="00BF4B66"/>
    <w:pPr>
      <w:numPr>
        <w:ilvl w:val="4"/>
        <w:numId w:val="2"/>
      </w:numPr>
      <w:spacing w:line="264" w:lineRule="auto"/>
      <w:contextualSpacing/>
    </w:pPr>
    <w:rPr>
      <w:rFonts w:eastAsiaTheme="minorEastAsia" w:cstheme="minorBidi"/>
    </w:rPr>
  </w:style>
  <w:style w:type="numbering" w:customStyle="1" w:styleId="ListBullets1">
    <w:name w:val="ListBullets1"/>
    <w:uiPriority w:val="99"/>
    <w:rsid w:val="00AF724F"/>
  </w:style>
  <w:style w:type="paragraph" w:customStyle="1" w:styleId="ListItem">
    <w:name w:val="List Item"/>
    <w:basedOn w:val="Normal"/>
    <w:link w:val="ListItemChar"/>
    <w:qFormat/>
    <w:rsid w:val="00CD216D"/>
    <w:pPr>
      <w:numPr>
        <w:numId w:val="3"/>
      </w:numPr>
      <w:spacing w:before="120"/>
    </w:pPr>
    <w:rPr>
      <w:rFonts w:ascii="Arial" w:hAnsi="Arial"/>
      <w:iCs/>
      <w:color w:val="595959" w:themeColor="text1" w:themeTint="A6"/>
    </w:rPr>
  </w:style>
  <w:style w:type="character" w:customStyle="1" w:styleId="ListItemChar">
    <w:name w:val="List Item Char"/>
    <w:basedOn w:val="DefaultParagraphFont"/>
    <w:link w:val="ListItem"/>
    <w:rsid w:val="00CD216D"/>
    <w:rPr>
      <w:iCs/>
      <w:color w:val="595959" w:themeColor="text1" w:themeTint="A6"/>
    </w:rPr>
  </w:style>
  <w:style w:type="paragraph" w:customStyle="1" w:styleId="Paragraph">
    <w:name w:val="Paragraph"/>
    <w:basedOn w:val="Normal"/>
    <w:link w:val="ParagraphChar"/>
    <w:qFormat/>
    <w:rsid w:val="00AD4C88"/>
    <w:pPr>
      <w:spacing w:before="120"/>
    </w:pPr>
    <w:rPr>
      <w:rFonts w:eastAsia="Calibri" w:cs="Calibri"/>
    </w:rPr>
  </w:style>
  <w:style w:type="character" w:customStyle="1" w:styleId="ParagraphChar">
    <w:name w:val="Paragraph Char"/>
    <w:basedOn w:val="DefaultParagraphFont"/>
    <w:link w:val="Paragraph"/>
    <w:locked/>
    <w:rsid w:val="00AD4C88"/>
    <w:rPr>
      <w:rFonts w:ascii="Calibri" w:eastAsia="Calibri" w:hAnsi="Calibri" w:cs="Calibri"/>
      <w:szCs w:val="22"/>
      <w:lang w:eastAsia="en-AU"/>
    </w:rPr>
  </w:style>
  <w:style w:type="paragraph" w:styleId="NormalWeb">
    <w:name w:val="Normal (Web)"/>
    <w:basedOn w:val="Normal"/>
    <w:uiPriority w:val="99"/>
    <w:unhideWhenUsed/>
    <w:rsid w:val="001E1D04"/>
    <w:pPr>
      <w:spacing w:before="100" w:beforeAutospacing="1" w:after="100" w:afterAutospacing="1"/>
    </w:pPr>
    <w:rPr>
      <w:lang w:eastAsia="en-GB"/>
    </w:rPr>
  </w:style>
  <w:style w:type="character" w:customStyle="1" w:styleId="OrganiserChar">
    <w:name w:val="Organiser Char"/>
    <w:basedOn w:val="DefaultParagraphFont"/>
    <w:link w:val="Organiser"/>
    <w:locked/>
    <w:rsid w:val="001E1D04"/>
    <w:rPr>
      <w:b/>
      <w:i/>
    </w:rPr>
  </w:style>
  <w:style w:type="paragraph" w:customStyle="1" w:styleId="Organiser">
    <w:name w:val="Organiser"/>
    <w:basedOn w:val="Normal"/>
    <w:link w:val="OrganiserChar"/>
    <w:qFormat/>
    <w:rsid w:val="001E1D04"/>
    <w:pPr>
      <w:keepNext/>
      <w:spacing w:before="240"/>
    </w:pPr>
    <w:rPr>
      <w:rFonts w:ascii="Arial" w:hAnsi="Arial"/>
      <w:b/>
      <w:i/>
    </w:rPr>
  </w:style>
  <w:style w:type="paragraph" w:customStyle="1" w:styleId="Tablebody">
    <w:name w:val="Table body"/>
    <w:qFormat/>
    <w:rsid w:val="00EE55AC"/>
    <w:pPr>
      <w:autoSpaceDE w:val="0"/>
      <w:autoSpaceDN w:val="0"/>
      <w:adjustRightInd w:val="0"/>
      <w:spacing w:after="120"/>
    </w:pPr>
    <w:rPr>
      <w:rFonts w:asciiTheme="minorHAnsi" w:eastAsia="Times New Roman" w:hAnsiTheme="minorHAnsi" w:cstheme="minorHAnsi"/>
      <w:sz w:val="20"/>
      <w:szCs w:val="20"/>
      <w:lang w:val="en-GB" w:eastAsia="en-AU"/>
    </w:rPr>
  </w:style>
  <w:style w:type="numbering" w:customStyle="1" w:styleId="Syllabusbulletlist">
    <w:name w:val="Syllabus bullet list"/>
    <w:uiPriority w:val="99"/>
    <w:rsid w:val="00BA71AA"/>
    <w:pPr>
      <w:numPr>
        <w:numId w:val="4"/>
      </w:numPr>
    </w:pPr>
  </w:style>
  <w:style w:type="paragraph" w:customStyle="1" w:styleId="SyllabusListParagraph">
    <w:name w:val="Syllabus List Paragraph"/>
    <w:basedOn w:val="Normal"/>
    <w:link w:val="SyllabusListParagraphChar"/>
    <w:qFormat/>
    <w:rsid w:val="00BA71AA"/>
    <w:rPr>
      <w:rFonts w:eastAsiaTheme="minorEastAsia" w:cstheme="minorBidi"/>
      <w:lang w:eastAsia="ja-JP"/>
    </w:rPr>
  </w:style>
  <w:style w:type="character" w:customStyle="1" w:styleId="SyllabusListParagraphChar">
    <w:name w:val="Syllabus List Paragraph Char"/>
    <w:basedOn w:val="DefaultParagraphFont"/>
    <w:link w:val="SyllabusListParagraph"/>
    <w:rsid w:val="00BA71AA"/>
    <w:rPr>
      <w:rFonts w:ascii="Calibri" w:eastAsiaTheme="minorEastAsia" w:hAnsi="Calibri" w:cstheme="minorBidi"/>
      <w:szCs w:val="22"/>
      <w:lang w:val="en-AU" w:eastAsia="ja-JP"/>
    </w:rPr>
  </w:style>
  <w:style w:type="paragraph" w:customStyle="1" w:styleId="Footereven">
    <w:name w:val="Footer even"/>
    <w:basedOn w:val="Normal"/>
    <w:qFormat/>
    <w:rsid w:val="00F936BB"/>
    <w:pPr>
      <w:pBdr>
        <w:top w:val="single" w:sz="4" w:space="4" w:color="580F8B"/>
      </w:pBdr>
    </w:pPr>
    <w:rPr>
      <w:rFonts w:asciiTheme="minorHAnsi" w:eastAsiaTheme="minorEastAsia" w:hAnsiTheme="minorHAnsi"/>
      <w:b/>
      <w:noProof/>
      <w:color w:val="580F8B"/>
      <w:sz w:val="18"/>
      <w:szCs w:val="18"/>
    </w:rPr>
  </w:style>
  <w:style w:type="paragraph" w:customStyle="1" w:styleId="Footerodd">
    <w:name w:val="Footer odd"/>
    <w:basedOn w:val="Normal"/>
    <w:qFormat/>
    <w:rsid w:val="00F936BB"/>
    <w:pPr>
      <w:pBdr>
        <w:top w:val="single" w:sz="4" w:space="4" w:color="580F8B"/>
      </w:pBdr>
      <w:jc w:val="right"/>
    </w:pPr>
    <w:rPr>
      <w:rFonts w:asciiTheme="minorHAnsi" w:eastAsiaTheme="minorEastAsia" w:hAnsiTheme="minorHAnsi"/>
      <w:b/>
      <w:noProof/>
      <w:color w:val="580F8B"/>
      <w:sz w:val="18"/>
      <w:szCs w:val="18"/>
    </w:rPr>
  </w:style>
  <w:style w:type="paragraph" w:customStyle="1" w:styleId="Headereven">
    <w:name w:val="Header even"/>
    <w:basedOn w:val="Normal"/>
    <w:qFormat/>
    <w:rsid w:val="00F936BB"/>
    <w:pPr>
      <w:pBdr>
        <w:bottom w:val="single" w:sz="8" w:space="1" w:color="580F8B"/>
      </w:pBdr>
      <w:ind w:left="-1134" w:right="9356"/>
      <w:jc w:val="right"/>
    </w:pPr>
    <w:rPr>
      <w:rFonts w:asciiTheme="minorHAnsi" w:eastAsiaTheme="minorEastAsia" w:hAnsiTheme="minorHAnsi"/>
      <w:b/>
      <w:color w:val="580F8B"/>
      <w:sz w:val="36"/>
    </w:rPr>
  </w:style>
  <w:style w:type="paragraph" w:customStyle="1" w:styleId="Headerodd">
    <w:name w:val="Header odd"/>
    <w:basedOn w:val="Normal"/>
    <w:qFormat/>
    <w:rsid w:val="00F936BB"/>
    <w:pPr>
      <w:pBdr>
        <w:bottom w:val="single" w:sz="8" w:space="1" w:color="580F8B"/>
      </w:pBdr>
      <w:ind w:left="9356" w:right="-1134"/>
    </w:pPr>
    <w:rPr>
      <w:rFonts w:asciiTheme="minorHAnsi" w:eastAsiaTheme="minorEastAsia" w:hAnsiTheme="minorHAnsi"/>
      <w:b/>
      <w:noProof/>
      <w:color w:val="580F8B"/>
      <w:sz w:val="36"/>
    </w:rPr>
  </w:style>
  <w:style w:type="character" w:styleId="Hyperlink">
    <w:name w:val="Hyperlink"/>
    <w:basedOn w:val="DefaultParagraphFont"/>
    <w:uiPriority w:val="99"/>
    <w:semiHidden/>
    <w:unhideWhenUsed/>
    <w:rsid w:val="00F936BB"/>
    <w:rPr>
      <w:color w:val="580F8B"/>
      <w:u w:val="single"/>
    </w:rPr>
  </w:style>
  <w:style w:type="numbering" w:customStyle="1" w:styleId="SCSABulletList">
    <w:name w:val="SCSA Bullet List"/>
    <w:uiPriority w:val="99"/>
    <w:rsid w:val="00F936BB"/>
    <w:pPr>
      <w:numPr>
        <w:numId w:val="5"/>
      </w:numPr>
    </w:pPr>
  </w:style>
  <w:style w:type="paragraph" w:customStyle="1" w:styleId="SCSAHeading1">
    <w:name w:val="SCSA Heading 1"/>
    <w:basedOn w:val="Heading1"/>
    <w:qFormat/>
    <w:rsid w:val="00F936BB"/>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F936BB"/>
    <w:pPr>
      <w:spacing w:before="0" w:after="120"/>
    </w:pPr>
    <w:rPr>
      <w:rFonts w:asciiTheme="minorHAnsi" w:eastAsiaTheme="majorEastAsia" w:hAnsiTheme="minorHAnsi" w:cstheme="majorBidi"/>
      <w:b w:val="0"/>
      <w:color w:val="580F8B"/>
      <w:sz w:val="28"/>
      <w:szCs w:val="26"/>
      <w:lang w:val="en-AU" w:eastAsia="en-AU"/>
    </w:rPr>
  </w:style>
  <w:style w:type="paragraph" w:customStyle="1" w:styleId="SCSATitle1">
    <w:name w:val="SCSA Title 1"/>
    <w:basedOn w:val="Normal"/>
    <w:qFormat/>
    <w:rsid w:val="00F936BB"/>
    <w:pPr>
      <w:keepNext/>
      <w:spacing w:before="3500"/>
      <w:jc w:val="center"/>
    </w:pPr>
    <w:rPr>
      <w:rFonts w:asciiTheme="minorHAnsi" w:eastAsiaTheme="minorEastAsia" w:hAnsiTheme="minorHAnsi"/>
      <w:b/>
      <w:smallCaps/>
      <w:color w:val="580F8B"/>
      <w:sz w:val="40"/>
      <w:szCs w:val="52"/>
    </w:rPr>
  </w:style>
  <w:style w:type="paragraph" w:customStyle="1" w:styleId="SCSATitle2">
    <w:name w:val="SCSA Title 2"/>
    <w:basedOn w:val="Normal"/>
    <w:qFormat/>
    <w:rsid w:val="00F936BB"/>
    <w:pPr>
      <w:keepNext/>
      <w:pBdr>
        <w:top w:val="single" w:sz="8" w:space="3" w:color="580F8B"/>
      </w:pBdr>
      <w:ind w:left="1701" w:right="1701"/>
      <w:jc w:val="center"/>
    </w:pPr>
    <w:rPr>
      <w:rFonts w:asciiTheme="minorHAnsi" w:eastAsiaTheme="minorEastAsia" w:hAnsiTheme="minorHAnsi"/>
      <w:b/>
      <w:smallCaps/>
      <w:color w:val="580F8B"/>
      <w:sz w:val="32"/>
      <w:szCs w:val="28"/>
      <w:lang w:eastAsia="x-none"/>
    </w:rPr>
  </w:style>
  <w:style w:type="paragraph" w:customStyle="1" w:styleId="SCSATitle3">
    <w:name w:val="SCSA Title 3"/>
    <w:basedOn w:val="Normal"/>
    <w:qFormat/>
    <w:rsid w:val="00F936BB"/>
    <w:pPr>
      <w:keepNext/>
      <w:pBdr>
        <w:bottom w:val="single" w:sz="8" w:space="3" w:color="580F8B"/>
      </w:pBdr>
      <w:ind w:left="1701" w:right="1701"/>
      <w:jc w:val="center"/>
    </w:pPr>
    <w:rPr>
      <w:rFonts w:asciiTheme="minorHAnsi" w:eastAsiaTheme="minorEastAsia" w:hAnsiTheme="minorHAnsi"/>
      <w:b/>
      <w:smallCaps/>
      <w:color w:val="580F8B"/>
      <w:sz w:val="32"/>
      <w:szCs w:val="28"/>
      <w:lang w:eastAsia="x-none"/>
    </w:rPr>
  </w:style>
  <w:style w:type="paragraph" w:styleId="Revision">
    <w:name w:val="Revision"/>
    <w:hidden/>
    <w:uiPriority w:val="99"/>
    <w:semiHidden/>
    <w:rsid w:val="009D7E1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0E55-97FA-4623-A50E-642A240B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4114</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Nick.Ognenis@scsa.wa.edu.au</dc:creator>
  <cp:lastModifiedBy>Aaron Urquhart</cp:lastModifiedBy>
  <cp:revision>4</cp:revision>
  <cp:lastPrinted>2024-02-08T08:17:00Z</cp:lastPrinted>
  <dcterms:created xsi:type="dcterms:W3CDTF">2024-07-22T02:14:00Z</dcterms:created>
  <dcterms:modified xsi:type="dcterms:W3CDTF">2024-07-24T04:19:00Z</dcterms:modified>
</cp:coreProperties>
</file>