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60AD" w14:textId="0E5A57BB" w:rsidR="006D2C74" w:rsidRPr="0090087D" w:rsidRDefault="00F41965" w:rsidP="00F41965">
      <w:pPr>
        <w:pStyle w:val="SyllabusTitle1"/>
        <w:rPr>
          <w:szCs w:val="60"/>
        </w:rPr>
      </w:pPr>
      <w:r w:rsidRPr="0090087D">
        <w:rPr>
          <w:rFonts w:cs="Calibri"/>
          <w:noProof/>
          <w:lang w:eastAsia="en-AU" w:bidi="hi-IN"/>
        </w:rPr>
        <w:drawing>
          <wp:anchor distT="0" distB="0" distL="114300" distR="114300" simplePos="0" relativeHeight="251660288" behindDoc="1" locked="0" layoutInCell="1" allowOverlap="1" wp14:anchorId="3AE46B90" wp14:editId="77550190">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6D2C74" w:rsidRPr="0090087D">
        <w:t>Marine and Maritime Studies</w:t>
      </w:r>
    </w:p>
    <w:p w14:paraId="712CB84B" w14:textId="77777777" w:rsidR="006D2C74" w:rsidRPr="0090087D" w:rsidRDefault="006D2C74" w:rsidP="006D2C74">
      <w:pPr>
        <w:pStyle w:val="SyllabusTitle2"/>
      </w:pPr>
      <w:r w:rsidRPr="0090087D">
        <w:t>ATAR Course</w:t>
      </w:r>
    </w:p>
    <w:p w14:paraId="5BA70137" w14:textId="70C059D1" w:rsidR="00CE606E" w:rsidRPr="0090087D" w:rsidRDefault="006D2C74" w:rsidP="00CE606E">
      <w:pPr>
        <w:pStyle w:val="SyllabusTitle3"/>
      </w:pPr>
      <w:r w:rsidRPr="0090087D">
        <w:t>Year 12 syllabus</w:t>
      </w:r>
      <w:r w:rsidR="00CE606E" w:rsidRPr="0090087D">
        <w:br w:type="page"/>
      </w:r>
    </w:p>
    <w:p w14:paraId="1C7752AB" w14:textId="77777777" w:rsidR="00CE78D3" w:rsidRPr="0090087D" w:rsidRDefault="00CE78D3" w:rsidP="00CE78D3">
      <w:pPr>
        <w:keepNext/>
        <w:rPr>
          <w:rFonts w:eastAsia="SimHei" w:cs="Calibri"/>
          <w:b/>
        </w:rPr>
      </w:pPr>
      <w:r w:rsidRPr="0090087D">
        <w:rPr>
          <w:rFonts w:eastAsia="SimHei" w:cs="Calibri"/>
          <w:b/>
        </w:rPr>
        <w:lastRenderedPageBreak/>
        <w:t>Acknowledgement of Country</w:t>
      </w:r>
    </w:p>
    <w:p w14:paraId="28AB21B8" w14:textId="39146262" w:rsidR="00CE78D3" w:rsidRPr="0090087D" w:rsidRDefault="00CE78D3" w:rsidP="00594F46">
      <w:pPr>
        <w:spacing w:after="6240"/>
      </w:pPr>
      <w:r w:rsidRPr="0090087D">
        <w:t xml:space="preserve">Kaya. The School Curriculum and Standards Authority (the Authority) acknowledges that our offices are on </w:t>
      </w:r>
      <w:proofErr w:type="spellStart"/>
      <w:r w:rsidRPr="0090087D">
        <w:t>Whadjuk</w:t>
      </w:r>
      <w:proofErr w:type="spellEnd"/>
      <w:r w:rsidRPr="0090087D">
        <w:t xml:space="preserve"> Noongar </w:t>
      </w:r>
      <w:r w:rsidR="00F41965" w:rsidRPr="0090087D">
        <w:t>bondar</w:t>
      </w:r>
      <w:r w:rsidRPr="0090087D">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8396124" w14:textId="77777777" w:rsidR="00CE78D3" w:rsidRPr="0090087D" w:rsidRDefault="00CE78D3" w:rsidP="00CE78D3">
      <w:pPr>
        <w:spacing w:line="276" w:lineRule="auto"/>
        <w:rPr>
          <w:b/>
          <w:bCs/>
          <w:sz w:val="20"/>
          <w:szCs w:val="20"/>
        </w:rPr>
      </w:pPr>
      <w:r w:rsidRPr="0090087D">
        <w:rPr>
          <w:b/>
          <w:bCs/>
          <w:sz w:val="20"/>
          <w:szCs w:val="20"/>
        </w:rPr>
        <w:t>Important information</w:t>
      </w:r>
    </w:p>
    <w:p w14:paraId="5C507EFD" w14:textId="2013F325" w:rsidR="00CE78D3" w:rsidRPr="0090087D" w:rsidRDefault="00CE78D3" w:rsidP="00CE78D3">
      <w:pPr>
        <w:spacing w:line="276" w:lineRule="auto"/>
        <w:rPr>
          <w:bCs/>
          <w:sz w:val="20"/>
          <w:szCs w:val="20"/>
        </w:rPr>
      </w:pPr>
      <w:r w:rsidRPr="0090087D">
        <w:rPr>
          <w:bCs/>
          <w:sz w:val="20"/>
          <w:szCs w:val="20"/>
        </w:rPr>
        <w:t xml:space="preserve">This syllabus is effective from 1 January </w:t>
      </w:r>
      <w:r w:rsidR="003F7343" w:rsidRPr="00A1692D">
        <w:rPr>
          <w:bCs/>
          <w:sz w:val="20"/>
          <w:szCs w:val="20"/>
        </w:rPr>
        <w:t>202</w:t>
      </w:r>
      <w:r w:rsidR="003F7343">
        <w:rPr>
          <w:bCs/>
          <w:sz w:val="20"/>
          <w:szCs w:val="20"/>
        </w:rPr>
        <w:t>5</w:t>
      </w:r>
      <w:r w:rsidRPr="0090087D">
        <w:rPr>
          <w:bCs/>
          <w:sz w:val="20"/>
          <w:szCs w:val="20"/>
        </w:rPr>
        <w:t>.</w:t>
      </w:r>
    </w:p>
    <w:p w14:paraId="172492BE" w14:textId="77777777" w:rsidR="00CE78D3" w:rsidRPr="0090087D" w:rsidRDefault="00CE78D3" w:rsidP="00CE78D3">
      <w:pPr>
        <w:spacing w:line="276" w:lineRule="auto"/>
        <w:rPr>
          <w:sz w:val="20"/>
          <w:szCs w:val="20"/>
        </w:rPr>
      </w:pPr>
      <w:r w:rsidRPr="0090087D">
        <w:rPr>
          <w:sz w:val="20"/>
          <w:szCs w:val="20"/>
        </w:rPr>
        <w:t>Users of this syllabus are responsible for checking its currency.</w:t>
      </w:r>
    </w:p>
    <w:p w14:paraId="711E4CE6" w14:textId="77777777" w:rsidR="00CE78D3" w:rsidRPr="0090087D" w:rsidRDefault="00CE78D3" w:rsidP="00CE78D3">
      <w:pPr>
        <w:spacing w:line="276" w:lineRule="auto"/>
        <w:rPr>
          <w:rFonts w:eastAsia="Times New Roman"/>
          <w:sz w:val="20"/>
          <w:szCs w:val="20"/>
          <w:lang w:eastAsia="en-AU"/>
        </w:rPr>
      </w:pPr>
      <w:r w:rsidRPr="0090087D">
        <w:rPr>
          <w:rFonts w:eastAsia="Times New Roman"/>
          <w:sz w:val="20"/>
          <w:szCs w:val="20"/>
          <w:lang w:eastAsia="en-AU"/>
        </w:rPr>
        <w:t>Syllabuses are formally reviewed by the School Curriculum and Standards Authority (the Authority) on a cyclical basis, typically every five years.</w:t>
      </w:r>
    </w:p>
    <w:p w14:paraId="32791781" w14:textId="77777777" w:rsidR="00CE78D3" w:rsidRPr="0090087D" w:rsidRDefault="00CE78D3" w:rsidP="00CE78D3">
      <w:pPr>
        <w:spacing w:line="276" w:lineRule="auto"/>
        <w:jc w:val="both"/>
        <w:rPr>
          <w:b/>
          <w:sz w:val="20"/>
          <w:szCs w:val="20"/>
        </w:rPr>
      </w:pPr>
      <w:r w:rsidRPr="0090087D">
        <w:rPr>
          <w:b/>
          <w:sz w:val="20"/>
          <w:szCs w:val="20"/>
        </w:rPr>
        <w:t>Copyright</w:t>
      </w:r>
    </w:p>
    <w:p w14:paraId="6A8784C1" w14:textId="77777777" w:rsidR="00CE78D3" w:rsidRPr="0090087D" w:rsidRDefault="00CE78D3" w:rsidP="00CE78D3">
      <w:pPr>
        <w:spacing w:line="276" w:lineRule="auto"/>
        <w:jc w:val="both"/>
        <w:rPr>
          <w:rFonts w:cstheme="minorHAnsi"/>
          <w:sz w:val="20"/>
          <w:szCs w:val="20"/>
        </w:rPr>
      </w:pPr>
      <w:r w:rsidRPr="0090087D">
        <w:rPr>
          <w:rFonts w:cstheme="minorHAnsi"/>
          <w:sz w:val="20"/>
          <w:szCs w:val="20"/>
        </w:rPr>
        <w:t>© School Curriculum and Standards Authority, 2023</w:t>
      </w:r>
    </w:p>
    <w:p w14:paraId="6BFCD898" w14:textId="77777777" w:rsidR="00CE78D3" w:rsidRPr="0090087D" w:rsidRDefault="00CE78D3" w:rsidP="00CE78D3">
      <w:pPr>
        <w:spacing w:line="276" w:lineRule="auto"/>
        <w:rPr>
          <w:rFonts w:cstheme="minorHAnsi"/>
          <w:sz w:val="20"/>
          <w:szCs w:val="20"/>
        </w:rPr>
      </w:pPr>
      <w:r w:rsidRPr="0090087D">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E0E426B" w14:textId="77777777" w:rsidR="00CE78D3" w:rsidRPr="0090087D" w:rsidRDefault="00CE78D3" w:rsidP="00CE78D3">
      <w:pPr>
        <w:spacing w:line="276" w:lineRule="auto"/>
        <w:rPr>
          <w:rFonts w:cstheme="minorHAnsi"/>
          <w:sz w:val="20"/>
          <w:szCs w:val="20"/>
        </w:rPr>
      </w:pPr>
      <w:r w:rsidRPr="0090087D">
        <w:rPr>
          <w:rFonts w:cstheme="minorHAnsi"/>
          <w:sz w:val="20"/>
          <w:szCs w:val="20"/>
        </w:rPr>
        <w:t>Copying or communication for any other purpose can be done only within the terms of the</w:t>
      </w:r>
      <w:r w:rsidRPr="0090087D">
        <w:rPr>
          <w:rFonts w:cstheme="minorHAnsi"/>
          <w:i/>
          <w:iCs/>
          <w:sz w:val="20"/>
          <w:szCs w:val="20"/>
        </w:rPr>
        <w:t xml:space="preserve"> Copyright Act 1968</w:t>
      </w:r>
      <w:r w:rsidRPr="0090087D">
        <w:rPr>
          <w:rFonts w:cstheme="minorHAnsi"/>
          <w:sz w:val="20"/>
          <w:szCs w:val="20"/>
        </w:rPr>
        <w:t xml:space="preserve"> or with prior written permission of the Authority. Copying or communication of any third-party copyright material can be done only within the terms of the </w:t>
      </w:r>
      <w:r w:rsidRPr="0090087D">
        <w:rPr>
          <w:rFonts w:cstheme="minorHAnsi"/>
          <w:i/>
          <w:iCs/>
          <w:sz w:val="20"/>
          <w:szCs w:val="20"/>
        </w:rPr>
        <w:t>Copyright Act 1968</w:t>
      </w:r>
      <w:r w:rsidRPr="0090087D">
        <w:rPr>
          <w:rFonts w:cstheme="minorHAnsi"/>
          <w:sz w:val="20"/>
          <w:szCs w:val="20"/>
        </w:rPr>
        <w:t xml:space="preserve"> or with permission of the copyright owners.</w:t>
      </w:r>
    </w:p>
    <w:p w14:paraId="26CF74EF" w14:textId="63C2A9E6" w:rsidR="006B77FE" w:rsidRPr="0090087D" w:rsidRDefault="00CE78D3" w:rsidP="00CE78D3">
      <w:pPr>
        <w:spacing w:line="276" w:lineRule="auto"/>
        <w:rPr>
          <w:rFonts w:eastAsia="Times New Roman"/>
          <w:sz w:val="20"/>
          <w:szCs w:val="20"/>
          <w:lang w:eastAsia="en-AU"/>
        </w:rPr>
      </w:pPr>
      <w:r w:rsidRPr="0090087D">
        <w:rPr>
          <w:rFonts w:cstheme="minorHAnsi"/>
          <w:sz w:val="20"/>
          <w:szCs w:val="20"/>
        </w:rPr>
        <w:t xml:space="preserve">Any content in this document that has been derived from the Australian Curriculum may be used under the terms of the </w:t>
      </w:r>
      <w:hyperlink r:id="rId9" w:tgtFrame="_blank" w:history="1">
        <w:r w:rsidRPr="0090087D">
          <w:rPr>
            <w:rFonts w:cstheme="minorHAnsi"/>
            <w:color w:val="580F8B"/>
            <w:sz w:val="20"/>
            <w:szCs w:val="20"/>
            <w:u w:val="single"/>
          </w:rPr>
          <w:t>Creative Commons Attribution 4.0 International licence</w:t>
        </w:r>
      </w:hyperlink>
      <w:r w:rsidRPr="0090087D">
        <w:rPr>
          <w:rFonts w:cstheme="minorHAnsi"/>
          <w:sz w:val="20"/>
          <w:szCs w:val="20"/>
        </w:rPr>
        <w:t>.</w:t>
      </w:r>
      <w:r w:rsidR="006B77FE" w:rsidRPr="0090087D">
        <w:rPr>
          <w:rFonts w:eastAsia="Times New Roman"/>
          <w:sz w:val="20"/>
          <w:szCs w:val="20"/>
          <w:lang w:eastAsia="en-AU"/>
        </w:rPr>
        <w:br w:type="page"/>
      </w:r>
    </w:p>
    <w:p w14:paraId="7FC5B8DB" w14:textId="17962D48" w:rsidR="00627492" w:rsidRPr="0090087D" w:rsidRDefault="00627492" w:rsidP="00CA7166">
      <w:pPr>
        <w:pStyle w:val="TOCHeading"/>
        <w:outlineLvl w:val="9"/>
      </w:pPr>
      <w:bookmarkStart w:id="0" w:name="_Toc162349277"/>
      <w:r w:rsidRPr="00217B04">
        <w:rPr>
          <w:color w:val="580F8B"/>
        </w:rPr>
        <w:lastRenderedPageBreak/>
        <w:t>Content</w:t>
      </w:r>
      <w:bookmarkEnd w:id="0"/>
      <w:r w:rsidR="00217B04">
        <w:rPr>
          <w:color w:val="580F8B"/>
        </w:rPr>
        <w:t>s</w:t>
      </w:r>
    </w:p>
    <w:p w14:paraId="3439A1A1" w14:textId="472A252E" w:rsidR="00CA7166" w:rsidRDefault="0094460A">
      <w:pPr>
        <w:pStyle w:val="TOC1"/>
        <w:rPr>
          <w:rFonts w:asciiTheme="minorHAnsi" w:hAnsiTheme="minorHAnsi" w:cs="Raavi"/>
          <w:b w:val="0"/>
          <w:kern w:val="2"/>
          <w:sz w:val="24"/>
          <w:szCs w:val="24"/>
          <w:lang w:eastAsia="ja-JP" w:bidi="pa-IN"/>
          <w14:ligatures w14:val="standardContextual"/>
        </w:rPr>
      </w:pPr>
      <w:r w:rsidRPr="0090087D">
        <w:rPr>
          <w:noProof w:val="0"/>
          <w:color w:val="342568" w:themeColor="accent1" w:themeShade="BF"/>
          <w:szCs w:val="20"/>
        </w:rPr>
        <w:fldChar w:fldCharType="begin"/>
      </w:r>
      <w:r w:rsidRPr="0090087D">
        <w:rPr>
          <w:noProof w:val="0"/>
          <w:color w:val="342568" w:themeColor="accent1" w:themeShade="BF"/>
          <w:szCs w:val="20"/>
        </w:rPr>
        <w:instrText xml:space="preserve"> TOC \o "1-2" \h \z \u </w:instrText>
      </w:r>
      <w:r w:rsidRPr="0090087D">
        <w:rPr>
          <w:noProof w:val="0"/>
          <w:color w:val="342568" w:themeColor="accent1" w:themeShade="BF"/>
          <w:szCs w:val="20"/>
        </w:rPr>
        <w:fldChar w:fldCharType="separate"/>
      </w:r>
      <w:hyperlink w:anchor="_Toc173233816" w:history="1">
        <w:r w:rsidR="00CA7166" w:rsidRPr="00DC425A">
          <w:rPr>
            <w:rStyle w:val="Hyperlink"/>
          </w:rPr>
          <w:t>Rationale</w:t>
        </w:r>
        <w:r w:rsidR="00CA7166">
          <w:rPr>
            <w:webHidden/>
          </w:rPr>
          <w:tab/>
        </w:r>
        <w:r w:rsidR="00CA7166">
          <w:rPr>
            <w:webHidden/>
          </w:rPr>
          <w:fldChar w:fldCharType="begin"/>
        </w:r>
        <w:r w:rsidR="00CA7166">
          <w:rPr>
            <w:webHidden/>
          </w:rPr>
          <w:instrText xml:space="preserve"> PAGEREF _Toc173233816 \h </w:instrText>
        </w:r>
        <w:r w:rsidR="00CA7166">
          <w:rPr>
            <w:webHidden/>
          </w:rPr>
        </w:r>
        <w:r w:rsidR="00CA7166">
          <w:rPr>
            <w:webHidden/>
          </w:rPr>
          <w:fldChar w:fldCharType="separate"/>
        </w:r>
        <w:r w:rsidR="00815E72">
          <w:rPr>
            <w:webHidden/>
          </w:rPr>
          <w:t>1</w:t>
        </w:r>
        <w:r w:rsidR="00CA7166">
          <w:rPr>
            <w:webHidden/>
          </w:rPr>
          <w:fldChar w:fldCharType="end"/>
        </w:r>
      </w:hyperlink>
    </w:p>
    <w:p w14:paraId="21FA7D40" w14:textId="14B746C5" w:rsidR="00CA7166" w:rsidRDefault="00815E72">
      <w:pPr>
        <w:pStyle w:val="TOC1"/>
        <w:rPr>
          <w:rFonts w:asciiTheme="minorHAnsi" w:hAnsiTheme="minorHAnsi" w:cs="Raavi"/>
          <w:b w:val="0"/>
          <w:kern w:val="2"/>
          <w:sz w:val="24"/>
          <w:szCs w:val="24"/>
          <w:lang w:eastAsia="ja-JP" w:bidi="pa-IN"/>
          <w14:ligatures w14:val="standardContextual"/>
        </w:rPr>
      </w:pPr>
      <w:hyperlink w:anchor="_Toc173233817" w:history="1">
        <w:r w:rsidR="00CA7166" w:rsidRPr="00DC425A">
          <w:rPr>
            <w:rStyle w:val="Hyperlink"/>
          </w:rPr>
          <w:t>Course outcomes</w:t>
        </w:r>
        <w:r w:rsidR="00CA7166">
          <w:rPr>
            <w:webHidden/>
          </w:rPr>
          <w:tab/>
        </w:r>
        <w:r w:rsidR="00CA7166">
          <w:rPr>
            <w:webHidden/>
          </w:rPr>
          <w:fldChar w:fldCharType="begin"/>
        </w:r>
        <w:r w:rsidR="00CA7166">
          <w:rPr>
            <w:webHidden/>
          </w:rPr>
          <w:instrText xml:space="preserve"> PAGEREF _Toc173233817 \h </w:instrText>
        </w:r>
        <w:r w:rsidR="00CA7166">
          <w:rPr>
            <w:webHidden/>
          </w:rPr>
        </w:r>
        <w:r w:rsidR="00CA7166">
          <w:rPr>
            <w:webHidden/>
          </w:rPr>
          <w:fldChar w:fldCharType="separate"/>
        </w:r>
        <w:r>
          <w:rPr>
            <w:webHidden/>
          </w:rPr>
          <w:t>2</w:t>
        </w:r>
        <w:r w:rsidR="00CA7166">
          <w:rPr>
            <w:webHidden/>
          </w:rPr>
          <w:fldChar w:fldCharType="end"/>
        </w:r>
      </w:hyperlink>
    </w:p>
    <w:p w14:paraId="21A3B8F9" w14:textId="0921B1AC" w:rsidR="00CA7166" w:rsidRDefault="00815E72">
      <w:pPr>
        <w:pStyle w:val="TOC1"/>
        <w:rPr>
          <w:rFonts w:asciiTheme="minorHAnsi" w:hAnsiTheme="minorHAnsi" w:cs="Raavi"/>
          <w:b w:val="0"/>
          <w:kern w:val="2"/>
          <w:sz w:val="24"/>
          <w:szCs w:val="24"/>
          <w:lang w:eastAsia="ja-JP" w:bidi="pa-IN"/>
          <w14:ligatures w14:val="standardContextual"/>
        </w:rPr>
      </w:pPr>
      <w:hyperlink w:anchor="_Toc173233818" w:history="1">
        <w:r w:rsidR="00CA7166" w:rsidRPr="00DC425A">
          <w:rPr>
            <w:rStyle w:val="Hyperlink"/>
          </w:rPr>
          <w:t>Organisation</w:t>
        </w:r>
        <w:r w:rsidR="00CA7166">
          <w:rPr>
            <w:webHidden/>
          </w:rPr>
          <w:tab/>
        </w:r>
        <w:r w:rsidR="00CA7166">
          <w:rPr>
            <w:webHidden/>
          </w:rPr>
          <w:fldChar w:fldCharType="begin"/>
        </w:r>
        <w:r w:rsidR="00CA7166">
          <w:rPr>
            <w:webHidden/>
          </w:rPr>
          <w:instrText xml:space="preserve"> PAGEREF _Toc173233818 \h </w:instrText>
        </w:r>
        <w:r w:rsidR="00CA7166">
          <w:rPr>
            <w:webHidden/>
          </w:rPr>
        </w:r>
        <w:r w:rsidR="00CA7166">
          <w:rPr>
            <w:webHidden/>
          </w:rPr>
          <w:fldChar w:fldCharType="separate"/>
        </w:r>
        <w:r>
          <w:rPr>
            <w:webHidden/>
          </w:rPr>
          <w:t>3</w:t>
        </w:r>
        <w:r w:rsidR="00CA7166">
          <w:rPr>
            <w:webHidden/>
          </w:rPr>
          <w:fldChar w:fldCharType="end"/>
        </w:r>
      </w:hyperlink>
    </w:p>
    <w:p w14:paraId="20FBEF31" w14:textId="4AD7BF4B" w:rsidR="00CA7166" w:rsidRDefault="00815E72">
      <w:pPr>
        <w:pStyle w:val="TOC2"/>
        <w:rPr>
          <w:rFonts w:asciiTheme="minorHAnsi" w:hAnsiTheme="minorHAnsi" w:cs="Raavi"/>
          <w:noProof/>
          <w:kern w:val="2"/>
          <w:sz w:val="24"/>
          <w:szCs w:val="24"/>
          <w:lang w:eastAsia="ja-JP" w:bidi="pa-IN"/>
          <w14:ligatures w14:val="standardContextual"/>
        </w:rPr>
      </w:pPr>
      <w:hyperlink w:anchor="_Toc173233819" w:history="1">
        <w:r w:rsidR="00CA7166" w:rsidRPr="00DC425A">
          <w:rPr>
            <w:rStyle w:val="Hyperlink"/>
            <w:noProof/>
          </w:rPr>
          <w:t>Structure of the syllabus</w:t>
        </w:r>
        <w:r w:rsidR="00CA7166">
          <w:rPr>
            <w:noProof/>
            <w:webHidden/>
          </w:rPr>
          <w:tab/>
        </w:r>
        <w:r w:rsidR="00CA7166">
          <w:rPr>
            <w:noProof/>
            <w:webHidden/>
          </w:rPr>
          <w:fldChar w:fldCharType="begin"/>
        </w:r>
        <w:r w:rsidR="00CA7166">
          <w:rPr>
            <w:noProof/>
            <w:webHidden/>
          </w:rPr>
          <w:instrText xml:space="preserve"> PAGEREF _Toc173233819 \h </w:instrText>
        </w:r>
        <w:r w:rsidR="00CA7166">
          <w:rPr>
            <w:noProof/>
            <w:webHidden/>
          </w:rPr>
        </w:r>
        <w:r w:rsidR="00CA7166">
          <w:rPr>
            <w:noProof/>
            <w:webHidden/>
          </w:rPr>
          <w:fldChar w:fldCharType="separate"/>
        </w:r>
        <w:r>
          <w:rPr>
            <w:noProof/>
            <w:webHidden/>
          </w:rPr>
          <w:t>3</w:t>
        </w:r>
        <w:r w:rsidR="00CA7166">
          <w:rPr>
            <w:noProof/>
            <w:webHidden/>
          </w:rPr>
          <w:fldChar w:fldCharType="end"/>
        </w:r>
      </w:hyperlink>
    </w:p>
    <w:p w14:paraId="7C13F042" w14:textId="14405D0B" w:rsidR="00CA7166" w:rsidRDefault="00815E72">
      <w:pPr>
        <w:pStyle w:val="TOC2"/>
        <w:rPr>
          <w:rFonts w:asciiTheme="minorHAnsi" w:hAnsiTheme="minorHAnsi" w:cs="Raavi"/>
          <w:noProof/>
          <w:kern w:val="2"/>
          <w:sz w:val="24"/>
          <w:szCs w:val="24"/>
          <w:lang w:eastAsia="ja-JP" w:bidi="pa-IN"/>
          <w14:ligatures w14:val="standardContextual"/>
        </w:rPr>
      </w:pPr>
      <w:hyperlink w:anchor="_Toc173233820" w:history="1">
        <w:r w:rsidR="00CA7166" w:rsidRPr="00DC425A">
          <w:rPr>
            <w:rStyle w:val="Hyperlink"/>
            <w:noProof/>
          </w:rPr>
          <w:t>Organisation of content</w:t>
        </w:r>
        <w:r w:rsidR="00CA7166">
          <w:rPr>
            <w:noProof/>
            <w:webHidden/>
          </w:rPr>
          <w:tab/>
        </w:r>
        <w:r w:rsidR="00CA7166">
          <w:rPr>
            <w:noProof/>
            <w:webHidden/>
          </w:rPr>
          <w:fldChar w:fldCharType="begin"/>
        </w:r>
        <w:r w:rsidR="00CA7166">
          <w:rPr>
            <w:noProof/>
            <w:webHidden/>
          </w:rPr>
          <w:instrText xml:space="preserve"> PAGEREF _Toc173233820 \h </w:instrText>
        </w:r>
        <w:r w:rsidR="00CA7166">
          <w:rPr>
            <w:noProof/>
            <w:webHidden/>
          </w:rPr>
        </w:r>
        <w:r w:rsidR="00CA7166">
          <w:rPr>
            <w:noProof/>
            <w:webHidden/>
          </w:rPr>
          <w:fldChar w:fldCharType="separate"/>
        </w:r>
        <w:r>
          <w:rPr>
            <w:noProof/>
            <w:webHidden/>
          </w:rPr>
          <w:t>3</w:t>
        </w:r>
        <w:r w:rsidR="00CA7166">
          <w:rPr>
            <w:noProof/>
            <w:webHidden/>
          </w:rPr>
          <w:fldChar w:fldCharType="end"/>
        </w:r>
      </w:hyperlink>
    </w:p>
    <w:p w14:paraId="23F4FC6E" w14:textId="61B9EB3A" w:rsidR="00CA7166" w:rsidRDefault="00815E72">
      <w:pPr>
        <w:pStyle w:val="TOC2"/>
        <w:rPr>
          <w:rFonts w:asciiTheme="minorHAnsi" w:hAnsiTheme="minorHAnsi" w:cs="Raavi"/>
          <w:noProof/>
          <w:kern w:val="2"/>
          <w:sz w:val="24"/>
          <w:szCs w:val="24"/>
          <w:lang w:eastAsia="ja-JP" w:bidi="pa-IN"/>
          <w14:ligatures w14:val="standardContextual"/>
        </w:rPr>
      </w:pPr>
      <w:hyperlink w:anchor="_Toc173233821" w:history="1">
        <w:r w:rsidR="00CA7166" w:rsidRPr="00DC425A">
          <w:rPr>
            <w:rStyle w:val="Hyperlink"/>
            <w:noProof/>
          </w:rPr>
          <w:t>Representation of the general capabilities</w:t>
        </w:r>
        <w:r w:rsidR="00CA7166">
          <w:rPr>
            <w:noProof/>
            <w:webHidden/>
          </w:rPr>
          <w:tab/>
        </w:r>
        <w:r w:rsidR="00CA7166">
          <w:rPr>
            <w:noProof/>
            <w:webHidden/>
          </w:rPr>
          <w:fldChar w:fldCharType="begin"/>
        </w:r>
        <w:r w:rsidR="00CA7166">
          <w:rPr>
            <w:noProof/>
            <w:webHidden/>
          </w:rPr>
          <w:instrText xml:space="preserve"> PAGEREF _Toc173233821 \h </w:instrText>
        </w:r>
        <w:r w:rsidR="00CA7166">
          <w:rPr>
            <w:noProof/>
            <w:webHidden/>
          </w:rPr>
        </w:r>
        <w:r w:rsidR="00CA7166">
          <w:rPr>
            <w:noProof/>
            <w:webHidden/>
          </w:rPr>
          <w:fldChar w:fldCharType="separate"/>
        </w:r>
        <w:r>
          <w:rPr>
            <w:noProof/>
            <w:webHidden/>
          </w:rPr>
          <w:t>5</w:t>
        </w:r>
        <w:r w:rsidR="00CA7166">
          <w:rPr>
            <w:noProof/>
            <w:webHidden/>
          </w:rPr>
          <w:fldChar w:fldCharType="end"/>
        </w:r>
      </w:hyperlink>
    </w:p>
    <w:p w14:paraId="0884C388" w14:textId="7958C5E5" w:rsidR="00CA7166" w:rsidRDefault="00815E72">
      <w:pPr>
        <w:pStyle w:val="TOC2"/>
        <w:rPr>
          <w:rFonts w:asciiTheme="minorHAnsi" w:hAnsiTheme="minorHAnsi" w:cs="Raavi"/>
          <w:noProof/>
          <w:kern w:val="2"/>
          <w:sz w:val="24"/>
          <w:szCs w:val="24"/>
          <w:lang w:eastAsia="ja-JP" w:bidi="pa-IN"/>
          <w14:ligatures w14:val="standardContextual"/>
        </w:rPr>
      </w:pPr>
      <w:hyperlink w:anchor="_Toc173233822" w:history="1">
        <w:r w:rsidR="00CA7166" w:rsidRPr="00DC425A">
          <w:rPr>
            <w:rStyle w:val="Hyperlink"/>
            <w:noProof/>
          </w:rPr>
          <w:t>Representation of the cross-curriculum priorities</w:t>
        </w:r>
        <w:r w:rsidR="00CA7166">
          <w:rPr>
            <w:noProof/>
            <w:webHidden/>
          </w:rPr>
          <w:tab/>
        </w:r>
        <w:r w:rsidR="00CA7166">
          <w:rPr>
            <w:noProof/>
            <w:webHidden/>
          </w:rPr>
          <w:fldChar w:fldCharType="begin"/>
        </w:r>
        <w:r w:rsidR="00CA7166">
          <w:rPr>
            <w:noProof/>
            <w:webHidden/>
          </w:rPr>
          <w:instrText xml:space="preserve"> PAGEREF _Toc173233822 \h </w:instrText>
        </w:r>
        <w:r w:rsidR="00CA7166">
          <w:rPr>
            <w:noProof/>
            <w:webHidden/>
          </w:rPr>
        </w:r>
        <w:r w:rsidR="00CA7166">
          <w:rPr>
            <w:noProof/>
            <w:webHidden/>
          </w:rPr>
          <w:fldChar w:fldCharType="separate"/>
        </w:r>
        <w:r>
          <w:rPr>
            <w:noProof/>
            <w:webHidden/>
          </w:rPr>
          <w:t>7</w:t>
        </w:r>
        <w:r w:rsidR="00CA7166">
          <w:rPr>
            <w:noProof/>
            <w:webHidden/>
          </w:rPr>
          <w:fldChar w:fldCharType="end"/>
        </w:r>
      </w:hyperlink>
    </w:p>
    <w:p w14:paraId="684DFB64" w14:textId="4DB24036" w:rsidR="00CA7166" w:rsidRDefault="00815E72">
      <w:pPr>
        <w:pStyle w:val="TOC1"/>
        <w:rPr>
          <w:rFonts w:asciiTheme="minorHAnsi" w:hAnsiTheme="minorHAnsi" w:cs="Raavi"/>
          <w:b w:val="0"/>
          <w:kern w:val="2"/>
          <w:sz w:val="24"/>
          <w:szCs w:val="24"/>
          <w:lang w:eastAsia="ja-JP" w:bidi="pa-IN"/>
          <w14:ligatures w14:val="standardContextual"/>
        </w:rPr>
      </w:pPr>
      <w:hyperlink w:anchor="_Toc173233823" w:history="1">
        <w:r w:rsidR="00CA7166" w:rsidRPr="00DC425A">
          <w:rPr>
            <w:rStyle w:val="Hyperlink"/>
          </w:rPr>
          <w:t>Unit 3</w:t>
        </w:r>
        <w:r w:rsidR="00CA7166">
          <w:rPr>
            <w:webHidden/>
          </w:rPr>
          <w:tab/>
        </w:r>
        <w:r w:rsidR="00CA7166">
          <w:rPr>
            <w:webHidden/>
          </w:rPr>
          <w:fldChar w:fldCharType="begin"/>
        </w:r>
        <w:r w:rsidR="00CA7166">
          <w:rPr>
            <w:webHidden/>
          </w:rPr>
          <w:instrText xml:space="preserve"> PAGEREF _Toc173233823 \h </w:instrText>
        </w:r>
        <w:r w:rsidR="00CA7166">
          <w:rPr>
            <w:webHidden/>
          </w:rPr>
        </w:r>
        <w:r w:rsidR="00CA7166">
          <w:rPr>
            <w:webHidden/>
          </w:rPr>
          <w:fldChar w:fldCharType="separate"/>
        </w:r>
        <w:r>
          <w:rPr>
            <w:webHidden/>
          </w:rPr>
          <w:t>9</w:t>
        </w:r>
        <w:r w:rsidR="00CA7166">
          <w:rPr>
            <w:webHidden/>
          </w:rPr>
          <w:fldChar w:fldCharType="end"/>
        </w:r>
      </w:hyperlink>
    </w:p>
    <w:p w14:paraId="12B21402" w14:textId="69BC6FC4" w:rsidR="00CA7166" w:rsidRDefault="00815E72">
      <w:pPr>
        <w:pStyle w:val="TOC2"/>
        <w:rPr>
          <w:rFonts w:asciiTheme="minorHAnsi" w:hAnsiTheme="minorHAnsi" w:cs="Raavi"/>
          <w:noProof/>
          <w:kern w:val="2"/>
          <w:sz w:val="24"/>
          <w:szCs w:val="24"/>
          <w:lang w:eastAsia="ja-JP" w:bidi="pa-IN"/>
          <w14:ligatures w14:val="standardContextual"/>
        </w:rPr>
      </w:pPr>
      <w:hyperlink w:anchor="_Toc173233824" w:history="1">
        <w:r w:rsidR="00CA7166" w:rsidRPr="00DC425A">
          <w:rPr>
            <w:rStyle w:val="Hyperlink"/>
            <w:noProof/>
          </w:rPr>
          <w:t>Unit description</w:t>
        </w:r>
        <w:r w:rsidR="00CA7166">
          <w:rPr>
            <w:noProof/>
            <w:webHidden/>
          </w:rPr>
          <w:tab/>
        </w:r>
        <w:r w:rsidR="00CA7166">
          <w:rPr>
            <w:noProof/>
            <w:webHidden/>
          </w:rPr>
          <w:fldChar w:fldCharType="begin"/>
        </w:r>
        <w:r w:rsidR="00CA7166">
          <w:rPr>
            <w:noProof/>
            <w:webHidden/>
          </w:rPr>
          <w:instrText xml:space="preserve"> PAGEREF _Toc173233824 \h </w:instrText>
        </w:r>
        <w:r w:rsidR="00CA7166">
          <w:rPr>
            <w:noProof/>
            <w:webHidden/>
          </w:rPr>
        </w:r>
        <w:r w:rsidR="00CA7166">
          <w:rPr>
            <w:noProof/>
            <w:webHidden/>
          </w:rPr>
          <w:fldChar w:fldCharType="separate"/>
        </w:r>
        <w:r>
          <w:rPr>
            <w:noProof/>
            <w:webHidden/>
          </w:rPr>
          <w:t>9</w:t>
        </w:r>
        <w:r w:rsidR="00CA7166">
          <w:rPr>
            <w:noProof/>
            <w:webHidden/>
          </w:rPr>
          <w:fldChar w:fldCharType="end"/>
        </w:r>
      </w:hyperlink>
    </w:p>
    <w:p w14:paraId="54B63AAF" w14:textId="34E34F96" w:rsidR="00CA7166" w:rsidRDefault="00815E72">
      <w:pPr>
        <w:pStyle w:val="TOC2"/>
        <w:rPr>
          <w:rFonts w:asciiTheme="minorHAnsi" w:hAnsiTheme="minorHAnsi" w:cs="Raavi"/>
          <w:noProof/>
          <w:kern w:val="2"/>
          <w:sz w:val="24"/>
          <w:szCs w:val="24"/>
          <w:lang w:eastAsia="ja-JP" w:bidi="pa-IN"/>
          <w14:ligatures w14:val="standardContextual"/>
        </w:rPr>
      </w:pPr>
      <w:hyperlink w:anchor="_Toc173233825" w:history="1">
        <w:r w:rsidR="00CA7166" w:rsidRPr="00DC425A">
          <w:rPr>
            <w:rStyle w:val="Hyperlink"/>
            <w:noProof/>
          </w:rPr>
          <w:t>Unit content</w:t>
        </w:r>
        <w:r w:rsidR="00CA7166">
          <w:rPr>
            <w:noProof/>
            <w:webHidden/>
          </w:rPr>
          <w:tab/>
        </w:r>
        <w:r w:rsidR="00CA7166">
          <w:rPr>
            <w:noProof/>
            <w:webHidden/>
          </w:rPr>
          <w:fldChar w:fldCharType="begin"/>
        </w:r>
        <w:r w:rsidR="00CA7166">
          <w:rPr>
            <w:noProof/>
            <w:webHidden/>
          </w:rPr>
          <w:instrText xml:space="preserve"> PAGEREF _Toc173233825 \h </w:instrText>
        </w:r>
        <w:r w:rsidR="00CA7166">
          <w:rPr>
            <w:noProof/>
            <w:webHidden/>
          </w:rPr>
        </w:r>
        <w:r w:rsidR="00CA7166">
          <w:rPr>
            <w:noProof/>
            <w:webHidden/>
          </w:rPr>
          <w:fldChar w:fldCharType="separate"/>
        </w:r>
        <w:r>
          <w:rPr>
            <w:noProof/>
            <w:webHidden/>
          </w:rPr>
          <w:t>9</w:t>
        </w:r>
        <w:r w:rsidR="00CA7166">
          <w:rPr>
            <w:noProof/>
            <w:webHidden/>
          </w:rPr>
          <w:fldChar w:fldCharType="end"/>
        </w:r>
      </w:hyperlink>
    </w:p>
    <w:p w14:paraId="6DF640FC" w14:textId="7E4FD841" w:rsidR="00CA7166" w:rsidRDefault="00815E72">
      <w:pPr>
        <w:pStyle w:val="TOC1"/>
        <w:rPr>
          <w:rFonts w:asciiTheme="minorHAnsi" w:hAnsiTheme="minorHAnsi" w:cs="Raavi"/>
          <w:b w:val="0"/>
          <w:kern w:val="2"/>
          <w:sz w:val="24"/>
          <w:szCs w:val="24"/>
          <w:lang w:eastAsia="ja-JP" w:bidi="pa-IN"/>
          <w14:ligatures w14:val="standardContextual"/>
        </w:rPr>
      </w:pPr>
      <w:hyperlink w:anchor="_Toc173233826" w:history="1">
        <w:r w:rsidR="00CA7166" w:rsidRPr="00DC425A">
          <w:rPr>
            <w:rStyle w:val="Hyperlink"/>
          </w:rPr>
          <w:t>Unit 4</w:t>
        </w:r>
        <w:r w:rsidR="00CA7166">
          <w:rPr>
            <w:webHidden/>
          </w:rPr>
          <w:tab/>
        </w:r>
        <w:r w:rsidR="00CA7166">
          <w:rPr>
            <w:webHidden/>
          </w:rPr>
          <w:fldChar w:fldCharType="begin"/>
        </w:r>
        <w:r w:rsidR="00CA7166">
          <w:rPr>
            <w:webHidden/>
          </w:rPr>
          <w:instrText xml:space="preserve"> PAGEREF _Toc173233826 \h </w:instrText>
        </w:r>
        <w:r w:rsidR="00CA7166">
          <w:rPr>
            <w:webHidden/>
          </w:rPr>
        </w:r>
        <w:r w:rsidR="00CA7166">
          <w:rPr>
            <w:webHidden/>
          </w:rPr>
          <w:fldChar w:fldCharType="separate"/>
        </w:r>
        <w:r>
          <w:rPr>
            <w:webHidden/>
          </w:rPr>
          <w:t>14</w:t>
        </w:r>
        <w:r w:rsidR="00CA7166">
          <w:rPr>
            <w:webHidden/>
          </w:rPr>
          <w:fldChar w:fldCharType="end"/>
        </w:r>
      </w:hyperlink>
    </w:p>
    <w:p w14:paraId="1B27F597" w14:textId="1926EA5E" w:rsidR="00CA7166" w:rsidRDefault="00815E72">
      <w:pPr>
        <w:pStyle w:val="TOC2"/>
        <w:rPr>
          <w:rFonts w:asciiTheme="minorHAnsi" w:hAnsiTheme="minorHAnsi" w:cs="Raavi"/>
          <w:noProof/>
          <w:kern w:val="2"/>
          <w:sz w:val="24"/>
          <w:szCs w:val="24"/>
          <w:lang w:eastAsia="ja-JP" w:bidi="pa-IN"/>
          <w14:ligatures w14:val="standardContextual"/>
        </w:rPr>
      </w:pPr>
      <w:hyperlink w:anchor="_Toc173233827" w:history="1">
        <w:r w:rsidR="00CA7166" w:rsidRPr="00DC425A">
          <w:rPr>
            <w:rStyle w:val="Hyperlink"/>
            <w:noProof/>
          </w:rPr>
          <w:t>Unit description</w:t>
        </w:r>
        <w:r w:rsidR="00CA7166">
          <w:rPr>
            <w:noProof/>
            <w:webHidden/>
          </w:rPr>
          <w:tab/>
        </w:r>
        <w:r w:rsidR="00CA7166">
          <w:rPr>
            <w:noProof/>
            <w:webHidden/>
          </w:rPr>
          <w:fldChar w:fldCharType="begin"/>
        </w:r>
        <w:r w:rsidR="00CA7166">
          <w:rPr>
            <w:noProof/>
            <w:webHidden/>
          </w:rPr>
          <w:instrText xml:space="preserve"> PAGEREF _Toc173233827 \h </w:instrText>
        </w:r>
        <w:r w:rsidR="00CA7166">
          <w:rPr>
            <w:noProof/>
            <w:webHidden/>
          </w:rPr>
        </w:r>
        <w:r w:rsidR="00CA7166">
          <w:rPr>
            <w:noProof/>
            <w:webHidden/>
          </w:rPr>
          <w:fldChar w:fldCharType="separate"/>
        </w:r>
        <w:r>
          <w:rPr>
            <w:noProof/>
            <w:webHidden/>
          </w:rPr>
          <w:t>14</w:t>
        </w:r>
        <w:r w:rsidR="00CA7166">
          <w:rPr>
            <w:noProof/>
            <w:webHidden/>
          </w:rPr>
          <w:fldChar w:fldCharType="end"/>
        </w:r>
      </w:hyperlink>
    </w:p>
    <w:p w14:paraId="67056703" w14:textId="7D6D31A6" w:rsidR="00CA7166" w:rsidRDefault="00815E72">
      <w:pPr>
        <w:pStyle w:val="TOC2"/>
        <w:rPr>
          <w:rFonts w:asciiTheme="minorHAnsi" w:hAnsiTheme="minorHAnsi" w:cs="Raavi"/>
          <w:noProof/>
          <w:kern w:val="2"/>
          <w:sz w:val="24"/>
          <w:szCs w:val="24"/>
          <w:lang w:eastAsia="ja-JP" w:bidi="pa-IN"/>
          <w14:ligatures w14:val="standardContextual"/>
        </w:rPr>
      </w:pPr>
      <w:hyperlink w:anchor="_Toc173233828" w:history="1">
        <w:r w:rsidR="00CA7166" w:rsidRPr="00DC425A">
          <w:rPr>
            <w:rStyle w:val="Hyperlink"/>
            <w:noProof/>
          </w:rPr>
          <w:t>Unit content</w:t>
        </w:r>
        <w:r w:rsidR="00CA7166">
          <w:rPr>
            <w:noProof/>
            <w:webHidden/>
          </w:rPr>
          <w:tab/>
        </w:r>
        <w:r w:rsidR="00CA7166">
          <w:rPr>
            <w:noProof/>
            <w:webHidden/>
          </w:rPr>
          <w:fldChar w:fldCharType="begin"/>
        </w:r>
        <w:r w:rsidR="00CA7166">
          <w:rPr>
            <w:noProof/>
            <w:webHidden/>
          </w:rPr>
          <w:instrText xml:space="preserve"> PAGEREF _Toc173233828 \h </w:instrText>
        </w:r>
        <w:r w:rsidR="00CA7166">
          <w:rPr>
            <w:noProof/>
            <w:webHidden/>
          </w:rPr>
        </w:r>
        <w:r w:rsidR="00CA7166">
          <w:rPr>
            <w:noProof/>
            <w:webHidden/>
          </w:rPr>
          <w:fldChar w:fldCharType="separate"/>
        </w:r>
        <w:r>
          <w:rPr>
            <w:noProof/>
            <w:webHidden/>
          </w:rPr>
          <w:t>14</w:t>
        </w:r>
        <w:r w:rsidR="00CA7166">
          <w:rPr>
            <w:noProof/>
            <w:webHidden/>
          </w:rPr>
          <w:fldChar w:fldCharType="end"/>
        </w:r>
      </w:hyperlink>
    </w:p>
    <w:p w14:paraId="554DD107" w14:textId="3C369AFB" w:rsidR="00CA7166" w:rsidRDefault="00815E72">
      <w:pPr>
        <w:pStyle w:val="TOC1"/>
        <w:rPr>
          <w:rFonts w:asciiTheme="minorHAnsi" w:hAnsiTheme="minorHAnsi" w:cs="Raavi"/>
          <w:b w:val="0"/>
          <w:kern w:val="2"/>
          <w:sz w:val="24"/>
          <w:szCs w:val="24"/>
          <w:lang w:eastAsia="ja-JP" w:bidi="pa-IN"/>
          <w14:ligatures w14:val="standardContextual"/>
        </w:rPr>
      </w:pPr>
      <w:hyperlink w:anchor="_Toc173233829" w:history="1">
        <w:r w:rsidR="00CA7166" w:rsidRPr="00DC425A">
          <w:rPr>
            <w:rStyle w:val="Hyperlink"/>
          </w:rPr>
          <w:t>School-based assessment</w:t>
        </w:r>
        <w:r w:rsidR="00CA7166">
          <w:rPr>
            <w:webHidden/>
          </w:rPr>
          <w:tab/>
        </w:r>
        <w:r w:rsidR="00CA7166">
          <w:rPr>
            <w:webHidden/>
          </w:rPr>
          <w:fldChar w:fldCharType="begin"/>
        </w:r>
        <w:r w:rsidR="00CA7166">
          <w:rPr>
            <w:webHidden/>
          </w:rPr>
          <w:instrText xml:space="preserve"> PAGEREF _Toc173233829 \h </w:instrText>
        </w:r>
        <w:r w:rsidR="00CA7166">
          <w:rPr>
            <w:webHidden/>
          </w:rPr>
        </w:r>
        <w:r w:rsidR="00CA7166">
          <w:rPr>
            <w:webHidden/>
          </w:rPr>
          <w:fldChar w:fldCharType="separate"/>
        </w:r>
        <w:r>
          <w:rPr>
            <w:webHidden/>
          </w:rPr>
          <w:t>18</w:t>
        </w:r>
        <w:r w:rsidR="00CA7166">
          <w:rPr>
            <w:webHidden/>
          </w:rPr>
          <w:fldChar w:fldCharType="end"/>
        </w:r>
      </w:hyperlink>
    </w:p>
    <w:p w14:paraId="2558EBD0" w14:textId="73BB1E16" w:rsidR="00CA7166" w:rsidRDefault="00815E72">
      <w:pPr>
        <w:pStyle w:val="TOC2"/>
        <w:rPr>
          <w:rFonts w:asciiTheme="minorHAnsi" w:hAnsiTheme="minorHAnsi" w:cs="Raavi"/>
          <w:noProof/>
          <w:kern w:val="2"/>
          <w:sz w:val="24"/>
          <w:szCs w:val="24"/>
          <w:lang w:eastAsia="ja-JP" w:bidi="pa-IN"/>
          <w14:ligatures w14:val="standardContextual"/>
        </w:rPr>
      </w:pPr>
      <w:hyperlink w:anchor="_Toc173233830" w:history="1">
        <w:r w:rsidR="00CA7166" w:rsidRPr="00DC425A">
          <w:rPr>
            <w:rStyle w:val="Hyperlink"/>
            <w:noProof/>
          </w:rPr>
          <w:t>Assessment table – Year 12</w:t>
        </w:r>
        <w:r w:rsidR="00CA7166">
          <w:rPr>
            <w:noProof/>
            <w:webHidden/>
          </w:rPr>
          <w:tab/>
        </w:r>
        <w:r w:rsidR="00CA7166">
          <w:rPr>
            <w:noProof/>
            <w:webHidden/>
          </w:rPr>
          <w:fldChar w:fldCharType="begin"/>
        </w:r>
        <w:r w:rsidR="00CA7166">
          <w:rPr>
            <w:noProof/>
            <w:webHidden/>
          </w:rPr>
          <w:instrText xml:space="preserve"> PAGEREF _Toc173233830 \h </w:instrText>
        </w:r>
        <w:r w:rsidR="00CA7166">
          <w:rPr>
            <w:noProof/>
            <w:webHidden/>
          </w:rPr>
        </w:r>
        <w:r w:rsidR="00CA7166">
          <w:rPr>
            <w:noProof/>
            <w:webHidden/>
          </w:rPr>
          <w:fldChar w:fldCharType="separate"/>
        </w:r>
        <w:r>
          <w:rPr>
            <w:noProof/>
            <w:webHidden/>
          </w:rPr>
          <w:t>18</w:t>
        </w:r>
        <w:r w:rsidR="00CA7166">
          <w:rPr>
            <w:noProof/>
            <w:webHidden/>
          </w:rPr>
          <w:fldChar w:fldCharType="end"/>
        </w:r>
      </w:hyperlink>
    </w:p>
    <w:p w14:paraId="5F5B3E1D" w14:textId="3E05749B" w:rsidR="00CA7166" w:rsidRDefault="00815E72">
      <w:pPr>
        <w:pStyle w:val="TOC2"/>
        <w:rPr>
          <w:rFonts w:asciiTheme="minorHAnsi" w:hAnsiTheme="minorHAnsi" w:cs="Raavi"/>
          <w:noProof/>
          <w:kern w:val="2"/>
          <w:sz w:val="24"/>
          <w:szCs w:val="24"/>
          <w:lang w:eastAsia="ja-JP" w:bidi="pa-IN"/>
          <w14:ligatures w14:val="standardContextual"/>
        </w:rPr>
      </w:pPr>
      <w:hyperlink w:anchor="_Toc173233831" w:history="1">
        <w:r w:rsidR="00CA7166" w:rsidRPr="00DC425A">
          <w:rPr>
            <w:rStyle w:val="Hyperlink"/>
            <w:noProof/>
          </w:rPr>
          <w:t>Grading</w:t>
        </w:r>
        <w:r w:rsidR="00CA7166">
          <w:rPr>
            <w:noProof/>
            <w:webHidden/>
          </w:rPr>
          <w:tab/>
        </w:r>
        <w:r w:rsidR="00CA7166">
          <w:rPr>
            <w:noProof/>
            <w:webHidden/>
          </w:rPr>
          <w:fldChar w:fldCharType="begin"/>
        </w:r>
        <w:r w:rsidR="00CA7166">
          <w:rPr>
            <w:noProof/>
            <w:webHidden/>
          </w:rPr>
          <w:instrText xml:space="preserve"> PAGEREF _Toc173233831 \h </w:instrText>
        </w:r>
        <w:r w:rsidR="00CA7166">
          <w:rPr>
            <w:noProof/>
            <w:webHidden/>
          </w:rPr>
        </w:r>
        <w:r w:rsidR="00CA7166">
          <w:rPr>
            <w:noProof/>
            <w:webHidden/>
          </w:rPr>
          <w:fldChar w:fldCharType="separate"/>
        </w:r>
        <w:r>
          <w:rPr>
            <w:noProof/>
            <w:webHidden/>
          </w:rPr>
          <w:t>19</w:t>
        </w:r>
        <w:r w:rsidR="00CA7166">
          <w:rPr>
            <w:noProof/>
            <w:webHidden/>
          </w:rPr>
          <w:fldChar w:fldCharType="end"/>
        </w:r>
      </w:hyperlink>
    </w:p>
    <w:p w14:paraId="4A6AB72D" w14:textId="185F4C7A" w:rsidR="00CA7166" w:rsidRDefault="00815E72">
      <w:pPr>
        <w:pStyle w:val="TOC1"/>
        <w:rPr>
          <w:rFonts w:asciiTheme="minorHAnsi" w:hAnsiTheme="minorHAnsi" w:cs="Raavi"/>
          <w:b w:val="0"/>
          <w:kern w:val="2"/>
          <w:sz w:val="24"/>
          <w:szCs w:val="24"/>
          <w:lang w:eastAsia="ja-JP" w:bidi="pa-IN"/>
          <w14:ligatures w14:val="standardContextual"/>
        </w:rPr>
      </w:pPr>
      <w:hyperlink w:anchor="_Toc173233832" w:history="1">
        <w:r w:rsidR="00CA7166" w:rsidRPr="00DC425A">
          <w:rPr>
            <w:rStyle w:val="Hyperlink"/>
          </w:rPr>
          <w:t>ATAR course examination</w:t>
        </w:r>
        <w:r w:rsidR="00CA7166">
          <w:rPr>
            <w:webHidden/>
          </w:rPr>
          <w:tab/>
        </w:r>
        <w:r w:rsidR="00CA7166">
          <w:rPr>
            <w:webHidden/>
          </w:rPr>
          <w:fldChar w:fldCharType="begin"/>
        </w:r>
        <w:r w:rsidR="00CA7166">
          <w:rPr>
            <w:webHidden/>
          </w:rPr>
          <w:instrText xml:space="preserve"> PAGEREF _Toc173233832 \h </w:instrText>
        </w:r>
        <w:r w:rsidR="00CA7166">
          <w:rPr>
            <w:webHidden/>
          </w:rPr>
        </w:r>
        <w:r w:rsidR="00CA7166">
          <w:rPr>
            <w:webHidden/>
          </w:rPr>
          <w:fldChar w:fldCharType="separate"/>
        </w:r>
        <w:r>
          <w:rPr>
            <w:webHidden/>
          </w:rPr>
          <w:t>20</w:t>
        </w:r>
        <w:r w:rsidR="00CA7166">
          <w:rPr>
            <w:webHidden/>
          </w:rPr>
          <w:fldChar w:fldCharType="end"/>
        </w:r>
      </w:hyperlink>
    </w:p>
    <w:p w14:paraId="7B020E9D" w14:textId="43AB1B9B" w:rsidR="00CA7166" w:rsidRDefault="00815E72">
      <w:pPr>
        <w:pStyle w:val="TOC2"/>
        <w:rPr>
          <w:rFonts w:asciiTheme="minorHAnsi" w:hAnsiTheme="minorHAnsi" w:cs="Raavi"/>
          <w:noProof/>
          <w:kern w:val="2"/>
          <w:sz w:val="24"/>
          <w:szCs w:val="24"/>
          <w:lang w:eastAsia="ja-JP" w:bidi="pa-IN"/>
          <w14:ligatures w14:val="standardContextual"/>
        </w:rPr>
      </w:pPr>
      <w:hyperlink w:anchor="_Toc173233833" w:history="1">
        <w:r w:rsidR="00CA7166" w:rsidRPr="00DC425A">
          <w:rPr>
            <w:rStyle w:val="Hyperlink"/>
            <w:noProof/>
          </w:rPr>
          <w:t>Examination design brief – Year 12</w:t>
        </w:r>
        <w:r w:rsidR="00CA7166">
          <w:rPr>
            <w:noProof/>
            <w:webHidden/>
          </w:rPr>
          <w:tab/>
        </w:r>
        <w:r w:rsidR="00CA7166">
          <w:rPr>
            <w:noProof/>
            <w:webHidden/>
          </w:rPr>
          <w:fldChar w:fldCharType="begin"/>
        </w:r>
        <w:r w:rsidR="00CA7166">
          <w:rPr>
            <w:noProof/>
            <w:webHidden/>
          </w:rPr>
          <w:instrText xml:space="preserve"> PAGEREF _Toc173233833 \h </w:instrText>
        </w:r>
        <w:r w:rsidR="00CA7166">
          <w:rPr>
            <w:noProof/>
            <w:webHidden/>
          </w:rPr>
        </w:r>
        <w:r w:rsidR="00CA7166">
          <w:rPr>
            <w:noProof/>
            <w:webHidden/>
          </w:rPr>
          <w:fldChar w:fldCharType="separate"/>
        </w:r>
        <w:r>
          <w:rPr>
            <w:noProof/>
            <w:webHidden/>
          </w:rPr>
          <w:t>20</w:t>
        </w:r>
        <w:r w:rsidR="00CA7166">
          <w:rPr>
            <w:noProof/>
            <w:webHidden/>
          </w:rPr>
          <w:fldChar w:fldCharType="end"/>
        </w:r>
      </w:hyperlink>
    </w:p>
    <w:p w14:paraId="18F79200" w14:textId="6A19C9BC" w:rsidR="00CA7166" w:rsidRDefault="00815E72">
      <w:pPr>
        <w:pStyle w:val="TOC1"/>
        <w:rPr>
          <w:rFonts w:asciiTheme="minorHAnsi" w:hAnsiTheme="minorHAnsi" w:cs="Raavi"/>
          <w:b w:val="0"/>
          <w:kern w:val="2"/>
          <w:sz w:val="24"/>
          <w:szCs w:val="24"/>
          <w:lang w:eastAsia="ja-JP" w:bidi="pa-IN"/>
          <w14:ligatures w14:val="standardContextual"/>
        </w:rPr>
      </w:pPr>
      <w:hyperlink w:anchor="_Toc173233834" w:history="1">
        <w:r w:rsidR="00CA7166" w:rsidRPr="00DC425A">
          <w:rPr>
            <w:rStyle w:val="Hyperlink"/>
          </w:rPr>
          <w:t>Appendix 1 – Grade descriptions Year 12</w:t>
        </w:r>
        <w:r w:rsidR="00CA7166">
          <w:rPr>
            <w:webHidden/>
          </w:rPr>
          <w:tab/>
        </w:r>
        <w:r w:rsidR="00CA7166">
          <w:rPr>
            <w:webHidden/>
          </w:rPr>
          <w:fldChar w:fldCharType="begin"/>
        </w:r>
        <w:r w:rsidR="00CA7166">
          <w:rPr>
            <w:webHidden/>
          </w:rPr>
          <w:instrText xml:space="preserve"> PAGEREF _Toc173233834 \h </w:instrText>
        </w:r>
        <w:r w:rsidR="00CA7166">
          <w:rPr>
            <w:webHidden/>
          </w:rPr>
        </w:r>
        <w:r w:rsidR="00CA7166">
          <w:rPr>
            <w:webHidden/>
          </w:rPr>
          <w:fldChar w:fldCharType="separate"/>
        </w:r>
        <w:r>
          <w:rPr>
            <w:webHidden/>
          </w:rPr>
          <w:t>21</w:t>
        </w:r>
        <w:r w:rsidR="00CA7166">
          <w:rPr>
            <w:webHidden/>
          </w:rPr>
          <w:fldChar w:fldCharType="end"/>
        </w:r>
      </w:hyperlink>
    </w:p>
    <w:p w14:paraId="6CA8D24E" w14:textId="6252636A" w:rsidR="00CA7166" w:rsidRDefault="00815E72">
      <w:pPr>
        <w:pStyle w:val="TOC1"/>
        <w:rPr>
          <w:rFonts w:asciiTheme="minorHAnsi" w:hAnsiTheme="minorHAnsi" w:cs="Raavi"/>
          <w:b w:val="0"/>
          <w:kern w:val="2"/>
          <w:sz w:val="24"/>
          <w:szCs w:val="24"/>
          <w:lang w:eastAsia="ja-JP" w:bidi="pa-IN"/>
          <w14:ligatures w14:val="standardContextual"/>
        </w:rPr>
      </w:pPr>
      <w:hyperlink w:anchor="_Toc173233835" w:history="1">
        <w:r w:rsidR="00CA7166" w:rsidRPr="00DC425A">
          <w:rPr>
            <w:rStyle w:val="Hyperlink"/>
          </w:rPr>
          <w:t>Appendix 2 – Glossary</w:t>
        </w:r>
        <w:r w:rsidR="00CA7166">
          <w:rPr>
            <w:webHidden/>
          </w:rPr>
          <w:tab/>
        </w:r>
        <w:r w:rsidR="00CA7166">
          <w:rPr>
            <w:webHidden/>
          </w:rPr>
          <w:fldChar w:fldCharType="begin"/>
        </w:r>
        <w:r w:rsidR="00CA7166">
          <w:rPr>
            <w:webHidden/>
          </w:rPr>
          <w:instrText xml:space="preserve"> PAGEREF _Toc173233835 \h </w:instrText>
        </w:r>
        <w:r w:rsidR="00CA7166">
          <w:rPr>
            <w:webHidden/>
          </w:rPr>
        </w:r>
        <w:r w:rsidR="00CA7166">
          <w:rPr>
            <w:webHidden/>
          </w:rPr>
          <w:fldChar w:fldCharType="separate"/>
        </w:r>
        <w:r>
          <w:rPr>
            <w:webHidden/>
          </w:rPr>
          <w:t>25</w:t>
        </w:r>
        <w:r w:rsidR="00CA7166">
          <w:rPr>
            <w:webHidden/>
          </w:rPr>
          <w:fldChar w:fldCharType="end"/>
        </w:r>
      </w:hyperlink>
    </w:p>
    <w:p w14:paraId="47522A32" w14:textId="2398DF0B" w:rsidR="00416C3D" w:rsidRPr="0090087D" w:rsidRDefault="0094460A" w:rsidP="00230F12">
      <w:pPr>
        <w:spacing w:line="276" w:lineRule="auto"/>
        <w:sectPr w:rsidR="00416C3D" w:rsidRPr="0090087D" w:rsidSect="00F41965">
          <w:footerReference w:type="even" r:id="rId10"/>
          <w:headerReference w:type="first" r:id="rId11"/>
          <w:pgSz w:w="11906" w:h="16838"/>
          <w:pgMar w:top="1644" w:right="1418" w:bottom="1276" w:left="1418" w:header="680" w:footer="567" w:gutter="0"/>
          <w:pgNumType w:fmt="lowerRoman" w:start="1"/>
          <w:cols w:space="709"/>
          <w:docGrid w:linePitch="360"/>
        </w:sectPr>
      </w:pPr>
      <w:r w:rsidRPr="0090087D">
        <w:rPr>
          <w:b/>
          <w:color w:val="342568" w:themeColor="accent1" w:themeShade="BF"/>
          <w:sz w:val="20"/>
          <w:szCs w:val="20"/>
        </w:rPr>
        <w:fldChar w:fldCharType="end"/>
      </w:r>
    </w:p>
    <w:p w14:paraId="362988D8" w14:textId="77777777" w:rsidR="00416C3D" w:rsidRPr="0090087D" w:rsidRDefault="00416C3D" w:rsidP="00F41965">
      <w:pPr>
        <w:pStyle w:val="SyllabusHeading1"/>
      </w:pPr>
      <w:bookmarkStart w:id="1" w:name="_Toc347908199"/>
      <w:bookmarkStart w:id="2" w:name="_Toc173233816"/>
      <w:r w:rsidRPr="0090087D">
        <w:lastRenderedPageBreak/>
        <w:t>Rationale</w:t>
      </w:r>
      <w:bookmarkEnd w:id="1"/>
      <w:bookmarkEnd w:id="2"/>
    </w:p>
    <w:p w14:paraId="7273A7A6" w14:textId="77777777" w:rsidR="00241501" w:rsidRPr="0090087D" w:rsidRDefault="00241501" w:rsidP="00D36DE2">
      <w:pPr>
        <w:pStyle w:val="Paragraph"/>
      </w:pPr>
      <w:bookmarkStart w:id="3" w:name="_Toc347908200"/>
      <w:r w:rsidRPr="0090087D">
        <w:t>A significant relationship between the marine environment and humans has existed throughout history. Australia is an island nation, with Western Australia’s mainland and isla</w:t>
      </w:r>
      <w:r w:rsidR="007217A7" w:rsidRPr="0090087D">
        <w:t>nds having approximately twenty-</w:t>
      </w:r>
      <w:r w:rsidRPr="0090087D">
        <w:t xml:space="preserve">one thousand kilometres of coastline. It is therefore relevant to Western Australians to study the sea and how people interact with it. </w:t>
      </w:r>
      <w:r w:rsidRPr="0090087D">
        <w:rPr>
          <w:iCs/>
        </w:rPr>
        <w:t>The Marine and Maritime Studies</w:t>
      </w:r>
      <w:r w:rsidRPr="0090087D">
        <w:t xml:space="preserve"> </w:t>
      </w:r>
      <w:r w:rsidR="0082385D" w:rsidRPr="0090087D">
        <w:t xml:space="preserve">ATAR </w:t>
      </w:r>
      <w:r w:rsidRPr="0090087D">
        <w:t>course provides students with the opportunity to understand and explore this relationship and the importance of developing and maintaining a sustainable future</w:t>
      </w:r>
      <w:r w:rsidR="0082385D" w:rsidRPr="0090087D">
        <w:t xml:space="preserve"> for our coastal and marine environments</w:t>
      </w:r>
      <w:r w:rsidRPr="0090087D">
        <w:t>.</w:t>
      </w:r>
    </w:p>
    <w:p w14:paraId="59F37BB2" w14:textId="77777777" w:rsidR="00241501" w:rsidRPr="0090087D" w:rsidRDefault="00241501" w:rsidP="00D36DE2">
      <w:pPr>
        <w:pStyle w:val="Paragraph"/>
      </w:pPr>
      <w:r w:rsidRPr="0090087D">
        <w:t xml:space="preserve">The Marine and Maritime Studies </w:t>
      </w:r>
      <w:r w:rsidR="0077441B" w:rsidRPr="0090087D">
        <w:t xml:space="preserve">ATAR </w:t>
      </w:r>
      <w:r w:rsidRPr="0090087D">
        <w:t>course draws from a diverse range of disciplines, including science, technology</w:t>
      </w:r>
      <w:r w:rsidR="0082385D" w:rsidRPr="0090087D">
        <w:t>,</w:t>
      </w:r>
      <w:r w:rsidRPr="0090087D">
        <w:t xml:space="preserve"> and the humanities. It provides students with opportunities to engage in unique theoretical and practical learning experiences, and to equip them with a broad range of skills and knowledge.</w:t>
      </w:r>
    </w:p>
    <w:p w14:paraId="6CDD472F" w14:textId="77777777" w:rsidR="00241501" w:rsidRPr="0090087D" w:rsidRDefault="0077441B" w:rsidP="00D36DE2">
      <w:pPr>
        <w:pStyle w:val="Paragraph"/>
      </w:pPr>
      <w:r w:rsidRPr="0090087D">
        <w:t xml:space="preserve">The </w:t>
      </w:r>
      <w:r w:rsidR="00241501" w:rsidRPr="0090087D">
        <w:t xml:space="preserve">Marine and Maritime Studies </w:t>
      </w:r>
      <w:r w:rsidRPr="0090087D">
        <w:t xml:space="preserve">ATAR course </w:t>
      </w:r>
      <w:r w:rsidR="00241501" w:rsidRPr="0090087D">
        <w:t>provides opportunities for students to apply theoretical knowledge through practical activities</w:t>
      </w:r>
      <w:r w:rsidR="0082385D" w:rsidRPr="0090087D">
        <w:t>,</w:t>
      </w:r>
      <w:r w:rsidR="00241501" w:rsidRPr="0090087D">
        <w:t xml:space="preserve"> with a focus on active learning experiences both within and out</w:t>
      </w:r>
      <w:r w:rsidR="00AF2FC9" w:rsidRPr="0090087D">
        <w:t>side of the classroom.</w:t>
      </w:r>
    </w:p>
    <w:p w14:paraId="0000C905" w14:textId="77777777" w:rsidR="00241501" w:rsidRPr="0090087D" w:rsidRDefault="00241501" w:rsidP="00D36DE2">
      <w:pPr>
        <w:pStyle w:val="Paragraph"/>
      </w:pPr>
      <w:r w:rsidRPr="0090087D">
        <w:t xml:space="preserve">Students will also be provided with the opportunity to develop personal </w:t>
      </w:r>
      <w:r w:rsidR="00762FE8" w:rsidRPr="0090087D">
        <w:t xml:space="preserve">water-based </w:t>
      </w:r>
      <w:r w:rsidR="0077441B" w:rsidRPr="0090087D">
        <w:t>skills (swimming/</w:t>
      </w:r>
      <w:r w:rsidRPr="0090087D">
        <w:t>snorkelling/scuba) to allow them to engage direct</w:t>
      </w:r>
      <w:r w:rsidR="00C416B0" w:rsidRPr="0090087D">
        <w:t>ly with the marine environment.</w:t>
      </w:r>
    </w:p>
    <w:p w14:paraId="392C6A82" w14:textId="77777777" w:rsidR="00241501" w:rsidRPr="0090087D" w:rsidRDefault="00241501" w:rsidP="00D36DE2">
      <w:pPr>
        <w:pStyle w:val="Paragraph"/>
      </w:pPr>
      <w:r w:rsidRPr="0090087D">
        <w:t>Students investigate oceanography concepts to develop a strong understanding of the interdependence between elements of the marine environment, conduct research into the safe and sustainable management of the oceans’ resources for conservation and commercialism</w:t>
      </w:r>
      <w:r w:rsidR="00B02D73" w:rsidRPr="0090087D">
        <w:t>,</w:t>
      </w:r>
      <w:r w:rsidRPr="0090087D">
        <w:t xml:space="preserve"> and </w:t>
      </w:r>
      <w:r w:rsidR="0017759E" w:rsidRPr="0090087D">
        <w:t xml:space="preserve">are </w:t>
      </w:r>
      <w:r w:rsidRPr="0090087D">
        <w:t>also introduced to the</w:t>
      </w:r>
      <w:r w:rsidR="00C416B0" w:rsidRPr="0090087D">
        <w:t xml:space="preserve"> world of maritime archaeology.</w:t>
      </w:r>
    </w:p>
    <w:p w14:paraId="77FEBEB6" w14:textId="77777777" w:rsidR="006444A9" w:rsidRPr="0090087D" w:rsidRDefault="00241501" w:rsidP="00F177B4">
      <w:pPr>
        <w:pStyle w:val="Paragraph"/>
      </w:pPr>
      <w:r w:rsidRPr="0090087D">
        <w:t xml:space="preserve">The course will </w:t>
      </w:r>
      <w:r w:rsidR="008A4D12" w:rsidRPr="0090087D">
        <w:t>further develop and reinforce the</w:t>
      </w:r>
      <w:r w:rsidRPr="0090087D">
        <w:t xml:space="preserve"> students</w:t>
      </w:r>
      <w:r w:rsidR="008A4D12" w:rsidRPr="0090087D">
        <w:t>’</w:t>
      </w:r>
      <w:r w:rsidRPr="0090087D">
        <w:t xml:space="preserve"> foundation skills and knowledge</w:t>
      </w:r>
      <w:r w:rsidR="00C63774" w:rsidRPr="0090087D">
        <w:t xml:space="preserve"> to prepare them </w:t>
      </w:r>
      <w:r w:rsidRPr="0090087D">
        <w:t>for a wide range of vocational or recreational pathways in boating (commercial and recreational), scuba, vessel design and construction (maritime engineering), resource management,</w:t>
      </w:r>
      <w:r w:rsidR="00B02D73" w:rsidRPr="0090087D">
        <w:t xml:space="preserve"> and</w:t>
      </w:r>
      <w:r w:rsidRPr="0090087D">
        <w:t xml:space="preserve"> maritime</w:t>
      </w:r>
      <w:r w:rsidR="00C416B0" w:rsidRPr="0090087D">
        <w:t xml:space="preserve"> archaeology or marine science.</w:t>
      </w:r>
      <w:r w:rsidR="006444A9" w:rsidRPr="0090087D">
        <w:br w:type="page"/>
      </w:r>
    </w:p>
    <w:p w14:paraId="02E750AB" w14:textId="77777777" w:rsidR="00416C3D" w:rsidRPr="0090087D" w:rsidRDefault="00416C3D" w:rsidP="00F41965">
      <w:pPr>
        <w:pStyle w:val="SyllabusHeading1"/>
      </w:pPr>
      <w:bookmarkStart w:id="4" w:name="_Toc173233817"/>
      <w:r w:rsidRPr="0090087D">
        <w:lastRenderedPageBreak/>
        <w:t>Course outcomes</w:t>
      </w:r>
      <w:bookmarkEnd w:id="3"/>
      <w:bookmarkEnd w:id="4"/>
    </w:p>
    <w:p w14:paraId="7F0E7008" w14:textId="77777777" w:rsidR="00030CB5" w:rsidRPr="0090087D" w:rsidRDefault="00030CB5" w:rsidP="00D36DE2">
      <w:pPr>
        <w:spacing w:before="120" w:line="276" w:lineRule="auto"/>
        <w:rPr>
          <w:rFonts w:cs="Times New Roman"/>
        </w:rPr>
      </w:pPr>
      <w:r w:rsidRPr="0090087D">
        <w:rPr>
          <w:rFonts w:cs="Times New Roman"/>
        </w:rPr>
        <w:t xml:space="preserve">The </w:t>
      </w:r>
      <w:r w:rsidR="00241501" w:rsidRPr="0090087D">
        <w:rPr>
          <w:rFonts w:cs="Times New Roman"/>
        </w:rPr>
        <w:t xml:space="preserve">Marine and Maritime Studies </w:t>
      </w:r>
      <w:r w:rsidR="0077441B" w:rsidRPr="0090087D">
        <w:rPr>
          <w:rFonts w:cs="Calibri"/>
        </w:rPr>
        <w:t xml:space="preserve">ATAR </w:t>
      </w:r>
      <w:r w:rsidRPr="0090087D">
        <w:rPr>
          <w:rFonts w:cs="Times New Roman"/>
        </w:rPr>
        <w:t>course is designed to facilitate achievement of the following outcomes.</w:t>
      </w:r>
    </w:p>
    <w:p w14:paraId="67ECE0C9" w14:textId="77777777" w:rsidR="00416C3D" w:rsidRPr="0090087D" w:rsidRDefault="00416C3D" w:rsidP="00F41965">
      <w:pPr>
        <w:pStyle w:val="SyllabusHeading3"/>
      </w:pPr>
      <w:r w:rsidRPr="0090087D">
        <w:t>Outcome 1</w:t>
      </w:r>
      <w:r w:rsidR="00654AF7" w:rsidRPr="0090087D">
        <w:t xml:space="preserve"> –</w:t>
      </w:r>
      <w:r w:rsidRPr="0090087D">
        <w:t xml:space="preserve"> </w:t>
      </w:r>
      <w:r w:rsidR="00241501" w:rsidRPr="0090087D">
        <w:t>Marine and maritime knowledge</w:t>
      </w:r>
    </w:p>
    <w:p w14:paraId="057875EF" w14:textId="77777777" w:rsidR="00241501" w:rsidRPr="0090087D" w:rsidRDefault="00416C3D" w:rsidP="00D36DE2">
      <w:pPr>
        <w:spacing w:line="276" w:lineRule="auto"/>
      </w:pPr>
      <w:r w:rsidRPr="0090087D">
        <w:t xml:space="preserve">Students </w:t>
      </w:r>
      <w:r w:rsidR="00241501" w:rsidRPr="0090087D">
        <w:t xml:space="preserve">develop an understanding of marine </w:t>
      </w:r>
      <w:r w:rsidR="00C416B0" w:rsidRPr="0090087D">
        <w:t>and maritime related knowledge.</w:t>
      </w:r>
    </w:p>
    <w:p w14:paraId="79510F69" w14:textId="77777777" w:rsidR="00416C3D" w:rsidRPr="0090087D" w:rsidRDefault="00416C3D" w:rsidP="00D36DE2">
      <w:pPr>
        <w:spacing w:line="276" w:lineRule="auto"/>
      </w:pPr>
      <w:r w:rsidRPr="0090087D">
        <w:t>In achieving this outcome, students</w:t>
      </w:r>
      <w:r w:rsidR="006444A9" w:rsidRPr="0090087D">
        <w:t xml:space="preserve"> demonstrate an understanding of</w:t>
      </w:r>
      <w:r w:rsidRPr="0090087D">
        <w:t>:</w:t>
      </w:r>
    </w:p>
    <w:p w14:paraId="35C93B30" w14:textId="77777777" w:rsidR="00241501" w:rsidRPr="0090087D" w:rsidRDefault="00C416B0" w:rsidP="00F41965">
      <w:pPr>
        <w:pStyle w:val="SyllabusListParagraph"/>
      </w:pPr>
      <w:r w:rsidRPr="0090087D">
        <w:t>oceanographic concepts</w:t>
      </w:r>
    </w:p>
    <w:p w14:paraId="03F066A6" w14:textId="77777777" w:rsidR="00241501" w:rsidRPr="0090087D" w:rsidRDefault="00241501" w:rsidP="00F41965">
      <w:pPr>
        <w:pStyle w:val="SyllabusListParagraph"/>
      </w:pPr>
      <w:r w:rsidRPr="0090087D">
        <w:t>aspects of marine life and the relationships between components of the underwater world</w:t>
      </w:r>
    </w:p>
    <w:p w14:paraId="389EA959" w14:textId="77777777" w:rsidR="006444A9" w:rsidRPr="0090087D" w:rsidRDefault="00241501" w:rsidP="00F41965">
      <w:pPr>
        <w:pStyle w:val="SyllabusListParagraph"/>
      </w:pPr>
      <w:r w:rsidRPr="0090087D">
        <w:t>nautical concepts</w:t>
      </w:r>
    </w:p>
    <w:p w14:paraId="39D39A44" w14:textId="77777777" w:rsidR="00241501" w:rsidRPr="0090087D" w:rsidRDefault="00241501" w:rsidP="00F41965">
      <w:pPr>
        <w:pStyle w:val="SyllabusListParagraph"/>
      </w:pPr>
      <w:r w:rsidRPr="0090087D">
        <w:t>Western Australian maritime history.</w:t>
      </w:r>
    </w:p>
    <w:p w14:paraId="05D201DE" w14:textId="77777777" w:rsidR="00416C3D" w:rsidRPr="0090087D" w:rsidRDefault="00416C3D" w:rsidP="00F41965">
      <w:pPr>
        <w:pStyle w:val="SyllabusHeading3"/>
      </w:pPr>
      <w:r w:rsidRPr="0090087D">
        <w:t>Outcome 2</w:t>
      </w:r>
      <w:r w:rsidR="00654AF7" w:rsidRPr="0090087D">
        <w:t xml:space="preserve"> –</w:t>
      </w:r>
      <w:r w:rsidRPr="0090087D">
        <w:t xml:space="preserve"> </w:t>
      </w:r>
      <w:r w:rsidR="00241501" w:rsidRPr="0090087D">
        <w:t>Marine and maritime skills</w:t>
      </w:r>
    </w:p>
    <w:p w14:paraId="649E48FC" w14:textId="77777777" w:rsidR="00D0711B" w:rsidRPr="0090087D" w:rsidRDefault="00D0711B" w:rsidP="00D36DE2">
      <w:pPr>
        <w:spacing w:line="276" w:lineRule="auto"/>
      </w:pPr>
      <w:r w:rsidRPr="0090087D">
        <w:t xml:space="preserve">Students </w:t>
      </w:r>
      <w:r w:rsidR="00241501" w:rsidRPr="0090087D">
        <w:t>develop marine and maritime related skills.</w:t>
      </w:r>
    </w:p>
    <w:p w14:paraId="2762D340" w14:textId="77777777" w:rsidR="00416C3D" w:rsidRPr="0090087D" w:rsidRDefault="00416C3D" w:rsidP="008771DC">
      <w:pPr>
        <w:pStyle w:val="NoSpacing"/>
        <w:keepNext w:val="0"/>
        <w:spacing w:after="120" w:line="276" w:lineRule="auto"/>
      </w:pPr>
      <w:r w:rsidRPr="0090087D">
        <w:t>In achieving this outcome, students</w:t>
      </w:r>
      <w:r w:rsidR="006444A9" w:rsidRPr="0090087D">
        <w:t xml:space="preserve"> understand and apply</w:t>
      </w:r>
      <w:r w:rsidRPr="0090087D">
        <w:t>:</w:t>
      </w:r>
    </w:p>
    <w:p w14:paraId="154F00B7" w14:textId="77777777" w:rsidR="00241501" w:rsidRPr="0090087D" w:rsidRDefault="00762FE8" w:rsidP="00F41965">
      <w:pPr>
        <w:pStyle w:val="SyllabusListParagraph"/>
      </w:pPr>
      <w:r w:rsidRPr="0090087D">
        <w:t xml:space="preserve">water-based </w:t>
      </w:r>
      <w:r w:rsidR="00241501" w:rsidRPr="0090087D">
        <w:t>skills (swimming/snorkelling/scuba)</w:t>
      </w:r>
    </w:p>
    <w:p w14:paraId="12DB2461" w14:textId="77777777" w:rsidR="00241501" w:rsidRPr="0090087D" w:rsidRDefault="00241501" w:rsidP="00F41965">
      <w:pPr>
        <w:pStyle w:val="SyllabusListParagraph"/>
      </w:pPr>
      <w:r w:rsidRPr="0090087D">
        <w:t>science inquiry skills.</w:t>
      </w:r>
    </w:p>
    <w:p w14:paraId="7C0F640B" w14:textId="77777777" w:rsidR="00416C3D" w:rsidRPr="0090087D" w:rsidRDefault="00416C3D" w:rsidP="00F41965">
      <w:pPr>
        <w:pStyle w:val="SyllabusHeading3"/>
      </w:pPr>
      <w:r w:rsidRPr="0090087D">
        <w:t>Outcome 3</w:t>
      </w:r>
      <w:r w:rsidR="00654AF7" w:rsidRPr="0090087D">
        <w:t xml:space="preserve"> –</w:t>
      </w:r>
      <w:r w:rsidRPr="0090087D">
        <w:t xml:space="preserve"> </w:t>
      </w:r>
      <w:r w:rsidR="00241501" w:rsidRPr="0090087D">
        <w:t>Marine and maritime application</w:t>
      </w:r>
    </w:p>
    <w:p w14:paraId="757DECC9" w14:textId="77777777" w:rsidR="00D0711B" w:rsidRPr="0090087D" w:rsidRDefault="00D0711B" w:rsidP="00D36DE2">
      <w:pPr>
        <w:spacing w:line="276" w:lineRule="auto"/>
      </w:pPr>
      <w:r w:rsidRPr="0090087D">
        <w:t xml:space="preserve">Students </w:t>
      </w:r>
      <w:r w:rsidR="00241501" w:rsidRPr="0090087D">
        <w:t>apply knowledge and skills to interact with and investigate elements of the marine and maritime environment.</w:t>
      </w:r>
    </w:p>
    <w:p w14:paraId="7AF1BF58" w14:textId="77777777" w:rsidR="00416C3D" w:rsidRPr="0090087D" w:rsidRDefault="00416C3D" w:rsidP="008771DC">
      <w:pPr>
        <w:pStyle w:val="NoSpacing"/>
        <w:keepNext w:val="0"/>
        <w:spacing w:after="120" w:line="276" w:lineRule="auto"/>
      </w:pPr>
      <w:r w:rsidRPr="0090087D">
        <w:t>In achieving this outcome, students</w:t>
      </w:r>
      <w:r w:rsidR="006444A9" w:rsidRPr="0090087D">
        <w:t xml:space="preserve"> investigate</w:t>
      </w:r>
      <w:r w:rsidRPr="0090087D">
        <w:t>:</w:t>
      </w:r>
    </w:p>
    <w:p w14:paraId="27469B91" w14:textId="77777777" w:rsidR="00241501" w:rsidRPr="0090087D" w:rsidRDefault="00241501" w:rsidP="00F41965">
      <w:pPr>
        <w:pStyle w:val="SyllabusListParagraph"/>
      </w:pPr>
      <w:r w:rsidRPr="0090087D">
        <w:t>management of marine resource</w:t>
      </w:r>
      <w:r w:rsidR="00C416B0" w:rsidRPr="0090087D">
        <w:t>s</w:t>
      </w:r>
    </w:p>
    <w:p w14:paraId="5ACAC23F" w14:textId="77777777" w:rsidR="00241501" w:rsidRPr="0090087D" w:rsidRDefault="00241501" w:rsidP="00F41965">
      <w:pPr>
        <w:pStyle w:val="SyllabusListParagraph"/>
      </w:pPr>
      <w:r w:rsidRPr="0090087D">
        <w:t>aspects of maritime archaeology</w:t>
      </w:r>
    </w:p>
    <w:p w14:paraId="2F8ACA0C" w14:textId="77777777" w:rsidR="006444A9" w:rsidRPr="0090087D" w:rsidRDefault="00241501" w:rsidP="00F41965">
      <w:pPr>
        <w:pStyle w:val="SyllabusListParagraph"/>
      </w:pPr>
      <w:r w:rsidRPr="0090087D">
        <w:t>interrelationships within the marine environment.</w:t>
      </w:r>
      <w:bookmarkStart w:id="5" w:name="_Toc359483727"/>
      <w:bookmarkStart w:id="6" w:name="_Toc347908207"/>
      <w:bookmarkStart w:id="7" w:name="_Toc347908206"/>
      <w:r w:rsidR="006444A9" w:rsidRPr="0090087D">
        <w:br w:type="page"/>
      </w:r>
    </w:p>
    <w:p w14:paraId="7A75FC0F" w14:textId="77777777" w:rsidR="001949CC" w:rsidRPr="0090087D" w:rsidRDefault="001949CC" w:rsidP="00F41965">
      <w:pPr>
        <w:pStyle w:val="SyllabusHeading1"/>
      </w:pPr>
      <w:bookmarkStart w:id="8" w:name="_Toc173233818"/>
      <w:r w:rsidRPr="0090087D">
        <w:lastRenderedPageBreak/>
        <w:t>Organisation</w:t>
      </w:r>
      <w:bookmarkEnd w:id="5"/>
      <w:bookmarkEnd w:id="8"/>
    </w:p>
    <w:p w14:paraId="1B53B327" w14:textId="77777777" w:rsidR="00DA7F52" w:rsidRPr="0090087D" w:rsidRDefault="00DA7F52" w:rsidP="003D4996">
      <w:pPr>
        <w:pStyle w:val="Paragraph"/>
        <w:spacing w:before="0" w:after="80"/>
      </w:pPr>
      <w:bookmarkStart w:id="9" w:name="_Toc359483728"/>
      <w:r w:rsidRPr="0090087D">
        <w:t>This course is organised into a Year 11 syllabus and a Year 12 syllabus. The cognitive complexity of the syllabus content increases from Year 11 to Year 12.</w:t>
      </w:r>
    </w:p>
    <w:p w14:paraId="750CA1A0" w14:textId="77777777" w:rsidR="001949CC" w:rsidRPr="0090087D" w:rsidRDefault="001949CC" w:rsidP="003D4996">
      <w:pPr>
        <w:pStyle w:val="SyllabusHeading2"/>
        <w:spacing w:before="0" w:after="80"/>
      </w:pPr>
      <w:bookmarkStart w:id="10" w:name="_Toc173233819"/>
      <w:r w:rsidRPr="0090087D">
        <w:t>Structure of the syllabus</w:t>
      </w:r>
      <w:bookmarkEnd w:id="9"/>
      <w:bookmarkEnd w:id="10"/>
    </w:p>
    <w:p w14:paraId="00A17BC1" w14:textId="77777777" w:rsidR="008077C6" w:rsidRPr="0090087D" w:rsidRDefault="008077C6" w:rsidP="003D4996">
      <w:pPr>
        <w:pStyle w:val="Paragraph"/>
        <w:spacing w:before="0" w:after="80"/>
        <w:rPr>
          <w:b/>
          <w:bCs/>
        </w:rPr>
      </w:pPr>
      <w:r w:rsidRPr="0090087D">
        <w:t>The Year 12 syllabus is divided into two units which are delivered as a pair. The notional time for the pair of un</w:t>
      </w:r>
      <w:r w:rsidR="00C416B0" w:rsidRPr="0090087D">
        <w:t>its is 110 class contact hours.</w:t>
      </w:r>
    </w:p>
    <w:p w14:paraId="4E153BB5" w14:textId="77777777" w:rsidR="001949CC" w:rsidRPr="0090087D" w:rsidRDefault="00DF150E" w:rsidP="003D4996">
      <w:pPr>
        <w:pStyle w:val="SyllabusHeading3"/>
        <w:spacing w:before="0" w:after="80"/>
      </w:pPr>
      <w:r w:rsidRPr="0090087D">
        <w:t>Unit 3</w:t>
      </w:r>
    </w:p>
    <w:p w14:paraId="1FA0691F" w14:textId="77777777" w:rsidR="00241501" w:rsidRPr="0090087D" w:rsidRDefault="00241501" w:rsidP="003D4996">
      <w:pPr>
        <w:pStyle w:val="Paragraph"/>
        <w:spacing w:before="0" w:after="80"/>
        <w:rPr>
          <w:strike/>
        </w:rPr>
      </w:pPr>
      <w:r w:rsidRPr="0090087D">
        <w:t xml:space="preserve">This unit explores </w:t>
      </w:r>
      <w:proofErr w:type="gramStart"/>
      <w:r w:rsidRPr="0090087D">
        <w:t>Western Australian ocean</w:t>
      </w:r>
      <w:proofErr w:type="gramEnd"/>
      <w:r w:rsidRPr="0090087D">
        <w:t xml:space="preserve"> currents and factors which influence the productivity of marine ecosystems, major issues affecting Australia’s marine environment, shipwrecks and snorkelling and diving.</w:t>
      </w:r>
    </w:p>
    <w:p w14:paraId="67ED8B72" w14:textId="77777777" w:rsidR="001949CC" w:rsidRPr="0090087D" w:rsidRDefault="00DF150E" w:rsidP="003D4996">
      <w:pPr>
        <w:pStyle w:val="SyllabusHeading3"/>
        <w:spacing w:before="0" w:after="80"/>
      </w:pPr>
      <w:r w:rsidRPr="0090087D">
        <w:t>Unit 4</w:t>
      </w:r>
    </w:p>
    <w:p w14:paraId="1F0B95AB" w14:textId="77777777" w:rsidR="00241501" w:rsidRPr="0090087D" w:rsidRDefault="00241501" w:rsidP="003D4996">
      <w:pPr>
        <w:pStyle w:val="Paragraph"/>
        <w:spacing w:before="0" w:after="80"/>
        <w:rPr>
          <w:strike/>
        </w:rPr>
      </w:pPr>
      <w:bookmarkStart w:id="11" w:name="_Toc359483729"/>
      <w:r w:rsidRPr="0090087D">
        <w:t>This unit focuses on the impacts of climate change, coastal erosion and strategies for managing marine biodiversity. Western Au</w:t>
      </w:r>
      <w:r w:rsidR="006F16B9" w:rsidRPr="0090087D">
        <w:t>stralian historical</w:t>
      </w:r>
      <w:r w:rsidR="00B02D73" w:rsidRPr="0090087D">
        <w:t xml:space="preserve"> and archaeological</w:t>
      </w:r>
      <w:r w:rsidRPr="0090087D">
        <w:t xml:space="preserve"> understanding</w:t>
      </w:r>
      <w:r w:rsidR="006F16B9" w:rsidRPr="0090087D">
        <w:t>s</w:t>
      </w:r>
      <w:r w:rsidRPr="0090087D">
        <w:t xml:space="preserve"> and the skills associated with snorkelling and diving are further developed.</w:t>
      </w:r>
    </w:p>
    <w:p w14:paraId="1A798143" w14:textId="77777777" w:rsidR="00115C19" w:rsidRPr="0090087D" w:rsidRDefault="00115C19" w:rsidP="003D4996">
      <w:pPr>
        <w:pStyle w:val="Paragraph"/>
        <w:spacing w:before="0" w:after="80"/>
      </w:pPr>
      <w:r w:rsidRPr="0090087D">
        <w:t>Each unit includes:</w:t>
      </w:r>
    </w:p>
    <w:p w14:paraId="4260AD66" w14:textId="77777777" w:rsidR="00030CB5" w:rsidRPr="0090087D" w:rsidRDefault="00030CB5" w:rsidP="003D4996">
      <w:pPr>
        <w:pStyle w:val="SyllabusListParagraph"/>
        <w:spacing w:after="80"/>
      </w:pPr>
      <w:r w:rsidRPr="0090087D">
        <w:t>a unit description – a short description of the focus of the unit</w:t>
      </w:r>
    </w:p>
    <w:p w14:paraId="11E8F587" w14:textId="77777777" w:rsidR="00030CB5" w:rsidRPr="0090087D" w:rsidRDefault="00030CB5" w:rsidP="003D4996">
      <w:pPr>
        <w:pStyle w:val="SyllabusListParagraph"/>
        <w:spacing w:after="80"/>
      </w:pPr>
      <w:r w:rsidRPr="0090087D">
        <w:t>unit content – the content to be taught and learned</w:t>
      </w:r>
      <w:r w:rsidR="00AF0C64" w:rsidRPr="0090087D">
        <w:t>.</w:t>
      </w:r>
    </w:p>
    <w:p w14:paraId="311FFCDB" w14:textId="77777777" w:rsidR="001949CC" w:rsidRPr="0090087D" w:rsidRDefault="001949CC" w:rsidP="003D4996">
      <w:pPr>
        <w:pStyle w:val="SyllabusHeading2"/>
        <w:spacing w:before="0" w:after="80"/>
      </w:pPr>
      <w:bookmarkStart w:id="12" w:name="_Toc173233820"/>
      <w:r w:rsidRPr="0090087D">
        <w:t>Organisation of content</w:t>
      </w:r>
      <w:bookmarkEnd w:id="11"/>
      <w:bookmarkEnd w:id="12"/>
    </w:p>
    <w:p w14:paraId="33343BF8" w14:textId="77777777" w:rsidR="00DA7F52" w:rsidRPr="0090087D" w:rsidRDefault="00241501" w:rsidP="003D4996">
      <w:pPr>
        <w:pStyle w:val="SyllabusHeading3"/>
        <w:spacing w:before="0" w:after="80"/>
      </w:pPr>
      <w:bookmarkStart w:id="13" w:name="_Toc359503795"/>
      <w:bookmarkStart w:id="14" w:name="_Toc359506611"/>
      <w:bookmarkStart w:id="15" w:name="_Toc359505487"/>
      <w:bookmarkStart w:id="16" w:name="_Toc359415277"/>
      <w:bookmarkStart w:id="17" w:name="_Toc347908213"/>
      <w:bookmarkEnd w:id="6"/>
      <w:bookmarkEnd w:id="7"/>
      <w:r w:rsidRPr="0090087D">
        <w:t>Science strand descriptions</w:t>
      </w:r>
    </w:p>
    <w:p w14:paraId="75ED6DD6" w14:textId="77777777" w:rsidR="00241501" w:rsidRPr="0090087D" w:rsidRDefault="00241501" w:rsidP="003D4996">
      <w:pPr>
        <w:pStyle w:val="Paragraph"/>
        <w:spacing w:before="0" w:after="80"/>
      </w:pPr>
      <w:r w:rsidRPr="0090087D">
        <w:t xml:space="preserve">The Marine and Maritime Studies </w:t>
      </w:r>
      <w:r w:rsidR="0077441B" w:rsidRPr="0090087D">
        <w:t xml:space="preserve">ATAR </w:t>
      </w:r>
      <w:r w:rsidRPr="0090087D">
        <w:t>course has three interrelated strands: Science Inquiry Skills, Science as a Human Endeavour and Science Understanding</w:t>
      </w:r>
      <w:r w:rsidR="0082385D" w:rsidRPr="0090087D">
        <w:t>,</w:t>
      </w:r>
      <w:r w:rsidRPr="0090087D">
        <w:t xml:space="preserve"> which build on students’ learning in the </w:t>
      </w:r>
      <w:r w:rsidR="00BB35E4" w:rsidRPr="0090087D">
        <w:t>Year 7</w:t>
      </w:r>
      <w:r w:rsidR="00DF241F" w:rsidRPr="0090087D">
        <w:t>–</w:t>
      </w:r>
      <w:r w:rsidRPr="0090087D">
        <w:t xml:space="preserve">10 </w:t>
      </w:r>
      <w:r w:rsidR="0016713D" w:rsidRPr="0090087D">
        <w:br/>
      </w:r>
      <w:r w:rsidR="00BB35E4" w:rsidRPr="0090087D">
        <w:t>Science c</w:t>
      </w:r>
      <w:r w:rsidRPr="0090087D">
        <w:t xml:space="preserve">urriculum. The three strands of the Marine and Maritime Studies </w:t>
      </w:r>
      <w:r w:rsidR="0077441B" w:rsidRPr="0090087D">
        <w:t xml:space="preserve">ATAR </w:t>
      </w:r>
      <w:r w:rsidRPr="0090087D">
        <w:t>course should be taught in an integrated way. The content descriptions for Science Inquiry Skills, Science as a Human Endeavour and Science Understanding have been written so that this integration is possible in each unit.</w:t>
      </w:r>
    </w:p>
    <w:p w14:paraId="309B954B" w14:textId="77777777" w:rsidR="00241501" w:rsidRPr="0090087D" w:rsidRDefault="00C416B0" w:rsidP="003D4996">
      <w:pPr>
        <w:pStyle w:val="SyllabusHeading4"/>
        <w:spacing w:before="0" w:after="80"/>
      </w:pPr>
      <w:r w:rsidRPr="0090087D">
        <w:t>Science Inquiry Skills</w:t>
      </w:r>
    </w:p>
    <w:p w14:paraId="5BBB1D1C" w14:textId="77777777" w:rsidR="00241501" w:rsidRPr="0090087D" w:rsidRDefault="00241501" w:rsidP="003D4996">
      <w:pPr>
        <w:pStyle w:val="Paragraph"/>
        <w:spacing w:before="0" w:after="80"/>
        <w:rPr>
          <w:color w:val="000000"/>
        </w:rPr>
      </w:pPr>
      <w:r w:rsidRPr="0090087D">
        <w:rPr>
          <w:color w:val="000000"/>
        </w:rPr>
        <w:t>Science inquiry involves identifying and posing questions; planning, conducting and reflecting on investigations; processing, analysing and interpreting data; and communicating findings. This strand is concerned with evaluating claims, investigating ideas, solving problems, reasoning, drawing valid conclusions, and devel</w:t>
      </w:r>
      <w:r w:rsidR="00C416B0" w:rsidRPr="0090087D">
        <w:rPr>
          <w:color w:val="000000"/>
        </w:rPr>
        <w:t>oping evidence-based arguments.</w:t>
      </w:r>
    </w:p>
    <w:p w14:paraId="3458A439" w14:textId="77777777" w:rsidR="00331F8B" w:rsidRPr="0090087D" w:rsidRDefault="00241501" w:rsidP="003D4996">
      <w:pPr>
        <w:pStyle w:val="Paragraph"/>
        <w:spacing w:before="0" w:after="80"/>
        <w:rPr>
          <w:color w:val="000000"/>
        </w:rPr>
      </w:pPr>
      <w:r w:rsidRPr="0090087D">
        <w:rPr>
          <w:color w:val="000000"/>
        </w:rPr>
        <w:t>Science investigations are activities in which ideas, predictions or hypotheses are tested and conclusions are drawn in response to a question or problem. Investigations can involve a range of activities, including experimental testing, field work, locating and using information sources, conducting surveys, and u</w:t>
      </w:r>
      <w:r w:rsidR="00C416B0" w:rsidRPr="0090087D">
        <w:rPr>
          <w:color w:val="000000"/>
        </w:rPr>
        <w:t>sing modelling and simulations.</w:t>
      </w:r>
      <w:r w:rsidR="00331F8B" w:rsidRPr="0090087D">
        <w:br w:type="page"/>
      </w:r>
    </w:p>
    <w:p w14:paraId="47A0EB82" w14:textId="77777777" w:rsidR="00241501" w:rsidRPr="0090087D" w:rsidRDefault="00241501" w:rsidP="003D4996">
      <w:pPr>
        <w:pStyle w:val="Paragraph"/>
        <w:spacing w:before="0" w:after="80"/>
        <w:rPr>
          <w:color w:val="000000"/>
        </w:rPr>
      </w:pPr>
      <w:r w:rsidRPr="0090087D">
        <w:lastRenderedPageBreak/>
        <w:t>In science investigations, the collection and analysis of data to provide evidence plays a major role. This can involve collecting or extracting information and reorganising data in the form of tables, graphs, flow charts, diagrams, text, keys, spreadsheets and databases. The analysis of data to identify and select evidence, and the communication of findings, involve the selection, construction and use of specific representations, including mathematical relationships, symbols and diagrams.</w:t>
      </w:r>
    </w:p>
    <w:p w14:paraId="0377BB0A" w14:textId="77777777" w:rsidR="00241501" w:rsidRPr="0090087D" w:rsidRDefault="00241501" w:rsidP="003D4996">
      <w:pPr>
        <w:pStyle w:val="Paragraph"/>
        <w:spacing w:before="0" w:after="80"/>
        <w:rPr>
          <w:color w:val="000000"/>
        </w:rPr>
      </w:pPr>
      <w:r w:rsidRPr="0090087D">
        <w:t xml:space="preserve">Through the Marine and Maritime Studies </w:t>
      </w:r>
      <w:r w:rsidR="0077441B" w:rsidRPr="0090087D">
        <w:t xml:space="preserve">ATAR </w:t>
      </w:r>
      <w:r w:rsidRPr="0090087D">
        <w:t xml:space="preserve">course, students will continue to develop their science inquiry skills, building on the skills acquired in the </w:t>
      </w:r>
      <w:r w:rsidR="00BB35E4" w:rsidRPr="0090087D">
        <w:t>Year 7</w:t>
      </w:r>
      <w:r w:rsidR="00DF241F" w:rsidRPr="0090087D">
        <w:rPr>
          <w:color w:val="000000"/>
        </w:rPr>
        <w:t>–</w:t>
      </w:r>
      <w:r w:rsidRPr="0090087D">
        <w:rPr>
          <w:color w:val="000000"/>
        </w:rPr>
        <w:t xml:space="preserve">10 </w:t>
      </w:r>
      <w:r w:rsidR="00BB35E4" w:rsidRPr="0090087D">
        <w:rPr>
          <w:color w:val="000000"/>
        </w:rPr>
        <w:t>Science curriculum</w:t>
      </w:r>
      <w:r w:rsidRPr="0090087D">
        <w:rPr>
          <w:color w:val="000000"/>
        </w:rPr>
        <w:t xml:space="preserve">. Each unit provides specific skills to be taught. These specific skills align with the </w:t>
      </w:r>
      <w:r w:rsidRPr="0090087D">
        <w:rPr>
          <w:iCs/>
          <w:color w:val="000000"/>
        </w:rPr>
        <w:t xml:space="preserve">Science Understanding </w:t>
      </w:r>
      <w:r w:rsidRPr="0090087D">
        <w:rPr>
          <w:color w:val="000000"/>
        </w:rPr>
        <w:t xml:space="preserve">and </w:t>
      </w:r>
      <w:r w:rsidRPr="0090087D">
        <w:rPr>
          <w:iCs/>
          <w:color w:val="000000"/>
        </w:rPr>
        <w:t xml:space="preserve">Science as a Human Endeavour </w:t>
      </w:r>
      <w:r w:rsidR="00C416B0" w:rsidRPr="0090087D">
        <w:rPr>
          <w:color w:val="000000"/>
        </w:rPr>
        <w:t>content of the unit.</w:t>
      </w:r>
    </w:p>
    <w:p w14:paraId="234F15D3" w14:textId="77777777" w:rsidR="00241501" w:rsidRPr="0090087D" w:rsidRDefault="00C416B0" w:rsidP="003D4996">
      <w:pPr>
        <w:pStyle w:val="SyllabusHeading4"/>
        <w:spacing w:before="0" w:after="80"/>
      </w:pPr>
      <w:r w:rsidRPr="0090087D">
        <w:t>Science as a Human Endeavour</w:t>
      </w:r>
    </w:p>
    <w:p w14:paraId="2C04F30E" w14:textId="77777777" w:rsidR="00241501" w:rsidRPr="0090087D" w:rsidRDefault="00241501" w:rsidP="003D4996">
      <w:pPr>
        <w:pStyle w:val="Paragraph"/>
        <w:spacing w:before="0" w:after="80"/>
        <w:rPr>
          <w:color w:val="000000"/>
        </w:rPr>
      </w:pPr>
      <w:r w:rsidRPr="0090087D">
        <w:rPr>
          <w:color w:val="000000"/>
        </w:rPr>
        <w:t xml:space="preserve">Through science, we seek to improve our understanding and explanations of the natural world. The </w:t>
      </w:r>
      <w:r w:rsidRPr="0090087D">
        <w:rPr>
          <w:iCs/>
          <w:color w:val="000000"/>
        </w:rPr>
        <w:t>Science as a Human Endeavour</w:t>
      </w:r>
      <w:r w:rsidRPr="0090087D">
        <w:rPr>
          <w:i/>
          <w:iCs/>
          <w:color w:val="000000"/>
        </w:rPr>
        <w:t xml:space="preserve"> </w:t>
      </w:r>
      <w:r w:rsidRPr="0090087D">
        <w:rPr>
          <w:color w:val="000000"/>
        </w:rPr>
        <w:t xml:space="preserve">strand highlights the development of science as a unique way of knowing and </w:t>
      </w:r>
      <w:proofErr w:type="gramStart"/>
      <w:r w:rsidRPr="0090087D">
        <w:rPr>
          <w:color w:val="000000"/>
        </w:rPr>
        <w:t>doing, and</w:t>
      </w:r>
      <w:proofErr w:type="gramEnd"/>
      <w:r w:rsidRPr="0090087D">
        <w:rPr>
          <w:color w:val="000000"/>
        </w:rPr>
        <w:t xml:space="preserve"> explores the use and i</w:t>
      </w:r>
      <w:r w:rsidR="00C416B0" w:rsidRPr="0090087D">
        <w:rPr>
          <w:color w:val="000000"/>
        </w:rPr>
        <w:t>nfluence of science in society.</w:t>
      </w:r>
    </w:p>
    <w:p w14:paraId="54ED2ACA" w14:textId="77777777" w:rsidR="00241501" w:rsidRPr="0090087D" w:rsidRDefault="00241501" w:rsidP="003D4996">
      <w:pPr>
        <w:pStyle w:val="Paragraph"/>
        <w:spacing w:before="0" w:after="80"/>
        <w:rPr>
          <w:rFonts w:cs="Times New Roman"/>
        </w:rPr>
      </w:pPr>
      <w:r w:rsidRPr="0090087D">
        <w:rPr>
          <w:color w:val="000000"/>
        </w:rPr>
        <w:t>As science involves the construction of explanations based on evidence, the development of science concepts, models and theories is dynamic and involves critique and uncertainty. Science concepts, models and theories are reviewed as their predictions and explanations are continually re-assessed through new evidence, often through the application of new technologies. This review process involves a diverse range of scientists working within an increasingly global community of practice and can involve the use of international conventions and activities such as peer review.</w:t>
      </w:r>
    </w:p>
    <w:p w14:paraId="298F64E5" w14:textId="77777777" w:rsidR="00241501" w:rsidRPr="0090087D" w:rsidRDefault="00241501" w:rsidP="003D4996">
      <w:pPr>
        <w:pStyle w:val="Paragraph"/>
        <w:spacing w:before="0" w:after="80"/>
        <w:rPr>
          <w:color w:val="000000"/>
        </w:rPr>
      </w:pPr>
      <w:r w:rsidRPr="0090087D">
        <w:rPr>
          <w:color w:val="000000"/>
        </w:rPr>
        <w:t>The use and influence of science are shaped by interactions between science and a wide range of social, economic, ethical and cultural factors. The application of science may provide great benefits to individuals, the community and the environment, but may also pose risks and have unintended consequences. As a result, decision-making about socio-scientific issues often involves consideration of multiple lines of evidence and a range of stakeholder needs and values. As an ever-evolving body of knowledge, science frequently informs public debate, but is not always able</w:t>
      </w:r>
      <w:r w:rsidR="00C416B0" w:rsidRPr="0090087D">
        <w:rPr>
          <w:color w:val="000000"/>
        </w:rPr>
        <w:t xml:space="preserve"> to provide definitive answers.</w:t>
      </w:r>
    </w:p>
    <w:p w14:paraId="7D1E730A" w14:textId="77777777" w:rsidR="00241501" w:rsidRPr="0090087D" w:rsidRDefault="00C416B0" w:rsidP="003D4996">
      <w:pPr>
        <w:pStyle w:val="SyllabusHeading4"/>
        <w:spacing w:before="0" w:after="80"/>
      </w:pPr>
      <w:r w:rsidRPr="0090087D">
        <w:t>Science Understanding</w:t>
      </w:r>
    </w:p>
    <w:p w14:paraId="14303C46" w14:textId="77777777" w:rsidR="00241501" w:rsidRPr="0090087D" w:rsidRDefault="00241501" w:rsidP="003D4996">
      <w:pPr>
        <w:pStyle w:val="Paragraph"/>
        <w:spacing w:before="0" w:after="80"/>
        <w:rPr>
          <w:color w:val="000000"/>
        </w:rPr>
      </w:pPr>
      <w:r w:rsidRPr="0090087D">
        <w:rPr>
          <w:color w:val="000000"/>
        </w:rPr>
        <w:t xml:space="preserve">Science understanding is evident when a person selects and integrates appropriate science concepts, models and theories to explain and predict phenomena, and applies those concepts, models and theories to new situations. Models in science can include diagrams, physical replicas, mathematical representations, </w:t>
      </w:r>
      <w:r w:rsidR="00115DAC" w:rsidRPr="0090087D">
        <w:rPr>
          <w:color w:val="000000"/>
        </w:rPr>
        <w:br/>
      </w:r>
      <w:r w:rsidRPr="0090087D">
        <w:rPr>
          <w:color w:val="000000"/>
        </w:rPr>
        <w:t>word-based analogies (including laws and principles) and computer simulations. Development of models involves selecti</w:t>
      </w:r>
      <w:r w:rsidR="00030DBD" w:rsidRPr="0090087D">
        <w:rPr>
          <w:color w:val="000000"/>
        </w:rPr>
        <w:t>on of the aspects of the system(</w:t>
      </w:r>
      <w:r w:rsidRPr="0090087D">
        <w:rPr>
          <w:color w:val="000000"/>
        </w:rPr>
        <w:t>s</w:t>
      </w:r>
      <w:r w:rsidR="00030DBD" w:rsidRPr="0090087D">
        <w:rPr>
          <w:color w:val="000000"/>
        </w:rPr>
        <w:t>)</w:t>
      </w:r>
      <w:r w:rsidRPr="0090087D">
        <w:rPr>
          <w:color w:val="000000"/>
        </w:rPr>
        <w:t xml:space="preserve"> to be included in the model, and thus models have inherent approximation</w:t>
      </w:r>
      <w:r w:rsidR="00C416B0" w:rsidRPr="0090087D">
        <w:rPr>
          <w:color w:val="000000"/>
        </w:rPr>
        <w:t>s, assumptions and limitations.</w:t>
      </w:r>
    </w:p>
    <w:p w14:paraId="198503CD" w14:textId="77777777" w:rsidR="00241501" w:rsidRPr="0090087D" w:rsidRDefault="00241501" w:rsidP="003D4996">
      <w:pPr>
        <w:pStyle w:val="Paragraph"/>
        <w:spacing w:before="0" w:after="80"/>
        <w:rPr>
          <w:color w:val="000000"/>
        </w:rPr>
      </w:pPr>
      <w:r w:rsidRPr="0090087D">
        <w:rPr>
          <w:color w:val="000000"/>
        </w:rPr>
        <w:t xml:space="preserve">The </w:t>
      </w:r>
      <w:r w:rsidRPr="0090087D">
        <w:rPr>
          <w:iCs/>
          <w:color w:val="000000"/>
        </w:rPr>
        <w:t>Science Understanding</w:t>
      </w:r>
      <w:r w:rsidRPr="0090087D">
        <w:rPr>
          <w:i/>
          <w:iCs/>
          <w:color w:val="000000"/>
        </w:rPr>
        <w:t xml:space="preserve"> </w:t>
      </w:r>
      <w:r w:rsidRPr="0090087D">
        <w:rPr>
          <w:color w:val="000000"/>
        </w:rPr>
        <w:t>content in each unit develops students’ understanding of the key concepts, models and theories that underpin the subject, and of the strengths and limitations of different models and theories for explaining an</w:t>
      </w:r>
      <w:r w:rsidR="00C416B0" w:rsidRPr="0090087D">
        <w:rPr>
          <w:color w:val="000000"/>
        </w:rPr>
        <w:t>d predicting complex phenomena.</w:t>
      </w:r>
    </w:p>
    <w:p w14:paraId="1EEF960F" w14:textId="77777777" w:rsidR="00DA7F52" w:rsidRPr="0090087D" w:rsidRDefault="00C416B0" w:rsidP="003D4996">
      <w:pPr>
        <w:pStyle w:val="SyllabusHeading3"/>
        <w:spacing w:before="0" w:after="80"/>
      </w:pPr>
      <w:r w:rsidRPr="0090087D">
        <w:t>Safety</w:t>
      </w:r>
    </w:p>
    <w:p w14:paraId="685C74F8" w14:textId="77777777" w:rsidR="00241501" w:rsidRPr="0090087D" w:rsidRDefault="00241501" w:rsidP="003D4996">
      <w:pPr>
        <w:pStyle w:val="Paragraph"/>
        <w:spacing w:before="0" w:after="80"/>
      </w:pPr>
      <w:r w:rsidRPr="0090087D">
        <w:t xml:space="preserve">Science learning experiences may involve the use of potentially hazardous substances and/or hazardous equipment. It is the responsibility of the school to ensure that duty of care is exercised in relation to the health and safety of all students and that school practices meet the requirements of </w:t>
      </w:r>
      <w:r w:rsidRPr="0090087D">
        <w:lastRenderedPageBreak/>
        <w:t xml:space="preserve">the </w:t>
      </w:r>
      <w:r w:rsidRPr="0090087D">
        <w:rPr>
          <w:i/>
          <w:iCs/>
        </w:rPr>
        <w:t xml:space="preserve">Work Health and Safety Act 2011, </w:t>
      </w:r>
      <w:r w:rsidRPr="0090087D">
        <w:t>in addition to relevant state or territor</w:t>
      </w:r>
      <w:r w:rsidR="00C416B0" w:rsidRPr="0090087D">
        <w:t>y health and safety guidelines.</w:t>
      </w:r>
    </w:p>
    <w:p w14:paraId="3E003EC9" w14:textId="77777777" w:rsidR="00DA7F52" w:rsidRPr="0090087D" w:rsidRDefault="00DA7F52" w:rsidP="003D4996">
      <w:pPr>
        <w:pStyle w:val="SyllabusHeading3"/>
        <w:keepNext/>
        <w:spacing w:before="0" w:after="80"/>
      </w:pPr>
      <w:r w:rsidRPr="0090087D">
        <w:t>Animal ethics</w:t>
      </w:r>
    </w:p>
    <w:p w14:paraId="5AD70F54" w14:textId="77777777" w:rsidR="000A0E4D" w:rsidRPr="0090087D" w:rsidRDefault="000A0E4D" w:rsidP="003D4996">
      <w:pPr>
        <w:pStyle w:val="Paragraph"/>
        <w:keepNext/>
        <w:spacing w:before="0" w:after="80"/>
        <w:rPr>
          <w:rFonts w:cstheme="minorHAnsi"/>
          <w:color w:val="46328C" w:themeColor="hyperlink"/>
          <w:highlight w:val="yellow"/>
        </w:rPr>
      </w:pPr>
      <w:bookmarkStart w:id="18" w:name="_Hlk157093851"/>
      <w:bookmarkStart w:id="19" w:name="_Hlk157091364"/>
      <w:r w:rsidRPr="0090087D">
        <w:t xml:space="preserve">Through a consideration of research ethics as part of </w:t>
      </w:r>
      <w:r w:rsidRPr="0090087D">
        <w:rPr>
          <w:iCs/>
        </w:rPr>
        <w:t>Science Inquiry Skills</w:t>
      </w:r>
      <w:r w:rsidRPr="0090087D">
        <w:t xml:space="preserve">, students will examine their own ethical position, draw on ethical perspectives when designing investigation methods, and ensure that any activities that impact on living organisms comply with the </w:t>
      </w:r>
      <w:r w:rsidRPr="0090087D">
        <w:rPr>
          <w:i/>
          <w:iCs/>
        </w:rPr>
        <w:t xml:space="preserve">Australian code of practice for the care and use of animals for scientific purposes </w:t>
      </w:r>
      <w:r w:rsidRPr="0090087D">
        <w:t>(</w:t>
      </w:r>
      <w:hyperlink r:id="rId12" w:history="1">
        <w:r w:rsidRPr="0090087D">
          <w:rPr>
            <w:rStyle w:val="Hyperlink"/>
          </w:rPr>
          <w:t>www.nhmrc.gov.au</w:t>
        </w:r>
      </w:hyperlink>
      <w:r w:rsidRPr="0090087D">
        <w:t>).</w:t>
      </w:r>
    </w:p>
    <w:bookmarkEnd w:id="18"/>
    <w:p w14:paraId="0773E575" w14:textId="77777777" w:rsidR="000A0E4D" w:rsidRPr="0090087D" w:rsidRDefault="000A0E4D" w:rsidP="003D4996">
      <w:pPr>
        <w:pStyle w:val="Paragraph"/>
        <w:spacing w:before="0" w:after="80"/>
      </w:pPr>
      <w:r w:rsidRPr="0090087D">
        <w:t xml:space="preserve">Any teaching activities that involve the care and use of, or interaction with, animals must comply with the </w:t>
      </w:r>
      <w:r w:rsidRPr="0090087D">
        <w:rPr>
          <w:i/>
          <w:iCs/>
        </w:rPr>
        <w:t>Australian code of practice for the care and use of animals for scientific purposes</w:t>
      </w:r>
      <w:r w:rsidRPr="0090087D">
        <w:t>, in addition to relevant State guidelines.</w:t>
      </w:r>
    </w:p>
    <w:bookmarkEnd w:id="19"/>
    <w:p w14:paraId="761F0799" w14:textId="77777777" w:rsidR="00241501" w:rsidRPr="0090087D" w:rsidRDefault="00241501" w:rsidP="003D4996">
      <w:pPr>
        <w:pStyle w:val="SyllabusHeading3"/>
        <w:spacing w:before="0" w:after="80"/>
      </w:pPr>
      <w:r w:rsidRPr="0090087D">
        <w:t xml:space="preserve">Mathematical skills expected of students studying </w:t>
      </w:r>
      <w:r w:rsidR="0077441B" w:rsidRPr="0090087D">
        <w:t xml:space="preserve">the </w:t>
      </w:r>
      <w:r w:rsidRPr="0090087D">
        <w:t xml:space="preserve">Marine and Maritime Studies </w:t>
      </w:r>
      <w:r w:rsidR="0077441B" w:rsidRPr="0090087D">
        <w:t>ATAR course</w:t>
      </w:r>
    </w:p>
    <w:p w14:paraId="1F737796" w14:textId="77777777" w:rsidR="00241501" w:rsidRPr="0090087D" w:rsidRDefault="00241501" w:rsidP="003D4996">
      <w:pPr>
        <w:pStyle w:val="Paragraph"/>
        <w:spacing w:before="0" w:after="80"/>
      </w:pPr>
      <w:r w:rsidRPr="0090087D">
        <w:t xml:space="preserve">The Marine and Maritime Studies </w:t>
      </w:r>
      <w:r w:rsidR="0077441B" w:rsidRPr="0090087D">
        <w:t xml:space="preserve">ATAR </w:t>
      </w:r>
      <w:r w:rsidRPr="0090087D">
        <w:t xml:space="preserve">course requires students to use the mathematical skills they have developed through the </w:t>
      </w:r>
      <w:r w:rsidR="00BB35E4" w:rsidRPr="0090087D">
        <w:t>Year 7</w:t>
      </w:r>
      <w:r w:rsidR="00DF241F" w:rsidRPr="0090087D">
        <w:t>–</w:t>
      </w:r>
      <w:r w:rsidRPr="0090087D">
        <w:t>10</w:t>
      </w:r>
      <w:r w:rsidR="00BB35E4" w:rsidRPr="0090087D">
        <w:t xml:space="preserve"> Mathematics curriculum</w:t>
      </w:r>
      <w:r w:rsidRPr="0090087D">
        <w:t xml:space="preserve">, in addition to the numeracy skills they have developed through the </w:t>
      </w:r>
      <w:r w:rsidRPr="0090087D">
        <w:rPr>
          <w:iCs/>
        </w:rPr>
        <w:t>Science Inquiry Skills</w:t>
      </w:r>
      <w:r w:rsidRPr="0090087D">
        <w:t xml:space="preserve"> strand of the </w:t>
      </w:r>
      <w:r w:rsidR="00BB35E4" w:rsidRPr="0090087D">
        <w:t>Science c</w:t>
      </w:r>
      <w:r w:rsidRPr="0090087D">
        <w:t>urriculum.</w:t>
      </w:r>
    </w:p>
    <w:p w14:paraId="2BBF8AD6" w14:textId="77777777" w:rsidR="00241501" w:rsidRPr="0090087D" w:rsidRDefault="00241501" w:rsidP="003D4996">
      <w:pPr>
        <w:pStyle w:val="Paragraph"/>
        <w:spacing w:before="0" w:after="80"/>
      </w:pPr>
      <w:r w:rsidRPr="0090087D">
        <w:t xml:space="preserve">Within the </w:t>
      </w:r>
      <w:r w:rsidRPr="0090087D">
        <w:rPr>
          <w:iCs/>
        </w:rPr>
        <w:t>Science Inquiry Skills</w:t>
      </w:r>
      <w:r w:rsidRPr="0090087D">
        <w:t xml:space="preserve"> strand, students are required to gather, represent and analyse numerical data to identify the evidence that forms the basis of scientific arguments, claims or conclusions. In gathering and recording numerical data, students are required to make measurements using appropriate units to an appropriate degree of accuracy.</w:t>
      </w:r>
    </w:p>
    <w:p w14:paraId="6E3E094F" w14:textId="77777777" w:rsidR="00241501" w:rsidRPr="0090087D" w:rsidRDefault="00241501" w:rsidP="003D4996">
      <w:pPr>
        <w:pStyle w:val="Paragraph"/>
        <w:spacing w:before="0" w:after="80"/>
      </w:pPr>
      <w:r w:rsidRPr="0090087D">
        <w:t>It is assumed that students will be able to:</w:t>
      </w:r>
    </w:p>
    <w:p w14:paraId="5CF8062C" w14:textId="77777777" w:rsidR="00241501" w:rsidRPr="0090087D" w:rsidRDefault="00241501" w:rsidP="003D4996">
      <w:pPr>
        <w:pStyle w:val="SyllabusListParagraph"/>
        <w:spacing w:after="80"/>
      </w:pPr>
      <w:r w:rsidRPr="0090087D">
        <w:t>perform calculations involving addition, subtraction, multiplica</w:t>
      </w:r>
      <w:r w:rsidR="00C416B0" w:rsidRPr="0090087D">
        <w:t>tion and division of quantities</w:t>
      </w:r>
    </w:p>
    <w:p w14:paraId="3211A42C" w14:textId="77777777" w:rsidR="00241501" w:rsidRPr="0090087D" w:rsidRDefault="00241501" w:rsidP="003D4996">
      <w:pPr>
        <w:pStyle w:val="SyllabusListParagraph"/>
        <w:spacing w:after="80"/>
      </w:pPr>
      <w:r w:rsidRPr="0090087D">
        <w:t>perform approximate evaluations of numerical expressions</w:t>
      </w:r>
    </w:p>
    <w:p w14:paraId="69D3EBD2" w14:textId="77777777" w:rsidR="00241501" w:rsidRPr="0090087D" w:rsidRDefault="00241501" w:rsidP="003D4996">
      <w:pPr>
        <w:pStyle w:val="SyllabusListParagraph"/>
        <w:spacing w:after="80"/>
      </w:pPr>
      <w:r w:rsidRPr="0090087D">
        <w:t>express fractions as percentages, and percentages as fractions</w:t>
      </w:r>
    </w:p>
    <w:p w14:paraId="020ACE34" w14:textId="77777777" w:rsidR="00241501" w:rsidRPr="0090087D" w:rsidRDefault="00241501" w:rsidP="003D4996">
      <w:pPr>
        <w:pStyle w:val="SyllabusListParagraph"/>
        <w:spacing w:after="80"/>
      </w:pPr>
      <w:r w:rsidRPr="0090087D">
        <w:t>calculat</w:t>
      </w:r>
      <w:r w:rsidR="00C416B0" w:rsidRPr="0090087D">
        <w:t>e percentages</w:t>
      </w:r>
    </w:p>
    <w:p w14:paraId="73955E7B" w14:textId="77777777" w:rsidR="00241501" w:rsidRPr="0090087D" w:rsidRDefault="00C416B0" w:rsidP="003D4996">
      <w:pPr>
        <w:pStyle w:val="SyllabusListParagraph"/>
        <w:spacing w:after="80"/>
      </w:pPr>
      <w:r w:rsidRPr="0090087D">
        <w:t>recognise and use ratios</w:t>
      </w:r>
    </w:p>
    <w:p w14:paraId="44567A5D" w14:textId="77777777" w:rsidR="00241501" w:rsidRPr="0090087D" w:rsidRDefault="00241501" w:rsidP="003D4996">
      <w:pPr>
        <w:pStyle w:val="SyllabusListParagraph"/>
        <w:spacing w:after="80"/>
      </w:pPr>
      <w:r w:rsidRPr="0090087D">
        <w:t>transform decimal notation to power of ten notation</w:t>
      </w:r>
    </w:p>
    <w:p w14:paraId="44A11EEC" w14:textId="77777777" w:rsidR="00241501" w:rsidRPr="0090087D" w:rsidRDefault="00241501" w:rsidP="003D4996">
      <w:pPr>
        <w:pStyle w:val="SyllabusListParagraph"/>
        <w:spacing w:after="80"/>
      </w:pPr>
      <w:r w:rsidRPr="0090087D">
        <w:t xml:space="preserve">substitute physical quantities into an equation using consistent units </w:t>
      </w:r>
      <w:proofErr w:type="gramStart"/>
      <w:r w:rsidRPr="0090087D">
        <w:t>so as to</w:t>
      </w:r>
      <w:proofErr w:type="gramEnd"/>
      <w:r w:rsidRPr="0090087D">
        <w:t xml:space="preserve"> calculate one quantity and check the dimensional c</w:t>
      </w:r>
      <w:r w:rsidR="00C416B0" w:rsidRPr="0090087D">
        <w:t>onsistency of such calculations</w:t>
      </w:r>
    </w:p>
    <w:p w14:paraId="742C151B" w14:textId="77777777" w:rsidR="00241501" w:rsidRPr="0090087D" w:rsidRDefault="00241501" w:rsidP="003D4996">
      <w:pPr>
        <w:pStyle w:val="SyllabusListParagraph"/>
        <w:spacing w:after="80"/>
      </w:pPr>
      <w:r w:rsidRPr="0090087D">
        <w:t>s</w:t>
      </w:r>
      <w:r w:rsidR="00C416B0" w:rsidRPr="0090087D">
        <w:t>olve simple algebraic equations</w:t>
      </w:r>
    </w:p>
    <w:p w14:paraId="5A3290B0" w14:textId="77777777" w:rsidR="00241501" w:rsidRPr="0090087D" w:rsidRDefault="00241501" w:rsidP="003D4996">
      <w:pPr>
        <w:pStyle w:val="SyllabusListParagraph"/>
        <w:spacing w:after="80"/>
      </w:pPr>
      <w:r w:rsidRPr="0090087D">
        <w:t>comprehend and use the symbols/notations &lt;,</w:t>
      </w:r>
      <w:r w:rsidR="0077441B" w:rsidRPr="0090087D">
        <w:t xml:space="preserve"> </w:t>
      </w:r>
      <w:r w:rsidR="00C416B0" w:rsidRPr="0090087D">
        <w:t>&gt;, ∆, ≈</w:t>
      </w:r>
    </w:p>
    <w:p w14:paraId="60E58EB8" w14:textId="77777777" w:rsidR="00241501" w:rsidRPr="0090087D" w:rsidRDefault="00241501" w:rsidP="003D4996">
      <w:pPr>
        <w:pStyle w:val="SyllabusListParagraph"/>
        <w:spacing w:after="80"/>
      </w:pPr>
      <w:r w:rsidRPr="0090087D">
        <w:t>translate information between graphical</w:t>
      </w:r>
      <w:r w:rsidR="00C416B0" w:rsidRPr="0090087D">
        <w:t>, numerical and algebraic forms</w:t>
      </w:r>
    </w:p>
    <w:p w14:paraId="61A1206D" w14:textId="77777777" w:rsidR="00241501" w:rsidRPr="0090087D" w:rsidRDefault="00241501" w:rsidP="003D4996">
      <w:pPr>
        <w:pStyle w:val="SyllabusListParagraph"/>
        <w:spacing w:after="80"/>
      </w:pPr>
      <w:r w:rsidRPr="0090087D">
        <w:t>distinguish between discrete and continuous data then select appropriate forms, variables and</w:t>
      </w:r>
      <w:r w:rsidR="00C416B0" w:rsidRPr="0090087D">
        <w:t xml:space="preserve"> scales for constructing graphs</w:t>
      </w:r>
    </w:p>
    <w:p w14:paraId="7D65F1E6" w14:textId="77777777" w:rsidR="00241501" w:rsidRPr="0090087D" w:rsidRDefault="00241501" w:rsidP="003D4996">
      <w:pPr>
        <w:pStyle w:val="SyllabusListParagraph"/>
        <w:spacing w:after="80"/>
      </w:pPr>
      <w:r w:rsidRPr="0090087D">
        <w:t>construct and interpret frequency tables and diagrams, pie chart</w:t>
      </w:r>
      <w:r w:rsidR="00C416B0" w:rsidRPr="0090087D">
        <w:t>s and histograms</w:t>
      </w:r>
    </w:p>
    <w:p w14:paraId="4AFE11DE" w14:textId="77777777" w:rsidR="00241501" w:rsidRPr="0090087D" w:rsidRDefault="00241501" w:rsidP="003D4996">
      <w:pPr>
        <w:pStyle w:val="SyllabusListParagraph"/>
        <w:spacing w:after="80"/>
      </w:pPr>
      <w:r w:rsidRPr="0090087D">
        <w:t xml:space="preserve">describe and compare data sets using mean, </w:t>
      </w:r>
      <w:r w:rsidR="00C416B0" w:rsidRPr="0090087D">
        <w:t>median and inter-quartile range</w:t>
      </w:r>
    </w:p>
    <w:p w14:paraId="76020E15" w14:textId="1B2CFAD4" w:rsidR="00E41C89" w:rsidRPr="0090087D" w:rsidRDefault="00241501" w:rsidP="003D4996">
      <w:pPr>
        <w:pStyle w:val="SyllabusListParagraph"/>
        <w:spacing w:after="80"/>
      </w:pPr>
      <w:r w:rsidRPr="0090087D">
        <w:t>interpr</w:t>
      </w:r>
      <w:r w:rsidR="00C416B0" w:rsidRPr="0090087D">
        <w:t>et the slope of a linear graph.</w:t>
      </w:r>
      <w:bookmarkEnd w:id="13"/>
      <w:bookmarkEnd w:id="14"/>
      <w:bookmarkEnd w:id="15"/>
    </w:p>
    <w:p w14:paraId="79AFA5CC" w14:textId="0DA109CF" w:rsidR="00627492" w:rsidRPr="0090087D" w:rsidRDefault="00627492" w:rsidP="003D4996">
      <w:pPr>
        <w:pStyle w:val="SyllabusHeading2"/>
        <w:spacing w:before="0" w:after="80"/>
      </w:pPr>
      <w:bookmarkStart w:id="20" w:name="_Toc173233821"/>
      <w:r w:rsidRPr="0090087D">
        <w:t xml:space="preserve">Representation of </w:t>
      </w:r>
      <w:r w:rsidR="00BB35E4" w:rsidRPr="0090087D">
        <w:t xml:space="preserve">the </w:t>
      </w:r>
      <w:r w:rsidRPr="0090087D">
        <w:t>general capabilities</w:t>
      </w:r>
      <w:bookmarkEnd w:id="16"/>
      <w:bookmarkEnd w:id="20"/>
    </w:p>
    <w:p w14:paraId="62788AA7" w14:textId="77777777" w:rsidR="00030CB5" w:rsidRPr="0090087D" w:rsidRDefault="00030CB5" w:rsidP="003D4996">
      <w:pPr>
        <w:spacing w:after="80" w:line="276" w:lineRule="auto"/>
      </w:pPr>
      <w:r w:rsidRPr="0090087D">
        <w:lastRenderedPageBreak/>
        <w:t>The general capabilities encompass the knowledge, skills, behaviours and dispositions that will assist students to live and work successfully in the twe</w:t>
      </w:r>
      <w:r w:rsidR="00D45B18" w:rsidRPr="0090087D">
        <w:t>nty-first century. Teachers may</w:t>
      </w:r>
      <w:r w:rsidRPr="0090087D">
        <w:t xml:space="preserve"> find opportunities to incorporate the capabilities into the teaching and learning program for </w:t>
      </w:r>
      <w:r w:rsidR="005B3E56" w:rsidRPr="0090087D">
        <w:t xml:space="preserve">the </w:t>
      </w:r>
      <w:r w:rsidR="00241501" w:rsidRPr="0090087D">
        <w:t>Marine and Maritime Studies</w:t>
      </w:r>
      <w:r w:rsidR="005B3E56" w:rsidRPr="0090087D">
        <w:t xml:space="preserve"> ATAR course</w:t>
      </w:r>
      <w:r w:rsidRPr="0090087D">
        <w:t xml:space="preserve">. </w:t>
      </w:r>
      <w:r w:rsidR="00D45B18" w:rsidRPr="0090087D">
        <w:t>The general capabilities are not assessed unless they are identified within the specified unit content.</w:t>
      </w:r>
    </w:p>
    <w:p w14:paraId="456C1923" w14:textId="77777777" w:rsidR="00BD3707" w:rsidRPr="0090087D" w:rsidRDefault="00BD3707" w:rsidP="00F41965">
      <w:pPr>
        <w:pStyle w:val="SyllabusHeading3"/>
        <w:keepNext/>
      </w:pPr>
      <w:r w:rsidRPr="0090087D">
        <w:t>Literacy</w:t>
      </w:r>
    </w:p>
    <w:p w14:paraId="5F0D1FD7" w14:textId="77777777" w:rsidR="00241501" w:rsidRPr="0090087D" w:rsidRDefault="00241501" w:rsidP="00F41965">
      <w:pPr>
        <w:pStyle w:val="Paragraph"/>
        <w:keepNext/>
        <w:rPr>
          <w:iCs/>
        </w:rPr>
      </w:pPr>
      <w:r w:rsidRPr="0090087D">
        <w:rPr>
          <w:iCs/>
        </w:rPr>
        <w:t xml:space="preserve">Literacy </w:t>
      </w:r>
      <w:r w:rsidRPr="0090087D">
        <w:t xml:space="preserve">is important in students’ development of </w:t>
      </w:r>
      <w:r w:rsidRPr="0090087D">
        <w:rPr>
          <w:iCs/>
        </w:rPr>
        <w:t xml:space="preserve">Science Inquiry Skills </w:t>
      </w:r>
      <w:r w:rsidRPr="0090087D">
        <w:t xml:space="preserve">and their understanding of content presented through the </w:t>
      </w:r>
      <w:r w:rsidRPr="0090087D">
        <w:rPr>
          <w:iCs/>
        </w:rPr>
        <w:t xml:space="preserve">Science Understanding </w:t>
      </w:r>
      <w:r w:rsidRPr="0090087D">
        <w:t xml:space="preserve">and </w:t>
      </w:r>
      <w:r w:rsidRPr="0090087D">
        <w:rPr>
          <w:iCs/>
        </w:rPr>
        <w:t>Science as a Human Endeavour</w:t>
      </w:r>
      <w:r w:rsidRPr="0090087D">
        <w:rPr>
          <w:i/>
          <w:iCs/>
        </w:rPr>
        <w:t xml:space="preserve"> </w:t>
      </w:r>
      <w:r w:rsidRPr="0090087D">
        <w:t xml:space="preserve">strands. Students gather, interpret, synthesise and critically analyse information presented in a wide range of formats and representations (including text, flow diagrams, symbols, graphs and tables). They evaluate information sources and </w:t>
      </w:r>
      <w:proofErr w:type="gramStart"/>
      <w:r w:rsidRPr="0090087D">
        <w:t>compare</w:t>
      </w:r>
      <w:proofErr w:type="gramEnd"/>
      <w:r w:rsidRPr="0090087D">
        <w:t xml:space="preserve"> and contrast ideas, information and opinions presented within and between texts. They communicate processes and ideas logically and fluently and structure evidence-based arguments, selecting genres and employing appropriate structures and features to communicate for s</w:t>
      </w:r>
      <w:r w:rsidR="00C416B0" w:rsidRPr="0090087D">
        <w:t>pecific purposes and audiences.</w:t>
      </w:r>
    </w:p>
    <w:p w14:paraId="158B69ED" w14:textId="77777777" w:rsidR="00BD3707" w:rsidRPr="0090087D" w:rsidRDefault="00BD3707" w:rsidP="00F41965">
      <w:pPr>
        <w:pStyle w:val="SyllabusHeading3"/>
      </w:pPr>
      <w:r w:rsidRPr="0090087D">
        <w:t>Numeracy</w:t>
      </w:r>
    </w:p>
    <w:p w14:paraId="206B7560" w14:textId="77777777" w:rsidR="00241501" w:rsidRPr="0090087D" w:rsidRDefault="00241501" w:rsidP="00D36DE2">
      <w:pPr>
        <w:pStyle w:val="Paragraph"/>
        <w:rPr>
          <w:iCs/>
        </w:rPr>
      </w:pPr>
      <w:r w:rsidRPr="0090087D">
        <w:rPr>
          <w:iCs/>
        </w:rPr>
        <w:t xml:space="preserve">Numeracy </w:t>
      </w:r>
      <w:r w:rsidRPr="0090087D">
        <w:t xml:space="preserve">is key to students’ ability to apply a wide range of </w:t>
      </w:r>
      <w:r w:rsidRPr="0090087D">
        <w:rPr>
          <w:iCs/>
        </w:rPr>
        <w:t>Science Inquiry Skills</w:t>
      </w:r>
      <w:r w:rsidRPr="0090087D">
        <w:t>, including making and recording observations; ordering, representing and analysing data; and interpreting trends and relationships. They employ numeracy skills to interpret complex spatial and graphic representations, and t</w:t>
      </w:r>
      <w:r w:rsidR="0059092D" w:rsidRPr="0090087D">
        <w:t>o appreciate the ways in which marine</w:t>
      </w:r>
      <w:r w:rsidRPr="0090087D">
        <w:t xml:space="preserve"> systems are structured, interact and change across spatial and temporal scales. They engage in analysis of data, including issues relating to reliability and probability, and they interpret and manipulate mathematical relationships t</w:t>
      </w:r>
      <w:r w:rsidR="00C416B0" w:rsidRPr="0090087D">
        <w:t>o calculate and predict values.</w:t>
      </w:r>
    </w:p>
    <w:p w14:paraId="5582BA44" w14:textId="77777777" w:rsidR="00BD3707" w:rsidRPr="0090087D" w:rsidRDefault="00BD3707" w:rsidP="00F41965">
      <w:pPr>
        <w:pStyle w:val="SyllabusHeading3"/>
      </w:pPr>
      <w:r w:rsidRPr="0090087D">
        <w:t>Information and communication technology capability</w:t>
      </w:r>
    </w:p>
    <w:p w14:paraId="1330AD1B" w14:textId="77777777" w:rsidR="00241501" w:rsidRPr="0090087D" w:rsidRDefault="00241501" w:rsidP="00D36DE2">
      <w:pPr>
        <w:pStyle w:val="Paragraph"/>
        <w:rPr>
          <w:iCs/>
        </w:rPr>
      </w:pPr>
      <w:r w:rsidRPr="0090087D">
        <w:rPr>
          <w:iCs/>
        </w:rPr>
        <w:t xml:space="preserve">Information and </w:t>
      </w:r>
      <w:r w:rsidR="00BE0598" w:rsidRPr="0090087D">
        <w:rPr>
          <w:iCs/>
        </w:rPr>
        <w:t>c</w:t>
      </w:r>
      <w:r w:rsidRPr="0090087D">
        <w:rPr>
          <w:iCs/>
        </w:rPr>
        <w:t xml:space="preserve">ommunication </w:t>
      </w:r>
      <w:r w:rsidR="00BE0598" w:rsidRPr="0090087D">
        <w:rPr>
          <w:iCs/>
        </w:rPr>
        <w:t>t</w:t>
      </w:r>
      <w:r w:rsidRPr="0090087D">
        <w:rPr>
          <w:iCs/>
        </w:rPr>
        <w:t>echnolog</w:t>
      </w:r>
      <w:r w:rsidRPr="0090087D">
        <w:t xml:space="preserve">y </w:t>
      </w:r>
      <w:r w:rsidRPr="0090087D">
        <w:rPr>
          <w:iCs/>
        </w:rPr>
        <w:t xml:space="preserve">(ICT) capability </w:t>
      </w:r>
      <w:r w:rsidRPr="0090087D">
        <w:t xml:space="preserve">is a key part of </w:t>
      </w:r>
      <w:r w:rsidRPr="0090087D">
        <w:rPr>
          <w:iCs/>
        </w:rPr>
        <w:t>Science Inquiry Skills</w:t>
      </w:r>
      <w:r w:rsidRPr="0090087D">
        <w:t xml:space="preserve">. Students use a range of strategies to locate, access and evaluate information from multiple digital sources; to collect, analyse and represent data; to model and interpret concepts and relationships; and to communicate and share science ideas, processes and information. Through exploration of </w:t>
      </w:r>
      <w:r w:rsidRPr="0090087D">
        <w:rPr>
          <w:iCs/>
        </w:rPr>
        <w:t xml:space="preserve">Science as a Human Endeavour </w:t>
      </w:r>
      <w:r w:rsidRPr="0090087D">
        <w:t xml:space="preserve">concepts, students assess the impact of ICT on the development of science and the application of science in society, particularly </w:t>
      </w:r>
      <w:proofErr w:type="gramStart"/>
      <w:r w:rsidRPr="0090087D">
        <w:t>with regard to</w:t>
      </w:r>
      <w:proofErr w:type="gramEnd"/>
      <w:r w:rsidRPr="0090087D">
        <w:t xml:space="preserve"> collating, storing, managing</w:t>
      </w:r>
      <w:r w:rsidR="00C416B0" w:rsidRPr="0090087D">
        <w:t xml:space="preserve"> and analysing large data sets.</w:t>
      </w:r>
    </w:p>
    <w:p w14:paraId="4D6D9596" w14:textId="77777777" w:rsidR="00BD3707" w:rsidRPr="0090087D" w:rsidRDefault="00BD3707" w:rsidP="00F41965">
      <w:pPr>
        <w:pStyle w:val="SyllabusHeading3"/>
      </w:pPr>
      <w:r w:rsidRPr="0090087D">
        <w:t>Critical and creative thinking</w:t>
      </w:r>
    </w:p>
    <w:p w14:paraId="00107EDA" w14:textId="77777777" w:rsidR="00501099" w:rsidRPr="0090087D" w:rsidRDefault="00241501" w:rsidP="00D36DE2">
      <w:pPr>
        <w:pStyle w:val="Paragraph"/>
      </w:pPr>
      <w:r w:rsidRPr="0090087D">
        <w:rPr>
          <w:iCs/>
        </w:rPr>
        <w:t xml:space="preserve">Critical and creative thinking </w:t>
      </w:r>
      <w:r w:rsidRPr="0090087D">
        <w:t>is particularly important in the science inquiry process. Science inquiry requires the ability to construct, review and revise questions and hypotheses about increasingly complex and abstract scenarios and to design</w:t>
      </w:r>
      <w:r w:rsidR="00501099" w:rsidRPr="0090087D">
        <w:t xml:space="preserve"> related investigation methods.</w:t>
      </w:r>
    </w:p>
    <w:p w14:paraId="13DF1F21" w14:textId="77777777" w:rsidR="00241501" w:rsidRPr="0090087D" w:rsidRDefault="00241501" w:rsidP="00D36DE2">
      <w:pPr>
        <w:pStyle w:val="Paragraph"/>
        <w:rPr>
          <w:iCs/>
        </w:rPr>
      </w:pPr>
      <w:r w:rsidRPr="0090087D">
        <w:t xml:space="preserve">Students interpret and evaluate data; interrogate, select and cross-reference evidence; and analyse processes, interpretations, conclusions and claims for validity and reliability, including reflecting on their own processes and conclusions. Science is a creative </w:t>
      </w:r>
      <w:proofErr w:type="gramStart"/>
      <w:r w:rsidRPr="0090087D">
        <w:t>endeavour</w:t>
      </w:r>
      <w:proofErr w:type="gramEnd"/>
      <w:r w:rsidRPr="0090087D">
        <w:t xml:space="preserve"> and students devise innovative solutions to problems, predict possibilities, envisage consequences and speculate on possible outcomes as they develop </w:t>
      </w:r>
      <w:r w:rsidRPr="0090087D">
        <w:rPr>
          <w:iCs/>
        </w:rPr>
        <w:t xml:space="preserve">Science Understanding </w:t>
      </w:r>
      <w:r w:rsidRPr="0090087D">
        <w:t xml:space="preserve">and </w:t>
      </w:r>
      <w:r w:rsidRPr="0090087D">
        <w:rPr>
          <w:iCs/>
        </w:rPr>
        <w:t xml:space="preserve">Science Inquiry Skills. </w:t>
      </w:r>
      <w:r w:rsidRPr="0090087D">
        <w:t xml:space="preserve">They also appreciate the </w:t>
      </w:r>
      <w:r w:rsidRPr="0090087D">
        <w:lastRenderedPageBreak/>
        <w:t>role of critical and creative individuals and the central importance of critique and review in the development and inn</w:t>
      </w:r>
      <w:r w:rsidR="00C416B0" w:rsidRPr="0090087D">
        <w:t>ovative application of science.</w:t>
      </w:r>
    </w:p>
    <w:p w14:paraId="71B9F5BA" w14:textId="77777777" w:rsidR="00BD3707" w:rsidRPr="0090087D" w:rsidRDefault="00BD3707" w:rsidP="00F41965">
      <w:pPr>
        <w:pStyle w:val="SyllabusHeading3"/>
      </w:pPr>
      <w:r w:rsidRPr="0090087D">
        <w:t>Personal and social capability</w:t>
      </w:r>
    </w:p>
    <w:p w14:paraId="0614C5AC" w14:textId="77777777" w:rsidR="00241501" w:rsidRPr="0090087D" w:rsidRDefault="00241501" w:rsidP="00D36DE2">
      <w:pPr>
        <w:pStyle w:val="Paragraph"/>
      </w:pPr>
      <w:r w:rsidRPr="0090087D">
        <w:t xml:space="preserve">Personal and social capability is integral to a wide range of activities in </w:t>
      </w:r>
      <w:r w:rsidR="005B3E56" w:rsidRPr="0090087D">
        <w:t xml:space="preserve">the </w:t>
      </w:r>
      <w:r w:rsidRPr="0090087D">
        <w:t>Marine and Maritime Studies</w:t>
      </w:r>
      <w:r w:rsidR="005B3E56" w:rsidRPr="0090087D">
        <w:t xml:space="preserve"> ATAR course</w:t>
      </w:r>
      <w:r w:rsidR="0069446D" w:rsidRPr="0090087D">
        <w:t>. S</w:t>
      </w:r>
      <w:r w:rsidRPr="0090087D">
        <w:t>tudents develop and practise skills of communication, teamwork, decision-making, initiative-taking and self-discipline with increasing confidence and sophistication</w:t>
      </w:r>
      <w:r w:rsidRPr="0090087D">
        <w:rPr>
          <w:b/>
        </w:rPr>
        <w:t>.</w:t>
      </w:r>
      <w:r w:rsidRPr="0090087D">
        <w:rPr>
          <w:rFonts w:cs="Arial"/>
        </w:rPr>
        <w:t xml:space="preserve"> </w:t>
      </w:r>
      <w:proofErr w:type="gramStart"/>
      <w:r w:rsidRPr="0090087D">
        <w:rPr>
          <w:rFonts w:cs="Arial"/>
        </w:rPr>
        <w:t>In particular, students</w:t>
      </w:r>
      <w:proofErr w:type="gramEnd"/>
      <w:r w:rsidRPr="0090087D">
        <w:rPr>
          <w:rFonts w:cs="Arial"/>
        </w:rPr>
        <w:t xml:space="preserve"> develop skills in both independent and collaborative investigation; they employ self-management skills to plan effectively, follow procedures efficiently and work safely; and they use collaboration skills to conduct investigations, share research and discuss ideas. In considering aspects of Science as a Human Endeavour, students also recognise the role of their own beliefs and attitudes in their response to science issues and applications, consider the perspectives of others, and gauge how sci</w:t>
      </w:r>
      <w:r w:rsidR="00C416B0" w:rsidRPr="0090087D">
        <w:rPr>
          <w:rFonts w:cs="Arial"/>
        </w:rPr>
        <w:t>ence can affect people’s lives.</w:t>
      </w:r>
    </w:p>
    <w:p w14:paraId="65F00484" w14:textId="77777777" w:rsidR="00BD3707" w:rsidRPr="0090087D" w:rsidRDefault="004C4E14" w:rsidP="00F41965">
      <w:pPr>
        <w:pStyle w:val="SyllabusHeading3"/>
      </w:pPr>
      <w:r w:rsidRPr="0090087D">
        <w:t>Ethical understanding</w:t>
      </w:r>
    </w:p>
    <w:p w14:paraId="43EA1C29" w14:textId="77777777" w:rsidR="00762FE8" w:rsidRPr="0090087D" w:rsidRDefault="00241501" w:rsidP="00D36DE2">
      <w:pPr>
        <w:pStyle w:val="Paragraph"/>
        <w:rPr>
          <w:rStyle w:val="Heading3Char"/>
        </w:rPr>
      </w:pPr>
      <w:r w:rsidRPr="0090087D">
        <w:rPr>
          <w:iCs/>
        </w:rPr>
        <w:t>Ethical understanding</w:t>
      </w:r>
      <w:r w:rsidRPr="0090087D">
        <w:rPr>
          <w:i/>
          <w:iCs/>
        </w:rPr>
        <w:t xml:space="preserve"> </w:t>
      </w:r>
      <w:r w:rsidRPr="0090087D">
        <w:t xml:space="preserve">is a vital part of science inquiry. Students evaluate the ethics of experimental science, codes of practice, and the use of scientific information and science applications. They explore what integrity means in science, and they understand, </w:t>
      </w:r>
      <w:r w:rsidR="00115DAC" w:rsidRPr="0090087D">
        <w:t xml:space="preserve">critically </w:t>
      </w:r>
      <w:r w:rsidR="00BE0598" w:rsidRPr="0090087D">
        <w:t>analyse</w:t>
      </w:r>
      <w:r w:rsidR="00115DAC" w:rsidRPr="0090087D">
        <w:t xml:space="preserve"> </w:t>
      </w:r>
      <w:r w:rsidRPr="0090087D">
        <w:t>and apply ethical guidelines in their investigations. They consider the implications of their investigations on others, the environment and living organisms. They use scientific information to evaluate the claims and actions of others and to inform ethical decisions about a range of social, environmental and personal issu</w:t>
      </w:r>
      <w:r w:rsidR="00C416B0" w:rsidRPr="0090087D">
        <w:t>es and applications of science.</w:t>
      </w:r>
    </w:p>
    <w:p w14:paraId="0747336E" w14:textId="77777777" w:rsidR="00BD3707" w:rsidRPr="0090087D" w:rsidRDefault="00BD3707" w:rsidP="00F41965">
      <w:pPr>
        <w:pStyle w:val="SyllabusHeading3"/>
      </w:pPr>
      <w:r w:rsidRPr="0090087D">
        <w:t>Intercultural understanding</w:t>
      </w:r>
    </w:p>
    <w:p w14:paraId="518CB0F7" w14:textId="77777777" w:rsidR="00241501" w:rsidRPr="0090087D" w:rsidRDefault="00241501" w:rsidP="00D36DE2">
      <w:pPr>
        <w:pStyle w:val="Paragraph"/>
        <w:rPr>
          <w:i/>
          <w:iCs/>
        </w:rPr>
      </w:pPr>
      <w:bookmarkStart w:id="21" w:name="_Toc359415278"/>
      <w:r w:rsidRPr="0090087D">
        <w:rPr>
          <w:iCs/>
        </w:rPr>
        <w:t>Intercultural understanding</w:t>
      </w:r>
      <w:r w:rsidRPr="0090087D">
        <w:rPr>
          <w:i/>
          <w:iCs/>
        </w:rPr>
        <w:t xml:space="preserve"> </w:t>
      </w:r>
      <w:r w:rsidRPr="0090087D">
        <w:t xml:space="preserve">is fundamental to understanding aspects of </w:t>
      </w:r>
      <w:r w:rsidRPr="0090087D">
        <w:rPr>
          <w:iCs/>
        </w:rPr>
        <w:t>Science as a Human Endeavour</w:t>
      </w:r>
      <w:r w:rsidRPr="0090087D">
        <w:t>, as students appreciate the contributions of diverse cultures to developing science understanding and the challenges of working in culturally diverse collaborations. They develop awareness that raising some debates within culturally diverse groups requires cultural sensitivity, and they demonstrate open-mindedness to the positions of others. Students also develop an understanding that cultural factors affect the ways in which science influence</w:t>
      </w:r>
      <w:r w:rsidR="00C416B0" w:rsidRPr="0090087D">
        <w:t>s and is influenced by society.</w:t>
      </w:r>
    </w:p>
    <w:p w14:paraId="1D6DE1CD" w14:textId="77777777" w:rsidR="00627492" w:rsidRPr="003D4996" w:rsidRDefault="00627492" w:rsidP="003D4996">
      <w:pPr>
        <w:pStyle w:val="SyllabusHeading2"/>
      </w:pPr>
      <w:bookmarkStart w:id="22" w:name="_Toc173233822"/>
      <w:r w:rsidRPr="003D4996">
        <w:t xml:space="preserve">Representation of </w:t>
      </w:r>
      <w:r w:rsidR="00BB35E4" w:rsidRPr="003D4996">
        <w:t xml:space="preserve">the </w:t>
      </w:r>
      <w:r w:rsidRPr="003D4996">
        <w:t>cross-curriculum priorities</w:t>
      </w:r>
      <w:bookmarkEnd w:id="21"/>
      <w:bookmarkEnd w:id="22"/>
    </w:p>
    <w:p w14:paraId="1B7C48CC" w14:textId="77777777" w:rsidR="005D6E29" w:rsidRPr="0090087D" w:rsidRDefault="00AF0C64">
      <w:pPr>
        <w:spacing w:line="276" w:lineRule="auto"/>
        <w:rPr>
          <w:rStyle w:val="Heading3Char"/>
          <w:b w:val="0"/>
          <w:bCs w:val="0"/>
          <w:color w:val="auto"/>
          <w:sz w:val="22"/>
          <w:szCs w:val="22"/>
        </w:rPr>
      </w:pPr>
      <w:r w:rsidRPr="0090087D">
        <w:t>T</w:t>
      </w:r>
      <w:r w:rsidR="00DA7F52" w:rsidRPr="0090087D">
        <w:t xml:space="preserve">he cross-curriculum priorities </w:t>
      </w:r>
      <w:r w:rsidRPr="0090087D">
        <w:t>address contemporary issues which students face in a</w:t>
      </w:r>
      <w:r w:rsidR="00D45B18" w:rsidRPr="0090087D">
        <w:t xml:space="preserve"> globalised world. Teachers may</w:t>
      </w:r>
      <w:r w:rsidRPr="0090087D">
        <w:t xml:space="preserve"> find opportunities to incorporate the priorities into the teaching and learning program for </w:t>
      </w:r>
      <w:r w:rsidR="005B3E56" w:rsidRPr="0090087D">
        <w:t xml:space="preserve">the </w:t>
      </w:r>
      <w:r w:rsidR="00241501" w:rsidRPr="0090087D">
        <w:t>Marine and Maritime Studies</w:t>
      </w:r>
      <w:r w:rsidR="005B3E56" w:rsidRPr="0090087D">
        <w:t xml:space="preserve"> </w:t>
      </w:r>
      <w:r w:rsidR="005B3E56" w:rsidRPr="0090087D">
        <w:rPr>
          <w:rFonts w:cs="Calibri"/>
        </w:rPr>
        <w:t xml:space="preserve">ATAR </w:t>
      </w:r>
      <w:r w:rsidR="005B3E56" w:rsidRPr="0090087D">
        <w:t>course</w:t>
      </w:r>
      <w:r w:rsidRPr="0090087D">
        <w:t>.</w:t>
      </w:r>
      <w:r w:rsidR="00D45B18" w:rsidRPr="0090087D">
        <w:t xml:space="preserve"> The cross-curriculum priorities are not assessed unless they are identified within the specified unit content.</w:t>
      </w:r>
      <w:r w:rsidR="005D6E29" w:rsidRPr="0090087D">
        <w:rPr>
          <w:rStyle w:val="Heading3Char"/>
        </w:rPr>
        <w:br w:type="page"/>
      </w:r>
    </w:p>
    <w:p w14:paraId="0A016CFD" w14:textId="77777777" w:rsidR="00BD3707" w:rsidRPr="0090087D" w:rsidRDefault="00BD3707" w:rsidP="00F41965">
      <w:pPr>
        <w:pStyle w:val="SyllabusHeading3"/>
      </w:pPr>
      <w:r w:rsidRPr="0090087D">
        <w:lastRenderedPageBreak/>
        <w:t>Aboriginal and Torres Strait Islander histories and cultures</w:t>
      </w:r>
    </w:p>
    <w:p w14:paraId="73BEE632" w14:textId="77777777" w:rsidR="00F00F7F" w:rsidRPr="0090087D" w:rsidRDefault="00E65089" w:rsidP="00F00F7F">
      <w:pPr>
        <w:pStyle w:val="Paragraph"/>
      </w:pPr>
      <w:r w:rsidRPr="0090087D">
        <w:t>C</w:t>
      </w:r>
      <w:r w:rsidR="00241501" w:rsidRPr="0090087D">
        <w:t xml:space="preserve">ontexts that draw on </w:t>
      </w:r>
      <w:r w:rsidR="00241501" w:rsidRPr="0090087D">
        <w:rPr>
          <w:iCs/>
        </w:rPr>
        <w:t>Aboriginal and Torres Strait Islander histories and cultures</w:t>
      </w:r>
      <w:r w:rsidR="00241501" w:rsidRPr="0090087D">
        <w:rPr>
          <w:i/>
          <w:iCs/>
        </w:rPr>
        <w:t xml:space="preserve"> </w:t>
      </w:r>
      <w:r w:rsidRPr="0090087D">
        <w:rPr>
          <w:iCs/>
        </w:rPr>
        <w:t>provide opportunities</w:t>
      </w:r>
      <w:r w:rsidRPr="0090087D">
        <w:rPr>
          <w:i/>
          <w:iCs/>
        </w:rPr>
        <w:t xml:space="preserve"> </w:t>
      </w:r>
      <w:r w:rsidRPr="0090087D">
        <w:rPr>
          <w:iCs/>
        </w:rPr>
        <w:t xml:space="preserve">for </w:t>
      </w:r>
      <w:r w:rsidR="00241501" w:rsidRPr="0090087D">
        <w:t xml:space="preserve">students </w:t>
      </w:r>
      <w:r w:rsidRPr="0090087D">
        <w:t>to recognise the importance</w:t>
      </w:r>
      <w:r w:rsidR="00241501" w:rsidRPr="0090087D">
        <w:t xml:space="preserve"> of Aboriginal and Torres Strait Islander Peoples’ knowledge in developing richer understandings</w:t>
      </w:r>
      <w:r w:rsidR="00241501" w:rsidRPr="0090087D">
        <w:rPr>
          <w:color w:val="FF0000"/>
        </w:rPr>
        <w:t xml:space="preserve"> </w:t>
      </w:r>
      <w:r w:rsidR="00241501" w:rsidRPr="0090087D">
        <w:t xml:space="preserve">of the </w:t>
      </w:r>
      <w:r w:rsidR="0059092D" w:rsidRPr="0090087D">
        <w:t xml:space="preserve">Australian </w:t>
      </w:r>
      <w:r w:rsidR="00241501" w:rsidRPr="0090087D">
        <w:t xml:space="preserve">marine environment. Students </w:t>
      </w:r>
      <w:r w:rsidR="0059092D" w:rsidRPr="0090087D">
        <w:t xml:space="preserve">could </w:t>
      </w:r>
      <w:r w:rsidR="00241501" w:rsidRPr="0090087D">
        <w:t xml:space="preserve">develop an appreciation of historical craft </w:t>
      </w:r>
      <w:proofErr w:type="gramStart"/>
      <w:r w:rsidR="00241501" w:rsidRPr="0090087D">
        <w:t>types,</w:t>
      </w:r>
      <w:proofErr w:type="gramEnd"/>
      <w:r w:rsidR="00241501" w:rsidRPr="0090087D">
        <w:t xml:space="preserve"> the sustainable management strategies used in the local marine environment and impacts of legislation designed to protect marine environments o</w:t>
      </w:r>
      <w:r w:rsidR="00FC50D9" w:rsidRPr="0090087D">
        <w:t>n Aboriginal and Torres Strait I</w:t>
      </w:r>
      <w:r w:rsidR="00241501" w:rsidRPr="0090087D">
        <w:t>slander Peoples</w:t>
      </w:r>
      <w:r w:rsidR="00115DAC" w:rsidRPr="0090087D">
        <w:t>’</w:t>
      </w:r>
      <w:r w:rsidR="00241501" w:rsidRPr="0090087D">
        <w:t xml:space="preserve"> traditional use of the marine environment.</w:t>
      </w:r>
    </w:p>
    <w:p w14:paraId="7D920685" w14:textId="77777777" w:rsidR="00BD3707" w:rsidRPr="0090087D" w:rsidRDefault="00BD3707" w:rsidP="00F41965">
      <w:pPr>
        <w:pStyle w:val="SyllabusHeading3"/>
      </w:pPr>
      <w:r w:rsidRPr="0090087D">
        <w:t>Asia and Australia's engagement with Asia</w:t>
      </w:r>
    </w:p>
    <w:p w14:paraId="66110DFB" w14:textId="77777777" w:rsidR="00241501" w:rsidRPr="0090087D" w:rsidRDefault="00241501" w:rsidP="00D36DE2">
      <w:pPr>
        <w:pStyle w:val="Paragraph"/>
      </w:pPr>
      <w:r w:rsidRPr="0090087D">
        <w:t>Contexts that draw on Asian scientific research and development</w:t>
      </w:r>
      <w:r w:rsidR="0082385D" w:rsidRPr="0090087D">
        <w:t>,</w:t>
      </w:r>
      <w:r w:rsidRPr="0090087D">
        <w:t xml:space="preserve"> and collaborative endeavours in the Asia Pacific region</w:t>
      </w:r>
      <w:r w:rsidR="0082385D" w:rsidRPr="0090087D">
        <w:t>,</w:t>
      </w:r>
      <w:r w:rsidRPr="0090087D">
        <w:t xml:space="preserve"> provide an opportunity for students to investigate </w:t>
      </w:r>
      <w:r w:rsidRPr="0090087D">
        <w:rPr>
          <w:iCs/>
        </w:rPr>
        <w:t>Asia and Australia’s engagement with Asia</w:t>
      </w:r>
      <w:r w:rsidRPr="0090087D">
        <w:rPr>
          <w:b/>
        </w:rPr>
        <w:t>.</w:t>
      </w:r>
      <w:r w:rsidRPr="0090087D">
        <w:rPr>
          <w:color w:val="FF0000"/>
        </w:rPr>
        <w:t xml:space="preserve"> </w:t>
      </w:r>
      <w:r w:rsidRPr="0090087D">
        <w:t xml:space="preserve">Students </w:t>
      </w:r>
      <w:r w:rsidR="0059092D" w:rsidRPr="0090087D">
        <w:t xml:space="preserve">could </w:t>
      </w:r>
      <w:r w:rsidRPr="0090087D">
        <w:t>consider collaborative projects between Australian and Asian scientists in such areas as ocean acidification, adaptability to climate change and the identification of new technologies to aid in marine science research</w:t>
      </w:r>
      <w:r w:rsidR="0082385D" w:rsidRPr="0090087D">
        <w:t>,</w:t>
      </w:r>
      <w:r w:rsidRPr="0090087D">
        <w:t xml:space="preserve"> and the contribution these make to scientific knowledge</w:t>
      </w:r>
      <w:r w:rsidR="00C416B0" w:rsidRPr="0090087D">
        <w:t>.</w:t>
      </w:r>
    </w:p>
    <w:p w14:paraId="37524527" w14:textId="77777777" w:rsidR="00BD3707" w:rsidRPr="0090087D" w:rsidRDefault="00BD3707" w:rsidP="00F41965">
      <w:pPr>
        <w:pStyle w:val="SyllabusHeading3"/>
      </w:pPr>
      <w:r w:rsidRPr="0090087D">
        <w:t>Sustainability</w:t>
      </w:r>
    </w:p>
    <w:p w14:paraId="6A33C361" w14:textId="77777777" w:rsidR="00B038C8" w:rsidRPr="0090087D" w:rsidRDefault="00241501" w:rsidP="007F3C92">
      <w:pPr>
        <w:pStyle w:val="Paragraph"/>
        <w:rPr>
          <w:rFonts w:eastAsia="Times New Roman" w:cs="Times New Roman"/>
        </w:rPr>
      </w:pPr>
      <w:r w:rsidRPr="0090087D">
        <w:t xml:space="preserve">In </w:t>
      </w:r>
      <w:r w:rsidR="005B3E56" w:rsidRPr="0090087D">
        <w:t xml:space="preserve">the </w:t>
      </w:r>
      <w:r w:rsidRPr="0090087D">
        <w:t>Marine and Maritime Studies</w:t>
      </w:r>
      <w:r w:rsidR="005B3E56" w:rsidRPr="0090087D">
        <w:t xml:space="preserve"> ATAR course</w:t>
      </w:r>
      <w:r w:rsidRPr="0090087D">
        <w:t xml:space="preserve">, the </w:t>
      </w:r>
      <w:r w:rsidRPr="0090087D">
        <w:rPr>
          <w:iCs/>
        </w:rPr>
        <w:t>Sustainability</w:t>
      </w:r>
      <w:r w:rsidRPr="0090087D">
        <w:rPr>
          <w:b/>
          <w:iCs/>
        </w:rPr>
        <w:t xml:space="preserve"> </w:t>
      </w:r>
      <w:r w:rsidRPr="0090087D">
        <w:t xml:space="preserve">cross-curriculum priority provides authentic contexts for exploring, investigating and understanding the function and interactions of biotic and abiotic systems across a range of spatial and temporal scales. By investigating the relationships between marine biological systems and system components, and how systems respond to change, students </w:t>
      </w:r>
      <w:r w:rsidR="0059092D" w:rsidRPr="0090087D">
        <w:t xml:space="preserve">could </w:t>
      </w:r>
      <w:r w:rsidRPr="0090087D">
        <w:t xml:space="preserve">develop an appreciation for the interconnectedness of the Earth’s biosphere, geosphere, hydrosphere and atmosphere. </w:t>
      </w:r>
      <w:r w:rsidRPr="0090087D">
        <w:rPr>
          <w:rFonts w:eastAsia="Times New Roman" w:cs="Times New Roman"/>
        </w:rPr>
        <w:t xml:space="preserve">Students appreciate that </w:t>
      </w:r>
      <w:r w:rsidR="005B3E56" w:rsidRPr="0090087D">
        <w:rPr>
          <w:rFonts w:eastAsia="Times New Roman" w:cs="Times New Roman"/>
        </w:rPr>
        <w:t xml:space="preserve">the </w:t>
      </w:r>
      <w:r w:rsidRPr="0090087D">
        <w:rPr>
          <w:rFonts w:eastAsia="Times New Roman" w:cs="Times New Roman"/>
        </w:rPr>
        <w:t>Marine and Maritime Studies</w:t>
      </w:r>
      <w:r w:rsidR="005B3E56" w:rsidRPr="0090087D">
        <w:rPr>
          <w:rFonts w:eastAsia="Times New Roman" w:cs="Times New Roman"/>
        </w:rPr>
        <w:t xml:space="preserve"> </w:t>
      </w:r>
      <w:r w:rsidR="005B3E56" w:rsidRPr="0090087D">
        <w:t>ATAR course</w:t>
      </w:r>
      <w:r w:rsidRPr="0090087D">
        <w:rPr>
          <w:rFonts w:eastAsia="Times New Roman" w:cs="Times New Roman"/>
        </w:rPr>
        <w:t xml:space="preserve"> provides the basis for decision making in many areas of society and that these decisions can impact the Earth system. They understand the importance of using science to predict possible effects of human and other activity, and to develop management plans or alternative technologies that minimise these effects and provide for a more sustainable future.</w:t>
      </w:r>
      <w:r w:rsidR="00B038C8" w:rsidRPr="0090087D">
        <w:br w:type="page"/>
      </w:r>
    </w:p>
    <w:p w14:paraId="5EDB54C0" w14:textId="77777777" w:rsidR="00416C3D" w:rsidRPr="0090087D" w:rsidRDefault="00416C3D" w:rsidP="00F41965">
      <w:pPr>
        <w:pStyle w:val="SyllabusHeading1"/>
      </w:pPr>
      <w:bookmarkStart w:id="23" w:name="_Toc173233823"/>
      <w:r w:rsidRPr="0090087D">
        <w:lastRenderedPageBreak/>
        <w:t xml:space="preserve">Unit </w:t>
      </w:r>
      <w:bookmarkEnd w:id="17"/>
      <w:r w:rsidR="007836F1" w:rsidRPr="0090087D">
        <w:t>3</w:t>
      </w:r>
      <w:bookmarkEnd w:id="23"/>
    </w:p>
    <w:p w14:paraId="1F4F34E6" w14:textId="77777777" w:rsidR="00F74E9C" w:rsidRPr="0090087D" w:rsidRDefault="00F74E9C" w:rsidP="00F41965">
      <w:pPr>
        <w:pStyle w:val="SyllabusHeading2"/>
      </w:pPr>
      <w:bookmarkStart w:id="24" w:name="_Toc359503799"/>
      <w:bookmarkStart w:id="25" w:name="_Toc359506615"/>
      <w:bookmarkStart w:id="26" w:name="_Toc173233824"/>
      <w:bookmarkStart w:id="27" w:name="_Toc358372280"/>
      <w:r w:rsidRPr="0090087D">
        <w:t>Unit description</w:t>
      </w:r>
      <w:bookmarkEnd w:id="24"/>
      <w:bookmarkEnd w:id="25"/>
      <w:bookmarkEnd w:id="26"/>
    </w:p>
    <w:p w14:paraId="3CAD2BA7" w14:textId="77777777" w:rsidR="00241501" w:rsidRPr="0090087D" w:rsidRDefault="00241501" w:rsidP="00D36DE2">
      <w:pPr>
        <w:pStyle w:val="Paragraph"/>
      </w:pPr>
      <w:bookmarkStart w:id="28" w:name="_Toc359503800"/>
      <w:bookmarkStart w:id="29" w:name="_Toc359506616"/>
      <w:bookmarkStart w:id="30" w:name="_Toc347908214"/>
      <w:r w:rsidRPr="0090087D">
        <w:t>This unit explores</w:t>
      </w:r>
      <w:r w:rsidRPr="0090087D">
        <w:rPr>
          <w:color w:val="FF0000"/>
        </w:rPr>
        <w:t xml:space="preserve"> </w:t>
      </w:r>
      <w:r w:rsidRPr="0090087D">
        <w:t>the importance of plankton and coral communities in the marine environment. Major resource management issues affecting Australia’s marine environment, including pollution, water quality and over-fishing, are investigated.</w:t>
      </w:r>
    </w:p>
    <w:p w14:paraId="5A70862D" w14:textId="77777777" w:rsidR="00241501" w:rsidRPr="0090087D" w:rsidRDefault="00241501" w:rsidP="00D36DE2">
      <w:pPr>
        <w:pStyle w:val="Paragraph"/>
      </w:pPr>
      <w:r w:rsidRPr="0090087D">
        <w:t>Students also investigate methods of locating shipwrecks, formation and decay processes, excavation and conservation of art</w:t>
      </w:r>
      <w:r w:rsidR="00C416B0" w:rsidRPr="0090087D">
        <w:t>efacts.</w:t>
      </w:r>
    </w:p>
    <w:p w14:paraId="29D84464" w14:textId="77777777" w:rsidR="00241501" w:rsidRPr="0090087D" w:rsidRDefault="00241501" w:rsidP="00D36DE2">
      <w:pPr>
        <w:pStyle w:val="Paragraph"/>
      </w:pPr>
      <w:r w:rsidRPr="0090087D">
        <w:t>The concepts, including some scientific principles, behind snorkelling and diving are considered. Students further develop the skills associated with scientific inquiry</w:t>
      </w:r>
      <w:r w:rsidR="0082385D" w:rsidRPr="0090087D">
        <w:t>,</w:t>
      </w:r>
      <w:r w:rsidRPr="0090087D">
        <w:t xml:space="preserve"> and</w:t>
      </w:r>
      <w:r w:rsidRPr="0090087D">
        <w:rPr>
          <w:color w:val="FF0000"/>
        </w:rPr>
        <w:t xml:space="preserve"> </w:t>
      </w:r>
      <w:r w:rsidRPr="0090087D">
        <w:t>the scientific method is applied to the investigation of real-world probl</w:t>
      </w:r>
      <w:r w:rsidR="00C416B0" w:rsidRPr="0090087D">
        <w:t>ems.</w:t>
      </w:r>
    </w:p>
    <w:p w14:paraId="68C47436" w14:textId="77777777" w:rsidR="008D59CE" w:rsidRPr="0090087D" w:rsidRDefault="008D59CE" w:rsidP="00F41965">
      <w:pPr>
        <w:pStyle w:val="SyllabusHeading2"/>
      </w:pPr>
      <w:bookmarkStart w:id="31" w:name="_Toc173233825"/>
      <w:bookmarkEnd w:id="28"/>
      <w:bookmarkEnd w:id="29"/>
      <w:bookmarkEnd w:id="30"/>
      <w:r w:rsidRPr="0090087D">
        <w:t>Unit content</w:t>
      </w:r>
      <w:bookmarkEnd w:id="27"/>
      <w:bookmarkEnd w:id="31"/>
    </w:p>
    <w:p w14:paraId="53AB2B2F" w14:textId="77777777" w:rsidR="00DA7F52" w:rsidRPr="0090087D" w:rsidRDefault="00DA7F52" w:rsidP="00D36DE2">
      <w:pPr>
        <w:spacing w:line="276" w:lineRule="auto"/>
      </w:pPr>
      <w:r w:rsidRPr="0090087D">
        <w:t xml:space="preserve">An understanding of the Year 11 content is assumed knowledge for students in Year 12. It is </w:t>
      </w:r>
      <w:r w:rsidR="00030CB5" w:rsidRPr="0090087D">
        <w:t>recommended</w:t>
      </w:r>
      <w:r w:rsidRPr="0090087D">
        <w:t xml:space="preserve"> that students studying Unit 3 and Unit 4 ha</w:t>
      </w:r>
      <w:r w:rsidR="00C416B0" w:rsidRPr="0090087D">
        <w:t>ve completed Unit 1 and Unit 2.</w:t>
      </w:r>
    </w:p>
    <w:p w14:paraId="68A495AB" w14:textId="77777777" w:rsidR="008D59CE" w:rsidRPr="0090087D" w:rsidRDefault="008D59CE" w:rsidP="00D36DE2">
      <w:pPr>
        <w:spacing w:line="276" w:lineRule="auto"/>
      </w:pPr>
      <w:r w:rsidRPr="0090087D">
        <w:t>This unit includes the knowledge, understandings and skills described below. This is the examinable content.</w:t>
      </w:r>
    </w:p>
    <w:p w14:paraId="0D0EBB08" w14:textId="77777777" w:rsidR="00DA7F52" w:rsidRPr="0090087D" w:rsidRDefault="00CE07B6" w:rsidP="00F41965">
      <w:pPr>
        <w:pStyle w:val="SyllabusHeading3"/>
      </w:pPr>
      <w:r w:rsidRPr="0090087D">
        <w:t>Science Inquiry Skills</w:t>
      </w:r>
    </w:p>
    <w:p w14:paraId="0929E9B1" w14:textId="77777777" w:rsidR="00CE07B6" w:rsidRPr="0090087D" w:rsidRDefault="00CE07B6" w:rsidP="00F41965">
      <w:pPr>
        <w:pStyle w:val="SyllabusListParagraph"/>
      </w:pPr>
      <w:r w:rsidRPr="0090087D">
        <w:t>identify, research and construct questions for investigation; propose hypotheses</w:t>
      </w:r>
      <w:r w:rsidR="00C416B0" w:rsidRPr="0090087D">
        <w:t>; and predict possible outcomes</w:t>
      </w:r>
    </w:p>
    <w:p w14:paraId="27F6DF3A" w14:textId="77777777" w:rsidR="00CE07B6" w:rsidRPr="0090087D" w:rsidRDefault="00CE07B6" w:rsidP="00F41965">
      <w:pPr>
        <w:pStyle w:val="SyllabusListParagraph"/>
      </w:pPr>
      <w:r w:rsidRPr="0090087D">
        <w:t>design investig</w:t>
      </w:r>
      <w:r w:rsidR="00030DBD" w:rsidRPr="0090087D">
        <w:t>ations, including the procedure(</w:t>
      </w:r>
      <w:r w:rsidRPr="0090087D">
        <w:t>s</w:t>
      </w:r>
      <w:r w:rsidR="00030DBD" w:rsidRPr="0090087D">
        <w:t>)</w:t>
      </w:r>
      <w:r w:rsidRPr="0090087D">
        <w:t xml:space="preserve"> to be followed, the materials required, and the type and amount of primary and/or secondary data to be collected; conduct risk assessments; and consider research </w:t>
      </w:r>
      <w:r w:rsidR="00C416B0" w:rsidRPr="0090087D">
        <w:t>ethics, including animal ethics</w:t>
      </w:r>
    </w:p>
    <w:p w14:paraId="44DE8930" w14:textId="77777777" w:rsidR="00CE07B6" w:rsidRPr="0090087D" w:rsidRDefault="006444A9" w:rsidP="00F41965">
      <w:pPr>
        <w:pStyle w:val="SyllabusListParagraph"/>
      </w:pPr>
      <w:r w:rsidRPr="0090087D">
        <w:t>conduct investigations</w:t>
      </w:r>
      <w:r w:rsidR="0082385D" w:rsidRPr="0090087D">
        <w:t>,</w:t>
      </w:r>
      <w:r w:rsidRPr="0090087D">
        <w:t xml:space="preserve"> </w:t>
      </w:r>
      <w:r w:rsidR="00115DAC" w:rsidRPr="0090087D">
        <w:t>including water sampling</w:t>
      </w:r>
      <w:r w:rsidR="0082385D" w:rsidRPr="0090087D">
        <w:t>,</w:t>
      </w:r>
      <w:r w:rsidR="00115DAC" w:rsidRPr="0090087D">
        <w:t xml:space="preserve"> safely, </w:t>
      </w:r>
      <w:r w:rsidR="00CE07B6" w:rsidRPr="0090087D">
        <w:t>competently and methodically for the collec</w:t>
      </w:r>
      <w:r w:rsidR="00C416B0" w:rsidRPr="0090087D">
        <w:t>tion of valid and reliable data</w:t>
      </w:r>
    </w:p>
    <w:p w14:paraId="2841DD77" w14:textId="77777777" w:rsidR="00CE07B6" w:rsidRPr="0090087D" w:rsidRDefault="00CE07B6" w:rsidP="00F41965">
      <w:pPr>
        <w:pStyle w:val="SyllabusListParagraph"/>
      </w:pPr>
      <w:r w:rsidRPr="0090087D">
        <w:t xml:space="preserve">represent data in meaningful and useful ways, including the use of mean, median, range and probability; organise and analyse data to identify trends, patterns and relationships; discuss the ways in which measurement error, instrumental accuracy, the nature of the procedure and the sample size may influence uncertainty and limitations in data; and select, synthesise and use evidence </w:t>
      </w:r>
      <w:r w:rsidR="00C416B0" w:rsidRPr="0090087D">
        <w:t>to make and justify conclusions</w:t>
      </w:r>
    </w:p>
    <w:p w14:paraId="01D9EEB5" w14:textId="77777777" w:rsidR="00CE07B6" w:rsidRPr="0090087D" w:rsidRDefault="00CE07B6" w:rsidP="00F41965">
      <w:pPr>
        <w:pStyle w:val="SyllabusListParagraph"/>
      </w:pPr>
      <w:r w:rsidRPr="0090087D">
        <w:t>interpret a range of scientific and media texts, and evaluate models, processes, claims and conclusions by considering the quality of available evidence, and use reasoning to</w:t>
      </w:r>
      <w:r w:rsidR="00C416B0" w:rsidRPr="0090087D">
        <w:t xml:space="preserve"> construct scientific arguments</w:t>
      </w:r>
    </w:p>
    <w:p w14:paraId="20A74C61" w14:textId="77777777" w:rsidR="00CE07B6" w:rsidRPr="0090087D" w:rsidRDefault="00CE07B6" w:rsidP="00F41965">
      <w:pPr>
        <w:pStyle w:val="SyllabusListParagraph"/>
      </w:pPr>
      <w:r w:rsidRPr="0090087D">
        <w:t>select, construct and use appropriate representations, including biomass pyramids and life cycle diagrams to communicate conceptual understanding, solv</w:t>
      </w:r>
      <w:r w:rsidR="00C416B0" w:rsidRPr="0090087D">
        <w:t>e problems and make predictions</w:t>
      </w:r>
    </w:p>
    <w:p w14:paraId="4D29E8AD" w14:textId="77777777" w:rsidR="00CE07B6" w:rsidRPr="0090087D" w:rsidRDefault="00CE07B6" w:rsidP="00F41965">
      <w:pPr>
        <w:pStyle w:val="SyllabusListParagraph"/>
      </w:pPr>
      <w:r w:rsidRPr="0090087D">
        <w:t>communicate to specific audiences</w:t>
      </w:r>
      <w:r w:rsidR="0082385D" w:rsidRPr="0090087D">
        <w:t>,</w:t>
      </w:r>
      <w:r w:rsidRPr="0090087D">
        <w:t xml:space="preserve"> and for specific purposes</w:t>
      </w:r>
      <w:r w:rsidR="0082385D" w:rsidRPr="0090087D">
        <w:t>,</w:t>
      </w:r>
      <w:r w:rsidRPr="0090087D">
        <w:t xml:space="preserve"> using appropriate language, nomenclature, genres and modes, including scientific reports</w:t>
      </w:r>
      <w:r w:rsidRPr="0090087D">
        <w:br w:type="page"/>
      </w:r>
    </w:p>
    <w:p w14:paraId="5BD0119C" w14:textId="77777777" w:rsidR="00DA7F52" w:rsidRPr="0090087D" w:rsidRDefault="00CE07B6" w:rsidP="003D4996">
      <w:pPr>
        <w:pStyle w:val="SyllabusHeading3"/>
        <w:spacing w:before="0"/>
      </w:pPr>
      <w:r w:rsidRPr="0090087D">
        <w:lastRenderedPageBreak/>
        <w:t>Science as a Human Endeavour</w:t>
      </w:r>
    </w:p>
    <w:p w14:paraId="58406291" w14:textId="77777777" w:rsidR="00CE07B6" w:rsidRPr="0090087D" w:rsidRDefault="00CE07B6" w:rsidP="003D4996">
      <w:pPr>
        <w:pStyle w:val="SyllabusListParagraph"/>
        <w:rPr>
          <w:bCs/>
        </w:rPr>
      </w:pPr>
      <w:r w:rsidRPr="0090087D">
        <w:t>ocean warming and increasing stratification will result in major changes in phytoplankton abundance, distribution and seasonal fluctuations. The Australian Continuous Plankton Recorder (</w:t>
      </w:r>
      <w:proofErr w:type="spellStart"/>
      <w:r w:rsidRPr="0090087D">
        <w:t>AusCPR</w:t>
      </w:r>
      <w:proofErr w:type="spellEnd"/>
      <w:r w:rsidRPr="0090087D">
        <w:t xml:space="preserve">) survey observes plankton along several routes on board ships of opportunity and collects a wide variety of data. Data from the </w:t>
      </w:r>
      <w:proofErr w:type="spellStart"/>
      <w:r w:rsidRPr="0090087D">
        <w:t>AusCPR</w:t>
      </w:r>
      <w:proofErr w:type="spellEnd"/>
      <w:r w:rsidRPr="0090087D">
        <w:t xml:space="preserve"> survey and other CPR surveys, </w:t>
      </w:r>
      <w:r w:rsidR="00115DAC" w:rsidRPr="0090087D">
        <w:t>is contributing to global databases. This d</w:t>
      </w:r>
      <w:r w:rsidRPr="0090087D">
        <w:t>ata is being used to inform research, conservation and marine environmental management strategies</w:t>
      </w:r>
    </w:p>
    <w:p w14:paraId="391226CC" w14:textId="77777777" w:rsidR="00CE07B6" w:rsidRPr="0090087D" w:rsidRDefault="00CE07B6" w:rsidP="003D4996">
      <w:pPr>
        <w:pStyle w:val="SyllabusListParagraph"/>
      </w:pPr>
      <w:r w:rsidRPr="0090087D">
        <w:t>biosecurity is increasingly an issue of state and national concern. Introduced marine species (pests) and diseases pose a huge threat to Australia’s marine environment. Biosecurity initiatives, including the National System for the Prevention and Manag</w:t>
      </w:r>
      <w:r w:rsidR="00444A9A" w:rsidRPr="0090087D">
        <w:t>ement of Marine Pest Incursions</w:t>
      </w:r>
      <w:r w:rsidRPr="0090087D">
        <w:t xml:space="preserve"> (the National System)</w:t>
      </w:r>
      <w:r w:rsidR="00444A9A" w:rsidRPr="0090087D">
        <w:t>,</w:t>
      </w:r>
      <w:r w:rsidRPr="0090087D">
        <w:t xml:space="preserve"> aims to prevent new pests arriving, guide responses when a new pest does arrive</w:t>
      </w:r>
      <w:r w:rsidR="00B02D73" w:rsidRPr="0090087D">
        <w:t>,</w:t>
      </w:r>
      <w:r w:rsidRPr="0090087D">
        <w:t xml:space="preserve"> and minimise the spread and impact of pests already established</w:t>
      </w:r>
    </w:p>
    <w:p w14:paraId="08673CF3" w14:textId="77777777" w:rsidR="00CE07B6" w:rsidRPr="0090087D" w:rsidRDefault="00CE07B6" w:rsidP="003D4996">
      <w:pPr>
        <w:pStyle w:val="SyllabusListParagraph"/>
      </w:pPr>
      <w:r w:rsidRPr="0090087D">
        <w:t xml:space="preserve">in recent decades advances in science have provided new ways to locate and conserve the </w:t>
      </w:r>
      <w:r w:rsidR="00444A9A" w:rsidRPr="0090087D">
        <w:t xml:space="preserve">artefacts </w:t>
      </w:r>
      <w:r w:rsidRPr="0090087D">
        <w:t xml:space="preserve">that are found in </w:t>
      </w:r>
      <w:r w:rsidR="00444A9A" w:rsidRPr="0090087D">
        <w:t>maritime archaeological sites</w:t>
      </w:r>
    </w:p>
    <w:p w14:paraId="7B99EBC6" w14:textId="13C623AE" w:rsidR="00CE07B6" w:rsidRPr="0090087D" w:rsidRDefault="00CE07B6" w:rsidP="003D4996">
      <w:pPr>
        <w:pStyle w:val="SyllabusListParagraph"/>
      </w:pPr>
      <w:r w:rsidRPr="0090087D">
        <w:t>maritime communication systems</w:t>
      </w:r>
      <w:r w:rsidR="00B02D73" w:rsidRPr="0090087D">
        <w:t>,</w:t>
      </w:r>
      <w:r w:rsidRPr="0090087D">
        <w:t xml:space="preserve"> including underwater hand signals</w:t>
      </w:r>
      <w:r w:rsidR="00B02D73" w:rsidRPr="0090087D">
        <w:t>,</w:t>
      </w:r>
      <w:r w:rsidRPr="0090087D">
        <w:t xml:space="preserve"> </w:t>
      </w:r>
      <w:r w:rsidR="0075425B" w:rsidRPr="0090087D">
        <w:t>from the World Recreational Scuba Training Council Guidelines</w:t>
      </w:r>
    </w:p>
    <w:p w14:paraId="5AF6FF4B" w14:textId="77777777" w:rsidR="00DA7F52" w:rsidRPr="0090087D" w:rsidRDefault="00CE07B6" w:rsidP="003D4996">
      <w:pPr>
        <w:pStyle w:val="SyllabusHeading3"/>
        <w:spacing w:before="0"/>
      </w:pPr>
      <w:r w:rsidRPr="0090087D">
        <w:t>Science Understanding</w:t>
      </w:r>
    </w:p>
    <w:p w14:paraId="50ACBD88" w14:textId="77777777" w:rsidR="00CE07B6" w:rsidRPr="0090087D" w:rsidRDefault="00CE07B6" w:rsidP="003D4996">
      <w:pPr>
        <w:pStyle w:val="SyllabusHeading4"/>
        <w:spacing w:before="0"/>
      </w:pPr>
      <w:r w:rsidRPr="0090087D">
        <w:t>Marine</w:t>
      </w:r>
    </w:p>
    <w:p w14:paraId="0DEFE9B8" w14:textId="77777777" w:rsidR="00CE07B6" w:rsidRPr="0090087D" w:rsidRDefault="00CE07B6" w:rsidP="003D4996">
      <w:pPr>
        <w:pStyle w:val="Paragraph"/>
        <w:spacing w:before="0"/>
        <w:rPr>
          <w:b/>
        </w:rPr>
      </w:pPr>
      <w:r w:rsidRPr="0090087D">
        <w:rPr>
          <w:b/>
        </w:rPr>
        <w:t>Oceanography</w:t>
      </w:r>
    </w:p>
    <w:p w14:paraId="47E5ED1E" w14:textId="77777777" w:rsidR="00CE07B6" w:rsidRPr="0090087D" w:rsidRDefault="00CE07B6" w:rsidP="003D4996">
      <w:pPr>
        <w:pStyle w:val="SyllabusListParagraph"/>
        <w:rPr>
          <w:bCs/>
        </w:rPr>
      </w:pPr>
      <w:proofErr w:type="gramStart"/>
      <w:r w:rsidRPr="0090087D">
        <w:t>Western Australian ocean</w:t>
      </w:r>
      <w:proofErr w:type="gramEnd"/>
      <w:r w:rsidRPr="0090087D">
        <w:t xml:space="preserve"> currents, including Leeu</w:t>
      </w:r>
      <w:r w:rsidR="00DB6742" w:rsidRPr="0090087D">
        <w:t>win, West Australian and South E</w:t>
      </w:r>
      <w:r w:rsidRPr="0090087D">
        <w:t>quatorial</w:t>
      </w:r>
      <w:r w:rsidR="0082385D" w:rsidRPr="0090087D">
        <w:t>,</w:t>
      </w:r>
      <w:r w:rsidRPr="0090087D">
        <w:t xml:space="preserve"> and their influence on Western Australian marine ecosystems</w:t>
      </w:r>
    </w:p>
    <w:p w14:paraId="5AC6775B" w14:textId="13271D54" w:rsidR="00CE07B6" w:rsidRPr="0090087D" w:rsidRDefault="00CE07B6" w:rsidP="003D4996">
      <w:pPr>
        <w:pStyle w:val="SyllabusListParagraph"/>
        <w:rPr>
          <w:bCs/>
        </w:rPr>
      </w:pPr>
      <w:r w:rsidRPr="0090087D">
        <w:t xml:space="preserve">comparisons of the production of biomass and transfer of energy in </w:t>
      </w:r>
      <w:r w:rsidR="00C416B0" w:rsidRPr="0090087D">
        <w:t>marine ecosystems</w:t>
      </w:r>
      <w:r w:rsidR="00AB4784">
        <w:t>,</w:t>
      </w:r>
      <w:r w:rsidR="003F7343">
        <w:rPr>
          <w:lang w:val="en-US"/>
        </w:rPr>
        <w:t xml:space="preserve"> including seagrass meadows, coral reefs, mangroves and deep seas</w:t>
      </w:r>
    </w:p>
    <w:p w14:paraId="0ADDC7A3" w14:textId="77777777" w:rsidR="00CE07B6" w:rsidRPr="0090087D" w:rsidRDefault="00CE07B6" w:rsidP="003D4996">
      <w:pPr>
        <w:pStyle w:val="SyllabusListParagraph"/>
        <w:rPr>
          <w:rFonts w:cs="Times New Roman"/>
        </w:rPr>
      </w:pPr>
      <w:r w:rsidRPr="0090087D">
        <w:rPr>
          <w:rFonts w:cs="Times New Roman"/>
        </w:rPr>
        <w:t>phytoplankton and zooplankton: identification, life cycles, interactions, seasonal patterns, importance to fish stocks</w:t>
      </w:r>
      <w:r w:rsidR="0082385D" w:rsidRPr="0090087D">
        <w:rPr>
          <w:rFonts w:cs="Times New Roman"/>
        </w:rPr>
        <w:t>,</w:t>
      </w:r>
      <w:r w:rsidR="00B02D73" w:rsidRPr="0090087D">
        <w:rPr>
          <w:rFonts w:cs="Times New Roman"/>
        </w:rPr>
        <w:t xml:space="preserve"> and</w:t>
      </w:r>
      <w:r w:rsidR="00C416B0" w:rsidRPr="0090087D">
        <w:rPr>
          <w:rFonts w:cs="Times New Roman"/>
        </w:rPr>
        <w:t xml:space="preserve"> measurement</w:t>
      </w:r>
    </w:p>
    <w:p w14:paraId="79406911" w14:textId="77777777" w:rsidR="00CE07B6" w:rsidRPr="0090087D" w:rsidRDefault="00CE07B6" w:rsidP="00045A25">
      <w:pPr>
        <w:pStyle w:val="SyllabusListParagraph"/>
      </w:pPr>
      <w:r w:rsidRPr="0090087D">
        <w:rPr>
          <w:bCs/>
        </w:rPr>
        <w:t xml:space="preserve">characteristics of </w:t>
      </w:r>
      <w:r w:rsidRPr="0090087D">
        <w:t>coral communities</w:t>
      </w:r>
      <w:r w:rsidR="0082385D" w:rsidRPr="0090087D">
        <w:t>,</w:t>
      </w:r>
      <w:r w:rsidRPr="0090087D">
        <w:t xml:space="preserve"> including</w:t>
      </w:r>
      <w:r w:rsidR="00B02D73" w:rsidRPr="0090087D">
        <w:t>:</w:t>
      </w:r>
    </w:p>
    <w:p w14:paraId="370B9B80"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role and importance to the marine environment</w:t>
      </w:r>
    </w:p>
    <w:p w14:paraId="53594DBF"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coral bleaching process</w:t>
      </w:r>
    </w:p>
    <w:p w14:paraId="240886D5" w14:textId="77777777" w:rsidR="00CE07B6" w:rsidRPr="0090087D" w:rsidRDefault="00CE07B6" w:rsidP="003D4996">
      <w:pPr>
        <w:pStyle w:val="Paragraph"/>
        <w:spacing w:before="0"/>
        <w:rPr>
          <w:b/>
        </w:rPr>
      </w:pPr>
      <w:r w:rsidRPr="0090087D">
        <w:rPr>
          <w:b/>
        </w:rPr>
        <w:t>Environmental and resource management</w:t>
      </w:r>
    </w:p>
    <w:p w14:paraId="7629692D" w14:textId="77777777" w:rsidR="00CE07B6" w:rsidRPr="0090087D" w:rsidRDefault="00CE07B6" w:rsidP="003D4996">
      <w:pPr>
        <w:pStyle w:val="SyllabusListParagraph"/>
      </w:pPr>
      <w:r w:rsidRPr="0090087D">
        <w:t>major issues affecting Australia’s marine environment</w:t>
      </w:r>
      <w:r w:rsidR="0082385D" w:rsidRPr="0090087D">
        <w:t>,</w:t>
      </w:r>
      <w:r w:rsidRPr="0090087D">
        <w:t xml:space="preserve"> including</w:t>
      </w:r>
      <w:r w:rsidR="00B02D73" w:rsidRPr="0090087D">
        <w:t>:</w:t>
      </w:r>
    </w:p>
    <w:p w14:paraId="2DB4CE59"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declining water quality</w:t>
      </w:r>
    </w:p>
    <w:p w14:paraId="0C5CEE7F"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loss of habitat</w:t>
      </w:r>
    </w:p>
    <w:p w14:paraId="64364085"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over-fishing</w:t>
      </w:r>
    </w:p>
    <w:p w14:paraId="10562BF9"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introduced species</w:t>
      </w:r>
    </w:p>
    <w:p w14:paraId="54E1BA62"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ocean acidification</w:t>
      </w:r>
    </w:p>
    <w:p w14:paraId="72B83404" w14:textId="77777777" w:rsidR="00CE07B6" w:rsidRPr="0090087D" w:rsidRDefault="00CE07B6" w:rsidP="003D4996">
      <w:pPr>
        <w:pStyle w:val="SyllabusListParagraph"/>
      </w:pPr>
      <w:r w:rsidRPr="0090087D">
        <w:t>types of marine pollutants</w:t>
      </w:r>
      <w:r w:rsidR="0082385D" w:rsidRPr="0090087D">
        <w:t>,</w:t>
      </w:r>
      <w:r w:rsidRPr="0090087D">
        <w:t xml:space="preserve"> including</w:t>
      </w:r>
      <w:r w:rsidR="00DB6742" w:rsidRPr="0090087D">
        <w:t>:</w:t>
      </w:r>
    </w:p>
    <w:p w14:paraId="12B6887A" w14:textId="77777777" w:rsidR="003F7343" w:rsidRDefault="003F7343" w:rsidP="00D609D1">
      <w:pPr>
        <w:pStyle w:val="csbullet"/>
        <w:numPr>
          <w:ilvl w:val="1"/>
          <w:numId w:val="25"/>
        </w:numPr>
        <w:tabs>
          <w:tab w:val="clear" w:pos="-851"/>
          <w:tab w:val="clear" w:pos="1440"/>
        </w:tabs>
        <w:spacing w:before="0" w:line="276" w:lineRule="auto"/>
        <w:ind w:left="653" w:right="-79" w:hanging="284"/>
        <w:rPr>
          <w:rFonts w:ascii="Calibri" w:hAnsi="Calibri" w:cs="Arial"/>
          <w:szCs w:val="22"/>
        </w:rPr>
      </w:pPr>
      <w:r>
        <w:rPr>
          <w:rFonts w:ascii="Calibri" w:hAnsi="Calibri" w:cs="Arial"/>
          <w:szCs w:val="22"/>
        </w:rPr>
        <w:lastRenderedPageBreak/>
        <w:t xml:space="preserve">nutrient levels from </w:t>
      </w:r>
      <w:r w:rsidR="00CE07B6" w:rsidRPr="0090087D">
        <w:rPr>
          <w:rFonts w:ascii="Calibri" w:hAnsi="Calibri" w:cs="Arial"/>
          <w:szCs w:val="22"/>
        </w:rPr>
        <w:t>human and domestic wastes</w:t>
      </w:r>
    </w:p>
    <w:p w14:paraId="1FB0654E" w14:textId="7F9E6837" w:rsidR="00CE07B6" w:rsidRPr="0090087D" w:rsidRDefault="003F7343" w:rsidP="003D4996">
      <w:pPr>
        <w:pStyle w:val="SyllabusListParagraph"/>
        <w:numPr>
          <w:ilvl w:val="1"/>
          <w:numId w:val="29"/>
        </w:numPr>
        <w:rPr>
          <w:rFonts w:ascii="Calibri" w:hAnsi="Calibri" w:cs="Arial"/>
          <w:szCs w:val="22"/>
        </w:rPr>
      </w:pPr>
      <w:r>
        <w:rPr>
          <w:rFonts w:ascii="Calibri" w:hAnsi="Calibri" w:cs="Arial"/>
          <w:szCs w:val="22"/>
        </w:rPr>
        <w:t>plastics</w:t>
      </w:r>
    </w:p>
    <w:p w14:paraId="4D2B31E2"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petroleum oil</w:t>
      </w:r>
    </w:p>
    <w:p w14:paraId="0D258F0F"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eutrophication</w:t>
      </w:r>
    </w:p>
    <w:p w14:paraId="74EDF1C3"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heavy metals</w:t>
      </w:r>
    </w:p>
    <w:p w14:paraId="6760B255" w14:textId="77777777" w:rsidR="00CE07B6" w:rsidRPr="0090087D" w:rsidRDefault="00CE07B6" w:rsidP="003D4996">
      <w:pPr>
        <w:pStyle w:val="SyllabusListParagraph"/>
      </w:pPr>
      <w:r w:rsidRPr="0090087D">
        <w:t>processes used to manage and control marine pollutant problems</w:t>
      </w:r>
    </w:p>
    <w:p w14:paraId="03A667AF" w14:textId="77777777" w:rsidR="00CE07B6" w:rsidRPr="0090087D" w:rsidRDefault="00CE07B6" w:rsidP="003D4996">
      <w:pPr>
        <w:pStyle w:val="SyllabusHeading4"/>
        <w:spacing w:before="0"/>
      </w:pPr>
      <w:r w:rsidRPr="0090087D">
        <w:t>Maritime</w:t>
      </w:r>
    </w:p>
    <w:p w14:paraId="21E46145" w14:textId="77777777" w:rsidR="00CE07B6" w:rsidRPr="0090087D" w:rsidRDefault="00CE07B6" w:rsidP="003D4996">
      <w:pPr>
        <w:pStyle w:val="Paragraph"/>
        <w:spacing w:before="0"/>
        <w:rPr>
          <w:b/>
        </w:rPr>
      </w:pPr>
      <w:r w:rsidRPr="0090087D">
        <w:rPr>
          <w:b/>
        </w:rPr>
        <w:t>History and archaeology</w:t>
      </w:r>
    </w:p>
    <w:p w14:paraId="51744C7D" w14:textId="77777777" w:rsidR="00CE07B6" w:rsidRPr="0090087D" w:rsidRDefault="00CE07B6" w:rsidP="003D4996">
      <w:pPr>
        <w:pStyle w:val="SyllabusListParagraph"/>
      </w:pPr>
      <w:r w:rsidRPr="0090087D">
        <w:t>methods of locating shipwrecks</w:t>
      </w:r>
      <w:r w:rsidR="00B02D73" w:rsidRPr="0090087D">
        <w:t>:</w:t>
      </w:r>
    </w:p>
    <w:p w14:paraId="75A728A1" w14:textId="77777777" w:rsidR="00CE07B6" w:rsidRPr="0090087D" w:rsidRDefault="00CE07B6" w:rsidP="003D4996">
      <w:pPr>
        <w:pStyle w:val="SyllabusListParagraph"/>
        <w:numPr>
          <w:ilvl w:val="1"/>
          <w:numId w:val="29"/>
        </w:numPr>
        <w:ind w:left="714" w:hanging="357"/>
        <w:rPr>
          <w:rFonts w:ascii="Calibri" w:hAnsi="Calibri" w:cs="Arial"/>
          <w:szCs w:val="22"/>
        </w:rPr>
      </w:pPr>
      <w:r w:rsidRPr="0090087D">
        <w:rPr>
          <w:rFonts w:ascii="Calibri" w:hAnsi="Calibri" w:cs="Arial"/>
          <w:szCs w:val="22"/>
        </w:rPr>
        <w:t>historical records</w:t>
      </w:r>
    </w:p>
    <w:p w14:paraId="28CEA4CC"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aerial survey</w:t>
      </w:r>
    </w:p>
    <w:p w14:paraId="1A94E6C6"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magnetometer</w:t>
      </w:r>
    </w:p>
    <w:p w14:paraId="5D660A67" w14:textId="77777777" w:rsidR="00CE07B6" w:rsidRPr="0090087D" w:rsidRDefault="008A4D12" w:rsidP="003D4996">
      <w:pPr>
        <w:pStyle w:val="SyllabusListParagraph"/>
        <w:numPr>
          <w:ilvl w:val="1"/>
          <w:numId w:val="29"/>
        </w:numPr>
        <w:rPr>
          <w:rFonts w:ascii="Calibri" w:hAnsi="Calibri" w:cs="Arial"/>
          <w:szCs w:val="22"/>
        </w:rPr>
      </w:pPr>
      <w:r w:rsidRPr="0090087D">
        <w:rPr>
          <w:rFonts w:ascii="Calibri" w:hAnsi="Calibri" w:cs="Arial"/>
          <w:szCs w:val="22"/>
        </w:rPr>
        <w:t>sonar</w:t>
      </w:r>
    </w:p>
    <w:p w14:paraId="2EA9EE68" w14:textId="77777777" w:rsidR="00CE07B6" w:rsidRPr="0090087D" w:rsidRDefault="00CE07B6" w:rsidP="003D4996">
      <w:pPr>
        <w:pStyle w:val="SyllabusListParagraph"/>
      </w:pPr>
      <w:r w:rsidRPr="0090087D">
        <w:t>formation and decay processes associated with wreck sites (including metal corrosion)</w:t>
      </w:r>
    </w:p>
    <w:p w14:paraId="482BCF37" w14:textId="77777777" w:rsidR="00CE07B6" w:rsidRPr="0090087D" w:rsidRDefault="00CE07B6" w:rsidP="003D4996">
      <w:pPr>
        <w:pStyle w:val="SyllabusListParagraph"/>
      </w:pPr>
      <w:r w:rsidRPr="0090087D">
        <w:t xml:space="preserve">underwater wreck site excavation: techniques, processing and recording, recovery of artefacts, lift bags </w:t>
      </w:r>
      <w:r w:rsidRPr="0090087D">
        <w:rPr>
          <w:rFonts w:cs="Arial"/>
          <w:bCs/>
        </w:rPr>
        <w:t>(purpose, use and calculations)</w:t>
      </w:r>
    </w:p>
    <w:p w14:paraId="53B95D1A" w14:textId="77777777" w:rsidR="00CE07B6" w:rsidRPr="0090087D" w:rsidRDefault="00CE07B6" w:rsidP="003D4996">
      <w:pPr>
        <w:pStyle w:val="SyllabusListParagraph"/>
        <w:ind w:left="357" w:hanging="357"/>
      </w:pPr>
      <w:r w:rsidRPr="0090087D">
        <w:t>conservation techniques (on-site and laboratory)</w:t>
      </w:r>
      <w:r w:rsidR="0082385D" w:rsidRPr="0090087D">
        <w:t>,</w:t>
      </w:r>
      <w:r w:rsidRPr="0090087D">
        <w:t xml:space="preserve"> including</w:t>
      </w:r>
      <w:r w:rsidR="00B02D73" w:rsidRPr="0090087D">
        <w:t>:</w:t>
      </w:r>
    </w:p>
    <w:p w14:paraId="09358C69"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safe retrieval</w:t>
      </w:r>
    </w:p>
    <w:p w14:paraId="66584314" w14:textId="77777777"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de-concretion</w:t>
      </w:r>
    </w:p>
    <w:p w14:paraId="6312332D" w14:textId="5947F06F" w:rsidR="00CE07B6" w:rsidRPr="0090087D" w:rsidRDefault="00CE07B6" w:rsidP="003D4996">
      <w:pPr>
        <w:pStyle w:val="SyllabusListParagraph"/>
        <w:numPr>
          <w:ilvl w:val="1"/>
          <w:numId w:val="29"/>
        </w:numPr>
        <w:rPr>
          <w:rFonts w:ascii="Calibri" w:hAnsi="Calibri" w:cs="Arial"/>
          <w:szCs w:val="22"/>
        </w:rPr>
      </w:pPr>
      <w:r w:rsidRPr="0090087D">
        <w:rPr>
          <w:rFonts w:ascii="Calibri" w:hAnsi="Calibri" w:cs="Arial"/>
          <w:szCs w:val="22"/>
        </w:rPr>
        <w:t>stabilisation</w:t>
      </w:r>
      <w:r w:rsidR="0075425B" w:rsidRPr="0090087D">
        <w:rPr>
          <w:rFonts w:ascii="Calibri" w:hAnsi="Calibri" w:cs="Arial"/>
          <w:szCs w:val="22"/>
        </w:rPr>
        <w:t xml:space="preserve"> of wood, iron, ceramic and silver</w:t>
      </w:r>
    </w:p>
    <w:p w14:paraId="4C42282D" w14:textId="77777777" w:rsidR="00DA7F52" w:rsidRPr="0090087D" w:rsidRDefault="00CE07B6" w:rsidP="003D4996">
      <w:pPr>
        <w:pStyle w:val="SyllabusHeading3"/>
        <w:spacing w:before="0"/>
      </w:pPr>
      <w:r w:rsidRPr="0090087D">
        <w:t>Concepts and skills</w:t>
      </w:r>
    </w:p>
    <w:p w14:paraId="210C3698" w14:textId="77777777" w:rsidR="00CE07B6" w:rsidRPr="0090087D" w:rsidRDefault="00C416B0" w:rsidP="003D4996">
      <w:pPr>
        <w:pStyle w:val="SyllabusHeading4"/>
        <w:spacing w:before="0"/>
      </w:pPr>
      <w:r w:rsidRPr="0090087D">
        <w:t>Snorkelling and diving</w:t>
      </w:r>
    </w:p>
    <w:p w14:paraId="6C971C70" w14:textId="77777777" w:rsidR="00CE07B6" w:rsidRPr="0090087D" w:rsidRDefault="00CE07B6" w:rsidP="003D4996">
      <w:pPr>
        <w:pStyle w:val="SyllabusListParagraph"/>
      </w:pPr>
      <w:r w:rsidRPr="0090087D">
        <w:t>snorkelling equipment: types, pr</w:t>
      </w:r>
      <w:r w:rsidR="00C416B0" w:rsidRPr="0090087D">
        <w:t>eparation, fitting and removing</w:t>
      </w:r>
    </w:p>
    <w:p w14:paraId="7C2AEFDE" w14:textId="77777777" w:rsidR="00CE07B6" w:rsidRPr="0090087D" w:rsidRDefault="00CE07B6" w:rsidP="003D4996">
      <w:pPr>
        <w:pStyle w:val="SyllabusListParagraph"/>
      </w:pPr>
      <w:r w:rsidRPr="0090087D">
        <w:t>pre- and post-dive care and maintenance of equipment</w:t>
      </w:r>
    </w:p>
    <w:p w14:paraId="1641092B" w14:textId="77777777" w:rsidR="00CE07B6" w:rsidRPr="0090087D" w:rsidRDefault="00CE07B6" w:rsidP="003D4996">
      <w:pPr>
        <w:pStyle w:val="SyllabusListParagraph"/>
      </w:pPr>
      <w:r w:rsidRPr="0090087D">
        <w:t>buddy responsibilities: pre-dive safety check, monitoring</w:t>
      </w:r>
    </w:p>
    <w:p w14:paraId="5809714A" w14:textId="77777777" w:rsidR="00CE07B6" w:rsidRPr="0090087D" w:rsidRDefault="00C416B0" w:rsidP="003D4996">
      <w:pPr>
        <w:pStyle w:val="SyllabusListParagraph"/>
      </w:pPr>
      <w:r w:rsidRPr="0090087D">
        <w:t>hand signals</w:t>
      </w:r>
    </w:p>
    <w:p w14:paraId="7D4C0656" w14:textId="77777777" w:rsidR="00CE07B6" w:rsidRPr="0090087D" w:rsidRDefault="00CE07B6" w:rsidP="003D4996">
      <w:pPr>
        <w:pStyle w:val="SyllabusListParagraph"/>
      </w:pPr>
      <w:r w:rsidRPr="0090087D">
        <w:t>entry and exit techniques relevant to a natural environment</w:t>
      </w:r>
    </w:p>
    <w:p w14:paraId="689C0501" w14:textId="77777777" w:rsidR="00CE07B6" w:rsidRPr="0090087D" w:rsidRDefault="00CE07B6" w:rsidP="003D4996">
      <w:pPr>
        <w:pStyle w:val="SyllabusListParagraph"/>
      </w:pPr>
      <w:r w:rsidRPr="0090087D">
        <w:t>underwater swimming in a natural environment</w:t>
      </w:r>
    </w:p>
    <w:p w14:paraId="4478E9A1" w14:textId="77777777" w:rsidR="00CE07B6" w:rsidRPr="0090087D" w:rsidRDefault="00CE07B6" w:rsidP="003D4996">
      <w:pPr>
        <w:pStyle w:val="SyllabusListParagraph"/>
      </w:pPr>
      <w:r w:rsidRPr="0090087D">
        <w:t>finning: technique, direction control in a natural environment</w:t>
      </w:r>
    </w:p>
    <w:p w14:paraId="6DA79F66" w14:textId="77777777" w:rsidR="00CE07B6" w:rsidRPr="0090087D" w:rsidRDefault="00CE07B6" w:rsidP="003D4996">
      <w:pPr>
        <w:pStyle w:val="SyllabusListParagraph"/>
      </w:pPr>
      <w:r w:rsidRPr="0090087D">
        <w:t>mask defogging</w:t>
      </w:r>
    </w:p>
    <w:p w14:paraId="529B0B0F" w14:textId="77777777" w:rsidR="00CE07B6" w:rsidRPr="0090087D" w:rsidRDefault="00CE07B6" w:rsidP="003D4996">
      <w:pPr>
        <w:pStyle w:val="SyllabusListParagraph"/>
      </w:pPr>
      <w:r w:rsidRPr="0090087D">
        <w:t>clearing a partially flooded mask</w:t>
      </w:r>
    </w:p>
    <w:p w14:paraId="210413CB" w14:textId="77777777" w:rsidR="00CE07B6" w:rsidRPr="0090087D" w:rsidRDefault="00CE07B6" w:rsidP="003D4996">
      <w:pPr>
        <w:pStyle w:val="SyllabusListParagraph"/>
      </w:pPr>
      <w:r w:rsidRPr="0090087D">
        <w:t>snorkel breathing</w:t>
      </w:r>
    </w:p>
    <w:p w14:paraId="34782851" w14:textId="77777777" w:rsidR="00CE07B6" w:rsidRPr="0090087D" w:rsidRDefault="00CE07B6" w:rsidP="003D4996">
      <w:pPr>
        <w:pStyle w:val="SyllabusListParagraph"/>
      </w:pPr>
      <w:r w:rsidRPr="0090087D">
        <w:lastRenderedPageBreak/>
        <w:t>snorkel clearin</w:t>
      </w:r>
      <w:r w:rsidR="00C416B0" w:rsidRPr="0090087D">
        <w:t>g blast and displacement method</w:t>
      </w:r>
    </w:p>
    <w:p w14:paraId="00AF6F8A" w14:textId="77777777" w:rsidR="00CE07B6" w:rsidRPr="0090087D" w:rsidRDefault="00CE07B6" w:rsidP="003D4996">
      <w:pPr>
        <w:pStyle w:val="SyllabusListParagraph"/>
      </w:pPr>
      <w:r w:rsidRPr="0090087D">
        <w:t>duck diving, safe descending</w:t>
      </w:r>
    </w:p>
    <w:p w14:paraId="6556B8E1" w14:textId="77777777" w:rsidR="00C5718F" w:rsidRPr="0090087D" w:rsidRDefault="00CE07B6" w:rsidP="003D4996">
      <w:pPr>
        <w:pStyle w:val="SyllabusListParagraph"/>
      </w:pPr>
      <w:r w:rsidRPr="0090087D">
        <w:t>descending and ascending technique</w:t>
      </w:r>
    </w:p>
    <w:p w14:paraId="4AFF6EF9" w14:textId="77777777" w:rsidR="00C5718F" w:rsidRPr="0090087D" w:rsidRDefault="00C5718F" w:rsidP="006D2C74">
      <w:pPr>
        <w:pStyle w:val="Heading1"/>
        <w:sectPr w:rsidR="00C5718F" w:rsidRPr="0090087D" w:rsidSect="00F41965">
          <w:headerReference w:type="even" r:id="rId13"/>
          <w:headerReference w:type="default" r:id="rId14"/>
          <w:footerReference w:type="even" r:id="rId15"/>
          <w:footerReference w:type="default" r:id="rId16"/>
          <w:headerReference w:type="first" r:id="rId17"/>
          <w:type w:val="oddPage"/>
          <w:pgSz w:w="11906" w:h="16838"/>
          <w:pgMar w:top="1644" w:right="1418" w:bottom="1276" w:left="1418" w:header="680" w:footer="567" w:gutter="0"/>
          <w:pgNumType w:start="1"/>
          <w:cols w:space="709"/>
          <w:docGrid w:linePitch="360"/>
        </w:sectPr>
      </w:pPr>
      <w:bookmarkStart w:id="32" w:name="_Toc347908227"/>
    </w:p>
    <w:p w14:paraId="44512697" w14:textId="77777777" w:rsidR="00540775" w:rsidRPr="0090087D" w:rsidRDefault="00540775" w:rsidP="00F41965">
      <w:pPr>
        <w:pStyle w:val="SyllabusHeading1"/>
      </w:pPr>
      <w:bookmarkStart w:id="33" w:name="_Toc173233826"/>
      <w:r w:rsidRPr="0090087D">
        <w:lastRenderedPageBreak/>
        <w:t xml:space="preserve">Unit </w:t>
      </w:r>
      <w:r w:rsidR="007836F1" w:rsidRPr="0090087D">
        <w:t>4</w:t>
      </w:r>
      <w:bookmarkEnd w:id="33"/>
    </w:p>
    <w:p w14:paraId="78424A6A" w14:textId="77777777" w:rsidR="00262FE1" w:rsidRPr="0090087D" w:rsidRDefault="00262FE1" w:rsidP="00F41965">
      <w:pPr>
        <w:pStyle w:val="SyllabusHeading2"/>
      </w:pPr>
      <w:bookmarkStart w:id="34" w:name="_Toc173233827"/>
      <w:r w:rsidRPr="0090087D">
        <w:t>Unit description</w:t>
      </w:r>
      <w:bookmarkEnd w:id="34"/>
    </w:p>
    <w:p w14:paraId="222DC35D" w14:textId="77777777" w:rsidR="007C7734" w:rsidRPr="0090087D" w:rsidRDefault="007C7734" w:rsidP="00D36DE2">
      <w:pPr>
        <w:pStyle w:val="Paragraph"/>
        <w:rPr>
          <w:strike/>
        </w:rPr>
      </w:pPr>
      <w:r w:rsidRPr="0090087D">
        <w:t>This unit focuses on the impacts of climate change, the process of coastal erosion and coastal engineering structures. Environmental and resource management is considered, including strategies for managing marine biodiversity.</w:t>
      </w:r>
    </w:p>
    <w:p w14:paraId="50AC8E31" w14:textId="77777777" w:rsidR="007C7734" w:rsidRPr="0090087D" w:rsidRDefault="007C7734" w:rsidP="00D36DE2">
      <w:pPr>
        <w:pStyle w:val="Paragraph"/>
      </w:pPr>
      <w:r w:rsidRPr="0090087D">
        <w:t>Students further explore the maritime history of Western Australia through the ex</w:t>
      </w:r>
      <w:r w:rsidR="00C416B0" w:rsidRPr="0090087D">
        <w:t>ample of the Batavia shipwreck.</w:t>
      </w:r>
    </w:p>
    <w:p w14:paraId="06D7CB9D" w14:textId="77777777" w:rsidR="007C7734" w:rsidRPr="0090087D" w:rsidRDefault="007C7734" w:rsidP="00D36DE2">
      <w:pPr>
        <w:pStyle w:val="Paragraph"/>
      </w:pPr>
      <w:r w:rsidRPr="0090087D">
        <w:t xml:space="preserve">Students </w:t>
      </w:r>
      <w:proofErr w:type="gramStart"/>
      <w:r w:rsidRPr="0090087D">
        <w:t>have the opportunity to</w:t>
      </w:r>
      <w:proofErr w:type="gramEnd"/>
      <w:r w:rsidRPr="0090087D">
        <w:t xml:space="preserve"> develop additional skills relating to snorkelling and diving. Students further develop the skills associated with scient</w:t>
      </w:r>
      <w:r w:rsidR="00C416B0" w:rsidRPr="0090087D">
        <w:t>ific inquiry.</w:t>
      </w:r>
    </w:p>
    <w:p w14:paraId="1FAB0966" w14:textId="77777777" w:rsidR="008D59CE" w:rsidRPr="0090087D" w:rsidRDefault="008D59CE" w:rsidP="00F41965">
      <w:pPr>
        <w:pStyle w:val="SyllabusHeading2"/>
      </w:pPr>
      <w:bookmarkStart w:id="35" w:name="_Toc173233828"/>
      <w:r w:rsidRPr="0090087D">
        <w:t>Unit content</w:t>
      </w:r>
      <w:bookmarkEnd w:id="35"/>
    </w:p>
    <w:p w14:paraId="7F944CD7" w14:textId="77777777" w:rsidR="00BB4DB0" w:rsidRPr="0090087D" w:rsidRDefault="00BB4DB0" w:rsidP="00D36DE2">
      <w:pPr>
        <w:spacing w:line="276" w:lineRule="auto"/>
      </w:pPr>
      <w:r w:rsidRPr="0090087D">
        <w:t>This unit builds on</w:t>
      </w:r>
      <w:r w:rsidR="00C416B0" w:rsidRPr="0090087D">
        <w:t xml:space="preserve"> the content covered in Unit 3.</w:t>
      </w:r>
    </w:p>
    <w:p w14:paraId="7754DC8C" w14:textId="77777777" w:rsidR="00BB4DB0" w:rsidRPr="0090087D" w:rsidRDefault="00BB4DB0" w:rsidP="00D36DE2">
      <w:pPr>
        <w:spacing w:line="276" w:lineRule="auto"/>
      </w:pPr>
      <w:r w:rsidRPr="0090087D">
        <w:t>This unit includes the knowledge, understandings and skills described below. This is the examinable content.</w:t>
      </w:r>
    </w:p>
    <w:p w14:paraId="0D9DDE39" w14:textId="77777777" w:rsidR="00BB4DB0" w:rsidRPr="0090087D" w:rsidRDefault="007C7734" w:rsidP="00F41965">
      <w:pPr>
        <w:pStyle w:val="SyllabusHeading3"/>
      </w:pPr>
      <w:r w:rsidRPr="0090087D">
        <w:t>Science Inquiry Skills</w:t>
      </w:r>
    </w:p>
    <w:p w14:paraId="7C62F1D1" w14:textId="77777777" w:rsidR="007C7734" w:rsidRPr="0090087D" w:rsidRDefault="007C7734" w:rsidP="004920EF">
      <w:pPr>
        <w:pStyle w:val="SyllabusListParagraph"/>
      </w:pPr>
      <w:r w:rsidRPr="0090087D">
        <w:t>identify, research and construct questions for investigation; propose hypotheses</w:t>
      </w:r>
      <w:r w:rsidR="00C416B0" w:rsidRPr="0090087D">
        <w:t>; and predict possible outcomes</w:t>
      </w:r>
    </w:p>
    <w:p w14:paraId="7AE3D935" w14:textId="77777777" w:rsidR="007C7734" w:rsidRPr="0090087D" w:rsidRDefault="007C7734" w:rsidP="004920EF">
      <w:pPr>
        <w:pStyle w:val="SyllabusListParagraph"/>
      </w:pPr>
      <w:r w:rsidRPr="0090087D">
        <w:t>design investig</w:t>
      </w:r>
      <w:r w:rsidR="00030DBD" w:rsidRPr="0090087D">
        <w:t>ations, including the procedure(</w:t>
      </w:r>
      <w:r w:rsidRPr="0090087D">
        <w:t>s</w:t>
      </w:r>
      <w:r w:rsidR="00030DBD" w:rsidRPr="0090087D">
        <w:t>)</w:t>
      </w:r>
      <w:r w:rsidRPr="0090087D">
        <w:t xml:space="preserve"> to be followed, the materials required, and the type and amount of primary and/or secondary data to be collected; conduct risk assessments; and consider research </w:t>
      </w:r>
      <w:r w:rsidR="00C416B0" w:rsidRPr="0090087D">
        <w:t>ethics, including animal ethics</w:t>
      </w:r>
    </w:p>
    <w:p w14:paraId="1210B0E1" w14:textId="77777777" w:rsidR="007C7734" w:rsidRPr="0090087D" w:rsidRDefault="007C7734" w:rsidP="004920EF">
      <w:pPr>
        <w:pStyle w:val="SyllabusListParagraph"/>
      </w:pPr>
      <w:r w:rsidRPr="0090087D">
        <w:t>conduct investigations, including longitudinal studies</w:t>
      </w:r>
      <w:r w:rsidR="0082385D" w:rsidRPr="0090087D">
        <w:t>,</w:t>
      </w:r>
      <w:r w:rsidRPr="0090087D">
        <w:t xml:space="preserve"> safely, competently and methodically for the collec</w:t>
      </w:r>
      <w:r w:rsidR="00C416B0" w:rsidRPr="0090087D">
        <w:t>tion of valid and reliable data</w:t>
      </w:r>
    </w:p>
    <w:p w14:paraId="255E6D80" w14:textId="77777777" w:rsidR="007C7734" w:rsidRPr="0090087D" w:rsidRDefault="007C7734" w:rsidP="004920EF">
      <w:pPr>
        <w:pStyle w:val="SyllabusListParagraph"/>
      </w:pPr>
      <w:r w:rsidRPr="0090087D">
        <w:t xml:space="preserve">represent data in meaningful and useful ways, including the use of mean, median, range and probability; organise and analyse data to identify trends, patterns and relationships; discuss the ways in which measurement error, instrumental accuracy, the nature of the procedure and the sample size may influence uncertainty and limitations in data; and select, synthesise and use evidence </w:t>
      </w:r>
      <w:r w:rsidR="00C416B0" w:rsidRPr="0090087D">
        <w:t>to make and justify conclusions</w:t>
      </w:r>
    </w:p>
    <w:p w14:paraId="329B7F19" w14:textId="77777777" w:rsidR="007C7734" w:rsidRPr="0090087D" w:rsidRDefault="007C7734" w:rsidP="004920EF">
      <w:pPr>
        <w:pStyle w:val="SyllabusListParagraph"/>
      </w:pPr>
      <w:r w:rsidRPr="0090087D">
        <w:t>interpret a range of scientific and media texts, and evaluate models, processes, claims and conclusions by considering the quality of available evidence, and use reasoning to</w:t>
      </w:r>
      <w:r w:rsidR="00C416B0" w:rsidRPr="0090087D">
        <w:t xml:space="preserve"> construct scientific arguments</w:t>
      </w:r>
    </w:p>
    <w:p w14:paraId="1267B362" w14:textId="77777777" w:rsidR="007C7734" w:rsidRPr="0090087D" w:rsidRDefault="007C7734" w:rsidP="004920EF">
      <w:pPr>
        <w:pStyle w:val="SyllabusListParagraph"/>
      </w:pPr>
      <w:r w:rsidRPr="0090087D">
        <w:t>select, construct and use appropriate representations, including models of the enhanced greenhouse effect</w:t>
      </w:r>
      <w:r w:rsidR="0082385D" w:rsidRPr="0090087D">
        <w:t>,</w:t>
      </w:r>
      <w:r w:rsidRPr="0090087D">
        <w:t xml:space="preserve"> to communicate conceptual understanding, solv</w:t>
      </w:r>
      <w:r w:rsidR="00C416B0" w:rsidRPr="0090087D">
        <w:t>e problems and make predictions</w:t>
      </w:r>
    </w:p>
    <w:p w14:paraId="2F596D27" w14:textId="77777777" w:rsidR="007C7734" w:rsidRPr="0090087D" w:rsidRDefault="007C7734" w:rsidP="004920EF">
      <w:pPr>
        <w:pStyle w:val="SyllabusListParagraph"/>
      </w:pPr>
      <w:r w:rsidRPr="0090087D">
        <w:t>communicate to specific audiences</w:t>
      </w:r>
      <w:r w:rsidR="0059092D" w:rsidRPr="0090087D">
        <w:t>,</w:t>
      </w:r>
      <w:r w:rsidRPr="0090087D">
        <w:t xml:space="preserve"> and for specific purposes</w:t>
      </w:r>
      <w:r w:rsidR="0059092D" w:rsidRPr="0090087D">
        <w:t>,</w:t>
      </w:r>
      <w:r w:rsidRPr="0090087D">
        <w:t xml:space="preserve"> using appropriate language, nomenclature, genres and modes, including scientific reports</w:t>
      </w:r>
      <w:r w:rsidRPr="0090087D">
        <w:br w:type="page"/>
      </w:r>
    </w:p>
    <w:p w14:paraId="14BD2DA3" w14:textId="77777777" w:rsidR="00BB4DB0" w:rsidRPr="0090087D" w:rsidRDefault="007C7734" w:rsidP="00F41965">
      <w:pPr>
        <w:pStyle w:val="SyllabusHeading3"/>
      </w:pPr>
      <w:r w:rsidRPr="0090087D">
        <w:lastRenderedPageBreak/>
        <w:t>Science as a Human Endeavour</w:t>
      </w:r>
    </w:p>
    <w:p w14:paraId="388C9018" w14:textId="77777777" w:rsidR="007C7734" w:rsidRPr="0090087D" w:rsidRDefault="007C7734" w:rsidP="004920EF">
      <w:pPr>
        <w:pStyle w:val="ListItem"/>
        <w:spacing w:before="0" w:after="100"/>
        <w:rPr>
          <w:bCs/>
        </w:rPr>
      </w:pPr>
      <w:r w:rsidRPr="0090087D">
        <w:t>a world-wide sighting and photo-identification system has been created which enables people to act as citizen scientists, assisting in the conservation of whale sharks and enhancing knowledge of the demographics of this species. The demographics of whale sharks can serve as an indication of ocean health and bio-productivity. The technology</w:t>
      </w:r>
      <w:r w:rsidR="00B02D73" w:rsidRPr="0090087D">
        <w:t>,</w:t>
      </w:r>
      <w:r w:rsidRPr="0090087D">
        <w:t xml:space="preserve"> which was developed collaboratively by a multidisciplinary team of scientists</w:t>
      </w:r>
      <w:r w:rsidR="00B02D73" w:rsidRPr="0090087D">
        <w:t>,</w:t>
      </w:r>
      <w:r w:rsidRPr="0090087D">
        <w:t xml:space="preserve"> can also potentially be used to identify other marine species</w:t>
      </w:r>
    </w:p>
    <w:p w14:paraId="0380C64F" w14:textId="77777777" w:rsidR="007C7734" w:rsidRPr="0090087D" w:rsidRDefault="007C7734" w:rsidP="004920EF">
      <w:pPr>
        <w:pStyle w:val="ListItem"/>
        <w:spacing w:before="0" w:after="100"/>
        <w:rPr>
          <w:bCs/>
        </w:rPr>
      </w:pPr>
      <w:r w:rsidRPr="0090087D">
        <w:t xml:space="preserve">artificial reefs may be designed to assist in coastal protection and can also provide benefits to </w:t>
      </w:r>
      <w:proofErr w:type="gramStart"/>
      <w:r w:rsidRPr="0090087D">
        <w:t>a number of</w:t>
      </w:r>
      <w:proofErr w:type="gramEnd"/>
      <w:r w:rsidRPr="0090087D">
        <w:t xml:space="preserve"> different groups within the community. The benefits need to be offset against detrimental impacts to local marine ecology when the artificial reef is first introduced. Their potential to become havens for marine life in the future, resulting in increased abundance and diversity in the region</w:t>
      </w:r>
      <w:r w:rsidR="00E70544" w:rsidRPr="0090087D">
        <w:t>,</w:t>
      </w:r>
      <w:r w:rsidRPr="0090087D">
        <w:t xml:space="preserve"> is also considered</w:t>
      </w:r>
    </w:p>
    <w:p w14:paraId="7E447327" w14:textId="77777777" w:rsidR="007C7734" w:rsidRPr="0090087D" w:rsidRDefault="00D85512" w:rsidP="004920EF">
      <w:pPr>
        <w:pStyle w:val="ListItem"/>
        <w:spacing w:before="0" w:after="100"/>
        <w:rPr>
          <w:bCs/>
        </w:rPr>
      </w:pPr>
      <w:r w:rsidRPr="0090087D">
        <w:t>snorkelling and</w:t>
      </w:r>
      <w:r w:rsidR="007C7734" w:rsidRPr="0090087D">
        <w:t xml:space="preserve"> diving requires knowledge of the behaviour of gases</w:t>
      </w:r>
      <w:r w:rsidR="0082385D" w:rsidRPr="0090087D">
        <w:t>,</w:t>
      </w:r>
      <w:r w:rsidR="007C7734" w:rsidRPr="0090087D">
        <w:t xml:space="preserve"> with reference to volume and pressure. </w:t>
      </w:r>
      <w:proofErr w:type="gramStart"/>
      <w:r w:rsidR="007C7734" w:rsidRPr="0090087D">
        <w:t>In particular, divers</w:t>
      </w:r>
      <w:proofErr w:type="gramEnd"/>
      <w:r w:rsidR="007C7734" w:rsidRPr="0090087D">
        <w:t xml:space="preserve"> should understand how the volume of a gas varie</w:t>
      </w:r>
      <w:r w:rsidR="0082385D" w:rsidRPr="0090087D">
        <w:t>s with the surrounding pressure</w:t>
      </w:r>
      <w:r w:rsidR="007C7734" w:rsidRPr="0090087D">
        <w:t xml:space="preserve"> in order to prevent barotraumas. Diving equipment is designed to </w:t>
      </w:r>
      <w:r w:rsidR="00BF412C" w:rsidRPr="0090087D">
        <w:t xml:space="preserve">enhance the safety and comfort of the user and </w:t>
      </w:r>
      <w:r w:rsidR="007C7734" w:rsidRPr="0090087D">
        <w:t>reduce the risk of dealing with gases</w:t>
      </w:r>
      <w:r w:rsidR="00BF412C" w:rsidRPr="0090087D">
        <w:t xml:space="preserve">. Materials are chosen, and equipment designed, </w:t>
      </w:r>
      <w:r w:rsidR="007C7734" w:rsidRPr="0090087D">
        <w:t>to</w:t>
      </w:r>
      <w:r w:rsidR="00C416B0" w:rsidRPr="0090087D">
        <w:t xml:space="preserve"> improve efficiency and safety.</w:t>
      </w:r>
    </w:p>
    <w:p w14:paraId="230290B0" w14:textId="77777777" w:rsidR="00BB4DB0" w:rsidRPr="0090087D" w:rsidRDefault="007C7734" w:rsidP="004920EF">
      <w:pPr>
        <w:pStyle w:val="SyllabusHeading3"/>
        <w:spacing w:before="0" w:after="100"/>
      </w:pPr>
      <w:r w:rsidRPr="0090087D">
        <w:t>Science Understanding</w:t>
      </w:r>
    </w:p>
    <w:p w14:paraId="34756A9B" w14:textId="77777777" w:rsidR="007C7734" w:rsidRPr="0090087D" w:rsidRDefault="007C7734" w:rsidP="004920EF">
      <w:pPr>
        <w:pStyle w:val="SyllabusHeading4"/>
        <w:spacing w:before="0" w:after="100"/>
      </w:pPr>
      <w:r w:rsidRPr="0090087D">
        <w:t>Marine</w:t>
      </w:r>
    </w:p>
    <w:p w14:paraId="17879EC4" w14:textId="77777777" w:rsidR="007C7734" w:rsidRPr="0090087D" w:rsidRDefault="007C7734" w:rsidP="004920EF">
      <w:pPr>
        <w:pStyle w:val="Paragraph"/>
        <w:spacing w:before="0" w:after="100"/>
        <w:rPr>
          <w:b/>
        </w:rPr>
      </w:pPr>
      <w:r w:rsidRPr="0090087D">
        <w:rPr>
          <w:b/>
        </w:rPr>
        <w:t>Oceanography</w:t>
      </w:r>
    </w:p>
    <w:p w14:paraId="48E2929B" w14:textId="77777777" w:rsidR="007C7734" w:rsidRPr="0090087D" w:rsidRDefault="007C7734" w:rsidP="004920EF">
      <w:pPr>
        <w:pStyle w:val="SyllabusListParagraph"/>
        <w:spacing w:after="100"/>
      </w:pPr>
      <w:r w:rsidRPr="0090087D">
        <w:t>impact of the enhanced greenhouse effect on</w:t>
      </w:r>
      <w:r w:rsidR="00B02D73" w:rsidRPr="0090087D">
        <w:t>:</w:t>
      </w:r>
    </w:p>
    <w:p w14:paraId="371F1023"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marine h</w:t>
      </w:r>
      <w:r w:rsidR="00C416B0" w:rsidRPr="0090087D">
        <w:rPr>
          <w:rFonts w:ascii="Calibri" w:hAnsi="Calibri" w:cs="Arial"/>
          <w:szCs w:val="22"/>
        </w:rPr>
        <w:t>abitats and coastal communities</w:t>
      </w:r>
    </w:p>
    <w:p w14:paraId="3DBAE1A9"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coral bleaching</w:t>
      </w:r>
    </w:p>
    <w:p w14:paraId="456FED28"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global sea levels</w:t>
      </w:r>
    </w:p>
    <w:p w14:paraId="71E9EC6C"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thermohaline current</w:t>
      </w:r>
    </w:p>
    <w:p w14:paraId="361FE3B8" w14:textId="77777777" w:rsidR="007C7734" w:rsidRPr="0090087D" w:rsidRDefault="007C7734" w:rsidP="004920EF">
      <w:pPr>
        <w:pStyle w:val="SyllabusListParagraph"/>
        <w:spacing w:after="100"/>
      </w:pPr>
      <w:r w:rsidRPr="0090087D">
        <w:t xml:space="preserve">cause, effect and measurement of </w:t>
      </w:r>
      <w:r w:rsidR="009E59ED" w:rsidRPr="0090087D">
        <w:t>coastal erosion, including long</w:t>
      </w:r>
      <w:r w:rsidRPr="0090087D">
        <w:t>shore currents, accreting and eroding beaches, deposition and sand budgets</w:t>
      </w:r>
    </w:p>
    <w:p w14:paraId="006FE6AF" w14:textId="77777777" w:rsidR="007C7734" w:rsidRPr="0090087D" w:rsidRDefault="007C7734" w:rsidP="004920EF">
      <w:pPr>
        <w:pStyle w:val="SyllabusListParagraph"/>
        <w:spacing w:after="100"/>
      </w:pPr>
      <w:r w:rsidRPr="0090087D">
        <w:t>features, role and impact of coastal engineering structures</w:t>
      </w:r>
      <w:r w:rsidR="0082385D" w:rsidRPr="0090087D">
        <w:t>,</w:t>
      </w:r>
      <w:r w:rsidRPr="0090087D">
        <w:t xml:space="preserve"> including</w:t>
      </w:r>
    </w:p>
    <w:p w14:paraId="5FF17D12"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physical barriers</w:t>
      </w:r>
    </w:p>
    <w:p w14:paraId="4E580FE7"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sand bypass systems</w:t>
      </w:r>
    </w:p>
    <w:p w14:paraId="2366F998"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artificial reefs</w:t>
      </w:r>
    </w:p>
    <w:p w14:paraId="40820C8B"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ports</w:t>
      </w:r>
    </w:p>
    <w:p w14:paraId="5827FF8B"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canals</w:t>
      </w:r>
    </w:p>
    <w:p w14:paraId="1183698A" w14:textId="77777777" w:rsidR="007C7734" w:rsidRPr="0090087D" w:rsidRDefault="007C7734" w:rsidP="004920EF">
      <w:pPr>
        <w:pStyle w:val="Paragraph"/>
        <w:spacing w:before="0" w:after="100"/>
        <w:rPr>
          <w:b/>
        </w:rPr>
      </w:pPr>
      <w:r w:rsidRPr="0090087D">
        <w:rPr>
          <w:b/>
        </w:rPr>
        <w:t>Environmental and resource management</w:t>
      </w:r>
    </w:p>
    <w:p w14:paraId="79749823" w14:textId="77777777" w:rsidR="007C7734" w:rsidRPr="0090087D" w:rsidRDefault="007C7734" w:rsidP="004920EF">
      <w:pPr>
        <w:pStyle w:val="SyllabusListParagraph"/>
        <w:spacing w:after="100"/>
      </w:pPr>
      <w:r w:rsidRPr="0090087D">
        <w:t>strategies for managing marine biodiversity</w:t>
      </w:r>
      <w:r w:rsidR="0082385D" w:rsidRPr="0090087D">
        <w:t>,</w:t>
      </w:r>
      <w:r w:rsidRPr="0090087D">
        <w:t xml:space="preserve"> including</w:t>
      </w:r>
      <w:r w:rsidR="004A48F0" w:rsidRPr="0090087D">
        <w:t>:</w:t>
      </w:r>
    </w:p>
    <w:p w14:paraId="08FD8216"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role of marine protected areas an</w:t>
      </w:r>
      <w:r w:rsidR="00C416B0" w:rsidRPr="0090087D">
        <w:rPr>
          <w:rFonts w:ascii="Calibri" w:hAnsi="Calibri" w:cs="Arial"/>
          <w:szCs w:val="22"/>
        </w:rPr>
        <w:t>d zones</w:t>
      </w:r>
    </w:p>
    <w:p w14:paraId="007433C7" w14:textId="77777777" w:rsidR="007C7734" w:rsidRPr="0090087D" w:rsidRDefault="00C416B0" w:rsidP="004920EF">
      <w:pPr>
        <w:pStyle w:val="SyllabusListParagraph"/>
        <w:numPr>
          <w:ilvl w:val="1"/>
          <w:numId w:val="29"/>
        </w:numPr>
        <w:spacing w:after="100"/>
        <w:rPr>
          <w:rFonts w:ascii="Calibri" w:hAnsi="Calibri" w:cs="Arial"/>
          <w:szCs w:val="22"/>
        </w:rPr>
      </w:pPr>
      <w:r w:rsidRPr="0090087D">
        <w:rPr>
          <w:rFonts w:ascii="Calibri" w:hAnsi="Calibri" w:cs="Arial"/>
          <w:szCs w:val="22"/>
        </w:rPr>
        <w:t>global protection of cetaceans</w:t>
      </w:r>
    </w:p>
    <w:p w14:paraId="04F30C19"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lastRenderedPageBreak/>
        <w:t xml:space="preserve">role of scientific research in </w:t>
      </w:r>
      <w:r w:rsidR="00C416B0" w:rsidRPr="0090087D">
        <w:rPr>
          <w:rFonts w:ascii="Calibri" w:hAnsi="Calibri" w:cs="Arial"/>
          <w:szCs w:val="22"/>
        </w:rPr>
        <w:t>marine environmental management</w:t>
      </w:r>
    </w:p>
    <w:p w14:paraId="7B23D466" w14:textId="0DBB50CC" w:rsidR="004A48F0" w:rsidRPr="0090087D" w:rsidRDefault="007C7734" w:rsidP="004920EF">
      <w:pPr>
        <w:pStyle w:val="SyllabusListParagraph"/>
        <w:spacing w:after="100"/>
      </w:pPr>
      <w:r w:rsidRPr="0090087D">
        <w:t>ecotourism, reasons for rules and the ethical management of human interactions with whale sharks, dolphins and whales</w:t>
      </w:r>
    </w:p>
    <w:p w14:paraId="28985708" w14:textId="77777777" w:rsidR="007C7734" w:rsidRPr="0090087D" w:rsidRDefault="007C7734" w:rsidP="004920EF">
      <w:pPr>
        <w:pStyle w:val="SyllabusHeading4"/>
        <w:spacing w:before="0" w:after="100"/>
      </w:pPr>
      <w:r w:rsidRPr="0090087D">
        <w:t>Maritime</w:t>
      </w:r>
    </w:p>
    <w:p w14:paraId="774F9FCD" w14:textId="77777777" w:rsidR="007C7734" w:rsidRPr="0090087D" w:rsidRDefault="007C7734" w:rsidP="004920EF">
      <w:pPr>
        <w:pStyle w:val="Paragraph"/>
        <w:spacing w:before="0" w:after="100"/>
        <w:rPr>
          <w:b/>
          <w:iCs/>
        </w:rPr>
      </w:pPr>
      <w:r w:rsidRPr="0090087D">
        <w:rPr>
          <w:b/>
        </w:rPr>
        <w:t>History and archaeology</w:t>
      </w:r>
    </w:p>
    <w:p w14:paraId="44B269C4" w14:textId="77777777" w:rsidR="0076425F" w:rsidRPr="0090087D" w:rsidRDefault="007C7734" w:rsidP="004920EF">
      <w:pPr>
        <w:pStyle w:val="SyllabusListParagraph"/>
        <w:spacing w:after="100"/>
      </w:pPr>
      <w:r w:rsidRPr="0090087D">
        <w:t>the Batavia shipwreck</w:t>
      </w:r>
      <w:r w:rsidR="0082385D" w:rsidRPr="0090087D">
        <w:t>,</w:t>
      </w:r>
      <w:r w:rsidR="0076425F" w:rsidRPr="0090087D">
        <w:t xml:space="preserve"> including:</w:t>
      </w:r>
    </w:p>
    <w:p w14:paraId="0B906C6F" w14:textId="77777777" w:rsidR="0076425F" w:rsidRPr="0090087D" w:rsidRDefault="0076425F" w:rsidP="004920EF">
      <w:pPr>
        <w:pStyle w:val="SyllabusListParagraph"/>
        <w:numPr>
          <w:ilvl w:val="1"/>
          <w:numId w:val="29"/>
        </w:numPr>
        <w:spacing w:after="100"/>
        <w:rPr>
          <w:rFonts w:ascii="Calibri" w:hAnsi="Calibri" w:cs="Arial"/>
          <w:szCs w:val="22"/>
        </w:rPr>
      </w:pPr>
      <w:r w:rsidRPr="0090087D">
        <w:rPr>
          <w:rFonts w:ascii="Calibri" w:hAnsi="Calibri" w:cs="Arial"/>
          <w:szCs w:val="22"/>
        </w:rPr>
        <w:t>historical background</w:t>
      </w:r>
    </w:p>
    <w:p w14:paraId="3E9C84D6" w14:textId="77777777" w:rsidR="0076425F" w:rsidRPr="0090087D" w:rsidRDefault="0076425F" w:rsidP="004920EF">
      <w:pPr>
        <w:pStyle w:val="SyllabusListParagraph"/>
        <w:numPr>
          <w:ilvl w:val="1"/>
          <w:numId w:val="29"/>
        </w:numPr>
        <w:spacing w:after="100"/>
        <w:rPr>
          <w:rFonts w:ascii="Calibri" w:hAnsi="Calibri" w:cs="Arial"/>
          <w:szCs w:val="22"/>
        </w:rPr>
      </w:pPr>
      <w:r w:rsidRPr="0090087D">
        <w:rPr>
          <w:rFonts w:ascii="Calibri" w:hAnsi="Calibri" w:cs="Arial"/>
          <w:szCs w:val="22"/>
        </w:rPr>
        <w:t>location process</w:t>
      </w:r>
    </w:p>
    <w:p w14:paraId="15A0ED85" w14:textId="77777777" w:rsidR="0076425F" w:rsidRPr="0090087D" w:rsidRDefault="0076425F" w:rsidP="004920EF">
      <w:pPr>
        <w:pStyle w:val="SyllabusListParagraph"/>
        <w:numPr>
          <w:ilvl w:val="1"/>
          <w:numId w:val="29"/>
        </w:numPr>
        <w:spacing w:after="100"/>
        <w:rPr>
          <w:rFonts w:ascii="Calibri" w:hAnsi="Calibri" w:cs="Arial"/>
          <w:szCs w:val="22"/>
        </w:rPr>
      </w:pPr>
      <w:r w:rsidRPr="0090087D">
        <w:rPr>
          <w:rFonts w:ascii="Calibri" w:hAnsi="Calibri" w:cs="Arial"/>
          <w:szCs w:val="22"/>
        </w:rPr>
        <w:t>survey</w:t>
      </w:r>
    </w:p>
    <w:p w14:paraId="59C4D0BF" w14:textId="77777777" w:rsidR="0076425F" w:rsidRPr="0090087D" w:rsidRDefault="0076425F" w:rsidP="004920EF">
      <w:pPr>
        <w:pStyle w:val="SyllabusListParagraph"/>
        <w:numPr>
          <w:ilvl w:val="1"/>
          <w:numId w:val="29"/>
        </w:numPr>
        <w:spacing w:after="100"/>
        <w:rPr>
          <w:rFonts w:ascii="Calibri" w:hAnsi="Calibri" w:cs="Arial"/>
          <w:szCs w:val="22"/>
        </w:rPr>
      </w:pPr>
      <w:r w:rsidRPr="0090087D">
        <w:rPr>
          <w:rFonts w:ascii="Calibri" w:hAnsi="Calibri" w:cs="Arial"/>
          <w:szCs w:val="22"/>
        </w:rPr>
        <w:t>excavation</w:t>
      </w:r>
    </w:p>
    <w:p w14:paraId="6E890986" w14:textId="77777777" w:rsidR="0076425F" w:rsidRPr="0090087D" w:rsidRDefault="00D350C2" w:rsidP="004920EF">
      <w:pPr>
        <w:pStyle w:val="SyllabusListParagraph"/>
        <w:numPr>
          <w:ilvl w:val="1"/>
          <w:numId w:val="29"/>
        </w:numPr>
        <w:spacing w:after="100"/>
        <w:rPr>
          <w:rFonts w:ascii="Calibri" w:hAnsi="Calibri" w:cs="Arial"/>
          <w:szCs w:val="22"/>
        </w:rPr>
      </w:pPr>
      <w:r w:rsidRPr="0090087D">
        <w:rPr>
          <w:rFonts w:ascii="Calibri" w:hAnsi="Calibri" w:cs="Arial"/>
          <w:szCs w:val="22"/>
        </w:rPr>
        <w:t>recovery</w:t>
      </w:r>
    </w:p>
    <w:p w14:paraId="1A3F473A"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conservation and interpretation of artefacts</w:t>
      </w:r>
      <w:r w:rsidR="00D350C2" w:rsidRPr="0090087D">
        <w:rPr>
          <w:rFonts w:ascii="Calibri" w:hAnsi="Calibri" w:cs="Arial"/>
          <w:szCs w:val="22"/>
        </w:rPr>
        <w:t>.</w:t>
      </w:r>
    </w:p>
    <w:p w14:paraId="089C4521" w14:textId="77777777" w:rsidR="00BB4DB0" w:rsidRPr="0090087D" w:rsidRDefault="007C7734" w:rsidP="004920EF">
      <w:pPr>
        <w:pStyle w:val="SyllabusHeading3"/>
        <w:spacing w:before="0" w:after="100"/>
      </w:pPr>
      <w:r w:rsidRPr="0090087D">
        <w:t>Concepts and skills</w:t>
      </w:r>
    </w:p>
    <w:p w14:paraId="6E14BA48" w14:textId="77777777" w:rsidR="007C7734" w:rsidRPr="0090087D" w:rsidRDefault="007C7734" w:rsidP="004920EF">
      <w:pPr>
        <w:pStyle w:val="SyllabusHeading4"/>
        <w:spacing w:before="0" w:after="100"/>
      </w:pPr>
      <w:r w:rsidRPr="0090087D">
        <w:t>Nautical concepts and skills</w:t>
      </w:r>
    </w:p>
    <w:p w14:paraId="2C3B5E4F" w14:textId="77777777" w:rsidR="007C7734" w:rsidRPr="0090087D" w:rsidRDefault="007C7734" w:rsidP="004920EF">
      <w:pPr>
        <w:pStyle w:val="Paragraph"/>
        <w:spacing w:before="0" w:after="100"/>
        <w:rPr>
          <w:b/>
        </w:rPr>
      </w:pPr>
      <w:r w:rsidRPr="0090087D">
        <w:rPr>
          <w:b/>
        </w:rPr>
        <w:t>Snorkelling and diving</w:t>
      </w:r>
    </w:p>
    <w:p w14:paraId="7C9DC3CE" w14:textId="77777777" w:rsidR="007C7734" w:rsidRPr="0090087D" w:rsidRDefault="007C7734" w:rsidP="004920EF">
      <w:pPr>
        <w:pStyle w:val="SyllabusListParagraph"/>
        <w:spacing w:after="100"/>
      </w:pPr>
      <w:r w:rsidRPr="0090087D">
        <w:t>underwater vision: the eyes, refraction, light and colour</w:t>
      </w:r>
    </w:p>
    <w:p w14:paraId="4B6D9E23" w14:textId="77777777" w:rsidR="007C7734" w:rsidRPr="0090087D" w:rsidRDefault="007C7734" w:rsidP="004920EF">
      <w:pPr>
        <w:pStyle w:val="SyllabusListParagraph"/>
        <w:spacing w:after="100"/>
      </w:pPr>
      <w:r w:rsidRPr="0090087D">
        <w:t>underwater hearing: the</w:t>
      </w:r>
      <w:r w:rsidR="00C416B0" w:rsidRPr="0090087D">
        <w:t xml:space="preserve"> ear, effects of water on sound</w:t>
      </w:r>
    </w:p>
    <w:p w14:paraId="4758788F" w14:textId="77777777" w:rsidR="007C7734" w:rsidRPr="0090087D" w:rsidRDefault="007C7734" w:rsidP="004920EF">
      <w:pPr>
        <w:pStyle w:val="SyllabusListParagraph"/>
        <w:spacing w:after="100"/>
      </w:pPr>
      <w:r w:rsidRPr="0090087D">
        <w:t>heat loss underwater: ways to reduce</w:t>
      </w:r>
    </w:p>
    <w:p w14:paraId="2815E99B" w14:textId="77777777" w:rsidR="007C7734" w:rsidRPr="0090087D" w:rsidRDefault="007C7734" w:rsidP="004920EF">
      <w:pPr>
        <w:pStyle w:val="SyllabusListParagraph"/>
        <w:spacing w:after="100"/>
      </w:pPr>
      <w:r w:rsidRPr="0090087D">
        <w:t>positive, negative and neutral buoyancy</w:t>
      </w:r>
    </w:p>
    <w:p w14:paraId="6BAFA91C" w14:textId="77777777" w:rsidR="007C7734" w:rsidRPr="0090087D" w:rsidRDefault="007C7734" w:rsidP="004920EF">
      <w:pPr>
        <w:pStyle w:val="SyllabusListParagraph"/>
        <w:spacing w:after="100"/>
      </w:pPr>
      <w:r w:rsidRPr="0090087D">
        <w:t>pressure: effect of depth on body</w:t>
      </w:r>
    </w:p>
    <w:p w14:paraId="4CF79427" w14:textId="77777777" w:rsidR="007C7734" w:rsidRPr="0090087D" w:rsidRDefault="007C7734" w:rsidP="004920EF">
      <w:pPr>
        <w:pStyle w:val="SyllabusListParagraph"/>
        <w:spacing w:after="100"/>
      </w:pPr>
      <w:r w:rsidRPr="0090087D">
        <w:t>Boyle’s Law</w:t>
      </w:r>
    </w:p>
    <w:p w14:paraId="50FB751B" w14:textId="77777777" w:rsidR="007C7734" w:rsidRPr="0090087D" w:rsidRDefault="00A07131" w:rsidP="004920EF">
      <w:pPr>
        <w:pStyle w:val="SyllabusListParagraph"/>
        <w:spacing w:after="100"/>
      </w:pPr>
      <w:r w:rsidRPr="0090087D">
        <w:t>b</w:t>
      </w:r>
      <w:r w:rsidR="007C7734" w:rsidRPr="0090087D">
        <w:t>arotraumas</w:t>
      </w:r>
    </w:p>
    <w:p w14:paraId="59C87DF3" w14:textId="77777777" w:rsidR="00A07131" w:rsidRPr="0090087D" w:rsidRDefault="00A07131" w:rsidP="004920EF">
      <w:pPr>
        <w:pStyle w:val="SyllabusListParagraph"/>
        <w:spacing w:after="100"/>
      </w:pPr>
      <w:r w:rsidRPr="0090087D">
        <w:t>carbon dioxide poisoning</w:t>
      </w:r>
    </w:p>
    <w:p w14:paraId="7B94B7C1" w14:textId="77777777" w:rsidR="007C7734" w:rsidRPr="0090087D" w:rsidRDefault="00847092" w:rsidP="004920EF">
      <w:pPr>
        <w:pStyle w:val="SyllabusListParagraph"/>
        <w:spacing w:after="100"/>
      </w:pPr>
      <w:r w:rsidRPr="0090087D">
        <w:t>Archimedes</w:t>
      </w:r>
      <w:r w:rsidR="0082385D" w:rsidRPr="0090087D">
        <w:t>’</w:t>
      </w:r>
      <w:r w:rsidRPr="0090087D">
        <w:t xml:space="preserve"> principle</w:t>
      </w:r>
    </w:p>
    <w:p w14:paraId="55D56928" w14:textId="5BAB3A02" w:rsidR="003F7343" w:rsidRDefault="007C7734" w:rsidP="003F7343">
      <w:pPr>
        <w:pStyle w:val="ListItem"/>
      </w:pPr>
      <w:r w:rsidRPr="0090087D">
        <w:t>methods of equalising ear pressure</w:t>
      </w:r>
      <w:r w:rsidR="00AB4784">
        <w:t>,</w:t>
      </w:r>
      <w:r w:rsidR="003F7343">
        <w:t xml:space="preserve"> including</w:t>
      </w:r>
    </w:p>
    <w:p w14:paraId="7730016A" w14:textId="77777777" w:rsidR="003F7343" w:rsidRPr="003F7343" w:rsidRDefault="003F7343" w:rsidP="003F7343">
      <w:pPr>
        <w:pStyle w:val="SyllabusListParagraph"/>
        <w:numPr>
          <w:ilvl w:val="1"/>
          <w:numId w:val="29"/>
        </w:numPr>
        <w:spacing w:after="100"/>
        <w:rPr>
          <w:rFonts w:ascii="Calibri" w:hAnsi="Calibri" w:cs="Arial"/>
          <w:szCs w:val="22"/>
        </w:rPr>
      </w:pPr>
      <w:r w:rsidRPr="003F7343">
        <w:rPr>
          <w:rFonts w:ascii="Calibri" w:hAnsi="Calibri" w:cs="Arial"/>
          <w:szCs w:val="22"/>
        </w:rPr>
        <w:t>Valsalva</w:t>
      </w:r>
    </w:p>
    <w:p w14:paraId="07B34735" w14:textId="77777777" w:rsidR="003F7343" w:rsidRPr="003F7343" w:rsidRDefault="003F7343" w:rsidP="003F7343">
      <w:pPr>
        <w:pStyle w:val="SyllabusListParagraph"/>
        <w:numPr>
          <w:ilvl w:val="1"/>
          <w:numId w:val="29"/>
        </w:numPr>
        <w:spacing w:after="100"/>
        <w:rPr>
          <w:rFonts w:ascii="Calibri" w:hAnsi="Calibri" w:cs="Arial"/>
          <w:szCs w:val="22"/>
        </w:rPr>
      </w:pPr>
      <w:r w:rsidRPr="003F7343">
        <w:rPr>
          <w:rFonts w:ascii="Calibri" w:hAnsi="Calibri" w:cs="Arial"/>
          <w:szCs w:val="22"/>
        </w:rPr>
        <w:t>Frenzel</w:t>
      </w:r>
    </w:p>
    <w:p w14:paraId="135A5736" w14:textId="03BF6DEF" w:rsidR="007C7734" w:rsidRPr="003F7343" w:rsidRDefault="003F7343" w:rsidP="003F7343">
      <w:pPr>
        <w:pStyle w:val="SyllabusListParagraph"/>
        <w:numPr>
          <w:ilvl w:val="1"/>
          <w:numId w:val="29"/>
        </w:numPr>
        <w:spacing w:after="100"/>
        <w:rPr>
          <w:rFonts w:ascii="Calibri" w:hAnsi="Calibri" w:cs="Arial"/>
          <w:szCs w:val="22"/>
        </w:rPr>
      </w:pPr>
      <w:r w:rsidRPr="003F7343">
        <w:rPr>
          <w:rFonts w:ascii="Calibri" w:hAnsi="Calibri" w:cs="Arial"/>
          <w:szCs w:val="22"/>
        </w:rPr>
        <w:t>Toynbee</w:t>
      </w:r>
    </w:p>
    <w:p w14:paraId="0BD05BE8" w14:textId="77777777" w:rsidR="007C7734" w:rsidRPr="0090087D" w:rsidRDefault="007C7734" w:rsidP="004920EF">
      <w:pPr>
        <w:pStyle w:val="SyllabusListParagraph"/>
        <w:spacing w:after="100"/>
      </w:pPr>
      <w:r w:rsidRPr="0090087D">
        <w:t>tired buddy tow</w:t>
      </w:r>
    </w:p>
    <w:p w14:paraId="536289FA" w14:textId="77777777" w:rsidR="007C7734" w:rsidRPr="0090087D" w:rsidRDefault="00A07131" w:rsidP="004920EF">
      <w:pPr>
        <w:pStyle w:val="SyllabusListParagraph"/>
        <w:spacing w:after="100"/>
      </w:pPr>
      <w:r w:rsidRPr="0090087D">
        <w:t>cramp release</w:t>
      </w:r>
    </w:p>
    <w:p w14:paraId="06542C97" w14:textId="77777777" w:rsidR="007C7734" w:rsidRPr="0090087D" w:rsidRDefault="007C7734" w:rsidP="004920EF">
      <w:pPr>
        <w:pStyle w:val="SyllabusListParagraph"/>
        <w:spacing w:after="100"/>
      </w:pPr>
      <w:r w:rsidRPr="0090087D">
        <w:t>ditch and recovery of an object: weight belt</w:t>
      </w:r>
    </w:p>
    <w:p w14:paraId="663F5E7E" w14:textId="77777777" w:rsidR="007C7734" w:rsidRPr="0090087D" w:rsidRDefault="007C7734" w:rsidP="004920EF">
      <w:pPr>
        <w:pStyle w:val="SyllabusListParagraph"/>
        <w:spacing w:after="100"/>
      </w:pPr>
      <w:r w:rsidRPr="0090087D">
        <w:t>establish neutral buoyancy at the surface</w:t>
      </w:r>
    </w:p>
    <w:p w14:paraId="2818E61C" w14:textId="77777777" w:rsidR="007C7734" w:rsidRPr="0090087D" w:rsidRDefault="007C7734" w:rsidP="004920EF">
      <w:pPr>
        <w:pStyle w:val="SyllabusListParagraph"/>
        <w:spacing w:after="100"/>
      </w:pPr>
      <w:r w:rsidRPr="0090087D">
        <w:t>making observations while snorkelling in a natural environment</w:t>
      </w:r>
    </w:p>
    <w:p w14:paraId="5E408DF2" w14:textId="77777777" w:rsidR="007C7734"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lastRenderedPageBreak/>
        <w:t>slates</w:t>
      </w:r>
    </w:p>
    <w:p w14:paraId="6D926B95" w14:textId="7F272C27" w:rsidR="004920EF" w:rsidRPr="0090087D" w:rsidRDefault="007C7734" w:rsidP="004920EF">
      <w:pPr>
        <w:pStyle w:val="SyllabusListParagraph"/>
        <w:numPr>
          <w:ilvl w:val="1"/>
          <w:numId w:val="29"/>
        </w:numPr>
        <w:spacing w:after="100"/>
        <w:rPr>
          <w:rFonts w:ascii="Calibri" w:hAnsi="Calibri" w:cs="Arial"/>
          <w:szCs w:val="22"/>
        </w:rPr>
      </w:pPr>
      <w:r w:rsidRPr="0090087D">
        <w:rPr>
          <w:rFonts w:ascii="Calibri" w:hAnsi="Calibri" w:cs="Arial"/>
          <w:szCs w:val="22"/>
        </w:rPr>
        <w:t>photography</w:t>
      </w:r>
    </w:p>
    <w:p w14:paraId="1CD5D067" w14:textId="77777777" w:rsidR="004920EF" w:rsidRPr="0090087D" w:rsidRDefault="004920EF">
      <w:pPr>
        <w:spacing w:line="276" w:lineRule="auto"/>
        <w:rPr>
          <w:rFonts w:eastAsia="Times New Roman" w:cs="Arial"/>
        </w:rPr>
      </w:pPr>
      <w:r w:rsidRPr="0090087D">
        <w:rPr>
          <w:rFonts w:cs="Arial"/>
        </w:rPr>
        <w:br w:type="page"/>
      </w:r>
    </w:p>
    <w:p w14:paraId="253617D6" w14:textId="77777777" w:rsidR="00871840" w:rsidRPr="0090087D" w:rsidRDefault="00871840" w:rsidP="004920EF">
      <w:pPr>
        <w:pStyle w:val="SyllabusHeading1"/>
      </w:pPr>
      <w:bookmarkStart w:id="36" w:name="_Toc347908209"/>
      <w:bookmarkStart w:id="37" w:name="_Toc359415271"/>
      <w:bookmarkStart w:id="38" w:name="_Toc173233829"/>
      <w:bookmarkStart w:id="39" w:name="_Toc360535419"/>
      <w:bookmarkStart w:id="40" w:name="_Toc359503808"/>
      <w:bookmarkStart w:id="41" w:name="_Toc359506624"/>
      <w:r w:rsidRPr="0090087D">
        <w:lastRenderedPageBreak/>
        <w:t>School-based assessment</w:t>
      </w:r>
      <w:bookmarkEnd w:id="36"/>
      <w:bookmarkEnd w:id="37"/>
      <w:bookmarkEnd w:id="38"/>
    </w:p>
    <w:p w14:paraId="273D2504" w14:textId="77777777" w:rsidR="00871840" w:rsidRPr="0090087D" w:rsidRDefault="00871840" w:rsidP="00D36DE2">
      <w:pPr>
        <w:spacing w:before="120" w:line="276" w:lineRule="auto"/>
      </w:pPr>
      <w:bookmarkStart w:id="42" w:name="_Toc347908210"/>
      <w:r w:rsidRPr="0090087D">
        <w:t xml:space="preserve">The </w:t>
      </w:r>
      <w:r w:rsidR="009E00CC" w:rsidRPr="0090087D">
        <w:rPr>
          <w:i/>
          <w:iCs/>
        </w:rPr>
        <w:t>Western Australian Certificate of Education (WACE)</w:t>
      </w:r>
      <w:r w:rsidRPr="0090087D">
        <w:rPr>
          <w:i/>
          <w:iCs/>
        </w:rPr>
        <w:t xml:space="preserve"> Manual</w:t>
      </w:r>
      <w:r w:rsidRPr="0090087D">
        <w:t xml:space="preserve"> contains essential information on principles, policies and procedures for school-based assessment that needs to be read in conjunction with this syllabus.</w:t>
      </w:r>
    </w:p>
    <w:p w14:paraId="6FC1CDBC" w14:textId="77777777" w:rsidR="00DB3A33" w:rsidRPr="0090087D" w:rsidRDefault="00DB3A33" w:rsidP="00D36DE2">
      <w:pPr>
        <w:spacing w:before="120" w:line="276" w:lineRule="auto"/>
        <w:rPr>
          <w:rFonts w:cs="Times New Roman"/>
        </w:rPr>
      </w:pPr>
      <w:bookmarkStart w:id="43" w:name="_Toc359503791"/>
      <w:bookmarkStart w:id="44" w:name="_Toc359506606"/>
      <w:bookmarkEnd w:id="42"/>
      <w:r w:rsidRPr="0090087D">
        <w:rPr>
          <w:rFonts w:cs="Times New Roman"/>
        </w:rPr>
        <w:t xml:space="preserve">Teachers design school-based assessment tasks to meet the needs of students. The table below provides details of the assessment types for </w:t>
      </w:r>
      <w:r w:rsidR="00626DB3" w:rsidRPr="0090087D">
        <w:rPr>
          <w:rFonts w:cs="Times New Roman"/>
        </w:rPr>
        <w:t xml:space="preserve">the </w:t>
      </w:r>
      <w:r w:rsidR="00F47C5B" w:rsidRPr="0090087D">
        <w:rPr>
          <w:rFonts w:cs="Times New Roman"/>
        </w:rPr>
        <w:t xml:space="preserve">Marine and Maritime Studies </w:t>
      </w:r>
      <w:r w:rsidR="009E00CC" w:rsidRPr="0090087D">
        <w:rPr>
          <w:rFonts w:cs="Times New Roman"/>
        </w:rPr>
        <w:t xml:space="preserve">ATAR Year 12 </w:t>
      </w:r>
      <w:r w:rsidR="00626DB3" w:rsidRPr="0090087D">
        <w:rPr>
          <w:rFonts w:cs="Times New Roman"/>
        </w:rPr>
        <w:t>syllabus a</w:t>
      </w:r>
      <w:r w:rsidRPr="0090087D">
        <w:rPr>
          <w:rFonts w:cs="Times New Roman"/>
        </w:rPr>
        <w:t>nd the weighting for each assessment type.</w:t>
      </w:r>
    </w:p>
    <w:p w14:paraId="78FEA9D8" w14:textId="77777777" w:rsidR="00871840" w:rsidRPr="0090087D" w:rsidRDefault="00871840" w:rsidP="004920EF">
      <w:pPr>
        <w:pStyle w:val="SyllabusHeading2"/>
      </w:pPr>
      <w:bookmarkStart w:id="45" w:name="_Toc173233830"/>
      <w:r w:rsidRPr="0090087D">
        <w:t>Assessment table</w:t>
      </w:r>
      <w:bookmarkEnd w:id="43"/>
      <w:bookmarkEnd w:id="44"/>
      <w:r w:rsidR="00BB4DB0" w:rsidRPr="0090087D">
        <w:t xml:space="preserve"> </w:t>
      </w:r>
      <w:r w:rsidR="00CF058E" w:rsidRPr="0090087D">
        <w:t>–</w:t>
      </w:r>
      <w:r w:rsidR="00BB4DB0" w:rsidRPr="0090087D">
        <w:t xml:space="preserve"> Year 12</w:t>
      </w:r>
      <w:bookmarkEnd w:id="45"/>
    </w:p>
    <w:tbl>
      <w:tblPr>
        <w:tblStyle w:val="LightList-Accent4"/>
        <w:tblW w:w="9180" w:type="dxa"/>
        <w:tblLayout w:type="fixed"/>
        <w:tblCellMar>
          <w:top w:w="28" w:type="dxa"/>
          <w:bottom w:w="28" w:type="dxa"/>
        </w:tblCellMar>
        <w:tblLook w:val="00A0" w:firstRow="1" w:lastRow="0" w:firstColumn="1" w:lastColumn="0" w:noHBand="0" w:noVBand="0"/>
      </w:tblPr>
      <w:tblGrid>
        <w:gridCol w:w="7905"/>
        <w:gridCol w:w="1275"/>
      </w:tblGrid>
      <w:tr w:rsidR="00871840" w:rsidRPr="0090087D" w14:paraId="3A85EC9F" w14:textId="77777777" w:rsidTr="0090087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905" w:type="dxa"/>
            <w:tcBorders>
              <w:top w:val="single" w:sz="8" w:space="0" w:color="9688BE" w:themeColor="accent4"/>
              <w:bottom w:val="single" w:sz="8" w:space="0" w:color="9688BE" w:themeColor="accent4"/>
              <w:right w:val="single" w:sz="8" w:space="0" w:color="FFFFFF" w:themeColor="background1"/>
            </w:tcBorders>
          </w:tcPr>
          <w:p w14:paraId="5CC6A9BF" w14:textId="77777777" w:rsidR="00871840" w:rsidRPr="0090087D" w:rsidRDefault="00871840" w:rsidP="00232AC5">
            <w:pPr>
              <w:spacing w:before="0" w:after="0" w:line="240" w:lineRule="auto"/>
              <w:rPr>
                <w:rFonts w:ascii="Calibri" w:hAnsi="Calibri"/>
                <w:szCs w:val="20"/>
              </w:rPr>
            </w:pPr>
            <w:r w:rsidRPr="0090087D">
              <w:rPr>
                <w:rFonts w:ascii="Calibri" w:hAnsi="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1275" w:type="dxa"/>
            <w:tcBorders>
              <w:left w:val="single" w:sz="8" w:space="0" w:color="FFFFFF" w:themeColor="background1"/>
              <w:bottom w:val="single" w:sz="8" w:space="0" w:color="9688BE" w:themeColor="accent4"/>
            </w:tcBorders>
          </w:tcPr>
          <w:p w14:paraId="4C6ADBFA" w14:textId="77777777" w:rsidR="00871840" w:rsidRPr="0090087D" w:rsidRDefault="00871840" w:rsidP="00232AC5">
            <w:pPr>
              <w:spacing w:before="0" w:after="0" w:line="240" w:lineRule="auto"/>
              <w:jc w:val="center"/>
              <w:rPr>
                <w:rFonts w:ascii="Calibri" w:hAnsi="Calibri"/>
                <w:szCs w:val="20"/>
              </w:rPr>
            </w:pPr>
            <w:r w:rsidRPr="0090087D">
              <w:rPr>
                <w:rFonts w:ascii="Calibri" w:hAnsi="Calibri"/>
                <w:szCs w:val="20"/>
              </w:rPr>
              <w:t>Weighting</w:t>
            </w:r>
          </w:p>
        </w:tc>
      </w:tr>
      <w:tr w:rsidR="00871840" w:rsidRPr="0090087D" w14:paraId="75D51070" w14:textId="77777777" w:rsidTr="0090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3ED371B2" w14:textId="77777777" w:rsidR="000D7B26" w:rsidRPr="0090087D" w:rsidRDefault="000D7B26" w:rsidP="00232AC5">
            <w:pPr>
              <w:autoSpaceDE w:val="0"/>
              <w:autoSpaceDN w:val="0"/>
              <w:adjustRightInd w:val="0"/>
              <w:spacing w:before="20" w:after="20" w:line="240" w:lineRule="auto"/>
              <w:jc w:val="left"/>
              <w:rPr>
                <w:rFonts w:ascii="Calibri" w:eastAsia="Times New Roman" w:hAnsi="Calibri" w:cs="Times New Roman"/>
                <w:bCs w:val="0"/>
                <w:sz w:val="20"/>
                <w:szCs w:val="20"/>
              </w:rPr>
            </w:pPr>
            <w:r w:rsidRPr="0090087D">
              <w:rPr>
                <w:rFonts w:ascii="Calibri" w:eastAsia="Times New Roman" w:hAnsi="Calibri" w:cs="Times New Roman"/>
                <w:bCs w:val="0"/>
                <w:sz w:val="20"/>
                <w:szCs w:val="20"/>
              </w:rPr>
              <w:t>Science inquiry</w:t>
            </w:r>
          </w:p>
          <w:p w14:paraId="50BD7CA6" w14:textId="77777777" w:rsidR="00D955F0" w:rsidRPr="0090087D" w:rsidRDefault="00D955F0"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 w:val="0"/>
                <w:bCs w:val="0"/>
                <w:sz w:val="20"/>
                <w:szCs w:val="20"/>
              </w:rPr>
              <w:t>Science inquiry involves identifying and posing questions; planning, conducting and reflecting on investigations; processing, analysing and interpreting data; and communicating findings.</w:t>
            </w:r>
          </w:p>
          <w:p w14:paraId="1063D4FC" w14:textId="77777777" w:rsidR="0059092D" w:rsidRPr="0090087D" w:rsidRDefault="00D955F0"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 w:val="0"/>
                <w:bCs w:val="0"/>
                <w:sz w:val="20"/>
                <w:szCs w:val="20"/>
              </w:rPr>
              <w:t>Science inquiry can involve scientific skills or investigations which are more extensive activities.</w:t>
            </w:r>
          </w:p>
          <w:p w14:paraId="60EE7181" w14:textId="77777777" w:rsidR="0059092D" w:rsidRPr="0090087D" w:rsidRDefault="00E65089"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Cs w:val="0"/>
                <w:sz w:val="20"/>
                <w:szCs w:val="20"/>
              </w:rPr>
              <w:t>Scientific skills</w:t>
            </w:r>
          </w:p>
          <w:p w14:paraId="36855747" w14:textId="77777777" w:rsidR="0059092D" w:rsidRPr="0090087D" w:rsidRDefault="00D955F0"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 w:val="0"/>
                <w:bCs w:val="0"/>
                <w:sz w:val="20"/>
                <w:szCs w:val="20"/>
              </w:rPr>
              <w:t xml:space="preserve">Scientific skills can </w:t>
            </w:r>
            <w:proofErr w:type="gramStart"/>
            <w:r w:rsidRPr="0090087D">
              <w:rPr>
                <w:rFonts w:ascii="Calibri" w:eastAsia="Times New Roman" w:hAnsi="Calibri" w:cs="Times New Roman"/>
                <w:b w:val="0"/>
                <w:bCs w:val="0"/>
                <w:sz w:val="20"/>
                <w:szCs w:val="20"/>
              </w:rPr>
              <w:t>include:</w:t>
            </w:r>
            <w:proofErr w:type="gramEnd"/>
            <w:r w:rsidRPr="0090087D">
              <w:rPr>
                <w:rFonts w:ascii="Calibri" w:eastAsia="Times New Roman" w:hAnsi="Calibri" w:cs="Times New Roman"/>
                <w:b w:val="0"/>
                <w:bCs w:val="0"/>
                <w:sz w:val="20"/>
                <w:szCs w:val="20"/>
              </w:rPr>
              <w:t xml:space="preserve"> classification exercises, design and construction of scientific testing/collecting equipment</w:t>
            </w:r>
            <w:r w:rsidR="00C416B0" w:rsidRPr="0090087D">
              <w:rPr>
                <w:rFonts w:ascii="Calibri" w:eastAsia="Times New Roman" w:hAnsi="Calibri" w:cs="Times New Roman"/>
                <w:b w:val="0"/>
                <w:bCs w:val="0"/>
                <w:sz w:val="20"/>
                <w:szCs w:val="20"/>
              </w:rPr>
              <w:t xml:space="preserve"> or models and microscope work.</w:t>
            </w:r>
          </w:p>
          <w:p w14:paraId="34720A79" w14:textId="77777777" w:rsidR="00D955F0" w:rsidRPr="0090087D" w:rsidRDefault="00E65089"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Cs w:val="0"/>
                <w:sz w:val="20"/>
                <w:szCs w:val="20"/>
              </w:rPr>
              <w:t>Investigation</w:t>
            </w:r>
          </w:p>
          <w:p w14:paraId="160888F8" w14:textId="77777777" w:rsidR="00871840" w:rsidRPr="0090087D" w:rsidRDefault="00D955F0" w:rsidP="00232AC5">
            <w:pPr>
              <w:autoSpaceDE w:val="0"/>
              <w:autoSpaceDN w:val="0"/>
              <w:adjustRightInd w:val="0"/>
              <w:spacing w:before="20" w:after="20" w:line="240" w:lineRule="auto"/>
              <w:jc w:val="left"/>
              <w:rPr>
                <w:rFonts w:ascii="Calibri" w:hAnsi="Calibri"/>
                <w:b w:val="0"/>
                <w:i/>
                <w:sz w:val="20"/>
                <w:szCs w:val="20"/>
              </w:rPr>
            </w:pPr>
            <w:r w:rsidRPr="0090087D">
              <w:rPr>
                <w:rFonts w:ascii="Calibri" w:eastAsia="Times New Roman" w:hAnsi="Calibri" w:cs="Times New Roman"/>
                <w:b w:val="0"/>
                <w:bCs w:val="0"/>
                <w:sz w:val="20"/>
                <w:szCs w:val="20"/>
              </w:rPr>
              <w:t>Investigations can include experimental testing; environmental and field work; conducting surveys; scientific research into specific marine and maritime issues and/or comprehensive scientific reports.</w:t>
            </w:r>
          </w:p>
        </w:tc>
        <w:tc>
          <w:tcPr>
            <w:cnfStyle w:val="000010000000" w:firstRow="0" w:lastRow="0" w:firstColumn="0" w:lastColumn="0" w:oddVBand="1" w:evenVBand="0" w:oddHBand="0" w:evenHBand="0" w:firstRowFirstColumn="0" w:firstRowLastColumn="0" w:lastRowFirstColumn="0" w:lastRowLastColumn="0"/>
            <w:tcW w:w="1275" w:type="dxa"/>
          </w:tcPr>
          <w:p w14:paraId="607B50BB" w14:textId="77777777" w:rsidR="00871840" w:rsidRPr="0090087D" w:rsidRDefault="006A5D9F" w:rsidP="00232AC5">
            <w:pPr>
              <w:spacing w:line="240" w:lineRule="auto"/>
              <w:jc w:val="center"/>
              <w:rPr>
                <w:rFonts w:ascii="Calibri" w:hAnsi="Calibri"/>
                <w:sz w:val="20"/>
                <w:szCs w:val="20"/>
              </w:rPr>
            </w:pPr>
            <w:r w:rsidRPr="0090087D">
              <w:rPr>
                <w:rFonts w:ascii="Calibri" w:hAnsi="Calibri"/>
                <w:sz w:val="20"/>
                <w:szCs w:val="20"/>
              </w:rPr>
              <w:t>10</w:t>
            </w:r>
            <w:r w:rsidR="00DB3A33" w:rsidRPr="0090087D">
              <w:rPr>
                <w:rFonts w:ascii="Calibri" w:hAnsi="Calibri"/>
                <w:sz w:val="20"/>
                <w:szCs w:val="20"/>
              </w:rPr>
              <w:t>%</w:t>
            </w:r>
          </w:p>
        </w:tc>
      </w:tr>
      <w:tr w:rsidR="00871840" w:rsidRPr="0090087D" w14:paraId="36E644AA" w14:textId="77777777" w:rsidTr="00900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09E49838" w14:textId="77777777" w:rsidR="00D955F0" w:rsidRPr="0090087D" w:rsidRDefault="00C416B0" w:rsidP="00232AC5">
            <w:pPr>
              <w:autoSpaceDE w:val="0"/>
              <w:autoSpaceDN w:val="0"/>
              <w:adjustRightInd w:val="0"/>
              <w:spacing w:before="20" w:after="20" w:line="240" w:lineRule="auto"/>
              <w:jc w:val="left"/>
              <w:rPr>
                <w:rFonts w:ascii="Calibri" w:eastAsia="Times New Roman" w:hAnsi="Calibri" w:cs="Times New Roman"/>
                <w:bCs w:val="0"/>
                <w:sz w:val="20"/>
                <w:szCs w:val="20"/>
              </w:rPr>
            </w:pPr>
            <w:r w:rsidRPr="0090087D">
              <w:rPr>
                <w:rFonts w:ascii="Calibri" w:eastAsia="Times New Roman" w:hAnsi="Calibri" w:cs="Times New Roman"/>
                <w:bCs w:val="0"/>
                <w:sz w:val="20"/>
                <w:szCs w:val="20"/>
              </w:rPr>
              <w:t>Practical</w:t>
            </w:r>
          </w:p>
          <w:p w14:paraId="21B055D1" w14:textId="77777777" w:rsidR="00D955F0" w:rsidRPr="0090087D" w:rsidRDefault="00D955F0"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 w:val="0"/>
                <w:bCs w:val="0"/>
                <w:sz w:val="20"/>
                <w:szCs w:val="20"/>
              </w:rPr>
              <w:t>Practical tasks assess how students perform in a practical activity where they demonstrate specific skills or strategies.</w:t>
            </w:r>
          </w:p>
          <w:p w14:paraId="04D8F29E" w14:textId="77777777" w:rsidR="00D955F0" w:rsidRPr="0090087D" w:rsidRDefault="00D955F0"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 w:val="0"/>
                <w:bCs w:val="0"/>
                <w:sz w:val="20"/>
                <w:szCs w:val="20"/>
              </w:rPr>
              <w:t xml:space="preserve">Types of practical tasks can </w:t>
            </w:r>
            <w:proofErr w:type="gramStart"/>
            <w:r w:rsidRPr="0090087D">
              <w:rPr>
                <w:rFonts w:ascii="Calibri" w:eastAsia="Times New Roman" w:hAnsi="Calibri" w:cs="Times New Roman"/>
                <w:b w:val="0"/>
                <w:bCs w:val="0"/>
                <w:sz w:val="20"/>
                <w:szCs w:val="20"/>
              </w:rPr>
              <w:t>include:</w:t>
            </w:r>
            <w:proofErr w:type="gramEnd"/>
            <w:r w:rsidRPr="0090087D">
              <w:rPr>
                <w:rFonts w:ascii="Calibri" w:eastAsia="Times New Roman" w:hAnsi="Calibri" w:cs="Times New Roman"/>
                <w:b w:val="0"/>
                <w:bCs w:val="0"/>
                <w:sz w:val="20"/>
                <w:szCs w:val="20"/>
              </w:rPr>
              <w:t xml:space="preserve"> snorkelling completi</w:t>
            </w:r>
            <w:r w:rsidR="00DD65DC" w:rsidRPr="0090087D">
              <w:rPr>
                <w:rFonts w:ascii="Calibri" w:eastAsia="Times New Roman" w:hAnsi="Calibri" w:cs="Times New Roman"/>
                <w:b w:val="0"/>
                <w:bCs w:val="0"/>
                <w:sz w:val="20"/>
                <w:szCs w:val="20"/>
              </w:rPr>
              <w:t>ng</w:t>
            </w:r>
            <w:r w:rsidR="000C3600" w:rsidRPr="0090087D">
              <w:rPr>
                <w:rFonts w:ascii="Calibri" w:eastAsia="Times New Roman" w:hAnsi="Calibri" w:cs="Times New Roman"/>
                <w:b w:val="0"/>
                <w:bCs w:val="0"/>
                <w:sz w:val="20"/>
                <w:szCs w:val="20"/>
              </w:rPr>
              <w:t>,</w:t>
            </w:r>
            <w:r w:rsidR="00DD65DC" w:rsidRPr="0090087D">
              <w:rPr>
                <w:rFonts w:ascii="Calibri" w:eastAsia="Times New Roman" w:hAnsi="Calibri" w:cs="Times New Roman"/>
                <w:b w:val="0"/>
                <w:bCs w:val="0"/>
                <w:sz w:val="20"/>
                <w:szCs w:val="20"/>
              </w:rPr>
              <w:t xml:space="preserve"> a pre-dive safety check and </w:t>
            </w:r>
            <w:r w:rsidRPr="0090087D">
              <w:rPr>
                <w:rFonts w:ascii="Calibri" w:eastAsia="Times New Roman" w:hAnsi="Calibri" w:cs="Times New Roman"/>
                <w:b w:val="0"/>
                <w:bCs w:val="0"/>
                <w:sz w:val="20"/>
                <w:szCs w:val="20"/>
              </w:rPr>
              <w:t>performance of care and maintenance on equipment.</w:t>
            </w:r>
          </w:p>
          <w:p w14:paraId="11E05A03" w14:textId="77777777" w:rsidR="00871840" w:rsidRPr="0090087D" w:rsidRDefault="00D955F0" w:rsidP="00232AC5">
            <w:pPr>
              <w:autoSpaceDE w:val="0"/>
              <w:autoSpaceDN w:val="0"/>
              <w:adjustRightInd w:val="0"/>
              <w:spacing w:before="20" w:after="20" w:line="240" w:lineRule="auto"/>
              <w:jc w:val="left"/>
              <w:rPr>
                <w:rFonts w:ascii="Calibri" w:hAnsi="Calibri"/>
                <w:b w:val="0"/>
                <w:i/>
                <w:sz w:val="20"/>
                <w:szCs w:val="20"/>
              </w:rPr>
            </w:pPr>
            <w:r w:rsidRPr="0090087D">
              <w:rPr>
                <w:rFonts w:ascii="Calibri" w:eastAsia="Times New Roman" w:hAnsi="Calibri" w:cs="Times New Roman"/>
                <w:b w:val="0"/>
                <w:bCs w:val="0"/>
                <w:sz w:val="20"/>
                <w:szCs w:val="20"/>
              </w:rPr>
              <w:t xml:space="preserve">Assessment can take the form of direct observation and </w:t>
            </w:r>
            <w:r w:rsidR="00762FE8" w:rsidRPr="0090087D">
              <w:rPr>
                <w:rFonts w:ascii="Calibri" w:eastAsia="Times New Roman" w:hAnsi="Calibri" w:cs="Times New Roman"/>
                <w:b w:val="0"/>
                <w:bCs w:val="0"/>
                <w:sz w:val="20"/>
                <w:szCs w:val="20"/>
              </w:rPr>
              <w:t>judg</w:t>
            </w:r>
            <w:r w:rsidR="00AF2FC9" w:rsidRPr="0090087D">
              <w:rPr>
                <w:rFonts w:ascii="Calibri" w:eastAsia="Times New Roman" w:hAnsi="Calibri" w:cs="Times New Roman"/>
                <w:b w:val="0"/>
                <w:bCs w:val="0"/>
                <w:sz w:val="20"/>
                <w:szCs w:val="20"/>
              </w:rPr>
              <w:t>e</w:t>
            </w:r>
            <w:r w:rsidR="00762FE8" w:rsidRPr="0090087D">
              <w:rPr>
                <w:rFonts w:ascii="Calibri" w:eastAsia="Times New Roman" w:hAnsi="Calibri" w:cs="Times New Roman"/>
                <w:b w:val="0"/>
                <w:bCs w:val="0"/>
                <w:sz w:val="20"/>
                <w:szCs w:val="20"/>
              </w:rPr>
              <w:t>ment</w:t>
            </w:r>
            <w:r w:rsidRPr="0090087D">
              <w:rPr>
                <w:rFonts w:ascii="Calibri" w:eastAsia="Times New Roman" w:hAnsi="Calibri" w:cs="Times New Roman"/>
                <w:b w:val="0"/>
                <w:bCs w:val="0"/>
                <w:sz w:val="20"/>
                <w:szCs w:val="20"/>
              </w:rPr>
              <w:t xml:space="preserve"> of student’s performance as they demonstrate a skill.</w:t>
            </w:r>
          </w:p>
        </w:tc>
        <w:tc>
          <w:tcPr>
            <w:cnfStyle w:val="000010000000" w:firstRow="0" w:lastRow="0" w:firstColumn="0" w:lastColumn="0" w:oddVBand="1" w:evenVBand="0" w:oddHBand="0" w:evenHBand="0" w:firstRowFirstColumn="0" w:firstRowLastColumn="0" w:lastRowFirstColumn="0" w:lastRowLastColumn="0"/>
            <w:tcW w:w="1275" w:type="dxa"/>
          </w:tcPr>
          <w:p w14:paraId="66E9EAEC" w14:textId="77777777" w:rsidR="00871840" w:rsidRPr="0090087D" w:rsidRDefault="006A5D9F" w:rsidP="00232AC5">
            <w:pPr>
              <w:spacing w:line="240" w:lineRule="auto"/>
              <w:jc w:val="center"/>
              <w:rPr>
                <w:rFonts w:ascii="Calibri" w:hAnsi="Calibri"/>
                <w:sz w:val="20"/>
                <w:szCs w:val="20"/>
              </w:rPr>
            </w:pPr>
            <w:r w:rsidRPr="0090087D">
              <w:rPr>
                <w:rFonts w:ascii="Calibri" w:hAnsi="Calibri"/>
                <w:sz w:val="20"/>
                <w:szCs w:val="20"/>
              </w:rPr>
              <w:t>10</w:t>
            </w:r>
            <w:r w:rsidR="00DB3A33" w:rsidRPr="0090087D">
              <w:rPr>
                <w:rFonts w:ascii="Calibri" w:hAnsi="Calibri"/>
                <w:sz w:val="20"/>
                <w:szCs w:val="20"/>
              </w:rPr>
              <w:t>%</w:t>
            </w:r>
          </w:p>
        </w:tc>
      </w:tr>
      <w:tr w:rsidR="00871840" w:rsidRPr="0090087D" w14:paraId="12CFE440" w14:textId="77777777" w:rsidTr="0090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3AE4FAEF" w14:textId="77777777" w:rsidR="00D955F0" w:rsidRPr="0090087D" w:rsidRDefault="00D955F0" w:rsidP="00232AC5">
            <w:pPr>
              <w:autoSpaceDE w:val="0"/>
              <w:autoSpaceDN w:val="0"/>
              <w:adjustRightInd w:val="0"/>
              <w:spacing w:before="20" w:after="20" w:line="240" w:lineRule="auto"/>
              <w:jc w:val="left"/>
              <w:rPr>
                <w:rFonts w:ascii="Calibri" w:eastAsia="Times New Roman" w:hAnsi="Calibri" w:cs="Times New Roman"/>
                <w:bCs w:val="0"/>
                <w:sz w:val="20"/>
                <w:szCs w:val="20"/>
              </w:rPr>
            </w:pPr>
            <w:r w:rsidRPr="0090087D">
              <w:rPr>
                <w:rFonts w:ascii="Calibri" w:eastAsia="Times New Roman" w:hAnsi="Calibri" w:cs="Times New Roman"/>
                <w:bCs w:val="0"/>
                <w:sz w:val="20"/>
                <w:szCs w:val="20"/>
              </w:rPr>
              <w:t>Extended response</w:t>
            </w:r>
          </w:p>
          <w:p w14:paraId="7D7B801B" w14:textId="77777777" w:rsidR="00D955F0" w:rsidRPr="0090087D" w:rsidRDefault="00D955F0" w:rsidP="00232AC5">
            <w:pPr>
              <w:autoSpaceDE w:val="0"/>
              <w:autoSpaceDN w:val="0"/>
              <w:adjustRightInd w:val="0"/>
              <w:spacing w:before="20" w:after="20" w:line="240" w:lineRule="auto"/>
              <w:jc w:val="left"/>
              <w:rPr>
                <w:rFonts w:ascii="Calibri" w:eastAsia="Times New Roman" w:hAnsi="Calibri" w:cs="Times New Roman"/>
                <w:b w:val="0"/>
                <w:bCs w:val="0"/>
                <w:sz w:val="20"/>
                <w:szCs w:val="20"/>
              </w:rPr>
            </w:pPr>
            <w:r w:rsidRPr="0090087D">
              <w:rPr>
                <w:rFonts w:ascii="Calibri" w:eastAsia="Times New Roman" w:hAnsi="Calibri" w:cs="Times New Roman"/>
                <w:b w:val="0"/>
                <w:bCs w:val="0"/>
                <w:sz w:val="20"/>
                <w:szCs w:val="20"/>
              </w:rPr>
              <w:t xml:space="preserve">Tasks requiring an extended response </w:t>
            </w:r>
            <w:r w:rsidR="002B7A3A" w:rsidRPr="0090087D">
              <w:rPr>
                <w:rFonts w:ascii="Calibri" w:eastAsia="Times New Roman" w:hAnsi="Calibri" w:cs="Times New Roman"/>
                <w:b w:val="0"/>
                <w:bCs w:val="0"/>
                <w:sz w:val="20"/>
                <w:szCs w:val="20"/>
              </w:rPr>
              <w:t>can</w:t>
            </w:r>
            <w:r w:rsidRPr="0090087D">
              <w:rPr>
                <w:rFonts w:ascii="Calibri" w:eastAsia="Times New Roman" w:hAnsi="Calibri" w:cs="Times New Roman"/>
                <w:b w:val="0"/>
                <w:bCs w:val="0"/>
                <w:sz w:val="20"/>
                <w:szCs w:val="20"/>
              </w:rPr>
              <w:t xml:space="preserve"> involve selecting and integrating appropriate science concepts, models and theories to explain and predict phenomena, and applying those concepts, models and theories to new situations; interpreting scientific and media texts and evaluating processes, claims and conclusions by considering the quality of available evidence; and using reasoning to construct scientific arguments.</w:t>
            </w:r>
          </w:p>
          <w:p w14:paraId="05EE917C" w14:textId="77777777" w:rsidR="00871840" w:rsidRPr="0090087D" w:rsidRDefault="00D955F0" w:rsidP="00232AC5">
            <w:pPr>
              <w:autoSpaceDE w:val="0"/>
              <w:autoSpaceDN w:val="0"/>
              <w:adjustRightInd w:val="0"/>
              <w:spacing w:before="20" w:after="20" w:line="240" w:lineRule="auto"/>
              <w:jc w:val="left"/>
              <w:rPr>
                <w:rFonts w:ascii="Calibri" w:hAnsi="Calibri"/>
                <w:b w:val="0"/>
                <w:i/>
                <w:sz w:val="20"/>
                <w:szCs w:val="20"/>
              </w:rPr>
            </w:pPr>
            <w:r w:rsidRPr="0090087D">
              <w:rPr>
                <w:rFonts w:ascii="Calibri" w:eastAsia="Times New Roman" w:hAnsi="Calibri" w:cs="Times New Roman"/>
                <w:b w:val="0"/>
                <w:bCs w:val="0"/>
                <w:sz w:val="20"/>
                <w:szCs w:val="20"/>
              </w:rPr>
              <w:t>Assessment can take the form of answers to specific questions based on individual research; exercises requiring analysis; and interpretation and evaluation of information in scientific journals, fisheries reports and/or media texts.</w:t>
            </w:r>
          </w:p>
        </w:tc>
        <w:tc>
          <w:tcPr>
            <w:cnfStyle w:val="000010000000" w:firstRow="0" w:lastRow="0" w:firstColumn="0" w:lastColumn="0" w:oddVBand="1" w:evenVBand="0" w:oddHBand="0" w:evenHBand="0" w:firstRowFirstColumn="0" w:firstRowLastColumn="0" w:lastRowFirstColumn="0" w:lastRowLastColumn="0"/>
            <w:tcW w:w="1275" w:type="dxa"/>
          </w:tcPr>
          <w:p w14:paraId="2C4FF753" w14:textId="77777777" w:rsidR="00871840" w:rsidRPr="0090087D" w:rsidRDefault="00D955F0" w:rsidP="00232AC5">
            <w:pPr>
              <w:spacing w:line="240" w:lineRule="auto"/>
              <w:jc w:val="center"/>
              <w:rPr>
                <w:rFonts w:ascii="Calibri" w:hAnsi="Calibri"/>
                <w:sz w:val="20"/>
                <w:szCs w:val="20"/>
              </w:rPr>
            </w:pPr>
            <w:r w:rsidRPr="0090087D">
              <w:rPr>
                <w:rFonts w:ascii="Calibri" w:hAnsi="Calibri"/>
                <w:sz w:val="20"/>
                <w:szCs w:val="20"/>
              </w:rPr>
              <w:t>10</w:t>
            </w:r>
            <w:r w:rsidR="00DB3A33" w:rsidRPr="0090087D">
              <w:rPr>
                <w:rFonts w:ascii="Calibri" w:hAnsi="Calibri"/>
                <w:sz w:val="20"/>
                <w:szCs w:val="20"/>
              </w:rPr>
              <w:t>%</w:t>
            </w:r>
          </w:p>
        </w:tc>
      </w:tr>
      <w:tr w:rsidR="00871840" w:rsidRPr="0090087D" w14:paraId="4C5AEFD0" w14:textId="77777777" w:rsidTr="00900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bottom w:val="single" w:sz="8" w:space="0" w:color="9688BE" w:themeColor="accent4"/>
            </w:tcBorders>
            <w:vAlign w:val="top"/>
          </w:tcPr>
          <w:p w14:paraId="4C742E76" w14:textId="77777777" w:rsidR="00D955F0" w:rsidRPr="0090087D" w:rsidRDefault="00D955F0" w:rsidP="00232AC5">
            <w:pPr>
              <w:autoSpaceDE w:val="0"/>
              <w:autoSpaceDN w:val="0"/>
              <w:adjustRightInd w:val="0"/>
              <w:spacing w:before="20" w:after="20" w:line="240" w:lineRule="auto"/>
              <w:jc w:val="left"/>
              <w:rPr>
                <w:rFonts w:ascii="Calibri" w:eastAsia="Times New Roman" w:hAnsi="Calibri" w:cs="Times New Roman"/>
                <w:bCs w:val="0"/>
                <w:sz w:val="20"/>
                <w:szCs w:val="20"/>
              </w:rPr>
            </w:pPr>
            <w:r w:rsidRPr="0090087D">
              <w:rPr>
                <w:rFonts w:ascii="Calibri" w:eastAsia="Times New Roman" w:hAnsi="Calibri" w:cs="Times New Roman"/>
                <w:bCs w:val="0"/>
                <w:sz w:val="20"/>
                <w:szCs w:val="20"/>
              </w:rPr>
              <w:t>Test</w:t>
            </w:r>
          </w:p>
          <w:p w14:paraId="20273C16" w14:textId="77777777" w:rsidR="00871840" w:rsidRPr="0090087D" w:rsidRDefault="00D955F0" w:rsidP="00232AC5">
            <w:pPr>
              <w:autoSpaceDE w:val="0"/>
              <w:autoSpaceDN w:val="0"/>
              <w:adjustRightInd w:val="0"/>
              <w:spacing w:before="20" w:after="20" w:line="240" w:lineRule="auto"/>
              <w:jc w:val="left"/>
              <w:rPr>
                <w:rFonts w:ascii="Calibri" w:hAnsi="Calibri"/>
                <w:b w:val="0"/>
                <w:sz w:val="20"/>
                <w:szCs w:val="20"/>
              </w:rPr>
            </w:pPr>
            <w:r w:rsidRPr="0090087D">
              <w:rPr>
                <w:rFonts w:ascii="Calibri" w:eastAsia="Times New Roman" w:hAnsi="Calibri" w:cs="Times New Roman"/>
                <w:b w:val="0"/>
                <w:bCs w:val="0"/>
                <w:sz w:val="20"/>
                <w:szCs w:val="20"/>
              </w:rPr>
              <w:t xml:space="preserve">Tests typically consist of </w:t>
            </w:r>
            <w:proofErr w:type="gramStart"/>
            <w:r w:rsidRPr="0090087D">
              <w:rPr>
                <w:rFonts w:ascii="Calibri" w:eastAsia="Times New Roman" w:hAnsi="Calibri" w:cs="Times New Roman"/>
                <w:b w:val="0"/>
                <w:bCs w:val="0"/>
                <w:sz w:val="20"/>
                <w:szCs w:val="20"/>
              </w:rPr>
              <w:t>multiple</w:t>
            </w:r>
            <w:r w:rsidR="003D0472" w:rsidRPr="0090087D">
              <w:rPr>
                <w:rFonts w:ascii="Calibri" w:eastAsia="Times New Roman" w:hAnsi="Calibri" w:cs="Times New Roman"/>
                <w:b w:val="0"/>
                <w:bCs w:val="0"/>
                <w:sz w:val="20"/>
                <w:szCs w:val="20"/>
              </w:rPr>
              <w:t xml:space="preserve"> </w:t>
            </w:r>
            <w:r w:rsidRPr="0090087D">
              <w:rPr>
                <w:rFonts w:ascii="Calibri" w:eastAsia="Times New Roman" w:hAnsi="Calibri" w:cs="Times New Roman"/>
                <w:b w:val="0"/>
                <w:bCs w:val="0"/>
                <w:sz w:val="20"/>
                <w:szCs w:val="20"/>
              </w:rPr>
              <w:t>choice</w:t>
            </w:r>
            <w:proofErr w:type="gramEnd"/>
            <w:r w:rsidRPr="0090087D">
              <w:rPr>
                <w:rFonts w:ascii="Calibri" w:eastAsia="Times New Roman" w:hAnsi="Calibri" w:cs="Times New Roman"/>
                <w:b w:val="0"/>
                <w:bCs w:val="0"/>
                <w:sz w:val="20"/>
                <w:szCs w:val="20"/>
              </w:rPr>
              <w:t xml:space="preserve"> questions and questions requiring short and extended answers. They should be designed so that students </w:t>
            </w:r>
            <w:r w:rsidR="002B7A3A" w:rsidRPr="0090087D">
              <w:rPr>
                <w:rFonts w:ascii="Calibri" w:eastAsia="Times New Roman" w:hAnsi="Calibri" w:cs="Times New Roman"/>
                <w:b w:val="0"/>
                <w:bCs w:val="0"/>
                <w:sz w:val="20"/>
                <w:szCs w:val="20"/>
              </w:rPr>
              <w:t>can</w:t>
            </w:r>
            <w:r w:rsidRPr="0090087D">
              <w:rPr>
                <w:rFonts w:ascii="Calibri" w:eastAsia="Times New Roman" w:hAnsi="Calibri" w:cs="Times New Roman"/>
                <w:b w:val="0"/>
                <w:bCs w:val="0"/>
                <w:sz w:val="20"/>
                <w:szCs w:val="20"/>
              </w:rPr>
              <w:t xml:space="preserve"> apply their understanding and</w:t>
            </w:r>
            <w:r w:rsidR="0082385D" w:rsidRPr="0090087D">
              <w:rPr>
                <w:rFonts w:ascii="Calibri" w:eastAsia="Times New Roman" w:hAnsi="Calibri" w:cs="Times New Roman"/>
                <w:b w:val="0"/>
                <w:bCs w:val="0"/>
                <w:sz w:val="20"/>
                <w:szCs w:val="20"/>
              </w:rPr>
              <w:t xml:space="preserve"> skills in the Marine and Maritime S</w:t>
            </w:r>
            <w:r w:rsidRPr="0090087D">
              <w:rPr>
                <w:rFonts w:ascii="Calibri" w:eastAsia="Times New Roman" w:hAnsi="Calibri" w:cs="Times New Roman"/>
                <w:b w:val="0"/>
                <w:bCs w:val="0"/>
                <w:sz w:val="20"/>
                <w:szCs w:val="20"/>
              </w:rPr>
              <w:t xml:space="preserve">tudies </w:t>
            </w:r>
            <w:r w:rsidR="0082385D" w:rsidRPr="0090087D">
              <w:rPr>
                <w:rFonts w:ascii="Calibri" w:eastAsia="Times New Roman" w:hAnsi="Calibri" w:cs="Times New Roman"/>
                <w:b w:val="0"/>
                <w:bCs w:val="0"/>
                <w:sz w:val="20"/>
                <w:szCs w:val="20"/>
              </w:rPr>
              <w:t xml:space="preserve">ATAR course </w:t>
            </w:r>
            <w:r w:rsidRPr="0090087D">
              <w:rPr>
                <w:rFonts w:ascii="Calibri" w:eastAsia="Times New Roman" w:hAnsi="Calibri" w:cs="Times New Roman"/>
                <w:b w:val="0"/>
                <w:bCs w:val="0"/>
                <w:sz w:val="20"/>
                <w:szCs w:val="20"/>
              </w:rPr>
              <w:t>to analyse, interpret, solve problems and construct scientific arguments.</w:t>
            </w:r>
          </w:p>
        </w:tc>
        <w:tc>
          <w:tcPr>
            <w:cnfStyle w:val="000010000000" w:firstRow="0" w:lastRow="0" w:firstColumn="0" w:lastColumn="0" w:oddVBand="1" w:evenVBand="0" w:oddHBand="0" w:evenHBand="0" w:firstRowFirstColumn="0" w:firstRowLastColumn="0" w:lastRowFirstColumn="0" w:lastRowLastColumn="0"/>
            <w:tcW w:w="1275" w:type="dxa"/>
            <w:tcBorders>
              <w:bottom w:val="single" w:sz="8" w:space="0" w:color="9688BE" w:themeColor="accent4"/>
            </w:tcBorders>
          </w:tcPr>
          <w:p w14:paraId="1C38DBF4" w14:textId="77777777" w:rsidR="00871840" w:rsidRPr="0090087D" w:rsidRDefault="006A5D9F" w:rsidP="00232AC5">
            <w:pPr>
              <w:spacing w:line="240" w:lineRule="auto"/>
              <w:jc w:val="center"/>
              <w:rPr>
                <w:rFonts w:ascii="Calibri" w:hAnsi="Calibri"/>
                <w:sz w:val="20"/>
                <w:szCs w:val="20"/>
              </w:rPr>
            </w:pPr>
            <w:r w:rsidRPr="0090087D">
              <w:rPr>
                <w:rFonts w:ascii="Calibri" w:hAnsi="Calibri"/>
                <w:sz w:val="20"/>
                <w:szCs w:val="20"/>
              </w:rPr>
              <w:t>25</w:t>
            </w:r>
            <w:r w:rsidR="00DB3A33" w:rsidRPr="0090087D">
              <w:rPr>
                <w:rFonts w:ascii="Calibri" w:hAnsi="Calibri"/>
                <w:sz w:val="20"/>
                <w:szCs w:val="20"/>
              </w:rPr>
              <w:t>%</w:t>
            </w:r>
          </w:p>
        </w:tc>
      </w:tr>
      <w:tr w:rsidR="00871840" w:rsidRPr="0090087D" w14:paraId="2ECDF297" w14:textId="77777777" w:rsidTr="0090087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right w:val="single" w:sz="8" w:space="0" w:color="9688BE" w:themeColor="accent4"/>
            </w:tcBorders>
          </w:tcPr>
          <w:p w14:paraId="57AEE60A" w14:textId="77777777" w:rsidR="00D955F0" w:rsidRPr="0090087D" w:rsidRDefault="00D955F0" w:rsidP="00232AC5">
            <w:pPr>
              <w:autoSpaceDE w:val="0"/>
              <w:autoSpaceDN w:val="0"/>
              <w:adjustRightInd w:val="0"/>
              <w:spacing w:before="20" w:after="20" w:line="240" w:lineRule="auto"/>
              <w:jc w:val="left"/>
              <w:rPr>
                <w:rFonts w:ascii="Calibri" w:eastAsia="Times New Roman" w:hAnsi="Calibri" w:cs="Times New Roman"/>
                <w:bCs w:val="0"/>
                <w:sz w:val="20"/>
                <w:szCs w:val="20"/>
              </w:rPr>
            </w:pPr>
            <w:r w:rsidRPr="0090087D">
              <w:rPr>
                <w:rFonts w:ascii="Calibri" w:eastAsia="Times New Roman" w:hAnsi="Calibri" w:cs="Times New Roman"/>
                <w:bCs w:val="0"/>
                <w:sz w:val="20"/>
                <w:szCs w:val="20"/>
              </w:rPr>
              <w:t>Examination</w:t>
            </w:r>
          </w:p>
          <w:p w14:paraId="6BBBE18D" w14:textId="77777777" w:rsidR="00871840" w:rsidRPr="0090087D" w:rsidRDefault="00D955F0" w:rsidP="00232AC5">
            <w:pPr>
              <w:autoSpaceDE w:val="0"/>
              <w:autoSpaceDN w:val="0"/>
              <w:adjustRightInd w:val="0"/>
              <w:spacing w:before="20" w:after="20" w:line="240" w:lineRule="auto"/>
              <w:jc w:val="left"/>
              <w:rPr>
                <w:rFonts w:ascii="Calibri" w:hAnsi="Calibri"/>
                <w:b w:val="0"/>
                <w:i/>
                <w:sz w:val="20"/>
                <w:szCs w:val="20"/>
              </w:rPr>
            </w:pPr>
            <w:r w:rsidRPr="0090087D">
              <w:rPr>
                <w:rFonts w:ascii="Calibri" w:eastAsia="Times New Roman" w:hAnsi="Calibri" w:cs="Times New Roman"/>
                <w:b w:val="0"/>
                <w:bCs w:val="0"/>
                <w:sz w:val="20"/>
                <w:szCs w:val="20"/>
              </w:rPr>
              <w:t xml:space="preserve">Typically conducted at the end of each semester and/or unit and reflecting the examination design brief for this </w:t>
            </w:r>
            <w:r w:rsidR="00CA5ACD" w:rsidRPr="0090087D">
              <w:rPr>
                <w:rFonts w:ascii="Calibri" w:eastAsia="Times New Roman" w:hAnsi="Calibri" w:cs="Times New Roman"/>
                <w:b w:val="0"/>
                <w:bCs w:val="0"/>
                <w:sz w:val="20"/>
                <w:szCs w:val="20"/>
              </w:rPr>
              <w:t>syllabus</w:t>
            </w:r>
            <w:r w:rsidRPr="0090087D">
              <w:rPr>
                <w:rFonts w:ascii="Calibri" w:eastAsia="Times New Roman" w:hAnsi="Calibri" w:cs="Times New Roman"/>
                <w:b w:val="0"/>
                <w:bCs w:val="0"/>
                <w:sz w:val="20"/>
                <w:szCs w:val="20"/>
              </w:rPr>
              <w:t>.</w:t>
            </w:r>
          </w:p>
        </w:tc>
        <w:tc>
          <w:tcPr>
            <w:tcW w:w="1275" w:type="dxa"/>
            <w:tcBorders>
              <w:left w:val="single" w:sz="8" w:space="0" w:color="9688BE" w:themeColor="accent4"/>
            </w:tcBorders>
          </w:tcPr>
          <w:p w14:paraId="21C8C8D9" w14:textId="77777777" w:rsidR="00871840" w:rsidRPr="0090087D" w:rsidRDefault="006A5D9F" w:rsidP="00232AC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0087D">
              <w:rPr>
                <w:rFonts w:ascii="Calibri" w:hAnsi="Calibri"/>
                <w:sz w:val="20"/>
                <w:szCs w:val="20"/>
              </w:rPr>
              <w:t>45</w:t>
            </w:r>
            <w:r w:rsidR="00DB3A33" w:rsidRPr="0090087D">
              <w:rPr>
                <w:rFonts w:ascii="Calibri" w:hAnsi="Calibri"/>
                <w:sz w:val="20"/>
                <w:szCs w:val="20"/>
              </w:rPr>
              <w:t>%</w:t>
            </w:r>
          </w:p>
        </w:tc>
      </w:tr>
    </w:tbl>
    <w:p w14:paraId="2DE068D1" w14:textId="77777777" w:rsidR="00331F8B" w:rsidRPr="0090087D" w:rsidRDefault="00331F8B" w:rsidP="00D36DE2">
      <w:pPr>
        <w:spacing w:line="276" w:lineRule="auto"/>
        <w:rPr>
          <w:rFonts w:eastAsia="Times New Roman"/>
        </w:rPr>
      </w:pPr>
      <w:bookmarkStart w:id="46" w:name="_Toc347908211"/>
      <w:r w:rsidRPr="0090087D">
        <w:rPr>
          <w:rFonts w:eastAsia="Times New Roman"/>
        </w:rPr>
        <w:br w:type="page"/>
      </w:r>
    </w:p>
    <w:p w14:paraId="1521EB3A" w14:textId="77777777" w:rsidR="003F5507" w:rsidRPr="0090087D" w:rsidRDefault="003F5507" w:rsidP="00D36DE2">
      <w:pPr>
        <w:spacing w:before="120" w:line="276" w:lineRule="auto"/>
        <w:rPr>
          <w:rFonts w:eastAsia="Times New Roman" w:cs="Calibri"/>
          <w:color w:val="000000" w:themeColor="text1"/>
        </w:rPr>
      </w:pPr>
      <w:r w:rsidRPr="0090087D">
        <w:rPr>
          <w:rFonts w:eastAsia="Times New Roman" w:cs="Calibri"/>
          <w:color w:val="000000" w:themeColor="text1"/>
        </w:rPr>
        <w:lastRenderedPageBreak/>
        <w:t>Teachers are required to use the assessment table to develop an assessment outline for the pair of units.</w:t>
      </w:r>
    </w:p>
    <w:p w14:paraId="5149C69E" w14:textId="77777777" w:rsidR="003F5507" w:rsidRPr="0090087D" w:rsidRDefault="003F5507" w:rsidP="00D36DE2">
      <w:pPr>
        <w:spacing w:before="120" w:after="60" w:line="276" w:lineRule="auto"/>
        <w:rPr>
          <w:rFonts w:eastAsia="Times New Roman" w:cs="Calibri"/>
          <w:color w:val="000000" w:themeColor="text1"/>
        </w:rPr>
      </w:pPr>
      <w:r w:rsidRPr="0090087D">
        <w:rPr>
          <w:rFonts w:eastAsia="Times New Roman" w:cs="Calibri"/>
          <w:color w:val="000000" w:themeColor="text1"/>
        </w:rPr>
        <w:t>The assessment outline must:</w:t>
      </w:r>
    </w:p>
    <w:p w14:paraId="16557E3B" w14:textId="77777777" w:rsidR="003F5507" w:rsidRPr="0090087D" w:rsidRDefault="003F5507" w:rsidP="004920EF">
      <w:pPr>
        <w:pStyle w:val="SyllabusListParagraph"/>
      </w:pPr>
      <w:r w:rsidRPr="0090087D">
        <w:t>include a set of assessment tasks</w:t>
      </w:r>
    </w:p>
    <w:p w14:paraId="68D86750" w14:textId="77777777" w:rsidR="003F5507" w:rsidRPr="0090087D" w:rsidRDefault="003F5507" w:rsidP="004920EF">
      <w:pPr>
        <w:pStyle w:val="SyllabusListParagraph"/>
      </w:pPr>
      <w:r w:rsidRPr="0090087D">
        <w:t>include a general description of each task</w:t>
      </w:r>
    </w:p>
    <w:p w14:paraId="510045A6" w14:textId="77777777" w:rsidR="003F5507" w:rsidRPr="0090087D" w:rsidRDefault="003F5507" w:rsidP="004920EF">
      <w:pPr>
        <w:pStyle w:val="SyllabusListParagraph"/>
      </w:pPr>
      <w:r w:rsidRPr="0090087D">
        <w:t>indicate the unit content to be assessed</w:t>
      </w:r>
    </w:p>
    <w:p w14:paraId="127CC620" w14:textId="77777777" w:rsidR="003F5507" w:rsidRPr="0090087D" w:rsidRDefault="003F5507" w:rsidP="004920EF">
      <w:pPr>
        <w:pStyle w:val="SyllabusListParagraph"/>
      </w:pPr>
      <w:r w:rsidRPr="0090087D">
        <w:t>indicate a weighting for each task and each assessment type</w:t>
      </w:r>
    </w:p>
    <w:p w14:paraId="57C984C7" w14:textId="77777777" w:rsidR="003F5507" w:rsidRPr="0090087D" w:rsidRDefault="003F5507" w:rsidP="004920EF">
      <w:pPr>
        <w:pStyle w:val="SyllabusListParagraph"/>
      </w:pPr>
      <w:r w:rsidRPr="0090087D">
        <w:t>include the approximate timing of each task (for example, the week the task is conducted, or the issue and submission dates for an extended task).</w:t>
      </w:r>
    </w:p>
    <w:p w14:paraId="68F7A73F" w14:textId="73257C8D" w:rsidR="003F5507" w:rsidRPr="0090087D" w:rsidRDefault="003F5507" w:rsidP="00D36DE2">
      <w:pPr>
        <w:spacing w:before="120" w:line="276" w:lineRule="auto"/>
        <w:rPr>
          <w:rFonts w:eastAsia="Times New Roman" w:cs="Calibri"/>
          <w:color w:val="000000" w:themeColor="text1"/>
        </w:rPr>
      </w:pPr>
      <w:r w:rsidRPr="0090087D">
        <w:rPr>
          <w:rFonts w:eastAsia="Times New Roman" w:cs="Calibri"/>
          <w:color w:val="000000" w:themeColor="text1"/>
        </w:rPr>
        <w:t>In the assessment outline for the pair of units, each assessment type m</w:t>
      </w:r>
      <w:r w:rsidR="00C416B0" w:rsidRPr="0090087D">
        <w:rPr>
          <w:rFonts w:eastAsia="Times New Roman" w:cs="Calibri"/>
          <w:color w:val="000000" w:themeColor="text1"/>
        </w:rPr>
        <w:t xml:space="preserve">ust be included at least </w:t>
      </w:r>
      <w:r w:rsidR="00A66CD1" w:rsidRPr="0090087D">
        <w:rPr>
          <w:rFonts w:eastAsia="Times New Roman" w:cs="Calibri"/>
          <w:color w:val="000000" w:themeColor="text1"/>
        </w:rPr>
        <w:t>once over the year/pair of units.</w:t>
      </w:r>
    </w:p>
    <w:p w14:paraId="7FD81DBC" w14:textId="77777777" w:rsidR="003F5507" w:rsidRPr="0090087D" w:rsidRDefault="003F5507" w:rsidP="00D36DE2">
      <w:pPr>
        <w:spacing w:before="120" w:line="276" w:lineRule="auto"/>
        <w:rPr>
          <w:rFonts w:eastAsia="Times New Roman" w:cs="Calibri"/>
          <w:color w:val="000000" w:themeColor="text1"/>
        </w:rPr>
      </w:pPr>
      <w:r w:rsidRPr="0090087D">
        <w:rPr>
          <w:rFonts w:eastAsia="Times New Roman" w:cs="Calibri"/>
          <w:color w:val="000000" w:themeColor="text1"/>
        </w:rPr>
        <w:t>The set of assessment tasks must provide a representative sampling of the</w:t>
      </w:r>
      <w:r w:rsidR="00C416B0" w:rsidRPr="0090087D">
        <w:rPr>
          <w:rFonts w:eastAsia="Times New Roman" w:cs="Calibri"/>
          <w:color w:val="000000" w:themeColor="text1"/>
        </w:rPr>
        <w:t xml:space="preserve"> content for Unit 3 and Unit 4.</w:t>
      </w:r>
    </w:p>
    <w:p w14:paraId="20F9AD2F" w14:textId="77777777" w:rsidR="003F5507" w:rsidRPr="0090087D" w:rsidRDefault="003F5507" w:rsidP="00D36DE2">
      <w:pPr>
        <w:spacing w:before="120" w:line="276" w:lineRule="auto"/>
        <w:rPr>
          <w:color w:val="000000" w:themeColor="text1"/>
        </w:rPr>
      </w:pPr>
      <w:r w:rsidRPr="0090087D">
        <w:rPr>
          <w:rFonts w:eastAsia="Times New Roman" w:cs="Calibri"/>
          <w:color w:val="000000" w:themeColor="text1"/>
        </w:rPr>
        <w:t>Assessment tasks not administered under test/controlled conditions require appropriate validation/authentication processes.</w:t>
      </w:r>
    </w:p>
    <w:p w14:paraId="2575AF87" w14:textId="77777777" w:rsidR="00871840" w:rsidRPr="0090087D" w:rsidRDefault="00871840" w:rsidP="004920EF">
      <w:pPr>
        <w:pStyle w:val="SyllabusHeading2"/>
      </w:pPr>
      <w:bookmarkStart w:id="47" w:name="_Toc173233831"/>
      <w:r w:rsidRPr="0090087D">
        <w:t>Grad</w:t>
      </w:r>
      <w:bookmarkEnd w:id="46"/>
      <w:r w:rsidRPr="0090087D">
        <w:t>ing</w:t>
      </w:r>
      <w:bookmarkEnd w:id="47"/>
    </w:p>
    <w:p w14:paraId="2EDBA483" w14:textId="77777777" w:rsidR="00FD5350" w:rsidRPr="0090087D" w:rsidRDefault="00FD5350" w:rsidP="00D36DE2">
      <w:pPr>
        <w:spacing w:after="200" w:line="276" w:lineRule="auto"/>
      </w:pPr>
      <w:r w:rsidRPr="0090087D">
        <w:t>Schools report student achievement in terms of the following grades:</w:t>
      </w:r>
    </w:p>
    <w:tbl>
      <w:tblPr>
        <w:tblStyle w:val="LightList-Accent4"/>
        <w:tblW w:w="0" w:type="auto"/>
        <w:tblInd w:w="108" w:type="dxa"/>
        <w:tblCellMar>
          <w:top w:w="28" w:type="dxa"/>
          <w:bottom w:w="28" w:type="dxa"/>
        </w:tblCellMar>
        <w:tblLook w:val="00A0" w:firstRow="1" w:lastRow="0" w:firstColumn="1" w:lastColumn="0" w:noHBand="0" w:noVBand="0"/>
      </w:tblPr>
      <w:tblGrid>
        <w:gridCol w:w="722"/>
        <w:gridCol w:w="2267"/>
      </w:tblGrid>
      <w:tr w:rsidR="00871840" w:rsidRPr="0090087D" w14:paraId="3E7BF9E4" w14:textId="77777777" w:rsidTr="00D60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14:paraId="3B430098" w14:textId="77777777" w:rsidR="00871840" w:rsidRPr="0090087D" w:rsidRDefault="00871840" w:rsidP="00D609D1">
            <w:pPr>
              <w:spacing w:before="0" w:after="0" w:line="240" w:lineRule="auto"/>
              <w:rPr>
                <w:rFonts w:ascii="Calibri" w:hAnsi="Calibri"/>
                <w:szCs w:val="20"/>
              </w:rPr>
            </w:pPr>
            <w:r w:rsidRPr="0090087D">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14:paraId="147A9A3E" w14:textId="77777777" w:rsidR="00871840" w:rsidRPr="0090087D" w:rsidRDefault="00871840" w:rsidP="00D609D1">
            <w:pPr>
              <w:spacing w:before="0" w:after="0" w:line="240" w:lineRule="auto"/>
              <w:rPr>
                <w:rFonts w:ascii="Calibri" w:hAnsi="Calibri"/>
                <w:szCs w:val="20"/>
              </w:rPr>
            </w:pPr>
            <w:r w:rsidRPr="0090087D">
              <w:rPr>
                <w:rFonts w:ascii="Calibri" w:hAnsi="Calibri"/>
                <w:szCs w:val="20"/>
              </w:rPr>
              <w:t>Interpretation</w:t>
            </w:r>
          </w:p>
        </w:tc>
      </w:tr>
      <w:tr w:rsidR="00871840" w:rsidRPr="0090087D" w14:paraId="6572465D" w14:textId="77777777" w:rsidTr="00D60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352E709A"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51A29671"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Excellent achievement</w:t>
            </w:r>
          </w:p>
        </w:tc>
      </w:tr>
      <w:tr w:rsidR="00871840" w:rsidRPr="0090087D" w14:paraId="1FA08CC9" w14:textId="77777777" w:rsidTr="00D60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6C024B67"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2F13A4A8"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High achievement</w:t>
            </w:r>
          </w:p>
        </w:tc>
      </w:tr>
      <w:tr w:rsidR="00871840" w:rsidRPr="0090087D" w14:paraId="1B1093EA" w14:textId="77777777" w:rsidTr="00D60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6D45C6FF"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28F00585"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Satisfactory achievement</w:t>
            </w:r>
          </w:p>
        </w:tc>
      </w:tr>
      <w:tr w:rsidR="00871840" w:rsidRPr="0090087D" w14:paraId="0A418B31" w14:textId="77777777" w:rsidTr="00D60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66072E41"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3C8660EF"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Limited achievement</w:t>
            </w:r>
          </w:p>
        </w:tc>
      </w:tr>
      <w:tr w:rsidR="00871840" w:rsidRPr="0090087D" w14:paraId="16FDF258" w14:textId="77777777" w:rsidTr="00D60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0F858C87"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116CD397" w14:textId="77777777" w:rsidR="00871840" w:rsidRPr="0090087D" w:rsidRDefault="00871840" w:rsidP="00D609D1">
            <w:pPr>
              <w:spacing w:before="0" w:after="0" w:line="240" w:lineRule="auto"/>
              <w:rPr>
                <w:rFonts w:ascii="Calibri" w:hAnsi="Calibri"/>
                <w:sz w:val="20"/>
                <w:szCs w:val="20"/>
              </w:rPr>
            </w:pPr>
            <w:r w:rsidRPr="0090087D">
              <w:rPr>
                <w:rFonts w:ascii="Calibri" w:hAnsi="Calibri"/>
                <w:sz w:val="20"/>
                <w:szCs w:val="20"/>
              </w:rPr>
              <w:t>Very low achievement</w:t>
            </w:r>
          </w:p>
        </w:tc>
      </w:tr>
    </w:tbl>
    <w:p w14:paraId="2746CD12" w14:textId="3C874E1C" w:rsidR="00DB3A33" w:rsidRPr="0090087D" w:rsidRDefault="00115C19" w:rsidP="00D36DE2">
      <w:pPr>
        <w:spacing w:before="120" w:line="276" w:lineRule="auto"/>
      </w:pPr>
      <w:bookmarkStart w:id="48" w:name="_Toc358372267"/>
      <w:bookmarkStart w:id="49" w:name="_Toc358373584"/>
      <w:r w:rsidRPr="0090087D">
        <w:t xml:space="preserve">The teacher </w:t>
      </w:r>
      <w:r w:rsidR="00EA40B9" w:rsidRPr="0090087D">
        <w:t xml:space="preserve">prepares a ranked list and </w:t>
      </w:r>
      <w:r w:rsidRPr="0090087D">
        <w:t xml:space="preserve">assigns the student a grade for the pair of units. The grade is based on the student’s overall performance as judged by reference to a set of pre-determined standards. These standards are defined by grade descriptions and annotated work samples. </w:t>
      </w:r>
      <w:r w:rsidR="00DB3A33" w:rsidRPr="0090087D">
        <w:rPr>
          <w:rFonts w:cs="Times New Roman"/>
        </w:rPr>
        <w:t xml:space="preserve">The grade descriptions for </w:t>
      </w:r>
      <w:r w:rsidR="00626DB3" w:rsidRPr="0090087D">
        <w:rPr>
          <w:rFonts w:cs="Times New Roman"/>
        </w:rPr>
        <w:t xml:space="preserve">the </w:t>
      </w:r>
      <w:r w:rsidR="00D955F0" w:rsidRPr="0090087D">
        <w:rPr>
          <w:rFonts w:cs="Times New Roman"/>
        </w:rPr>
        <w:t>Marine and Maritime Studies</w:t>
      </w:r>
      <w:r w:rsidR="00DB3A33" w:rsidRPr="0090087D">
        <w:rPr>
          <w:rFonts w:cs="Times New Roman"/>
        </w:rPr>
        <w:t xml:space="preserve"> </w:t>
      </w:r>
      <w:r w:rsidR="009E00CC" w:rsidRPr="0090087D">
        <w:rPr>
          <w:rFonts w:cs="Times New Roman"/>
        </w:rPr>
        <w:t xml:space="preserve">ATAR Year 12 </w:t>
      </w:r>
      <w:r w:rsidR="00626DB3" w:rsidRPr="0090087D">
        <w:rPr>
          <w:rFonts w:cs="Times New Roman"/>
        </w:rPr>
        <w:t>syllabus a</w:t>
      </w:r>
      <w:r w:rsidR="00DB3A33" w:rsidRPr="0090087D">
        <w:rPr>
          <w:rFonts w:cs="Times New Roman"/>
        </w:rPr>
        <w:t xml:space="preserve">re provided </w:t>
      </w:r>
      <w:r w:rsidR="00D2467D" w:rsidRPr="0090087D">
        <w:rPr>
          <w:rFonts w:cs="Times New Roman"/>
        </w:rPr>
        <w:t>in Appendix 1</w:t>
      </w:r>
      <w:r w:rsidR="00DB3A33" w:rsidRPr="0090087D">
        <w:rPr>
          <w:rFonts w:cs="Times New Roman"/>
        </w:rPr>
        <w:t xml:space="preserve">. They can also be accessed, together with annotated work samples, through the Guide to Grades link on the course page of the Authority website at </w:t>
      </w:r>
      <w:hyperlink r:id="rId18" w:history="1">
        <w:r w:rsidR="00DB3A33" w:rsidRPr="0090087D">
          <w:rPr>
            <w:rStyle w:val="Hyperlink"/>
          </w:rPr>
          <w:t>www.scsa.wa.edu.au</w:t>
        </w:r>
      </w:hyperlink>
      <w:r w:rsidR="00C221CE" w:rsidRPr="0090087D">
        <w:rPr>
          <w:rStyle w:val="Hyperlink"/>
          <w:color w:val="auto"/>
          <w:u w:val="none"/>
        </w:rPr>
        <w:t>.</w:t>
      </w:r>
    </w:p>
    <w:p w14:paraId="623600BB" w14:textId="77777777" w:rsidR="00FD5350" w:rsidRPr="0090087D" w:rsidRDefault="00FD5350" w:rsidP="00D36DE2">
      <w:pPr>
        <w:spacing w:before="120" w:line="276" w:lineRule="auto"/>
      </w:pPr>
      <w:r w:rsidRPr="0090087D">
        <w:t>To be assigned a grade, a student must have had the opportunity to complete the education program</w:t>
      </w:r>
      <w:r w:rsidR="00D45BFF" w:rsidRPr="0090087D">
        <w:t>,</w:t>
      </w:r>
      <w:r w:rsidRPr="0090087D">
        <w:t xml:space="preserve"> including the assessment program (unless the school accepts that there are exceptional and justifiable circumstances).</w:t>
      </w:r>
    </w:p>
    <w:p w14:paraId="4CC6F3EE" w14:textId="77777777" w:rsidR="00D955F0" w:rsidRPr="0090087D" w:rsidRDefault="00FD5350" w:rsidP="008D6F72">
      <w:pPr>
        <w:spacing w:before="120" w:line="276" w:lineRule="auto"/>
      </w:pPr>
      <w:r w:rsidRPr="0090087D">
        <w:t xml:space="preserve">Refer to the </w:t>
      </w:r>
      <w:r w:rsidRPr="0090087D">
        <w:rPr>
          <w:i/>
          <w:iCs/>
        </w:rPr>
        <w:t>WACE</w:t>
      </w:r>
      <w:r w:rsidR="00EA40B9" w:rsidRPr="0090087D">
        <w:rPr>
          <w:i/>
          <w:iCs/>
        </w:rPr>
        <w:t xml:space="preserve"> Manual</w:t>
      </w:r>
      <w:r w:rsidR="00EA40B9" w:rsidRPr="0090087D">
        <w:t xml:space="preserve"> for further information about the use of a ranked list in the process of assigning grades.</w:t>
      </w:r>
      <w:r w:rsidR="00871840" w:rsidRPr="0090087D">
        <w:br w:type="page"/>
      </w:r>
      <w:bookmarkEnd w:id="48"/>
      <w:bookmarkEnd w:id="49"/>
    </w:p>
    <w:p w14:paraId="0788BDD1" w14:textId="77777777" w:rsidR="00026734" w:rsidRPr="0090087D" w:rsidRDefault="001B5292" w:rsidP="00F41965">
      <w:pPr>
        <w:pStyle w:val="SyllabusHeading1"/>
      </w:pPr>
      <w:bookmarkStart w:id="50" w:name="_Toc173233832"/>
      <w:r w:rsidRPr="0090087D">
        <w:lastRenderedPageBreak/>
        <w:t>ATAR course</w:t>
      </w:r>
      <w:r w:rsidR="00026734" w:rsidRPr="0090087D">
        <w:t xml:space="preserve"> examination</w:t>
      </w:r>
      <w:bookmarkEnd w:id="50"/>
    </w:p>
    <w:p w14:paraId="23E6B1ED" w14:textId="77777777" w:rsidR="00DB3A33" w:rsidRPr="0090087D" w:rsidRDefault="00DB3A33" w:rsidP="00D36DE2">
      <w:pPr>
        <w:spacing w:after="200" w:line="276" w:lineRule="auto"/>
        <w:rPr>
          <w:rFonts w:eastAsia="Times New Roman" w:cs="Times New Roman"/>
        </w:rPr>
      </w:pPr>
      <w:r w:rsidRPr="0090087D">
        <w:rPr>
          <w:rFonts w:eastAsia="Times New Roman" w:cs="Times New Roman"/>
        </w:rPr>
        <w:t xml:space="preserve">All students enrolled in </w:t>
      </w:r>
      <w:r w:rsidR="001923DC" w:rsidRPr="0090087D">
        <w:rPr>
          <w:rFonts w:eastAsia="Times New Roman" w:cs="Times New Roman"/>
        </w:rPr>
        <w:t xml:space="preserve">the </w:t>
      </w:r>
      <w:r w:rsidR="00761CDD" w:rsidRPr="0090087D">
        <w:rPr>
          <w:rFonts w:eastAsia="Times New Roman" w:cs="Times New Roman"/>
        </w:rPr>
        <w:t xml:space="preserve">Marine and Maritime </w:t>
      </w:r>
      <w:r w:rsidR="00D45BFF" w:rsidRPr="0090087D">
        <w:rPr>
          <w:rFonts w:eastAsia="Times New Roman" w:cs="Times New Roman"/>
        </w:rPr>
        <w:t>S</w:t>
      </w:r>
      <w:r w:rsidR="00761CDD" w:rsidRPr="0090087D">
        <w:rPr>
          <w:rFonts w:eastAsia="Times New Roman" w:cs="Times New Roman"/>
        </w:rPr>
        <w:t xml:space="preserve">tudies </w:t>
      </w:r>
      <w:r w:rsidR="00D45BFF" w:rsidRPr="0090087D">
        <w:rPr>
          <w:rFonts w:eastAsia="Times New Roman" w:cs="Times New Roman"/>
        </w:rPr>
        <w:t xml:space="preserve">ATAR Year 12 </w:t>
      </w:r>
      <w:r w:rsidR="001923DC" w:rsidRPr="0090087D">
        <w:rPr>
          <w:rFonts w:eastAsia="Times New Roman" w:cs="Times New Roman"/>
        </w:rPr>
        <w:t xml:space="preserve">course </w:t>
      </w:r>
      <w:r w:rsidRPr="0090087D">
        <w:rPr>
          <w:rFonts w:eastAsia="Times New Roman" w:cs="Times New Roman"/>
        </w:rPr>
        <w:t xml:space="preserve">are required to sit the </w:t>
      </w:r>
      <w:r w:rsidR="001B5292" w:rsidRPr="0090087D">
        <w:rPr>
          <w:rFonts w:eastAsia="Times New Roman" w:cs="Times New Roman"/>
        </w:rPr>
        <w:t>ATAR course</w:t>
      </w:r>
      <w:r w:rsidRPr="0090087D">
        <w:rPr>
          <w:rFonts w:eastAsia="Times New Roman" w:cs="Times New Roman"/>
        </w:rPr>
        <w:t xml:space="preserve"> examination. The examination is based on a representative sampling of the content for Unit 3 and Unit 4. Details of the </w:t>
      </w:r>
      <w:r w:rsidR="001B5292" w:rsidRPr="0090087D">
        <w:rPr>
          <w:rFonts w:eastAsia="Times New Roman" w:cs="Times New Roman"/>
        </w:rPr>
        <w:t>ATAR course</w:t>
      </w:r>
      <w:r w:rsidRPr="0090087D">
        <w:rPr>
          <w:rFonts w:eastAsia="Times New Roman" w:cs="Times New Roman"/>
        </w:rPr>
        <w:t xml:space="preserve"> examination </w:t>
      </w:r>
      <w:proofErr w:type="gramStart"/>
      <w:r w:rsidRPr="0090087D">
        <w:rPr>
          <w:rFonts w:eastAsia="Times New Roman" w:cs="Times New Roman"/>
        </w:rPr>
        <w:t>are</w:t>
      </w:r>
      <w:proofErr w:type="gramEnd"/>
      <w:r w:rsidRPr="0090087D">
        <w:rPr>
          <w:rFonts w:eastAsia="Times New Roman" w:cs="Times New Roman"/>
        </w:rPr>
        <w:t xml:space="preserve"> prescribed in the examination desi</w:t>
      </w:r>
      <w:r w:rsidR="00C416B0" w:rsidRPr="0090087D">
        <w:rPr>
          <w:rFonts w:eastAsia="Times New Roman" w:cs="Times New Roman"/>
        </w:rPr>
        <w:t>gn brief on the following page.</w:t>
      </w:r>
    </w:p>
    <w:p w14:paraId="64449102" w14:textId="5CC42D3A" w:rsidR="00026734" w:rsidRPr="0090087D" w:rsidRDefault="00DB3A33" w:rsidP="002248B6">
      <w:pPr>
        <w:spacing w:after="200" w:line="276" w:lineRule="auto"/>
        <w:rPr>
          <w:rFonts w:eastAsia="Times New Roman" w:cs="Times New Roman"/>
        </w:rPr>
      </w:pPr>
      <w:r w:rsidRPr="0090087D">
        <w:rPr>
          <w:rFonts w:eastAsia="Times New Roman" w:cs="Times New Roman"/>
        </w:rPr>
        <w:t xml:space="preserve">Refer to the </w:t>
      </w:r>
      <w:r w:rsidRPr="0090087D">
        <w:rPr>
          <w:rFonts w:eastAsia="Times New Roman" w:cs="Times New Roman"/>
          <w:i/>
          <w:iCs/>
        </w:rPr>
        <w:t>WACE Manual</w:t>
      </w:r>
      <w:r w:rsidRPr="0090087D">
        <w:rPr>
          <w:rFonts w:eastAsia="Times New Roman" w:cs="Times New Roman"/>
        </w:rPr>
        <w:t xml:space="preserve"> for further information.</w:t>
      </w:r>
    </w:p>
    <w:p w14:paraId="357BF79B" w14:textId="77777777" w:rsidR="005A734E" w:rsidRPr="0090087D" w:rsidRDefault="001F1393" w:rsidP="00F41965">
      <w:pPr>
        <w:pStyle w:val="SyllabusHeading2"/>
      </w:pPr>
      <w:bookmarkStart w:id="51" w:name="_Toc173233833"/>
      <w:r w:rsidRPr="0090087D">
        <w:t>E</w:t>
      </w:r>
      <w:r w:rsidR="00026734" w:rsidRPr="0090087D">
        <w:t xml:space="preserve">xamination design brief </w:t>
      </w:r>
      <w:r w:rsidR="00CF058E" w:rsidRPr="0090087D">
        <w:t>–</w:t>
      </w:r>
      <w:r w:rsidR="00026734" w:rsidRPr="0090087D">
        <w:t xml:space="preserve"> Year 12</w:t>
      </w:r>
      <w:bookmarkEnd w:id="51"/>
    </w:p>
    <w:p w14:paraId="6FD6D524" w14:textId="77777777" w:rsidR="00026734" w:rsidRPr="0090087D" w:rsidRDefault="00026734" w:rsidP="00D36DE2">
      <w:pPr>
        <w:autoSpaceDE w:val="0"/>
        <w:autoSpaceDN w:val="0"/>
        <w:adjustRightInd w:val="0"/>
        <w:spacing w:after="0" w:line="276" w:lineRule="auto"/>
        <w:rPr>
          <w:rFonts w:eastAsia="Times New Roman" w:cs="Arial"/>
          <w:b/>
          <w:bCs/>
        </w:rPr>
      </w:pPr>
      <w:r w:rsidRPr="0090087D">
        <w:rPr>
          <w:rFonts w:eastAsia="Times New Roman" w:cs="Arial"/>
          <w:b/>
          <w:bCs/>
        </w:rPr>
        <w:t>Time allowed</w:t>
      </w:r>
    </w:p>
    <w:p w14:paraId="1FBBAC22" w14:textId="77777777" w:rsidR="00026734" w:rsidRPr="0090087D" w:rsidRDefault="00026734" w:rsidP="00C221CE">
      <w:pPr>
        <w:tabs>
          <w:tab w:val="left" w:pos="3780"/>
        </w:tabs>
        <w:autoSpaceDE w:val="0"/>
        <w:autoSpaceDN w:val="0"/>
        <w:adjustRightInd w:val="0"/>
        <w:spacing w:after="0" w:line="276" w:lineRule="auto"/>
        <w:rPr>
          <w:rFonts w:eastAsia="Times New Roman" w:cs="Arial"/>
        </w:rPr>
      </w:pPr>
      <w:r w:rsidRPr="0090087D">
        <w:rPr>
          <w:rFonts w:eastAsia="Times New Roman" w:cs="Arial"/>
        </w:rPr>
        <w:t>Reading time before commencing work:</w:t>
      </w:r>
      <w:r w:rsidRPr="0090087D">
        <w:rPr>
          <w:rFonts w:eastAsia="Times New Roman" w:cs="Arial"/>
        </w:rPr>
        <w:tab/>
      </w:r>
      <w:r w:rsidR="008D0262" w:rsidRPr="0090087D">
        <w:rPr>
          <w:rFonts w:eastAsia="Times New Roman" w:cs="Arial"/>
        </w:rPr>
        <w:t>ten</w:t>
      </w:r>
      <w:r w:rsidRPr="0090087D">
        <w:rPr>
          <w:rFonts w:eastAsia="Times New Roman" w:cs="Arial"/>
        </w:rPr>
        <w:t xml:space="preserve"> minutes</w:t>
      </w:r>
    </w:p>
    <w:p w14:paraId="7DC7571C" w14:textId="77777777" w:rsidR="00026734" w:rsidRPr="0090087D" w:rsidRDefault="00595336" w:rsidP="00C221CE">
      <w:pPr>
        <w:tabs>
          <w:tab w:val="left" w:pos="3780"/>
        </w:tabs>
        <w:autoSpaceDE w:val="0"/>
        <w:autoSpaceDN w:val="0"/>
        <w:adjustRightInd w:val="0"/>
        <w:spacing w:after="0" w:line="276" w:lineRule="auto"/>
        <w:rPr>
          <w:rFonts w:eastAsia="Times New Roman" w:cs="Arial"/>
        </w:rPr>
      </w:pPr>
      <w:r w:rsidRPr="0090087D">
        <w:rPr>
          <w:rFonts w:eastAsia="Times New Roman" w:cs="Arial"/>
        </w:rPr>
        <w:t>Working time for paper:</w:t>
      </w:r>
      <w:r w:rsidR="00026734" w:rsidRPr="0090087D">
        <w:rPr>
          <w:rFonts w:eastAsia="Times New Roman" w:cs="Arial"/>
        </w:rPr>
        <w:tab/>
      </w:r>
      <w:r w:rsidR="008D0262" w:rsidRPr="0090087D">
        <w:rPr>
          <w:rFonts w:eastAsia="Times New Roman" w:cs="Arial"/>
        </w:rPr>
        <w:t>three</w:t>
      </w:r>
      <w:r w:rsidR="00026734" w:rsidRPr="0090087D">
        <w:rPr>
          <w:rFonts w:eastAsia="Times New Roman" w:cs="Arial"/>
        </w:rPr>
        <w:t xml:space="preserve"> hours</w:t>
      </w:r>
    </w:p>
    <w:p w14:paraId="6365C74E" w14:textId="77777777" w:rsidR="00026734" w:rsidRPr="0090087D" w:rsidRDefault="00026734" w:rsidP="005D3F0A">
      <w:pPr>
        <w:autoSpaceDE w:val="0"/>
        <w:autoSpaceDN w:val="0"/>
        <w:adjustRightInd w:val="0"/>
        <w:spacing w:before="240" w:after="0" w:line="276" w:lineRule="auto"/>
        <w:rPr>
          <w:rFonts w:eastAsia="Times New Roman" w:cs="Arial"/>
          <w:b/>
          <w:bCs/>
        </w:rPr>
      </w:pPr>
      <w:r w:rsidRPr="0090087D">
        <w:rPr>
          <w:rFonts w:eastAsia="Times New Roman" w:cs="Arial"/>
          <w:b/>
          <w:bCs/>
        </w:rPr>
        <w:t xml:space="preserve">Permissible items </w:t>
      </w:r>
    </w:p>
    <w:p w14:paraId="529BD82C" w14:textId="66D095CA" w:rsidR="00026734" w:rsidRPr="0090087D" w:rsidRDefault="00026734" w:rsidP="00D36DE2">
      <w:pPr>
        <w:autoSpaceDE w:val="0"/>
        <w:autoSpaceDN w:val="0"/>
        <w:adjustRightInd w:val="0"/>
        <w:spacing w:after="0" w:line="276" w:lineRule="auto"/>
        <w:ind w:left="1418" w:hanging="1418"/>
        <w:rPr>
          <w:rFonts w:eastAsia="Times New Roman" w:cs="Arial"/>
        </w:rPr>
      </w:pPr>
      <w:r w:rsidRPr="0090087D">
        <w:rPr>
          <w:rFonts w:eastAsia="Times New Roman" w:cs="Arial"/>
        </w:rPr>
        <w:t>Standard items:</w:t>
      </w:r>
      <w:r w:rsidRPr="0090087D">
        <w:rPr>
          <w:rFonts w:eastAsia="Times New Roman" w:cs="Arial"/>
        </w:rPr>
        <w:tab/>
      </w:r>
      <w:r w:rsidR="00CE6789">
        <w:rPr>
          <w:rFonts w:eastAsia="Times New Roman" w:cs="Arial"/>
        </w:rPr>
        <w:tab/>
      </w:r>
      <w:r w:rsidRPr="0090087D">
        <w:rPr>
          <w:rFonts w:eastAsia="Times New Roman" w:cs="Arial"/>
        </w:rPr>
        <w:t>pens (blue/black preferred), pencils (including coloured), sharpener, correction fluid/tape, eraser, ruler, highlighters</w:t>
      </w:r>
    </w:p>
    <w:p w14:paraId="3FC0EBD9" w14:textId="77777777" w:rsidR="00026734" w:rsidRPr="0090087D" w:rsidRDefault="00026734" w:rsidP="00D36DE2">
      <w:pPr>
        <w:autoSpaceDE w:val="0"/>
        <w:autoSpaceDN w:val="0"/>
        <w:adjustRightInd w:val="0"/>
        <w:spacing w:after="0" w:line="276" w:lineRule="auto"/>
        <w:ind w:left="1418" w:hanging="1418"/>
        <w:rPr>
          <w:rFonts w:eastAsia="Times New Roman" w:cs="Arial"/>
        </w:rPr>
      </w:pPr>
      <w:r w:rsidRPr="0090087D">
        <w:rPr>
          <w:rFonts w:eastAsia="Times New Roman" w:cs="Arial"/>
        </w:rPr>
        <w:t>Special items:</w:t>
      </w:r>
      <w:r w:rsidRPr="0090087D">
        <w:rPr>
          <w:rFonts w:eastAsia="Times New Roman" w:cs="Arial"/>
        </w:rPr>
        <w:tab/>
      </w:r>
      <w:r w:rsidR="00F21E75" w:rsidRPr="0090087D">
        <w:rPr>
          <w:rFonts w:eastAsia="Times New Roman" w:cs="Arial"/>
        </w:rPr>
        <w:t>up to three calculators, which do not have the capacity to create or store programmes or text, are permitted in this ATAR course examination</w:t>
      </w:r>
    </w:p>
    <w:p w14:paraId="6724B1D5" w14:textId="77777777" w:rsidR="00026734" w:rsidRPr="0090087D" w:rsidRDefault="00026734" w:rsidP="005D3F0A">
      <w:pPr>
        <w:autoSpaceDE w:val="0"/>
        <w:autoSpaceDN w:val="0"/>
        <w:adjustRightInd w:val="0"/>
        <w:spacing w:before="240" w:after="0" w:line="276" w:lineRule="auto"/>
        <w:rPr>
          <w:rFonts w:eastAsia="Times New Roman" w:cs="Arial"/>
          <w:b/>
          <w:bCs/>
        </w:rPr>
      </w:pPr>
      <w:r w:rsidRPr="0090087D">
        <w:rPr>
          <w:rFonts w:eastAsia="Times New Roman" w:cs="Arial"/>
          <w:b/>
          <w:bCs/>
        </w:rPr>
        <w:t>Additional information</w:t>
      </w:r>
    </w:p>
    <w:p w14:paraId="05C71598" w14:textId="77777777" w:rsidR="00026734" w:rsidRPr="0090087D" w:rsidRDefault="008D0262" w:rsidP="005D3F0A">
      <w:pPr>
        <w:autoSpaceDE w:val="0"/>
        <w:autoSpaceDN w:val="0"/>
        <w:adjustRightInd w:val="0"/>
        <w:spacing w:line="276" w:lineRule="auto"/>
        <w:rPr>
          <w:rFonts w:eastAsia="Times New Roman" w:cs="Arial"/>
        </w:rPr>
      </w:pPr>
      <w:r w:rsidRPr="0090087D">
        <w:rPr>
          <w:rFonts w:eastAsia="Times New Roman" w:cs="Arial"/>
        </w:rPr>
        <w:t>Appendices containing charts, diagrams and/or stimulus pictures c</w:t>
      </w:r>
      <w:r w:rsidR="002B7A3A" w:rsidRPr="0090087D">
        <w:rPr>
          <w:rFonts w:eastAsia="Times New Roman" w:cs="Arial"/>
        </w:rPr>
        <w:t>an</w:t>
      </w:r>
      <w:r w:rsidRPr="0090087D">
        <w:rPr>
          <w:rFonts w:eastAsia="Times New Roman" w:cs="Arial"/>
        </w:rPr>
        <w:t xml:space="preserve"> be used for some sections.</w:t>
      </w:r>
    </w:p>
    <w:tbl>
      <w:tblPr>
        <w:tblW w:w="9082"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28" w:type="dxa"/>
          <w:left w:w="0" w:type="dxa"/>
          <w:bottom w:w="28" w:type="dxa"/>
          <w:right w:w="0" w:type="dxa"/>
        </w:tblCellMar>
        <w:tblLook w:val="0000" w:firstRow="0" w:lastRow="0" w:firstColumn="0" w:lastColumn="0" w:noHBand="0" w:noVBand="0"/>
      </w:tblPr>
      <w:tblGrid>
        <w:gridCol w:w="3600"/>
        <w:gridCol w:w="5482"/>
      </w:tblGrid>
      <w:tr w:rsidR="00026734" w:rsidRPr="0090087D" w14:paraId="31DE6FD2" w14:textId="77777777" w:rsidTr="004920EF">
        <w:trPr>
          <w:cantSplit/>
          <w:trHeight w:val="367"/>
        </w:trPr>
        <w:tc>
          <w:tcPr>
            <w:tcW w:w="3600" w:type="dxa"/>
            <w:tcBorders>
              <w:right w:val="single" w:sz="8" w:space="0" w:color="FFFFFF" w:themeColor="background1"/>
            </w:tcBorders>
            <w:shd w:val="clear" w:color="auto" w:fill="9688BE" w:themeFill="accent4"/>
            <w:vAlign w:val="center"/>
          </w:tcPr>
          <w:p w14:paraId="41941A32" w14:textId="4D8C9DD2" w:rsidR="00026734" w:rsidRPr="0090087D" w:rsidRDefault="00C221CE" w:rsidP="0083543D">
            <w:pPr>
              <w:autoSpaceDE w:val="0"/>
              <w:autoSpaceDN w:val="0"/>
              <w:adjustRightInd w:val="0"/>
              <w:spacing w:after="0" w:line="240" w:lineRule="auto"/>
              <w:jc w:val="center"/>
              <w:rPr>
                <w:rFonts w:eastAsia="Times New Roman" w:cs="Arial"/>
                <w:b/>
                <w:bCs/>
                <w:color w:val="FFFFFF" w:themeColor="background1"/>
                <w:sz w:val="20"/>
                <w:szCs w:val="20"/>
              </w:rPr>
            </w:pPr>
            <w:r w:rsidRPr="0090087D">
              <w:rPr>
                <w:rFonts w:eastAsia="Times New Roman" w:cs="Arial"/>
                <w:b/>
                <w:bCs/>
                <w:color w:val="FFFFFF" w:themeColor="background1"/>
                <w:sz w:val="20"/>
                <w:szCs w:val="20"/>
              </w:rPr>
              <w:t>Section</w:t>
            </w:r>
          </w:p>
        </w:tc>
        <w:tc>
          <w:tcPr>
            <w:tcW w:w="5482" w:type="dxa"/>
            <w:tcBorders>
              <w:left w:val="single" w:sz="8" w:space="0" w:color="FFFFFF" w:themeColor="background1"/>
            </w:tcBorders>
            <w:shd w:val="clear" w:color="auto" w:fill="9688BE" w:themeFill="accent4"/>
            <w:vAlign w:val="center"/>
          </w:tcPr>
          <w:p w14:paraId="69BDCFEC" w14:textId="65544AE6" w:rsidR="00026734" w:rsidRPr="0090087D" w:rsidRDefault="00C221CE" w:rsidP="0083543D">
            <w:pPr>
              <w:autoSpaceDE w:val="0"/>
              <w:autoSpaceDN w:val="0"/>
              <w:adjustRightInd w:val="0"/>
              <w:spacing w:after="0" w:line="240" w:lineRule="auto"/>
              <w:jc w:val="center"/>
              <w:rPr>
                <w:rFonts w:eastAsia="Times New Roman" w:cs="Arial"/>
                <w:b/>
                <w:bCs/>
                <w:color w:val="FFFFFF" w:themeColor="background1"/>
                <w:sz w:val="20"/>
                <w:szCs w:val="20"/>
              </w:rPr>
            </w:pPr>
            <w:r w:rsidRPr="0090087D">
              <w:rPr>
                <w:rFonts w:eastAsia="Times New Roman" w:cs="Arial"/>
                <w:b/>
                <w:bCs/>
                <w:color w:val="FFFFFF" w:themeColor="background1"/>
                <w:sz w:val="20"/>
                <w:szCs w:val="20"/>
              </w:rPr>
              <w:t>Supporting information</w:t>
            </w:r>
          </w:p>
        </w:tc>
      </w:tr>
      <w:tr w:rsidR="00BA2209" w:rsidRPr="0090087D" w14:paraId="6EDB9127" w14:textId="77777777" w:rsidTr="004920EF">
        <w:trPr>
          <w:cantSplit/>
        </w:trPr>
        <w:tc>
          <w:tcPr>
            <w:tcW w:w="3600" w:type="dxa"/>
          </w:tcPr>
          <w:p w14:paraId="3D749206" w14:textId="77777777" w:rsidR="008D0262" w:rsidRPr="0090087D" w:rsidRDefault="008D0262" w:rsidP="0083543D">
            <w:pPr>
              <w:autoSpaceDE w:val="0"/>
              <w:autoSpaceDN w:val="0"/>
              <w:adjustRightInd w:val="0"/>
              <w:spacing w:after="80" w:line="240" w:lineRule="auto"/>
              <w:ind w:left="113" w:right="159"/>
              <w:rPr>
                <w:rFonts w:eastAsia="Times New Roman" w:cs="Arial"/>
                <w:b/>
                <w:bCs/>
                <w:sz w:val="20"/>
                <w:szCs w:val="20"/>
              </w:rPr>
            </w:pPr>
            <w:r w:rsidRPr="0090087D">
              <w:rPr>
                <w:rFonts w:eastAsia="Times New Roman" w:cs="Arial"/>
                <w:b/>
                <w:bCs/>
                <w:sz w:val="20"/>
                <w:szCs w:val="20"/>
              </w:rPr>
              <w:t>Section One</w:t>
            </w:r>
          </w:p>
          <w:p w14:paraId="3C12B5A4" w14:textId="77777777" w:rsidR="008D0262" w:rsidRPr="0090087D" w:rsidRDefault="008D0262" w:rsidP="0083543D">
            <w:pPr>
              <w:autoSpaceDE w:val="0"/>
              <w:autoSpaceDN w:val="0"/>
              <w:adjustRightInd w:val="0"/>
              <w:spacing w:after="80" w:line="240" w:lineRule="auto"/>
              <w:ind w:left="113" w:right="159"/>
              <w:rPr>
                <w:rFonts w:eastAsia="Times New Roman" w:cs="Arial"/>
                <w:b/>
                <w:bCs/>
                <w:sz w:val="20"/>
                <w:szCs w:val="20"/>
              </w:rPr>
            </w:pPr>
            <w:r w:rsidRPr="0090087D">
              <w:rPr>
                <w:rFonts w:eastAsia="Times New Roman" w:cs="Arial"/>
                <w:b/>
                <w:bCs/>
                <w:sz w:val="20"/>
                <w:szCs w:val="20"/>
              </w:rPr>
              <w:t>Multiple-choice</w:t>
            </w:r>
          </w:p>
          <w:p w14:paraId="34CF16AA" w14:textId="77777777" w:rsidR="008D0262" w:rsidRPr="0090087D" w:rsidRDefault="008D0262" w:rsidP="0083543D">
            <w:pPr>
              <w:autoSpaceDE w:val="0"/>
              <w:autoSpaceDN w:val="0"/>
              <w:adjustRightInd w:val="0"/>
              <w:spacing w:after="80" w:line="240" w:lineRule="auto"/>
              <w:ind w:left="113" w:right="159"/>
              <w:rPr>
                <w:rFonts w:eastAsia="Times New Roman" w:cs="Arial"/>
                <w:bCs/>
                <w:sz w:val="20"/>
                <w:szCs w:val="20"/>
              </w:rPr>
            </w:pPr>
            <w:r w:rsidRPr="0090087D">
              <w:rPr>
                <w:rFonts w:eastAsia="Times New Roman" w:cs="Arial"/>
                <w:bCs/>
                <w:sz w:val="20"/>
                <w:szCs w:val="20"/>
              </w:rPr>
              <w:t>20% of the total examination</w:t>
            </w:r>
          </w:p>
          <w:p w14:paraId="07A5598B" w14:textId="77777777" w:rsidR="008D0262" w:rsidRPr="0090087D" w:rsidRDefault="009E1C9B" w:rsidP="0083543D">
            <w:pPr>
              <w:autoSpaceDE w:val="0"/>
              <w:autoSpaceDN w:val="0"/>
              <w:adjustRightInd w:val="0"/>
              <w:spacing w:after="80" w:line="240" w:lineRule="auto"/>
              <w:ind w:left="113" w:right="159"/>
              <w:rPr>
                <w:rFonts w:eastAsia="Times New Roman" w:cs="Arial"/>
                <w:bCs/>
                <w:sz w:val="20"/>
                <w:szCs w:val="20"/>
              </w:rPr>
            </w:pPr>
            <w:r w:rsidRPr="0090087D">
              <w:rPr>
                <w:rFonts w:eastAsia="Times New Roman" w:cs="Arial"/>
                <w:bCs/>
                <w:sz w:val="20"/>
                <w:szCs w:val="20"/>
              </w:rPr>
              <w:t>20</w:t>
            </w:r>
            <w:r w:rsidR="008D0262" w:rsidRPr="0090087D">
              <w:rPr>
                <w:rFonts w:eastAsia="Times New Roman" w:cs="Arial"/>
                <w:bCs/>
                <w:sz w:val="20"/>
                <w:szCs w:val="20"/>
              </w:rPr>
              <w:t xml:space="preserve"> questions</w:t>
            </w:r>
          </w:p>
          <w:p w14:paraId="6D68DE8B" w14:textId="77777777" w:rsidR="00BA2209" w:rsidRPr="0090087D" w:rsidRDefault="008D0262" w:rsidP="0083543D">
            <w:pPr>
              <w:autoSpaceDE w:val="0"/>
              <w:autoSpaceDN w:val="0"/>
              <w:adjustRightInd w:val="0"/>
              <w:spacing w:after="80" w:line="240" w:lineRule="auto"/>
              <w:ind w:left="113" w:right="159"/>
              <w:rPr>
                <w:rFonts w:eastAsia="Times New Roman" w:cs="Arial"/>
                <w:sz w:val="20"/>
                <w:szCs w:val="20"/>
              </w:rPr>
            </w:pPr>
            <w:r w:rsidRPr="0090087D">
              <w:rPr>
                <w:rFonts w:eastAsia="Times New Roman" w:cs="Arial"/>
                <w:bCs/>
                <w:sz w:val="20"/>
                <w:szCs w:val="20"/>
              </w:rPr>
              <w:t>Suggested working time: 20 minutes</w:t>
            </w:r>
          </w:p>
        </w:tc>
        <w:tc>
          <w:tcPr>
            <w:tcW w:w="5482" w:type="dxa"/>
          </w:tcPr>
          <w:p w14:paraId="6B2E6B69" w14:textId="77777777" w:rsidR="00BA2209" w:rsidRPr="0090087D" w:rsidRDefault="00176AC7" w:rsidP="0083543D">
            <w:pPr>
              <w:autoSpaceDE w:val="0"/>
              <w:autoSpaceDN w:val="0"/>
              <w:adjustRightInd w:val="0"/>
              <w:spacing w:after="80" w:line="240" w:lineRule="auto"/>
              <w:ind w:left="124" w:right="107"/>
              <w:rPr>
                <w:rFonts w:eastAsia="Times New Roman" w:cs="Arial"/>
                <w:sz w:val="20"/>
                <w:szCs w:val="20"/>
              </w:rPr>
            </w:pPr>
            <w:r w:rsidRPr="0090087D">
              <w:rPr>
                <w:rFonts w:eastAsia="Times New Roman" w:cs="Arial"/>
                <w:sz w:val="20"/>
                <w:szCs w:val="20"/>
              </w:rPr>
              <w:t>Nil</w:t>
            </w:r>
          </w:p>
        </w:tc>
      </w:tr>
      <w:tr w:rsidR="00BA2209" w:rsidRPr="0090087D" w14:paraId="5DFA8B19" w14:textId="77777777" w:rsidTr="004920EF">
        <w:trPr>
          <w:cantSplit/>
          <w:trHeight w:val="801"/>
        </w:trPr>
        <w:tc>
          <w:tcPr>
            <w:tcW w:w="3600" w:type="dxa"/>
          </w:tcPr>
          <w:p w14:paraId="785C88AA" w14:textId="77777777" w:rsidR="008D0262" w:rsidRPr="0090087D" w:rsidRDefault="008D0262" w:rsidP="0083543D">
            <w:pPr>
              <w:autoSpaceDE w:val="0"/>
              <w:autoSpaceDN w:val="0"/>
              <w:adjustRightInd w:val="0"/>
              <w:spacing w:after="80" w:line="240" w:lineRule="auto"/>
              <w:ind w:left="113" w:right="159"/>
              <w:rPr>
                <w:rFonts w:eastAsia="Times New Roman" w:cs="Arial"/>
                <w:b/>
                <w:bCs/>
                <w:sz w:val="20"/>
                <w:szCs w:val="20"/>
              </w:rPr>
            </w:pPr>
            <w:r w:rsidRPr="0090087D">
              <w:rPr>
                <w:rFonts w:eastAsia="Times New Roman" w:cs="Arial"/>
                <w:b/>
                <w:bCs/>
                <w:sz w:val="20"/>
                <w:szCs w:val="20"/>
              </w:rPr>
              <w:t xml:space="preserve">Section Two </w:t>
            </w:r>
          </w:p>
          <w:p w14:paraId="10F3D992" w14:textId="77777777" w:rsidR="008D0262" w:rsidRPr="0090087D" w:rsidRDefault="008D0262" w:rsidP="0083543D">
            <w:pPr>
              <w:autoSpaceDE w:val="0"/>
              <w:autoSpaceDN w:val="0"/>
              <w:adjustRightInd w:val="0"/>
              <w:spacing w:after="80" w:line="240" w:lineRule="auto"/>
              <w:ind w:left="113" w:right="159"/>
              <w:rPr>
                <w:rFonts w:eastAsia="Times New Roman" w:cs="Arial"/>
                <w:b/>
                <w:bCs/>
                <w:sz w:val="20"/>
                <w:szCs w:val="20"/>
              </w:rPr>
            </w:pPr>
            <w:r w:rsidRPr="0090087D">
              <w:rPr>
                <w:rFonts w:eastAsia="Times New Roman" w:cs="Arial"/>
                <w:b/>
                <w:bCs/>
                <w:sz w:val="20"/>
                <w:szCs w:val="20"/>
              </w:rPr>
              <w:t>Short answer</w:t>
            </w:r>
          </w:p>
          <w:p w14:paraId="75EE7A98" w14:textId="77777777" w:rsidR="008D0262" w:rsidRPr="0090087D" w:rsidRDefault="008D0262" w:rsidP="0083543D">
            <w:pPr>
              <w:autoSpaceDE w:val="0"/>
              <w:autoSpaceDN w:val="0"/>
              <w:adjustRightInd w:val="0"/>
              <w:spacing w:after="80" w:line="240" w:lineRule="auto"/>
              <w:ind w:left="113" w:right="159"/>
              <w:rPr>
                <w:rFonts w:eastAsia="Times New Roman" w:cs="Arial"/>
                <w:bCs/>
                <w:sz w:val="20"/>
                <w:szCs w:val="20"/>
              </w:rPr>
            </w:pPr>
            <w:r w:rsidRPr="0090087D">
              <w:rPr>
                <w:rFonts w:eastAsia="Times New Roman" w:cs="Arial"/>
                <w:bCs/>
                <w:sz w:val="20"/>
                <w:szCs w:val="20"/>
              </w:rPr>
              <w:t>50% of the total examination</w:t>
            </w:r>
          </w:p>
          <w:p w14:paraId="58E22123" w14:textId="77777777" w:rsidR="008D0262" w:rsidRPr="0090087D" w:rsidRDefault="008D0262" w:rsidP="0083543D">
            <w:pPr>
              <w:autoSpaceDE w:val="0"/>
              <w:autoSpaceDN w:val="0"/>
              <w:adjustRightInd w:val="0"/>
              <w:spacing w:after="80" w:line="240" w:lineRule="auto"/>
              <w:ind w:left="113" w:right="159"/>
              <w:rPr>
                <w:rFonts w:eastAsia="Times New Roman" w:cs="Arial"/>
                <w:bCs/>
                <w:sz w:val="20"/>
                <w:szCs w:val="20"/>
              </w:rPr>
            </w:pPr>
            <w:r w:rsidRPr="0090087D">
              <w:rPr>
                <w:rFonts w:eastAsia="Times New Roman" w:cs="Arial"/>
                <w:bCs/>
                <w:sz w:val="20"/>
                <w:szCs w:val="20"/>
              </w:rPr>
              <w:t>6–8 short answer questions</w:t>
            </w:r>
          </w:p>
          <w:p w14:paraId="761E28BC" w14:textId="77777777" w:rsidR="00BA2209" w:rsidRPr="0090087D" w:rsidRDefault="008D0262" w:rsidP="0083543D">
            <w:pPr>
              <w:autoSpaceDE w:val="0"/>
              <w:autoSpaceDN w:val="0"/>
              <w:adjustRightInd w:val="0"/>
              <w:spacing w:after="80" w:line="240" w:lineRule="auto"/>
              <w:ind w:left="113" w:right="159"/>
              <w:rPr>
                <w:rFonts w:eastAsia="Times New Roman" w:cs="Arial"/>
                <w:sz w:val="20"/>
                <w:szCs w:val="20"/>
              </w:rPr>
            </w:pPr>
            <w:r w:rsidRPr="0090087D">
              <w:rPr>
                <w:rFonts w:eastAsia="Times New Roman" w:cs="Arial"/>
                <w:bCs/>
                <w:sz w:val="20"/>
                <w:szCs w:val="20"/>
              </w:rPr>
              <w:t>Suggested working time: 90 minutes</w:t>
            </w:r>
          </w:p>
        </w:tc>
        <w:tc>
          <w:tcPr>
            <w:tcW w:w="5482" w:type="dxa"/>
            <w:shd w:val="clear" w:color="auto" w:fill="auto"/>
          </w:tcPr>
          <w:p w14:paraId="7E0D9926" w14:textId="77777777" w:rsidR="008D0262" w:rsidRPr="0090087D" w:rsidRDefault="008D0262" w:rsidP="0083543D">
            <w:pPr>
              <w:autoSpaceDE w:val="0"/>
              <w:autoSpaceDN w:val="0"/>
              <w:adjustRightInd w:val="0"/>
              <w:spacing w:after="80" w:line="240" w:lineRule="auto"/>
              <w:ind w:left="124" w:right="107"/>
              <w:rPr>
                <w:rFonts w:eastAsia="Times New Roman" w:cs="Arial"/>
                <w:sz w:val="20"/>
                <w:szCs w:val="20"/>
              </w:rPr>
            </w:pPr>
            <w:r w:rsidRPr="0090087D">
              <w:rPr>
                <w:rFonts w:eastAsia="Times New Roman" w:cs="Arial"/>
                <w:sz w:val="20"/>
                <w:szCs w:val="20"/>
              </w:rPr>
              <w:t>The candidate c</w:t>
            </w:r>
            <w:r w:rsidR="002B7A3A" w:rsidRPr="0090087D">
              <w:rPr>
                <w:rFonts w:eastAsia="Times New Roman" w:cs="Arial"/>
                <w:sz w:val="20"/>
                <w:szCs w:val="20"/>
              </w:rPr>
              <w:t>an</w:t>
            </w:r>
            <w:r w:rsidRPr="0090087D">
              <w:rPr>
                <w:rFonts w:eastAsia="Times New Roman" w:cs="Arial"/>
                <w:sz w:val="20"/>
                <w:szCs w:val="20"/>
              </w:rPr>
              <w:t xml:space="preserve"> be required to respond to stimuli</w:t>
            </w:r>
            <w:r w:rsidR="00A13175" w:rsidRPr="0090087D">
              <w:rPr>
                <w:rFonts w:eastAsia="Times New Roman" w:cs="Arial"/>
                <w:sz w:val="20"/>
                <w:szCs w:val="20"/>
              </w:rPr>
              <w:t>,</w:t>
            </w:r>
            <w:r w:rsidRPr="0090087D">
              <w:rPr>
                <w:rFonts w:eastAsia="Times New Roman" w:cs="Arial"/>
                <w:sz w:val="20"/>
                <w:szCs w:val="20"/>
              </w:rPr>
              <w:t xml:space="preserve"> such as short extracts from articles, tables, graphs, charts, diagrams and pictures. They c</w:t>
            </w:r>
            <w:r w:rsidR="002B7A3A" w:rsidRPr="0090087D">
              <w:rPr>
                <w:rFonts w:eastAsia="Times New Roman" w:cs="Arial"/>
                <w:sz w:val="20"/>
                <w:szCs w:val="20"/>
              </w:rPr>
              <w:t>an</w:t>
            </w:r>
            <w:r w:rsidRPr="0090087D">
              <w:rPr>
                <w:rFonts w:eastAsia="Times New Roman" w:cs="Arial"/>
                <w:sz w:val="20"/>
                <w:szCs w:val="20"/>
              </w:rPr>
              <w:t xml:space="preserve"> give answers to these questions in the form of dot points, short paragraphs, diagrams, tables, graphs or charts. At least one question should test the candidate’s knowledge and understanding of the process of science.</w:t>
            </w:r>
          </w:p>
          <w:p w14:paraId="6AB93386" w14:textId="77777777" w:rsidR="00BA2209" w:rsidRPr="0090087D" w:rsidRDefault="008D0262" w:rsidP="0083543D">
            <w:pPr>
              <w:autoSpaceDE w:val="0"/>
              <w:autoSpaceDN w:val="0"/>
              <w:adjustRightInd w:val="0"/>
              <w:spacing w:after="80" w:line="240" w:lineRule="auto"/>
              <w:ind w:left="124" w:right="107"/>
              <w:rPr>
                <w:rFonts w:eastAsia="Times New Roman" w:cs="Arial"/>
                <w:sz w:val="20"/>
                <w:szCs w:val="20"/>
              </w:rPr>
            </w:pPr>
            <w:r w:rsidRPr="0090087D">
              <w:rPr>
                <w:rFonts w:eastAsia="Times New Roman" w:cs="Arial"/>
                <w:sz w:val="20"/>
                <w:szCs w:val="20"/>
              </w:rPr>
              <w:t>The questions c</w:t>
            </w:r>
            <w:r w:rsidR="002B7A3A" w:rsidRPr="0090087D">
              <w:rPr>
                <w:rFonts w:eastAsia="Times New Roman" w:cs="Arial"/>
                <w:sz w:val="20"/>
                <w:szCs w:val="20"/>
              </w:rPr>
              <w:t>an</w:t>
            </w:r>
            <w:r w:rsidRPr="0090087D">
              <w:rPr>
                <w:rFonts w:eastAsia="Times New Roman" w:cs="Arial"/>
                <w:sz w:val="20"/>
                <w:szCs w:val="20"/>
              </w:rPr>
              <w:t xml:space="preserve"> be scaffolded or sectionalised.</w:t>
            </w:r>
          </w:p>
        </w:tc>
      </w:tr>
      <w:tr w:rsidR="00BA2209" w:rsidRPr="0090087D" w14:paraId="712317A3" w14:textId="77777777" w:rsidTr="004920EF">
        <w:trPr>
          <w:cantSplit/>
          <w:trHeight w:val="801"/>
        </w:trPr>
        <w:tc>
          <w:tcPr>
            <w:tcW w:w="3600" w:type="dxa"/>
          </w:tcPr>
          <w:p w14:paraId="6FB71BBD" w14:textId="77777777" w:rsidR="008D0262" w:rsidRPr="0090087D" w:rsidRDefault="008D0262" w:rsidP="0083543D">
            <w:pPr>
              <w:autoSpaceDE w:val="0"/>
              <w:autoSpaceDN w:val="0"/>
              <w:adjustRightInd w:val="0"/>
              <w:spacing w:after="80" w:line="240" w:lineRule="auto"/>
              <w:ind w:left="113" w:right="159"/>
              <w:rPr>
                <w:rFonts w:eastAsia="Times New Roman" w:cs="Arial"/>
                <w:b/>
                <w:bCs/>
                <w:sz w:val="20"/>
                <w:szCs w:val="20"/>
              </w:rPr>
            </w:pPr>
            <w:r w:rsidRPr="0090087D">
              <w:rPr>
                <w:rFonts w:eastAsia="Times New Roman" w:cs="Arial"/>
                <w:b/>
                <w:bCs/>
                <w:sz w:val="20"/>
                <w:szCs w:val="20"/>
              </w:rPr>
              <w:t xml:space="preserve">Section Three </w:t>
            </w:r>
          </w:p>
          <w:p w14:paraId="5EB023CF" w14:textId="77777777" w:rsidR="008D0262" w:rsidRPr="0090087D" w:rsidRDefault="008D0262" w:rsidP="0083543D">
            <w:pPr>
              <w:autoSpaceDE w:val="0"/>
              <w:autoSpaceDN w:val="0"/>
              <w:adjustRightInd w:val="0"/>
              <w:spacing w:after="80" w:line="240" w:lineRule="auto"/>
              <w:ind w:left="113" w:right="159"/>
              <w:rPr>
                <w:rFonts w:eastAsia="Times New Roman" w:cs="Arial"/>
                <w:b/>
                <w:bCs/>
                <w:sz w:val="20"/>
                <w:szCs w:val="20"/>
              </w:rPr>
            </w:pPr>
            <w:r w:rsidRPr="0090087D">
              <w:rPr>
                <w:rFonts w:eastAsia="Times New Roman" w:cs="Arial"/>
                <w:b/>
                <w:bCs/>
                <w:sz w:val="20"/>
                <w:szCs w:val="20"/>
              </w:rPr>
              <w:t>Extended answer</w:t>
            </w:r>
          </w:p>
          <w:p w14:paraId="265AA9AC" w14:textId="77777777" w:rsidR="008D0262" w:rsidRPr="0090087D" w:rsidRDefault="008D0262" w:rsidP="0083543D">
            <w:pPr>
              <w:autoSpaceDE w:val="0"/>
              <w:autoSpaceDN w:val="0"/>
              <w:adjustRightInd w:val="0"/>
              <w:spacing w:after="80" w:line="240" w:lineRule="auto"/>
              <w:ind w:left="113" w:right="159"/>
              <w:rPr>
                <w:rFonts w:eastAsia="Times New Roman" w:cs="Arial"/>
                <w:bCs/>
                <w:sz w:val="20"/>
                <w:szCs w:val="20"/>
              </w:rPr>
            </w:pPr>
            <w:r w:rsidRPr="0090087D">
              <w:rPr>
                <w:rFonts w:eastAsia="Times New Roman" w:cs="Arial"/>
                <w:bCs/>
                <w:sz w:val="20"/>
                <w:szCs w:val="20"/>
              </w:rPr>
              <w:t>30% of the total examination</w:t>
            </w:r>
          </w:p>
          <w:p w14:paraId="7F2BED6B" w14:textId="77777777" w:rsidR="008D0262" w:rsidRPr="0090087D" w:rsidRDefault="008D0262" w:rsidP="0083543D">
            <w:pPr>
              <w:autoSpaceDE w:val="0"/>
              <w:autoSpaceDN w:val="0"/>
              <w:adjustRightInd w:val="0"/>
              <w:spacing w:after="80" w:line="240" w:lineRule="auto"/>
              <w:ind w:left="113" w:right="159"/>
              <w:rPr>
                <w:rFonts w:eastAsia="Times New Roman" w:cs="Arial"/>
                <w:bCs/>
                <w:sz w:val="20"/>
                <w:szCs w:val="20"/>
              </w:rPr>
            </w:pPr>
            <w:r w:rsidRPr="0090087D">
              <w:rPr>
                <w:rFonts w:eastAsia="Times New Roman" w:cs="Arial"/>
                <w:bCs/>
                <w:sz w:val="20"/>
                <w:szCs w:val="20"/>
              </w:rPr>
              <w:t>Two questions from a choice of four</w:t>
            </w:r>
          </w:p>
          <w:p w14:paraId="53401C14" w14:textId="77777777" w:rsidR="00BA2209" w:rsidRPr="0090087D" w:rsidRDefault="008D0262" w:rsidP="0083543D">
            <w:pPr>
              <w:autoSpaceDE w:val="0"/>
              <w:autoSpaceDN w:val="0"/>
              <w:adjustRightInd w:val="0"/>
              <w:spacing w:after="80" w:line="240" w:lineRule="auto"/>
              <w:ind w:left="113" w:right="159"/>
              <w:rPr>
                <w:rFonts w:eastAsia="Times New Roman" w:cs="Arial"/>
                <w:b/>
                <w:bCs/>
                <w:sz w:val="20"/>
                <w:szCs w:val="20"/>
              </w:rPr>
            </w:pPr>
            <w:r w:rsidRPr="0090087D">
              <w:rPr>
                <w:rFonts w:eastAsia="Times New Roman" w:cs="Arial"/>
                <w:bCs/>
                <w:sz w:val="20"/>
                <w:szCs w:val="20"/>
              </w:rPr>
              <w:t>Suggested working time: 70 minutes</w:t>
            </w:r>
          </w:p>
        </w:tc>
        <w:tc>
          <w:tcPr>
            <w:tcW w:w="5482" w:type="dxa"/>
            <w:shd w:val="clear" w:color="auto" w:fill="auto"/>
          </w:tcPr>
          <w:p w14:paraId="5D820EFE" w14:textId="77777777" w:rsidR="008D0262" w:rsidRPr="0090087D" w:rsidRDefault="008D0262" w:rsidP="0083543D">
            <w:pPr>
              <w:autoSpaceDE w:val="0"/>
              <w:autoSpaceDN w:val="0"/>
              <w:adjustRightInd w:val="0"/>
              <w:spacing w:after="80" w:line="240" w:lineRule="auto"/>
              <w:ind w:left="124" w:right="107"/>
              <w:rPr>
                <w:rFonts w:eastAsia="Times New Roman" w:cs="Arial"/>
                <w:sz w:val="20"/>
                <w:szCs w:val="20"/>
              </w:rPr>
            </w:pPr>
            <w:r w:rsidRPr="0090087D">
              <w:rPr>
                <w:rFonts w:eastAsia="Times New Roman" w:cs="Arial"/>
                <w:sz w:val="20"/>
                <w:szCs w:val="20"/>
              </w:rPr>
              <w:t>Questions in this section c</w:t>
            </w:r>
            <w:r w:rsidR="002B7A3A" w:rsidRPr="0090087D">
              <w:rPr>
                <w:rFonts w:eastAsia="Times New Roman" w:cs="Arial"/>
                <w:sz w:val="20"/>
                <w:szCs w:val="20"/>
              </w:rPr>
              <w:t>an</w:t>
            </w:r>
            <w:r w:rsidRPr="0090087D">
              <w:rPr>
                <w:rFonts w:eastAsia="Times New Roman" w:cs="Arial"/>
                <w:sz w:val="20"/>
                <w:szCs w:val="20"/>
              </w:rPr>
              <w:t xml:space="preserve"> require the candidate to interpret, analyse or evaluate diagrams, nautical charts, graphs, scenarios or case studies, excerpts from articles, numerical data, photographs, and draw on their understanding of specific learning contexts or experiences.</w:t>
            </w:r>
          </w:p>
          <w:p w14:paraId="61861D68" w14:textId="77777777" w:rsidR="00BA2209" w:rsidRPr="0090087D" w:rsidRDefault="008D0262" w:rsidP="0083543D">
            <w:pPr>
              <w:autoSpaceDE w:val="0"/>
              <w:autoSpaceDN w:val="0"/>
              <w:adjustRightInd w:val="0"/>
              <w:spacing w:after="80" w:line="240" w:lineRule="auto"/>
              <w:ind w:left="124" w:right="107"/>
              <w:rPr>
                <w:rFonts w:eastAsia="Times New Roman" w:cs="Arial"/>
                <w:sz w:val="20"/>
                <w:szCs w:val="20"/>
              </w:rPr>
            </w:pPr>
            <w:r w:rsidRPr="0090087D">
              <w:rPr>
                <w:rFonts w:eastAsia="Times New Roman" w:cs="Arial"/>
                <w:sz w:val="20"/>
                <w:szCs w:val="20"/>
              </w:rPr>
              <w:t>The questions c</w:t>
            </w:r>
            <w:r w:rsidR="002B7A3A" w:rsidRPr="0090087D">
              <w:rPr>
                <w:rFonts w:eastAsia="Times New Roman" w:cs="Arial"/>
                <w:sz w:val="20"/>
                <w:szCs w:val="20"/>
              </w:rPr>
              <w:t>an</w:t>
            </w:r>
            <w:r w:rsidRPr="0090087D">
              <w:rPr>
                <w:rFonts w:eastAsia="Times New Roman" w:cs="Arial"/>
                <w:sz w:val="20"/>
                <w:szCs w:val="20"/>
              </w:rPr>
              <w:t xml:space="preserve"> be scaffolded or sectionalised.</w:t>
            </w:r>
          </w:p>
        </w:tc>
      </w:tr>
    </w:tbl>
    <w:p w14:paraId="6A4EC7E4" w14:textId="77777777" w:rsidR="00026734" w:rsidRPr="0090087D" w:rsidRDefault="00026734" w:rsidP="00D36DE2">
      <w:pPr>
        <w:spacing w:line="276" w:lineRule="auto"/>
      </w:pPr>
      <w:r w:rsidRPr="0090087D">
        <w:br w:type="page"/>
      </w:r>
    </w:p>
    <w:p w14:paraId="6B576372" w14:textId="77777777" w:rsidR="00595ED8" w:rsidRPr="0090087D" w:rsidRDefault="00595ED8" w:rsidP="00F41965">
      <w:pPr>
        <w:pStyle w:val="SyllabusAppendixHeading1"/>
      </w:pPr>
      <w:bookmarkStart w:id="52" w:name="_Toc384202978"/>
      <w:bookmarkStart w:id="53" w:name="_Toc173233834"/>
      <w:bookmarkStart w:id="54" w:name="_Toc360700429"/>
      <w:bookmarkEnd w:id="39"/>
      <w:bookmarkEnd w:id="40"/>
      <w:bookmarkEnd w:id="41"/>
      <w:r w:rsidRPr="0090087D">
        <w:lastRenderedPageBreak/>
        <w:t xml:space="preserve">Appendix 1 – Grade descriptions Year </w:t>
      </w:r>
      <w:bookmarkEnd w:id="52"/>
      <w:r w:rsidRPr="0090087D">
        <w:t>12</w:t>
      </w:r>
      <w:bookmarkEnd w:id="53"/>
    </w:p>
    <w:tbl>
      <w:tblPr>
        <w:tblW w:w="9072"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079"/>
      </w:tblGrid>
      <w:tr w:rsidR="00595ED8" w:rsidRPr="0090087D" w14:paraId="1895A1E8" w14:textId="77777777" w:rsidTr="00F41965">
        <w:tc>
          <w:tcPr>
            <w:tcW w:w="993" w:type="dxa"/>
            <w:vMerge w:val="restart"/>
            <w:shd w:val="clear" w:color="auto" w:fill="9688BE"/>
            <w:vAlign w:val="center"/>
          </w:tcPr>
          <w:p w14:paraId="128F02A7" w14:textId="77777777" w:rsidR="00595ED8" w:rsidRPr="0090087D" w:rsidRDefault="00595ED8" w:rsidP="00D36DE2">
            <w:pPr>
              <w:spacing w:after="0" w:line="276" w:lineRule="auto"/>
              <w:jc w:val="center"/>
              <w:rPr>
                <w:rFonts w:eastAsia="Times New Roman" w:cs="Calibri"/>
                <w:b/>
                <w:color w:val="FFFFFF"/>
                <w:sz w:val="40"/>
                <w:szCs w:val="40"/>
              </w:rPr>
            </w:pPr>
            <w:r w:rsidRPr="0090087D">
              <w:rPr>
                <w:rFonts w:eastAsia="Times New Roman" w:cs="Calibri"/>
                <w:b/>
                <w:color w:val="FFFFFF"/>
                <w:sz w:val="40"/>
                <w:szCs w:val="40"/>
              </w:rPr>
              <w:t>A</w:t>
            </w:r>
          </w:p>
        </w:tc>
        <w:tc>
          <w:tcPr>
            <w:tcW w:w="8079" w:type="dxa"/>
          </w:tcPr>
          <w:p w14:paraId="13658C6C"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b/>
                <w:color w:val="000000"/>
                <w:sz w:val="20"/>
                <w:szCs w:val="20"/>
              </w:rPr>
              <w:t>Understanding and applying concepts</w:t>
            </w:r>
          </w:p>
          <w:p w14:paraId="39C8D736"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color w:val="000000"/>
                <w:sz w:val="20"/>
                <w:szCs w:val="20"/>
              </w:rPr>
              <w:t>Applies models and scientific principles to comprehensively explain complex systems and processes.</w:t>
            </w:r>
          </w:p>
          <w:p w14:paraId="68F5137F"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color w:val="000000"/>
                <w:sz w:val="20"/>
                <w:szCs w:val="20"/>
              </w:rPr>
              <w:t>Supports responses with a range of appropriate examples and accurate diagrams.</w:t>
            </w:r>
          </w:p>
          <w:p w14:paraId="1CF9EA06"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color w:val="000000"/>
                <w:sz w:val="20"/>
                <w:szCs w:val="20"/>
              </w:rPr>
              <w:t>Clearly links multiple concepts to explain relationships in detail.</w:t>
            </w:r>
          </w:p>
          <w:p w14:paraId="3A939776"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color w:val="000000"/>
                <w:sz w:val="20"/>
                <w:szCs w:val="20"/>
              </w:rPr>
              <w:t>Accurately applies scientific knowledge to explain, in detail, unfamiliar contexts or examples.</w:t>
            </w:r>
          </w:p>
          <w:p w14:paraId="4B2654F2"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color w:val="000000"/>
                <w:sz w:val="20"/>
                <w:szCs w:val="20"/>
              </w:rPr>
              <w:t>Selects and accurately evaluates scientific information from a variety of sources to present logical, well‐developed arguments which are supported by relevant, detailed evidence.</w:t>
            </w:r>
          </w:p>
        </w:tc>
      </w:tr>
      <w:tr w:rsidR="00595ED8" w:rsidRPr="0090087D" w14:paraId="6A563D7C" w14:textId="77777777" w:rsidTr="00F41965">
        <w:tc>
          <w:tcPr>
            <w:tcW w:w="993" w:type="dxa"/>
            <w:vMerge/>
            <w:shd w:val="clear" w:color="auto" w:fill="9688BE"/>
          </w:tcPr>
          <w:p w14:paraId="3F70FA87"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6C47DE30" w14:textId="77777777" w:rsidR="00595ED8" w:rsidRPr="0090087D" w:rsidRDefault="00485CFF" w:rsidP="00D36DE2">
            <w:pPr>
              <w:spacing w:after="0" w:line="276" w:lineRule="auto"/>
              <w:rPr>
                <w:rFonts w:eastAsia="Times New Roman" w:cs="Arial"/>
                <w:color w:val="000000"/>
                <w:sz w:val="20"/>
                <w:szCs w:val="20"/>
              </w:rPr>
            </w:pPr>
            <w:r w:rsidRPr="0090087D">
              <w:rPr>
                <w:rFonts w:eastAsia="Times New Roman" w:cs="Arial"/>
                <w:b/>
                <w:color w:val="000000"/>
                <w:sz w:val="20"/>
                <w:szCs w:val="20"/>
              </w:rPr>
              <w:t>Science i</w:t>
            </w:r>
            <w:r w:rsidR="00595ED8" w:rsidRPr="0090087D">
              <w:rPr>
                <w:rFonts w:eastAsia="Times New Roman" w:cs="Arial"/>
                <w:b/>
                <w:color w:val="000000"/>
                <w:sz w:val="20"/>
                <w:szCs w:val="20"/>
              </w:rPr>
              <w:t xml:space="preserve">nquiry </w:t>
            </w:r>
            <w:r w:rsidRPr="0090087D">
              <w:rPr>
                <w:rFonts w:eastAsia="Times New Roman" w:cs="Arial"/>
                <w:b/>
                <w:color w:val="000000"/>
                <w:sz w:val="20"/>
                <w:szCs w:val="20"/>
              </w:rPr>
              <w:t>s</w:t>
            </w:r>
            <w:r w:rsidR="00595ED8" w:rsidRPr="0090087D">
              <w:rPr>
                <w:rFonts w:eastAsia="Times New Roman" w:cs="Arial"/>
                <w:b/>
                <w:color w:val="000000"/>
                <w:sz w:val="20"/>
                <w:szCs w:val="20"/>
              </w:rPr>
              <w:t>kills</w:t>
            </w:r>
          </w:p>
          <w:p w14:paraId="1C23CCC7"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Formulates a hypothesis that states the relationship between dependent and independent variables.</w:t>
            </w:r>
          </w:p>
          <w:p w14:paraId="2473B327"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Designs investigations to identify dependent and independent variables, and control appropriate variables.</w:t>
            </w:r>
          </w:p>
          <w:p w14:paraId="05ACB63D"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Describes the experimental method in detail and accurately collects data.</w:t>
            </w:r>
          </w:p>
          <w:p w14:paraId="4DD7F82F"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Organises data logically and accurately processes data.</w:t>
            </w:r>
          </w:p>
          <w:p w14:paraId="7158FB7D"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Presents data in a range of forms, including graphs, tables and charts</w:t>
            </w:r>
            <w:r w:rsidR="00485CFF" w:rsidRPr="0090087D">
              <w:rPr>
                <w:rFonts w:eastAsia="Times New Roman" w:cs="Arial"/>
                <w:color w:val="000000"/>
                <w:sz w:val="20"/>
                <w:szCs w:val="20"/>
              </w:rPr>
              <w:t>,</w:t>
            </w:r>
            <w:r w:rsidRPr="0090087D">
              <w:rPr>
                <w:rFonts w:eastAsia="Times New Roman" w:cs="Arial"/>
                <w:color w:val="000000"/>
                <w:sz w:val="20"/>
                <w:szCs w:val="20"/>
              </w:rPr>
              <w:t xml:space="preserve"> to reveal patterns and relationships.</w:t>
            </w:r>
          </w:p>
          <w:p w14:paraId="7DB4D122"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Comprehensively explains trends using data, including numerical data when appropriate, as evidence to draw conclusions that relate to the hypothesis.</w:t>
            </w:r>
          </w:p>
          <w:p w14:paraId="1CC806C1"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Evaluates the experimental method and provides specific relevant suggestions to improve the validity and reliability of the data collected.</w:t>
            </w:r>
          </w:p>
          <w:p w14:paraId="40B7E844"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Communicates detailed and relevant information and concepts logically and coherently, using correct terminology and appropriate conventions.</w:t>
            </w:r>
          </w:p>
        </w:tc>
      </w:tr>
      <w:tr w:rsidR="00595ED8" w:rsidRPr="0090087D" w14:paraId="3DC21C6B" w14:textId="77777777" w:rsidTr="00F41965">
        <w:tc>
          <w:tcPr>
            <w:tcW w:w="993" w:type="dxa"/>
            <w:vMerge/>
            <w:shd w:val="clear" w:color="auto" w:fill="9688BE"/>
          </w:tcPr>
          <w:p w14:paraId="0981B483"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4FF6BFBC"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b/>
                <w:color w:val="000000"/>
                <w:sz w:val="20"/>
                <w:szCs w:val="20"/>
              </w:rPr>
              <w:t>Practical</w:t>
            </w:r>
          </w:p>
          <w:p w14:paraId="48266756"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color w:val="000000"/>
                <w:sz w:val="20"/>
                <w:szCs w:val="20"/>
              </w:rPr>
              <w:t>Independently uses an extensive variety of resources and equipment to achieve results that meet design or performance requirements.</w:t>
            </w:r>
          </w:p>
          <w:p w14:paraId="0457387F" w14:textId="77777777" w:rsidR="00595ED8" w:rsidRPr="0090087D" w:rsidRDefault="00595ED8" w:rsidP="00D36DE2">
            <w:pPr>
              <w:spacing w:after="0" w:line="276" w:lineRule="auto"/>
              <w:rPr>
                <w:rFonts w:cs="Arial"/>
                <w:sz w:val="20"/>
                <w:szCs w:val="20"/>
              </w:rPr>
            </w:pPr>
            <w:r w:rsidRPr="0090087D">
              <w:rPr>
                <w:rFonts w:cs="Arial"/>
                <w:sz w:val="20"/>
                <w:szCs w:val="20"/>
              </w:rPr>
              <w:t>Manages the work and/or leisure environment consistently</w:t>
            </w:r>
            <w:r w:rsidR="00083020" w:rsidRPr="0090087D">
              <w:rPr>
                <w:rFonts w:cs="Arial"/>
                <w:sz w:val="20"/>
                <w:szCs w:val="20"/>
              </w:rPr>
              <w:t xml:space="preserve"> through hazard recognition</w:t>
            </w:r>
            <w:r w:rsidRPr="0090087D">
              <w:rPr>
                <w:rFonts w:cs="Arial"/>
                <w:sz w:val="20"/>
                <w:szCs w:val="20"/>
              </w:rPr>
              <w:t xml:space="preserve"> and demonstration of safety and selection of appropriate operational procedures.</w:t>
            </w:r>
          </w:p>
          <w:p w14:paraId="211F02FB" w14:textId="77777777" w:rsidR="00595ED8" w:rsidRPr="0090087D" w:rsidRDefault="00595ED8" w:rsidP="00D36DE2">
            <w:pPr>
              <w:spacing w:after="0" w:line="276" w:lineRule="auto"/>
              <w:rPr>
                <w:rFonts w:eastAsia="Times New Roman" w:cs="Arial"/>
                <w:color w:val="000000"/>
                <w:sz w:val="20"/>
                <w:szCs w:val="20"/>
              </w:rPr>
            </w:pPr>
            <w:r w:rsidRPr="0090087D">
              <w:rPr>
                <w:rFonts w:cs="Arial"/>
                <w:sz w:val="20"/>
                <w:szCs w:val="20"/>
              </w:rPr>
              <w:t>Performs tasks fluently with negligible discrepancies from defined standards within the allocated time.</w:t>
            </w:r>
          </w:p>
        </w:tc>
      </w:tr>
    </w:tbl>
    <w:p w14:paraId="5AC9086A" w14:textId="77777777" w:rsidR="00595ED8" w:rsidRPr="0090087D" w:rsidRDefault="00595ED8" w:rsidP="00D36DE2">
      <w:pPr>
        <w:spacing w:line="276" w:lineRule="auto"/>
        <w:rPr>
          <w:rFonts w:eastAsia="Times New Roman" w:cs="Times New Roman"/>
        </w:rPr>
      </w:pPr>
      <w:r w:rsidRPr="0090087D">
        <w:rPr>
          <w:rFonts w:eastAsia="Times New Roman" w:cs="Times New Roman"/>
        </w:rPr>
        <w:br w:type="page"/>
      </w:r>
    </w:p>
    <w:tbl>
      <w:tblPr>
        <w:tblW w:w="9072"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079"/>
      </w:tblGrid>
      <w:tr w:rsidR="00595ED8" w:rsidRPr="0090087D" w14:paraId="1C1D3085" w14:textId="77777777" w:rsidTr="00F41965">
        <w:tc>
          <w:tcPr>
            <w:tcW w:w="993" w:type="dxa"/>
            <w:vMerge w:val="restart"/>
            <w:shd w:val="clear" w:color="auto" w:fill="9688BE"/>
            <w:vAlign w:val="center"/>
          </w:tcPr>
          <w:p w14:paraId="6D54B8A6" w14:textId="77777777" w:rsidR="00595ED8" w:rsidRPr="0090087D" w:rsidRDefault="00595ED8" w:rsidP="00D36DE2">
            <w:pPr>
              <w:spacing w:after="0" w:line="276" w:lineRule="auto"/>
              <w:jc w:val="center"/>
              <w:rPr>
                <w:rFonts w:eastAsia="Times New Roman" w:cs="Calibri"/>
                <w:b/>
                <w:color w:val="FFFFFF"/>
                <w:sz w:val="40"/>
                <w:szCs w:val="40"/>
              </w:rPr>
            </w:pPr>
            <w:r w:rsidRPr="0090087D">
              <w:rPr>
                <w:rFonts w:eastAsia="Times New Roman" w:cs="Calibri"/>
                <w:b/>
                <w:color w:val="FFFFFF"/>
                <w:sz w:val="40"/>
                <w:szCs w:val="40"/>
              </w:rPr>
              <w:lastRenderedPageBreak/>
              <w:t>B</w:t>
            </w:r>
          </w:p>
        </w:tc>
        <w:tc>
          <w:tcPr>
            <w:tcW w:w="8079" w:type="dxa"/>
          </w:tcPr>
          <w:p w14:paraId="663CB8F4"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b/>
                <w:color w:val="000000"/>
                <w:sz w:val="20"/>
                <w:szCs w:val="20"/>
              </w:rPr>
              <w:t>Understanding and applying concepts</w:t>
            </w:r>
          </w:p>
          <w:p w14:paraId="42906433"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Applies models and scientific principles to accurately explain simple, and some complex, systems and processes.</w:t>
            </w:r>
          </w:p>
          <w:p w14:paraId="3860C029"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Supports responses with appropriate examples and accurate diagrams.</w:t>
            </w:r>
          </w:p>
          <w:p w14:paraId="72B8B13E"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Presents explanations of concepts logically and/or sequentially.</w:t>
            </w:r>
          </w:p>
          <w:p w14:paraId="32749B40"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Applies scientific knowledge to explain unfamiliar contexts or examples, sometimes lacking detail.</w:t>
            </w:r>
          </w:p>
          <w:p w14:paraId="3E74A650"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Selects and evaluates scientific information from a variety of sources to present logical arguments which are supported by relevant evidence.</w:t>
            </w:r>
          </w:p>
        </w:tc>
      </w:tr>
      <w:tr w:rsidR="00595ED8" w:rsidRPr="0090087D" w14:paraId="53E4D9EA" w14:textId="77777777" w:rsidTr="00F41965">
        <w:tc>
          <w:tcPr>
            <w:tcW w:w="993" w:type="dxa"/>
            <w:vMerge/>
            <w:shd w:val="clear" w:color="auto" w:fill="9688BE"/>
          </w:tcPr>
          <w:p w14:paraId="26DB0F8C"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3CF02E4C" w14:textId="77777777" w:rsidR="00595ED8" w:rsidRPr="0090087D" w:rsidRDefault="00595ED8" w:rsidP="00D36DE2">
            <w:pPr>
              <w:spacing w:after="0" w:line="276" w:lineRule="auto"/>
              <w:rPr>
                <w:rFonts w:eastAsia="Times New Roman" w:cs="Arial"/>
                <w:b/>
                <w:color w:val="000000"/>
                <w:sz w:val="20"/>
                <w:szCs w:val="20"/>
              </w:rPr>
            </w:pPr>
            <w:r w:rsidRPr="0090087D">
              <w:rPr>
                <w:rFonts w:eastAsia="Times New Roman" w:cs="Arial"/>
                <w:b/>
                <w:color w:val="000000"/>
                <w:sz w:val="20"/>
                <w:szCs w:val="20"/>
              </w:rPr>
              <w:t xml:space="preserve">Science </w:t>
            </w:r>
            <w:r w:rsidR="00D6014A" w:rsidRPr="0090087D">
              <w:rPr>
                <w:rFonts w:eastAsia="Times New Roman" w:cs="Arial"/>
                <w:b/>
                <w:color w:val="000000"/>
                <w:sz w:val="20"/>
                <w:szCs w:val="20"/>
              </w:rPr>
              <w:t>i</w:t>
            </w:r>
            <w:r w:rsidRPr="0090087D">
              <w:rPr>
                <w:rFonts w:eastAsia="Times New Roman" w:cs="Arial"/>
                <w:b/>
                <w:color w:val="000000"/>
                <w:sz w:val="20"/>
                <w:szCs w:val="20"/>
              </w:rPr>
              <w:t xml:space="preserve">nquiry </w:t>
            </w:r>
            <w:r w:rsidR="00D6014A" w:rsidRPr="0090087D">
              <w:rPr>
                <w:rFonts w:eastAsia="Times New Roman" w:cs="Arial"/>
                <w:b/>
                <w:color w:val="000000"/>
                <w:sz w:val="20"/>
                <w:szCs w:val="20"/>
              </w:rPr>
              <w:t>s</w:t>
            </w:r>
            <w:r w:rsidRPr="0090087D">
              <w:rPr>
                <w:rFonts w:eastAsia="Times New Roman" w:cs="Arial"/>
                <w:b/>
                <w:color w:val="000000"/>
                <w:sz w:val="20"/>
                <w:szCs w:val="20"/>
              </w:rPr>
              <w:t>kills</w:t>
            </w:r>
          </w:p>
          <w:p w14:paraId="652CFB8A"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Formulates a hypothesis that states the relationship between dependent and independent variables.</w:t>
            </w:r>
          </w:p>
          <w:p w14:paraId="09BAC67C"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Designs investigations to identify dependent and independent variables, and control appropriate variables.</w:t>
            </w:r>
          </w:p>
          <w:p w14:paraId="5D5D455B"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Describes the experimental method and accurately collects data.</w:t>
            </w:r>
          </w:p>
          <w:p w14:paraId="5E3AAABE"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Organises data logically and usually processes data accurately.</w:t>
            </w:r>
          </w:p>
          <w:p w14:paraId="0BB53071"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Presents data in a range of forms, including graphs, tables and charts</w:t>
            </w:r>
            <w:r w:rsidR="00294760" w:rsidRPr="0090087D">
              <w:rPr>
                <w:rFonts w:eastAsia="Times New Roman" w:cs="Calibri"/>
                <w:color w:val="000000"/>
                <w:sz w:val="20"/>
                <w:szCs w:val="20"/>
              </w:rPr>
              <w:t>,</w:t>
            </w:r>
            <w:r w:rsidRPr="0090087D">
              <w:rPr>
                <w:rFonts w:eastAsia="Times New Roman" w:cs="Calibri"/>
                <w:color w:val="000000"/>
                <w:sz w:val="20"/>
                <w:szCs w:val="20"/>
              </w:rPr>
              <w:t xml:space="preserve"> to reveal patterns and relationships.</w:t>
            </w:r>
          </w:p>
          <w:p w14:paraId="4110045E"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Explains trends using some numerical data, where appropriate, and uses evidence to draw conclusions that relate to the hypothesis.</w:t>
            </w:r>
          </w:p>
          <w:p w14:paraId="1E844F29"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Evaluates the experimental method and provides relevant suggestions to improve the validity and reliability of the data collected.</w:t>
            </w:r>
          </w:p>
          <w:p w14:paraId="54DD9689" w14:textId="77777777" w:rsidR="00595ED8" w:rsidRPr="0090087D" w:rsidRDefault="00595ED8" w:rsidP="00D36DE2">
            <w:pPr>
              <w:autoSpaceDE w:val="0"/>
              <w:autoSpaceDN w:val="0"/>
              <w:adjustRightInd w:val="0"/>
              <w:spacing w:after="0" w:line="276" w:lineRule="auto"/>
              <w:rPr>
                <w:rFonts w:eastAsia="Times New Roman" w:cs="Calibri"/>
                <w:color w:val="000000"/>
                <w:sz w:val="20"/>
                <w:szCs w:val="20"/>
              </w:rPr>
            </w:pPr>
            <w:r w:rsidRPr="0090087D">
              <w:rPr>
                <w:rFonts w:eastAsia="Times New Roman" w:cs="Calibri"/>
                <w:color w:val="000000"/>
                <w:sz w:val="20"/>
                <w:szCs w:val="20"/>
              </w:rPr>
              <w:t>Communicates information and concepts logically, using correct terminology and appropriate conventions.</w:t>
            </w:r>
          </w:p>
        </w:tc>
      </w:tr>
      <w:tr w:rsidR="00595ED8" w:rsidRPr="0090087D" w14:paraId="44C1729D" w14:textId="77777777" w:rsidTr="00F41965">
        <w:tc>
          <w:tcPr>
            <w:tcW w:w="993" w:type="dxa"/>
            <w:vMerge/>
            <w:shd w:val="clear" w:color="auto" w:fill="9688BE"/>
          </w:tcPr>
          <w:p w14:paraId="0D88BF2D"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521ADAAB"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b/>
                <w:color w:val="000000"/>
                <w:sz w:val="20"/>
                <w:szCs w:val="20"/>
              </w:rPr>
              <w:t>Practical</w:t>
            </w:r>
          </w:p>
          <w:p w14:paraId="6B43AA3C" w14:textId="77777777" w:rsidR="00595ED8" w:rsidRPr="0090087D" w:rsidRDefault="00595ED8" w:rsidP="00D36DE2">
            <w:pPr>
              <w:spacing w:after="0" w:line="276" w:lineRule="auto"/>
              <w:rPr>
                <w:rFonts w:cs="Arial"/>
                <w:sz w:val="20"/>
                <w:szCs w:val="20"/>
              </w:rPr>
            </w:pPr>
            <w:r w:rsidRPr="0090087D">
              <w:rPr>
                <w:rFonts w:cs="Arial"/>
                <w:sz w:val="20"/>
                <w:szCs w:val="20"/>
              </w:rPr>
              <w:t>Independently uses a variety of resources and equipment to achieve results that meet most design or performance requirements.</w:t>
            </w:r>
          </w:p>
          <w:p w14:paraId="1DE6B104" w14:textId="77777777" w:rsidR="00595ED8" w:rsidRPr="0090087D" w:rsidRDefault="00595ED8" w:rsidP="00D36DE2">
            <w:pPr>
              <w:spacing w:after="0" w:line="276" w:lineRule="auto"/>
              <w:rPr>
                <w:rFonts w:cs="Arial"/>
                <w:sz w:val="20"/>
                <w:szCs w:val="20"/>
              </w:rPr>
            </w:pPr>
            <w:r w:rsidRPr="0090087D">
              <w:rPr>
                <w:rFonts w:cs="Arial"/>
                <w:sz w:val="20"/>
                <w:szCs w:val="20"/>
              </w:rPr>
              <w:t xml:space="preserve">Manages aspects of the work and/or leisure environment frequently </w:t>
            </w:r>
            <w:r w:rsidR="00294760" w:rsidRPr="0090087D">
              <w:rPr>
                <w:rFonts w:cs="Arial"/>
                <w:sz w:val="20"/>
                <w:szCs w:val="20"/>
              </w:rPr>
              <w:t>through hazard recognition</w:t>
            </w:r>
            <w:r w:rsidRPr="0090087D">
              <w:rPr>
                <w:rFonts w:cs="Arial"/>
                <w:sz w:val="20"/>
                <w:szCs w:val="20"/>
              </w:rPr>
              <w:t xml:space="preserve"> and demonstration of safety and selection of appropriate operational procedures for working with selected equipment.</w:t>
            </w:r>
          </w:p>
          <w:p w14:paraId="3621AB9D" w14:textId="77777777" w:rsidR="00595ED8" w:rsidRPr="0090087D" w:rsidRDefault="00595ED8" w:rsidP="00D36DE2">
            <w:pPr>
              <w:spacing w:after="0" w:line="276" w:lineRule="auto"/>
              <w:rPr>
                <w:rFonts w:eastAsia="Times New Roman" w:cs="Arial"/>
                <w:color w:val="000000"/>
                <w:sz w:val="20"/>
                <w:szCs w:val="20"/>
              </w:rPr>
            </w:pPr>
            <w:r w:rsidRPr="0090087D">
              <w:rPr>
                <w:rFonts w:cs="Arial"/>
                <w:sz w:val="20"/>
                <w:szCs w:val="20"/>
              </w:rPr>
              <w:t>Performs tasks competently with minor skill faults which are self-corrected within the allocated time.</w:t>
            </w:r>
          </w:p>
        </w:tc>
      </w:tr>
    </w:tbl>
    <w:p w14:paraId="4C56BCF0" w14:textId="77777777" w:rsidR="00595ED8" w:rsidRPr="0090087D" w:rsidRDefault="00595ED8" w:rsidP="00D36DE2">
      <w:pPr>
        <w:spacing w:line="276" w:lineRule="auto"/>
        <w:rPr>
          <w:rFonts w:eastAsia="Times New Roman" w:cs="Times New Roman"/>
        </w:rPr>
      </w:pPr>
      <w:r w:rsidRPr="0090087D">
        <w:rPr>
          <w:rFonts w:eastAsia="Times New Roman" w:cs="Times New Roman"/>
        </w:rPr>
        <w:br w:type="page"/>
      </w:r>
    </w:p>
    <w:tbl>
      <w:tblPr>
        <w:tblW w:w="9072"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079"/>
      </w:tblGrid>
      <w:tr w:rsidR="00595ED8" w:rsidRPr="0090087D" w14:paraId="5BEF4314" w14:textId="77777777" w:rsidTr="00F41965">
        <w:tc>
          <w:tcPr>
            <w:tcW w:w="993" w:type="dxa"/>
            <w:vMerge w:val="restart"/>
            <w:shd w:val="clear" w:color="auto" w:fill="9688BE"/>
            <w:vAlign w:val="center"/>
          </w:tcPr>
          <w:p w14:paraId="369B1D1A" w14:textId="77777777" w:rsidR="00595ED8" w:rsidRPr="0090087D" w:rsidRDefault="00595ED8" w:rsidP="00D36DE2">
            <w:pPr>
              <w:spacing w:after="0" w:line="276" w:lineRule="auto"/>
              <w:jc w:val="center"/>
              <w:rPr>
                <w:rFonts w:eastAsia="Times New Roman" w:cs="Calibri"/>
                <w:b/>
                <w:color w:val="FFFFFF"/>
                <w:sz w:val="40"/>
                <w:szCs w:val="40"/>
              </w:rPr>
            </w:pPr>
            <w:r w:rsidRPr="0090087D">
              <w:rPr>
                <w:rFonts w:eastAsia="Times New Roman" w:cs="Calibri"/>
                <w:b/>
                <w:color w:val="FFFFFF"/>
                <w:sz w:val="40"/>
                <w:szCs w:val="40"/>
              </w:rPr>
              <w:lastRenderedPageBreak/>
              <w:t>C</w:t>
            </w:r>
          </w:p>
        </w:tc>
        <w:tc>
          <w:tcPr>
            <w:tcW w:w="8079" w:type="dxa"/>
          </w:tcPr>
          <w:p w14:paraId="77B84715"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b/>
                <w:color w:val="000000"/>
                <w:sz w:val="20"/>
                <w:szCs w:val="20"/>
              </w:rPr>
              <w:t>Understanding and applying concepts</w:t>
            </w:r>
          </w:p>
          <w:p w14:paraId="738BEC42"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Applies models and scientific principles to describe simple systems and processes.</w:t>
            </w:r>
          </w:p>
          <w:p w14:paraId="59F39517"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Provides examples in some responses.</w:t>
            </w:r>
          </w:p>
          <w:p w14:paraId="70AB6998"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Draws simple diagrams.</w:t>
            </w:r>
          </w:p>
          <w:p w14:paraId="7AFEEF0A"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Explains simple cause and effect with some errors and omissions.</w:t>
            </w:r>
          </w:p>
          <w:p w14:paraId="21255888"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Links concepts at a superficial level only.</w:t>
            </w:r>
          </w:p>
          <w:p w14:paraId="30C223A9"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Provides responses to unfamiliar contexts which are generic and lack specific application of scientific knowledge.</w:t>
            </w:r>
          </w:p>
          <w:p w14:paraId="22DEE476"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Selects some scientific information to provide generalised arguments or statements supported by some evidence.</w:t>
            </w:r>
          </w:p>
        </w:tc>
      </w:tr>
      <w:tr w:rsidR="00595ED8" w:rsidRPr="0090087D" w14:paraId="75E92620" w14:textId="77777777" w:rsidTr="00F41965">
        <w:tc>
          <w:tcPr>
            <w:tcW w:w="993" w:type="dxa"/>
            <w:vMerge/>
            <w:shd w:val="clear" w:color="auto" w:fill="9688BE"/>
          </w:tcPr>
          <w:p w14:paraId="04ED49A9"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1E2F8162" w14:textId="77777777" w:rsidR="00595ED8" w:rsidRPr="0090087D" w:rsidRDefault="00A5028C" w:rsidP="00D36DE2">
            <w:pPr>
              <w:spacing w:after="0" w:line="276" w:lineRule="auto"/>
              <w:rPr>
                <w:rFonts w:eastAsia="Times New Roman" w:cs="Arial"/>
                <w:color w:val="000000"/>
                <w:sz w:val="20"/>
                <w:szCs w:val="20"/>
              </w:rPr>
            </w:pPr>
            <w:r w:rsidRPr="0090087D">
              <w:rPr>
                <w:rFonts w:eastAsia="Times New Roman" w:cs="Arial"/>
                <w:b/>
                <w:color w:val="000000"/>
                <w:sz w:val="20"/>
                <w:szCs w:val="20"/>
              </w:rPr>
              <w:t>Science i</w:t>
            </w:r>
            <w:r w:rsidR="00595ED8" w:rsidRPr="0090087D">
              <w:rPr>
                <w:rFonts w:eastAsia="Times New Roman" w:cs="Arial"/>
                <w:b/>
                <w:color w:val="000000"/>
                <w:sz w:val="20"/>
                <w:szCs w:val="20"/>
              </w:rPr>
              <w:t xml:space="preserve">nquiry </w:t>
            </w:r>
            <w:r w:rsidRPr="0090087D">
              <w:rPr>
                <w:rFonts w:eastAsia="Times New Roman" w:cs="Arial"/>
                <w:b/>
                <w:color w:val="000000"/>
                <w:sz w:val="20"/>
                <w:szCs w:val="20"/>
              </w:rPr>
              <w:t>s</w:t>
            </w:r>
            <w:r w:rsidR="00595ED8" w:rsidRPr="0090087D">
              <w:rPr>
                <w:rFonts w:eastAsia="Times New Roman" w:cs="Arial"/>
                <w:b/>
                <w:color w:val="000000"/>
                <w:sz w:val="20"/>
                <w:szCs w:val="20"/>
              </w:rPr>
              <w:t>kills</w:t>
            </w:r>
          </w:p>
          <w:p w14:paraId="1F834DCB"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Formulates a hypothesis that links dependent and independent variables.</w:t>
            </w:r>
          </w:p>
          <w:p w14:paraId="0B4C1946"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 xml:space="preserve">Designs investigations to identify and control some variables, </w:t>
            </w:r>
            <w:r w:rsidRPr="0090087D">
              <w:rPr>
                <w:rFonts w:cs="Arial"/>
                <w:sz w:val="20"/>
                <w:szCs w:val="20"/>
              </w:rPr>
              <w:t xml:space="preserve">and </w:t>
            </w:r>
            <w:r w:rsidRPr="0090087D">
              <w:rPr>
                <w:rFonts w:eastAsia="Times New Roman" w:cs="Calibri"/>
                <w:sz w:val="20"/>
              </w:rPr>
              <w:t>briefly outlines the experimental method and collects data.</w:t>
            </w:r>
          </w:p>
          <w:p w14:paraId="01725293"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Organises and processes data with some errors or omissions.</w:t>
            </w:r>
          </w:p>
          <w:p w14:paraId="19D6711A"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Presents data using basic tables and appropriate graphs.</w:t>
            </w:r>
          </w:p>
          <w:p w14:paraId="52BD9F8D"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Describes trends in the data and draws simple conclusions that may not be linked back to the hypothesis.</w:t>
            </w:r>
          </w:p>
          <w:p w14:paraId="4F9ED6E6"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Provides general suggestions to improve the investigation.</w:t>
            </w:r>
          </w:p>
          <w:p w14:paraId="1BA722A7"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Communicates information and concepts, without detail, using some correct terminology and appropriate conventions.</w:t>
            </w:r>
          </w:p>
        </w:tc>
      </w:tr>
      <w:tr w:rsidR="00595ED8" w:rsidRPr="0090087D" w14:paraId="73E2E3AA" w14:textId="77777777" w:rsidTr="00F41965">
        <w:tc>
          <w:tcPr>
            <w:tcW w:w="993" w:type="dxa"/>
            <w:vMerge/>
            <w:shd w:val="clear" w:color="auto" w:fill="9688BE"/>
          </w:tcPr>
          <w:p w14:paraId="0C688214"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2052F4D6"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b/>
                <w:color w:val="000000"/>
                <w:sz w:val="20"/>
                <w:szCs w:val="20"/>
              </w:rPr>
              <w:t>Practical</w:t>
            </w:r>
          </w:p>
          <w:p w14:paraId="298778BB" w14:textId="77777777" w:rsidR="00595ED8" w:rsidRPr="0090087D" w:rsidRDefault="00595ED8" w:rsidP="00D36DE2">
            <w:pPr>
              <w:spacing w:after="0" w:line="276" w:lineRule="auto"/>
              <w:rPr>
                <w:rFonts w:cs="Arial"/>
                <w:sz w:val="20"/>
                <w:szCs w:val="20"/>
              </w:rPr>
            </w:pPr>
            <w:r w:rsidRPr="0090087D">
              <w:rPr>
                <w:rFonts w:cs="Arial"/>
                <w:sz w:val="20"/>
                <w:szCs w:val="20"/>
              </w:rPr>
              <w:t>Uses resources as directed and implements plans and achieves results that meet some design or performance requirements.</w:t>
            </w:r>
          </w:p>
          <w:p w14:paraId="4D2F603F" w14:textId="77777777" w:rsidR="00595ED8" w:rsidRPr="0090087D" w:rsidRDefault="00595ED8" w:rsidP="00D36DE2">
            <w:pPr>
              <w:spacing w:after="0" w:line="276" w:lineRule="auto"/>
              <w:rPr>
                <w:rFonts w:cs="Arial"/>
                <w:sz w:val="20"/>
                <w:szCs w:val="20"/>
              </w:rPr>
            </w:pPr>
            <w:r w:rsidRPr="0090087D">
              <w:rPr>
                <w:rFonts w:cs="Arial"/>
                <w:sz w:val="20"/>
                <w:szCs w:val="20"/>
              </w:rPr>
              <w:t xml:space="preserve">Manages the work and/or leisure environment occasionally </w:t>
            </w:r>
            <w:r w:rsidR="00AF1F7A" w:rsidRPr="0090087D">
              <w:rPr>
                <w:rFonts w:cs="Arial"/>
                <w:sz w:val="20"/>
                <w:szCs w:val="20"/>
              </w:rPr>
              <w:t>through hazard recognition</w:t>
            </w:r>
            <w:r w:rsidRPr="0090087D">
              <w:rPr>
                <w:rFonts w:cs="Arial"/>
                <w:sz w:val="20"/>
                <w:szCs w:val="20"/>
              </w:rPr>
              <w:t xml:space="preserve"> and demonstration of safety and selection of appropriate operational procedures for working with selected equipment.</w:t>
            </w:r>
          </w:p>
          <w:p w14:paraId="2D8C2136" w14:textId="77777777" w:rsidR="00595ED8" w:rsidRPr="0090087D" w:rsidRDefault="00595ED8" w:rsidP="00D36DE2">
            <w:pPr>
              <w:spacing w:after="0" w:line="276" w:lineRule="auto"/>
              <w:rPr>
                <w:rFonts w:eastAsia="Times New Roman" w:cs="Arial"/>
                <w:b/>
                <w:color w:val="000000"/>
                <w:sz w:val="20"/>
                <w:szCs w:val="20"/>
              </w:rPr>
            </w:pPr>
            <w:r w:rsidRPr="0090087D">
              <w:rPr>
                <w:rFonts w:cs="Arial"/>
                <w:sz w:val="20"/>
                <w:szCs w:val="20"/>
              </w:rPr>
              <w:t xml:space="preserve">Performs tasks with </w:t>
            </w:r>
            <w:proofErr w:type="gramStart"/>
            <w:r w:rsidRPr="0090087D">
              <w:rPr>
                <w:rFonts w:cs="Arial"/>
                <w:sz w:val="20"/>
                <w:szCs w:val="20"/>
              </w:rPr>
              <w:t>a number of</w:t>
            </w:r>
            <w:proofErr w:type="gramEnd"/>
            <w:r w:rsidRPr="0090087D">
              <w:rPr>
                <w:rFonts w:cs="Arial"/>
                <w:sz w:val="20"/>
                <w:szCs w:val="20"/>
              </w:rPr>
              <w:t xml:space="preserve"> obvious skill faults which are not always self-corrected within the allocated time.</w:t>
            </w:r>
          </w:p>
        </w:tc>
      </w:tr>
    </w:tbl>
    <w:p w14:paraId="6244E2CC" w14:textId="77777777" w:rsidR="00595ED8" w:rsidRPr="0090087D" w:rsidRDefault="00595ED8" w:rsidP="00D36DE2">
      <w:pPr>
        <w:spacing w:line="276" w:lineRule="auto"/>
        <w:rPr>
          <w:rFonts w:eastAsia="Times New Roman" w:cs="Times New Roman"/>
        </w:rPr>
      </w:pPr>
      <w:r w:rsidRPr="0090087D">
        <w:rPr>
          <w:rFonts w:eastAsia="Times New Roman" w:cs="Times New Roman"/>
        </w:rPr>
        <w:br w:type="page"/>
      </w:r>
    </w:p>
    <w:tbl>
      <w:tblPr>
        <w:tblW w:w="9072"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079"/>
      </w:tblGrid>
      <w:tr w:rsidR="00595ED8" w:rsidRPr="0090087D" w14:paraId="5958CDC6" w14:textId="77777777" w:rsidTr="00F41965">
        <w:tc>
          <w:tcPr>
            <w:tcW w:w="993" w:type="dxa"/>
            <w:vMerge w:val="restart"/>
            <w:shd w:val="clear" w:color="auto" w:fill="9688BE"/>
            <w:vAlign w:val="center"/>
          </w:tcPr>
          <w:p w14:paraId="07BD97A3" w14:textId="77777777" w:rsidR="00595ED8" w:rsidRPr="0090087D" w:rsidRDefault="00595ED8" w:rsidP="00D36DE2">
            <w:pPr>
              <w:spacing w:after="0" w:line="276" w:lineRule="auto"/>
              <w:jc w:val="center"/>
              <w:rPr>
                <w:rFonts w:eastAsia="Times New Roman" w:cs="Calibri"/>
                <w:b/>
                <w:color w:val="FFFFFF"/>
                <w:sz w:val="40"/>
                <w:szCs w:val="40"/>
              </w:rPr>
            </w:pPr>
            <w:r w:rsidRPr="0090087D">
              <w:rPr>
                <w:rFonts w:eastAsia="Times New Roman" w:cs="Calibri"/>
                <w:b/>
                <w:color w:val="FFFFFF"/>
                <w:sz w:val="40"/>
                <w:szCs w:val="40"/>
              </w:rPr>
              <w:lastRenderedPageBreak/>
              <w:t>D</w:t>
            </w:r>
          </w:p>
        </w:tc>
        <w:tc>
          <w:tcPr>
            <w:tcW w:w="8079" w:type="dxa"/>
          </w:tcPr>
          <w:p w14:paraId="0F6EEE6E" w14:textId="77777777" w:rsidR="00595ED8" w:rsidRPr="0090087D" w:rsidRDefault="00595ED8" w:rsidP="00D36DE2">
            <w:pPr>
              <w:spacing w:after="0" w:line="276" w:lineRule="auto"/>
              <w:rPr>
                <w:rFonts w:eastAsia="Times New Roman" w:cs="Calibri"/>
                <w:color w:val="000000"/>
                <w:sz w:val="20"/>
                <w:szCs w:val="20"/>
              </w:rPr>
            </w:pPr>
            <w:r w:rsidRPr="0090087D">
              <w:rPr>
                <w:rFonts w:eastAsia="Times New Roman" w:cs="Calibri"/>
                <w:b/>
                <w:color w:val="000000"/>
                <w:sz w:val="20"/>
                <w:szCs w:val="20"/>
              </w:rPr>
              <w:t>Understanding and applying concepts</w:t>
            </w:r>
          </w:p>
          <w:p w14:paraId="2DBDBDDD"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Incorrectly applies scientific models and principles to describe systems and processes.</w:t>
            </w:r>
          </w:p>
          <w:p w14:paraId="6329A133"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Selects poor examples or omits examples.</w:t>
            </w:r>
          </w:p>
          <w:p w14:paraId="4F19FA2B"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Presents diagrams which are incomplete or incorrect.</w:t>
            </w:r>
          </w:p>
          <w:p w14:paraId="329F18E4"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Links cause and effect in simple situations without providing an explanation.</w:t>
            </w:r>
          </w:p>
          <w:p w14:paraId="1C8AB16E"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Shows limited recall of facts.</w:t>
            </w:r>
          </w:p>
          <w:p w14:paraId="0FC59132"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Inconsistently applies principles to familiar and unfamiliar contexts.</w:t>
            </w:r>
          </w:p>
          <w:p w14:paraId="295FE28A"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Makes little use of scientific information to present statements of ideas with limited development of an argument.</w:t>
            </w:r>
          </w:p>
          <w:p w14:paraId="5E828486"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Provides limited supporting evidence.</w:t>
            </w:r>
          </w:p>
          <w:p w14:paraId="5022F1F4"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Provides responses that contain m</w:t>
            </w:r>
            <w:r w:rsidR="00842EF1" w:rsidRPr="0090087D">
              <w:rPr>
                <w:rFonts w:eastAsia="Times New Roman" w:cs="Calibri"/>
                <w:sz w:val="20"/>
              </w:rPr>
              <w:t>ultiple errors, inconsistencies and</w:t>
            </w:r>
            <w:r w:rsidRPr="0090087D">
              <w:rPr>
                <w:rFonts w:eastAsia="Times New Roman" w:cs="Calibri"/>
                <w:sz w:val="20"/>
              </w:rPr>
              <w:t xml:space="preserve"> misconceptions</w:t>
            </w:r>
            <w:r w:rsidR="0064520D" w:rsidRPr="0090087D">
              <w:rPr>
                <w:rFonts w:eastAsia="Times New Roman" w:cs="Calibri"/>
                <w:sz w:val="20"/>
              </w:rPr>
              <w:t>,</w:t>
            </w:r>
            <w:r w:rsidRPr="0090087D">
              <w:rPr>
                <w:rFonts w:eastAsia="Times New Roman" w:cs="Calibri"/>
                <w:sz w:val="20"/>
              </w:rPr>
              <w:t xml:space="preserve"> and do not address the key elements of the question.</w:t>
            </w:r>
          </w:p>
          <w:p w14:paraId="67A8FF58"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Incorrectly describes the relationships between data and concepts using inappropriate terminology.</w:t>
            </w:r>
          </w:p>
        </w:tc>
      </w:tr>
      <w:tr w:rsidR="00595ED8" w:rsidRPr="0090087D" w14:paraId="53D1D6C6" w14:textId="77777777" w:rsidTr="00F41965">
        <w:tc>
          <w:tcPr>
            <w:tcW w:w="993" w:type="dxa"/>
            <w:vMerge/>
            <w:shd w:val="clear" w:color="auto" w:fill="9688BE"/>
          </w:tcPr>
          <w:p w14:paraId="3EDB19F8"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76800E4A" w14:textId="77777777" w:rsidR="00595ED8" w:rsidRPr="0090087D" w:rsidRDefault="00595ED8" w:rsidP="00D36DE2">
            <w:pPr>
              <w:spacing w:after="0" w:line="276" w:lineRule="auto"/>
              <w:rPr>
                <w:rFonts w:eastAsia="Times New Roman" w:cs="Arial"/>
                <w:sz w:val="20"/>
                <w:szCs w:val="20"/>
              </w:rPr>
            </w:pPr>
            <w:r w:rsidRPr="0090087D">
              <w:rPr>
                <w:rFonts w:eastAsia="Times New Roman" w:cs="Arial"/>
                <w:b/>
                <w:sz w:val="20"/>
                <w:szCs w:val="20"/>
              </w:rPr>
              <w:t xml:space="preserve">Science </w:t>
            </w:r>
            <w:r w:rsidR="006C232D" w:rsidRPr="0090087D">
              <w:rPr>
                <w:rFonts w:eastAsia="Times New Roman" w:cs="Arial"/>
                <w:b/>
                <w:sz w:val="20"/>
                <w:szCs w:val="20"/>
              </w:rPr>
              <w:t>in</w:t>
            </w:r>
            <w:r w:rsidRPr="0090087D">
              <w:rPr>
                <w:rFonts w:eastAsia="Times New Roman" w:cs="Arial"/>
                <w:b/>
                <w:sz w:val="20"/>
                <w:szCs w:val="20"/>
              </w:rPr>
              <w:t xml:space="preserve">quiry </w:t>
            </w:r>
            <w:r w:rsidR="006C232D" w:rsidRPr="0090087D">
              <w:rPr>
                <w:rFonts w:eastAsia="Times New Roman" w:cs="Arial"/>
                <w:b/>
                <w:sz w:val="20"/>
                <w:szCs w:val="20"/>
              </w:rPr>
              <w:t>s</w:t>
            </w:r>
            <w:r w:rsidRPr="0090087D">
              <w:rPr>
                <w:rFonts w:eastAsia="Times New Roman" w:cs="Arial"/>
                <w:b/>
                <w:sz w:val="20"/>
                <w:szCs w:val="20"/>
              </w:rPr>
              <w:t>kills</w:t>
            </w:r>
          </w:p>
          <w:p w14:paraId="29B12CDD"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Provides a statement that identifies one or more relevant variables without making links between them.</w:t>
            </w:r>
          </w:p>
          <w:p w14:paraId="0D12D70E"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Does not distinguish between the dependent, independent and controlled variables.</w:t>
            </w:r>
          </w:p>
          <w:p w14:paraId="26D0F37A"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Describes an experimental method which lacks detail.</w:t>
            </w:r>
          </w:p>
          <w:p w14:paraId="39195C6C"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Presents data that is unclear, insufficient and lacks appropriate processing.</w:t>
            </w:r>
          </w:p>
          <w:p w14:paraId="1CFB718E"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Identifies trends in the data incorrectly or overlooks trends.</w:t>
            </w:r>
          </w:p>
          <w:p w14:paraId="754011A6"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Includes anomalous results in the data without identifying them as anomalous.</w:t>
            </w:r>
          </w:p>
          <w:p w14:paraId="35F20EEE"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Offers simple conclusions that are not supported by the data or are not related to the hypothesis.</w:t>
            </w:r>
          </w:p>
          <w:p w14:paraId="2233A398"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Provides trivial or irrelevant suggestions for improving the investigation.</w:t>
            </w:r>
          </w:p>
          <w:p w14:paraId="3217BD9C"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Communicates information using everyday language with frequent errors in the use of conventions.</w:t>
            </w:r>
          </w:p>
        </w:tc>
      </w:tr>
      <w:tr w:rsidR="00595ED8" w:rsidRPr="0090087D" w14:paraId="3F76F5A7" w14:textId="77777777" w:rsidTr="00F41965">
        <w:tc>
          <w:tcPr>
            <w:tcW w:w="993" w:type="dxa"/>
            <w:vMerge/>
            <w:shd w:val="clear" w:color="auto" w:fill="9688BE"/>
          </w:tcPr>
          <w:p w14:paraId="34294040" w14:textId="77777777" w:rsidR="00595ED8" w:rsidRPr="0090087D" w:rsidRDefault="00595ED8" w:rsidP="00D36DE2">
            <w:pPr>
              <w:spacing w:line="276" w:lineRule="auto"/>
              <w:rPr>
                <w:rFonts w:ascii="Arial" w:eastAsia="Times New Roman" w:hAnsi="Arial" w:cs="Arial"/>
                <w:color w:val="000000"/>
                <w:sz w:val="16"/>
                <w:szCs w:val="16"/>
              </w:rPr>
            </w:pPr>
          </w:p>
        </w:tc>
        <w:tc>
          <w:tcPr>
            <w:tcW w:w="8079" w:type="dxa"/>
          </w:tcPr>
          <w:p w14:paraId="2D929451" w14:textId="77777777" w:rsidR="00595ED8" w:rsidRPr="0090087D" w:rsidRDefault="00595ED8" w:rsidP="00D36DE2">
            <w:pPr>
              <w:spacing w:after="0" w:line="276" w:lineRule="auto"/>
              <w:rPr>
                <w:rFonts w:eastAsia="Times New Roman" w:cs="Arial"/>
                <w:color w:val="000000"/>
                <w:sz w:val="20"/>
                <w:szCs w:val="20"/>
              </w:rPr>
            </w:pPr>
            <w:r w:rsidRPr="0090087D">
              <w:rPr>
                <w:rFonts w:eastAsia="Times New Roman" w:cs="Arial"/>
                <w:b/>
                <w:color w:val="000000"/>
                <w:sz w:val="20"/>
                <w:szCs w:val="20"/>
              </w:rPr>
              <w:t>Practical</w:t>
            </w:r>
          </w:p>
          <w:p w14:paraId="6B50C2B0" w14:textId="77777777" w:rsidR="00595ED8" w:rsidRPr="0090087D" w:rsidRDefault="00291829" w:rsidP="00D36DE2">
            <w:pPr>
              <w:spacing w:after="0" w:line="276" w:lineRule="auto"/>
              <w:rPr>
                <w:rFonts w:cs="Arial"/>
                <w:sz w:val="20"/>
                <w:szCs w:val="20"/>
              </w:rPr>
            </w:pPr>
            <w:r w:rsidRPr="0090087D">
              <w:rPr>
                <w:rFonts w:cs="Arial"/>
                <w:sz w:val="20"/>
                <w:szCs w:val="20"/>
              </w:rPr>
              <w:t>With</w:t>
            </w:r>
            <w:r w:rsidR="00595ED8" w:rsidRPr="0090087D">
              <w:rPr>
                <w:rFonts w:cs="Arial"/>
                <w:sz w:val="20"/>
                <w:szCs w:val="20"/>
              </w:rPr>
              <w:t xml:space="preserve"> guidance and direction</w:t>
            </w:r>
            <w:r w:rsidRPr="0090087D">
              <w:rPr>
                <w:rFonts w:cs="Arial"/>
                <w:sz w:val="20"/>
                <w:szCs w:val="20"/>
              </w:rPr>
              <w:t>,</w:t>
            </w:r>
            <w:r w:rsidR="00595ED8" w:rsidRPr="0090087D">
              <w:rPr>
                <w:rFonts w:cs="Arial"/>
                <w:sz w:val="20"/>
                <w:szCs w:val="20"/>
              </w:rPr>
              <w:t xml:space="preserve"> makes limited use of resources and demonstrates limited implementation of plans and design or performance requirements.</w:t>
            </w:r>
          </w:p>
          <w:p w14:paraId="1449BCEC" w14:textId="77777777" w:rsidR="00595ED8" w:rsidRPr="0090087D" w:rsidRDefault="00595ED8" w:rsidP="00D36DE2">
            <w:pPr>
              <w:spacing w:after="0" w:line="276" w:lineRule="auto"/>
              <w:rPr>
                <w:rFonts w:cs="Arial"/>
                <w:sz w:val="20"/>
                <w:szCs w:val="20"/>
              </w:rPr>
            </w:pPr>
            <w:r w:rsidRPr="0090087D">
              <w:rPr>
                <w:rFonts w:cs="Arial"/>
                <w:sz w:val="20"/>
                <w:szCs w:val="20"/>
              </w:rPr>
              <w:t>With direction, meets safety standards, including the management of the work and/or leisure environment.</w:t>
            </w:r>
          </w:p>
          <w:p w14:paraId="6BE15B42" w14:textId="77777777" w:rsidR="00595ED8" w:rsidRPr="0090087D" w:rsidRDefault="00595ED8" w:rsidP="00D36DE2">
            <w:pPr>
              <w:spacing w:after="0" w:line="276" w:lineRule="auto"/>
              <w:rPr>
                <w:rFonts w:eastAsia="Times New Roman" w:cs="Arial"/>
                <w:b/>
                <w:sz w:val="20"/>
                <w:szCs w:val="20"/>
              </w:rPr>
            </w:pPr>
            <w:r w:rsidRPr="0090087D">
              <w:rPr>
                <w:rFonts w:cs="Arial"/>
                <w:sz w:val="20"/>
                <w:szCs w:val="20"/>
              </w:rPr>
              <w:t>Performs tasks with high levels of indecisiveness, leading to a substantial number of obvious skills faults and substandard performance, even with additional guidance and time.</w:t>
            </w:r>
          </w:p>
        </w:tc>
      </w:tr>
    </w:tbl>
    <w:p w14:paraId="51BAD91D" w14:textId="77777777" w:rsidR="00595ED8" w:rsidRPr="0090087D" w:rsidRDefault="00595ED8" w:rsidP="00D36DE2">
      <w:pPr>
        <w:spacing w:after="0" w:line="276" w:lineRule="auto"/>
        <w:rPr>
          <w:rFonts w:eastAsia="Times New Roman" w:cs="Times New Roman"/>
          <w:sz w:val="18"/>
        </w:rPr>
      </w:pPr>
    </w:p>
    <w:tbl>
      <w:tblPr>
        <w:tblW w:w="9072"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079"/>
      </w:tblGrid>
      <w:tr w:rsidR="00595ED8" w:rsidRPr="0090087D" w14:paraId="73C41C6D" w14:textId="77777777" w:rsidTr="00F41965">
        <w:trPr>
          <w:trHeight w:val="718"/>
        </w:trPr>
        <w:tc>
          <w:tcPr>
            <w:tcW w:w="993" w:type="dxa"/>
            <w:shd w:val="clear" w:color="auto" w:fill="9688BE"/>
            <w:vAlign w:val="center"/>
          </w:tcPr>
          <w:p w14:paraId="08281863" w14:textId="77777777" w:rsidR="00595ED8" w:rsidRPr="0090087D" w:rsidRDefault="00595ED8" w:rsidP="00D36DE2">
            <w:pPr>
              <w:spacing w:after="0" w:line="276" w:lineRule="auto"/>
              <w:jc w:val="center"/>
              <w:rPr>
                <w:rFonts w:eastAsia="Times New Roman" w:cs="Calibri"/>
                <w:b/>
                <w:color w:val="FFFFFF"/>
                <w:sz w:val="40"/>
                <w:szCs w:val="40"/>
              </w:rPr>
            </w:pPr>
            <w:r w:rsidRPr="0090087D">
              <w:rPr>
                <w:rFonts w:eastAsia="Times New Roman" w:cs="Calibri"/>
                <w:b/>
                <w:color w:val="FFFFFF"/>
                <w:sz w:val="40"/>
                <w:szCs w:val="40"/>
              </w:rPr>
              <w:t>E</w:t>
            </w:r>
          </w:p>
        </w:tc>
        <w:tc>
          <w:tcPr>
            <w:tcW w:w="8079" w:type="dxa"/>
            <w:vAlign w:val="center"/>
          </w:tcPr>
          <w:p w14:paraId="053C4232" w14:textId="77777777" w:rsidR="00595ED8" w:rsidRPr="0090087D" w:rsidRDefault="00595ED8" w:rsidP="00D36DE2">
            <w:pPr>
              <w:spacing w:after="0" w:line="276" w:lineRule="auto"/>
              <w:rPr>
                <w:rFonts w:eastAsia="Times New Roman" w:cs="Calibri"/>
                <w:sz w:val="20"/>
              </w:rPr>
            </w:pPr>
            <w:r w:rsidRPr="0090087D">
              <w:rPr>
                <w:rFonts w:eastAsia="Times New Roman" w:cs="Calibri"/>
                <w:sz w:val="20"/>
              </w:rPr>
              <w:t>Does not meet the requirements of a D grade and/or has completed insufficient assessment tasks to be assigned a higher grade.</w:t>
            </w:r>
          </w:p>
        </w:tc>
      </w:tr>
    </w:tbl>
    <w:p w14:paraId="45837E81" w14:textId="77777777" w:rsidR="00EF154F" w:rsidRPr="0090087D" w:rsidRDefault="00EF154F" w:rsidP="00EF154F">
      <w:pPr>
        <w:rPr>
          <w:rFonts w:eastAsia="Times New Roman"/>
        </w:rPr>
      </w:pPr>
      <w:r w:rsidRPr="0090087D">
        <w:rPr>
          <w:rFonts w:eastAsia="Times New Roman"/>
        </w:rPr>
        <w:br w:type="page"/>
      </w:r>
    </w:p>
    <w:p w14:paraId="6098ECE8" w14:textId="77777777" w:rsidR="00E73AA4" w:rsidRPr="0090087D" w:rsidRDefault="008D0262" w:rsidP="00F41965">
      <w:pPr>
        <w:pStyle w:val="SyllabusAppendixHeading1"/>
      </w:pPr>
      <w:bookmarkStart w:id="55" w:name="_Toc173233835"/>
      <w:r w:rsidRPr="0090087D">
        <w:lastRenderedPageBreak/>
        <w:t>Appendix</w:t>
      </w:r>
      <w:r w:rsidR="00BB2600" w:rsidRPr="0090087D">
        <w:t xml:space="preserve"> </w:t>
      </w:r>
      <w:r w:rsidR="00D2467D" w:rsidRPr="0090087D">
        <w:t xml:space="preserve">2 </w:t>
      </w:r>
      <w:r w:rsidR="00CF058E" w:rsidRPr="0090087D">
        <w:t>–</w:t>
      </w:r>
      <w:r w:rsidR="00BB2600" w:rsidRPr="0090087D">
        <w:t xml:space="preserve"> Glossary</w:t>
      </w:r>
      <w:bookmarkEnd w:id="54"/>
      <w:bookmarkEnd w:id="55"/>
    </w:p>
    <w:p w14:paraId="65C57C83" w14:textId="77777777" w:rsidR="00BB2600" w:rsidRPr="0090087D" w:rsidRDefault="00BB2600" w:rsidP="00D36DE2">
      <w:pPr>
        <w:pStyle w:val="NoSpacing"/>
        <w:keepNext w:val="0"/>
        <w:spacing w:after="200" w:line="276" w:lineRule="auto"/>
      </w:pPr>
      <w:r w:rsidRPr="0090087D">
        <w:t>This glossary is provided to enable a common understanding of the key terms in this syllabus.</w:t>
      </w:r>
    </w:p>
    <w:p w14:paraId="2E7E11E7" w14:textId="418D5C0B" w:rsidR="008771DC" w:rsidRPr="0090087D" w:rsidRDefault="007D2FA6" w:rsidP="008771DC">
      <w:pPr>
        <w:widowControl w:val="0"/>
        <w:spacing w:after="0" w:line="276" w:lineRule="auto"/>
        <w:rPr>
          <w:b/>
          <w:bCs/>
          <w:color w:val="000000" w:themeColor="text1"/>
        </w:rPr>
      </w:pPr>
      <w:r w:rsidRPr="0090087D">
        <w:rPr>
          <w:b/>
          <w:bCs/>
          <w:color w:val="000000" w:themeColor="text1"/>
        </w:rPr>
        <w:t>Accuracy</w:t>
      </w:r>
    </w:p>
    <w:p w14:paraId="384A2154" w14:textId="496478E0" w:rsidR="007D2FA6" w:rsidRPr="0090087D" w:rsidRDefault="007D2FA6" w:rsidP="008771DC">
      <w:r w:rsidRPr="0090087D">
        <w:t>The extent to which a measurement result represents the quantity it purports to measure; an accurate measurement result includes an estimate of the true value and an estimate of the uncertainty.</w:t>
      </w:r>
    </w:p>
    <w:p w14:paraId="6CB3D195"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Animal ethics</w:t>
      </w:r>
    </w:p>
    <w:p w14:paraId="0EED71EE" w14:textId="10BE3995" w:rsidR="007D2FA6" w:rsidRPr="0090087D" w:rsidRDefault="007D2FA6" w:rsidP="008771DC">
      <w:r w:rsidRPr="0090087D">
        <w:t xml:space="preserve">Consideration of respectful, fair and just treatment of animals. The use of animals in science involves consideration of replacement (substitution of insentient materials for conscious living animals), reduction </w:t>
      </w:r>
      <w:r w:rsidRPr="0090087D">
        <w:br/>
        <w:t xml:space="preserve">(using only the minimum number of animals to satisfy research statistical requirements) and refinement (decrease in the incidence or severity of ‘inhumane’ procedures applied to those animals that still </w:t>
      </w:r>
      <w:proofErr w:type="gramStart"/>
      <w:r w:rsidRPr="0090087D">
        <w:t>have to</w:t>
      </w:r>
      <w:proofErr w:type="gramEnd"/>
      <w:r w:rsidRPr="0090087D">
        <w:t xml:space="preserve"> be used).</w:t>
      </w:r>
    </w:p>
    <w:p w14:paraId="34477B25"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Biosecurity</w:t>
      </w:r>
    </w:p>
    <w:p w14:paraId="463865D7" w14:textId="3CDAE31C" w:rsidR="007D2FA6" w:rsidRPr="0090087D" w:rsidRDefault="007D2FA6" w:rsidP="008771DC">
      <w:r w:rsidRPr="0090087D">
        <w:t xml:space="preserve">Policy and regulatory frameworks designed to safeguard against biological threats to environments, organisms and human health; biosecurity measures aim to restrict entry of </w:t>
      </w:r>
      <w:proofErr w:type="gramStart"/>
      <w:r w:rsidRPr="0090087D">
        <w:t>disease causing</w:t>
      </w:r>
      <w:proofErr w:type="gramEnd"/>
      <w:r w:rsidRPr="0090087D">
        <w:t xml:space="preserve"> agents, genetically modified species, or invasive alien species or genotypes.</w:t>
      </w:r>
    </w:p>
    <w:p w14:paraId="7F193D5D"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Data</w:t>
      </w:r>
    </w:p>
    <w:p w14:paraId="7CA7D3A6" w14:textId="410F32B6" w:rsidR="007D2FA6" w:rsidRPr="0090087D" w:rsidRDefault="007D2FA6" w:rsidP="008771DC">
      <w:r w:rsidRPr="0090087D">
        <w:t>The plural of datum; the measurement of an attribute, for example, the volume of gas or the type of rubber. This does not necessarily mean a single measurement: it may be the result of averaging several repeated measurements. Data may be quantitative or qualitative and be from primary or secondary sources.</w:t>
      </w:r>
    </w:p>
    <w:p w14:paraId="5A533310"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Ecological survey techniques</w:t>
      </w:r>
    </w:p>
    <w:p w14:paraId="4D6F92BF" w14:textId="64DF01C1" w:rsidR="007D2FA6" w:rsidRPr="0090087D" w:rsidRDefault="007D2FA6" w:rsidP="008771DC">
      <w:r w:rsidRPr="0090087D">
        <w:t>Techniques used to survey, measure, quantify, assess and monitor biodiversity and ecosystems in the field; techniques used depend on the subject and purpose of the study. Techniques may include random quadrats, transects, capture - recapture, nest survey, netting, trapping, flight interception, beating trays, dry extraction from leaf litter samples, 3-minute habitat-proportional sampling of aquatic habitats, aerial surveys, and soil, air and water sampling.</w:t>
      </w:r>
    </w:p>
    <w:p w14:paraId="114EE5F7"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Evidence</w:t>
      </w:r>
    </w:p>
    <w:p w14:paraId="4C5D8493" w14:textId="171810F3" w:rsidR="007D2FA6" w:rsidRPr="0090087D" w:rsidRDefault="007D2FA6" w:rsidP="008771DC">
      <w:r w:rsidRPr="0090087D">
        <w:t xml:space="preserve">In science, evidence is data that is considered reliable and </w:t>
      </w:r>
      <w:proofErr w:type="gramStart"/>
      <w:r w:rsidRPr="0090087D">
        <w:t>valid</w:t>
      </w:r>
      <w:proofErr w:type="gramEnd"/>
      <w:r w:rsidRPr="0090087D">
        <w:t xml:space="preserve"> and which can be used to support a particular idea, conclusion or decision. Evidence gives weight or value to data by considering its credibility, acceptance, bias, status, appropriateness and reasonableness.</w:t>
      </w:r>
    </w:p>
    <w:p w14:paraId="0DB8B1C9"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Genre</w:t>
      </w:r>
      <w:r w:rsidRPr="0090087D">
        <w:rPr>
          <w:b/>
          <w:bCs/>
          <w:color w:val="000000" w:themeColor="text1"/>
        </w:rPr>
        <w:tab/>
      </w:r>
    </w:p>
    <w:p w14:paraId="3AB3D76A" w14:textId="1AD8E43D" w:rsidR="007D2FA6" w:rsidRPr="0090087D" w:rsidRDefault="007D2FA6" w:rsidP="008771DC">
      <w:r w:rsidRPr="0090087D">
        <w:t xml:space="preserve">The categories into which texts are grouped; genre distinguishes texts </w:t>
      </w:r>
      <w:proofErr w:type="gramStart"/>
      <w:r w:rsidRPr="0090087D">
        <w:t>on the basis of</w:t>
      </w:r>
      <w:proofErr w:type="gramEnd"/>
      <w:r w:rsidRPr="0090087D">
        <w:t xml:space="preserve"> their subject matter, form and structure (for example, scientific reports, field guides, explanations, procedures, biographies, media articles, persuasive texts, narratives).</w:t>
      </w:r>
    </w:p>
    <w:p w14:paraId="0AAA9E6A"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Hypothesis</w:t>
      </w:r>
    </w:p>
    <w:p w14:paraId="205BD972" w14:textId="02B591E5" w:rsidR="007D2FA6" w:rsidRPr="0090087D" w:rsidRDefault="007D2FA6" w:rsidP="008771DC">
      <w:r w:rsidRPr="0090087D">
        <w:t>A scientific statement based on the available information that can be tested by experimentation. When appropriate, the statement expresses an expected relationship between the independent and dependent variables for observed phenomena.</w:t>
      </w:r>
    </w:p>
    <w:p w14:paraId="266B29BA" w14:textId="77777777" w:rsidR="008771DC" w:rsidRPr="0090087D" w:rsidRDefault="007D2FA6" w:rsidP="00F41965">
      <w:pPr>
        <w:keepNext/>
        <w:widowControl w:val="0"/>
        <w:spacing w:after="0" w:line="276" w:lineRule="auto"/>
        <w:rPr>
          <w:b/>
          <w:bCs/>
          <w:color w:val="000000" w:themeColor="text1"/>
        </w:rPr>
      </w:pPr>
      <w:r w:rsidRPr="0090087D">
        <w:rPr>
          <w:b/>
          <w:bCs/>
          <w:color w:val="000000" w:themeColor="text1"/>
        </w:rPr>
        <w:lastRenderedPageBreak/>
        <w:t>Investigation</w:t>
      </w:r>
    </w:p>
    <w:p w14:paraId="7EB1BF61" w14:textId="6DA32263" w:rsidR="007D2FA6" w:rsidRPr="0090087D" w:rsidRDefault="007D2FA6" w:rsidP="00F41965">
      <w:pPr>
        <w:keepNext/>
      </w:pPr>
      <w:r w:rsidRPr="0090087D">
        <w:t>A scientific process of answering a question, exploring an idea or solving a problem, that requires activities, such as planning a course of action, collecting data, interpreting data, reaching a conclusion and communicating these activities. Investigations can include observation, research, field work, laboratory experimentation and manipulation of simulations.</w:t>
      </w:r>
    </w:p>
    <w:p w14:paraId="5DFB3CE4"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Law</w:t>
      </w:r>
    </w:p>
    <w:p w14:paraId="0407EBB2" w14:textId="5DFD6AE8" w:rsidR="007D2FA6" w:rsidRPr="0090087D" w:rsidRDefault="007D2FA6" w:rsidP="008771DC">
      <w:r w:rsidRPr="0090087D">
        <w:t>A statement describing invariable relationships between phenomena in specified conditions, frequently expressed mathematically.</w:t>
      </w:r>
    </w:p>
    <w:p w14:paraId="3D326212"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Measurement error</w:t>
      </w:r>
    </w:p>
    <w:p w14:paraId="3EE9BE17" w14:textId="02777E3B" w:rsidR="007D2FA6" w:rsidRPr="0090087D" w:rsidRDefault="007D2FA6" w:rsidP="008771DC">
      <w:r w:rsidRPr="0090087D">
        <w:t>The difference between the measurement result and a currently accepted or standard value of a quantity.</w:t>
      </w:r>
    </w:p>
    <w:p w14:paraId="6A200EE1"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Media texts</w:t>
      </w:r>
    </w:p>
    <w:p w14:paraId="282E5B90" w14:textId="17E5E8C8" w:rsidR="007D2FA6" w:rsidRPr="0090087D" w:rsidRDefault="007D2FA6" w:rsidP="008771DC">
      <w:r w:rsidRPr="0090087D">
        <w:t>Spoken, print, graphic or electronic communications with a public audience. Media texts can be found in newspapers, magazines and on television, film, radio, computer software and the internet.</w:t>
      </w:r>
    </w:p>
    <w:p w14:paraId="48F968CD"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Mode</w:t>
      </w:r>
    </w:p>
    <w:p w14:paraId="77DB1B34" w14:textId="57B80089" w:rsidR="007D2FA6" w:rsidRPr="0090087D" w:rsidRDefault="007D2FA6" w:rsidP="008771DC">
      <w:r w:rsidRPr="0090087D">
        <w:t>The various processes of communication – listening, speaking, reading/viewing and writing/creating.</w:t>
      </w:r>
    </w:p>
    <w:p w14:paraId="1780171E"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Model</w:t>
      </w:r>
    </w:p>
    <w:p w14:paraId="2BAF80EB" w14:textId="787E11DC" w:rsidR="007D2FA6" w:rsidRPr="0090087D" w:rsidRDefault="007D2FA6" w:rsidP="008771DC">
      <w:r w:rsidRPr="0090087D">
        <w:t>A representation that describes, simplifies, clarifies or provides an explanation of the workings, structure or relationships within an object, system or idea.</w:t>
      </w:r>
    </w:p>
    <w:p w14:paraId="19505F4F"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Primary data</w:t>
      </w:r>
    </w:p>
    <w:p w14:paraId="06F187EC" w14:textId="2A4AF972" w:rsidR="007D2FA6" w:rsidRPr="0090087D" w:rsidRDefault="007D2FA6" w:rsidP="008771DC">
      <w:r w:rsidRPr="0090087D">
        <w:t>Data collected directly by a person or group.</w:t>
      </w:r>
    </w:p>
    <w:p w14:paraId="76F84B7C"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Primary source</w:t>
      </w:r>
    </w:p>
    <w:p w14:paraId="7AF82652" w14:textId="334EF420" w:rsidR="007D2FA6" w:rsidRPr="0090087D" w:rsidRDefault="007D2FA6" w:rsidP="008771DC">
      <w:r w:rsidRPr="0090087D">
        <w:t>Report of data created by the person or persons directly involved in observations of one or more events, experiments, investigations or projects.</w:t>
      </w:r>
    </w:p>
    <w:p w14:paraId="1C8FF846"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Reliable data</w:t>
      </w:r>
    </w:p>
    <w:p w14:paraId="1CE323D5" w14:textId="5139416E" w:rsidR="007D2FA6" w:rsidRPr="0090087D" w:rsidRDefault="007D2FA6" w:rsidP="008771DC">
      <w:r w:rsidRPr="0090087D">
        <w:t>Data that has been judged to have a high level of reliability; reliability is the degree to which an assessment instrument or protocol consistently and repeatedly measures an attribute, achieving similar results for the same population.</w:t>
      </w:r>
    </w:p>
    <w:p w14:paraId="06670069"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Reliability</w:t>
      </w:r>
    </w:p>
    <w:p w14:paraId="50E26896" w14:textId="2322BADA" w:rsidR="007D2FA6" w:rsidRPr="0090087D" w:rsidRDefault="007D2FA6" w:rsidP="008771DC">
      <w:r w:rsidRPr="0090087D">
        <w:t>The degree to which an assessment instrument or protocol consistently and repeatedly measures an attribute, achieving similar results for the same population.</w:t>
      </w:r>
    </w:p>
    <w:p w14:paraId="0494198B"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Representation</w:t>
      </w:r>
    </w:p>
    <w:p w14:paraId="18D323E7" w14:textId="3E6D5CF6" w:rsidR="007D2FA6" w:rsidRPr="0090087D" w:rsidRDefault="007D2FA6" w:rsidP="008771DC">
      <w:r w:rsidRPr="0090087D">
        <w:t>A verbal, visual, physical or mathematical demonstration of understanding of a science concept or concepts. A concept can be represented in a range of ways and using multiple modes.</w:t>
      </w:r>
    </w:p>
    <w:p w14:paraId="7FCDE97A"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Research</w:t>
      </w:r>
    </w:p>
    <w:p w14:paraId="77150D7C" w14:textId="0831F698" w:rsidR="007D2FA6" w:rsidRPr="0090087D" w:rsidRDefault="007D2FA6" w:rsidP="008771DC">
      <w:r w:rsidRPr="0090087D">
        <w:t xml:space="preserve">To locate, gather, record, attribute and analyse information </w:t>
      </w:r>
      <w:proofErr w:type="gramStart"/>
      <w:r w:rsidRPr="0090087D">
        <w:t>in order to</w:t>
      </w:r>
      <w:proofErr w:type="gramEnd"/>
      <w:r w:rsidRPr="0090087D">
        <w:t xml:space="preserve"> develop understanding.</w:t>
      </w:r>
    </w:p>
    <w:p w14:paraId="7BFF743C"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Research ethics</w:t>
      </w:r>
    </w:p>
    <w:p w14:paraId="7DB35391" w14:textId="4BD9C24A" w:rsidR="007D2FA6" w:rsidRPr="0090087D" w:rsidRDefault="007D2FA6" w:rsidP="008771DC">
      <w:r w:rsidRPr="0090087D">
        <w:t>Norms of conduct that determine ethical research behaviour; research ethics are governed by principles, such as honesty, objectivity, integrity, openness and respect for intellectual property and include consideration of animal ethics.</w:t>
      </w:r>
    </w:p>
    <w:p w14:paraId="12E482D7" w14:textId="77777777" w:rsidR="008771DC" w:rsidRPr="0090087D" w:rsidRDefault="007D2FA6" w:rsidP="00F41965">
      <w:pPr>
        <w:keepNext/>
        <w:widowControl w:val="0"/>
        <w:spacing w:after="0" w:line="276" w:lineRule="auto"/>
        <w:rPr>
          <w:b/>
          <w:bCs/>
          <w:color w:val="000000" w:themeColor="text1"/>
        </w:rPr>
      </w:pPr>
      <w:r w:rsidRPr="0090087D">
        <w:rPr>
          <w:b/>
          <w:bCs/>
          <w:color w:val="000000" w:themeColor="text1"/>
        </w:rPr>
        <w:lastRenderedPageBreak/>
        <w:t>Risk assessment (in the school/agricultural college context)</w:t>
      </w:r>
    </w:p>
    <w:p w14:paraId="6399D5E3" w14:textId="351F7551" w:rsidR="007D2FA6" w:rsidRPr="0090087D" w:rsidRDefault="007D2FA6" w:rsidP="00F41965">
      <w:pPr>
        <w:keepNext/>
      </w:pPr>
      <w:r w:rsidRPr="0090087D">
        <w:t xml:space="preserve">Evaluations performed to identify, assess and control hazards in a systematic way that is consistent, relevant and applicable to all school activities. Requirements for risk assessments related to </w:t>
      </w:r>
      <w:proofErr w:type="gramStart"/>
      <w:r w:rsidRPr="0090087D">
        <w:t>particular activities</w:t>
      </w:r>
      <w:proofErr w:type="gramEnd"/>
      <w:r w:rsidRPr="0090087D">
        <w:t xml:space="preserve"> will be determined by jurisdictions, schools or teachers as appropriate.</w:t>
      </w:r>
    </w:p>
    <w:p w14:paraId="4283EF4C" w14:textId="77777777" w:rsidR="008771DC" w:rsidRPr="0090087D" w:rsidRDefault="007D2FA6" w:rsidP="008771DC">
      <w:pPr>
        <w:keepNext/>
        <w:widowControl w:val="0"/>
        <w:spacing w:after="0" w:line="276" w:lineRule="auto"/>
        <w:rPr>
          <w:b/>
          <w:bCs/>
          <w:color w:val="000000" w:themeColor="text1"/>
        </w:rPr>
      </w:pPr>
      <w:r w:rsidRPr="0090087D">
        <w:rPr>
          <w:b/>
          <w:bCs/>
          <w:color w:val="000000" w:themeColor="text1"/>
        </w:rPr>
        <w:t>Secondary data</w:t>
      </w:r>
    </w:p>
    <w:p w14:paraId="1FAF5B2E" w14:textId="2BF71F99" w:rsidR="007D2FA6" w:rsidRPr="0090087D" w:rsidRDefault="007D2FA6" w:rsidP="008771DC">
      <w:r w:rsidRPr="0090087D">
        <w:t>Data collected by a person or group other than the person or group using the data.</w:t>
      </w:r>
    </w:p>
    <w:p w14:paraId="4800664F"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Secondary source</w:t>
      </w:r>
    </w:p>
    <w:p w14:paraId="2549B4E7" w14:textId="7E34BB3F" w:rsidR="007D2FA6" w:rsidRPr="0090087D" w:rsidRDefault="007D2FA6" w:rsidP="008771DC">
      <w:r w:rsidRPr="0090087D">
        <w:t>Information that has been compiled from records of primary sources by a person or persons not directly involved in the primary event.</w:t>
      </w:r>
    </w:p>
    <w:p w14:paraId="3E80E8A9"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Simulation</w:t>
      </w:r>
    </w:p>
    <w:p w14:paraId="17ADB672" w14:textId="0A140E9A" w:rsidR="007D2FA6" w:rsidRPr="0090087D" w:rsidRDefault="007D2FA6" w:rsidP="008771DC">
      <w:r w:rsidRPr="0090087D">
        <w:t>A representation of a process, event or system which imitates a real or idealised situation.</w:t>
      </w:r>
    </w:p>
    <w:p w14:paraId="3A68ED33"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System</w:t>
      </w:r>
    </w:p>
    <w:p w14:paraId="7E3CF38D" w14:textId="79512E44" w:rsidR="007D2FA6" w:rsidRPr="0090087D" w:rsidRDefault="007D2FA6" w:rsidP="008771DC">
      <w:r w:rsidRPr="0090087D">
        <w:t>A group of interacting objects, materials or processes that form an integrated whole. Systems can be open or closed.</w:t>
      </w:r>
    </w:p>
    <w:p w14:paraId="2327B90E"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Theory</w:t>
      </w:r>
    </w:p>
    <w:p w14:paraId="035854A6" w14:textId="22E0BFB8" w:rsidR="007D2FA6" w:rsidRPr="0090087D" w:rsidRDefault="007D2FA6" w:rsidP="008771DC">
      <w:r w:rsidRPr="0090087D">
        <w:t>A set of concepts, claims and/or laws that can be used to explain and predict a wide range of related observed or observable phenomena. Theories are typically founded on clearly identified assumptions, are testable, produce reproducible results and have explanatory power.</w:t>
      </w:r>
    </w:p>
    <w:p w14:paraId="1D6B64C9"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Uncertainty</w:t>
      </w:r>
    </w:p>
    <w:p w14:paraId="6EB4117C" w14:textId="1BEAE54C" w:rsidR="007D2FA6" w:rsidRPr="0090087D" w:rsidRDefault="007D2FA6" w:rsidP="008771DC">
      <w:r w:rsidRPr="0090087D">
        <w:t>Range of values for a measurement result, taking account of the likely values that could be attributed to the measurement result, given the measurement equipment, procedure and environment.</w:t>
      </w:r>
    </w:p>
    <w:p w14:paraId="1AE4D1B1" w14:textId="77777777" w:rsidR="008771DC" w:rsidRPr="0090087D" w:rsidRDefault="007D2FA6" w:rsidP="008771DC">
      <w:pPr>
        <w:widowControl w:val="0"/>
        <w:spacing w:after="0" w:line="276" w:lineRule="auto"/>
        <w:rPr>
          <w:b/>
          <w:bCs/>
          <w:color w:val="000000" w:themeColor="text1"/>
        </w:rPr>
      </w:pPr>
      <w:r w:rsidRPr="0090087D">
        <w:rPr>
          <w:b/>
          <w:bCs/>
          <w:color w:val="000000" w:themeColor="text1"/>
        </w:rPr>
        <w:t>Validity</w:t>
      </w:r>
    </w:p>
    <w:p w14:paraId="6A17F2CB" w14:textId="1744DB3D" w:rsidR="00C377C9" w:rsidRPr="0090087D" w:rsidRDefault="007D2FA6" w:rsidP="00101DC3">
      <w:pPr>
        <w:sectPr w:rsidR="00C377C9" w:rsidRPr="0090087D" w:rsidSect="00F41965">
          <w:type w:val="evenPage"/>
          <w:pgSz w:w="11906" w:h="16838"/>
          <w:pgMar w:top="1644" w:right="1418" w:bottom="1276" w:left="1418" w:header="680" w:footer="567" w:gutter="0"/>
          <w:cols w:space="709"/>
          <w:docGrid w:linePitch="360"/>
        </w:sectPr>
      </w:pPr>
      <w:r w:rsidRPr="0090087D">
        <w:t>The extent to which tests measure what was intended; the extent to which data, inferences and actions produced from tests and other processes are accurate.</w:t>
      </w:r>
      <w:bookmarkEnd w:id="32"/>
    </w:p>
    <w:p w14:paraId="4F9B5553" w14:textId="33CA42B1" w:rsidR="00416C3D" w:rsidRPr="008771DC" w:rsidRDefault="00C377C9" w:rsidP="00101DC3">
      <w:r w:rsidRPr="0090087D">
        <w:rPr>
          <w:noProof/>
          <w:lang w:eastAsia="en-AU" w:bidi="hi-IN"/>
        </w:rPr>
        <w:lastRenderedPageBreak/>
        <w:drawing>
          <wp:anchor distT="0" distB="0" distL="114300" distR="114300" simplePos="0" relativeHeight="251658240" behindDoc="1" locked="0" layoutInCell="1" allowOverlap="1" wp14:anchorId="716D5E2F" wp14:editId="25627441">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8771DC" w:rsidSect="00045707">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FDF82" w14:textId="77777777" w:rsidR="007E275E" w:rsidRPr="0090087D" w:rsidRDefault="007E275E" w:rsidP="00742128">
      <w:pPr>
        <w:spacing w:after="0" w:line="240" w:lineRule="auto"/>
      </w:pPr>
      <w:r w:rsidRPr="0090087D">
        <w:separator/>
      </w:r>
    </w:p>
  </w:endnote>
  <w:endnote w:type="continuationSeparator" w:id="0">
    <w:p w14:paraId="1B62EC35" w14:textId="77777777" w:rsidR="007E275E" w:rsidRPr="0090087D" w:rsidRDefault="007E275E" w:rsidP="00742128">
      <w:pPr>
        <w:spacing w:after="0" w:line="240" w:lineRule="auto"/>
      </w:pPr>
      <w:r w:rsidRPr="009008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Yu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ABFF" w14:textId="688B69EB" w:rsidR="00CE606E" w:rsidRPr="00217B04" w:rsidRDefault="00CE606E" w:rsidP="003D4996">
    <w:pPr>
      <w:pStyle w:val="Footereven"/>
    </w:pPr>
    <w:r w:rsidRPr="00217B04">
      <w:t>2013/40678</w:t>
    </w:r>
    <w:r w:rsidR="00CE78D3" w:rsidRPr="00217B04">
      <w:t>[</w:t>
    </w:r>
    <w:r w:rsidRPr="00217B04">
      <w:t>v</w:t>
    </w:r>
    <w:r w:rsidR="00D609D1">
      <w:t>9</w:t>
    </w:r>
    <w:r w:rsidR="00CE78D3" w:rsidRPr="00217B0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C5B9" w14:textId="77777777" w:rsidR="0082385D" w:rsidRPr="003D4996" w:rsidRDefault="0082385D" w:rsidP="003D4996">
    <w:pPr>
      <w:pStyle w:val="Footereven"/>
    </w:pPr>
    <w:r w:rsidRPr="003D4996">
      <w:t>Marine and Maritime Studies | ATAR |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0F72" w14:textId="77777777" w:rsidR="0082385D" w:rsidRPr="003D4996" w:rsidRDefault="0082385D" w:rsidP="003D4996">
    <w:pPr>
      <w:pStyle w:val="Footerodd"/>
    </w:pPr>
    <w:r w:rsidRPr="003D4996">
      <w:t>Marine and Maritime Studies | ATAR |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9030" w14:textId="77777777" w:rsidR="007E275E" w:rsidRPr="0090087D" w:rsidRDefault="007E275E" w:rsidP="00742128">
      <w:pPr>
        <w:spacing w:after="0" w:line="240" w:lineRule="auto"/>
      </w:pPr>
      <w:r w:rsidRPr="0090087D">
        <w:separator/>
      </w:r>
    </w:p>
  </w:footnote>
  <w:footnote w:type="continuationSeparator" w:id="0">
    <w:p w14:paraId="6669FBE0" w14:textId="77777777" w:rsidR="007E275E" w:rsidRPr="0090087D" w:rsidRDefault="007E275E" w:rsidP="00742128">
      <w:pPr>
        <w:spacing w:after="0" w:line="240" w:lineRule="auto"/>
      </w:pPr>
      <w:r w:rsidRPr="009008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A1AE" w14:textId="77777777" w:rsidR="006215C8" w:rsidRPr="0090087D" w:rsidRDefault="006215C8">
    <w:pPr>
      <w:pStyle w:val="Header"/>
    </w:pPr>
    <w:r w:rsidRPr="0090087D">
      <w:fldChar w:fldCharType="begin"/>
    </w:r>
    <w:r w:rsidRPr="0090087D">
      <w:instrText xml:space="preserve"> INCLUDEPICTURE "http://intranetcc/BusinessTools/Logos/SCSA%20and%20Government%20WA%20(purple).jpg" \* MERGEFORMATINET </w:instrText>
    </w:r>
    <w:r w:rsidRPr="0090087D">
      <w:fldChar w:fldCharType="separate"/>
    </w:r>
    <w:r w:rsidRPr="0090087D">
      <w:fldChar w:fldCharType="begin"/>
    </w:r>
    <w:r w:rsidRPr="0090087D">
      <w:instrText xml:space="preserve"> INCLUDEPICTURE  "http://intranetcc/BusinessTools/Logos/SCSA and Government WA (purple).jpg" \* MERGEFORMATINET </w:instrText>
    </w:r>
    <w:r w:rsidRPr="0090087D">
      <w:fldChar w:fldCharType="separate"/>
    </w:r>
    <w:r w:rsidRPr="0090087D">
      <w:fldChar w:fldCharType="begin"/>
    </w:r>
    <w:r w:rsidRPr="0090087D">
      <w:instrText xml:space="preserve"> INCLUDEPICTURE  "http://intranetcc/BusinessTools/Logos/SCSA and Government WA (purple).jpg" \* MERGEFORMATINET </w:instrText>
    </w:r>
    <w:r w:rsidRPr="0090087D">
      <w:fldChar w:fldCharType="separate"/>
    </w:r>
    <w:r w:rsidRPr="0090087D">
      <w:fldChar w:fldCharType="begin"/>
    </w:r>
    <w:r w:rsidRPr="0090087D">
      <w:instrText xml:space="preserve"> INCLUDEPICTURE  "http://intranetcc/BusinessTools/Logos/SCSA and Government WA (purple).jpg" \* MERGEFORMATINET </w:instrText>
    </w:r>
    <w:r w:rsidRPr="0090087D">
      <w:fldChar w:fldCharType="separate"/>
    </w:r>
    <w:r w:rsidRPr="0090087D">
      <w:fldChar w:fldCharType="begin"/>
    </w:r>
    <w:r w:rsidRPr="0090087D">
      <w:instrText xml:space="preserve"> INCLUDEPICTURE  "http://intranetcc/BusinessTools/Logos/SCSA and Government WA (purple).jpg" \* MERGEFORMATINET </w:instrText>
    </w:r>
    <w:r w:rsidRPr="0090087D">
      <w:fldChar w:fldCharType="separate"/>
    </w:r>
    <w:r w:rsidRPr="0090087D">
      <w:fldChar w:fldCharType="begin"/>
    </w:r>
    <w:r w:rsidRPr="0090087D">
      <w:instrText xml:space="preserve"> INCLUDEPICTURE  "http://intranetcc/BusinessTools/Logos/SCSA and Government WA (purple).jpg" \* MERGEFORMATINET </w:instrText>
    </w:r>
    <w:r w:rsidRPr="0090087D">
      <w:fldChar w:fldCharType="separate"/>
    </w:r>
    <w:r w:rsidRPr="0090087D">
      <w:fldChar w:fldCharType="begin"/>
    </w:r>
    <w:r w:rsidRPr="0090087D">
      <w:instrText xml:space="preserve"> INCLUDEPICTURE  "http://intranetcc/BusinessTools/Logos/SCSA and Government WA (purple).jpg" \* MERGEFORMATINET </w:instrText>
    </w:r>
    <w:r w:rsidRPr="0090087D">
      <w:fldChar w:fldCharType="separate"/>
    </w:r>
    <w:r w:rsidR="00F21E75" w:rsidRPr="0090087D">
      <w:fldChar w:fldCharType="begin"/>
    </w:r>
    <w:r w:rsidR="00F21E75" w:rsidRPr="0090087D">
      <w:instrText xml:space="preserve"> INCLUDEPICTURE  "http://intranetcc/BusinessTools/Logos/SCSA and Government WA (purple).jpg" \* MERGEFORMATINET </w:instrText>
    </w:r>
    <w:r w:rsidR="00F21E75" w:rsidRPr="0090087D">
      <w:fldChar w:fldCharType="separate"/>
    </w:r>
    <w:r w:rsidR="0075425B" w:rsidRPr="0090087D">
      <w:fldChar w:fldCharType="begin"/>
    </w:r>
    <w:r w:rsidR="0075425B" w:rsidRPr="0090087D">
      <w:instrText xml:space="preserve"> INCLUDEPICTURE  "http://intranetcc/BusinessTools/Logos/SCSA and Government WA (purple).jpg" \* MERGEFORMATINET </w:instrText>
    </w:r>
    <w:r w:rsidR="0075425B" w:rsidRPr="0090087D">
      <w:fldChar w:fldCharType="separate"/>
    </w:r>
    <w:r w:rsidR="008771DC" w:rsidRPr="0090087D">
      <w:fldChar w:fldCharType="begin"/>
    </w:r>
    <w:r w:rsidR="008771DC" w:rsidRPr="0090087D">
      <w:instrText xml:space="preserve"> INCLUDEPICTURE  "http://intranetcc/BusinessTools/Logos/SCSA and Government WA (purple).jpg" \* MERGEFORMATINET </w:instrText>
    </w:r>
    <w:r w:rsidR="008771DC" w:rsidRPr="0090087D">
      <w:fldChar w:fldCharType="separate"/>
    </w:r>
    <w:r w:rsidR="00D85B58" w:rsidRPr="0090087D">
      <w:fldChar w:fldCharType="begin"/>
    </w:r>
    <w:r w:rsidR="00D85B58" w:rsidRPr="0090087D">
      <w:instrText xml:space="preserve"> INCLUDEPICTURE  "http://intranetcc/BusinessTools/Logos/SCSA and Government WA (purple).jpg" \* MERGEFORMATINET </w:instrText>
    </w:r>
    <w:r w:rsidR="00D85B58" w:rsidRPr="0090087D">
      <w:fldChar w:fldCharType="separate"/>
    </w:r>
    <w:r w:rsidR="00D154B4" w:rsidRPr="0090087D">
      <w:fldChar w:fldCharType="begin"/>
    </w:r>
    <w:r w:rsidR="00D154B4" w:rsidRPr="0090087D">
      <w:instrText xml:space="preserve"> INCLUDEPICTURE  "http://intranetcc/BusinessTools/Logos/SCSA and Government WA (purple).jpg" \* MERGEFORMATINET </w:instrText>
    </w:r>
    <w:r w:rsidR="00D154B4" w:rsidRPr="0090087D">
      <w:fldChar w:fldCharType="separate"/>
    </w:r>
    <w:r w:rsidR="00295648" w:rsidRPr="0090087D">
      <w:fldChar w:fldCharType="begin"/>
    </w:r>
    <w:r w:rsidR="00295648" w:rsidRPr="0090087D">
      <w:instrText xml:space="preserve"> INCLUDEPICTURE  "http://intranetcc/BusinessTools/Logos/SCSA and Government WA (purple).jpg" \* MERGEFORMATINET </w:instrText>
    </w:r>
    <w:r w:rsidR="00295648" w:rsidRPr="0090087D">
      <w:fldChar w:fldCharType="separate"/>
    </w:r>
    <w:r w:rsidR="00936E7B" w:rsidRPr="0090087D">
      <w:fldChar w:fldCharType="begin"/>
    </w:r>
    <w:r w:rsidR="00936E7B" w:rsidRPr="0090087D">
      <w:instrText xml:space="preserve"> INCLUDEPICTURE  "http://intranetcc/BusinessTools/Logos/SCSA and Government WA (purple).jpg" \* MERGEFORMATINET </w:instrText>
    </w:r>
    <w:r w:rsidR="00936E7B" w:rsidRPr="0090087D">
      <w:fldChar w:fldCharType="separate"/>
    </w:r>
    <w:r w:rsidR="00CE78D3" w:rsidRPr="0090087D">
      <w:fldChar w:fldCharType="begin"/>
    </w:r>
    <w:r w:rsidR="00CE78D3" w:rsidRPr="0090087D">
      <w:instrText xml:space="preserve"> INCLUDEPICTURE  "http://intranetcc/BusinessTools/Logos/SCSA and Government WA (purple).jpg" \* MERGEFORMATINET </w:instrText>
    </w:r>
    <w:r w:rsidR="00CE78D3" w:rsidRPr="0090087D">
      <w:fldChar w:fldCharType="separate"/>
    </w:r>
    <w:r w:rsidR="00A66CD1" w:rsidRPr="0090087D">
      <w:fldChar w:fldCharType="begin"/>
    </w:r>
    <w:r w:rsidR="00A66CD1" w:rsidRPr="0090087D">
      <w:instrText xml:space="preserve"> INCLUDEPICTURE  "http://intranetcc/BusinessTools/Logos/SCSA and Government WA (purple).jpg" \* MERGEFORMATINET </w:instrText>
    </w:r>
    <w:r w:rsidR="00A66CD1" w:rsidRPr="0090087D">
      <w:fldChar w:fldCharType="separate"/>
    </w:r>
    <w:r w:rsidR="00517286" w:rsidRPr="0090087D">
      <w:fldChar w:fldCharType="begin"/>
    </w:r>
    <w:r w:rsidR="00517286" w:rsidRPr="0090087D">
      <w:instrText xml:space="preserve"> INCLUDEPICTURE  "http://intranetcc/BusinessTools/Logos/SCSA and Government WA (purple).jpg" \* MERGEFORMATINET </w:instrText>
    </w:r>
    <w:r w:rsidR="00517286" w:rsidRPr="0090087D">
      <w:fldChar w:fldCharType="separate"/>
    </w:r>
    <w:r w:rsidR="00E41C89" w:rsidRPr="0090087D">
      <w:fldChar w:fldCharType="begin"/>
    </w:r>
    <w:r w:rsidR="00E41C89" w:rsidRPr="0090087D">
      <w:instrText xml:space="preserve"> INCLUDEPICTURE  "http://intranetcc/BusinessTools/Logos/SCSA and Government WA (purple).jpg" \* MERGEFORMATINET </w:instrText>
    </w:r>
    <w:r w:rsidR="00E41C89" w:rsidRPr="0090087D">
      <w:fldChar w:fldCharType="separate"/>
    </w:r>
    <w:r w:rsidR="0040571C" w:rsidRPr="0090087D">
      <w:fldChar w:fldCharType="begin"/>
    </w:r>
    <w:r w:rsidR="0040571C" w:rsidRPr="0090087D">
      <w:instrText xml:space="preserve"> INCLUDEPICTURE  "http://intranetcc/BusinessTools/Logos/SCSA and Government WA (purple).jpg" \* MERGEFORMATINET </w:instrText>
    </w:r>
    <w:r w:rsidR="0040571C" w:rsidRPr="0090087D">
      <w:fldChar w:fldCharType="separate"/>
    </w:r>
    <w:r w:rsidR="0090087D" w:rsidRPr="0090087D">
      <w:fldChar w:fldCharType="begin"/>
    </w:r>
    <w:r w:rsidR="0090087D" w:rsidRPr="0090087D">
      <w:instrText xml:space="preserve"> INCLUDEPICTURE  "http://intranetcc/BusinessTools/Logos/SCSA and Government WA (purple).jpg" \* MERGEFORMATINET </w:instrText>
    </w:r>
    <w:r w:rsidR="0090087D" w:rsidRPr="0090087D">
      <w:fldChar w:fldCharType="separate"/>
    </w:r>
    <w:r w:rsidR="003D4996">
      <w:fldChar w:fldCharType="begin"/>
    </w:r>
    <w:r w:rsidR="003D4996">
      <w:instrText xml:space="preserve"> INCLUDEPICTURE  "http://intranetcc/BusinessTools/Logos/SCSA and Government WA (purple).jpg" \* MERGEFORMATINET </w:instrText>
    </w:r>
    <w:r w:rsidR="003D4996">
      <w:fldChar w:fldCharType="separate"/>
    </w:r>
    <w:r w:rsidR="00CE6789">
      <w:fldChar w:fldCharType="begin"/>
    </w:r>
    <w:r w:rsidR="00CE6789">
      <w:instrText xml:space="preserve"> INCLUDEPICTURE  "http://intranetcc/BusinessTools/Logos/SCSA and Government WA (purple).jpg" \* MERGEFORMATINET </w:instrText>
    </w:r>
    <w:r w:rsidR="00CE6789">
      <w:fldChar w:fldCharType="separate"/>
    </w:r>
    <w:r w:rsidR="004F3500">
      <w:fldChar w:fldCharType="begin"/>
    </w:r>
    <w:r w:rsidR="004F3500">
      <w:instrText xml:space="preserve"> INCLUDEPICTURE  "http://intranetcc/BusinessTools/Logos/SCSA and Government WA (purple).jpg" \* MERGEFORMATINET </w:instrText>
    </w:r>
    <w:r w:rsidR="004F3500">
      <w:fldChar w:fldCharType="separate"/>
    </w:r>
    <w:r w:rsidR="00282E62">
      <w:fldChar w:fldCharType="begin"/>
    </w:r>
    <w:r w:rsidR="00282E62">
      <w:instrText xml:space="preserve"> INCLUDEPICTURE  "http://intranetcc/BusinessTools/Logos/SCSA and Government WA (purple).jpg" \* MERGEFORMATINET </w:instrText>
    </w:r>
    <w:r w:rsidR="00282E62">
      <w:fldChar w:fldCharType="separate"/>
    </w:r>
    <w:r w:rsidR="0046731D">
      <w:fldChar w:fldCharType="begin"/>
    </w:r>
    <w:r w:rsidR="0046731D">
      <w:instrText xml:space="preserve"> INCLUDEPICTURE  "http://intranetcc/BusinessTools/Logos/SCSA and Government WA (purple).jpg" \* MERGEFORMATINET </w:instrText>
    </w:r>
    <w:r w:rsidR="0046731D">
      <w:fldChar w:fldCharType="separate"/>
    </w:r>
    <w:r>
      <w:fldChar w:fldCharType="begin"/>
    </w:r>
    <w:r>
      <w:instrText xml:space="preserve"> INCLUDEPICTURE  "http://intranetcc/BusinessTools/Logos/SCSA and Government WA (purple).jpg" \* MERGEFORMATINET </w:instrText>
    </w:r>
    <w:r>
      <w:fldChar w:fldCharType="separate"/>
    </w:r>
    <w:r w:rsidR="00815E72">
      <w:fldChar w:fldCharType="begin"/>
    </w:r>
    <w:r w:rsidR="00815E72">
      <w:instrText xml:space="preserve"> </w:instrText>
    </w:r>
    <w:r w:rsidR="00815E72">
      <w:instrText>INCLUDEPICTURE  "http://intranetcc/BusinessTools/Logos/SCSA and Government WA (purple).jpg" \* MERGEFORMATINET</w:instrText>
    </w:r>
    <w:r w:rsidR="00815E72">
      <w:instrText xml:space="preserve"> </w:instrText>
    </w:r>
    <w:r w:rsidR="00815E72">
      <w:fldChar w:fldCharType="separate"/>
    </w:r>
    <w:r w:rsidR="00045A25">
      <w:pict w14:anchorId="2975B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48pt">
          <v:imagedata r:id="rId1" r:href="rId2"/>
        </v:shape>
      </w:pict>
    </w:r>
    <w:r w:rsidR="00815E72">
      <w:fldChar w:fldCharType="end"/>
    </w:r>
    <w:r>
      <w:fldChar w:fldCharType="end"/>
    </w:r>
    <w:r w:rsidR="0046731D">
      <w:fldChar w:fldCharType="end"/>
    </w:r>
    <w:r w:rsidR="00282E62">
      <w:fldChar w:fldCharType="end"/>
    </w:r>
    <w:r w:rsidR="004F3500">
      <w:fldChar w:fldCharType="end"/>
    </w:r>
    <w:r w:rsidR="00CE6789">
      <w:fldChar w:fldCharType="end"/>
    </w:r>
    <w:r w:rsidR="003D4996">
      <w:fldChar w:fldCharType="end"/>
    </w:r>
    <w:r w:rsidR="0090087D" w:rsidRPr="0090087D">
      <w:fldChar w:fldCharType="end"/>
    </w:r>
    <w:r w:rsidR="0040571C" w:rsidRPr="0090087D">
      <w:fldChar w:fldCharType="end"/>
    </w:r>
    <w:r w:rsidR="00E41C89" w:rsidRPr="0090087D">
      <w:fldChar w:fldCharType="end"/>
    </w:r>
    <w:r w:rsidR="00517286" w:rsidRPr="0090087D">
      <w:fldChar w:fldCharType="end"/>
    </w:r>
    <w:r w:rsidR="00A66CD1" w:rsidRPr="0090087D">
      <w:fldChar w:fldCharType="end"/>
    </w:r>
    <w:r w:rsidR="00CE78D3" w:rsidRPr="0090087D">
      <w:fldChar w:fldCharType="end"/>
    </w:r>
    <w:r w:rsidR="00936E7B" w:rsidRPr="0090087D">
      <w:fldChar w:fldCharType="end"/>
    </w:r>
    <w:r w:rsidR="00295648" w:rsidRPr="0090087D">
      <w:fldChar w:fldCharType="end"/>
    </w:r>
    <w:r w:rsidR="00D154B4" w:rsidRPr="0090087D">
      <w:fldChar w:fldCharType="end"/>
    </w:r>
    <w:r w:rsidR="00D85B58" w:rsidRPr="0090087D">
      <w:fldChar w:fldCharType="end"/>
    </w:r>
    <w:r w:rsidR="008771DC" w:rsidRPr="0090087D">
      <w:fldChar w:fldCharType="end"/>
    </w:r>
    <w:r w:rsidR="0075425B" w:rsidRPr="0090087D">
      <w:fldChar w:fldCharType="end"/>
    </w:r>
    <w:r w:rsidR="00F21E75" w:rsidRPr="0090087D">
      <w:fldChar w:fldCharType="end"/>
    </w:r>
    <w:r w:rsidRPr="0090087D">
      <w:fldChar w:fldCharType="end"/>
    </w:r>
    <w:r w:rsidRPr="0090087D">
      <w:fldChar w:fldCharType="end"/>
    </w:r>
    <w:r w:rsidRPr="0090087D">
      <w:fldChar w:fldCharType="end"/>
    </w:r>
    <w:r w:rsidRPr="0090087D">
      <w:fldChar w:fldCharType="end"/>
    </w:r>
    <w:r w:rsidRPr="0090087D">
      <w:fldChar w:fldCharType="end"/>
    </w:r>
    <w:r w:rsidRPr="0090087D">
      <w:fldChar w:fldCharType="end"/>
    </w:r>
    <w:r w:rsidRPr="0090087D">
      <w:fldChar w:fldCharType="end"/>
    </w:r>
  </w:p>
  <w:p w14:paraId="12534B26" w14:textId="77777777" w:rsidR="00F939D6" w:rsidRPr="0090087D" w:rsidRDefault="00F939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9006" w14:textId="77777777" w:rsidR="0082385D" w:rsidRPr="003D4996" w:rsidRDefault="0082385D" w:rsidP="003D4996">
    <w:pPr>
      <w:pStyle w:val="Headereven"/>
    </w:pPr>
    <w:r w:rsidRPr="003D4996">
      <w:fldChar w:fldCharType="begin"/>
    </w:r>
    <w:r w:rsidRPr="003D4996">
      <w:instrText xml:space="preserve"> PAGE   \* MERGEFORMAT </w:instrText>
    </w:r>
    <w:r w:rsidRPr="003D4996">
      <w:fldChar w:fldCharType="separate"/>
    </w:r>
    <w:r w:rsidR="00F21E75" w:rsidRPr="003D4996">
      <w:t>18</w:t>
    </w:r>
    <w:r w:rsidRPr="003D499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A8EF" w14:textId="77777777" w:rsidR="0082385D" w:rsidRPr="003D4996" w:rsidRDefault="0082385D" w:rsidP="003D4996">
    <w:pPr>
      <w:pStyle w:val="Headerodd"/>
    </w:pPr>
    <w:r w:rsidRPr="003D4996">
      <w:fldChar w:fldCharType="begin"/>
    </w:r>
    <w:r w:rsidRPr="003D4996">
      <w:instrText xml:space="preserve"> PAGE   \* MERGEFORMAT </w:instrText>
    </w:r>
    <w:r w:rsidRPr="003D4996">
      <w:fldChar w:fldCharType="separate"/>
    </w:r>
    <w:r w:rsidR="00F21E75" w:rsidRPr="003D4996">
      <w:t>17</w:t>
    </w:r>
    <w:r w:rsidRPr="003D499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B011" w14:textId="77777777" w:rsidR="0082385D" w:rsidRPr="0090087D" w:rsidRDefault="00823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D30268"/>
    <w:multiLevelType w:val="hybridMultilevel"/>
    <w:tmpl w:val="3F864E76"/>
    <w:lvl w:ilvl="0" w:tplc="52B66BD4">
      <w:start w:val="1"/>
      <w:numFmt w:val="bullet"/>
      <w:lvlText w:val=""/>
      <w:lvlJc w:val="left"/>
      <w:pPr>
        <w:tabs>
          <w:tab w:val="num" w:pos="360"/>
        </w:tabs>
        <w:ind w:left="360" w:hanging="360"/>
      </w:pPr>
      <w:rPr>
        <w:rFonts w:ascii="Symbol" w:hAnsi="Symbol" w:hint="default"/>
        <w:strike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7E23A3"/>
    <w:multiLevelType w:val="hybridMultilevel"/>
    <w:tmpl w:val="A8F8B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D842A7"/>
    <w:multiLevelType w:val="hybridMultilevel"/>
    <w:tmpl w:val="91B44DC4"/>
    <w:lvl w:ilvl="0" w:tplc="0C090001">
      <w:start w:val="1"/>
      <w:numFmt w:val="bullet"/>
      <w:lvlText w:val=""/>
      <w:lvlJc w:val="left"/>
      <w:pPr>
        <w:ind w:left="502" w:hanging="360"/>
      </w:pPr>
      <w:rPr>
        <w:rFonts w:ascii="Symbol" w:hAnsi="Symbol"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98D06F0"/>
    <w:multiLevelType w:val="hybridMultilevel"/>
    <w:tmpl w:val="823247FA"/>
    <w:lvl w:ilvl="0" w:tplc="A64E9B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2B00"/>
    <w:multiLevelType w:val="singleLevel"/>
    <w:tmpl w:val="FB26AA9E"/>
    <w:lvl w:ilvl="0">
      <w:numFmt w:val="decimal"/>
      <w:lvlText w:val=""/>
      <w:lvlJc w:val="left"/>
    </w:lvl>
  </w:abstractNum>
  <w:abstractNum w:abstractNumId="23" w15:restartNumberingAfterBreak="0">
    <w:nsid w:val="56054DC0"/>
    <w:multiLevelType w:val="hybridMultilevel"/>
    <w:tmpl w:val="8542B2F8"/>
    <w:lvl w:ilvl="0" w:tplc="0C090001">
      <w:start w:val="1"/>
      <w:numFmt w:val="bullet"/>
      <w:lvlText w:val=""/>
      <w:lvlJc w:val="left"/>
      <w:pPr>
        <w:tabs>
          <w:tab w:val="num" w:pos="360"/>
        </w:tabs>
        <w:ind w:left="360" w:hanging="360"/>
      </w:pPr>
      <w:rPr>
        <w:rFonts w:ascii="Symbol" w:hAnsi="Symbol" w:hint="default"/>
      </w:rPr>
    </w:lvl>
    <w:lvl w:ilvl="1" w:tplc="4DE23220">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D0E8C"/>
    <w:multiLevelType w:val="hybridMultilevel"/>
    <w:tmpl w:val="9DE6F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2D27F2"/>
    <w:multiLevelType w:val="hybridMultilevel"/>
    <w:tmpl w:val="46BCE7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398478452">
    <w:abstractNumId w:val="9"/>
  </w:num>
  <w:num w:numId="2" w16cid:durableId="1688217653">
    <w:abstractNumId w:val="26"/>
  </w:num>
  <w:num w:numId="3" w16cid:durableId="1307517510">
    <w:abstractNumId w:val="14"/>
  </w:num>
  <w:num w:numId="4" w16cid:durableId="777794971">
    <w:abstractNumId w:val="10"/>
  </w:num>
  <w:num w:numId="5" w16cid:durableId="1497187485">
    <w:abstractNumId w:val="12"/>
  </w:num>
  <w:num w:numId="6" w16cid:durableId="1134559700">
    <w:abstractNumId w:val="7"/>
  </w:num>
  <w:num w:numId="7" w16cid:durableId="1324504868">
    <w:abstractNumId w:val="6"/>
  </w:num>
  <w:num w:numId="8" w16cid:durableId="557862643">
    <w:abstractNumId w:val="5"/>
  </w:num>
  <w:num w:numId="9" w16cid:durableId="1801999673">
    <w:abstractNumId w:val="4"/>
  </w:num>
  <w:num w:numId="10" w16cid:durableId="1474373282">
    <w:abstractNumId w:val="8"/>
  </w:num>
  <w:num w:numId="11" w16cid:durableId="1478180717">
    <w:abstractNumId w:val="3"/>
  </w:num>
  <w:num w:numId="12" w16cid:durableId="870999046">
    <w:abstractNumId w:val="2"/>
  </w:num>
  <w:num w:numId="13" w16cid:durableId="943852393">
    <w:abstractNumId w:val="1"/>
  </w:num>
  <w:num w:numId="14" w16cid:durableId="2023430163">
    <w:abstractNumId w:val="0"/>
  </w:num>
  <w:num w:numId="15" w16cid:durableId="1403211179">
    <w:abstractNumId w:val="22"/>
  </w:num>
  <w:num w:numId="16" w16cid:durableId="687485575">
    <w:abstractNumId w:val="17"/>
  </w:num>
  <w:num w:numId="17" w16cid:durableId="775098935">
    <w:abstractNumId w:val="21"/>
  </w:num>
  <w:num w:numId="18" w16cid:durableId="2085177866">
    <w:abstractNumId w:val="18"/>
  </w:num>
  <w:num w:numId="19" w16cid:durableId="978222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195884">
    <w:abstractNumId w:val="25"/>
  </w:num>
  <w:num w:numId="21" w16cid:durableId="172961103">
    <w:abstractNumId w:val="27"/>
  </w:num>
  <w:num w:numId="22" w16cid:durableId="2014141353">
    <w:abstractNumId w:val="15"/>
  </w:num>
  <w:num w:numId="23" w16cid:durableId="1513645417">
    <w:abstractNumId w:val="13"/>
  </w:num>
  <w:num w:numId="24" w16cid:durableId="108621896">
    <w:abstractNumId w:val="11"/>
  </w:num>
  <w:num w:numId="25" w16cid:durableId="1818378849">
    <w:abstractNumId w:val="23"/>
  </w:num>
  <w:num w:numId="26" w16cid:durableId="79521271">
    <w:abstractNumId w:val="24"/>
  </w:num>
  <w:num w:numId="27" w16cid:durableId="186070420">
    <w:abstractNumId w:val="16"/>
  </w:num>
  <w:num w:numId="28" w16cid:durableId="1072046679">
    <w:abstractNumId w:val="19"/>
  </w:num>
  <w:num w:numId="29" w16cid:durableId="2033335616">
    <w:abstractNumId w:val="20"/>
  </w:num>
  <w:num w:numId="30" w16cid:durableId="266623186">
    <w:abstractNumId w:val="20"/>
  </w:num>
  <w:num w:numId="31" w16cid:durableId="1080836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5688"/>
    <w:rsid w:val="00017D9C"/>
    <w:rsid w:val="0002336A"/>
    <w:rsid w:val="00026734"/>
    <w:rsid w:val="00030CB5"/>
    <w:rsid w:val="00030DBD"/>
    <w:rsid w:val="000347E7"/>
    <w:rsid w:val="00045707"/>
    <w:rsid w:val="00045A25"/>
    <w:rsid w:val="00070450"/>
    <w:rsid w:val="0007558A"/>
    <w:rsid w:val="00083020"/>
    <w:rsid w:val="0009024C"/>
    <w:rsid w:val="000A0E4D"/>
    <w:rsid w:val="000A6ABE"/>
    <w:rsid w:val="000B6CF9"/>
    <w:rsid w:val="000C3600"/>
    <w:rsid w:val="000C642D"/>
    <w:rsid w:val="000C7847"/>
    <w:rsid w:val="000D7B26"/>
    <w:rsid w:val="000F404F"/>
    <w:rsid w:val="00101DC3"/>
    <w:rsid w:val="00112EF8"/>
    <w:rsid w:val="00115C19"/>
    <w:rsid w:val="00115DAC"/>
    <w:rsid w:val="00122A6B"/>
    <w:rsid w:val="00124392"/>
    <w:rsid w:val="0013272D"/>
    <w:rsid w:val="00133DD4"/>
    <w:rsid w:val="0013465E"/>
    <w:rsid w:val="001451B9"/>
    <w:rsid w:val="0015231B"/>
    <w:rsid w:val="001567D0"/>
    <w:rsid w:val="00157E06"/>
    <w:rsid w:val="00162D42"/>
    <w:rsid w:val="00165170"/>
    <w:rsid w:val="0016713D"/>
    <w:rsid w:val="00167396"/>
    <w:rsid w:val="00176AC7"/>
    <w:rsid w:val="0017759E"/>
    <w:rsid w:val="00187034"/>
    <w:rsid w:val="001923DC"/>
    <w:rsid w:val="0019340B"/>
    <w:rsid w:val="001947C1"/>
    <w:rsid w:val="001949CC"/>
    <w:rsid w:val="001A0AB3"/>
    <w:rsid w:val="001A7DBB"/>
    <w:rsid w:val="001B5292"/>
    <w:rsid w:val="001C3D8B"/>
    <w:rsid w:val="001D76C5"/>
    <w:rsid w:val="001E6D9E"/>
    <w:rsid w:val="001F1393"/>
    <w:rsid w:val="00207DA6"/>
    <w:rsid w:val="00217B04"/>
    <w:rsid w:val="00220F8A"/>
    <w:rsid w:val="00221E7F"/>
    <w:rsid w:val="002248B6"/>
    <w:rsid w:val="00230F12"/>
    <w:rsid w:val="00232AC5"/>
    <w:rsid w:val="00241501"/>
    <w:rsid w:val="002420D8"/>
    <w:rsid w:val="00262FE1"/>
    <w:rsid w:val="00270163"/>
    <w:rsid w:val="00282E62"/>
    <w:rsid w:val="00285893"/>
    <w:rsid w:val="00290C4A"/>
    <w:rsid w:val="00291829"/>
    <w:rsid w:val="00294760"/>
    <w:rsid w:val="00294ECA"/>
    <w:rsid w:val="00294EFD"/>
    <w:rsid w:val="00295648"/>
    <w:rsid w:val="002A471E"/>
    <w:rsid w:val="002B027B"/>
    <w:rsid w:val="002B57DA"/>
    <w:rsid w:val="002B6FEE"/>
    <w:rsid w:val="002B7A3A"/>
    <w:rsid w:val="002C05E5"/>
    <w:rsid w:val="002D24A3"/>
    <w:rsid w:val="002E6E4F"/>
    <w:rsid w:val="002E78F4"/>
    <w:rsid w:val="00304E41"/>
    <w:rsid w:val="00306C56"/>
    <w:rsid w:val="0032080E"/>
    <w:rsid w:val="003216EF"/>
    <w:rsid w:val="00331F8B"/>
    <w:rsid w:val="003431CD"/>
    <w:rsid w:val="003461FD"/>
    <w:rsid w:val="00347E59"/>
    <w:rsid w:val="00360F59"/>
    <w:rsid w:val="0036440F"/>
    <w:rsid w:val="003856A2"/>
    <w:rsid w:val="003950F6"/>
    <w:rsid w:val="003978C3"/>
    <w:rsid w:val="003A6ABD"/>
    <w:rsid w:val="003B135F"/>
    <w:rsid w:val="003C2731"/>
    <w:rsid w:val="003C38C1"/>
    <w:rsid w:val="003C7263"/>
    <w:rsid w:val="003D0472"/>
    <w:rsid w:val="003D3CBD"/>
    <w:rsid w:val="003D4996"/>
    <w:rsid w:val="003D6FBB"/>
    <w:rsid w:val="003F5507"/>
    <w:rsid w:val="003F7343"/>
    <w:rsid w:val="0040571C"/>
    <w:rsid w:val="00413C8C"/>
    <w:rsid w:val="00416C3D"/>
    <w:rsid w:val="00424E99"/>
    <w:rsid w:val="0043620D"/>
    <w:rsid w:val="00444A9A"/>
    <w:rsid w:val="0044627A"/>
    <w:rsid w:val="004560FE"/>
    <w:rsid w:val="004577E0"/>
    <w:rsid w:val="00466D3C"/>
    <w:rsid w:val="0046731D"/>
    <w:rsid w:val="00476D5D"/>
    <w:rsid w:val="00482E58"/>
    <w:rsid w:val="00485CFF"/>
    <w:rsid w:val="004907CE"/>
    <w:rsid w:val="004920EF"/>
    <w:rsid w:val="00492C50"/>
    <w:rsid w:val="00496728"/>
    <w:rsid w:val="004A224E"/>
    <w:rsid w:val="004A286A"/>
    <w:rsid w:val="004A48F0"/>
    <w:rsid w:val="004B0C31"/>
    <w:rsid w:val="004B6465"/>
    <w:rsid w:val="004B7DB5"/>
    <w:rsid w:val="004C4E14"/>
    <w:rsid w:val="004D3D34"/>
    <w:rsid w:val="004E2207"/>
    <w:rsid w:val="004F3500"/>
    <w:rsid w:val="00500461"/>
    <w:rsid w:val="00501099"/>
    <w:rsid w:val="0050329E"/>
    <w:rsid w:val="00504046"/>
    <w:rsid w:val="005076CF"/>
    <w:rsid w:val="00517286"/>
    <w:rsid w:val="0052273D"/>
    <w:rsid w:val="0053000F"/>
    <w:rsid w:val="005372E4"/>
    <w:rsid w:val="00540775"/>
    <w:rsid w:val="005427AC"/>
    <w:rsid w:val="005519F4"/>
    <w:rsid w:val="00552049"/>
    <w:rsid w:val="00554AC8"/>
    <w:rsid w:val="0059092D"/>
    <w:rsid w:val="00591EA5"/>
    <w:rsid w:val="00594F46"/>
    <w:rsid w:val="00595336"/>
    <w:rsid w:val="00595ED8"/>
    <w:rsid w:val="005A734E"/>
    <w:rsid w:val="005B3E56"/>
    <w:rsid w:val="005D1B73"/>
    <w:rsid w:val="005D3F0A"/>
    <w:rsid w:val="005D6E29"/>
    <w:rsid w:val="005E18DA"/>
    <w:rsid w:val="005E26A0"/>
    <w:rsid w:val="005E6287"/>
    <w:rsid w:val="006215C8"/>
    <w:rsid w:val="00622E75"/>
    <w:rsid w:val="00626DB3"/>
    <w:rsid w:val="00627492"/>
    <w:rsid w:val="00630C3D"/>
    <w:rsid w:val="00631DFC"/>
    <w:rsid w:val="006371D0"/>
    <w:rsid w:val="00637F0D"/>
    <w:rsid w:val="0064270E"/>
    <w:rsid w:val="006444A9"/>
    <w:rsid w:val="0064520D"/>
    <w:rsid w:val="00654AF7"/>
    <w:rsid w:val="00657C1E"/>
    <w:rsid w:val="00666ECA"/>
    <w:rsid w:val="00666FEB"/>
    <w:rsid w:val="006748E6"/>
    <w:rsid w:val="00691A72"/>
    <w:rsid w:val="00693261"/>
    <w:rsid w:val="0069446D"/>
    <w:rsid w:val="00696F3A"/>
    <w:rsid w:val="006A5D9F"/>
    <w:rsid w:val="006B77FE"/>
    <w:rsid w:val="006C232D"/>
    <w:rsid w:val="006C7DDA"/>
    <w:rsid w:val="006D2C74"/>
    <w:rsid w:val="006D3E58"/>
    <w:rsid w:val="006E1D80"/>
    <w:rsid w:val="006E23C1"/>
    <w:rsid w:val="006E3ADA"/>
    <w:rsid w:val="006F16B9"/>
    <w:rsid w:val="006F2DE1"/>
    <w:rsid w:val="0071707E"/>
    <w:rsid w:val="00720BF7"/>
    <w:rsid w:val="007217A7"/>
    <w:rsid w:val="0072754C"/>
    <w:rsid w:val="00737E63"/>
    <w:rsid w:val="00742128"/>
    <w:rsid w:val="00743B22"/>
    <w:rsid w:val="0074488E"/>
    <w:rsid w:val="0075425B"/>
    <w:rsid w:val="00761CDD"/>
    <w:rsid w:val="00762FE8"/>
    <w:rsid w:val="0076425F"/>
    <w:rsid w:val="00766A2C"/>
    <w:rsid w:val="00771253"/>
    <w:rsid w:val="0077441B"/>
    <w:rsid w:val="007836F1"/>
    <w:rsid w:val="00793207"/>
    <w:rsid w:val="00795CBF"/>
    <w:rsid w:val="007A16BC"/>
    <w:rsid w:val="007B19D2"/>
    <w:rsid w:val="007B4730"/>
    <w:rsid w:val="007B70FA"/>
    <w:rsid w:val="007C19F1"/>
    <w:rsid w:val="007C7734"/>
    <w:rsid w:val="007D2FA6"/>
    <w:rsid w:val="007E275E"/>
    <w:rsid w:val="007F323F"/>
    <w:rsid w:val="007F3C92"/>
    <w:rsid w:val="008077C6"/>
    <w:rsid w:val="008079E9"/>
    <w:rsid w:val="00815E72"/>
    <w:rsid w:val="0082385D"/>
    <w:rsid w:val="008262AA"/>
    <w:rsid w:val="008324A6"/>
    <w:rsid w:val="0083543D"/>
    <w:rsid w:val="0084179F"/>
    <w:rsid w:val="00842EF1"/>
    <w:rsid w:val="00846AF5"/>
    <w:rsid w:val="00847092"/>
    <w:rsid w:val="00852B87"/>
    <w:rsid w:val="00871840"/>
    <w:rsid w:val="00876714"/>
    <w:rsid w:val="008771DC"/>
    <w:rsid w:val="0088053A"/>
    <w:rsid w:val="008A4D12"/>
    <w:rsid w:val="008A7555"/>
    <w:rsid w:val="008C21DB"/>
    <w:rsid w:val="008C4125"/>
    <w:rsid w:val="008D0262"/>
    <w:rsid w:val="008D0DF4"/>
    <w:rsid w:val="008D109A"/>
    <w:rsid w:val="008D59CE"/>
    <w:rsid w:val="008D6F72"/>
    <w:rsid w:val="008E144B"/>
    <w:rsid w:val="008E2FA4"/>
    <w:rsid w:val="008F1102"/>
    <w:rsid w:val="008F15C7"/>
    <w:rsid w:val="0090087D"/>
    <w:rsid w:val="00901C0D"/>
    <w:rsid w:val="0090273B"/>
    <w:rsid w:val="00904BFC"/>
    <w:rsid w:val="0091248C"/>
    <w:rsid w:val="00913067"/>
    <w:rsid w:val="009313AF"/>
    <w:rsid w:val="009348EA"/>
    <w:rsid w:val="00935225"/>
    <w:rsid w:val="00936E7B"/>
    <w:rsid w:val="0094007F"/>
    <w:rsid w:val="009402A6"/>
    <w:rsid w:val="00943F73"/>
    <w:rsid w:val="0094460A"/>
    <w:rsid w:val="00945408"/>
    <w:rsid w:val="00945F9D"/>
    <w:rsid w:val="00955E93"/>
    <w:rsid w:val="00964696"/>
    <w:rsid w:val="00972744"/>
    <w:rsid w:val="009732C7"/>
    <w:rsid w:val="00987428"/>
    <w:rsid w:val="009D4334"/>
    <w:rsid w:val="009E00CC"/>
    <w:rsid w:val="009E1C9B"/>
    <w:rsid w:val="009E59ED"/>
    <w:rsid w:val="009F25FB"/>
    <w:rsid w:val="00A07131"/>
    <w:rsid w:val="00A07F4D"/>
    <w:rsid w:val="00A102AE"/>
    <w:rsid w:val="00A13175"/>
    <w:rsid w:val="00A24944"/>
    <w:rsid w:val="00A31127"/>
    <w:rsid w:val="00A5028C"/>
    <w:rsid w:val="00A568AE"/>
    <w:rsid w:val="00A65B5E"/>
    <w:rsid w:val="00A66CD1"/>
    <w:rsid w:val="00A852BA"/>
    <w:rsid w:val="00AA2874"/>
    <w:rsid w:val="00AA628A"/>
    <w:rsid w:val="00AB0893"/>
    <w:rsid w:val="00AB4784"/>
    <w:rsid w:val="00AC14C9"/>
    <w:rsid w:val="00AE0CDE"/>
    <w:rsid w:val="00AE37FF"/>
    <w:rsid w:val="00AE57D9"/>
    <w:rsid w:val="00AF0C64"/>
    <w:rsid w:val="00AF19E8"/>
    <w:rsid w:val="00AF1F7A"/>
    <w:rsid w:val="00AF2FC9"/>
    <w:rsid w:val="00B018F3"/>
    <w:rsid w:val="00B02D73"/>
    <w:rsid w:val="00B038C8"/>
    <w:rsid w:val="00B04173"/>
    <w:rsid w:val="00B13C8F"/>
    <w:rsid w:val="00B22F69"/>
    <w:rsid w:val="00B2382B"/>
    <w:rsid w:val="00B37DBD"/>
    <w:rsid w:val="00B46973"/>
    <w:rsid w:val="00B47EBF"/>
    <w:rsid w:val="00B639AF"/>
    <w:rsid w:val="00B935B0"/>
    <w:rsid w:val="00BA2209"/>
    <w:rsid w:val="00BA78A7"/>
    <w:rsid w:val="00BB2600"/>
    <w:rsid w:val="00BB35E4"/>
    <w:rsid w:val="00BB4454"/>
    <w:rsid w:val="00BB4B72"/>
    <w:rsid w:val="00BB4DB0"/>
    <w:rsid w:val="00BC119B"/>
    <w:rsid w:val="00BC1F96"/>
    <w:rsid w:val="00BD0125"/>
    <w:rsid w:val="00BD3707"/>
    <w:rsid w:val="00BE0598"/>
    <w:rsid w:val="00BF412C"/>
    <w:rsid w:val="00C125F9"/>
    <w:rsid w:val="00C1764E"/>
    <w:rsid w:val="00C221CE"/>
    <w:rsid w:val="00C24F89"/>
    <w:rsid w:val="00C26F94"/>
    <w:rsid w:val="00C375D0"/>
    <w:rsid w:val="00C377C9"/>
    <w:rsid w:val="00C4039E"/>
    <w:rsid w:val="00C416B0"/>
    <w:rsid w:val="00C43A9A"/>
    <w:rsid w:val="00C51F9A"/>
    <w:rsid w:val="00C5718F"/>
    <w:rsid w:val="00C57CDD"/>
    <w:rsid w:val="00C63774"/>
    <w:rsid w:val="00C72336"/>
    <w:rsid w:val="00C91C5C"/>
    <w:rsid w:val="00CA319A"/>
    <w:rsid w:val="00CA51CE"/>
    <w:rsid w:val="00CA5ACD"/>
    <w:rsid w:val="00CA7166"/>
    <w:rsid w:val="00CB69D8"/>
    <w:rsid w:val="00CE07B6"/>
    <w:rsid w:val="00CE0E01"/>
    <w:rsid w:val="00CE606E"/>
    <w:rsid w:val="00CE6789"/>
    <w:rsid w:val="00CE78D3"/>
    <w:rsid w:val="00CF058E"/>
    <w:rsid w:val="00CF6AB8"/>
    <w:rsid w:val="00D0711B"/>
    <w:rsid w:val="00D12AAF"/>
    <w:rsid w:val="00D154B4"/>
    <w:rsid w:val="00D17A5D"/>
    <w:rsid w:val="00D2467D"/>
    <w:rsid w:val="00D350C2"/>
    <w:rsid w:val="00D36DE2"/>
    <w:rsid w:val="00D43FAC"/>
    <w:rsid w:val="00D45B18"/>
    <w:rsid w:val="00D45BFF"/>
    <w:rsid w:val="00D463BF"/>
    <w:rsid w:val="00D46673"/>
    <w:rsid w:val="00D5086C"/>
    <w:rsid w:val="00D521FF"/>
    <w:rsid w:val="00D53799"/>
    <w:rsid w:val="00D6014A"/>
    <w:rsid w:val="00D609D1"/>
    <w:rsid w:val="00D85512"/>
    <w:rsid w:val="00D85B58"/>
    <w:rsid w:val="00D955F0"/>
    <w:rsid w:val="00DA6EE4"/>
    <w:rsid w:val="00DA7F52"/>
    <w:rsid w:val="00DB0783"/>
    <w:rsid w:val="00DB09D8"/>
    <w:rsid w:val="00DB3A33"/>
    <w:rsid w:val="00DB4B3C"/>
    <w:rsid w:val="00DB6742"/>
    <w:rsid w:val="00DB7F45"/>
    <w:rsid w:val="00DC3A58"/>
    <w:rsid w:val="00DD1D21"/>
    <w:rsid w:val="00DD4D1D"/>
    <w:rsid w:val="00DD51A8"/>
    <w:rsid w:val="00DD65DC"/>
    <w:rsid w:val="00DE650D"/>
    <w:rsid w:val="00DF150E"/>
    <w:rsid w:val="00DF241F"/>
    <w:rsid w:val="00DF7E59"/>
    <w:rsid w:val="00E11DE9"/>
    <w:rsid w:val="00E307CB"/>
    <w:rsid w:val="00E327A3"/>
    <w:rsid w:val="00E41C0A"/>
    <w:rsid w:val="00E41C89"/>
    <w:rsid w:val="00E442CE"/>
    <w:rsid w:val="00E51066"/>
    <w:rsid w:val="00E5522A"/>
    <w:rsid w:val="00E56B02"/>
    <w:rsid w:val="00E65089"/>
    <w:rsid w:val="00E70544"/>
    <w:rsid w:val="00E721B6"/>
    <w:rsid w:val="00E73AA4"/>
    <w:rsid w:val="00E845C0"/>
    <w:rsid w:val="00E948BD"/>
    <w:rsid w:val="00EA40B9"/>
    <w:rsid w:val="00EB3C04"/>
    <w:rsid w:val="00EC16FD"/>
    <w:rsid w:val="00EC2ADD"/>
    <w:rsid w:val="00ED3A00"/>
    <w:rsid w:val="00EE1816"/>
    <w:rsid w:val="00EF0533"/>
    <w:rsid w:val="00EF154F"/>
    <w:rsid w:val="00F00F7F"/>
    <w:rsid w:val="00F177B4"/>
    <w:rsid w:val="00F21E75"/>
    <w:rsid w:val="00F41965"/>
    <w:rsid w:val="00F47C5B"/>
    <w:rsid w:val="00F54663"/>
    <w:rsid w:val="00F70BAB"/>
    <w:rsid w:val="00F74E9C"/>
    <w:rsid w:val="00F81088"/>
    <w:rsid w:val="00F83152"/>
    <w:rsid w:val="00F939D6"/>
    <w:rsid w:val="00FA025C"/>
    <w:rsid w:val="00FA0805"/>
    <w:rsid w:val="00FA60C8"/>
    <w:rsid w:val="00FB4644"/>
    <w:rsid w:val="00FC2705"/>
    <w:rsid w:val="00FC50D9"/>
    <w:rsid w:val="00FC52CB"/>
    <w:rsid w:val="00FD5350"/>
    <w:rsid w:val="00FD5AAF"/>
    <w:rsid w:val="00FF36F0"/>
    <w:rsid w:val="00FF6929"/>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1CEB6"/>
  <w15:docId w15:val="{6CB984A2-8BF1-4892-A30E-37FC91E9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65"/>
    <w:pPr>
      <w:spacing w:line="264" w:lineRule="auto"/>
    </w:pPr>
  </w:style>
  <w:style w:type="paragraph" w:styleId="Heading1">
    <w:name w:val="heading 1"/>
    <w:basedOn w:val="Normal"/>
    <w:next w:val="Normal"/>
    <w:link w:val="Heading1Char"/>
    <w:qFormat/>
    <w:rsid w:val="006D2C74"/>
    <w:pPr>
      <w:widowControl w:val="0"/>
      <w:spacing w:line="276" w:lineRule="auto"/>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D2C74"/>
    <w:pPr>
      <w:widowControl w:val="0"/>
      <w:spacing w:before="240" w:line="276" w:lineRule="auto"/>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6D2C74"/>
    <w:pPr>
      <w:spacing w:line="276" w:lineRule="auto"/>
      <w:outlineLvl w:val="2"/>
    </w:pPr>
    <w:rPr>
      <w:b/>
      <w:bCs/>
      <w:color w:val="595959" w:themeColor="text1" w:themeTint="A6"/>
      <w:sz w:val="28"/>
      <w:szCs w:val="28"/>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C74"/>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D2C74"/>
    <w:rPr>
      <w:rFonts w:eastAsiaTheme="majorEastAsia" w:cstheme="majorBidi"/>
      <w:b/>
      <w:bCs/>
      <w:color w:val="595959" w:themeColor="text1" w:themeTint="A6"/>
      <w:sz w:val="32"/>
      <w:szCs w:val="26"/>
    </w:rPr>
  </w:style>
  <w:style w:type="character" w:customStyle="1" w:styleId="Heading3Char">
    <w:name w:val="Heading 3 Char"/>
    <w:basedOn w:val="DefaultParagraphFont"/>
    <w:link w:val="Heading3"/>
    <w:uiPriority w:val="9"/>
    <w:rsid w:val="006D2C74"/>
    <w:rPr>
      <w:b/>
      <w:bCs/>
      <w:color w:val="595959" w:themeColor="text1" w:themeTint="A6"/>
      <w:sz w:val="28"/>
      <w:szCs w:val="28"/>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F41965"/>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6D2C74"/>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EC16FD"/>
    <w:pPr>
      <w:tabs>
        <w:tab w:val="right" w:leader="dot" w:pos="9072"/>
      </w:tabs>
      <w:spacing w:after="0" w:line="360" w:lineRule="auto"/>
    </w:pPr>
    <w:rPr>
      <w:b/>
      <w:noProof/>
    </w:rPr>
  </w:style>
  <w:style w:type="paragraph" w:styleId="TOC2">
    <w:name w:val="toc 2"/>
    <w:basedOn w:val="Normal"/>
    <w:next w:val="Normal"/>
    <w:autoRedefine/>
    <w:uiPriority w:val="39"/>
    <w:unhideWhenUsed/>
    <w:qFormat/>
    <w:rsid w:val="00EC16FD"/>
    <w:pPr>
      <w:tabs>
        <w:tab w:val="right" w:leader="dot" w:pos="9072"/>
      </w:tabs>
      <w:spacing w:after="0" w:line="360" w:lineRule="auto"/>
      <w:ind w:left="221"/>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241501"/>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241501"/>
    <w:rPr>
      <w:rFonts w:eastAsiaTheme="minorHAnsi" w:cs="Calibri"/>
      <w:lang w:eastAsia="en-AU"/>
    </w:rPr>
  </w:style>
  <w:style w:type="paragraph" w:customStyle="1" w:styleId="CharCharCharCharCharCharCharCharCharCharCharCharCharCharCharChar1">
    <w:name w:val="Char Char Char Char Char Char Char Char Char Char Char Char Char Char Char Char"/>
    <w:basedOn w:val="Normal"/>
    <w:rsid w:val="00743B22"/>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DA7F52"/>
    <w:pPr>
      <w:numPr>
        <w:numId w:val="20"/>
      </w:numPr>
    </w:pPr>
    <w:rPr>
      <w:iCs/>
    </w:rPr>
  </w:style>
  <w:style w:type="character" w:customStyle="1" w:styleId="ListItemChar">
    <w:name w:val="List Item Char"/>
    <w:basedOn w:val="DefaultParagraphFont"/>
    <w:link w:val="ListItem"/>
    <w:rsid w:val="00DA7F52"/>
    <w:rPr>
      <w:rFonts w:ascii="Arial" w:eastAsiaTheme="minorHAnsi" w:hAnsi="Arial" w:cs="Arial"/>
      <w:iCs/>
      <w:color w:val="595959" w:themeColor="text1" w:themeTint="A6"/>
      <w:lang w:eastAsia="en-AU"/>
    </w:rPr>
  </w:style>
  <w:style w:type="paragraph" w:styleId="BodyText2">
    <w:name w:val="Body Text 2"/>
    <w:basedOn w:val="Normal"/>
    <w:link w:val="BodyText2Char"/>
    <w:uiPriority w:val="99"/>
    <w:semiHidden/>
    <w:unhideWhenUsed/>
    <w:rsid w:val="00241501"/>
    <w:pPr>
      <w:spacing w:line="480" w:lineRule="auto"/>
    </w:pPr>
  </w:style>
  <w:style w:type="character" w:customStyle="1" w:styleId="BodyText2Char">
    <w:name w:val="Body Text 2 Char"/>
    <w:basedOn w:val="DefaultParagraphFont"/>
    <w:link w:val="BodyText2"/>
    <w:uiPriority w:val="99"/>
    <w:semiHidden/>
    <w:rsid w:val="00241501"/>
  </w:style>
  <w:style w:type="paragraph" w:styleId="Revision">
    <w:name w:val="Revision"/>
    <w:hidden/>
    <w:uiPriority w:val="99"/>
    <w:semiHidden/>
    <w:rsid w:val="0075425B"/>
    <w:pPr>
      <w:spacing w:after="0" w:line="240" w:lineRule="auto"/>
    </w:pPr>
  </w:style>
  <w:style w:type="paragraph" w:customStyle="1" w:styleId="SyllabusTitle2">
    <w:name w:val="Syllabus Title 2"/>
    <w:basedOn w:val="Normal"/>
    <w:qFormat/>
    <w:rsid w:val="00F41965"/>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217B04"/>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217B04"/>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Title1">
    <w:name w:val="Syllabus Title 1"/>
    <w:basedOn w:val="Normal"/>
    <w:link w:val="SyllabusTitle1Char"/>
    <w:qFormat/>
    <w:rsid w:val="00F41965"/>
    <w:pPr>
      <w:widowControl w:val="0"/>
      <w:pBdr>
        <w:bottom w:val="single" w:sz="8" w:space="4" w:color="46328C" w:themeColor="accent1"/>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F41965"/>
    <w:rPr>
      <w:rFonts w:asciiTheme="minorHAnsi" w:eastAsiaTheme="majorEastAsia" w:hAnsiTheme="minorHAnsi" w:cstheme="majorBidi"/>
      <w:b/>
      <w:smallCaps/>
      <w:spacing w:val="5"/>
      <w:kern w:val="28"/>
      <w:sz w:val="60"/>
      <w:szCs w:val="52"/>
    </w:rPr>
  </w:style>
  <w:style w:type="paragraph" w:customStyle="1" w:styleId="Appendix1">
    <w:name w:val="Appendix 1"/>
    <w:basedOn w:val="Heading1"/>
    <w:link w:val="Appendix1Char"/>
    <w:qFormat/>
    <w:rsid w:val="00C221CE"/>
  </w:style>
  <w:style w:type="character" w:customStyle="1" w:styleId="Appendix1Char">
    <w:name w:val="Appendix 1 Char"/>
    <w:basedOn w:val="Heading1Char"/>
    <w:link w:val="Appendix1"/>
    <w:rsid w:val="00C221CE"/>
    <w:rPr>
      <w:rFonts w:eastAsiaTheme="majorEastAsia" w:cstheme="majorBidi"/>
      <w:b/>
      <w:bCs/>
      <w:color w:val="342568" w:themeColor="accent1" w:themeShade="BF"/>
      <w:sz w:val="40"/>
      <w:szCs w:val="28"/>
    </w:rPr>
  </w:style>
  <w:style w:type="paragraph" w:customStyle="1" w:styleId="Footereven">
    <w:name w:val="Footer even"/>
    <w:basedOn w:val="Normal"/>
    <w:qFormat/>
    <w:rsid w:val="003D4996"/>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3D4996"/>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3D4996"/>
    <w:pPr>
      <w:pBdr>
        <w:bottom w:val="single" w:sz="8" w:space="1" w:color="580F8B"/>
      </w:pBdr>
      <w:spacing w:line="240" w:lineRule="auto"/>
      <w:ind w:left="-1134" w:right="9356"/>
      <w:jc w:val="right"/>
    </w:pPr>
    <w:rPr>
      <w:rFonts w:asciiTheme="minorHAnsi" w:hAnsiTheme="minorHAnsi" w:cs="Times New Roman"/>
      <w:b/>
      <w:noProof/>
      <w:color w:val="580F8B"/>
      <w:sz w:val="36"/>
      <w:lang w:eastAsia="en-AU"/>
    </w:rPr>
  </w:style>
  <w:style w:type="paragraph" w:customStyle="1" w:styleId="Headerodd">
    <w:name w:val="Header odd"/>
    <w:basedOn w:val="Normal"/>
    <w:qFormat/>
    <w:rsid w:val="003D4996"/>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F41965"/>
    <w:pPr>
      <w:spacing w:line="276" w:lineRule="auto"/>
      <w:outlineLvl w:val="0"/>
    </w:pPr>
    <w:rPr>
      <w:rFonts w:asciiTheme="minorHAnsi" w:hAnsiTheme="minorHAnsi"/>
      <w:b/>
      <w:color w:val="342568" w:themeColor="accent1" w:themeShade="BF"/>
      <w:sz w:val="40"/>
    </w:rPr>
  </w:style>
  <w:style w:type="paragraph" w:customStyle="1" w:styleId="SyllabusAppendixHeading1">
    <w:name w:val="Syllabus Appendix Heading 1"/>
    <w:basedOn w:val="SyllabusHeading1"/>
    <w:link w:val="SyllabusAppendixHeading1Char"/>
    <w:qFormat/>
    <w:rsid w:val="00F41965"/>
    <w:rPr>
      <w:rFonts w:eastAsiaTheme="majorEastAsia" w:cstheme="majorBidi"/>
      <w:szCs w:val="28"/>
    </w:rPr>
  </w:style>
  <w:style w:type="character" w:customStyle="1" w:styleId="SyllabusAppendixHeading1Char">
    <w:name w:val="Syllabus Appendix Heading 1 Char"/>
    <w:basedOn w:val="Heading1Char"/>
    <w:link w:val="SyllabusAppendixHeading1"/>
    <w:rsid w:val="00F41965"/>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F41965"/>
    <w:pPr>
      <w:spacing w:before="120" w:line="276" w:lineRule="auto"/>
      <w:outlineLvl w:val="2"/>
    </w:pPr>
    <w:rPr>
      <w:rFonts w:asciiTheme="minorHAnsi" w:hAnsiTheme="minorHAnsi"/>
      <w:b/>
      <w:color w:val="595959" w:themeColor="text1" w:themeTint="A6"/>
      <w:sz w:val="28"/>
    </w:rPr>
  </w:style>
  <w:style w:type="paragraph" w:customStyle="1" w:styleId="SyllabusAppendixHeading2">
    <w:name w:val="Syllabus Appendix Heading 2"/>
    <w:basedOn w:val="SyllabusHeading3"/>
    <w:qFormat/>
    <w:rsid w:val="00F41965"/>
    <w:pPr>
      <w:widowControl w:val="0"/>
      <w:spacing w:before="0"/>
      <w:outlineLvl w:val="1"/>
    </w:pPr>
  </w:style>
  <w:style w:type="paragraph" w:customStyle="1" w:styleId="SyllabusAppendixHeading3">
    <w:name w:val="Syllabus Appendix Heading 3"/>
    <w:basedOn w:val="Normal"/>
    <w:qFormat/>
    <w:rsid w:val="00F41965"/>
    <w:pPr>
      <w:keepNext/>
      <w:spacing w:after="0" w:line="276" w:lineRule="auto"/>
    </w:pPr>
    <w:rPr>
      <w:rFonts w:asciiTheme="minorHAnsi" w:hAnsiTheme="minorHAnsi" w:cs="Arial"/>
      <w:b/>
      <w:bCs/>
      <w:noProof/>
    </w:rPr>
  </w:style>
  <w:style w:type="paragraph" w:customStyle="1" w:styleId="SyllabusHeading2">
    <w:name w:val="Syllabus Heading 2"/>
    <w:basedOn w:val="Normal"/>
    <w:qFormat/>
    <w:rsid w:val="00F41965"/>
    <w:pPr>
      <w:spacing w:before="240" w:line="276" w:lineRule="auto"/>
      <w:outlineLvl w:val="1"/>
    </w:pPr>
    <w:rPr>
      <w:rFonts w:asciiTheme="minorHAnsi" w:hAnsiTheme="minorHAnsi"/>
      <w:b/>
      <w:color w:val="595959" w:themeColor="text1" w:themeTint="A6"/>
      <w:sz w:val="32"/>
    </w:rPr>
  </w:style>
  <w:style w:type="paragraph" w:customStyle="1" w:styleId="SyllabusHeading4">
    <w:name w:val="Syllabus Heading 4"/>
    <w:basedOn w:val="Paragraph"/>
    <w:qFormat/>
    <w:rsid w:val="00F41965"/>
    <w:rPr>
      <w:rFonts w:asciiTheme="minorHAnsi" w:hAnsiTheme="minorHAnsi"/>
      <w:b/>
      <w:sz w:val="24"/>
    </w:rPr>
  </w:style>
  <w:style w:type="paragraph" w:customStyle="1" w:styleId="SyllabusListParagraph">
    <w:name w:val="Syllabus List Paragraph"/>
    <w:basedOn w:val="ListParagraph"/>
    <w:qFormat/>
    <w:rsid w:val="00F41965"/>
    <w:pPr>
      <w:numPr>
        <w:numId w:val="29"/>
      </w:numPr>
      <w:spacing w:line="276" w:lineRule="auto"/>
      <w:contextualSpacing w:val="0"/>
    </w:pPr>
    <w:rPr>
      <w:rFonts w:asciiTheme="minorHAnsi" w:hAnsiTheme="minorHAnsi"/>
      <w:sz w:val="22"/>
      <w:szCs w:val="20"/>
    </w:rPr>
  </w:style>
  <w:style w:type="table" w:customStyle="1" w:styleId="SyllabusTable">
    <w:name w:val="Syllabus Table"/>
    <w:basedOn w:val="TableNormal"/>
    <w:uiPriority w:val="99"/>
    <w:rsid w:val="00F41965"/>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18304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scsa.wa.edu.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mrc.gov.a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BCB5-F565-4D64-85DB-B2F00F98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32</Pages>
  <Words>8151</Words>
  <Characters>46463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27</cp:revision>
  <cp:lastPrinted>2024-08-12T06:26:00Z</cp:lastPrinted>
  <dcterms:created xsi:type="dcterms:W3CDTF">2024-01-19T05:15:00Z</dcterms:created>
  <dcterms:modified xsi:type="dcterms:W3CDTF">2024-08-12T06:26:00Z</dcterms:modified>
</cp:coreProperties>
</file>