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125F"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76FA972" wp14:editId="01C44C51">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1C1AB5EF" w14:textId="77777777" w:rsidR="003C0817" w:rsidRDefault="001D15A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Computer Science</w:t>
      </w:r>
    </w:p>
    <w:p w14:paraId="47C2491F" w14:textId="77777777" w:rsidR="00897899" w:rsidRPr="00891E0F" w:rsidRDefault="001D15A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11</w:t>
      </w:r>
    </w:p>
    <w:p w14:paraId="037C060E" w14:textId="77777777" w:rsidR="0017191C" w:rsidRPr="0017191C" w:rsidRDefault="0017191C" w:rsidP="006476BD">
      <w:pPr>
        <w:spacing w:line="264" w:lineRule="auto"/>
        <w:rPr>
          <w:b/>
          <w:sz w:val="16"/>
        </w:rPr>
      </w:pPr>
      <w:r w:rsidRPr="0017191C">
        <w:br w:type="page"/>
      </w:r>
    </w:p>
    <w:p w14:paraId="4800E7C1" w14:textId="77777777" w:rsidR="006C537A" w:rsidRPr="006C537A" w:rsidRDefault="006C537A" w:rsidP="006C537A">
      <w:pPr>
        <w:spacing w:after="120" w:line="276" w:lineRule="auto"/>
        <w:rPr>
          <w:rFonts w:ascii="Calibri" w:hAnsi="Calibri"/>
          <w:b/>
          <w:lang w:val="en-AU" w:eastAsia="en-US"/>
        </w:rPr>
      </w:pPr>
      <w:r w:rsidRPr="006C537A">
        <w:rPr>
          <w:rFonts w:ascii="Calibri" w:hAnsi="Calibri"/>
          <w:b/>
          <w:lang w:val="en-AU" w:eastAsia="en-US"/>
        </w:rPr>
        <w:lastRenderedPageBreak/>
        <w:t>Acknowledgement of Country</w:t>
      </w:r>
    </w:p>
    <w:p w14:paraId="65C7B871" w14:textId="77777777" w:rsidR="006C537A" w:rsidRPr="006C537A" w:rsidRDefault="006C537A" w:rsidP="006C537A">
      <w:pPr>
        <w:spacing w:line="276" w:lineRule="auto"/>
        <w:rPr>
          <w:rFonts w:ascii="Calibri" w:hAnsi="Calibri"/>
          <w:lang w:val="en-AU" w:eastAsia="en-US"/>
        </w:rPr>
      </w:pPr>
      <w:r w:rsidRPr="006C537A">
        <w:rPr>
          <w:rFonts w:ascii="Calibri" w:hAnsi="Calibri"/>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9FBC561" w14:textId="77777777" w:rsidR="0017191C" w:rsidRPr="003463A8" w:rsidRDefault="0017191C" w:rsidP="00D132C1">
      <w:pPr>
        <w:spacing w:before="7200" w:after="80" w:line="264" w:lineRule="auto"/>
        <w:ind w:right="68"/>
        <w:rPr>
          <w:rFonts w:ascii="Calibri" w:hAnsi="Calibri"/>
          <w:b/>
          <w:sz w:val="20"/>
          <w:szCs w:val="20"/>
        </w:rPr>
      </w:pPr>
      <w:r w:rsidRPr="003463A8">
        <w:rPr>
          <w:rFonts w:ascii="Calibri" w:hAnsi="Calibri"/>
          <w:b/>
          <w:sz w:val="20"/>
          <w:szCs w:val="20"/>
        </w:rPr>
        <w:t>Copyright</w:t>
      </w:r>
    </w:p>
    <w:p w14:paraId="0ACFFD86" w14:textId="77777777" w:rsidR="0017191C" w:rsidRPr="003463A8" w:rsidRDefault="0017191C" w:rsidP="00D132C1">
      <w:pPr>
        <w:spacing w:after="80" w:line="264" w:lineRule="auto"/>
        <w:ind w:right="68"/>
        <w:rPr>
          <w:rFonts w:ascii="Calibri" w:hAnsi="Calibri"/>
          <w:sz w:val="20"/>
          <w:szCs w:val="20"/>
        </w:rPr>
      </w:pPr>
      <w:r w:rsidRPr="003463A8">
        <w:rPr>
          <w:rFonts w:ascii="Calibri" w:hAnsi="Calibri"/>
          <w:sz w:val="20"/>
          <w:szCs w:val="20"/>
        </w:rPr>
        <w:t>© School Curriculum and Standards Authority, 2014</w:t>
      </w:r>
    </w:p>
    <w:p w14:paraId="683DA4A4" w14:textId="77777777" w:rsidR="0017191C" w:rsidRPr="003463A8" w:rsidRDefault="0017191C" w:rsidP="00D132C1">
      <w:pPr>
        <w:spacing w:after="80" w:line="264" w:lineRule="auto"/>
        <w:ind w:right="68"/>
        <w:rPr>
          <w:rFonts w:ascii="Calibri" w:hAnsi="Calibri"/>
          <w:sz w:val="20"/>
          <w:szCs w:val="20"/>
        </w:rPr>
      </w:pPr>
      <w:r w:rsidRPr="003463A8">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FE212CE" w14:textId="77777777" w:rsidR="0017191C" w:rsidRPr="003463A8" w:rsidRDefault="0017191C" w:rsidP="00D132C1">
      <w:pPr>
        <w:spacing w:after="80" w:line="264" w:lineRule="auto"/>
        <w:ind w:right="68"/>
        <w:rPr>
          <w:rFonts w:ascii="Calibri" w:hAnsi="Calibri"/>
          <w:sz w:val="20"/>
          <w:szCs w:val="20"/>
        </w:rPr>
      </w:pPr>
      <w:r w:rsidRPr="003463A8">
        <w:rPr>
          <w:rFonts w:ascii="Calibri" w:hAnsi="Calibri"/>
          <w:sz w:val="20"/>
          <w:szCs w:val="20"/>
        </w:rPr>
        <w:t xml:space="preserve">Copying or communication for any other purpose can be done only within the terms of the </w:t>
      </w:r>
      <w:r w:rsidRPr="003463A8">
        <w:rPr>
          <w:rFonts w:ascii="Calibri" w:hAnsi="Calibri"/>
          <w:i/>
          <w:iCs/>
          <w:sz w:val="20"/>
          <w:szCs w:val="20"/>
        </w:rPr>
        <w:t>Copyright Act 1968</w:t>
      </w:r>
      <w:r w:rsidRPr="003463A8">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3463A8">
        <w:rPr>
          <w:rFonts w:ascii="Calibri" w:hAnsi="Calibri"/>
          <w:i/>
          <w:iCs/>
          <w:sz w:val="20"/>
          <w:szCs w:val="20"/>
        </w:rPr>
        <w:t>Copyright Act 1968</w:t>
      </w:r>
      <w:r w:rsidRPr="003463A8">
        <w:rPr>
          <w:rFonts w:ascii="Calibri" w:hAnsi="Calibri"/>
          <w:sz w:val="20"/>
          <w:szCs w:val="20"/>
        </w:rPr>
        <w:t xml:space="preserve"> or with permission of the copyright owners.</w:t>
      </w:r>
    </w:p>
    <w:p w14:paraId="3EF8198A" w14:textId="77777777" w:rsidR="007425DA" w:rsidRPr="003463A8" w:rsidRDefault="007425DA" w:rsidP="00D132C1">
      <w:pPr>
        <w:spacing w:after="80" w:line="264" w:lineRule="auto"/>
        <w:ind w:right="68"/>
        <w:rPr>
          <w:rFonts w:asciiTheme="minorHAnsi" w:hAnsiTheme="minorHAnsi"/>
          <w:sz w:val="20"/>
          <w:szCs w:val="20"/>
        </w:rPr>
      </w:pPr>
      <w:r w:rsidRPr="003463A8">
        <w:rPr>
          <w:rFonts w:asciiTheme="minorHAnsi" w:hAnsiTheme="minorHAnsi"/>
          <w:sz w:val="20"/>
          <w:szCs w:val="20"/>
        </w:rPr>
        <w:t xml:space="preserve">Any content in this document that has been derived from the Australian Curriculum may be used under the terms of the </w:t>
      </w:r>
      <w:hyperlink r:id="rId9" w:tgtFrame="_blank" w:history="1">
        <w:r w:rsidRPr="003463A8">
          <w:rPr>
            <w:rStyle w:val="Hyperlink"/>
            <w:rFonts w:asciiTheme="minorHAnsi" w:hAnsiTheme="minorHAnsi"/>
            <w:sz w:val="20"/>
            <w:szCs w:val="20"/>
          </w:rPr>
          <w:t>Creative Commons Attribution 4.0 International licence</w:t>
        </w:r>
      </w:hyperlink>
      <w:r w:rsidRPr="003463A8">
        <w:rPr>
          <w:rFonts w:asciiTheme="minorHAnsi" w:hAnsiTheme="minorHAnsi"/>
          <w:sz w:val="20"/>
          <w:szCs w:val="20"/>
        </w:rPr>
        <w:t>.</w:t>
      </w:r>
    </w:p>
    <w:p w14:paraId="4EF89F85" w14:textId="77777777" w:rsidR="0017191C" w:rsidRPr="003463A8" w:rsidRDefault="0017191C" w:rsidP="00D132C1">
      <w:pPr>
        <w:spacing w:after="80" w:line="264" w:lineRule="auto"/>
        <w:ind w:right="68"/>
        <w:rPr>
          <w:rFonts w:ascii="Calibri" w:hAnsi="Calibri"/>
          <w:b/>
          <w:sz w:val="20"/>
          <w:szCs w:val="20"/>
        </w:rPr>
      </w:pPr>
      <w:r w:rsidRPr="003463A8">
        <w:rPr>
          <w:rFonts w:ascii="Calibri" w:hAnsi="Calibri"/>
          <w:b/>
          <w:sz w:val="20"/>
          <w:szCs w:val="20"/>
        </w:rPr>
        <w:t>Disclaimer</w:t>
      </w:r>
    </w:p>
    <w:p w14:paraId="330C89BC" w14:textId="77777777" w:rsidR="0017191C" w:rsidRPr="003463A8" w:rsidRDefault="0017191C" w:rsidP="00D132C1">
      <w:pPr>
        <w:spacing w:line="264" w:lineRule="auto"/>
        <w:ind w:right="68"/>
        <w:rPr>
          <w:rFonts w:ascii="Calibri" w:hAnsi="Calibri"/>
          <w:sz w:val="20"/>
          <w:szCs w:val="20"/>
        </w:rPr>
      </w:pPr>
      <w:r w:rsidRPr="003463A8">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30CB1AA" w14:textId="77777777" w:rsidR="0017191C" w:rsidRPr="0017191C" w:rsidRDefault="0017191C" w:rsidP="0017191C">
      <w:pPr>
        <w:spacing w:line="264" w:lineRule="auto"/>
        <w:ind w:right="68"/>
        <w:jc w:val="both"/>
        <w:rPr>
          <w:rFonts w:ascii="Calibri" w:hAnsi="Calibri"/>
          <w:sz w:val="16"/>
        </w:rPr>
        <w:sectPr w:rsidR="0017191C" w:rsidRPr="0017191C" w:rsidSect="00F6641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9087B5C" w14:textId="77777777" w:rsidR="00EC01D1" w:rsidRDefault="00EC01D1" w:rsidP="00F1341A">
      <w:pPr>
        <w:pStyle w:val="Heading1"/>
        <w:ind w:left="0"/>
      </w:pPr>
      <w:r w:rsidRPr="00F60A46">
        <w:lastRenderedPageBreak/>
        <w:t>Sample a</w:t>
      </w:r>
      <w:r>
        <w:t>ssessment outline</w:t>
      </w:r>
    </w:p>
    <w:p w14:paraId="75713F87" w14:textId="77777777" w:rsidR="00EC01D1" w:rsidRPr="00F60A46" w:rsidRDefault="00EC01D1" w:rsidP="00F1341A">
      <w:pPr>
        <w:pStyle w:val="Heading1"/>
        <w:ind w:left="0"/>
      </w:pPr>
      <w:r>
        <w:t xml:space="preserve">Computer Science </w:t>
      </w:r>
      <w:r w:rsidRPr="00F60A46">
        <w:t xml:space="preserve">– </w:t>
      </w:r>
      <w:r>
        <w:t xml:space="preserve">General </w:t>
      </w:r>
      <w:r w:rsidRPr="00F60A46">
        <w:t>Year 11</w:t>
      </w:r>
    </w:p>
    <w:p w14:paraId="149F1D59" w14:textId="77777777" w:rsidR="00EC01D1" w:rsidRPr="005547DD" w:rsidRDefault="00EC01D1" w:rsidP="003463A8">
      <w:pPr>
        <w:pStyle w:val="Heading2"/>
        <w:spacing w:after="120"/>
        <w:ind w:left="0"/>
        <w:rPr>
          <w:color w:val="000000" w:themeColor="text1"/>
        </w:rPr>
      </w:pPr>
      <w:r w:rsidRPr="00F1341A">
        <w:t>Unit 1 and Unit 2</w:t>
      </w:r>
    </w:p>
    <w:tbl>
      <w:tblPr>
        <w:tblW w:w="4893"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11" w:type="dxa"/>
          <w:left w:w="85" w:type="dxa"/>
          <w:bottom w:w="11" w:type="dxa"/>
          <w:right w:w="85" w:type="dxa"/>
        </w:tblCellMar>
        <w:tblLook w:val="04A0" w:firstRow="1" w:lastRow="0" w:firstColumn="1" w:lastColumn="0" w:noHBand="0" w:noVBand="1"/>
      </w:tblPr>
      <w:tblGrid>
        <w:gridCol w:w="1474"/>
        <w:gridCol w:w="1476"/>
        <w:gridCol w:w="1248"/>
        <w:gridCol w:w="1587"/>
        <w:gridCol w:w="8463"/>
      </w:tblGrid>
      <w:tr w:rsidR="005547DD" w:rsidRPr="00F1341A" w14:paraId="185C8BA0" w14:textId="77777777" w:rsidTr="00D132C1">
        <w:trPr>
          <w:trHeight w:val="20"/>
          <w:tblHeader/>
        </w:trPr>
        <w:tc>
          <w:tcPr>
            <w:tcW w:w="517" w:type="pct"/>
            <w:tcBorders>
              <w:right w:val="single" w:sz="4" w:space="0" w:color="FFFFFF" w:themeColor="background1"/>
            </w:tcBorders>
            <w:shd w:val="clear" w:color="auto" w:fill="BD9FCF"/>
            <w:vAlign w:val="center"/>
          </w:tcPr>
          <w:p w14:paraId="3735AA30" w14:textId="77777777" w:rsidR="005547DD" w:rsidRDefault="00EC01D1" w:rsidP="00B55874">
            <w:pPr>
              <w:jc w:val="center"/>
              <w:rPr>
                <w:rFonts w:asciiTheme="minorHAnsi" w:hAnsiTheme="minorHAnsi" w:cs="Arial"/>
                <w:b/>
                <w:color w:val="FFFFFF" w:themeColor="background1"/>
                <w:sz w:val="20"/>
                <w:szCs w:val="20"/>
                <w:lang w:val="en-AU"/>
              </w:rPr>
            </w:pPr>
            <w:r w:rsidRPr="00F1341A">
              <w:rPr>
                <w:rFonts w:asciiTheme="minorHAnsi" w:hAnsiTheme="minorHAnsi" w:cs="Arial"/>
                <w:b/>
                <w:color w:val="FFFFFF" w:themeColor="background1"/>
                <w:sz w:val="20"/>
                <w:szCs w:val="20"/>
                <w:lang w:val="en-AU"/>
              </w:rPr>
              <w:t xml:space="preserve">Assessment type </w:t>
            </w:r>
          </w:p>
          <w:p w14:paraId="20CEB886" w14:textId="77777777" w:rsidR="00EC01D1" w:rsidRPr="00F1341A" w:rsidRDefault="00EC01D1" w:rsidP="00B55874">
            <w:pPr>
              <w:jc w:val="center"/>
              <w:rPr>
                <w:rFonts w:asciiTheme="minorHAnsi" w:hAnsiTheme="minorHAnsi" w:cs="Arial"/>
                <w:b/>
                <w:color w:val="FFFFFF" w:themeColor="background1"/>
                <w:sz w:val="20"/>
                <w:szCs w:val="20"/>
                <w:lang w:val="en-AU"/>
              </w:rPr>
            </w:pPr>
            <w:r w:rsidRPr="00F1341A">
              <w:rPr>
                <w:rFonts w:asciiTheme="minorHAnsi" w:hAnsiTheme="minorHAnsi" w:cs="Arial"/>
                <w:b/>
                <w:bCs/>
                <w:color w:val="FFFFFF" w:themeColor="background1"/>
                <w:sz w:val="20"/>
                <w:szCs w:val="20"/>
                <w:lang w:val="en-US"/>
              </w:rPr>
              <w:t>(</w:t>
            </w:r>
            <w:proofErr w:type="gramStart"/>
            <w:r w:rsidRPr="00F1341A">
              <w:rPr>
                <w:rFonts w:asciiTheme="minorHAnsi" w:hAnsiTheme="minorHAnsi" w:cs="Arial"/>
                <w:b/>
                <w:bCs/>
                <w:color w:val="FFFFFF" w:themeColor="background1"/>
                <w:sz w:val="20"/>
                <w:szCs w:val="20"/>
                <w:lang w:val="en-US"/>
              </w:rPr>
              <w:t>from</w:t>
            </w:r>
            <w:proofErr w:type="gramEnd"/>
            <w:r w:rsidRPr="00F1341A">
              <w:rPr>
                <w:rFonts w:asciiTheme="minorHAnsi" w:hAnsiTheme="minorHAnsi" w:cs="Arial"/>
                <w:b/>
                <w:bCs/>
                <w:color w:val="FFFFFF" w:themeColor="background1"/>
                <w:sz w:val="20"/>
                <w:szCs w:val="20"/>
                <w:lang w:val="en-US"/>
              </w:rPr>
              <w:t xml:space="preserve"> syllabus)</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3589B24A" w14:textId="77777777" w:rsidR="00EC01D1" w:rsidRPr="00F1341A" w:rsidRDefault="005547DD" w:rsidP="00B5587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r w:rsidR="00EC01D1" w:rsidRPr="00F1341A">
              <w:rPr>
                <w:rFonts w:asciiTheme="minorHAnsi" w:hAnsiTheme="minorHAnsi" w:cs="Arial"/>
                <w:b/>
                <w:bCs/>
                <w:color w:val="FFFFFF" w:themeColor="background1"/>
                <w:sz w:val="20"/>
                <w:szCs w:val="20"/>
                <w:lang w:val="en-US"/>
              </w:rPr>
              <w:t>(from syllabus)</w:t>
            </w:r>
          </w:p>
        </w:tc>
        <w:tc>
          <w:tcPr>
            <w:tcW w:w="438" w:type="pct"/>
            <w:tcBorders>
              <w:left w:val="single" w:sz="4" w:space="0" w:color="FFFFFF" w:themeColor="background1"/>
              <w:right w:val="single" w:sz="4" w:space="0" w:color="FFFFFF" w:themeColor="background1"/>
            </w:tcBorders>
            <w:shd w:val="clear" w:color="auto" w:fill="BD9FCF" w:themeFill="accent4"/>
            <w:vAlign w:val="center"/>
          </w:tcPr>
          <w:p w14:paraId="7E8990E7" w14:textId="77777777" w:rsidR="00EC01D1" w:rsidRPr="00F1341A" w:rsidRDefault="00EC01D1" w:rsidP="00B55874">
            <w:pPr>
              <w:jc w:val="center"/>
              <w:rPr>
                <w:rFonts w:asciiTheme="minorHAnsi" w:hAnsiTheme="minorHAnsi" w:cs="Arial"/>
                <w:b/>
                <w:color w:val="FFFFFF" w:themeColor="background1"/>
                <w:sz w:val="20"/>
                <w:szCs w:val="20"/>
                <w:lang w:val="en-US" w:eastAsia="en-US"/>
              </w:rPr>
            </w:pPr>
            <w:r w:rsidRPr="00F1341A">
              <w:rPr>
                <w:rFonts w:asciiTheme="minorHAnsi" w:hAnsiTheme="minorHAnsi" w:cs="Arial"/>
                <w:b/>
                <w:color w:val="FFFFFF" w:themeColor="background1"/>
                <w:sz w:val="20"/>
                <w:szCs w:val="20"/>
                <w:lang w:val="en-US" w:eastAsia="en-US"/>
              </w:rPr>
              <w:t xml:space="preserve">Assessment </w:t>
            </w:r>
          </w:p>
          <w:p w14:paraId="7E88EDD1" w14:textId="77777777" w:rsidR="00EC01D1" w:rsidRPr="00F1341A" w:rsidRDefault="00EC01D1" w:rsidP="00B55874">
            <w:pPr>
              <w:jc w:val="center"/>
              <w:rPr>
                <w:rFonts w:asciiTheme="minorHAnsi" w:hAnsiTheme="minorHAnsi" w:cs="Arial"/>
                <w:b/>
                <w:color w:val="FFFFFF" w:themeColor="background1"/>
                <w:sz w:val="20"/>
                <w:szCs w:val="20"/>
                <w:lang w:val="en-US" w:eastAsia="en-US"/>
              </w:rPr>
            </w:pPr>
            <w:r w:rsidRPr="00F1341A">
              <w:rPr>
                <w:rFonts w:asciiTheme="minorHAnsi" w:hAnsiTheme="minorHAnsi" w:cs="Arial"/>
                <w:b/>
                <w:color w:val="FFFFFF" w:themeColor="background1"/>
                <w:sz w:val="20"/>
                <w:szCs w:val="20"/>
                <w:lang w:val="en-US" w:eastAsia="en-US"/>
              </w:rPr>
              <w:t xml:space="preserve">task </w:t>
            </w:r>
          </w:p>
          <w:p w14:paraId="66186D86" w14:textId="77777777" w:rsidR="00EC01D1" w:rsidRPr="00F1341A" w:rsidRDefault="00EC01D1" w:rsidP="00B55874">
            <w:pPr>
              <w:jc w:val="center"/>
              <w:rPr>
                <w:rFonts w:asciiTheme="minorHAnsi" w:hAnsiTheme="minorHAnsi" w:cs="Arial"/>
                <w:b/>
                <w:color w:val="FFFFFF" w:themeColor="background1"/>
                <w:sz w:val="20"/>
                <w:szCs w:val="20"/>
                <w:lang w:val="en-US" w:eastAsia="en-US"/>
              </w:rPr>
            </w:pPr>
            <w:r w:rsidRPr="00F1341A">
              <w:rPr>
                <w:rFonts w:asciiTheme="minorHAnsi" w:hAnsiTheme="minorHAnsi" w:cs="Arial"/>
                <w:b/>
                <w:color w:val="FFFFFF" w:themeColor="background1"/>
                <w:sz w:val="20"/>
                <w:szCs w:val="20"/>
                <w:lang w:val="en-US" w:eastAsia="en-US"/>
              </w:rPr>
              <w:t>weighting</w:t>
            </w:r>
          </w:p>
        </w:tc>
        <w:tc>
          <w:tcPr>
            <w:tcW w:w="557" w:type="pct"/>
            <w:tcBorders>
              <w:left w:val="single" w:sz="4" w:space="0" w:color="FFFFFF" w:themeColor="background1"/>
              <w:right w:val="single" w:sz="4" w:space="0" w:color="FFFFFF" w:themeColor="background1"/>
            </w:tcBorders>
            <w:shd w:val="clear" w:color="auto" w:fill="BD9FCF" w:themeFill="accent4"/>
            <w:vAlign w:val="center"/>
          </w:tcPr>
          <w:p w14:paraId="522E9E99" w14:textId="77777777" w:rsidR="00EC01D1" w:rsidRPr="00F1341A" w:rsidRDefault="00EC01D1" w:rsidP="00B55874">
            <w:pPr>
              <w:jc w:val="center"/>
              <w:rPr>
                <w:rFonts w:asciiTheme="minorHAnsi" w:hAnsiTheme="minorHAnsi" w:cs="Arial"/>
                <w:b/>
                <w:bCs/>
                <w:color w:val="FFFFFF" w:themeColor="background1"/>
                <w:sz w:val="20"/>
                <w:szCs w:val="20"/>
                <w:lang w:val="en-US"/>
              </w:rPr>
            </w:pPr>
            <w:r w:rsidRPr="00F1341A">
              <w:rPr>
                <w:rFonts w:asciiTheme="minorHAnsi" w:hAnsiTheme="minorHAnsi" w:cs="Arial"/>
                <w:b/>
                <w:bCs/>
                <w:color w:val="FFFFFF" w:themeColor="background1"/>
                <w:sz w:val="20"/>
                <w:szCs w:val="20"/>
                <w:lang w:val="en-US"/>
              </w:rPr>
              <w:t xml:space="preserve">When/start </w:t>
            </w:r>
            <w:r w:rsidRPr="00F1341A">
              <w:rPr>
                <w:rFonts w:asciiTheme="minorHAnsi" w:hAnsiTheme="minorHAnsi" w:cs="Arial"/>
                <w:b/>
                <w:bCs/>
                <w:color w:val="FFFFFF" w:themeColor="background1"/>
                <w:sz w:val="20"/>
                <w:szCs w:val="20"/>
                <w:lang w:val="en-US"/>
              </w:rPr>
              <w:br/>
              <w:t xml:space="preserve">and </w:t>
            </w:r>
            <w:r w:rsidRPr="00F1341A">
              <w:rPr>
                <w:rFonts w:asciiTheme="minorHAnsi" w:hAnsiTheme="minorHAnsi" w:cs="Arial"/>
                <w:b/>
                <w:bCs/>
                <w:color w:val="FFFFFF" w:themeColor="background1"/>
                <w:sz w:val="20"/>
                <w:szCs w:val="20"/>
                <w:lang w:val="en-US"/>
              </w:rPr>
              <w:br/>
              <w:t>submission date</w:t>
            </w:r>
          </w:p>
        </w:tc>
        <w:tc>
          <w:tcPr>
            <w:tcW w:w="2970" w:type="pct"/>
            <w:tcBorders>
              <w:left w:val="single" w:sz="4" w:space="0" w:color="FFFFFF" w:themeColor="background1"/>
            </w:tcBorders>
            <w:shd w:val="clear" w:color="auto" w:fill="BD9FCF" w:themeFill="accent4"/>
            <w:vAlign w:val="center"/>
          </w:tcPr>
          <w:p w14:paraId="61872327" w14:textId="77777777" w:rsidR="00EC01D1" w:rsidRPr="00F1341A" w:rsidRDefault="00EC01D1" w:rsidP="00B55874">
            <w:pPr>
              <w:jc w:val="center"/>
              <w:rPr>
                <w:rFonts w:asciiTheme="minorHAnsi" w:hAnsiTheme="minorHAnsi" w:cs="Arial"/>
                <w:b/>
                <w:bCs/>
                <w:color w:val="FFFFFF" w:themeColor="background1"/>
                <w:sz w:val="20"/>
                <w:szCs w:val="20"/>
                <w:lang w:val="en-US"/>
              </w:rPr>
            </w:pPr>
            <w:r w:rsidRPr="00F1341A">
              <w:rPr>
                <w:rFonts w:asciiTheme="minorHAnsi" w:hAnsiTheme="minorHAnsi" w:cs="Arial"/>
                <w:b/>
                <w:bCs/>
                <w:color w:val="FFFFFF" w:themeColor="background1"/>
                <w:sz w:val="20"/>
                <w:szCs w:val="20"/>
                <w:lang w:val="en-US"/>
              </w:rPr>
              <w:t>Assessment task</w:t>
            </w:r>
          </w:p>
        </w:tc>
      </w:tr>
      <w:tr w:rsidR="005547DD" w:rsidRPr="00F1341A" w14:paraId="27367B0C" w14:textId="77777777" w:rsidTr="00D132C1">
        <w:trPr>
          <w:trHeight w:val="20"/>
        </w:trPr>
        <w:tc>
          <w:tcPr>
            <w:tcW w:w="517" w:type="pct"/>
            <w:vMerge w:val="restart"/>
            <w:vAlign w:val="center"/>
          </w:tcPr>
          <w:p w14:paraId="316547A7" w14:textId="77777777" w:rsidR="00EC01D1" w:rsidRPr="00F1341A" w:rsidRDefault="00EC01D1" w:rsidP="00F1341A">
            <w:pPr>
              <w:tabs>
                <w:tab w:val="left" w:pos="1440"/>
                <w:tab w:val="left" w:pos="4140"/>
                <w:tab w:val="left" w:pos="4800"/>
              </w:tabs>
              <w:spacing w:line="276" w:lineRule="auto"/>
              <w:jc w:val="center"/>
              <w:rPr>
                <w:rFonts w:asciiTheme="minorHAnsi" w:hAnsiTheme="minorHAnsi" w:cs="Arial"/>
                <w:sz w:val="20"/>
                <w:szCs w:val="20"/>
                <w:lang w:val="en-AU"/>
              </w:rPr>
            </w:pPr>
            <w:r w:rsidRPr="00F1341A">
              <w:rPr>
                <w:rFonts w:asciiTheme="minorHAnsi" w:hAnsiTheme="minorHAnsi" w:cs="Arial"/>
                <w:sz w:val="20"/>
                <w:szCs w:val="20"/>
                <w:lang w:val="en-AU"/>
              </w:rPr>
              <w:t>Project</w:t>
            </w:r>
          </w:p>
        </w:tc>
        <w:tc>
          <w:tcPr>
            <w:tcW w:w="518" w:type="pct"/>
            <w:vMerge w:val="restart"/>
            <w:vAlign w:val="center"/>
          </w:tcPr>
          <w:p w14:paraId="157A92EF" w14:textId="77777777" w:rsidR="00EC01D1" w:rsidRPr="00F1341A" w:rsidRDefault="00EC01D1" w:rsidP="00F1341A">
            <w:pPr>
              <w:tabs>
                <w:tab w:val="left" w:pos="4140"/>
                <w:tab w:val="left" w:pos="4800"/>
              </w:tabs>
              <w:spacing w:line="276" w:lineRule="auto"/>
              <w:jc w:val="center"/>
              <w:rPr>
                <w:rFonts w:asciiTheme="minorHAnsi" w:hAnsiTheme="minorHAnsi" w:cs="Arial"/>
                <w:bCs/>
                <w:sz w:val="20"/>
                <w:szCs w:val="20"/>
                <w:lang w:eastAsia="en-US"/>
              </w:rPr>
            </w:pPr>
            <w:r w:rsidRPr="00F1341A">
              <w:rPr>
                <w:rFonts w:asciiTheme="minorHAnsi" w:hAnsiTheme="minorHAnsi" w:cs="Arial"/>
                <w:bCs/>
                <w:sz w:val="20"/>
                <w:szCs w:val="20"/>
                <w:lang w:eastAsia="en-US"/>
              </w:rPr>
              <w:t>60%</w:t>
            </w:r>
          </w:p>
        </w:tc>
        <w:tc>
          <w:tcPr>
            <w:tcW w:w="438" w:type="pct"/>
            <w:vAlign w:val="center"/>
          </w:tcPr>
          <w:p w14:paraId="1A639652"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15%</w:t>
            </w:r>
          </w:p>
        </w:tc>
        <w:tc>
          <w:tcPr>
            <w:tcW w:w="557" w:type="pct"/>
            <w:vAlign w:val="center"/>
          </w:tcPr>
          <w:p w14:paraId="798A83CE"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 xml:space="preserve">Semester 1 </w:t>
            </w:r>
          </w:p>
          <w:p w14:paraId="51EF62A2" w14:textId="77777777" w:rsidR="00EC01D1" w:rsidRPr="00F1341A" w:rsidRDefault="00EC01D1" w:rsidP="00F66415">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5</w:t>
            </w:r>
            <w:r w:rsidR="00F66415">
              <w:rPr>
                <w:rFonts w:asciiTheme="minorHAnsi" w:hAnsiTheme="minorHAnsi" w:cs="Arial"/>
                <w:sz w:val="20"/>
                <w:szCs w:val="20"/>
                <w:lang w:val="en-AU" w:eastAsia="en-US"/>
              </w:rPr>
              <w:t>–</w:t>
            </w:r>
            <w:r w:rsidRPr="00F1341A">
              <w:rPr>
                <w:rFonts w:asciiTheme="minorHAnsi" w:hAnsiTheme="minorHAnsi" w:cs="Arial"/>
                <w:sz w:val="20"/>
                <w:szCs w:val="20"/>
                <w:lang w:val="en-AU" w:eastAsia="en-US"/>
              </w:rPr>
              <w:t>6</w:t>
            </w:r>
          </w:p>
        </w:tc>
        <w:tc>
          <w:tcPr>
            <w:tcW w:w="2970" w:type="pct"/>
            <w:vAlign w:val="center"/>
          </w:tcPr>
          <w:p w14:paraId="67A7B0CC" w14:textId="304A3A74" w:rsidR="00EC01D1" w:rsidRPr="00F1341A" w:rsidRDefault="00EC01D1" w:rsidP="00F1341A">
            <w:pPr>
              <w:tabs>
                <w:tab w:val="left" w:pos="4140"/>
                <w:tab w:val="left" w:pos="4800"/>
              </w:tabs>
              <w:spacing w:line="276" w:lineRule="auto"/>
              <w:rPr>
                <w:rFonts w:asciiTheme="minorHAnsi" w:hAnsiTheme="minorHAnsi" w:cs="Arial"/>
                <w:b/>
                <w:sz w:val="20"/>
                <w:szCs w:val="20"/>
              </w:rPr>
            </w:pPr>
            <w:r w:rsidRPr="00F1341A">
              <w:rPr>
                <w:rFonts w:asciiTheme="minorHAnsi" w:hAnsiTheme="minorHAnsi" w:cs="Arial"/>
                <w:b/>
                <w:sz w:val="20"/>
                <w:szCs w:val="20"/>
                <w:lang w:val="en-AU" w:eastAsia="en-US"/>
              </w:rPr>
              <w:t>Task 1:</w:t>
            </w:r>
            <w:r w:rsidRPr="00F1341A">
              <w:rPr>
                <w:rFonts w:asciiTheme="minorHAnsi" w:hAnsiTheme="minorHAnsi" w:cs="Arial"/>
                <w:sz w:val="20"/>
                <w:szCs w:val="20"/>
                <w:lang w:val="en-AU" w:eastAsia="en-US"/>
              </w:rPr>
              <w:t xml:space="preserve"> </w:t>
            </w:r>
            <w:r w:rsidR="002737FF" w:rsidRPr="00F1341A">
              <w:rPr>
                <w:rFonts w:asciiTheme="minorHAnsi" w:hAnsiTheme="minorHAnsi" w:cs="Arial"/>
                <w:sz w:val="20"/>
                <w:szCs w:val="20"/>
                <w:lang w:val="en-AU" w:eastAsia="en-US"/>
              </w:rPr>
              <w:t xml:space="preserve">Research and justify the selection of a customised computer system suitable for online gaming that reflects the recommended hardware and software specifications </w:t>
            </w:r>
            <w:r w:rsidR="0018250D" w:rsidRPr="00F1341A">
              <w:rPr>
                <w:rFonts w:asciiTheme="minorHAnsi" w:hAnsiTheme="minorHAnsi" w:cs="Arial"/>
                <w:sz w:val="20"/>
                <w:szCs w:val="20"/>
                <w:lang w:val="en-AU" w:eastAsia="en-US"/>
              </w:rPr>
              <w:t>for a popular game</w:t>
            </w:r>
          </w:p>
        </w:tc>
      </w:tr>
      <w:tr w:rsidR="005547DD" w:rsidRPr="00F1341A" w14:paraId="6AAF13ED" w14:textId="77777777" w:rsidTr="00D132C1">
        <w:trPr>
          <w:trHeight w:val="20"/>
        </w:trPr>
        <w:tc>
          <w:tcPr>
            <w:tcW w:w="517" w:type="pct"/>
            <w:vMerge/>
            <w:vAlign w:val="center"/>
          </w:tcPr>
          <w:p w14:paraId="701B3547" w14:textId="77777777" w:rsidR="00EC01D1" w:rsidRPr="00F1341A" w:rsidRDefault="00EC01D1" w:rsidP="00F1341A">
            <w:pPr>
              <w:spacing w:line="276" w:lineRule="auto"/>
              <w:rPr>
                <w:rFonts w:asciiTheme="minorHAnsi" w:hAnsiTheme="minorHAnsi" w:cs="Arial"/>
                <w:sz w:val="20"/>
                <w:szCs w:val="20"/>
                <w:lang w:val="en-US" w:eastAsia="en-US"/>
              </w:rPr>
            </w:pPr>
          </w:p>
        </w:tc>
        <w:tc>
          <w:tcPr>
            <w:tcW w:w="518" w:type="pct"/>
            <w:vMerge/>
            <w:vAlign w:val="center"/>
          </w:tcPr>
          <w:p w14:paraId="5ED7CE4A" w14:textId="77777777" w:rsidR="00EC01D1" w:rsidRPr="00F1341A" w:rsidRDefault="00EC01D1" w:rsidP="00F1341A">
            <w:pPr>
              <w:spacing w:line="276" w:lineRule="auto"/>
              <w:jc w:val="center"/>
              <w:rPr>
                <w:rFonts w:asciiTheme="minorHAnsi" w:hAnsiTheme="minorHAnsi" w:cs="Arial"/>
                <w:bCs/>
                <w:sz w:val="20"/>
                <w:szCs w:val="20"/>
                <w:lang w:val="en-AU" w:eastAsia="en-US"/>
              </w:rPr>
            </w:pPr>
          </w:p>
        </w:tc>
        <w:tc>
          <w:tcPr>
            <w:tcW w:w="438" w:type="pct"/>
            <w:vAlign w:val="center"/>
          </w:tcPr>
          <w:p w14:paraId="1811E37F"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15%</w:t>
            </w:r>
          </w:p>
        </w:tc>
        <w:tc>
          <w:tcPr>
            <w:tcW w:w="557" w:type="pct"/>
            <w:vAlign w:val="center"/>
          </w:tcPr>
          <w:p w14:paraId="01514739"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Semester 1</w:t>
            </w:r>
          </w:p>
          <w:p w14:paraId="2625FF25"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14–15</w:t>
            </w:r>
          </w:p>
        </w:tc>
        <w:tc>
          <w:tcPr>
            <w:tcW w:w="2970" w:type="pct"/>
            <w:vAlign w:val="center"/>
          </w:tcPr>
          <w:p w14:paraId="1AB9F314"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b/>
                <w:sz w:val="20"/>
                <w:szCs w:val="20"/>
                <w:lang w:val="en-AU" w:eastAsia="en-US"/>
              </w:rPr>
              <w:t>Task 4:</w:t>
            </w:r>
            <w:r w:rsidRPr="00F1341A">
              <w:rPr>
                <w:rFonts w:asciiTheme="minorHAnsi" w:hAnsiTheme="minorHAnsi" w:cs="Arial"/>
                <w:sz w:val="20"/>
                <w:szCs w:val="20"/>
                <w:lang w:val="en-AU" w:eastAsia="en-US"/>
              </w:rPr>
              <w:t xml:space="preserve"> Create a </w:t>
            </w:r>
            <w:r w:rsidR="008A3A6B" w:rsidRPr="00F1341A">
              <w:rPr>
                <w:rFonts w:asciiTheme="minorHAnsi" w:hAnsiTheme="minorHAnsi" w:cs="Arial"/>
                <w:sz w:val="20"/>
                <w:szCs w:val="20"/>
                <w:lang w:val="en-AU" w:eastAsia="en-US"/>
              </w:rPr>
              <w:t xml:space="preserve">single table </w:t>
            </w:r>
            <w:r w:rsidRPr="00F1341A">
              <w:rPr>
                <w:rFonts w:asciiTheme="minorHAnsi" w:hAnsiTheme="minorHAnsi" w:cs="Arial"/>
                <w:sz w:val="20"/>
                <w:szCs w:val="20"/>
                <w:lang w:val="en-AU" w:eastAsia="en-US"/>
              </w:rPr>
              <w:t>database</w:t>
            </w:r>
            <w:r w:rsidR="008A3A6B" w:rsidRPr="00F1341A">
              <w:rPr>
                <w:rFonts w:asciiTheme="minorHAnsi" w:hAnsiTheme="minorHAnsi" w:cs="Arial"/>
                <w:sz w:val="20"/>
                <w:szCs w:val="20"/>
                <w:lang w:val="en-AU" w:eastAsia="en-US"/>
              </w:rPr>
              <w:t xml:space="preserve"> using database software</w:t>
            </w:r>
            <w:r w:rsidRPr="00F1341A">
              <w:rPr>
                <w:rFonts w:asciiTheme="minorHAnsi" w:hAnsiTheme="minorHAnsi" w:cs="Arial"/>
                <w:sz w:val="20"/>
                <w:szCs w:val="20"/>
                <w:lang w:val="en-AU" w:eastAsia="en-US"/>
              </w:rPr>
              <w:t xml:space="preserve"> to store </w:t>
            </w:r>
            <w:r w:rsidR="008A3A6B" w:rsidRPr="00F1341A">
              <w:rPr>
                <w:rFonts w:asciiTheme="minorHAnsi" w:hAnsiTheme="minorHAnsi" w:cs="Arial"/>
                <w:sz w:val="20"/>
                <w:szCs w:val="20"/>
                <w:lang w:val="en-AU" w:eastAsia="en-US"/>
              </w:rPr>
              <w:t xml:space="preserve">a </w:t>
            </w:r>
            <w:r w:rsidRPr="00F1341A">
              <w:rPr>
                <w:rFonts w:asciiTheme="minorHAnsi" w:hAnsiTheme="minorHAnsi" w:cs="Arial"/>
                <w:sz w:val="20"/>
                <w:szCs w:val="20"/>
                <w:lang w:val="en-AU" w:eastAsia="en-US"/>
              </w:rPr>
              <w:t>music</w:t>
            </w:r>
            <w:r w:rsidR="008A3A6B" w:rsidRPr="00F1341A">
              <w:rPr>
                <w:rFonts w:asciiTheme="minorHAnsi" w:hAnsiTheme="minorHAnsi" w:cs="Arial"/>
                <w:sz w:val="20"/>
                <w:szCs w:val="20"/>
                <w:lang w:val="en-AU" w:eastAsia="en-US"/>
              </w:rPr>
              <w:t xml:space="preserve"> library</w:t>
            </w:r>
            <w:r w:rsidRPr="00F1341A">
              <w:rPr>
                <w:rFonts w:asciiTheme="minorHAnsi" w:hAnsiTheme="minorHAnsi" w:cs="Arial"/>
                <w:sz w:val="20"/>
                <w:szCs w:val="20"/>
                <w:lang w:val="en-AU" w:eastAsia="en-US"/>
              </w:rPr>
              <w:t xml:space="preserve"> or game data</w:t>
            </w:r>
            <w:r w:rsidR="008A3A6B" w:rsidRPr="00F1341A">
              <w:rPr>
                <w:rFonts w:asciiTheme="minorHAnsi" w:hAnsiTheme="minorHAnsi" w:cs="Arial"/>
                <w:sz w:val="20"/>
                <w:szCs w:val="20"/>
                <w:lang w:val="en-AU" w:eastAsia="en-US"/>
              </w:rPr>
              <w:t>. The database should include database features such as simple data types, data entry forms, simpl</w:t>
            </w:r>
            <w:r w:rsidR="0018250D" w:rsidRPr="00F1341A">
              <w:rPr>
                <w:rFonts w:asciiTheme="minorHAnsi" w:hAnsiTheme="minorHAnsi" w:cs="Arial"/>
                <w:sz w:val="20"/>
                <w:szCs w:val="20"/>
                <w:lang w:val="en-AU" w:eastAsia="en-US"/>
              </w:rPr>
              <w:t>e search techniques and queries</w:t>
            </w:r>
          </w:p>
        </w:tc>
      </w:tr>
      <w:tr w:rsidR="005547DD" w:rsidRPr="00F1341A" w14:paraId="7C0FBF29" w14:textId="77777777" w:rsidTr="00D132C1">
        <w:trPr>
          <w:trHeight w:val="20"/>
        </w:trPr>
        <w:tc>
          <w:tcPr>
            <w:tcW w:w="517" w:type="pct"/>
            <w:vMerge/>
            <w:vAlign w:val="center"/>
          </w:tcPr>
          <w:p w14:paraId="599C627F" w14:textId="77777777" w:rsidR="00EC01D1" w:rsidRPr="00F1341A" w:rsidRDefault="00EC01D1" w:rsidP="00F1341A">
            <w:pPr>
              <w:spacing w:line="276" w:lineRule="auto"/>
              <w:rPr>
                <w:rFonts w:asciiTheme="minorHAnsi" w:hAnsiTheme="minorHAnsi" w:cs="Arial"/>
                <w:sz w:val="20"/>
                <w:szCs w:val="20"/>
                <w:lang w:val="en-US" w:eastAsia="en-US"/>
              </w:rPr>
            </w:pPr>
          </w:p>
        </w:tc>
        <w:tc>
          <w:tcPr>
            <w:tcW w:w="518" w:type="pct"/>
            <w:vMerge/>
            <w:vAlign w:val="center"/>
          </w:tcPr>
          <w:p w14:paraId="5F7B79CD" w14:textId="77777777" w:rsidR="00EC01D1" w:rsidRPr="00F1341A" w:rsidRDefault="00EC01D1" w:rsidP="00F1341A">
            <w:pPr>
              <w:spacing w:line="276" w:lineRule="auto"/>
              <w:jc w:val="center"/>
              <w:rPr>
                <w:rFonts w:asciiTheme="minorHAnsi" w:hAnsiTheme="minorHAnsi" w:cs="Arial"/>
                <w:bCs/>
                <w:sz w:val="20"/>
                <w:szCs w:val="20"/>
                <w:lang w:val="en-AU" w:eastAsia="en-US"/>
              </w:rPr>
            </w:pPr>
          </w:p>
        </w:tc>
        <w:tc>
          <w:tcPr>
            <w:tcW w:w="438" w:type="pct"/>
            <w:vAlign w:val="center"/>
          </w:tcPr>
          <w:p w14:paraId="1EFC9B3F"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30%</w:t>
            </w:r>
          </w:p>
        </w:tc>
        <w:tc>
          <w:tcPr>
            <w:tcW w:w="557" w:type="pct"/>
            <w:vAlign w:val="center"/>
          </w:tcPr>
          <w:p w14:paraId="5BDC7755"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Semester 2</w:t>
            </w:r>
          </w:p>
          <w:p w14:paraId="33DAE19B"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7–9</w:t>
            </w:r>
          </w:p>
        </w:tc>
        <w:tc>
          <w:tcPr>
            <w:tcW w:w="2970" w:type="pct"/>
            <w:vAlign w:val="center"/>
          </w:tcPr>
          <w:p w14:paraId="6F0DB619" w14:textId="4B5E9070"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b/>
                <w:sz w:val="20"/>
                <w:szCs w:val="20"/>
                <w:lang w:val="en-AU" w:eastAsia="en-US"/>
              </w:rPr>
              <w:t>Task 5:</w:t>
            </w:r>
            <w:r w:rsidR="00757B96" w:rsidRPr="00F1341A">
              <w:rPr>
                <w:rFonts w:asciiTheme="minorHAnsi" w:hAnsiTheme="minorHAnsi" w:cs="Arial"/>
                <w:b/>
                <w:sz w:val="20"/>
                <w:szCs w:val="20"/>
                <w:lang w:val="en-AU" w:eastAsia="en-US"/>
              </w:rPr>
              <w:t xml:space="preserve"> </w:t>
            </w:r>
            <w:r w:rsidR="00757B96" w:rsidRPr="00F1341A">
              <w:rPr>
                <w:rFonts w:asciiTheme="minorHAnsi" w:hAnsiTheme="minorHAnsi" w:cs="Arial"/>
                <w:sz w:val="20"/>
                <w:szCs w:val="20"/>
                <w:lang w:val="en-AU" w:eastAsia="en-US"/>
              </w:rPr>
              <w:t>Using the stages of the software development cycle (SDC),</w:t>
            </w:r>
            <w:r w:rsidR="00757B96" w:rsidRPr="00F1341A">
              <w:rPr>
                <w:rFonts w:asciiTheme="minorHAnsi" w:hAnsiTheme="minorHAnsi" w:cs="Arial"/>
                <w:b/>
                <w:sz w:val="20"/>
                <w:szCs w:val="20"/>
                <w:lang w:val="en-AU" w:eastAsia="en-US"/>
              </w:rPr>
              <w:t xml:space="preserve"> </w:t>
            </w:r>
            <w:r w:rsidR="00757B96" w:rsidRPr="00F1341A">
              <w:rPr>
                <w:rFonts w:asciiTheme="minorHAnsi" w:hAnsiTheme="minorHAnsi" w:cs="Arial"/>
                <w:sz w:val="20"/>
                <w:szCs w:val="20"/>
                <w:lang w:val="en-AU" w:eastAsia="en-US"/>
              </w:rPr>
              <w:t>develop a simple</w:t>
            </w:r>
            <w:r w:rsidRPr="00F1341A">
              <w:rPr>
                <w:rFonts w:asciiTheme="minorHAnsi" w:hAnsiTheme="minorHAnsi" w:cs="Arial"/>
                <w:sz w:val="20"/>
                <w:szCs w:val="20"/>
                <w:lang w:val="en-AU" w:eastAsia="en-US"/>
              </w:rPr>
              <w:t xml:space="preserve"> text-based choose</w:t>
            </w:r>
            <w:r w:rsidR="00672D67">
              <w:rPr>
                <w:rFonts w:asciiTheme="minorHAnsi" w:hAnsiTheme="minorHAnsi" w:cs="Arial"/>
                <w:sz w:val="20"/>
                <w:szCs w:val="20"/>
                <w:lang w:val="en-AU" w:eastAsia="en-US"/>
              </w:rPr>
              <w:t>-</w:t>
            </w:r>
            <w:r w:rsidRPr="00F1341A">
              <w:rPr>
                <w:rFonts w:asciiTheme="minorHAnsi" w:hAnsiTheme="minorHAnsi" w:cs="Arial"/>
                <w:sz w:val="20"/>
                <w:szCs w:val="20"/>
                <w:lang w:val="en-AU" w:eastAsia="en-US"/>
              </w:rPr>
              <w:t>your</w:t>
            </w:r>
            <w:r w:rsidR="00672D67">
              <w:rPr>
                <w:rFonts w:asciiTheme="minorHAnsi" w:hAnsiTheme="minorHAnsi" w:cs="Arial"/>
                <w:sz w:val="20"/>
                <w:szCs w:val="20"/>
                <w:lang w:val="en-AU" w:eastAsia="en-US"/>
              </w:rPr>
              <w:t>-</w:t>
            </w:r>
            <w:r w:rsidRPr="00F1341A">
              <w:rPr>
                <w:rFonts w:asciiTheme="minorHAnsi" w:hAnsiTheme="minorHAnsi" w:cs="Arial"/>
                <w:sz w:val="20"/>
                <w:szCs w:val="20"/>
                <w:lang w:val="en-AU" w:eastAsia="en-US"/>
              </w:rPr>
              <w:t>own</w:t>
            </w:r>
            <w:r w:rsidR="00672D67">
              <w:rPr>
                <w:rFonts w:asciiTheme="minorHAnsi" w:hAnsiTheme="minorHAnsi" w:cs="Arial"/>
                <w:sz w:val="20"/>
                <w:szCs w:val="20"/>
                <w:lang w:val="en-AU" w:eastAsia="en-US"/>
              </w:rPr>
              <w:t>-</w:t>
            </w:r>
            <w:r w:rsidRPr="00F1341A">
              <w:rPr>
                <w:rFonts w:asciiTheme="minorHAnsi" w:hAnsiTheme="minorHAnsi" w:cs="Arial"/>
                <w:sz w:val="20"/>
                <w:szCs w:val="20"/>
                <w:lang w:val="en-AU" w:eastAsia="en-US"/>
              </w:rPr>
              <w:t xml:space="preserve">adventure game or 3D game using a chosen programming </w:t>
            </w:r>
            <w:r w:rsidR="00757B96" w:rsidRPr="00F1341A">
              <w:rPr>
                <w:rFonts w:asciiTheme="minorHAnsi" w:hAnsiTheme="minorHAnsi" w:cs="Arial"/>
                <w:sz w:val="20"/>
                <w:szCs w:val="20"/>
                <w:lang w:val="en-AU" w:eastAsia="en-US"/>
              </w:rPr>
              <w:t>language that includes the use of variables, data types and</w:t>
            </w:r>
            <w:r w:rsidR="0018250D" w:rsidRPr="00F1341A">
              <w:rPr>
                <w:rFonts w:asciiTheme="minorHAnsi" w:hAnsiTheme="minorHAnsi" w:cs="Arial"/>
                <w:sz w:val="20"/>
                <w:szCs w:val="20"/>
                <w:lang w:val="en-AU" w:eastAsia="en-US"/>
              </w:rPr>
              <w:t xml:space="preserve"> control structures</w:t>
            </w:r>
          </w:p>
        </w:tc>
      </w:tr>
      <w:tr w:rsidR="005547DD" w:rsidRPr="00F1341A" w14:paraId="1B6B617D" w14:textId="77777777" w:rsidTr="00D132C1">
        <w:trPr>
          <w:trHeight w:val="20"/>
        </w:trPr>
        <w:tc>
          <w:tcPr>
            <w:tcW w:w="517" w:type="pct"/>
            <w:vMerge w:val="restart"/>
            <w:vAlign w:val="center"/>
          </w:tcPr>
          <w:p w14:paraId="03257F42" w14:textId="77777777" w:rsidR="00EC01D1" w:rsidRPr="00F1341A" w:rsidRDefault="00EC01D1" w:rsidP="00F1341A">
            <w:pPr>
              <w:tabs>
                <w:tab w:val="left" w:pos="1440"/>
                <w:tab w:val="left" w:pos="4140"/>
                <w:tab w:val="left" w:pos="4800"/>
              </w:tabs>
              <w:spacing w:line="276" w:lineRule="auto"/>
              <w:jc w:val="center"/>
              <w:rPr>
                <w:rFonts w:asciiTheme="minorHAnsi" w:hAnsiTheme="minorHAnsi" w:cs="Arial"/>
                <w:sz w:val="20"/>
                <w:szCs w:val="20"/>
                <w:lang w:val="en-AU"/>
              </w:rPr>
            </w:pPr>
            <w:r w:rsidRPr="00F1341A">
              <w:rPr>
                <w:rFonts w:asciiTheme="minorHAnsi" w:hAnsiTheme="minorHAnsi" w:cs="Arial"/>
                <w:sz w:val="20"/>
                <w:szCs w:val="20"/>
                <w:lang w:val="en-AU"/>
              </w:rPr>
              <w:t>Theory test</w:t>
            </w:r>
          </w:p>
        </w:tc>
        <w:tc>
          <w:tcPr>
            <w:tcW w:w="518" w:type="pct"/>
            <w:vMerge w:val="restart"/>
            <w:vAlign w:val="center"/>
          </w:tcPr>
          <w:p w14:paraId="508FC817" w14:textId="77777777" w:rsidR="00EC01D1" w:rsidRPr="00F1341A" w:rsidRDefault="00EC01D1" w:rsidP="00F1341A">
            <w:pPr>
              <w:spacing w:line="276" w:lineRule="auto"/>
              <w:jc w:val="center"/>
              <w:rPr>
                <w:rFonts w:asciiTheme="minorHAnsi" w:hAnsiTheme="minorHAnsi" w:cs="Arial"/>
                <w:bCs/>
                <w:sz w:val="20"/>
                <w:szCs w:val="20"/>
                <w:lang w:val="en-AU" w:eastAsia="en-US"/>
              </w:rPr>
            </w:pPr>
            <w:r w:rsidRPr="00F1341A">
              <w:rPr>
                <w:rFonts w:asciiTheme="minorHAnsi" w:hAnsiTheme="minorHAnsi" w:cs="Arial"/>
                <w:sz w:val="20"/>
                <w:szCs w:val="20"/>
                <w:lang w:val="en-US" w:eastAsia="en-US"/>
              </w:rPr>
              <w:t>20%</w:t>
            </w:r>
          </w:p>
        </w:tc>
        <w:tc>
          <w:tcPr>
            <w:tcW w:w="438" w:type="pct"/>
            <w:vAlign w:val="center"/>
          </w:tcPr>
          <w:p w14:paraId="36FBEE47"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10%</w:t>
            </w:r>
          </w:p>
        </w:tc>
        <w:tc>
          <w:tcPr>
            <w:tcW w:w="557" w:type="pct"/>
            <w:vAlign w:val="center"/>
          </w:tcPr>
          <w:p w14:paraId="79F0F50D"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 xml:space="preserve">Semester 1 </w:t>
            </w:r>
          </w:p>
          <w:p w14:paraId="2BF5FD11"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13</w:t>
            </w:r>
          </w:p>
        </w:tc>
        <w:tc>
          <w:tcPr>
            <w:tcW w:w="2970" w:type="pct"/>
            <w:vAlign w:val="center"/>
          </w:tcPr>
          <w:p w14:paraId="16FA4D12"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b/>
                <w:sz w:val="20"/>
                <w:szCs w:val="20"/>
                <w:lang w:val="en-AU" w:eastAsia="en-US"/>
              </w:rPr>
              <w:t>Task 3:</w:t>
            </w:r>
            <w:r w:rsidRPr="00F1341A">
              <w:rPr>
                <w:rFonts w:asciiTheme="minorHAnsi" w:hAnsiTheme="minorHAnsi" w:cs="Arial"/>
                <w:sz w:val="20"/>
                <w:szCs w:val="20"/>
                <w:lang w:val="en-AU" w:eastAsia="en-US"/>
              </w:rPr>
              <w:t xml:space="preserve"> </w:t>
            </w:r>
            <w:r w:rsidRPr="00F1341A">
              <w:rPr>
                <w:rFonts w:asciiTheme="minorHAnsi" w:hAnsiTheme="minorHAnsi" w:cstheme="minorHAnsi"/>
                <w:sz w:val="20"/>
                <w:szCs w:val="20"/>
              </w:rPr>
              <w:t xml:space="preserve">A theory test consisting of a series of short </w:t>
            </w:r>
            <w:r w:rsidR="0097337E" w:rsidRPr="00F1341A">
              <w:rPr>
                <w:rFonts w:asciiTheme="minorHAnsi" w:hAnsiTheme="minorHAnsi" w:cstheme="minorHAnsi"/>
                <w:sz w:val="20"/>
                <w:szCs w:val="20"/>
              </w:rPr>
              <w:t xml:space="preserve">and extended </w:t>
            </w:r>
            <w:r w:rsidRPr="00F1341A">
              <w:rPr>
                <w:rFonts w:asciiTheme="minorHAnsi" w:hAnsiTheme="minorHAnsi" w:cstheme="minorHAnsi"/>
                <w:sz w:val="20"/>
                <w:szCs w:val="20"/>
              </w:rPr>
              <w:t xml:space="preserve">answer questions based </w:t>
            </w:r>
            <w:r w:rsidRPr="00F1341A">
              <w:rPr>
                <w:rFonts w:asciiTheme="minorHAnsi" w:hAnsiTheme="minorHAnsi" w:cs="Arial"/>
                <w:bCs/>
                <w:sz w:val="20"/>
                <w:szCs w:val="20"/>
                <w:lang w:val="en-US" w:eastAsia="en-US"/>
              </w:rPr>
              <w:t xml:space="preserve">upon Hardware and </w:t>
            </w:r>
            <w:r w:rsidRPr="00F1341A">
              <w:rPr>
                <w:rFonts w:asciiTheme="minorHAnsi" w:hAnsiTheme="minorHAnsi" w:cs="Arial"/>
                <w:sz w:val="20"/>
                <w:szCs w:val="20"/>
                <w:lang w:val="en-AU" w:eastAsia="en-US"/>
              </w:rPr>
              <w:t xml:space="preserve">Managing data </w:t>
            </w:r>
            <w:r w:rsidRPr="00F1341A">
              <w:rPr>
                <w:rFonts w:asciiTheme="minorHAnsi" w:hAnsiTheme="minorHAnsi" w:cs="Arial"/>
                <w:bCs/>
                <w:sz w:val="20"/>
                <w:szCs w:val="20"/>
                <w:lang w:val="en-US" w:eastAsia="en-US"/>
              </w:rPr>
              <w:t>content</w:t>
            </w:r>
          </w:p>
        </w:tc>
      </w:tr>
      <w:tr w:rsidR="005547DD" w:rsidRPr="00F1341A" w14:paraId="07B26E39" w14:textId="77777777" w:rsidTr="00D132C1">
        <w:trPr>
          <w:trHeight w:val="20"/>
        </w:trPr>
        <w:tc>
          <w:tcPr>
            <w:tcW w:w="517" w:type="pct"/>
            <w:vMerge/>
            <w:vAlign w:val="center"/>
          </w:tcPr>
          <w:p w14:paraId="0187C9DD" w14:textId="77777777" w:rsidR="00EC01D1" w:rsidRPr="00F1341A" w:rsidRDefault="00EC01D1" w:rsidP="00F1341A">
            <w:pPr>
              <w:spacing w:line="276" w:lineRule="auto"/>
              <w:rPr>
                <w:rFonts w:asciiTheme="minorHAnsi" w:hAnsiTheme="minorHAnsi" w:cs="Arial"/>
                <w:sz w:val="20"/>
                <w:szCs w:val="20"/>
                <w:lang w:val="en-AU"/>
              </w:rPr>
            </w:pPr>
          </w:p>
        </w:tc>
        <w:tc>
          <w:tcPr>
            <w:tcW w:w="518" w:type="pct"/>
            <w:vMerge/>
            <w:vAlign w:val="center"/>
          </w:tcPr>
          <w:p w14:paraId="5157C168" w14:textId="77777777" w:rsidR="00EC01D1" w:rsidRPr="00F1341A" w:rsidRDefault="00EC01D1" w:rsidP="00F1341A">
            <w:pPr>
              <w:spacing w:line="276" w:lineRule="auto"/>
              <w:jc w:val="center"/>
              <w:rPr>
                <w:rFonts w:asciiTheme="minorHAnsi" w:hAnsiTheme="minorHAnsi" w:cs="Arial"/>
                <w:bCs/>
                <w:sz w:val="20"/>
                <w:szCs w:val="20"/>
                <w:lang w:val="en-US" w:eastAsia="en-US"/>
              </w:rPr>
            </w:pPr>
          </w:p>
        </w:tc>
        <w:tc>
          <w:tcPr>
            <w:tcW w:w="438" w:type="pct"/>
            <w:vAlign w:val="center"/>
          </w:tcPr>
          <w:p w14:paraId="2EA38D5F"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10%</w:t>
            </w:r>
          </w:p>
        </w:tc>
        <w:tc>
          <w:tcPr>
            <w:tcW w:w="557" w:type="pct"/>
            <w:vAlign w:val="center"/>
          </w:tcPr>
          <w:p w14:paraId="53734B9A"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 xml:space="preserve">Semester 2 </w:t>
            </w:r>
          </w:p>
          <w:p w14:paraId="092847D6"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14</w:t>
            </w:r>
          </w:p>
        </w:tc>
        <w:tc>
          <w:tcPr>
            <w:tcW w:w="2970" w:type="pct"/>
            <w:vAlign w:val="center"/>
          </w:tcPr>
          <w:p w14:paraId="69589E01" w14:textId="54AB1360"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b/>
                <w:sz w:val="20"/>
                <w:szCs w:val="20"/>
                <w:lang w:val="en-AU" w:eastAsia="en-US"/>
              </w:rPr>
              <w:t>Task 7:</w:t>
            </w:r>
            <w:r w:rsidRPr="00F1341A">
              <w:rPr>
                <w:rFonts w:asciiTheme="minorHAnsi" w:hAnsiTheme="minorHAnsi" w:cs="Arial"/>
                <w:sz w:val="20"/>
                <w:szCs w:val="20"/>
                <w:lang w:val="en-AU" w:eastAsia="en-US"/>
              </w:rPr>
              <w:t xml:space="preserve"> </w:t>
            </w:r>
            <w:r w:rsidRPr="00F1341A">
              <w:rPr>
                <w:rFonts w:asciiTheme="minorHAnsi" w:hAnsiTheme="minorHAnsi" w:cstheme="minorHAnsi"/>
                <w:sz w:val="20"/>
                <w:szCs w:val="20"/>
              </w:rPr>
              <w:t xml:space="preserve">A theory test consisting of a series of short </w:t>
            </w:r>
            <w:r w:rsidR="0097337E" w:rsidRPr="00F1341A">
              <w:rPr>
                <w:rFonts w:asciiTheme="minorHAnsi" w:hAnsiTheme="minorHAnsi" w:cstheme="minorHAnsi"/>
                <w:sz w:val="20"/>
                <w:szCs w:val="20"/>
              </w:rPr>
              <w:t>and extended</w:t>
            </w:r>
            <w:r w:rsidRPr="00F1341A">
              <w:rPr>
                <w:rFonts w:asciiTheme="minorHAnsi" w:hAnsiTheme="minorHAnsi" w:cstheme="minorHAnsi"/>
                <w:sz w:val="20"/>
                <w:szCs w:val="20"/>
              </w:rPr>
              <w:t xml:space="preserve"> </w:t>
            </w:r>
            <w:r w:rsidR="0097337E" w:rsidRPr="00F1341A">
              <w:rPr>
                <w:rFonts w:asciiTheme="minorHAnsi" w:hAnsiTheme="minorHAnsi" w:cstheme="minorHAnsi"/>
                <w:sz w:val="20"/>
                <w:szCs w:val="20"/>
              </w:rPr>
              <w:t xml:space="preserve">answer </w:t>
            </w:r>
            <w:r w:rsidRPr="00F1341A">
              <w:rPr>
                <w:rFonts w:asciiTheme="minorHAnsi" w:hAnsiTheme="minorHAnsi" w:cstheme="minorHAnsi"/>
                <w:sz w:val="20"/>
                <w:szCs w:val="20"/>
              </w:rPr>
              <w:t xml:space="preserve">questions based </w:t>
            </w:r>
            <w:r w:rsidRPr="00F1341A">
              <w:rPr>
                <w:rFonts w:asciiTheme="minorHAnsi" w:hAnsiTheme="minorHAnsi" w:cs="Arial"/>
                <w:bCs/>
                <w:sz w:val="20"/>
                <w:szCs w:val="20"/>
                <w:lang w:val="en-US" w:eastAsia="en-US"/>
              </w:rPr>
              <w:t xml:space="preserve">upon </w:t>
            </w:r>
            <w:r w:rsidRPr="00F1341A">
              <w:rPr>
                <w:rFonts w:asciiTheme="minorHAnsi" w:hAnsiTheme="minorHAnsi" w:cs="Arial"/>
                <w:sz w:val="20"/>
                <w:szCs w:val="20"/>
                <w:lang w:val="en-AU" w:eastAsia="en-US"/>
              </w:rPr>
              <w:t>designing a personal area network</w:t>
            </w:r>
            <w:r w:rsidR="000B0CEA" w:rsidRPr="00F1341A">
              <w:rPr>
                <w:rFonts w:asciiTheme="minorHAnsi" w:hAnsiTheme="minorHAnsi" w:cs="Arial"/>
                <w:sz w:val="20"/>
                <w:szCs w:val="20"/>
                <w:lang w:val="en-AU" w:eastAsia="en-US"/>
              </w:rPr>
              <w:t xml:space="preserve"> </w:t>
            </w:r>
            <w:r w:rsidR="00B55153">
              <w:rPr>
                <w:rFonts w:asciiTheme="minorHAnsi" w:hAnsiTheme="minorHAnsi" w:cs="Arial"/>
                <w:sz w:val="20"/>
                <w:szCs w:val="20"/>
                <w:lang w:val="en-AU" w:eastAsia="en-US"/>
              </w:rPr>
              <w:t>(</w:t>
            </w:r>
            <w:r w:rsidR="000B0CEA" w:rsidRPr="00F1341A">
              <w:rPr>
                <w:rFonts w:asciiTheme="minorHAnsi" w:hAnsiTheme="minorHAnsi" w:cs="Arial"/>
                <w:sz w:val="20"/>
                <w:szCs w:val="20"/>
                <w:lang w:val="en-AU" w:eastAsia="en-US"/>
              </w:rPr>
              <w:t>PAN</w:t>
            </w:r>
            <w:r w:rsidR="00B55153">
              <w:rPr>
                <w:rFonts w:asciiTheme="minorHAnsi" w:hAnsiTheme="minorHAnsi" w:cs="Arial"/>
                <w:sz w:val="20"/>
                <w:szCs w:val="20"/>
                <w:lang w:val="en-AU" w:eastAsia="en-US"/>
              </w:rPr>
              <w:t>)</w:t>
            </w:r>
            <w:r w:rsidR="000B0CEA" w:rsidRPr="00F1341A">
              <w:rPr>
                <w:rFonts w:asciiTheme="minorHAnsi" w:hAnsiTheme="minorHAnsi" w:cs="Arial"/>
                <w:sz w:val="20"/>
                <w:szCs w:val="20"/>
                <w:lang w:val="en-AU" w:eastAsia="en-US"/>
              </w:rPr>
              <w:t xml:space="preserve"> or home network solution</w:t>
            </w:r>
            <w:r w:rsidRPr="00F1341A">
              <w:rPr>
                <w:rFonts w:asciiTheme="minorHAnsi" w:hAnsiTheme="minorHAnsi" w:cs="Arial"/>
                <w:sz w:val="20"/>
                <w:szCs w:val="20"/>
                <w:lang w:val="en-AU" w:eastAsia="en-US"/>
              </w:rPr>
              <w:t xml:space="preserve"> with justifications of network</w:t>
            </w:r>
            <w:r w:rsidR="00B54038" w:rsidRPr="00F1341A">
              <w:rPr>
                <w:rFonts w:asciiTheme="minorHAnsi" w:hAnsiTheme="minorHAnsi" w:cs="Arial"/>
                <w:sz w:val="20"/>
                <w:szCs w:val="20"/>
                <w:lang w:val="en-AU" w:eastAsia="en-US"/>
              </w:rPr>
              <w:t xml:space="preserve"> hardware</w:t>
            </w:r>
            <w:r w:rsidRPr="00F1341A">
              <w:rPr>
                <w:rFonts w:asciiTheme="minorHAnsi" w:hAnsiTheme="minorHAnsi" w:cs="Arial"/>
                <w:sz w:val="20"/>
                <w:szCs w:val="20"/>
                <w:lang w:val="en-AU" w:eastAsia="en-US"/>
              </w:rPr>
              <w:t xml:space="preserve"> devices</w:t>
            </w:r>
            <w:r w:rsidR="00B54038" w:rsidRPr="00F1341A">
              <w:rPr>
                <w:rFonts w:asciiTheme="minorHAnsi" w:hAnsiTheme="minorHAnsi" w:cs="Arial"/>
                <w:sz w:val="20"/>
                <w:szCs w:val="20"/>
                <w:lang w:val="en-AU" w:eastAsia="en-US"/>
              </w:rPr>
              <w:t>, transmission media and protocols</w:t>
            </w:r>
          </w:p>
        </w:tc>
      </w:tr>
      <w:tr w:rsidR="005547DD" w:rsidRPr="00F1341A" w14:paraId="59F632B8" w14:textId="77777777" w:rsidTr="00D132C1">
        <w:trPr>
          <w:trHeight w:val="20"/>
        </w:trPr>
        <w:tc>
          <w:tcPr>
            <w:tcW w:w="517" w:type="pct"/>
            <w:vMerge w:val="restart"/>
            <w:vAlign w:val="center"/>
          </w:tcPr>
          <w:p w14:paraId="633B3CB9" w14:textId="77777777" w:rsidR="00EC01D1" w:rsidRPr="00F1341A" w:rsidRDefault="00EC01D1" w:rsidP="00F1341A">
            <w:pPr>
              <w:tabs>
                <w:tab w:val="left" w:pos="1440"/>
                <w:tab w:val="left" w:pos="4140"/>
                <w:tab w:val="left" w:pos="4800"/>
              </w:tabs>
              <w:spacing w:line="276" w:lineRule="auto"/>
              <w:jc w:val="center"/>
              <w:rPr>
                <w:rFonts w:asciiTheme="minorHAnsi" w:hAnsiTheme="minorHAnsi" w:cs="Arial"/>
                <w:sz w:val="20"/>
                <w:szCs w:val="20"/>
                <w:lang w:val="en-AU"/>
              </w:rPr>
            </w:pPr>
            <w:r w:rsidRPr="00F1341A">
              <w:rPr>
                <w:rFonts w:asciiTheme="minorHAnsi" w:hAnsiTheme="minorHAnsi" w:cs="Arial"/>
                <w:sz w:val="20"/>
                <w:szCs w:val="20"/>
                <w:lang w:val="en-AU"/>
              </w:rPr>
              <w:t>Practical test</w:t>
            </w:r>
          </w:p>
        </w:tc>
        <w:tc>
          <w:tcPr>
            <w:tcW w:w="518" w:type="pct"/>
            <w:vMerge w:val="restart"/>
            <w:vAlign w:val="center"/>
          </w:tcPr>
          <w:p w14:paraId="72957200" w14:textId="77777777" w:rsidR="00EC01D1" w:rsidRPr="00F1341A" w:rsidRDefault="00EC01D1" w:rsidP="00F1341A">
            <w:pPr>
              <w:tabs>
                <w:tab w:val="left" w:pos="1440"/>
                <w:tab w:val="left" w:pos="4140"/>
                <w:tab w:val="left" w:pos="4800"/>
              </w:tabs>
              <w:spacing w:line="276" w:lineRule="auto"/>
              <w:jc w:val="center"/>
              <w:rPr>
                <w:rFonts w:asciiTheme="minorHAnsi" w:hAnsiTheme="minorHAnsi" w:cs="Arial"/>
                <w:sz w:val="20"/>
                <w:szCs w:val="20"/>
                <w:lang w:val="en-AU"/>
              </w:rPr>
            </w:pPr>
            <w:r w:rsidRPr="00F1341A">
              <w:rPr>
                <w:rFonts w:asciiTheme="minorHAnsi" w:hAnsiTheme="minorHAnsi" w:cs="Arial"/>
                <w:sz w:val="20"/>
                <w:szCs w:val="20"/>
                <w:lang w:val="en-AU"/>
              </w:rPr>
              <w:t>20%</w:t>
            </w:r>
          </w:p>
        </w:tc>
        <w:tc>
          <w:tcPr>
            <w:tcW w:w="438" w:type="pct"/>
            <w:vAlign w:val="center"/>
          </w:tcPr>
          <w:p w14:paraId="6A43604F"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7.5%</w:t>
            </w:r>
          </w:p>
        </w:tc>
        <w:tc>
          <w:tcPr>
            <w:tcW w:w="557" w:type="pct"/>
            <w:vAlign w:val="center"/>
          </w:tcPr>
          <w:p w14:paraId="35D2AFB6"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 xml:space="preserve">Semester 1 </w:t>
            </w:r>
          </w:p>
          <w:p w14:paraId="6EAB9A01"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11</w:t>
            </w:r>
          </w:p>
        </w:tc>
        <w:tc>
          <w:tcPr>
            <w:tcW w:w="2970" w:type="pct"/>
            <w:vAlign w:val="center"/>
          </w:tcPr>
          <w:p w14:paraId="483FFDBE"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b/>
                <w:sz w:val="20"/>
                <w:szCs w:val="20"/>
                <w:lang w:val="en-AU" w:eastAsia="en-US"/>
              </w:rPr>
              <w:t>Task 2:</w:t>
            </w:r>
            <w:r w:rsidRPr="00F1341A">
              <w:rPr>
                <w:rFonts w:asciiTheme="minorHAnsi" w:hAnsiTheme="minorHAnsi" w:cs="Arial"/>
                <w:sz w:val="20"/>
                <w:szCs w:val="20"/>
                <w:lang w:val="en-AU" w:eastAsia="en-US"/>
              </w:rPr>
              <w:t xml:space="preserve"> </w:t>
            </w:r>
            <w:r w:rsidRPr="00F1341A">
              <w:rPr>
                <w:rFonts w:asciiTheme="minorHAnsi" w:hAnsiTheme="minorHAnsi" w:cstheme="minorHAnsi"/>
                <w:sz w:val="20"/>
                <w:szCs w:val="20"/>
              </w:rPr>
              <w:t xml:space="preserve">A practical test consisting of the creation of a </w:t>
            </w:r>
            <w:r w:rsidR="004D4905" w:rsidRPr="00F1341A">
              <w:rPr>
                <w:rFonts w:asciiTheme="minorHAnsi" w:hAnsiTheme="minorHAnsi" w:cstheme="minorHAnsi"/>
                <w:sz w:val="20"/>
                <w:szCs w:val="20"/>
              </w:rPr>
              <w:t>s</w:t>
            </w:r>
            <w:r w:rsidRPr="00F1341A">
              <w:rPr>
                <w:rFonts w:asciiTheme="minorHAnsi" w:hAnsiTheme="minorHAnsi" w:cstheme="minorHAnsi"/>
                <w:sz w:val="20"/>
                <w:szCs w:val="20"/>
              </w:rPr>
              <w:t xml:space="preserve">preadsheet </w:t>
            </w:r>
            <w:r w:rsidRPr="00F1341A">
              <w:rPr>
                <w:rFonts w:asciiTheme="minorHAnsi" w:hAnsiTheme="minorHAnsi" w:cs="Arial"/>
                <w:bCs/>
                <w:sz w:val="20"/>
                <w:szCs w:val="20"/>
                <w:lang w:val="en-US" w:eastAsia="en-US"/>
              </w:rPr>
              <w:t>solution for a small business</w:t>
            </w:r>
            <w:r w:rsidR="004D4905" w:rsidRPr="00F1341A">
              <w:rPr>
                <w:rFonts w:asciiTheme="minorHAnsi" w:hAnsiTheme="minorHAnsi" w:cs="Arial"/>
                <w:bCs/>
                <w:sz w:val="20"/>
                <w:szCs w:val="20"/>
                <w:lang w:val="en-US" w:eastAsia="en-US"/>
              </w:rPr>
              <w:t>. The practical spreadsheet application should include simple functions (sum, average, min and max) and simple formulae (addition, subtraction, multiplication and division)</w:t>
            </w:r>
          </w:p>
        </w:tc>
      </w:tr>
      <w:tr w:rsidR="005547DD" w:rsidRPr="00F1341A" w14:paraId="45A3E0EB" w14:textId="77777777" w:rsidTr="00D132C1">
        <w:trPr>
          <w:trHeight w:val="20"/>
        </w:trPr>
        <w:tc>
          <w:tcPr>
            <w:tcW w:w="517" w:type="pct"/>
            <w:vMerge/>
            <w:vAlign w:val="center"/>
          </w:tcPr>
          <w:p w14:paraId="5504AEBC" w14:textId="77777777" w:rsidR="00EC01D1" w:rsidRPr="00F1341A" w:rsidRDefault="00EC01D1" w:rsidP="00F1341A">
            <w:pPr>
              <w:spacing w:line="276" w:lineRule="auto"/>
              <w:jc w:val="center"/>
              <w:rPr>
                <w:rFonts w:asciiTheme="minorHAnsi" w:hAnsiTheme="minorHAnsi" w:cs="Arial"/>
                <w:bCs/>
                <w:sz w:val="20"/>
                <w:szCs w:val="20"/>
                <w:lang w:val="en-US" w:eastAsia="en-US"/>
              </w:rPr>
            </w:pPr>
          </w:p>
        </w:tc>
        <w:tc>
          <w:tcPr>
            <w:tcW w:w="518" w:type="pct"/>
            <w:vMerge/>
            <w:vAlign w:val="center"/>
          </w:tcPr>
          <w:p w14:paraId="2FB03FBC" w14:textId="77777777" w:rsidR="00EC01D1" w:rsidRPr="00F1341A" w:rsidRDefault="00EC01D1" w:rsidP="00F1341A">
            <w:pPr>
              <w:spacing w:line="276" w:lineRule="auto"/>
              <w:jc w:val="center"/>
              <w:rPr>
                <w:rFonts w:asciiTheme="minorHAnsi" w:hAnsiTheme="minorHAnsi" w:cs="Arial"/>
                <w:bCs/>
                <w:sz w:val="20"/>
                <w:szCs w:val="20"/>
                <w:lang w:val="en-US" w:eastAsia="en-US"/>
              </w:rPr>
            </w:pPr>
          </w:p>
        </w:tc>
        <w:tc>
          <w:tcPr>
            <w:tcW w:w="438" w:type="pct"/>
            <w:vAlign w:val="center"/>
          </w:tcPr>
          <w:p w14:paraId="1789D62F" w14:textId="77777777" w:rsidR="00EC01D1" w:rsidRPr="00F1341A" w:rsidRDefault="00EC01D1" w:rsidP="00B55874">
            <w:pPr>
              <w:spacing w:line="276" w:lineRule="auto"/>
              <w:jc w:val="center"/>
              <w:rPr>
                <w:rFonts w:asciiTheme="minorHAnsi" w:hAnsiTheme="minorHAnsi" w:cs="Arial"/>
                <w:sz w:val="20"/>
                <w:szCs w:val="20"/>
                <w:lang w:val="en-US" w:eastAsia="en-US"/>
              </w:rPr>
            </w:pPr>
            <w:r w:rsidRPr="00F1341A">
              <w:rPr>
                <w:rFonts w:asciiTheme="minorHAnsi" w:hAnsiTheme="minorHAnsi" w:cs="Arial"/>
                <w:sz w:val="20"/>
                <w:szCs w:val="20"/>
                <w:lang w:val="en-US" w:eastAsia="en-US"/>
              </w:rPr>
              <w:t>12.5%</w:t>
            </w:r>
          </w:p>
        </w:tc>
        <w:tc>
          <w:tcPr>
            <w:tcW w:w="557" w:type="pct"/>
            <w:vAlign w:val="center"/>
          </w:tcPr>
          <w:p w14:paraId="1DEA761C"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 xml:space="preserve">Semester 2 </w:t>
            </w:r>
          </w:p>
          <w:p w14:paraId="46C1CA04" w14:textId="77777777" w:rsidR="00EC01D1" w:rsidRPr="00F1341A" w:rsidRDefault="00EC01D1" w:rsidP="00F1341A">
            <w:pPr>
              <w:spacing w:line="276" w:lineRule="auto"/>
              <w:rPr>
                <w:rFonts w:asciiTheme="minorHAnsi" w:hAnsiTheme="minorHAnsi" w:cs="Arial"/>
                <w:sz w:val="20"/>
                <w:szCs w:val="20"/>
                <w:lang w:val="en-AU" w:eastAsia="en-US"/>
              </w:rPr>
            </w:pPr>
            <w:r w:rsidRPr="00F1341A">
              <w:rPr>
                <w:rFonts w:asciiTheme="minorHAnsi" w:hAnsiTheme="minorHAnsi" w:cs="Arial"/>
                <w:sz w:val="20"/>
                <w:szCs w:val="20"/>
                <w:lang w:val="en-AU" w:eastAsia="en-US"/>
              </w:rPr>
              <w:t>Week 9</w:t>
            </w:r>
          </w:p>
        </w:tc>
        <w:tc>
          <w:tcPr>
            <w:tcW w:w="2970" w:type="pct"/>
            <w:vAlign w:val="center"/>
          </w:tcPr>
          <w:p w14:paraId="136FDDFD" w14:textId="05D7FB86" w:rsidR="00EC01D1" w:rsidRPr="00F1341A" w:rsidRDefault="00EC01D1" w:rsidP="00F1341A">
            <w:pPr>
              <w:spacing w:line="276" w:lineRule="auto"/>
              <w:rPr>
                <w:rFonts w:asciiTheme="minorHAnsi" w:hAnsiTheme="minorHAnsi" w:cstheme="minorHAnsi"/>
                <w:sz w:val="20"/>
                <w:szCs w:val="20"/>
              </w:rPr>
            </w:pPr>
            <w:r w:rsidRPr="00F1341A">
              <w:rPr>
                <w:rFonts w:asciiTheme="minorHAnsi" w:hAnsiTheme="minorHAnsi" w:cs="Arial"/>
                <w:b/>
                <w:sz w:val="20"/>
                <w:szCs w:val="20"/>
                <w:lang w:val="en-AU" w:eastAsia="en-US"/>
              </w:rPr>
              <w:t>Task 6:</w:t>
            </w:r>
            <w:r w:rsidRPr="00F1341A">
              <w:rPr>
                <w:rFonts w:asciiTheme="minorHAnsi" w:hAnsiTheme="minorHAnsi" w:cs="Arial"/>
                <w:sz w:val="20"/>
                <w:szCs w:val="20"/>
                <w:lang w:val="en-AU" w:eastAsia="en-US"/>
              </w:rPr>
              <w:t xml:space="preserve"> </w:t>
            </w:r>
            <w:r w:rsidRPr="00F1341A">
              <w:rPr>
                <w:rFonts w:asciiTheme="minorHAnsi" w:hAnsiTheme="minorHAnsi" w:cstheme="minorHAnsi"/>
                <w:sz w:val="20"/>
                <w:szCs w:val="20"/>
              </w:rPr>
              <w:t xml:space="preserve">A practical test consisting of the </w:t>
            </w:r>
            <w:r w:rsidR="00C02DB4" w:rsidRPr="00F1341A">
              <w:rPr>
                <w:rFonts w:asciiTheme="minorHAnsi" w:hAnsiTheme="minorHAnsi" w:cstheme="minorHAnsi"/>
                <w:sz w:val="20"/>
                <w:szCs w:val="20"/>
              </w:rPr>
              <w:t>development</w:t>
            </w:r>
            <w:r w:rsidR="002C0F7D" w:rsidRPr="00F1341A">
              <w:rPr>
                <w:rFonts w:asciiTheme="minorHAnsi" w:hAnsiTheme="minorHAnsi" w:cstheme="minorHAnsi"/>
                <w:sz w:val="20"/>
                <w:szCs w:val="20"/>
              </w:rPr>
              <w:t xml:space="preserve">, </w:t>
            </w:r>
            <w:r w:rsidRPr="00F1341A">
              <w:rPr>
                <w:rFonts w:asciiTheme="minorHAnsi" w:hAnsiTheme="minorHAnsi" w:cstheme="minorHAnsi"/>
                <w:sz w:val="20"/>
                <w:szCs w:val="20"/>
              </w:rPr>
              <w:t>debugging</w:t>
            </w:r>
            <w:r w:rsidR="002C0F7D" w:rsidRPr="00F1341A">
              <w:rPr>
                <w:rFonts w:asciiTheme="minorHAnsi" w:hAnsiTheme="minorHAnsi" w:cstheme="minorHAnsi"/>
                <w:sz w:val="20"/>
                <w:szCs w:val="20"/>
              </w:rPr>
              <w:t xml:space="preserve"> or modification</w:t>
            </w:r>
            <w:r w:rsidRPr="00F1341A">
              <w:rPr>
                <w:rFonts w:asciiTheme="minorHAnsi" w:hAnsiTheme="minorHAnsi" w:cstheme="minorHAnsi"/>
                <w:sz w:val="20"/>
                <w:szCs w:val="20"/>
              </w:rPr>
              <w:t xml:space="preserve"> of a simple programming solution using a chosen programming language. </w:t>
            </w:r>
            <w:r w:rsidR="007B41AB" w:rsidRPr="00F1341A">
              <w:rPr>
                <w:rFonts w:asciiTheme="minorHAnsi" w:hAnsiTheme="minorHAnsi" w:cstheme="minorHAnsi"/>
                <w:sz w:val="20"/>
                <w:szCs w:val="20"/>
              </w:rPr>
              <w:t xml:space="preserve">This should include </w:t>
            </w:r>
            <w:r w:rsidR="00C02DB4" w:rsidRPr="00F1341A">
              <w:rPr>
                <w:rFonts w:asciiTheme="minorHAnsi" w:hAnsiTheme="minorHAnsi" w:cstheme="minorHAnsi"/>
                <w:sz w:val="20"/>
                <w:szCs w:val="20"/>
              </w:rPr>
              <w:t>the use of</w:t>
            </w:r>
            <w:r w:rsidR="00C02DB4" w:rsidRPr="00F1341A">
              <w:rPr>
                <w:sz w:val="20"/>
                <w:szCs w:val="20"/>
              </w:rPr>
              <w:t xml:space="preserve"> </w:t>
            </w:r>
            <w:r w:rsidR="00C02DB4" w:rsidRPr="00F1341A">
              <w:rPr>
                <w:rFonts w:asciiTheme="minorHAnsi" w:hAnsiTheme="minorHAnsi" w:cstheme="minorHAnsi"/>
                <w:sz w:val="20"/>
                <w:szCs w:val="20"/>
              </w:rPr>
              <w:t>variables,</w:t>
            </w:r>
            <w:r w:rsidR="0018250D" w:rsidRPr="00F1341A">
              <w:rPr>
                <w:rFonts w:asciiTheme="minorHAnsi" w:hAnsiTheme="minorHAnsi" w:cstheme="minorHAnsi"/>
                <w:sz w:val="20"/>
                <w:szCs w:val="20"/>
              </w:rPr>
              <w:t xml:space="preserve"> data types, </w:t>
            </w:r>
            <w:r w:rsidR="00D51EE4">
              <w:rPr>
                <w:rFonts w:asciiTheme="minorHAnsi" w:hAnsiTheme="minorHAnsi" w:cstheme="minorHAnsi"/>
                <w:sz w:val="20"/>
                <w:szCs w:val="20"/>
              </w:rPr>
              <w:t xml:space="preserve">and </w:t>
            </w:r>
            <w:r w:rsidR="0018250D" w:rsidRPr="00F1341A">
              <w:rPr>
                <w:rFonts w:asciiTheme="minorHAnsi" w:hAnsiTheme="minorHAnsi" w:cstheme="minorHAnsi"/>
                <w:sz w:val="20"/>
                <w:szCs w:val="20"/>
              </w:rPr>
              <w:t>control structures</w:t>
            </w:r>
          </w:p>
        </w:tc>
      </w:tr>
      <w:tr w:rsidR="005547DD" w:rsidRPr="00F1341A" w14:paraId="20892CA4" w14:textId="77777777" w:rsidTr="00D132C1">
        <w:trPr>
          <w:trHeight w:val="20"/>
        </w:trPr>
        <w:tc>
          <w:tcPr>
            <w:tcW w:w="517" w:type="pct"/>
            <w:shd w:val="clear" w:color="auto" w:fill="E4D8EB" w:themeFill="accent4" w:themeFillTint="66"/>
            <w:vAlign w:val="center"/>
          </w:tcPr>
          <w:p w14:paraId="3AF85F14" w14:textId="77777777" w:rsidR="00EC01D1" w:rsidRPr="00F1341A" w:rsidRDefault="00EC01D1" w:rsidP="00F1341A">
            <w:pPr>
              <w:jc w:val="center"/>
              <w:rPr>
                <w:rFonts w:asciiTheme="minorHAnsi" w:hAnsiTheme="minorHAnsi" w:cs="Arial"/>
                <w:b/>
                <w:bCs/>
                <w:sz w:val="20"/>
                <w:szCs w:val="20"/>
                <w:lang w:val="en-US" w:eastAsia="en-US"/>
              </w:rPr>
            </w:pPr>
            <w:r w:rsidRPr="00F1341A">
              <w:rPr>
                <w:rFonts w:asciiTheme="minorHAnsi" w:hAnsiTheme="minorHAnsi" w:cs="Arial"/>
                <w:b/>
                <w:bCs/>
                <w:sz w:val="20"/>
                <w:szCs w:val="20"/>
                <w:lang w:val="en-US" w:eastAsia="en-US"/>
              </w:rPr>
              <w:t>Total</w:t>
            </w:r>
          </w:p>
        </w:tc>
        <w:tc>
          <w:tcPr>
            <w:tcW w:w="518" w:type="pct"/>
            <w:shd w:val="clear" w:color="auto" w:fill="E4D8EB" w:themeFill="accent4" w:themeFillTint="66"/>
            <w:vAlign w:val="center"/>
          </w:tcPr>
          <w:p w14:paraId="65645595" w14:textId="77777777" w:rsidR="00EC01D1" w:rsidRPr="00F1341A" w:rsidRDefault="00EC01D1" w:rsidP="00F1341A">
            <w:pPr>
              <w:jc w:val="center"/>
              <w:rPr>
                <w:rFonts w:asciiTheme="minorHAnsi" w:hAnsiTheme="minorHAnsi" w:cs="Arial"/>
                <w:b/>
                <w:bCs/>
                <w:sz w:val="20"/>
                <w:szCs w:val="20"/>
                <w:lang w:val="en-US" w:eastAsia="en-US"/>
              </w:rPr>
            </w:pPr>
            <w:r w:rsidRPr="00F1341A">
              <w:rPr>
                <w:rFonts w:asciiTheme="minorHAnsi" w:hAnsiTheme="minorHAnsi" w:cs="Arial"/>
                <w:b/>
                <w:bCs/>
                <w:sz w:val="20"/>
                <w:szCs w:val="20"/>
                <w:lang w:val="en-US" w:eastAsia="en-US"/>
              </w:rPr>
              <w:t>100%</w:t>
            </w:r>
          </w:p>
        </w:tc>
        <w:tc>
          <w:tcPr>
            <w:tcW w:w="438" w:type="pct"/>
            <w:shd w:val="clear" w:color="auto" w:fill="E4D8EB" w:themeFill="accent4" w:themeFillTint="66"/>
            <w:vAlign w:val="center"/>
          </w:tcPr>
          <w:p w14:paraId="553434BB" w14:textId="77777777" w:rsidR="00EC01D1" w:rsidRPr="00F1341A" w:rsidRDefault="00EC01D1" w:rsidP="00B55874">
            <w:pPr>
              <w:jc w:val="center"/>
              <w:rPr>
                <w:rFonts w:asciiTheme="minorHAnsi" w:hAnsiTheme="minorHAnsi" w:cs="Arial"/>
                <w:b/>
                <w:sz w:val="20"/>
                <w:szCs w:val="20"/>
                <w:lang w:val="en-US" w:eastAsia="en-US"/>
              </w:rPr>
            </w:pPr>
            <w:r w:rsidRPr="00F1341A">
              <w:rPr>
                <w:rFonts w:asciiTheme="minorHAnsi" w:hAnsiTheme="minorHAnsi" w:cs="Arial"/>
                <w:b/>
                <w:sz w:val="20"/>
                <w:szCs w:val="20"/>
                <w:lang w:val="en-US" w:eastAsia="en-US"/>
              </w:rPr>
              <w:t>100%</w:t>
            </w:r>
          </w:p>
        </w:tc>
        <w:tc>
          <w:tcPr>
            <w:tcW w:w="557" w:type="pct"/>
            <w:shd w:val="clear" w:color="auto" w:fill="E4D8EB" w:themeFill="accent4" w:themeFillTint="66"/>
          </w:tcPr>
          <w:p w14:paraId="4ED7D096" w14:textId="77777777" w:rsidR="00EC01D1" w:rsidRPr="00F1341A" w:rsidRDefault="00EC01D1" w:rsidP="00A96DC2">
            <w:pPr>
              <w:rPr>
                <w:rFonts w:asciiTheme="minorHAnsi" w:hAnsiTheme="minorHAnsi" w:cs="Arial"/>
                <w:b/>
                <w:bCs/>
                <w:sz w:val="20"/>
                <w:szCs w:val="20"/>
                <w:lang w:val="en-US" w:eastAsia="en-US"/>
              </w:rPr>
            </w:pPr>
          </w:p>
        </w:tc>
        <w:tc>
          <w:tcPr>
            <w:tcW w:w="2970" w:type="pct"/>
            <w:shd w:val="clear" w:color="auto" w:fill="E4D8EB" w:themeFill="accent4" w:themeFillTint="66"/>
            <w:vAlign w:val="center"/>
          </w:tcPr>
          <w:p w14:paraId="4869DE7D" w14:textId="77777777" w:rsidR="00EC01D1" w:rsidRPr="00F1341A" w:rsidRDefault="00EC01D1" w:rsidP="00A96DC2">
            <w:pPr>
              <w:rPr>
                <w:rFonts w:asciiTheme="minorHAnsi" w:hAnsiTheme="minorHAnsi" w:cs="Arial"/>
                <w:b/>
                <w:bCs/>
                <w:sz w:val="20"/>
                <w:szCs w:val="20"/>
                <w:lang w:val="en-US" w:eastAsia="en-US"/>
              </w:rPr>
            </w:pPr>
          </w:p>
        </w:tc>
      </w:tr>
    </w:tbl>
    <w:p w14:paraId="49825124" w14:textId="77777777" w:rsidR="005B5857" w:rsidRPr="003025BB" w:rsidRDefault="005B5857" w:rsidP="005547DD">
      <w:pPr>
        <w:spacing w:after="200" w:line="276" w:lineRule="auto"/>
        <w:rPr>
          <w:rFonts w:asciiTheme="minorHAnsi" w:eastAsia="MS Mincho" w:hAnsiTheme="minorHAnsi" w:cstheme="minorHAnsi"/>
          <w:color w:val="342568"/>
          <w:szCs w:val="16"/>
          <w:lang w:val="en-GB" w:eastAsia="ja-JP"/>
        </w:rPr>
      </w:pPr>
    </w:p>
    <w:sectPr w:rsidR="005B5857" w:rsidRPr="003025BB" w:rsidSect="00F1341A">
      <w:footerReference w:type="default" r:id="rId13"/>
      <w:headerReference w:type="first" r:id="rId14"/>
      <w:footerReference w:type="first" r:id="rId15"/>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3EFD" w14:textId="77777777" w:rsidR="006C78DE" w:rsidRDefault="006C78DE" w:rsidP="00E35001">
      <w:r>
        <w:separator/>
      </w:r>
    </w:p>
  </w:endnote>
  <w:endnote w:type="continuationSeparator" w:id="0">
    <w:p w14:paraId="0C0527C0" w14:textId="77777777" w:rsidR="006C78DE" w:rsidRDefault="006C78D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B563" w14:textId="77777777" w:rsidR="00601444" w:rsidRPr="00DE34C4" w:rsidRDefault="00601444" w:rsidP="00AD625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EC01D1">
      <w:rPr>
        <w:rFonts w:ascii="Franklin Gothic Book" w:hAnsi="Franklin Gothic Book"/>
        <w:noProof/>
        <w:color w:val="342568"/>
        <w:sz w:val="16"/>
        <w:szCs w:val="16"/>
      </w:rPr>
      <w:t>31762v</w:t>
    </w:r>
    <w:r w:rsidR="00A21435">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624" w14:textId="77777777" w:rsidR="00601444" w:rsidRPr="00DE34C4" w:rsidRDefault="00601444" w:rsidP="0080618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9DF1" w14:textId="77777777" w:rsidR="00601444" w:rsidRPr="00897899" w:rsidRDefault="0060144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EC8B" w14:textId="77777777" w:rsidR="00601444" w:rsidRPr="00A41897" w:rsidRDefault="00601444" w:rsidP="00F1341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Computer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4E7E" w14:textId="77777777" w:rsidR="006C78DE" w:rsidRDefault="006C78DE" w:rsidP="00E35001">
      <w:r>
        <w:separator/>
      </w:r>
    </w:p>
  </w:footnote>
  <w:footnote w:type="continuationSeparator" w:id="0">
    <w:p w14:paraId="6BD783A3" w14:textId="77777777" w:rsidR="006C78DE" w:rsidRDefault="006C78D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349E" w14:textId="77777777" w:rsidR="00601444" w:rsidRPr="00416A2B" w:rsidRDefault="00601444" w:rsidP="00AD625B">
    <w:pPr>
      <w:pStyle w:val="Header"/>
      <w:ind w:left="-851"/>
    </w:pPr>
    <w:r>
      <w:rPr>
        <w:noProof/>
        <w:lang w:val="en-AU"/>
      </w:rPr>
      <w:drawing>
        <wp:inline distT="0" distB="0" distL="0" distR="0" wp14:anchorId="5792499C" wp14:editId="221EB7F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FAF" w14:textId="77777777" w:rsidR="00601444" w:rsidRPr="000C582A" w:rsidRDefault="00601444" w:rsidP="00AD625B">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43E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4D24ECF" w14:textId="77777777" w:rsidR="00601444" w:rsidRPr="00416A2B" w:rsidRDefault="00601444" w:rsidP="00AD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4105BD9"/>
    <w:multiLevelType w:val="hybridMultilevel"/>
    <w:tmpl w:val="B3C627C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8793993">
    <w:abstractNumId w:val="3"/>
  </w:num>
  <w:num w:numId="2" w16cid:durableId="469369584">
    <w:abstractNumId w:val="0"/>
  </w:num>
  <w:num w:numId="3" w16cid:durableId="421413767">
    <w:abstractNumId w:val="1"/>
  </w:num>
  <w:num w:numId="4" w16cid:durableId="1760709929">
    <w:abstractNumId w:val="5"/>
  </w:num>
  <w:num w:numId="5" w16cid:durableId="551506097">
    <w:abstractNumId w:val="2"/>
  </w:num>
  <w:num w:numId="6" w16cid:durableId="1442336158">
    <w:abstractNumId w:val="3"/>
  </w:num>
  <w:num w:numId="7" w16cid:durableId="397290229">
    <w:abstractNumId w:val="3"/>
  </w:num>
  <w:num w:numId="8" w16cid:durableId="2123840308">
    <w:abstractNumId w:val="3"/>
  </w:num>
  <w:num w:numId="9" w16cid:durableId="1608807224">
    <w:abstractNumId w:val="3"/>
  </w:num>
  <w:num w:numId="10" w16cid:durableId="2014796351">
    <w:abstractNumId w:val="3"/>
  </w:num>
  <w:num w:numId="11" w16cid:durableId="500051792">
    <w:abstractNumId w:val="3"/>
  </w:num>
  <w:num w:numId="12" w16cid:durableId="1966889629">
    <w:abstractNumId w:val="3"/>
  </w:num>
  <w:num w:numId="13" w16cid:durableId="1828285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45C2"/>
    <w:rsid w:val="000374C5"/>
    <w:rsid w:val="00053054"/>
    <w:rsid w:val="00056259"/>
    <w:rsid w:val="000931BD"/>
    <w:rsid w:val="000B0CEA"/>
    <w:rsid w:val="000D0FEE"/>
    <w:rsid w:val="00157CD7"/>
    <w:rsid w:val="0017191C"/>
    <w:rsid w:val="0018250D"/>
    <w:rsid w:val="00192B1A"/>
    <w:rsid w:val="00194316"/>
    <w:rsid w:val="001B47CA"/>
    <w:rsid w:val="001D15AF"/>
    <w:rsid w:val="001F1A05"/>
    <w:rsid w:val="001F5B0B"/>
    <w:rsid w:val="00206296"/>
    <w:rsid w:val="00252C7B"/>
    <w:rsid w:val="002737FF"/>
    <w:rsid w:val="00284578"/>
    <w:rsid w:val="002C0F7D"/>
    <w:rsid w:val="002D40A2"/>
    <w:rsid w:val="003025BB"/>
    <w:rsid w:val="00307024"/>
    <w:rsid w:val="00313837"/>
    <w:rsid w:val="003463A8"/>
    <w:rsid w:val="00351F2F"/>
    <w:rsid w:val="00361B00"/>
    <w:rsid w:val="003710FF"/>
    <w:rsid w:val="003B54B7"/>
    <w:rsid w:val="003C0817"/>
    <w:rsid w:val="003C2E8B"/>
    <w:rsid w:val="003D066F"/>
    <w:rsid w:val="003D60C7"/>
    <w:rsid w:val="003E4A54"/>
    <w:rsid w:val="003F43E2"/>
    <w:rsid w:val="00416889"/>
    <w:rsid w:val="00416A2B"/>
    <w:rsid w:val="00424881"/>
    <w:rsid w:val="004736E2"/>
    <w:rsid w:val="00485AA9"/>
    <w:rsid w:val="004D4905"/>
    <w:rsid w:val="005074C5"/>
    <w:rsid w:val="005305C9"/>
    <w:rsid w:val="00543515"/>
    <w:rsid w:val="005547DD"/>
    <w:rsid w:val="00571385"/>
    <w:rsid w:val="005B4B65"/>
    <w:rsid w:val="005B5857"/>
    <w:rsid w:val="00601444"/>
    <w:rsid w:val="006476BD"/>
    <w:rsid w:val="0067187A"/>
    <w:rsid w:val="00672D67"/>
    <w:rsid w:val="0069072A"/>
    <w:rsid w:val="00690A47"/>
    <w:rsid w:val="006C537A"/>
    <w:rsid w:val="006C78DE"/>
    <w:rsid w:val="006D760B"/>
    <w:rsid w:val="006E04FD"/>
    <w:rsid w:val="00704579"/>
    <w:rsid w:val="00716FEA"/>
    <w:rsid w:val="007425DA"/>
    <w:rsid w:val="00757B96"/>
    <w:rsid w:val="00770F19"/>
    <w:rsid w:val="007B41AB"/>
    <w:rsid w:val="007C5B95"/>
    <w:rsid w:val="007D25B7"/>
    <w:rsid w:val="007D70D1"/>
    <w:rsid w:val="00806188"/>
    <w:rsid w:val="00876E8D"/>
    <w:rsid w:val="0088743D"/>
    <w:rsid w:val="00897899"/>
    <w:rsid w:val="008A3A6B"/>
    <w:rsid w:val="008B35EB"/>
    <w:rsid w:val="008B463B"/>
    <w:rsid w:val="008B5E44"/>
    <w:rsid w:val="009252C4"/>
    <w:rsid w:val="0097337E"/>
    <w:rsid w:val="00993B8F"/>
    <w:rsid w:val="00997438"/>
    <w:rsid w:val="009B1B87"/>
    <w:rsid w:val="009E38A1"/>
    <w:rsid w:val="009E7F78"/>
    <w:rsid w:val="00A21435"/>
    <w:rsid w:val="00A3348F"/>
    <w:rsid w:val="00A44EC6"/>
    <w:rsid w:val="00A57E85"/>
    <w:rsid w:val="00A700C4"/>
    <w:rsid w:val="00A75CE9"/>
    <w:rsid w:val="00A96DC2"/>
    <w:rsid w:val="00AA44FF"/>
    <w:rsid w:val="00AB04EC"/>
    <w:rsid w:val="00AB2557"/>
    <w:rsid w:val="00AD625B"/>
    <w:rsid w:val="00AD71C8"/>
    <w:rsid w:val="00AE3284"/>
    <w:rsid w:val="00AF607B"/>
    <w:rsid w:val="00B06D35"/>
    <w:rsid w:val="00B329C8"/>
    <w:rsid w:val="00B54038"/>
    <w:rsid w:val="00B55153"/>
    <w:rsid w:val="00B71BBB"/>
    <w:rsid w:val="00B7594B"/>
    <w:rsid w:val="00B767B6"/>
    <w:rsid w:val="00B81597"/>
    <w:rsid w:val="00BB0BC2"/>
    <w:rsid w:val="00BC29F2"/>
    <w:rsid w:val="00BC55F2"/>
    <w:rsid w:val="00BE6D06"/>
    <w:rsid w:val="00C02DB4"/>
    <w:rsid w:val="00C33853"/>
    <w:rsid w:val="00CA4466"/>
    <w:rsid w:val="00CB707C"/>
    <w:rsid w:val="00CF2B72"/>
    <w:rsid w:val="00CF6494"/>
    <w:rsid w:val="00D0220B"/>
    <w:rsid w:val="00D132C1"/>
    <w:rsid w:val="00D228E2"/>
    <w:rsid w:val="00D51EE4"/>
    <w:rsid w:val="00D6075A"/>
    <w:rsid w:val="00DA4E34"/>
    <w:rsid w:val="00DC0357"/>
    <w:rsid w:val="00DC04C7"/>
    <w:rsid w:val="00DD1D68"/>
    <w:rsid w:val="00DD70BB"/>
    <w:rsid w:val="00DF2C15"/>
    <w:rsid w:val="00E045B3"/>
    <w:rsid w:val="00E204BF"/>
    <w:rsid w:val="00E35001"/>
    <w:rsid w:val="00E6061B"/>
    <w:rsid w:val="00E606D7"/>
    <w:rsid w:val="00E63C3E"/>
    <w:rsid w:val="00E67896"/>
    <w:rsid w:val="00E77DCB"/>
    <w:rsid w:val="00E819D5"/>
    <w:rsid w:val="00E901AF"/>
    <w:rsid w:val="00EC01D1"/>
    <w:rsid w:val="00ED4901"/>
    <w:rsid w:val="00EF34F6"/>
    <w:rsid w:val="00F1341A"/>
    <w:rsid w:val="00F261F4"/>
    <w:rsid w:val="00F40648"/>
    <w:rsid w:val="00F60A46"/>
    <w:rsid w:val="00F61E6E"/>
    <w:rsid w:val="00F66415"/>
    <w:rsid w:val="00F74D0F"/>
    <w:rsid w:val="00F7574C"/>
    <w:rsid w:val="00FA514D"/>
    <w:rsid w:val="00FC25AD"/>
    <w:rsid w:val="00FD2094"/>
    <w:rsid w:val="00FF44A0"/>
    <w:rsid w:val="00FF5EEB"/>
    <w:rsid w:val="00FF727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DAC6"/>
  <w15:docId w15:val="{2D4C659D-CFF5-482E-9874-3859A265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E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1341A"/>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1341A"/>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425DA"/>
    <w:rPr>
      <w:color w:val="410082" w:themeColor="hyperlink"/>
      <w:u w:val="single"/>
    </w:rPr>
  </w:style>
  <w:style w:type="paragraph" w:styleId="Revision">
    <w:name w:val="Revision"/>
    <w:hidden/>
    <w:uiPriority w:val="99"/>
    <w:semiHidden/>
    <w:rsid w:val="00672D67"/>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672D67"/>
    <w:rPr>
      <w:sz w:val="16"/>
      <w:szCs w:val="16"/>
    </w:rPr>
  </w:style>
  <w:style w:type="paragraph" w:styleId="CommentText">
    <w:name w:val="annotation text"/>
    <w:basedOn w:val="Normal"/>
    <w:link w:val="CommentTextChar"/>
    <w:uiPriority w:val="99"/>
    <w:unhideWhenUsed/>
    <w:rsid w:val="00672D67"/>
    <w:rPr>
      <w:sz w:val="20"/>
      <w:szCs w:val="20"/>
    </w:rPr>
  </w:style>
  <w:style w:type="character" w:customStyle="1" w:styleId="CommentTextChar">
    <w:name w:val="Comment Text Char"/>
    <w:basedOn w:val="DefaultParagraphFont"/>
    <w:link w:val="CommentText"/>
    <w:uiPriority w:val="99"/>
    <w:rsid w:val="00672D67"/>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672D67"/>
    <w:rPr>
      <w:b/>
      <w:bCs/>
    </w:rPr>
  </w:style>
  <w:style w:type="character" w:customStyle="1" w:styleId="CommentSubjectChar">
    <w:name w:val="Comment Subject Char"/>
    <w:basedOn w:val="CommentTextChar"/>
    <w:link w:val="CommentSubject"/>
    <w:uiPriority w:val="99"/>
    <w:semiHidden/>
    <w:rsid w:val="00672D67"/>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3744-B50F-40E8-B287-6D57E93A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Aaron Urquhart</cp:lastModifiedBy>
  <cp:revision>4</cp:revision>
  <cp:lastPrinted>2014-12-17T06:43:00Z</cp:lastPrinted>
  <dcterms:created xsi:type="dcterms:W3CDTF">2023-06-01T06:10:00Z</dcterms:created>
  <dcterms:modified xsi:type="dcterms:W3CDTF">2023-06-07T04:52:00Z</dcterms:modified>
</cp:coreProperties>
</file>