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37E39" w14:textId="1ADA55E0" w:rsidR="008B7C4D" w:rsidRPr="00F930F2" w:rsidRDefault="008B7C4D" w:rsidP="00793010">
      <w:pPr>
        <w:pStyle w:val="SCSATitle1"/>
        <w:keepNext w:val="0"/>
        <w:spacing w:before="4680"/>
      </w:pPr>
      <w:r w:rsidRPr="00F930F2">
        <w:rPr>
          <w:noProof/>
          <w:lang w:eastAsia="ja-JP"/>
        </w:rPr>
        <w:drawing>
          <wp:anchor distT="0" distB="0" distL="114300" distR="114300" simplePos="0" relativeHeight="251659264" behindDoc="1" locked="1" layoutInCell="1" allowOverlap="1" wp14:anchorId="1E7783B3" wp14:editId="6D76BA72">
            <wp:simplePos x="0" y="0"/>
            <wp:positionH relativeFrom="column">
              <wp:posOffset>-6086475</wp:posOffset>
            </wp:positionH>
            <wp:positionV relativeFrom="paragraph">
              <wp:posOffset>394970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F930F2">
        <w:t xml:space="preserve">Sample </w:t>
      </w:r>
      <w:r w:rsidRPr="00793010">
        <w:t>Cours</w:t>
      </w:r>
      <w:r w:rsidRPr="00F930F2">
        <w:t>e Outline</w:t>
      </w:r>
    </w:p>
    <w:p w14:paraId="16F91D65" w14:textId="77777777" w:rsidR="00FB0468" w:rsidRDefault="00FB0468" w:rsidP="00793010">
      <w:pPr>
        <w:pStyle w:val="SCSATitle2"/>
        <w:keepNext w:val="0"/>
      </w:pPr>
      <w:r>
        <w:t>Modern History</w:t>
      </w:r>
    </w:p>
    <w:p w14:paraId="50CDEB32" w14:textId="01FDED7E" w:rsidR="0025174E" w:rsidRDefault="00793010" w:rsidP="00793010">
      <w:pPr>
        <w:pStyle w:val="SCSATitle3"/>
        <w:keepNext w:val="0"/>
      </w:pPr>
      <w:r>
        <w:t>ATAR</w:t>
      </w:r>
      <w:r w:rsidR="00631A51">
        <w:t xml:space="preserve"> Year 1</w:t>
      </w:r>
      <w:r w:rsidR="008407B0">
        <w:t>2</w:t>
      </w:r>
    </w:p>
    <w:p w14:paraId="693E5D74" w14:textId="744D3556" w:rsidR="0052108F" w:rsidRPr="00793010" w:rsidRDefault="0052108F" w:rsidP="00793010">
      <w:pPr>
        <w:pStyle w:val="SCSATitle4"/>
        <w:keepNext w:val="0"/>
        <w:ind w:left="1417" w:right="1417"/>
        <w:rPr>
          <w:sz w:val="24"/>
          <w:szCs w:val="22"/>
        </w:rPr>
      </w:pPr>
      <w:r w:rsidRPr="00793010">
        <w:rPr>
          <w:sz w:val="24"/>
          <w:szCs w:val="22"/>
        </w:rPr>
        <w:t>UNIT 4 – Elective 1: The changing European world since 1945</w:t>
      </w:r>
    </w:p>
    <w:p w14:paraId="561B8CE6" w14:textId="00D5DC54" w:rsidR="003F2725" w:rsidRPr="003F2725" w:rsidRDefault="003F2725" w:rsidP="003F2725">
      <w:pPr>
        <w:spacing w:before="10000" w:after="120" w:line="276" w:lineRule="auto"/>
        <w:rPr>
          <w:rFonts w:ascii="Calibri" w:eastAsia="Calibri" w:hAnsi="Calibri" w:cs="Iskoola Pota"/>
          <w:b/>
          <w:lang w:eastAsia="zh-CN"/>
        </w:rPr>
      </w:pPr>
      <w:r w:rsidRPr="003F2725">
        <w:rPr>
          <w:rFonts w:ascii="Calibri" w:eastAsia="Calibri" w:hAnsi="Calibri" w:cs="Iskoola Pota"/>
          <w:b/>
          <w:lang w:eastAsia="zh-CN"/>
        </w:rPr>
        <w:lastRenderedPageBreak/>
        <w:t>Acknowledgement of Country</w:t>
      </w:r>
    </w:p>
    <w:p w14:paraId="79F93E19" w14:textId="77777777" w:rsidR="003F2725" w:rsidRPr="003F2725" w:rsidRDefault="003F2725" w:rsidP="003F2725">
      <w:pPr>
        <w:spacing w:after="100" w:afterAutospacing="1" w:line="276" w:lineRule="auto"/>
        <w:rPr>
          <w:rFonts w:ascii="Calibri" w:eastAsia="Calibri" w:hAnsi="Calibri" w:cs="Iskoola Pota"/>
          <w:lang w:eastAsia="zh-CN"/>
        </w:rPr>
      </w:pPr>
      <w:r w:rsidRPr="003F2725">
        <w:rPr>
          <w:rFonts w:ascii="Calibri" w:eastAsia="Calibri" w:hAnsi="Calibri" w:cs="Iskoola Pota"/>
          <w:lang w:eastAsia="zh-CN"/>
        </w:rPr>
        <w:t>Kaya. The School Curriculum and Standards Authority (the SCSA) acknowledges that our offices are on Whadjuk Noongar boodjar and that we deliver our services on the country of many traditional custodians and language groups throughout Western Australia. The SCSA acknowledges the traditional custodians throughout Western Australia and their continuing connection to land, waters and community. We offer our respect to Elders past and present.</w:t>
      </w:r>
    </w:p>
    <w:p w14:paraId="6463760C" w14:textId="77777777" w:rsidR="00793010" w:rsidRPr="00793010" w:rsidRDefault="00793010" w:rsidP="00793010">
      <w:pPr>
        <w:spacing w:before="6480" w:after="240" w:line="276" w:lineRule="auto"/>
        <w:jc w:val="both"/>
        <w:rPr>
          <w:rFonts w:cstheme="minorHAnsi"/>
          <w:b/>
          <w:sz w:val="20"/>
          <w:szCs w:val="20"/>
        </w:rPr>
      </w:pPr>
      <w:r w:rsidRPr="00793010">
        <w:rPr>
          <w:rFonts w:cstheme="minorHAnsi"/>
          <w:b/>
          <w:sz w:val="20"/>
          <w:szCs w:val="20"/>
        </w:rPr>
        <w:t>Copyright</w:t>
      </w:r>
    </w:p>
    <w:p w14:paraId="56B4894B" w14:textId="2A854124" w:rsidR="00793010" w:rsidRPr="00793010" w:rsidRDefault="00793010" w:rsidP="00793010">
      <w:pPr>
        <w:spacing w:after="120" w:line="276" w:lineRule="auto"/>
        <w:jc w:val="both"/>
        <w:rPr>
          <w:rFonts w:cstheme="minorHAnsi"/>
          <w:sz w:val="20"/>
          <w:szCs w:val="20"/>
          <w:lang w:val="en-GB"/>
        </w:rPr>
      </w:pPr>
      <w:r w:rsidRPr="00793010">
        <w:rPr>
          <w:rFonts w:cstheme="minorHAnsi"/>
          <w:sz w:val="20"/>
          <w:szCs w:val="20"/>
          <w:lang w:val="en-GB"/>
        </w:rPr>
        <w:t>© School Curriculum and Standards Authority, 202</w:t>
      </w:r>
      <w:r w:rsidR="00855F8C">
        <w:rPr>
          <w:rFonts w:cstheme="minorHAnsi"/>
          <w:sz w:val="20"/>
          <w:szCs w:val="20"/>
          <w:lang w:val="en-GB"/>
        </w:rPr>
        <w:t>4</w:t>
      </w:r>
    </w:p>
    <w:p w14:paraId="6703E167" w14:textId="77777777" w:rsidR="00793010" w:rsidRPr="00793010" w:rsidRDefault="00793010" w:rsidP="00793010">
      <w:pPr>
        <w:spacing w:after="120" w:line="276" w:lineRule="auto"/>
        <w:rPr>
          <w:rFonts w:cstheme="minorHAnsi"/>
          <w:sz w:val="20"/>
          <w:szCs w:val="20"/>
        </w:rPr>
      </w:pPr>
      <w:r w:rsidRPr="00793010">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AEB207C" w14:textId="77777777" w:rsidR="00793010" w:rsidRPr="00793010" w:rsidRDefault="00793010" w:rsidP="00793010">
      <w:pPr>
        <w:spacing w:after="120" w:line="276" w:lineRule="auto"/>
        <w:rPr>
          <w:rFonts w:cstheme="minorHAnsi"/>
          <w:sz w:val="20"/>
          <w:szCs w:val="20"/>
        </w:rPr>
      </w:pPr>
      <w:r w:rsidRPr="00793010">
        <w:rPr>
          <w:rFonts w:cstheme="minorHAnsi"/>
          <w:sz w:val="20"/>
          <w:szCs w:val="20"/>
        </w:rPr>
        <w:t>Copying or communication for any other purpose can be done only within the terms of the</w:t>
      </w:r>
      <w:r w:rsidRPr="00793010">
        <w:rPr>
          <w:rFonts w:cstheme="minorHAnsi"/>
          <w:i/>
          <w:iCs/>
          <w:sz w:val="20"/>
          <w:szCs w:val="20"/>
        </w:rPr>
        <w:t xml:space="preserve"> Copyright Act 1968</w:t>
      </w:r>
      <w:r w:rsidRPr="00793010">
        <w:rPr>
          <w:rFonts w:cstheme="minorHAnsi"/>
          <w:sz w:val="20"/>
          <w:szCs w:val="20"/>
        </w:rPr>
        <w:t xml:space="preserve"> or with prior written permission of the Authority. Copying or communication of any third-party copyright material can be done only within the terms of the </w:t>
      </w:r>
      <w:r w:rsidRPr="00793010">
        <w:rPr>
          <w:rFonts w:cstheme="minorHAnsi"/>
          <w:i/>
          <w:iCs/>
          <w:sz w:val="20"/>
          <w:szCs w:val="20"/>
        </w:rPr>
        <w:t>Copyright Act 1968</w:t>
      </w:r>
      <w:r w:rsidRPr="00793010">
        <w:rPr>
          <w:rFonts w:cstheme="minorHAnsi"/>
          <w:sz w:val="20"/>
          <w:szCs w:val="20"/>
        </w:rPr>
        <w:t xml:space="preserve"> or with permission of the copyright owners.</w:t>
      </w:r>
    </w:p>
    <w:p w14:paraId="4949F662" w14:textId="77777777" w:rsidR="00793010" w:rsidRPr="00793010" w:rsidRDefault="00793010" w:rsidP="00793010">
      <w:pPr>
        <w:spacing w:after="120" w:line="276" w:lineRule="auto"/>
        <w:rPr>
          <w:rFonts w:cstheme="minorHAnsi"/>
          <w:sz w:val="20"/>
          <w:szCs w:val="20"/>
        </w:rPr>
      </w:pPr>
      <w:r w:rsidRPr="00793010">
        <w:rPr>
          <w:rFonts w:cstheme="minorHAnsi"/>
          <w:sz w:val="20"/>
          <w:szCs w:val="20"/>
        </w:rPr>
        <w:t xml:space="preserve">Any content in this document that has been derived from the Australian Curriculum may be used under the terms of the </w:t>
      </w:r>
      <w:hyperlink r:id="rId9" w:tgtFrame="_blank" w:history="1">
        <w:r w:rsidRPr="00793010">
          <w:rPr>
            <w:rFonts w:cstheme="minorHAnsi"/>
            <w:color w:val="580F8B"/>
            <w:sz w:val="20"/>
            <w:szCs w:val="20"/>
            <w:u w:val="single"/>
          </w:rPr>
          <w:t xml:space="preserve">Creative Commons Attribution 4.0 International </w:t>
        </w:r>
        <w:proofErr w:type="spellStart"/>
        <w:r w:rsidRPr="00793010">
          <w:rPr>
            <w:rFonts w:cstheme="minorHAnsi"/>
            <w:color w:val="580F8B"/>
            <w:sz w:val="20"/>
            <w:szCs w:val="20"/>
            <w:u w:val="single"/>
          </w:rPr>
          <w:t>licence</w:t>
        </w:r>
        <w:proofErr w:type="spellEnd"/>
      </w:hyperlink>
      <w:r w:rsidRPr="00793010">
        <w:rPr>
          <w:rFonts w:cstheme="minorHAnsi"/>
          <w:sz w:val="20"/>
          <w:szCs w:val="20"/>
        </w:rPr>
        <w:t>.</w:t>
      </w:r>
    </w:p>
    <w:p w14:paraId="732EFDE4" w14:textId="77777777" w:rsidR="00793010" w:rsidRPr="00793010" w:rsidRDefault="00793010" w:rsidP="00793010">
      <w:pPr>
        <w:spacing w:line="276" w:lineRule="auto"/>
        <w:jc w:val="both"/>
        <w:rPr>
          <w:rFonts w:cstheme="minorHAnsi"/>
          <w:b/>
          <w:sz w:val="20"/>
          <w:szCs w:val="20"/>
          <w:lang w:val="en-GB"/>
        </w:rPr>
      </w:pPr>
      <w:r w:rsidRPr="00793010">
        <w:rPr>
          <w:rFonts w:cstheme="minorHAnsi"/>
          <w:b/>
          <w:sz w:val="20"/>
          <w:szCs w:val="20"/>
          <w:lang w:val="en-GB"/>
        </w:rPr>
        <w:t>Disclaimer</w:t>
      </w:r>
    </w:p>
    <w:p w14:paraId="37D82E42" w14:textId="03263676" w:rsidR="00762C8F" w:rsidRDefault="00793010" w:rsidP="00793010">
      <w:pPr>
        <w:spacing w:after="120" w:line="276" w:lineRule="auto"/>
        <w:rPr>
          <w:rFonts w:cstheme="minorHAnsi"/>
          <w:sz w:val="16"/>
          <w:szCs w:val="16"/>
        </w:rPr>
      </w:pPr>
      <w:r w:rsidRPr="00793010">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793010">
        <w:rPr>
          <w:rFonts w:cstheme="minorHAnsi"/>
          <w:sz w:val="20"/>
          <w:szCs w:val="20"/>
        </w:rPr>
        <w:t>Teachers must exercise their professional judgement as to the appropriateness of any they may wish to use.</w:t>
      </w:r>
    </w:p>
    <w:p w14:paraId="6FD8A08C" w14:textId="77777777" w:rsidR="00E17E52" w:rsidRPr="00FA3675" w:rsidRDefault="00E17E52" w:rsidP="00762C8F">
      <w:pPr>
        <w:spacing w:line="264" w:lineRule="auto"/>
        <w:jc w:val="both"/>
        <w:rPr>
          <w:rFonts w:cstheme="minorHAnsi"/>
          <w:sz w:val="16"/>
          <w:szCs w:val="16"/>
        </w:rPr>
        <w:sectPr w:rsidR="00E17E52" w:rsidRPr="00FA3675" w:rsidSect="00793010">
          <w:headerReference w:type="default" r:id="rId10"/>
          <w:footerReference w:type="even" r:id="rId11"/>
          <w:pgSz w:w="11906" w:h="16838" w:code="9"/>
          <w:pgMar w:top="1440" w:right="1416" w:bottom="1440" w:left="1440" w:header="680" w:footer="624" w:gutter="0"/>
          <w:pgNumType w:start="1"/>
          <w:cols w:space="720"/>
          <w:docGrid w:linePitch="326"/>
        </w:sectPr>
      </w:pPr>
    </w:p>
    <w:p w14:paraId="14B6870D" w14:textId="77777777" w:rsidR="00F167AD" w:rsidRPr="00F930F2" w:rsidRDefault="00F167AD" w:rsidP="008C37D8">
      <w:pPr>
        <w:pStyle w:val="SCSAHeading1"/>
      </w:pPr>
      <w:r w:rsidRPr="00F930F2">
        <w:lastRenderedPageBreak/>
        <w:t>Sample course outline</w:t>
      </w:r>
    </w:p>
    <w:p w14:paraId="3967C92D" w14:textId="31A6B8A9" w:rsidR="0025174E" w:rsidRPr="00F930F2" w:rsidRDefault="001E4533" w:rsidP="008C37D8">
      <w:pPr>
        <w:pStyle w:val="SCSAHeading1"/>
      </w:pPr>
      <w:r>
        <w:t>Modern History</w:t>
      </w:r>
      <w:r w:rsidR="006E675F">
        <w:t xml:space="preserve"> –</w:t>
      </w:r>
      <w:r>
        <w:t xml:space="preserve"> </w:t>
      </w:r>
      <w:r w:rsidR="00AA33A8">
        <w:t>ATAR</w:t>
      </w:r>
      <w:r w:rsidR="00855E0F" w:rsidRPr="00F930F2">
        <w:t xml:space="preserve"> </w:t>
      </w:r>
      <w:r w:rsidR="00631A51">
        <w:t>Year 1</w:t>
      </w:r>
      <w:r w:rsidR="008407B0">
        <w:t>2</w:t>
      </w:r>
    </w:p>
    <w:p w14:paraId="0BAB305E" w14:textId="06A6751F" w:rsidR="00D5284C" w:rsidRPr="00744918" w:rsidRDefault="005F5B46" w:rsidP="008C37D8">
      <w:pPr>
        <w:pStyle w:val="SCSAHeading2"/>
      </w:pPr>
      <w:r w:rsidRPr="00744918">
        <w:t xml:space="preserve">Semester </w:t>
      </w:r>
      <w:r>
        <w:t>2</w:t>
      </w:r>
      <w:r w:rsidRPr="00744918">
        <w:t xml:space="preserve"> – Unit </w:t>
      </w:r>
      <w:r>
        <w:t>4</w:t>
      </w:r>
      <w:r w:rsidRPr="00744918">
        <w:t xml:space="preserve"> –</w:t>
      </w:r>
      <w:r>
        <w:t xml:space="preserve"> The Modern World since 1945</w:t>
      </w:r>
    </w:p>
    <w:p w14:paraId="5D9D99D0" w14:textId="3886B5B0" w:rsidR="0025174E" w:rsidRDefault="00D5284C" w:rsidP="008C37D8">
      <w:pPr>
        <w:spacing w:after="120"/>
      </w:pPr>
      <w:r w:rsidRPr="00744918">
        <w:t>This outline is based on elective</w:t>
      </w:r>
      <w:r w:rsidR="00DE77B3">
        <w:t xml:space="preserve"> 1:</w:t>
      </w:r>
      <w:r w:rsidR="001E4533" w:rsidRPr="00744918">
        <w:t xml:space="preserve"> </w:t>
      </w:r>
      <w:r w:rsidR="001C5EBD">
        <w:t>The changing European world since 1945</w:t>
      </w:r>
    </w:p>
    <w:p w14:paraId="08BA33E5" w14:textId="77777777" w:rsidR="004C65F4" w:rsidRPr="003F2725" w:rsidRDefault="004C65F4" w:rsidP="004C65F4">
      <w:pPr>
        <w:rPr>
          <w:rFonts w:cstheme="minorHAnsi"/>
          <w:szCs w:val="20"/>
        </w:rPr>
      </w:pPr>
      <w:r w:rsidRPr="00C7784B">
        <w:rPr>
          <w:rFonts w:cstheme="minorHAnsi"/>
          <w:b/>
          <w:szCs w:val="20"/>
        </w:rPr>
        <w:t>The development of historical skills is intrinsic to the teaching of this unit</w:t>
      </w:r>
      <w:r>
        <w:rPr>
          <w:rFonts w:cstheme="minorHAnsi"/>
          <w:b/>
          <w:szCs w:val="20"/>
        </w:rPr>
        <w:t xml:space="preserve">. </w:t>
      </w:r>
      <w:r w:rsidRPr="003F2725">
        <w:rPr>
          <w:rFonts w:cstheme="minorHAnsi"/>
          <w:szCs w:val="20"/>
        </w:rPr>
        <w:t>(This content is shown beneath this table.)</w:t>
      </w:r>
      <w:r>
        <w:rPr>
          <w:rFonts w:cstheme="minorHAnsi"/>
          <w:szCs w:val="20"/>
        </w:rPr>
        <w:t xml:space="preserve"> </w:t>
      </w:r>
    </w:p>
    <w:p w14:paraId="6A657F14" w14:textId="77777777" w:rsidR="004C65F4" w:rsidRPr="00BC1087" w:rsidRDefault="004C65F4" w:rsidP="004C65F4">
      <w:pPr>
        <w:spacing w:before="120"/>
        <w:rPr>
          <w:rFonts w:cstheme="minorHAnsi"/>
          <w:szCs w:val="20"/>
        </w:rPr>
      </w:pPr>
      <w:r w:rsidRPr="00BC1087">
        <w:rPr>
          <w:rFonts w:cstheme="minorHAnsi"/>
          <w:szCs w:val="20"/>
        </w:rPr>
        <w:t xml:space="preserve">The impact of the following forces should be considered, where appropriate, throughout the unit: </w:t>
      </w:r>
    </w:p>
    <w:p w14:paraId="52C90685" w14:textId="77777777" w:rsidR="004C65F4" w:rsidRDefault="004C65F4" w:rsidP="004C65F4">
      <w:pPr>
        <w:pStyle w:val="ListParagraph"/>
        <w:numPr>
          <w:ilvl w:val="0"/>
          <w:numId w:val="5"/>
        </w:numPr>
        <w:ind w:left="357" w:hanging="357"/>
        <w:rPr>
          <w:rFonts w:cstheme="minorHAnsi"/>
          <w:szCs w:val="20"/>
        </w:rPr>
      </w:pPr>
      <w:r>
        <w:rPr>
          <w:rFonts w:cstheme="minorHAnsi"/>
          <w:szCs w:val="20"/>
        </w:rPr>
        <w:t xml:space="preserve">economic </w:t>
      </w:r>
    </w:p>
    <w:p w14:paraId="050BF782" w14:textId="77777777" w:rsidR="004C65F4" w:rsidRPr="00BC1087" w:rsidRDefault="004C65F4" w:rsidP="004C65F4">
      <w:pPr>
        <w:pStyle w:val="ListParagraph"/>
        <w:numPr>
          <w:ilvl w:val="0"/>
          <w:numId w:val="5"/>
        </w:numPr>
        <w:spacing w:before="120"/>
        <w:rPr>
          <w:rFonts w:cstheme="minorHAnsi"/>
          <w:szCs w:val="20"/>
        </w:rPr>
      </w:pPr>
      <w:r w:rsidRPr="00BC1087">
        <w:rPr>
          <w:rFonts w:cstheme="minorHAnsi"/>
          <w:szCs w:val="20"/>
        </w:rPr>
        <w:t>international relations</w:t>
      </w:r>
    </w:p>
    <w:p w14:paraId="3722EBE0" w14:textId="77777777" w:rsidR="004C65F4" w:rsidRPr="00BC1087" w:rsidRDefault="004C65F4" w:rsidP="004C65F4">
      <w:pPr>
        <w:pStyle w:val="ListParagraph"/>
        <w:numPr>
          <w:ilvl w:val="0"/>
          <w:numId w:val="5"/>
        </w:numPr>
        <w:spacing w:before="120"/>
        <w:rPr>
          <w:rFonts w:cstheme="minorHAnsi"/>
          <w:szCs w:val="20"/>
        </w:rPr>
      </w:pPr>
      <w:r w:rsidRPr="00BC1087">
        <w:rPr>
          <w:rFonts w:cstheme="minorHAnsi"/>
          <w:szCs w:val="20"/>
        </w:rPr>
        <w:t>leadership</w:t>
      </w:r>
    </w:p>
    <w:p w14:paraId="1C852C92" w14:textId="77777777" w:rsidR="004C65F4" w:rsidRDefault="004C65F4" w:rsidP="004C65F4">
      <w:pPr>
        <w:pStyle w:val="ListParagraph"/>
        <w:numPr>
          <w:ilvl w:val="0"/>
          <w:numId w:val="5"/>
        </w:numPr>
        <w:spacing w:before="120"/>
        <w:rPr>
          <w:rFonts w:cstheme="minorHAnsi"/>
          <w:szCs w:val="20"/>
        </w:rPr>
      </w:pPr>
      <w:r w:rsidRPr="00BC1087">
        <w:rPr>
          <w:rFonts w:cstheme="minorHAnsi"/>
          <w:szCs w:val="20"/>
        </w:rPr>
        <w:t>political</w:t>
      </w:r>
    </w:p>
    <w:p w14:paraId="5F66E05D" w14:textId="7D7C16D7" w:rsidR="004C65F4" w:rsidRPr="004C65F4" w:rsidRDefault="004C65F4" w:rsidP="00C66CEF">
      <w:pPr>
        <w:pStyle w:val="ListParagraph"/>
        <w:numPr>
          <w:ilvl w:val="0"/>
          <w:numId w:val="5"/>
        </w:numPr>
        <w:spacing w:before="120" w:after="120"/>
        <w:rPr>
          <w:rFonts w:cstheme="minorHAnsi"/>
          <w:szCs w:val="20"/>
        </w:rPr>
      </w:pPr>
      <w:r w:rsidRPr="004C65F4">
        <w:rPr>
          <w:rFonts w:cstheme="minorHAnsi"/>
          <w:szCs w:val="20"/>
        </w:rPr>
        <w:t>social.</w:t>
      </w:r>
    </w:p>
    <w:tbl>
      <w:tblPr>
        <w:tblStyle w:val="TableGrid"/>
        <w:tblW w:w="5000" w:type="pct"/>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57" w:type="dxa"/>
          <w:bottom w:w="57" w:type="dxa"/>
        </w:tblCellMar>
        <w:tblLook w:val="04A0" w:firstRow="1" w:lastRow="0" w:firstColumn="1" w:lastColumn="0" w:noHBand="0" w:noVBand="1"/>
      </w:tblPr>
      <w:tblGrid>
        <w:gridCol w:w="852"/>
        <w:gridCol w:w="4238"/>
        <w:gridCol w:w="7"/>
        <w:gridCol w:w="3943"/>
      </w:tblGrid>
      <w:tr w:rsidR="00FA3675" w:rsidRPr="00FA3675" w14:paraId="0BFA2E47" w14:textId="77777777" w:rsidTr="005D1696">
        <w:trPr>
          <w:tblHeader/>
        </w:trPr>
        <w:tc>
          <w:tcPr>
            <w:tcW w:w="471" w:type="pct"/>
            <w:tcBorders>
              <w:right w:val="single" w:sz="4" w:space="0" w:color="FFFFFF" w:themeColor="background1"/>
            </w:tcBorders>
            <w:shd w:val="clear" w:color="auto" w:fill="BD9FCF"/>
            <w:vAlign w:val="center"/>
            <w:hideMark/>
          </w:tcPr>
          <w:p w14:paraId="0222B1EF" w14:textId="77777777" w:rsidR="00762C8F" w:rsidRPr="008C37D8" w:rsidRDefault="00762C8F" w:rsidP="008C37D8">
            <w:pPr>
              <w:jc w:val="center"/>
              <w:rPr>
                <w:rFonts w:cstheme="minorHAnsi"/>
                <w:b/>
                <w:szCs w:val="20"/>
              </w:rPr>
            </w:pPr>
            <w:r w:rsidRPr="008C37D8">
              <w:rPr>
                <w:rFonts w:cstheme="minorHAnsi"/>
                <w:b/>
                <w:szCs w:val="20"/>
              </w:rPr>
              <w:t>Week</w:t>
            </w:r>
          </w:p>
        </w:tc>
        <w:tc>
          <w:tcPr>
            <w:tcW w:w="2344" w:type="pct"/>
            <w:tcBorders>
              <w:left w:val="single" w:sz="4" w:space="0" w:color="FFFFFF" w:themeColor="background1"/>
              <w:right w:val="single" w:sz="4" w:space="0" w:color="FFFFFF" w:themeColor="background1"/>
            </w:tcBorders>
            <w:shd w:val="clear" w:color="auto" w:fill="BD9FCF"/>
          </w:tcPr>
          <w:p w14:paraId="0810CA7C" w14:textId="77777777" w:rsidR="00762C8F" w:rsidRPr="008C37D8" w:rsidRDefault="00762C8F" w:rsidP="008C37D8">
            <w:pPr>
              <w:jc w:val="center"/>
              <w:rPr>
                <w:rFonts w:cstheme="minorHAnsi"/>
                <w:b/>
                <w:szCs w:val="20"/>
              </w:rPr>
            </w:pPr>
            <w:r w:rsidRPr="008C37D8">
              <w:rPr>
                <w:rFonts w:cstheme="minorHAnsi"/>
                <w:b/>
                <w:szCs w:val="20"/>
              </w:rPr>
              <w:t>Syllabus content</w:t>
            </w:r>
          </w:p>
        </w:tc>
        <w:tc>
          <w:tcPr>
            <w:tcW w:w="2185" w:type="pct"/>
            <w:gridSpan w:val="2"/>
            <w:tcBorders>
              <w:left w:val="single" w:sz="4" w:space="0" w:color="FFFFFF" w:themeColor="background1"/>
            </w:tcBorders>
            <w:shd w:val="clear" w:color="auto" w:fill="BD9FCF"/>
            <w:vAlign w:val="center"/>
            <w:hideMark/>
          </w:tcPr>
          <w:p w14:paraId="0734B46B" w14:textId="77777777" w:rsidR="00762C8F" w:rsidRPr="008C37D8" w:rsidRDefault="00762C8F" w:rsidP="008C37D8">
            <w:pPr>
              <w:jc w:val="center"/>
              <w:rPr>
                <w:rFonts w:cstheme="minorHAnsi"/>
                <w:b/>
                <w:szCs w:val="20"/>
              </w:rPr>
            </w:pPr>
            <w:r w:rsidRPr="008C37D8">
              <w:rPr>
                <w:rFonts w:cstheme="minorHAnsi"/>
                <w:b/>
                <w:szCs w:val="20"/>
              </w:rPr>
              <w:t>Suggested teaching points</w:t>
            </w:r>
          </w:p>
        </w:tc>
      </w:tr>
      <w:tr w:rsidR="00FA3675" w:rsidRPr="00FA3675" w14:paraId="52ECF8AE" w14:textId="77777777" w:rsidTr="005D1696">
        <w:tc>
          <w:tcPr>
            <w:tcW w:w="471" w:type="pct"/>
            <w:shd w:val="clear" w:color="auto" w:fill="E4D8EB"/>
            <w:vAlign w:val="center"/>
            <w:hideMark/>
          </w:tcPr>
          <w:p w14:paraId="02063840" w14:textId="011331B2" w:rsidR="00762C8F" w:rsidRPr="00FA3675" w:rsidRDefault="00EF407F" w:rsidP="00C75D6F">
            <w:pPr>
              <w:jc w:val="center"/>
              <w:rPr>
                <w:rFonts w:cstheme="minorHAnsi"/>
                <w:szCs w:val="20"/>
              </w:rPr>
            </w:pPr>
            <w:r>
              <w:rPr>
                <w:rFonts w:cstheme="minorHAnsi"/>
                <w:szCs w:val="20"/>
              </w:rPr>
              <w:t>1</w:t>
            </w:r>
            <w:r w:rsidR="000847E3">
              <w:rPr>
                <w:rFonts w:cstheme="minorHAnsi"/>
                <w:szCs w:val="20"/>
              </w:rPr>
              <w:t>–</w:t>
            </w:r>
            <w:r w:rsidR="009C54F2">
              <w:rPr>
                <w:rFonts w:cstheme="minorHAnsi"/>
                <w:szCs w:val="20"/>
              </w:rPr>
              <w:t>3</w:t>
            </w:r>
          </w:p>
        </w:tc>
        <w:tc>
          <w:tcPr>
            <w:tcW w:w="2344" w:type="pct"/>
          </w:tcPr>
          <w:p w14:paraId="7CE8117C" w14:textId="77777777" w:rsidR="001C5EBD" w:rsidRPr="008C37D8" w:rsidRDefault="001C5EBD" w:rsidP="004C65F4">
            <w:pPr>
              <w:pStyle w:val="ListParagraph"/>
              <w:numPr>
                <w:ilvl w:val="0"/>
                <w:numId w:val="7"/>
              </w:numPr>
              <w:rPr>
                <w:rFonts w:ascii="Calibri" w:hAnsi="Calibri"/>
              </w:rPr>
            </w:pPr>
            <w:r w:rsidRPr="008C37D8">
              <w:rPr>
                <w:rFonts w:ascii="Calibri" w:hAnsi="Calibri"/>
              </w:rPr>
              <w:t xml:space="preserve">the origins and early development of the Cold War to 1949, including </w:t>
            </w:r>
          </w:p>
          <w:p w14:paraId="6DF3CFE2" w14:textId="77777777" w:rsidR="001C5EBD" w:rsidRPr="008C37D8" w:rsidRDefault="001C5EBD" w:rsidP="004C65F4">
            <w:pPr>
              <w:pStyle w:val="ListParagraph"/>
              <w:numPr>
                <w:ilvl w:val="1"/>
                <w:numId w:val="7"/>
              </w:numPr>
              <w:rPr>
                <w:rFonts w:ascii="Calibri" w:hAnsi="Calibri"/>
              </w:rPr>
            </w:pPr>
            <w:r w:rsidRPr="008C37D8">
              <w:rPr>
                <w:rFonts w:ascii="Calibri" w:hAnsi="Calibri"/>
              </w:rPr>
              <w:t>the ideological and political differences between the United States and the Soviet Union</w:t>
            </w:r>
          </w:p>
          <w:p w14:paraId="3D7B0B76" w14:textId="77777777" w:rsidR="001C5EBD" w:rsidRPr="008C37D8" w:rsidRDefault="001C5EBD" w:rsidP="004C65F4">
            <w:pPr>
              <w:pStyle w:val="ListParagraph"/>
              <w:numPr>
                <w:ilvl w:val="1"/>
                <w:numId w:val="7"/>
              </w:numPr>
              <w:rPr>
                <w:rFonts w:ascii="Calibri" w:hAnsi="Calibri"/>
              </w:rPr>
            </w:pPr>
            <w:r w:rsidRPr="008C37D8">
              <w:rPr>
                <w:rFonts w:ascii="Calibri" w:hAnsi="Calibri"/>
              </w:rPr>
              <w:t xml:space="preserve">the emergence of the Communist Bloc </w:t>
            </w:r>
          </w:p>
          <w:p w14:paraId="3473792C" w14:textId="77777777" w:rsidR="001C5EBD" w:rsidRPr="008C37D8" w:rsidRDefault="001C5EBD" w:rsidP="004C65F4">
            <w:pPr>
              <w:pStyle w:val="ListParagraph"/>
              <w:numPr>
                <w:ilvl w:val="1"/>
                <w:numId w:val="7"/>
              </w:numPr>
              <w:rPr>
                <w:rFonts w:ascii="Calibri" w:hAnsi="Calibri"/>
              </w:rPr>
            </w:pPr>
            <w:r w:rsidRPr="008C37D8">
              <w:rPr>
                <w:rFonts w:ascii="Calibri" w:hAnsi="Calibri"/>
              </w:rPr>
              <w:t>the significance of the Truman Doctrine, the Marshall Plan and Berlin Blockade</w:t>
            </w:r>
          </w:p>
          <w:p w14:paraId="12CC69BE" w14:textId="77777777" w:rsidR="001C5EBD" w:rsidRPr="008C37D8" w:rsidRDefault="001C5EBD" w:rsidP="004C65F4">
            <w:pPr>
              <w:pStyle w:val="ListParagraph"/>
              <w:numPr>
                <w:ilvl w:val="0"/>
                <w:numId w:val="7"/>
              </w:numPr>
              <w:rPr>
                <w:rFonts w:ascii="Calibri" w:hAnsi="Calibri"/>
              </w:rPr>
            </w:pPr>
            <w:r w:rsidRPr="008C37D8">
              <w:rPr>
                <w:rFonts w:ascii="Calibri" w:hAnsi="Calibri"/>
              </w:rPr>
              <w:t xml:space="preserve">the significant ideas of the period, including </w:t>
            </w:r>
          </w:p>
          <w:p w14:paraId="470166B4" w14:textId="77777777" w:rsidR="001C5EBD" w:rsidRPr="008C37D8" w:rsidRDefault="001C5EBD" w:rsidP="004C65F4">
            <w:pPr>
              <w:pStyle w:val="ListParagraph"/>
              <w:numPr>
                <w:ilvl w:val="1"/>
                <w:numId w:val="7"/>
              </w:numPr>
              <w:rPr>
                <w:rFonts w:ascii="Calibri" w:hAnsi="Calibri"/>
              </w:rPr>
            </w:pPr>
            <w:r w:rsidRPr="008C37D8">
              <w:rPr>
                <w:rFonts w:ascii="Calibri" w:hAnsi="Calibri"/>
              </w:rPr>
              <w:t>communism</w:t>
            </w:r>
          </w:p>
          <w:p w14:paraId="1BCDE893" w14:textId="77777777" w:rsidR="001C5EBD" w:rsidRPr="008C37D8" w:rsidRDefault="001C5EBD" w:rsidP="004C65F4">
            <w:pPr>
              <w:pStyle w:val="ListParagraph"/>
              <w:numPr>
                <w:ilvl w:val="1"/>
                <w:numId w:val="7"/>
              </w:numPr>
              <w:rPr>
                <w:rFonts w:ascii="Calibri" w:hAnsi="Calibri"/>
              </w:rPr>
            </w:pPr>
            <w:r w:rsidRPr="008C37D8">
              <w:rPr>
                <w:rFonts w:ascii="Calibri" w:hAnsi="Calibri"/>
              </w:rPr>
              <w:t xml:space="preserve">capitalism </w:t>
            </w:r>
          </w:p>
          <w:p w14:paraId="4560196E" w14:textId="77777777" w:rsidR="001C5EBD" w:rsidRPr="008C37D8" w:rsidRDefault="001C5EBD" w:rsidP="004C65F4">
            <w:pPr>
              <w:pStyle w:val="ListParagraph"/>
              <w:numPr>
                <w:ilvl w:val="1"/>
                <w:numId w:val="7"/>
              </w:numPr>
              <w:rPr>
                <w:rFonts w:ascii="Calibri" w:hAnsi="Calibri"/>
              </w:rPr>
            </w:pPr>
            <w:r w:rsidRPr="008C37D8">
              <w:rPr>
                <w:rFonts w:ascii="Calibri" w:hAnsi="Calibri"/>
              </w:rPr>
              <w:t>democracy</w:t>
            </w:r>
          </w:p>
          <w:p w14:paraId="12BC7C7C" w14:textId="77777777" w:rsidR="001C5EBD" w:rsidRPr="008C37D8" w:rsidRDefault="001C5EBD" w:rsidP="004C65F4">
            <w:pPr>
              <w:pStyle w:val="ListParagraph"/>
              <w:numPr>
                <w:ilvl w:val="1"/>
                <w:numId w:val="7"/>
              </w:numPr>
              <w:rPr>
                <w:rFonts w:ascii="Calibri" w:hAnsi="Calibri"/>
              </w:rPr>
            </w:pPr>
            <w:r w:rsidRPr="008C37D8">
              <w:rPr>
                <w:rFonts w:ascii="Calibri" w:hAnsi="Calibri"/>
              </w:rPr>
              <w:t>containment</w:t>
            </w:r>
          </w:p>
          <w:p w14:paraId="43A8A739" w14:textId="2CAEB0EE" w:rsidR="00CE5982" w:rsidRPr="008C37D8" w:rsidRDefault="001C5EBD" w:rsidP="004C65F4">
            <w:pPr>
              <w:pStyle w:val="ListParagraph"/>
              <w:numPr>
                <w:ilvl w:val="0"/>
                <w:numId w:val="7"/>
              </w:numPr>
              <w:rPr>
                <w:rFonts w:ascii="Calibri" w:hAnsi="Calibri"/>
              </w:rPr>
            </w:pPr>
            <w:r w:rsidRPr="008C37D8">
              <w:rPr>
                <w:rFonts w:ascii="Calibri" w:hAnsi="Calibri"/>
              </w:rPr>
              <w:t>the role of significant political leaders throughout the period</w:t>
            </w:r>
          </w:p>
        </w:tc>
        <w:tc>
          <w:tcPr>
            <w:tcW w:w="2185" w:type="pct"/>
            <w:gridSpan w:val="2"/>
          </w:tcPr>
          <w:p w14:paraId="2E418D4E" w14:textId="0C0311EE" w:rsidR="00EF407F" w:rsidRPr="008C37D8" w:rsidRDefault="005F5B46" w:rsidP="004C65F4">
            <w:pPr>
              <w:spacing w:after="120"/>
              <w:rPr>
                <w:b/>
                <w:bCs/>
              </w:rPr>
            </w:pPr>
            <w:r w:rsidRPr="008C37D8">
              <w:rPr>
                <w:b/>
                <w:bCs/>
              </w:rPr>
              <w:t>T</w:t>
            </w:r>
            <w:r w:rsidR="00EF407F" w:rsidRPr="008C37D8">
              <w:rPr>
                <w:b/>
                <w:bCs/>
              </w:rPr>
              <w:t>he origins and early development of the Cold War to 1949</w:t>
            </w:r>
          </w:p>
          <w:p w14:paraId="15A77B18" w14:textId="5F9ADD3F" w:rsidR="00F62A4E" w:rsidRPr="008C37D8" w:rsidRDefault="00F62A4E" w:rsidP="004C65F4">
            <w:pPr>
              <w:pStyle w:val="ListParagraph"/>
              <w:numPr>
                <w:ilvl w:val="0"/>
                <w:numId w:val="8"/>
              </w:numPr>
              <w:rPr>
                <w:rFonts w:ascii="Calibri" w:hAnsi="Calibri"/>
              </w:rPr>
            </w:pPr>
            <w:r w:rsidRPr="008C37D8">
              <w:rPr>
                <w:rFonts w:ascii="Calibri" w:hAnsi="Calibri"/>
              </w:rPr>
              <w:t>ideological differences between capitalism, communism and democracy</w:t>
            </w:r>
          </w:p>
          <w:p w14:paraId="552A0E60" w14:textId="63C03414" w:rsidR="00F62A4E" w:rsidRPr="008C37D8" w:rsidRDefault="00F62A4E" w:rsidP="004C65F4">
            <w:pPr>
              <w:pStyle w:val="ListParagraph"/>
              <w:numPr>
                <w:ilvl w:val="0"/>
                <w:numId w:val="8"/>
              </w:numPr>
              <w:rPr>
                <w:rFonts w:ascii="Calibri" w:hAnsi="Calibri"/>
              </w:rPr>
            </w:pPr>
            <w:r w:rsidRPr="008C37D8">
              <w:rPr>
                <w:rFonts w:ascii="Calibri" w:hAnsi="Calibri"/>
              </w:rPr>
              <w:t>post-war conferences (Yalta and Potsdam) and conflict between leaders (Stalin, Truman and Churchill)</w:t>
            </w:r>
          </w:p>
          <w:p w14:paraId="49765DBA" w14:textId="654D5B9B" w:rsidR="00F62A4E" w:rsidRDefault="00F62A4E" w:rsidP="004C65F4">
            <w:pPr>
              <w:pStyle w:val="ListParagraph"/>
              <w:numPr>
                <w:ilvl w:val="0"/>
                <w:numId w:val="8"/>
              </w:numPr>
              <w:rPr>
                <w:rFonts w:ascii="Calibri" w:hAnsi="Calibri"/>
              </w:rPr>
            </w:pPr>
            <w:r w:rsidRPr="008C37D8">
              <w:rPr>
                <w:rFonts w:ascii="Calibri" w:hAnsi="Calibri"/>
              </w:rPr>
              <w:t>ideology versus expansionism, containment versus security</w:t>
            </w:r>
          </w:p>
          <w:p w14:paraId="507D235E" w14:textId="094D741A" w:rsidR="00CC4EB8" w:rsidRPr="008C37D8" w:rsidRDefault="00CC4EB8" w:rsidP="004C65F4">
            <w:pPr>
              <w:pStyle w:val="ListParagraph"/>
              <w:numPr>
                <w:ilvl w:val="0"/>
                <w:numId w:val="8"/>
              </w:numPr>
              <w:rPr>
                <w:rFonts w:ascii="Calibri" w:hAnsi="Calibri"/>
              </w:rPr>
            </w:pPr>
            <w:r>
              <w:rPr>
                <w:rFonts w:ascii="Calibri" w:hAnsi="Calibri"/>
              </w:rPr>
              <w:t xml:space="preserve">‘salami tactics’ – </w:t>
            </w:r>
            <w:proofErr w:type="spellStart"/>
            <w:r>
              <w:rPr>
                <w:rFonts w:ascii="Calibri" w:hAnsi="Calibri"/>
              </w:rPr>
              <w:t>Communisation</w:t>
            </w:r>
            <w:proofErr w:type="spellEnd"/>
            <w:r>
              <w:rPr>
                <w:rFonts w:ascii="Calibri" w:hAnsi="Calibri"/>
              </w:rPr>
              <w:t xml:space="preserve"> of Eastern Europe </w:t>
            </w:r>
          </w:p>
          <w:p w14:paraId="5CF69524" w14:textId="5CE8AD4D" w:rsidR="00F62A4E" w:rsidRPr="008C37D8" w:rsidRDefault="00F62A4E" w:rsidP="004C65F4">
            <w:pPr>
              <w:pStyle w:val="ListParagraph"/>
              <w:numPr>
                <w:ilvl w:val="0"/>
                <w:numId w:val="8"/>
              </w:numPr>
              <w:rPr>
                <w:rFonts w:ascii="Calibri" w:hAnsi="Calibri"/>
              </w:rPr>
            </w:pPr>
            <w:r w:rsidRPr="008C37D8">
              <w:rPr>
                <w:rFonts w:ascii="Calibri" w:hAnsi="Calibri"/>
              </w:rPr>
              <w:t>1946 Iron Curtain speech, 1946 the Long Telegram, 1947 Truman Doctrine and 1948 Marshall Aid</w:t>
            </w:r>
          </w:p>
          <w:p w14:paraId="2996A882" w14:textId="56D5A35B" w:rsidR="00EF407F" w:rsidRPr="008C37D8" w:rsidRDefault="00EF407F" w:rsidP="004C65F4">
            <w:pPr>
              <w:pStyle w:val="ListParagraph"/>
              <w:numPr>
                <w:ilvl w:val="0"/>
                <w:numId w:val="8"/>
              </w:numPr>
              <w:rPr>
                <w:rFonts w:ascii="Calibri" w:hAnsi="Calibri"/>
              </w:rPr>
            </w:pPr>
            <w:r w:rsidRPr="008C37D8">
              <w:rPr>
                <w:rFonts w:ascii="Calibri" w:hAnsi="Calibri"/>
              </w:rPr>
              <w:t>Berlin Blockade</w:t>
            </w:r>
          </w:p>
          <w:p w14:paraId="57542A70" w14:textId="039E8BB2" w:rsidR="005C7F81" w:rsidRPr="008C37D8" w:rsidRDefault="00060F95" w:rsidP="004C65F4">
            <w:pPr>
              <w:pStyle w:val="ListParagraph"/>
              <w:numPr>
                <w:ilvl w:val="0"/>
                <w:numId w:val="8"/>
              </w:numPr>
              <w:rPr>
                <w:rFonts w:ascii="Calibri" w:hAnsi="Calibri"/>
              </w:rPr>
            </w:pPr>
            <w:r w:rsidRPr="008C37D8">
              <w:rPr>
                <w:rFonts w:ascii="Calibri" w:hAnsi="Calibri"/>
              </w:rPr>
              <w:t xml:space="preserve">the role of significant political leaders throughout the period </w:t>
            </w:r>
            <w:r w:rsidR="00D643FC" w:rsidRPr="008C37D8">
              <w:rPr>
                <w:rFonts w:ascii="Calibri" w:hAnsi="Calibri"/>
              </w:rPr>
              <w:t>including</w:t>
            </w:r>
            <w:r w:rsidRPr="008C37D8">
              <w:rPr>
                <w:rFonts w:ascii="Calibri" w:hAnsi="Calibri"/>
              </w:rPr>
              <w:t xml:space="preserve"> </w:t>
            </w:r>
            <w:r w:rsidR="00616DAC">
              <w:rPr>
                <w:rFonts w:ascii="Calibri" w:hAnsi="Calibri"/>
              </w:rPr>
              <w:br/>
            </w:r>
            <w:r w:rsidRPr="008C37D8">
              <w:rPr>
                <w:rFonts w:ascii="Calibri" w:hAnsi="Calibri"/>
              </w:rPr>
              <w:t>FD Roosevelt, Stalin, Truman, Churchill</w:t>
            </w:r>
          </w:p>
        </w:tc>
      </w:tr>
      <w:tr w:rsidR="00FA3675" w:rsidRPr="00FA3675" w14:paraId="1AB993E0" w14:textId="77777777" w:rsidTr="005D1696">
        <w:trPr>
          <w:trHeight w:val="1247"/>
        </w:trPr>
        <w:tc>
          <w:tcPr>
            <w:tcW w:w="471" w:type="pct"/>
            <w:shd w:val="clear" w:color="auto" w:fill="E4D8EB"/>
            <w:vAlign w:val="center"/>
            <w:hideMark/>
          </w:tcPr>
          <w:p w14:paraId="680D1DED" w14:textId="5C020FD4" w:rsidR="00762C8F" w:rsidRPr="00FA3675" w:rsidRDefault="009C54F2" w:rsidP="00C75D6F">
            <w:pPr>
              <w:jc w:val="center"/>
              <w:rPr>
                <w:rFonts w:cstheme="minorHAnsi"/>
                <w:szCs w:val="20"/>
              </w:rPr>
            </w:pPr>
            <w:r>
              <w:rPr>
                <w:rFonts w:cstheme="minorHAnsi"/>
                <w:szCs w:val="20"/>
              </w:rPr>
              <w:t>4</w:t>
            </w:r>
            <w:r w:rsidR="00795CC9">
              <w:rPr>
                <w:rFonts w:cstheme="minorHAnsi"/>
                <w:szCs w:val="20"/>
              </w:rPr>
              <w:t>–</w:t>
            </w:r>
            <w:r>
              <w:rPr>
                <w:rFonts w:cstheme="minorHAnsi"/>
                <w:szCs w:val="20"/>
              </w:rPr>
              <w:t>6</w:t>
            </w:r>
          </w:p>
        </w:tc>
        <w:tc>
          <w:tcPr>
            <w:tcW w:w="2344" w:type="pct"/>
          </w:tcPr>
          <w:p w14:paraId="4248CE50" w14:textId="77777777" w:rsidR="001C5EBD" w:rsidRPr="008C37D8" w:rsidRDefault="001C5EBD" w:rsidP="004C65F4">
            <w:pPr>
              <w:pStyle w:val="ListParagraph"/>
              <w:numPr>
                <w:ilvl w:val="0"/>
                <w:numId w:val="9"/>
              </w:numPr>
              <w:rPr>
                <w:rFonts w:ascii="Calibri" w:hAnsi="Calibri"/>
              </w:rPr>
            </w:pPr>
            <w:r w:rsidRPr="008C37D8">
              <w:rPr>
                <w:rFonts w:ascii="Calibri" w:hAnsi="Calibri"/>
              </w:rPr>
              <w:t>the evolving nature and character of the Cold War in Europe from 1949 through to 1991, including</w:t>
            </w:r>
          </w:p>
          <w:p w14:paraId="7E1F9BD0" w14:textId="77777777" w:rsidR="001C5EBD" w:rsidRPr="008C37D8" w:rsidRDefault="001C5EBD" w:rsidP="004C65F4">
            <w:pPr>
              <w:pStyle w:val="ListParagraph"/>
              <w:numPr>
                <w:ilvl w:val="1"/>
                <w:numId w:val="9"/>
              </w:numPr>
              <w:rPr>
                <w:rFonts w:ascii="Calibri" w:hAnsi="Calibri"/>
                <w:strike/>
              </w:rPr>
            </w:pPr>
            <w:r w:rsidRPr="008C37D8">
              <w:rPr>
                <w:rFonts w:ascii="Calibri" w:hAnsi="Calibri"/>
              </w:rPr>
              <w:t>the impact of the arms race</w:t>
            </w:r>
          </w:p>
          <w:p w14:paraId="1DA98914" w14:textId="72C91D98" w:rsidR="001C5EBD" w:rsidRPr="008C37D8" w:rsidRDefault="001C5EBD" w:rsidP="004C65F4">
            <w:pPr>
              <w:pStyle w:val="ListParagraph"/>
              <w:numPr>
                <w:ilvl w:val="1"/>
                <w:numId w:val="9"/>
              </w:numPr>
              <w:rPr>
                <w:rFonts w:ascii="Calibri" w:hAnsi="Calibri"/>
              </w:rPr>
            </w:pPr>
            <w:r w:rsidRPr="008C37D8">
              <w:rPr>
                <w:rFonts w:ascii="Calibri" w:hAnsi="Calibri"/>
              </w:rPr>
              <w:t>the 1956 invasion of Hungary</w:t>
            </w:r>
          </w:p>
          <w:p w14:paraId="0BFC8A54" w14:textId="77777777" w:rsidR="001C5EBD" w:rsidRPr="008C37D8" w:rsidRDefault="001C5EBD" w:rsidP="004C65F4">
            <w:pPr>
              <w:pStyle w:val="ListParagraph"/>
              <w:numPr>
                <w:ilvl w:val="1"/>
                <w:numId w:val="9"/>
              </w:numPr>
              <w:rPr>
                <w:rFonts w:ascii="Calibri" w:hAnsi="Calibri"/>
                <w:strike/>
              </w:rPr>
            </w:pPr>
            <w:r w:rsidRPr="008C37D8">
              <w:rPr>
                <w:rFonts w:ascii="Calibri" w:hAnsi="Calibri"/>
              </w:rPr>
              <w:t xml:space="preserve">the Berlin Wall </w:t>
            </w:r>
          </w:p>
          <w:p w14:paraId="58CF6800" w14:textId="1452011B" w:rsidR="001C5EBD" w:rsidRPr="008C37D8" w:rsidRDefault="001C5EBD" w:rsidP="004C65F4">
            <w:pPr>
              <w:pStyle w:val="ListParagraph"/>
              <w:numPr>
                <w:ilvl w:val="1"/>
                <w:numId w:val="9"/>
              </w:numPr>
              <w:rPr>
                <w:rFonts w:ascii="Calibri" w:hAnsi="Calibri"/>
              </w:rPr>
            </w:pPr>
            <w:r w:rsidRPr="008C37D8">
              <w:rPr>
                <w:rFonts w:ascii="Calibri" w:hAnsi="Calibri"/>
              </w:rPr>
              <w:t>the Prague Spring and the Brezhnev Doctrine</w:t>
            </w:r>
          </w:p>
          <w:p w14:paraId="27D5A54A" w14:textId="28814782" w:rsidR="001C5EBD" w:rsidRPr="008C37D8" w:rsidRDefault="001C5EBD" w:rsidP="004C65F4">
            <w:pPr>
              <w:pStyle w:val="ListParagraph"/>
              <w:numPr>
                <w:ilvl w:val="0"/>
                <w:numId w:val="9"/>
              </w:numPr>
              <w:rPr>
                <w:rFonts w:ascii="Calibri" w:hAnsi="Calibri"/>
              </w:rPr>
            </w:pPr>
            <w:r w:rsidRPr="008C37D8">
              <w:rPr>
                <w:rFonts w:ascii="Calibri" w:hAnsi="Calibri"/>
              </w:rPr>
              <w:t>the significant ideas of the period, including</w:t>
            </w:r>
          </w:p>
          <w:p w14:paraId="4A32C0D4" w14:textId="77777777" w:rsidR="001C5EBD" w:rsidRPr="008C37D8" w:rsidRDefault="001C5EBD" w:rsidP="004C65F4">
            <w:pPr>
              <w:pStyle w:val="ListParagraph"/>
              <w:numPr>
                <w:ilvl w:val="1"/>
                <w:numId w:val="9"/>
              </w:numPr>
              <w:rPr>
                <w:rFonts w:ascii="Calibri" w:hAnsi="Calibri"/>
              </w:rPr>
            </w:pPr>
            <w:r w:rsidRPr="008C37D8">
              <w:rPr>
                <w:rFonts w:ascii="Calibri" w:hAnsi="Calibri"/>
              </w:rPr>
              <w:t>communism</w:t>
            </w:r>
          </w:p>
          <w:p w14:paraId="181C60A8" w14:textId="1189E955" w:rsidR="001C5EBD" w:rsidRPr="008C37D8" w:rsidRDefault="001C5EBD" w:rsidP="004C65F4">
            <w:pPr>
              <w:pStyle w:val="ListParagraph"/>
              <w:numPr>
                <w:ilvl w:val="1"/>
                <w:numId w:val="9"/>
              </w:numPr>
              <w:rPr>
                <w:rFonts w:ascii="Calibri" w:hAnsi="Calibri"/>
              </w:rPr>
            </w:pPr>
            <w:r w:rsidRPr="008C37D8">
              <w:rPr>
                <w:rFonts w:ascii="Calibri" w:hAnsi="Calibri"/>
              </w:rPr>
              <w:t>capitalism</w:t>
            </w:r>
          </w:p>
          <w:p w14:paraId="13B4C621" w14:textId="77777777" w:rsidR="001C5EBD" w:rsidRDefault="001C5EBD" w:rsidP="004C65F4">
            <w:pPr>
              <w:pStyle w:val="ListParagraph"/>
              <w:numPr>
                <w:ilvl w:val="1"/>
                <w:numId w:val="9"/>
              </w:numPr>
              <w:rPr>
                <w:rFonts w:ascii="Calibri" w:hAnsi="Calibri"/>
              </w:rPr>
            </w:pPr>
            <w:r w:rsidRPr="008C37D8">
              <w:rPr>
                <w:rFonts w:ascii="Calibri" w:hAnsi="Calibri"/>
              </w:rPr>
              <w:t>democracy</w:t>
            </w:r>
          </w:p>
          <w:p w14:paraId="14D74984" w14:textId="0841ADA9" w:rsidR="00CC4EB8" w:rsidRPr="008C37D8" w:rsidRDefault="00CC4EB8" w:rsidP="004C65F4">
            <w:pPr>
              <w:pStyle w:val="ListParagraph"/>
              <w:numPr>
                <w:ilvl w:val="1"/>
                <w:numId w:val="9"/>
              </w:numPr>
              <w:rPr>
                <w:rFonts w:ascii="Calibri" w:hAnsi="Calibri"/>
              </w:rPr>
            </w:pPr>
            <w:r>
              <w:rPr>
                <w:rFonts w:ascii="Calibri" w:hAnsi="Calibri"/>
              </w:rPr>
              <w:t xml:space="preserve">peaceful co-existence </w:t>
            </w:r>
          </w:p>
          <w:p w14:paraId="5A41EA75" w14:textId="536DD723" w:rsidR="001C5EBD" w:rsidRPr="008C37D8" w:rsidRDefault="001C5EBD" w:rsidP="004C65F4">
            <w:pPr>
              <w:pStyle w:val="ListParagraph"/>
              <w:numPr>
                <w:ilvl w:val="0"/>
                <w:numId w:val="9"/>
              </w:numPr>
              <w:rPr>
                <w:rFonts w:ascii="Calibri" w:hAnsi="Calibri"/>
              </w:rPr>
            </w:pPr>
            <w:r w:rsidRPr="008C37D8">
              <w:rPr>
                <w:rFonts w:ascii="Calibri" w:hAnsi="Calibri"/>
              </w:rPr>
              <w:t>the role of significant political leaders throughout the period</w:t>
            </w:r>
          </w:p>
        </w:tc>
        <w:tc>
          <w:tcPr>
            <w:tcW w:w="2185" w:type="pct"/>
            <w:gridSpan w:val="2"/>
          </w:tcPr>
          <w:p w14:paraId="08ABDF3D" w14:textId="67552D91" w:rsidR="00493847" w:rsidRPr="00493847" w:rsidRDefault="00493847" w:rsidP="004C65F4">
            <w:pPr>
              <w:pStyle w:val="Default"/>
              <w:spacing w:after="120"/>
              <w:rPr>
                <w:rFonts w:asciiTheme="minorHAnsi" w:hAnsiTheme="minorHAnsi" w:cstheme="minorHAnsi"/>
                <w:b/>
                <w:bCs/>
                <w:sz w:val="20"/>
                <w:szCs w:val="20"/>
              </w:rPr>
            </w:pPr>
            <w:r w:rsidRPr="00493847">
              <w:rPr>
                <w:rFonts w:asciiTheme="minorHAnsi" w:hAnsiTheme="minorHAnsi" w:cstheme="minorHAnsi"/>
                <w:b/>
                <w:bCs/>
                <w:sz w:val="20"/>
                <w:szCs w:val="20"/>
              </w:rPr>
              <w:t>The evolving nature and character of the Cold War in Europe from 1949 through to 1991</w:t>
            </w:r>
          </w:p>
          <w:p w14:paraId="6F29C924" w14:textId="11A21EDE" w:rsidR="00CC4EB8" w:rsidRPr="00855F8C" w:rsidRDefault="00422F32" w:rsidP="000D7CEC">
            <w:pPr>
              <w:pStyle w:val="Default"/>
              <w:numPr>
                <w:ilvl w:val="0"/>
                <w:numId w:val="10"/>
              </w:numPr>
              <w:rPr>
                <w:rFonts w:cstheme="minorHAnsi"/>
                <w:szCs w:val="20"/>
              </w:rPr>
            </w:pPr>
            <w:r>
              <w:rPr>
                <w:rFonts w:asciiTheme="minorHAnsi" w:hAnsiTheme="minorHAnsi" w:cstheme="minorHAnsi"/>
                <w:sz w:val="20"/>
                <w:szCs w:val="20"/>
              </w:rPr>
              <w:t>f</w:t>
            </w:r>
            <w:r w:rsidR="00CC4EB8">
              <w:rPr>
                <w:rFonts w:asciiTheme="minorHAnsi" w:hAnsiTheme="minorHAnsi" w:cstheme="minorHAnsi"/>
                <w:sz w:val="20"/>
                <w:szCs w:val="20"/>
              </w:rPr>
              <w:t xml:space="preserve">ormation of </w:t>
            </w:r>
            <w:r w:rsidR="00855F8C">
              <w:rPr>
                <w:rFonts w:asciiTheme="minorHAnsi" w:hAnsiTheme="minorHAnsi" w:cstheme="minorHAnsi"/>
                <w:sz w:val="20"/>
                <w:szCs w:val="20"/>
              </w:rPr>
              <w:t>North Atlantic Treaty Organisation (</w:t>
            </w:r>
            <w:r w:rsidR="00CC4EB8">
              <w:rPr>
                <w:rFonts w:asciiTheme="minorHAnsi" w:hAnsiTheme="minorHAnsi" w:cstheme="minorHAnsi"/>
                <w:sz w:val="20"/>
                <w:szCs w:val="20"/>
              </w:rPr>
              <w:t>NATO</w:t>
            </w:r>
            <w:r w:rsidR="00855F8C">
              <w:rPr>
                <w:rFonts w:asciiTheme="minorHAnsi" w:hAnsiTheme="minorHAnsi" w:cstheme="minorHAnsi"/>
                <w:sz w:val="20"/>
                <w:szCs w:val="20"/>
              </w:rPr>
              <w:t>)</w:t>
            </w:r>
            <w:r w:rsidR="00CC4EB8">
              <w:rPr>
                <w:rFonts w:asciiTheme="minorHAnsi" w:hAnsiTheme="minorHAnsi" w:cstheme="minorHAnsi"/>
                <w:sz w:val="20"/>
                <w:szCs w:val="20"/>
              </w:rPr>
              <w:t xml:space="preserve"> </w:t>
            </w:r>
            <w:r w:rsidR="00855F8C">
              <w:rPr>
                <w:rFonts w:asciiTheme="minorHAnsi" w:hAnsiTheme="minorHAnsi" w:cstheme="minorHAnsi"/>
                <w:sz w:val="20"/>
                <w:szCs w:val="20"/>
              </w:rPr>
              <w:t>and</w:t>
            </w:r>
            <w:r w:rsidR="00CC4EB8">
              <w:rPr>
                <w:rFonts w:asciiTheme="minorHAnsi" w:hAnsiTheme="minorHAnsi" w:cstheme="minorHAnsi"/>
                <w:sz w:val="20"/>
                <w:szCs w:val="20"/>
              </w:rPr>
              <w:t xml:space="preserve"> Warsaw Pact</w:t>
            </w:r>
          </w:p>
          <w:p w14:paraId="24F07DB6" w14:textId="198DC776" w:rsidR="00493847" w:rsidRPr="008C37D8" w:rsidRDefault="00493847" w:rsidP="00CC4EB8">
            <w:pPr>
              <w:pStyle w:val="ListParagraph"/>
              <w:numPr>
                <w:ilvl w:val="0"/>
                <w:numId w:val="10"/>
              </w:numPr>
              <w:rPr>
                <w:rFonts w:ascii="Calibri" w:hAnsi="Calibri"/>
                <w:color w:val="000000"/>
              </w:rPr>
            </w:pPr>
            <w:r w:rsidRPr="008C37D8">
              <w:rPr>
                <w:rFonts w:ascii="Calibri" w:hAnsi="Calibri"/>
                <w:color w:val="000000"/>
              </w:rPr>
              <w:t>the impact of the arms race and space race</w:t>
            </w:r>
          </w:p>
          <w:p w14:paraId="39136AFC" w14:textId="0255371C" w:rsidR="00493847" w:rsidRDefault="00493847" w:rsidP="00CC4EB8">
            <w:pPr>
              <w:pStyle w:val="ListParagraph"/>
              <w:numPr>
                <w:ilvl w:val="0"/>
                <w:numId w:val="10"/>
              </w:numPr>
              <w:rPr>
                <w:rFonts w:ascii="Calibri" w:hAnsi="Calibri"/>
                <w:color w:val="000000"/>
              </w:rPr>
            </w:pPr>
            <w:r w:rsidRPr="008C37D8">
              <w:rPr>
                <w:rFonts w:ascii="Calibri" w:hAnsi="Calibri"/>
                <w:color w:val="000000"/>
              </w:rPr>
              <w:t>the threat of nuclear war (</w:t>
            </w:r>
            <w:r w:rsidR="00CC4EB8">
              <w:rPr>
                <w:rFonts w:ascii="Calibri" w:hAnsi="Calibri"/>
                <w:color w:val="000000"/>
              </w:rPr>
              <w:t xml:space="preserve">emergence of the </w:t>
            </w:r>
            <w:r w:rsidRPr="008C37D8">
              <w:rPr>
                <w:rFonts w:ascii="Calibri" w:hAnsi="Calibri"/>
                <w:color w:val="000000"/>
              </w:rPr>
              <w:t>Mutually Assured Destruction</w:t>
            </w:r>
            <w:r w:rsidR="00CC4EB8">
              <w:rPr>
                <w:rFonts w:ascii="Calibri" w:hAnsi="Calibri"/>
                <w:color w:val="000000"/>
              </w:rPr>
              <w:t xml:space="preserve"> ‘MAD’ doctrine</w:t>
            </w:r>
            <w:r w:rsidRPr="008C37D8">
              <w:rPr>
                <w:rFonts w:ascii="Calibri" w:hAnsi="Calibri"/>
                <w:color w:val="000000"/>
              </w:rPr>
              <w:t>)</w:t>
            </w:r>
          </w:p>
          <w:p w14:paraId="68BAE46F" w14:textId="1BB8612F" w:rsidR="00CC4EB8" w:rsidRPr="008C37D8" w:rsidRDefault="00EA7898" w:rsidP="00CC4EB8">
            <w:pPr>
              <w:pStyle w:val="ListParagraph"/>
              <w:numPr>
                <w:ilvl w:val="0"/>
                <w:numId w:val="10"/>
              </w:numPr>
              <w:rPr>
                <w:rFonts w:ascii="Calibri" w:hAnsi="Calibri"/>
                <w:color w:val="000000"/>
              </w:rPr>
            </w:pPr>
            <w:r>
              <w:rPr>
                <w:rFonts w:ascii="Calibri" w:hAnsi="Calibri"/>
                <w:color w:val="000000"/>
              </w:rPr>
              <w:t>t</w:t>
            </w:r>
            <w:r w:rsidR="00CC4EB8">
              <w:rPr>
                <w:rFonts w:ascii="Calibri" w:hAnsi="Calibri"/>
                <w:color w:val="000000"/>
              </w:rPr>
              <w:t>he impact of the Warsaw Pact on Soviet</w:t>
            </w:r>
            <w:r w:rsidR="009944F6">
              <w:rPr>
                <w:rFonts w:ascii="Calibri" w:hAnsi="Calibri"/>
                <w:color w:val="000000"/>
              </w:rPr>
              <w:t>–</w:t>
            </w:r>
            <w:r w:rsidR="00CC4EB8">
              <w:rPr>
                <w:rFonts w:ascii="Calibri" w:hAnsi="Calibri"/>
                <w:color w:val="000000"/>
              </w:rPr>
              <w:t xml:space="preserve">Eastern European relations – Hungary 1956, Prague Spring 1968 and the emergence of the Brezhnev Doctrine </w:t>
            </w:r>
          </w:p>
          <w:p w14:paraId="28FF0B0E" w14:textId="4AA0A73B" w:rsidR="00060F95" w:rsidRPr="008C37D8" w:rsidRDefault="00493847" w:rsidP="00CC4EB8">
            <w:pPr>
              <w:pStyle w:val="ListParagraph"/>
              <w:numPr>
                <w:ilvl w:val="0"/>
                <w:numId w:val="10"/>
              </w:numPr>
              <w:rPr>
                <w:rFonts w:ascii="Calibri" w:hAnsi="Calibri"/>
                <w:color w:val="000000"/>
              </w:rPr>
            </w:pPr>
            <w:r w:rsidRPr="008C37D8">
              <w:rPr>
                <w:rFonts w:ascii="Calibri" w:hAnsi="Calibri"/>
                <w:color w:val="000000"/>
              </w:rPr>
              <w:t xml:space="preserve">Berlin Wall and Berlin </w:t>
            </w:r>
            <w:r w:rsidR="00060F95" w:rsidRPr="008C37D8">
              <w:rPr>
                <w:rFonts w:ascii="Calibri" w:hAnsi="Calibri"/>
                <w:color w:val="000000"/>
              </w:rPr>
              <w:t>Crisis 1961</w:t>
            </w:r>
          </w:p>
          <w:p w14:paraId="74454EE8" w14:textId="7CD7AEBA" w:rsidR="00060F95" w:rsidRPr="008C37D8" w:rsidRDefault="00BC1087" w:rsidP="00CC4EB8">
            <w:pPr>
              <w:pStyle w:val="ListParagraph"/>
              <w:keepNext/>
              <w:keepLines/>
              <w:numPr>
                <w:ilvl w:val="0"/>
                <w:numId w:val="10"/>
              </w:numPr>
              <w:rPr>
                <w:rFonts w:ascii="Calibri" w:hAnsi="Calibri"/>
                <w:color w:val="000000"/>
              </w:rPr>
            </w:pPr>
            <w:r w:rsidRPr="008C37D8">
              <w:rPr>
                <w:rFonts w:ascii="Calibri" w:hAnsi="Calibri"/>
                <w:color w:val="000000"/>
              </w:rPr>
              <w:lastRenderedPageBreak/>
              <w:t>negotiating with the West (hotline to the White House, Nuclear Non-Proliferation, Ostpolitik) maintaining control in the East; Brezhnev Doctrine</w:t>
            </w:r>
            <w:r w:rsidR="00391C9D">
              <w:rPr>
                <w:rFonts w:ascii="Calibri" w:hAnsi="Calibri"/>
                <w:color w:val="000000"/>
              </w:rPr>
              <w:t xml:space="preserve"> –</w:t>
            </w:r>
            <w:r w:rsidRPr="008C37D8">
              <w:rPr>
                <w:rFonts w:ascii="Calibri" w:hAnsi="Calibri"/>
                <w:color w:val="000000"/>
              </w:rPr>
              <w:t xml:space="preserve"> Prague Spring</w:t>
            </w:r>
          </w:p>
          <w:p w14:paraId="4B312E1E" w14:textId="25A4C431" w:rsidR="00493847" w:rsidRDefault="00493847" w:rsidP="00CC4EB8">
            <w:pPr>
              <w:pStyle w:val="ListParagraph"/>
              <w:numPr>
                <w:ilvl w:val="0"/>
                <w:numId w:val="10"/>
              </w:numPr>
              <w:rPr>
                <w:rFonts w:ascii="Calibri" w:hAnsi="Calibri"/>
                <w:color w:val="000000"/>
                <w:szCs w:val="20"/>
              </w:rPr>
            </w:pPr>
            <w:r w:rsidRPr="008C37D8">
              <w:rPr>
                <w:rFonts w:ascii="Calibri" w:hAnsi="Calibri"/>
                <w:color w:val="000000"/>
                <w:szCs w:val="20"/>
              </w:rPr>
              <w:t>significance of Khrushchev (de</w:t>
            </w:r>
            <w:r w:rsidR="009944F6">
              <w:rPr>
                <w:rFonts w:ascii="Calibri" w:hAnsi="Calibri"/>
                <w:color w:val="000000"/>
                <w:szCs w:val="20"/>
              </w:rPr>
              <w:noBreakHyphen/>
            </w:r>
            <w:proofErr w:type="spellStart"/>
            <w:r w:rsidR="00EB77FA">
              <w:rPr>
                <w:rFonts w:ascii="Calibri" w:hAnsi="Calibri"/>
                <w:color w:val="000000"/>
                <w:szCs w:val="20"/>
              </w:rPr>
              <w:t>S</w:t>
            </w:r>
            <w:r w:rsidRPr="008C37D8">
              <w:rPr>
                <w:rFonts w:ascii="Calibri" w:hAnsi="Calibri"/>
                <w:color w:val="000000"/>
                <w:szCs w:val="20"/>
              </w:rPr>
              <w:t>talinisation</w:t>
            </w:r>
            <w:proofErr w:type="spellEnd"/>
            <w:r w:rsidRPr="008C37D8">
              <w:rPr>
                <w:rFonts w:ascii="Calibri" w:hAnsi="Calibri"/>
                <w:color w:val="000000"/>
                <w:szCs w:val="20"/>
              </w:rPr>
              <w:t>) and Eisenhower (rollback strategy to force change) on relations between USA and USSR in Europe</w:t>
            </w:r>
          </w:p>
          <w:p w14:paraId="3F75C180" w14:textId="332FCBCE" w:rsidR="003F34AE" w:rsidRDefault="006239EA" w:rsidP="00CC4EB8">
            <w:pPr>
              <w:pStyle w:val="ListParagraph"/>
              <w:numPr>
                <w:ilvl w:val="0"/>
                <w:numId w:val="10"/>
              </w:numPr>
              <w:rPr>
                <w:rFonts w:ascii="Calibri" w:hAnsi="Calibri"/>
                <w:color w:val="000000"/>
                <w:szCs w:val="20"/>
              </w:rPr>
            </w:pPr>
            <w:r>
              <w:rPr>
                <w:rFonts w:ascii="Calibri" w:hAnsi="Calibri"/>
                <w:color w:val="000000"/>
                <w:szCs w:val="20"/>
              </w:rPr>
              <w:t>a</w:t>
            </w:r>
            <w:r w:rsidR="003F34AE">
              <w:rPr>
                <w:rFonts w:ascii="Calibri" w:hAnsi="Calibri"/>
                <w:color w:val="000000"/>
                <w:szCs w:val="20"/>
              </w:rPr>
              <w:t xml:space="preserve">chievements of peaceful co-existence – Geneva; Austria </w:t>
            </w:r>
          </w:p>
          <w:p w14:paraId="437D8F43" w14:textId="606AEE41" w:rsidR="003F34AE" w:rsidRPr="008C37D8" w:rsidRDefault="006239EA" w:rsidP="00CC4EB8">
            <w:pPr>
              <w:pStyle w:val="ListParagraph"/>
              <w:numPr>
                <w:ilvl w:val="0"/>
                <w:numId w:val="10"/>
              </w:numPr>
              <w:rPr>
                <w:rFonts w:ascii="Calibri" w:hAnsi="Calibri"/>
                <w:color w:val="000000"/>
                <w:szCs w:val="20"/>
              </w:rPr>
            </w:pPr>
            <w:r>
              <w:rPr>
                <w:rFonts w:ascii="Calibri" w:hAnsi="Calibri"/>
                <w:color w:val="000000"/>
                <w:szCs w:val="20"/>
              </w:rPr>
              <w:t>l</w:t>
            </w:r>
            <w:r w:rsidR="003F34AE">
              <w:rPr>
                <w:rFonts w:ascii="Calibri" w:hAnsi="Calibri"/>
                <w:color w:val="000000"/>
                <w:szCs w:val="20"/>
              </w:rPr>
              <w:t xml:space="preserve">imits to peaceful co-existence – U2 spy plane; Germany  </w:t>
            </w:r>
          </w:p>
          <w:p w14:paraId="60E39EF3" w14:textId="3BE8A7D2" w:rsidR="00EF407F" w:rsidRPr="008C37D8" w:rsidRDefault="00181E2C" w:rsidP="00CC4EB8">
            <w:pPr>
              <w:pStyle w:val="ListParagraph"/>
              <w:numPr>
                <w:ilvl w:val="0"/>
                <w:numId w:val="10"/>
              </w:numPr>
              <w:spacing w:after="120"/>
            </w:pPr>
            <w:r>
              <w:t xml:space="preserve">the </w:t>
            </w:r>
            <w:r w:rsidR="00EF407F" w:rsidRPr="008C37D8">
              <w:t>importance and role of leaders in the</w:t>
            </w:r>
            <w:r w:rsidR="003F34AE">
              <w:t xml:space="preserve"> period prior to</w:t>
            </w:r>
            <w:r w:rsidR="00EF407F" w:rsidRPr="008C37D8">
              <w:t xml:space="preserve"> détente </w:t>
            </w:r>
            <w:r w:rsidR="00BB5E21">
              <w:t>–</w:t>
            </w:r>
            <w:r w:rsidR="00EF407F" w:rsidRPr="008C37D8">
              <w:t xml:space="preserve"> </w:t>
            </w:r>
            <w:r w:rsidR="00060F95" w:rsidRPr="008C37D8">
              <w:t xml:space="preserve">Eisenhower, </w:t>
            </w:r>
            <w:r w:rsidR="00EF407F" w:rsidRPr="008C37D8">
              <w:t>Khrushchev, Kennedy,</w:t>
            </w:r>
            <w:r w:rsidR="00060F95" w:rsidRPr="008C37D8">
              <w:t xml:space="preserve"> Nagy, Dubcek,</w:t>
            </w:r>
            <w:r w:rsidR="00EF407F" w:rsidRPr="008C37D8">
              <w:t xml:space="preserve"> Brezhnev, Nixon</w:t>
            </w:r>
          </w:p>
          <w:p w14:paraId="100E96BD" w14:textId="072EBDDD" w:rsidR="00D3448C" w:rsidRPr="008C37D8" w:rsidRDefault="008010CD" w:rsidP="004C65F4">
            <w:pPr>
              <w:rPr>
                <w:rFonts w:ascii="Calibri" w:hAnsi="Calibri"/>
                <w:b/>
                <w:bCs/>
                <w:szCs w:val="20"/>
              </w:rPr>
            </w:pPr>
            <w:r w:rsidRPr="008C37D8">
              <w:rPr>
                <w:rFonts w:ascii="Calibri" w:hAnsi="Calibri"/>
                <w:b/>
                <w:bCs/>
              </w:rPr>
              <w:t xml:space="preserve">Task 5 – Explanation: </w:t>
            </w:r>
            <w:r w:rsidR="00A60D9B">
              <w:rPr>
                <w:rFonts w:ascii="Calibri" w:hAnsi="Calibri"/>
                <w:b/>
                <w:bCs/>
              </w:rPr>
              <w:t>T</w:t>
            </w:r>
            <w:r w:rsidRPr="008C37D8">
              <w:rPr>
                <w:rFonts w:ascii="Calibri" w:hAnsi="Calibri"/>
                <w:b/>
                <w:bCs/>
              </w:rPr>
              <w:t xml:space="preserve">he </w:t>
            </w:r>
            <w:r w:rsidR="00237384" w:rsidRPr="008C37D8">
              <w:rPr>
                <w:rFonts w:ascii="Calibri" w:hAnsi="Calibri"/>
                <w:b/>
                <w:bCs/>
              </w:rPr>
              <w:t xml:space="preserve">shaping of Europe post-World War Two </w:t>
            </w:r>
            <w:r w:rsidRPr="008C37D8">
              <w:rPr>
                <w:rFonts w:ascii="Calibri" w:hAnsi="Calibri"/>
                <w:b/>
                <w:bCs/>
              </w:rPr>
              <w:t xml:space="preserve">(Week </w:t>
            </w:r>
            <w:r w:rsidR="00846A96">
              <w:rPr>
                <w:rFonts w:ascii="Calibri" w:hAnsi="Calibri"/>
                <w:b/>
                <w:bCs/>
              </w:rPr>
              <w:t>5</w:t>
            </w:r>
            <w:r w:rsidRPr="008C37D8">
              <w:rPr>
                <w:rFonts w:ascii="Calibri" w:hAnsi="Calibri"/>
                <w:b/>
                <w:bCs/>
              </w:rPr>
              <w:t>)</w:t>
            </w:r>
          </w:p>
        </w:tc>
      </w:tr>
      <w:tr w:rsidR="00FA3675" w:rsidRPr="00FA3675" w14:paraId="482D1142" w14:textId="77777777" w:rsidTr="005D1696">
        <w:trPr>
          <w:trHeight w:val="1134"/>
        </w:trPr>
        <w:tc>
          <w:tcPr>
            <w:tcW w:w="471" w:type="pct"/>
            <w:shd w:val="clear" w:color="auto" w:fill="E4D8EB"/>
            <w:vAlign w:val="center"/>
            <w:hideMark/>
          </w:tcPr>
          <w:p w14:paraId="1AC07D0A" w14:textId="3D42C0DF" w:rsidR="00762C8F" w:rsidRPr="00FA3675" w:rsidRDefault="009C54F2" w:rsidP="00C75D6F">
            <w:pPr>
              <w:jc w:val="center"/>
              <w:rPr>
                <w:rFonts w:cstheme="minorHAnsi"/>
                <w:szCs w:val="20"/>
              </w:rPr>
            </w:pPr>
            <w:r>
              <w:rPr>
                <w:rFonts w:cstheme="minorHAnsi"/>
                <w:szCs w:val="20"/>
              </w:rPr>
              <w:lastRenderedPageBreak/>
              <w:t>7</w:t>
            </w:r>
            <w:r w:rsidR="00F54013">
              <w:rPr>
                <w:rFonts w:cstheme="minorHAnsi"/>
                <w:szCs w:val="20"/>
              </w:rPr>
              <w:t>–</w:t>
            </w:r>
            <w:r>
              <w:rPr>
                <w:rFonts w:cstheme="minorHAnsi"/>
                <w:szCs w:val="20"/>
              </w:rPr>
              <w:t>8</w:t>
            </w:r>
          </w:p>
        </w:tc>
        <w:tc>
          <w:tcPr>
            <w:tcW w:w="2344" w:type="pct"/>
          </w:tcPr>
          <w:p w14:paraId="21B08B94" w14:textId="49EFA323" w:rsidR="001C5EBD" w:rsidRPr="001F2FD1" w:rsidRDefault="001C5EBD" w:rsidP="004C65F4">
            <w:pPr>
              <w:pStyle w:val="ListParagraph"/>
              <w:numPr>
                <w:ilvl w:val="0"/>
                <w:numId w:val="11"/>
              </w:numPr>
              <w:rPr>
                <w:rFonts w:ascii="Calibri" w:hAnsi="Calibri"/>
              </w:rPr>
            </w:pPr>
            <w:r w:rsidRPr="001F2FD1">
              <w:rPr>
                <w:rFonts w:ascii="Calibri" w:hAnsi="Calibri"/>
              </w:rPr>
              <w:t>the evolving nature and character of the Cold War in Europe from 1949 through to 1991, including</w:t>
            </w:r>
          </w:p>
          <w:p w14:paraId="2B76B067" w14:textId="77777777" w:rsidR="001C5EBD" w:rsidRPr="001F2FD1" w:rsidRDefault="001C5EBD" w:rsidP="004C65F4">
            <w:pPr>
              <w:pStyle w:val="ListParagraph"/>
              <w:numPr>
                <w:ilvl w:val="1"/>
                <w:numId w:val="11"/>
              </w:numPr>
              <w:rPr>
                <w:rFonts w:ascii="Calibri" w:hAnsi="Calibri"/>
              </w:rPr>
            </w:pPr>
            <w:r w:rsidRPr="001F2FD1">
              <w:rPr>
                <w:rFonts w:ascii="Calibri" w:hAnsi="Calibri"/>
              </w:rPr>
              <w:t xml:space="preserve">détente </w:t>
            </w:r>
          </w:p>
          <w:p w14:paraId="035A23D5" w14:textId="77777777" w:rsidR="001C5EBD" w:rsidRPr="001F2FD1" w:rsidRDefault="001C5EBD" w:rsidP="004C65F4">
            <w:pPr>
              <w:pStyle w:val="ListParagraph"/>
              <w:numPr>
                <w:ilvl w:val="1"/>
                <w:numId w:val="11"/>
              </w:numPr>
              <w:rPr>
                <w:rFonts w:ascii="Calibri" w:hAnsi="Calibri"/>
              </w:rPr>
            </w:pPr>
            <w:r w:rsidRPr="001F2FD1">
              <w:rPr>
                <w:rFonts w:ascii="Calibri" w:hAnsi="Calibri"/>
              </w:rPr>
              <w:t>the new Cold War of the 1980s</w:t>
            </w:r>
          </w:p>
          <w:p w14:paraId="6BB94550" w14:textId="77777777" w:rsidR="001C5EBD" w:rsidRPr="001F2FD1" w:rsidRDefault="001C5EBD" w:rsidP="004C65F4">
            <w:pPr>
              <w:pStyle w:val="ListParagraph"/>
              <w:numPr>
                <w:ilvl w:val="0"/>
                <w:numId w:val="11"/>
              </w:numPr>
              <w:rPr>
                <w:rFonts w:ascii="Calibri" w:hAnsi="Calibri"/>
              </w:rPr>
            </w:pPr>
            <w:r w:rsidRPr="001F2FD1">
              <w:rPr>
                <w:rFonts w:ascii="Calibri" w:hAnsi="Calibri"/>
              </w:rPr>
              <w:t xml:space="preserve">the significant ideas of the period, including </w:t>
            </w:r>
          </w:p>
          <w:p w14:paraId="3DF225D8" w14:textId="75EDF8E0" w:rsidR="001C5EBD" w:rsidRPr="001F2FD1" w:rsidRDefault="003F34AE" w:rsidP="004C65F4">
            <w:pPr>
              <w:pStyle w:val="ListParagraph"/>
              <w:numPr>
                <w:ilvl w:val="1"/>
                <w:numId w:val="11"/>
              </w:numPr>
              <w:rPr>
                <w:rFonts w:ascii="Calibri" w:hAnsi="Calibri"/>
              </w:rPr>
            </w:pPr>
            <w:r w:rsidRPr="006239EA">
              <w:rPr>
                <w:rFonts w:ascii="Calibri" w:hAnsi="Calibri"/>
                <w:i/>
                <w:iCs/>
              </w:rPr>
              <w:t xml:space="preserve">glasnost </w:t>
            </w:r>
            <w:r>
              <w:rPr>
                <w:rFonts w:ascii="Calibri" w:hAnsi="Calibri"/>
              </w:rPr>
              <w:t xml:space="preserve">and </w:t>
            </w:r>
            <w:r w:rsidRPr="006239EA">
              <w:rPr>
                <w:rFonts w:ascii="Calibri" w:hAnsi="Calibri"/>
                <w:i/>
                <w:iCs/>
              </w:rPr>
              <w:t xml:space="preserve">perestroika </w:t>
            </w:r>
          </w:p>
          <w:p w14:paraId="6589B715" w14:textId="5C252B32" w:rsidR="001C5EBD" w:rsidRPr="001F2FD1" w:rsidRDefault="001C5EBD" w:rsidP="004C65F4">
            <w:pPr>
              <w:pStyle w:val="ListParagraph"/>
              <w:numPr>
                <w:ilvl w:val="0"/>
                <w:numId w:val="11"/>
              </w:numPr>
              <w:rPr>
                <w:rFonts w:ascii="Calibri" w:hAnsi="Calibri"/>
              </w:rPr>
            </w:pPr>
            <w:r w:rsidRPr="001F2FD1">
              <w:rPr>
                <w:rFonts w:ascii="Calibri" w:hAnsi="Calibri"/>
              </w:rPr>
              <w:t>the role of significant political leaders throughout the period</w:t>
            </w:r>
          </w:p>
        </w:tc>
        <w:tc>
          <w:tcPr>
            <w:tcW w:w="2185" w:type="pct"/>
            <w:gridSpan w:val="2"/>
          </w:tcPr>
          <w:p w14:paraId="142109BB" w14:textId="3194564B" w:rsidR="00C43679" w:rsidRDefault="00C43679" w:rsidP="006239EA">
            <w:pPr>
              <w:pStyle w:val="ListBullet2"/>
              <w:numPr>
                <w:ilvl w:val="0"/>
                <w:numId w:val="0"/>
              </w:numPr>
              <w:spacing w:line="240" w:lineRule="auto"/>
            </w:pPr>
            <w:r w:rsidRPr="00493847">
              <w:rPr>
                <w:b/>
                <w:bCs/>
              </w:rPr>
              <w:t>The evolving nature and character of the Cold War in Europe from 1949 through to 1991</w:t>
            </w:r>
          </w:p>
          <w:p w14:paraId="38E39816" w14:textId="598D130F" w:rsidR="00EF407F" w:rsidRDefault="00181E2C" w:rsidP="004C65F4">
            <w:pPr>
              <w:pStyle w:val="ListBullet2"/>
              <w:numPr>
                <w:ilvl w:val="0"/>
                <w:numId w:val="12"/>
              </w:numPr>
              <w:spacing w:line="240" w:lineRule="auto"/>
            </w:pPr>
            <w:r>
              <w:t>d</w:t>
            </w:r>
            <w:r w:rsidR="00EF407F" w:rsidRPr="00A22953">
              <w:t>étente</w:t>
            </w:r>
            <w:r w:rsidR="00805A4A">
              <w:t xml:space="preserve"> –</w:t>
            </w:r>
            <w:r w:rsidR="00EF407F" w:rsidRPr="00A22953">
              <w:t xml:space="preserve"> Strategic Arms Limitation Talks (SALT) 1 1972 and SALT 2 1979, the Helsinki Accords </w:t>
            </w:r>
          </w:p>
          <w:p w14:paraId="1B94F5A2" w14:textId="19AE3E6A" w:rsidR="003F34AE" w:rsidRPr="00A22953" w:rsidRDefault="003F34AE" w:rsidP="004C65F4">
            <w:pPr>
              <w:pStyle w:val="ListBullet2"/>
              <w:numPr>
                <w:ilvl w:val="0"/>
                <w:numId w:val="12"/>
              </w:numPr>
              <w:spacing w:line="240" w:lineRule="auto"/>
            </w:pPr>
            <w:r>
              <w:t xml:space="preserve">Willi Brandt and </w:t>
            </w:r>
            <w:r w:rsidRPr="006239EA">
              <w:rPr>
                <w:i/>
                <w:iCs/>
              </w:rPr>
              <w:t>Ostpolitik</w:t>
            </w:r>
          </w:p>
          <w:p w14:paraId="6149F90D" w14:textId="0B7516C1" w:rsidR="00EF407F" w:rsidRPr="007E7D75" w:rsidRDefault="003F34AE" w:rsidP="004C65F4">
            <w:pPr>
              <w:pStyle w:val="ListBullet2"/>
              <w:numPr>
                <w:ilvl w:val="0"/>
                <w:numId w:val="12"/>
              </w:numPr>
              <w:spacing w:line="240" w:lineRule="auto"/>
            </w:pPr>
            <w:r>
              <w:t xml:space="preserve">factors influencing the </w:t>
            </w:r>
            <w:r w:rsidR="00EF407F" w:rsidRPr="007E7D75">
              <w:t>decline of détente</w:t>
            </w:r>
            <w:r>
              <w:t xml:space="preserve"> – human rights; arms race; leadership; solidarity in Poland</w:t>
            </w:r>
          </w:p>
          <w:p w14:paraId="79197928" w14:textId="641136C8" w:rsidR="00EF407F" w:rsidRDefault="003F34AE" w:rsidP="004C65F4">
            <w:pPr>
              <w:pStyle w:val="ListBullet2"/>
              <w:numPr>
                <w:ilvl w:val="0"/>
                <w:numId w:val="12"/>
              </w:numPr>
              <w:spacing w:line="240" w:lineRule="auto"/>
            </w:pPr>
            <w:r>
              <w:t xml:space="preserve">Reagan and the </w:t>
            </w:r>
            <w:r w:rsidR="00EF407F" w:rsidRPr="007E7D75">
              <w:t>re</w:t>
            </w:r>
            <w:r w:rsidR="00181E2C">
              <w:noBreakHyphen/>
            </w:r>
            <w:r w:rsidR="00EF407F" w:rsidRPr="007E7D75">
              <w:t xml:space="preserve">intensification of the Cold War </w:t>
            </w:r>
            <w:r w:rsidR="005F4EC3">
              <w:t xml:space="preserve">– Rearmament, ‘Evil Empire’ and the Strategic Defense Initiative (SDI) </w:t>
            </w:r>
          </w:p>
          <w:p w14:paraId="06DF8301" w14:textId="2F835B35" w:rsidR="00EF407F" w:rsidRPr="007E7D75" w:rsidRDefault="00181E2C" w:rsidP="004C65F4">
            <w:pPr>
              <w:pStyle w:val="ListBullet2"/>
              <w:numPr>
                <w:ilvl w:val="0"/>
                <w:numId w:val="12"/>
              </w:numPr>
              <w:spacing w:line="240" w:lineRule="auto"/>
            </w:pPr>
            <w:r>
              <w:t>r</w:t>
            </w:r>
            <w:r w:rsidR="00EF407F" w:rsidRPr="007E7D75">
              <w:t xml:space="preserve">ise of Gorbachev, </w:t>
            </w:r>
            <w:r w:rsidR="005F4EC3" w:rsidRPr="007E7D75">
              <w:rPr>
                <w:i/>
                <w:iCs/>
              </w:rPr>
              <w:t>glasnost</w:t>
            </w:r>
            <w:r w:rsidR="005F4EC3">
              <w:rPr>
                <w:i/>
                <w:iCs/>
              </w:rPr>
              <w:t xml:space="preserve"> and </w:t>
            </w:r>
            <w:r w:rsidR="00EF407F" w:rsidRPr="007E7D75">
              <w:rPr>
                <w:i/>
                <w:iCs/>
              </w:rPr>
              <w:t xml:space="preserve">perestroika </w:t>
            </w:r>
          </w:p>
          <w:p w14:paraId="79B17A23" w14:textId="560B4595" w:rsidR="00EF407F" w:rsidRPr="00A22953" w:rsidRDefault="00181E2C" w:rsidP="004C65F4">
            <w:pPr>
              <w:pStyle w:val="ListBullet2"/>
              <w:numPr>
                <w:ilvl w:val="0"/>
                <w:numId w:val="12"/>
              </w:numPr>
              <w:spacing w:line="240" w:lineRule="auto"/>
            </w:pPr>
            <w:r>
              <w:t>s</w:t>
            </w:r>
            <w:r w:rsidR="00EF407F" w:rsidRPr="007E7D75">
              <w:t xml:space="preserve">ummits between Reagan and Gorbachev 1985–1988 </w:t>
            </w:r>
            <w:r w:rsidR="005F4EC3">
              <w:t xml:space="preserve">and their achievements </w:t>
            </w:r>
          </w:p>
          <w:p w14:paraId="7054AC72" w14:textId="73EF3839" w:rsidR="00846A96" w:rsidRDefault="00181E2C" w:rsidP="00846A96">
            <w:pPr>
              <w:pStyle w:val="ListBullet2"/>
              <w:numPr>
                <w:ilvl w:val="0"/>
                <w:numId w:val="12"/>
              </w:numPr>
              <w:spacing w:line="240" w:lineRule="auto"/>
            </w:pPr>
            <w:r>
              <w:t xml:space="preserve">the </w:t>
            </w:r>
            <w:r w:rsidR="00EF407F" w:rsidRPr="00A22953">
              <w:t xml:space="preserve">importance and role of leaders in the </w:t>
            </w:r>
            <w:r w:rsidR="005F4EC3">
              <w:t>period from</w:t>
            </w:r>
            <w:r w:rsidR="00EF407F" w:rsidRPr="00A22953">
              <w:t xml:space="preserve"> détente </w:t>
            </w:r>
            <w:r w:rsidR="005F4EC3">
              <w:t xml:space="preserve">to the end of the New Cold War </w:t>
            </w:r>
            <w:r w:rsidR="00295D83">
              <w:t>–</w:t>
            </w:r>
            <w:r w:rsidR="00EF407F" w:rsidRPr="00A22953">
              <w:t xml:space="preserve"> </w:t>
            </w:r>
            <w:r w:rsidR="00060F95">
              <w:t>Brezhnev,</w:t>
            </w:r>
            <w:r w:rsidR="005F4EC3">
              <w:t xml:space="preserve"> Brandt, Nixon,</w:t>
            </w:r>
            <w:r w:rsidR="00060F95">
              <w:t xml:space="preserve"> Carter, Ford, </w:t>
            </w:r>
            <w:r w:rsidR="00EF407F">
              <w:t>Gorbachev, Re</w:t>
            </w:r>
            <w:r w:rsidR="003F34AE">
              <w:t>a</w:t>
            </w:r>
            <w:r w:rsidR="00EF407F">
              <w:t xml:space="preserve">gan, </w:t>
            </w:r>
            <w:proofErr w:type="spellStart"/>
            <w:proofErr w:type="gramStart"/>
            <w:r w:rsidR="005F4EC3">
              <w:t>Andropov,</w:t>
            </w:r>
            <w:r w:rsidR="00EF407F">
              <w:t>Thatcher</w:t>
            </w:r>
            <w:proofErr w:type="spellEnd"/>
            <w:proofErr w:type="gramEnd"/>
            <w:r w:rsidR="00EF407F">
              <w:t>, George HW Bush</w:t>
            </w:r>
          </w:p>
          <w:p w14:paraId="2A52DE76" w14:textId="36A0A2C3" w:rsidR="00846A96" w:rsidRPr="00846A96" w:rsidRDefault="00846A96" w:rsidP="00AA697F">
            <w:pPr>
              <w:pStyle w:val="ListBullet2"/>
              <w:numPr>
                <w:ilvl w:val="0"/>
                <w:numId w:val="0"/>
              </w:numPr>
              <w:spacing w:line="240" w:lineRule="auto"/>
            </w:pPr>
            <w:r w:rsidRPr="00846A96">
              <w:rPr>
                <w:b/>
                <w:bCs/>
              </w:rPr>
              <w:t>Task 6 Part A – Historical inquiry: Leadership (Issue: Week 8)</w:t>
            </w:r>
          </w:p>
        </w:tc>
      </w:tr>
      <w:tr w:rsidR="00CE5982" w:rsidRPr="00FA3675" w14:paraId="3B88A067" w14:textId="77777777" w:rsidTr="005D1696">
        <w:tc>
          <w:tcPr>
            <w:tcW w:w="471" w:type="pct"/>
            <w:shd w:val="clear" w:color="auto" w:fill="E4D8EB"/>
            <w:vAlign w:val="center"/>
          </w:tcPr>
          <w:p w14:paraId="26438C12" w14:textId="1887DE96" w:rsidR="00CE5982" w:rsidRPr="00FA3675" w:rsidRDefault="009C54F2" w:rsidP="00C75D6F">
            <w:pPr>
              <w:jc w:val="center"/>
              <w:rPr>
                <w:rFonts w:cstheme="minorHAnsi"/>
                <w:szCs w:val="20"/>
              </w:rPr>
            </w:pPr>
            <w:r>
              <w:rPr>
                <w:rFonts w:cstheme="minorHAnsi"/>
                <w:szCs w:val="20"/>
              </w:rPr>
              <w:t>9</w:t>
            </w:r>
            <w:r w:rsidR="00FD64F3">
              <w:rPr>
                <w:rFonts w:cstheme="minorHAnsi"/>
                <w:szCs w:val="20"/>
              </w:rPr>
              <w:t>–</w:t>
            </w:r>
            <w:r>
              <w:rPr>
                <w:rFonts w:cstheme="minorHAnsi"/>
                <w:szCs w:val="20"/>
              </w:rPr>
              <w:t>10</w:t>
            </w:r>
          </w:p>
        </w:tc>
        <w:tc>
          <w:tcPr>
            <w:tcW w:w="2344" w:type="pct"/>
          </w:tcPr>
          <w:p w14:paraId="090ECB5C" w14:textId="77777777" w:rsidR="001C5EBD" w:rsidRPr="001F2FD1" w:rsidRDefault="001C5EBD" w:rsidP="004C65F4">
            <w:pPr>
              <w:pStyle w:val="ListParagraph"/>
              <w:numPr>
                <w:ilvl w:val="0"/>
                <w:numId w:val="13"/>
              </w:numPr>
              <w:rPr>
                <w:rFonts w:ascii="Calibri" w:hAnsi="Calibri"/>
              </w:rPr>
            </w:pPr>
            <w:r w:rsidRPr="001F2FD1">
              <w:rPr>
                <w:rFonts w:ascii="Calibri" w:hAnsi="Calibri"/>
              </w:rPr>
              <w:t>the evolving nature and character of the Cold War in Europe from 1949 through to 1991, including</w:t>
            </w:r>
          </w:p>
          <w:p w14:paraId="6EA5BCE9" w14:textId="77777777" w:rsidR="001C5EBD" w:rsidRPr="001F2FD1" w:rsidRDefault="001C5EBD" w:rsidP="004C65F4">
            <w:pPr>
              <w:pStyle w:val="ListParagraph"/>
              <w:numPr>
                <w:ilvl w:val="1"/>
                <w:numId w:val="13"/>
              </w:numPr>
              <w:rPr>
                <w:rFonts w:ascii="Calibri" w:hAnsi="Calibri"/>
              </w:rPr>
            </w:pPr>
            <w:r w:rsidRPr="001F2FD1">
              <w:rPr>
                <w:rFonts w:ascii="Calibri" w:hAnsi="Calibri"/>
              </w:rPr>
              <w:t xml:space="preserve">the collapse of the Communist Bloc 1989–91 </w:t>
            </w:r>
          </w:p>
          <w:p w14:paraId="674D3379" w14:textId="77777777" w:rsidR="001C5EBD" w:rsidRPr="001F2FD1" w:rsidRDefault="001C5EBD" w:rsidP="004C65F4">
            <w:pPr>
              <w:pStyle w:val="ListParagraph"/>
              <w:numPr>
                <w:ilvl w:val="1"/>
                <w:numId w:val="13"/>
              </w:numPr>
              <w:rPr>
                <w:rFonts w:ascii="Calibri" w:hAnsi="Calibri"/>
              </w:rPr>
            </w:pPr>
            <w:r w:rsidRPr="001F2FD1">
              <w:rPr>
                <w:rFonts w:ascii="Calibri" w:hAnsi="Calibri"/>
              </w:rPr>
              <w:t>the break-up of the Soviet Union</w:t>
            </w:r>
          </w:p>
          <w:p w14:paraId="17BC9A7A" w14:textId="77777777" w:rsidR="001C5EBD" w:rsidRPr="001F2FD1" w:rsidRDefault="001C5EBD" w:rsidP="004C65F4">
            <w:pPr>
              <w:pStyle w:val="ListParagraph"/>
              <w:numPr>
                <w:ilvl w:val="1"/>
                <w:numId w:val="13"/>
              </w:numPr>
              <w:rPr>
                <w:rFonts w:ascii="Calibri" w:hAnsi="Calibri"/>
              </w:rPr>
            </w:pPr>
            <w:r w:rsidRPr="001F2FD1">
              <w:rPr>
                <w:rFonts w:ascii="Calibri" w:hAnsi="Calibri"/>
              </w:rPr>
              <w:t>the reunification of Germany</w:t>
            </w:r>
          </w:p>
          <w:p w14:paraId="34284095" w14:textId="77777777" w:rsidR="001C5EBD" w:rsidRPr="001F2FD1" w:rsidRDefault="001C5EBD" w:rsidP="004C65F4">
            <w:pPr>
              <w:pStyle w:val="ListParagraph"/>
              <w:numPr>
                <w:ilvl w:val="0"/>
                <w:numId w:val="13"/>
              </w:numPr>
              <w:rPr>
                <w:rFonts w:ascii="Calibri" w:hAnsi="Calibri"/>
              </w:rPr>
            </w:pPr>
            <w:r w:rsidRPr="001F2FD1">
              <w:rPr>
                <w:rFonts w:ascii="Calibri" w:hAnsi="Calibri"/>
              </w:rPr>
              <w:t xml:space="preserve">the significant ideas of the period, including </w:t>
            </w:r>
          </w:p>
          <w:p w14:paraId="60DF4C98" w14:textId="77777777" w:rsidR="001C5EBD" w:rsidRPr="001F2FD1" w:rsidRDefault="001C5EBD" w:rsidP="004C65F4">
            <w:pPr>
              <w:pStyle w:val="ListParagraph"/>
              <w:numPr>
                <w:ilvl w:val="1"/>
                <w:numId w:val="13"/>
              </w:numPr>
              <w:rPr>
                <w:rFonts w:ascii="Calibri" w:hAnsi="Calibri"/>
              </w:rPr>
            </w:pPr>
            <w:r w:rsidRPr="001F2FD1">
              <w:rPr>
                <w:rFonts w:ascii="Calibri" w:hAnsi="Calibri"/>
                <w:i/>
                <w:iCs/>
              </w:rPr>
              <w:lastRenderedPageBreak/>
              <w:t>glasnost</w:t>
            </w:r>
            <w:r w:rsidRPr="001F2FD1">
              <w:rPr>
                <w:rFonts w:ascii="Calibri" w:hAnsi="Calibri"/>
              </w:rPr>
              <w:t xml:space="preserve"> and </w:t>
            </w:r>
            <w:r w:rsidRPr="001F2FD1">
              <w:rPr>
                <w:rFonts w:ascii="Calibri" w:hAnsi="Calibri"/>
                <w:i/>
                <w:iCs/>
              </w:rPr>
              <w:t xml:space="preserve">perestroika </w:t>
            </w:r>
          </w:p>
          <w:p w14:paraId="718A5807" w14:textId="77777777" w:rsidR="001C5EBD" w:rsidRPr="001F2FD1" w:rsidRDefault="001C5EBD" w:rsidP="004C65F4">
            <w:pPr>
              <w:pStyle w:val="ListParagraph"/>
              <w:numPr>
                <w:ilvl w:val="1"/>
                <w:numId w:val="13"/>
              </w:numPr>
              <w:rPr>
                <w:rFonts w:ascii="Calibri" w:hAnsi="Calibri"/>
              </w:rPr>
            </w:pPr>
            <w:r w:rsidRPr="001F2FD1">
              <w:rPr>
                <w:rFonts w:ascii="Calibri" w:hAnsi="Calibri"/>
              </w:rPr>
              <w:t>nationalism</w:t>
            </w:r>
          </w:p>
          <w:p w14:paraId="08615BCB" w14:textId="7FA50A61" w:rsidR="00723F55" w:rsidRPr="001F2FD1" w:rsidRDefault="001C5EBD" w:rsidP="004C65F4">
            <w:pPr>
              <w:pStyle w:val="ListParagraph"/>
              <w:numPr>
                <w:ilvl w:val="0"/>
                <w:numId w:val="13"/>
              </w:numPr>
              <w:rPr>
                <w:rFonts w:ascii="Calibri" w:hAnsi="Calibri"/>
              </w:rPr>
            </w:pPr>
            <w:r w:rsidRPr="001F2FD1">
              <w:rPr>
                <w:rFonts w:ascii="Calibri" w:hAnsi="Calibri"/>
              </w:rPr>
              <w:t>the role of significant political leaders throughout the period</w:t>
            </w:r>
          </w:p>
        </w:tc>
        <w:tc>
          <w:tcPr>
            <w:tcW w:w="2185" w:type="pct"/>
            <w:gridSpan w:val="2"/>
          </w:tcPr>
          <w:p w14:paraId="16E44A57" w14:textId="475B1A1D" w:rsidR="00C43679" w:rsidRDefault="00C43679" w:rsidP="006239EA">
            <w:pPr>
              <w:pStyle w:val="ListParagraph"/>
              <w:ind w:left="0"/>
              <w:rPr>
                <w:rFonts w:cstheme="minorHAnsi"/>
              </w:rPr>
            </w:pPr>
            <w:r w:rsidRPr="00493847">
              <w:rPr>
                <w:rFonts w:cstheme="minorHAnsi"/>
                <w:b/>
                <w:bCs/>
                <w:szCs w:val="20"/>
              </w:rPr>
              <w:lastRenderedPageBreak/>
              <w:t>The evolving nature and character of the Cold War in Europe from 1949 through to 1991</w:t>
            </w:r>
          </w:p>
          <w:p w14:paraId="00D98D9F" w14:textId="7F704DE3" w:rsidR="00D3448C" w:rsidRPr="001F2FD1" w:rsidRDefault="00EA7898" w:rsidP="004C65F4">
            <w:pPr>
              <w:pStyle w:val="ListParagraph"/>
              <w:numPr>
                <w:ilvl w:val="0"/>
                <w:numId w:val="14"/>
              </w:numPr>
              <w:rPr>
                <w:rFonts w:cstheme="minorHAnsi"/>
              </w:rPr>
            </w:pPr>
            <w:r>
              <w:rPr>
                <w:rFonts w:cstheme="minorHAnsi"/>
              </w:rPr>
              <w:t>e</w:t>
            </w:r>
            <w:r w:rsidR="005F4EC3">
              <w:rPr>
                <w:rFonts w:cstheme="minorHAnsi"/>
              </w:rPr>
              <w:t xml:space="preserve">nd </w:t>
            </w:r>
            <w:r w:rsidR="00EF407F" w:rsidRPr="001F2FD1">
              <w:rPr>
                <w:rFonts w:cstheme="minorHAnsi"/>
              </w:rPr>
              <w:t xml:space="preserve">of </w:t>
            </w:r>
            <w:r w:rsidR="005F4EC3">
              <w:rPr>
                <w:rFonts w:cstheme="minorHAnsi"/>
              </w:rPr>
              <w:t xml:space="preserve">the </w:t>
            </w:r>
            <w:r w:rsidR="00EF407F" w:rsidRPr="001F2FD1">
              <w:rPr>
                <w:rFonts w:cstheme="minorHAnsi"/>
              </w:rPr>
              <w:t>Brezhnev Doctrine</w:t>
            </w:r>
            <w:r w:rsidR="005F4EC3">
              <w:rPr>
                <w:rFonts w:cstheme="minorHAnsi"/>
              </w:rPr>
              <w:t xml:space="preserve"> and its consequences in Eastern Europe – nationalist movements, free elections, </w:t>
            </w:r>
            <w:r w:rsidR="00EF407F" w:rsidRPr="001F2FD1">
              <w:rPr>
                <w:rFonts w:cstheme="minorHAnsi"/>
              </w:rPr>
              <w:t>fall of the Berlin Wall</w:t>
            </w:r>
          </w:p>
          <w:p w14:paraId="1E690E40" w14:textId="623CCAD4" w:rsidR="005F4EC3" w:rsidRPr="00A908CA" w:rsidRDefault="00EA7898" w:rsidP="004C65F4">
            <w:pPr>
              <w:pStyle w:val="ListParagraph"/>
              <w:numPr>
                <w:ilvl w:val="0"/>
                <w:numId w:val="14"/>
              </w:numPr>
              <w:rPr>
                <w:rFonts w:cstheme="minorHAnsi"/>
              </w:rPr>
            </w:pPr>
            <w:r>
              <w:rPr>
                <w:rFonts w:cstheme="minorHAnsi"/>
              </w:rPr>
              <w:lastRenderedPageBreak/>
              <w:t>c</w:t>
            </w:r>
            <w:r w:rsidR="005F4EC3">
              <w:rPr>
                <w:rFonts w:cstheme="minorHAnsi"/>
              </w:rPr>
              <w:t xml:space="preserve">ollapse of Communism in the satellite states </w:t>
            </w:r>
          </w:p>
          <w:p w14:paraId="5B28DA0B" w14:textId="35FC68DB" w:rsidR="00EF407F" w:rsidRPr="00EF407F" w:rsidRDefault="00EF407F" w:rsidP="004C65F4">
            <w:pPr>
              <w:pStyle w:val="Default"/>
              <w:numPr>
                <w:ilvl w:val="0"/>
                <w:numId w:val="14"/>
              </w:numPr>
              <w:rPr>
                <w:rFonts w:asciiTheme="minorHAnsi" w:hAnsiTheme="minorHAnsi" w:cstheme="minorHAnsi"/>
                <w:sz w:val="20"/>
                <w:szCs w:val="20"/>
              </w:rPr>
            </w:pPr>
            <w:r w:rsidRPr="00EF407F">
              <w:rPr>
                <w:rFonts w:asciiTheme="minorHAnsi" w:hAnsiTheme="minorHAnsi" w:cstheme="minorHAnsi"/>
                <w:sz w:val="20"/>
                <w:szCs w:val="20"/>
              </w:rPr>
              <w:t xml:space="preserve">1990 reunification of Germany ‘Two by Four’ Treaty </w:t>
            </w:r>
          </w:p>
          <w:p w14:paraId="4941BFE2" w14:textId="49B21112" w:rsidR="00EF407F" w:rsidRDefault="00295D83" w:rsidP="00EA7898">
            <w:pPr>
              <w:pStyle w:val="Default"/>
              <w:numPr>
                <w:ilvl w:val="0"/>
                <w:numId w:val="14"/>
              </w:numPr>
              <w:ind w:left="357" w:hanging="357"/>
              <w:rPr>
                <w:rFonts w:asciiTheme="minorHAnsi" w:hAnsiTheme="minorHAnsi" w:cstheme="minorHAnsi"/>
                <w:sz w:val="20"/>
                <w:szCs w:val="20"/>
              </w:rPr>
            </w:pPr>
            <w:r>
              <w:rPr>
                <w:rFonts w:asciiTheme="minorHAnsi" w:hAnsiTheme="minorHAnsi" w:cstheme="minorHAnsi"/>
                <w:sz w:val="20"/>
                <w:szCs w:val="20"/>
              </w:rPr>
              <w:t>t</w:t>
            </w:r>
            <w:r w:rsidR="00EF407F" w:rsidRPr="00EF407F">
              <w:rPr>
                <w:rFonts w:asciiTheme="minorHAnsi" w:hAnsiTheme="minorHAnsi" w:cstheme="minorHAnsi"/>
                <w:sz w:val="20"/>
                <w:szCs w:val="20"/>
              </w:rPr>
              <w:t>he role of Helmut Kohl as first Chancellor of a reunified Germany and problems with reintegration</w:t>
            </w:r>
          </w:p>
          <w:p w14:paraId="7BF5AEC0" w14:textId="1A60176E" w:rsidR="005F4EC3" w:rsidRDefault="005F4EC3" w:rsidP="005F4EC3">
            <w:pPr>
              <w:pStyle w:val="Default"/>
              <w:numPr>
                <w:ilvl w:val="0"/>
                <w:numId w:val="14"/>
              </w:numPr>
              <w:rPr>
                <w:rFonts w:asciiTheme="minorHAnsi" w:hAnsiTheme="minorHAnsi" w:cstheme="minorHAnsi"/>
                <w:sz w:val="20"/>
                <w:szCs w:val="20"/>
              </w:rPr>
            </w:pPr>
            <w:r>
              <w:rPr>
                <w:rFonts w:asciiTheme="minorHAnsi" w:hAnsiTheme="minorHAnsi" w:cstheme="minorHAnsi"/>
                <w:sz w:val="20"/>
                <w:szCs w:val="20"/>
              </w:rPr>
              <w:t>s</w:t>
            </w:r>
            <w:r w:rsidRPr="00EF407F">
              <w:rPr>
                <w:rFonts w:asciiTheme="minorHAnsi" w:hAnsiTheme="minorHAnsi" w:cstheme="minorHAnsi"/>
                <w:sz w:val="20"/>
                <w:szCs w:val="20"/>
              </w:rPr>
              <w:t>ocial, political and economic change in the Soviet Union</w:t>
            </w:r>
            <w:r>
              <w:rPr>
                <w:rFonts w:asciiTheme="minorHAnsi" w:hAnsiTheme="minorHAnsi" w:cstheme="minorHAnsi"/>
                <w:sz w:val="20"/>
                <w:szCs w:val="20"/>
              </w:rPr>
              <w:t xml:space="preserve"> leading to the end of the Soviet Union, </w:t>
            </w:r>
            <w:r w:rsidRPr="00EF407F">
              <w:rPr>
                <w:rFonts w:asciiTheme="minorHAnsi" w:hAnsiTheme="minorHAnsi" w:cstheme="minorHAnsi"/>
                <w:sz w:val="20"/>
                <w:szCs w:val="20"/>
              </w:rPr>
              <w:t xml:space="preserve">collapse of </w:t>
            </w:r>
            <w:r>
              <w:rPr>
                <w:rFonts w:asciiTheme="minorHAnsi" w:hAnsiTheme="minorHAnsi" w:cstheme="minorHAnsi"/>
                <w:sz w:val="20"/>
                <w:szCs w:val="20"/>
              </w:rPr>
              <w:t>C</w:t>
            </w:r>
            <w:r w:rsidRPr="00EF407F">
              <w:rPr>
                <w:rFonts w:asciiTheme="minorHAnsi" w:hAnsiTheme="minorHAnsi" w:cstheme="minorHAnsi"/>
                <w:sz w:val="20"/>
                <w:szCs w:val="20"/>
              </w:rPr>
              <w:t xml:space="preserve">ommunism in the East </w:t>
            </w:r>
          </w:p>
          <w:p w14:paraId="49560184" w14:textId="7537D0B7" w:rsidR="005F4EC3" w:rsidRPr="00EF407F" w:rsidRDefault="004631E4" w:rsidP="004C65F4">
            <w:pPr>
              <w:pStyle w:val="Default"/>
              <w:numPr>
                <w:ilvl w:val="0"/>
                <w:numId w:val="14"/>
              </w:numPr>
              <w:spacing w:after="120"/>
              <w:rPr>
                <w:rFonts w:asciiTheme="minorHAnsi" w:hAnsiTheme="minorHAnsi" w:cstheme="minorHAnsi"/>
                <w:sz w:val="20"/>
                <w:szCs w:val="20"/>
              </w:rPr>
            </w:pPr>
            <w:r w:rsidRPr="004631E4">
              <w:rPr>
                <w:rFonts w:asciiTheme="minorHAnsi" w:hAnsiTheme="minorHAnsi" w:cstheme="minorHAnsi"/>
                <w:sz w:val="20"/>
                <w:szCs w:val="20"/>
              </w:rPr>
              <w:t>the importance and role of leaders in the</w:t>
            </w:r>
            <w:r>
              <w:rPr>
                <w:rFonts w:asciiTheme="minorHAnsi" w:hAnsiTheme="minorHAnsi" w:cstheme="minorHAnsi"/>
                <w:sz w:val="20"/>
                <w:szCs w:val="20"/>
              </w:rPr>
              <w:t xml:space="preserve"> 1989 – 1991 period – Walesa, Ceausescu, Gorbachev, Kohl, Yeltsin </w:t>
            </w:r>
          </w:p>
          <w:p w14:paraId="1A0B38A4" w14:textId="71FCF31B" w:rsidR="00EF407F" w:rsidRPr="00666E83" w:rsidRDefault="008010CD" w:rsidP="004C65F4">
            <w:pPr>
              <w:pStyle w:val="ListBullet2"/>
              <w:numPr>
                <w:ilvl w:val="0"/>
                <w:numId w:val="0"/>
              </w:numPr>
              <w:spacing w:line="240" w:lineRule="auto"/>
              <w:rPr>
                <w:b/>
                <w:bCs/>
              </w:rPr>
            </w:pPr>
            <w:r>
              <w:rPr>
                <w:b/>
                <w:bCs/>
              </w:rPr>
              <w:t xml:space="preserve">Task 7 – Source analysis: </w:t>
            </w:r>
            <w:r w:rsidRPr="00666E83">
              <w:rPr>
                <w:b/>
                <w:bCs/>
              </w:rPr>
              <w:t>The reunification of Germany (</w:t>
            </w:r>
            <w:r>
              <w:rPr>
                <w:b/>
                <w:bCs/>
              </w:rPr>
              <w:t xml:space="preserve">Week </w:t>
            </w:r>
            <w:r w:rsidR="00846A96">
              <w:rPr>
                <w:b/>
                <w:bCs/>
              </w:rPr>
              <w:t>10</w:t>
            </w:r>
            <w:r>
              <w:rPr>
                <w:b/>
                <w:bCs/>
              </w:rPr>
              <w:t xml:space="preserve">) </w:t>
            </w:r>
          </w:p>
        </w:tc>
      </w:tr>
      <w:tr w:rsidR="001C5EBD" w:rsidRPr="00FA3675" w14:paraId="091A1B1F" w14:textId="77777777" w:rsidTr="005D1696">
        <w:tc>
          <w:tcPr>
            <w:tcW w:w="471" w:type="pct"/>
            <w:shd w:val="clear" w:color="auto" w:fill="E4D8EB"/>
            <w:vAlign w:val="center"/>
          </w:tcPr>
          <w:p w14:paraId="3091ED03" w14:textId="164DA1F5" w:rsidR="001C5EBD" w:rsidRPr="00FA3675" w:rsidRDefault="0090268D" w:rsidP="0030183B">
            <w:pPr>
              <w:jc w:val="center"/>
              <w:rPr>
                <w:rFonts w:cstheme="minorHAnsi"/>
                <w:szCs w:val="20"/>
              </w:rPr>
            </w:pPr>
            <w:r>
              <w:rPr>
                <w:rFonts w:cstheme="minorHAnsi"/>
                <w:szCs w:val="20"/>
              </w:rPr>
              <w:lastRenderedPageBreak/>
              <w:t>1</w:t>
            </w:r>
            <w:r w:rsidR="009C54F2">
              <w:rPr>
                <w:rFonts w:cstheme="minorHAnsi"/>
                <w:szCs w:val="20"/>
              </w:rPr>
              <w:t>1</w:t>
            </w:r>
            <w:r w:rsidR="004E441E">
              <w:rPr>
                <w:rFonts w:cstheme="minorHAnsi"/>
                <w:szCs w:val="20"/>
              </w:rPr>
              <w:t>–</w:t>
            </w:r>
            <w:r w:rsidR="00EF407F">
              <w:rPr>
                <w:rFonts w:cstheme="minorHAnsi"/>
                <w:szCs w:val="20"/>
              </w:rPr>
              <w:t>1</w:t>
            </w:r>
            <w:r w:rsidR="009C54F2">
              <w:rPr>
                <w:rFonts w:cstheme="minorHAnsi"/>
                <w:szCs w:val="20"/>
              </w:rPr>
              <w:t>2</w:t>
            </w:r>
          </w:p>
        </w:tc>
        <w:tc>
          <w:tcPr>
            <w:tcW w:w="2344" w:type="pct"/>
          </w:tcPr>
          <w:p w14:paraId="299CEC16" w14:textId="093AD8D0" w:rsidR="00CE4AAF" w:rsidRPr="001F2FD1" w:rsidRDefault="00CE4AAF" w:rsidP="004C65F4">
            <w:pPr>
              <w:pStyle w:val="ListParagraph"/>
              <w:numPr>
                <w:ilvl w:val="0"/>
                <w:numId w:val="15"/>
              </w:numPr>
              <w:rPr>
                <w:rFonts w:ascii="Calibri" w:hAnsi="Calibri"/>
              </w:rPr>
            </w:pPr>
            <w:r w:rsidRPr="001F2FD1">
              <w:rPr>
                <w:rFonts w:ascii="Calibri" w:hAnsi="Calibri"/>
              </w:rPr>
              <w:t>significant developments that followed the end of the Cold War, including</w:t>
            </w:r>
          </w:p>
          <w:p w14:paraId="0419E07D" w14:textId="77777777" w:rsidR="00CE4AAF" w:rsidRPr="001F2FD1" w:rsidRDefault="00CE4AAF" w:rsidP="004C65F4">
            <w:pPr>
              <w:pStyle w:val="ListParagraph"/>
              <w:numPr>
                <w:ilvl w:val="0"/>
                <w:numId w:val="15"/>
              </w:numPr>
              <w:ind w:left="720"/>
              <w:rPr>
                <w:rFonts w:ascii="Calibri" w:hAnsi="Calibri"/>
              </w:rPr>
            </w:pPr>
            <w:r w:rsidRPr="001F2FD1">
              <w:rPr>
                <w:rFonts w:ascii="Calibri" w:hAnsi="Calibri"/>
              </w:rPr>
              <w:t>the break-up of the former Yugoslavia</w:t>
            </w:r>
          </w:p>
          <w:p w14:paraId="6FC5BC60" w14:textId="57F19337" w:rsidR="00CE4AAF" w:rsidRPr="001F2FD1" w:rsidRDefault="00CE4AAF" w:rsidP="004C65F4">
            <w:pPr>
              <w:pStyle w:val="ListParagraph"/>
              <w:numPr>
                <w:ilvl w:val="0"/>
                <w:numId w:val="15"/>
              </w:numPr>
              <w:ind w:left="720"/>
              <w:rPr>
                <w:rFonts w:ascii="Calibri" w:hAnsi="Calibri"/>
              </w:rPr>
            </w:pPr>
            <w:r w:rsidRPr="001F2FD1">
              <w:rPr>
                <w:rFonts w:ascii="Calibri" w:hAnsi="Calibri"/>
              </w:rPr>
              <w:t>the creation and expansion of the European Union and the Eurozone</w:t>
            </w:r>
          </w:p>
          <w:p w14:paraId="693E4BA0" w14:textId="0FD8AC15" w:rsidR="001C5EBD" w:rsidRPr="001F2FD1" w:rsidRDefault="00CE4AAF" w:rsidP="004C65F4">
            <w:pPr>
              <w:pStyle w:val="ListParagraph"/>
              <w:numPr>
                <w:ilvl w:val="0"/>
                <w:numId w:val="15"/>
              </w:numPr>
              <w:rPr>
                <w:rFonts w:ascii="Calibri" w:hAnsi="Calibri"/>
              </w:rPr>
            </w:pPr>
            <w:r w:rsidRPr="001F2FD1">
              <w:rPr>
                <w:rFonts w:ascii="Calibri" w:hAnsi="Calibri"/>
              </w:rPr>
              <w:t>the role of significant political leaders throughout the period</w:t>
            </w:r>
          </w:p>
        </w:tc>
        <w:tc>
          <w:tcPr>
            <w:tcW w:w="2185" w:type="pct"/>
            <w:gridSpan w:val="2"/>
          </w:tcPr>
          <w:p w14:paraId="6D8CFF43" w14:textId="741E2DF5" w:rsidR="00C43679" w:rsidRPr="006239EA" w:rsidRDefault="00C43679" w:rsidP="006239EA">
            <w:pPr>
              <w:pStyle w:val="ListParagraph"/>
              <w:ind w:left="0"/>
              <w:rPr>
                <w:rFonts w:ascii="Calibri" w:hAnsi="Calibri"/>
                <w:b/>
                <w:bCs/>
                <w:color w:val="000000"/>
              </w:rPr>
            </w:pPr>
            <w:r>
              <w:rPr>
                <w:rFonts w:ascii="Calibri" w:hAnsi="Calibri"/>
                <w:b/>
                <w:bCs/>
                <w:color w:val="000000"/>
              </w:rPr>
              <w:t>Significant developments that followed the end of the Cold War</w:t>
            </w:r>
          </w:p>
          <w:p w14:paraId="37BC7FEB" w14:textId="007A43F0" w:rsidR="00CE4AAF" w:rsidRPr="001F2FD1" w:rsidRDefault="00AD4BF7" w:rsidP="004C65F4">
            <w:pPr>
              <w:pStyle w:val="ListParagraph"/>
              <w:numPr>
                <w:ilvl w:val="0"/>
                <w:numId w:val="16"/>
              </w:numPr>
              <w:rPr>
                <w:rFonts w:ascii="Calibri" w:hAnsi="Calibri"/>
                <w:color w:val="000000"/>
              </w:rPr>
            </w:pPr>
            <w:r>
              <w:rPr>
                <w:rFonts w:ascii="Calibri" w:hAnsi="Calibri"/>
                <w:color w:val="000000"/>
              </w:rPr>
              <w:t>o</w:t>
            </w:r>
            <w:r w:rsidR="00CE4AAF" w:rsidRPr="001F2FD1">
              <w:rPr>
                <w:rFonts w:ascii="Calibri" w:hAnsi="Calibri"/>
                <w:color w:val="000000"/>
              </w:rPr>
              <w:t>rigins of Yugoslav wars</w:t>
            </w:r>
            <w:r>
              <w:rPr>
                <w:rFonts w:ascii="Calibri" w:hAnsi="Calibri"/>
                <w:color w:val="000000"/>
              </w:rPr>
              <w:t xml:space="preserve"> –</w:t>
            </w:r>
            <w:r w:rsidR="00CE4AAF" w:rsidRPr="001F2FD1">
              <w:rPr>
                <w:rFonts w:ascii="Calibri" w:hAnsi="Calibri"/>
                <w:color w:val="000000"/>
              </w:rPr>
              <w:t xml:space="preserve"> death of Tito and rise in nationalism in Balkans</w:t>
            </w:r>
          </w:p>
          <w:p w14:paraId="10DBF109" w14:textId="2EDE7028" w:rsidR="00CE4AAF" w:rsidRPr="001F2FD1" w:rsidRDefault="00AD4BF7" w:rsidP="004C65F4">
            <w:pPr>
              <w:pStyle w:val="ListParagraph"/>
              <w:numPr>
                <w:ilvl w:val="1"/>
                <w:numId w:val="16"/>
              </w:numPr>
              <w:rPr>
                <w:rFonts w:ascii="Calibri" w:hAnsi="Calibri"/>
              </w:rPr>
            </w:pPr>
            <w:r>
              <w:rPr>
                <w:rFonts w:ascii="Calibri" w:hAnsi="Calibri"/>
              </w:rPr>
              <w:t>b</w:t>
            </w:r>
            <w:r w:rsidR="00CE4AAF" w:rsidRPr="001F2FD1">
              <w:rPr>
                <w:rFonts w:ascii="Calibri" w:hAnsi="Calibri"/>
              </w:rPr>
              <w:t>reak-up of Yugoslavia and ethnic tensions that ensued</w:t>
            </w:r>
          </w:p>
          <w:p w14:paraId="1B10234B" w14:textId="6B849499" w:rsidR="00C10E41" w:rsidRPr="001F2FD1" w:rsidRDefault="00AD4BF7" w:rsidP="004C65F4">
            <w:pPr>
              <w:pStyle w:val="ListParagraph"/>
              <w:numPr>
                <w:ilvl w:val="0"/>
                <w:numId w:val="16"/>
              </w:numPr>
              <w:rPr>
                <w:rFonts w:ascii="Calibri" w:hAnsi="Calibri"/>
                <w:color w:val="000000"/>
              </w:rPr>
            </w:pPr>
            <w:r>
              <w:rPr>
                <w:rFonts w:ascii="Calibri" w:hAnsi="Calibri"/>
                <w:color w:val="000000"/>
              </w:rPr>
              <w:t>w</w:t>
            </w:r>
            <w:r w:rsidR="00C10E41" w:rsidRPr="001F2FD1">
              <w:rPr>
                <w:rFonts w:ascii="Calibri" w:hAnsi="Calibri"/>
                <w:color w:val="000000"/>
              </w:rPr>
              <w:t>ars of independence</w:t>
            </w:r>
            <w:r>
              <w:rPr>
                <w:rFonts w:ascii="Calibri" w:hAnsi="Calibri"/>
                <w:color w:val="000000"/>
              </w:rPr>
              <w:t xml:space="preserve"> –</w:t>
            </w:r>
            <w:r w:rsidR="00C10E41" w:rsidRPr="001F2FD1">
              <w:rPr>
                <w:rFonts w:ascii="Calibri" w:hAnsi="Calibri"/>
                <w:color w:val="000000"/>
              </w:rPr>
              <w:t xml:space="preserve"> Slovenia, Croatia, Bosnia</w:t>
            </w:r>
            <w:r w:rsidR="004631E4">
              <w:rPr>
                <w:rFonts w:ascii="Calibri" w:hAnsi="Calibri"/>
                <w:color w:val="000000"/>
              </w:rPr>
              <w:t xml:space="preserve">, Kosovo </w:t>
            </w:r>
          </w:p>
          <w:p w14:paraId="60BAA26F" w14:textId="6540B367" w:rsidR="00CE4AAF" w:rsidRPr="001F2FD1" w:rsidRDefault="00AD4BF7" w:rsidP="004C65F4">
            <w:pPr>
              <w:pStyle w:val="ListParagraph"/>
              <w:numPr>
                <w:ilvl w:val="1"/>
                <w:numId w:val="16"/>
              </w:numPr>
              <w:rPr>
                <w:rFonts w:ascii="Calibri" w:hAnsi="Calibri"/>
              </w:rPr>
            </w:pPr>
            <w:r>
              <w:rPr>
                <w:rFonts w:ascii="Calibri" w:hAnsi="Calibri"/>
              </w:rPr>
              <w:t>n</w:t>
            </w:r>
            <w:r w:rsidR="00CE4AAF" w:rsidRPr="001F2FD1">
              <w:rPr>
                <w:rFonts w:ascii="Calibri" w:hAnsi="Calibri"/>
              </w:rPr>
              <w:t>ature of the conflict and NATO’s role in the Balkans conflicts</w:t>
            </w:r>
          </w:p>
          <w:p w14:paraId="72F6770E" w14:textId="4A4AD772" w:rsidR="00CE4AAF" w:rsidRDefault="00AD4BF7" w:rsidP="004631E4">
            <w:pPr>
              <w:pStyle w:val="ListParagraph"/>
              <w:numPr>
                <w:ilvl w:val="1"/>
                <w:numId w:val="16"/>
              </w:numPr>
              <w:rPr>
                <w:rFonts w:ascii="Calibri" w:hAnsi="Calibri"/>
                <w:color w:val="000000"/>
              </w:rPr>
            </w:pPr>
            <w:r>
              <w:rPr>
                <w:rFonts w:ascii="Calibri" w:hAnsi="Calibri"/>
                <w:color w:val="000000"/>
              </w:rPr>
              <w:t>w</w:t>
            </w:r>
            <w:r w:rsidR="00C10E41" w:rsidRPr="001F2FD1">
              <w:rPr>
                <w:rFonts w:ascii="Calibri" w:hAnsi="Calibri"/>
                <w:color w:val="000000"/>
              </w:rPr>
              <w:t>ar crimes and ethnic cleansing</w:t>
            </w:r>
            <w:r>
              <w:rPr>
                <w:rFonts w:ascii="Calibri" w:hAnsi="Calibri"/>
                <w:color w:val="000000"/>
              </w:rPr>
              <w:t xml:space="preserve"> –</w:t>
            </w:r>
            <w:r w:rsidR="00C10E41" w:rsidRPr="001F2FD1">
              <w:rPr>
                <w:rFonts w:ascii="Calibri" w:hAnsi="Calibri"/>
                <w:color w:val="000000"/>
              </w:rPr>
              <w:t xml:space="preserve"> Srebrenica</w:t>
            </w:r>
            <w:r w:rsidR="004631E4">
              <w:rPr>
                <w:rFonts w:ascii="Calibri" w:hAnsi="Calibri"/>
                <w:color w:val="000000"/>
              </w:rPr>
              <w:t xml:space="preserve"> massacre</w:t>
            </w:r>
          </w:p>
          <w:p w14:paraId="17C9682C" w14:textId="5EEB67BA" w:rsidR="004631E4" w:rsidRPr="001F2FD1" w:rsidRDefault="006239EA" w:rsidP="006239EA">
            <w:pPr>
              <w:pStyle w:val="ListParagraph"/>
              <w:numPr>
                <w:ilvl w:val="1"/>
                <w:numId w:val="16"/>
              </w:numPr>
              <w:rPr>
                <w:rFonts w:ascii="Calibri" w:hAnsi="Calibri"/>
                <w:color w:val="000000"/>
              </w:rPr>
            </w:pPr>
            <w:r>
              <w:rPr>
                <w:rFonts w:ascii="Calibri" w:hAnsi="Calibri"/>
                <w:color w:val="000000"/>
              </w:rPr>
              <w:t>o</w:t>
            </w:r>
            <w:r w:rsidR="004631E4">
              <w:rPr>
                <w:rFonts w:ascii="Calibri" w:hAnsi="Calibri"/>
                <w:color w:val="000000"/>
              </w:rPr>
              <w:t xml:space="preserve">utcomes of conflicts </w:t>
            </w:r>
          </w:p>
          <w:p w14:paraId="10C3738F" w14:textId="0836C306" w:rsidR="00666E83" w:rsidRPr="001F2FD1" w:rsidRDefault="00AD4BF7" w:rsidP="004C65F4">
            <w:pPr>
              <w:pStyle w:val="ListParagraph"/>
              <w:numPr>
                <w:ilvl w:val="0"/>
                <w:numId w:val="16"/>
              </w:numPr>
              <w:spacing w:after="120"/>
              <w:rPr>
                <w:rFonts w:ascii="Calibri" w:hAnsi="Calibri"/>
              </w:rPr>
            </w:pPr>
            <w:r>
              <w:rPr>
                <w:rFonts w:ascii="Calibri" w:hAnsi="Calibri"/>
              </w:rPr>
              <w:t>r</w:t>
            </w:r>
            <w:r w:rsidR="00C10E41" w:rsidRPr="001F2FD1">
              <w:rPr>
                <w:rFonts w:ascii="Calibri" w:hAnsi="Calibri"/>
              </w:rPr>
              <w:t>ole of individuals</w:t>
            </w:r>
            <w:r>
              <w:rPr>
                <w:rFonts w:ascii="Calibri" w:hAnsi="Calibri"/>
              </w:rPr>
              <w:t xml:space="preserve"> –</w:t>
            </w:r>
            <w:r w:rsidR="00C10E41" w:rsidRPr="001F2FD1">
              <w:rPr>
                <w:rFonts w:ascii="Calibri" w:hAnsi="Calibri"/>
              </w:rPr>
              <w:t xml:space="preserve"> </w:t>
            </w:r>
            <w:r w:rsidR="00C10E41" w:rsidRPr="001F2FD1">
              <w:rPr>
                <w:rFonts w:ascii="Calibri" w:hAnsi="Calibri"/>
                <w:color w:val="202122"/>
                <w:shd w:val="clear" w:color="auto" w:fill="FFFFFF"/>
              </w:rPr>
              <w:t>Milošević</w:t>
            </w:r>
            <w:r w:rsidR="004631E4">
              <w:rPr>
                <w:rFonts w:ascii="Calibri" w:hAnsi="Calibri"/>
                <w:color w:val="202122"/>
                <w:shd w:val="clear" w:color="auto" w:fill="FFFFFF"/>
              </w:rPr>
              <w:t>,</w:t>
            </w:r>
            <w:r w:rsidR="00B27A10">
              <w:rPr>
                <w:rFonts w:ascii="Calibri" w:hAnsi="Calibri"/>
                <w:color w:val="202122"/>
                <w:shd w:val="clear" w:color="auto" w:fill="FFFFFF"/>
              </w:rPr>
              <w:t xml:space="preserve"> </w:t>
            </w:r>
            <w:r w:rsidR="004631E4">
              <w:rPr>
                <w:rFonts w:ascii="Calibri" w:hAnsi="Calibri"/>
                <w:color w:val="202122"/>
                <w:shd w:val="clear" w:color="auto" w:fill="FFFFFF"/>
              </w:rPr>
              <w:t>Tudjman, Karadzic</w:t>
            </w:r>
          </w:p>
          <w:p w14:paraId="1EA0A91C" w14:textId="77777777" w:rsidR="00666E83" w:rsidRPr="001F2FD1" w:rsidRDefault="00666E83" w:rsidP="004C65F4">
            <w:pPr>
              <w:rPr>
                <w:b/>
                <w:bCs/>
              </w:rPr>
            </w:pPr>
            <w:r w:rsidRPr="001F2FD1">
              <w:rPr>
                <w:b/>
                <w:bCs/>
              </w:rPr>
              <w:t>Task 6 Part A – Historical inquiry: Leadership</w:t>
            </w:r>
          </w:p>
          <w:p w14:paraId="77093AD3" w14:textId="1FEAC77E" w:rsidR="00666E83" w:rsidRPr="001F2FD1" w:rsidRDefault="00666E83" w:rsidP="004C65F4">
            <w:pPr>
              <w:spacing w:after="120"/>
              <w:rPr>
                <w:b/>
                <w:bCs/>
              </w:rPr>
            </w:pPr>
            <w:r w:rsidRPr="001F2FD1">
              <w:rPr>
                <w:b/>
                <w:bCs/>
              </w:rPr>
              <w:t>(Submit: Week 11)</w:t>
            </w:r>
          </w:p>
          <w:p w14:paraId="7A4ECA60" w14:textId="77777777" w:rsidR="00666E83" w:rsidRPr="001F2FD1" w:rsidRDefault="00666E83" w:rsidP="004C65F4">
            <w:pPr>
              <w:rPr>
                <w:b/>
                <w:bCs/>
              </w:rPr>
            </w:pPr>
            <w:r w:rsidRPr="001F2FD1">
              <w:rPr>
                <w:b/>
                <w:bCs/>
              </w:rPr>
              <w:t>Task 6 Part B – In class validation:</w:t>
            </w:r>
          </w:p>
          <w:p w14:paraId="15E83A87" w14:textId="3158AAA8" w:rsidR="00666E83" w:rsidRPr="001F2FD1" w:rsidRDefault="00666E83" w:rsidP="004C65F4">
            <w:pPr>
              <w:spacing w:after="120"/>
              <w:rPr>
                <w:rFonts w:cstheme="minorHAnsi"/>
                <w:szCs w:val="20"/>
              </w:rPr>
            </w:pPr>
            <w:r w:rsidRPr="001F2FD1">
              <w:rPr>
                <w:b/>
                <w:bCs/>
              </w:rPr>
              <w:t>Leadership (Week 11)</w:t>
            </w:r>
          </w:p>
        </w:tc>
      </w:tr>
      <w:tr w:rsidR="001C5EBD" w:rsidRPr="00FA3675" w14:paraId="45781A7B" w14:textId="77777777" w:rsidTr="005D1696">
        <w:tc>
          <w:tcPr>
            <w:tcW w:w="471" w:type="pct"/>
            <w:shd w:val="clear" w:color="auto" w:fill="E4D8EB"/>
            <w:vAlign w:val="center"/>
          </w:tcPr>
          <w:p w14:paraId="00EEE647" w14:textId="1095925B" w:rsidR="004631E4" w:rsidRPr="00FA3675" w:rsidRDefault="00EF407F" w:rsidP="004631E4">
            <w:pPr>
              <w:jc w:val="center"/>
              <w:rPr>
                <w:rFonts w:cstheme="minorHAnsi"/>
                <w:szCs w:val="20"/>
              </w:rPr>
            </w:pPr>
            <w:r>
              <w:rPr>
                <w:rFonts w:cstheme="minorHAnsi"/>
                <w:szCs w:val="20"/>
              </w:rPr>
              <w:t>1</w:t>
            </w:r>
            <w:r w:rsidR="009C54F2">
              <w:rPr>
                <w:rFonts w:cstheme="minorHAnsi"/>
                <w:szCs w:val="20"/>
              </w:rPr>
              <w:t>3</w:t>
            </w:r>
            <w:r w:rsidR="00926857">
              <w:rPr>
                <w:rFonts w:cstheme="minorHAnsi"/>
                <w:szCs w:val="20"/>
              </w:rPr>
              <w:t>–</w:t>
            </w:r>
            <w:r>
              <w:rPr>
                <w:rFonts w:cstheme="minorHAnsi"/>
                <w:szCs w:val="20"/>
              </w:rPr>
              <w:t>1</w:t>
            </w:r>
            <w:r w:rsidR="0090268D">
              <w:rPr>
                <w:rFonts w:cstheme="minorHAnsi"/>
                <w:szCs w:val="20"/>
              </w:rPr>
              <w:t>4</w:t>
            </w:r>
          </w:p>
        </w:tc>
        <w:tc>
          <w:tcPr>
            <w:tcW w:w="2344" w:type="pct"/>
          </w:tcPr>
          <w:p w14:paraId="6F2C05C9" w14:textId="00F8F06C" w:rsidR="00CE4AAF" w:rsidRPr="001F2FD1" w:rsidRDefault="00CE4AAF" w:rsidP="00C66CEF">
            <w:pPr>
              <w:pStyle w:val="ListParagraph"/>
              <w:numPr>
                <w:ilvl w:val="0"/>
                <w:numId w:val="17"/>
              </w:numPr>
              <w:rPr>
                <w:rFonts w:ascii="Calibri" w:hAnsi="Calibri"/>
              </w:rPr>
            </w:pPr>
            <w:r w:rsidRPr="001F2FD1">
              <w:rPr>
                <w:rFonts w:ascii="Calibri" w:hAnsi="Calibri"/>
              </w:rPr>
              <w:t>significant developments that followed the end of the Cold War, including</w:t>
            </w:r>
          </w:p>
          <w:p w14:paraId="06E6D58D" w14:textId="35A7C9E4" w:rsidR="00CE4AAF" w:rsidRPr="001F2FD1" w:rsidRDefault="00CE4AAF" w:rsidP="00C66CEF">
            <w:pPr>
              <w:pStyle w:val="ListParagraph"/>
              <w:numPr>
                <w:ilvl w:val="1"/>
                <w:numId w:val="17"/>
              </w:numPr>
              <w:rPr>
                <w:rFonts w:ascii="Calibri" w:hAnsi="Calibri"/>
              </w:rPr>
            </w:pPr>
            <w:r w:rsidRPr="001F2FD1">
              <w:rPr>
                <w:rFonts w:ascii="Calibri" w:hAnsi="Calibri"/>
              </w:rPr>
              <w:t>the creation and expansion of the European Union and the Eurozone</w:t>
            </w:r>
          </w:p>
          <w:p w14:paraId="6804E3EB" w14:textId="609B3A7E" w:rsidR="001C5EBD" w:rsidRPr="001F2FD1" w:rsidRDefault="00CE4AAF" w:rsidP="00C66CEF">
            <w:pPr>
              <w:pStyle w:val="ListParagraph"/>
              <w:numPr>
                <w:ilvl w:val="0"/>
                <w:numId w:val="17"/>
              </w:numPr>
              <w:rPr>
                <w:rFonts w:ascii="Calibri" w:hAnsi="Calibri"/>
              </w:rPr>
            </w:pPr>
            <w:r w:rsidRPr="001F2FD1">
              <w:rPr>
                <w:rFonts w:ascii="Calibri" w:hAnsi="Calibri"/>
              </w:rPr>
              <w:t>the role of significant political leaders throughout the period</w:t>
            </w:r>
          </w:p>
        </w:tc>
        <w:tc>
          <w:tcPr>
            <w:tcW w:w="2185" w:type="pct"/>
            <w:gridSpan w:val="2"/>
          </w:tcPr>
          <w:p w14:paraId="762148E1" w14:textId="00B99AD7" w:rsidR="00C43679" w:rsidRPr="006239EA" w:rsidRDefault="00C43679" w:rsidP="000D7CEC">
            <w:pPr>
              <w:pStyle w:val="ListParagraph"/>
              <w:ind w:left="0"/>
              <w:rPr>
                <w:rFonts w:ascii="Calibri" w:hAnsi="Calibri"/>
                <w:b/>
                <w:bCs/>
                <w:color w:val="000000"/>
              </w:rPr>
            </w:pPr>
            <w:r>
              <w:rPr>
                <w:rFonts w:ascii="Calibri" w:hAnsi="Calibri"/>
                <w:b/>
                <w:bCs/>
                <w:color w:val="000000"/>
              </w:rPr>
              <w:t>Significant developments that followed the end of the Cold War</w:t>
            </w:r>
          </w:p>
          <w:p w14:paraId="1B8959DF" w14:textId="332ED647" w:rsidR="0012509D" w:rsidRDefault="00A96DBF" w:rsidP="00C43679">
            <w:pPr>
              <w:pStyle w:val="ListParagraph"/>
              <w:numPr>
                <w:ilvl w:val="0"/>
                <w:numId w:val="27"/>
              </w:numPr>
              <w:spacing w:after="120"/>
            </w:pPr>
            <w:r>
              <w:t>b</w:t>
            </w:r>
            <w:r w:rsidR="00CE4AAF" w:rsidRPr="006239EA">
              <w:t>ackground to the formation of the European Union</w:t>
            </w:r>
            <w:r w:rsidR="00C17576" w:rsidRPr="006239EA">
              <w:t xml:space="preserve"> (EU)</w:t>
            </w:r>
          </w:p>
          <w:p w14:paraId="7AE24ECF" w14:textId="47DEA2E9" w:rsidR="00C43679" w:rsidRPr="006239EA" w:rsidRDefault="00C43679" w:rsidP="006239EA">
            <w:pPr>
              <w:pStyle w:val="ListParagraph"/>
              <w:numPr>
                <w:ilvl w:val="0"/>
                <w:numId w:val="28"/>
              </w:numPr>
              <w:spacing w:after="120"/>
            </w:pPr>
            <w:r>
              <w:t xml:space="preserve">goals of European integration </w:t>
            </w:r>
          </w:p>
          <w:p w14:paraId="290D7926" w14:textId="06AB010A" w:rsidR="00CE4AAF" w:rsidRPr="001F2FD1" w:rsidRDefault="00CE4AAF" w:rsidP="00C66CEF">
            <w:pPr>
              <w:pStyle w:val="ListParagraph"/>
              <w:numPr>
                <w:ilvl w:val="0"/>
                <w:numId w:val="18"/>
              </w:numPr>
              <w:rPr>
                <w:rFonts w:ascii="Calibri" w:hAnsi="Calibri"/>
                <w:color w:val="000000"/>
              </w:rPr>
            </w:pPr>
            <w:r w:rsidRPr="001F2FD1">
              <w:rPr>
                <w:rFonts w:ascii="Calibri" w:hAnsi="Calibri"/>
                <w:color w:val="000000"/>
              </w:rPr>
              <w:t>timeline of the</w:t>
            </w:r>
            <w:r w:rsidR="00C43679">
              <w:rPr>
                <w:rFonts w:ascii="Calibri" w:hAnsi="Calibri"/>
                <w:color w:val="000000"/>
              </w:rPr>
              <w:t xml:space="preserve"> EEC’s</w:t>
            </w:r>
            <w:r w:rsidRPr="001F2FD1">
              <w:rPr>
                <w:rFonts w:ascii="Calibri" w:hAnsi="Calibri"/>
                <w:color w:val="000000"/>
              </w:rPr>
              <w:t xml:space="preserve"> development from 1945</w:t>
            </w:r>
            <w:r w:rsidR="007A3C15">
              <w:rPr>
                <w:rFonts w:ascii="Calibri" w:hAnsi="Calibri"/>
                <w:color w:val="000000"/>
              </w:rPr>
              <w:t>–</w:t>
            </w:r>
            <w:r w:rsidRPr="001F2FD1">
              <w:rPr>
                <w:rFonts w:ascii="Calibri" w:hAnsi="Calibri"/>
                <w:color w:val="000000"/>
              </w:rPr>
              <w:t>198</w:t>
            </w:r>
            <w:r w:rsidR="00C43679">
              <w:rPr>
                <w:rFonts w:ascii="Calibri" w:hAnsi="Calibri"/>
                <w:color w:val="000000"/>
              </w:rPr>
              <w:t>7</w:t>
            </w:r>
          </w:p>
          <w:p w14:paraId="04ED68F8" w14:textId="4184B0A8" w:rsidR="00CE4AAF" w:rsidRDefault="00CE4AAF" w:rsidP="00C43679">
            <w:pPr>
              <w:pStyle w:val="ListParagraph"/>
              <w:numPr>
                <w:ilvl w:val="0"/>
                <w:numId w:val="29"/>
              </w:numPr>
              <w:rPr>
                <w:rFonts w:ascii="Calibri" w:hAnsi="Calibri"/>
                <w:color w:val="000000"/>
              </w:rPr>
            </w:pPr>
            <w:r w:rsidRPr="001F2FD1">
              <w:rPr>
                <w:rFonts w:ascii="Calibri" w:hAnsi="Calibri"/>
                <w:color w:val="000000"/>
              </w:rPr>
              <w:t>1992 Maastricht Treaty, groundwork for</w:t>
            </w:r>
            <w:r w:rsidR="009C54F2">
              <w:rPr>
                <w:rFonts w:ascii="Calibri" w:hAnsi="Calibri"/>
                <w:color w:val="000000"/>
              </w:rPr>
              <w:t xml:space="preserve"> establishing</w:t>
            </w:r>
            <w:r w:rsidRPr="001F2FD1">
              <w:rPr>
                <w:rFonts w:ascii="Calibri" w:hAnsi="Calibri"/>
                <w:color w:val="000000"/>
              </w:rPr>
              <w:t xml:space="preserve"> the EU</w:t>
            </w:r>
          </w:p>
          <w:p w14:paraId="13F49A80" w14:textId="5A56462C" w:rsidR="009C54F2" w:rsidRDefault="00A96DBF" w:rsidP="00C43679">
            <w:pPr>
              <w:pStyle w:val="ListParagraph"/>
              <w:numPr>
                <w:ilvl w:val="0"/>
                <w:numId w:val="29"/>
              </w:numPr>
              <w:rPr>
                <w:rFonts w:ascii="Calibri" w:hAnsi="Calibri"/>
                <w:color w:val="000000"/>
              </w:rPr>
            </w:pPr>
            <w:r>
              <w:rPr>
                <w:rFonts w:ascii="Calibri" w:hAnsi="Calibri"/>
                <w:color w:val="000000"/>
              </w:rPr>
              <w:t>s</w:t>
            </w:r>
            <w:r w:rsidR="009C54F2">
              <w:rPr>
                <w:rFonts w:ascii="Calibri" w:hAnsi="Calibri"/>
                <w:color w:val="000000"/>
              </w:rPr>
              <w:t>upport and resistance to the formation of the EU</w:t>
            </w:r>
          </w:p>
          <w:p w14:paraId="369A6E98" w14:textId="2FFFB5B6" w:rsidR="009C54F2" w:rsidRPr="001F2FD1" w:rsidRDefault="00A96DBF" w:rsidP="006239EA">
            <w:pPr>
              <w:pStyle w:val="ListParagraph"/>
              <w:numPr>
                <w:ilvl w:val="0"/>
                <w:numId w:val="29"/>
              </w:numPr>
              <w:rPr>
                <w:rFonts w:ascii="Calibri" w:hAnsi="Calibri"/>
                <w:color w:val="000000"/>
              </w:rPr>
            </w:pPr>
            <w:r>
              <w:rPr>
                <w:rFonts w:ascii="Calibri" w:hAnsi="Calibri"/>
                <w:color w:val="000000"/>
              </w:rPr>
              <w:t>t</w:t>
            </w:r>
            <w:r w:rsidR="009C54F2">
              <w:rPr>
                <w:rFonts w:ascii="Calibri" w:hAnsi="Calibri"/>
                <w:color w:val="000000"/>
              </w:rPr>
              <w:t>he structure and functions of the EU</w:t>
            </w:r>
          </w:p>
          <w:p w14:paraId="22E0B47B" w14:textId="099D7F1F" w:rsidR="00CE4AAF" w:rsidRPr="001F2FD1" w:rsidRDefault="00CE4AAF" w:rsidP="000D7CEC">
            <w:pPr>
              <w:pStyle w:val="ListParagraph"/>
              <w:numPr>
                <w:ilvl w:val="0"/>
                <w:numId w:val="30"/>
              </w:numPr>
              <w:rPr>
                <w:rFonts w:ascii="Calibri" w:hAnsi="Calibri"/>
                <w:color w:val="000000"/>
              </w:rPr>
            </w:pPr>
            <w:r w:rsidRPr="001F2FD1">
              <w:rPr>
                <w:rFonts w:ascii="Calibri" w:hAnsi="Calibri"/>
                <w:color w:val="000000"/>
              </w:rPr>
              <w:t>1993 EU established</w:t>
            </w:r>
            <w:r w:rsidR="009C54F2">
              <w:rPr>
                <w:rFonts w:ascii="Calibri" w:hAnsi="Calibri"/>
                <w:color w:val="000000"/>
              </w:rPr>
              <w:t xml:space="preserve">, The </w:t>
            </w:r>
            <w:r w:rsidR="000D7CEC">
              <w:rPr>
                <w:rFonts w:ascii="Calibri" w:hAnsi="Calibri"/>
                <w:color w:val="000000"/>
              </w:rPr>
              <w:t>three</w:t>
            </w:r>
            <w:r w:rsidR="009C54F2">
              <w:rPr>
                <w:rFonts w:ascii="Calibri" w:hAnsi="Calibri"/>
                <w:color w:val="000000"/>
              </w:rPr>
              <w:t xml:space="preserve"> pillars</w:t>
            </w:r>
            <w:r w:rsidRPr="001F2FD1">
              <w:rPr>
                <w:rFonts w:ascii="Calibri" w:hAnsi="Calibri"/>
                <w:color w:val="000000"/>
              </w:rPr>
              <w:t xml:space="preserve"> and the ‘Four Freedoms’</w:t>
            </w:r>
          </w:p>
          <w:p w14:paraId="2D1DA6C0" w14:textId="4F3D0782" w:rsidR="00CE4AAF" w:rsidRPr="001F2FD1" w:rsidRDefault="007A3C15" w:rsidP="000D7CEC">
            <w:pPr>
              <w:pStyle w:val="ListParagraph"/>
              <w:numPr>
                <w:ilvl w:val="0"/>
                <w:numId w:val="31"/>
              </w:numPr>
              <w:rPr>
                <w:rFonts w:ascii="Calibri" w:hAnsi="Calibri"/>
                <w:color w:val="000000"/>
              </w:rPr>
            </w:pPr>
            <w:r>
              <w:rPr>
                <w:rFonts w:ascii="Calibri" w:hAnsi="Calibri"/>
                <w:color w:val="000000"/>
              </w:rPr>
              <w:t>s</w:t>
            </w:r>
            <w:r w:rsidR="00CE4AAF" w:rsidRPr="001F2FD1">
              <w:rPr>
                <w:rFonts w:ascii="Calibri" w:hAnsi="Calibri"/>
                <w:color w:val="000000"/>
              </w:rPr>
              <w:t xml:space="preserve">ingle market and </w:t>
            </w:r>
            <w:r w:rsidR="00C85428">
              <w:rPr>
                <w:rFonts w:ascii="Calibri" w:hAnsi="Calibri"/>
                <w:color w:val="000000"/>
              </w:rPr>
              <w:t>c</w:t>
            </w:r>
            <w:r w:rsidR="00CE4AAF" w:rsidRPr="001F2FD1">
              <w:rPr>
                <w:rFonts w:ascii="Calibri" w:hAnsi="Calibri"/>
                <w:color w:val="000000"/>
              </w:rPr>
              <w:t>reation</w:t>
            </w:r>
            <w:r w:rsidR="00C85428">
              <w:rPr>
                <w:rFonts w:ascii="Calibri" w:hAnsi="Calibri"/>
                <w:color w:val="000000"/>
              </w:rPr>
              <w:t xml:space="preserve"> of</w:t>
            </w:r>
            <w:r w:rsidR="00CE4AAF" w:rsidRPr="001F2FD1">
              <w:rPr>
                <w:rFonts w:ascii="Calibri" w:hAnsi="Calibri"/>
                <w:color w:val="000000"/>
              </w:rPr>
              <w:t xml:space="preserve"> </w:t>
            </w:r>
            <w:r w:rsidR="00C85428">
              <w:rPr>
                <w:rFonts w:ascii="Calibri" w:hAnsi="Calibri"/>
                <w:color w:val="000000"/>
              </w:rPr>
              <w:t xml:space="preserve">the </w:t>
            </w:r>
            <w:r w:rsidR="00CE4AAF" w:rsidRPr="001F2FD1">
              <w:rPr>
                <w:rFonts w:ascii="Calibri" w:hAnsi="Calibri"/>
                <w:color w:val="000000"/>
              </w:rPr>
              <w:t>European Economic Area</w:t>
            </w:r>
            <w:r w:rsidR="009C54F2">
              <w:rPr>
                <w:rFonts w:ascii="Calibri" w:hAnsi="Calibri"/>
                <w:color w:val="000000"/>
              </w:rPr>
              <w:t xml:space="preserve">, European </w:t>
            </w:r>
            <w:r w:rsidR="009C54F2">
              <w:rPr>
                <w:rFonts w:ascii="Calibri" w:hAnsi="Calibri"/>
                <w:color w:val="000000"/>
              </w:rPr>
              <w:lastRenderedPageBreak/>
              <w:t xml:space="preserve">Central Bank and the creation of the Euro </w:t>
            </w:r>
          </w:p>
          <w:p w14:paraId="28196FA7" w14:textId="60514433" w:rsidR="00CE4AAF" w:rsidRPr="00422F32" w:rsidRDefault="007A3C15" w:rsidP="00422F32">
            <w:pPr>
              <w:pStyle w:val="ListParagraph"/>
              <w:numPr>
                <w:ilvl w:val="0"/>
                <w:numId w:val="29"/>
              </w:numPr>
              <w:rPr>
                <w:rFonts w:ascii="Calibri" w:hAnsi="Calibri"/>
                <w:color w:val="000000"/>
              </w:rPr>
            </w:pPr>
            <w:r w:rsidRPr="00422F32">
              <w:rPr>
                <w:rFonts w:ascii="Calibri" w:hAnsi="Calibri"/>
                <w:color w:val="000000"/>
              </w:rPr>
              <w:t>e</w:t>
            </w:r>
            <w:r w:rsidR="00CE4AAF" w:rsidRPr="00422F32">
              <w:rPr>
                <w:rFonts w:ascii="Calibri" w:hAnsi="Calibri"/>
                <w:color w:val="000000"/>
              </w:rPr>
              <w:t>xpansion of EU in mid-1990s</w:t>
            </w:r>
          </w:p>
          <w:p w14:paraId="3AABC58C" w14:textId="6E958558" w:rsidR="009C54F2" w:rsidRPr="00422F32" w:rsidRDefault="009C54F2" w:rsidP="00422F32">
            <w:pPr>
              <w:pStyle w:val="ListParagraph"/>
              <w:numPr>
                <w:ilvl w:val="0"/>
                <w:numId w:val="30"/>
              </w:numPr>
              <w:rPr>
                <w:rFonts w:ascii="Calibri" w:hAnsi="Calibri"/>
                <w:color w:val="000000"/>
              </w:rPr>
            </w:pPr>
            <w:r w:rsidRPr="00422F32">
              <w:rPr>
                <w:rFonts w:ascii="Calibri" w:hAnsi="Calibri"/>
                <w:color w:val="000000"/>
              </w:rPr>
              <w:t xml:space="preserve">1995; Austria, Sweden, Finland </w:t>
            </w:r>
          </w:p>
          <w:p w14:paraId="517758DD" w14:textId="3F4F7FC8" w:rsidR="009C54F2" w:rsidRPr="00422F32" w:rsidRDefault="009C54F2" w:rsidP="00422F32">
            <w:pPr>
              <w:pStyle w:val="ListParagraph"/>
              <w:numPr>
                <w:ilvl w:val="0"/>
                <w:numId w:val="30"/>
              </w:numPr>
              <w:rPr>
                <w:rFonts w:ascii="Calibri" w:hAnsi="Calibri"/>
                <w:color w:val="000000"/>
              </w:rPr>
            </w:pPr>
            <w:r w:rsidRPr="00422F32">
              <w:rPr>
                <w:rFonts w:ascii="Calibri" w:hAnsi="Calibri"/>
                <w:color w:val="000000"/>
              </w:rPr>
              <w:t>Approval of process of expansion into Eastern Europe</w:t>
            </w:r>
          </w:p>
          <w:p w14:paraId="1EA89C12" w14:textId="0D4995D8" w:rsidR="00CE4AAF" w:rsidRPr="0049590A" w:rsidRDefault="00CE4AAF" w:rsidP="0049590A">
            <w:pPr>
              <w:pStyle w:val="ListParagraph"/>
              <w:numPr>
                <w:ilvl w:val="0"/>
                <w:numId w:val="29"/>
              </w:numPr>
              <w:rPr>
                <w:rFonts w:ascii="Calibri" w:hAnsi="Calibri"/>
                <w:color w:val="000000"/>
              </w:rPr>
            </w:pPr>
            <w:r w:rsidRPr="00422F32">
              <w:rPr>
                <w:rFonts w:ascii="Calibri" w:hAnsi="Calibri"/>
                <w:color w:val="000000"/>
              </w:rPr>
              <w:t>Treaty of Amsterdam 1997</w:t>
            </w:r>
            <w:r w:rsidR="009C54F2" w:rsidRPr="00422F32">
              <w:rPr>
                <w:rFonts w:ascii="Calibri" w:hAnsi="Calibri"/>
                <w:color w:val="000000"/>
              </w:rPr>
              <w:t xml:space="preserve"> – key elements </w:t>
            </w:r>
          </w:p>
        </w:tc>
      </w:tr>
      <w:tr w:rsidR="00926857" w:rsidRPr="00FA3675" w14:paraId="6244380B" w14:textId="77777777" w:rsidTr="004C65F4">
        <w:tc>
          <w:tcPr>
            <w:tcW w:w="471" w:type="pct"/>
            <w:shd w:val="clear" w:color="auto" w:fill="E4D8EB"/>
            <w:vAlign w:val="center"/>
          </w:tcPr>
          <w:p w14:paraId="3619B0A9" w14:textId="59431F80" w:rsidR="00926857" w:rsidRPr="00FA3675" w:rsidRDefault="00926857" w:rsidP="00C75D6F">
            <w:pPr>
              <w:jc w:val="center"/>
              <w:rPr>
                <w:rFonts w:cstheme="minorHAnsi"/>
                <w:szCs w:val="20"/>
              </w:rPr>
            </w:pPr>
            <w:r>
              <w:rPr>
                <w:rFonts w:cstheme="minorHAnsi"/>
                <w:szCs w:val="20"/>
              </w:rPr>
              <w:lastRenderedPageBreak/>
              <w:t>15</w:t>
            </w:r>
          </w:p>
        </w:tc>
        <w:tc>
          <w:tcPr>
            <w:tcW w:w="2348" w:type="pct"/>
            <w:gridSpan w:val="2"/>
          </w:tcPr>
          <w:p w14:paraId="42BA1339" w14:textId="5959B9C4" w:rsidR="00926857" w:rsidRPr="00B1634A" w:rsidRDefault="00926857" w:rsidP="009A4CCB">
            <w:pPr>
              <w:pStyle w:val="Default"/>
              <w:numPr>
                <w:ilvl w:val="0"/>
                <w:numId w:val="24"/>
              </w:numPr>
              <w:rPr>
                <w:rFonts w:asciiTheme="minorHAnsi" w:hAnsiTheme="minorHAnsi" w:cstheme="minorHAnsi"/>
                <w:sz w:val="20"/>
                <w:szCs w:val="20"/>
              </w:rPr>
            </w:pPr>
            <w:r>
              <w:rPr>
                <w:rFonts w:asciiTheme="minorHAnsi" w:hAnsiTheme="minorHAnsi" w:cstheme="minorHAnsi"/>
                <w:sz w:val="20"/>
                <w:szCs w:val="20"/>
              </w:rPr>
              <w:t>r</w:t>
            </w:r>
            <w:r w:rsidRPr="00B1634A">
              <w:rPr>
                <w:rFonts w:asciiTheme="minorHAnsi" w:hAnsiTheme="minorHAnsi" w:cstheme="minorHAnsi"/>
                <w:sz w:val="20"/>
                <w:szCs w:val="20"/>
              </w:rPr>
              <w:t>evision of Unit 3 and Unit 4 content</w:t>
            </w:r>
          </w:p>
        </w:tc>
        <w:tc>
          <w:tcPr>
            <w:tcW w:w="2181" w:type="pct"/>
          </w:tcPr>
          <w:p w14:paraId="636CDC17" w14:textId="276B8C72" w:rsidR="00926857" w:rsidRPr="00B1634A" w:rsidRDefault="00926857" w:rsidP="009A4CCB">
            <w:pPr>
              <w:pStyle w:val="Default"/>
              <w:numPr>
                <w:ilvl w:val="0"/>
                <w:numId w:val="24"/>
              </w:numPr>
              <w:rPr>
                <w:rFonts w:asciiTheme="minorHAnsi" w:hAnsiTheme="minorHAnsi" w:cstheme="minorHAnsi"/>
                <w:sz w:val="20"/>
                <w:szCs w:val="20"/>
              </w:rPr>
            </w:pPr>
            <w:r>
              <w:rPr>
                <w:rFonts w:asciiTheme="minorHAnsi" w:hAnsiTheme="minorHAnsi" w:cstheme="minorHAnsi"/>
                <w:sz w:val="20"/>
                <w:szCs w:val="20"/>
              </w:rPr>
              <w:t>preparation for Semester 2 Examination</w:t>
            </w:r>
          </w:p>
        </w:tc>
      </w:tr>
      <w:tr w:rsidR="00C85428" w:rsidRPr="00FA3675" w14:paraId="24806519" w14:textId="77777777" w:rsidTr="00C85428">
        <w:tc>
          <w:tcPr>
            <w:tcW w:w="471" w:type="pct"/>
            <w:shd w:val="clear" w:color="auto" w:fill="E4D8EB"/>
            <w:vAlign w:val="center"/>
          </w:tcPr>
          <w:p w14:paraId="4A7B1A53" w14:textId="6C145B2D" w:rsidR="00C85428" w:rsidRDefault="00C85428" w:rsidP="00C75D6F">
            <w:pPr>
              <w:jc w:val="center"/>
              <w:rPr>
                <w:rFonts w:cstheme="minorHAnsi"/>
                <w:szCs w:val="20"/>
              </w:rPr>
            </w:pPr>
            <w:r>
              <w:rPr>
                <w:rFonts w:cstheme="minorHAnsi"/>
                <w:szCs w:val="20"/>
              </w:rPr>
              <w:t>16</w:t>
            </w:r>
          </w:p>
        </w:tc>
        <w:tc>
          <w:tcPr>
            <w:tcW w:w="4529" w:type="pct"/>
            <w:gridSpan w:val="3"/>
          </w:tcPr>
          <w:p w14:paraId="79F76F93" w14:textId="574D6AED" w:rsidR="00C85428" w:rsidRPr="000D7CEC" w:rsidRDefault="00C85428" w:rsidP="000D7CEC">
            <w:pPr>
              <w:jc w:val="center"/>
              <w:rPr>
                <w:rFonts w:cstheme="minorHAnsi"/>
                <w:b/>
                <w:bCs/>
                <w:szCs w:val="20"/>
              </w:rPr>
            </w:pPr>
            <w:r w:rsidRPr="005D1696">
              <w:rPr>
                <w:rFonts w:cstheme="minorHAnsi"/>
                <w:b/>
                <w:bCs/>
                <w:szCs w:val="20"/>
              </w:rPr>
              <w:t>Task 8</w:t>
            </w:r>
            <w:r>
              <w:rPr>
                <w:rFonts w:cstheme="minorHAnsi"/>
                <w:b/>
                <w:bCs/>
                <w:szCs w:val="20"/>
              </w:rPr>
              <w:t xml:space="preserve"> –</w:t>
            </w:r>
            <w:r w:rsidRPr="005D1696">
              <w:rPr>
                <w:rFonts w:cstheme="minorHAnsi"/>
                <w:b/>
                <w:bCs/>
                <w:szCs w:val="20"/>
              </w:rPr>
              <w:t xml:space="preserve"> Semester 2 Examination</w:t>
            </w:r>
            <w:r>
              <w:rPr>
                <w:rFonts w:cstheme="minorHAnsi"/>
                <w:b/>
                <w:bCs/>
                <w:szCs w:val="20"/>
              </w:rPr>
              <w:t>:</w:t>
            </w:r>
            <w:r w:rsidRPr="005D1696">
              <w:rPr>
                <w:rFonts w:cstheme="minorHAnsi"/>
                <w:b/>
                <w:bCs/>
                <w:szCs w:val="20"/>
              </w:rPr>
              <w:t xml:space="preserve"> Unit 3 and Unit 4 Content</w:t>
            </w:r>
          </w:p>
        </w:tc>
      </w:tr>
    </w:tbl>
    <w:p w14:paraId="21C4717B" w14:textId="77777777" w:rsidR="005D1696" w:rsidRDefault="005D1696">
      <w:pPr>
        <w:spacing w:after="200" w:line="276" w:lineRule="auto"/>
        <w:rPr>
          <w:rFonts w:ascii="Calibri" w:hAnsi="Calibri"/>
          <w:color w:val="000000"/>
          <w:szCs w:val="20"/>
        </w:rPr>
      </w:pPr>
      <w:r>
        <w:rPr>
          <w:rFonts w:ascii="Calibri" w:hAnsi="Calibri"/>
          <w:color w:val="000000"/>
          <w:szCs w:val="20"/>
        </w:rPr>
        <w:br w:type="page"/>
      </w:r>
    </w:p>
    <w:tbl>
      <w:tblPr>
        <w:tblStyle w:val="SCSATable"/>
        <w:tblW w:w="5000" w:type="pct"/>
        <w:tblLayout w:type="fixed"/>
        <w:tblLook w:val="04A0" w:firstRow="1" w:lastRow="0" w:firstColumn="1" w:lastColumn="0" w:noHBand="0" w:noVBand="1"/>
      </w:tblPr>
      <w:tblGrid>
        <w:gridCol w:w="9040"/>
      </w:tblGrid>
      <w:tr w:rsidR="0052108F" w:rsidRPr="00E53E62" w14:paraId="4180DFF6" w14:textId="77777777" w:rsidTr="005D1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hideMark/>
          </w:tcPr>
          <w:p w14:paraId="0A5A33C6" w14:textId="77777777" w:rsidR="0052108F" w:rsidRPr="00874D5A" w:rsidRDefault="0052108F" w:rsidP="00874D5A">
            <w:pPr>
              <w:rPr>
                <w:rFonts w:cstheme="minorHAnsi"/>
                <w:b w:val="0"/>
              </w:rPr>
            </w:pPr>
            <w:r w:rsidRPr="00874D5A">
              <w:rPr>
                <w:rFonts w:cstheme="minorHAnsi"/>
              </w:rPr>
              <w:lastRenderedPageBreak/>
              <w:t>Historical Skills</w:t>
            </w:r>
          </w:p>
        </w:tc>
      </w:tr>
      <w:tr w:rsidR="0052108F" w:rsidRPr="00182E72" w14:paraId="695B2653" w14:textId="77777777" w:rsidTr="005D1696">
        <w:tc>
          <w:tcPr>
            <w:cnfStyle w:val="001000000000" w:firstRow="0" w:lastRow="0" w:firstColumn="1" w:lastColumn="0" w:oddVBand="0" w:evenVBand="0" w:oddHBand="0" w:evenHBand="0" w:firstRowFirstColumn="0" w:firstRowLastColumn="0" w:lastRowFirstColumn="0" w:lastRowLastColumn="0"/>
            <w:tcW w:w="9040" w:type="dxa"/>
            <w:shd w:val="clear" w:color="auto" w:fill="auto"/>
          </w:tcPr>
          <w:p w14:paraId="709DEC55" w14:textId="77777777" w:rsidR="005D1696" w:rsidRPr="00182E72" w:rsidRDefault="005D1696" w:rsidP="005D1696">
            <w:pPr>
              <w:spacing w:after="120"/>
              <w:jc w:val="left"/>
            </w:pPr>
            <w:r w:rsidRPr="00182E72">
              <w:t>The following skills will be developed during this unit.</w:t>
            </w:r>
          </w:p>
          <w:p w14:paraId="75806E83" w14:textId="77777777" w:rsidR="005D1696" w:rsidRPr="005D1696" w:rsidRDefault="005D1696" w:rsidP="005D1696">
            <w:pPr>
              <w:spacing w:after="120"/>
              <w:jc w:val="left"/>
              <w:rPr>
                <w:b/>
                <w:bCs/>
              </w:rPr>
            </w:pPr>
            <w:r w:rsidRPr="005D1696">
              <w:rPr>
                <w:b/>
                <w:bCs/>
              </w:rPr>
              <w:t>Chronology, terms and concepts</w:t>
            </w:r>
          </w:p>
          <w:p w14:paraId="5B1C9EAF" w14:textId="77777777" w:rsidR="005D1696" w:rsidRPr="00182E72" w:rsidRDefault="005D1696" w:rsidP="00874D5A">
            <w:pPr>
              <w:pStyle w:val="ListParagraph"/>
              <w:numPr>
                <w:ilvl w:val="0"/>
                <w:numId w:val="19"/>
              </w:numPr>
              <w:ind w:left="360"/>
              <w:jc w:val="left"/>
            </w:pPr>
            <w:r w:rsidRPr="00182E72">
              <w:t>identify links between events to understand the nature and significance of causation, continuity and change over time</w:t>
            </w:r>
          </w:p>
          <w:p w14:paraId="74008C98" w14:textId="77777777" w:rsidR="005D1696" w:rsidRPr="00182E72" w:rsidRDefault="005D1696" w:rsidP="00874D5A">
            <w:pPr>
              <w:pStyle w:val="ListParagraph"/>
              <w:numPr>
                <w:ilvl w:val="0"/>
                <w:numId w:val="19"/>
              </w:numPr>
              <w:spacing w:after="120"/>
              <w:ind w:left="360"/>
              <w:jc w:val="left"/>
            </w:pPr>
            <w:r w:rsidRPr="00182E72">
              <w:t>use historical terms and concepts in appropriate contexts to demonstrate historical knowledge and understanding</w:t>
            </w:r>
          </w:p>
          <w:p w14:paraId="541E8812" w14:textId="77777777" w:rsidR="005D1696" w:rsidRPr="00D8687C" w:rsidRDefault="005D1696" w:rsidP="00874D5A">
            <w:pPr>
              <w:pStyle w:val="Heading4"/>
              <w:spacing w:before="0" w:after="120"/>
              <w:jc w:val="left"/>
              <w:rPr>
                <w:rFonts w:asciiTheme="minorHAnsi" w:hAnsiTheme="minorHAnsi" w:cstheme="minorHAnsi"/>
                <w:b/>
                <w:bCs/>
                <w:color w:val="auto"/>
              </w:rPr>
            </w:pPr>
            <w:r w:rsidRPr="00D8687C">
              <w:rPr>
                <w:rFonts w:asciiTheme="minorHAnsi" w:hAnsiTheme="minorHAnsi" w:cstheme="minorHAnsi"/>
                <w:b/>
                <w:bCs/>
                <w:color w:val="auto"/>
              </w:rPr>
              <w:t>Historical questions and inquiry</w:t>
            </w:r>
          </w:p>
          <w:p w14:paraId="32570743" w14:textId="77777777" w:rsidR="005D1696" w:rsidRPr="005D1696" w:rsidRDefault="005D1696" w:rsidP="00874D5A">
            <w:pPr>
              <w:pStyle w:val="ListParagraph"/>
              <w:numPr>
                <w:ilvl w:val="0"/>
                <w:numId w:val="20"/>
              </w:numPr>
              <w:spacing w:after="120" w:line="276" w:lineRule="auto"/>
              <w:ind w:left="357"/>
              <w:jc w:val="left"/>
              <w:rPr>
                <w:rFonts w:ascii="Calibri" w:hAnsi="Calibri"/>
              </w:rPr>
            </w:pPr>
            <w:r w:rsidRPr="005D1696">
              <w:rPr>
                <w:rFonts w:ascii="Calibri" w:hAnsi="Calibri"/>
              </w:rPr>
              <w:t>frame questions to guide inquiry and develop a coherent research plan for inquiry</w:t>
            </w:r>
          </w:p>
          <w:p w14:paraId="4FBE5E52" w14:textId="77777777" w:rsidR="005D1696" w:rsidRPr="005D1696" w:rsidRDefault="005D1696" w:rsidP="00874D5A">
            <w:pPr>
              <w:pStyle w:val="ListParagraph"/>
              <w:numPr>
                <w:ilvl w:val="0"/>
                <w:numId w:val="20"/>
              </w:numPr>
              <w:spacing w:after="120" w:line="276" w:lineRule="auto"/>
              <w:ind w:left="357"/>
              <w:jc w:val="left"/>
              <w:rPr>
                <w:rFonts w:ascii="Calibri" w:hAnsi="Calibri"/>
              </w:rPr>
            </w:pPr>
            <w:r w:rsidRPr="005D1696">
              <w:rPr>
                <w:rFonts w:ascii="Calibri" w:hAnsi="Calibri"/>
              </w:rPr>
              <w:t>identify, locate and organise relevant information from a range of primary and secondary sources</w:t>
            </w:r>
          </w:p>
          <w:p w14:paraId="5535467B" w14:textId="77777777" w:rsidR="005D1696" w:rsidRPr="005D1696" w:rsidRDefault="005D1696" w:rsidP="00874D5A">
            <w:pPr>
              <w:pStyle w:val="ListParagraph"/>
              <w:numPr>
                <w:ilvl w:val="0"/>
                <w:numId w:val="20"/>
              </w:numPr>
              <w:spacing w:after="120" w:line="276" w:lineRule="auto"/>
              <w:ind w:left="357"/>
              <w:jc w:val="left"/>
              <w:rPr>
                <w:rFonts w:ascii="Calibri" w:hAnsi="Calibri"/>
              </w:rPr>
            </w:pPr>
            <w:r w:rsidRPr="005D1696">
              <w:rPr>
                <w:rFonts w:ascii="Calibri" w:hAnsi="Calibri"/>
              </w:rPr>
              <w:t>acknowledge and reference sources, as appropriate</w:t>
            </w:r>
          </w:p>
          <w:p w14:paraId="77DDBC97" w14:textId="77777777" w:rsidR="005D1696" w:rsidRPr="005D1696" w:rsidRDefault="005D1696" w:rsidP="00874D5A">
            <w:pPr>
              <w:spacing w:after="120"/>
              <w:jc w:val="left"/>
              <w:rPr>
                <w:b/>
                <w:bCs/>
              </w:rPr>
            </w:pPr>
            <w:r w:rsidRPr="005D1696">
              <w:rPr>
                <w:b/>
                <w:bCs/>
              </w:rPr>
              <w:t>Analysis and use of historical sources</w:t>
            </w:r>
          </w:p>
          <w:p w14:paraId="1098D9E1" w14:textId="77777777" w:rsidR="005D1696" w:rsidRPr="005D1696" w:rsidRDefault="005D1696" w:rsidP="00874D5A">
            <w:pPr>
              <w:pStyle w:val="ListParagraph"/>
              <w:numPr>
                <w:ilvl w:val="0"/>
                <w:numId w:val="21"/>
              </w:numPr>
              <w:spacing w:after="120" w:line="276" w:lineRule="auto"/>
              <w:ind w:left="357"/>
              <w:jc w:val="left"/>
              <w:rPr>
                <w:rFonts w:ascii="Calibri" w:hAnsi="Calibri"/>
              </w:rPr>
            </w:pPr>
            <w:r w:rsidRPr="005D1696">
              <w:rPr>
                <w:rFonts w:ascii="Calibri" w:hAnsi="Calibri"/>
              </w:rPr>
              <w:t>identify the message, origin, purpose and context of historical sources</w:t>
            </w:r>
          </w:p>
          <w:p w14:paraId="52EB4B4D" w14:textId="77777777" w:rsidR="005D1696" w:rsidRPr="005D1696" w:rsidRDefault="005D1696" w:rsidP="00874D5A">
            <w:pPr>
              <w:pStyle w:val="ListParagraph"/>
              <w:numPr>
                <w:ilvl w:val="0"/>
                <w:numId w:val="21"/>
              </w:numPr>
              <w:spacing w:after="120" w:line="276" w:lineRule="auto"/>
              <w:ind w:left="357"/>
              <w:jc w:val="left"/>
              <w:rPr>
                <w:rFonts w:ascii="Calibri" w:hAnsi="Calibri"/>
              </w:rPr>
            </w:pPr>
            <w:r w:rsidRPr="005D1696">
              <w:rPr>
                <w:rFonts w:ascii="Calibri" w:hAnsi="Calibri"/>
              </w:rPr>
              <w:t xml:space="preserve">analyse and synthesise evidence from different types of historical sources </w:t>
            </w:r>
          </w:p>
          <w:p w14:paraId="27B4BC84" w14:textId="77777777" w:rsidR="005D1696" w:rsidRPr="005D1696" w:rsidRDefault="005D1696" w:rsidP="00874D5A">
            <w:pPr>
              <w:pStyle w:val="ListParagraph"/>
              <w:numPr>
                <w:ilvl w:val="0"/>
                <w:numId w:val="21"/>
              </w:numPr>
              <w:spacing w:after="120" w:line="276" w:lineRule="auto"/>
              <w:ind w:left="357"/>
              <w:jc w:val="left"/>
              <w:rPr>
                <w:rFonts w:ascii="Calibri" w:hAnsi="Calibri"/>
              </w:rPr>
            </w:pPr>
            <w:r w:rsidRPr="005D1696">
              <w:rPr>
                <w:rFonts w:ascii="Calibri" w:hAnsi="Calibri"/>
              </w:rPr>
              <w:t xml:space="preserve">evaluate the reliability and usefulness of historical sources </w:t>
            </w:r>
          </w:p>
          <w:p w14:paraId="5BB0CAE0" w14:textId="77777777" w:rsidR="005D1696" w:rsidRPr="005D1696" w:rsidRDefault="005D1696" w:rsidP="00874D5A">
            <w:pPr>
              <w:spacing w:after="120"/>
              <w:jc w:val="left"/>
              <w:rPr>
                <w:b/>
                <w:bCs/>
              </w:rPr>
            </w:pPr>
            <w:r w:rsidRPr="005D1696">
              <w:rPr>
                <w:b/>
                <w:bCs/>
              </w:rPr>
              <w:t>Perspectives and interpretations</w:t>
            </w:r>
          </w:p>
          <w:p w14:paraId="2863D2B0" w14:textId="77777777" w:rsidR="005D1696" w:rsidRPr="005D1696" w:rsidRDefault="005D1696" w:rsidP="00874D5A">
            <w:pPr>
              <w:pStyle w:val="ListParagraph"/>
              <w:numPr>
                <w:ilvl w:val="0"/>
                <w:numId w:val="22"/>
              </w:numPr>
              <w:spacing w:after="120" w:line="276" w:lineRule="auto"/>
              <w:jc w:val="left"/>
              <w:rPr>
                <w:rFonts w:ascii="Calibri" w:hAnsi="Calibri"/>
              </w:rPr>
            </w:pPr>
            <w:r w:rsidRPr="005D1696">
              <w:rPr>
                <w:rFonts w:ascii="Calibri" w:hAnsi="Calibri"/>
              </w:rPr>
              <w:t>analyse and account for the different perspectives of individuals and groups in the past</w:t>
            </w:r>
          </w:p>
          <w:p w14:paraId="18965F37" w14:textId="77777777" w:rsidR="005D1696" w:rsidRPr="005D1696" w:rsidRDefault="005D1696" w:rsidP="00874D5A">
            <w:pPr>
              <w:pStyle w:val="ListParagraph"/>
              <w:numPr>
                <w:ilvl w:val="0"/>
                <w:numId w:val="22"/>
              </w:numPr>
              <w:spacing w:line="276" w:lineRule="auto"/>
              <w:ind w:left="357"/>
              <w:jc w:val="left"/>
              <w:rPr>
                <w:rFonts w:ascii="Calibri" w:hAnsi="Calibri"/>
              </w:rPr>
            </w:pPr>
            <w:r w:rsidRPr="005D1696">
              <w:rPr>
                <w:rFonts w:ascii="Calibri" w:hAnsi="Calibri"/>
              </w:rPr>
              <w:t>evaluate different historical interpretations of the past and how they are shaped by the historian’s perspective</w:t>
            </w:r>
          </w:p>
          <w:p w14:paraId="5BCF7A13" w14:textId="77777777" w:rsidR="005D1696" w:rsidRPr="005D1696" w:rsidRDefault="005D1696" w:rsidP="00874D5A">
            <w:pPr>
              <w:pStyle w:val="ListParagraph"/>
              <w:numPr>
                <w:ilvl w:val="0"/>
                <w:numId w:val="22"/>
              </w:numPr>
              <w:spacing w:after="120" w:line="276" w:lineRule="auto"/>
              <w:ind w:left="357"/>
              <w:jc w:val="left"/>
              <w:rPr>
                <w:rFonts w:ascii="Calibri" w:hAnsi="Calibri"/>
              </w:rPr>
            </w:pPr>
            <w:r w:rsidRPr="005D1696">
              <w:rPr>
                <w:rFonts w:ascii="Calibri" w:hAnsi="Calibri"/>
              </w:rPr>
              <w:t>evaluate the significance of ideas, events and people</w:t>
            </w:r>
          </w:p>
          <w:p w14:paraId="418B147A" w14:textId="77777777" w:rsidR="005D1696" w:rsidRPr="005D1696" w:rsidRDefault="005D1696" w:rsidP="00874D5A">
            <w:pPr>
              <w:spacing w:after="120"/>
              <w:jc w:val="left"/>
              <w:rPr>
                <w:b/>
                <w:bCs/>
              </w:rPr>
            </w:pPr>
            <w:r w:rsidRPr="005D1696">
              <w:rPr>
                <w:b/>
                <w:bCs/>
              </w:rPr>
              <w:t>Explanation and communication</w:t>
            </w:r>
          </w:p>
          <w:p w14:paraId="0F9D638A" w14:textId="77777777" w:rsidR="005D1696" w:rsidRPr="005D1696" w:rsidRDefault="005D1696" w:rsidP="009A4CCB">
            <w:pPr>
              <w:pStyle w:val="ListParagraph"/>
              <w:numPr>
                <w:ilvl w:val="0"/>
                <w:numId w:val="23"/>
              </w:numPr>
              <w:spacing w:line="276" w:lineRule="auto"/>
              <w:ind w:left="357" w:hanging="357"/>
              <w:jc w:val="left"/>
              <w:rPr>
                <w:rFonts w:ascii="Calibri" w:hAnsi="Calibri"/>
              </w:rPr>
            </w:pPr>
            <w:r w:rsidRPr="005D1696">
              <w:rPr>
                <w:rFonts w:ascii="Calibri" w:hAnsi="Calibri"/>
              </w:rPr>
              <w:t>develop texts that integrate appropriate evidence from a range of sources to explain the past and to sustain an argument</w:t>
            </w:r>
          </w:p>
          <w:p w14:paraId="22992CDF" w14:textId="7AA8D30A" w:rsidR="0052108F" w:rsidRPr="00182E72" w:rsidRDefault="005D1696" w:rsidP="009A4CCB">
            <w:pPr>
              <w:pStyle w:val="SyllabusListParagraph"/>
              <w:numPr>
                <w:ilvl w:val="0"/>
                <w:numId w:val="25"/>
              </w:numPr>
              <w:contextualSpacing/>
              <w:jc w:val="left"/>
              <w:rPr>
                <w:rFonts w:asciiTheme="minorHAnsi" w:hAnsiTheme="minorHAnsi" w:cstheme="minorHAnsi"/>
              </w:rPr>
            </w:pPr>
            <w:r w:rsidRPr="00182E72">
              <w:rPr>
                <w:rFonts w:asciiTheme="minorHAnsi" w:hAnsiTheme="minorHAnsi" w:cstheme="minorHAnsi"/>
              </w:rPr>
              <w:t>communicate historical understanding, using historical knowledge, concepts and terms</w:t>
            </w:r>
          </w:p>
        </w:tc>
      </w:tr>
    </w:tbl>
    <w:p w14:paraId="0176E61A" w14:textId="5E7AC261" w:rsidR="004C44BA" w:rsidRPr="002B4D65" w:rsidRDefault="004C44BA" w:rsidP="00874D5A"/>
    <w:sectPr w:rsidR="004C44BA" w:rsidRPr="002B4D65" w:rsidSect="00874D5A">
      <w:headerReference w:type="even" r:id="rId12"/>
      <w:headerReference w:type="default" r:id="rId13"/>
      <w:footerReference w:type="even" r:id="rId14"/>
      <w:footerReference w:type="default" r:id="rId15"/>
      <w:pgSz w:w="11906" w:h="16838" w:code="9"/>
      <w:pgMar w:top="1440" w:right="1416" w:bottom="1440" w:left="1440" w:header="68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4718E" w14:textId="77777777" w:rsidR="009A09A1" w:rsidRDefault="009A09A1" w:rsidP="00DB14C9">
      <w:r>
        <w:separator/>
      </w:r>
    </w:p>
  </w:endnote>
  <w:endnote w:type="continuationSeparator" w:id="0">
    <w:p w14:paraId="207C60D6" w14:textId="77777777" w:rsidR="009A09A1" w:rsidRDefault="009A09A1"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C64B6" w14:textId="255865FB" w:rsidR="00793010" w:rsidRDefault="008C37D8" w:rsidP="00793010">
    <w:pPr>
      <w:pStyle w:val="Footereven"/>
    </w:pPr>
    <w:r>
      <w:t>2024/62771[v</w:t>
    </w:r>
    <w:r w:rsidR="00C41FEF">
      <w:t>4</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DB054" w14:textId="0F2D6E2C" w:rsidR="003F2725" w:rsidRPr="005F776B" w:rsidRDefault="003F2725" w:rsidP="008C37D8">
    <w:pPr>
      <w:pStyle w:val="Footereven"/>
    </w:pPr>
    <w:r w:rsidRPr="005F776B">
      <w:t xml:space="preserve">Sample course outline | </w:t>
    </w:r>
    <w:r>
      <w:t xml:space="preserve">Modern History | </w:t>
    </w:r>
    <w:r w:rsidR="00BC1087">
      <w:t>ATAR Year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E8C1E" w14:textId="77777777" w:rsidR="008C37D8" w:rsidRPr="008C37D8" w:rsidRDefault="008C37D8" w:rsidP="008C37D8">
    <w:pPr>
      <w:pStyle w:val="Footerodd"/>
    </w:pPr>
    <w:r w:rsidRPr="008C37D8">
      <w:t>Sample course outline | Modern History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161A6" w14:textId="77777777" w:rsidR="009A09A1" w:rsidRDefault="009A09A1" w:rsidP="00DB14C9">
      <w:r>
        <w:separator/>
      </w:r>
    </w:p>
  </w:footnote>
  <w:footnote w:type="continuationSeparator" w:id="0">
    <w:p w14:paraId="52B52ED1" w14:textId="77777777" w:rsidR="009A09A1" w:rsidRDefault="009A09A1"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AC6CA" w14:textId="48E7A77A" w:rsidR="003F2725" w:rsidRDefault="003F2725" w:rsidP="00C66CEF">
    <w:pPr>
      <w:pStyle w:val="Header"/>
      <w:ind w:left="-709"/>
    </w:pPr>
    <w:r>
      <w:rPr>
        <w:noProof/>
        <w:lang w:val="en-AU" w:eastAsia="ja-JP"/>
      </w:rPr>
      <w:drawing>
        <wp:inline distT="0" distB="0" distL="0" distR="0" wp14:anchorId="7A10D8FF" wp14:editId="73619B21">
          <wp:extent cx="45339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AE12" w14:textId="14D87F17" w:rsidR="003F2725" w:rsidRPr="00134361" w:rsidRDefault="003F2725" w:rsidP="008C37D8">
    <w:pPr>
      <w:pStyle w:val="Headereven"/>
    </w:pPr>
    <w:r w:rsidRPr="00134361">
      <w:fldChar w:fldCharType="begin"/>
    </w:r>
    <w:r w:rsidRPr="00134361">
      <w:instrText xml:space="preserve"> PAGE   \* MERGEFORMAT </w:instrText>
    </w:r>
    <w:r w:rsidRPr="00134361">
      <w:fldChar w:fldCharType="separate"/>
    </w:r>
    <w:r w:rsidR="00EB0B8F">
      <w:rPr>
        <w:noProof/>
      </w:rPr>
      <w:t>12</w:t>
    </w:r>
    <w:r w:rsidRPr="0013436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94C9E" w14:textId="18F9FA26" w:rsidR="003F2725" w:rsidRPr="00A72462" w:rsidRDefault="003F2725" w:rsidP="008C37D8">
    <w:pPr>
      <w:pStyle w:val="Headerodd"/>
    </w:pPr>
    <w:r w:rsidRPr="00A72462">
      <w:rPr>
        <w:noProof w:val="0"/>
      </w:rPr>
      <w:fldChar w:fldCharType="begin"/>
    </w:r>
    <w:r w:rsidRPr="00A72462">
      <w:instrText xml:space="preserve"> PAGE   \* MERGEFORMAT </w:instrText>
    </w:r>
    <w:r w:rsidRPr="00A72462">
      <w:rPr>
        <w:noProof w:val="0"/>
      </w:rPr>
      <w:fldChar w:fldCharType="separate"/>
    </w:r>
    <w:r w:rsidR="00EB0B8F">
      <w:t>11</w:t>
    </w:r>
    <w:r w:rsidRPr="00A7246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1823"/>
    <w:multiLevelType w:val="multilevel"/>
    <w:tmpl w:val="F6F24400"/>
    <w:lvl w:ilvl="0">
      <w:start w:val="1"/>
      <w:numFmt w:val="bullet"/>
      <w:lvlText w:val=""/>
      <w:lvlJc w:val="left"/>
      <w:pPr>
        <w:ind w:left="720" w:hanging="360"/>
      </w:pPr>
      <w:rPr>
        <w:rFonts w:ascii="Wingdings" w:hAnsi="Wingdings"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7144EA"/>
    <w:multiLevelType w:val="hybridMultilevel"/>
    <w:tmpl w:val="18A247A0"/>
    <w:lvl w:ilvl="0" w:tplc="92566BBC">
      <w:start w:val="1"/>
      <w:numFmt w:val="bullet"/>
      <w:pStyle w:val="ListBullet2"/>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46605"/>
    <w:multiLevelType w:val="multilevel"/>
    <w:tmpl w:val="75082F76"/>
    <w:numStyleLink w:val="SCSABulletList"/>
  </w:abstractNum>
  <w:abstractNum w:abstractNumId="3" w15:restartNumberingAfterBreak="0">
    <w:nsid w:val="0E4364C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0342CC"/>
    <w:multiLevelType w:val="multilevel"/>
    <w:tmpl w:val="8C02985E"/>
    <w:lvl w:ilvl="0">
      <w:start w:val="1"/>
      <w:numFmt w:val="bullet"/>
      <w:lvlText w:val=""/>
      <w:lvlJc w:val="left"/>
      <w:pPr>
        <w:ind w:left="720"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04CD9"/>
    <w:multiLevelType w:val="multilevel"/>
    <w:tmpl w:val="75082F76"/>
    <w:numStyleLink w:val="SCSABulletList"/>
  </w:abstractNum>
  <w:abstractNum w:abstractNumId="6" w15:restartNumberingAfterBreak="0">
    <w:nsid w:val="1DA16561"/>
    <w:multiLevelType w:val="multilevel"/>
    <w:tmpl w:val="9296FFF8"/>
    <w:lvl w:ilvl="0">
      <w:start w:val="1"/>
      <w:numFmt w:val="bullet"/>
      <w:lvlText w:val=""/>
      <w:lvlJc w:val="left"/>
      <w:pPr>
        <w:ind w:left="720" w:hanging="360"/>
      </w:pPr>
      <w:rPr>
        <w:rFonts w:ascii="Wingdings" w:hAnsi="Wingdings" w:hint="default"/>
      </w:rPr>
    </w:lvl>
    <w:lvl w:ilvl="1">
      <w:start w:val="1"/>
      <w:numFmt w:val="bullet"/>
      <w:lvlText w:val=""/>
      <w:lvlJc w:val="left"/>
      <w:pPr>
        <w:ind w:left="1077" w:hanging="360"/>
      </w:pPr>
      <w:rPr>
        <w:rFonts w:ascii="Wingdings" w:hAnsi="Wingdings" w:hint="default"/>
      </w:rPr>
    </w:lvl>
    <w:lvl w:ilvl="2">
      <w:start w:val="1"/>
      <w:numFmt w:val="bullet"/>
      <w:lvlText w:val="o"/>
      <w:lvlJc w:val="left"/>
      <w:pPr>
        <w:ind w:left="1437" w:hanging="357"/>
      </w:pPr>
      <w:rPr>
        <w:rFonts w:ascii="Courier New" w:hAnsi="Courier New" w:hint="default"/>
      </w:rPr>
    </w:lvl>
    <w:lvl w:ilvl="3">
      <w:start w:val="1"/>
      <w:numFmt w:val="bullet"/>
      <w:lvlText w:val=""/>
      <w:lvlJc w:val="left"/>
      <w:pPr>
        <w:ind w:left="1795" w:hanging="358"/>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AC627BE"/>
    <w:multiLevelType w:val="multilevel"/>
    <w:tmpl w:val="1194B40C"/>
    <w:lvl w:ilvl="0">
      <w:start w:val="1"/>
      <w:numFmt w:val="bullet"/>
      <w:lvlText w:val=""/>
      <w:lvlJc w:val="left"/>
      <w:pPr>
        <w:ind w:left="360" w:hanging="360"/>
      </w:pPr>
      <w:rPr>
        <w:rFonts w:ascii="Wingdings" w:hAnsi="Wingdings"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F56291C"/>
    <w:multiLevelType w:val="multilevel"/>
    <w:tmpl w:val="75082F76"/>
    <w:numStyleLink w:val="SCSABulletList"/>
  </w:abstractNum>
  <w:abstractNum w:abstractNumId="10" w15:restartNumberingAfterBreak="0">
    <w:nsid w:val="320A672E"/>
    <w:multiLevelType w:val="multilevel"/>
    <w:tmpl w:val="75082F76"/>
    <w:numStyleLink w:val="SCSABulletList"/>
  </w:abstractNum>
  <w:abstractNum w:abstractNumId="11" w15:restartNumberingAfterBreak="0">
    <w:nsid w:val="3321278A"/>
    <w:multiLevelType w:val="hybridMultilevel"/>
    <w:tmpl w:val="1C08D590"/>
    <w:lvl w:ilvl="0" w:tplc="AE8E0170">
      <w:start w:val="1"/>
      <w:numFmt w:val="bullet"/>
      <w:pStyle w:val="ListIte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28AE4C">
      <w:start w:val="1"/>
      <w:numFmt w:val="bullet"/>
      <w:lvlText w:val=""/>
      <w:lvlJc w:val="left"/>
      <w:pPr>
        <w:ind w:left="535" w:hanging="360"/>
      </w:pPr>
      <w:rPr>
        <w:rFonts w:ascii="Wingdings" w:hAnsi="Wingdings" w:hint="default"/>
        <w:sz w:val="20"/>
        <w:szCs w:val="2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A90103"/>
    <w:multiLevelType w:val="hybridMultilevel"/>
    <w:tmpl w:val="1FD806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A63F58"/>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D1C1574"/>
    <w:multiLevelType w:val="hybridMultilevel"/>
    <w:tmpl w:val="8486A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0D6D92"/>
    <w:multiLevelType w:val="hybridMultilevel"/>
    <w:tmpl w:val="70DE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9078B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4831FCD"/>
    <w:multiLevelType w:val="multilevel"/>
    <w:tmpl w:val="AFCE250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1BD0466"/>
    <w:multiLevelType w:val="hybridMultilevel"/>
    <w:tmpl w:val="24FC5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9972CA"/>
    <w:multiLevelType w:val="hybridMultilevel"/>
    <w:tmpl w:val="0D6C6B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A036BB5"/>
    <w:multiLevelType w:val="multilevel"/>
    <w:tmpl w:val="75082F76"/>
    <w:numStyleLink w:val="SCSABulletList"/>
  </w:abstractNum>
  <w:abstractNum w:abstractNumId="21" w15:restartNumberingAfterBreak="0">
    <w:nsid w:val="604C1FAE"/>
    <w:multiLevelType w:val="multilevel"/>
    <w:tmpl w:val="75082F76"/>
    <w:numStyleLink w:val="SCSABulletList"/>
  </w:abstractNum>
  <w:abstractNum w:abstractNumId="22"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6681246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95E1443"/>
    <w:multiLevelType w:val="hybridMultilevel"/>
    <w:tmpl w:val="BB26342E"/>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DA0DF0"/>
    <w:multiLevelType w:val="multilevel"/>
    <w:tmpl w:val="75082F76"/>
    <w:numStyleLink w:val="SCSABulletList"/>
  </w:abstractNum>
  <w:abstractNum w:abstractNumId="26" w15:restartNumberingAfterBreak="0">
    <w:nsid w:val="720C103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114085"/>
    <w:multiLevelType w:val="hybridMultilevel"/>
    <w:tmpl w:val="54025886"/>
    <w:lvl w:ilvl="0" w:tplc="8F7CF9E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6D7E79"/>
    <w:multiLevelType w:val="multilevel"/>
    <w:tmpl w:val="75082F76"/>
    <w:numStyleLink w:val="SCSABulletList"/>
  </w:abstractNum>
  <w:abstractNum w:abstractNumId="29" w15:restartNumberingAfterBreak="0">
    <w:nsid w:val="771F20A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9F861BC"/>
    <w:multiLevelType w:val="hybridMultilevel"/>
    <w:tmpl w:val="172C34B4"/>
    <w:lvl w:ilvl="0" w:tplc="0C090001">
      <w:start w:val="1"/>
      <w:numFmt w:val="bullet"/>
      <w:lvlText w:val=""/>
      <w:lvlJc w:val="left"/>
      <w:pPr>
        <w:ind w:left="360" w:hanging="360"/>
      </w:pPr>
      <w:rPr>
        <w:rFonts w:ascii="Symbol" w:hAnsi="Symbol" w:hint="default"/>
      </w:rPr>
    </w:lvl>
    <w:lvl w:ilvl="1" w:tplc="62329440">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51134683">
    <w:abstractNumId w:val="22"/>
  </w:num>
  <w:num w:numId="2" w16cid:durableId="1102142516">
    <w:abstractNumId w:val="11"/>
  </w:num>
  <w:num w:numId="3" w16cid:durableId="2107729693">
    <w:abstractNumId w:val="27"/>
  </w:num>
  <w:num w:numId="4" w16cid:durableId="55587497">
    <w:abstractNumId w:val="1"/>
  </w:num>
  <w:num w:numId="5" w16cid:durableId="29956727">
    <w:abstractNumId w:val="30"/>
  </w:num>
  <w:num w:numId="6" w16cid:durableId="1598715247">
    <w:abstractNumId w:val="7"/>
  </w:num>
  <w:num w:numId="7" w16cid:durableId="1307514416">
    <w:abstractNumId w:val="25"/>
  </w:num>
  <w:num w:numId="8" w16cid:durableId="1801146757">
    <w:abstractNumId w:val="9"/>
  </w:num>
  <w:num w:numId="9" w16cid:durableId="535393435">
    <w:abstractNumId w:val="10"/>
    <w:lvlOverride w:ilvl="1">
      <w:lvl w:ilvl="1">
        <w:start w:val="1"/>
        <w:numFmt w:val="bullet"/>
        <w:lvlText w:val=""/>
        <w:lvlJc w:val="left"/>
        <w:pPr>
          <w:ind w:left="717" w:hanging="360"/>
        </w:pPr>
        <w:rPr>
          <w:rFonts w:ascii="Wingdings" w:hAnsi="Wingdings" w:hint="default"/>
          <w:strike w:val="0"/>
        </w:rPr>
      </w:lvl>
    </w:lvlOverride>
  </w:num>
  <w:num w:numId="10" w16cid:durableId="533808855">
    <w:abstractNumId w:val="28"/>
  </w:num>
  <w:num w:numId="11" w16cid:durableId="252013738">
    <w:abstractNumId w:val="2"/>
  </w:num>
  <w:num w:numId="12" w16cid:durableId="1790120339">
    <w:abstractNumId w:val="21"/>
  </w:num>
  <w:num w:numId="13" w16cid:durableId="1218662892">
    <w:abstractNumId w:val="5"/>
  </w:num>
  <w:num w:numId="14" w16cid:durableId="2122995809">
    <w:abstractNumId w:val="20"/>
  </w:num>
  <w:num w:numId="15" w16cid:durableId="256520302">
    <w:abstractNumId w:val="13"/>
  </w:num>
  <w:num w:numId="16" w16cid:durableId="381517599">
    <w:abstractNumId w:val="8"/>
  </w:num>
  <w:num w:numId="17" w16cid:durableId="1732118704">
    <w:abstractNumId w:val="26"/>
  </w:num>
  <w:num w:numId="18" w16cid:durableId="1436751426">
    <w:abstractNumId w:val="4"/>
  </w:num>
  <w:num w:numId="19" w16cid:durableId="1016151379">
    <w:abstractNumId w:val="19"/>
  </w:num>
  <w:num w:numId="20" w16cid:durableId="1941641854">
    <w:abstractNumId w:val="3"/>
  </w:num>
  <w:num w:numId="21" w16cid:durableId="263459596">
    <w:abstractNumId w:val="29"/>
  </w:num>
  <w:num w:numId="22" w16cid:durableId="48383058">
    <w:abstractNumId w:val="16"/>
  </w:num>
  <w:num w:numId="23" w16cid:durableId="1356080793">
    <w:abstractNumId w:val="23"/>
  </w:num>
  <w:num w:numId="24" w16cid:durableId="1047031300">
    <w:abstractNumId w:val="18"/>
  </w:num>
  <w:num w:numId="25" w16cid:durableId="1525094309">
    <w:abstractNumId w:val="14"/>
  </w:num>
  <w:num w:numId="26" w16cid:durableId="772866165">
    <w:abstractNumId w:val="15"/>
  </w:num>
  <w:num w:numId="27" w16cid:durableId="699208257">
    <w:abstractNumId w:val="24"/>
  </w:num>
  <w:num w:numId="28" w16cid:durableId="988552574">
    <w:abstractNumId w:val="12"/>
  </w:num>
  <w:num w:numId="29" w16cid:durableId="1101755438">
    <w:abstractNumId w:val="17"/>
  </w:num>
  <w:num w:numId="30" w16cid:durableId="904679605">
    <w:abstractNumId w:val="0"/>
  </w:num>
  <w:num w:numId="31" w16cid:durableId="24106554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70C8"/>
    <w:rsid w:val="0000747F"/>
    <w:rsid w:val="00007D7A"/>
    <w:rsid w:val="0001354D"/>
    <w:rsid w:val="0002149C"/>
    <w:rsid w:val="0002221E"/>
    <w:rsid w:val="000222F7"/>
    <w:rsid w:val="00025976"/>
    <w:rsid w:val="00032308"/>
    <w:rsid w:val="0003592D"/>
    <w:rsid w:val="00045E38"/>
    <w:rsid w:val="0004659D"/>
    <w:rsid w:val="00047361"/>
    <w:rsid w:val="00053170"/>
    <w:rsid w:val="000549A7"/>
    <w:rsid w:val="00060F95"/>
    <w:rsid w:val="00065745"/>
    <w:rsid w:val="000668D6"/>
    <w:rsid w:val="00072DDE"/>
    <w:rsid w:val="00080669"/>
    <w:rsid w:val="000847E3"/>
    <w:rsid w:val="0008784D"/>
    <w:rsid w:val="0009174F"/>
    <w:rsid w:val="00092EAB"/>
    <w:rsid w:val="00097FBF"/>
    <w:rsid w:val="000A33C9"/>
    <w:rsid w:val="000A68BF"/>
    <w:rsid w:val="000B7DD9"/>
    <w:rsid w:val="000C43BE"/>
    <w:rsid w:val="000D3995"/>
    <w:rsid w:val="000D7988"/>
    <w:rsid w:val="000D7CEC"/>
    <w:rsid w:val="000E1195"/>
    <w:rsid w:val="000F2948"/>
    <w:rsid w:val="000F29CB"/>
    <w:rsid w:val="000F35E5"/>
    <w:rsid w:val="000F5D9F"/>
    <w:rsid w:val="000F778E"/>
    <w:rsid w:val="00102305"/>
    <w:rsid w:val="00103881"/>
    <w:rsid w:val="00114FF9"/>
    <w:rsid w:val="00115AF4"/>
    <w:rsid w:val="0012509D"/>
    <w:rsid w:val="00127443"/>
    <w:rsid w:val="00131665"/>
    <w:rsid w:val="00134361"/>
    <w:rsid w:val="00140740"/>
    <w:rsid w:val="001479CD"/>
    <w:rsid w:val="0015129B"/>
    <w:rsid w:val="001512BB"/>
    <w:rsid w:val="00152A05"/>
    <w:rsid w:val="00166DEB"/>
    <w:rsid w:val="001678A5"/>
    <w:rsid w:val="00174C23"/>
    <w:rsid w:val="0018029C"/>
    <w:rsid w:val="00181E2C"/>
    <w:rsid w:val="0018275E"/>
    <w:rsid w:val="001914D4"/>
    <w:rsid w:val="0019164C"/>
    <w:rsid w:val="00191663"/>
    <w:rsid w:val="001A065F"/>
    <w:rsid w:val="001A14A3"/>
    <w:rsid w:val="001A7BC9"/>
    <w:rsid w:val="001B057D"/>
    <w:rsid w:val="001B25F5"/>
    <w:rsid w:val="001C3ED6"/>
    <w:rsid w:val="001C5EBD"/>
    <w:rsid w:val="001D20D3"/>
    <w:rsid w:val="001D7BD1"/>
    <w:rsid w:val="001E3B71"/>
    <w:rsid w:val="001E4533"/>
    <w:rsid w:val="001E63C8"/>
    <w:rsid w:val="001F1A40"/>
    <w:rsid w:val="001F2FD1"/>
    <w:rsid w:val="001F4C4F"/>
    <w:rsid w:val="001F5039"/>
    <w:rsid w:val="001F7DB1"/>
    <w:rsid w:val="00200CF3"/>
    <w:rsid w:val="00213F85"/>
    <w:rsid w:val="0021491C"/>
    <w:rsid w:val="00221A1B"/>
    <w:rsid w:val="00223453"/>
    <w:rsid w:val="00237384"/>
    <w:rsid w:val="00237908"/>
    <w:rsid w:val="00240545"/>
    <w:rsid w:val="00246712"/>
    <w:rsid w:val="0025174E"/>
    <w:rsid w:val="00255520"/>
    <w:rsid w:val="00261847"/>
    <w:rsid w:val="0026666B"/>
    <w:rsid w:val="00267CD3"/>
    <w:rsid w:val="00276016"/>
    <w:rsid w:val="00276988"/>
    <w:rsid w:val="0028280F"/>
    <w:rsid w:val="00283103"/>
    <w:rsid w:val="002832D4"/>
    <w:rsid w:val="002833D3"/>
    <w:rsid w:val="002928CA"/>
    <w:rsid w:val="00295D83"/>
    <w:rsid w:val="002A703E"/>
    <w:rsid w:val="002B1C56"/>
    <w:rsid w:val="002B20B4"/>
    <w:rsid w:val="002B4D65"/>
    <w:rsid w:val="002B51A3"/>
    <w:rsid w:val="002C687D"/>
    <w:rsid w:val="002D2CC3"/>
    <w:rsid w:val="002E4181"/>
    <w:rsid w:val="002E66DA"/>
    <w:rsid w:val="002F1244"/>
    <w:rsid w:val="002F3879"/>
    <w:rsid w:val="002F61C1"/>
    <w:rsid w:val="0030183B"/>
    <w:rsid w:val="00306819"/>
    <w:rsid w:val="00313D12"/>
    <w:rsid w:val="00317669"/>
    <w:rsid w:val="00320E8E"/>
    <w:rsid w:val="00321837"/>
    <w:rsid w:val="003248A3"/>
    <w:rsid w:val="00324ACE"/>
    <w:rsid w:val="003258AE"/>
    <w:rsid w:val="00336941"/>
    <w:rsid w:val="00353343"/>
    <w:rsid w:val="00356AF2"/>
    <w:rsid w:val="00365CFE"/>
    <w:rsid w:val="0037056A"/>
    <w:rsid w:val="00372F4E"/>
    <w:rsid w:val="003838CF"/>
    <w:rsid w:val="00383DFD"/>
    <w:rsid w:val="00386AC2"/>
    <w:rsid w:val="00391C9D"/>
    <w:rsid w:val="00391E04"/>
    <w:rsid w:val="003931C3"/>
    <w:rsid w:val="003A07E3"/>
    <w:rsid w:val="003A658E"/>
    <w:rsid w:val="003B04E4"/>
    <w:rsid w:val="003B31CB"/>
    <w:rsid w:val="003B4290"/>
    <w:rsid w:val="003C1AAB"/>
    <w:rsid w:val="003C2A54"/>
    <w:rsid w:val="003C5A53"/>
    <w:rsid w:val="003C688E"/>
    <w:rsid w:val="003D283D"/>
    <w:rsid w:val="003D4AFD"/>
    <w:rsid w:val="003D5970"/>
    <w:rsid w:val="003E18D3"/>
    <w:rsid w:val="003E4EA6"/>
    <w:rsid w:val="003E66D6"/>
    <w:rsid w:val="003F0495"/>
    <w:rsid w:val="003F17D2"/>
    <w:rsid w:val="003F2725"/>
    <w:rsid w:val="003F2F7F"/>
    <w:rsid w:val="003F34AE"/>
    <w:rsid w:val="003F4C7D"/>
    <w:rsid w:val="0040284F"/>
    <w:rsid w:val="004036DD"/>
    <w:rsid w:val="0040422D"/>
    <w:rsid w:val="0040436E"/>
    <w:rsid w:val="004063F1"/>
    <w:rsid w:val="00420394"/>
    <w:rsid w:val="00420F64"/>
    <w:rsid w:val="00422F32"/>
    <w:rsid w:val="00425F80"/>
    <w:rsid w:val="004306E1"/>
    <w:rsid w:val="00433F73"/>
    <w:rsid w:val="0043454A"/>
    <w:rsid w:val="00435660"/>
    <w:rsid w:val="0043611A"/>
    <w:rsid w:val="00443EF5"/>
    <w:rsid w:val="00450B6D"/>
    <w:rsid w:val="00451BCE"/>
    <w:rsid w:val="004631E4"/>
    <w:rsid w:val="00464DFF"/>
    <w:rsid w:val="00474083"/>
    <w:rsid w:val="004749CE"/>
    <w:rsid w:val="004814F0"/>
    <w:rsid w:val="00483859"/>
    <w:rsid w:val="0048502A"/>
    <w:rsid w:val="004863E5"/>
    <w:rsid w:val="00493847"/>
    <w:rsid w:val="0049590A"/>
    <w:rsid w:val="00495EBD"/>
    <w:rsid w:val="0049723E"/>
    <w:rsid w:val="004C0F61"/>
    <w:rsid w:val="004C2D24"/>
    <w:rsid w:val="004C44BA"/>
    <w:rsid w:val="004C5771"/>
    <w:rsid w:val="004C6186"/>
    <w:rsid w:val="004C65F4"/>
    <w:rsid w:val="004C67F2"/>
    <w:rsid w:val="004D1F28"/>
    <w:rsid w:val="004D354C"/>
    <w:rsid w:val="004D520B"/>
    <w:rsid w:val="004D544C"/>
    <w:rsid w:val="004D71DA"/>
    <w:rsid w:val="004E016C"/>
    <w:rsid w:val="004E1286"/>
    <w:rsid w:val="004E135B"/>
    <w:rsid w:val="004E3D6A"/>
    <w:rsid w:val="004E441E"/>
    <w:rsid w:val="004F1938"/>
    <w:rsid w:val="004F1C6A"/>
    <w:rsid w:val="004F63A1"/>
    <w:rsid w:val="004F6C8A"/>
    <w:rsid w:val="005101D1"/>
    <w:rsid w:val="005148B6"/>
    <w:rsid w:val="00516E53"/>
    <w:rsid w:val="00516E74"/>
    <w:rsid w:val="00517DA2"/>
    <w:rsid w:val="0052108F"/>
    <w:rsid w:val="00525725"/>
    <w:rsid w:val="00525859"/>
    <w:rsid w:val="005277DF"/>
    <w:rsid w:val="005313CC"/>
    <w:rsid w:val="00531A43"/>
    <w:rsid w:val="00532B44"/>
    <w:rsid w:val="00545B01"/>
    <w:rsid w:val="00547C09"/>
    <w:rsid w:val="00551E3D"/>
    <w:rsid w:val="00554270"/>
    <w:rsid w:val="005550A2"/>
    <w:rsid w:val="00561F02"/>
    <w:rsid w:val="00562422"/>
    <w:rsid w:val="005709F8"/>
    <w:rsid w:val="00575328"/>
    <w:rsid w:val="00586B32"/>
    <w:rsid w:val="00586DE4"/>
    <w:rsid w:val="00592D8C"/>
    <w:rsid w:val="005A09E8"/>
    <w:rsid w:val="005B1520"/>
    <w:rsid w:val="005B1FA5"/>
    <w:rsid w:val="005C1608"/>
    <w:rsid w:val="005C20C7"/>
    <w:rsid w:val="005C7F81"/>
    <w:rsid w:val="005D1696"/>
    <w:rsid w:val="005D7085"/>
    <w:rsid w:val="005E2521"/>
    <w:rsid w:val="005F1AC9"/>
    <w:rsid w:val="005F2B57"/>
    <w:rsid w:val="005F4EC3"/>
    <w:rsid w:val="005F5B46"/>
    <w:rsid w:val="005F6B07"/>
    <w:rsid w:val="005F776B"/>
    <w:rsid w:val="00612196"/>
    <w:rsid w:val="006133D0"/>
    <w:rsid w:val="00616DAC"/>
    <w:rsid w:val="006172BD"/>
    <w:rsid w:val="00617CB3"/>
    <w:rsid w:val="006239EA"/>
    <w:rsid w:val="0063090A"/>
    <w:rsid w:val="006310F5"/>
    <w:rsid w:val="00631A51"/>
    <w:rsid w:val="0064517D"/>
    <w:rsid w:val="0065206B"/>
    <w:rsid w:val="006655A4"/>
    <w:rsid w:val="00666E83"/>
    <w:rsid w:val="00667D85"/>
    <w:rsid w:val="0067053A"/>
    <w:rsid w:val="00670B3F"/>
    <w:rsid w:val="0068374F"/>
    <w:rsid w:val="00684AE2"/>
    <w:rsid w:val="00685AF7"/>
    <w:rsid w:val="00685E86"/>
    <w:rsid w:val="006916BE"/>
    <w:rsid w:val="006A049E"/>
    <w:rsid w:val="006A434F"/>
    <w:rsid w:val="006A5197"/>
    <w:rsid w:val="006B27C6"/>
    <w:rsid w:val="006B5AF8"/>
    <w:rsid w:val="006B7AE1"/>
    <w:rsid w:val="006C3336"/>
    <w:rsid w:val="006C4B3E"/>
    <w:rsid w:val="006C5AC2"/>
    <w:rsid w:val="006D5910"/>
    <w:rsid w:val="006E345C"/>
    <w:rsid w:val="006E4304"/>
    <w:rsid w:val="006E675F"/>
    <w:rsid w:val="006E6CD5"/>
    <w:rsid w:val="006F2083"/>
    <w:rsid w:val="006F5316"/>
    <w:rsid w:val="00702B48"/>
    <w:rsid w:val="00717CD0"/>
    <w:rsid w:val="00721490"/>
    <w:rsid w:val="00723234"/>
    <w:rsid w:val="00723F55"/>
    <w:rsid w:val="00724072"/>
    <w:rsid w:val="00730A48"/>
    <w:rsid w:val="00733AD9"/>
    <w:rsid w:val="0073449E"/>
    <w:rsid w:val="00742B1D"/>
    <w:rsid w:val="00743492"/>
    <w:rsid w:val="00744918"/>
    <w:rsid w:val="00750214"/>
    <w:rsid w:val="00757CFF"/>
    <w:rsid w:val="00761944"/>
    <w:rsid w:val="00762C8F"/>
    <w:rsid w:val="00772F38"/>
    <w:rsid w:val="00780C14"/>
    <w:rsid w:val="00784D46"/>
    <w:rsid w:val="007875FD"/>
    <w:rsid w:val="007906E0"/>
    <w:rsid w:val="00793010"/>
    <w:rsid w:val="00795CC9"/>
    <w:rsid w:val="007A3A23"/>
    <w:rsid w:val="007A3C15"/>
    <w:rsid w:val="007D7C15"/>
    <w:rsid w:val="007E0CF9"/>
    <w:rsid w:val="007E1838"/>
    <w:rsid w:val="007E3CE0"/>
    <w:rsid w:val="007E6BF3"/>
    <w:rsid w:val="007F1AF1"/>
    <w:rsid w:val="008003FE"/>
    <w:rsid w:val="00800C18"/>
    <w:rsid w:val="008010CD"/>
    <w:rsid w:val="0080231B"/>
    <w:rsid w:val="00805A4A"/>
    <w:rsid w:val="00815B55"/>
    <w:rsid w:val="00815E8E"/>
    <w:rsid w:val="00821C61"/>
    <w:rsid w:val="00823EDD"/>
    <w:rsid w:val="00832D32"/>
    <w:rsid w:val="00840722"/>
    <w:rsid w:val="008407B0"/>
    <w:rsid w:val="00846A96"/>
    <w:rsid w:val="00855E0F"/>
    <w:rsid w:val="00855F8C"/>
    <w:rsid w:val="00857194"/>
    <w:rsid w:val="00857BC0"/>
    <w:rsid w:val="00861CCD"/>
    <w:rsid w:val="00874D5A"/>
    <w:rsid w:val="0087763C"/>
    <w:rsid w:val="00881ED1"/>
    <w:rsid w:val="00882E0B"/>
    <w:rsid w:val="00885C41"/>
    <w:rsid w:val="008867C5"/>
    <w:rsid w:val="00896DA0"/>
    <w:rsid w:val="008A0D15"/>
    <w:rsid w:val="008A48A5"/>
    <w:rsid w:val="008B157B"/>
    <w:rsid w:val="008B36C6"/>
    <w:rsid w:val="008B707A"/>
    <w:rsid w:val="008B7C4D"/>
    <w:rsid w:val="008C37D8"/>
    <w:rsid w:val="008C4078"/>
    <w:rsid w:val="008D0EDC"/>
    <w:rsid w:val="008E2A41"/>
    <w:rsid w:val="008E3DAA"/>
    <w:rsid w:val="008E6303"/>
    <w:rsid w:val="00900CB8"/>
    <w:rsid w:val="0090268D"/>
    <w:rsid w:val="00912A66"/>
    <w:rsid w:val="009238D8"/>
    <w:rsid w:val="00926857"/>
    <w:rsid w:val="00927ED7"/>
    <w:rsid w:val="00930B69"/>
    <w:rsid w:val="00930FD4"/>
    <w:rsid w:val="00932B1D"/>
    <w:rsid w:val="009348D2"/>
    <w:rsid w:val="0093736A"/>
    <w:rsid w:val="009406A8"/>
    <w:rsid w:val="00946EB0"/>
    <w:rsid w:val="00952D80"/>
    <w:rsid w:val="0095577F"/>
    <w:rsid w:val="00956E22"/>
    <w:rsid w:val="00967AE8"/>
    <w:rsid w:val="00972B5B"/>
    <w:rsid w:val="009737FE"/>
    <w:rsid w:val="00976239"/>
    <w:rsid w:val="009843AC"/>
    <w:rsid w:val="00986E95"/>
    <w:rsid w:val="00991C50"/>
    <w:rsid w:val="00991DD2"/>
    <w:rsid w:val="009932A9"/>
    <w:rsid w:val="009944F6"/>
    <w:rsid w:val="009A09A1"/>
    <w:rsid w:val="009A4CCB"/>
    <w:rsid w:val="009A6E05"/>
    <w:rsid w:val="009B04B4"/>
    <w:rsid w:val="009C1478"/>
    <w:rsid w:val="009C3934"/>
    <w:rsid w:val="009C54F2"/>
    <w:rsid w:val="009D2431"/>
    <w:rsid w:val="009E6C8D"/>
    <w:rsid w:val="009F16E8"/>
    <w:rsid w:val="009F7358"/>
    <w:rsid w:val="00A03A58"/>
    <w:rsid w:val="00A07E3D"/>
    <w:rsid w:val="00A20574"/>
    <w:rsid w:val="00A2089B"/>
    <w:rsid w:val="00A26A0B"/>
    <w:rsid w:val="00A3555B"/>
    <w:rsid w:val="00A36B0E"/>
    <w:rsid w:val="00A42169"/>
    <w:rsid w:val="00A4648C"/>
    <w:rsid w:val="00A468BE"/>
    <w:rsid w:val="00A5040A"/>
    <w:rsid w:val="00A533D4"/>
    <w:rsid w:val="00A5574D"/>
    <w:rsid w:val="00A57719"/>
    <w:rsid w:val="00A60D9B"/>
    <w:rsid w:val="00A62EE9"/>
    <w:rsid w:val="00A63593"/>
    <w:rsid w:val="00A63FAB"/>
    <w:rsid w:val="00A6644C"/>
    <w:rsid w:val="00A677B0"/>
    <w:rsid w:val="00A72462"/>
    <w:rsid w:val="00A7742C"/>
    <w:rsid w:val="00A908CA"/>
    <w:rsid w:val="00A96DBF"/>
    <w:rsid w:val="00AA237A"/>
    <w:rsid w:val="00AA2A33"/>
    <w:rsid w:val="00AA33A8"/>
    <w:rsid w:val="00AA33E0"/>
    <w:rsid w:val="00AA5FB7"/>
    <w:rsid w:val="00AA697F"/>
    <w:rsid w:val="00AB221B"/>
    <w:rsid w:val="00AB7E2A"/>
    <w:rsid w:val="00AC0CA6"/>
    <w:rsid w:val="00AC54F0"/>
    <w:rsid w:val="00AD28E9"/>
    <w:rsid w:val="00AD38A8"/>
    <w:rsid w:val="00AD4BF7"/>
    <w:rsid w:val="00AE5E03"/>
    <w:rsid w:val="00AF28C9"/>
    <w:rsid w:val="00AF317D"/>
    <w:rsid w:val="00AF42AF"/>
    <w:rsid w:val="00AF79EE"/>
    <w:rsid w:val="00B000D2"/>
    <w:rsid w:val="00B017E3"/>
    <w:rsid w:val="00B02608"/>
    <w:rsid w:val="00B11E92"/>
    <w:rsid w:val="00B14F5B"/>
    <w:rsid w:val="00B1580B"/>
    <w:rsid w:val="00B1634A"/>
    <w:rsid w:val="00B167B5"/>
    <w:rsid w:val="00B263A0"/>
    <w:rsid w:val="00B27A10"/>
    <w:rsid w:val="00B41F07"/>
    <w:rsid w:val="00B424BF"/>
    <w:rsid w:val="00B44F5B"/>
    <w:rsid w:val="00B464E1"/>
    <w:rsid w:val="00B4731B"/>
    <w:rsid w:val="00B5214A"/>
    <w:rsid w:val="00B61EA8"/>
    <w:rsid w:val="00B63BE9"/>
    <w:rsid w:val="00B73F21"/>
    <w:rsid w:val="00B85F32"/>
    <w:rsid w:val="00B9116F"/>
    <w:rsid w:val="00B91DE9"/>
    <w:rsid w:val="00B9409D"/>
    <w:rsid w:val="00B95241"/>
    <w:rsid w:val="00BA7A8F"/>
    <w:rsid w:val="00BB251F"/>
    <w:rsid w:val="00BB4A68"/>
    <w:rsid w:val="00BB5E21"/>
    <w:rsid w:val="00BB7A1B"/>
    <w:rsid w:val="00BB7C9A"/>
    <w:rsid w:val="00BB7FCC"/>
    <w:rsid w:val="00BC1087"/>
    <w:rsid w:val="00BC5D14"/>
    <w:rsid w:val="00BD3454"/>
    <w:rsid w:val="00BD7C4A"/>
    <w:rsid w:val="00BF1C99"/>
    <w:rsid w:val="00C066AB"/>
    <w:rsid w:val="00C10E41"/>
    <w:rsid w:val="00C1206F"/>
    <w:rsid w:val="00C1293D"/>
    <w:rsid w:val="00C13746"/>
    <w:rsid w:val="00C13B33"/>
    <w:rsid w:val="00C162D2"/>
    <w:rsid w:val="00C164F4"/>
    <w:rsid w:val="00C1694C"/>
    <w:rsid w:val="00C17576"/>
    <w:rsid w:val="00C268D5"/>
    <w:rsid w:val="00C30F8E"/>
    <w:rsid w:val="00C41FEF"/>
    <w:rsid w:val="00C43679"/>
    <w:rsid w:val="00C45FBB"/>
    <w:rsid w:val="00C64184"/>
    <w:rsid w:val="00C64C22"/>
    <w:rsid w:val="00C66CEF"/>
    <w:rsid w:val="00C70A3E"/>
    <w:rsid w:val="00C72E34"/>
    <w:rsid w:val="00C75D6F"/>
    <w:rsid w:val="00C7784B"/>
    <w:rsid w:val="00C80AC1"/>
    <w:rsid w:val="00C82359"/>
    <w:rsid w:val="00C83780"/>
    <w:rsid w:val="00C85428"/>
    <w:rsid w:val="00C85F95"/>
    <w:rsid w:val="00C86AFF"/>
    <w:rsid w:val="00C8712B"/>
    <w:rsid w:val="00C872AE"/>
    <w:rsid w:val="00C90F89"/>
    <w:rsid w:val="00C944E6"/>
    <w:rsid w:val="00CA6A17"/>
    <w:rsid w:val="00CB4C88"/>
    <w:rsid w:val="00CB5898"/>
    <w:rsid w:val="00CB5DA6"/>
    <w:rsid w:val="00CB7EE2"/>
    <w:rsid w:val="00CC119D"/>
    <w:rsid w:val="00CC4EB8"/>
    <w:rsid w:val="00CD1AC3"/>
    <w:rsid w:val="00CE031D"/>
    <w:rsid w:val="00CE4AAF"/>
    <w:rsid w:val="00CE5982"/>
    <w:rsid w:val="00CE70F2"/>
    <w:rsid w:val="00CF3CB2"/>
    <w:rsid w:val="00CF42DF"/>
    <w:rsid w:val="00CF7DD0"/>
    <w:rsid w:val="00D03786"/>
    <w:rsid w:val="00D03E0B"/>
    <w:rsid w:val="00D141A8"/>
    <w:rsid w:val="00D20F60"/>
    <w:rsid w:val="00D33681"/>
    <w:rsid w:val="00D3387D"/>
    <w:rsid w:val="00D3448C"/>
    <w:rsid w:val="00D3715A"/>
    <w:rsid w:val="00D446A5"/>
    <w:rsid w:val="00D4674E"/>
    <w:rsid w:val="00D47F40"/>
    <w:rsid w:val="00D50E58"/>
    <w:rsid w:val="00D52822"/>
    <w:rsid w:val="00D5284C"/>
    <w:rsid w:val="00D557F0"/>
    <w:rsid w:val="00D60D20"/>
    <w:rsid w:val="00D6116F"/>
    <w:rsid w:val="00D630EC"/>
    <w:rsid w:val="00D63D7F"/>
    <w:rsid w:val="00D643FC"/>
    <w:rsid w:val="00D65F57"/>
    <w:rsid w:val="00D6734C"/>
    <w:rsid w:val="00D7269C"/>
    <w:rsid w:val="00D76FE3"/>
    <w:rsid w:val="00D80F01"/>
    <w:rsid w:val="00D960AC"/>
    <w:rsid w:val="00D97FB7"/>
    <w:rsid w:val="00DA52E6"/>
    <w:rsid w:val="00DA6FBD"/>
    <w:rsid w:val="00DA7BF6"/>
    <w:rsid w:val="00DB1371"/>
    <w:rsid w:val="00DB14C9"/>
    <w:rsid w:val="00DB268F"/>
    <w:rsid w:val="00DB4032"/>
    <w:rsid w:val="00DB6AD2"/>
    <w:rsid w:val="00DB7E82"/>
    <w:rsid w:val="00DC095C"/>
    <w:rsid w:val="00DC0F75"/>
    <w:rsid w:val="00DC42F0"/>
    <w:rsid w:val="00DC4491"/>
    <w:rsid w:val="00DD429D"/>
    <w:rsid w:val="00DE211C"/>
    <w:rsid w:val="00DE4C92"/>
    <w:rsid w:val="00DE6C30"/>
    <w:rsid w:val="00DE77B3"/>
    <w:rsid w:val="00DF1AB1"/>
    <w:rsid w:val="00DF1EBA"/>
    <w:rsid w:val="00DF45BB"/>
    <w:rsid w:val="00DF4C0D"/>
    <w:rsid w:val="00E03957"/>
    <w:rsid w:val="00E06210"/>
    <w:rsid w:val="00E14A62"/>
    <w:rsid w:val="00E17E52"/>
    <w:rsid w:val="00E21520"/>
    <w:rsid w:val="00E242ED"/>
    <w:rsid w:val="00E24E6B"/>
    <w:rsid w:val="00E31275"/>
    <w:rsid w:val="00E32A55"/>
    <w:rsid w:val="00E34A15"/>
    <w:rsid w:val="00E42432"/>
    <w:rsid w:val="00E46C45"/>
    <w:rsid w:val="00E50F34"/>
    <w:rsid w:val="00E51212"/>
    <w:rsid w:val="00E61144"/>
    <w:rsid w:val="00E6371A"/>
    <w:rsid w:val="00E66564"/>
    <w:rsid w:val="00E67812"/>
    <w:rsid w:val="00E707B2"/>
    <w:rsid w:val="00E74C18"/>
    <w:rsid w:val="00E906D6"/>
    <w:rsid w:val="00E96E86"/>
    <w:rsid w:val="00EA13C8"/>
    <w:rsid w:val="00EA7898"/>
    <w:rsid w:val="00EB0B8F"/>
    <w:rsid w:val="00EB2F15"/>
    <w:rsid w:val="00EB40E1"/>
    <w:rsid w:val="00EB63B2"/>
    <w:rsid w:val="00EB6AA7"/>
    <w:rsid w:val="00EB700C"/>
    <w:rsid w:val="00EB77FA"/>
    <w:rsid w:val="00EB7D96"/>
    <w:rsid w:val="00ED03DB"/>
    <w:rsid w:val="00ED53C3"/>
    <w:rsid w:val="00ED62E1"/>
    <w:rsid w:val="00ED6497"/>
    <w:rsid w:val="00ED7D88"/>
    <w:rsid w:val="00EE1EE7"/>
    <w:rsid w:val="00EE443C"/>
    <w:rsid w:val="00EE44CA"/>
    <w:rsid w:val="00EE582C"/>
    <w:rsid w:val="00EE7CE0"/>
    <w:rsid w:val="00EF05EE"/>
    <w:rsid w:val="00EF407F"/>
    <w:rsid w:val="00F04205"/>
    <w:rsid w:val="00F15EBA"/>
    <w:rsid w:val="00F167AD"/>
    <w:rsid w:val="00F33509"/>
    <w:rsid w:val="00F340E8"/>
    <w:rsid w:val="00F35B21"/>
    <w:rsid w:val="00F46393"/>
    <w:rsid w:val="00F47525"/>
    <w:rsid w:val="00F47C1B"/>
    <w:rsid w:val="00F53533"/>
    <w:rsid w:val="00F54013"/>
    <w:rsid w:val="00F5519B"/>
    <w:rsid w:val="00F556CF"/>
    <w:rsid w:val="00F62A4E"/>
    <w:rsid w:val="00F62A72"/>
    <w:rsid w:val="00F6464E"/>
    <w:rsid w:val="00F667AA"/>
    <w:rsid w:val="00F70ED0"/>
    <w:rsid w:val="00F7346B"/>
    <w:rsid w:val="00F75467"/>
    <w:rsid w:val="00F82455"/>
    <w:rsid w:val="00F84B3D"/>
    <w:rsid w:val="00F84DDE"/>
    <w:rsid w:val="00F853E0"/>
    <w:rsid w:val="00F930F2"/>
    <w:rsid w:val="00FA1552"/>
    <w:rsid w:val="00FA2534"/>
    <w:rsid w:val="00FA3675"/>
    <w:rsid w:val="00FA39A7"/>
    <w:rsid w:val="00FA52E3"/>
    <w:rsid w:val="00FA688E"/>
    <w:rsid w:val="00FB0468"/>
    <w:rsid w:val="00FB08DE"/>
    <w:rsid w:val="00FB27DC"/>
    <w:rsid w:val="00FB2E1A"/>
    <w:rsid w:val="00FC33D1"/>
    <w:rsid w:val="00FC4815"/>
    <w:rsid w:val="00FC4EFB"/>
    <w:rsid w:val="00FD32D6"/>
    <w:rsid w:val="00FD3A96"/>
    <w:rsid w:val="00FD3AE3"/>
    <w:rsid w:val="00FD64F3"/>
    <w:rsid w:val="00FD709C"/>
    <w:rsid w:val="00FD73C3"/>
    <w:rsid w:val="00FD7994"/>
    <w:rsid w:val="00FE1A6F"/>
    <w:rsid w:val="00FE53E5"/>
    <w:rsid w:val="00FE585E"/>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BF48"/>
  <w15:docId w15:val="{8AA05AE1-DA9B-4DEF-9248-6DB4C6FE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96"/>
    <w:pPr>
      <w:spacing w:after="0" w:line="240" w:lineRule="auto"/>
    </w:pPr>
    <w:rPr>
      <w:rFonts w:asciiTheme="minorHAnsi" w:hAnsiTheme="minorHAnsi" w:cs="Calibri"/>
    </w:rPr>
  </w:style>
  <w:style w:type="paragraph" w:styleId="Heading1">
    <w:name w:val="heading 1"/>
    <w:next w:val="Normal"/>
    <w:link w:val="Heading1Char"/>
    <w:uiPriority w:val="9"/>
    <w:qFormat/>
    <w:rsid w:val="00744918"/>
    <w:pPr>
      <w:spacing w:after="80"/>
      <w:outlineLvl w:val="0"/>
    </w:pPr>
    <w:rPr>
      <w:rFonts w:ascii="Franklin Gothic Book" w:eastAsia="MS Mincho" w:hAnsi="Franklin Gothic Book" w:cs="Calibri"/>
      <w:color w:val="342568"/>
      <w:sz w:val="28"/>
      <w:szCs w:val="28"/>
      <w:lang w:val="en-GB" w:eastAsia="ja-JP"/>
    </w:rPr>
  </w:style>
  <w:style w:type="paragraph" w:styleId="Heading2">
    <w:name w:val="heading 2"/>
    <w:basedOn w:val="Heading5"/>
    <w:next w:val="Normal"/>
    <w:link w:val="Heading2Char"/>
    <w:uiPriority w:val="9"/>
    <w:unhideWhenUsed/>
    <w:qFormat/>
    <w:rsid w:val="00744918"/>
    <w:pPr>
      <w:outlineLvl w:val="1"/>
    </w:pPr>
  </w:style>
  <w:style w:type="paragraph" w:styleId="Heading3">
    <w:name w:val="heading 3"/>
    <w:basedOn w:val="Normal"/>
    <w:next w:val="Normal"/>
    <w:link w:val="Heading3Char"/>
    <w:uiPriority w:val="9"/>
    <w:unhideWhenUsed/>
    <w:qFormat/>
    <w:rsid w:val="0009174F"/>
    <w:pPr>
      <w:spacing w:before="120" w:after="240" w:line="276" w:lineRule="auto"/>
      <w:outlineLvl w:val="2"/>
    </w:pPr>
    <w:rPr>
      <w:rFonts w:ascii="Franklin Gothic Book" w:eastAsia="MS Mincho" w:hAnsi="Franklin Gothic Book"/>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paragraph" w:styleId="Heading5">
    <w:name w:val="heading 5"/>
    <w:basedOn w:val="Normal"/>
    <w:next w:val="Normal"/>
    <w:link w:val="Heading5Char"/>
    <w:uiPriority w:val="9"/>
    <w:unhideWhenUsed/>
    <w:qFormat/>
    <w:rsid w:val="00C75D6F"/>
    <w:pPr>
      <w:spacing w:before="240" w:after="240" w:line="276" w:lineRule="auto"/>
      <w:outlineLvl w:val="4"/>
    </w:pPr>
    <w:rPr>
      <w:rFonts w:ascii="Franklin Gothic Book" w:eastAsia="MS Mincho" w:hAnsi="Franklin Gothic Book"/>
      <w:b/>
      <w:color w:val="40404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paragraph" w:customStyle="1" w:styleId="csbullet">
    <w:name w:val="csbullet"/>
    <w:basedOn w:val="Normal"/>
    <w:rsid w:val="00840722"/>
    <w:pPr>
      <w:numPr>
        <w:numId w:val="1"/>
      </w:numPr>
      <w:tabs>
        <w:tab w:val="left" w:pos="-851"/>
      </w:tabs>
      <w:spacing w:before="120" w:after="120" w:line="280" w:lineRule="exact"/>
    </w:pPr>
    <w:rPr>
      <w:szCs w:val="20"/>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4C9"/>
    <w:pPr>
      <w:tabs>
        <w:tab w:val="center" w:pos="4513"/>
        <w:tab w:val="right" w:pos="9026"/>
      </w:tabs>
    </w:pPr>
  </w:style>
  <w:style w:type="character" w:customStyle="1" w:styleId="HeaderChar">
    <w:name w:val="Header Char"/>
    <w:basedOn w:val="DefaultParagraphFont"/>
    <w:link w:val="Header"/>
    <w:uiPriority w:val="99"/>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744918"/>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744918"/>
    <w:rPr>
      <w:rFonts w:ascii="Franklin Gothic Book" w:eastAsia="MS Mincho" w:hAnsi="Franklin Gothic Book" w:cs="Calibri"/>
      <w:b/>
      <w:color w:val="404040"/>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ListItem">
    <w:name w:val="List Item"/>
    <w:basedOn w:val="Normal"/>
    <w:link w:val="ListItemChar"/>
    <w:qFormat/>
    <w:rsid w:val="00575328"/>
    <w:pPr>
      <w:numPr>
        <w:numId w:val="2"/>
      </w:numPr>
      <w:spacing w:before="120" w:line="276" w:lineRule="auto"/>
    </w:pPr>
    <w:rPr>
      <w:rFonts w:ascii="Calibri" w:hAnsi="Calibri"/>
    </w:rPr>
  </w:style>
  <w:style w:type="character" w:customStyle="1" w:styleId="ListItemChar">
    <w:name w:val="List Item Char"/>
    <w:basedOn w:val="DefaultParagraphFont"/>
    <w:link w:val="ListItem"/>
    <w:rsid w:val="00575328"/>
    <w:rPr>
      <w:rFonts w:ascii="Calibri" w:hAnsi="Calibri" w:cs="Calibri"/>
    </w:rPr>
  </w:style>
  <w:style w:type="paragraph" w:styleId="ListBullet">
    <w:name w:val="List Bullet"/>
    <w:basedOn w:val="ListParagraph"/>
    <w:uiPriority w:val="99"/>
    <w:unhideWhenUsed/>
    <w:qFormat/>
    <w:rsid w:val="00C872AE"/>
    <w:pPr>
      <w:numPr>
        <w:numId w:val="3"/>
      </w:numPr>
      <w:spacing w:line="276" w:lineRule="auto"/>
    </w:pPr>
    <w:rPr>
      <w:rFonts w:eastAsia="Times New Roman" w:cstheme="minorHAnsi"/>
      <w:sz w:val="20"/>
      <w:szCs w:val="20"/>
    </w:rPr>
  </w:style>
  <w:style w:type="character" w:styleId="CommentReference">
    <w:name w:val="annotation reference"/>
    <w:basedOn w:val="DefaultParagraphFont"/>
    <w:uiPriority w:val="99"/>
    <w:semiHidden/>
    <w:unhideWhenUsed/>
    <w:rsid w:val="00CC119D"/>
    <w:rPr>
      <w:sz w:val="16"/>
      <w:szCs w:val="16"/>
    </w:rPr>
  </w:style>
  <w:style w:type="paragraph" w:styleId="CommentText">
    <w:name w:val="annotation text"/>
    <w:basedOn w:val="Normal"/>
    <w:link w:val="CommentTextChar"/>
    <w:uiPriority w:val="99"/>
    <w:unhideWhenUsed/>
    <w:rsid w:val="00CC119D"/>
    <w:rPr>
      <w:sz w:val="20"/>
      <w:szCs w:val="20"/>
    </w:rPr>
  </w:style>
  <w:style w:type="character" w:customStyle="1" w:styleId="CommentTextChar">
    <w:name w:val="Comment Text Char"/>
    <w:basedOn w:val="DefaultParagraphFont"/>
    <w:link w:val="CommentText"/>
    <w:uiPriority w:val="99"/>
    <w:rsid w:val="00CC119D"/>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CC119D"/>
    <w:rPr>
      <w:b/>
      <w:bCs/>
    </w:rPr>
  </w:style>
  <w:style w:type="character" w:customStyle="1" w:styleId="CommentSubjectChar">
    <w:name w:val="Comment Subject Char"/>
    <w:basedOn w:val="CommentTextChar"/>
    <w:link w:val="CommentSubject"/>
    <w:uiPriority w:val="99"/>
    <w:semiHidden/>
    <w:rsid w:val="00CC119D"/>
    <w:rPr>
      <w:rFonts w:ascii="Times New Roman" w:eastAsia="Times New Roman" w:hAnsi="Times New Roman" w:cs="Times New Roman"/>
      <w:b/>
      <w:bCs/>
      <w:sz w:val="20"/>
      <w:szCs w:val="20"/>
      <w:lang w:val="en-AU" w:eastAsia="en-AU"/>
    </w:rPr>
  </w:style>
  <w:style w:type="paragraph" w:customStyle="1" w:styleId="Paragraph">
    <w:name w:val="Paragraph"/>
    <w:basedOn w:val="Normal"/>
    <w:link w:val="ParagraphChar"/>
    <w:qFormat/>
    <w:rsid w:val="0028280F"/>
    <w:pPr>
      <w:spacing w:before="120" w:after="120" w:line="276" w:lineRule="auto"/>
    </w:pPr>
    <w:rPr>
      <w:rFonts w:ascii="Calibri" w:hAnsi="Calibri"/>
    </w:rPr>
  </w:style>
  <w:style w:type="character" w:customStyle="1" w:styleId="ParagraphChar">
    <w:name w:val="Paragraph Char"/>
    <w:basedOn w:val="DefaultParagraphFont"/>
    <w:link w:val="Paragraph"/>
    <w:locked/>
    <w:rsid w:val="0028280F"/>
    <w:rPr>
      <w:rFonts w:ascii="Calibri" w:hAnsi="Calibri" w:cs="Calibri"/>
      <w:szCs w:val="22"/>
      <w:lang w:val="en-AU" w:eastAsia="en-AU"/>
    </w:rPr>
  </w:style>
  <w:style w:type="paragraph" w:customStyle="1" w:styleId="Heading3Description">
    <w:name w:val="Heading 3 Description"/>
    <w:basedOn w:val="Normal"/>
    <w:qFormat/>
    <w:rsid w:val="004C2D24"/>
    <w:pPr>
      <w:spacing w:before="240" w:after="60" w:line="264" w:lineRule="auto"/>
    </w:pPr>
    <w:rPr>
      <w:rFonts w:ascii="Calibri" w:eastAsiaTheme="minorEastAsia" w:hAnsi="Calibri" w:cstheme="minorBidi"/>
      <w:b/>
      <w:bCs/>
      <w:color w:val="595959" w:themeColor="text1" w:themeTint="A6"/>
      <w:sz w:val="26"/>
      <w:szCs w:val="26"/>
    </w:rPr>
  </w:style>
  <w:style w:type="character" w:styleId="Emphasis">
    <w:name w:val="Emphasis"/>
    <w:basedOn w:val="DefaultParagraphFont"/>
    <w:uiPriority w:val="20"/>
    <w:qFormat/>
    <w:rsid w:val="00174C23"/>
    <w:rPr>
      <w:i/>
      <w:iCs/>
    </w:rPr>
  </w:style>
  <w:style w:type="paragraph" w:customStyle="1" w:styleId="SubStrand">
    <w:name w:val="SubStrand"/>
    <w:basedOn w:val="Normal"/>
    <w:qFormat/>
    <w:rsid w:val="00F70ED0"/>
    <w:pPr>
      <w:keepNext/>
      <w:keepLines/>
      <w:spacing w:before="200"/>
      <w:outlineLvl w:val="3"/>
    </w:pPr>
    <w:rPr>
      <w:rFonts w:asciiTheme="majorHAnsi" w:eastAsiaTheme="majorEastAsia" w:hAnsiTheme="majorHAnsi" w:cstheme="majorBidi"/>
      <w:bCs/>
      <w:iCs/>
      <w:color w:val="943634" w:themeColor="accent2" w:themeShade="BF"/>
      <w:sz w:val="28"/>
    </w:rPr>
  </w:style>
  <w:style w:type="paragraph" w:styleId="ListBullet2">
    <w:name w:val="List Bullet 2"/>
    <w:basedOn w:val="ListParagraph"/>
    <w:uiPriority w:val="99"/>
    <w:unhideWhenUsed/>
    <w:qFormat/>
    <w:rsid w:val="00C872AE"/>
    <w:pPr>
      <w:numPr>
        <w:numId w:val="4"/>
      </w:numPr>
      <w:spacing w:line="276" w:lineRule="auto"/>
    </w:pPr>
    <w:rPr>
      <w:rFonts w:eastAsia="Times New Roman" w:cstheme="minorHAnsi"/>
      <w:sz w:val="20"/>
      <w:szCs w:val="20"/>
    </w:rPr>
  </w:style>
  <w:style w:type="character" w:customStyle="1" w:styleId="Heading5Char">
    <w:name w:val="Heading 5 Char"/>
    <w:basedOn w:val="DefaultParagraphFont"/>
    <w:link w:val="Heading5"/>
    <w:uiPriority w:val="9"/>
    <w:rsid w:val="00C75D6F"/>
    <w:rPr>
      <w:rFonts w:ascii="Franklin Gothic Book" w:eastAsia="MS Mincho" w:hAnsi="Franklin Gothic Book" w:cs="Calibri"/>
      <w:b/>
      <w:color w:val="404040"/>
      <w:lang w:val="en-GB" w:eastAsia="ja-JP"/>
    </w:rPr>
  </w:style>
  <w:style w:type="paragraph" w:customStyle="1" w:styleId="Default">
    <w:name w:val="Default"/>
    <w:rsid w:val="00FE585E"/>
    <w:pPr>
      <w:autoSpaceDE w:val="0"/>
      <w:autoSpaceDN w:val="0"/>
      <w:adjustRightInd w:val="0"/>
      <w:spacing w:after="0" w:line="240" w:lineRule="auto"/>
    </w:pPr>
    <w:rPr>
      <w:rFonts w:ascii="Calibri" w:hAnsi="Calibri" w:cs="Calibri"/>
      <w:color w:val="000000"/>
      <w:sz w:val="24"/>
      <w:szCs w:val="24"/>
      <w:lang w:val="en-AU"/>
    </w:rPr>
  </w:style>
  <w:style w:type="paragraph" w:customStyle="1" w:styleId="SyllabusListParagraph">
    <w:name w:val="Syllabus List Paragraph"/>
    <w:basedOn w:val="Normal"/>
    <w:link w:val="SyllabusListParagraphChar"/>
    <w:rsid w:val="0052108F"/>
    <w:pPr>
      <w:spacing w:after="120" w:line="276" w:lineRule="auto"/>
    </w:pPr>
    <w:rPr>
      <w:rFonts w:ascii="Calibri" w:eastAsiaTheme="minorEastAsia" w:hAnsi="Calibri" w:cstheme="minorBidi"/>
      <w:lang w:val="en-AU" w:eastAsia="ja-JP"/>
    </w:rPr>
  </w:style>
  <w:style w:type="character" w:customStyle="1" w:styleId="SyllabusListParagraphChar">
    <w:name w:val="Syllabus List Paragraph Char"/>
    <w:basedOn w:val="DefaultParagraphFont"/>
    <w:link w:val="SyllabusListParagraph"/>
    <w:rsid w:val="0052108F"/>
    <w:rPr>
      <w:rFonts w:ascii="Calibri" w:eastAsiaTheme="minorEastAsia" w:hAnsi="Calibri" w:cstheme="minorBidi"/>
      <w:lang w:val="en-AU" w:eastAsia="ja-JP"/>
    </w:rPr>
  </w:style>
  <w:style w:type="paragraph" w:customStyle="1" w:styleId="Footereven">
    <w:name w:val="Footer even"/>
    <w:basedOn w:val="Normal"/>
    <w:qFormat/>
    <w:rsid w:val="00793010"/>
    <w:pPr>
      <w:pBdr>
        <w:top w:val="single" w:sz="4" w:space="4" w:color="580F8B"/>
      </w:pBdr>
    </w:pPr>
    <w:rPr>
      <w:rFonts w:eastAsiaTheme="minorEastAsia" w:cs="Times New Roman"/>
      <w:b/>
      <w:noProof/>
      <w:color w:val="580F8B"/>
      <w:sz w:val="18"/>
      <w:szCs w:val="18"/>
      <w:lang w:val="en-AU" w:eastAsia="en-AU"/>
    </w:rPr>
  </w:style>
  <w:style w:type="paragraph" w:customStyle="1" w:styleId="Footerodd">
    <w:name w:val="Footer odd"/>
    <w:basedOn w:val="Normal"/>
    <w:qFormat/>
    <w:rsid w:val="00793010"/>
    <w:pPr>
      <w:pBdr>
        <w:top w:val="single" w:sz="4" w:space="4" w:color="580F8B"/>
      </w:pBdr>
      <w:jc w:val="right"/>
    </w:pPr>
    <w:rPr>
      <w:rFonts w:eastAsiaTheme="minorEastAsia" w:cs="Times New Roman"/>
      <w:b/>
      <w:noProof/>
      <w:color w:val="580F8B"/>
      <w:sz w:val="18"/>
      <w:szCs w:val="18"/>
      <w:lang w:val="en-AU" w:eastAsia="en-AU"/>
    </w:rPr>
  </w:style>
  <w:style w:type="paragraph" w:customStyle="1" w:styleId="Headereven">
    <w:name w:val="Header even"/>
    <w:basedOn w:val="Normal"/>
    <w:qFormat/>
    <w:rsid w:val="00793010"/>
    <w:pPr>
      <w:pBdr>
        <w:bottom w:val="single" w:sz="8" w:space="1" w:color="580F8B"/>
      </w:pBdr>
      <w:ind w:left="-1134" w:right="9356"/>
      <w:jc w:val="right"/>
    </w:pPr>
    <w:rPr>
      <w:rFonts w:eastAsiaTheme="minorEastAsia" w:cs="Times New Roman"/>
      <w:b/>
      <w:color w:val="580F8B"/>
      <w:sz w:val="36"/>
      <w:lang w:val="en-AU" w:eastAsia="en-AU"/>
    </w:rPr>
  </w:style>
  <w:style w:type="paragraph" w:customStyle="1" w:styleId="Headerodd">
    <w:name w:val="Header odd"/>
    <w:basedOn w:val="Normal"/>
    <w:qFormat/>
    <w:rsid w:val="00793010"/>
    <w:pPr>
      <w:pBdr>
        <w:bottom w:val="single" w:sz="8" w:space="1" w:color="580F8B"/>
      </w:pBdr>
      <w:ind w:left="9356" w:right="-1134"/>
    </w:pPr>
    <w:rPr>
      <w:rFonts w:eastAsiaTheme="minorEastAsia" w:cs="Times New Roman"/>
      <w:b/>
      <w:noProof/>
      <w:color w:val="580F8B"/>
      <w:sz w:val="36"/>
      <w:szCs w:val="24"/>
      <w:lang w:val="en-AU" w:eastAsia="en-AU"/>
    </w:rPr>
  </w:style>
  <w:style w:type="numbering" w:customStyle="1" w:styleId="SCSABulletList">
    <w:name w:val="SCSA Bullet List"/>
    <w:uiPriority w:val="99"/>
    <w:rsid w:val="00793010"/>
    <w:pPr>
      <w:numPr>
        <w:numId w:val="6"/>
      </w:numPr>
    </w:pPr>
  </w:style>
  <w:style w:type="paragraph" w:customStyle="1" w:styleId="SCSAHeading1">
    <w:name w:val="SCSA Heading 1"/>
    <w:basedOn w:val="Heading1"/>
    <w:qFormat/>
    <w:rsid w:val="00793010"/>
    <w:pPr>
      <w:spacing w:after="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793010"/>
    <w:pPr>
      <w:spacing w:before="0" w:after="120"/>
    </w:pPr>
    <w:rPr>
      <w:rFonts w:asciiTheme="minorHAnsi" w:eastAsiaTheme="majorEastAsia" w:hAnsiTheme="minorHAnsi" w:cstheme="majorBidi"/>
      <w:b w:val="0"/>
      <w:color w:val="580F8B"/>
      <w:sz w:val="28"/>
      <w:szCs w:val="26"/>
      <w:lang w:val="en-AU" w:eastAsia="en-AU"/>
    </w:rPr>
  </w:style>
  <w:style w:type="table" w:customStyle="1" w:styleId="SCSATable">
    <w:name w:val="SCSA Table"/>
    <w:basedOn w:val="TableNormal"/>
    <w:uiPriority w:val="99"/>
    <w:rsid w:val="00793010"/>
    <w:pPr>
      <w:spacing w:after="0" w:line="240" w:lineRule="auto"/>
    </w:pPr>
    <w:rPr>
      <w:rFonts w:asciiTheme="minorHAnsi" w:eastAsiaTheme="minorEastAsia" w:hAnsiTheme="minorHAnsi" w:cstheme="minorBidi"/>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paragraph" w:customStyle="1" w:styleId="SCSATitle1">
    <w:name w:val="SCSA Title 1"/>
    <w:basedOn w:val="Normal"/>
    <w:qFormat/>
    <w:rsid w:val="00793010"/>
    <w:pPr>
      <w:keepNext/>
      <w:spacing w:before="3500" w:line="276" w:lineRule="auto"/>
      <w:jc w:val="center"/>
    </w:pPr>
    <w:rPr>
      <w:rFonts w:eastAsiaTheme="minorEastAsia" w:cs="Times New Roman"/>
      <w:b/>
      <w:smallCaps/>
      <w:color w:val="580F8B"/>
      <w:sz w:val="40"/>
      <w:szCs w:val="52"/>
      <w:lang w:val="en-AU" w:eastAsia="en-AU"/>
    </w:rPr>
  </w:style>
  <w:style w:type="paragraph" w:customStyle="1" w:styleId="SCSATitle2">
    <w:name w:val="SCSA Title 2"/>
    <w:basedOn w:val="Normal"/>
    <w:qFormat/>
    <w:rsid w:val="00793010"/>
    <w:pPr>
      <w:keepNext/>
      <w:pBdr>
        <w:top w:val="single" w:sz="8" w:space="3" w:color="580F8B"/>
      </w:pBdr>
      <w:spacing w:line="276" w:lineRule="auto"/>
      <w:ind w:left="1701" w:right="1701"/>
      <w:jc w:val="center"/>
    </w:pPr>
    <w:rPr>
      <w:rFonts w:eastAsiaTheme="minorEastAsia" w:cs="Times New Roman"/>
      <w:b/>
      <w:smallCaps/>
      <w:color w:val="580F8B"/>
      <w:sz w:val="32"/>
      <w:szCs w:val="28"/>
      <w:lang w:val="en-AU" w:eastAsia="x-none"/>
    </w:rPr>
  </w:style>
  <w:style w:type="paragraph" w:customStyle="1" w:styleId="SCSATitle3">
    <w:name w:val="SCSA Title 3"/>
    <w:basedOn w:val="Normal"/>
    <w:qFormat/>
    <w:rsid w:val="00793010"/>
    <w:pPr>
      <w:keepNext/>
      <w:pBdr>
        <w:bottom w:val="single" w:sz="8" w:space="3" w:color="580F8B"/>
      </w:pBdr>
      <w:spacing w:line="276" w:lineRule="auto"/>
      <w:ind w:left="1701" w:right="1701"/>
      <w:jc w:val="center"/>
    </w:pPr>
    <w:rPr>
      <w:rFonts w:eastAsiaTheme="minorEastAsia" w:cs="Times New Roman"/>
      <w:b/>
      <w:smallCaps/>
      <w:color w:val="580F8B"/>
      <w:sz w:val="32"/>
      <w:szCs w:val="28"/>
      <w:lang w:val="en-AU" w:eastAsia="x-none"/>
    </w:rPr>
  </w:style>
  <w:style w:type="paragraph" w:customStyle="1" w:styleId="SCSATitle4">
    <w:name w:val="SCSA Title 4"/>
    <w:basedOn w:val="SCSATitle3"/>
    <w:qFormat/>
    <w:rsid w:val="00793010"/>
    <w:pPr>
      <w:spacing w:before="120" w:after="120"/>
      <w:outlineLvl w:val="0"/>
    </w:pPr>
    <w:rPr>
      <w:smallCaps w:val="0"/>
      <w:lang w:val="en-GB"/>
    </w:rPr>
  </w:style>
  <w:style w:type="paragraph" w:styleId="Revision">
    <w:name w:val="Revision"/>
    <w:hidden/>
    <w:uiPriority w:val="99"/>
    <w:semiHidden/>
    <w:rsid w:val="00DE77B3"/>
    <w:pPr>
      <w:spacing w:after="0" w:line="240" w:lineRule="auto"/>
    </w:pPr>
    <w:rPr>
      <w:rFonts w:asciiTheme="minorHAnsi" w:hAnsi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835267488">
      <w:bodyDiv w:val="1"/>
      <w:marLeft w:val="0"/>
      <w:marRight w:val="0"/>
      <w:marTop w:val="0"/>
      <w:marBottom w:val="0"/>
      <w:divBdr>
        <w:top w:val="none" w:sz="0" w:space="0" w:color="auto"/>
        <w:left w:val="none" w:sz="0" w:space="0" w:color="auto"/>
        <w:bottom w:val="none" w:sz="0" w:space="0" w:color="auto"/>
        <w:right w:val="none" w:sz="0" w:space="0" w:color="auto"/>
      </w:divBdr>
    </w:div>
    <w:div w:id="124676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BBAE7-6F4C-4D5F-8BCB-238FCA77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8774</Characters>
  <Application>Microsoft Office Word</Application>
  <DocSecurity>0</DocSecurity>
  <Lines>286</Lines>
  <Paragraphs>162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WIERINGA Crystal [K-12 CASP Team 3]</dc:creator>
  <cp:lastModifiedBy>Crystal Wieringa</cp:lastModifiedBy>
  <cp:revision>2</cp:revision>
  <cp:lastPrinted>2020-06-29T07:09:00Z</cp:lastPrinted>
  <dcterms:created xsi:type="dcterms:W3CDTF">2024-09-26T05:23:00Z</dcterms:created>
  <dcterms:modified xsi:type="dcterms:W3CDTF">2024-09-26T05:23:00Z</dcterms:modified>
</cp:coreProperties>
</file>