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577B1" w14:textId="77777777" w:rsidR="006E6C5A" w:rsidRDefault="003E4A23" w:rsidP="006E6C5A">
      <w:pPr>
        <w:pStyle w:val="Title"/>
        <w:rPr>
          <w:color w:val="7030A0"/>
        </w:rPr>
      </w:pPr>
      <w:r>
        <w:rPr>
          <w:color w:val="7030A0"/>
        </w:rPr>
        <w:t>Geography</w:t>
      </w:r>
      <w:r w:rsidR="006E6C5A">
        <w:rPr>
          <w:color w:val="7030A0"/>
        </w:rPr>
        <w:t xml:space="preserve"> </w:t>
      </w:r>
      <w:r>
        <w:rPr>
          <w:color w:val="7030A0"/>
        </w:rPr>
        <w:t>ATAR</w:t>
      </w:r>
      <w:r w:rsidR="006E6C5A">
        <w:rPr>
          <w:color w:val="7030A0"/>
        </w:rPr>
        <w:t xml:space="preserve"> – Summary of syllabus changes</w:t>
      </w:r>
    </w:p>
    <w:p w14:paraId="193D9632" w14:textId="031CC799" w:rsidR="006E6C5A" w:rsidRDefault="006E6C5A" w:rsidP="006E6C5A">
      <w:pPr>
        <w:spacing w:before="240"/>
      </w:pPr>
      <w:r>
        <w:t>The main differences between the current Year</w:t>
      </w:r>
      <w:r w:rsidR="005D7CC2">
        <w:t>s</w:t>
      </w:r>
      <w:r>
        <w:t xml:space="preserve"> 11 and 12 course syllabuses and the </w:t>
      </w:r>
      <w:r w:rsidR="005D7CC2">
        <w:t>proposed</w:t>
      </w:r>
      <w:r w:rsidR="00544EF0">
        <w:t xml:space="preserve"> </w:t>
      </w:r>
      <w:r>
        <w:t>Year</w:t>
      </w:r>
      <w:r w:rsidR="005D7CC2">
        <w:t>s</w:t>
      </w:r>
      <w:r>
        <w:t xml:space="preserve"> 11 and 12 syllabuses</w:t>
      </w:r>
      <w:r w:rsidR="005D7CC2">
        <w:t xml:space="preserve"> that have been revised</w:t>
      </w:r>
      <w:r>
        <w:t>, as a result of review, are summarised below.</w:t>
      </w:r>
    </w:p>
    <w:p w14:paraId="6AB7CE48" w14:textId="63E4A3D4" w:rsidR="006E6C5A" w:rsidRDefault="005D7CC2" w:rsidP="006E6C5A">
      <w:pPr>
        <w:pStyle w:val="Heading1"/>
      </w:pPr>
      <w:r>
        <w:t>Content changes</w:t>
      </w:r>
    </w:p>
    <w:p w14:paraId="7E5BF86B" w14:textId="5B4438C2" w:rsidR="009835F0" w:rsidRDefault="009835F0" w:rsidP="009835F0">
      <w:pPr>
        <w:pStyle w:val="Heading2"/>
      </w:pPr>
      <w:r>
        <w:t>Rationale</w:t>
      </w:r>
    </w:p>
    <w:p w14:paraId="4EC0A78F" w14:textId="1CE22DD7" w:rsidR="00AE34FA" w:rsidRPr="00AA5B4B" w:rsidRDefault="004832C8" w:rsidP="00AA5B4B">
      <w:pPr>
        <w:pStyle w:val="ListBullet"/>
      </w:pPr>
      <w:r w:rsidRPr="00AA5B4B">
        <w:t xml:space="preserve">Repetitive content </w:t>
      </w:r>
      <w:r w:rsidR="00AA5B4B">
        <w:t xml:space="preserve">has been </w:t>
      </w:r>
      <w:r w:rsidRPr="00AA5B4B">
        <w:t>deleted</w:t>
      </w:r>
      <w:r w:rsidR="00357BB5">
        <w:t>.</w:t>
      </w:r>
      <w:r w:rsidRPr="00AA5B4B">
        <w:t xml:space="preserve"> </w:t>
      </w:r>
    </w:p>
    <w:p w14:paraId="4FE8F509" w14:textId="622531D3" w:rsidR="00AE34FA" w:rsidRPr="00AA5B4B" w:rsidRDefault="004832C8" w:rsidP="00AA5B4B">
      <w:pPr>
        <w:pStyle w:val="ListBullet"/>
      </w:pPr>
      <w:r w:rsidRPr="00AA5B4B">
        <w:t xml:space="preserve">Terms and examples </w:t>
      </w:r>
      <w:r w:rsidR="004C1690">
        <w:t xml:space="preserve">have been </w:t>
      </w:r>
      <w:r w:rsidRPr="00AA5B4B">
        <w:t>updated to reflect the syllabus content</w:t>
      </w:r>
      <w:r w:rsidR="00357BB5">
        <w:t>.</w:t>
      </w:r>
    </w:p>
    <w:p w14:paraId="370D3D2D" w14:textId="254BE1B2" w:rsidR="00AE34FA" w:rsidRPr="00AA5B4B" w:rsidRDefault="004832C8" w:rsidP="00AA5B4B">
      <w:pPr>
        <w:pStyle w:val="ListBullet"/>
      </w:pPr>
      <w:r w:rsidRPr="00AA5B4B">
        <w:t>Some content reordered to show the progression from Unit 1 to Unit 4</w:t>
      </w:r>
      <w:r w:rsidR="00357BB5">
        <w:t>.</w:t>
      </w:r>
    </w:p>
    <w:p w14:paraId="2871A35C" w14:textId="77EFE0EF" w:rsidR="006E6C5A" w:rsidRDefault="009835F0" w:rsidP="006E6C5A">
      <w:pPr>
        <w:pStyle w:val="Heading2"/>
      </w:pPr>
      <w:r>
        <w:t>Aims</w:t>
      </w:r>
    </w:p>
    <w:p w14:paraId="4895233D" w14:textId="3F1006C9" w:rsidR="00357B8F" w:rsidRPr="008D3646" w:rsidRDefault="00357B8F" w:rsidP="008D3646">
      <w:pPr>
        <w:pStyle w:val="ListBullet"/>
      </w:pPr>
      <w:r w:rsidRPr="008D3646">
        <w:t xml:space="preserve">The opening stem </w:t>
      </w:r>
      <w:r w:rsidR="00F40F04" w:rsidRPr="008D3646">
        <w:t xml:space="preserve">at the top of the Aims </w:t>
      </w:r>
      <w:r w:rsidRPr="008D3646">
        <w:t>has been strengthen</w:t>
      </w:r>
      <w:r w:rsidR="009B28BB">
        <w:t>ed</w:t>
      </w:r>
      <w:r w:rsidR="00F40F04" w:rsidRPr="008D3646">
        <w:t>.</w:t>
      </w:r>
    </w:p>
    <w:p w14:paraId="4210EDD0" w14:textId="4381A288" w:rsidR="00357B8F" w:rsidRDefault="00357B8F" w:rsidP="008D3646">
      <w:pPr>
        <w:pStyle w:val="ListBullet"/>
      </w:pPr>
      <w:r w:rsidRPr="008D3646">
        <w:t xml:space="preserve">The </w:t>
      </w:r>
      <w:r w:rsidR="00F40F04" w:rsidRPr="008D3646">
        <w:t>number of A</w:t>
      </w:r>
      <w:r w:rsidRPr="008D3646">
        <w:t xml:space="preserve">ims has been reduced from </w:t>
      </w:r>
      <w:r w:rsidR="00DE0A16" w:rsidRPr="008D3646">
        <w:t>five</w:t>
      </w:r>
      <w:r w:rsidRPr="008D3646">
        <w:t xml:space="preserve"> </w:t>
      </w:r>
      <w:r w:rsidR="00DE0A16" w:rsidRPr="008D3646">
        <w:t>to four</w:t>
      </w:r>
      <w:r w:rsidR="00F40F04" w:rsidRPr="008D3646">
        <w:t>.</w:t>
      </w:r>
    </w:p>
    <w:p w14:paraId="5F451F95" w14:textId="39B6CCB5" w:rsidR="004C1690" w:rsidRPr="008D3646" w:rsidRDefault="004C1690" w:rsidP="008D3646">
      <w:pPr>
        <w:pStyle w:val="ListBullet"/>
      </w:pPr>
      <w:r w:rsidRPr="004C1690">
        <w:t>The Learning outcomes have been removed to avoid repetition of unit content</w:t>
      </w:r>
      <w:r>
        <w:t>.</w:t>
      </w:r>
    </w:p>
    <w:p w14:paraId="7CD7E51E" w14:textId="3C113114" w:rsidR="009835F0" w:rsidRPr="009835F0" w:rsidRDefault="009835F0" w:rsidP="009835F0">
      <w:pPr>
        <w:pStyle w:val="Heading2"/>
      </w:pPr>
      <w:r>
        <w:t>Organisation of content</w:t>
      </w:r>
    </w:p>
    <w:p w14:paraId="693871B5" w14:textId="1E734D5B" w:rsidR="00F40F04" w:rsidRPr="00F40F04" w:rsidRDefault="009B28BB" w:rsidP="008D3646">
      <w:pPr>
        <w:pStyle w:val="ListBullet"/>
      </w:pPr>
      <w:r>
        <w:t>The information</w:t>
      </w:r>
      <w:r w:rsidR="006E6C5A" w:rsidRPr="00F40F04">
        <w:t xml:space="preserve"> </w:t>
      </w:r>
      <w:r w:rsidR="008E430F" w:rsidRPr="00F40F04">
        <w:t xml:space="preserve">in the Organisation of content section </w:t>
      </w:r>
      <w:r w:rsidR="006E6C5A" w:rsidRPr="00F40F04">
        <w:t xml:space="preserve">has been revised to </w:t>
      </w:r>
      <w:r w:rsidR="00544EF0" w:rsidRPr="00F40F04">
        <w:t xml:space="preserve">provide greater clarity </w:t>
      </w:r>
      <w:r w:rsidR="000A0EF0" w:rsidRPr="00F40F04">
        <w:t>for</w:t>
      </w:r>
      <w:r w:rsidR="008E430F" w:rsidRPr="00F40F04">
        <w:t xml:space="preserve"> teachers</w:t>
      </w:r>
      <w:r w:rsidR="001751EE" w:rsidRPr="00F40F04">
        <w:t xml:space="preserve"> </w:t>
      </w:r>
      <w:r w:rsidR="000A0EF0" w:rsidRPr="00F40F04">
        <w:t>to interpret</w:t>
      </w:r>
      <w:r w:rsidR="003E4A23" w:rsidRPr="00F40F04">
        <w:t xml:space="preserve"> the syllabus content</w:t>
      </w:r>
      <w:r w:rsidR="000457F8" w:rsidRPr="00F40F04">
        <w:t xml:space="preserve">, </w:t>
      </w:r>
      <w:r w:rsidR="00F40F04" w:rsidRPr="00F40F04">
        <w:t xml:space="preserve">specifically in regards to the use of </w:t>
      </w:r>
      <w:r w:rsidR="00DE0A16">
        <w:t>‘</w:t>
      </w:r>
      <w:r w:rsidR="00F40F04" w:rsidRPr="00F40F04">
        <w:t>e.g</w:t>
      </w:r>
      <w:r w:rsidR="00DE0A16">
        <w:t>.’</w:t>
      </w:r>
      <w:r w:rsidR="00F40F04" w:rsidRPr="00F40F04">
        <w:t xml:space="preserve"> and </w:t>
      </w:r>
      <w:r w:rsidR="00DE0A16">
        <w:t>‘</w:t>
      </w:r>
      <w:r w:rsidR="00F40F04" w:rsidRPr="00F40F04">
        <w:t>including</w:t>
      </w:r>
      <w:r w:rsidR="00DE0A16">
        <w:t>’</w:t>
      </w:r>
      <w:r w:rsidR="00F40F04">
        <w:t>.</w:t>
      </w:r>
    </w:p>
    <w:p w14:paraId="2A94B5EC" w14:textId="7FF0E7FB" w:rsidR="006E6C5A" w:rsidRDefault="00F40F04" w:rsidP="008D3646">
      <w:pPr>
        <w:pStyle w:val="ListBullet"/>
      </w:pPr>
      <w:r>
        <w:t>T</w:t>
      </w:r>
      <w:r w:rsidR="000457F8">
        <w:t>he use of cognitive verbs</w:t>
      </w:r>
      <w:r>
        <w:t xml:space="preserve"> in assessments is explained in this section.</w:t>
      </w:r>
    </w:p>
    <w:p w14:paraId="09B9D950" w14:textId="12D77AC1" w:rsidR="00F40F04" w:rsidRPr="003E4A23" w:rsidRDefault="00F40F04" w:rsidP="00F40F04">
      <w:pPr>
        <w:pStyle w:val="Heading2"/>
      </w:pPr>
      <w:r>
        <w:t xml:space="preserve">Unit content </w:t>
      </w:r>
    </w:p>
    <w:p w14:paraId="656DC581" w14:textId="11E840ED" w:rsidR="003E4A23" w:rsidRPr="003E4A23" w:rsidRDefault="00544EF0" w:rsidP="008D3646">
      <w:pPr>
        <w:pStyle w:val="ListBullet"/>
      </w:pPr>
      <w:r>
        <w:t xml:space="preserve">The majority </w:t>
      </w:r>
      <w:r w:rsidR="003E4A23" w:rsidRPr="003E4A23">
        <w:t xml:space="preserve">of the content dot points have been rewritten </w:t>
      </w:r>
      <w:r w:rsidR="00C70AEC">
        <w:t xml:space="preserve">to </w:t>
      </w:r>
      <w:r w:rsidR="008E430F">
        <w:t>refine</w:t>
      </w:r>
      <w:r w:rsidR="000457F8">
        <w:t xml:space="preserve"> and</w:t>
      </w:r>
      <w:r>
        <w:t>/or</w:t>
      </w:r>
      <w:r w:rsidR="000457F8">
        <w:t xml:space="preserve"> </w:t>
      </w:r>
      <w:r w:rsidR="00C70AEC">
        <w:t xml:space="preserve">provide </w:t>
      </w:r>
      <w:r w:rsidR="003E4A23" w:rsidRPr="003E4A23">
        <w:t>clarity</w:t>
      </w:r>
      <w:r w:rsidR="004E335F">
        <w:t>.</w:t>
      </w:r>
    </w:p>
    <w:p w14:paraId="3F3EE491" w14:textId="752D4B26" w:rsidR="006E6C5A" w:rsidRPr="003E4A23" w:rsidRDefault="00DE0A16" w:rsidP="008D3646">
      <w:pPr>
        <w:pStyle w:val="ListBullet"/>
      </w:pPr>
      <w:r>
        <w:t>Content has been deleted</w:t>
      </w:r>
      <w:r w:rsidR="003E4A23" w:rsidRPr="003E4A23">
        <w:t xml:space="preserve"> from the overview and depth studies</w:t>
      </w:r>
      <w:r w:rsidR="006E6C5A" w:rsidRPr="003E4A23">
        <w:t>.</w:t>
      </w:r>
    </w:p>
    <w:p w14:paraId="6AD36E6F" w14:textId="77777777" w:rsidR="003E4A23" w:rsidRDefault="000457F8" w:rsidP="008D3646">
      <w:pPr>
        <w:pStyle w:val="ListBullet"/>
      </w:pPr>
      <w:r>
        <w:t>Cognitive v</w:t>
      </w:r>
      <w:r w:rsidR="006E6C5A" w:rsidRPr="003E4A23">
        <w:t xml:space="preserve">erbs have been </w:t>
      </w:r>
      <w:r w:rsidR="003E4A23" w:rsidRPr="003E4A23">
        <w:t>added to</w:t>
      </w:r>
      <w:r w:rsidR="006E6C5A" w:rsidRPr="003E4A23">
        <w:t xml:space="preserve"> the content dot points</w:t>
      </w:r>
      <w:r w:rsidR="004E335F">
        <w:t>.</w:t>
      </w:r>
    </w:p>
    <w:p w14:paraId="7C68F006" w14:textId="753914F3" w:rsidR="00507DC0" w:rsidRDefault="002A7F8C" w:rsidP="008D3646">
      <w:pPr>
        <w:pStyle w:val="ListBullet"/>
      </w:pPr>
      <w:r>
        <w:t>The instructions for teach</w:t>
      </w:r>
      <w:r w:rsidR="000965E7">
        <w:t>ing the skills in Geographical Inquiry and S</w:t>
      </w:r>
      <w:r>
        <w:t xml:space="preserve">kills </w:t>
      </w:r>
      <w:r w:rsidR="004C1690">
        <w:t>hav</w:t>
      </w:r>
      <w:bookmarkStart w:id="0" w:name="_GoBack"/>
      <w:bookmarkEnd w:id="0"/>
      <w:r w:rsidR="004C1690">
        <w:t>e</w:t>
      </w:r>
      <w:r>
        <w:t xml:space="preserve"> been clarified.</w:t>
      </w:r>
      <w:r w:rsidR="00507DC0" w:rsidRPr="00507DC0">
        <w:t xml:space="preserve"> </w:t>
      </w:r>
    </w:p>
    <w:p w14:paraId="337DAD61" w14:textId="6898EEA6" w:rsidR="00AF49E2" w:rsidRPr="003E4A23" w:rsidRDefault="00507DC0" w:rsidP="008D3646">
      <w:pPr>
        <w:pStyle w:val="ListBullet"/>
      </w:pPr>
      <w:r>
        <w:rPr>
          <w:rFonts w:ascii="Calibri" w:hAnsi="Calibri" w:cs="Calibri"/>
        </w:rPr>
        <w:t xml:space="preserve">Minor changes </w:t>
      </w:r>
      <w:r w:rsidR="001B4F27">
        <w:rPr>
          <w:rFonts w:ascii="Calibri" w:hAnsi="Calibri" w:cs="Calibri"/>
        </w:rPr>
        <w:t xml:space="preserve">have been made </w:t>
      </w:r>
      <w:r>
        <w:rPr>
          <w:rFonts w:ascii="Calibri" w:hAnsi="Calibri" w:cs="Calibri"/>
        </w:rPr>
        <w:t>to the Geographical skills.</w:t>
      </w:r>
    </w:p>
    <w:p w14:paraId="3A3EEED2" w14:textId="7ED09EDD" w:rsidR="00AF49E2" w:rsidRDefault="00AF49E2" w:rsidP="008D3646">
      <w:pPr>
        <w:pStyle w:val="ListBullet"/>
      </w:pPr>
      <w:r>
        <w:t>The glossary has been customised for each year</w:t>
      </w:r>
      <w:r w:rsidR="00DE0A16">
        <w:t xml:space="preserve"> level</w:t>
      </w:r>
      <w:r>
        <w:t xml:space="preserve"> syllabus</w:t>
      </w:r>
      <w:r w:rsidR="00507DC0">
        <w:t>.</w:t>
      </w:r>
    </w:p>
    <w:p w14:paraId="12629E82" w14:textId="77777777" w:rsidR="006E6C5A" w:rsidRDefault="006E6C5A" w:rsidP="006E6C5A">
      <w:pPr>
        <w:pStyle w:val="Heading2"/>
      </w:pPr>
      <w:r>
        <w:t>Year 11 specific</w:t>
      </w:r>
    </w:p>
    <w:p w14:paraId="6C679D18" w14:textId="77777777" w:rsidR="00DF4B23" w:rsidRPr="00FE6BC7" w:rsidRDefault="006E6C5A" w:rsidP="008D3646">
      <w:pPr>
        <w:pStyle w:val="ListBullet"/>
        <w:spacing w:after="0"/>
      </w:pPr>
      <w:r w:rsidRPr="00DF4B23">
        <w:t>Unit 1 has been modified in the following ways:</w:t>
      </w:r>
    </w:p>
    <w:p w14:paraId="5E028094" w14:textId="4FDF0286" w:rsidR="00DF4B23" w:rsidRPr="008D3646" w:rsidRDefault="000965E7" w:rsidP="008D3646">
      <w:pPr>
        <w:pStyle w:val="ListBullet2"/>
      </w:pPr>
      <w:r w:rsidRPr="008D3646">
        <w:t>Depth studies</w:t>
      </w:r>
      <w:r w:rsidR="00FE6BC7" w:rsidRPr="008D3646">
        <w:t xml:space="preserve"> one</w:t>
      </w:r>
      <w:r w:rsidR="00404686" w:rsidRPr="008D3646">
        <w:t xml:space="preserve"> and two</w:t>
      </w:r>
      <w:r w:rsidR="00FE6BC7" w:rsidRPr="008D3646">
        <w:t xml:space="preserve"> </w:t>
      </w:r>
      <w:r w:rsidR="00404686" w:rsidRPr="008D3646">
        <w:t>have been clarified to include the study of both a type of</w:t>
      </w:r>
      <w:r w:rsidR="00FE6BC7" w:rsidRPr="008D3646">
        <w:t xml:space="preserve"> hazard and</w:t>
      </w:r>
      <w:r w:rsidR="00404686" w:rsidRPr="008D3646">
        <w:t xml:space="preserve"> reference to a specific event and/or place</w:t>
      </w:r>
      <w:r w:rsidR="00FE6BC7" w:rsidRPr="008D3646">
        <w:t xml:space="preserve"> </w:t>
      </w:r>
    </w:p>
    <w:p w14:paraId="52249991" w14:textId="1A42E977" w:rsidR="00404686" w:rsidRPr="00507DC0" w:rsidRDefault="008E430F" w:rsidP="008D3646">
      <w:pPr>
        <w:pStyle w:val="ListBullet2"/>
      </w:pPr>
      <w:r>
        <w:t>s</w:t>
      </w:r>
      <w:r w:rsidR="00404686" w:rsidRPr="004E335F">
        <w:t>takehold</w:t>
      </w:r>
      <w:r w:rsidR="000965E7">
        <w:t>ers ha</w:t>
      </w:r>
      <w:r w:rsidR="00DE0A16">
        <w:t>s</w:t>
      </w:r>
      <w:r w:rsidR="000965E7">
        <w:t xml:space="preserve"> been </w:t>
      </w:r>
      <w:r w:rsidR="00DE0A16">
        <w:t>deleted</w:t>
      </w:r>
      <w:r w:rsidR="000965E7">
        <w:t xml:space="preserve"> from both d</w:t>
      </w:r>
      <w:r w:rsidR="00404686" w:rsidRPr="004E335F">
        <w:t>epth studies</w:t>
      </w:r>
      <w:r w:rsidR="00507DC0">
        <w:t>.</w:t>
      </w:r>
    </w:p>
    <w:p w14:paraId="61242EC2" w14:textId="7C7141A6" w:rsidR="00DF4B23" w:rsidRDefault="00DF4B23" w:rsidP="008D3646">
      <w:pPr>
        <w:pStyle w:val="ListBullet"/>
        <w:spacing w:after="0"/>
      </w:pPr>
      <w:r>
        <w:t>Unit 2</w:t>
      </w:r>
      <w:r w:rsidRPr="00DF4B23">
        <w:t xml:space="preserve"> has been</w:t>
      </w:r>
      <w:r w:rsidR="007D3D54">
        <w:t xml:space="preserve"> modified in the following ways:</w:t>
      </w:r>
    </w:p>
    <w:p w14:paraId="4422B592" w14:textId="2D11603D" w:rsidR="004E335F" w:rsidRDefault="001B4F27" w:rsidP="008D3646">
      <w:pPr>
        <w:pStyle w:val="ListBullet2"/>
      </w:pPr>
      <w:r>
        <w:t xml:space="preserve">there has been </w:t>
      </w:r>
      <w:r w:rsidR="008E430F">
        <w:t>s</w:t>
      </w:r>
      <w:r w:rsidR="004E335F">
        <w:t>ignificant deletion of content from b</w:t>
      </w:r>
      <w:r w:rsidR="000965E7">
        <w:t>oth the Overview and d</w:t>
      </w:r>
      <w:r w:rsidR="004E335F">
        <w:t>epth studies</w:t>
      </w:r>
    </w:p>
    <w:p w14:paraId="029C8DDD" w14:textId="3338275F" w:rsidR="004E335F" w:rsidRDefault="001B4F27" w:rsidP="008D3646">
      <w:pPr>
        <w:pStyle w:val="ListBullet2"/>
      </w:pPr>
      <w:r>
        <w:t xml:space="preserve">there has been </w:t>
      </w:r>
      <w:r w:rsidR="008E430F">
        <w:t>s</w:t>
      </w:r>
      <w:r w:rsidR="004E335F">
        <w:t>ignificant rewording of the content dot points</w:t>
      </w:r>
    </w:p>
    <w:p w14:paraId="4AFB195F" w14:textId="03B6FAD9" w:rsidR="004E335F" w:rsidRDefault="008E430F" w:rsidP="008D3646">
      <w:pPr>
        <w:pStyle w:val="ListBullet2"/>
      </w:pPr>
      <w:r>
        <w:t>t</w:t>
      </w:r>
      <w:r w:rsidR="004E335F">
        <w:t xml:space="preserve">he term </w:t>
      </w:r>
      <w:r w:rsidR="000965E7">
        <w:t>‘</w:t>
      </w:r>
      <w:r w:rsidR="004E335F">
        <w:t>international integration</w:t>
      </w:r>
      <w:r w:rsidR="000965E7">
        <w:t>’</w:t>
      </w:r>
      <w:r w:rsidR="004E335F">
        <w:t xml:space="preserve"> has been replaced by </w:t>
      </w:r>
      <w:r w:rsidR="000965E7">
        <w:t>‘</w:t>
      </w:r>
      <w:r w:rsidR="004E335F">
        <w:t>globalisation</w:t>
      </w:r>
      <w:r w:rsidR="000965E7">
        <w:t>’</w:t>
      </w:r>
      <w:r w:rsidR="00507DC0">
        <w:t>.</w:t>
      </w:r>
    </w:p>
    <w:p w14:paraId="6201B6A9" w14:textId="77777777" w:rsidR="006E6C5A" w:rsidRDefault="006E6C5A" w:rsidP="006E6C5A">
      <w:pPr>
        <w:pStyle w:val="Heading2"/>
      </w:pPr>
      <w:r>
        <w:t>Year 12 specific</w:t>
      </w:r>
    </w:p>
    <w:p w14:paraId="76C9593E" w14:textId="77777777" w:rsidR="006E6C5A" w:rsidRPr="003651B4" w:rsidRDefault="006E6C5A" w:rsidP="008D3646">
      <w:pPr>
        <w:pStyle w:val="ListBullet"/>
        <w:spacing w:after="0"/>
      </w:pPr>
      <w:r w:rsidRPr="003651B4">
        <w:t>Unit 3 has been modified in the following ways:</w:t>
      </w:r>
    </w:p>
    <w:p w14:paraId="25719649" w14:textId="179FFCDD" w:rsidR="003651B4" w:rsidRPr="007760C2" w:rsidRDefault="008E430F" w:rsidP="008D3646">
      <w:pPr>
        <w:pStyle w:val="ListBullet2"/>
      </w:pPr>
      <w:r>
        <w:t>t</w:t>
      </w:r>
      <w:r w:rsidR="003651B4" w:rsidRPr="007760C2">
        <w:t xml:space="preserve">he content dot points in the </w:t>
      </w:r>
      <w:r w:rsidR="00544EF0">
        <w:t>O</w:t>
      </w:r>
      <w:r w:rsidR="003651B4" w:rsidRPr="007760C2">
        <w:t xml:space="preserve">verview have been </w:t>
      </w:r>
      <w:r w:rsidR="000965E7">
        <w:t>deleted</w:t>
      </w:r>
      <w:r w:rsidR="003651B4" w:rsidRPr="007760C2">
        <w:t>, reworded and/or reordered</w:t>
      </w:r>
    </w:p>
    <w:p w14:paraId="26180990" w14:textId="00CA97FC" w:rsidR="003651B4" w:rsidRDefault="003651B4" w:rsidP="008D3646">
      <w:pPr>
        <w:pStyle w:val="ListBullet2"/>
      </w:pPr>
      <w:r w:rsidRPr="007760C2">
        <w:t>Indigenous people</w:t>
      </w:r>
      <w:r w:rsidR="00182287">
        <w:t xml:space="preserve">s’ land management practices now only refers to </w:t>
      </w:r>
      <w:r w:rsidRPr="007760C2">
        <w:t>Aborigi</w:t>
      </w:r>
      <w:r w:rsidR="000965E7">
        <w:t>nal and Torres Strait Islander p</w:t>
      </w:r>
      <w:r w:rsidRPr="007760C2">
        <w:t>eoples</w:t>
      </w:r>
    </w:p>
    <w:p w14:paraId="0141D63B" w14:textId="35740C38" w:rsidR="00182287" w:rsidRDefault="00182287" w:rsidP="008D3646">
      <w:pPr>
        <w:pStyle w:val="ListBullet2"/>
      </w:pPr>
      <w:r w:rsidRPr="00483988">
        <w:t xml:space="preserve">a specific number is </w:t>
      </w:r>
      <w:r w:rsidR="00507DC0">
        <w:t>stated</w:t>
      </w:r>
      <w:r w:rsidRPr="00483988">
        <w:t xml:space="preserve"> as to how many factors </w:t>
      </w:r>
      <w:r w:rsidR="001B4F27">
        <w:t>are</w:t>
      </w:r>
      <w:r w:rsidRPr="00483988">
        <w:t xml:space="preserve"> required to study for some content dot points in both the Ove</w:t>
      </w:r>
      <w:r w:rsidR="00507DC0">
        <w:t>r</w:t>
      </w:r>
      <w:r w:rsidRPr="00483988">
        <w:t xml:space="preserve">view and depth studies, e.g. </w:t>
      </w:r>
      <w:r>
        <w:t xml:space="preserve">discuss how </w:t>
      </w:r>
      <w:r w:rsidRPr="00483988">
        <w:t>two</w:t>
      </w:r>
      <w:r>
        <w:t xml:space="preserve"> strategies aim to mitigate the effects of either global climate change or loss of biodiversity</w:t>
      </w:r>
    </w:p>
    <w:p w14:paraId="305CC9CE" w14:textId="7A9FBD98" w:rsidR="007760C2" w:rsidRPr="008D3646" w:rsidRDefault="008E430F" w:rsidP="001B4F27">
      <w:pPr>
        <w:pStyle w:val="ListBullet2"/>
        <w:spacing w:after="200"/>
      </w:pPr>
      <w:r w:rsidRPr="008D3646">
        <w:lastRenderedPageBreak/>
        <w:t>c</w:t>
      </w:r>
      <w:r w:rsidR="000457F8" w:rsidRPr="008D3646">
        <w:t xml:space="preserve">ontent dot points in both </w:t>
      </w:r>
      <w:r w:rsidR="000965E7" w:rsidRPr="008D3646">
        <w:t>d</w:t>
      </w:r>
      <w:r w:rsidR="000457F8" w:rsidRPr="008D3646">
        <w:t xml:space="preserve">epth studies have been </w:t>
      </w:r>
      <w:r w:rsidR="00507DC0" w:rsidRPr="008D3646">
        <w:t>deleted</w:t>
      </w:r>
      <w:r w:rsidR="000457F8" w:rsidRPr="008D3646">
        <w:t xml:space="preserve"> and/or reworded</w:t>
      </w:r>
      <w:r w:rsidR="00507DC0" w:rsidRPr="008D3646">
        <w:t xml:space="preserve">, e.g. </w:t>
      </w:r>
      <w:r w:rsidRPr="008D3646">
        <w:t>t</w:t>
      </w:r>
      <w:r w:rsidR="007760C2" w:rsidRPr="008D3646">
        <w:t xml:space="preserve">here is </w:t>
      </w:r>
      <w:r w:rsidR="00507DC0" w:rsidRPr="008D3646">
        <w:t xml:space="preserve">now </w:t>
      </w:r>
      <w:r w:rsidR="007760C2" w:rsidRPr="008D3646">
        <w:t>a</w:t>
      </w:r>
      <w:r w:rsidR="00507DC0" w:rsidRPr="008D3646">
        <w:t>n option</w:t>
      </w:r>
      <w:r w:rsidR="007760C2" w:rsidRPr="008D3646">
        <w:t xml:space="preserve"> </w:t>
      </w:r>
      <w:r w:rsidR="00507DC0" w:rsidRPr="008D3646">
        <w:t xml:space="preserve">in Depth </w:t>
      </w:r>
      <w:r w:rsidR="001B4F27">
        <w:t>s</w:t>
      </w:r>
      <w:r w:rsidR="00507DC0" w:rsidRPr="008D3646">
        <w:t xml:space="preserve">tudy two, to study either </w:t>
      </w:r>
      <w:r w:rsidR="007760C2" w:rsidRPr="008D3646">
        <w:t>local and/or regional environments</w:t>
      </w:r>
      <w:r w:rsidR="00612D3A" w:rsidRPr="008D3646">
        <w:t>.</w:t>
      </w:r>
    </w:p>
    <w:p w14:paraId="66A032A4" w14:textId="004C78C0" w:rsidR="00647FDD" w:rsidRPr="00BA02A8" w:rsidRDefault="00DF4B23" w:rsidP="00647FDD">
      <w:pPr>
        <w:pStyle w:val="ListParagraph"/>
        <w:numPr>
          <w:ilvl w:val="0"/>
          <w:numId w:val="19"/>
        </w:numPr>
        <w:tabs>
          <w:tab w:val="left" w:pos="284"/>
        </w:tabs>
        <w:spacing w:after="0"/>
        <w:ind w:left="0" w:firstLine="0"/>
      </w:pPr>
      <w:r w:rsidRPr="00BA02A8">
        <w:t>Unit 4 has been modified in the following ways:</w:t>
      </w:r>
    </w:p>
    <w:p w14:paraId="2AC3A01C" w14:textId="24B14CF4" w:rsidR="00647FDD" w:rsidRPr="00647FDD" w:rsidRDefault="00B60315" w:rsidP="008D3646">
      <w:pPr>
        <w:pStyle w:val="ListBullet2"/>
      </w:pPr>
      <w:r>
        <w:t xml:space="preserve">some of </w:t>
      </w:r>
      <w:r w:rsidR="008E430F">
        <w:t>t</w:t>
      </w:r>
      <w:r w:rsidR="00647FDD" w:rsidRPr="00647FDD">
        <w:t xml:space="preserve">he content dot points in the </w:t>
      </w:r>
      <w:r w:rsidR="00544EF0">
        <w:t>O</w:t>
      </w:r>
      <w:r w:rsidR="00DE0A16">
        <w:t>verview has</w:t>
      </w:r>
      <w:r w:rsidR="00647FDD" w:rsidRPr="00647FDD">
        <w:t xml:space="preserve"> been </w:t>
      </w:r>
      <w:r>
        <w:t>deleted</w:t>
      </w:r>
      <w:r w:rsidR="00647FDD" w:rsidRPr="00647FDD">
        <w:t>, reworded and/or reordered</w:t>
      </w:r>
    </w:p>
    <w:p w14:paraId="57ED6A34" w14:textId="01A2EC5B" w:rsidR="000457F8" w:rsidRDefault="001B4F27" w:rsidP="008D3646">
      <w:pPr>
        <w:pStyle w:val="ListBullet2"/>
      </w:pPr>
      <w:r>
        <w:t xml:space="preserve">there has been </w:t>
      </w:r>
      <w:r w:rsidR="008E430F">
        <w:t>s</w:t>
      </w:r>
      <w:r w:rsidR="000457F8">
        <w:t>ignificant rewording of the content dot points in both depth studies</w:t>
      </w:r>
    </w:p>
    <w:p w14:paraId="044C73F5" w14:textId="0CAFE054" w:rsidR="00816F02" w:rsidRPr="00816F02" w:rsidRDefault="00816F02" w:rsidP="008D3646">
      <w:pPr>
        <w:pStyle w:val="ListBullet2"/>
      </w:pPr>
      <w:r w:rsidRPr="00816F02">
        <w:t xml:space="preserve">a specific number is </w:t>
      </w:r>
      <w:r>
        <w:t>stated</w:t>
      </w:r>
      <w:r w:rsidRPr="00816F02">
        <w:t xml:space="preserve"> as to how many factors you are required to study for some content dot points in both the Ove</w:t>
      </w:r>
      <w:r>
        <w:t>r</w:t>
      </w:r>
      <w:r w:rsidRPr="00816F02">
        <w:t xml:space="preserve">view and depth studies, e.g. </w:t>
      </w:r>
      <w:r w:rsidR="001B4F27">
        <w:t>‘</w:t>
      </w:r>
      <w:r w:rsidR="00A36D47" w:rsidRPr="00A36D47">
        <w:t xml:space="preserve">select </w:t>
      </w:r>
      <w:r w:rsidR="00A36D47" w:rsidRPr="00A36D47">
        <w:rPr>
          <w:b/>
          <w:bCs/>
        </w:rPr>
        <w:t>four</w:t>
      </w:r>
      <w:r w:rsidR="00A36D47" w:rsidRPr="00A36D47">
        <w:t xml:space="preserve"> of the following challenges facing places located outside major cities in Australia, and explain why each presents a challenge to these places: population loss; economic restructuring; employment; housing; service and water provision; concentrations of socially vulnerable populations; social exclusion; transportation; resource degradation; land use conflicts; declining political influence, isolation and remoteness; fly-in/fly-out work patterns.</w:t>
      </w:r>
      <w:r w:rsidR="001B4F27">
        <w:t>’</w:t>
      </w:r>
      <w:r w:rsidRPr="007472E0">
        <w:t>.</w:t>
      </w:r>
    </w:p>
    <w:p w14:paraId="67B090DB" w14:textId="43037A46" w:rsidR="00DF4B23" w:rsidRPr="00647FDD" w:rsidRDefault="008E430F" w:rsidP="008D3646">
      <w:pPr>
        <w:pStyle w:val="ListBullet2"/>
      </w:pPr>
      <w:r>
        <w:t>f</w:t>
      </w:r>
      <w:r w:rsidR="00547223">
        <w:t xml:space="preserve">or Depth </w:t>
      </w:r>
      <w:r w:rsidR="0036099A">
        <w:t>s</w:t>
      </w:r>
      <w:r w:rsidR="00547223">
        <w:t xml:space="preserve">tudy </w:t>
      </w:r>
      <w:r w:rsidR="00544EF0">
        <w:t>one</w:t>
      </w:r>
      <w:r w:rsidR="00B60315">
        <w:t>,</w:t>
      </w:r>
      <w:r w:rsidR="00547223">
        <w:t xml:space="preserve"> the number of u</w:t>
      </w:r>
      <w:r w:rsidR="00DF4B23" w:rsidRPr="00647FDD">
        <w:t xml:space="preserve">rban challenges </w:t>
      </w:r>
      <w:r w:rsidR="00BA02A8" w:rsidRPr="00647FDD">
        <w:t>has been</w:t>
      </w:r>
      <w:r w:rsidR="00DF4B23" w:rsidRPr="00647FDD">
        <w:t xml:space="preserve"> reduced from </w:t>
      </w:r>
      <w:r w:rsidR="00816F02">
        <w:t>four to two</w:t>
      </w:r>
    </w:p>
    <w:p w14:paraId="7BB20835" w14:textId="23A837DB" w:rsidR="00DF4B23" w:rsidRPr="00647FDD" w:rsidRDefault="008E430F" w:rsidP="008D3646">
      <w:pPr>
        <w:pStyle w:val="ListBullet2"/>
      </w:pPr>
      <w:r>
        <w:t>c</w:t>
      </w:r>
      <w:r w:rsidR="00647FDD" w:rsidRPr="00647FDD">
        <w:t>ongestion</w:t>
      </w:r>
      <w:r w:rsidR="00647FDD">
        <w:t xml:space="preserve"> and social inclusion have</w:t>
      </w:r>
      <w:r w:rsidR="00647FDD" w:rsidRPr="00647FDD">
        <w:t xml:space="preserve"> been removed </w:t>
      </w:r>
      <w:r w:rsidR="000457F8">
        <w:t>as urban challenges</w:t>
      </w:r>
      <w:r w:rsidR="00B60315">
        <w:t xml:space="preserve">, congestion can be </w:t>
      </w:r>
      <w:r w:rsidR="00AA5B4B">
        <w:t>studied</w:t>
      </w:r>
      <w:r w:rsidR="00B60315">
        <w:t xml:space="preserve"> as part of transportation</w:t>
      </w:r>
    </w:p>
    <w:p w14:paraId="77F1D39C" w14:textId="3617CF9B" w:rsidR="00647FDD" w:rsidRDefault="008E430F" w:rsidP="008D3646">
      <w:pPr>
        <w:pStyle w:val="ListBullet2"/>
      </w:pPr>
      <w:r>
        <w:t>w</w:t>
      </w:r>
      <w:r w:rsidR="00647FDD" w:rsidRPr="00647FDD">
        <w:t>ater supply has been added as a</w:t>
      </w:r>
      <w:r>
        <w:t>n urban</w:t>
      </w:r>
      <w:r w:rsidR="00647FDD" w:rsidRPr="00647FDD">
        <w:t xml:space="preserve"> challenge</w:t>
      </w:r>
      <w:r w:rsidR="00612D3A">
        <w:t>.</w:t>
      </w:r>
    </w:p>
    <w:p w14:paraId="134FF957" w14:textId="77777777" w:rsidR="006E6C5A" w:rsidRDefault="006E6C5A" w:rsidP="006E6C5A">
      <w:pPr>
        <w:pStyle w:val="Heading1"/>
      </w:pPr>
      <w:r>
        <w:t xml:space="preserve">School-based assessment changes </w:t>
      </w:r>
    </w:p>
    <w:p w14:paraId="7E1D4735" w14:textId="77777777" w:rsidR="006E6C5A" w:rsidRDefault="006E6C5A" w:rsidP="006E6C5A">
      <w:pPr>
        <w:pStyle w:val="Heading2"/>
      </w:pPr>
      <w:r>
        <w:t>Overall</w:t>
      </w:r>
    </w:p>
    <w:p w14:paraId="4441BCD5" w14:textId="77777777" w:rsidR="006E6C5A" w:rsidRDefault="006E6C5A" w:rsidP="008D3646">
      <w:pPr>
        <w:pStyle w:val="ListBullet"/>
      </w:pPr>
      <w:r>
        <w:t>A section titled Assessment has been added.</w:t>
      </w:r>
    </w:p>
    <w:p w14:paraId="28F60588" w14:textId="77777777" w:rsidR="006E6C5A" w:rsidRDefault="006E6C5A" w:rsidP="006E6C5A">
      <w:pPr>
        <w:pStyle w:val="Heading2"/>
      </w:pPr>
      <w:r>
        <w:t>Assessment table – Year 11</w:t>
      </w:r>
    </w:p>
    <w:p w14:paraId="013EF732" w14:textId="637E4DF6" w:rsidR="006E6C5A" w:rsidRDefault="006E6C5A" w:rsidP="008D3646">
      <w:pPr>
        <w:pStyle w:val="ListBullet"/>
      </w:pPr>
      <w:r>
        <w:t>The School-based assessment section has been revised and now includes</w:t>
      </w:r>
      <w:r w:rsidR="008E430F">
        <w:t xml:space="preserve"> the following statement</w:t>
      </w:r>
      <w:r w:rsidR="006178D6">
        <w:t>.</w:t>
      </w:r>
    </w:p>
    <w:p w14:paraId="679DE2E6" w14:textId="77777777" w:rsidR="006E6C5A" w:rsidRDefault="006E6C5A" w:rsidP="008D3646">
      <w:pPr>
        <w:pStyle w:val="ListBullet"/>
        <w:numPr>
          <w:ilvl w:val="0"/>
          <w:numId w:val="0"/>
        </w:numPr>
        <w:spacing w:after="0"/>
        <w:ind w:left="357"/>
      </w:pPr>
      <w:r>
        <w:t>Summative assessments in this course must:</w:t>
      </w:r>
    </w:p>
    <w:p w14:paraId="2F167211" w14:textId="77777777" w:rsidR="006E6C5A" w:rsidRDefault="006E6C5A" w:rsidP="008D3646">
      <w:pPr>
        <w:pStyle w:val="ListBullet2"/>
      </w:pPr>
      <w:r>
        <w:t>be limited in number to no more than eight tasks</w:t>
      </w:r>
    </w:p>
    <w:p w14:paraId="0B22B352" w14:textId="77777777" w:rsidR="006E6C5A" w:rsidRDefault="006E6C5A" w:rsidP="008D3646">
      <w:pPr>
        <w:pStyle w:val="ListBullet2"/>
      </w:pPr>
      <w:r>
        <w:t xml:space="preserve">allow for the assessment of each assessment type at least once for each unit in the unit pair </w:t>
      </w:r>
    </w:p>
    <w:p w14:paraId="4D460CA8" w14:textId="77777777" w:rsidR="006E6C5A" w:rsidRDefault="006E6C5A" w:rsidP="008D3646">
      <w:pPr>
        <w:pStyle w:val="ListBullet2"/>
      </w:pPr>
      <w:r>
        <w:t>have a minimum value of 5 per cent of the total school assessment mark</w:t>
      </w:r>
    </w:p>
    <w:p w14:paraId="136067E5" w14:textId="77777777" w:rsidR="006E6C5A" w:rsidRDefault="006E6C5A" w:rsidP="008D3646">
      <w:pPr>
        <w:pStyle w:val="ListBullet2"/>
      </w:pPr>
      <w:r>
        <w:t>provide a representative sampling of the syllabus content.</w:t>
      </w:r>
    </w:p>
    <w:p w14:paraId="747E6E04" w14:textId="77777777" w:rsidR="006E6C5A" w:rsidRDefault="006E6C5A" w:rsidP="006E6C5A">
      <w:pPr>
        <w:pStyle w:val="Heading2"/>
      </w:pPr>
      <w:r>
        <w:t>Assessment table – Year 12</w:t>
      </w:r>
    </w:p>
    <w:p w14:paraId="314F87A4" w14:textId="0B0C9E86" w:rsidR="006E6C5A" w:rsidRDefault="006E6C5A" w:rsidP="008D3646">
      <w:pPr>
        <w:pStyle w:val="ListBullet"/>
      </w:pPr>
      <w:r>
        <w:t>The School-based assessment section has been revised and now includes</w:t>
      </w:r>
      <w:r w:rsidR="008E430F">
        <w:t xml:space="preserve"> the following statement</w:t>
      </w:r>
      <w:r w:rsidR="001146A1">
        <w:t>.</w:t>
      </w:r>
    </w:p>
    <w:p w14:paraId="53135F8A" w14:textId="77777777" w:rsidR="006E6C5A" w:rsidRDefault="006E6C5A" w:rsidP="008D3646">
      <w:pPr>
        <w:pStyle w:val="ListBullet"/>
        <w:numPr>
          <w:ilvl w:val="0"/>
          <w:numId w:val="0"/>
        </w:numPr>
        <w:spacing w:after="0"/>
        <w:ind w:left="357"/>
      </w:pPr>
      <w:r>
        <w:t>Summative assessments in this course must:</w:t>
      </w:r>
    </w:p>
    <w:p w14:paraId="29451D7B" w14:textId="77777777" w:rsidR="006E6C5A" w:rsidRDefault="006E6C5A" w:rsidP="008D3646">
      <w:pPr>
        <w:pStyle w:val="ListBullet2"/>
      </w:pPr>
      <w:r>
        <w:t>be limited in number to no more than eight tasks</w:t>
      </w:r>
    </w:p>
    <w:p w14:paraId="5B88C42F" w14:textId="77777777" w:rsidR="006E6C5A" w:rsidRDefault="006E6C5A" w:rsidP="008D3646">
      <w:pPr>
        <w:pStyle w:val="ListBullet2"/>
      </w:pPr>
      <w:r>
        <w:t xml:space="preserve">allow for the assessment of each assessment type at least once for each unit in the unit pair </w:t>
      </w:r>
    </w:p>
    <w:p w14:paraId="28DB2A60" w14:textId="77777777" w:rsidR="006E6C5A" w:rsidRDefault="006E6C5A" w:rsidP="008D3646">
      <w:pPr>
        <w:pStyle w:val="ListBullet2"/>
      </w:pPr>
      <w:r>
        <w:t>have a minimum value of 5 per cent of the total school assessment mark</w:t>
      </w:r>
    </w:p>
    <w:p w14:paraId="6AD3C8D8" w14:textId="46E92470" w:rsidR="008E430F" w:rsidRDefault="006E6C5A" w:rsidP="008D3646">
      <w:pPr>
        <w:pStyle w:val="ListBullet2"/>
      </w:pPr>
      <w:r>
        <w:t>provide a representative sampling of the syllabus content.</w:t>
      </w:r>
    </w:p>
    <w:p w14:paraId="252AFB06" w14:textId="76FA733A" w:rsidR="008E430F" w:rsidRPr="008E430F" w:rsidRDefault="008E430F" w:rsidP="008D3646">
      <w:pPr>
        <w:pStyle w:val="ListBullet"/>
      </w:pPr>
      <w:r>
        <w:t>There are now only three assessment types not four.</w:t>
      </w:r>
    </w:p>
    <w:p w14:paraId="31EC3F20" w14:textId="77777777" w:rsidR="006E6C5A" w:rsidRPr="00547223" w:rsidRDefault="006E6C5A" w:rsidP="006E5F7C">
      <w:pPr>
        <w:pStyle w:val="ListBullet"/>
        <w:spacing w:after="0"/>
        <w:rPr>
          <w:rFonts w:cs="Arial"/>
        </w:rPr>
      </w:pPr>
      <w:r w:rsidRPr="00547223">
        <w:t>The</w:t>
      </w:r>
      <w:r w:rsidRPr="00547223">
        <w:rPr>
          <w:rFonts w:cs="Arial"/>
        </w:rPr>
        <w:t xml:space="preserve"> assessment types are:</w:t>
      </w:r>
    </w:p>
    <w:p w14:paraId="4F3E8790" w14:textId="46700FB1" w:rsidR="006E6C5A" w:rsidRPr="00547223" w:rsidRDefault="006E6C5A" w:rsidP="008D3646">
      <w:pPr>
        <w:pStyle w:val="ListBullet2"/>
      </w:pPr>
      <w:r w:rsidRPr="00547223">
        <w:t>Geographical inquiry</w:t>
      </w:r>
      <w:r w:rsidR="0023565E">
        <w:t>/f</w:t>
      </w:r>
      <w:r w:rsidR="00547223" w:rsidRPr="00547223">
        <w:t>ieldwork</w:t>
      </w:r>
    </w:p>
    <w:p w14:paraId="2CE39075" w14:textId="77777777" w:rsidR="006E6C5A" w:rsidRPr="00547223" w:rsidRDefault="00547223" w:rsidP="008D3646">
      <w:pPr>
        <w:pStyle w:val="ListBullet2"/>
      </w:pPr>
      <w:r w:rsidRPr="00547223">
        <w:t>R</w:t>
      </w:r>
      <w:r w:rsidR="006E6C5A" w:rsidRPr="00547223">
        <w:t>esponse</w:t>
      </w:r>
      <w:r w:rsidRPr="00547223">
        <w:t>/practical</w:t>
      </w:r>
    </w:p>
    <w:p w14:paraId="3129969F" w14:textId="77777777" w:rsidR="006E6C5A" w:rsidRPr="00547223" w:rsidRDefault="006E6C5A" w:rsidP="008D3646">
      <w:pPr>
        <w:pStyle w:val="ListBullet2"/>
        <w:rPr>
          <w:sz w:val="20"/>
          <w:szCs w:val="20"/>
        </w:rPr>
      </w:pPr>
      <w:r w:rsidRPr="00547223">
        <w:t>Examination</w:t>
      </w:r>
      <w:r w:rsidRPr="00547223">
        <w:rPr>
          <w:sz w:val="20"/>
          <w:szCs w:val="20"/>
        </w:rPr>
        <w:t>.</w:t>
      </w:r>
    </w:p>
    <w:p w14:paraId="1E1F806D" w14:textId="77777777" w:rsidR="006C2170" w:rsidRDefault="006C2170" w:rsidP="006E5F7C">
      <w:pPr>
        <w:pStyle w:val="ListBullet"/>
      </w:pPr>
      <w:r>
        <w:t xml:space="preserve">Changes have been made </w:t>
      </w:r>
      <w:r w:rsidR="00802B18">
        <w:t xml:space="preserve">to </w:t>
      </w:r>
      <w:r>
        <w:t>the assessment weightings</w:t>
      </w:r>
      <w:r w:rsidR="00802B18">
        <w:t>.</w:t>
      </w:r>
    </w:p>
    <w:p w14:paraId="398E8C4C" w14:textId="77777777" w:rsidR="006E6C5A" w:rsidRPr="00547223" w:rsidRDefault="006C2170" w:rsidP="006E5F7C">
      <w:pPr>
        <w:pStyle w:val="ListBullet"/>
      </w:pPr>
      <w:r>
        <w:rPr>
          <w:rFonts w:cs="Arial"/>
        </w:rPr>
        <w:t>C</w:t>
      </w:r>
      <w:r w:rsidR="006E6C5A" w:rsidRPr="00547223">
        <w:rPr>
          <w:rFonts w:cs="Arial"/>
        </w:rPr>
        <w:t>hanges have been made to the wording of the assessment type descriptions.</w:t>
      </w:r>
    </w:p>
    <w:p w14:paraId="2CA90A04" w14:textId="77777777" w:rsidR="006E6C5A" w:rsidRDefault="006E6C5A" w:rsidP="006E6C5A">
      <w:pPr>
        <w:pStyle w:val="Heading2"/>
      </w:pPr>
      <w:r>
        <w:t>Assessment type weightings – Year 11</w:t>
      </w:r>
    </w:p>
    <w:p w14:paraId="6BF1FD17" w14:textId="77777777" w:rsidR="006E6C5A" w:rsidRPr="000457F8" w:rsidRDefault="006E6C5A" w:rsidP="006E5F7C">
      <w:pPr>
        <w:pStyle w:val="ListBullet"/>
        <w:spacing w:after="0"/>
      </w:pPr>
      <w:r w:rsidRPr="000457F8">
        <w:t>Weightings of each assessment type are fixed:</w:t>
      </w:r>
    </w:p>
    <w:p w14:paraId="3D8739B1" w14:textId="5D4732A5" w:rsidR="006E6C5A" w:rsidRPr="000457F8" w:rsidRDefault="006E6C5A" w:rsidP="006E5F7C">
      <w:pPr>
        <w:pStyle w:val="ListBullet2"/>
      </w:pPr>
      <w:r w:rsidRPr="000457F8">
        <w:t>Geographical inquiry</w:t>
      </w:r>
      <w:r w:rsidR="00B60315">
        <w:t>/f</w:t>
      </w:r>
      <w:r w:rsidR="00547223" w:rsidRPr="000457F8">
        <w:t>ieldwork</w:t>
      </w:r>
      <w:r w:rsidR="006C2170" w:rsidRPr="000457F8">
        <w:t xml:space="preserve"> – 3</w:t>
      </w:r>
      <w:r w:rsidRPr="000457F8">
        <w:t xml:space="preserve">0% </w:t>
      </w:r>
    </w:p>
    <w:p w14:paraId="07BD0928" w14:textId="77777777" w:rsidR="006E6C5A" w:rsidRPr="000457F8" w:rsidRDefault="006C2170" w:rsidP="006E5F7C">
      <w:pPr>
        <w:pStyle w:val="ListBullet2"/>
      </w:pPr>
      <w:r w:rsidRPr="000457F8">
        <w:lastRenderedPageBreak/>
        <w:t>Response/practical  – 4</w:t>
      </w:r>
      <w:r w:rsidR="006E6C5A" w:rsidRPr="000457F8">
        <w:t xml:space="preserve">0% </w:t>
      </w:r>
    </w:p>
    <w:p w14:paraId="7A14EC70" w14:textId="207BFD87" w:rsidR="006E6C5A" w:rsidRPr="000457F8" w:rsidRDefault="006E6C5A" w:rsidP="006E5F7C">
      <w:pPr>
        <w:pStyle w:val="ListBullet2"/>
      </w:pPr>
      <w:r w:rsidRPr="000457F8">
        <w:t>Examination – 30%</w:t>
      </w:r>
      <w:r w:rsidR="00DD7F8B">
        <w:t>.</w:t>
      </w:r>
      <w:r w:rsidRPr="000457F8">
        <w:t xml:space="preserve"> </w:t>
      </w:r>
    </w:p>
    <w:p w14:paraId="0FBF8BA3" w14:textId="7D31422B" w:rsidR="006E6C5A" w:rsidRPr="000457F8" w:rsidRDefault="006E6C5A" w:rsidP="00B60315">
      <w:pPr>
        <w:pStyle w:val="Heading2"/>
      </w:pPr>
      <w:r w:rsidRPr="000457F8">
        <w:t>Assessment type weightings – Year 12</w:t>
      </w:r>
    </w:p>
    <w:p w14:paraId="425CA4F0" w14:textId="77777777" w:rsidR="006E6C5A" w:rsidRPr="000457F8" w:rsidRDefault="006E6C5A" w:rsidP="006E5F7C">
      <w:pPr>
        <w:pStyle w:val="ListBullet"/>
        <w:spacing w:after="0"/>
      </w:pPr>
      <w:r w:rsidRPr="000457F8">
        <w:t>Weightings of each assessment type are fixed:</w:t>
      </w:r>
    </w:p>
    <w:p w14:paraId="773051EB" w14:textId="492CBCAC" w:rsidR="00802B18" w:rsidRPr="000457F8" w:rsidRDefault="00B60315" w:rsidP="006E5F7C">
      <w:pPr>
        <w:pStyle w:val="ListBullet2"/>
      </w:pPr>
      <w:r>
        <w:t>Geographical inquiry/f</w:t>
      </w:r>
      <w:r w:rsidR="00802B18" w:rsidRPr="000457F8">
        <w:t xml:space="preserve">ieldwork – 20% </w:t>
      </w:r>
    </w:p>
    <w:p w14:paraId="13C39032" w14:textId="66869074" w:rsidR="00802B18" w:rsidRPr="000457F8" w:rsidRDefault="006E0DA1" w:rsidP="006E5F7C">
      <w:pPr>
        <w:pStyle w:val="ListBullet2"/>
      </w:pPr>
      <w:r>
        <w:t>Response/practical</w:t>
      </w:r>
      <w:r w:rsidR="00802B18" w:rsidRPr="000457F8">
        <w:t xml:space="preserve"> – 40% </w:t>
      </w:r>
    </w:p>
    <w:p w14:paraId="507F9053" w14:textId="28626464" w:rsidR="00802B18" w:rsidRPr="000457F8" w:rsidRDefault="00802B18" w:rsidP="006E5F7C">
      <w:pPr>
        <w:pStyle w:val="ListBullet2"/>
      </w:pPr>
      <w:r w:rsidRPr="000457F8">
        <w:t>Examination – 40%</w:t>
      </w:r>
      <w:r w:rsidR="00DD7F8B">
        <w:t>.</w:t>
      </w:r>
      <w:r w:rsidRPr="000457F8">
        <w:t xml:space="preserve"> </w:t>
      </w:r>
    </w:p>
    <w:p w14:paraId="48D0A8E7" w14:textId="77777777" w:rsidR="006E6C5A" w:rsidRDefault="006E6C5A" w:rsidP="006E6C5A">
      <w:pPr>
        <w:pStyle w:val="Heading1"/>
      </w:pPr>
      <w:r>
        <w:t>Reporting section changes – Overall</w:t>
      </w:r>
      <w:r>
        <w:tab/>
      </w:r>
    </w:p>
    <w:p w14:paraId="07EC7D37" w14:textId="77777777" w:rsidR="006E6C5A" w:rsidRDefault="006E6C5A" w:rsidP="006E5F7C">
      <w:pPr>
        <w:pStyle w:val="ListBullet"/>
      </w:pPr>
      <w:r>
        <w:t>This section title has been revised and is now called Reporting (it was previously Grading).</w:t>
      </w:r>
    </w:p>
    <w:p w14:paraId="168C4B8C" w14:textId="78502BFE" w:rsidR="006E6C5A" w:rsidRDefault="006E6C5A" w:rsidP="006E5F7C">
      <w:pPr>
        <w:pStyle w:val="ListBullet"/>
      </w:pPr>
      <w:r>
        <w:t>Some text has been removed</w:t>
      </w:r>
      <w:r w:rsidR="004468C4">
        <w:t>,</w:t>
      </w:r>
      <w:r>
        <w:t xml:space="preserve"> as this information can be located in the </w:t>
      </w:r>
      <w:r w:rsidRPr="00357BB5">
        <w:rPr>
          <w:i/>
        </w:rPr>
        <w:t>WACE Manual</w:t>
      </w:r>
      <w:r>
        <w:t>.</w:t>
      </w:r>
    </w:p>
    <w:p w14:paraId="1F3B05EA" w14:textId="77777777" w:rsidR="006E6C5A" w:rsidRDefault="006E6C5A" w:rsidP="006E6C5A">
      <w:pPr>
        <w:pStyle w:val="Heading1"/>
      </w:pPr>
      <w:r>
        <w:t>Examination design brief changes</w:t>
      </w:r>
    </w:p>
    <w:p w14:paraId="365EA37F" w14:textId="77777777" w:rsidR="006E6C5A" w:rsidRDefault="006E6C5A" w:rsidP="006E6C5A">
      <w:pPr>
        <w:pStyle w:val="Heading2"/>
      </w:pPr>
      <w:r>
        <w:t>Section/s renamed</w:t>
      </w:r>
    </w:p>
    <w:p w14:paraId="67B30F88" w14:textId="77777777" w:rsidR="006E6C5A" w:rsidRPr="000437FD" w:rsidRDefault="006E6C5A" w:rsidP="006E5F7C">
      <w:pPr>
        <w:pStyle w:val="ListBullet"/>
      </w:pPr>
      <w:r w:rsidRPr="000437FD">
        <w:t>Nil</w:t>
      </w:r>
    </w:p>
    <w:p w14:paraId="5B67D0C9" w14:textId="77777777" w:rsidR="006E6C5A" w:rsidRDefault="006E6C5A" w:rsidP="006E6C5A">
      <w:pPr>
        <w:pStyle w:val="Heading2"/>
      </w:pPr>
      <w:r>
        <w:t>Sections removed</w:t>
      </w:r>
    </w:p>
    <w:p w14:paraId="38C19CF1" w14:textId="77777777" w:rsidR="006E6C5A" w:rsidRPr="000437FD" w:rsidRDefault="006E6C5A" w:rsidP="006E5F7C">
      <w:pPr>
        <w:pStyle w:val="ListBullet"/>
      </w:pPr>
      <w:r w:rsidRPr="000437FD">
        <w:t>Nil</w:t>
      </w:r>
    </w:p>
    <w:p w14:paraId="76AE8EEE" w14:textId="77777777" w:rsidR="006E6C5A" w:rsidRDefault="006E6C5A" w:rsidP="006E6C5A">
      <w:pPr>
        <w:pStyle w:val="Heading2"/>
      </w:pPr>
      <w:r>
        <w:t>Sections added</w:t>
      </w:r>
    </w:p>
    <w:p w14:paraId="21AE484F" w14:textId="77777777" w:rsidR="006E6C5A" w:rsidRPr="000437FD" w:rsidRDefault="006E6C5A" w:rsidP="006E5F7C">
      <w:pPr>
        <w:pStyle w:val="ListBullet"/>
      </w:pPr>
      <w:r w:rsidRPr="000437FD">
        <w:t>Nil</w:t>
      </w:r>
    </w:p>
    <w:p w14:paraId="3618BE50" w14:textId="77777777" w:rsidR="006E6C5A" w:rsidRDefault="006E6C5A" w:rsidP="006E6C5A">
      <w:pPr>
        <w:pStyle w:val="Heading2"/>
      </w:pPr>
      <w:r>
        <w:t>Other changes</w:t>
      </w:r>
    </w:p>
    <w:p w14:paraId="6E49E511" w14:textId="58FC4711" w:rsidR="006E6C5A" w:rsidRPr="00AF49E2" w:rsidRDefault="00AF49E2" w:rsidP="006E5F7C">
      <w:pPr>
        <w:pStyle w:val="ListBullet"/>
      </w:pPr>
      <w:r w:rsidRPr="00AF49E2">
        <w:t>The supporting information has been updated to include information about the hierarchy of verbs</w:t>
      </w:r>
      <w:r>
        <w:t xml:space="preserve"> to be </w:t>
      </w:r>
      <w:r w:rsidRPr="00AF49E2">
        <w:t>used when constructing questions.</w:t>
      </w:r>
    </w:p>
    <w:sectPr w:rsidR="006E6C5A" w:rsidRPr="00AF49E2" w:rsidSect="006E0D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991" w:bottom="992" w:left="1134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7F7F0" w14:textId="77777777" w:rsidR="00D3654D" w:rsidRDefault="00D3654D" w:rsidP="001C3FF8">
      <w:pPr>
        <w:spacing w:after="0" w:line="240" w:lineRule="auto"/>
      </w:pPr>
      <w:r>
        <w:separator/>
      </w:r>
    </w:p>
  </w:endnote>
  <w:endnote w:type="continuationSeparator" w:id="0">
    <w:p w14:paraId="6B58685E" w14:textId="77777777" w:rsidR="00D3654D" w:rsidRDefault="00D3654D" w:rsidP="001C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A463F" w14:textId="77777777" w:rsidR="00E54130" w:rsidRDefault="00E541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color w:val="8064A2" w:themeColor="accent4"/>
        <w:sz w:val="18"/>
        <w:szCs w:val="18"/>
      </w:rPr>
      <w:id w:val="-1530247659"/>
      <w:docPartObj>
        <w:docPartGallery w:val="Page Numbers (Bottom of Page)"/>
        <w:docPartUnique/>
      </w:docPartObj>
    </w:sdtPr>
    <w:sdtEndPr/>
    <w:sdtContent>
      <w:p w14:paraId="6D14480B" w14:textId="25195424" w:rsidR="00544EF0" w:rsidRPr="00F07726" w:rsidRDefault="00F07726" w:rsidP="00F07726">
        <w:pPr>
          <w:pBdr>
            <w:top w:val="single" w:sz="4" w:space="2" w:color="76923C" w:themeColor="accent3" w:themeShade="BF"/>
          </w:pBdr>
          <w:tabs>
            <w:tab w:val="right" w:pos="9781"/>
          </w:tabs>
          <w:rPr>
            <w:rFonts w:cstheme="minorHAnsi"/>
            <w:color w:val="8064A2" w:themeColor="accent4"/>
            <w:sz w:val="18"/>
            <w:szCs w:val="18"/>
          </w:rPr>
        </w:pPr>
        <w:r>
          <w:rPr>
            <w:rFonts w:cstheme="minorHAnsi"/>
            <w:color w:val="8064A2" w:themeColor="accent4"/>
            <w:sz w:val="18"/>
            <w:szCs w:val="18"/>
          </w:rPr>
          <w:t xml:space="preserve">Summary of syllabus changes | </w:t>
        </w:r>
        <w:r w:rsidR="00E54130">
          <w:rPr>
            <w:rFonts w:cstheme="minorHAnsi"/>
            <w:color w:val="8064A2" w:themeColor="accent4"/>
            <w:sz w:val="18"/>
            <w:szCs w:val="18"/>
          </w:rPr>
          <w:t xml:space="preserve">April </w:t>
        </w:r>
        <w:r>
          <w:rPr>
            <w:rFonts w:cstheme="minorHAnsi"/>
            <w:color w:val="8064A2" w:themeColor="accent4"/>
            <w:sz w:val="18"/>
            <w:szCs w:val="18"/>
          </w:rPr>
          <w:t>202</w:t>
        </w:r>
        <w:r w:rsidR="00357BB5">
          <w:rPr>
            <w:rFonts w:cstheme="minorHAnsi"/>
            <w:color w:val="8064A2" w:themeColor="accent4"/>
            <w:sz w:val="18"/>
            <w:szCs w:val="18"/>
          </w:rPr>
          <w:t>1</w:t>
        </w:r>
        <w:r w:rsidR="006E0DA1" w:rsidRPr="00F07726">
          <w:rPr>
            <w:rFonts w:cstheme="minorHAnsi"/>
            <w:color w:val="8064A2" w:themeColor="accent4"/>
            <w:sz w:val="18"/>
            <w:szCs w:val="18"/>
          </w:rPr>
          <w:tab/>
        </w:r>
        <w:r w:rsidR="006E0DA1" w:rsidRPr="00F07726">
          <w:rPr>
            <w:rFonts w:cstheme="minorHAnsi"/>
            <w:color w:val="8064A2" w:themeColor="accent4"/>
            <w:sz w:val="18"/>
            <w:szCs w:val="18"/>
          </w:rPr>
          <w:fldChar w:fldCharType="begin"/>
        </w:r>
        <w:r w:rsidR="006E0DA1" w:rsidRPr="00F07726">
          <w:rPr>
            <w:rFonts w:cstheme="minorHAnsi"/>
            <w:color w:val="8064A2" w:themeColor="accent4"/>
            <w:sz w:val="18"/>
            <w:szCs w:val="18"/>
          </w:rPr>
          <w:instrText xml:space="preserve"> PAGE   \* MERGEFORMAT </w:instrText>
        </w:r>
        <w:r w:rsidR="006E0DA1" w:rsidRPr="00F07726">
          <w:rPr>
            <w:rFonts w:cstheme="minorHAnsi"/>
            <w:color w:val="8064A2" w:themeColor="accent4"/>
            <w:sz w:val="18"/>
            <w:szCs w:val="18"/>
          </w:rPr>
          <w:fldChar w:fldCharType="separate"/>
        </w:r>
        <w:r w:rsidR="00A36D47">
          <w:rPr>
            <w:rFonts w:cstheme="minorHAnsi"/>
            <w:noProof/>
            <w:color w:val="8064A2" w:themeColor="accent4"/>
            <w:sz w:val="18"/>
            <w:szCs w:val="18"/>
          </w:rPr>
          <w:t>3</w:t>
        </w:r>
        <w:r w:rsidR="006E0DA1" w:rsidRPr="00F07726">
          <w:rPr>
            <w:rFonts w:cstheme="minorHAnsi"/>
            <w:color w:val="8064A2" w:themeColor="accent4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9A34F" w14:textId="6F73EF02" w:rsidR="00544EF0" w:rsidRPr="000A0EF0" w:rsidRDefault="00544EF0" w:rsidP="00F07726">
    <w:pPr>
      <w:pBdr>
        <w:top w:val="single" w:sz="4" w:space="2" w:color="76923C" w:themeColor="accent3" w:themeShade="BF"/>
      </w:pBdr>
      <w:tabs>
        <w:tab w:val="right" w:pos="9781"/>
      </w:tabs>
      <w:rPr>
        <w:rFonts w:cstheme="minorHAnsi"/>
        <w:color w:val="8064A2" w:themeColor="accent4"/>
        <w:sz w:val="18"/>
        <w:szCs w:val="18"/>
      </w:rPr>
    </w:pPr>
    <w:r w:rsidRPr="000A0EF0">
      <w:rPr>
        <w:rFonts w:cstheme="minorHAnsi"/>
        <w:color w:val="8064A2" w:themeColor="accent4"/>
        <w:sz w:val="18"/>
        <w:szCs w:val="18"/>
      </w:rPr>
      <w:t>2020/6034</w:t>
    </w:r>
    <w:r w:rsidR="004B2C7D">
      <w:rPr>
        <w:rFonts w:cstheme="minorHAnsi"/>
        <w:color w:val="8064A2" w:themeColor="accent4"/>
        <w:sz w:val="18"/>
        <w:szCs w:val="18"/>
      </w:rPr>
      <w:t>v2</w:t>
    </w:r>
    <w:r w:rsidR="000A0EF0" w:rsidRPr="006E0DA1">
      <w:tab/>
    </w:r>
    <w:r w:rsidR="006E5F7C">
      <w:rPr>
        <w:rFonts w:cstheme="minorHAnsi"/>
        <w:color w:val="8064A2" w:themeColor="accent4"/>
        <w:sz w:val="18"/>
        <w:szCs w:val="18"/>
      </w:rPr>
      <w:t xml:space="preserve">Summary of syllabus changes | </w:t>
    </w:r>
    <w:r w:rsidR="00E54130">
      <w:rPr>
        <w:rFonts w:cstheme="minorHAnsi"/>
        <w:color w:val="8064A2" w:themeColor="accent4"/>
        <w:sz w:val="18"/>
        <w:szCs w:val="18"/>
      </w:rPr>
      <w:t>April</w:t>
    </w:r>
    <w:r w:rsidR="006E5F7C">
      <w:rPr>
        <w:rFonts w:cstheme="minorHAnsi"/>
        <w:color w:val="8064A2" w:themeColor="accent4"/>
        <w:sz w:val="18"/>
        <w:szCs w:val="18"/>
      </w:rPr>
      <w:t xml:space="preserve"> </w:t>
    </w:r>
    <w:r w:rsidR="00357BB5">
      <w:rPr>
        <w:rFonts w:cstheme="minorHAnsi"/>
        <w:color w:val="8064A2" w:themeColor="accent4"/>
        <w:sz w:val="18"/>
        <w:szCs w:val="18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9C7BD" w14:textId="77777777" w:rsidR="00D3654D" w:rsidRDefault="00D3654D" w:rsidP="001C3FF8">
      <w:pPr>
        <w:spacing w:after="0" w:line="240" w:lineRule="auto"/>
      </w:pPr>
      <w:r>
        <w:separator/>
      </w:r>
    </w:p>
  </w:footnote>
  <w:footnote w:type="continuationSeparator" w:id="0">
    <w:p w14:paraId="0A8DB56E" w14:textId="77777777" w:rsidR="00D3654D" w:rsidRDefault="00D3654D" w:rsidP="001C3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2A829" w14:textId="77777777" w:rsidR="00E54130" w:rsidRDefault="00E541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8E7A2" w14:textId="77777777" w:rsidR="00E54130" w:rsidRDefault="00E541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8B14B" w14:textId="0E3C2782" w:rsidR="00902071" w:rsidRDefault="00902071">
    <w:pPr>
      <w:pStyle w:val="Header"/>
    </w:pPr>
    <w:r>
      <w:rPr>
        <w:b/>
        <w:noProof/>
        <w:sz w:val="24"/>
        <w:szCs w:val="24"/>
        <w:lang w:eastAsia="en-AU"/>
      </w:rPr>
      <w:drawing>
        <wp:inline distT="0" distB="0" distL="0" distR="0" wp14:anchorId="34C45642" wp14:editId="7455238C">
          <wp:extent cx="6031230" cy="538361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SA letterhead with WACE logo - purp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538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2E619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6CF4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A0FE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CE8A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3EDD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EEC3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61F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8457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C44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2AEF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92815"/>
    <w:multiLevelType w:val="hybridMultilevel"/>
    <w:tmpl w:val="72466B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852CDC"/>
    <w:multiLevelType w:val="hybridMultilevel"/>
    <w:tmpl w:val="BC6AD778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046F5167"/>
    <w:multiLevelType w:val="hybridMultilevel"/>
    <w:tmpl w:val="484621EC"/>
    <w:lvl w:ilvl="0" w:tplc="0C090003">
      <w:start w:val="1"/>
      <w:numFmt w:val="bullet"/>
      <w:lvlText w:val="o"/>
      <w:lvlJc w:val="left"/>
      <w:pPr>
        <w:ind w:left="121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841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56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28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001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372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44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161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5881" w:hanging="360"/>
      </w:pPr>
      <w:rPr>
        <w:rFonts w:ascii="Wingdings" w:hAnsi="Wingdings" w:hint="default"/>
      </w:rPr>
    </w:lvl>
  </w:abstractNum>
  <w:abstractNum w:abstractNumId="13" w15:restartNumberingAfterBreak="0">
    <w:nsid w:val="0D261F21"/>
    <w:multiLevelType w:val="hybridMultilevel"/>
    <w:tmpl w:val="48DEF3BE"/>
    <w:lvl w:ilvl="0" w:tplc="4CDE5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946CDE"/>
    <w:multiLevelType w:val="hybridMultilevel"/>
    <w:tmpl w:val="81E6F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6713A1"/>
    <w:multiLevelType w:val="hybridMultilevel"/>
    <w:tmpl w:val="96886ACE"/>
    <w:lvl w:ilvl="0" w:tplc="0C090005">
      <w:start w:val="1"/>
      <w:numFmt w:val="bullet"/>
      <w:lvlText w:val=""/>
      <w:lvlJc w:val="left"/>
      <w:pPr>
        <w:ind w:left="94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6" w15:restartNumberingAfterBreak="0">
    <w:nsid w:val="19243DDE"/>
    <w:multiLevelType w:val="hybridMultilevel"/>
    <w:tmpl w:val="40A20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856FF8"/>
    <w:multiLevelType w:val="hybridMultilevel"/>
    <w:tmpl w:val="52E804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BB5136B"/>
    <w:multiLevelType w:val="hybridMultilevel"/>
    <w:tmpl w:val="0122F1D8"/>
    <w:lvl w:ilvl="0" w:tplc="761472CC">
      <w:start w:val="1"/>
      <w:numFmt w:val="bullet"/>
      <w:pStyle w:val="ListBullet"/>
      <w:lvlText w:val=""/>
      <w:lvlJc w:val="left"/>
      <w:pPr>
        <w:tabs>
          <w:tab w:val="num" w:pos="5608"/>
        </w:tabs>
        <w:ind w:left="5783" w:hanging="534"/>
      </w:pPr>
      <w:rPr>
        <w:rFonts w:ascii="Symbol" w:hAnsi="Symbol" w:hint="default"/>
        <w:sz w:val="22"/>
      </w:rPr>
    </w:lvl>
    <w:lvl w:ilvl="1" w:tplc="0C090003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19" w15:restartNumberingAfterBreak="0">
    <w:nsid w:val="28DA7B0E"/>
    <w:multiLevelType w:val="hybridMultilevel"/>
    <w:tmpl w:val="A4EEAF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B4A0246"/>
    <w:multiLevelType w:val="hybridMultilevel"/>
    <w:tmpl w:val="E1D2F726"/>
    <w:lvl w:ilvl="0" w:tplc="26806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BC6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04D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EEC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624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581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4E2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F2C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EEF2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61619C4"/>
    <w:multiLevelType w:val="hybridMultilevel"/>
    <w:tmpl w:val="6FE2974E"/>
    <w:lvl w:ilvl="0" w:tplc="0C090005">
      <w:start w:val="1"/>
      <w:numFmt w:val="bullet"/>
      <w:lvlText w:val=""/>
      <w:lvlJc w:val="left"/>
      <w:pPr>
        <w:ind w:left="89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2" w15:restartNumberingAfterBreak="0">
    <w:nsid w:val="376A20AF"/>
    <w:multiLevelType w:val="hybridMultilevel"/>
    <w:tmpl w:val="C0D8A1B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B61F86"/>
    <w:multiLevelType w:val="hybridMultilevel"/>
    <w:tmpl w:val="04E877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B121A5"/>
    <w:multiLevelType w:val="hybridMultilevel"/>
    <w:tmpl w:val="DBD62266"/>
    <w:lvl w:ilvl="0" w:tplc="0C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4B4E3B30"/>
    <w:multiLevelType w:val="hybridMultilevel"/>
    <w:tmpl w:val="A8402D2E"/>
    <w:lvl w:ilvl="0" w:tplc="0C090005">
      <w:start w:val="1"/>
      <w:numFmt w:val="bullet"/>
      <w:lvlText w:val=""/>
      <w:lvlJc w:val="left"/>
      <w:pPr>
        <w:ind w:left="1462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182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42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02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6" w15:restartNumberingAfterBreak="0">
    <w:nsid w:val="50BA3ACF"/>
    <w:multiLevelType w:val="hybridMultilevel"/>
    <w:tmpl w:val="B2586EB2"/>
    <w:lvl w:ilvl="0" w:tplc="3C0E4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482C78"/>
    <w:multiLevelType w:val="hybridMultilevel"/>
    <w:tmpl w:val="65F02D5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F9606B"/>
    <w:multiLevelType w:val="hybridMultilevel"/>
    <w:tmpl w:val="18D619CA"/>
    <w:lvl w:ilvl="0" w:tplc="A6E8AE40">
      <w:start w:val="1"/>
      <w:numFmt w:val="bullet"/>
      <w:pStyle w:val="ListBullet2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9" w15:restartNumberingAfterBreak="0">
    <w:nsid w:val="5C626EF2"/>
    <w:multiLevelType w:val="hybridMultilevel"/>
    <w:tmpl w:val="2FA657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30" w15:restartNumberingAfterBreak="0">
    <w:nsid w:val="649205AE"/>
    <w:multiLevelType w:val="hybridMultilevel"/>
    <w:tmpl w:val="196460A4"/>
    <w:lvl w:ilvl="0" w:tplc="0C090005">
      <w:start w:val="1"/>
      <w:numFmt w:val="bullet"/>
      <w:lvlText w:val=""/>
      <w:lvlJc w:val="left"/>
      <w:pPr>
        <w:ind w:left="89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1" w15:restartNumberingAfterBreak="0">
    <w:nsid w:val="698F6498"/>
    <w:multiLevelType w:val="hybridMultilevel"/>
    <w:tmpl w:val="EC6CAF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9742FD"/>
    <w:multiLevelType w:val="hybridMultilevel"/>
    <w:tmpl w:val="70FA805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FD1C00"/>
    <w:multiLevelType w:val="hybridMultilevel"/>
    <w:tmpl w:val="D45C78D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BF2513"/>
    <w:multiLevelType w:val="hybridMultilevel"/>
    <w:tmpl w:val="C7627FB0"/>
    <w:lvl w:ilvl="0" w:tplc="0EBED2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731D51"/>
    <w:multiLevelType w:val="hybridMultilevel"/>
    <w:tmpl w:val="EAB6DA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5F6800"/>
    <w:multiLevelType w:val="hybridMultilevel"/>
    <w:tmpl w:val="42A641AC"/>
    <w:lvl w:ilvl="0" w:tplc="0C090005">
      <w:start w:val="1"/>
      <w:numFmt w:val="bullet"/>
      <w:lvlText w:val=""/>
      <w:lvlJc w:val="left"/>
      <w:pPr>
        <w:ind w:left="89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7" w15:restartNumberingAfterBreak="0">
    <w:nsid w:val="76752D20"/>
    <w:multiLevelType w:val="hybridMultilevel"/>
    <w:tmpl w:val="AFAE2AE2"/>
    <w:lvl w:ilvl="0" w:tplc="0C090005">
      <w:start w:val="1"/>
      <w:numFmt w:val="bullet"/>
      <w:lvlText w:val=""/>
      <w:lvlJc w:val="left"/>
      <w:pPr>
        <w:ind w:left="89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7"/>
  </w:num>
  <w:num w:numId="3">
    <w:abstractNumId w:val="32"/>
  </w:num>
  <w:num w:numId="4">
    <w:abstractNumId w:val="25"/>
  </w:num>
  <w:num w:numId="5">
    <w:abstractNumId w:val="24"/>
  </w:num>
  <w:num w:numId="6">
    <w:abstractNumId w:val="17"/>
  </w:num>
  <w:num w:numId="7">
    <w:abstractNumId w:val="37"/>
  </w:num>
  <w:num w:numId="8">
    <w:abstractNumId w:val="14"/>
  </w:num>
  <w:num w:numId="9">
    <w:abstractNumId w:val="21"/>
  </w:num>
  <w:num w:numId="10">
    <w:abstractNumId w:val="15"/>
  </w:num>
  <w:num w:numId="11">
    <w:abstractNumId w:val="36"/>
  </w:num>
  <w:num w:numId="12">
    <w:abstractNumId w:val="10"/>
  </w:num>
  <w:num w:numId="13">
    <w:abstractNumId w:val="11"/>
  </w:num>
  <w:num w:numId="14">
    <w:abstractNumId w:val="30"/>
  </w:num>
  <w:num w:numId="15">
    <w:abstractNumId w:val="12"/>
  </w:num>
  <w:num w:numId="16">
    <w:abstractNumId w:val="29"/>
  </w:num>
  <w:num w:numId="17">
    <w:abstractNumId w:val="16"/>
  </w:num>
  <w:num w:numId="18">
    <w:abstractNumId w:val="27"/>
  </w:num>
  <w:num w:numId="19">
    <w:abstractNumId w:val="18"/>
  </w:num>
  <w:num w:numId="20">
    <w:abstractNumId w:val="12"/>
  </w:num>
  <w:num w:numId="21">
    <w:abstractNumId w:val="26"/>
  </w:num>
  <w:num w:numId="22">
    <w:abstractNumId w:val="19"/>
  </w:num>
  <w:num w:numId="23">
    <w:abstractNumId w:val="34"/>
  </w:num>
  <w:num w:numId="24">
    <w:abstractNumId w:val="33"/>
  </w:num>
  <w:num w:numId="25">
    <w:abstractNumId w:val="22"/>
  </w:num>
  <w:num w:numId="26">
    <w:abstractNumId w:val="31"/>
  </w:num>
  <w:num w:numId="27">
    <w:abstractNumId w:val="23"/>
  </w:num>
  <w:num w:numId="28">
    <w:abstractNumId w:val="13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28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87"/>
    <w:rsid w:val="0001661A"/>
    <w:rsid w:val="000437FD"/>
    <w:rsid w:val="000457F8"/>
    <w:rsid w:val="00051713"/>
    <w:rsid w:val="00051F89"/>
    <w:rsid w:val="0005588F"/>
    <w:rsid w:val="000965E7"/>
    <w:rsid w:val="000A0EF0"/>
    <w:rsid w:val="000A7443"/>
    <w:rsid w:val="001146A1"/>
    <w:rsid w:val="00116061"/>
    <w:rsid w:val="00151ADD"/>
    <w:rsid w:val="001751EE"/>
    <w:rsid w:val="00182287"/>
    <w:rsid w:val="0019115B"/>
    <w:rsid w:val="001B4F27"/>
    <w:rsid w:val="001C3FF8"/>
    <w:rsid w:val="002000C2"/>
    <w:rsid w:val="0023565E"/>
    <w:rsid w:val="00236741"/>
    <w:rsid w:val="00250414"/>
    <w:rsid w:val="00265B14"/>
    <w:rsid w:val="00277961"/>
    <w:rsid w:val="002A7F8C"/>
    <w:rsid w:val="002B030B"/>
    <w:rsid w:val="002B0660"/>
    <w:rsid w:val="002B5396"/>
    <w:rsid w:val="002D3497"/>
    <w:rsid w:val="002E36B6"/>
    <w:rsid w:val="002F4977"/>
    <w:rsid w:val="00312052"/>
    <w:rsid w:val="00314201"/>
    <w:rsid w:val="00357B8F"/>
    <w:rsid w:val="00357BB5"/>
    <w:rsid w:val="0036099A"/>
    <w:rsid w:val="00363703"/>
    <w:rsid w:val="00364F67"/>
    <w:rsid w:val="003651B4"/>
    <w:rsid w:val="0037222A"/>
    <w:rsid w:val="00391CB5"/>
    <w:rsid w:val="003C3598"/>
    <w:rsid w:val="003D526A"/>
    <w:rsid w:val="003E4A23"/>
    <w:rsid w:val="00404686"/>
    <w:rsid w:val="004468C4"/>
    <w:rsid w:val="004832C8"/>
    <w:rsid w:val="00483988"/>
    <w:rsid w:val="004B2C7D"/>
    <w:rsid w:val="004C1690"/>
    <w:rsid w:val="004E335F"/>
    <w:rsid w:val="004E4C7C"/>
    <w:rsid w:val="004F600F"/>
    <w:rsid w:val="00503689"/>
    <w:rsid w:val="00507DC0"/>
    <w:rsid w:val="0052104A"/>
    <w:rsid w:val="00544EF0"/>
    <w:rsid w:val="00547223"/>
    <w:rsid w:val="00566084"/>
    <w:rsid w:val="0057007D"/>
    <w:rsid w:val="00596FD5"/>
    <w:rsid w:val="005B32B4"/>
    <w:rsid w:val="005D7CC2"/>
    <w:rsid w:val="006055D6"/>
    <w:rsid w:val="00612D3A"/>
    <w:rsid w:val="006178D6"/>
    <w:rsid w:val="00625C83"/>
    <w:rsid w:val="00647FDD"/>
    <w:rsid w:val="00650E15"/>
    <w:rsid w:val="00654D39"/>
    <w:rsid w:val="006B6B7B"/>
    <w:rsid w:val="006C2170"/>
    <w:rsid w:val="006C60B6"/>
    <w:rsid w:val="006D172B"/>
    <w:rsid w:val="006E0DA1"/>
    <w:rsid w:val="006E5F7C"/>
    <w:rsid w:val="006E6C5A"/>
    <w:rsid w:val="00706285"/>
    <w:rsid w:val="00737D26"/>
    <w:rsid w:val="0075146A"/>
    <w:rsid w:val="00770FA7"/>
    <w:rsid w:val="007760C2"/>
    <w:rsid w:val="00794234"/>
    <w:rsid w:val="007D3D54"/>
    <w:rsid w:val="007F32D7"/>
    <w:rsid w:val="00802B18"/>
    <w:rsid w:val="00816F02"/>
    <w:rsid w:val="008624F9"/>
    <w:rsid w:val="00872E10"/>
    <w:rsid w:val="008D3646"/>
    <w:rsid w:val="008E430F"/>
    <w:rsid w:val="00902071"/>
    <w:rsid w:val="00911DA1"/>
    <w:rsid w:val="00926AA3"/>
    <w:rsid w:val="00952177"/>
    <w:rsid w:val="00971111"/>
    <w:rsid w:val="00976F2C"/>
    <w:rsid w:val="009835F0"/>
    <w:rsid w:val="00993A74"/>
    <w:rsid w:val="009B28BB"/>
    <w:rsid w:val="009D4764"/>
    <w:rsid w:val="00A15C95"/>
    <w:rsid w:val="00A36D47"/>
    <w:rsid w:val="00AA04F0"/>
    <w:rsid w:val="00AA44C0"/>
    <w:rsid w:val="00AA5B4B"/>
    <w:rsid w:val="00AE34FA"/>
    <w:rsid w:val="00AF031A"/>
    <w:rsid w:val="00AF49E2"/>
    <w:rsid w:val="00B00D12"/>
    <w:rsid w:val="00B411DD"/>
    <w:rsid w:val="00B60315"/>
    <w:rsid w:val="00B75E5F"/>
    <w:rsid w:val="00BA02A8"/>
    <w:rsid w:val="00BE261D"/>
    <w:rsid w:val="00C4196A"/>
    <w:rsid w:val="00C70AEC"/>
    <w:rsid w:val="00C766AF"/>
    <w:rsid w:val="00CD13AF"/>
    <w:rsid w:val="00CF29FF"/>
    <w:rsid w:val="00CF40F1"/>
    <w:rsid w:val="00D21A20"/>
    <w:rsid w:val="00D23576"/>
    <w:rsid w:val="00D3654D"/>
    <w:rsid w:val="00D613C7"/>
    <w:rsid w:val="00D62674"/>
    <w:rsid w:val="00D80387"/>
    <w:rsid w:val="00DA52C3"/>
    <w:rsid w:val="00DC16EB"/>
    <w:rsid w:val="00DD2A7C"/>
    <w:rsid w:val="00DD7F8B"/>
    <w:rsid w:val="00DE0A16"/>
    <w:rsid w:val="00DF4B23"/>
    <w:rsid w:val="00E33F7E"/>
    <w:rsid w:val="00E37BE0"/>
    <w:rsid w:val="00E54130"/>
    <w:rsid w:val="00E55759"/>
    <w:rsid w:val="00E71AD3"/>
    <w:rsid w:val="00E73455"/>
    <w:rsid w:val="00E92D13"/>
    <w:rsid w:val="00E97084"/>
    <w:rsid w:val="00EC13C5"/>
    <w:rsid w:val="00EC3CA1"/>
    <w:rsid w:val="00EF465C"/>
    <w:rsid w:val="00EF4BAB"/>
    <w:rsid w:val="00F07726"/>
    <w:rsid w:val="00F40F04"/>
    <w:rsid w:val="00F5180F"/>
    <w:rsid w:val="00F81128"/>
    <w:rsid w:val="00F94BB2"/>
    <w:rsid w:val="00FE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27BD80"/>
  <w15:docId w15:val="{DC48E9BD-713E-4B13-85A2-71752A68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646"/>
  </w:style>
  <w:style w:type="paragraph" w:styleId="Heading1">
    <w:name w:val="heading 1"/>
    <w:basedOn w:val="Normal"/>
    <w:next w:val="Normal"/>
    <w:link w:val="Heading1Char"/>
    <w:uiPriority w:val="9"/>
    <w:qFormat/>
    <w:rsid w:val="006E6C5A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5F497A" w:themeColor="accent4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6C5A"/>
    <w:pPr>
      <w:keepNext/>
      <w:keepLines/>
      <w:spacing w:before="40" w:after="0"/>
      <w:outlineLvl w:val="1"/>
    </w:pPr>
    <w:rPr>
      <w:rFonts w:ascii="Calibri" w:eastAsiaTheme="majorEastAsia" w:hAnsi="Calibri" w:cstheme="majorBidi"/>
      <w:color w:val="5F497A" w:themeColor="accent4" w:themeShade="BF"/>
      <w:sz w:val="24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387"/>
    <w:pPr>
      <w:ind w:left="720"/>
      <w:contextualSpacing/>
    </w:pPr>
  </w:style>
  <w:style w:type="table" w:styleId="TableGrid">
    <w:name w:val="Table Grid"/>
    <w:basedOn w:val="TableNormal"/>
    <w:uiPriority w:val="59"/>
    <w:rsid w:val="00D80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B32B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3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FF8"/>
  </w:style>
  <w:style w:type="paragraph" w:styleId="Footer">
    <w:name w:val="footer"/>
    <w:basedOn w:val="Normal"/>
    <w:link w:val="FooterChar"/>
    <w:uiPriority w:val="99"/>
    <w:unhideWhenUsed/>
    <w:rsid w:val="001C3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FF8"/>
  </w:style>
  <w:style w:type="paragraph" w:styleId="BalloonText">
    <w:name w:val="Balloon Text"/>
    <w:basedOn w:val="Normal"/>
    <w:link w:val="BalloonTextChar"/>
    <w:uiPriority w:val="99"/>
    <w:semiHidden/>
    <w:unhideWhenUsed/>
    <w:rsid w:val="001C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FF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E6C5A"/>
    <w:rPr>
      <w:rFonts w:ascii="Calibri" w:eastAsiaTheme="majorEastAsia" w:hAnsi="Calibri" w:cstheme="majorBidi"/>
      <w:b/>
      <w:color w:val="5F497A" w:themeColor="accent4" w:themeShade="BF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6C5A"/>
    <w:rPr>
      <w:rFonts w:ascii="Calibri" w:eastAsiaTheme="majorEastAsia" w:hAnsi="Calibri" w:cstheme="majorBidi"/>
      <w:color w:val="5F497A" w:themeColor="accent4" w:themeShade="BF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6C5A"/>
    <w:pPr>
      <w:spacing w:before="360" w:line="240" w:lineRule="auto"/>
      <w:contextualSpacing/>
    </w:pPr>
    <w:rPr>
      <w:rFonts w:ascii="Calibri" w:eastAsiaTheme="majorEastAsia" w:hAnsi="Calibri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6C5A"/>
    <w:rPr>
      <w:rFonts w:ascii="Calibri" w:eastAsiaTheme="majorEastAsia" w:hAnsi="Calibri" w:cstheme="majorBidi"/>
      <w:b/>
      <w:spacing w:val="-10"/>
      <w:kern w:val="28"/>
      <w:sz w:val="32"/>
      <w:szCs w:val="56"/>
    </w:rPr>
  </w:style>
  <w:style w:type="paragraph" w:customStyle="1" w:styleId="ListItem">
    <w:name w:val="List Item"/>
    <w:basedOn w:val="Normal"/>
    <w:link w:val="ListItemChar"/>
    <w:qFormat/>
    <w:rsid w:val="004E335F"/>
    <w:pPr>
      <w:spacing w:before="120" w:after="120"/>
    </w:pPr>
    <w:rPr>
      <w:rFonts w:ascii="Calibri" w:hAnsi="Calibri" w:cs="Calibri"/>
      <w:iCs/>
      <w:lang w:eastAsia="en-AU"/>
    </w:rPr>
  </w:style>
  <w:style w:type="character" w:customStyle="1" w:styleId="ListItemChar">
    <w:name w:val="List Item Char"/>
    <w:basedOn w:val="DefaultParagraphFont"/>
    <w:link w:val="ListItem"/>
    <w:rsid w:val="004E335F"/>
    <w:rPr>
      <w:rFonts w:ascii="Calibri" w:hAnsi="Calibri" w:cs="Calibri"/>
      <w:iCs/>
      <w:lang w:eastAsia="en-AU"/>
    </w:rPr>
  </w:style>
  <w:style w:type="paragraph" w:styleId="ListBullet">
    <w:name w:val="List Bullet"/>
    <w:basedOn w:val="ListParagraph"/>
    <w:uiPriority w:val="99"/>
    <w:unhideWhenUsed/>
    <w:rsid w:val="008D3646"/>
    <w:pPr>
      <w:numPr>
        <w:numId w:val="19"/>
      </w:numPr>
      <w:tabs>
        <w:tab w:val="clear" w:pos="5608"/>
      </w:tabs>
      <w:spacing w:after="120"/>
      <w:ind w:left="357" w:hanging="357"/>
    </w:pPr>
  </w:style>
  <w:style w:type="paragraph" w:styleId="ListBullet2">
    <w:name w:val="List Bullet 2"/>
    <w:basedOn w:val="Normal"/>
    <w:uiPriority w:val="99"/>
    <w:unhideWhenUsed/>
    <w:rsid w:val="008D3646"/>
    <w:pPr>
      <w:numPr>
        <w:numId w:val="39"/>
      </w:numPr>
      <w:spacing w:after="0"/>
      <w:ind w:left="714" w:hanging="35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5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2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9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3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00178-B79F-4652-8B61-7E1E536EC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Robinson</dc:creator>
  <cp:keywords/>
  <dc:description/>
  <cp:lastModifiedBy>Carolyn Fleischer</cp:lastModifiedBy>
  <cp:revision>2</cp:revision>
  <cp:lastPrinted>2021-03-05T06:30:00Z</cp:lastPrinted>
  <dcterms:created xsi:type="dcterms:W3CDTF">2021-08-12T23:20:00Z</dcterms:created>
  <dcterms:modified xsi:type="dcterms:W3CDTF">2021-08-12T23:20:00Z</dcterms:modified>
</cp:coreProperties>
</file>