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D0E375" w14:textId="5D6C6AAD" w:rsidR="00407A85" w:rsidRPr="000609A6" w:rsidRDefault="000609A6" w:rsidP="000609A6">
      <w:pPr>
        <w:pStyle w:val="SCSAY11-12Title1"/>
      </w:pPr>
      <w:r w:rsidRPr="000609A6">
        <w:rPr>
          <w:rFonts w:ascii="Franklin Gothic Medium" w:hAnsi="Franklin Gothic Medium"/>
          <w:noProof/>
          <w:color w:val="463969"/>
          <w:sz w:val="52"/>
        </w:rPr>
        <w:drawing>
          <wp:anchor distT="0" distB="0" distL="114300" distR="114300" simplePos="0" relativeHeight="251659264" behindDoc="1" locked="1" layoutInCell="1" allowOverlap="1" wp14:anchorId="23456370" wp14:editId="1876F54B">
            <wp:simplePos x="0" y="0"/>
            <wp:positionH relativeFrom="column">
              <wp:posOffset>-6120765</wp:posOffset>
            </wp:positionH>
            <wp:positionV relativeFrom="paragraph">
              <wp:posOffset>540385</wp:posOffset>
            </wp:positionV>
            <wp:extent cx="11631600" cy="9122400"/>
            <wp:effectExtent l="0" t="0" r="0" b="0"/>
            <wp:wrapNone/>
            <wp:docPr id="307645874" name="SCSA Tree" descr="Description: C:\Documents and Settings\calvb\My Documents\My Pictures\Logos\SCSA\Colour\Large-Tree-Trans-B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SA Tree" descr="Description: C:\Documents and Settings\calvb\My Documents\My Pictures\Logos\SCSA\Colour\Large-Tree-Trans-BG.png"/>
                    <pic:cNvPicPr>
                      <a:picLocks noChangeAspect="1" noChangeArrowheads="1"/>
                    </pic:cNvPicPr>
                  </pic:nvPicPr>
                  <pic:blipFill>
                    <a:blip r:embed="rId8">
                      <a:lum bright="70000" contrast="-70000"/>
                      <a:extLst>
                        <a:ext uri="{28A0092B-C50C-407E-A947-70E740481C1C}">
                          <a14:useLocalDpi xmlns:a14="http://schemas.microsoft.com/office/drawing/2010/main" val="0"/>
                        </a:ext>
                      </a:extLst>
                    </a:blip>
                    <a:srcRect/>
                    <a:stretch>
                      <a:fillRect/>
                    </a:stretch>
                  </pic:blipFill>
                  <pic:spPr bwMode="auto">
                    <a:xfrm>
                      <a:off x="0" y="0"/>
                      <a:ext cx="11631600" cy="9122400"/>
                    </a:xfrm>
                    <a:prstGeom prst="rect">
                      <a:avLst/>
                    </a:prstGeom>
                    <a:noFill/>
                  </pic:spPr>
                </pic:pic>
              </a:graphicData>
            </a:graphic>
            <wp14:sizeRelH relativeFrom="page">
              <wp14:pctWidth>0</wp14:pctWidth>
            </wp14:sizeRelH>
            <wp14:sizeRelV relativeFrom="page">
              <wp14:pctHeight>0</wp14:pctHeight>
            </wp14:sizeRelV>
          </wp:anchor>
        </w:drawing>
      </w:r>
      <w:r w:rsidR="00407A85" w:rsidRPr="000609A6">
        <w:t>Sample Course Outline</w:t>
      </w:r>
    </w:p>
    <w:p w14:paraId="6BB2EA46" w14:textId="77777777" w:rsidR="00407A85" w:rsidRPr="000609A6" w:rsidRDefault="00407A85" w:rsidP="000609A6">
      <w:pPr>
        <w:pStyle w:val="SCSAY11-12Title2"/>
      </w:pPr>
      <w:r w:rsidRPr="000609A6">
        <w:t>Accounting and Finance</w:t>
      </w:r>
    </w:p>
    <w:p w14:paraId="49D2796A" w14:textId="77777777" w:rsidR="00407A85" w:rsidRPr="000609A6" w:rsidRDefault="00053053" w:rsidP="000609A6">
      <w:pPr>
        <w:pStyle w:val="SCSAY11-12Title3"/>
      </w:pPr>
      <w:r w:rsidRPr="000609A6">
        <w:t>General</w:t>
      </w:r>
      <w:r w:rsidR="00434B54" w:rsidRPr="000609A6">
        <w:t xml:space="preserve"> Year 12</w:t>
      </w:r>
    </w:p>
    <w:p w14:paraId="2A88A642" w14:textId="77777777" w:rsidR="00B0442B" w:rsidRPr="000609A6" w:rsidRDefault="00B0442B" w:rsidP="000609A6">
      <w:r w:rsidRPr="000609A6">
        <w:br w:type="page"/>
      </w:r>
    </w:p>
    <w:p w14:paraId="32145BD7" w14:textId="77777777" w:rsidR="00071663" w:rsidRPr="000609A6" w:rsidRDefault="00071663" w:rsidP="000609A6">
      <w:pPr>
        <w:rPr>
          <w:b/>
          <w:bCs/>
        </w:rPr>
      </w:pPr>
      <w:r w:rsidRPr="000609A6">
        <w:rPr>
          <w:b/>
          <w:bCs/>
        </w:rPr>
        <w:lastRenderedPageBreak/>
        <w:t>Acknowledgement of Country</w:t>
      </w:r>
    </w:p>
    <w:p w14:paraId="5214121C" w14:textId="77777777" w:rsidR="00071663" w:rsidRPr="000609A6" w:rsidRDefault="00071663" w:rsidP="000609A6">
      <w:pPr>
        <w:spacing w:after="6360"/>
      </w:pPr>
      <w:r w:rsidRPr="000609A6">
        <w:t>Kaya. The School Curriculum and Standards Authority (the Authority) acknowledges that our offices are on Whadjuk Noongar boodjar and that we deliver our services on the country of many traditional custodians and language groups throughout Western Australia. The Authority acknowledges the traditional custodians throughout Western Australia and their continuing connection to land, waters and community. We offer our respect to Elders past and present.</w:t>
      </w:r>
    </w:p>
    <w:p w14:paraId="76096473" w14:textId="77777777" w:rsidR="000609A6" w:rsidRPr="00B61BA9" w:rsidRDefault="000609A6" w:rsidP="000609A6">
      <w:pPr>
        <w:jc w:val="both"/>
        <w:rPr>
          <w:b/>
          <w:sz w:val="20"/>
          <w:szCs w:val="20"/>
        </w:rPr>
      </w:pPr>
      <w:r w:rsidRPr="00B61BA9">
        <w:rPr>
          <w:b/>
          <w:sz w:val="20"/>
          <w:szCs w:val="20"/>
        </w:rPr>
        <w:t>Copyright</w:t>
      </w:r>
    </w:p>
    <w:p w14:paraId="615F8184" w14:textId="06AD656C" w:rsidR="000609A6" w:rsidRPr="00B61BA9" w:rsidRDefault="000609A6" w:rsidP="000609A6">
      <w:pPr>
        <w:jc w:val="both"/>
        <w:rPr>
          <w:rFonts w:cstheme="minorHAnsi"/>
          <w:sz w:val="20"/>
          <w:szCs w:val="20"/>
          <w:lang w:val="en-GB"/>
        </w:rPr>
      </w:pPr>
      <w:r w:rsidRPr="00B61BA9">
        <w:rPr>
          <w:rFonts w:cstheme="minorHAnsi"/>
          <w:sz w:val="20"/>
          <w:szCs w:val="20"/>
          <w:lang w:val="en-GB"/>
        </w:rPr>
        <w:t>© School Curriculum and Standards Authority, 20</w:t>
      </w:r>
      <w:r>
        <w:rPr>
          <w:rFonts w:cstheme="minorHAnsi"/>
          <w:sz w:val="20"/>
          <w:szCs w:val="20"/>
          <w:lang w:val="en-GB"/>
        </w:rPr>
        <w:t>18</w:t>
      </w:r>
    </w:p>
    <w:p w14:paraId="27F89AF8" w14:textId="77777777" w:rsidR="000609A6" w:rsidRPr="00B61BA9" w:rsidRDefault="000609A6" w:rsidP="000609A6">
      <w:pPr>
        <w:rPr>
          <w:rFonts w:cstheme="minorHAnsi"/>
          <w:sz w:val="20"/>
          <w:szCs w:val="20"/>
        </w:rPr>
      </w:pPr>
      <w:r w:rsidRPr="00B61BA9">
        <w:rPr>
          <w:rFonts w:cstheme="minorHAnsi"/>
          <w:sz w:val="20"/>
          <w:szCs w:val="20"/>
        </w:rPr>
        <w:t>This document – apart from any third-party copyright material contained in it – may be freely copied, or communicated on an intranet, for non-commercial purposes in educational institutions, provided that the School Curriculum and Standards Authority (the Authority) is acknowledged as the copyright owner, and that the Authority’s moral rights are not infringed.</w:t>
      </w:r>
    </w:p>
    <w:p w14:paraId="075DD2CC" w14:textId="77777777" w:rsidR="000609A6" w:rsidRPr="00B61BA9" w:rsidRDefault="000609A6" w:rsidP="000609A6">
      <w:pPr>
        <w:rPr>
          <w:rFonts w:cstheme="minorHAnsi"/>
          <w:sz w:val="20"/>
          <w:szCs w:val="20"/>
        </w:rPr>
      </w:pPr>
      <w:r w:rsidRPr="00B61BA9">
        <w:rPr>
          <w:rFonts w:cstheme="minorHAnsi"/>
          <w:sz w:val="20"/>
          <w:szCs w:val="20"/>
        </w:rPr>
        <w:t>Copying or communication for any other purpose can be done only within the terms of the</w:t>
      </w:r>
      <w:r w:rsidRPr="00B61BA9">
        <w:rPr>
          <w:rFonts w:cstheme="minorHAnsi"/>
          <w:i/>
          <w:iCs/>
          <w:sz w:val="20"/>
          <w:szCs w:val="20"/>
        </w:rPr>
        <w:t xml:space="preserve"> Copyright Act 1968</w:t>
      </w:r>
      <w:r w:rsidRPr="00B61BA9">
        <w:rPr>
          <w:rFonts w:cstheme="minorHAnsi"/>
          <w:sz w:val="20"/>
          <w:szCs w:val="20"/>
        </w:rPr>
        <w:t xml:space="preserve"> or with prior written permission of the Authority. Copying or communication of any third-party copyright material can be done only within the terms of the </w:t>
      </w:r>
      <w:r w:rsidRPr="00B61BA9">
        <w:rPr>
          <w:rFonts w:cstheme="minorHAnsi"/>
          <w:i/>
          <w:iCs/>
          <w:sz w:val="20"/>
          <w:szCs w:val="20"/>
        </w:rPr>
        <w:t>Copyright Act 1968</w:t>
      </w:r>
      <w:r w:rsidRPr="00B61BA9">
        <w:rPr>
          <w:rFonts w:cstheme="minorHAnsi"/>
          <w:sz w:val="20"/>
          <w:szCs w:val="20"/>
        </w:rPr>
        <w:t xml:space="preserve"> or with permission of the copyright owners.</w:t>
      </w:r>
    </w:p>
    <w:p w14:paraId="356C8027" w14:textId="77777777" w:rsidR="000609A6" w:rsidRDefault="000609A6" w:rsidP="000609A6">
      <w:pPr>
        <w:spacing w:after="240"/>
        <w:rPr>
          <w:rFonts w:cstheme="minorHAnsi"/>
          <w:sz w:val="20"/>
          <w:szCs w:val="20"/>
        </w:rPr>
      </w:pPr>
      <w:r w:rsidRPr="00B61BA9">
        <w:rPr>
          <w:rFonts w:cstheme="minorHAnsi"/>
          <w:sz w:val="20"/>
          <w:szCs w:val="20"/>
        </w:rPr>
        <w:t xml:space="preserve">Any content in this document that has been derived from the Australian Curriculum may be used under the terms of the </w:t>
      </w:r>
      <w:hyperlink r:id="rId9" w:tgtFrame="_blank" w:history="1">
        <w:r w:rsidRPr="00B61BA9">
          <w:rPr>
            <w:rFonts w:cstheme="minorHAnsi"/>
            <w:color w:val="580F8B"/>
            <w:sz w:val="20"/>
            <w:szCs w:val="20"/>
            <w:u w:val="single"/>
          </w:rPr>
          <w:t>Creative Commons Attribution 4.0 International licence</w:t>
        </w:r>
      </w:hyperlink>
      <w:r w:rsidRPr="00B61BA9">
        <w:rPr>
          <w:rFonts w:cstheme="minorHAnsi"/>
          <w:sz w:val="20"/>
          <w:szCs w:val="20"/>
        </w:rPr>
        <w:t>.</w:t>
      </w:r>
    </w:p>
    <w:p w14:paraId="7B2740B6" w14:textId="77777777" w:rsidR="000609A6" w:rsidRPr="00B61BA9" w:rsidRDefault="000609A6" w:rsidP="000609A6">
      <w:pPr>
        <w:jc w:val="both"/>
        <w:rPr>
          <w:rFonts w:cstheme="minorHAnsi"/>
          <w:b/>
          <w:sz w:val="20"/>
          <w:szCs w:val="20"/>
          <w:lang w:val="en-GB"/>
        </w:rPr>
      </w:pPr>
      <w:r w:rsidRPr="00B61BA9">
        <w:rPr>
          <w:rFonts w:cstheme="minorHAnsi"/>
          <w:b/>
          <w:sz w:val="20"/>
          <w:szCs w:val="20"/>
          <w:lang w:val="en-GB"/>
        </w:rPr>
        <w:t>Disclaimer</w:t>
      </w:r>
    </w:p>
    <w:p w14:paraId="2BEA7EFA" w14:textId="77777777" w:rsidR="000609A6" w:rsidRDefault="000609A6" w:rsidP="000609A6">
      <w:pPr>
        <w:rPr>
          <w:rFonts w:cstheme="minorHAnsi"/>
          <w:sz w:val="20"/>
          <w:szCs w:val="20"/>
          <w:highlight w:val="yellow"/>
          <w:lang w:val="en-GB"/>
        </w:rPr>
      </w:pPr>
      <w:r w:rsidRPr="00E04C9E">
        <w:rPr>
          <w:rFonts w:cstheme="minorHAnsi"/>
          <w:sz w:val="20"/>
          <w:szCs w:val="20"/>
          <w:lang w:val="en-GB"/>
        </w:rPr>
        <w:t>Any resources, such as texts and websites, that may be referred to in this document are provided as examples of resources that teachers can use to support their learning programs. Their inclusion does not imply that they are mandated or that they are the only resources relevant to the course. Teachers must exercise their professional judgement as to the appropriateness of any resources they may wish to use.</w:t>
      </w:r>
    </w:p>
    <w:p w14:paraId="53AA8EC5" w14:textId="77777777" w:rsidR="00407A85" w:rsidRPr="000609A6" w:rsidRDefault="00407A85" w:rsidP="000609A6">
      <w:pPr>
        <w:sectPr w:rsidR="00407A85" w:rsidRPr="000609A6" w:rsidSect="000609A6">
          <w:headerReference w:type="even" r:id="rId10"/>
          <w:headerReference w:type="default" r:id="rId11"/>
          <w:footerReference w:type="even" r:id="rId12"/>
          <w:footerReference w:type="default" r:id="rId13"/>
          <w:headerReference w:type="first" r:id="rId14"/>
          <w:pgSz w:w="11906" w:h="16838" w:code="9"/>
          <w:pgMar w:top="1644" w:right="1418" w:bottom="1276" w:left="1418" w:header="680" w:footer="567" w:gutter="0"/>
          <w:pgNumType w:start="1"/>
          <w:cols w:space="708"/>
          <w:titlePg/>
          <w:docGrid w:linePitch="360"/>
        </w:sectPr>
      </w:pPr>
    </w:p>
    <w:p w14:paraId="51340E6E" w14:textId="77777777" w:rsidR="00407A85" w:rsidRPr="000609A6" w:rsidRDefault="00407A85" w:rsidP="000609A6">
      <w:pPr>
        <w:pStyle w:val="SCSAY11-12Heading1"/>
      </w:pPr>
      <w:r w:rsidRPr="000609A6">
        <w:lastRenderedPageBreak/>
        <w:t>Sample course outline</w:t>
      </w:r>
    </w:p>
    <w:p w14:paraId="551A7D42" w14:textId="77777777" w:rsidR="00407A85" w:rsidRPr="000609A6" w:rsidRDefault="00407A85" w:rsidP="000609A6">
      <w:pPr>
        <w:pStyle w:val="SCSAY11-12Heading1"/>
      </w:pPr>
      <w:r w:rsidRPr="000609A6">
        <w:t>Accounting and Finance</w:t>
      </w:r>
      <w:r w:rsidR="009F605C" w:rsidRPr="000609A6">
        <w:t xml:space="preserve"> </w:t>
      </w:r>
      <w:r w:rsidR="009F605C" w:rsidRPr="000609A6">
        <w:rPr>
          <w:rFonts w:ascii="Calibri" w:hAnsi="Calibri"/>
        </w:rPr>
        <w:t>–</w:t>
      </w:r>
      <w:r w:rsidR="00434B54" w:rsidRPr="000609A6">
        <w:t xml:space="preserve"> General</w:t>
      </w:r>
      <w:r w:rsidRPr="000609A6">
        <w:t xml:space="preserve"> Year 1</w:t>
      </w:r>
      <w:r w:rsidR="00434B54" w:rsidRPr="000609A6">
        <w:t>2</w:t>
      </w:r>
    </w:p>
    <w:p w14:paraId="74442B02" w14:textId="77777777" w:rsidR="00407A85" w:rsidRPr="000609A6" w:rsidRDefault="00407A85" w:rsidP="000609A6">
      <w:pPr>
        <w:pStyle w:val="SCSAY11-12Heading2"/>
      </w:pPr>
      <w:r w:rsidRPr="000609A6">
        <w:t xml:space="preserve">Semester 1 – </w:t>
      </w:r>
      <w:r w:rsidR="00434B54" w:rsidRPr="000609A6">
        <w:t>Unit 3</w:t>
      </w:r>
    </w:p>
    <w:tbl>
      <w:tblPr>
        <w:tblStyle w:val="SCSAY11-12CourseOutlineTable"/>
        <w:tblW w:w="5000" w:type="pct"/>
        <w:tblLayout w:type="fixed"/>
        <w:tblCellMar>
          <w:top w:w="28" w:type="dxa"/>
          <w:bottom w:w="28" w:type="dxa"/>
        </w:tblCellMar>
        <w:tblLook w:val="04A0" w:firstRow="1" w:lastRow="0" w:firstColumn="1" w:lastColumn="0" w:noHBand="0" w:noVBand="1"/>
      </w:tblPr>
      <w:tblGrid>
        <w:gridCol w:w="1062"/>
        <w:gridCol w:w="7998"/>
      </w:tblGrid>
      <w:tr w:rsidR="00427587" w:rsidRPr="000609A6" w14:paraId="5CCF90DA" w14:textId="77777777" w:rsidTr="0095630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hideMark/>
          </w:tcPr>
          <w:p w14:paraId="7632EA5A" w14:textId="77777777" w:rsidR="00427587" w:rsidRPr="000609A6" w:rsidRDefault="00427587" w:rsidP="000609A6">
            <w:pPr>
              <w:rPr>
                <w:lang w:eastAsia="en-US"/>
              </w:rPr>
            </w:pPr>
            <w:r w:rsidRPr="000609A6">
              <w:rPr>
                <w:lang w:eastAsia="en-US"/>
              </w:rPr>
              <w:t>Week</w:t>
            </w:r>
          </w:p>
        </w:tc>
        <w:tc>
          <w:tcPr>
            <w:tcW w:w="8363" w:type="dxa"/>
            <w:hideMark/>
          </w:tcPr>
          <w:p w14:paraId="1A557E00" w14:textId="77777777" w:rsidR="00427587" w:rsidRPr="000609A6" w:rsidRDefault="00226B0A" w:rsidP="000609A6">
            <w:pPr>
              <w:cnfStyle w:val="100000000000" w:firstRow="1" w:lastRow="0" w:firstColumn="0" w:lastColumn="0" w:oddVBand="0" w:evenVBand="0" w:oddHBand="0" w:evenHBand="0" w:firstRowFirstColumn="0" w:firstRowLastColumn="0" w:lastRowFirstColumn="0" w:lastRowLastColumn="0"/>
              <w:rPr>
                <w:lang w:eastAsia="en-US"/>
              </w:rPr>
            </w:pPr>
            <w:r w:rsidRPr="000609A6">
              <w:rPr>
                <w:lang w:eastAsia="en-US"/>
              </w:rPr>
              <w:t>Syllabus content</w:t>
            </w:r>
          </w:p>
        </w:tc>
      </w:tr>
      <w:tr w:rsidR="00D60394" w:rsidRPr="000609A6" w14:paraId="6CFC40DD" w14:textId="77777777" w:rsidTr="00956308">
        <w:tc>
          <w:tcPr>
            <w:cnfStyle w:val="001000000000" w:firstRow="0" w:lastRow="0" w:firstColumn="1" w:lastColumn="0" w:oddVBand="0" w:evenVBand="0" w:oddHBand="0" w:evenHBand="0" w:firstRowFirstColumn="0" w:firstRowLastColumn="0" w:lastRowFirstColumn="0" w:lastRowLastColumn="0"/>
            <w:tcW w:w="1101" w:type="dxa"/>
          </w:tcPr>
          <w:p w14:paraId="21F4E6A5" w14:textId="12126EC8" w:rsidR="00D60394" w:rsidRPr="000609A6" w:rsidRDefault="00D60394" w:rsidP="00956308">
            <w:pPr>
              <w:spacing w:line="271" w:lineRule="auto"/>
              <w:rPr>
                <w:rFonts w:cstheme="minorHAnsi"/>
                <w:szCs w:val="20"/>
                <w:lang w:eastAsia="en-US"/>
              </w:rPr>
            </w:pPr>
            <w:r w:rsidRPr="000609A6">
              <w:rPr>
                <w:rFonts w:cstheme="minorHAnsi"/>
                <w:szCs w:val="20"/>
                <w:lang w:eastAsia="en-US"/>
              </w:rPr>
              <w:t>1</w:t>
            </w:r>
            <w:r w:rsidR="00412519" w:rsidRPr="000609A6">
              <w:rPr>
                <w:rFonts w:cs="Arial"/>
                <w:szCs w:val="20"/>
                <w:lang w:eastAsia="en-US"/>
              </w:rPr>
              <w:t>–</w:t>
            </w:r>
            <w:r w:rsidRPr="000609A6">
              <w:rPr>
                <w:rFonts w:cstheme="minorHAnsi"/>
                <w:szCs w:val="20"/>
                <w:lang w:eastAsia="en-US"/>
              </w:rPr>
              <w:t>2</w:t>
            </w:r>
          </w:p>
        </w:tc>
        <w:tc>
          <w:tcPr>
            <w:tcW w:w="8363" w:type="dxa"/>
          </w:tcPr>
          <w:p w14:paraId="4B410D8D" w14:textId="77777777" w:rsidR="00D60394" w:rsidRPr="000609A6" w:rsidRDefault="00D60394" w:rsidP="00956308">
            <w:pPr>
              <w:spacing w:after="120" w:line="271" w:lineRule="auto"/>
              <w:cnfStyle w:val="000000000000" w:firstRow="0" w:lastRow="0" w:firstColumn="0" w:lastColumn="0" w:oddVBand="0" w:evenVBand="0" w:oddHBand="0" w:evenHBand="0" w:firstRowFirstColumn="0" w:firstRowLastColumn="0" w:lastRowFirstColumn="0" w:lastRowLastColumn="0"/>
            </w:pPr>
            <w:r w:rsidRPr="000609A6">
              <w:t>Introduction to the course, distribution of syllabus, course outline and assessment outline</w:t>
            </w:r>
          </w:p>
          <w:p w14:paraId="19B1AA40" w14:textId="77777777" w:rsidR="00D60394" w:rsidRPr="000609A6" w:rsidRDefault="00D60394" w:rsidP="00956308">
            <w:pPr>
              <w:spacing w:line="271" w:lineRule="auto"/>
              <w:cnfStyle w:val="000000000000" w:firstRow="0" w:lastRow="0" w:firstColumn="0" w:lastColumn="0" w:oddVBand="0" w:evenVBand="0" w:oddHBand="0" w:evenHBand="0" w:firstRowFirstColumn="0" w:firstRowLastColumn="0" w:lastRowFirstColumn="0" w:lastRowLastColumn="0"/>
              <w:rPr>
                <w:b/>
                <w:bCs/>
              </w:rPr>
            </w:pPr>
            <w:r w:rsidRPr="000609A6">
              <w:rPr>
                <w:b/>
                <w:bCs/>
              </w:rPr>
              <w:t>Financial institutions and systems: Financial sys</w:t>
            </w:r>
            <w:r w:rsidR="00181129" w:rsidRPr="000609A6">
              <w:rPr>
                <w:b/>
                <w:bCs/>
              </w:rPr>
              <w:t>tems and fundamental principles</w:t>
            </w:r>
          </w:p>
          <w:p w14:paraId="4FDD0C6D" w14:textId="77777777" w:rsidR="00D60394" w:rsidRPr="000609A6" w:rsidRDefault="00D60394" w:rsidP="00956308">
            <w:pPr>
              <w:pStyle w:val="ListParagraph"/>
              <w:numPr>
                <w:ilvl w:val="0"/>
                <w:numId w:val="26"/>
              </w:numPr>
              <w:spacing w:line="271" w:lineRule="auto"/>
              <w:cnfStyle w:val="000000000000" w:firstRow="0" w:lastRow="0" w:firstColumn="0" w:lastColumn="0" w:oddVBand="0" w:evenVBand="0" w:oddHBand="0" w:evenHBand="0" w:firstRowFirstColumn="0" w:firstRowLastColumn="0" w:lastRowFirstColumn="0" w:lastRowLastColumn="0"/>
            </w:pPr>
            <w:r w:rsidRPr="000609A6">
              <w:t>characteristics of the main types of small business ownership: sole trader, partnership and small proprietary company, including:</w:t>
            </w:r>
          </w:p>
          <w:p w14:paraId="6E328DC2" w14:textId="77777777" w:rsidR="00D60394" w:rsidRPr="000609A6" w:rsidRDefault="00D60394" w:rsidP="00956308">
            <w:pPr>
              <w:pStyle w:val="ListParagraph"/>
              <w:numPr>
                <w:ilvl w:val="1"/>
                <w:numId w:val="26"/>
              </w:numPr>
              <w:spacing w:line="271" w:lineRule="auto"/>
              <w:cnfStyle w:val="000000000000" w:firstRow="0" w:lastRow="0" w:firstColumn="0" w:lastColumn="0" w:oddVBand="0" w:evenVBand="0" w:oddHBand="0" w:evenHBand="0" w:firstRowFirstColumn="0" w:firstRowLastColumn="0" w:lastRowFirstColumn="0" w:lastRowLastColumn="0"/>
            </w:pPr>
            <w:r w:rsidRPr="000609A6">
              <w:t>number of owners</w:t>
            </w:r>
          </w:p>
          <w:p w14:paraId="2475355A" w14:textId="77777777" w:rsidR="00D60394" w:rsidRPr="000609A6" w:rsidRDefault="00D60394" w:rsidP="00956308">
            <w:pPr>
              <w:pStyle w:val="ListParagraph"/>
              <w:numPr>
                <w:ilvl w:val="1"/>
                <w:numId w:val="26"/>
              </w:numPr>
              <w:spacing w:line="271" w:lineRule="auto"/>
              <w:cnfStyle w:val="000000000000" w:firstRow="0" w:lastRow="0" w:firstColumn="0" w:lastColumn="0" w:oddVBand="0" w:evenVBand="0" w:oddHBand="0" w:evenHBand="0" w:firstRowFirstColumn="0" w:firstRowLastColumn="0" w:lastRowFirstColumn="0" w:lastRowLastColumn="0"/>
            </w:pPr>
            <w:r w:rsidRPr="000609A6">
              <w:t>liability of owners</w:t>
            </w:r>
          </w:p>
          <w:p w14:paraId="3F8C8A7F" w14:textId="77777777" w:rsidR="00D60394" w:rsidRPr="000609A6" w:rsidRDefault="00D60394" w:rsidP="00956308">
            <w:pPr>
              <w:pStyle w:val="ListParagraph"/>
              <w:numPr>
                <w:ilvl w:val="1"/>
                <w:numId w:val="26"/>
              </w:numPr>
              <w:spacing w:line="271" w:lineRule="auto"/>
              <w:cnfStyle w:val="000000000000" w:firstRow="0" w:lastRow="0" w:firstColumn="0" w:lastColumn="0" w:oddVBand="0" w:evenVBand="0" w:oddHBand="0" w:evenHBand="0" w:firstRowFirstColumn="0" w:firstRowLastColumn="0" w:lastRowFirstColumn="0" w:lastRowLastColumn="0"/>
            </w:pPr>
            <w:r w:rsidRPr="000609A6">
              <w:t>ability to raise capital or borrow funds</w:t>
            </w:r>
          </w:p>
          <w:p w14:paraId="0DAA0AF3" w14:textId="77777777" w:rsidR="00D60394" w:rsidRPr="000609A6" w:rsidRDefault="00D60394" w:rsidP="00956308">
            <w:pPr>
              <w:pStyle w:val="ListParagraph"/>
              <w:numPr>
                <w:ilvl w:val="1"/>
                <w:numId w:val="26"/>
              </w:numPr>
              <w:spacing w:line="271" w:lineRule="auto"/>
              <w:cnfStyle w:val="000000000000" w:firstRow="0" w:lastRow="0" w:firstColumn="0" w:lastColumn="0" w:oddVBand="0" w:evenVBand="0" w:oddHBand="0" w:evenHBand="0" w:firstRowFirstColumn="0" w:firstRowLastColumn="0" w:lastRowFirstColumn="0" w:lastRowLastColumn="0"/>
            </w:pPr>
            <w:r w:rsidRPr="000609A6">
              <w:t>distribution of profits</w:t>
            </w:r>
          </w:p>
          <w:p w14:paraId="4F72B377" w14:textId="77777777" w:rsidR="00D60394" w:rsidRPr="000609A6" w:rsidRDefault="00D60394" w:rsidP="00956308">
            <w:pPr>
              <w:pStyle w:val="ListParagraph"/>
              <w:numPr>
                <w:ilvl w:val="1"/>
                <w:numId w:val="26"/>
              </w:numPr>
              <w:spacing w:line="271" w:lineRule="auto"/>
              <w:cnfStyle w:val="000000000000" w:firstRow="0" w:lastRow="0" w:firstColumn="0" w:lastColumn="0" w:oddVBand="0" w:evenVBand="0" w:oddHBand="0" w:evenHBand="0" w:firstRowFirstColumn="0" w:firstRowLastColumn="0" w:lastRowFirstColumn="0" w:lastRowLastColumn="0"/>
            </w:pPr>
            <w:r w:rsidRPr="000609A6">
              <w:t>transfer of ownership</w:t>
            </w:r>
          </w:p>
          <w:p w14:paraId="7E5BB5FE" w14:textId="77777777" w:rsidR="00D60394" w:rsidRPr="000609A6" w:rsidRDefault="00D60394" w:rsidP="00956308">
            <w:pPr>
              <w:pStyle w:val="ListParagraph"/>
              <w:numPr>
                <w:ilvl w:val="1"/>
                <w:numId w:val="26"/>
              </w:numPr>
              <w:spacing w:line="271" w:lineRule="auto"/>
              <w:cnfStyle w:val="000000000000" w:firstRow="0" w:lastRow="0" w:firstColumn="0" w:lastColumn="0" w:oddVBand="0" w:evenVBand="0" w:oddHBand="0" w:evenHBand="0" w:firstRowFirstColumn="0" w:firstRowLastColumn="0" w:lastRowFirstColumn="0" w:lastRowLastColumn="0"/>
            </w:pPr>
            <w:r w:rsidRPr="000609A6">
              <w:t>separate accounting or legal entity</w:t>
            </w:r>
          </w:p>
          <w:p w14:paraId="1F61C258" w14:textId="77777777" w:rsidR="00D60394" w:rsidRPr="000609A6" w:rsidRDefault="00D60394" w:rsidP="00956308">
            <w:pPr>
              <w:pStyle w:val="ListParagraph"/>
              <w:numPr>
                <w:ilvl w:val="1"/>
                <w:numId w:val="26"/>
              </w:numPr>
              <w:spacing w:line="271" w:lineRule="auto"/>
              <w:cnfStyle w:val="000000000000" w:firstRow="0" w:lastRow="0" w:firstColumn="0" w:lastColumn="0" w:oddVBand="0" w:evenVBand="0" w:oddHBand="0" w:evenHBand="0" w:firstRowFirstColumn="0" w:firstRowLastColumn="0" w:lastRowFirstColumn="0" w:lastRowLastColumn="0"/>
            </w:pPr>
            <w:r w:rsidRPr="000609A6">
              <w:t>continuity of existence</w:t>
            </w:r>
          </w:p>
          <w:p w14:paraId="04696132" w14:textId="77777777" w:rsidR="00CF51D3" w:rsidRPr="000609A6" w:rsidRDefault="00D60394" w:rsidP="00956308">
            <w:pPr>
              <w:pStyle w:val="ListParagraph"/>
              <w:numPr>
                <w:ilvl w:val="0"/>
                <w:numId w:val="26"/>
              </w:numPr>
              <w:spacing w:line="271" w:lineRule="auto"/>
              <w:cnfStyle w:val="000000000000" w:firstRow="0" w:lastRow="0" w:firstColumn="0" w:lastColumn="0" w:oddVBand="0" w:evenVBand="0" w:oddHBand="0" w:evenHBand="0" w:firstRowFirstColumn="0" w:firstRowLastColumn="0" w:lastRowFirstColumn="0" w:lastRowLastColumn="0"/>
            </w:pPr>
            <w:r w:rsidRPr="000609A6">
              <w:t>advantages and disadvantages of the main types of small business ownership</w:t>
            </w:r>
          </w:p>
          <w:p w14:paraId="59C2699E" w14:textId="4AD2C58B" w:rsidR="00A123C0" w:rsidRPr="000609A6" w:rsidRDefault="00A123C0" w:rsidP="00956308">
            <w:pPr>
              <w:pStyle w:val="ListParagraph"/>
              <w:numPr>
                <w:ilvl w:val="0"/>
                <w:numId w:val="26"/>
              </w:numPr>
              <w:spacing w:line="271" w:lineRule="auto"/>
              <w:cnfStyle w:val="000000000000" w:firstRow="0" w:lastRow="0" w:firstColumn="0" w:lastColumn="0" w:oddVBand="0" w:evenVBand="0" w:oddHBand="0" w:evenHBand="0" w:firstRowFirstColumn="0" w:firstRowLastColumn="0" w:lastRowFirstColumn="0" w:lastRowLastColumn="0"/>
            </w:pPr>
            <w:r w:rsidRPr="000609A6">
              <w:t>different types and characteristics of business undertakings</w:t>
            </w:r>
          </w:p>
          <w:p w14:paraId="125AC3EB" w14:textId="77777777" w:rsidR="00A123C0" w:rsidRPr="000609A6" w:rsidRDefault="00A123C0" w:rsidP="00956308">
            <w:pPr>
              <w:pStyle w:val="ListParagraph"/>
              <w:numPr>
                <w:ilvl w:val="1"/>
                <w:numId w:val="26"/>
              </w:numPr>
              <w:spacing w:line="271" w:lineRule="auto"/>
              <w:cnfStyle w:val="000000000000" w:firstRow="0" w:lastRow="0" w:firstColumn="0" w:lastColumn="0" w:oddVBand="0" w:evenVBand="0" w:oddHBand="0" w:evenHBand="0" w:firstRowFirstColumn="0" w:firstRowLastColumn="0" w:lastRowFirstColumn="0" w:lastRowLastColumn="0"/>
            </w:pPr>
            <w:r w:rsidRPr="000609A6">
              <w:t>manufacturing</w:t>
            </w:r>
          </w:p>
          <w:p w14:paraId="3F1AC8F7" w14:textId="5E425B4E" w:rsidR="00A123C0" w:rsidRPr="000609A6" w:rsidRDefault="00A123C0" w:rsidP="00956308">
            <w:pPr>
              <w:pStyle w:val="ListParagraph"/>
              <w:numPr>
                <w:ilvl w:val="1"/>
                <w:numId w:val="26"/>
              </w:numPr>
              <w:spacing w:line="271" w:lineRule="auto"/>
              <w:cnfStyle w:val="000000000000" w:firstRow="0" w:lastRow="0" w:firstColumn="0" w:lastColumn="0" w:oddVBand="0" w:evenVBand="0" w:oddHBand="0" w:evenHBand="0" w:firstRowFirstColumn="0" w:firstRowLastColumn="0" w:lastRowFirstColumn="0" w:lastRowLastColumn="0"/>
            </w:pPr>
            <w:r w:rsidRPr="000609A6">
              <w:t>trading/retailing</w:t>
            </w:r>
          </w:p>
          <w:p w14:paraId="019C8739" w14:textId="77777777" w:rsidR="00D60394" w:rsidRPr="000609A6" w:rsidRDefault="00A123C0" w:rsidP="00956308">
            <w:pPr>
              <w:pStyle w:val="ListParagraph"/>
              <w:numPr>
                <w:ilvl w:val="1"/>
                <w:numId w:val="26"/>
              </w:numPr>
              <w:spacing w:line="271" w:lineRule="auto"/>
              <w:cnfStyle w:val="000000000000" w:firstRow="0" w:lastRow="0" w:firstColumn="0" w:lastColumn="0" w:oddVBand="0" w:evenVBand="0" w:oddHBand="0" w:evenHBand="0" w:firstRowFirstColumn="0" w:firstRowLastColumn="0" w:lastRowFirstColumn="0" w:lastRowLastColumn="0"/>
              <w:rPr>
                <w:rFonts w:cstheme="minorHAnsi"/>
                <w:szCs w:val="20"/>
              </w:rPr>
            </w:pPr>
            <w:r w:rsidRPr="000609A6">
              <w:t xml:space="preserve">service </w:t>
            </w:r>
            <w:r w:rsidRPr="000609A6">
              <w:rPr>
                <w:lang w:eastAsia="en-US"/>
              </w:rPr>
              <w:t>providing</w:t>
            </w:r>
          </w:p>
        </w:tc>
      </w:tr>
      <w:tr w:rsidR="00427587" w:rsidRPr="000609A6" w14:paraId="402F8700" w14:textId="77777777" w:rsidTr="00956308">
        <w:tc>
          <w:tcPr>
            <w:cnfStyle w:val="001000000000" w:firstRow="0" w:lastRow="0" w:firstColumn="1" w:lastColumn="0" w:oddVBand="0" w:evenVBand="0" w:oddHBand="0" w:evenHBand="0" w:firstRowFirstColumn="0" w:firstRowLastColumn="0" w:lastRowFirstColumn="0" w:lastRowLastColumn="0"/>
            <w:tcW w:w="1101" w:type="dxa"/>
            <w:hideMark/>
          </w:tcPr>
          <w:p w14:paraId="2451501B" w14:textId="77777777" w:rsidR="00427587" w:rsidRPr="000609A6" w:rsidRDefault="00D60394" w:rsidP="00956308">
            <w:pPr>
              <w:spacing w:line="271" w:lineRule="auto"/>
              <w:rPr>
                <w:rFonts w:cstheme="minorHAnsi"/>
                <w:szCs w:val="20"/>
                <w:lang w:eastAsia="en-US"/>
              </w:rPr>
            </w:pPr>
            <w:r w:rsidRPr="000609A6">
              <w:rPr>
                <w:rFonts w:cstheme="minorHAnsi"/>
                <w:szCs w:val="20"/>
                <w:lang w:eastAsia="en-US"/>
              </w:rPr>
              <w:t>3</w:t>
            </w:r>
          </w:p>
        </w:tc>
        <w:tc>
          <w:tcPr>
            <w:tcW w:w="8363" w:type="dxa"/>
          </w:tcPr>
          <w:p w14:paraId="5E7AD786" w14:textId="77777777" w:rsidR="00427587" w:rsidRPr="000609A6" w:rsidRDefault="00427587" w:rsidP="00956308">
            <w:pPr>
              <w:spacing w:line="271" w:lineRule="auto"/>
              <w:cnfStyle w:val="000000000000" w:firstRow="0" w:lastRow="0" w:firstColumn="0" w:lastColumn="0" w:oddVBand="0" w:evenVBand="0" w:oddHBand="0" w:evenHBand="0" w:firstRowFirstColumn="0" w:firstRowLastColumn="0" w:lastRowFirstColumn="0" w:lastRowLastColumn="0"/>
              <w:rPr>
                <w:b/>
                <w:bCs/>
              </w:rPr>
            </w:pPr>
            <w:r w:rsidRPr="000609A6">
              <w:rPr>
                <w:b/>
                <w:bCs/>
              </w:rPr>
              <w:t xml:space="preserve">Financial institutions and </w:t>
            </w:r>
            <w:r w:rsidR="00700715" w:rsidRPr="000609A6">
              <w:rPr>
                <w:b/>
                <w:bCs/>
              </w:rPr>
              <w:t>systems: Financial institutions</w:t>
            </w:r>
          </w:p>
          <w:p w14:paraId="29AB26F8" w14:textId="77777777" w:rsidR="00427587" w:rsidRPr="000609A6" w:rsidRDefault="00427587" w:rsidP="00956308">
            <w:pPr>
              <w:pStyle w:val="ListParagraph"/>
              <w:numPr>
                <w:ilvl w:val="0"/>
                <w:numId w:val="27"/>
              </w:numPr>
              <w:spacing w:line="271" w:lineRule="auto"/>
              <w:cnfStyle w:val="000000000000" w:firstRow="0" w:lastRow="0" w:firstColumn="0" w:lastColumn="0" w:oddVBand="0" w:evenVBand="0" w:oddHBand="0" w:evenHBand="0" w:firstRowFirstColumn="0" w:firstRowLastColumn="0" w:lastRowFirstColumn="0" w:lastRowLastColumn="0"/>
            </w:pPr>
            <w:r w:rsidRPr="000609A6">
              <w:t>sources of finance, other than equity</w:t>
            </w:r>
            <w:r w:rsidR="00700715" w:rsidRPr="000609A6">
              <w:t>, available to small businesses</w:t>
            </w:r>
          </w:p>
          <w:p w14:paraId="2602B22A" w14:textId="77777777" w:rsidR="00427587" w:rsidRPr="000609A6" w:rsidRDefault="00427587" w:rsidP="00956308">
            <w:pPr>
              <w:pStyle w:val="ListParagraph"/>
              <w:numPr>
                <w:ilvl w:val="0"/>
                <w:numId w:val="27"/>
              </w:numPr>
              <w:spacing w:line="271" w:lineRule="auto"/>
              <w:cnfStyle w:val="000000000000" w:firstRow="0" w:lastRow="0" w:firstColumn="0" w:lastColumn="0" w:oddVBand="0" w:evenVBand="0" w:oddHBand="0" w:evenHBand="0" w:firstRowFirstColumn="0" w:firstRowLastColumn="0" w:lastRowFirstColumn="0" w:lastRowLastColumn="0"/>
            </w:pPr>
            <w:r w:rsidRPr="000609A6">
              <w:t>advantages and disadvanta</w:t>
            </w:r>
            <w:r w:rsidR="00700715" w:rsidRPr="000609A6">
              <w:t>ges of these sources of finance</w:t>
            </w:r>
          </w:p>
          <w:p w14:paraId="5079C654" w14:textId="77777777" w:rsidR="00427587" w:rsidRPr="000609A6" w:rsidRDefault="00427587" w:rsidP="00956308">
            <w:pPr>
              <w:pStyle w:val="ListParagraph"/>
              <w:numPr>
                <w:ilvl w:val="0"/>
                <w:numId w:val="27"/>
              </w:numPr>
              <w:spacing w:line="271" w:lineRule="auto"/>
              <w:cnfStyle w:val="000000000000" w:firstRow="0" w:lastRow="0" w:firstColumn="0" w:lastColumn="0" w:oddVBand="0" w:evenVBand="0" w:oddHBand="0" w:evenHBand="0" w:firstRowFirstColumn="0" w:firstRowLastColumn="0" w:lastRowFirstColumn="0" w:lastRowLastColumn="0"/>
            </w:pPr>
            <w:r w:rsidRPr="000609A6">
              <w:t>factors considered by financial institutions when approving finance</w:t>
            </w:r>
          </w:p>
          <w:p w14:paraId="5778773F" w14:textId="716BBE67" w:rsidR="00427587" w:rsidRPr="000609A6" w:rsidRDefault="00427587" w:rsidP="00956308">
            <w:pPr>
              <w:pStyle w:val="ListParagraph"/>
              <w:numPr>
                <w:ilvl w:val="1"/>
                <w:numId w:val="27"/>
              </w:numPr>
              <w:spacing w:line="271" w:lineRule="auto"/>
              <w:cnfStyle w:val="000000000000" w:firstRow="0" w:lastRow="0" w:firstColumn="0" w:lastColumn="0" w:oddVBand="0" w:evenVBand="0" w:oddHBand="0" w:evenHBand="0" w:firstRowFirstColumn="0" w:firstRowLastColumn="0" w:lastRowFirstColumn="0" w:lastRowLastColumn="0"/>
            </w:pPr>
            <w:r w:rsidRPr="000609A6">
              <w:t>risk</w:t>
            </w:r>
            <w:r w:rsidR="00C4357B" w:rsidRPr="000609A6">
              <w:t xml:space="preserve"> (</w:t>
            </w:r>
            <w:r w:rsidRPr="000609A6">
              <w:t>collateral</w:t>
            </w:r>
            <w:r w:rsidR="00C4357B" w:rsidRPr="000609A6">
              <w:t xml:space="preserve">, </w:t>
            </w:r>
            <w:r w:rsidRPr="000609A6">
              <w:t>liquidity</w:t>
            </w:r>
            <w:r w:rsidR="00C4357B" w:rsidRPr="000609A6">
              <w:t xml:space="preserve">, </w:t>
            </w:r>
            <w:r w:rsidRPr="000609A6">
              <w:t>history</w:t>
            </w:r>
            <w:r w:rsidR="00C4357B" w:rsidRPr="000609A6">
              <w:t xml:space="preserve">, </w:t>
            </w:r>
            <w:r w:rsidRPr="000609A6">
              <w:t>guarantors</w:t>
            </w:r>
            <w:r w:rsidR="00C4357B" w:rsidRPr="000609A6">
              <w:t>)</w:t>
            </w:r>
          </w:p>
          <w:p w14:paraId="4CC0ED0B" w14:textId="5954766E" w:rsidR="00427587" w:rsidRPr="000609A6" w:rsidRDefault="00427587" w:rsidP="00956308">
            <w:pPr>
              <w:pStyle w:val="ListParagraph"/>
              <w:numPr>
                <w:ilvl w:val="1"/>
                <w:numId w:val="27"/>
              </w:numPr>
              <w:spacing w:after="120" w:line="271" w:lineRule="auto"/>
              <w:cnfStyle w:val="000000000000" w:firstRow="0" w:lastRow="0" w:firstColumn="0" w:lastColumn="0" w:oddVBand="0" w:evenVBand="0" w:oddHBand="0" w:evenHBand="0" w:firstRowFirstColumn="0" w:firstRowLastColumn="0" w:lastRowFirstColumn="0" w:lastRowLastColumn="0"/>
            </w:pPr>
            <w:r w:rsidRPr="000609A6">
              <w:t>return</w:t>
            </w:r>
            <w:r w:rsidR="00C4357B" w:rsidRPr="000609A6">
              <w:t xml:space="preserve"> (</w:t>
            </w:r>
            <w:r w:rsidRPr="000609A6">
              <w:t>interest rate</w:t>
            </w:r>
            <w:r w:rsidR="00C4357B" w:rsidRPr="000609A6">
              <w:t xml:space="preserve">, </w:t>
            </w:r>
            <w:r w:rsidRPr="000609A6">
              <w:t>future business</w:t>
            </w:r>
            <w:r w:rsidR="00C4357B" w:rsidRPr="000609A6">
              <w:t>)</w:t>
            </w:r>
          </w:p>
          <w:p w14:paraId="3C37B535" w14:textId="3D10D797" w:rsidR="00412519" w:rsidRPr="000609A6" w:rsidRDefault="00412519" w:rsidP="00956308">
            <w:pPr>
              <w:spacing w:line="271" w:lineRule="auto"/>
              <w:cnfStyle w:val="000000000000" w:firstRow="0" w:lastRow="0" w:firstColumn="0" w:lastColumn="0" w:oddVBand="0" w:evenVBand="0" w:oddHBand="0" w:evenHBand="0" w:firstRowFirstColumn="0" w:firstRowLastColumn="0" w:lastRowFirstColumn="0" w:lastRowLastColumn="0"/>
              <w:rPr>
                <w:b/>
                <w:bCs/>
              </w:rPr>
            </w:pPr>
            <w:r w:rsidRPr="000609A6">
              <w:rPr>
                <w:b/>
                <w:bCs/>
              </w:rPr>
              <w:t>Task 1: Project (Weeks 2–4)</w:t>
            </w:r>
          </w:p>
        </w:tc>
      </w:tr>
      <w:tr w:rsidR="00D60394" w:rsidRPr="000609A6" w14:paraId="3A25C200" w14:textId="77777777" w:rsidTr="00956308">
        <w:tc>
          <w:tcPr>
            <w:cnfStyle w:val="001000000000" w:firstRow="0" w:lastRow="0" w:firstColumn="1" w:lastColumn="0" w:oddVBand="0" w:evenVBand="0" w:oddHBand="0" w:evenHBand="0" w:firstRowFirstColumn="0" w:firstRowLastColumn="0" w:lastRowFirstColumn="0" w:lastRowLastColumn="0"/>
            <w:tcW w:w="1101" w:type="dxa"/>
          </w:tcPr>
          <w:p w14:paraId="7A5ACF2E" w14:textId="77777777" w:rsidR="00D60394" w:rsidRPr="000609A6" w:rsidRDefault="00A123C0" w:rsidP="00956308">
            <w:pPr>
              <w:spacing w:line="271" w:lineRule="auto"/>
              <w:rPr>
                <w:rFonts w:cstheme="minorHAnsi"/>
                <w:szCs w:val="20"/>
                <w:lang w:eastAsia="en-US"/>
              </w:rPr>
            </w:pPr>
            <w:r w:rsidRPr="000609A6">
              <w:rPr>
                <w:rFonts w:cstheme="minorHAnsi"/>
                <w:szCs w:val="20"/>
                <w:lang w:eastAsia="en-US"/>
              </w:rPr>
              <w:t>4</w:t>
            </w:r>
          </w:p>
        </w:tc>
        <w:tc>
          <w:tcPr>
            <w:tcW w:w="8363" w:type="dxa"/>
          </w:tcPr>
          <w:p w14:paraId="08CB2328" w14:textId="77777777" w:rsidR="00D60394" w:rsidRPr="000609A6" w:rsidRDefault="00D60394" w:rsidP="00956308">
            <w:pPr>
              <w:spacing w:line="271" w:lineRule="auto"/>
              <w:cnfStyle w:val="000000000000" w:firstRow="0" w:lastRow="0" w:firstColumn="0" w:lastColumn="0" w:oddVBand="0" w:evenVBand="0" w:oddHBand="0" w:evenHBand="0" w:firstRowFirstColumn="0" w:firstRowLastColumn="0" w:lastRowFirstColumn="0" w:lastRowLastColumn="0"/>
              <w:rPr>
                <w:b/>
                <w:bCs/>
              </w:rPr>
            </w:pPr>
            <w:r w:rsidRPr="000609A6">
              <w:rPr>
                <w:b/>
                <w:bCs/>
              </w:rPr>
              <w:t>Financial institutions and systems: Financial sys</w:t>
            </w:r>
            <w:r w:rsidR="00700715" w:rsidRPr="000609A6">
              <w:rPr>
                <w:b/>
                <w:bCs/>
              </w:rPr>
              <w:t>tems and fundamental principles</w:t>
            </w:r>
          </w:p>
          <w:p w14:paraId="74106A5A" w14:textId="77777777" w:rsidR="00D60394" w:rsidRPr="000609A6" w:rsidRDefault="00D60394" w:rsidP="00956308">
            <w:pPr>
              <w:pStyle w:val="ListParagraph"/>
              <w:numPr>
                <w:ilvl w:val="0"/>
                <w:numId w:val="28"/>
              </w:numPr>
              <w:spacing w:line="271" w:lineRule="auto"/>
              <w:cnfStyle w:val="000000000000" w:firstRow="0" w:lastRow="0" w:firstColumn="0" w:lastColumn="0" w:oddVBand="0" w:evenVBand="0" w:oddHBand="0" w:evenHBand="0" w:firstRowFirstColumn="0" w:firstRowLastColumn="0" w:lastRowFirstColumn="0" w:lastRowLastColumn="0"/>
            </w:pPr>
            <w:r w:rsidRPr="000609A6">
              <w:t>fundamental concepts and conventions of financial accounting, including:</w:t>
            </w:r>
          </w:p>
          <w:p w14:paraId="34CD0112" w14:textId="77777777" w:rsidR="00D60394" w:rsidRPr="000609A6" w:rsidRDefault="00D60394" w:rsidP="00956308">
            <w:pPr>
              <w:pStyle w:val="ListParagraph"/>
              <w:numPr>
                <w:ilvl w:val="1"/>
                <w:numId w:val="28"/>
              </w:numPr>
              <w:spacing w:line="271" w:lineRule="auto"/>
              <w:cnfStyle w:val="000000000000" w:firstRow="0" w:lastRow="0" w:firstColumn="0" w:lastColumn="0" w:oddVBand="0" w:evenVBand="0" w:oddHBand="0" w:evenHBand="0" w:firstRowFirstColumn="0" w:firstRowLastColumn="0" w:lastRowFirstColumn="0" w:lastRowLastColumn="0"/>
            </w:pPr>
            <w:r w:rsidRPr="000609A6">
              <w:t>the accounting equation</w:t>
            </w:r>
          </w:p>
          <w:p w14:paraId="37AEEB7A" w14:textId="77777777" w:rsidR="00D60394" w:rsidRPr="000609A6" w:rsidRDefault="00D60394" w:rsidP="00956308">
            <w:pPr>
              <w:pStyle w:val="ListParagraph"/>
              <w:numPr>
                <w:ilvl w:val="1"/>
                <w:numId w:val="28"/>
              </w:numPr>
              <w:spacing w:line="271" w:lineRule="auto"/>
              <w:cnfStyle w:val="000000000000" w:firstRow="0" w:lastRow="0" w:firstColumn="0" w:lastColumn="0" w:oddVBand="0" w:evenVBand="0" w:oddHBand="0" w:evenHBand="0" w:firstRowFirstColumn="0" w:firstRowLastColumn="0" w:lastRowFirstColumn="0" w:lastRowLastColumn="0"/>
            </w:pPr>
            <w:r w:rsidRPr="000609A6">
              <w:t>double entry accounting</w:t>
            </w:r>
          </w:p>
          <w:p w14:paraId="4C8C7C4A" w14:textId="77777777" w:rsidR="00D60394" w:rsidRPr="000609A6" w:rsidRDefault="00D60394" w:rsidP="00956308">
            <w:pPr>
              <w:pStyle w:val="ListParagraph"/>
              <w:numPr>
                <w:ilvl w:val="1"/>
                <w:numId w:val="28"/>
              </w:numPr>
              <w:spacing w:line="271" w:lineRule="auto"/>
              <w:cnfStyle w:val="000000000000" w:firstRow="0" w:lastRow="0" w:firstColumn="0" w:lastColumn="0" w:oddVBand="0" w:evenVBand="0" w:oddHBand="0" w:evenHBand="0" w:firstRowFirstColumn="0" w:firstRowLastColumn="0" w:lastRowFirstColumn="0" w:lastRowLastColumn="0"/>
            </w:pPr>
            <w:r w:rsidRPr="000609A6">
              <w:t>the accounting cycle: documents, journals, ledger, adjusting entries, closing entries and financial statements</w:t>
            </w:r>
          </w:p>
          <w:p w14:paraId="4488FBF9" w14:textId="5D180FE4" w:rsidR="00A123C0" w:rsidRPr="000609A6" w:rsidRDefault="00D70705" w:rsidP="00956308">
            <w:pPr>
              <w:pStyle w:val="ListParagraph"/>
              <w:numPr>
                <w:ilvl w:val="0"/>
                <w:numId w:val="28"/>
              </w:numPr>
              <w:spacing w:line="271" w:lineRule="auto"/>
              <w:cnfStyle w:val="000000000000" w:firstRow="0" w:lastRow="0" w:firstColumn="0" w:lastColumn="0" w:oddVBand="0" w:evenVBand="0" w:oddHBand="0" w:evenHBand="0" w:firstRowFirstColumn="0" w:firstRowLastColumn="0" w:lastRowFirstColumn="0" w:lastRowLastColumn="0"/>
            </w:pPr>
            <w:r w:rsidRPr="000609A6">
              <w:t xml:space="preserve">simple </w:t>
            </w:r>
            <w:r w:rsidR="00A123C0" w:rsidRPr="000609A6">
              <w:t>definition of the elements of financial statements</w:t>
            </w:r>
          </w:p>
          <w:p w14:paraId="5637582C" w14:textId="77777777" w:rsidR="00A123C0" w:rsidRPr="000609A6" w:rsidRDefault="00A123C0" w:rsidP="00956308">
            <w:pPr>
              <w:pStyle w:val="ListParagraph"/>
              <w:numPr>
                <w:ilvl w:val="1"/>
                <w:numId w:val="28"/>
              </w:numPr>
              <w:spacing w:line="271" w:lineRule="auto"/>
              <w:cnfStyle w:val="000000000000" w:firstRow="0" w:lastRow="0" w:firstColumn="0" w:lastColumn="0" w:oddVBand="0" w:evenVBand="0" w:oddHBand="0" w:evenHBand="0" w:firstRowFirstColumn="0" w:firstRowLastColumn="0" w:lastRowFirstColumn="0" w:lastRowLastColumn="0"/>
            </w:pPr>
            <w:r w:rsidRPr="000609A6">
              <w:t>assets</w:t>
            </w:r>
          </w:p>
          <w:p w14:paraId="243E6C39" w14:textId="77777777" w:rsidR="00A123C0" w:rsidRPr="000609A6" w:rsidRDefault="00A123C0" w:rsidP="00956308">
            <w:pPr>
              <w:pStyle w:val="ListParagraph"/>
              <w:numPr>
                <w:ilvl w:val="1"/>
                <w:numId w:val="28"/>
              </w:numPr>
              <w:spacing w:line="271" w:lineRule="auto"/>
              <w:cnfStyle w:val="000000000000" w:firstRow="0" w:lastRow="0" w:firstColumn="0" w:lastColumn="0" w:oddVBand="0" w:evenVBand="0" w:oddHBand="0" w:evenHBand="0" w:firstRowFirstColumn="0" w:firstRowLastColumn="0" w:lastRowFirstColumn="0" w:lastRowLastColumn="0"/>
            </w:pPr>
            <w:r w:rsidRPr="000609A6">
              <w:t>liabilities</w:t>
            </w:r>
          </w:p>
          <w:p w14:paraId="09CA9130" w14:textId="77777777" w:rsidR="00A123C0" w:rsidRPr="000609A6" w:rsidRDefault="00A123C0" w:rsidP="00956308">
            <w:pPr>
              <w:pStyle w:val="ListParagraph"/>
              <w:numPr>
                <w:ilvl w:val="1"/>
                <w:numId w:val="28"/>
              </w:numPr>
              <w:spacing w:line="271" w:lineRule="auto"/>
              <w:cnfStyle w:val="000000000000" w:firstRow="0" w:lastRow="0" w:firstColumn="0" w:lastColumn="0" w:oddVBand="0" w:evenVBand="0" w:oddHBand="0" w:evenHBand="0" w:firstRowFirstColumn="0" w:firstRowLastColumn="0" w:lastRowFirstColumn="0" w:lastRowLastColumn="0"/>
            </w:pPr>
            <w:r w:rsidRPr="000609A6">
              <w:t>equity</w:t>
            </w:r>
          </w:p>
          <w:p w14:paraId="3B30A70B" w14:textId="77777777" w:rsidR="00A123C0" w:rsidRPr="000609A6" w:rsidRDefault="00A123C0" w:rsidP="00956308">
            <w:pPr>
              <w:pStyle w:val="ListParagraph"/>
              <w:numPr>
                <w:ilvl w:val="1"/>
                <w:numId w:val="28"/>
              </w:numPr>
              <w:spacing w:line="271" w:lineRule="auto"/>
              <w:cnfStyle w:val="000000000000" w:firstRow="0" w:lastRow="0" w:firstColumn="0" w:lastColumn="0" w:oddVBand="0" w:evenVBand="0" w:oddHBand="0" w:evenHBand="0" w:firstRowFirstColumn="0" w:firstRowLastColumn="0" w:lastRowFirstColumn="0" w:lastRowLastColumn="0"/>
            </w:pPr>
            <w:r w:rsidRPr="000609A6">
              <w:t>income</w:t>
            </w:r>
          </w:p>
          <w:p w14:paraId="54852B35" w14:textId="77777777" w:rsidR="00A123C0" w:rsidRPr="000609A6" w:rsidRDefault="00A123C0" w:rsidP="00956308">
            <w:pPr>
              <w:pStyle w:val="ListParagraph"/>
              <w:numPr>
                <w:ilvl w:val="1"/>
                <w:numId w:val="28"/>
              </w:numPr>
              <w:spacing w:line="271" w:lineRule="auto"/>
              <w:cnfStyle w:val="000000000000" w:firstRow="0" w:lastRow="0" w:firstColumn="0" w:lastColumn="0" w:oddVBand="0" w:evenVBand="0" w:oddHBand="0" w:evenHBand="0" w:firstRowFirstColumn="0" w:firstRowLastColumn="0" w:lastRowFirstColumn="0" w:lastRowLastColumn="0"/>
            </w:pPr>
            <w:r w:rsidRPr="000609A6">
              <w:t>expenses</w:t>
            </w:r>
          </w:p>
          <w:p w14:paraId="13D784C5" w14:textId="77777777" w:rsidR="00A123C0" w:rsidRPr="000609A6" w:rsidRDefault="00A123C0" w:rsidP="00956308">
            <w:pPr>
              <w:pStyle w:val="ListParagraph"/>
              <w:numPr>
                <w:ilvl w:val="0"/>
                <w:numId w:val="28"/>
              </w:numPr>
              <w:spacing w:line="271" w:lineRule="auto"/>
              <w:cnfStyle w:val="000000000000" w:firstRow="0" w:lastRow="0" w:firstColumn="0" w:lastColumn="0" w:oddVBand="0" w:evenVBand="0" w:oddHBand="0" w:evenHBand="0" w:firstRowFirstColumn="0" w:firstRowLastColumn="0" w:lastRowFirstColumn="0" w:lastRowLastColumn="0"/>
            </w:pPr>
            <w:r w:rsidRPr="000609A6">
              <w:t>accepted accounting principles and conventions, including:</w:t>
            </w:r>
          </w:p>
          <w:p w14:paraId="4E0D3E5A" w14:textId="77777777" w:rsidR="00A123C0" w:rsidRPr="000609A6" w:rsidRDefault="00A123C0" w:rsidP="00956308">
            <w:pPr>
              <w:pStyle w:val="ListParagraph"/>
              <w:numPr>
                <w:ilvl w:val="1"/>
                <w:numId w:val="28"/>
              </w:numPr>
              <w:spacing w:line="271" w:lineRule="auto"/>
              <w:cnfStyle w:val="000000000000" w:firstRow="0" w:lastRow="0" w:firstColumn="0" w:lastColumn="0" w:oddVBand="0" w:evenVBand="0" w:oddHBand="0" w:evenHBand="0" w:firstRowFirstColumn="0" w:firstRowLastColumn="0" w:lastRowFirstColumn="0" w:lastRowLastColumn="0"/>
            </w:pPr>
            <w:r w:rsidRPr="000609A6">
              <w:t>accounting entity</w:t>
            </w:r>
          </w:p>
          <w:p w14:paraId="6D1DD2CB" w14:textId="77777777" w:rsidR="00A123C0" w:rsidRPr="000609A6" w:rsidRDefault="00A123C0" w:rsidP="00956308">
            <w:pPr>
              <w:pStyle w:val="ListParagraph"/>
              <w:numPr>
                <w:ilvl w:val="1"/>
                <w:numId w:val="28"/>
              </w:numPr>
              <w:spacing w:line="271" w:lineRule="auto"/>
              <w:cnfStyle w:val="000000000000" w:firstRow="0" w:lastRow="0" w:firstColumn="0" w:lastColumn="0" w:oddVBand="0" w:evenVBand="0" w:oddHBand="0" w:evenHBand="0" w:firstRowFirstColumn="0" w:firstRowLastColumn="0" w:lastRowFirstColumn="0" w:lastRowLastColumn="0"/>
            </w:pPr>
            <w:r w:rsidRPr="000609A6">
              <w:t>monetary</w:t>
            </w:r>
          </w:p>
          <w:p w14:paraId="2C2C9641" w14:textId="77777777" w:rsidR="00A123C0" w:rsidRPr="000609A6" w:rsidRDefault="00A123C0" w:rsidP="00956308">
            <w:pPr>
              <w:pStyle w:val="ListParagraph"/>
              <w:numPr>
                <w:ilvl w:val="1"/>
                <w:numId w:val="28"/>
              </w:numPr>
              <w:spacing w:line="271" w:lineRule="auto"/>
              <w:cnfStyle w:val="000000000000" w:firstRow="0" w:lastRow="0" w:firstColumn="0" w:lastColumn="0" w:oddVBand="0" w:evenVBand="0" w:oddHBand="0" w:evenHBand="0" w:firstRowFirstColumn="0" w:firstRowLastColumn="0" w:lastRowFirstColumn="0" w:lastRowLastColumn="0"/>
            </w:pPr>
            <w:r w:rsidRPr="000609A6">
              <w:t>historical cost</w:t>
            </w:r>
          </w:p>
          <w:p w14:paraId="458D13A7" w14:textId="45C8C318" w:rsidR="00A123C0" w:rsidRPr="000609A6" w:rsidRDefault="00A123C0" w:rsidP="00956308">
            <w:pPr>
              <w:pStyle w:val="ListParagraph"/>
              <w:numPr>
                <w:ilvl w:val="1"/>
                <w:numId w:val="28"/>
              </w:numPr>
              <w:spacing w:line="271" w:lineRule="auto"/>
              <w:cnfStyle w:val="000000000000" w:firstRow="0" w:lastRow="0" w:firstColumn="0" w:lastColumn="0" w:oddVBand="0" w:evenVBand="0" w:oddHBand="0" w:evenHBand="0" w:firstRowFirstColumn="0" w:firstRowLastColumn="0" w:lastRowFirstColumn="0" w:lastRowLastColumn="0"/>
            </w:pPr>
            <w:r w:rsidRPr="000609A6">
              <w:t>materiality</w:t>
            </w:r>
          </w:p>
          <w:p w14:paraId="5037D7EA" w14:textId="77777777" w:rsidR="00A123C0" w:rsidRPr="000609A6" w:rsidRDefault="00A123C0" w:rsidP="00956308">
            <w:pPr>
              <w:pStyle w:val="ListParagraph"/>
              <w:numPr>
                <w:ilvl w:val="1"/>
                <w:numId w:val="28"/>
              </w:numPr>
              <w:spacing w:line="271" w:lineRule="auto"/>
              <w:cnfStyle w:val="000000000000" w:firstRow="0" w:lastRow="0" w:firstColumn="0" w:lastColumn="0" w:oddVBand="0" w:evenVBand="0" w:oddHBand="0" w:evenHBand="0" w:firstRowFirstColumn="0" w:firstRowLastColumn="0" w:lastRowFirstColumn="0" w:lastRowLastColumn="0"/>
            </w:pPr>
            <w:r w:rsidRPr="000609A6">
              <w:t>accounting period</w:t>
            </w:r>
          </w:p>
          <w:p w14:paraId="09631B94" w14:textId="77777777" w:rsidR="00A123C0" w:rsidRPr="000609A6" w:rsidRDefault="00A123C0" w:rsidP="00956308">
            <w:pPr>
              <w:pStyle w:val="ListParagraph"/>
              <w:numPr>
                <w:ilvl w:val="1"/>
                <w:numId w:val="28"/>
              </w:numPr>
              <w:spacing w:line="271" w:lineRule="auto"/>
              <w:cnfStyle w:val="000000000000" w:firstRow="0" w:lastRow="0" w:firstColumn="0" w:lastColumn="0" w:oddVBand="0" w:evenVBand="0" w:oddHBand="0" w:evenHBand="0" w:firstRowFirstColumn="0" w:firstRowLastColumn="0" w:lastRowFirstColumn="0" w:lastRowLastColumn="0"/>
              <w:rPr>
                <w:rFonts w:cstheme="minorHAnsi"/>
              </w:rPr>
            </w:pPr>
            <w:r w:rsidRPr="000609A6">
              <w:t>going concern</w:t>
            </w:r>
          </w:p>
        </w:tc>
      </w:tr>
      <w:tr w:rsidR="00A74EA3" w:rsidRPr="000609A6" w14:paraId="1D7B3D3F" w14:textId="77777777" w:rsidTr="00956308">
        <w:tc>
          <w:tcPr>
            <w:cnfStyle w:val="001000000000" w:firstRow="0" w:lastRow="0" w:firstColumn="1" w:lastColumn="0" w:oddVBand="0" w:evenVBand="0" w:oddHBand="0" w:evenHBand="0" w:firstRowFirstColumn="0" w:firstRowLastColumn="0" w:lastRowFirstColumn="0" w:lastRowLastColumn="0"/>
            <w:tcW w:w="1101" w:type="dxa"/>
            <w:hideMark/>
          </w:tcPr>
          <w:p w14:paraId="55904D8B" w14:textId="0EF35A52" w:rsidR="00A74EA3" w:rsidRPr="000609A6" w:rsidRDefault="00A74EA3" w:rsidP="00956308">
            <w:pPr>
              <w:spacing w:line="254" w:lineRule="auto"/>
              <w:rPr>
                <w:rFonts w:cstheme="minorHAnsi"/>
                <w:szCs w:val="20"/>
                <w:lang w:eastAsia="en-US"/>
              </w:rPr>
            </w:pPr>
            <w:r w:rsidRPr="000609A6">
              <w:rPr>
                <w:rFonts w:cstheme="minorHAnsi"/>
                <w:szCs w:val="20"/>
                <w:lang w:eastAsia="en-US"/>
              </w:rPr>
              <w:lastRenderedPageBreak/>
              <w:t>6</w:t>
            </w:r>
            <w:r w:rsidR="00412519" w:rsidRPr="000609A6">
              <w:rPr>
                <w:rFonts w:cs="Arial"/>
                <w:szCs w:val="20"/>
                <w:lang w:eastAsia="en-US"/>
              </w:rPr>
              <w:t>–</w:t>
            </w:r>
            <w:r w:rsidRPr="000609A6">
              <w:rPr>
                <w:rFonts w:cstheme="minorHAnsi"/>
                <w:szCs w:val="20"/>
                <w:lang w:eastAsia="en-US"/>
              </w:rPr>
              <w:t>8</w:t>
            </w:r>
          </w:p>
        </w:tc>
        <w:tc>
          <w:tcPr>
            <w:tcW w:w="8363" w:type="dxa"/>
          </w:tcPr>
          <w:p w14:paraId="1BFBBBA5" w14:textId="77777777" w:rsidR="00A74EA3" w:rsidRPr="000609A6" w:rsidRDefault="00A74EA3" w:rsidP="00956308">
            <w:pPr>
              <w:spacing w:line="254" w:lineRule="auto"/>
              <w:cnfStyle w:val="000000000000" w:firstRow="0" w:lastRow="0" w:firstColumn="0" w:lastColumn="0" w:oddVBand="0" w:evenVBand="0" w:oddHBand="0" w:evenHBand="0" w:firstRowFirstColumn="0" w:firstRowLastColumn="0" w:lastRowFirstColumn="0" w:lastRowLastColumn="0"/>
              <w:rPr>
                <w:b/>
                <w:bCs/>
              </w:rPr>
            </w:pPr>
            <w:r w:rsidRPr="000609A6">
              <w:rPr>
                <w:b/>
                <w:bCs/>
              </w:rPr>
              <w:t>Recording, using and evaluating financial information: Recording, processing and communicating financial information</w:t>
            </w:r>
          </w:p>
          <w:p w14:paraId="235A5CDE" w14:textId="77777777" w:rsidR="00A74EA3" w:rsidRPr="000609A6" w:rsidRDefault="00A74EA3" w:rsidP="00956308">
            <w:pPr>
              <w:pStyle w:val="ListParagraph"/>
              <w:numPr>
                <w:ilvl w:val="0"/>
                <w:numId w:val="29"/>
              </w:numPr>
              <w:spacing w:line="254" w:lineRule="auto"/>
              <w:cnfStyle w:val="000000000000" w:firstRow="0" w:lastRow="0" w:firstColumn="0" w:lastColumn="0" w:oddVBand="0" w:evenVBand="0" w:oddHBand="0" w:evenHBand="0" w:firstRowFirstColumn="0" w:firstRowLastColumn="0" w:lastRowFirstColumn="0" w:lastRowLastColumn="0"/>
            </w:pPr>
            <w:r w:rsidRPr="000609A6">
              <w:t>manual preparation of simple classified financial statements for a sole trader, excluding balance day adjustments</w:t>
            </w:r>
          </w:p>
          <w:p w14:paraId="5CA985C4" w14:textId="77777777" w:rsidR="00A74EA3" w:rsidRPr="000609A6" w:rsidRDefault="00A74EA3" w:rsidP="00956308">
            <w:pPr>
              <w:pStyle w:val="ListParagraph"/>
              <w:numPr>
                <w:ilvl w:val="1"/>
                <w:numId w:val="29"/>
              </w:numPr>
              <w:spacing w:line="254" w:lineRule="auto"/>
              <w:cnfStyle w:val="000000000000" w:firstRow="0" w:lastRow="0" w:firstColumn="0" w:lastColumn="0" w:oddVBand="0" w:evenVBand="0" w:oddHBand="0" w:evenHBand="0" w:firstRowFirstColumn="0" w:firstRowLastColumn="0" w:lastRowFirstColumn="0" w:lastRowLastColumn="0"/>
            </w:pPr>
            <w:r w:rsidRPr="000609A6">
              <w:t>income statements</w:t>
            </w:r>
          </w:p>
          <w:p w14:paraId="6E7D973A" w14:textId="77777777" w:rsidR="00A74EA3" w:rsidRPr="000609A6" w:rsidRDefault="00A74EA3" w:rsidP="00956308">
            <w:pPr>
              <w:pStyle w:val="ListParagraph"/>
              <w:numPr>
                <w:ilvl w:val="1"/>
                <w:numId w:val="29"/>
              </w:numPr>
              <w:spacing w:after="120" w:line="254" w:lineRule="auto"/>
              <w:cnfStyle w:val="000000000000" w:firstRow="0" w:lastRow="0" w:firstColumn="0" w:lastColumn="0" w:oddVBand="0" w:evenVBand="0" w:oddHBand="0" w:evenHBand="0" w:firstRowFirstColumn="0" w:firstRowLastColumn="0" w:lastRowFirstColumn="0" w:lastRowLastColumn="0"/>
            </w:pPr>
            <w:r w:rsidRPr="000609A6">
              <w:t>balance sheet (statement of financial position) for a trading/merchandising/service business</w:t>
            </w:r>
          </w:p>
          <w:p w14:paraId="631F82E8" w14:textId="77777777" w:rsidR="005B77F4" w:rsidRPr="000609A6" w:rsidRDefault="005B77F4" w:rsidP="00956308">
            <w:pPr>
              <w:spacing w:line="254" w:lineRule="auto"/>
              <w:cnfStyle w:val="000000000000" w:firstRow="0" w:lastRow="0" w:firstColumn="0" w:lastColumn="0" w:oddVBand="0" w:evenVBand="0" w:oddHBand="0" w:evenHBand="0" w:firstRowFirstColumn="0" w:firstRowLastColumn="0" w:lastRowFirstColumn="0" w:lastRowLastColumn="0"/>
              <w:rPr>
                <w:b/>
                <w:bCs/>
              </w:rPr>
            </w:pPr>
            <w:r w:rsidRPr="000609A6">
              <w:rPr>
                <w:b/>
                <w:bCs/>
              </w:rPr>
              <w:t>Financial institutions and systems: Financial systems and fundamental principles</w:t>
            </w:r>
          </w:p>
          <w:p w14:paraId="4AEDDB6B" w14:textId="77777777" w:rsidR="005B77F4" w:rsidRPr="000609A6" w:rsidRDefault="005B77F4" w:rsidP="00956308">
            <w:pPr>
              <w:pStyle w:val="ListParagraph"/>
              <w:numPr>
                <w:ilvl w:val="0"/>
                <w:numId w:val="30"/>
              </w:numPr>
              <w:spacing w:line="254" w:lineRule="auto"/>
              <w:cnfStyle w:val="000000000000" w:firstRow="0" w:lastRow="0" w:firstColumn="0" w:lastColumn="0" w:oddVBand="0" w:evenVBand="0" w:oddHBand="0" w:evenHBand="0" w:firstRowFirstColumn="0" w:firstRowLastColumn="0" w:lastRowFirstColumn="0" w:lastRowLastColumn="0"/>
            </w:pPr>
            <w:r w:rsidRPr="000609A6">
              <w:t>purpose of financial statements, including:</w:t>
            </w:r>
          </w:p>
          <w:p w14:paraId="2207693F" w14:textId="77777777" w:rsidR="005B77F4" w:rsidRPr="000609A6" w:rsidRDefault="005B77F4" w:rsidP="00956308">
            <w:pPr>
              <w:pStyle w:val="ListParagraph"/>
              <w:numPr>
                <w:ilvl w:val="1"/>
                <w:numId w:val="30"/>
              </w:numPr>
              <w:spacing w:line="254" w:lineRule="auto"/>
              <w:cnfStyle w:val="000000000000" w:firstRow="0" w:lastRow="0" w:firstColumn="0" w:lastColumn="0" w:oddVBand="0" w:evenVBand="0" w:oddHBand="0" w:evenHBand="0" w:firstRowFirstColumn="0" w:firstRowLastColumn="0" w:lastRowFirstColumn="0" w:lastRowLastColumn="0"/>
            </w:pPr>
            <w:r w:rsidRPr="000609A6">
              <w:t>performance</w:t>
            </w:r>
          </w:p>
          <w:p w14:paraId="115D5368" w14:textId="77777777" w:rsidR="005B77F4" w:rsidRPr="000609A6" w:rsidRDefault="005B77F4" w:rsidP="00956308">
            <w:pPr>
              <w:pStyle w:val="ListParagraph"/>
              <w:numPr>
                <w:ilvl w:val="1"/>
                <w:numId w:val="30"/>
              </w:numPr>
              <w:spacing w:line="254" w:lineRule="auto"/>
              <w:cnfStyle w:val="000000000000" w:firstRow="0" w:lastRow="0" w:firstColumn="0" w:lastColumn="0" w:oddVBand="0" w:evenVBand="0" w:oddHBand="0" w:evenHBand="0" w:firstRowFirstColumn="0" w:firstRowLastColumn="0" w:lastRowFirstColumn="0" w:lastRowLastColumn="0"/>
            </w:pPr>
            <w:r w:rsidRPr="000609A6">
              <w:t>financial position</w:t>
            </w:r>
          </w:p>
          <w:p w14:paraId="4A2B83DC" w14:textId="77777777" w:rsidR="005B77F4" w:rsidRPr="000609A6" w:rsidRDefault="005B77F4" w:rsidP="00956308">
            <w:pPr>
              <w:pStyle w:val="ListParagraph"/>
              <w:numPr>
                <w:ilvl w:val="1"/>
                <w:numId w:val="30"/>
              </w:numPr>
              <w:spacing w:after="120" w:line="254" w:lineRule="auto"/>
              <w:cnfStyle w:val="000000000000" w:firstRow="0" w:lastRow="0" w:firstColumn="0" w:lastColumn="0" w:oddVBand="0" w:evenVBand="0" w:oddHBand="0" w:evenHBand="0" w:firstRowFirstColumn="0" w:firstRowLastColumn="0" w:lastRowFirstColumn="0" w:lastRowLastColumn="0"/>
            </w:pPr>
            <w:r w:rsidRPr="000609A6">
              <w:t>liquidity</w:t>
            </w:r>
          </w:p>
          <w:p w14:paraId="44557521" w14:textId="026E7E1F" w:rsidR="00412519" w:rsidRPr="000609A6" w:rsidRDefault="00412519" w:rsidP="00956308">
            <w:pPr>
              <w:spacing w:line="254" w:lineRule="auto"/>
              <w:cnfStyle w:val="000000000000" w:firstRow="0" w:lastRow="0" w:firstColumn="0" w:lastColumn="0" w:oddVBand="0" w:evenVBand="0" w:oddHBand="0" w:evenHBand="0" w:firstRowFirstColumn="0" w:firstRowLastColumn="0" w:lastRowFirstColumn="0" w:lastRowLastColumn="0"/>
              <w:rPr>
                <w:b/>
                <w:bCs/>
              </w:rPr>
            </w:pPr>
            <w:r w:rsidRPr="000609A6">
              <w:rPr>
                <w:b/>
                <w:bCs/>
              </w:rPr>
              <w:t>Task 2: Test (Week 9)</w:t>
            </w:r>
          </w:p>
        </w:tc>
      </w:tr>
      <w:tr w:rsidR="005B77F4" w:rsidRPr="000609A6" w14:paraId="6341C4AE" w14:textId="77777777" w:rsidTr="00956308">
        <w:tc>
          <w:tcPr>
            <w:cnfStyle w:val="001000000000" w:firstRow="0" w:lastRow="0" w:firstColumn="1" w:lastColumn="0" w:oddVBand="0" w:evenVBand="0" w:oddHBand="0" w:evenHBand="0" w:firstRowFirstColumn="0" w:firstRowLastColumn="0" w:lastRowFirstColumn="0" w:lastRowLastColumn="0"/>
            <w:tcW w:w="1101" w:type="dxa"/>
          </w:tcPr>
          <w:p w14:paraId="1BE94D97" w14:textId="77777777" w:rsidR="005B77F4" w:rsidRPr="000609A6" w:rsidRDefault="005B77F4" w:rsidP="00956308">
            <w:pPr>
              <w:spacing w:line="254" w:lineRule="auto"/>
              <w:rPr>
                <w:rFonts w:cstheme="minorHAnsi"/>
                <w:szCs w:val="20"/>
                <w:lang w:eastAsia="en-US"/>
              </w:rPr>
            </w:pPr>
            <w:r w:rsidRPr="000609A6">
              <w:rPr>
                <w:rFonts w:cstheme="minorHAnsi"/>
                <w:szCs w:val="20"/>
                <w:lang w:eastAsia="en-US"/>
              </w:rPr>
              <w:t>9</w:t>
            </w:r>
          </w:p>
        </w:tc>
        <w:tc>
          <w:tcPr>
            <w:tcW w:w="8363" w:type="dxa"/>
          </w:tcPr>
          <w:p w14:paraId="60525A11" w14:textId="77777777" w:rsidR="005B77F4" w:rsidRPr="00B15386" w:rsidRDefault="005B77F4" w:rsidP="00956308">
            <w:pPr>
              <w:spacing w:line="254" w:lineRule="auto"/>
              <w:cnfStyle w:val="000000000000" w:firstRow="0" w:lastRow="0" w:firstColumn="0" w:lastColumn="0" w:oddVBand="0" w:evenVBand="0" w:oddHBand="0" w:evenHBand="0" w:firstRowFirstColumn="0" w:firstRowLastColumn="0" w:lastRowFirstColumn="0" w:lastRowLastColumn="0"/>
              <w:rPr>
                <w:b/>
                <w:bCs/>
              </w:rPr>
            </w:pPr>
            <w:r w:rsidRPr="00B15386">
              <w:rPr>
                <w:b/>
                <w:bCs/>
              </w:rPr>
              <w:t>Government and the community: The role and influence of governments and other bodies</w:t>
            </w:r>
          </w:p>
          <w:p w14:paraId="52563191" w14:textId="77777777" w:rsidR="005B77F4" w:rsidRPr="00B15386" w:rsidRDefault="005B77F4" w:rsidP="00956308">
            <w:pPr>
              <w:pStyle w:val="ListParagraph"/>
              <w:numPr>
                <w:ilvl w:val="0"/>
                <w:numId w:val="31"/>
              </w:numPr>
              <w:spacing w:line="254" w:lineRule="auto"/>
              <w:cnfStyle w:val="000000000000" w:firstRow="0" w:lastRow="0" w:firstColumn="0" w:lastColumn="0" w:oddVBand="0" w:evenVBand="0" w:oddHBand="0" w:evenHBand="0" w:firstRowFirstColumn="0" w:firstRowLastColumn="0" w:lastRowFirstColumn="0" w:lastRowLastColumn="0"/>
              <w:rPr>
                <w:rFonts w:cstheme="minorHAnsi"/>
                <w:szCs w:val="20"/>
              </w:rPr>
            </w:pPr>
            <w:r w:rsidRPr="00B15386">
              <w:t>legislation</w:t>
            </w:r>
            <w:r w:rsidRPr="00B15386">
              <w:rPr>
                <w:rFonts w:cstheme="minorHAnsi"/>
                <w:szCs w:val="20"/>
              </w:rPr>
              <w:t xml:space="preserve"> relating to the formation of sole traders and partnership, including:</w:t>
            </w:r>
          </w:p>
          <w:p w14:paraId="4FB85706" w14:textId="34E887C7" w:rsidR="005B77F4" w:rsidRPr="00B15386" w:rsidRDefault="005B77F4" w:rsidP="00956308">
            <w:pPr>
              <w:pStyle w:val="ListParagraph"/>
              <w:numPr>
                <w:ilvl w:val="1"/>
                <w:numId w:val="31"/>
              </w:numPr>
              <w:spacing w:line="254" w:lineRule="auto"/>
              <w:cnfStyle w:val="000000000000" w:firstRow="0" w:lastRow="0" w:firstColumn="0" w:lastColumn="0" w:oddVBand="0" w:evenVBand="0" w:oddHBand="0" w:evenHBand="0" w:firstRowFirstColumn="0" w:firstRowLastColumn="0" w:lastRowFirstColumn="0" w:lastRowLastColumn="0"/>
            </w:pPr>
            <w:r w:rsidRPr="00B15386">
              <w:rPr>
                <w:rFonts w:cstheme="minorHAnsi"/>
                <w:i/>
              </w:rPr>
              <w:t>GST Act 1999</w:t>
            </w:r>
            <w:r w:rsidRPr="00B15386">
              <w:rPr>
                <w:rFonts w:cstheme="minorHAnsi"/>
              </w:rPr>
              <w:t xml:space="preserve"> (</w:t>
            </w:r>
            <w:r w:rsidR="005E035D" w:rsidRPr="00B15386">
              <w:rPr>
                <w:rFonts w:cstheme="minorHAnsi"/>
              </w:rPr>
              <w:t>Cth</w:t>
            </w:r>
            <w:r w:rsidRPr="00B15386">
              <w:rPr>
                <w:rFonts w:cstheme="minorHAnsi"/>
              </w:rPr>
              <w:t>)</w:t>
            </w:r>
          </w:p>
          <w:p w14:paraId="6DEF68BA" w14:textId="77777777" w:rsidR="005B77F4" w:rsidRPr="00B15386" w:rsidRDefault="005B77F4" w:rsidP="00956308">
            <w:pPr>
              <w:pStyle w:val="ListParagraph"/>
              <w:numPr>
                <w:ilvl w:val="1"/>
                <w:numId w:val="31"/>
              </w:numPr>
              <w:spacing w:line="254" w:lineRule="auto"/>
              <w:cnfStyle w:val="000000000000" w:firstRow="0" w:lastRow="0" w:firstColumn="0" w:lastColumn="0" w:oddVBand="0" w:evenVBand="0" w:oddHBand="0" w:evenHBand="0" w:firstRowFirstColumn="0" w:firstRowLastColumn="0" w:lastRowFirstColumn="0" w:lastRowLastColumn="0"/>
            </w:pPr>
            <w:r w:rsidRPr="00B15386">
              <w:rPr>
                <w:rFonts w:cstheme="minorHAnsi"/>
                <w:i/>
              </w:rPr>
              <w:t xml:space="preserve">Business Names Registration Act 2011 </w:t>
            </w:r>
            <w:r w:rsidRPr="00B15386">
              <w:rPr>
                <w:rFonts w:cstheme="minorHAnsi"/>
              </w:rPr>
              <w:t>(Cth)</w:t>
            </w:r>
          </w:p>
          <w:p w14:paraId="1491A8D3" w14:textId="77777777" w:rsidR="005B77F4" w:rsidRPr="00B15386" w:rsidRDefault="005B77F4" w:rsidP="00956308">
            <w:pPr>
              <w:pStyle w:val="ListParagraph"/>
              <w:numPr>
                <w:ilvl w:val="1"/>
                <w:numId w:val="31"/>
              </w:numPr>
              <w:spacing w:line="254" w:lineRule="auto"/>
              <w:cnfStyle w:val="000000000000" w:firstRow="0" w:lastRow="0" w:firstColumn="0" w:lastColumn="0" w:oddVBand="0" w:evenVBand="0" w:oddHBand="0" w:evenHBand="0" w:firstRowFirstColumn="0" w:firstRowLastColumn="0" w:lastRowFirstColumn="0" w:lastRowLastColumn="0"/>
            </w:pPr>
            <w:r w:rsidRPr="00B15386">
              <w:rPr>
                <w:rFonts w:cstheme="minorHAnsi"/>
                <w:i/>
              </w:rPr>
              <w:t xml:space="preserve">Partnership Act 1895 </w:t>
            </w:r>
            <w:r w:rsidRPr="00B15386">
              <w:rPr>
                <w:rFonts w:cstheme="minorHAnsi"/>
              </w:rPr>
              <w:t>(WA)</w:t>
            </w:r>
          </w:p>
          <w:p w14:paraId="17A51FAD" w14:textId="77777777" w:rsidR="005B77F4" w:rsidRPr="00B15386" w:rsidRDefault="005B77F4" w:rsidP="00956308">
            <w:pPr>
              <w:pStyle w:val="ListParagraph"/>
              <w:numPr>
                <w:ilvl w:val="0"/>
                <w:numId w:val="31"/>
              </w:numPr>
              <w:spacing w:line="254" w:lineRule="auto"/>
              <w:cnfStyle w:val="000000000000" w:firstRow="0" w:lastRow="0" w:firstColumn="0" w:lastColumn="0" w:oddVBand="0" w:evenVBand="0" w:oddHBand="0" w:evenHBand="0" w:firstRowFirstColumn="0" w:firstRowLastColumn="0" w:lastRowFirstColumn="0" w:lastRowLastColumn="0"/>
            </w:pPr>
            <w:r w:rsidRPr="00B15386">
              <w:rPr>
                <w:rFonts w:cstheme="minorHAnsi"/>
                <w:szCs w:val="20"/>
              </w:rPr>
              <w:t>the impact of GST legal requirements on small businesses, including:</w:t>
            </w:r>
          </w:p>
          <w:p w14:paraId="34BCFF33" w14:textId="77777777" w:rsidR="005B77F4" w:rsidRPr="00B15386" w:rsidRDefault="005B77F4" w:rsidP="00956308">
            <w:pPr>
              <w:pStyle w:val="ListParagraph"/>
              <w:numPr>
                <w:ilvl w:val="1"/>
                <w:numId w:val="31"/>
              </w:numPr>
              <w:spacing w:line="254" w:lineRule="auto"/>
              <w:cnfStyle w:val="000000000000" w:firstRow="0" w:lastRow="0" w:firstColumn="0" w:lastColumn="0" w:oddVBand="0" w:evenVBand="0" w:oddHBand="0" w:evenHBand="0" w:firstRowFirstColumn="0" w:firstRowLastColumn="0" w:lastRowFirstColumn="0" w:lastRowLastColumn="0"/>
            </w:pPr>
            <w:r w:rsidRPr="00B15386">
              <w:rPr>
                <w:rFonts w:cstheme="minorHAnsi"/>
              </w:rPr>
              <w:t>registering for GST</w:t>
            </w:r>
          </w:p>
          <w:p w14:paraId="519708B7" w14:textId="77777777" w:rsidR="005B77F4" w:rsidRPr="00B15386" w:rsidRDefault="005B77F4" w:rsidP="00956308">
            <w:pPr>
              <w:pStyle w:val="ListParagraph"/>
              <w:numPr>
                <w:ilvl w:val="1"/>
                <w:numId w:val="31"/>
              </w:numPr>
              <w:spacing w:after="120" w:line="254" w:lineRule="auto"/>
              <w:cnfStyle w:val="000000000000" w:firstRow="0" w:lastRow="0" w:firstColumn="0" w:lastColumn="0" w:oddVBand="0" w:evenVBand="0" w:oddHBand="0" w:evenHBand="0" w:firstRowFirstColumn="0" w:firstRowLastColumn="0" w:lastRowFirstColumn="0" w:lastRowLastColumn="0"/>
            </w:pPr>
            <w:r w:rsidRPr="00B15386">
              <w:rPr>
                <w:rFonts w:cstheme="minorHAnsi"/>
              </w:rPr>
              <w:t>Australian Business Number (ABN)</w:t>
            </w:r>
          </w:p>
          <w:p w14:paraId="2A362F5F" w14:textId="77777777" w:rsidR="005B77F4" w:rsidRPr="00B15386" w:rsidRDefault="005B77F4" w:rsidP="00956308">
            <w:pPr>
              <w:spacing w:line="254" w:lineRule="auto"/>
              <w:cnfStyle w:val="000000000000" w:firstRow="0" w:lastRow="0" w:firstColumn="0" w:lastColumn="0" w:oddVBand="0" w:evenVBand="0" w:oddHBand="0" w:evenHBand="0" w:firstRowFirstColumn="0" w:firstRowLastColumn="0" w:lastRowFirstColumn="0" w:lastRowLastColumn="0"/>
              <w:rPr>
                <w:b/>
                <w:bCs/>
              </w:rPr>
            </w:pPr>
            <w:r w:rsidRPr="00B15386">
              <w:rPr>
                <w:b/>
                <w:bCs/>
              </w:rPr>
              <w:t>Financial institutions and systems: Financial systems and fundamental principles</w:t>
            </w:r>
          </w:p>
          <w:p w14:paraId="7BC40FA6" w14:textId="77777777" w:rsidR="005B77F4" w:rsidRPr="00B15386" w:rsidRDefault="005B77F4" w:rsidP="00956308">
            <w:pPr>
              <w:pStyle w:val="ListParagraph"/>
              <w:numPr>
                <w:ilvl w:val="0"/>
                <w:numId w:val="32"/>
              </w:numPr>
              <w:spacing w:line="254" w:lineRule="auto"/>
              <w:cnfStyle w:val="000000000000" w:firstRow="0" w:lastRow="0" w:firstColumn="0" w:lastColumn="0" w:oddVBand="0" w:evenVBand="0" w:oddHBand="0" w:evenHBand="0" w:firstRowFirstColumn="0" w:firstRowLastColumn="0" w:lastRowFirstColumn="0" w:lastRowLastColumn="0"/>
            </w:pPr>
            <w:r w:rsidRPr="00B15386">
              <w:t>principles and features of the GST, including:</w:t>
            </w:r>
          </w:p>
          <w:p w14:paraId="2B993FBA" w14:textId="77777777" w:rsidR="005B77F4" w:rsidRPr="00B15386" w:rsidRDefault="005B77F4" w:rsidP="00956308">
            <w:pPr>
              <w:pStyle w:val="ListParagraph"/>
              <w:numPr>
                <w:ilvl w:val="1"/>
                <w:numId w:val="32"/>
              </w:numPr>
              <w:spacing w:line="254" w:lineRule="auto"/>
              <w:cnfStyle w:val="000000000000" w:firstRow="0" w:lastRow="0" w:firstColumn="0" w:lastColumn="0" w:oddVBand="0" w:evenVBand="0" w:oddHBand="0" w:evenHBand="0" w:firstRowFirstColumn="0" w:firstRowLastColumn="0" w:lastRowFirstColumn="0" w:lastRowLastColumn="0"/>
            </w:pPr>
            <w:r w:rsidRPr="00B15386">
              <w:t>taxable supplies, GST-free supplies and input taxed supplies</w:t>
            </w:r>
          </w:p>
          <w:p w14:paraId="4CDC0033" w14:textId="77777777" w:rsidR="005B77F4" w:rsidRPr="00B15386" w:rsidRDefault="005B77F4" w:rsidP="00956308">
            <w:pPr>
              <w:pStyle w:val="ListParagraph"/>
              <w:numPr>
                <w:ilvl w:val="1"/>
                <w:numId w:val="32"/>
              </w:numPr>
              <w:spacing w:after="120" w:line="254" w:lineRule="auto"/>
              <w:cnfStyle w:val="000000000000" w:firstRow="0" w:lastRow="0" w:firstColumn="0" w:lastColumn="0" w:oddVBand="0" w:evenVBand="0" w:oddHBand="0" w:evenHBand="0" w:firstRowFirstColumn="0" w:firstRowLastColumn="0" w:lastRowFirstColumn="0" w:lastRowLastColumn="0"/>
              <w:rPr>
                <w:rFonts w:cstheme="minorHAnsi"/>
              </w:rPr>
            </w:pPr>
            <w:r w:rsidRPr="00B15386">
              <w:t>accounting and reporting for the GST, including the business activity statement (BAS)</w:t>
            </w:r>
          </w:p>
          <w:p w14:paraId="312E961E" w14:textId="38F86255" w:rsidR="00412519" w:rsidRPr="00B15386" w:rsidRDefault="00412519" w:rsidP="00956308">
            <w:pPr>
              <w:spacing w:line="254" w:lineRule="auto"/>
              <w:cnfStyle w:val="000000000000" w:firstRow="0" w:lastRow="0" w:firstColumn="0" w:lastColumn="0" w:oddVBand="0" w:evenVBand="0" w:oddHBand="0" w:evenHBand="0" w:firstRowFirstColumn="0" w:firstRowLastColumn="0" w:lastRowFirstColumn="0" w:lastRowLastColumn="0"/>
              <w:rPr>
                <w:b/>
                <w:bCs/>
              </w:rPr>
            </w:pPr>
            <w:r w:rsidRPr="00B15386">
              <w:rPr>
                <w:b/>
                <w:bCs/>
              </w:rPr>
              <w:t>Task 3: Test (Week 10)</w:t>
            </w:r>
          </w:p>
        </w:tc>
      </w:tr>
      <w:tr w:rsidR="00427587" w:rsidRPr="000609A6" w14:paraId="5B87C2AA" w14:textId="77777777" w:rsidTr="00956308">
        <w:tc>
          <w:tcPr>
            <w:cnfStyle w:val="001000000000" w:firstRow="0" w:lastRow="0" w:firstColumn="1" w:lastColumn="0" w:oddVBand="0" w:evenVBand="0" w:oddHBand="0" w:evenHBand="0" w:firstRowFirstColumn="0" w:firstRowLastColumn="0" w:lastRowFirstColumn="0" w:lastRowLastColumn="0"/>
            <w:tcW w:w="1101" w:type="dxa"/>
            <w:hideMark/>
          </w:tcPr>
          <w:p w14:paraId="6D23217F" w14:textId="69502825" w:rsidR="00427587" w:rsidRPr="000609A6" w:rsidRDefault="005B77F4" w:rsidP="00956308">
            <w:pPr>
              <w:spacing w:line="254" w:lineRule="auto"/>
              <w:rPr>
                <w:rFonts w:cstheme="minorHAnsi"/>
                <w:szCs w:val="20"/>
                <w:lang w:eastAsia="en-US"/>
              </w:rPr>
            </w:pPr>
            <w:r w:rsidRPr="000609A6">
              <w:rPr>
                <w:rFonts w:cstheme="minorHAnsi"/>
                <w:szCs w:val="20"/>
                <w:lang w:eastAsia="en-US"/>
              </w:rPr>
              <w:t>10</w:t>
            </w:r>
            <w:r w:rsidR="00412519" w:rsidRPr="000609A6">
              <w:rPr>
                <w:rFonts w:cs="Arial"/>
                <w:szCs w:val="20"/>
                <w:lang w:eastAsia="en-US"/>
              </w:rPr>
              <w:t>–</w:t>
            </w:r>
            <w:r w:rsidRPr="000609A6">
              <w:rPr>
                <w:rFonts w:cstheme="minorHAnsi"/>
                <w:szCs w:val="20"/>
                <w:lang w:eastAsia="en-US"/>
              </w:rPr>
              <w:t>13</w:t>
            </w:r>
          </w:p>
        </w:tc>
        <w:tc>
          <w:tcPr>
            <w:tcW w:w="8363" w:type="dxa"/>
          </w:tcPr>
          <w:p w14:paraId="77C9009E" w14:textId="77777777" w:rsidR="00427587" w:rsidRPr="00B15386" w:rsidRDefault="00427587" w:rsidP="00956308">
            <w:pPr>
              <w:spacing w:line="254" w:lineRule="auto"/>
              <w:cnfStyle w:val="000000000000" w:firstRow="0" w:lastRow="0" w:firstColumn="0" w:lastColumn="0" w:oddVBand="0" w:evenVBand="0" w:oddHBand="0" w:evenHBand="0" w:firstRowFirstColumn="0" w:firstRowLastColumn="0" w:lastRowFirstColumn="0" w:lastRowLastColumn="0"/>
              <w:rPr>
                <w:b/>
                <w:bCs/>
              </w:rPr>
            </w:pPr>
            <w:r w:rsidRPr="00B15386">
              <w:rPr>
                <w:b/>
                <w:bCs/>
              </w:rPr>
              <w:t>Recording, using and evaluating financial information: Recording, processing and comm</w:t>
            </w:r>
            <w:r w:rsidR="008B7AF8" w:rsidRPr="00B15386">
              <w:rPr>
                <w:b/>
                <w:bCs/>
              </w:rPr>
              <w:t>unicating financial information</w:t>
            </w:r>
          </w:p>
          <w:p w14:paraId="7529946C" w14:textId="77777777" w:rsidR="00427587" w:rsidRPr="00B15386" w:rsidRDefault="00427587" w:rsidP="00956308">
            <w:pPr>
              <w:pStyle w:val="ListParagraph"/>
              <w:numPr>
                <w:ilvl w:val="0"/>
                <w:numId w:val="33"/>
              </w:numPr>
              <w:spacing w:line="254" w:lineRule="auto"/>
              <w:cnfStyle w:val="000000000000" w:firstRow="0" w:lastRow="0" w:firstColumn="0" w:lastColumn="0" w:oddVBand="0" w:evenVBand="0" w:oddHBand="0" w:evenHBand="0" w:firstRowFirstColumn="0" w:firstRowLastColumn="0" w:lastRowFirstColumn="0" w:lastRowLastColumn="0"/>
            </w:pPr>
            <w:r w:rsidRPr="00B15386">
              <w:t>calculation of the GST receivable or payable</w:t>
            </w:r>
          </w:p>
          <w:p w14:paraId="572FEA25" w14:textId="77777777" w:rsidR="00427587" w:rsidRPr="00B15386" w:rsidRDefault="00427587" w:rsidP="00956308">
            <w:pPr>
              <w:pStyle w:val="ListParagraph"/>
              <w:numPr>
                <w:ilvl w:val="0"/>
                <w:numId w:val="33"/>
              </w:numPr>
              <w:spacing w:line="254" w:lineRule="auto"/>
              <w:cnfStyle w:val="000000000000" w:firstRow="0" w:lastRow="0" w:firstColumn="0" w:lastColumn="0" w:oddVBand="0" w:evenVBand="0" w:oddHBand="0" w:evenHBand="0" w:firstRowFirstColumn="0" w:firstRowLastColumn="0" w:lastRowFirstColumn="0" w:lastRowLastColumn="0"/>
            </w:pPr>
            <w:r w:rsidRPr="00B15386">
              <w:t>manual preparation of the general journal and general ledger (including GST) to include:</w:t>
            </w:r>
          </w:p>
          <w:p w14:paraId="64367178" w14:textId="77777777" w:rsidR="00427587" w:rsidRPr="00B15386" w:rsidRDefault="00427587" w:rsidP="00956308">
            <w:pPr>
              <w:pStyle w:val="ListParagraph"/>
              <w:numPr>
                <w:ilvl w:val="1"/>
                <w:numId w:val="33"/>
              </w:numPr>
              <w:spacing w:line="254" w:lineRule="auto"/>
              <w:cnfStyle w:val="000000000000" w:firstRow="0" w:lastRow="0" w:firstColumn="0" w:lastColumn="0" w:oddVBand="0" w:evenVBand="0" w:oddHBand="0" w:evenHBand="0" w:firstRowFirstColumn="0" w:firstRowLastColumn="0" w:lastRowFirstColumn="0" w:lastRowLastColumn="0"/>
            </w:pPr>
            <w:r w:rsidRPr="00B15386">
              <w:t>entries to commence business</w:t>
            </w:r>
          </w:p>
          <w:p w14:paraId="17ABF53E" w14:textId="77777777" w:rsidR="00427587" w:rsidRPr="00B15386" w:rsidRDefault="00427587" w:rsidP="00956308">
            <w:pPr>
              <w:pStyle w:val="ListParagraph"/>
              <w:numPr>
                <w:ilvl w:val="1"/>
                <w:numId w:val="33"/>
              </w:numPr>
              <w:spacing w:line="254" w:lineRule="auto"/>
              <w:cnfStyle w:val="000000000000" w:firstRow="0" w:lastRow="0" w:firstColumn="0" w:lastColumn="0" w:oddVBand="0" w:evenVBand="0" w:oddHBand="0" w:evenHBand="0" w:firstRowFirstColumn="0" w:firstRowLastColumn="0" w:lastRowFirstColumn="0" w:lastRowLastColumn="0"/>
            </w:pPr>
            <w:r w:rsidRPr="00B15386">
              <w:t>cash and credit transactions to include cash receipts, cash payments, sales, purchases, sales returns, purchases returns, discount allowed, discount received</w:t>
            </w:r>
          </w:p>
          <w:p w14:paraId="3AEC0D89" w14:textId="77777777" w:rsidR="00427587" w:rsidRPr="00B15386" w:rsidRDefault="00427587" w:rsidP="00956308">
            <w:pPr>
              <w:pStyle w:val="ListParagraph"/>
              <w:numPr>
                <w:ilvl w:val="1"/>
                <w:numId w:val="33"/>
              </w:numPr>
              <w:spacing w:line="254" w:lineRule="auto"/>
              <w:cnfStyle w:val="000000000000" w:firstRow="0" w:lastRow="0" w:firstColumn="0" w:lastColumn="0" w:oddVBand="0" w:evenVBand="0" w:oddHBand="0" w:evenHBand="0" w:firstRowFirstColumn="0" w:firstRowLastColumn="0" w:lastRowFirstColumn="0" w:lastRowLastColumn="0"/>
            </w:pPr>
            <w:r w:rsidRPr="00B15386">
              <w:t>perpetual inventory</w:t>
            </w:r>
            <w:r w:rsidR="00FF1F77" w:rsidRPr="00B15386">
              <w:t xml:space="preserve"> system given the cost of sales</w:t>
            </w:r>
          </w:p>
          <w:p w14:paraId="0CD01B96" w14:textId="77777777" w:rsidR="00427587" w:rsidRPr="00B15386" w:rsidRDefault="00427587" w:rsidP="00956308">
            <w:pPr>
              <w:pStyle w:val="ListParagraph"/>
              <w:numPr>
                <w:ilvl w:val="1"/>
                <w:numId w:val="33"/>
              </w:numPr>
              <w:spacing w:line="254" w:lineRule="auto"/>
              <w:cnfStyle w:val="000000000000" w:firstRow="0" w:lastRow="0" w:firstColumn="0" w:lastColumn="0" w:oddVBand="0" w:evenVBand="0" w:oddHBand="0" w:evenHBand="0" w:firstRowFirstColumn="0" w:firstRowLastColumn="0" w:lastRowFirstColumn="0" w:lastRowLastColumn="0"/>
            </w:pPr>
            <w:r w:rsidRPr="00B15386">
              <w:t>purchase of non-current assets</w:t>
            </w:r>
          </w:p>
          <w:p w14:paraId="26BF02AA" w14:textId="77777777" w:rsidR="00427587" w:rsidRPr="00B15386" w:rsidRDefault="00427587" w:rsidP="00956308">
            <w:pPr>
              <w:pStyle w:val="ListParagraph"/>
              <w:numPr>
                <w:ilvl w:val="1"/>
                <w:numId w:val="33"/>
              </w:numPr>
              <w:spacing w:line="254" w:lineRule="auto"/>
              <w:cnfStyle w:val="000000000000" w:firstRow="0" w:lastRow="0" w:firstColumn="0" w:lastColumn="0" w:oddVBand="0" w:evenVBand="0" w:oddHBand="0" w:evenHBand="0" w:firstRowFirstColumn="0" w:firstRowLastColumn="0" w:lastRowFirstColumn="0" w:lastRowLastColumn="0"/>
            </w:pPr>
            <w:r w:rsidRPr="00B15386">
              <w:t>write-off bad debts</w:t>
            </w:r>
          </w:p>
          <w:p w14:paraId="08D5FDF1" w14:textId="77777777" w:rsidR="00427587" w:rsidRPr="00B15386" w:rsidRDefault="00427587" w:rsidP="00956308">
            <w:pPr>
              <w:pStyle w:val="ListParagraph"/>
              <w:numPr>
                <w:ilvl w:val="1"/>
                <w:numId w:val="33"/>
              </w:numPr>
              <w:spacing w:line="254" w:lineRule="auto"/>
              <w:cnfStyle w:val="000000000000" w:firstRow="0" w:lastRow="0" w:firstColumn="0" w:lastColumn="0" w:oddVBand="0" w:evenVBand="0" w:oddHBand="0" w:evenHBand="0" w:firstRowFirstColumn="0" w:firstRowLastColumn="0" w:lastRowFirstColumn="0" w:lastRowLastColumn="0"/>
            </w:pPr>
            <w:r w:rsidRPr="00B15386">
              <w:t>withdrawal of inventory or cash by the proprietor</w:t>
            </w:r>
          </w:p>
          <w:p w14:paraId="147BB349" w14:textId="77777777" w:rsidR="00427587" w:rsidRPr="00B15386" w:rsidRDefault="00427587" w:rsidP="00956308">
            <w:pPr>
              <w:pStyle w:val="ListParagraph"/>
              <w:numPr>
                <w:ilvl w:val="1"/>
                <w:numId w:val="33"/>
              </w:numPr>
              <w:spacing w:line="254" w:lineRule="auto"/>
              <w:cnfStyle w:val="000000000000" w:firstRow="0" w:lastRow="0" w:firstColumn="0" w:lastColumn="0" w:oddVBand="0" w:evenVBand="0" w:oddHBand="0" w:evenHBand="0" w:firstRowFirstColumn="0" w:firstRowLastColumn="0" w:lastRowFirstColumn="0" w:lastRowLastColumn="0"/>
            </w:pPr>
            <w:r w:rsidRPr="00B15386">
              <w:t>correction of errors</w:t>
            </w:r>
          </w:p>
          <w:p w14:paraId="6899BBDA" w14:textId="77777777" w:rsidR="00427587" w:rsidRPr="00B15386" w:rsidRDefault="00D46424" w:rsidP="00956308">
            <w:pPr>
              <w:pStyle w:val="ListParagraph"/>
              <w:numPr>
                <w:ilvl w:val="1"/>
                <w:numId w:val="33"/>
              </w:numPr>
              <w:spacing w:line="254" w:lineRule="auto"/>
              <w:cnfStyle w:val="000000000000" w:firstRow="0" w:lastRow="0" w:firstColumn="0" w:lastColumn="0" w:oddVBand="0" w:evenVBand="0" w:oddHBand="0" w:evenHBand="0" w:firstRowFirstColumn="0" w:firstRowLastColumn="0" w:lastRowFirstColumn="0" w:lastRowLastColumn="0"/>
            </w:pPr>
            <w:r w:rsidRPr="00B15386">
              <w:t>closing entries</w:t>
            </w:r>
          </w:p>
          <w:p w14:paraId="6CC88D35" w14:textId="77777777" w:rsidR="006C19A6" w:rsidRPr="00B15386" w:rsidRDefault="00427587" w:rsidP="00956308">
            <w:pPr>
              <w:pStyle w:val="ListParagraph"/>
              <w:numPr>
                <w:ilvl w:val="0"/>
                <w:numId w:val="33"/>
              </w:numPr>
              <w:spacing w:after="120" w:line="254" w:lineRule="auto"/>
              <w:cnfStyle w:val="000000000000" w:firstRow="0" w:lastRow="0" w:firstColumn="0" w:lastColumn="0" w:oddVBand="0" w:evenVBand="0" w:oddHBand="0" w:evenHBand="0" w:firstRowFirstColumn="0" w:firstRowLastColumn="0" w:lastRowFirstColumn="0" w:lastRowLastColumn="0"/>
            </w:pPr>
            <w:r w:rsidRPr="00B15386">
              <w:t>manual preparation of trial balance</w:t>
            </w:r>
          </w:p>
          <w:p w14:paraId="64DE237C" w14:textId="77777777" w:rsidR="00CF51D3" w:rsidRPr="00B15386" w:rsidRDefault="00CF51D3" w:rsidP="00956308">
            <w:pPr>
              <w:spacing w:line="254" w:lineRule="auto"/>
              <w:cnfStyle w:val="000000000000" w:firstRow="0" w:lastRow="0" w:firstColumn="0" w:lastColumn="0" w:oddVBand="0" w:evenVBand="0" w:oddHBand="0" w:evenHBand="0" w:firstRowFirstColumn="0" w:firstRowLastColumn="0" w:lastRowFirstColumn="0" w:lastRowLastColumn="0"/>
              <w:rPr>
                <w:b/>
                <w:bCs/>
              </w:rPr>
            </w:pPr>
            <w:r w:rsidRPr="00B15386">
              <w:rPr>
                <w:b/>
                <w:bCs/>
              </w:rPr>
              <w:t>Financial institutions and systems: Financial sys</w:t>
            </w:r>
            <w:r w:rsidR="00562F97" w:rsidRPr="00B15386">
              <w:rPr>
                <w:b/>
                <w:bCs/>
              </w:rPr>
              <w:t>tems and fundamental principles</w:t>
            </w:r>
          </w:p>
          <w:p w14:paraId="3904485B" w14:textId="77777777" w:rsidR="00CF51D3" w:rsidRPr="00B15386" w:rsidRDefault="00CF51D3" w:rsidP="00956308">
            <w:pPr>
              <w:pStyle w:val="ListParagraph"/>
              <w:numPr>
                <w:ilvl w:val="0"/>
                <w:numId w:val="34"/>
              </w:numPr>
              <w:spacing w:line="254" w:lineRule="auto"/>
              <w:cnfStyle w:val="000000000000" w:firstRow="0" w:lastRow="0" w:firstColumn="0" w:lastColumn="0" w:oddVBand="0" w:evenVBand="0" w:oddHBand="0" w:evenHBand="0" w:firstRowFirstColumn="0" w:firstRowLastColumn="0" w:lastRowFirstColumn="0" w:lastRowLastColumn="0"/>
            </w:pPr>
            <w:r w:rsidRPr="00B15386">
              <w:t>fundamental concepts and conventions of financial accounting, including:</w:t>
            </w:r>
          </w:p>
          <w:p w14:paraId="74588BA5" w14:textId="77777777" w:rsidR="00CF51D3" w:rsidRPr="00B15386" w:rsidRDefault="00CF51D3" w:rsidP="00956308">
            <w:pPr>
              <w:pStyle w:val="ListParagraph"/>
              <w:numPr>
                <w:ilvl w:val="1"/>
                <w:numId w:val="34"/>
              </w:numPr>
              <w:spacing w:line="254" w:lineRule="auto"/>
              <w:cnfStyle w:val="000000000000" w:firstRow="0" w:lastRow="0" w:firstColumn="0" w:lastColumn="0" w:oddVBand="0" w:evenVBand="0" w:oddHBand="0" w:evenHBand="0" w:firstRowFirstColumn="0" w:firstRowLastColumn="0" w:lastRowFirstColumn="0" w:lastRowLastColumn="0"/>
            </w:pPr>
            <w:r w:rsidRPr="00B15386">
              <w:t>principles of the perpetual inventory system</w:t>
            </w:r>
          </w:p>
          <w:p w14:paraId="03F228D0" w14:textId="77777777" w:rsidR="00CF51D3" w:rsidRPr="00B15386" w:rsidRDefault="00CF51D3" w:rsidP="00956308">
            <w:pPr>
              <w:pStyle w:val="ListParagraph"/>
              <w:numPr>
                <w:ilvl w:val="0"/>
                <w:numId w:val="34"/>
              </w:numPr>
              <w:spacing w:line="254" w:lineRule="auto"/>
              <w:cnfStyle w:val="000000000000" w:firstRow="0" w:lastRow="0" w:firstColumn="0" w:lastColumn="0" w:oddVBand="0" w:evenVBand="0" w:oddHBand="0" w:evenHBand="0" w:firstRowFirstColumn="0" w:firstRowLastColumn="0" w:lastRowFirstColumn="0" w:lastRowLastColumn="0"/>
            </w:pPr>
            <w:r w:rsidRPr="00B15386">
              <w:t>perpetual versus periodic inventory methods</w:t>
            </w:r>
          </w:p>
          <w:p w14:paraId="7C146E61" w14:textId="77777777" w:rsidR="00CF51D3" w:rsidRPr="00B15386" w:rsidRDefault="007F2B05" w:rsidP="00956308">
            <w:pPr>
              <w:pStyle w:val="ListParagraph"/>
              <w:numPr>
                <w:ilvl w:val="0"/>
                <w:numId w:val="34"/>
              </w:numPr>
              <w:spacing w:line="254" w:lineRule="auto"/>
              <w:cnfStyle w:val="000000000000" w:firstRow="0" w:lastRow="0" w:firstColumn="0" w:lastColumn="0" w:oddVBand="0" w:evenVBand="0" w:oddHBand="0" w:evenHBand="0" w:firstRowFirstColumn="0" w:firstRowLastColumn="0" w:lastRowFirstColumn="0" w:lastRowLastColumn="0"/>
            </w:pPr>
            <w:r w:rsidRPr="00B15386">
              <w:t>purpose of trial balance</w:t>
            </w:r>
          </w:p>
          <w:p w14:paraId="36DB6FA2" w14:textId="77777777" w:rsidR="00CF51D3" w:rsidRPr="00B15386" w:rsidRDefault="00CF51D3" w:rsidP="00956308">
            <w:pPr>
              <w:pStyle w:val="ListParagraph"/>
              <w:numPr>
                <w:ilvl w:val="1"/>
                <w:numId w:val="34"/>
              </w:numPr>
              <w:spacing w:line="254" w:lineRule="auto"/>
              <w:cnfStyle w:val="000000000000" w:firstRow="0" w:lastRow="0" w:firstColumn="0" w:lastColumn="0" w:oddVBand="0" w:evenVBand="0" w:oddHBand="0" w:evenHBand="0" w:firstRowFirstColumn="0" w:firstRowLastColumn="0" w:lastRowFirstColumn="0" w:lastRowLastColumn="0"/>
            </w:pPr>
            <w:r w:rsidRPr="00B15386">
              <w:t>errors disclosed by the trial balance</w:t>
            </w:r>
          </w:p>
          <w:p w14:paraId="2BE12661" w14:textId="77777777" w:rsidR="00CF51D3" w:rsidRPr="00B15386" w:rsidRDefault="00CF51D3" w:rsidP="00956308">
            <w:pPr>
              <w:pStyle w:val="ListParagraph"/>
              <w:numPr>
                <w:ilvl w:val="1"/>
                <w:numId w:val="34"/>
              </w:numPr>
              <w:spacing w:after="120" w:line="254" w:lineRule="auto"/>
              <w:cnfStyle w:val="000000000000" w:firstRow="0" w:lastRow="0" w:firstColumn="0" w:lastColumn="0" w:oddVBand="0" w:evenVBand="0" w:oddHBand="0" w:evenHBand="0" w:firstRowFirstColumn="0" w:firstRowLastColumn="0" w:lastRowFirstColumn="0" w:lastRowLastColumn="0"/>
            </w:pPr>
            <w:r w:rsidRPr="00B15386">
              <w:t>errors not</w:t>
            </w:r>
            <w:r w:rsidR="00830D83" w:rsidRPr="00B15386">
              <w:t xml:space="preserve"> disclosed by the trial balance</w:t>
            </w:r>
          </w:p>
          <w:p w14:paraId="1B565F03" w14:textId="361DB58E" w:rsidR="00412519" w:rsidRPr="003B03A5" w:rsidRDefault="00412519" w:rsidP="003B03A5">
            <w:pPr>
              <w:cnfStyle w:val="000000000000" w:firstRow="0" w:lastRow="0" w:firstColumn="0" w:lastColumn="0" w:oddVBand="0" w:evenVBand="0" w:oddHBand="0" w:evenHBand="0" w:firstRowFirstColumn="0" w:firstRowLastColumn="0" w:lastRowFirstColumn="0" w:lastRowLastColumn="0"/>
              <w:rPr>
                <w:b/>
                <w:bCs/>
              </w:rPr>
            </w:pPr>
            <w:r w:rsidRPr="003B03A5">
              <w:rPr>
                <w:b/>
                <w:bCs/>
              </w:rPr>
              <w:t>Task 4: Test</w:t>
            </w:r>
          </w:p>
        </w:tc>
      </w:tr>
      <w:tr w:rsidR="00A123C0" w:rsidRPr="000609A6" w14:paraId="668EB0DF" w14:textId="77777777" w:rsidTr="00956308">
        <w:tc>
          <w:tcPr>
            <w:cnfStyle w:val="001000000000" w:firstRow="0" w:lastRow="0" w:firstColumn="1" w:lastColumn="0" w:oddVBand="0" w:evenVBand="0" w:oddHBand="0" w:evenHBand="0" w:firstRowFirstColumn="0" w:firstRowLastColumn="0" w:lastRowFirstColumn="0" w:lastRowLastColumn="0"/>
            <w:tcW w:w="1101" w:type="dxa"/>
          </w:tcPr>
          <w:p w14:paraId="0243E607" w14:textId="77777777" w:rsidR="00A123C0" w:rsidRPr="000609A6" w:rsidRDefault="005B77F4" w:rsidP="00B53158">
            <w:pPr>
              <w:rPr>
                <w:rFonts w:cstheme="minorHAnsi"/>
                <w:szCs w:val="20"/>
                <w:lang w:eastAsia="en-US"/>
              </w:rPr>
            </w:pPr>
            <w:r w:rsidRPr="000609A6">
              <w:rPr>
                <w:rFonts w:cstheme="minorHAnsi"/>
                <w:szCs w:val="20"/>
                <w:lang w:eastAsia="en-US"/>
              </w:rPr>
              <w:lastRenderedPageBreak/>
              <w:t>14</w:t>
            </w:r>
          </w:p>
        </w:tc>
        <w:tc>
          <w:tcPr>
            <w:tcW w:w="8363" w:type="dxa"/>
          </w:tcPr>
          <w:p w14:paraId="01DC4E19" w14:textId="77777777" w:rsidR="00A123C0" w:rsidRPr="00B15386" w:rsidRDefault="00A123C0" w:rsidP="00B15386">
            <w:pPr>
              <w:cnfStyle w:val="000000000000" w:firstRow="0" w:lastRow="0" w:firstColumn="0" w:lastColumn="0" w:oddVBand="0" w:evenVBand="0" w:oddHBand="0" w:evenHBand="0" w:firstRowFirstColumn="0" w:firstRowLastColumn="0" w:lastRowFirstColumn="0" w:lastRowLastColumn="0"/>
              <w:rPr>
                <w:b/>
                <w:bCs/>
              </w:rPr>
            </w:pPr>
            <w:r w:rsidRPr="00B15386">
              <w:rPr>
                <w:b/>
                <w:bCs/>
              </w:rPr>
              <w:t>Recording, using and evaluating financial information: Evaluating financial information for planning, coordinating, controlling and investing</w:t>
            </w:r>
          </w:p>
          <w:p w14:paraId="7BACC75C" w14:textId="77777777" w:rsidR="00A123C0" w:rsidRPr="00B15386" w:rsidRDefault="00A123C0" w:rsidP="00B15386">
            <w:pPr>
              <w:pStyle w:val="ListParagraph"/>
              <w:numPr>
                <w:ilvl w:val="0"/>
                <w:numId w:val="35"/>
              </w:numPr>
              <w:cnfStyle w:val="000000000000" w:firstRow="0" w:lastRow="0" w:firstColumn="0" w:lastColumn="0" w:oddVBand="0" w:evenVBand="0" w:oddHBand="0" w:evenHBand="0" w:firstRowFirstColumn="0" w:firstRowLastColumn="0" w:lastRowFirstColumn="0" w:lastRowLastColumn="0"/>
            </w:pPr>
            <w:r w:rsidRPr="00B15386">
              <w:t>principles of internal control</w:t>
            </w:r>
          </w:p>
          <w:p w14:paraId="2E6900B1" w14:textId="77777777" w:rsidR="00A74EA3" w:rsidRPr="00B15386" w:rsidRDefault="00A123C0" w:rsidP="00B15386">
            <w:pPr>
              <w:pStyle w:val="ListParagraph"/>
              <w:numPr>
                <w:ilvl w:val="0"/>
                <w:numId w:val="35"/>
              </w:numPr>
              <w:cnfStyle w:val="000000000000" w:firstRow="0" w:lastRow="0" w:firstColumn="0" w:lastColumn="0" w:oddVBand="0" w:evenVBand="0" w:oddHBand="0" w:evenHBand="0" w:firstRowFirstColumn="0" w:firstRowLastColumn="0" w:lastRowFirstColumn="0" w:lastRowLastColumn="0"/>
            </w:pPr>
            <w:r w:rsidRPr="00B15386">
              <w:t>application of the principles of internal control over cash, inventory, accounts receivable, accounts payable and non-current assets</w:t>
            </w:r>
          </w:p>
          <w:p w14:paraId="0D4C4445" w14:textId="77777777" w:rsidR="00A123C0" w:rsidRPr="00B15386" w:rsidRDefault="00A123C0" w:rsidP="00B15386">
            <w:pPr>
              <w:pStyle w:val="ListParagraph"/>
              <w:numPr>
                <w:ilvl w:val="0"/>
                <w:numId w:val="35"/>
              </w:numPr>
              <w:spacing w:after="120"/>
              <w:cnfStyle w:val="000000000000" w:firstRow="0" w:lastRow="0" w:firstColumn="0" w:lastColumn="0" w:oddVBand="0" w:evenVBand="0" w:oddHBand="0" w:evenHBand="0" w:firstRowFirstColumn="0" w:firstRowLastColumn="0" w:lastRowFirstColumn="0" w:lastRowLastColumn="0"/>
            </w:pPr>
            <w:r w:rsidRPr="00B15386">
              <w:t>limitations of internal control</w:t>
            </w:r>
          </w:p>
          <w:p w14:paraId="41E3C6DC" w14:textId="77777777" w:rsidR="00A74EA3" w:rsidRPr="00B15386" w:rsidRDefault="00A74EA3" w:rsidP="00B15386">
            <w:pPr>
              <w:cnfStyle w:val="000000000000" w:firstRow="0" w:lastRow="0" w:firstColumn="0" w:lastColumn="0" w:oddVBand="0" w:evenVBand="0" w:oddHBand="0" w:evenHBand="0" w:firstRowFirstColumn="0" w:firstRowLastColumn="0" w:lastRowFirstColumn="0" w:lastRowLastColumn="0"/>
              <w:rPr>
                <w:b/>
                <w:bCs/>
              </w:rPr>
            </w:pPr>
            <w:r w:rsidRPr="00B15386">
              <w:rPr>
                <w:b/>
                <w:bCs/>
              </w:rPr>
              <w:t>Government and the community: The role and influence of governments and other bodies</w:t>
            </w:r>
          </w:p>
          <w:p w14:paraId="3C1A7806" w14:textId="77777777" w:rsidR="00A74EA3" w:rsidRPr="00B15386" w:rsidRDefault="00A74EA3" w:rsidP="00B15386">
            <w:pPr>
              <w:pStyle w:val="ListParagraph"/>
              <w:numPr>
                <w:ilvl w:val="0"/>
                <w:numId w:val="36"/>
              </w:numPr>
              <w:spacing w:after="120"/>
              <w:cnfStyle w:val="000000000000" w:firstRow="0" w:lastRow="0" w:firstColumn="0" w:lastColumn="0" w:oddVBand="0" w:evenVBand="0" w:oddHBand="0" w:evenHBand="0" w:firstRowFirstColumn="0" w:firstRowLastColumn="0" w:lastRowFirstColumn="0" w:lastRowLastColumn="0"/>
            </w:pPr>
            <w:r w:rsidRPr="00B15386">
              <w:rPr>
                <w:rFonts w:cstheme="minorHAnsi"/>
                <w:szCs w:val="20"/>
              </w:rPr>
              <w:t>the co</w:t>
            </w:r>
            <w:r w:rsidRPr="00B15386">
              <w:rPr>
                <w:szCs w:val="20"/>
              </w:rPr>
              <w:t xml:space="preserve">ncept of </w:t>
            </w:r>
            <w:r w:rsidRPr="00B15386">
              <w:t>bankruptcy</w:t>
            </w:r>
            <w:r w:rsidRPr="00B15386">
              <w:rPr>
                <w:szCs w:val="20"/>
              </w:rPr>
              <w:t xml:space="preserve"> as defined by the </w:t>
            </w:r>
            <w:r w:rsidRPr="00B15386">
              <w:rPr>
                <w:i/>
                <w:szCs w:val="20"/>
              </w:rPr>
              <w:t>Bankruptcy Act 1966</w:t>
            </w:r>
            <w:r w:rsidRPr="00B15386">
              <w:rPr>
                <w:szCs w:val="20"/>
              </w:rPr>
              <w:t xml:space="preserve"> (WA)</w:t>
            </w:r>
          </w:p>
          <w:p w14:paraId="1E312FE8" w14:textId="199C97DC" w:rsidR="00412519" w:rsidRPr="00B15386" w:rsidRDefault="00412519" w:rsidP="00B15386">
            <w:pPr>
              <w:cnfStyle w:val="000000000000" w:firstRow="0" w:lastRow="0" w:firstColumn="0" w:lastColumn="0" w:oddVBand="0" w:evenVBand="0" w:oddHBand="0" w:evenHBand="0" w:firstRowFirstColumn="0" w:firstRowLastColumn="0" w:lastRowFirstColumn="0" w:lastRowLastColumn="0"/>
              <w:rPr>
                <w:b/>
                <w:bCs/>
              </w:rPr>
            </w:pPr>
            <w:r w:rsidRPr="00B15386">
              <w:rPr>
                <w:b/>
                <w:bCs/>
              </w:rPr>
              <w:t>Task 5: Externally set task</w:t>
            </w:r>
          </w:p>
          <w:p w14:paraId="5A50BDD0" w14:textId="1F3485B1" w:rsidR="00412519" w:rsidRPr="000609A6" w:rsidRDefault="00412519" w:rsidP="00B15386">
            <w:pPr>
              <w:cnfStyle w:val="000000000000" w:firstRow="0" w:lastRow="0" w:firstColumn="0" w:lastColumn="0" w:oddVBand="0" w:evenVBand="0" w:oddHBand="0" w:evenHBand="0" w:firstRowFirstColumn="0" w:firstRowLastColumn="0" w:lastRowFirstColumn="0" w:lastRowLastColumn="0"/>
              <w:rPr>
                <w:rFonts w:cstheme="minorHAnsi"/>
                <w:b/>
              </w:rPr>
            </w:pPr>
            <w:r w:rsidRPr="00B15386">
              <w:rPr>
                <w:b/>
                <w:bCs/>
              </w:rPr>
              <w:t>Task 6: Test (Week 15)</w:t>
            </w:r>
          </w:p>
        </w:tc>
      </w:tr>
      <w:tr w:rsidR="00427587" w:rsidRPr="000609A6" w14:paraId="2AFB8F52" w14:textId="77777777" w:rsidTr="00956308">
        <w:tc>
          <w:tcPr>
            <w:cnfStyle w:val="001000000000" w:firstRow="0" w:lastRow="0" w:firstColumn="1" w:lastColumn="0" w:oddVBand="0" w:evenVBand="0" w:oddHBand="0" w:evenHBand="0" w:firstRowFirstColumn="0" w:firstRowLastColumn="0" w:lastRowFirstColumn="0" w:lastRowLastColumn="0"/>
            <w:tcW w:w="1101" w:type="dxa"/>
            <w:hideMark/>
          </w:tcPr>
          <w:p w14:paraId="0B2452D3" w14:textId="77777777" w:rsidR="00427587" w:rsidRPr="000609A6" w:rsidRDefault="00427587" w:rsidP="00B53158">
            <w:pPr>
              <w:rPr>
                <w:rFonts w:cstheme="minorHAnsi"/>
                <w:szCs w:val="20"/>
                <w:lang w:eastAsia="en-US"/>
              </w:rPr>
            </w:pPr>
            <w:r w:rsidRPr="000609A6">
              <w:rPr>
                <w:rFonts w:cstheme="minorHAnsi"/>
                <w:szCs w:val="20"/>
                <w:lang w:eastAsia="en-US"/>
              </w:rPr>
              <w:t>15</w:t>
            </w:r>
          </w:p>
        </w:tc>
        <w:tc>
          <w:tcPr>
            <w:tcW w:w="8363" w:type="dxa"/>
          </w:tcPr>
          <w:p w14:paraId="0B8A2D24" w14:textId="77777777" w:rsidR="00427587" w:rsidRPr="00B15386" w:rsidRDefault="00CA02D8" w:rsidP="00B15386">
            <w:pPr>
              <w:cnfStyle w:val="000000000000" w:firstRow="0" w:lastRow="0" w:firstColumn="0" w:lastColumn="0" w:oddVBand="0" w:evenVBand="0" w:oddHBand="0" w:evenHBand="0" w:firstRowFirstColumn="0" w:firstRowLastColumn="0" w:lastRowFirstColumn="0" w:lastRowLastColumn="0"/>
              <w:rPr>
                <w:b/>
                <w:bCs/>
              </w:rPr>
            </w:pPr>
            <w:r w:rsidRPr="00B15386">
              <w:rPr>
                <w:b/>
                <w:bCs/>
              </w:rPr>
              <w:t xml:space="preserve">Government and the community: </w:t>
            </w:r>
            <w:r w:rsidR="00427587" w:rsidRPr="00B15386">
              <w:rPr>
                <w:b/>
                <w:bCs/>
              </w:rPr>
              <w:t>The influence of social, environmental and ethical factors</w:t>
            </w:r>
          </w:p>
          <w:p w14:paraId="4EF2724D" w14:textId="77777777" w:rsidR="00427587" w:rsidRPr="00B15386" w:rsidRDefault="00427587" w:rsidP="00B15386">
            <w:pPr>
              <w:pStyle w:val="ListParagraph"/>
              <w:numPr>
                <w:ilvl w:val="0"/>
                <w:numId w:val="37"/>
              </w:numPr>
              <w:cnfStyle w:val="000000000000" w:firstRow="0" w:lastRow="0" w:firstColumn="0" w:lastColumn="0" w:oddVBand="0" w:evenVBand="0" w:oddHBand="0" w:evenHBand="0" w:firstRowFirstColumn="0" w:firstRowLastColumn="0" w:lastRowFirstColumn="0" w:lastRowLastColumn="0"/>
            </w:pPr>
            <w:r w:rsidRPr="00B15386">
              <w:t>costs and benefits for small business of engaging in socially, environmentally and ethically re</w:t>
            </w:r>
            <w:r w:rsidR="00FC7214" w:rsidRPr="00B15386">
              <w:t>sponsible behaviour, including:</w:t>
            </w:r>
          </w:p>
          <w:p w14:paraId="4617E4F7" w14:textId="77777777" w:rsidR="00427587" w:rsidRPr="00B15386" w:rsidRDefault="00427587" w:rsidP="00B15386">
            <w:pPr>
              <w:pStyle w:val="ListParagraph"/>
              <w:numPr>
                <w:ilvl w:val="1"/>
                <w:numId w:val="37"/>
              </w:numPr>
              <w:cnfStyle w:val="000000000000" w:firstRow="0" w:lastRow="0" w:firstColumn="0" w:lastColumn="0" w:oddVBand="0" w:evenVBand="0" w:oddHBand="0" w:evenHBand="0" w:firstRowFirstColumn="0" w:firstRowLastColumn="0" w:lastRowFirstColumn="0" w:lastRowLastColumn="0"/>
            </w:pPr>
            <w:r w:rsidRPr="00B15386">
              <w:t>sponsorship</w:t>
            </w:r>
          </w:p>
          <w:p w14:paraId="1DB7AE46" w14:textId="77777777" w:rsidR="00427587" w:rsidRPr="00B15386" w:rsidRDefault="00427587" w:rsidP="00B15386">
            <w:pPr>
              <w:pStyle w:val="ListParagraph"/>
              <w:numPr>
                <w:ilvl w:val="1"/>
                <w:numId w:val="37"/>
              </w:numPr>
              <w:cnfStyle w:val="000000000000" w:firstRow="0" w:lastRow="0" w:firstColumn="0" w:lastColumn="0" w:oddVBand="0" w:evenVBand="0" w:oddHBand="0" w:evenHBand="0" w:firstRowFirstColumn="0" w:firstRowLastColumn="0" w:lastRowFirstColumn="0" w:lastRowLastColumn="0"/>
            </w:pPr>
            <w:r w:rsidRPr="00B15386">
              <w:t>resource conservation</w:t>
            </w:r>
          </w:p>
          <w:p w14:paraId="2AA58567" w14:textId="77777777" w:rsidR="006C19A6" w:rsidRPr="00B15386" w:rsidRDefault="00427587" w:rsidP="00B15386">
            <w:pPr>
              <w:pStyle w:val="ListParagraph"/>
              <w:numPr>
                <w:ilvl w:val="1"/>
                <w:numId w:val="37"/>
              </w:numPr>
              <w:cnfStyle w:val="000000000000" w:firstRow="0" w:lastRow="0" w:firstColumn="0" w:lastColumn="0" w:oddVBand="0" w:evenVBand="0" w:oddHBand="0" w:evenHBand="0" w:firstRowFirstColumn="0" w:firstRowLastColumn="0" w:lastRowFirstColumn="0" w:lastRowLastColumn="0"/>
              <w:rPr>
                <w:rFonts w:cstheme="minorHAnsi"/>
              </w:rPr>
            </w:pPr>
            <w:r w:rsidRPr="00B15386">
              <w:t>taxation responsibility</w:t>
            </w:r>
          </w:p>
        </w:tc>
      </w:tr>
    </w:tbl>
    <w:p w14:paraId="0FB5FA89" w14:textId="77777777" w:rsidR="00E32CBF" w:rsidRPr="00956308" w:rsidRDefault="00E32CBF" w:rsidP="00956308">
      <w:pPr>
        <w:rPr>
          <w:lang w:eastAsia="ja-JP"/>
        </w:rPr>
      </w:pPr>
      <w:r w:rsidRPr="00956308">
        <w:rPr>
          <w:lang w:eastAsia="ja-JP"/>
        </w:rPr>
        <w:br w:type="page"/>
      </w:r>
    </w:p>
    <w:p w14:paraId="535900A8" w14:textId="77777777" w:rsidR="00B70BDC" w:rsidRPr="000609A6" w:rsidRDefault="00B70BDC" w:rsidP="00EC601E">
      <w:pPr>
        <w:pStyle w:val="SCSAY11-12Heading2"/>
        <w:spacing w:after="80" w:line="259" w:lineRule="auto"/>
      </w:pPr>
      <w:r w:rsidRPr="000609A6">
        <w:lastRenderedPageBreak/>
        <w:t xml:space="preserve">Semester 2 </w:t>
      </w:r>
      <w:r w:rsidR="00335FEA" w:rsidRPr="000609A6">
        <w:rPr>
          <w:rFonts w:ascii="Calibri" w:hAnsi="Calibri"/>
        </w:rPr>
        <w:t>–</w:t>
      </w:r>
      <w:r w:rsidR="00434B54" w:rsidRPr="000609A6">
        <w:t xml:space="preserve"> Unit 4</w:t>
      </w:r>
    </w:p>
    <w:tbl>
      <w:tblPr>
        <w:tblStyle w:val="SCSAY11-12CourseOutlineTable"/>
        <w:tblW w:w="5000" w:type="pct"/>
        <w:tblLayout w:type="fixed"/>
        <w:tblCellMar>
          <w:top w:w="28" w:type="dxa"/>
          <w:bottom w:w="28" w:type="dxa"/>
        </w:tblCellMar>
        <w:tblLook w:val="04A0" w:firstRow="1" w:lastRow="0" w:firstColumn="1" w:lastColumn="0" w:noHBand="0" w:noVBand="1"/>
      </w:tblPr>
      <w:tblGrid>
        <w:gridCol w:w="1069"/>
        <w:gridCol w:w="14"/>
        <w:gridCol w:w="10"/>
        <w:gridCol w:w="7967"/>
      </w:tblGrid>
      <w:tr w:rsidR="00E32CBF" w:rsidRPr="000609A6" w14:paraId="3E1C13C4" w14:textId="77777777" w:rsidTr="00EC601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3" w:type="dxa"/>
            <w:gridSpan w:val="2"/>
            <w:hideMark/>
          </w:tcPr>
          <w:p w14:paraId="187B114A" w14:textId="77777777" w:rsidR="00E32CBF" w:rsidRPr="00956308" w:rsidRDefault="00E32CBF" w:rsidP="00EC601E">
            <w:pPr>
              <w:spacing w:line="259" w:lineRule="auto"/>
              <w:rPr>
                <w:lang w:eastAsia="en-US"/>
              </w:rPr>
            </w:pPr>
            <w:r w:rsidRPr="00956308">
              <w:rPr>
                <w:lang w:eastAsia="en-US"/>
              </w:rPr>
              <w:t>Week</w:t>
            </w:r>
          </w:p>
        </w:tc>
        <w:tc>
          <w:tcPr>
            <w:tcW w:w="8345" w:type="dxa"/>
            <w:gridSpan w:val="2"/>
            <w:hideMark/>
          </w:tcPr>
          <w:p w14:paraId="4452F8B5" w14:textId="77777777" w:rsidR="00E32CBF" w:rsidRPr="00956308" w:rsidRDefault="00226B0A" w:rsidP="00EC601E">
            <w:pPr>
              <w:spacing w:line="259" w:lineRule="auto"/>
              <w:cnfStyle w:val="100000000000" w:firstRow="1" w:lastRow="0" w:firstColumn="0" w:lastColumn="0" w:oddVBand="0" w:evenVBand="0" w:oddHBand="0" w:evenHBand="0" w:firstRowFirstColumn="0" w:firstRowLastColumn="0" w:lastRowFirstColumn="0" w:lastRowLastColumn="0"/>
              <w:rPr>
                <w:lang w:eastAsia="en-US"/>
              </w:rPr>
            </w:pPr>
            <w:r w:rsidRPr="00956308">
              <w:rPr>
                <w:lang w:eastAsia="en-US"/>
              </w:rPr>
              <w:t>Syllabus content</w:t>
            </w:r>
          </w:p>
        </w:tc>
      </w:tr>
      <w:tr w:rsidR="000E69E3" w:rsidRPr="000609A6" w14:paraId="1E8A7C65" w14:textId="77777777" w:rsidTr="00EC601E">
        <w:tc>
          <w:tcPr>
            <w:cnfStyle w:val="001000000000" w:firstRow="0" w:lastRow="0" w:firstColumn="1" w:lastColumn="0" w:oddVBand="0" w:evenVBand="0" w:oddHBand="0" w:evenHBand="0" w:firstRowFirstColumn="0" w:firstRowLastColumn="0" w:lastRowFirstColumn="0" w:lastRowLastColumn="0"/>
            <w:tcW w:w="1109" w:type="dxa"/>
          </w:tcPr>
          <w:p w14:paraId="562F2224" w14:textId="77777777" w:rsidR="000E69E3" w:rsidRPr="00956308" w:rsidRDefault="000E69E3" w:rsidP="00EC601E">
            <w:pPr>
              <w:spacing w:line="254" w:lineRule="auto"/>
              <w:rPr>
                <w:lang w:eastAsia="en-US"/>
              </w:rPr>
            </w:pPr>
            <w:r w:rsidRPr="00956308">
              <w:rPr>
                <w:lang w:eastAsia="en-US"/>
              </w:rPr>
              <w:t>1</w:t>
            </w:r>
          </w:p>
        </w:tc>
        <w:tc>
          <w:tcPr>
            <w:tcW w:w="8359" w:type="dxa"/>
            <w:gridSpan w:val="3"/>
          </w:tcPr>
          <w:p w14:paraId="693D940B" w14:textId="77777777" w:rsidR="000E69E3" w:rsidRPr="00956308" w:rsidRDefault="000E69E3" w:rsidP="00EC601E">
            <w:pPr>
              <w:spacing w:after="120" w:line="254" w:lineRule="auto"/>
              <w:cnfStyle w:val="000000000000" w:firstRow="0" w:lastRow="0" w:firstColumn="0" w:lastColumn="0" w:oddVBand="0" w:evenVBand="0" w:oddHBand="0" w:evenHBand="0" w:firstRowFirstColumn="0" w:firstRowLastColumn="0" w:lastRowFirstColumn="0" w:lastRowLastColumn="0"/>
            </w:pPr>
            <w:r w:rsidRPr="00956308">
              <w:t>Introduction to the unit</w:t>
            </w:r>
          </w:p>
          <w:p w14:paraId="7A656972" w14:textId="77777777" w:rsidR="000E69E3" w:rsidRPr="00956308" w:rsidRDefault="000E69E3" w:rsidP="00EC601E">
            <w:pPr>
              <w:spacing w:line="254" w:lineRule="auto"/>
              <w:cnfStyle w:val="000000000000" w:firstRow="0" w:lastRow="0" w:firstColumn="0" w:lastColumn="0" w:oddVBand="0" w:evenVBand="0" w:oddHBand="0" w:evenHBand="0" w:firstRowFirstColumn="0" w:firstRowLastColumn="0" w:lastRowFirstColumn="0" w:lastRowLastColumn="0"/>
              <w:rPr>
                <w:b/>
                <w:bCs/>
              </w:rPr>
            </w:pPr>
            <w:r w:rsidRPr="00956308">
              <w:rPr>
                <w:b/>
                <w:bCs/>
              </w:rPr>
              <w:t>Government and the community: The role and influence of governments and other bodies</w:t>
            </w:r>
          </w:p>
          <w:p w14:paraId="1F8B397F" w14:textId="77777777" w:rsidR="000E69E3" w:rsidRPr="00956308" w:rsidRDefault="000E69E3" w:rsidP="00EC601E">
            <w:pPr>
              <w:pStyle w:val="ListParagraph"/>
              <w:numPr>
                <w:ilvl w:val="0"/>
                <w:numId w:val="38"/>
              </w:numPr>
              <w:spacing w:line="254" w:lineRule="auto"/>
              <w:cnfStyle w:val="000000000000" w:firstRow="0" w:lastRow="0" w:firstColumn="0" w:lastColumn="0" w:oddVBand="0" w:evenVBand="0" w:oddHBand="0" w:evenHBand="0" w:firstRowFirstColumn="0" w:firstRowLastColumn="0" w:lastRowFirstColumn="0" w:lastRowLastColumn="0"/>
            </w:pPr>
            <w:r w:rsidRPr="00956308">
              <w:t>the role of the professional accounting and financial associations, including:</w:t>
            </w:r>
          </w:p>
          <w:p w14:paraId="3B297303" w14:textId="77777777" w:rsidR="000E69E3" w:rsidRPr="00956308" w:rsidRDefault="000E69E3" w:rsidP="00EC601E">
            <w:pPr>
              <w:pStyle w:val="ListParagraph"/>
              <w:numPr>
                <w:ilvl w:val="1"/>
                <w:numId w:val="38"/>
              </w:numPr>
              <w:spacing w:line="254" w:lineRule="auto"/>
              <w:cnfStyle w:val="000000000000" w:firstRow="0" w:lastRow="0" w:firstColumn="0" w:lastColumn="0" w:oddVBand="0" w:evenVBand="0" w:oddHBand="0" w:evenHBand="0" w:firstRowFirstColumn="0" w:firstRowLastColumn="0" w:lastRowFirstColumn="0" w:lastRowLastColumn="0"/>
            </w:pPr>
            <w:r w:rsidRPr="00956308">
              <w:t>CPA Australia</w:t>
            </w:r>
          </w:p>
          <w:p w14:paraId="402E0492" w14:textId="77777777" w:rsidR="000E69E3" w:rsidRPr="00956308" w:rsidRDefault="000E69E3" w:rsidP="00EC601E">
            <w:pPr>
              <w:pStyle w:val="ListParagraph"/>
              <w:numPr>
                <w:ilvl w:val="1"/>
                <w:numId w:val="38"/>
              </w:numPr>
              <w:spacing w:line="254" w:lineRule="auto"/>
              <w:cnfStyle w:val="000000000000" w:firstRow="0" w:lastRow="0" w:firstColumn="0" w:lastColumn="0" w:oddVBand="0" w:evenVBand="0" w:oddHBand="0" w:evenHBand="0" w:firstRowFirstColumn="0" w:firstRowLastColumn="0" w:lastRowFirstColumn="0" w:lastRowLastColumn="0"/>
            </w:pPr>
            <w:r w:rsidRPr="00956308">
              <w:t>Chartered Accountants Australia and New Zealand</w:t>
            </w:r>
          </w:p>
          <w:p w14:paraId="40721DA5" w14:textId="77777777" w:rsidR="000E69E3" w:rsidRPr="00956308" w:rsidRDefault="000E69E3" w:rsidP="00EC601E">
            <w:pPr>
              <w:pStyle w:val="ListParagraph"/>
              <w:numPr>
                <w:ilvl w:val="1"/>
                <w:numId w:val="38"/>
              </w:numPr>
              <w:spacing w:line="254" w:lineRule="auto"/>
              <w:cnfStyle w:val="000000000000" w:firstRow="0" w:lastRow="0" w:firstColumn="0" w:lastColumn="0" w:oddVBand="0" w:evenVBand="0" w:oddHBand="0" w:evenHBand="0" w:firstRowFirstColumn="0" w:firstRowLastColumn="0" w:lastRowFirstColumn="0" w:lastRowLastColumn="0"/>
            </w:pPr>
            <w:r w:rsidRPr="00956308">
              <w:t>The Institute of Public Accountants</w:t>
            </w:r>
          </w:p>
          <w:p w14:paraId="74E81D27" w14:textId="77777777" w:rsidR="000E69E3" w:rsidRPr="00956308" w:rsidRDefault="000E69E3" w:rsidP="00EC601E">
            <w:pPr>
              <w:pStyle w:val="ListParagraph"/>
              <w:numPr>
                <w:ilvl w:val="1"/>
                <w:numId w:val="38"/>
              </w:numPr>
              <w:spacing w:after="120" w:line="254" w:lineRule="auto"/>
              <w:cnfStyle w:val="000000000000" w:firstRow="0" w:lastRow="0" w:firstColumn="0" w:lastColumn="0" w:oddVBand="0" w:evenVBand="0" w:oddHBand="0" w:evenHBand="0" w:firstRowFirstColumn="0" w:firstRowLastColumn="0" w:lastRowFirstColumn="0" w:lastRowLastColumn="0"/>
            </w:pPr>
            <w:r w:rsidRPr="00956308">
              <w:t>Financial Planning Association of Australia Limited</w:t>
            </w:r>
          </w:p>
          <w:p w14:paraId="07B355AF" w14:textId="77777777" w:rsidR="000E69E3" w:rsidRPr="00956308" w:rsidRDefault="000E69E3" w:rsidP="00EC601E">
            <w:pPr>
              <w:spacing w:line="254" w:lineRule="auto"/>
              <w:cnfStyle w:val="000000000000" w:firstRow="0" w:lastRow="0" w:firstColumn="0" w:lastColumn="0" w:oddVBand="0" w:evenVBand="0" w:oddHBand="0" w:evenHBand="0" w:firstRowFirstColumn="0" w:firstRowLastColumn="0" w:lastRowFirstColumn="0" w:lastRowLastColumn="0"/>
              <w:rPr>
                <w:b/>
                <w:bCs/>
              </w:rPr>
            </w:pPr>
            <w:r w:rsidRPr="00956308">
              <w:rPr>
                <w:b/>
                <w:bCs/>
              </w:rPr>
              <w:t>Government and the community: The influence of social, environmental and ethical factors</w:t>
            </w:r>
          </w:p>
          <w:p w14:paraId="6376703C" w14:textId="77777777" w:rsidR="000E69E3" w:rsidRPr="00956308" w:rsidRDefault="000E69E3" w:rsidP="00EC601E">
            <w:pPr>
              <w:pStyle w:val="ListParagraph"/>
              <w:numPr>
                <w:ilvl w:val="0"/>
                <w:numId w:val="39"/>
              </w:numPr>
              <w:spacing w:after="120" w:line="254" w:lineRule="auto"/>
              <w:cnfStyle w:val="000000000000" w:firstRow="0" w:lastRow="0" w:firstColumn="0" w:lastColumn="0" w:oddVBand="0" w:evenVBand="0" w:oddHBand="0" w:evenHBand="0" w:firstRowFirstColumn="0" w:firstRowLastColumn="0" w:lastRowFirstColumn="0" w:lastRowLastColumn="0"/>
              <w:rPr>
                <w:rFonts w:cstheme="minorHAnsi"/>
                <w:szCs w:val="20"/>
              </w:rPr>
            </w:pPr>
            <w:r w:rsidRPr="00956308">
              <w:rPr>
                <w:rFonts w:cstheme="minorHAnsi"/>
                <w:szCs w:val="20"/>
              </w:rPr>
              <w:t>the nature and purpose of the professional codes of conduct for members of professional accounting service providers associations</w:t>
            </w:r>
          </w:p>
          <w:p w14:paraId="05EADF70" w14:textId="0F450B03" w:rsidR="003B6CAC" w:rsidRPr="00956308" w:rsidRDefault="003B6CAC" w:rsidP="00EC601E">
            <w:pPr>
              <w:spacing w:line="254" w:lineRule="auto"/>
              <w:cnfStyle w:val="000000000000" w:firstRow="0" w:lastRow="0" w:firstColumn="0" w:lastColumn="0" w:oddVBand="0" w:evenVBand="0" w:oddHBand="0" w:evenHBand="0" w:firstRowFirstColumn="0" w:firstRowLastColumn="0" w:lastRowFirstColumn="0" w:lastRowLastColumn="0"/>
              <w:rPr>
                <w:b/>
                <w:bCs/>
              </w:rPr>
            </w:pPr>
            <w:r w:rsidRPr="00956308">
              <w:rPr>
                <w:b/>
                <w:bCs/>
              </w:rPr>
              <w:t>Task 7: Project (Weeks 1</w:t>
            </w:r>
            <w:r w:rsidRPr="00956308">
              <w:rPr>
                <w:b/>
                <w:bCs/>
                <w:lang w:eastAsia="en-US"/>
              </w:rPr>
              <w:t>–2)</w:t>
            </w:r>
          </w:p>
        </w:tc>
      </w:tr>
      <w:tr w:rsidR="00933F38" w:rsidRPr="000609A6" w14:paraId="65C85895" w14:textId="77777777" w:rsidTr="00EC601E">
        <w:tc>
          <w:tcPr>
            <w:cnfStyle w:val="001000000000" w:firstRow="0" w:lastRow="0" w:firstColumn="1" w:lastColumn="0" w:oddVBand="0" w:evenVBand="0" w:oddHBand="0" w:evenHBand="0" w:firstRowFirstColumn="0" w:firstRowLastColumn="0" w:lastRowFirstColumn="0" w:lastRowLastColumn="0"/>
            <w:tcW w:w="1109" w:type="dxa"/>
          </w:tcPr>
          <w:p w14:paraId="41D2E4B7" w14:textId="77777777" w:rsidR="00933F38" w:rsidRPr="00956308" w:rsidRDefault="00933F38" w:rsidP="00EC601E">
            <w:pPr>
              <w:spacing w:line="254" w:lineRule="auto"/>
              <w:rPr>
                <w:lang w:eastAsia="en-US"/>
              </w:rPr>
            </w:pPr>
            <w:r w:rsidRPr="00956308">
              <w:rPr>
                <w:lang w:eastAsia="en-US"/>
              </w:rPr>
              <w:t>2</w:t>
            </w:r>
          </w:p>
        </w:tc>
        <w:tc>
          <w:tcPr>
            <w:tcW w:w="8359" w:type="dxa"/>
            <w:gridSpan w:val="3"/>
          </w:tcPr>
          <w:p w14:paraId="529D18E5" w14:textId="77777777" w:rsidR="00933F38" w:rsidRPr="00956308" w:rsidRDefault="00933F38" w:rsidP="00EC601E">
            <w:pPr>
              <w:spacing w:line="254" w:lineRule="auto"/>
              <w:cnfStyle w:val="000000000000" w:firstRow="0" w:lastRow="0" w:firstColumn="0" w:lastColumn="0" w:oddVBand="0" w:evenVBand="0" w:oddHBand="0" w:evenHBand="0" w:firstRowFirstColumn="0" w:firstRowLastColumn="0" w:lastRowFirstColumn="0" w:lastRowLastColumn="0"/>
              <w:rPr>
                <w:b/>
                <w:bCs/>
              </w:rPr>
            </w:pPr>
            <w:r w:rsidRPr="00956308">
              <w:rPr>
                <w:b/>
                <w:bCs/>
              </w:rPr>
              <w:t>Financial institutions and systems: Financial systems and fundamental principles</w:t>
            </w:r>
          </w:p>
          <w:p w14:paraId="6FD0EFEA" w14:textId="103B3A28" w:rsidR="00933F38" w:rsidRPr="00956308" w:rsidRDefault="00933F38" w:rsidP="00EC601E">
            <w:pPr>
              <w:pStyle w:val="ListParagraph"/>
              <w:numPr>
                <w:ilvl w:val="0"/>
                <w:numId w:val="40"/>
              </w:numPr>
              <w:spacing w:line="254" w:lineRule="auto"/>
              <w:cnfStyle w:val="000000000000" w:firstRow="0" w:lastRow="0" w:firstColumn="0" w:lastColumn="0" w:oddVBand="0" w:evenVBand="0" w:oddHBand="0" w:evenHBand="0" w:firstRowFirstColumn="0" w:firstRowLastColumn="0" w:lastRowFirstColumn="0" w:lastRowLastColumn="0"/>
            </w:pPr>
            <w:r w:rsidRPr="00956308">
              <w:rPr>
                <w:rFonts w:cstheme="minorHAnsi"/>
                <w:szCs w:val="20"/>
              </w:rPr>
              <w:t>accrual basis of accounting as per the</w:t>
            </w:r>
            <w:r w:rsidRPr="00956308">
              <w:rPr>
                <w:rFonts w:cstheme="minorHAnsi"/>
                <w:i/>
                <w:szCs w:val="20"/>
              </w:rPr>
              <w:t xml:space="preserve"> </w:t>
            </w:r>
            <w:r w:rsidR="00D70705" w:rsidRPr="00956308">
              <w:rPr>
                <w:rFonts w:cstheme="minorHAnsi"/>
                <w:i/>
                <w:szCs w:val="20"/>
              </w:rPr>
              <w:t xml:space="preserve">Conceptual </w:t>
            </w:r>
            <w:r w:rsidRPr="00956308">
              <w:rPr>
                <w:rFonts w:cstheme="minorHAnsi"/>
                <w:i/>
                <w:szCs w:val="20"/>
              </w:rPr>
              <w:t xml:space="preserve">Framework for </w:t>
            </w:r>
            <w:r w:rsidR="00D70705" w:rsidRPr="00956308">
              <w:rPr>
                <w:rFonts w:cstheme="minorHAnsi"/>
                <w:i/>
                <w:szCs w:val="20"/>
              </w:rPr>
              <w:t>Financial Reporting</w:t>
            </w:r>
            <w:r w:rsidRPr="00956308">
              <w:rPr>
                <w:rFonts w:cstheme="minorHAnsi"/>
                <w:i/>
                <w:szCs w:val="20"/>
              </w:rPr>
              <w:t xml:space="preserve"> </w:t>
            </w:r>
            <w:r w:rsidRPr="00956308">
              <w:rPr>
                <w:rFonts w:cstheme="minorHAnsi"/>
                <w:szCs w:val="20"/>
              </w:rPr>
              <w:t xml:space="preserve">(the </w:t>
            </w:r>
            <w:r w:rsidR="00D70705" w:rsidRPr="00956308">
              <w:rPr>
                <w:rFonts w:cstheme="minorHAnsi"/>
                <w:i/>
                <w:szCs w:val="20"/>
              </w:rPr>
              <w:t>Conceptual</w:t>
            </w:r>
            <w:r w:rsidR="00D70705" w:rsidRPr="00956308">
              <w:rPr>
                <w:rFonts w:cstheme="minorHAnsi"/>
                <w:szCs w:val="20"/>
              </w:rPr>
              <w:t xml:space="preserve"> </w:t>
            </w:r>
            <w:r w:rsidRPr="00956308">
              <w:rPr>
                <w:rFonts w:cstheme="minorHAnsi"/>
                <w:i/>
                <w:szCs w:val="20"/>
              </w:rPr>
              <w:t>Framework</w:t>
            </w:r>
            <w:r w:rsidRPr="00956308">
              <w:rPr>
                <w:rFonts w:cstheme="minorHAnsi"/>
                <w:szCs w:val="20"/>
              </w:rPr>
              <w:t>)</w:t>
            </w:r>
          </w:p>
          <w:p w14:paraId="3D90E556" w14:textId="77777777" w:rsidR="00933F38" w:rsidRPr="00956308" w:rsidRDefault="00933F38" w:rsidP="00EC601E">
            <w:pPr>
              <w:pStyle w:val="ListParagraph"/>
              <w:numPr>
                <w:ilvl w:val="0"/>
                <w:numId w:val="40"/>
              </w:numPr>
              <w:spacing w:line="254" w:lineRule="auto"/>
              <w:cnfStyle w:val="000000000000" w:firstRow="0" w:lastRow="0" w:firstColumn="0" w:lastColumn="0" w:oddVBand="0" w:evenVBand="0" w:oddHBand="0" w:evenHBand="0" w:firstRowFirstColumn="0" w:firstRowLastColumn="0" w:lastRowFirstColumn="0" w:lastRowLastColumn="0"/>
            </w:pPr>
            <w:r w:rsidRPr="00956308">
              <w:rPr>
                <w:rFonts w:cstheme="minorHAnsi"/>
                <w:szCs w:val="20"/>
              </w:rPr>
              <w:t>the distinction between cash and accrual methods of accounting</w:t>
            </w:r>
          </w:p>
          <w:p w14:paraId="7ABADB7F" w14:textId="046F5436" w:rsidR="00933F38" w:rsidRPr="00956308" w:rsidRDefault="00933F38" w:rsidP="00EC601E">
            <w:pPr>
              <w:pStyle w:val="ListParagraph"/>
              <w:numPr>
                <w:ilvl w:val="0"/>
                <w:numId w:val="40"/>
              </w:numPr>
              <w:spacing w:line="254" w:lineRule="auto"/>
              <w:cnfStyle w:val="000000000000" w:firstRow="0" w:lastRow="0" w:firstColumn="0" w:lastColumn="0" w:oddVBand="0" w:evenVBand="0" w:oddHBand="0" w:evenHBand="0" w:firstRowFirstColumn="0" w:firstRowLastColumn="0" w:lastRowFirstColumn="0" w:lastRowLastColumn="0"/>
            </w:pPr>
            <w:r w:rsidRPr="00956308">
              <w:rPr>
                <w:rFonts w:cstheme="minorHAnsi"/>
                <w:szCs w:val="20"/>
              </w:rPr>
              <w:t xml:space="preserve">definition, </w:t>
            </w:r>
            <w:r w:rsidR="00D70705" w:rsidRPr="00956308">
              <w:rPr>
                <w:rFonts w:cstheme="minorHAnsi"/>
                <w:szCs w:val="20"/>
              </w:rPr>
              <w:t xml:space="preserve">as per the </w:t>
            </w:r>
            <w:r w:rsidR="00D70705" w:rsidRPr="00956308">
              <w:rPr>
                <w:rFonts w:cstheme="minorHAnsi"/>
                <w:i/>
                <w:szCs w:val="20"/>
              </w:rPr>
              <w:t>Conceptual Framework</w:t>
            </w:r>
            <w:r w:rsidR="00D70705" w:rsidRPr="00956308">
              <w:rPr>
                <w:rFonts w:cstheme="minorHAnsi"/>
                <w:szCs w:val="20"/>
              </w:rPr>
              <w:t>,</w:t>
            </w:r>
            <w:r w:rsidRPr="00956308">
              <w:rPr>
                <w:rFonts w:cstheme="minorHAnsi"/>
                <w:szCs w:val="20"/>
              </w:rPr>
              <w:t xml:space="preserve"> of:</w:t>
            </w:r>
          </w:p>
          <w:p w14:paraId="6D838D5F" w14:textId="77777777" w:rsidR="00933F38" w:rsidRPr="00956308" w:rsidRDefault="00933F38" w:rsidP="00EC601E">
            <w:pPr>
              <w:pStyle w:val="ListParagraph"/>
              <w:numPr>
                <w:ilvl w:val="1"/>
                <w:numId w:val="40"/>
              </w:numPr>
              <w:spacing w:line="254" w:lineRule="auto"/>
              <w:cnfStyle w:val="000000000000" w:firstRow="0" w:lastRow="0" w:firstColumn="0" w:lastColumn="0" w:oddVBand="0" w:evenVBand="0" w:oddHBand="0" w:evenHBand="0" w:firstRowFirstColumn="0" w:firstRowLastColumn="0" w:lastRowFirstColumn="0" w:lastRowLastColumn="0"/>
            </w:pPr>
            <w:r w:rsidRPr="00956308">
              <w:rPr>
                <w:rFonts w:cstheme="minorHAnsi"/>
              </w:rPr>
              <w:t>assets</w:t>
            </w:r>
          </w:p>
          <w:p w14:paraId="6AD367A0" w14:textId="77777777" w:rsidR="00933F38" w:rsidRPr="00956308" w:rsidRDefault="00933F38" w:rsidP="00EC601E">
            <w:pPr>
              <w:pStyle w:val="ListParagraph"/>
              <w:numPr>
                <w:ilvl w:val="1"/>
                <w:numId w:val="40"/>
              </w:numPr>
              <w:spacing w:line="254" w:lineRule="auto"/>
              <w:cnfStyle w:val="000000000000" w:firstRow="0" w:lastRow="0" w:firstColumn="0" w:lastColumn="0" w:oddVBand="0" w:evenVBand="0" w:oddHBand="0" w:evenHBand="0" w:firstRowFirstColumn="0" w:firstRowLastColumn="0" w:lastRowFirstColumn="0" w:lastRowLastColumn="0"/>
            </w:pPr>
            <w:r w:rsidRPr="00956308">
              <w:t>liabilities</w:t>
            </w:r>
          </w:p>
          <w:p w14:paraId="4B3B578A" w14:textId="77777777" w:rsidR="00933F38" w:rsidRPr="00956308" w:rsidRDefault="00933F38" w:rsidP="00EC601E">
            <w:pPr>
              <w:pStyle w:val="ListParagraph"/>
              <w:numPr>
                <w:ilvl w:val="1"/>
                <w:numId w:val="40"/>
              </w:numPr>
              <w:spacing w:line="254" w:lineRule="auto"/>
              <w:cnfStyle w:val="000000000000" w:firstRow="0" w:lastRow="0" w:firstColumn="0" w:lastColumn="0" w:oddVBand="0" w:evenVBand="0" w:oddHBand="0" w:evenHBand="0" w:firstRowFirstColumn="0" w:firstRowLastColumn="0" w:lastRowFirstColumn="0" w:lastRowLastColumn="0"/>
            </w:pPr>
            <w:r w:rsidRPr="00956308">
              <w:t>equity</w:t>
            </w:r>
          </w:p>
          <w:p w14:paraId="3E9A310F" w14:textId="77777777" w:rsidR="00933F38" w:rsidRPr="00956308" w:rsidRDefault="00933F38" w:rsidP="00EC601E">
            <w:pPr>
              <w:pStyle w:val="ListParagraph"/>
              <w:numPr>
                <w:ilvl w:val="1"/>
                <w:numId w:val="40"/>
              </w:numPr>
              <w:spacing w:line="254" w:lineRule="auto"/>
              <w:cnfStyle w:val="000000000000" w:firstRow="0" w:lastRow="0" w:firstColumn="0" w:lastColumn="0" w:oddVBand="0" w:evenVBand="0" w:oddHBand="0" w:evenHBand="0" w:firstRowFirstColumn="0" w:firstRowLastColumn="0" w:lastRowFirstColumn="0" w:lastRowLastColumn="0"/>
            </w:pPr>
            <w:r w:rsidRPr="00956308">
              <w:t>income</w:t>
            </w:r>
          </w:p>
          <w:p w14:paraId="3C58E3D1" w14:textId="77777777" w:rsidR="00933F38" w:rsidRPr="00956308" w:rsidRDefault="00933F38" w:rsidP="00EC601E">
            <w:pPr>
              <w:pStyle w:val="ListParagraph"/>
              <w:numPr>
                <w:ilvl w:val="1"/>
                <w:numId w:val="40"/>
              </w:numPr>
              <w:spacing w:line="254" w:lineRule="auto"/>
              <w:cnfStyle w:val="000000000000" w:firstRow="0" w:lastRow="0" w:firstColumn="0" w:lastColumn="0" w:oddVBand="0" w:evenVBand="0" w:oddHBand="0" w:evenHBand="0" w:firstRowFirstColumn="0" w:firstRowLastColumn="0" w:lastRowFirstColumn="0" w:lastRowLastColumn="0"/>
            </w:pPr>
            <w:r w:rsidRPr="00956308">
              <w:t>expenses</w:t>
            </w:r>
          </w:p>
          <w:p w14:paraId="55783532" w14:textId="2B539246" w:rsidR="00933F38" w:rsidRPr="00956308" w:rsidRDefault="00D70705" w:rsidP="00EC601E">
            <w:pPr>
              <w:pStyle w:val="ListParagraph"/>
              <w:numPr>
                <w:ilvl w:val="0"/>
                <w:numId w:val="40"/>
              </w:numPr>
              <w:spacing w:line="254" w:lineRule="auto"/>
              <w:cnfStyle w:val="000000000000" w:firstRow="0" w:lastRow="0" w:firstColumn="0" w:lastColumn="0" w:oddVBand="0" w:evenVBand="0" w:oddHBand="0" w:evenHBand="0" w:firstRowFirstColumn="0" w:firstRowLastColumn="0" w:lastRowFirstColumn="0" w:lastRowLastColumn="0"/>
            </w:pPr>
            <w:r w:rsidRPr="00956308">
              <w:rPr>
                <w:rFonts w:cstheme="minorHAnsi"/>
                <w:szCs w:val="20"/>
              </w:rPr>
              <w:t xml:space="preserve">recognition criteria, as per the </w:t>
            </w:r>
            <w:r w:rsidRPr="00956308">
              <w:rPr>
                <w:rFonts w:cstheme="minorHAnsi"/>
                <w:i/>
                <w:szCs w:val="20"/>
              </w:rPr>
              <w:t>Conceptual Framework</w:t>
            </w:r>
            <w:r w:rsidRPr="00956308">
              <w:rPr>
                <w:rFonts w:cstheme="minorHAnsi"/>
                <w:szCs w:val="20"/>
              </w:rPr>
              <w:t>, for:</w:t>
            </w:r>
          </w:p>
          <w:p w14:paraId="1C1E79A8" w14:textId="77777777" w:rsidR="00D70705" w:rsidRPr="00956308" w:rsidRDefault="00D70705" w:rsidP="00EC601E">
            <w:pPr>
              <w:pStyle w:val="ListParagraph"/>
              <w:numPr>
                <w:ilvl w:val="1"/>
                <w:numId w:val="40"/>
              </w:numPr>
              <w:spacing w:line="254" w:lineRule="auto"/>
              <w:cnfStyle w:val="000000000000" w:firstRow="0" w:lastRow="0" w:firstColumn="0" w:lastColumn="0" w:oddVBand="0" w:evenVBand="0" w:oddHBand="0" w:evenHBand="0" w:firstRowFirstColumn="0" w:firstRowLastColumn="0" w:lastRowFirstColumn="0" w:lastRowLastColumn="0"/>
            </w:pPr>
            <w:r w:rsidRPr="00956308">
              <w:rPr>
                <w:rFonts w:cstheme="minorHAnsi"/>
              </w:rPr>
              <w:t>assets</w:t>
            </w:r>
          </w:p>
          <w:p w14:paraId="582DD548" w14:textId="77777777" w:rsidR="00D70705" w:rsidRPr="00956308" w:rsidRDefault="00D70705" w:rsidP="00EC601E">
            <w:pPr>
              <w:pStyle w:val="ListParagraph"/>
              <w:numPr>
                <w:ilvl w:val="1"/>
                <w:numId w:val="40"/>
              </w:numPr>
              <w:spacing w:line="254" w:lineRule="auto"/>
              <w:cnfStyle w:val="000000000000" w:firstRow="0" w:lastRow="0" w:firstColumn="0" w:lastColumn="0" w:oddVBand="0" w:evenVBand="0" w:oddHBand="0" w:evenHBand="0" w:firstRowFirstColumn="0" w:firstRowLastColumn="0" w:lastRowFirstColumn="0" w:lastRowLastColumn="0"/>
            </w:pPr>
            <w:r w:rsidRPr="00956308">
              <w:t>liabilities</w:t>
            </w:r>
          </w:p>
          <w:p w14:paraId="39289AD3" w14:textId="6D833EB9" w:rsidR="00D70705" w:rsidRPr="00956308" w:rsidRDefault="00D70705" w:rsidP="00EC601E">
            <w:pPr>
              <w:pStyle w:val="ListParagraph"/>
              <w:numPr>
                <w:ilvl w:val="0"/>
                <w:numId w:val="40"/>
              </w:numPr>
              <w:spacing w:line="254" w:lineRule="auto"/>
              <w:cnfStyle w:val="000000000000" w:firstRow="0" w:lastRow="0" w:firstColumn="0" w:lastColumn="0" w:oddVBand="0" w:evenVBand="0" w:oddHBand="0" w:evenHBand="0" w:firstRowFirstColumn="0" w:firstRowLastColumn="0" w:lastRowFirstColumn="0" w:lastRowLastColumn="0"/>
            </w:pPr>
            <w:r w:rsidRPr="00956308">
              <w:rPr>
                <w:rFonts w:cstheme="minorHAnsi"/>
                <w:szCs w:val="20"/>
              </w:rPr>
              <w:t>classification of income, expenses, assets and liabilities by nature and function</w:t>
            </w:r>
          </w:p>
        </w:tc>
      </w:tr>
      <w:tr w:rsidR="000E69E3" w:rsidRPr="000609A6" w14:paraId="2731B3EF" w14:textId="77777777" w:rsidTr="00EC601E">
        <w:tc>
          <w:tcPr>
            <w:cnfStyle w:val="001000000000" w:firstRow="0" w:lastRow="0" w:firstColumn="1" w:lastColumn="0" w:oddVBand="0" w:evenVBand="0" w:oddHBand="0" w:evenHBand="0" w:firstRowFirstColumn="0" w:firstRowLastColumn="0" w:lastRowFirstColumn="0" w:lastRowLastColumn="0"/>
            <w:tcW w:w="1109" w:type="dxa"/>
            <w:hideMark/>
          </w:tcPr>
          <w:p w14:paraId="51FB345A" w14:textId="4424A5CB" w:rsidR="000E69E3" w:rsidRPr="00956308" w:rsidRDefault="00933F38" w:rsidP="00EC601E">
            <w:pPr>
              <w:spacing w:line="254" w:lineRule="auto"/>
              <w:rPr>
                <w:lang w:eastAsia="en-US"/>
              </w:rPr>
            </w:pPr>
            <w:r w:rsidRPr="00956308">
              <w:rPr>
                <w:lang w:eastAsia="en-US"/>
              </w:rPr>
              <w:t>3</w:t>
            </w:r>
            <w:r w:rsidR="00412519" w:rsidRPr="00956308">
              <w:rPr>
                <w:lang w:eastAsia="en-US"/>
              </w:rPr>
              <w:t>–</w:t>
            </w:r>
            <w:r w:rsidR="000E69E3" w:rsidRPr="00956308">
              <w:rPr>
                <w:lang w:eastAsia="en-US"/>
              </w:rPr>
              <w:t>6</w:t>
            </w:r>
          </w:p>
        </w:tc>
        <w:tc>
          <w:tcPr>
            <w:tcW w:w="8359" w:type="dxa"/>
            <w:gridSpan w:val="3"/>
          </w:tcPr>
          <w:p w14:paraId="2D1453F0" w14:textId="77777777" w:rsidR="00933F38" w:rsidRPr="00956308" w:rsidRDefault="00933F38" w:rsidP="00EC601E">
            <w:pPr>
              <w:spacing w:line="254" w:lineRule="auto"/>
              <w:cnfStyle w:val="000000000000" w:firstRow="0" w:lastRow="0" w:firstColumn="0" w:lastColumn="0" w:oddVBand="0" w:evenVBand="0" w:oddHBand="0" w:evenHBand="0" w:firstRowFirstColumn="0" w:firstRowLastColumn="0" w:lastRowFirstColumn="0" w:lastRowLastColumn="0"/>
              <w:rPr>
                <w:b/>
                <w:bCs/>
              </w:rPr>
            </w:pPr>
            <w:r w:rsidRPr="00956308">
              <w:rPr>
                <w:b/>
                <w:bCs/>
              </w:rPr>
              <w:t>Financial institutions and systems: Financial systems and fundamental principles</w:t>
            </w:r>
          </w:p>
          <w:p w14:paraId="7FE4DF99" w14:textId="77777777" w:rsidR="000E69E3" w:rsidRPr="007302D3" w:rsidRDefault="000E69E3" w:rsidP="00EC601E">
            <w:pPr>
              <w:pStyle w:val="ListParagraph"/>
              <w:numPr>
                <w:ilvl w:val="0"/>
                <w:numId w:val="41"/>
              </w:numPr>
              <w:spacing w:line="254" w:lineRule="auto"/>
              <w:cnfStyle w:val="000000000000" w:firstRow="0" w:lastRow="0" w:firstColumn="0" w:lastColumn="0" w:oddVBand="0" w:evenVBand="0" w:oddHBand="0" w:evenHBand="0" w:firstRowFirstColumn="0" w:firstRowLastColumn="0" w:lastRowFirstColumn="0" w:lastRowLastColumn="0"/>
            </w:pPr>
            <w:r w:rsidRPr="007302D3">
              <w:t>purpose and nature of the following balance day adjustments:</w:t>
            </w:r>
          </w:p>
          <w:p w14:paraId="0A62E061" w14:textId="77777777" w:rsidR="000E69E3" w:rsidRPr="007302D3" w:rsidRDefault="000E69E3" w:rsidP="00EC601E">
            <w:pPr>
              <w:pStyle w:val="ListParagraph"/>
              <w:numPr>
                <w:ilvl w:val="1"/>
                <w:numId w:val="41"/>
              </w:numPr>
              <w:spacing w:line="254" w:lineRule="auto"/>
              <w:cnfStyle w:val="000000000000" w:firstRow="0" w:lastRow="0" w:firstColumn="0" w:lastColumn="0" w:oddVBand="0" w:evenVBand="0" w:oddHBand="0" w:evenHBand="0" w:firstRowFirstColumn="0" w:firstRowLastColumn="0" w:lastRowFirstColumn="0" w:lastRowLastColumn="0"/>
            </w:pPr>
            <w:r w:rsidRPr="007302D3">
              <w:t>accrued expenses</w:t>
            </w:r>
          </w:p>
          <w:p w14:paraId="0E469D04" w14:textId="77777777" w:rsidR="000E69E3" w:rsidRPr="007302D3" w:rsidRDefault="000E69E3" w:rsidP="00EC601E">
            <w:pPr>
              <w:pStyle w:val="ListParagraph"/>
              <w:numPr>
                <w:ilvl w:val="1"/>
                <w:numId w:val="41"/>
              </w:numPr>
              <w:spacing w:line="254" w:lineRule="auto"/>
              <w:cnfStyle w:val="000000000000" w:firstRow="0" w:lastRow="0" w:firstColumn="0" w:lastColumn="0" w:oddVBand="0" w:evenVBand="0" w:oddHBand="0" w:evenHBand="0" w:firstRowFirstColumn="0" w:firstRowLastColumn="0" w:lastRowFirstColumn="0" w:lastRowLastColumn="0"/>
            </w:pPr>
            <w:r w:rsidRPr="007302D3">
              <w:t>prepaid expenses</w:t>
            </w:r>
          </w:p>
          <w:p w14:paraId="460269A3" w14:textId="77777777" w:rsidR="000E69E3" w:rsidRPr="007302D3" w:rsidRDefault="000E69E3" w:rsidP="00EC601E">
            <w:pPr>
              <w:pStyle w:val="ListParagraph"/>
              <w:numPr>
                <w:ilvl w:val="1"/>
                <w:numId w:val="41"/>
              </w:numPr>
              <w:spacing w:line="254" w:lineRule="auto"/>
              <w:cnfStyle w:val="000000000000" w:firstRow="0" w:lastRow="0" w:firstColumn="0" w:lastColumn="0" w:oddVBand="0" w:evenVBand="0" w:oddHBand="0" w:evenHBand="0" w:firstRowFirstColumn="0" w:firstRowLastColumn="0" w:lastRowFirstColumn="0" w:lastRowLastColumn="0"/>
            </w:pPr>
            <w:r w:rsidRPr="007302D3">
              <w:t>stock of supplies</w:t>
            </w:r>
          </w:p>
          <w:p w14:paraId="659B5B1E" w14:textId="77777777" w:rsidR="000E69E3" w:rsidRPr="007302D3" w:rsidRDefault="000E69E3" w:rsidP="00EC601E">
            <w:pPr>
              <w:pStyle w:val="ListParagraph"/>
              <w:numPr>
                <w:ilvl w:val="1"/>
                <w:numId w:val="41"/>
              </w:numPr>
              <w:spacing w:line="254" w:lineRule="auto"/>
              <w:cnfStyle w:val="000000000000" w:firstRow="0" w:lastRow="0" w:firstColumn="0" w:lastColumn="0" w:oddVBand="0" w:evenVBand="0" w:oddHBand="0" w:evenHBand="0" w:firstRowFirstColumn="0" w:firstRowLastColumn="0" w:lastRowFirstColumn="0" w:lastRowLastColumn="0"/>
            </w:pPr>
            <w:r w:rsidRPr="007302D3">
              <w:t>accrued income</w:t>
            </w:r>
          </w:p>
          <w:p w14:paraId="140383FD" w14:textId="77777777" w:rsidR="000E69E3" w:rsidRPr="007302D3" w:rsidRDefault="000E69E3" w:rsidP="00EC601E">
            <w:pPr>
              <w:pStyle w:val="ListParagraph"/>
              <w:numPr>
                <w:ilvl w:val="1"/>
                <w:numId w:val="41"/>
              </w:numPr>
              <w:spacing w:line="254" w:lineRule="auto"/>
              <w:cnfStyle w:val="000000000000" w:firstRow="0" w:lastRow="0" w:firstColumn="0" w:lastColumn="0" w:oddVBand="0" w:evenVBand="0" w:oddHBand="0" w:evenHBand="0" w:firstRowFirstColumn="0" w:firstRowLastColumn="0" w:lastRowFirstColumn="0" w:lastRowLastColumn="0"/>
            </w:pPr>
            <w:r w:rsidRPr="007302D3">
              <w:t>income in advance</w:t>
            </w:r>
          </w:p>
          <w:p w14:paraId="65EB3E93" w14:textId="77777777" w:rsidR="000E69E3" w:rsidRPr="007302D3" w:rsidRDefault="000E69E3" w:rsidP="00EC601E">
            <w:pPr>
              <w:pStyle w:val="ListParagraph"/>
              <w:numPr>
                <w:ilvl w:val="1"/>
                <w:numId w:val="41"/>
              </w:numPr>
              <w:spacing w:after="120" w:line="254" w:lineRule="auto"/>
              <w:cnfStyle w:val="000000000000" w:firstRow="0" w:lastRow="0" w:firstColumn="0" w:lastColumn="0" w:oddVBand="0" w:evenVBand="0" w:oddHBand="0" w:evenHBand="0" w:firstRowFirstColumn="0" w:firstRowLastColumn="0" w:lastRowFirstColumn="0" w:lastRowLastColumn="0"/>
            </w:pPr>
            <w:r w:rsidRPr="007302D3">
              <w:t>depreciation</w:t>
            </w:r>
          </w:p>
          <w:p w14:paraId="0CCC7A0D" w14:textId="77777777" w:rsidR="000E69E3" w:rsidRPr="007302D3" w:rsidRDefault="000E69E3" w:rsidP="00EC601E">
            <w:pPr>
              <w:spacing w:line="254" w:lineRule="auto"/>
              <w:cnfStyle w:val="000000000000" w:firstRow="0" w:lastRow="0" w:firstColumn="0" w:lastColumn="0" w:oddVBand="0" w:evenVBand="0" w:oddHBand="0" w:evenHBand="0" w:firstRowFirstColumn="0" w:firstRowLastColumn="0" w:lastRowFirstColumn="0" w:lastRowLastColumn="0"/>
              <w:rPr>
                <w:b/>
                <w:bCs/>
              </w:rPr>
            </w:pPr>
            <w:r w:rsidRPr="007302D3">
              <w:rPr>
                <w:b/>
                <w:bCs/>
              </w:rPr>
              <w:t>Recording, using and evaluating financial information: Recording, processing and communicating financial information</w:t>
            </w:r>
          </w:p>
          <w:p w14:paraId="1B7306BD" w14:textId="77777777" w:rsidR="000E69E3" w:rsidRPr="007302D3" w:rsidRDefault="000E69E3" w:rsidP="00EC601E">
            <w:pPr>
              <w:pStyle w:val="ListParagraph"/>
              <w:numPr>
                <w:ilvl w:val="0"/>
                <w:numId w:val="42"/>
              </w:numPr>
              <w:spacing w:line="254" w:lineRule="auto"/>
              <w:cnfStyle w:val="000000000000" w:firstRow="0" w:lastRow="0" w:firstColumn="0" w:lastColumn="0" w:oddVBand="0" w:evenVBand="0" w:oddHBand="0" w:evenHBand="0" w:firstRowFirstColumn="0" w:firstRowLastColumn="0" w:lastRowFirstColumn="0" w:lastRowLastColumn="0"/>
            </w:pPr>
            <w:r w:rsidRPr="007302D3">
              <w:t>manual preparation of general journal and ledger entries for balance day adjustments (asset and liability method only) to prepare financial reports (GST not included)</w:t>
            </w:r>
          </w:p>
          <w:p w14:paraId="26D6351D" w14:textId="77777777" w:rsidR="000E69E3" w:rsidRPr="007302D3" w:rsidRDefault="000E69E3" w:rsidP="00EC601E">
            <w:pPr>
              <w:pStyle w:val="ListParagraph"/>
              <w:numPr>
                <w:ilvl w:val="0"/>
                <w:numId w:val="42"/>
              </w:numPr>
              <w:spacing w:line="254" w:lineRule="auto"/>
              <w:cnfStyle w:val="000000000000" w:firstRow="0" w:lastRow="0" w:firstColumn="0" w:lastColumn="0" w:oddVBand="0" w:evenVBand="0" w:oddHBand="0" w:evenHBand="0" w:firstRowFirstColumn="0" w:firstRowLastColumn="0" w:lastRowFirstColumn="0" w:lastRowLastColumn="0"/>
            </w:pPr>
            <w:r w:rsidRPr="007302D3">
              <w:t>manual preparation of closing general journal entries</w:t>
            </w:r>
          </w:p>
          <w:p w14:paraId="4A6BDAD6" w14:textId="77777777" w:rsidR="000E69E3" w:rsidRPr="007302D3" w:rsidRDefault="000E69E3" w:rsidP="00EC601E">
            <w:pPr>
              <w:pStyle w:val="ListParagraph"/>
              <w:numPr>
                <w:ilvl w:val="0"/>
                <w:numId w:val="42"/>
              </w:numPr>
              <w:spacing w:after="120" w:line="254" w:lineRule="auto"/>
              <w:cnfStyle w:val="000000000000" w:firstRow="0" w:lastRow="0" w:firstColumn="0" w:lastColumn="0" w:oddVBand="0" w:evenVBand="0" w:oddHBand="0" w:evenHBand="0" w:firstRowFirstColumn="0" w:firstRowLastColumn="0" w:lastRowFirstColumn="0" w:lastRowLastColumn="0"/>
            </w:pPr>
            <w:r w:rsidRPr="007302D3">
              <w:t>manual preparation of trial balance</w:t>
            </w:r>
          </w:p>
          <w:p w14:paraId="0F632C05" w14:textId="77777777" w:rsidR="003B6CAC" w:rsidRPr="007302D3" w:rsidRDefault="003B6CAC" w:rsidP="00EC601E">
            <w:pPr>
              <w:spacing w:line="254" w:lineRule="auto"/>
              <w:cnfStyle w:val="000000000000" w:firstRow="0" w:lastRow="0" w:firstColumn="0" w:lastColumn="0" w:oddVBand="0" w:evenVBand="0" w:oddHBand="0" w:evenHBand="0" w:firstRowFirstColumn="0" w:firstRowLastColumn="0" w:lastRowFirstColumn="0" w:lastRowLastColumn="0"/>
              <w:rPr>
                <w:b/>
                <w:bCs/>
                <w:lang w:eastAsia="en-US"/>
              </w:rPr>
            </w:pPr>
            <w:r w:rsidRPr="007302D3">
              <w:rPr>
                <w:b/>
                <w:bCs/>
              </w:rPr>
              <w:t>Task 8: Project (Weeks 3</w:t>
            </w:r>
            <w:r w:rsidRPr="007302D3">
              <w:rPr>
                <w:b/>
                <w:bCs/>
                <w:lang w:eastAsia="en-US"/>
              </w:rPr>
              <w:t>–4)</w:t>
            </w:r>
          </w:p>
          <w:p w14:paraId="02C052B6" w14:textId="52F2D377" w:rsidR="003B6CAC" w:rsidRPr="000609A6" w:rsidRDefault="003B6CAC" w:rsidP="00EC601E">
            <w:pPr>
              <w:spacing w:line="254" w:lineRule="auto"/>
              <w:cnfStyle w:val="000000000000" w:firstRow="0" w:lastRow="0" w:firstColumn="0" w:lastColumn="0" w:oddVBand="0" w:evenVBand="0" w:oddHBand="0" w:evenHBand="0" w:firstRowFirstColumn="0" w:firstRowLastColumn="0" w:lastRowFirstColumn="0" w:lastRowLastColumn="0"/>
              <w:rPr>
                <w:rFonts w:cstheme="minorHAnsi"/>
              </w:rPr>
            </w:pPr>
            <w:r w:rsidRPr="007302D3">
              <w:rPr>
                <w:b/>
                <w:bCs/>
              </w:rPr>
              <w:t>Task 9: Test (Week 7)</w:t>
            </w:r>
          </w:p>
        </w:tc>
      </w:tr>
      <w:tr w:rsidR="000B5AB4" w:rsidRPr="000609A6" w14:paraId="79C84E1A" w14:textId="77777777" w:rsidTr="00EC601E">
        <w:tc>
          <w:tcPr>
            <w:cnfStyle w:val="001000000000" w:firstRow="0" w:lastRow="0" w:firstColumn="1" w:lastColumn="0" w:oddVBand="0" w:evenVBand="0" w:oddHBand="0" w:evenHBand="0" w:firstRowFirstColumn="0" w:firstRowLastColumn="0" w:lastRowFirstColumn="0" w:lastRowLastColumn="0"/>
            <w:tcW w:w="1109" w:type="dxa"/>
            <w:hideMark/>
          </w:tcPr>
          <w:p w14:paraId="38D0AAEC" w14:textId="2D6E7568" w:rsidR="000B5AB4" w:rsidRPr="00956308" w:rsidRDefault="00381426" w:rsidP="00EC601E">
            <w:pPr>
              <w:spacing w:line="254" w:lineRule="auto"/>
              <w:rPr>
                <w:lang w:eastAsia="en-US"/>
              </w:rPr>
            </w:pPr>
            <w:r w:rsidRPr="00956308">
              <w:rPr>
                <w:lang w:eastAsia="en-US"/>
              </w:rPr>
              <w:t>7</w:t>
            </w:r>
            <w:r w:rsidR="00412519" w:rsidRPr="00956308">
              <w:rPr>
                <w:lang w:eastAsia="en-US"/>
              </w:rPr>
              <w:t>–</w:t>
            </w:r>
            <w:r w:rsidRPr="00956308">
              <w:rPr>
                <w:lang w:eastAsia="en-US"/>
              </w:rPr>
              <w:t>8</w:t>
            </w:r>
          </w:p>
        </w:tc>
        <w:tc>
          <w:tcPr>
            <w:tcW w:w="8359" w:type="dxa"/>
            <w:gridSpan w:val="3"/>
          </w:tcPr>
          <w:p w14:paraId="3839FB13" w14:textId="77777777" w:rsidR="00BE71D5" w:rsidRPr="007302D3" w:rsidRDefault="00BE71D5" w:rsidP="00EC601E">
            <w:pPr>
              <w:spacing w:line="254" w:lineRule="auto"/>
              <w:cnfStyle w:val="000000000000" w:firstRow="0" w:lastRow="0" w:firstColumn="0" w:lastColumn="0" w:oddVBand="0" w:evenVBand="0" w:oddHBand="0" w:evenHBand="0" w:firstRowFirstColumn="0" w:firstRowLastColumn="0" w:lastRowFirstColumn="0" w:lastRowLastColumn="0"/>
              <w:rPr>
                <w:b/>
                <w:bCs/>
              </w:rPr>
            </w:pPr>
            <w:r w:rsidRPr="007302D3">
              <w:rPr>
                <w:b/>
                <w:bCs/>
              </w:rPr>
              <w:t>Recording, using and evaluating financial information: Recording, processing and communicating financial information</w:t>
            </w:r>
          </w:p>
          <w:p w14:paraId="48A75AA4" w14:textId="77777777" w:rsidR="000B5AB4" w:rsidRPr="007302D3" w:rsidRDefault="00BE71D5" w:rsidP="00EC601E">
            <w:pPr>
              <w:pStyle w:val="ListParagraph"/>
              <w:numPr>
                <w:ilvl w:val="0"/>
                <w:numId w:val="43"/>
              </w:numPr>
              <w:spacing w:after="120" w:line="254" w:lineRule="auto"/>
              <w:cnfStyle w:val="000000000000" w:firstRow="0" w:lastRow="0" w:firstColumn="0" w:lastColumn="0" w:oddVBand="0" w:evenVBand="0" w:oddHBand="0" w:evenHBand="0" w:firstRowFirstColumn="0" w:firstRowLastColumn="0" w:lastRowFirstColumn="0" w:lastRowLastColumn="0"/>
            </w:pPr>
            <w:r w:rsidRPr="007302D3">
              <w:t>manual preparation of general journal and general ledger entries for recording of depreciation (straight line method only)</w:t>
            </w:r>
          </w:p>
          <w:p w14:paraId="2361CB7D" w14:textId="5093C477" w:rsidR="003B6CAC" w:rsidRPr="007302D3" w:rsidRDefault="003B6CAC" w:rsidP="00EC601E">
            <w:pPr>
              <w:spacing w:line="254" w:lineRule="auto"/>
              <w:cnfStyle w:val="000000000000" w:firstRow="0" w:lastRow="0" w:firstColumn="0" w:lastColumn="0" w:oddVBand="0" w:evenVBand="0" w:oddHBand="0" w:evenHBand="0" w:firstRowFirstColumn="0" w:firstRowLastColumn="0" w:lastRowFirstColumn="0" w:lastRowLastColumn="0"/>
              <w:rPr>
                <w:b/>
                <w:bCs/>
              </w:rPr>
            </w:pPr>
            <w:r w:rsidRPr="007302D3">
              <w:rPr>
                <w:b/>
                <w:bCs/>
              </w:rPr>
              <w:t>Task 10: Test (Week 9)</w:t>
            </w:r>
          </w:p>
        </w:tc>
      </w:tr>
      <w:tr w:rsidR="000B5AB4" w:rsidRPr="000609A6" w14:paraId="2D71B5D5" w14:textId="77777777" w:rsidTr="00EC601E">
        <w:tc>
          <w:tcPr>
            <w:cnfStyle w:val="001000000000" w:firstRow="0" w:lastRow="0" w:firstColumn="1" w:lastColumn="0" w:oddVBand="0" w:evenVBand="0" w:oddHBand="0" w:evenHBand="0" w:firstRowFirstColumn="0" w:firstRowLastColumn="0" w:lastRowFirstColumn="0" w:lastRowLastColumn="0"/>
            <w:tcW w:w="1109" w:type="dxa"/>
            <w:hideMark/>
          </w:tcPr>
          <w:p w14:paraId="14693788" w14:textId="44267497" w:rsidR="000B5AB4" w:rsidRPr="00956308" w:rsidRDefault="00381426" w:rsidP="00EC601E">
            <w:pPr>
              <w:spacing w:line="266" w:lineRule="auto"/>
              <w:rPr>
                <w:lang w:eastAsia="en-US"/>
              </w:rPr>
            </w:pPr>
            <w:r w:rsidRPr="00956308">
              <w:rPr>
                <w:lang w:eastAsia="en-US"/>
              </w:rPr>
              <w:lastRenderedPageBreak/>
              <w:t>9</w:t>
            </w:r>
            <w:r w:rsidR="00412519" w:rsidRPr="00956308">
              <w:rPr>
                <w:lang w:eastAsia="en-US"/>
              </w:rPr>
              <w:t>–</w:t>
            </w:r>
            <w:r w:rsidR="00B41E34" w:rsidRPr="00956308">
              <w:rPr>
                <w:lang w:eastAsia="en-US"/>
              </w:rPr>
              <w:t>1</w:t>
            </w:r>
            <w:r w:rsidR="00D17255" w:rsidRPr="00956308">
              <w:rPr>
                <w:lang w:eastAsia="en-US"/>
              </w:rPr>
              <w:t>1</w:t>
            </w:r>
          </w:p>
        </w:tc>
        <w:tc>
          <w:tcPr>
            <w:tcW w:w="8359" w:type="dxa"/>
            <w:gridSpan w:val="3"/>
          </w:tcPr>
          <w:p w14:paraId="23840817" w14:textId="77777777" w:rsidR="00E444CE" w:rsidRPr="007302D3" w:rsidRDefault="00E444CE" w:rsidP="00EC601E">
            <w:pPr>
              <w:spacing w:line="266" w:lineRule="auto"/>
              <w:cnfStyle w:val="000000000000" w:firstRow="0" w:lastRow="0" w:firstColumn="0" w:lastColumn="0" w:oddVBand="0" w:evenVBand="0" w:oddHBand="0" w:evenHBand="0" w:firstRowFirstColumn="0" w:firstRowLastColumn="0" w:lastRowFirstColumn="0" w:lastRowLastColumn="0"/>
              <w:rPr>
                <w:b/>
                <w:bCs/>
              </w:rPr>
            </w:pPr>
            <w:r w:rsidRPr="007302D3">
              <w:rPr>
                <w:b/>
                <w:bCs/>
              </w:rPr>
              <w:t>Recording, using and evaluating financial information: Recording, processing and communicating financial information</w:t>
            </w:r>
          </w:p>
          <w:p w14:paraId="1B37303A" w14:textId="77777777" w:rsidR="00E444CE" w:rsidRPr="007302D3" w:rsidRDefault="00E444CE" w:rsidP="00EC601E">
            <w:pPr>
              <w:pStyle w:val="ListParagraph"/>
              <w:numPr>
                <w:ilvl w:val="0"/>
                <w:numId w:val="44"/>
              </w:numPr>
              <w:spacing w:line="266" w:lineRule="auto"/>
              <w:cnfStyle w:val="000000000000" w:firstRow="0" w:lastRow="0" w:firstColumn="0" w:lastColumn="0" w:oddVBand="0" w:evenVBand="0" w:oddHBand="0" w:evenHBand="0" w:firstRowFirstColumn="0" w:firstRowLastColumn="0" w:lastRowFirstColumn="0" w:lastRowLastColumn="0"/>
            </w:pPr>
            <w:r w:rsidRPr="007302D3">
              <w:t>manual preparation of classified financial statements for a sole trader, including balance day adjustments</w:t>
            </w:r>
          </w:p>
          <w:p w14:paraId="2F41DAB1" w14:textId="5128A552" w:rsidR="00E444CE" w:rsidRPr="007302D3" w:rsidRDefault="00E444CE" w:rsidP="00EC601E">
            <w:pPr>
              <w:pStyle w:val="ListParagraph"/>
              <w:numPr>
                <w:ilvl w:val="1"/>
                <w:numId w:val="44"/>
              </w:numPr>
              <w:spacing w:line="266" w:lineRule="auto"/>
              <w:cnfStyle w:val="000000000000" w:firstRow="0" w:lastRow="0" w:firstColumn="0" w:lastColumn="0" w:oddVBand="0" w:evenVBand="0" w:oddHBand="0" w:evenHBand="0" w:firstRowFirstColumn="0" w:firstRowLastColumn="0" w:lastRowFirstColumn="0" w:lastRowLastColumn="0"/>
            </w:pPr>
            <w:r w:rsidRPr="007302D3">
              <w:t>income statements</w:t>
            </w:r>
          </w:p>
          <w:p w14:paraId="4FE4E398" w14:textId="77777777" w:rsidR="000B5AB4" w:rsidRPr="007302D3" w:rsidRDefault="00E444CE" w:rsidP="00EC601E">
            <w:pPr>
              <w:pStyle w:val="ListParagraph"/>
              <w:numPr>
                <w:ilvl w:val="1"/>
                <w:numId w:val="44"/>
              </w:numPr>
              <w:spacing w:after="120" w:line="266" w:lineRule="auto"/>
              <w:cnfStyle w:val="000000000000" w:firstRow="0" w:lastRow="0" w:firstColumn="0" w:lastColumn="0" w:oddVBand="0" w:evenVBand="0" w:oddHBand="0" w:evenHBand="0" w:firstRowFirstColumn="0" w:firstRowLastColumn="0" w:lastRowFirstColumn="0" w:lastRowLastColumn="0"/>
            </w:pPr>
            <w:r w:rsidRPr="007302D3">
              <w:t>statement of financial position for a trading</w:t>
            </w:r>
            <w:r w:rsidR="005B70DD" w:rsidRPr="007302D3">
              <w:t>/merchandising/service business</w:t>
            </w:r>
          </w:p>
          <w:p w14:paraId="0C6F85EE" w14:textId="563E4C78" w:rsidR="003B6CAC" w:rsidRPr="007302D3" w:rsidRDefault="003B6CAC" w:rsidP="00EC601E">
            <w:pPr>
              <w:spacing w:line="266" w:lineRule="auto"/>
              <w:cnfStyle w:val="000000000000" w:firstRow="0" w:lastRow="0" w:firstColumn="0" w:lastColumn="0" w:oddVBand="0" w:evenVBand="0" w:oddHBand="0" w:evenHBand="0" w:firstRowFirstColumn="0" w:firstRowLastColumn="0" w:lastRowFirstColumn="0" w:lastRowLastColumn="0"/>
              <w:rPr>
                <w:b/>
                <w:bCs/>
              </w:rPr>
            </w:pPr>
            <w:r w:rsidRPr="007302D3">
              <w:rPr>
                <w:b/>
                <w:bCs/>
              </w:rPr>
              <w:t>Task 11: Test (Week 12)</w:t>
            </w:r>
          </w:p>
        </w:tc>
      </w:tr>
      <w:tr w:rsidR="000B5AB4" w:rsidRPr="000609A6" w14:paraId="455C6AFA" w14:textId="77777777" w:rsidTr="00EC601E">
        <w:tc>
          <w:tcPr>
            <w:cnfStyle w:val="001000000000" w:firstRow="0" w:lastRow="0" w:firstColumn="1" w:lastColumn="0" w:oddVBand="0" w:evenVBand="0" w:oddHBand="0" w:evenHBand="0" w:firstRowFirstColumn="0" w:firstRowLastColumn="0" w:lastRowFirstColumn="0" w:lastRowLastColumn="0"/>
            <w:tcW w:w="1133" w:type="dxa"/>
            <w:gridSpan w:val="3"/>
            <w:hideMark/>
          </w:tcPr>
          <w:p w14:paraId="36399E7A" w14:textId="120E03B3" w:rsidR="000B5AB4" w:rsidRPr="00956308" w:rsidRDefault="00C64855" w:rsidP="00EC601E">
            <w:pPr>
              <w:spacing w:line="266" w:lineRule="auto"/>
              <w:rPr>
                <w:lang w:eastAsia="en-US"/>
              </w:rPr>
            </w:pPr>
            <w:r w:rsidRPr="00956308">
              <w:rPr>
                <w:lang w:eastAsia="en-US"/>
              </w:rPr>
              <w:t>12</w:t>
            </w:r>
            <w:r w:rsidR="00412519" w:rsidRPr="00956308">
              <w:rPr>
                <w:lang w:eastAsia="en-US"/>
              </w:rPr>
              <w:t>–</w:t>
            </w:r>
            <w:r w:rsidR="00D17255" w:rsidRPr="00956308">
              <w:rPr>
                <w:lang w:eastAsia="en-US"/>
              </w:rPr>
              <w:t>13</w:t>
            </w:r>
          </w:p>
        </w:tc>
        <w:tc>
          <w:tcPr>
            <w:tcW w:w="8335" w:type="dxa"/>
          </w:tcPr>
          <w:p w14:paraId="5B817C18" w14:textId="77777777" w:rsidR="00BE71D5" w:rsidRPr="009B1E05" w:rsidRDefault="00BE71D5" w:rsidP="00EC601E">
            <w:pPr>
              <w:spacing w:line="266" w:lineRule="auto"/>
              <w:cnfStyle w:val="000000000000" w:firstRow="0" w:lastRow="0" w:firstColumn="0" w:lastColumn="0" w:oddVBand="0" w:evenVBand="0" w:oddHBand="0" w:evenHBand="0" w:firstRowFirstColumn="0" w:firstRowLastColumn="0" w:lastRowFirstColumn="0" w:lastRowLastColumn="0"/>
              <w:rPr>
                <w:b/>
                <w:bCs/>
              </w:rPr>
            </w:pPr>
            <w:r w:rsidRPr="009B1E05">
              <w:rPr>
                <w:b/>
                <w:bCs/>
              </w:rPr>
              <w:t>Recording, using and evaluating financial information: Evaluating financial information for planning, coordinating, controlling and investing</w:t>
            </w:r>
          </w:p>
          <w:p w14:paraId="11829364" w14:textId="77777777" w:rsidR="00BE71D5" w:rsidRPr="0076799F" w:rsidRDefault="00BE71D5" w:rsidP="00EC601E">
            <w:pPr>
              <w:pStyle w:val="ListParagraph"/>
              <w:numPr>
                <w:ilvl w:val="0"/>
                <w:numId w:val="45"/>
              </w:numPr>
              <w:spacing w:line="266" w:lineRule="auto"/>
              <w:cnfStyle w:val="000000000000" w:firstRow="0" w:lastRow="0" w:firstColumn="0" w:lastColumn="0" w:oddVBand="0" w:evenVBand="0" w:oddHBand="0" w:evenHBand="0" w:firstRowFirstColumn="0" w:firstRowLastColumn="0" w:lastRowFirstColumn="0" w:lastRowLastColumn="0"/>
              <w:rPr>
                <w:rFonts w:cstheme="minorHAnsi"/>
                <w:szCs w:val="20"/>
              </w:rPr>
            </w:pPr>
            <w:r w:rsidRPr="0076799F">
              <w:t>interpretation</w:t>
            </w:r>
            <w:r w:rsidRPr="0076799F">
              <w:rPr>
                <w:rFonts w:cstheme="minorHAnsi"/>
                <w:szCs w:val="20"/>
              </w:rPr>
              <w:t xml:space="preserve"> of the following ratios to evaluate the profitability and stability of a business:</w:t>
            </w:r>
          </w:p>
          <w:p w14:paraId="595D21AB" w14:textId="77777777" w:rsidR="00B44EEC" w:rsidRPr="0076799F" w:rsidRDefault="00B44EEC" w:rsidP="00EC601E">
            <w:pPr>
              <w:pStyle w:val="ListParagraph"/>
              <w:numPr>
                <w:ilvl w:val="1"/>
                <w:numId w:val="45"/>
              </w:numPr>
              <w:spacing w:line="266" w:lineRule="auto"/>
              <w:cnfStyle w:val="000000000000" w:firstRow="0" w:lastRow="0" w:firstColumn="0" w:lastColumn="0" w:oddVBand="0" w:evenVBand="0" w:oddHBand="0" w:evenHBand="0" w:firstRowFirstColumn="0" w:firstRowLastColumn="0" w:lastRowFirstColumn="0" w:lastRowLastColumn="0"/>
            </w:pPr>
            <w:r w:rsidRPr="0076799F">
              <w:rPr>
                <w:rFonts w:cstheme="minorHAnsi"/>
              </w:rPr>
              <w:t>profitability ratios</w:t>
            </w:r>
          </w:p>
          <w:p w14:paraId="64E17BC1" w14:textId="77777777" w:rsidR="00B44EEC" w:rsidRPr="0076799F" w:rsidRDefault="00B44EEC" w:rsidP="00EC601E">
            <w:pPr>
              <w:pStyle w:val="ListParagraph"/>
              <w:numPr>
                <w:ilvl w:val="2"/>
                <w:numId w:val="45"/>
              </w:numPr>
              <w:spacing w:line="266" w:lineRule="auto"/>
              <w:cnfStyle w:val="000000000000" w:firstRow="0" w:lastRow="0" w:firstColumn="0" w:lastColumn="0" w:oddVBand="0" w:evenVBand="0" w:oddHBand="0" w:evenHBand="0" w:firstRowFirstColumn="0" w:firstRowLastColumn="0" w:lastRowFirstColumn="0" w:lastRowLastColumn="0"/>
            </w:pPr>
            <w:r w:rsidRPr="0076799F">
              <w:rPr>
                <w:rFonts w:cstheme="minorHAnsi"/>
              </w:rPr>
              <w:t>profit formula</w:t>
            </w:r>
          </w:p>
          <w:p w14:paraId="46B7F932" w14:textId="2889340E" w:rsidR="0076799F" w:rsidRPr="0076799F" w:rsidRDefault="003A0DB2" w:rsidP="00EC601E">
            <w:pPr>
              <w:spacing w:line="266" w:lineRule="auto"/>
              <w:ind w:left="1701"/>
              <w:cnfStyle w:val="000000000000" w:firstRow="0" w:lastRow="0" w:firstColumn="0" w:lastColumn="0" w:oddVBand="0" w:evenVBand="0" w:oddHBand="0" w:evenHBand="0" w:firstRowFirstColumn="0" w:firstRowLastColumn="0" w:lastRowFirstColumn="0" w:lastRowLastColumn="0"/>
            </w:pPr>
            <m:oMathPara>
              <m:oMathParaPr>
                <m:jc m:val="left"/>
              </m:oMathParaPr>
              <m:oMath>
                <m:f>
                  <m:fPr>
                    <m:ctrlPr>
                      <w:rPr>
                        <w:rFonts w:ascii="Cambria Math" w:hAnsi="Cambria Math"/>
                        <w:iCs/>
                      </w:rPr>
                    </m:ctrlPr>
                  </m:fPr>
                  <m:num>
                    <m:r>
                      <m:rPr>
                        <m:sty m:val="p"/>
                      </m:rPr>
                      <w:rPr>
                        <w:rFonts w:ascii="Cambria Math" w:hAnsi="Cambria Math"/>
                      </w:rPr>
                      <m:t>profit</m:t>
                    </m:r>
                  </m:num>
                  <m:den>
                    <m:r>
                      <m:rPr>
                        <m:sty m:val="p"/>
                      </m:rPr>
                      <w:rPr>
                        <w:rFonts w:ascii="Cambria Math" w:hAnsi="Cambria Math"/>
                      </w:rPr>
                      <m:t>net sales</m:t>
                    </m:r>
                  </m:den>
                </m:f>
              </m:oMath>
            </m:oMathPara>
          </w:p>
          <w:p w14:paraId="5B5ACB61" w14:textId="77777777" w:rsidR="00B44EEC" w:rsidRPr="0076799F" w:rsidRDefault="00B44EEC" w:rsidP="00EC601E">
            <w:pPr>
              <w:pStyle w:val="ListParagraph"/>
              <w:numPr>
                <w:ilvl w:val="2"/>
                <w:numId w:val="45"/>
              </w:numPr>
              <w:spacing w:line="266" w:lineRule="auto"/>
              <w:cnfStyle w:val="000000000000" w:firstRow="0" w:lastRow="0" w:firstColumn="0" w:lastColumn="0" w:oddVBand="0" w:evenVBand="0" w:oddHBand="0" w:evenHBand="0" w:firstRowFirstColumn="0" w:firstRowLastColumn="0" w:lastRowFirstColumn="0" w:lastRowLastColumn="0"/>
            </w:pPr>
            <w:r w:rsidRPr="0076799F">
              <w:t>gross profit formula</w:t>
            </w:r>
          </w:p>
          <w:p w14:paraId="19221B6D" w14:textId="4C82F0E0" w:rsidR="0076799F" w:rsidRPr="0076799F" w:rsidRDefault="003A0DB2" w:rsidP="00EC601E">
            <w:pPr>
              <w:spacing w:line="266" w:lineRule="auto"/>
              <w:ind w:left="1701"/>
              <w:cnfStyle w:val="000000000000" w:firstRow="0" w:lastRow="0" w:firstColumn="0" w:lastColumn="0" w:oddVBand="0" w:evenVBand="0" w:oddHBand="0" w:evenHBand="0" w:firstRowFirstColumn="0" w:firstRowLastColumn="0" w:lastRowFirstColumn="0" w:lastRowLastColumn="0"/>
            </w:pPr>
            <m:oMathPara>
              <m:oMathParaPr>
                <m:jc m:val="left"/>
              </m:oMathParaPr>
              <m:oMath>
                <m:f>
                  <m:fPr>
                    <m:ctrlPr>
                      <w:rPr>
                        <w:rFonts w:ascii="Cambria Math" w:hAnsi="Cambria Math"/>
                        <w:iCs/>
                      </w:rPr>
                    </m:ctrlPr>
                  </m:fPr>
                  <m:num>
                    <m:r>
                      <m:rPr>
                        <m:sty m:val="p"/>
                      </m:rPr>
                      <w:rPr>
                        <w:rFonts w:ascii="Cambria Math" w:hAnsi="Cambria Math"/>
                      </w:rPr>
                      <m:t>gross profit</m:t>
                    </m:r>
                  </m:num>
                  <m:den>
                    <m:r>
                      <m:rPr>
                        <m:sty m:val="p"/>
                      </m:rPr>
                      <w:rPr>
                        <w:rFonts w:ascii="Cambria Math" w:hAnsi="Cambria Math"/>
                      </w:rPr>
                      <m:t>net sales</m:t>
                    </m:r>
                  </m:den>
                </m:f>
              </m:oMath>
            </m:oMathPara>
          </w:p>
          <w:p w14:paraId="517D9027" w14:textId="77777777" w:rsidR="00B44EEC" w:rsidRPr="0076799F" w:rsidRDefault="00B44EEC" w:rsidP="00EC601E">
            <w:pPr>
              <w:pStyle w:val="ListParagraph"/>
              <w:numPr>
                <w:ilvl w:val="2"/>
                <w:numId w:val="45"/>
              </w:numPr>
              <w:spacing w:line="266" w:lineRule="auto"/>
              <w:cnfStyle w:val="000000000000" w:firstRow="0" w:lastRow="0" w:firstColumn="0" w:lastColumn="0" w:oddVBand="0" w:evenVBand="0" w:oddHBand="0" w:evenHBand="0" w:firstRowFirstColumn="0" w:firstRowLastColumn="0" w:lastRowFirstColumn="0" w:lastRowLastColumn="0"/>
            </w:pPr>
            <w:r w:rsidRPr="0076799F">
              <w:t>expense formula</w:t>
            </w:r>
          </w:p>
          <w:p w14:paraId="7FAD6067" w14:textId="3958522B" w:rsidR="0076799F" w:rsidRPr="0076799F" w:rsidRDefault="003A0DB2" w:rsidP="00EC601E">
            <w:pPr>
              <w:spacing w:line="266" w:lineRule="auto"/>
              <w:ind w:left="1701"/>
              <w:cnfStyle w:val="000000000000" w:firstRow="0" w:lastRow="0" w:firstColumn="0" w:lastColumn="0" w:oddVBand="0" w:evenVBand="0" w:oddHBand="0" w:evenHBand="0" w:firstRowFirstColumn="0" w:firstRowLastColumn="0" w:lastRowFirstColumn="0" w:lastRowLastColumn="0"/>
            </w:pPr>
            <m:oMathPara>
              <m:oMathParaPr>
                <m:jc m:val="left"/>
              </m:oMathParaPr>
              <m:oMath>
                <m:f>
                  <m:fPr>
                    <m:ctrlPr>
                      <w:rPr>
                        <w:rFonts w:ascii="Cambria Math" w:hAnsi="Cambria Math"/>
                        <w:iCs/>
                      </w:rPr>
                    </m:ctrlPr>
                  </m:fPr>
                  <m:num>
                    <m:r>
                      <m:rPr>
                        <m:sty m:val="p"/>
                      </m:rPr>
                      <w:rPr>
                        <w:rFonts w:ascii="Cambria Math" w:hAnsi="Cambria Math"/>
                      </w:rPr>
                      <m:t>operating expenses</m:t>
                    </m:r>
                  </m:num>
                  <m:den>
                    <m:r>
                      <m:rPr>
                        <m:sty m:val="p"/>
                      </m:rPr>
                      <w:rPr>
                        <w:rFonts w:ascii="Cambria Math" w:hAnsi="Cambria Math"/>
                      </w:rPr>
                      <m:t>net sales</m:t>
                    </m:r>
                  </m:den>
                </m:f>
              </m:oMath>
            </m:oMathPara>
          </w:p>
          <w:p w14:paraId="60DC9938" w14:textId="77777777" w:rsidR="00B44EEC" w:rsidRPr="0076799F" w:rsidRDefault="00B44EEC" w:rsidP="00EC601E">
            <w:pPr>
              <w:pStyle w:val="ListParagraph"/>
              <w:numPr>
                <w:ilvl w:val="2"/>
                <w:numId w:val="45"/>
              </w:numPr>
              <w:spacing w:line="266" w:lineRule="auto"/>
              <w:cnfStyle w:val="000000000000" w:firstRow="0" w:lastRow="0" w:firstColumn="0" w:lastColumn="0" w:oddVBand="0" w:evenVBand="0" w:oddHBand="0" w:evenHBand="0" w:firstRowFirstColumn="0" w:firstRowLastColumn="0" w:lastRowFirstColumn="0" w:lastRowLastColumn="0"/>
            </w:pPr>
            <w:r w:rsidRPr="0076799F">
              <w:t>rate of return on assets formula</w:t>
            </w:r>
          </w:p>
          <w:p w14:paraId="5E0BBD76" w14:textId="0370481D" w:rsidR="0076799F" w:rsidRPr="0076799F" w:rsidRDefault="003A0DB2" w:rsidP="00EC601E">
            <w:pPr>
              <w:spacing w:line="266" w:lineRule="auto"/>
              <w:ind w:left="1701"/>
              <w:cnfStyle w:val="000000000000" w:firstRow="0" w:lastRow="0" w:firstColumn="0" w:lastColumn="0" w:oddVBand="0" w:evenVBand="0" w:oddHBand="0" w:evenHBand="0" w:firstRowFirstColumn="0" w:firstRowLastColumn="0" w:lastRowFirstColumn="0" w:lastRowLastColumn="0"/>
            </w:pPr>
            <m:oMathPara>
              <m:oMathParaPr>
                <m:jc m:val="left"/>
              </m:oMathParaPr>
              <m:oMath>
                <m:f>
                  <m:fPr>
                    <m:ctrlPr>
                      <w:rPr>
                        <w:rFonts w:ascii="Cambria Math" w:hAnsi="Cambria Math"/>
                        <w:iCs/>
                      </w:rPr>
                    </m:ctrlPr>
                  </m:fPr>
                  <m:num>
                    <m:r>
                      <m:rPr>
                        <m:sty m:val="p"/>
                      </m:rPr>
                      <w:rPr>
                        <w:rFonts w:ascii="Cambria Math" w:hAnsi="Cambria Math"/>
                      </w:rPr>
                      <m:t>profit</m:t>
                    </m:r>
                  </m:num>
                  <m:den>
                    <m:r>
                      <m:rPr>
                        <m:sty m:val="p"/>
                      </m:rPr>
                      <w:rPr>
                        <w:rFonts w:ascii="Cambria Math" w:hAnsi="Cambria Math"/>
                      </w:rPr>
                      <m:t>average total assets</m:t>
                    </m:r>
                  </m:den>
                </m:f>
              </m:oMath>
            </m:oMathPara>
          </w:p>
          <w:p w14:paraId="5D7A5C8F" w14:textId="77777777" w:rsidR="00B44EEC" w:rsidRPr="0076799F" w:rsidRDefault="00B44EEC" w:rsidP="00EC601E">
            <w:pPr>
              <w:pStyle w:val="ListParagraph"/>
              <w:numPr>
                <w:ilvl w:val="1"/>
                <w:numId w:val="45"/>
              </w:numPr>
              <w:spacing w:line="266" w:lineRule="auto"/>
              <w:cnfStyle w:val="000000000000" w:firstRow="0" w:lastRow="0" w:firstColumn="0" w:lastColumn="0" w:oddVBand="0" w:evenVBand="0" w:oddHBand="0" w:evenHBand="0" w:firstRowFirstColumn="0" w:firstRowLastColumn="0" w:lastRowFirstColumn="0" w:lastRowLastColumn="0"/>
            </w:pPr>
            <w:r w:rsidRPr="0076799F">
              <w:t>liquidity ratios:</w:t>
            </w:r>
          </w:p>
          <w:p w14:paraId="3A3DC0E7" w14:textId="77777777" w:rsidR="00B44EEC" w:rsidRPr="0076799F" w:rsidRDefault="00B44EEC" w:rsidP="00EC601E">
            <w:pPr>
              <w:pStyle w:val="ListParagraph"/>
              <w:numPr>
                <w:ilvl w:val="2"/>
                <w:numId w:val="45"/>
              </w:numPr>
              <w:spacing w:line="266" w:lineRule="auto"/>
              <w:cnfStyle w:val="000000000000" w:firstRow="0" w:lastRow="0" w:firstColumn="0" w:lastColumn="0" w:oddVBand="0" w:evenVBand="0" w:oddHBand="0" w:evenHBand="0" w:firstRowFirstColumn="0" w:firstRowLastColumn="0" w:lastRowFirstColumn="0" w:lastRowLastColumn="0"/>
            </w:pPr>
            <w:r w:rsidRPr="0076799F">
              <w:t>working capital formula</w:t>
            </w:r>
          </w:p>
          <w:p w14:paraId="14BFC2E2" w14:textId="1BA41E29" w:rsidR="0076799F" w:rsidRPr="0076799F" w:rsidRDefault="003A0DB2" w:rsidP="00EC601E">
            <w:pPr>
              <w:spacing w:line="266" w:lineRule="auto"/>
              <w:ind w:left="1701"/>
              <w:cnfStyle w:val="000000000000" w:firstRow="0" w:lastRow="0" w:firstColumn="0" w:lastColumn="0" w:oddVBand="0" w:evenVBand="0" w:oddHBand="0" w:evenHBand="0" w:firstRowFirstColumn="0" w:firstRowLastColumn="0" w:lastRowFirstColumn="0" w:lastRowLastColumn="0"/>
            </w:pPr>
            <m:oMathPara>
              <m:oMathParaPr>
                <m:jc m:val="left"/>
              </m:oMathParaPr>
              <m:oMath>
                <m:f>
                  <m:fPr>
                    <m:ctrlPr>
                      <w:rPr>
                        <w:rFonts w:ascii="Cambria Math" w:hAnsi="Cambria Math"/>
                        <w:iCs/>
                      </w:rPr>
                    </m:ctrlPr>
                  </m:fPr>
                  <m:num>
                    <m:r>
                      <m:rPr>
                        <m:sty m:val="p"/>
                      </m:rPr>
                      <w:rPr>
                        <w:rFonts w:ascii="Cambria Math" w:hAnsi="Cambria Math"/>
                      </w:rPr>
                      <m:t>current assets</m:t>
                    </m:r>
                  </m:num>
                  <m:den>
                    <m:r>
                      <m:rPr>
                        <m:sty m:val="p"/>
                      </m:rPr>
                      <w:rPr>
                        <w:rFonts w:ascii="Cambria Math" w:hAnsi="Cambria Math"/>
                      </w:rPr>
                      <m:t>current liabilities</m:t>
                    </m:r>
                  </m:den>
                </m:f>
              </m:oMath>
            </m:oMathPara>
          </w:p>
          <w:p w14:paraId="16806208" w14:textId="77777777" w:rsidR="00B44EEC" w:rsidRPr="0076799F" w:rsidRDefault="00B44EEC" w:rsidP="00EC601E">
            <w:pPr>
              <w:pStyle w:val="ListParagraph"/>
              <w:numPr>
                <w:ilvl w:val="2"/>
                <w:numId w:val="45"/>
              </w:numPr>
              <w:spacing w:line="266" w:lineRule="auto"/>
              <w:cnfStyle w:val="000000000000" w:firstRow="0" w:lastRow="0" w:firstColumn="0" w:lastColumn="0" w:oddVBand="0" w:evenVBand="0" w:oddHBand="0" w:evenHBand="0" w:firstRowFirstColumn="0" w:firstRowLastColumn="0" w:lastRowFirstColumn="0" w:lastRowLastColumn="0"/>
            </w:pPr>
            <w:r w:rsidRPr="0076799F">
              <w:t>quick asset formula</w:t>
            </w:r>
          </w:p>
          <w:p w14:paraId="5D8680B5" w14:textId="0C048AD4" w:rsidR="0076799F" w:rsidRPr="0076799F" w:rsidRDefault="003A0DB2" w:rsidP="00EC601E">
            <w:pPr>
              <w:spacing w:line="266" w:lineRule="auto"/>
              <w:ind w:left="1495"/>
              <w:cnfStyle w:val="000000000000" w:firstRow="0" w:lastRow="0" w:firstColumn="0" w:lastColumn="0" w:oddVBand="0" w:evenVBand="0" w:oddHBand="0" w:evenHBand="0" w:firstRowFirstColumn="0" w:firstRowLastColumn="0" w:lastRowFirstColumn="0" w:lastRowLastColumn="0"/>
            </w:pPr>
            <m:oMathPara>
              <m:oMathParaPr>
                <m:jc m:val="left"/>
              </m:oMathParaPr>
              <m:oMath>
                <m:f>
                  <m:fPr>
                    <m:ctrlPr>
                      <w:rPr>
                        <w:rFonts w:ascii="Cambria Math" w:hAnsi="Cambria Math"/>
                        <w:iCs/>
                      </w:rPr>
                    </m:ctrlPr>
                  </m:fPr>
                  <m:num>
                    <m:r>
                      <m:rPr>
                        <m:sty m:val="p"/>
                      </m:rPr>
                      <w:rPr>
                        <w:rFonts w:ascii="Cambria Math" w:hAnsi="Cambria Math"/>
                      </w:rPr>
                      <m:t>current assets-inventory and prepayments</m:t>
                    </m:r>
                  </m:num>
                  <m:den>
                    <m:r>
                      <m:rPr>
                        <m:sty m:val="p"/>
                      </m:rPr>
                      <w:rPr>
                        <w:rFonts w:ascii="Cambria Math" w:hAnsi="Cambria Math"/>
                      </w:rPr>
                      <m:t>current liabilities-bank overdraft</m:t>
                    </m:r>
                  </m:den>
                </m:f>
              </m:oMath>
            </m:oMathPara>
          </w:p>
          <w:p w14:paraId="010F1202" w14:textId="77777777" w:rsidR="00B44EEC" w:rsidRPr="0076799F" w:rsidRDefault="00B44EEC" w:rsidP="00EC601E">
            <w:pPr>
              <w:pStyle w:val="ListParagraph"/>
              <w:numPr>
                <w:ilvl w:val="1"/>
                <w:numId w:val="45"/>
              </w:numPr>
              <w:spacing w:line="266" w:lineRule="auto"/>
              <w:cnfStyle w:val="000000000000" w:firstRow="0" w:lastRow="0" w:firstColumn="0" w:lastColumn="0" w:oddVBand="0" w:evenVBand="0" w:oddHBand="0" w:evenHBand="0" w:firstRowFirstColumn="0" w:firstRowLastColumn="0" w:lastRowFirstColumn="0" w:lastRowLastColumn="0"/>
            </w:pPr>
            <w:r w:rsidRPr="0076799F">
              <w:t>leverage ratio:</w:t>
            </w:r>
          </w:p>
          <w:p w14:paraId="3A327885" w14:textId="77777777" w:rsidR="00B44EEC" w:rsidRPr="0076799F" w:rsidRDefault="00B44EEC" w:rsidP="00EC601E">
            <w:pPr>
              <w:pStyle w:val="ListParagraph"/>
              <w:numPr>
                <w:ilvl w:val="2"/>
                <w:numId w:val="45"/>
              </w:numPr>
              <w:spacing w:line="266" w:lineRule="auto"/>
              <w:cnfStyle w:val="000000000000" w:firstRow="0" w:lastRow="0" w:firstColumn="0" w:lastColumn="0" w:oddVBand="0" w:evenVBand="0" w:oddHBand="0" w:evenHBand="0" w:firstRowFirstColumn="0" w:firstRowLastColumn="0" w:lastRowFirstColumn="0" w:lastRowLastColumn="0"/>
            </w:pPr>
            <w:r w:rsidRPr="0076799F">
              <w:t>debt to equity formula</w:t>
            </w:r>
          </w:p>
          <w:p w14:paraId="788E2154" w14:textId="7FA1955D" w:rsidR="0076799F" w:rsidRPr="0076799F" w:rsidRDefault="003A0DB2" w:rsidP="00EC601E">
            <w:pPr>
              <w:spacing w:after="120" w:line="266" w:lineRule="auto"/>
              <w:ind w:left="1701"/>
              <w:cnfStyle w:val="000000000000" w:firstRow="0" w:lastRow="0" w:firstColumn="0" w:lastColumn="0" w:oddVBand="0" w:evenVBand="0" w:oddHBand="0" w:evenHBand="0" w:firstRowFirstColumn="0" w:firstRowLastColumn="0" w:lastRowFirstColumn="0" w:lastRowLastColumn="0"/>
            </w:pPr>
            <m:oMathPara>
              <m:oMathParaPr>
                <m:jc m:val="left"/>
              </m:oMathParaPr>
              <m:oMath>
                <m:f>
                  <m:fPr>
                    <m:ctrlPr>
                      <w:rPr>
                        <w:rFonts w:ascii="Cambria Math" w:hAnsi="Cambria Math"/>
                        <w:iCs/>
                      </w:rPr>
                    </m:ctrlPr>
                  </m:fPr>
                  <m:num>
                    <m:r>
                      <m:rPr>
                        <m:sty m:val="p"/>
                      </m:rPr>
                      <w:rPr>
                        <w:rFonts w:ascii="Cambria Math" w:hAnsi="Cambria Math"/>
                      </w:rPr>
                      <m:t>total liabilities</m:t>
                    </m:r>
                  </m:num>
                  <m:den>
                    <m:r>
                      <m:rPr>
                        <m:sty m:val="p"/>
                      </m:rPr>
                      <w:rPr>
                        <w:rFonts w:ascii="Cambria Math" w:hAnsi="Cambria Math"/>
                      </w:rPr>
                      <m:t>total equity</m:t>
                    </m:r>
                  </m:den>
                </m:f>
              </m:oMath>
            </m:oMathPara>
          </w:p>
          <w:p w14:paraId="4F6DE0F8" w14:textId="1E9D625A" w:rsidR="003B6CAC" w:rsidRPr="0076799F" w:rsidRDefault="003B6CAC" w:rsidP="00EC601E">
            <w:pPr>
              <w:spacing w:line="266" w:lineRule="auto"/>
              <w:cnfStyle w:val="000000000000" w:firstRow="0" w:lastRow="0" w:firstColumn="0" w:lastColumn="0" w:oddVBand="0" w:evenVBand="0" w:oddHBand="0" w:evenHBand="0" w:firstRowFirstColumn="0" w:firstRowLastColumn="0" w:lastRowFirstColumn="0" w:lastRowLastColumn="0"/>
              <w:rPr>
                <w:b/>
                <w:bCs/>
              </w:rPr>
            </w:pPr>
            <w:r w:rsidRPr="0076799F">
              <w:rPr>
                <w:b/>
                <w:bCs/>
              </w:rPr>
              <w:t>Task 12: Test</w:t>
            </w:r>
          </w:p>
        </w:tc>
      </w:tr>
      <w:tr w:rsidR="00381426" w:rsidRPr="000609A6" w14:paraId="6A8A6DB7" w14:textId="77777777" w:rsidTr="00EC601E">
        <w:tc>
          <w:tcPr>
            <w:cnfStyle w:val="001000000000" w:firstRow="0" w:lastRow="0" w:firstColumn="1" w:lastColumn="0" w:oddVBand="0" w:evenVBand="0" w:oddHBand="0" w:evenHBand="0" w:firstRowFirstColumn="0" w:firstRowLastColumn="0" w:lastRowFirstColumn="0" w:lastRowLastColumn="0"/>
            <w:tcW w:w="1133" w:type="dxa"/>
            <w:gridSpan w:val="3"/>
            <w:hideMark/>
          </w:tcPr>
          <w:p w14:paraId="0580CD58" w14:textId="65997F99" w:rsidR="00381426" w:rsidRPr="00956308" w:rsidRDefault="00381426" w:rsidP="00EC601E">
            <w:pPr>
              <w:spacing w:line="266" w:lineRule="auto"/>
              <w:rPr>
                <w:lang w:eastAsia="en-US"/>
              </w:rPr>
            </w:pPr>
            <w:r w:rsidRPr="00956308">
              <w:rPr>
                <w:lang w:eastAsia="en-US"/>
              </w:rPr>
              <w:t>14</w:t>
            </w:r>
            <w:r w:rsidR="00412519" w:rsidRPr="00956308">
              <w:rPr>
                <w:lang w:eastAsia="en-US"/>
              </w:rPr>
              <w:t>–</w:t>
            </w:r>
            <w:r w:rsidRPr="00956308">
              <w:rPr>
                <w:lang w:eastAsia="en-US"/>
              </w:rPr>
              <w:t>15</w:t>
            </w:r>
          </w:p>
        </w:tc>
        <w:tc>
          <w:tcPr>
            <w:tcW w:w="8335" w:type="dxa"/>
          </w:tcPr>
          <w:p w14:paraId="39525840" w14:textId="77777777" w:rsidR="000E69E3" w:rsidRPr="003B03A5" w:rsidRDefault="000E69E3" w:rsidP="00EC601E">
            <w:pPr>
              <w:spacing w:line="266" w:lineRule="auto"/>
              <w:cnfStyle w:val="000000000000" w:firstRow="0" w:lastRow="0" w:firstColumn="0" w:lastColumn="0" w:oddVBand="0" w:evenVBand="0" w:oddHBand="0" w:evenHBand="0" w:firstRowFirstColumn="0" w:firstRowLastColumn="0" w:lastRowFirstColumn="0" w:lastRowLastColumn="0"/>
              <w:rPr>
                <w:b/>
                <w:bCs/>
              </w:rPr>
            </w:pPr>
            <w:r w:rsidRPr="003B03A5">
              <w:rPr>
                <w:b/>
                <w:bCs/>
              </w:rPr>
              <w:t>Financial institutions and systems: Financial institutions</w:t>
            </w:r>
          </w:p>
          <w:p w14:paraId="27105A54" w14:textId="77777777" w:rsidR="000E69E3" w:rsidRPr="003B03A5" w:rsidRDefault="000E69E3" w:rsidP="00EC601E">
            <w:pPr>
              <w:pStyle w:val="ListParagraph"/>
              <w:numPr>
                <w:ilvl w:val="0"/>
                <w:numId w:val="46"/>
              </w:numPr>
              <w:spacing w:line="266" w:lineRule="auto"/>
              <w:cnfStyle w:val="000000000000" w:firstRow="0" w:lastRow="0" w:firstColumn="0" w:lastColumn="0" w:oddVBand="0" w:evenVBand="0" w:oddHBand="0" w:evenHBand="0" w:firstRowFirstColumn="0" w:firstRowLastColumn="0" w:lastRowFirstColumn="0" w:lastRowLastColumn="0"/>
            </w:pPr>
            <w:r w:rsidRPr="003B03A5">
              <w:rPr>
                <w:rFonts w:cstheme="minorHAnsi"/>
                <w:szCs w:val="20"/>
              </w:rPr>
              <w:t xml:space="preserve">nature, benefits and </w:t>
            </w:r>
            <w:r w:rsidRPr="003B03A5">
              <w:t>risks to small business of the following types of electronic processing:</w:t>
            </w:r>
          </w:p>
          <w:p w14:paraId="39662281" w14:textId="77777777" w:rsidR="000E69E3" w:rsidRPr="003B03A5" w:rsidRDefault="000E69E3" w:rsidP="00EC601E">
            <w:pPr>
              <w:pStyle w:val="ListParagraph"/>
              <w:numPr>
                <w:ilvl w:val="1"/>
                <w:numId w:val="46"/>
              </w:numPr>
              <w:spacing w:line="266" w:lineRule="auto"/>
              <w:cnfStyle w:val="000000000000" w:firstRow="0" w:lastRow="0" w:firstColumn="0" w:lastColumn="0" w:oddVBand="0" w:evenVBand="0" w:oddHBand="0" w:evenHBand="0" w:firstRowFirstColumn="0" w:firstRowLastColumn="0" w:lastRowFirstColumn="0" w:lastRowLastColumn="0"/>
            </w:pPr>
            <w:r w:rsidRPr="003B03A5">
              <w:t>EFTPOS</w:t>
            </w:r>
          </w:p>
          <w:p w14:paraId="1E468E79" w14:textId="77777777" w:rsidR="000E69E3" w:rsidRPr="003B03A5" w:rsidRDefault="000E69E3" w:rsidP="00EC601E">
            <w:pPr>
              <w:pStyle w:val="ListParagraph"/>
              <w:numPr>
                <w:ilvl w:val="1"/>
                <w:numId w:val="46"/>
              </w:numPr>
              <w:spacing w:line="266" w:lineRule="auto"/>
              <w:cnfStyle w:val="000000000000" w:firstRow="0" w:lastRow="0" w:firstColumn="0" w:lastColumn="0" w:oddVBand="0" w:evenVBand="0" w:oddHBand="0" w:evenHBand="0" w:firstRowFirstColumn="0" w:firstRowLastColumn="0" w:lastRowFirstColumn="0" w:lastRowLastColumn="0"/>
            </w:pPr>
            <w:r w:rsidRPr="003B03A5">
              <w:t>bill payments – electronic payment system</w:t>
            </w:r>
          </w:p>
          <w:p w14:paraId="13D4891B" w14:textId="77777777" w:rsidR="000E69E3" w:rsidRPr="003B03A5" w:rsidRDefault="000E69E3" w:rsidP="00EC601E">
            <w:pPr>
              <w:pStyle w:val="ListParagraph"/>
              <w:numPr>
                <w:ilvl w:val="1"/>
                <w:numId w:val="46"/>
              </w:numPr>
              <w:spacing w:line="266" w:lineRule="auto"/>
              <w:cnfStyle w:val="000000000000" w:firstRow="0" w:lastRow="0" w:firstColumn="0" w:lastColumn="0" w:oddVBand="0" w:evenVBand="0" w:oddHBand="0" w:evenHBand="0" w:firstRowFirstColumn="0" w:firstRowLastColumn="0" w:lastRowFirstColumn="0" w:lastRowLastColumn="0"/>
            </w:pPr>
            <w:r w:rsidRPr="003B03A5">
              <w:t>credit cards</w:t>
            </w:r>
          </w:p>
          <w:p w14:paraId="5B9C9FC8" w14:textId="77777777" w:rsidR="000E69E3" w:rsidRPr="003B03A5" w:rsidRDefault="000E69E3" w:rsidP="00EC601E">
            <w:pPr>
              <w:pStyle w:val="ListParagraph"/>
              <w:numPr>
                <w:ilvl w:val="1"/>
                <w:numId w:val="46"/>
              </w:numPr>
              <w:spacing w:line="266" w:lineRule="auto"/>
              <w:cnfStyle w:val="000000000000" w:firstRow="0" w:lastRow="0" w:firstColumn="0" w:lastColumn="0" w:oddVBand="0" w:evenVBand="0" w:oddHBand="0" w:evenHBand="0" w:firstRowFirstColumn="0" w:firstRowLastColumn="0" w:lastRowFirstColumn="0" w:lastRowLastColumn="0"/>
            </w:pPr>
            <w:r w:rsidRPr="003B03A5">
              <w:t>online banking</w:t>
            </w:r>
          </w:p>
          <w:p w14:paraId="22AAA6BB" w14:textId="77777777" w:rsidR="000E69E3" w:rsidRPr="003B03A5" w:rsidRDefault="000E69E3" w:rsidP="00EC601E">
            <w:pPr>
              <w:pStyle w:val="ListParagraph"/>
              <w:numPr>
                <w:ilvl w:val="1"/>
                <w:numId w:val="46"/>
              </w:numPr>
              <w:spacing w:after="120" w:line="266" w:lineRule="auto"/>
              <w:cnfStyle w:val="000000000000" w:firstRow="0" w:lastRow="0" w:firstColumn="0" w:lastColumn="0" w:oddVBand="0" w:evenVBand="0" w:oddHBand="0" w:evenHBand="0" w:firstRowFirstColumn="0" w:firstRowLastColumn="0" w:lastRowFirstColumn="0" w:lastRowLastColumn="0"/>
            </w:pPr>
            <w:r w:rsidRPr="003B03A5">
              <w:t>direct debits</w:t>
            </w:r>
          </w:p>
          <w:p w14:paraId="07CB1D11" w14:textId="77777777" w:rsidR="00381426" w:rsidRPr="003B03A5" w:rsidRDefault="00381426" w:rsidP="00EC601E">
            <w:pPr>
              <w:spacing w:line="266" w:lineRule="auto"/>
              <w:cnfStyle w:val="000000000000" w:firstRow="0" w:lastRow="0" w:firstColumn="0" w:lastColumn="0" w:oddVBand="0" w:evenVBand="0" w:oddHBand="0" w:evenHBand="0" w:firstRowFirstColumn="0" w:firstRowLastColumn="0" w:lastRowFirstColumn="0" w:lastRowLastColumn="0"/>
              <w:rPr>
                <w:b/>
                <w:bCs/>
              </w:rPr>
            </w:pPr>
            <w:r w:rsidRPr="003B03A5">
              <w:rPr>
                <w:b/>
                <w:bCs/>
              </w:rPr>
              <w:t>Recording</w:t>
            </w:r>
            <w:r w:rsidR="008D6FA2" w:rsidRPr="003B03A5">
              <w:rPr>
                <w:b/>
                <w:bCs/>
              </w:rPr>
              <w:t>,</w:t>
            </w:r>
            <w:r w:rsidRPr="003B03A5">
              <w:rPr>
                <w:b/>
                <w:bCs/>
              </w:rPr>
              <w:t xml:space="preserve"> using and evaluating financial information: Recording, processing and communicating financial information</w:t>
            </w:r>
          </w:p>
          <w:p w14:paraId="1626D372" w14:textId="324C71D1" w:rsidR="00381426" w:rsidRPr="003B03A5" w:rsidRDefault="00381426" w:rsidP="00EC601E">
            <w:pPr>
              <w:pStyle w:val="ListParagraph"/>
              <w:numPr>
                <w:ilvl w:val="0"/>
                <w:numId w:val="47"/>
              </w:numPr>
              <w:spacing w:line="266" w:lineRule="auto"/>
              <w:cnfStyle w:val="000000000000" w:firstRow="0" w:lastRow="0" w:firstColumn="0" w:lastColumn="0" w:oddVBand="0" w:evenVBand="0" w:oddHBand="0" w:evenHBand="0" w:firstRowFirstColumn="0" w:firstRowLastColumn="0" w:lastRowFirstColumn="0" w:lastRowLastColumn="0"/>
              <w:rPr>
                <w:rFonts w:cstheme="minorHAnsi"/>
              </w:rPr>
            </w:pPr>
            <w:r w:rsidRPr="003B03A5">
              <w:rPr>
                <w:rFonts w:cstheme="minorHAnsi"/>
                <w:szCs w:val="20"/>
              </w:rPr>
              <w:t xml:space="preserve">using an established chart of accounts and the perpetual inventory system, apply double entry principles using </w:t>
            </w:r>
            <w:r w:rsidR="00361E7C" w:rsidRPr="003B03A5">
              <w:rPr>
                <w:rFonts w:cstheme="minorHAnsi"/>
                <w:szCs w:val="20"/>
              </w:rPr>
              <w:t xml:space="preserve">accounting software such as </w:t>
            </w:r>
            <w:r w:rsidRPr="003B03A5">
              <w:rPr>
                <w:rFonts w:cstheme="minorHAnsi"/>
                <w:szCs w:val="20"/>
              </w:rPr>
              <w:t xml:space="preserve">Mind Your Own Business (MYOB) or QuickBooks® to </w:t>
            </w:r>
            <w:r w:rsidRPr="003B03A5">
              <w:t>electronically</w:t>
            </w:r>
            <w:r w:rsidRPr="003B03A5">
              <w:rPr>
                <w:rFonts w:cstheme="minorHAnsi"/>
                <w:szCs w:val="20"/>
              </w:rPr>
              <w:t xml:space="preserve"> record financial data and produce financial reports</w:t>
            </w:r>
          </w:p>
        </w:tc>
      </w:tr>
    </w:tbl>
    <w:p w14:paraId="5B9FF340" w14:textId="77777777" w:rsidR="006A79A7" w:rsidRPr="003B03A5" w:rsidRDefault="006A79A7" w:rsidP="00EC601E">
      <w:pPr>
        <w:spacing w:line="259" w:lineRule="auto"/>
      </w:pPr>
    </w:p>
    <w:sectPr w:rsidR="006A79A7" w:rsidRPr="003B03A5" w:rsidSect="000609A6">
      <w:headerReference w:type="even" r:id="rId15"/>
      <w:headerReference w:type="default" r:id="rId16"/>
      <w:footerReference w:type="even" r:id="rId17"/>
      <w:footerReference w:type="default" r:id="rId18"/>
      <w:headerReference w:type="first" r:id="rId19"/>
      <w:footerReference w:type="first" r:id="rId20"/>
      <w:pgSz w:w="11906" w:h="16838" w:code="9"/>
      <w:pgMar w:top="1644" w:right="1418" w:bottom="1276" w:left="1418" w:header="680" w:footer="567"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3AD1BD" w14:textId="77777777" w:rsidR="003A0DB2" w:rsidRPr="000609A6" w:rsidRDefault="003A0DB2" w:rsidP="00DB14C9">
      <w:r w:rsidRPr="000609A6">
        <w:separator/>
      </w:r>
    </w:p>
  </w:endnote>
  <w:endnote w:type="continuationSeparator" w:id="0">
    <w:p w14:paraId="7268918C" w14:textId="77777777" w:rsidR="003A0DB2" w:rsidRPr="000609A6" w:rsidRDefault="003A0DB2" w:rsidP="00DB14C9">
      <w:r w:rsidRPr="000609A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imHei">
    <w:panose1 w:val="02010600030101010101"/>
    <w:charset w:val="86"/>
    <w:family w:val="modern"/>
    <w:pitch w:val="fixed"/>
    <w:sig w:usb0="800002BF" w:usb1="38CF7CFA" w:usb2="00000016" w:usb3="00000000" w:csb0="00040001"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931AE" w14:textId="6A7C0F02" w:rsidR="007C17F2" w:rsidRPr="000609A6" w:rsidRDefault="00B836E6" w:rsidP="000609A6">
    <w:pPr>
      <w:pStyle w:val="SCSAFootereven"/>
    </w:pPr>
    <w:r w:rsidRPr="000609A6">
      <w:t>2015/41492</w:t>
    </w:r>
    <w:r w:rsidR="000609A6">
      <w:t>[</w:t>
    </w:r>
    <w:r w:rsidRPr="000609A6">
      <w:t>v</w:t>
    </w:r>
    <w:r w:rsidR="0027001A" w:rsidRPr="000609A6">
      <w:t>7</w:t>
    </w:r>
    <w:r w:rsidR="000609A6">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6CB88" w14:textId="77777777" w:rsidR="007C17F2" w:rsidRPr="000609A6" w:rsidRDefault="007C17F2" w:rsidP="007C17F2">
    <w:pPr>
      <w:pStyle w:val="Footer"/>
      <w:pBdr>
        <w:top w:val="single" w:sz="4" w:space="4" w:color="754895" w:themeColor="accent3" w:themeShade="BF"/>
      </w:pBdr>
      <w:tabs>
        <w:tab w:val="clear" w:pos="4513"/>
        <w:tab w:val="clear" w:pos="9026"/>
      </w:tabs>
      <w:rPr>
        <w:rFonts w:ascii="Franklin Gothic Book" w:hAnsi="Franklin Gothic Book"/>
        <w:color w:val="342568"/>
        <w:sz w:val="16"/>
        <w:szCs w:val="16"/>
      </w:rPr>
    </w:pPr>
    <w:r w:rsidRPr="000609A6">
      <w:rPr>
        <w:rFonts w:ascii="Franklin Gothic Book" w:hAnsi="Franklin Gothic Book"/>
        <w:color w:val="342568"/>
        <w:sz w:val="16"/>
        <w:szCs w:val="16"/>
      </w:rPr>
      <w:t>2014/9187v2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97991" w14:textId="77777777" w:rsidR="007C17F2" w:rsidRPr="000609A6" w:rsidRDefault="007C17F2" w:rsidP="000609A6">
    <w:pPr>
      <w:pStyle w:val="SCSAFootereven"/>
    </w:pPr>
    <w:r w:rsidRPr="000609A6">
      <w:t xml:space="preserve">Sample course outline | Accounting and Finance | </w:t>
    </w:r>
    <w:r w:rsidR="00434B54" w:rsidRPr="000609A6">
      <w:t>General</w:t>
    </w:r>
    <w:r w:rsidRPr="000609A6">
      <w:t xml:space="preserve"> </w:t>
    </w:r>
    <w:r w:rsidR="00434B54" w:rsidRPr="000609A6">
      <w:t>Year 12</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00895" w14:textId="77777777" w:rsidR="007C17F2" w:rsidRPr="000609A6" w:rsidRDefault="007C17F2" w:rsidP="000609A6">
    <w:pPr>
      <w:pStyle w:val="SCSAFooterodd"/>
    </w:pPr>
    <w:r w:rsidRPr="000609A6">
      <w:t xml:space="preserve">Sample course outline | Accounting and Finance | </w:t>
    </w:r>
    <w:r w:rsidR="00434B54" w:rsidRPr="000609A6">
      <w:t>General</w:t>
    </w:r>
    <w:r w:rsidRPr="000609A6">
      <w:t xml:space="preserve"> </w:t>
    </w:r>
    <w:r w:rsidR="00434B54" w:rsidRPr="000609A6">
      <w:t>Year 12</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8A9FC" w14:textId="77777777" w:rsidR="007C17F2" w:rsidRPr="000609A6" w:rsidRDefault="007C17F2" w:rsidP="000609A6">
    <w:pPr>
      <w:pStyle w:val="SCSAFooterodd"/>
    </w:pPr>
    <w:r w:rsidRPr="000609A6">
      <w:t xml:space="preserve">Sample course outline | Accounting and Finance | </w:t>
    </w:r>
    <w:r w:rsidR="00434B54" w:rsidRPr="000609A6">
      <w:t>General</w:t>
    </w:r>
    <w:r w:rsidRPr="000609A6">
      <w:t xml:space="preserve"> </w:t>
    </w:r>
    <w:r w:rsidR="00434B54" w:rsidRPr="000609A6">
      <w:t>Year 12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057313" w14:textId="77777777" w:rsidR="003A0DB2" w:rsidRPr="000609A6" w:rsidRDefault="003A0DB2" w:rsidP="00DB14C9">
      <w:r w:rsidRPr="000609A6">
        <w:separator/>
      </w:r>
    </w:p>
  </w:footnote>
  <w:footnote w:type="continuationSeparator" w:id="0">
    <w:p w14:paraId="5D3299D1" w14:textId="77777777" w:rsidR="003A0DB2" w:rsidRPr="000609A6" w:rsidRDefault="003A0DB2" w:rsidP="00DB14C9">
      <w:r w:rsidRPr="000609A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7CC99" w14:textId="4319F43B" w:rsidR="005E035D" w:rsidRPr="000609A6" w:rsidRDefault="005E035D">
    <w:pPr>
      <w:pStyle w:val="Header"/>
    </w:pPr>
    <w:r w:rsidRPr="000609A6">
      <w:rPr>
        <w:noProof/>
      </w:rPr>
      <mc:AlternateContent>
        <mc:Choice Requires="wps">
          <w:drawing>
            <wp:anchor distT="0" distB="0" distL="0" distR="0" simplePos="0" relativeHeight="251659264" behindDoc="0" locked="0" layoutInCell="1" allowOverlap="1" wp14:anchorId="55BB5F89" wp14:editId="798A188A">
              <wp:simplePos x="635" y="635"/>
              <wp:positionH relativeFrom="page">
                <wp:align>center</wp:align>
              </wp:positionH>
              <wp:positionV relativeFrom="page">
                <wp:align>top</wp:align>
              </wp:positionV>
              <wp:extent cx="518795" cy="345440"/>
              <wp:effectExtent l="0" t="0" r="14605" b="16510"/>
              <wp:wrapNone/>
              <wp:docPr id="100228671"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18795" cy="345440"/>
                      </a:xfrm>
                      <a:prstGeom prst="rect">
                        <a:avLst/>
                      </a:prstGeom>
                      <a:noFill/>
                      <a:ln>
                        <a:noFill/>
                      </a:ln>
                    </wps:spPr>
                    <wps:txbx>
                      <w:txbxContent>
                        <w:p w14:paraId="31FD81BF" w14:textId="65675879" w:rsidR="005E035D" w:rsidRPr="000609A6" w:rsidRDefault="005E035D" w:rsidP="005E035D">
                          <w:pPr>
                            <w:rPr>
                              <w:rFonts w:ascii="Aptos" w:eastAsia="Aptos" w:hAnsi="Aptos" w:cs="Aptos"/>
                              <w:color w:val="000000"/>
                              <w:sz w:val="20"/>
                              <w:szCs w:val="20"/>
                            </w:rPr>
                          </w:pPr>
                          <w:r w:rsidRPr="000609A6">
                            <w:rPr>
                              <w:rFonts w:ascii="Aptos" w:eastAsia="Aptos" w:hAnsi="Aptos" w:cs="Aptos"/>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5BB5F89" id="_x0000_t202" coordsize="21600,21600" o:spt="202" path="m,l,21600r21600,l21600,xe">
              <v:stroke joinstyle="miter"/>
              <v:path gradientshapeok="t" o:connecttype="rect"/>
            </v:shapetype>
            <v:shape id="Text Box 2" o:spid="_x0000_s1026" type="#_x0000_t202" alt="OFFICIAL" style="position:absolute;margin-left:0;margin-top:0;width:40.85pt;height:27.2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lbjCwIAABUEAAAOAAAAZHJzL2Uyb0RvYy54bWysU01v2zAMvQ/YfxB0X+x0ydYacYqsRYYB&#10;RVsgHXpWZDk2IImCxMTOfv0oxU62bqdhF5kiaX6897S47Y1mB+VDC7bk00nOmbISqtbuSv79Zf3h&#10;mrOAwlZCg1UlP6rAb5fv3y06V6graEBXyjMqYkPRuZI3iK7IsiAbZUSYgFOWgjV4I5CufpdVXnRU&#10;3ejsKs8/ZR34ynmQKgTy3p+CfJnq17WS+FTXQSHTJafZMJ0+ndt4ZsuFKHZeuKaVwxjiH6YworXU&#10;9FzqXqBge9/+Ucq00kOAGicSTAZ13UqVdqBtpvmbbTaNcCrtQuAEd4Yp/L+y8vGwcc+eYf8FeiIw&#10;AtK5UARyxn362pv4pUkZxQnC4xk21SOT5JxPrz/fzDmTFPo4m89mCdbs8rPzAb8qMCwaJffESgJL&#10;HB4CUkNKHVNiLwvrVuvEjLa/OSgxerLLhNHCftsPY2+hOtI2Hk5EByfXLfV8EAGfhSdmaQFSKz7R&#10;UWvoSg6DxVkD/sff/DGfAKcoZx0ppeSWpMyZ/maJiCiqZExv8nlONz+6t6Nh9+YOSH9TegpOJjPm&#10;oR7N2oN5JR2vYiMKCSupXclxNO/wJFl6B1KtVimJ9OMEPtiNk7F0xCmC+NK/Cu8GpJEoeoRRRqJ4&#10;A/gpN/4Z3GqPBHtiI2J6AnKAmrSXSBreSRT3r/eUdXnNy58AAAD//wMAUEsDBBQABgAIAAAAIQA7&#10;fKDx2gAAAAMBAAAPAAAAZHJzL2Rvd25yZXYueG1sTI/NTsMwEITvSLyDtUjcqGPUQBXiVBVSD72V&#10;8nPexksSiNdR7LahT8/CBS4rjWY08225nHyvjjTGLrAFM8tAEdfBddxYeHle3yxAxYTssA9MFr4o&#10;wrK6vCixcOHET3TcpUZJCccCLbQpDYXWsW7JY5yFgVi89zB6TCLHRrsRT1Lue32bZXfaY8ey0OJA&#10;jy3Vn7uDt9Dlq5AMvW7WH2/eBHPebvLz1trrq2n1ACrRlP7C8IMv6FAJ0z4c2EXVW5BH0u8Vb2Hu&#10;Qe0t5PM56KrU/9mrbwAAAP//AwBQSwECLQAUAAYACAAAACEAtoM4kv4AAADhAQAAEwAAAAAAAAAA&#10;AAAAAAAAAAAAW0NvbnRlbnRfVHlwZXNdLnhtbFBLAQItABQABgAIAAAAIQA4/SH/1gAAAJQBAAAL&#10;AAAAAAAAAAAAAAAAAC8BAABfcmVscy8ucmVsc1BLAQItABQABgAIAAAAIQCLIlbjCwIAABUEAAAO&#10;AAAAAAAAAAAAAAAAAC4CAABkcnMvZTJvRG9jLnhtbFBLAQItABQABgAIAAAAIQA7fKDx2gAAAAMB&#10;AAAPAAAAAAAAAAAAAAAAAGUEAABkcnMvZG93bnJldi54bWxQSwUGAAAAAAQABADzAAAAbAUAAAAA&#10;" filled="f" stroked="f">
              <v:textbox style="mso-fit-shape-to-text:t" inset="0,15pt,0,0">
                <w:txbxContent>
                  <w:p w14:paraId="31FD81BF" w14:textId="65675879" w:rsidR="005E035D" w:rsidRPr="000609A6" w:rsidRDefault="005E035D" w:rsidP="005E035D">
                    <w:pPr>
                      <w:rPr>
                        <w:rFonts w:ascii="Aptos" w:eastAsia="Aptos" w:hAnsi="Aptos" w:cs="Aptos"/>
                        <w:color w:val="000000"/>
                        <w:sz w:val="20"/>
                        <w:szCs w:val="20"/>
                      </w:rPr>
                    </w:pPr>
                    <w:r w:rsidRPr="000609A6">
                      <w:rPr>
                        <w:rFonts w:ascii="Aptos" w:eastAsia="Aptos" w:hAnsi="Aptos" w:cs="Aptos"/>
                        <w:color w:val="000000"/>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28137" w14:textId="3FD8BCC8" w:rsidR="005E035D" w:rsidRPr="000609A6" w:rsidRDefault="005E035D">
    <w:pPr>
      <w:pStyle w:val="Header"/>
    </w:pPr>
    <w:r w:rsidRPr="000609A6">
      <w:rPr>
        <w:noProof/>
      </w:rPr>
      <mc:AlternateContent>
        <mc:Choice Requires="wps">
          <w:drawing>
            <wp:anchor distT="0" distB="0" distL="0" distR="0" simplePos="0" relativeHeight="251660288" behindDoc="0" locked="0" layoutInCell="1" allowOverlap="1" wp14:anchorId="78CF1F04" wp14:editId="12B5AEC5">
              <wp:simplePos x="635" y="635"/>
              <wp:positionH relativeFrom="page">
                <wp:align>center</wp:align>
              </wp:positionH>
              <wp:positionV relativeFrom="page">
                <wp:align>top</wp:align>
              </wp:positionV>
              <wp:extent cx="518795" cy="345440"/>
              <wp:effectExtent l="0" t="0" r="14605" b="16510"/>
              <wp:wrapNone/>
              <wp:docPr id="317928196"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18795" cy="345440"/>
                      </a:xfrm>
                      <a:prstGeom prst="rect">
                        <a:avLst/>
                      </a:prstGeom>
                      <a:noFill/>
                      <a:ln>
                        <a:noFill/>
                      </a:ln>
                    </wps:spPr>
                    <wps:txbx>
                      <w:txbxContent>
                        <w:p w14:paraId="2FD21D5F" w14:textId="2ABD9ADB" w:rsidR="005E035D" w:rsidRPr="000609A6" w:rsidRDefault="005E035D" w:rsidP="005E035D">
                          <w:pPr>
                            <w:rPr>
                              <w:rFonts w:ascii="Aptos" w:eastAsia="Aptos" w:hAnsi="Aptos" w:cs="Aptos"/>
                              <w:color w:val="000000"/>
                              <w:sz w:val="20"/>
                              <w:szCs w:val="20"/>
                            </w:rPr>
                          </w:pPr>
                          <w:r w:rsidRPr="000609A6">
                            <w:rPr>
                              <w:rFonts w:ascii="Aptos" w:eastAsia="Aptos" w:hAnsi="Aptos" w:cs="Aptos"/>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8CF1F04" id="_x0000_t202" coordsize="21600,21600" o:spt="202" path="m,l,21600r21600,l21600,xe">
              <v:stroke joinstyle="miter"/>
              <v:path gradientshapeok="t" o:connecttype="rect"/>
            </v:shapetype>
            <v:shape id="Text Box 3" o:spid="_x0000_s1027" type="#_x0000_t202" alt="OFFICIAL" style="position:absolute;margin-left:0;margin-top:0;width:40.85pt;height:27.2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55DDQIAABwEAAAOAAAAZHJzL2Uyb0RvYy54bWysU01v2zAMvQ/YfxB0X+x0ydYacYqsRYYB&#10;QVsgHXpWZCk2YImCxMTOfv0oJU7abqdhF5kiaX689zS77U3L9sqHBmzJx6OcM2UlVI3dlvzn8/LT&#10;NWcBha1EC1aV/KACv51//DDrXKGuoIa2Up5RERuKzpW8RnRFlgVZKyPCCJyyFNTgjUC6+m1WedFR&#10;ddNmV3n+JevAV86DVCGQ9/4Y5PNUX2sl8VHroJC1JafZMJ0+nZt4ZvOZKLZeuLqRpzHEP0xhRGOp&#10;6bnUvUDBdr75o5RppIcAGkcSTAZaN1KlHWibcf5um3UtnEq7EDjBnWEK/6+sfNiv3ZNn2H+DngiM&#10;gHQuFIGccZ9eexO/NCmjOEF4OMOmemSSnNPx9debKWeSQp8n08kkwZpdfnY+4HcFhkWj5J5YSWCJ&#10;/SogNaTUISX2srBs2jYx09o3DkqMnuwyYbSw3/SsqV5Nv4HqQEt5OPIdnFw21HolAj4JTwTTHiRa&#10;fKRDt9CVHE4WZzX4X3/zx3zCnaKcdSSYkltSNGftD0t8RG0lY3yTT3O6+cG9GQy7M3dAMhzTi3Ay&#10;mTEP28HUHswLyXkRG1FIWEntSo6DeYdH5dJzkGqxSEkkIydwZddOxtIRrojlc/8ivDsBjsTUAwxq&#10;EsU73I+58c/gFjsk9BMpEdojkCfESYKJq9NziRp/fU9Zl0c9/w0AAP//AwBQSwMEFAAGAAgAAAAh&#10;ADt8oPHaAAAAAwEAAA8AAABkcnMvZG93bnJldi54bWxMj81OwzAQhO9IvIO1SNyoY9RAFeJUFVIP&#10;vZXyc97GSxKI11HstqFPz8IFLiuNZjTzbbmcfK+ONMYusAUzy0AR18F13Fh4eV7fLEDFhOywD0wW&#10;vijCsrq8KLFw4cRPdNylRkkJxwIttCkNhdaxbsljnIWBWLz3MHpMIsdGuxFPUu57fZtld9pjx7LQ&#10;4kCPLdWfu4O30OWrkAy9btYfb94Ec95u8vPW2uurafUAKtGU/sLwgy/oUAnTPhzYRdVbkEfS7xVv&#10;Ye5B7S3k8znoqtT/2atvAAAA//8DAFBLAQItABQABgAIAAAAIQC2gziS/gAAAOEBAAATAAAAAAAA&#10;AAAAAAAAAAAAAABbQ29udGVudF9UeXBlc10ueG1sUEsBAi0AFAAGAAgAAAAhADj9If/WAAAAlAEA&#10;AAsAAAAAAAAAAAAAAAAALwEAAF9yZWxzLy5yZWxzUEsBAi0AFAAGAAgAAAAhAGKPnkMNAgAAHAQA&#10;AA4AAAAAAAAAAAAAAAAALgIAAGRycy9lMm9Eb2MueG1sUEsBAi0AFAAGAAgAAAAhADt8oPHaAAAA&#10;AwEAAA8AAAAAAAAAAAAAAAAAZwQAAGRycy9kb3ducmV2LnhtbFBLBQYAAAAABAAEAPMAAABuBQAA&#10;AAA=&#10;" filled="f" stroked="f">
              <v:textbox style="mso-fit-shape-to-text:t" inset="0,15pt,0,0">
                <w:txbxContent>
                  <w:p w14:paraId="2FD21D5F" w14:textId="2ABD9ADB" w:rsidR="005E035D" w:rsidRPr="000609A6" w:rsidRDefault="005E035D" w:rsidP="005E035D">
                    <w:pPr>
                      <w:rPr>
                        <w:rFonts w:ascii="Aptos" w:eastAsia="Aptos" w:hAnsi="Aptos" w:cs="Aptos"/>
                        <w:color w:val="000000"/>
                        <w:sz w:val="20"/>
                        <w:szCs w:val="20"/>
                      </w:rPr>
                    </w:pPr>
                    <w:r w:rsidRPr="000609A6">
                      <w:rPr>
                        <w:rFonts w:ascii="Aptos" w:eastAsia="Aptos" w:hAnsi="Aptos" w:cs="Aptos"/>
                        <w:color w:val="000000"/>
                        <w:sz w:val="20"/>
                        <w:szCs w:val="2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1194E" w14:textId="3F325754" w:rsidR="007C17F2" w:rsidRPr="000609A6" w:rsidRDefault="005E035D" w:rsidP="000609A6">
    <w:pPr>
      <w:pStyle w:val="Header"/>
      <w:ind w:left="-709"/>
    </w:pPr>
    <w:r w:rsidRPr="000609A6">
      <w:rPr>
        <w:noProof/>
      </w:rPr>
      <mc:AlternateContent>
        <mc:Choice Requires="wps">
          <w:drawing>
            <wp:anchor distT="0" distB="0" distL="0" distR="0" simplePos="0" relativeHeight="251658240" behindDoc="0" locked="0" layoutInCell="1" allowOverlap="1" wp14:anchorId="70F6FEB9" wp14:editId="2EE118E0">
              <wp:simplePos x="635" y="635"/>
              <wp:positionH relativeFrom="page">
                <wp:align>center</wp:align>
              </wp:positionH>
              <wp:positionV relativeFrom="page">
                <wp:align>top</wp:align>
              </wp:positionV>
              <wp:extent cx="518795" cy="345440"/>
              <wp:effectExtent l="0" t="0" r="14605" b="16510"/>
              <wp:wrapNone/>
              <wp:docPr id="98004603"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18795" cy="345440"/>
                      </a:xfrm>
                      <a:prstGeom prst="rect">
                        <a:avLst/>
                      </a:prstGeom>
                      <a:noFill/>
                      <a:ln>
                        <a:noFill/>
                      </a:ln>
                    </wps:spPr>
                    <wps:txbx>
                      <w:txbxContent>
                        <w:p w14:paraId="4317FD8E" w14:textId="0A67087B" w:rsidR="005E035D" w:rsidRPr="000609A6" w:rsidRDefault="005E035D" w:rsidP="005E035D">
                          <w:pPr>
                            <w:rPr>
                              <w:rFonts w:ascii="Aptos" w:eastAsia="Aptos" w:hAnsi="Aptos" w:cs="Aptos"/>
                              <w:color w:val="000000"/>
                              <w:sz w:val="20"/>
                              <w:szCs w:val="20"/>
                            </w:rPr>
                          </w:pPr>
                          <w:r w:rsidRPr="000609A6">
                            <w:rPr>
                              <w:rFonts w:ascii="Aptos" w:eastAsia="Aptos" w:hAnsi="Aptos" w:cs="Aptos"/>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0F6FEB9" id="_x0000_t202" coordsize="21600,21600" o:spt="202" path="m,l,21600r21600,l21600,xe">
              <v:stroke joinstyle="miter"/>
              <v:path gradientshapeok="t" o:connecttype="rect"/>
            </v:shapetype>
            <v:shape id="Text Box 1" o:spid="_x0000_s1028" type="#_x0000_t202" alt="OFFICIAL" style="position:absolute;left:0;text-align:left;margin-left:0;margin-top:0;width:40.85pt;height:27.2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kkFDwIAABwEAAAOAAAAZHJzL2Uyb0RvYy54bWysU02P2jAQvVfqf7B8LwkU2t2IsKK7oqqE&#10;dldiqz0bxyaRHI9lDyT013dsCLTbnqpenPHMZD7ee57f9a1hB+VDA7bk41HOmbISqsbuSv79ZfXh&#10;hrOAwlbCgFUlP6rA7xbv3807V6gJ1GAq5RkVsaHoXMlrRFdkWZC1akUYgVOWghp8K5CufpdVXnRU&#10;vTXZJM8/ZR34ynmQKgTyPpyCfJHqa60kPmkdFDJTcpoN0+nTuY1ntpiLYueFqxt5HkP8wxStaCw1&#10;vZR6ECjY3jd/lGob6SGAxpGENgOtG6nSDrTNOH+zzaYWTqVdCJzgLjCF/1dWPh427tkz7L9ATwRG&#10;QDoXikDOuE+vfRu/NCmjOEF4vMCmemSSnLPxzefbGWeSQh+ns+k0wZpdf3Y+4FcFLYtGyT2xksAS&#10;h3VAakipQ0rsZWHVGJOYMfY3ByVGT3adMFrYb3vWVCWfDNNvoTrSUh5OfAcnVw21XouAz8ITwbQH&#10;iRaf6NAGupLD2eKsBv/jb/6YT7hTlLOOBFNyS4rmzHyzxEfUVjLGt/ksp5sf3NvBsPv2HkiGY3oR&#10;TiYz5qEZTO2hfSU5L2MjCgkrqV3JcTDv8aRceg5SLZcpiWTkBK7txslYOsIVsXzpX4V3Z8CRmHqE&#10;QU2ieIP7KTf+Gdxyj4R+IiVCewLyjDhJMHF1fi5R47/eU9b1US9+AgAA//8DAFBLAwQUAAYACAAA&#10;ACEAO3yg8doAAAADAQAADwAAAGRycy9kb3ducmV2LnhtbEyPzU7DMBCE70i8g7VI3Khj1EAV4lQV&#10;Ug+9lfJz3sZLEojXUey2oU/PwgUuK41mNPNtuZx8r440xi6wBTPLQBHXwXXcWHh5Xt8sQMWE7LAP&#10;TBa+KMKyurwosXDhxE903KVGSQnHAi20KQ2F1rFuyWOchYFYvPcwekwix0a7EU9S7nt9m2V32mPH&#10;stDiQI8t1Z+7g7fQ5auQDL1u1h9v3gRz3m7y89ba66tp9QAq0ZT+wvCDL+hQCdM+HNhF1VuQR9Lv&#10;FW9h7kHtLeTzOeiq1P/Zq28AAAD//wMAUEsBAi0AFAAGAAgAAAAhALaDOJL+AAAA4QEAABMAAAAA&#10;AAAAAAAAAAAAAAAAAFtDb250ZW50X1R5cGVzXS54bWxQSwECLQAUAAYACAAAACEAOP0h/9YAAACU&#10;AQAACwAAAAAAAAAAAAAAAAAvAQAAX3JlbHMvLnJlbHNQSwECLQAUAAYACAAAACEA1U5JBQ8CAAAc&#10;BAAADgAAAAAAAAAAAAAAAAAuAgAAZHJzL2Uyb0RvYy54bWxQSwECLQAUAAYACAAAACEAO3yg8doA&#10;AAADAQAADwAAAAAAAAAAAAAAAABpBAAAZHJzL2Rvd25yZXYueG1sUEsFBgAAAAAEAAQA8wAAAHAF&#10;AAAAAA==&#10;" filled="f" stroked="f">
              <v:textbox style="mso-fit-shape-to-text:t" inset="0,15pt,0,0">
                <w:txbxContent>
                  <w:p w14:paraId="4317FD8E" w14:textId="0A67087B" w:rsidR="005E035D" w:rsidRPr="000609A6" w:rsidRDefault="005E035D" w:rsidP="005E035D">
                    <w:pPr>
                      <w:rPr>
                        <w:rFonts w:ascii="Aptos" w:eastAsia="Aptos" w:hAnsi="Aptos" w:cs="Aptos"/>
                        <w:color w:val="000000"/>
                        <w:sz w:val="20"/>
                        <w:szCs w:val="20"/>
                      </w:rPr>
                    </w:pPr>
                    <w:r w:rsidRPr="000609A6">
                      <w:rPr>
                        <w:rFonts w:ascii="Aptos" w:eastAsia="Aptos" w:hAnsi="Aptos" w:cs="Aptos"/>
                        <w:color w:val="000000"/>
                        <w:sz w:val="20"/>
                        <w:szCs w:val="20"/>
                      </w:rPr>
                      <w:t>OFFICIAL</w:t>
                    </w:r>
                  </w:p>
                </w:txbxContent>
              </v:textbox>
              <w10:wrap anchorx="page" anchory="page"/>
            </v:shape>
          </w:pict>
        </mc:Fallback>
      </mc:AlternateContent>
    </w:r>
    <w:r w:rsidR="007C17F2" w:rsidRPr="000609A6">
      <w:rPr>
        <w:noProof/>
      </w:rPr>
      <w:drawing>
        <wp:inline distT="0" distB="0" distL="0" distR="0" wp14:anchorId="20BE0843" wp14:editId="354FBE51">
          <wp:extent cx="4533900" cy="7048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33900" cy="704850"/>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AD07D" w14:textId="1EDDFD9A" w:rsidR="007C17F2" w:rsidRPr="000609A6" w:rsidRDefault="005E035D" w:rsidP="000609A6">
    <w:pPr>
      <w:pStyle w:val="SCSAHeadereven"/>
    </w:pPr>
    <w:r w:rsidRPr="000609A6">
      <w:rPr>
        <w:noProof/>
      </w:rPr>
      <mc:AlternateContent>
        <mc:Choice Requires="wps">
          <w:drawing>
            <wp:anchor distT="0" distB="0" distL="0" distR="0" simplePos="0" relativeHeight="251662336" behindDoc="0" locked="0" layoutInCell="1" allowOverlap="1" wp14:anchorId="4556CE8B" wp14:editId="1969EF9B">
              <wp:simplePos x="914400" y="447675"/>
              <wp:positionH relativeFrom="page">
                <wp:align>center</wp:align>
              </wp:positionH>
              <wp:positionV relativeFrom="page">
                <wp:align>top</wp:align>
              </wp:positionV>
              <wp:extent cx="518795" cy="345440"/>
              <wp:effectExtent l="0" t="0" r="14605" b="16510"/>
              <wp:wrapNone/>
              <wp:docPr id="194672788"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18795" cy="345440"/>
                      </a:xfrm>
                      <a:prstGeom prst="rect">
                        <a:avLst/>
                      </a:prstGeom>
                      <a:noFill/>
                      <a:ln>
                        <a:noFill/>
                      </a:ln>
                    </wps:spPr>
                    <wps:txbx>
                      <w:txbxContent>
                        <w:p w14:paraId="118CFF3A" w14:textId="6927FD34" w:rsidR="005E035D" w:rsidRPr="000609A6" w:rsidRDefault="005E035D" w:rsidP="005E035D">
                          <w:pPr>
                            <w:rPr>
                              <w:rFonts w:ascii="Aptos" w:eastAsia="Aptos" w:hAnsi="Aptos" w:cs="Aptos"/>
                              <w:color w:val="000000"/>
                              <w:sz w:val="20"/>
                              <w:szCs w:val="20"/>
                            </w:rPr>
                          </w:pPr>
                          <w:r w:rsidRPr="000609A6">
                            <w:rPr>
                              <w:rFonts w:ascii="Aptos" w:eastAsia="Aptos" w:hAnsi="Aptos" w:cs="Aptos"/>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556CE8B" id="_x0000_t202" coordsize="21600,21600" o:spt="202" path="m,l,21600r21600,l21600,xe">
              <v:stroke joinstyle="miter"/>
              <v:path gradientshapeok="t" o:connecttype="rect"/>
            </v:shapetype>
            <v:shape id="Text Box 5" o:spid="_x0000_s1029" type="#_x0000_t202" alt="OFFICIAL" style="position:absolute;left:0;text-align:left;margin-left:0;margin-top:0;width:40.85pt;height:27.2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8fs4DwIAABwEAAAOAAAAZHJzL2Uyb0RvYy54bWysU01v2zAMvQ/YfxB0X+x0ydYacYqsRYYB&#10;QVsgHXpWZCk2IIuCxMTOfv0oJU62bqeiF5kiaX689zS77VvD9sqHBmzJx6OcM2UlVI3dlvzn8/LT&#10;NWcBha2EAatKflCB384/fph1rlBXUIOplGdUxIaicyWvEV2RZUHWqhVhBE5ZCmrwrUC6+m1WedFR&#10;9dZkV3n+JevAV86DVCGQ9/4Y5PNUX2sl8VHroJCZktNsmE6fzk08s/lMFFsvXN3I0xjiDVO0orHU&#10;9FzqXqBgO9/8U6ptpIcAGkcS2gy0bqRKO9A24/zVNutaOJV2IXCCO8MU3q+sfNiv3ZNn2H+DngiM&#10;gHQuFIGccZ9e+zZ+aVJGcYLwcIZN9cgkOafj6683U84khT5PppNJgjW7/Ox8wO8KWhaNkntiJYEl&#10;9quA1JBSh5TYy8KyMSYxY+xfDkqMnuwyYbSw3/Ssqaj5MP0GqgMt5eHId3By2VDrlQj4JDwRTHuQ&#10;aPGRDm2gKzmcLM5q8L/+54/5hDtFOetIMCW3pGjOzA9LfERtJWN8k09zuvnBvRkMu2vvgGQ4phfh&#10;ZDJjHprB1B7aF5LzIjaikLCS2pUcB/MOj8ql5yDVYpGSSEZO4MqunYylI1wRy+f+RXh3AhyJqQcY&#10;1CSKV7gfc+OfwS12SOgnUiK0RyBPiJMEE1en5xI1/uc9ZV0e9fw3AAAA//8DAFBLAwQUAAYACAAA&#10;ACEAO3yg8doAAAADAQAADwAAAGRycy9kb3ducmV2LnhtbEyPzU7DMBCE70i8g7VI3Khj1EAV4lQV&#10;Ug+9lfJz3sZLEojXUey2oU/PwgUuK41mNPNtuZx8r440xi6wBTPLQBHXwXXcWHh5Xt8sQMWE7LAP&#10;TBa+KMKyurwosXDhxE903KVGSQnHAi20KQ2F1rFuyWOchYFYvPcwekwix0a7EU9S7nt9m2V32mPH&#10;stDiQI8t1Z+7g7fQ5auQDL1u1h9v3gRz3m7y89ba66tp9QAq0ZT+wvCDL+hQCdM+HNhF1VuQR9Lv&#10;FW9h7kHtLeTzOeiq1P/Zq28AAAD//wMAUEsBAi0AFAAGAAgAAAAhALaDOJL+AAAA4QEAABMAAAAA&#10;AAAAAAAAAAAAAAAAAFtDb250ZW50X1R5cGVzXS54bWxQSwECLQAUAAYACAAAACEAOP0h/9YAAACU&#10;AQAACwAAAAAAAAAAAAAAAAAvAQAAX3JlbHMvLnJlbHNQSwECLQAUAAYACAAAACEAuPH7OA8CAAAc&#10;BAAADgAAAAAAAAAAAAAAAAAuAgAAZHJzL2Uyb0RvYy54bWxQSwECLQAUAAYACAAAACEAO3yg8doA&#10;AAADAQAADwAAAAAAAAAAAAAAAABpBAAAZHJzL2Rvd25yZXYueG1sUEsFBgAAAAAEAAQA8wAAAHAF&#10;AAAAAA==&#10;" filled="f" stroked="f">
              <v:textbox style="mso-fit-shape-to-text:t" inset="0,15pt,0,0">
                <w:txbxContent>
                  <w:p w14:paraId="118CFF3A" w14:textId="6927FD34" w:rsidR="005E035D" w:rsidRPr="000609A6" w:rsidRDefault="005E035D" w:rsidP="005E035D">
                    <w:pPr>
                      <w:rPr>
                        <w:rFonts w:ascii="Aptos" w:eastAsia="Aptos" w:hAnsi="Aptos" w:cs="Aptos"/>
                        <w:color w:val="000000"/>
                        <w:sz w:val="20"/>
                        <w:szCs w:val="20"/>
                      </w:rPr>
                    </w:pPr>
                    <w:r w:rsidRPr="000609A6">
                      <w:rPr>
                        <w:rFonts w:ascii="Aptos" w:eastAsia="Aptos" w:hAnsi="Aptos" w:cs="Aptos"/>
                        <w:color w:val="000000"/>
                        <w:sz w:val="20"/>
                        <w:szCs w:val="20"/>
                      </w:rPr>
                      <w:t>OFFICIAL</w:t>
                    </w:r>
                  </w:p>
                </w:txbxContent>
              </v:textbox>
              <w10:wrap anchorx="page" anchory="page"/>
            </v:shape>
          </w:pict>
        </mc:Fallback>
      </mc:AlternateContent>
    </w:r>
    <w:r w:rsidR="007C17F2" w:rsidRPr="000609A6">
      <w:fldChar w:fldCharType="begin"/>
    </w:r>
    <w:r w:rsidR="007C17F2" w:rsidRPr="000609A6">
      <w:instrText xml:space="preserve"> PAGE   \* MERGEFORMAT </w:instrText>
    </w:r>
    <w:r w:rsidR="007C17F2" w:rsidRPr="000609A6">
      <w:fldChar w:fldCharType="separate"/>
    </w:r>
    <w:r w:rsidR="00361E7C" w:rsidRPr="000609A6">
      <w:t>4</w:t>
    </w:r>
    <w:r w:rsidR="007C17F2" w:rsidRPr="000609A6">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5FCF6" w14:textId="482DC35F" w:rsidR="007C17F2" w:rsidRPr="000609A6" w:rsidRDefault="005E035D" w:rsidP="000609A6">
    <w:pPr>
      <w:pStyle w:val="SCSAHeaderodd"/>
    </w:pPr>
    <w:r w:rsidRPr="000609A6">
      <w:rPr>
        <w:noProof/>
      </w:rPr>
      <mc:AlternateContent>
        <mc:Choice Requires="wps">
          <w:drawing>
            <wp:anchor distT="0" distB="0" distL="0" distR="0" simplePos="0" relativeHeight="251663360" behindDoc="0" locked="0" layoutInCell="1" allowOverlap="1" wp14:anchorId="1EACEA6E" wp14:editId="4FC0ED67">
              <wp:simplePos x="915035" y="450850"/>
              <wp:positionH relativeFrom="page">
                <wp:align>center</wp:align>
              </wp:positionH>
              <wp:positionV relativeFrom="page">
                <wp:align>top</wp:align>
              </wp:positionV>
              <wp:extent cx="518795" cy="345440"/>
              <wp:effectExtent l="0" t="0" r="14605" b="16510"/>
              <wp:wrapNone/>
              <wp:docPr id="490583839"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18795" cy="345440"/>
                      </a:xfrm>
                      <a:prstGeom prst="rect">
                        <a:avLst/>
                      </a:prstGeom>
                      <a:noFill/>
                      <a:ln>
                        <a:noFill/>
                      </a:ln>
                    </wps:spPr>
                    <wps:txbx>
                      <w:txbxContent>
                        <w:p w14:paraId="6189F673" w14:textId="04C07BCA" w:rsidR="005E035D" w:rsidRPr="000609A6" w:rsidRDefault="005E035D" w:rsidP="005E035D">
                          <w:pPr>
                            <w:rPr>
                              <w:rFonts w:ascii="Aptos" w:eastAsia="Aptos" w:hAnsi="Aptos" w:cs="Aptos"/>
                              <w:color w:val="000000"/>
                              <w:sz w:val="20"/>
                              <w:szCs w:val="20"/>
                            </w:rPr>
                          </w:pPr>
                          <w:r w:rsidRPr="000609A6">
                            <w:rPr>
                              <w:rFonts w:ascii="Aptos" w:eastAsia="Aptos" w:hAnsi="Aptos" w:cs="Aptos"/>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EACEA6E" id="_x0000_t202" coordsize="21600,21600" o:spt="202" path="m,l,21600r21600,l21600,xe">
              <v:stroke joinstyle="miter"/>
              <v:path gradientshapeok="t" o:connecttype="rect"/>
            </v:shapetype>
            <v:shape id="Text Box 6" o:spid="_x0000_s1030" type="#_x0000_t202" alt="OFFICIAL" style="position:absolute;left:0;text-align:left;margin-left:0;margin-top:0;width:40.85pt;height:27.2pt;z-index:2516633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eaIDwIAABwEAAAOAAAAZHJzL2Uyb0RvYy54bWysU01v2zAMvQ/YfxB0X+x0ydYacYqsRYYB&#10;QVsgHXpWZDk2IImCxMTOfv0oJU62bqeiF5kiaX689zS77Y1me+VDC7bk41HOmbISqtZuS/7zefnp&#10;mrOAwlZCg1UlP6jAb+cfP8w6V6graEBXyjMqYkPRuZI3iK7IsiAbZUQYgVOWgjV4I5CufptVXnRU&#10;3ejsKs+/ZB34ynmQKgTy3h+DfJ7q17WS+FjXQSHTJafZMJ0+nZt4ZvOZKLZeuKaVpzHEG6YworXU&#10;9FzqXqBgO9/+U8q00kOAGkcSTAZ13UqVdqBtxvmrbdaNcCrtQuAEd4YpvF9Z+bBfuyfPsP8GPREY&#10;AelcKAI54z597U380qSM4gTh4Qyb6pFJck7H119vppxJCn2eTCeTBGt2+dn5gN8VGBaNkntiJYEl&#10;9quA1JBSh5TYy8Ky1Toxo+1fDkqMnuwyYbSw3/SsrUo+GabfQHWgpTwc+Q5OLltqvRIBn4QngmkP&#10;Ei0+0lFr6EoOJ4uzBvyv//ljPuFOUc46EkzJLSmaM/3DEh9RW8kY3+TTnG5+cG8Gw+7MHZAMx/Qi&#10;nExmzEM9mLUH80JyXsRGFBJWUruS42De4VG59BykWixSEsnICVzZtZOxdIQrYvncvwjvToAjMfUA&#10;g5pE8Qr3Y278M7jFDgn9REqE9gjkCXGSYOLq9Fyixv+8p6zLo57/BgAA//8DAFBLAwQUAAYACAAA&#10;ACEAO3yg8doAAAADAQAADwAAAGRycy9kb3ducmV2LnhtbEyPzU7DMBCE70i8g7VI3Khj1EAV4lQV&#10;Ug+9lfJz3sZLEojXUey2oU/PwgUuK41mNPNtuZx8r440xi6wBTPLQBHXwXXcWHh5Xt8sQMWE7LAP&#10;TBa+KMKyurwosXDhxE903KVGSQnHAi20KQ2F1rFuyWOchYFYvPcwekwix0a7EU9S7nt9m2V32mPH&#10;stDiQI8t1Z+7g7fQ5auQDL1u1h9v3gRz3m7y89ba66tp9QAq0ZT+wvCDL+hQCdM+HNhF1VuQR9Lv&#10;FW9h7kHtLeTzOeiq1P/Zq28AAAD//wMAUEsBAi0AFAAGAAgAAAAhALaDOJL+AAAA4QEAABMAAAAA&#10;AAAAAAAAAAAAAAAAAFtDb250ZW50X1R5cGVzXS54bWxQSwECLQAUAAYACAAAACEAOP0h/9YAAACU&#10;AQAACwAAAAAAAAAAAAAAAAAvAQAAX3JlbHMvLnJlbHNQSwECLQAUAAYACAAAACEAu83miA8CAAAc&#10;BAAADgAAAAAAAAAAAAAAAAAuAgAAZHJzL2Uyb0RvYy54bWxQSwECLQAUAAYACAAAACEAO3yg8doA&#10;AAADAQAADwAAAAAAAAAAAAAAAABpBAAAZHJzL2Rvd25yZXYueG1sUEsFBgAAAAAEAAQA8wAAAHAF&#10;AAAAAA==&#10;" filled="f" stroked="f">
              <v:textbox style="mso-fit-shape-to-text:t" inset="0,15pt,0,0">
                <w:txbxContent>
                  <w:p w14:paraId="6189F673" w14:textId="04C07BCA" w:rsidR="005E035D" w:rsidRPr="000609A6" w:rsidRDefault="005E035D" w:rsidP="005E035D">
                    <w:pPr>
                      <w:rPr>
                        <w:rFonts w:ascii="Aptos" w:eastAsia="Aptos" w:hAnsi="Aptos" w:cs="Aptos"/>
                        <w:color w:val="000000"/>
                        <w:sz w:val="20"/>
                        <w:szCs w:val="20"/>
                      </w:rPr>
                    </w:pPr>
                    <w:r w:rsidRPr="000609A6">
                      <w:rPr>
                        <w:rFonts w:ascii="Aptos" w:eastAsia="Aptos" w:hAnsi="Aptos" w:cs="Aptos"/>
                        <w:color w:val="000000"/>
                        <w:sz w:val="20"/>
                        <w:szCs w:val="20"/>
                      </w:rPr>
                      <w:t>OFFICIAL</w:t>
                    </w:r>
                  </w:p>
                </w:txbxContent>
              </v:textbox>
              <w10:wrap anchorx="page" anchory="page"/>
            </v:shape>
          </w:pict>
        </mc:Fallback>
      </mc:AlternateContent>
    </w:r>
    <w:r w:rsidR="007C17F2" w:rsidRPr="000609A6">
      <w:fldChar w:fldCharType="begin"/>
    </w:r>
    <w:r w:rsidR="007C17F2" w:rsidRPr="000609A6">
      <w:instrText xml:space="preserve"> PAGE   \* MERGEFORMAT </w:instrText>
    </w:r>
    <w:r w:rsidR="007C17F2" w:rsidRPr="000609A6">
      <w:fldChar w:fldCharType="separate"/>
    </w:r>
    <w:r w:rsidR="00361E7C" w:rsidRPr="000609A6">
      <w:t>5</w:t>
    </w:r>
    <w:r w:rsidR="007C17F2" w:rsidRPr="000609A6">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3EB90" w14:textId="64441027" w:rsidR="007C17F2" w:rsidRPr="000609A6" w:rsidRDefault="005E035D" w:rsidP="000609A6">
    <w:pPr>
      <w:pStyle w:val="SCSAHeaderodd"/>
    </w:pPr>
    <w:r w:rsidRPr="000609A6">
      <w:rPr>
        <w:noProof/>
      </w:rPr>
      <mc:AlternateContent>
        <mc:Choice Requires="wps">
          <w:drawing>
            <wp:anchor distT="0" distB="0" distL="0" distR="0" simplePos="0" relativeHeight="251661312" behindDoc="0" locked="0" layoutInCell="1" allowOverlap="1" wp14:anchorId="222CA719" wp14:editId="0BC59DB3">
              <wp:simplePos x="914400" y="447675"/>
              <wp:positionH relativeFrom="page">
                <wp:align>center</wp:align>
              </wp:positionH>
              <wp:positionV relativeFrom="page">
                <wp:align>top</wp:align>
              </wp:positionV>
              <wp:extent cx="518795" cy="345440"/>
              <wp:effectExtent l="0" t="0" r="14605" b="16510"/>
              <wp:wrapNone/>
              <wp:docPr id="744249683"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18795" cy="345440"/>
                      </a:xfrm>
                      <a:prstGeom prst="rect">
                        <a:avLst/>
                      </a:prstGeom>
                      <a:noFill/>
                      <a:ln>
                        <a:noFill/>
                      </a:ln>
                    </wps:spPr>
                    <wps:txbx>
                      <w:txbxContent>
                        <w:p w14:paraId="66D26A02" w14:textId="3139AFFC" w:rsidR="005E035D" w:rsidRPr="000609A6" w:rsidRDefault="005E035D" w:rsidP="005E035D">
                          <w:pPr>
                            <w:rPr>
                              <w:rFonts w:ascii="Aptos" w:eastAsia="Aptos" w:hAnsi="Aptos" w:cs="Aptos"/>
                              <w:color w:val="000000"/>
                              <w:sz w:val="20"/>
                              <w:szCs w:val="20"/>
                            </w:rPr>
                          </w:pPr>
                          <w:r w:rsidRPr="000609A6">
                            <w:rPr>
                              <w:rFonts w:ascii="Aptos" w:eastAsia="Aptos" w:hAnsi="Aptos" w:cs="Aptos"/>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22CA719" id="_x0000_t202" coordsize="21600,21600" o:spt="202" path="m,l,21600r21600,l21600,xe">
              <v:stroke joinstyle="miter"/>
              <v:path gradientshapeok="t" o:connecttype="rect"/>
            </v:shapetype>
            <v:shape id="Text Box 4" o:spid="_x0000_s1031" type="#_x0000_t202" alt="OFFICIAL" style="position:absolute;left:0;text-align:left;margin-left:0;margin-top:0;width:40.85pt;height:27.2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lS1DwIAABwEAAAOAAAAZHJzL2Uyb0RvYy54bWysU01v2zAMvQ/YfxB0X+x0ydYacYqsRYYB&#10;QVsgHXpWZCk2IIuCxMTOfv0oJU62bqeiF5kiaX689zS77VvD9sqHBmzJx6OcM2UlVI3dlvzn8/LT&#10;NWcBha2EAatKflCB384/fph1rlBXUIOplGdUxIaicyWvEV2RZUHWqhVhBE5ZCmrwrUC6+m1WedFR&#10;9dZkV3n+JevAV86DVCGQ9/4Y5PNUX2sl8VHroJCZktNsmE6fzk08s/lMFFsvXN3I0xjiDVO0orHU&#10;9FzqXqBgO9/8U6ptpIcAGkcS2gy0bqRKO9A24/zVNutaOJV2IXCCO8MU3q+sfNiv3ZNn2H+DngiM&#10;gHQuFIGccZ9e+zZ+aVJGcYLwcIZN9cgkOafj6683U84khT5PppNJgjW7/Ox8wO8KWhaNkntiJYEl&#10;9quA1JBSh5TYy8KyMSYxY+xfDkqMnuwyYbSw3/SsqWiQYfoNVAdaysOR7+DksqHWKxHwSXgimPYg&#10;0eIjHdpAV3I4WZzV4H/9zx/zCXeKctaRYEpuSdGcmR+W+IjaSsb4Jp/mdPODezMYdtfeAclwTC/C&#10;yWTGPDSDqT20LyTnRWxEIWEltSs5DuYdHpVLz0GqxSIlkYycwJVdOxlLR7gils/9i/DuBDgSUw8w&#10;qEkUr3A/5sY/g1vskNBPpERoj0CeECcJJq5OzyVq/M97yro86vlvAAAA//8DAFBLAwQUAAYACAAA&#10;ACEAO3yg8doAAAADAQAADwAAAGRycy9kb3ducmV2LnhtbEyPzU7DMBCE70i8g7VI3Khj1EAV4lQV&#10;Ug+9lfJz3sZLEojXUey2oU/PwgUuK41mNPNtuZx8r440xi6wBTPLQBHXwXXcWHh5Xt8sQMWE7LAP&#10;TBa+KMKyurwosXDhxE903KVGSQnHAi20KQ2F1rFuyWOchYFYvPcwekwix0a7EU9S7nt9m2V32mPH&#10;stDiQI8t1Z+7g7fQ5auQDL1u1h9v3gRz3m7y89ba66tp9QAq0ZT+wvCDL+hQCdM+HNhF1VuQR9Lv&#10;FW9h7kHtLeTzOeiq1P/Zq28AAAD//wMAUEsBAi0AFAAGAAgAAAAhALaDOJL+AAAA4QEAABMAAAAA&#10;AAAAAAAAAAAAAAAAAFtDb250ZW50X1R5cGVzXS54bWxQSwECLQAUAAYACAAAACEAOP0h/9YAAACU&#10;AQAACwAAAAAAAAAAAAAAAAAvAQAAX3JlbHMvLnJlbHNQSwECLQAUAAYACAAAACEA1nJUtQ8CAAAc&#10;BAAADgAAAAAAAAAAAAAAAAAuAgAAZHJzL2Uyb0RvYy54bWxQSwECLQAUAAYACAAAACEAO3yg8doA&#10;AAADAQAADwAAAAAAAAAAAAAAAABpBAAAZHJzL2Rvd25yZXYueG1sUEsFBgAAAAAEAAQA8wAAAHAF&#10;AAAAAA==&#10;" filled="f" stroked="f">
              <v:textbox style="mso-fit-shape-to-text:t" inset="0,15pt,0,0">
                <w:txbxContent>
                  <w:p w14:paraId="66D26A02" w14:textId="3139AFFC" w:rsidR="005E035D" w:rsidRPr="000609A6" w:rsidRDefault="005E035D" w:rsidP="005E035D">
                    <w:pPr>
                      <w:rPr>
                        <w:rFonts w:ascii="Aptos" w:eastAsia="Aptos" w:hAnsi="Aptos" w:cs="Aptos"/>
                        <w:color w:val="000000"/>
                        <w:sz w:val="20"/>
                        <w:szCs w:val="20"/>
                      </w:rPr>
                    </w:pPr>
                    <w:r w:rsidRPr="000609A6">
                      <w:rPr>
                        <w:rFonts w:ascii="Aptos" w:eastAsia="Aptos" w:hAnsi="Aptos" w:cs="Aptos"/>
                        <w:color w:val="000000"/>
                        <w:sz w:val="20"/>
                        <w:szCs w:val="20"/>
                      </w:rPr>
                      <w:t>OFFICIAL</w:t>
                    </w:r>
                  </w:p>
                </w:txbxContent>
              </v:textbox>
              <w10:wrap anchorx="page" anchory="page"/>
            </v:shape>
          </w:pict>
        </mc:Fallback>
      </mc:AlternateContent>
    </w:r>
    <w:r w:rsidR="007C17F2" w:rsidRPr="000609A6">
      <w:fldChar w:fldCharType="begin"/>
    </w:r>
    <w:r w:rsidR="007C17F2" w:rsidRPr="000609A6">
      <w:instrText xml:space="preserve"> PAGE   \* MERGEFORMAT </w:instrText>
    </w:r>
    <w:r w:rsidR="007C17F2" w:rsidRPr="000609A6">
      <w:fldChar w:fldCharType="separate"/>
    </w:r>
    <w:r w:rsidR="00361E7C" w:rsidRPr="000609A6">
      <w:t>1</w:t>
    </w:r>
    <w:r w:rsidR="007C17F2" w:rsidRPr="000609A6">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00A67"/>
    <w:multiLevelType w:val="multilevel"/>
    <w:tmpl w:val="762853C8"/>
    <w:numStyleLink w:val="SCSABulletList"/>
  </w:abstractNum>
  <w:abstractNum w:abstractNumId="1" w15:restartNumberingAfterBreak="0">
    <w:nsid w:val="0ABB6956"/>
    <w:multiLevelType w:val="multilevel"/>
    <w:tmpl w:val="762853C8"/>
    <w:numStyleLink w:val="SCSABulletList"/>
  </w:abstractNum>
  <w:abstractNum w:abstractNumId="2" w15:restartNumberingAfterBreak="0">
    <w:nsid w:val="0C62386D"/>
    <w:multiLevelType w:val="multilevel"/>
    <w:tmpl w:val="762853C8"/>
    <w:numStyleLink w:val="SCSABulletList"/>
  </w:abstractNum>
  <w:abstractNum w:abstractNumId="3" w15:restartNumberingAfterBreak="0">
    <w:nsid w:val="0FEE3DF7"/>
    <w:multiLevelType w:val="multilevel"/>
    <w:tmpl w:val="762853C8"/>
    <w:numStyleLink w:val="SCSABulletList"/>
  </w:abstractNum>
  <w:abstractNum w:abstractNumId="4" w15:restartNumberingAfterBreak="0">
    <w:nsid w:val="1021756D"/>
    <w:multiLevelType w:val="multilevel"/>
    <w:tmpl w:val="762853C8"/>
    <w:numStyleLink w:val="SCSABulletList"/>
  </w:abstractNum>
  <w:abstractNum w:abstractNumId="5" w15:restartNumberingAfterBreak="0">
    <w:nsid w:val="177F1588"/>
    <w:multiLevelType w:val="multilevel"/>
    <w:tmpl w:val="762853C8"/>
    <w:numStyleLink w:val="SCSABulletList"/>
  </w:abstractNum>
  <w:abstractNum w:abstractNumId="6" w15:restartNumberingAfterBreak="0">
    <w:nsid w:val="17AC4A99"/>
    <w:multiLevelType w:val="multilevel"/>
    <w:tmpl w:val="05780B1A"/>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tabs>
          <w:tab w:val="num" w:pos="907"/>
        </w:tabs>
        <w:ind w:left="907" w:hanging="397"/>
      </w:pPr>
      <w:rPr>
        <w:rFonts w:ascii="Courier New" w:hAnsi="Courier New"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7" w15:restartNumberingAfterBreak="0">
    <w:nsid w:val="18EB372C"/>
    <w:multiLevelType w:val="multilevel"/>
    <w:tmpl w:val="762853C8"/>
    <w:numStyleLink w:val="SCSABulletList"/>
  </w:abstractNum>
  <w:abstractNum w:abstractNumId="8" w15:restartNumberingAfterBreak="0">
    <w:nsid w:val="1AB83B8B"/>
    <w:multiLevelType w:val="multilevel"/>
    <w:tmpl w:val="762853C8"/>
    <w:styleLink w:val="SCSABulletList"/>
    <w:lvl w:ilvl="0">
      <w:start w:val="1"/>
      <w:numFmt w:val="bullet"/>
      <w:lvlText w:val=""/>
      <w:lvlJc w:val="left"/>
      <w:pPr>
        <w:ind w:left="360" w:hanging="360"/>
      </w:pPr>
      <w:rPr>
        <w:rFonts w:ascii="Symbol" w:hAnsi="Symbol" w:hint="default"/>
      </w:rPr>
    </w:lvl>
    <w:lvl w:ilvl="1">
      <w:start w:val="1"/>
      <w:numFmt w:val="bullet"/>
      <w:lvlText w:val=""/>
      <w:lvlJc w:val="left"/>
      <w:pPr>
        <w:ind w:left="714" w:hanging="354"/>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ind w:left="3215" w:hanging="357"/>
      </w:pPr>
      <w:rPr>
        <w:rFonts w:ascii="Symbol" w:hAnsi="Symbol" w:hint="default"/>
      </w:rPr>
    </w:lvl>
  </w:abstractNum>
  <w:abstractNum w:abstractNumId="9" w15:restartNumberingAfterBreak="0">
    <w:nsid w:val="1ECC2FFD"/>
    <w:multiLevelType w:val="multilevel"/>
    <w:tmpl w:val="762853C8"/>
    <w:numStyleLink w:val="SCSABulletList"/>
  </w:abstractNum>
  <w:abstractNum w:abstractNumId="10" w15:restartNumberingAfterBreak="0">
    <w:nsid w:val="1EEB451D"/>
    <w:multiLevelType w:val="multilevel"/>
    <w:tmpl w:val="762853C8"/>
    <w:numStyleLink w:val="SCSABulletList"/>
  </w:abstractNum>
  <w:abstractNum w:abstractNumId="11" w15:restartNumberingAfterBreak="0">
    <w:nsid w:val="26BB0AC4"/>
    <w:multiLevelType w:val="hybridMultilevel"/>
    <w:tmpl w:val="F0FC72EA"/>
    <w:lvl w:ilvl="0" w:tplc="3E107AE2">
      <w:start w:val="1"/>
      <w:numFmt w:val="bullet"/>
      <w:lvlText w:val="o"/>
      <w:lvlJc w:val="left"/>
      <w:pPr>
        <w:tabs>
          <w:tab w:val="num" w:pos="523"/>
        </w:tabs>
        <w:ind w:left="523" w:hanging="283"/>
      </w:pPr>
      <w:rPr>
        <w:rFonts w:ascii="Courier New" w:hAnsi="Courier New" w:hint="default"/>
      </w:rPr>
    </w:lvl>
    <w:lvl w:ilvl="1" w:tplc="AE8CD610">
      <w:start w:val="1"/>
      <w:numFmt w:val="bullet"/>
      <w:lvlText w:val="o"/>
      <w:lvlJc w:val="left"/>
      <w:pPr>
        <w:tabs>
          <w:tab w:val="num" w:pos="567"/>
        </w:tabs>
        <w:ind w:left="567" w:hanging="283"/>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B4232DB"/>
    <w:multiLevelType w:val="multilevel"/>
    <w:tmpl w:val="762853C8"/>
    <w:numStyleLink w:val="SCSABulletList"/>
  </w:abstractNum>
  <w:abstractNum w:abstractNumId="13" w15:restartNumberingAfterBreak="0">
    <w:nsid w:val="387531A3"/>
    <w:multiLevelType w:val="multilevel"/>
    <w:tmpl w:val="762853C8"/>
    <w:numStyleLink w:val="SCSABulletList"/>
  </w:abstractNum>
  <w:abstractNum w:abstractNumId="14" w15:restartNumberingAfterBreak="0">
    <w:nsid w:val="3C6E177E"/>
    <w:multiLevelType w:val="multilevel"/>
    <w:tmpl w:val="762853C8"/>
    <w:numStyleLink w:val="SCSABulletList"/>
  </w:abstractNum>
  <w:abstractNum w:abstractNumId="15" w15:restartNumberingAfterBreak="0">
    <w:nsid w:val="3E755481"/>
    <w:multiLevelType w:val="multilevel"/>
    <w:tmpl w:val="762853C8"/>
    <w:numStyleLink w:val="SCSABulletList"/>
  </w:abstractNum>
  <w:abstractNum w:abstractNumId="16" w15:restartNumberingAfterBreak="0">
    <w:nsid w:val="401515E5"/>
    <w:multiLevelType w:val="multilevel"/>
    <w:tmpl w:val="762853C8"/>
    <w:numStyleLink w:val="SCSABulletList"/>
  </w:abstractNum>
  <w:abstractNum w:abstractNumId="17" w15:restartNumberingAfterBreak="0">
    <w:nsid w:val="458F355F"/>
    <w:multiLevelType w:val="multilevel"/>
    <w:tmpl w:val="762853C8"/>
    <w:numStyleLink w:val="SCSABulletList"/>
  </w:abstractNum>
  <w:abstractNum w:abstractNumId="18" w15:restartNumberingAfterBreak="0">
    <w:nsid w:val="48CE471F"/>
    <w:multiLevelType w:val="multilevel"/>
    <w:tmpl w:val="762853C8"/>
    <w:numStyleLink w:val="SCSABulletList"/>
  </w:abstractNum>
  <w:abstractNum w:abstractNumId="19" w15:restartNumberingAfterBreak="0">
    <w:nsid w:val="4C4945C3"/>
    <w:multiLevelType w:val="multilevel"/>
    <w:tmpl w:val="762853C8"/>
    <w:numStyleLink w:val="SCSABulletList"/>
  </w:abstractNum>
  <w:abstractNum w:abstractNumId="20" w15:restartNumberingAfterBreak="0">
    <w:nsid w:val="4DFB57F8"/>
    <w:multiLevelType w:val="multilevel"/>
    <w:tmpl w:val="762853C8"/>
    <w:numStyleLink w:val="SCSABulletList"/>
  </w:abstractNum>
  <w:abstractNum w:abstractNumId="21" w15:restartNumberingAfterBreak="0">
    <w:nsid w:val="4F215B26"/>
    <w:multiLevelType w:val="multilevel"/>
    <w:tmpl w:val="762853C8"/>
    <w:numStyleLink w:val="SCSABulletList"/>
  </w:abstractNum>
  <w:abstractNum w:abstractNumId="22" w15:restartNumberingAfterBreak="0">
    <w:nsid w:val="514A3E6D"/>
    <w:multiLevelType w:val="multilevel"/>
    <w:tmpl w:val="762853C8"/>
    <w:numStyleLink w:val="SCSABulletList"/>
  </w:abstractNum>
  <w:abstractNum w:abstractNumId="23" w15:restartNumberingAfterBreak="0">
    <w:nsid w:val="534F51A8"/>
    <w:multiLevelType w:val="multilevel"/>
    <w:tmpl w:val="762853C8"/>
    <w:numStyleLink w:val="SCSABulletList"/>
  </w:abstractNum>
  <w:abstractNum w:abstractNumId="24" w15:restartNumberingAfterBreak="0">
    <w:nsid w:val="616642CD"/>
    <w:multiLevelType w:val="hybridMultilevel"/>
    <w:tmpl w:val="F0D6D0CC"/>
    <w:lvl w:ilvl="0" w:tplc="92A2CE38">
      <w:numFmt w:val="bullet"/>
      <w:lvlText w:val=""/>
      <w:lvlJc w:val="left"/>
      <w:pPr>
        <w:tabs>
          <w:tab w:val="num" w:pos="170"/>
        </w:tabs>
        <w:ind w:left="170" w:hanging="170"/>
      </w:pPr>
      <w:rPr>
        <w:rFonts w:ascii="Symbol" w:hAnsi="Symbol" w:hint="default"/>
        <w:color w:val="auto"/>
      </w:rPr>
    </w:lvl>
    <w:lvl w:ilvl="1" w:tplc="B6102C9E">
      <w:numFmt w:val="bullet"/>
      <w:lvlText w:val=""/>
      <w:lvlJc w:val="left"/>
      <w:pPr>
        <w:tabs>
          <w:tab w:val="num" w:pos="737"/>
        </w:tabs>
        <w:ind w:left="737" w:hanging="283"/>
      </w:pPr>
      <w:rPr>
        <w:rFonts w:ascii="Wingdings" w:hAnsi="Wingdings" w:hint="default"/>
        <w:color w:val="auto"/>
        <w:sz w:val="20"/>
        <w:szCs w:val="20"/>
      </w:rPr>
    </w:lvl>
    <w:lvl w:ilvl="2" w:tplc="04090005">
      <w:start w:val="1"/>
      <w:numFmt w:val="bullet"/>
      <w:lvlText w:val=""/>
      <w:lvlJc w:val="left"/>
      <w:pPr>
        <w:tabs>
          <w:tab w:val="num" w:pos="4919"/>
        </w:tabs>
        <w:ind w:left="4919" w:hanging="360"/>
      </w:pPr>
      <w:rPr>
        <w:rFonts w:ascii="Wingdings" w:hAnsi="Wingdings" w:hint="default"/>
      </w:rPr>
    </w:lvl>
    <w:lvl w:ilvl="3" w:tplc="04090001">
      <w:start w:val="1"/>
      <w:numFmt w:val="bullet"/>
      <w:lvlText w:val=""/>
      <w:lvlJc w:val="left"/>
      <w:pPr>
        <w:tabs>
          <w:tab w:val="num" w:pos="5639"/>
        </w:tabs>
        <w:ind w:left="5639" w:hanging="360"/>
      </w:pPr>
      <w:rPr>
        <w:rFonts w:ascii="Symbol" w:hAnsi="Symbol" w:hint="default"/>
      </w:rPr>
    </w:lvl>
    <w:lvl w:ilvl="4" w:tplc="04090003">
      <w:start w:val="1"/>
      <w:numFmt w:val="bullet"/>
      <w:lvlText w:val="o"/>
      <w:lvlJc w:val="left"/>
      <w:pPr>
        <w:tabs>
          <w:tab w:val="num" w:pos="6359"/>
        </w:tabs>
        <w:ind w:left="6359" w:hanging="360"/>
      </w:pPr>
      <w:rPr>
        <w:rFonts w:ascii="Courier New" w:hAnsi="Courier New" w:cs="Times New Roman" w:hint="default"/>
      </w:rPr>
    </w:lvl>
    <w:lvl w:ilvl="5" w:tplc="04090005">
      <w:start w:val="1"/>
      <w:numFmt w:val="bullet"/>
      <w:lvlText w:val=""/>
      <w:lvlJc w:val="left"/>
      <w:pPr>
        <w:tabs>
          <w:tab w:val="num" w:pos="7079"/>
        </w:tabs>
        <w:ind w:left="7079" w:hanging="360"/>
      </w:pPr>
      <w:rPr>
        <w:rFonts w:ascii="Wingdings" w:hAnsi="Wingdings" w:hint="default"/>
      </w:rPr>
    </w:lvl>
    <w:lvl w:ilvl="6" w:tplc="04090001">
      <w:start w:val="1"/>
      <w:numFmt w:val="bullet"/>
      <w:lvlText w:val=""/>
      <w:lvlJc w:val="left"/>
      <w:pPr>
        <w:tabs>
          <w:tab w:val="num" w:pos="7799"/>
        </w:tabs>
        <w:ind w:left="7799" w:hanging="360"/>
      </w:pPr>
      <w:rPr>
        <w:rFonts w:ascii="Symbol" w:hAnsi="Symbol" w:hint="default"/>
      </w:rPr>
    </w:lvl>
    <w:lvl w:ilvl="7" w:tplc="04090003">
      <w:start w:val="1"/>
      <w:numFmt w:val="bullet"/>
      <w:lvlText w:val="o"/>
      <w:lvlJc w:val="left"/>
      <w:pPr>
        <w:tabs>
          <w:tab w:val="num" w:pos="8519"/>
        </w:tabs>
        <w:ind w:left="8519" w:hanging="360"/>
      </w:pPr>
      <w:rPr>
        <w:rFonts w:ascii="Courier New" w:hAnsi="Courier New" w:cs="Times New Roman" w:hint="default"/>
      </w:rPr>
    </w:lvl>
    <w:lvl w:ilvl="8" w:tplc="04090005">
      <w:start w:val="1"/>
      <w:numFmt w:val="bullet"/>
      <w:lvlText w:val=""/>
      <w:lvlJc w:val="left"/>
      <w:pPr>
        <w:tabs>
          <w:tab w:val="num" w:pos="9239"/>
        </w:tabs>
        <w:ind w:left="9239" w:hanging="360"/>
      </w:pPr>
      <w:rPr>
        <w:rFonts w:ascii="Wingdings" w:hAnsi="Wingdings" w:hint="default"/>
      </w:rPr>
    </w:lvl>
  </w:abstractNum>
  <w:abstractNum w:abstractNumId="25" w15:restartNumberingAfterBreak="0">
    <w:nsid w:val="6CBF2513"/>
    <w:multiLevelType w:val="hybridMultilevel"/>
    <w:tmpl w:val="6194EF22"/>
    <w:lvl w:ilvl="0" w:tplc="5276129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714B24E5"/>
    <w:multiLevelType w:val="hybridMultilevel"/>
    <w:tmpl w:val="BB9846CA"/>
    <w:lvl w:ilvl="0" w:tplc="9C665CBE">
      <w:start w:val="1"/>
      <w:numFmt w:val="bullet"/>
      <w:lvlText w:val=""/>
      <w:lvlJc w:val="left"/>
      <w:pPr>
        <w:tabs>
          <w:tab w:val="num" w:pos="717"/>
        </w:tabs>
        <w:ind w:left="717" w:hanging="360"/>
      </w:pPr>
      <w:rPr>
        <w:rFonts w:ascii="Wingdings" w:hAnsi="Wingdings" w:hint="default"/>
        <w:color w:val="auto"/>
      </w:rPr>
    </w:lvl>
    <w:lvl w:ilvl="1" w:tplc="378C6DB8">
      <w:start w:val="1"/>
      <w:numFmt w:val="bullet"/>
      <w:lvlText w:val=""/>
      <w:lvlJc w:val="left"/>
      <w:pPr>
        <w:tabs>
          <w:tab w:val="num" w:pos="680"/>
        </w:tabs>
        <w:ind w:left="680" w:hanging="323"/>
      </w:pPr>
      <w:rPr>
        <w:rFonts w:ascii="Wingdings" w:hAnsi="Wingdings" w:hint="default"/>
        <w:color w:val="auto"/>
        <w:sz w:val="20"/>
        <w:szCs w:val="20"/>
      </w:rPr>
    </w:lvl>
    <w:lvl w:ilvl="2" w:tplc="04090005">
      <w:start w:val="1"/>
      <w:numFmt w:val="bullet"/>
      <w:lvlText w:val=""/>
      <w:lvlJc w:val="left"/>
      <w:pPr>
        <w:tabs>
          <w:tab w:val="num" w:pos="2517"/>
        </w:tabs>
        <w:ind w:left="2517" w:hanging="360"/>
      </w:pPr>
      <w:rPr>
        <w:rFonts w:ascii="Wingdings" w:hAnsi="Wingdings" w:hint="default"/>
      </w:rPr>
    </w:lvl>
    <w:lvl w:ilvl="3" w:tplc="04090001" w:tentative="1">
      <w:start w:val="1"/>
      <w:numFmt w:val="bullet"/>
      <w:lvlText w:val=""/>
      <w:lvlJc w:val="left"/>
      <w:pPr>
        <w:tabs>
          <w:tab w:val="num" w:pos="3237"/>
        </w:tabs>
        <w:ind w:left="3237" w:hanging="360"/>
      </w:pPr>
      <w:rPr>
        <w:rFonts w:ascii="Symbol" w:hAnsi="Symbol" w:hint="default"/>
      </w:rPr>
    </w:lvl>
    <w:lvl w:ilvl="4" w:tplc="04090003" w:tentative="1">
      <w:start w:val="1"/>
      <w:numFmt w:val="bullet"/>
      <w:lvlText w:val="o"/>
      <w:lvlJc w:val="left"/>
      <w:pPr>
        <w:tabs>
          <w:tab w:val="num" w:pos="3957"/>
        </w:tabs>
        <w:ind w:left="3957" w:hanging="360"/>
      </w:pPr>
      <w:rPr>
        <w:rFonts w:ascii="Courier New" w:hAnsi="Courier New" w:hint="default"/>
      </w:rPr>
    </w:lvl>
    <w:lvl w:ilvl="5" w:tplc="04090005" w:tentative="1">
      <w:start w:val="1"/>
      <w:numFmt w:val="bullet"/>
      <w:lvlText w:val=""/>
      <w:lvlJc w:val="left"/>
      <w:pPr>
        <w:tabs>
          <w:tab w:val="num" w:pos="4677"/>
        </w:tabs>
        <w:ind w:left="4677" w:hanging="360"/>
      </w:pPr>
      <w:rPr>
        <w:rFonts w:ascii="Wingdings" w:hAnsi="Wingdings" w:hint="default"/>
      </w:rPr>
    </w:lvl>
    <w:lvl w:ilvl="6" w:tplc="04090001" w:tentative="1">
      <w:start w:val="1"/>
      <w:numFmt w:val="bullet"/>
      <w:lvlText w:val=""/>
      <w:lvlJc w:val="left"/>
      <w:pPr>
        <w:tabs>
          <w:tab w:val="num" w:pos="5397"/>
        </w:tabs>
        <w:ind w:left="5397" w:hanging="360"/>
      </w:pPr>
      <w:rPr>
        <w:rFonts w:ascii="Symbol" w:hAnsi="Symbol" w:hint="default"/>
      </w:rPr>
    </w:lvl>
    <w:lvl w:ilvl="7" w:tplc="04090003" w:tentative="1">
      <w:start w:val="1"/>
      <w:numFmt w:val="bullet"/>
      <w:lvlText w:val="o"/>
      <w:lvlJc w:val="left"/>
      <w:pPr>
        <w:tabs>
          <w:tab w:val="num" w:pos="6117"/>
        </w:tabs>
        <w:ind w:left="6117" w:hanging="360"/>
      </w:pPr>
      <w:rPr>
        <w:rFonts w:ascii="Courier New" w:hAnsi="Courier New" w:hint="default"/>
      </w:rPr>
    </w:lvl>
    <w:lvl w:ilvl="8" w:tplc="04090005" w:tentative="1">
      <w:start w:val="1"/>
      <w:numFmt w:val="bullet"/>
      <w:lvlText w:val=""/>
      <w:lvlJc w:val="left"/>
      <w:pPr>
        <w:tabs>
          <w:tab w:val="num" w:pos="6837"/>
        </w:tabs>
        <w:ind w:left="6837" w:hanging="360"/>
      </w:pPr>
      <w:rPr>
        <w:rFonts w:ascii="Wingdings" w:hAnsi="Wingdings" w:hint="default"/>
      </w:rPr>
    </w:lvl>
  </w:abstractNum>
  <w:abstractNum w:abstractNumId="27" w15:restartNumberingAfterBreak="0">
    <w:nsid w:val="7B106F25"/>
    <w:multiLevelType w:val="hybridMultilevel"/>
    <w:tmpl w:val="FAF060E8"/>
    <w:lvl w:ilvl="0" w:tplc="0C090003">
      <w:start w:val="1"/>
      <w:numFmt w:val="bullet"/>
      <w:lvlText w:val="o"/>
      <w:lvlJc w:val="left"/>
      <w:pPr>
        <w:tabs>
          <w:tab w:val="num" w:pos="773"/>
        </w:tabs>
        <w:ind w:left="773" w:hanging="207"/>
      </w:pPr>
      <w:rPr>
        <w:rFonts w:ascii="Courier New" w:hAnsi="Courier New" w:hint="default"/>
        <w:color w:val="auto"/>
        <w:sz w:val="16"/>
        <w:szCs w:val="16"/>
      </w:rPr>
    </w:lvl>
    <w:lvl w:ilvl="1" w:tplc="78A84EFA" w:tentative="1">
      <w:start w:val="1"/>
      <w:numFmt w:val="bullet"/>
      <w:lvlText w:val="o"/>
      <w:lvlJc w:val="left"/>
      <w:pPr>
        <w:tabs>
          <w:tab w:val="num" w:pos="1548"/>
        </w:tabs>
        <w:ind w:left="1548" w:hanging="360"/>
      </w:pPr>
      <w:rPr>
        <w:rFonts w:ascii="Courier New" w:hAnsi="Courier New" w:cs="Courier New" w:hint="default"/>
      </w:rPr>
    </w:lvl>
    <w:lvl w:ilvl="2" w:tplc="04090005" w:tentative="1">
      <w:start w:val="1"/>
      <w:numFmt w:val="bullet"/>
      <w:lvlText w:val=""/>
      <w:lvlJc w:val="left"/>
      <w:pPr>
        <w:tabs>
          <w:tab w:val="num" w:pos="2268"/>
        </w:tabs>
        <w:ind w:left="2268" w:hanging="360"/>
      </w:pPr>
      <w:rPr>
        <w:rFonts w:ascii="Wingdings" w:hAnsi="Wingdings" w:hint="default"/>
      </w:rPr>
    </w:lvl>
    <w:lvl w:ilvl="3" w:tplc="04090001" w:tentative="1">
      <w:start w:val="1"/>
      <w:numFmt w:val="bullet"/>
      <w:lvlText w:val=""/>
      <w:lvlJc w:val="left"/>
      <w:pPr>
        <w:tabs>
          <w:tab w:val="num" w:pos="2988"/>
        </w:tabs>
        <w:ind w:left="2988" w:hanging="360"/>
      </w:pPr>
      <w:rPr>
        <w:rFonts w:ascii="Symbol" w:hAnsi="Symbol" w:hint="default"/>
      </w:rPr>
    </w:lvl>
    <w:lvl w:ilvl="4" w:tplc="04090003" w:tentative="1">
      <w:start w:val="1"/>
      <w:numFmt w:val="bullet"/>
      <w:lvlText w:val="o"/>
      <w:lvlJc w:val="left"/>
      <w:pPr>
        <w:tabs>
          <w:tab w:val="num" w:pos="3708"/>
        </w:tabs>
        <w:ind w:left="3708" w:hanging="360"/>
      </w:pPr>
      <w:rPr>
        <w:rFonts w:ascii="Courier New" w:hAnsi="Courier New" w:cs="Courier New" w:hint="default"/>
      </w:rPr>
    </w:lvl>
    <w:lvl w:ilvl="5" w:tplc="04090005" w:tentative="1">
      <w:start w:val="1"/>
      <w:numFmt w:val="bullet"/>
      <w:lvlText w:val=""/>
      <w:lvlJc w:val="left"/>
      <w:pPr>
        <w:tabs>
          <w:tab w:val="num" w:pos="4428"/>
        </w:tabs>
        <w:ind w:left="4428" w:hanging="360"/>
      </w:pPr>
      <w:rPr>
        <w:rFonts w:ascii="Wingdings" w:hAnsi="Wingdings" w:hint="default"/>
      </w:rPr>
    </w:lvl>
    <w:lvl w:ilvl="6" w:tplc="04090001" w:tentative="1">
      <w:start w:val="1"/>
      <w:numFmt w:val="bullet"/>
      <w:lvlText w:val=""/>
      <w:lvlJc w:val="left"/>
      <w:pPr>
        <w:tabs>
          <w:tab w:val="num" w:pos="5148"/>
        </w:tabs>
        <w:ind w:left="5148" w:hanging="360"/>
      </w:pPr>
      <w:rPr>
        <w:rFonts w:ascii="Symbol" w:hAnsi="Symbol" w:hint="default"/>
      </w:rPr>
    </w:lvl>
    <w:lvl w:ilvl="7" w:tplc="04090003" w:tentative="1">
      <w:start w:val="1"/>
      <w:numFmt w:val="bullet"/>
      <w:lvlText w:val="o"/>
      <w:lvlJc w:val="left"/>
      <w:pPr>
        <w:tabs>
          <w:tab w:val="num" w:pos="5868"/>
        </w:tabs>
        <w:ind w:left="5868" w:hanging="360"/>
      </w:pPr>
      <w:rPr>
        <w:rFonts w:ascii="Courier New" w:hAnsi="Courier New" w:cs="Courier New" w:hint="default"/>
      </w:rPr>
    </w:lvl>
    <w:lvl w:ilvl="8" w:tplc="04090005" w:tentative="1">
      <w:start w:val="1"/>
      <w:numFmt w:val="bullet"/>
      <w:lvlText w:val=""/>
      <w:lvlJc w:val="left"/>
      <w:pPr>
        <w:tabs>
          <w:tab w:val="num" w:pos="6588"/>
        </w:tabs>
        <w:ind w:left="6588" w:hanging="360"/>
      </w:pPr>
      <w:rPr>
        <w:rFonts w:ascii="Wingdings" w:hAnsi="Wingdings" w:hint="default"/>
      </w:rPr>
    </w:lvl>
  </w:abstractNum>
  <w:abstractNum w:abstractNumId="28" w15:restartNumberingAfterBreak="0">
    <w:nsid w:val="7B7350CC"/>
    <w:multiLevelType w:val="multilevel"/>
    <w:tmpl w:val="762853C8"/>
    <w:numStyleLink w:val="SCSABulletList"/>
  </w:abstractNum>
  <w:num w:numId="1" w16cid:durableId="869609888">
    <w:abstractNumId w:val="24"/>
  </w:num>
  <w:num w:numId="2" w16cid:durableId="1438057465">
    <w:abstractNumId w:val="25"/>
  </w:num>
  <w:num w:numId="3" w16cid:durableId="1859658183">
    <w:abstractNumId w:val="26"/>
  </w:num>
  <w:num w:numId="4" w16cid:durableId="294142420">
    <w:abstractNumId w:val="27"/>
  </w:num>
  <w:num w:numId="5" w16cid:durableId="155077031">
    <w:abstractNumId w:val="6"/>
  </w:num>
  <w:num w:numId="6" w16cid:durableId="595286493">
    <w:abstractNumId w:val="11"/>
  </w:num>
  <w:num w:numId="7" w16cid:durableId="1539705411">
    <w:abstractNumId w:val="25"/>
  </w:num>
  <w:num w:numId="8" w16cid:durableId="240649977">
    <w:abstractNumId w:val="24"/>
  </w:num>
  <w:num w:numId="9" w16cid:durableId="1311058744">
    <w:abstractNumId w:val="24"/>
  </w:num>
  <w:num w:numId="10" w16cid:durableId="1986349928">
    <w:abstractNumId w:val="24"/>
  </w:num>
  <w:num w:numId="11" w16cid:durableId="1302341779">
    <w:abstractNumId w:val="24"/>
  </w:num>
  <w:num w:numId="12" w16cid:durableId="1566647306">
    <w:abstractNumId w:val="25"/>
  </w:num>
  <w:num w:numId="13" w16cid:durableId="366949805">
    <w:abstractNumId w:val="24"/>
  </w:num>
  <w:num w:numId="14" w16cid:durableId="1611281498">
    <w:abstractNumId w:val="25"/>
  </w:num>
  <w:num w:numId="15" w16cid:durableId="286393000">
    <w:abstractNumId w:val="24"/>
  </w:num>
  <w:num w:numId="16" w16cid:durableId="1706179695">
    <w:abstractNumId w:val="25"/>
  </w:num>
  <w:num w:numId="17" w16cid:durableId="78143576">
    <w:abstractNumId w:val="25"/>
  </w:num>
  <w:num w:numId="18" w16cid:durableId="1205094763">
    <w:abstractNumId w:val="25"/>
  </w:num>
  <w:num w:numId="19" w16cid:durableId="1852446469">
    <w:abstractNumId w:val="25"/>
  </w:num>
  <w:num w:numId="20" w16cid:durableId="509567345">
    <w:abstractNumId w:val="24"/>
  </w:num>
  <w:num w:numId="21" w16cid:durableId="390154222">
    <w:abstractNumId w:val="24"/>
  </w:num>
  <w:num w:numId="22" w16cid:durableId="1785541901">
    <w:abstractNumId w:val="24"/>
  </w:num>
  <w:num w:numId="23" w16cid:durableId="245116920">
    <w:abstractNumId w:val="25"/>
  </w:num>
  <w:num w:numId="24" w16cid:durableId="911039187">
    <w:abstractNumId w:val="24"/>
  </w:num>
  <w:num w:numId="25" w16cid:durableId="1352101852">
    <w:abstractNumId w:val="8"/>
  </w:num>
  <w:num w:numId="26" w16cid:durableId="1493377164">
    <w:abstractNumId w:val="21"/>
  </w:num>
  <w:num w:numId="27" w16cid:durableId="1783524723">
    <w:abstractNumId w:val="5"/>
  </w:num>
  <w:num w:numId="28" w16cid:durableId="1238437255">
    <w:abstractNumId w:val="10"/>
  </w:num>
  <w:num w:numId="29" w16cid:durableId="2083676381">
    <w:abstractNumId w:val="15"/>
  </w:num>
  <w:num w:numId="30" w16cid:durableId="2005426450">
    <w:abstractNumId w:val="16"/>
  </w:num>
  <w:num w:numId="31" w16cid:durableId="1888956677">
    <w:abstractNumId w:val="18"/>
  </w:num>
  <w:num w:numId="32" w16cid:durableId="2090227704">
    <w:abstractNumId w:val="9"/>
  </w:num>
  <w:num w:numId="33" w16cid:durableId="195318771">
    <w:abstractNumId w:val="17"/>
  </w:num>
  <w:num w:numId="34" w16cid:durableId="748497991">
    <w:abstractNumId w:val="19"/>
  </w:num>
  <w:num w:numId="35" w16cid:durableId="1946620539">
    <w:abstractNumId w:val="12"/>
  </w:num>
  <w:num w:numId="36" w16cid:durableId="1263684381">
    <w:abstractNumId w:val="23"/>
  </w:num>
  <w:num w:numId="37" w16cid:durableId="670719896">
    <w:abstractNumId w:val="7"/>
  </w:num>
  <w:num w:numId="38" w16cid:durableId="1464496043">
    <w:abstractNumId w:val="13"/>
  </w:num>
  <w:num w:numId="39" w16cid:durableId="328413987">
    <w:abstractNumId w:val="4"/>
  </w:num>
  <w:num w:numId="40" w16cid:durableId="2126534125">
    <w:abstractNumId w:val="14"/>
  </w:num>
  <w:num w:numId="41" w16cid:durableId="487524465">
    <w:abstractNumId w:val="28"/>
  </w:num>
  <w:num w:numId="42" w16cid:durableId="446580467">
    <w:abstractNumId w:val="1"/>
  </w:num>
  <w:num w:numId="43" w16cid:durableId="1914120349">
    <w:abstractNumId w:val="20"/>
  </w:num>
  <w:num w:numId="44" w16cid:durableId="1305966109">
    <w:abstractNumId w:val="3"/>
  </w:num>
  <w:num w:numId="45" w16cid:durableId="1494639946">
    <w:abstractNumId w:val="2"/>
  </w:num>
  <w:num w:numId="46" w16cid:durableId="1892693248">
    <w:abstractNumId w:val="0"/>
  </w:num>
  <w:num w:numId="47" w16cid:durableId="257370263">
    <w:abstractNumId w:val="2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rawingGridVerticalSpacing w:val="163"/>
  <w:displayHorizontalDrawingGridEvery w:val="0"/>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0722"/>
    <w:rsid w:val="00001DFF"/>
    <w:rsid w:val="00014380"/>
    <w:rsid w:val="00027893"/>
    <w:rsid w:val="00027F08"/>
    <w:rsid w:val="000313CA"/>
    <w:rsid w:val="0004180B"/>
    <w:rsid w:val="00053053"/>
    <w:rsid w:val="00053842"/>
    <w:rsid w:val="00055345"/>
    <w:rsid w:val="000609A6"/>
    <w:rsid w:val="00070EA4"/>
    <w:rsid w:val="00071663"/>
    <w:rsid w:val="00087CA5"/>
    <w:rsid w:val="000A4100"/>
    <w:rsid w:val="000B44AD"/>
    <w:rsid w:val="000B5AB4"/>
    <w:rsid w:val="000C0C86"/>
    <w:rsid w:val="000E456C"/>
    <w:rsid w:val="000E69E3"/>
    <w:rsid w:val="000F1FC3"/>
    <w:rsid w:val="00121794"/>
    <w:rsid w:val="00126596"/>
    <w:rsid w:val="001334EF"/>
    <w:rsid w:val="00136E14"/>
    <w:rsid w:val="001728DB"/>
    <w:rsid w:val="001809AE"/>
    <w:rsid w:val="00181129"/>
    <w:rsid w:val="00192F97"/>
    <w:rsid w:val="001A065F"/>
    <w:rsid w:val="001C2CC6"/>
    <w:rsid w:val="00202454"/>
    <w:rsid w:val="00207224"/>
    <w:rsid w:val="00226B0A"/>
    <w:rsid w:val="00240545"/>
    <w:rsid w:val="00257245"/>
    <w:rsid w:val="0027001A"/>
    <w:rsid w:val="00272716"/>
    <w:rsid w:val="00274897"/>
    <w:rsid w:val="00293D01"/>
    <w:rsid w:val="002B0B63"/>
    <w:rsid w:val="002D63C0"/>
    <w:rsid w:val="002E0A5F"/>
    <w:rsid w:val="002E4C5C"/>
    <w:rsid w:val="003049D9"/>
    <w:rsid w:val="00335FEA"/>
    <w:rsid w:val="003425BD"/>
    <w:rsid w:val="00344682"/>
    <w:rsid w:val="00361E7C"/>
    <w:rsid w:val="003701B6"/>
    <w:rsid w:val="00381426"/>
    <w:rsid w:val="00391789"/>
    <w:rsid w:val="003A0DB2"/>
    <w:rsid w:val="003B03A5"/>
    <w:rsid w:val="003B6CAC"/>
    <w:rsid w:val="003C3DEC"/>
    <w:rsid w:val="003C5A53"/>
    <w:rsid w:val="003C786C"/>
    <w:rsid w:val="003C7877"/>
    <w:rsid w:val="003D0179"/>
    <w:rsid w:val="003E6248"/>
    <w:rsid w:val="00400844"/>
    <w:rsid w:val="00407A85"/>
    <w:rsid w:val="00412519"/>
    <w:rsid w:val="00427587"/>
    <w:rsid w:val="00434B54"/>
    <w:rsid w:val="00442F7B"/>
    <w:rsid w:val="004444B4"/>
    <w:rsid w:val="00461FC2"/>
    <w:rsid w:val="004661F3"/>
    <w:rsid w:val="004814F0"/>
    <w:rsid w:val="004863E5"/>
    <w:rsid w:val="00490E6B"/>
    <w:rsid w:val="00496290"/>
    <w:rsid w:val="004A0BA9"/>
    <w:rsid w:val="004B68E1"/>
    <w:rsid w:val="004E1286"/>
    <w:rsid w:val="004E4AFA"/>
    <w:rsid w:val="004F07CD"/>
    <w:rsid w:val="00503593"/>
    <w:rsid w:val="00512AA4"/>
    <w:rsid w:val="00521E7C"/>
    <w:rsid w:val="00525C43"/>
    <w:rsid w:val="005460C4"/>
    <w:rsid w:val="005519BE"/>
    <w:rsid w:val="00562F97"/>
    <w:rsid w:val="005631DD"/>
    <w:rsid w:val="00571377"/>
    <w:rsid w:val="0058551C"/>
    <w:rsid w:val="005A25DA"/>
    <w:rsid w:val="005A5492"/>
    <w:rsid w:val="005B70DD"/>
    <w:rsid w:val="005B77F4"/>
    <w:rsid w:val="005C5561"/>
    <w:rsid w:val="005D67DC"/>
    <w:rsid w:val="005D72BE"/>
    <w:rsid w:val="005E035D"/>
    <w:rsid w:val="005E051B"/>
    <w:rsid w:val="005E7B8B"/>
    <w:rsid w:val="005F2C4F"/>
    <w:rsid w:val="00601445"/>
    <w:rsid w:val="00613B9E"/>
    <w:rsid w:val="0063023E"/>
    <w:rsid w:val="0064077F"/>
    <w:rsid w:val="006624BA"/>
    <w:rsid w:val="006639C9"/>
    <w:rsid w:val="0068282C"/>
    <w:rsid w:val="006A08CE"/>
    <w:rsid w:val="006A5982"/>
    <w:rsid w:val="006A79A7"/>
    <w:rsid w:val="006B2B11"/>
    <w:rsid w:val="006C19A6"/>
    <w:rsid w:val="006D1FBE"/>
    <w:rsid w:val="006F06CF"/>
    <w:rsid w:val="006F72B2"/>
    <w:rsid w:val="00700715"/>
    <w:rsid w:val="007302D3"/>
    <w:rsid w:val="007317FD"/>
    <w:rsid w:val="00742B1D"/>
    <w:rsid w:val="00750058"/>
    <w:rsid w:val="007557C8"/>
    <w:rsid w:val="00761A56"/>
    <w:rsid w:val="00765080"/>
    <w:rsid w:val="007662E4"/>
    <w:rsid w:val="0076799F"/>
    <w:rsid w:val="0077587A"/>
    <w:rsid w:val="0079568D"/>
    <w:rsid w:val="007C1108"/>
    <w:rsid w:val="007C17F2"/>
    <w:rsid w:val="007C2097"/>
    <w:rsid w:val="007D0368"/>
    <w:rsid w:val="007D7C15"/>
    <w:rsid w:val="007E3CE0"/>
    <w:rsid w:val="007F0B29"/>
    <w:rsid w:val="007F2B05"/>
    <w:rsid w:val="0081275A"/>
    <w:rsid w:val="00830D83"/>
    <w:rsid w:val="00840722"/>
    <w:rsid w:val="00863D7C"/>
    <w:rsid w:val="008935E0"/>
    <w:rsid w:val="008948B7"/>
    <w:rsid w:val="008958C9"/>
    <w:rsid w:val="008B70EA"/>
    <w:rsid w:val="008B7AF8"/>
    <w:rsid w:val="008C546B"/>
    <w:rsid w:val="008D2F4E"/>
    <w:rsid w:val="008D59FB"/>
    <w:rsid w:val="008D6FA2"/>
    <w:rsid w:val="008E629A"/>
    <w:rsid w:val="00920DF9"/>
    <w:rsid w:val="0092418A"/>
    <w:rsid w:val="00930FD4"/>
    <w:rsid w:val="00933F38"/>
    <w:rsid w:val="009425F4"/>
    <w:rsid w:val="00952D80"/>
    <w:rsid w:val="00956308"/>
    <w:rsid w:val="009615DC"/>
    <w:rsid w:val="00962C83"/>
    <w:rsid w:val="009A730F"/>
    <w:rsid w:val="009B1E05"/>
    <w:rsid w:val="009F605C"/>
    <w:rsid w:val="00A123C0"/>
    <w:rsid w:val="00A26C9C"/>
    <w:rsid w:val="00A57719"/>
    <w:rsid w:val="00A7005D"/>
    <w:rsid w:val="00A72E30"/>
    <w:rsid w:val="00A74EA3"/>
    <w:rsid w:val="00A87925"/>
    <w:rsid w:val="00A9353F"/>
    <w:rsid w:val="00A97461"/>
    <w:rsid w:val="00AA5815"/>
    <w:rsid w:val="00AA5FB7"/>
    <w:rsid w:val="00AC07D2"/>
    <w:rsid w:val="00AE389D"/>
    <w:rsid w:val="00AF317D"/>
    <w:rsid w:val="00AF4452"/>
    <w:rsid w:val="00AF5CB0"/>
    <w:rsid w:val="00B0442B"/>
    <w:rsid w:val="00B133FD"/>
    <w:rsid w:val="00B15386"/>
    <w:rsid w:val="00B23E3A"/>
    <w:rsid w:val="00B41E34"/>
    <w:rsid w:val="00B44EEC"/>
    <w:rsid w:val="00B45E1B"/>
    <w:rsid w:val="00B52BFC"/>
    <w:rsid w:val="00B53158"/>
    <w:rsid w:val="00B64BE5"/>
    <w:rsid w:val="00B701C5"/>
    <w:rsid w:val="00B70BDC"/>
    <w:rsid w:val="00B7102F"/>
    <w:rsid w:val="00B71ECA"/>
    <w:rsid w:val="00B836E6"/>
    <w:rsid w:val="00B908FB"/>
    <w:rsid w:val="00B93763"/>
    <w:rsid w:val="00BD3A3E"/>
    <w:rsid w:val="00BD6C5A"/>
    <w:rsid w:val="00BD7C4A"/>
    <w:rsid w:val="00BE71D5"/>
    <w:rsid w:val="00BF21C2"/>
    <w:rsid w:val="00C05C37"/>
    <w:rsid w:val="00C10A2E"/>
    <w:rsid w:val="00C256F3"/>
    <w:rsid w:val="00C26A1A"/>
    <w:rsid w:val="00C42C6C"/>
    <w:rsid w:val="00C4357B"/>
    <w:rsid w:val="00C53B61"/>
    <w:rsid w:val="00C64855"/>
    <w:rsid w:val="00C857C7"/>
    <w:rsid w:val="00CA02D8"/>
    <w:rsid w:val="00CA2F4F"/>
    <w:rsid w:val="00CF51D3"/>
    <w:rsid w:val="00CF52C3"/>
    <w:rsid w:val="00D17255"/>
    <w:rsid w:val="00D3715A"/>
    <w:rsid w:val="00D46424"/>
    <w:rsid w:val="00D47F40"/>
    <w:rsid w:val="00D60394"/>
    <w:rsid w:val="00D613F2"/>
    <w:rsid w:val="00D65848"/>
    <w:rsid w:val="00D673BC"/>
    <w:rsid w:val="00D70705"/>
    <w:rsid w:val="00D711B3"/>
    <w:rsid w:val="00D73469"/>
    <w:rsid w:val="00D82162"/>
    <w:rsid w:val="00D94629"/>
    <w:rsid w:val="00DB14C9"/>
    <w:rsid w:val="00DB2F3D"/>
    <w:rsid w:val="00DC3E3C"/>
    <w:rsid w:val="00DC6A0B"/>
    <w:rsid w:val="00DD63ED"/>
    <w:rsid w:val="00DF4C0D"/>
    <w:rsid w:val="00E05E16"/>
    <w:rsid w:val="00E32CBF"/>
    <w:rsid w:val="00E400A3"/>
    <w:rsid w:val="00E444CE"/>
    <w:rsid w:val="00E749C0"/>
    <w:rsid w:val="00EB2541"/>
    <w:rsid w:val="00EB5796"/>
    <w:rsid w:val="00EC601E"/>
    <w:rsid w:val="00EC7FF6"/>
    <w:rsid w:val="00EE490F"/>
    <w:rsid w:val="00F20263"/>
    <w:rsid w:val="00F53533"/>
    <w:rsid w:val="00F55733"/>
    <w:rsid w:val="00F570D6"/>
    <w:rsid w:val="00F6432D"/>
    <w:rsid w:val="00F65E13"/>
    <w:rsid w:val="00F667AA"/>
    <w:rsid w:val="00F7082B"/>
    <w:rsid w:val="00F7346B"/>
    <w:rsid w:val="00F853E0"/>
    <w:rsid w:val="00F94A7C"/>
    <w:rsid w:val="00FA663C"/>
    <w:rsid w:val="00FB1DC3"/>
    <w:rsid w:val="00FB3401"/>
    <w:rsid w:val="00FB63D2"/>
    <w:rsid w:val="00FC4EFB"/>
    <w:rsid w:val="00FC7214"/>
    <w:rsid w:val="00FD0953"/>
    <w:rsid w:val="00FF1894"/>
    <w:rsid w:val="00FF1F77"/>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A94D38"/>
  <w15:docId w15:val="{0E09F749-2822-443B-ADA2-2D799807B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09A6"/>
    <w:rPr>
      <w:lang w:val="en-AU"/>
    </w:rPr>
  </w:style>
  <w:style w:type="paragraph" w:styleId="Heading1">
    <w:name w:val="heading 1"/>
    <w:basedOn w:val="Normal"/>
    <w:next w:val="Normal"/>
    <w:link w:val="Heading1Char"/>
    <w:qFormat/>
    <w:rsid w:val="00962C83"/>
    <w:pPr>
      <w:keepNext/>
      <w:keepLines/>
      <w:spacing w:before="480" w:line="264" w:lineRule="auto"/>
      <w:contextualSpacing/>
      <w:outlineLvl w:val="0"/>
    </w:pPr>
    <w:rPr>
      <w:rFonts w:asciiTheme="majorHAnsi" w:eastAsiaTheme="majorEastAsia" w:hAnsiTheme="majorHAnsi" w:cstheme="majorBidi"/>
      <w:b/>
      <w:bCs/>
      <w:color w:val="410B68" w:themeColor="accent1" w:themeShade="BF"/>
      <w:sz w:val="40"/>
      <w:szCs w:val="28"/>
    </w:rPr>
  </w:style>
  <w:style w:type="paragraph" w:styleId="Heading2">
    <w:name w:val="heading 2"/>
    <w:basedOn w:val="Normal"/>
    <w:next w:val="Normal"/>
    <w:link w:val="Heading2Char"/>
    <w:uiPriority w:val="9"/>
    <w:unhideWhenUsed/>
    <w:qFormat/>
    <w:rsid w:val="00962C83"/>
    <w:pPr>
      <w:keepNext/>
      <w:keepLines/>
      <w:spacing w:before="240" w:after="60" w:line="264" w:lineRule="auto"/>
      <w:outlineLvl w:val="1"/>
    </w:pPr>
    <w:rPr>
      <w:rFonts w:asciiTheme="majorHAnsi" w:eastAsiaTheme="majorEastAsia" w:hAnsiTheme="majorHAnsi" w:cstheme="majorBidi"/>
      <w:b/>
      <w:bCs/>
      <w:color w:val="595959" w:themeColor="text1" w:themeTint="A6"/>
      <w:sz w:val="32"/>
      <w:szCs w:val="26"/>
    </w:rPr>
  </w:style>
  <w:style w:type="paragraph" w:styleId="Heading3">
    <w:name w:val="heading 3"/>
    <w:basedOn w:val="Normal"/>
    <w:next w:val="Normal"/>
    <w:link w:val="Heading3Char"/>
    <w:uiPriority w:val="9"/>
    <w:unhideWhenUsed/>
    <w:qFormat/>
    <w:rsid w:val="00962C83"/>
    <w:pPr>
      <w:spacing w:before="240" w:after="60" w:line="264" w:lineRule="auto"/>
      <w:outlineLvl w:val="2"/>
    </w:pPr>
    <w:rPr>
      <w:rFonts w:ascii="Calibri" w:hAnsi="Calibri"/>
      <w:b/>
      <w:bCs/>
      <w:color w:val="595959" w:themeColor="text1" w:themeTint="A6"/>
      <w:sz w:val="26"/>
      <w:szCs w:val="26"/>
    </w:rPr>
  </w:style>
  <w:style w:type="paragraph" w:styleId="Heading4">
    <w:name w:val="heading 4"/>
    <w:basedOn w:val="Normal"/>
    <w:next w:val="Normal"/>
    <w:link w:val="Heading4Char"/>
    <w:uiPriority w:val="9"/>
    <w:unhideWhenUsed/>
    <w:qFormat/>
    <w:rsid w:val="003B03A5"/>
    <w:pPr>
      <w:keepNext/>
      <w:spacing w:line="264" w:lineRule="auto"/>
      <w:outlineLvl w:val="3"/>
    </w:pPr>
    <w:rPr>
      <w:rFonts w:ascii="Franklin Gothic Book" w:hAnsi="Franklin Gothic Book"/>
      <w:b/>
      <w:color w:val="FFFFFF" w:themeColor="background2"/>
      <w:sz w:val="28"/>
    </w:rPr>
  </w:style>
  <w:style w:type="paragraph" w:styleId="Heading5">
    <w:name w:val="heading 5"/>
    <w:basedOn w:val="Normal"/>
    <w:next w:val="Normal"/>
    <w:link w:val="Heading5Char"/>
    <w:uiPriority w:val="9"/>
    <w:semiHidden/>
    <w:unhideWhenUsed/>
    <w:qFormat/>
    <w:rsid w:val="006A79A7"/>
    <w:pPr>
      <w:keepNext/>
      <w:keepLines/>
      <w:spacing w:before="200" w:line="264" w:lineRule="auto"/>
      <w:outlineLvl w:val="4"/>
    </w:pPr>
    <w:rPr>
      <w:rFonts w:asciiTheme="majorHAnsi" w:eastAsiaTheme="majorEastAsia" w:hAnsiTheme="majorHAnsi" w:cstheme="majorBidi"/>
      <w:color w:val="2B0745" w:themeColor="accent1" w:themeShade="7F"/>
    </w:rPr>
  </w:style>
  <w:style w:type="paragraph" w:styleId="Heading6">
    <w:name w:val="heading 6"/>
    <w:basedOn w:val="Normal"/>
    <w:next w:val="Normal"/>
    <w:link w:val="Heading6Char"/>
    <w:uiPriority w:val="9"/>
    <w:semiHidden/>
    <w:unhideWhenUsed/>
    <w:qFormat/>
    <w:rsid w:val="006A79A7"/>
    <w:pPr>
      <w:keepNext/>
      <w:keepLines/>
      <w:spacing w:before="200" w:line="264" w:lineRule="auto"/>
      <w:outlineLvl w:val="5"/>
    </w:pPr>
    <w:rPr>
      <w:rFonts w:asciiTheme="majorHAnsi" w:eastAsiaTheme="majorEastAsia" w:hAnsiTheme="majorHAnsi" w:cstheme="majorBidi"/>
      <w:i/>
      <w:iCs/>
      <w:color w:val="2B0745" w:themeColor="accent1" w:themeShade="7F"/>
    </w:rPr>
  </w:style>
  <w:style w:type="paragraph" w:styleId="Heading7">
    <w:name w:val="heading 7"/>
    <w:basedOn w:val="Normal"/>
    <w:next w:val="Normal"/>
    <w:link w:val="Heading7Char"/>
    <w:uiPriority w:val="9"/>
    <w:semiHidden/>
    <w:unhideWhenUsed/>
    <w:qFormat/>
    <w:rsid w:val="006A79A7"/>
    <w:pPr>
      <w:keepNext/>
      <w:keepLines/>
      <w:spacing w:before="200" w:line="264" w:lineRule="auto"/>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A79A7"/>
    <w:pPr>
      <w:keepNext/>
      <w:keepLines/>
      <w:spacing w:before="200" w:line="264" w:lineRule="auto"/>
      <w:outlineLvl w:val="7"/>
    </w:pPr>
    <w:rPr>
      <w:rFonts w:asciiTheme="majorHAnsi" w:eastAsiaTheme="majorEastAsia" w:hAnsiTheme="majorHAnsi" w:cstheme="majorBidi"/>
      <w:color w:val="580F8B" w:themeColor="accent1"/>
      <w:szCs w:val="20"/>
    </w:rPr>
  </w:style>
  <w:style w:type="paragraph" w:styleId="Heading9">
    <w:name w:val="heading 9"/>
    <w:basedOn w:val="Normal"/>
    <w:next w:val="Normal"/>
    <w:link w:val="Heading9Char"/>
    <w:uiPriority w:val="9"/>
    <w:semiHidden/>
    <w:unhideWhenUsed/>
    <w:qFormat/>
    <w:rsid w:val="006A79A7"/>
    <w:pPr>
      <w:keepNext/>
      <w:keepLines/>
      <w:spacing w:before="200" w:line="264" w:lineRule="auto"/>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0722"/>
    <w:pPr>
      <w:ind w:left="720"/>
      <w:contextualSpacing/>
    </w:pPr>
  </w:style>
  <w:style w:type="table" w:styleId="TableGrid">
    <w:name w:val="Table Grid"/>
    <w:basedOn w:val="TableNormal"/>
    <w:uiPriority w:val="59"/>
    <w:rsid w:val="00840722"/>
    <w:pPr>
      <w:spacing w:after="0" w:line="240" w:lineRule="auto"/>
    </w:pPr>
    <w:rPr>
      <w:rFonts w:eastAsia="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B14C9"/>
    <w:pPr>
      <w:tabs>
        <w:tab w:val="center" w:pos="4513"/>
        <w:tab w:val="right" w:pos="9026"/>
      </w:tabs>
    </w:pPr>
  </w:style>
  <w:style w:type="character" w:customStyle="1" w:styleId="HeaderChar">
    <w:name w:val="Header Char"/>
    <w:basedOn w:val="DefaultParagraphFont"/>
    <w:link w:val="Header"/>
    <w:uiPriority w:val="99"/>
    <w:rsid w:val="00DB14C9"/>
    <w:rPr>
      <w:rFonts w:ascii="Times New Roman" w:eastAsia="Times New Roman" w:hAnsi="Times New Roman" w:cs="Times New Roman"/>
      <w:sz w:val="24"/>
      <w:lang w:val="en-AU" w:eastAsia="en-AU"/>
    </w:rPr>
  </w:style>
  <w:style w:type="paragraph" w:styleId="Footer">
    <w:name w:val="footer"/>
    <w:basedOn w:val="Normal"/>
    <w:link w:val="FooterChar"/>
    <w:uiPriority w:val="99"/>
    <w:unhideWhenUsed/>
    <w:rsid w:val="00DB14C9"/>
    <w:pPr>
      <w:tabs>
        <w:tab w:val="center" w:pos="4513"/>
        <w:tab w:val="right" w:pos="9026"/>
      </w:tabs>
    </w:pPr>
  </w:style>
  <w:style w:type="character" w:customStyle="1" w:styleId="FooterChar">
    <w:name w:val="Footer Char"/>
    <w:basedOn w:val="DefaultParagraphFont"/>
    <w:link w:val="Footer"/>
    <w:uiPriority w:val="99"/>
    <w:rsid w:val="00DB14C9"/>
    <w:rPr>
      <w:rFonts w:ascii="Times New Roman" w:eastAsia="Times New Roman" w:hAnsi="Times New Roman" w:cs="Times New Roman"/>
      <w:sz w:val="24"/>
      <w:lang w:val="en-AU" w:eastAsia="en-AU"/>
    </w:rPr>
  </w:style>
  <w:style w:type="paragraph" w:styleId="BalloonText">
    <w:name w:val="Balloon Text"/>
    <w:basedOn w:val="Normal"/>
    <w:link w:val="BalloonTextChar"/>
    <w:uiPriority w:val="99"/>
    <w:semiHidden/>
    <w:unhideWhenUsed/>
    <w:rsid w:val="00DB14C9"/>
    <w:rPr>
      <w:rFonts w:ascii="Tahoma" w:hAnsi="Tahoma" w:cs="Tahoma"/>
      <w:sz w:val="16"/>
      <w:szCs w:val="16"/>
    </w:rPr>
  </w:style>
  <w:style w:type="character" w:customStyle="1" w:styleId="BalloonTextChar">
    <w:name w:val="Balloon Text Char"/>
    <w:basedOn w:val="DefaultParagraphFont"/>
    <w:link w:val="BalloonText"/>
    <w:uiPriority w:val="99"/>
    <w:semiHidden/>
    <w:rsid w:val="00DB14C9"/>
    <w:rPr>
      <w:rFonts w:ascii="Tahoma" w:eastAsia="Times New Roman" w:hAnsi="Tahoma" w:cs="Tahoma"/>
      <w:sz w:val="16"/>
      <w:szCs w:val="16"/>
      <w:lang w:val="en-AU" w:eastAsia="en-AU"/>
    </w:rPr>
  </w:style>
  <w:style w:type="character" w:customStyle="1" w:styleId="Heading1Char">
    <w:name w:val="Heading 1 Char"/>
    <w:basedOn w:val="DefaultParagraphFont"/>
    <w:link w:val="Heading1"/>
    <w:rsid w:val="00962C83"/>
    <w:rPr>
      <w:rFonts w:asciiTheme="majorHAnsi" w:eastAsiaTheme="majorEastAsia" w:hAnsiTheme="majorHAnsi" w:cstheme="majorBidi"/>
      <w:b/>
      <w:bCs/>
      <w:color w:val="410B68" w:themeColor="accent1" w:themeShade="BF"/>
      <w:sz w:val="40"/>
      <w:szCs w:val="28"/>
      <w:lang w:val="en-AU"/>
    </w:rPr>
  </w:style>
  <w:style w:type="character" w:customStyle="1" w:styleId="Heading2Char">
    <w:name w:val="Heading 2 Char"/>
    <w:basedOn w:val="DefaultParagraphFont"/>
    <w:link w:val="Heading2"/>
    <w:uiPriority w:val="9"/>
    <w:rsid w:val="00962C83"/>
    <w:rPr>
      <w:rFonts w:asciiTheme="majorHAnsi" w:eastAsiaTheme="majorEastAsia" w:hAnsiTheme="majorHAnsi" w:cstheme="majorBidi"/>
      <w:b/>
      <w:bCs/>
      <w:color w:val="595959" w:themeColor="text1" w:themeTint="A6"/>
      <w:sz w:val="32"/>
      <w:szCs w:val="26"/>
      <w:lang w:val="en-AU"/>
    </w:rPr>
  </w:style>
  <w:style w:type="character" w:customStyle="1" w:styleId="Heading3Char">
    <w:name w:val="Heading 3 Char"/>
    <w:basedOn w:val="DefaultParagraphFont"/>
    <w:link w:val="Heading3"/>
    <w:uiPriority w:val="9"/>
    <w:rsid w:val="00962C83"/>
    <w:rPr>
      <w:rFonts w:ascii="Calibri" w:eastAsiaTheme="minorEastAsia" w:hAnsi="Calibri" w:cstheme="minorBidi"/>
      <w:b/>
      <w:bCs/>
      <w:color w:val="595959" w:themeColor="text1" w:themeTint="A6"/>
      <w:sz w:val="26"/>
      <w:szCs w:val="26"/>
      <w:lang w:val="en-AU"/>
    </w:rPr>
  </w:style>
  <w:style w:type="paragraph" w:styleId="NoSpacing">
    <w:name w:val="No Spacing"/>
    <w:basedOn w:val="Normal"/>
    <w:uiPriority w:val="1"/>
    <w:qFormat/>
    <w:rsid w:val="00962C83"/>
    <w:pPr>
      <w:keepNext/>
      <w:spacing w:line="264" w:lineRule="auto"/>
    </w:pPr>
    <w:rPr>
      <w:rFonts w:ascii="Calibri" w:hAnsi="Calibri"/>
    </w:rPr>
  </w:style>
  <w:style w:type="character" w:customStyle="1" w:styleId="Heading4Char">
    <w:name w:val="Heading 4 Char"/>
    <w:basedOn w:val="DefaultParagraphFont"/>
    <w:link w:val="Heading4"/>
    <w:uiPriority w:val="9"/>
    <w:rsid w:val="006A79A7"/>
    <w:rPr>
      <w:rFonts w:ascii="Franklin Gothic Book" w:eastAsiaTheme="minorEastAsia" w:hAnsi="Franklin Gothic Book" w:cstheme="minorBidi"/>
      <w:b/>
      <w:color w:val="FFFFFF" w:themeColor="background2"/>
      <w:sz w:val="28"/>
      <w:szCs w:val="22"/>
      <w:lang w:val="en-AU"/>
    </w:rPr>
  </w:style>
  <w:style w:type="character" w:customStyle="1" w:styleId="Heading5Char">
    <w:name w:val="Heading 5 Char"/>
    <w:basedOn w:val="DefaultParagraphFont"/>
    <w:link w:val="Heading5"/>
    <w:uiPriority w:val="9"/>
    <w:semiHidden/>
    <w:rsid w:val="006A79A7"/>
    <w:rPr>
      <w:rFonts w:asciiTheme="majorHAnsi" w:eastAsiaTheme="majorEastAsia" w:hAnsiTheme="majorHAnsi" w:cstheme="majorBidi"/>
      <w:color w:val="2B0745" w:themeColor="accent1" w:themeShade="7F"/>
      <w:szCs w:val="22"/>
      <w:lang w:val="en-AU"/>
    </w:rPr>
  </w:style>
  <w:style w:type="character" w:customStyle="1" w:styleId="Heading6Char">
    <w:name w:val="Heading 6 Char"/>
    <w:basedOn w:val="DefaultParagraphFont"/>
    <w:link w:val="Heading6"/>
    <w:uiPriority w:val="9"/>
    <w:semiHidden/>
    <w:rsid w:val="006A79A7"/>
    <w:rPr>
      <w:rFonts w:asciiTheme="majorHAnsi" w:eastAsiaTheme="majorEastAsia" w:hAnsiTheme="majorHAnsi" w:cstheme="majorBidi"/>
      <w:i/>
      <w:iCs/>
      <w:color w:val="2B0745" w:themeColor="accent1" w:themeShade="7F"/>
      <w:szCs w:val="22"/>
      <w:lang w:val="en-AU"/>
    </w:rPr>
  </w:style>
  <w:style w:type="character" w:customStyle="1" w:styleId="Heading7Char">
    <w:name w:val="Heading 7 Char"/>
    <w:basedOn w:val="DefaultParagraphFont"/>
    <w:link w:val="Heading7"/>
    <w:uiPriority w:val="9"/>
    <w:semiHidden/>
    <w:rsid w:val="006A79A7"/>
    <w:rPr>
      <w:rFonts w:asciiTheme="majorHAnsi" w:eastAsiaTheme="majorEastAsia" w:hAnsiTheme="majorHAnsi" w:cstheme="majorBidi"/>
      <w:i/>
      <w:iCs/>
      <w:color w:val="404040" w:themeColor="text1" w:themeTint="BF"/>
      <w:szCs w:val="22"/>
      <w:lang w:val="en-AU"/>
    </w:rPr>
  </w:style>
  <w:style w:type="character" w:customStyle="1" w:styleId="Heading8Char">
    <w:name w:val="Heading 8 Char"/>
    <w:basedOn w:val="DefaultParagraphFont"/>
    <w:link w:val="Heading8"/>
    <w:uiPriority w:val="9"/>
    <w:semiHidden/>
    <w:rsid w:val="006A79A7"/>
    <w:rPr>
      <w:rFonts w:asciiTheme="majorHAnsi" w:eastAsiaTheme="majorEastAsia" w:hAnsiTheme="majorHAnsi" w:cstheme="majorBidi"/>
      <w:color w:val="580F8B" w:themeColor="accent1"/>
      <w:szCs w:val="20"/>
      <w:lang w:val="en-AU"/>
    </w:rPr>
  </w:style>
  <w:style w:type="character" w:customStyle="1" w:styleId="Heading9Char">
    <w:name w:val="Heading 9 Char"/>
    <w:basedOn w:val="DefaultParagraphFont"/>
    <w:link w:val="Heading9"/>
    <w:uiPriority w:val="9"/>
    <w:semiHidden/>
    <w:rsid w:val="006A79A7"/>
    <w:rPr>
      <w:rFonts w:asciiTheme="majorHAnsi" w:eastAsiaTheme="majorEastAsia" w:hAnsiTheme="majorHAnsi" w:cstheme="majorBidi"/>
      <w:i/>
      <w:iCs/>
      <w:color w:val="404040" w:themeColor="text1" w:themeTint="BF"/>
      <w:szCs w:val="20"/>
      <w:lang w:val="en-AU"/>
    </w:rPr>
  </w:style>
  <w:style w:type="paragraph" w:styleId="Caption">
    <w:name w:val="caption"/>
    <w:basedOn w:val="Normal"/>
    <w:next w:val="Normal"/>
    <w:uiPriority w:val="35"/>
    <w:semiHidden/>
    <w:unhideWhenUsed/>
    <w:qFormat/>
    <w:rsid w:val="006A79A7"/>
    <w:rPr>
      <w:rFonts w:ascii="Calibri" w:hAnsi="Calibri"/>
      <w:b/>
      <w:bCs/>
      <w:color w:val="580F8B" w:themeColor="accent1"/>
      <w:sz w:val="18"/>
      <w:szCs w:val="18"/>
    </w:rPr>
  </w:style>
  <w:style w:type="character" w:styleId="Hyperlink">
    <w:name w:val="Hyperlink"/>
    <w:basedOn w:val="DefaultParagraphFont"/>
    <w:uiPriority w:val="99"/>
    <w:unhideWhenUsed/>
    <w:qFormat/>
    <w:rsid w:val="00071663"/>
    <w:rPr>
      <w:rFonts w:asciiTheme="minorHAnsi" w:hAnsiTheme="minorHAnsi"/>
      <w:color w:val="580F8B" w:themeColor="hyperlink"/>
      <w:u w:val="single"/>
    </w:rPr>
  </w:style>
  <w:style w:type="character" w:styleId="CommentReference">
    <w:name w:val="annotation reference"/>
    <w:basedOn w:val="DefaultParagraphFont"/>
    <w:uiPriority w:val="99"/>
    <w:semiHidden/>
    <w:unhideWhenUsed/>
    <w:rsid w:val="008D6FA2"/>
    <w:rPr>
      <w:sz w:val="16"/>
      <w:szCs w:val="16"/>
    </w:rPr>
  </w:style>
  <w:style w:type="paragraph" w:styleId="CommentText">
    <w:name w:val="annotation text"/>
    <w:basedOn w:val="Normal"/>
    <w:link w:val="CommentTextChar"/>
    <w:uiPriority w:val="99"/>
    <w:semiHidden/>
    <w:unhideWhenUsed/>
    <w:rsid w:val="008D6FA2"/>
    <w:rPr>
      <w:sz w:val="20"/>
      <w:szCs w:val="20"/>
    </w:rPr>
  </w:style>
  <w:style w:type="character" w:customStyle="1" w:styleId="CommentTextChar">
    <w:name w:val="Comment Text Char"/>
    <w:basedOn w:val="DefaultParagraphFont"/>
    <w:link w:val="CommentText"/>
    <w:uiPriority w:val="99"/>
    <w:semiHidden/>
    <w:rsid w:val="008D6FA2"/>
    <w:rPr>
      <w:rFonts w:ascii="Times New Roman" w:eastAsia="Times New Roman" w:hAnsi="Times New Roman" w:cs="Times New Roman"/>
      <w:sz w:val="20"/>
      <w:szCs w:val="20"/>
      <w:lang w:val="en-AU" w:eastAsia="en-AU"/>
    </w:rPr>
  </w:style>
  <w:style w:type="paragraph" w:styleId="CommentSubject">
    <w:name w:val="annotation subject"/>
    <w:basedOn w:val="CommentText"/>
    <w:next w:val="CommentText"/>
    <w:link w:val="CommentSubjectChar"/>
    <w:uiPriority w:val="99"/>
    <w:semiHidden/>
    <w:unhideWhenUsed/>
    <w:rsid w:val="008D6FA2"/>
    <w:rPr>
      <w:b/>
      <w:bCs/>
    </w:rPr>
  </w:style>
  <w:style w:type="character" w:customStyle="1" w:styleId="CommentSubjectChar">
    <w:name w:val="Comment Subject Char"/>
    <w:basedOn w:val="CommentTextChar"/>
    <w:link w:val="CommentSubject"/>
    <w:uiPriority w:val="99"/>
    <w:semiHidden/>
    <w:rsid w:val="008D6FA2"/>
    <w:rPr>
      <w:rFonts w:ascii="Times New Roman" w:eastAsia="Times New Roman" w:hAnsi="Times New Roman" w:cs="Times New Roman"/>
      <w:b/>
      <w:bCs/>
      <w:sz w:val="20"/>
      <w:szCs w:val="20"/>
      <w:lang w:val="en-AU" w:eastAsia="en-AU"/>
    </w:rPr>
  </w:style>
  <w:style w:type="paragraph" w:customStyle="1" w:styleId="SCSAFooterodd">
    <w:name w:val="SCSA Footer odd"/>
    <w:basedOn w:val="Normal"/>
    <w:qFormat/>
    <w:rsid w:val="000609A6"/>
    <w:pPr>
      <w:pBdr>
        <w:top w:val="single" w:sz="4" w:space="1" w:color="580F8B" w:themeColor="accent1"/>
      </w:pBdr>
      <w:jc w:val="right"/>
    </w:pPr>
    <w:rPr>
      <w:color w:val="580F8B" w:themeColor="accent1"/>
      <w:sz w:val="18"/>
      <w:szCs w:val="18"/>
      <w:lang w:eastAsia="en-AU"/>
      <w14:ligatures w14:val="standardContextual"/>
    </w:rPr>
  </w:style>
  <w:style w:type="paragraph" w:customStyle="1" w:styleId="SCSAFootereven">
    <w:name w:val="SCSA Footer even"/>
    <w:basedOn w:val="SCSAFooterodd"/>
    <w:qFormat/>
    <w:rsid w:val="000609A6"/>
    <w:pPr>
      <w:jc w:val="left"/>
    </w:pPr>
  </w:style>
  <w:style w:type="paragraph" w:customStyle="1" w:styleId="SCSAHeaderodd">
    <w:name w:val="SCSA Header odd"/>
    <w:basedOn w:val="Normal"/>
    <w:qFormat/>
    <w:rsid w:val="000609A6"/>
    <w:pPr>
      <w:pBdr>
        <w:bottom w:val="single" w:sz="4" w:space="1" w:color="580F8B" w:themeColor="accent1"/>
      </w:pBdr>
      <w:spacing w:after="0" w:line="240" w:lineRule="auto"/>
      <w:ind w:left="9356" w:right="-1134"/>
    </w:pPr>
    <w:rPr>
      <w:b/>
      <w:bCs/>
      <w:color w:val="580F8B" w:themeColor="accent1"/>
      <w:sz w:val="36"/>
      <w:szCs w:val="36"/>
      <w:lang w:eastAsia="en-AU"/>
      <w14:ligatures w14:val="standardContextual"/>
    </w:rPr>
  </w:style>
  <w:style w:type="paragraph" w:customStyle="1" w:styleId="SCSAHeadereven">
    <w:name w:val="SCSA Header even"/>
    <w:basedOn w:val="SCSAHeaderodd"/>
    <w:qFormat/>
    <w:rsid w:val="000609A6"/>
    <w:pPr>
      <w:ind w:left="-1134" w:right="9356"/>
      <w:jc w:val="right"/>
    </w:pPr>
  </w:style>
  <w:style w:type="table" w:customStyle="1" w:styleId="SCSAY11-12CourseOutlineTable">
    <w:name w:val="SCSA Y11-12 Course Outline Table"/>
    <w:basedOn w:val="TableNormal"/>
    <w:uiPriority w:val="99"/>
    <w:rsid w:val="000609A6"/>
    <w:pPr>
      <w:spacing w:after="0"/>
    </w:pPr>
    <w:rPr>
      <w:kern w:val="2"/>
      <w:sz w:val="20"/>
      <w:lang w:val="en-AU" w:eastAsia="ja-JP"/>
      <w14:ligatures w14:val="standardContextual"/>
    </w:rPr>
    <w:tblPr>
      <w:tblBorders>
        <w:top w:val="single" w:sz="4" w:space="0" w:color="BC9FD1" w:themeColor="accent4"/>
        <w:left w:val="single" w:sz="4" w:space="0" w:color="BC9FD1" w:themeColor="accent4"/>
        <w:bottom w:val="single" w:sz="4" w:space="0" w:color="BC9FD1" w:themeColor="accent4"/>
        <w:right w:val="single" w:sz="4" w:space="0" w:color="BC9FD1" w:themeColor="accent4"/>
        <w:insideH w:val="single" w:sz="4" w:space="0" w:color="BC9FD1" w:themeColor="accent4"/>
        <w:insideV w:val="single" w:sz="4" w:space="0" w:color="BC9FD1" w:themeColor="accent4"/>
      </w:tblBorders>
      <w:tblCellMar>
        <w:top w:w="57" w:type="dxa"/>
        <w:bottom w:w="57" w:type="dxa"/>
      </w:tblCellMar>
    </w:tblPr>
    <w:tblStylePr w:type="firstRow">
      <w:rPr>
        <w:b/>
        <w:i w:val="0"/>
      </w:rPr>
      <w:tblPr/>
      <w:trPr>
        <w:tblHeader/>
      </w:trPr>
      <w:tcPr>
        <w:tcBorders>
          <w:top w:val="single" w:sz="4" w:space="0" w:color="BC9FD1" w:themeColor="accent4"/>
          <w:left w:val="single" w:sz="4" w:space="0" w:color="BC9FD1" w:themeColor="accent4"/>
          <w:bottom w:val="single" w:sz="4" w:space="0" w:color="BC9FD1" w:themeColor="accent4"/>
          <w:right w:val="single" w:sz="4" w:space="0" w:color="BC9FD1" w:themeColor="accent4"/>
          <w:insideH w:val="nil"/>
          <w:insideV w:val="single" w:sz="4" w:space="0" w:color="FFFFFF" w:themeColor="background1"/>
          <w:tl2br w:val="nil"/>
          <w:tr2bl w:val="nil"/>
        </w:tcBorders>
        <w:shd w:val="clear" w:color="auto" w:fill="BC9FD1" w:themeFill="accent4"/>
      </w:tcPr>
    </w:tblStylePr>
    <w:tblStylePr w:type="firstCol">
      <w:pPr>
        <w:jc w:val="center"/>
      </w:pPr>
      <w:tblPr/>
      <w:tcPr>
        <w:tcBorders>
          <w:top w:val="single" w:sz="4" w:space="0" w:color="BC9FD1" w:themeColor="accent4"/>
          <w:left w:val="single" w:sz="4" w:space="0" w:color="BC9FD1" w:themeColor="accent4"/>
          <w:bottom w:val="single" w:sz="4" w:space="0" w:color="BC9FD1" w:themeColor="accent4"/>
          <w:right w:val="single" w:sz="4" w:space="0" w:color="BC9FD1" w:themeColor="accent4"/>
          <w:insideH w:val="single" w:sz="4" w:space="0" w:color="BC9FD1" w:themeColor="accent4"/>
          <w:insideV w:val="nil"/>
          <w:tl2br w:val="nil"/>
          <w:tr2bl w:val="nil"/>
        </w:tcBorders>
        <w:shd w:val="clear" w:color="auto" w:fill="DECFE8" w:themeFill="accent5"/>
        <w:vAlign w:val="center"/>
      </w:tcPr>
    </w:tblStylePr>
  </w:style>
  <w:style w:type="paragraph" w:customStyle="1" w:styleId="SCSAY11-12Heading1">
    <w:name w:val="SCSA Y11-12 Heading 1"/>
    <w:basedOn w:val="Normal"/>
    <w:qFormat/>
    <w:rsid w:val="000609A6"/>
    <w:pPr>
      <w:keepNext/>
      <w:spacing w:after="0"/>
      <w:outlineLvl w:val="0"/>
    </w:pPr>
    <w:rPr>
      <w:rFonts w:asciiTheme="majorHAnsi" w:eastAsiaTheme="majorEastAsia" w:hAnsiTheme="majorHAnsi" w:cstheme="majorBidi"/>
      <w:color w:val="580F8B" w:themeColor="accent1"/>
      <w:sz w:val="32"/>
      <w:szCs w:val="32"/>
      <w:lang w:eastAsia="en-AU"/>
      <w14:ligatures w14:val="standardContextual"/>
    </w:rPr>
  </w:style>
  <w:style w:type="paragraph" w:customStyle="1" w:styleId="SCSAY11-12Heading2">
    <w:name w:val="SCSA Y11-12 Heading 2"/>
    <w:basedOn w:val="Normal"/>
    <w:qFormat/>
    <w:rsid w:val="000609A6"/>
    <w:pPr>
      <w:keepNext/>
      <w:outlineLvl w:val="1"/>
    </w:pPr>
    <w:rPr>
      <w:rFonts w:asciiTheme="majorHAnsi" w:eastAsiaTheme="majorEastAsia" w:hAnsiTheme="majorHAnsi" w:cstheme="majorBidi"/>
      <w:color w:val="580F8B" w:themeColor="accent1"/>
      <w:sz w:val="28"/>
      <w:szCs w:val="28"/>
      <w:lang w:eastAsia="en-AU"/>
      <w14:ligatures w14:val="standardContextual"/>
    </w:rPr>
  </w:style>
  <w:style w:type="paragraph" w:customStyle="1" w:styleId="SCSAY11-12Title1">
    <w:name w:val="SCSA Y11-12 Title 1"/>
    <w:basedOn w:val="Normal"/>
    <w:qFormat/>
    <w:rsid w:val="000609A6"/>
    <w:pPr>
      <w:keepNext/>
      <w:spacing w:before="3500" w:after="0"/>
      <w:jc w:val="center"/>
    </w:pPr>
    <w:rPr>
      <w:b/>
      <w:bCs/>
      <w:smallCaps/>
      <w:color w:val="580F8B" w:themeColor="accent1"/>
      <w:sz w:val="40"/>
      <w:szCs w:val="40"/>
      <w:lang w:eastAsia="en-AU"/>
      <w14:ligatures w14:val="standardContextual"/>
    </w:rPr>
  </w:style>
  <w:style w:type="paragraph" w:customStyle="1" w:styleId="SCSAY11-12Title2">
    <w:name w:val="SCSA Y11-12 Title 2"/>
    <w:basedOn w:val="Normal"/>
    <w:qFormat/>
    <w:rsid w:val="000609A6"/>
    <w:pPr>
      <w:keepNext/>
      <w:pBdr>
        <w:top w:val="single" w:sz="8" w:space="1" w:color="580F8B" w:themeColor="accent1"/>
      </w:pBdr>
      <w:spacing w:after="0"/>
      <w:ind w:left="1701" w:right="1701"/>
      <w:jc w:val="center"/>
    </w:pPr>
    <w:rPr>
      <w:b/>
      <w:bCs/>
      <w:smallCaps/>
      <w:color w:val="580F8B" w:themeColor="accent1"/>
      <w:sz w:val="32"/>
      <w:szCs w:val="32"/>
      <w:lang w:eastAsia="x-none"/>
      <w14:ligatures w14:val="standardContextual"/>
    </w:rPr>
  </w:style>
  <w:style w:type="paragraph" w:customStyle="1" w:styleId="SCSAY11-12Title3">
    <w:name w:val="SCSA Y11-12 Title 3"/>
    <w:basedOn w:val="Normal"/>
    <w:qFormat/>
    <w:rsid w:val="000609A6"/>
    <w:pPr>
      <w:keepNext/>
      <w:pBdr>
        <w:bottom w:val="single" w:sz="8" w:space="1" w:color="580F8B" w:themeColor="accent1"/>
      </w:pBdr>
      <w:spacing w:after="0"/>
      <w:ind w:left="1701" w:right="1701"/>
      <w:jc w:val="center"/>
    </w:pPr>
    <w:rPr>
      <w:b/>
      <w:bCs/>
      <w:smallCaps/>
      <w:color w:val="580F8B" w:themeColor="accent1"/>
      <w:sz w:val="32"/>
      <w:szCs w:val="32"/>
      <w:lang w:eastAsia="x-none"/>
      <w14:ligatures w14:val="standardContextual"/>
    </w:rPr>
  </w:style>
  <w:style w:type="numbering" w:customStyle="1" w:styleId="SCSABulletList">
    <w:name w:val="SCSA Bullet List"/>
    <w:uiPriority w:val="99"/>
    <w:rsid w:val="000609A6"/>
    <w:pPr>
      <w:numPr>
        <w:numId w:val="2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9080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yperlink" Target="https://creativecommons.org/licenses/by/4.0/" TargetMode="External"/><Relationship Id="rId14" Type="http://schemas.openxmlformats.org/officeDocument/2006/relationships/header" Target="header3.xm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SCSA General Colours">
      <a:dk1>
        <a:sysClr val="windowText" lastClr="000000"/>
      </a:dk1>
      <a:lt1>
        <a:sysClr val="window" lastClr="FFFFFF"/>
      </a:lt1>
      <a:dk2>
        <a:srgbClr val="000000"/>
      </a:dk2>
      <a:lt2>
        <a:srgbClr val="FFFFFF"/>
      </a:lt2>
      <a:accent1>
        <a:srgbClr val="580F8B"/>
      </a:accent1>
      <a:accent2>
        <a:srgbClr val="793FA2"/>
      </a:accent2>
      <a:accent3>
        <a:srgbClr val="9B6FB9"/>
      </a:accent3>
      <a:accent4>
        <a:srgbClr val="BC9FD1"/>
      </a:accent4>
      <a:accent5>
        <a:srgbClr val="DECFE8"/>
      </a:accent5>
      <a:accent6>
        <a:srgbClr val="595959"/>
      </a:accent6>
      <a:hlink>
        <a:srgbClr val="580F8B"/>
      </a:hlink>
      <a:folHlink>
        <a:srgbClr val="595959"/>
      </a:folHlink>
    </a:clrScheme>
    <a:fontScheme name="SCSA General">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DD43ED-4772-4443-80B8-7579953BD1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1619</Words>
  <Characters>8905</Characters>
  <Application>Microsoft Office Word</Application>
  <DocSecurity>4</DocSecurity>
  <Lines>247</Lines>
  <Paragraphs>223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Blackwood</dc:creator>
  <cp:lastModifiedBy>Jessica Blackwood</cp:lastModifiedBy>
  <cp:revision>2</cp:revision>
  <cp:lastPrinted>2026-07-03T05:23:00Z</cp:lastPrinted>
  <dcterms:created xsi:type="dcterms:W3CDTF">2026-07-06T03:21:00Z</dcterms:created>
  <dcterms:modified xsi:type="dcterms:W3CDTF">2026-07-06T03:21:00Z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5d76e7b,5f95e3f,12f33304,2c5c5953,b9a7894,1d3db71f</vt:lpwstr>
  </property>
  <property fmtid="{D5CDD505-2E9C-101B-9397-08002B2CF9AE}" pid="3" name="ClassificationContentMarkingHeaderFontProps">
    <vt:lpwstr>#000000,10,Aptos</vt:lpwstr>
  </property>
  <property fmtid="{D5CDD505-2E9C-101B-9397-08002B2CF9AE}" pid="4" name="ClassificationContentMarkingHeaderText">
    <vt:lpwstr>OFFICIAL</vt:lpwstr>
  </property>
  <property fmtid="{D5CDD505-2E9C-101B-9397-08002B2CF9AE}" pid="5" name="MSIP_Label_f50cdc32-1c36-4520-a994-995f06e4245f_Enabled">
    <vt:lpwstr>true</vt:lpwstr>
  </property>
  <property fmtid="{D5CDD505-2E9C-101B-9397-08002B2CF9AE}" pid="6" name="MSIP_Label_f50cdc32-1c36-4520-a994-995f06e4245f_SetDate">
    <vt:lpwstr>2026-07-03T03:31:56Z</vt:lpwstr>
  </property>
  <property fmtid="{D5CDD505-2E9C-101B-9397-08002B2CF9AE}" pid="7" name="MSIP_Label_f50cdc32-1c36-4520-a994-995f06e4245f_Method">
    <vt:lpwstr>Standard</vt:lpwstr>
  </property>
  <property fmtid="{D5CDD505-2E9C-101B-9397-08002B2CF9AE}" pid="8" name="MSIP_Label_f50cdc32-1c36-4520-a994-995f06e4245f_Name">
    <vt:lpwstr>OFFICIAL</vt:lpwstr>
  </property>
  <property fmtid="{D5CDD505-2E9C-101B-9397-08002B2CF9AE}" pid="9" name="MSIP_Label_f50cdc32-1c36-4520-a994-995f06e4245f_SiteId">
    <vt:lpwstr>5998b5ec-0203-4308-a043-253474cdc1a2</vt:lpwstr>
  </property>
  <property fmtid="{D5CDD505-2E9C-101B-9397-08002B2CF9AE}" pid="10" name="MSIP_Label_f50cdc32-1c36-4520-a994-995f06e4245f_ActionId">
    <vt:lpwstr>68162438-2e2d-4190-8ecc-33387b910142</vt:lpwstr>
  </property>
  <property fmtid="{D5CDD505-2E9C-101B-9397-08002B2CF9AE}" pid="11" name="MSIP_Label_f50cdc32-1c36-4520-a994-995f06e4245f_ContentBits">
    <vt:lpwstr>1</vt:lpwstr>
  </property>
  <property fmtid="{D5CDD505-2E9C-101B-9397-08002B2CF9AE}" pid="12" name="MSIP_Label_f50cdc32-1c36-4520-a994-995f06e4245f_Tag">
    <vt:lpwstr>10, 3, 0, 1</vt:lpwstr>
  </property>
</Properties>
</file>