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C4" w:rsidRDefault="0056757E" w:rsidP="007255C4">
      <w:pPr>
        <w:pStyle w:val="Heading1"/>
      </w:pPr>
      <w:r>
        <w:t xml:space="preserve">Ready, Set, </w:t>
      </w:r>
      <w:bookmarkStart w:id="0" w:name="_GoBack"/>
      <w:bookmarkEnd w:id="0"/>
      <w:r w:rsidR="007255C4">
        <w:t xml:space="preserve">VET Awards – </w:t>
      </w:r>
      <w:r w:rsidR="001F51D1">
        <w:t>start preparing</w:t>
      </w:r>
    </w:p>
    <w:p w:rsidR="007255C4" w:rsidRPr="00C93BD6" w:rsidRDefault="007255C4" w:rsidP="007255C4">
      <w:r>
        <w:t>Advice for preparing student nominations</w:t>
      </w:r>
    </w:p>
    <w:p w:rsidR="00EF309B" w:rsidRPr="00EF309B" w:rsidRDefault="00EF309B" w:rsidP="00EF309B">
      <w:pPr>
        <w:pStyle w:val="Heading2"/>
        <w:rPr>
          <w:b/>
          <w:color w:val="00B0F0"/>
        </w:rPr>
      </w:pPr>
    </w:p>
    <w:tbl>
      <w:tblPr>
        <w:tblW w:w="4865" w:type="pct"/>
        <w:shd w:val="clear" w:color="auto" w:fill="F2F2F2" w:themeFill="background1" w:themeFillShade="F2"/>
        <w:tblLook w:val="0000" w:firstRow="0" w:lastRow="0" w:firstColumn="0" w:lastColumn="0" w:noHBand="0" w:noVBand="0"/>
      </w:tblPr>
      <w:tblGrid>
        <w:gridCol w:w="4184"/>
        <w:gridCol w:w="4598"/>
      </w:tblGrid>
      <w:tr w:rsidR="00EF309B" w:rsidRPr="006C0361" w:rsidTr="00EF309B">
        <w:trPr>
          <w:trHeight w:val="2835"/>
        </w:trPr>
        <w:tc>
          <w:tcPr>
            <w:tcW w:w="2382" w:type="pct"/>
            <w:shd w:val="clear" w:color="auto" w:fill="F2F2F2" w:themeFill="background1" w:themeFillShade="F2"/>
            <w:vAlign w:val="center"/>
          </w:tcPr>
          <w:p w:rsidR="00EF309B" w:rsidRDefault="00EF309B" w:rsidP="009A0D19">
            <w:pPr>
              <w:spacing w:after="0" w:line="240" w:lineRule="auto"/>
              <w:rPr>
                <w:noProof/>
                <w:sz w:val="18"/>
                <w:lang w:eastAsia="en-AU"/>
              </w:rPr>
            </w:pPr>
            <w:r>
              <w:rPr>
                <w:noProof/>
                <w:sz w:val="18"/>
                <w:lang w:eastAsia="en-AU"/>
              </w:rPr>
              <w:drawing>
                <wp:inline distT="0" distB="0" distL="0" distR="0" wp14:anchorId="3179EE5A" wp14:editId="2DB9C2CC">
                  <wp:extent cx="2519680" cy="16808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65075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9680" cy="1680845"/>
                          </a:xfrm>
                          <a:prstGeom prst="rect">
                            <a:avLst/>
                          </a:prstGeom>
                        </pic:spPr>
                      </pic:pic>
                    </a:graphicData>
                  </a:graphic>
                </wp:inline>
              </w:drawing>
            </w:r>
          </w:p>
        </w:tc>
        <w:tc>
          <w:tcPr>
            <w:tcW w:w="2618" w:type="pct"/>
            <w:shd w:val="clear" w:color="auto" w:fill="F2F2F2" w:themeFill="background1" w:themeFillShade="F2"/>
            <w:vAlign w:val="center"/>
          </w:tcPr>
          <w:p w:rsidR="00EF309B" w:rsidRPr="00F51372" w:rsidRDefault="00EF309B" w:rsidP="009A0D19">
            <w:pPr>
              <w:spacing w:after="120" w:line="240" w:lineRule="auto"/>
              <w:rPr>
                <w:b/>
                <w:color w:val="1CADE4" w:themeColor="accent1"/>
                <w:sz w:val="28"/>
                <w:szCs w:val="24"/>
              </w:rPr>
            </w:pPr>
            <w:r w:rsidRPr="00F51372">
              <w:rPr>
                <w:b/>
                <w:color w:val="1CADE4" w:themeColor="accent1"/>
                <w:sz w:val="28"/>
                <w:szCs w:val="24"/>
              </w:rPr>
              <w:t xml:space="preserve">Nominations close </w:t>
            </w:r>
            <w:r w:rsidRPr="00F51372">
              <w:rPr>
                <w:b/>
                <w:color w:val="1CADE4" w:themeColor="accent1"/>
                <w:sz w:val="28"/>
                <w:szCs w:val="24"/>
              </w:rPr>
              <w:br/>
              <w:t>Monday, 5 September 2016 (4.30pm)</w:t>
            </w:r>
          </w:p>
          <w:p w:rsidR="00EF309B" w:rsidRPr="00F51372" w:rsidRDefault="00EF309B" w:rsidP="009A0D19">
            <w:pPr>
              <w:pStyle w:val="NoSpacing"/>
              <w:rPr>
                <w:color w:val="1CADE4" w:themeColor="accent1"/>
                <w:sz w:val="28"/>
                <w:szCs w:val="24"/>
              </w:rPr>
            </w:pPr>
            <w:r w:rsidRPr="00F51372">
              <w:rPr>
                <w:color w:val="1CADE4" w:themeColor="accent1"/>
                <w:sz w:val="28"/>
                <w:szCs w:val="24"/>
              </w:rPr>
              <w:t xml:space="preserve">No late or </w:t>
            </w:r>
            <w:proofErr w:type="spellStart"/>
            <w:r w:rsidRPr="00F51372">
              <w:rPr>
                <w:color w:val="1CADE4" w:themeColor="accent1"/>
                <w:sz w:val="28"/>
                <w:szCs w:val="24"/>
              </w:rPr>
              <w:t>proforma</w:t>
            </w:r>
            <w:proofErr w:type="spellEnd"/>
            <w:r w:rsidRPr="00F51372">
              <w:rPr>
                <w:color w:val="1CADE4" w:themeColor="accent1"/>
                <w:sz w:val="28"/>
                <w:szCs w:val="24"/>
              </w:rPr>
              <w:t xml:space="preserve"> nominations will be accepted.</w:t>
            </w:r>
          </w:p>
        </w:tc>
      </w:tr>
    </w:tbl>
    <w:p w:rsidR="00EF309B" w:rsidRDefault="00EF309B"/>
    <w:p w:rsidR="007255C4" w:rsidRDefault="007255C4" w:rsidP="007255C4">
      <w:pPr>
        <w:pStyle w:val="Heading2"/>
      </w:pPr>
      <w:bookmarkStart w:id="1" w:name="_Toc443031544"/>
      <w:r w:rsidRPr="00C93BD6">
        <w:t>General tips for the VET awards process</w:t>
      </w:r>
      <w:bookmarkEnd w:id="1"/>
    </w:p>
    <w:p w:rsidR="007255C4" w:rsidRDefault="007255C4"/>
    <w:tbl>
      <w:tblPr>
        <w:tblpPr w:leftFromText="180" w:rightFromText="180" w:vertAnchor="text" w:horzAnchor="margin" w:tblpXSpec="center" w:tblpY="1491"/>
        <w:tblW w:w="5807" w:type="dxa"/>
        <w:tblBorders>
          <w:top w:val="single" w:sz="4" w:space="0" w:color="D8F1EA" w:themeColor="accent4" w:themeTint="33"/>
          <w:left w:val="single" w:sz="4" w:space="0" w:color="D8F1EA" w:themeColor="accent4" w:themeTint="33"/>
          <w:bottom w:val="single" w:sz="4" w:space="0" w:color="D8F1EA" w:themeColor="accent4" w:themeTint="33"/>
          <w:right w:val="single" w:sz="4" w:space="0" w:color="D8F1EA" w:themeColor="accent4" w:themeTint="33"/>
        </w:tblBorders>
        <w:tblLook w:val="0000" w:firstRow="0" w:lastRow="0" w:firstColumn="0" w:lastColumn="0" w:noHBand="0" w:noVBand="0"/>
      </w:tblPr>
      <w:tblGrid>
        <w:gridCol w:w="696"/>
        <w:gridCol w:w="5111"/>
      </w:tblGrid>
      <w:tr w:rsidR="0056757E" w:rsidRPr="006C0361" w:rsidTr="0056757E">
        <w:trPr>
          <w:trHeight w:val="850"/>
        </w:trPr>
        <w:tc>
          <w:tcPr>
            <w:tcW w:w="696" w:type="dxa"/>
            <w:shd w:val="clear" w:color="auto" w:fill="42BA97" w:themeFill="accent4"/>
          </w:tcPr>
          <w:p w:rsidR="0056757E" w:rsidRPr="006C0361" w:rsidRDefault="0056757E" w:rsidP="0056757E">
            <w:pPr>
              <w:autoSpaceDE w:val="0"/>
              <w:autoSpaceDN w:val="0"/>
              <w:adjustRightInd w:val="0"/>
              <w:spacing w:before="120" w:after="0" w:line="240" w:lineRule="auto"/>
              <w:jc w:val="center"/>
              <w:rPr>
                <w:rFonts w:ascii="Modern Pictograms" w:hAnsi="Modern Pictograms" w:cs="MS Shell Dlg 2"/>
                <w:color w:val="FFFFFF"/>
                <w:sz w:val="56"/>
                <w:szCs w:val="56"/>
              </w:rPr>
            </w:pPr>
            <w:r>
              <w:rPr>
                <w:rFonts w:ascii="Modern Pictograms" w:hAnsi="Modern Pictograms" w:cs="MS Shell Dlg 2"/>
                <w:noProof/>
                <w:color w:val="FFFFFF"/>
                <w:sz w:val="56"/>
                <w:szCs w:val="56"/>
                <w:lang w:eastAsia="en-AU"/>
              </w:rPr>
              <w:drawing>
                <wp:inline distT="0" distB="0" distL="0" distR="0" wp14:anchorId="43338273" wp14:editId="2A203B50">
                  <wp:extent cx="304800" cy="304800"/>
                  <wp:effectExtent l="0" t="0" r="0" b="0"/>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5111" w:type="dxa"/>
            <w:shd w:val="clear" w:color="auto" w:fill="auto"/>
            <w:vAlign w:val="center"/>
          </w:tcPr>
          <w:p w:rsidR="0056757E" w:rsidRPr="00831937" w:rsidRDefault="0056757E" w:rsidP="0056757E">
            <w:pPr>
              <w:spacing w:after="0" w:line="240" w:lineRule="auto"/>
              <w:rPr>
                <w:b/>
                <w:sz w:val="24"/>
              </w:rPr>
            </w:pPr>
            <w:hyperlink r:id="rId9" w:history="1">
              <w:r>
                <w:rPr>
                  <w:rStyle w:val="Hyperlink"/>
                  <w:sz w:val="24"/>
                </w:rPr>
                <w:t>2016 VET Awards Application Kit pdf</w:t>
              </w:r>
            </w:hyperlink>
          </w:p>
        </w:tc>
      </w:tr>
    </w:tbl>
    <w:p w:rsidR="00EF309B" w:rsidRDefault="00EF309B" w:rsidP="00EF309B">
      <w:pPr>
        <w:pStyle w:val="ListBullet"/>
        <w:spacing w:after="120"/>
        <w:contextualSpacing w:val="0"/>
      </w:pPr>
      <w:r>
        <w:t>Start early. The process requires statements from the student, their workplace representative and the VET coordinator, so there is a lot to get organised prior to the actual online nomination.</w:t>
      </w:r>
      <w:r w:rsidR="0056757E">
        <w:t xml:space="preserve"> Download the 2016 VET Awards nomination kit for more information</w:t>
      </w:r>
      <w:r w:rsidR="00130467">
        <w:t>:</w:t>
      </w:r>
    </w:p>
    <w:p w:rsidR="0056757E" w:rsidRDefault="0056757E" w:rsidP="0056757E">
      <w:pPr>
        <w:pStyle w:val="ListBullet"/>
        <w:numPr>
          <w:ilvl w:val="0"/>
          <w:numId w:val="0"/>
        </w:numPr>
        <w:spacing w:after="120"/>
        <w:ind w:left="360"/>
        <w:contextualSpacing w:val="0"/>
      </w:pPr>
    </w:p>
    <w:p w:rsidR="00EF309B" w:rsidRDefault="00EF309B" w:rsidP="00130467">
      <w:pPr>
        <w:pStyle w:val="ListBullet"/>
        <w:spacing w:before="360" w:after="120"/>
        <w:ind w:left="357" w:hanging="357"/>
        <w:contextualSpacing w:val="0"/>
      </w:pPr>
      <w:r>
        <w:t xml:space="preserve">Nominations can only be made online by the school at </w:t>
      </w:r>
      <w:hyperlink r:id="rId10" w:history="1">
        <w:r w:rsidRPr="00B61FC3">
          <w:rPr>
            <w:rStyle w:val="Hyperlink"/>
          </w:rPr>
          <w:t>https://sirs.scsa.wa.edu.au/scsaform/vetnominationform</w:t>
        </w:r>
      </w:hyperlink>
    </w:p>
    <w:p w:rsidR="00EF309B" w:rsidRDefault="00EF309B" w:rsidP="00EF309B">
      <w:pPr>
        <w:pStyle w:val="ListBullet"/>
        <w:spacing w:after="120"/>
        <w:contextualSpacing w:val="0"/>
      </w:pPr>
      <w:r>
        <w:t>No late nominations will be accepted. Nominations close Monday, 5 September 2016 (4.30pm)</w:t>
      </w:r>
    </w:p>
    <w:p w:rsidR="00EF309B" w:rsidRDefault="00EF309B" w:rsidP="00EF309B">
      <w:pPr>
        <w:pStyle w:val="ListBullet"/>
        <w:spacing w:after="120"/>
        <w:contextualSpacing w:val="0"/>
      </w:pPr>
      <w:r>
        <w:t>Ensure that Workplace learning (ADWPL) and VET enrolments have been uploaded prior to the online nomination. Only eligible students will be displayed on the online VET nomination form.</w:t>
      </w:r>
    </w:p>
    <w:p w:rsidR="00EF309B" w:rsidRDefault="00EF309B" w:rsidP="00EF309B">
      <w:pPr>
        <w:pStyle w:val="ListBullet"/>
        <w:spacing w:after="120"/>
        <w:contextualSpacing w:val="0"/>
      </w:pPr>
      <w:r>
        <w:t xml:space="preserve">When scanning documents ensure that the file sizes are no more than 2 MB. Your nomination may not process if the file sizes are any bigger. </w:t>
      </w:r>
    </w:p>
    <w:p w:rsidR="00EF309B" w:rsidRDefault="00EF309B" w:rsidP="00EF309B">
      <w:pPr>
        <w:pStyle w:val="ListBullet"/>
        <w:spacing w:after="120"/>
        <w:contextualSpacing w:val="0"/>
      </w:pPr>
      <w:r>
        <w:t xml:space="preserve">If you have any problems with the online nomination process you can get help during August and September by emailing </w:t>
      </w:r>
      <w:hyperlink r:id="rId11" w:history="1">
        <w:r>
          <w:rPr>
            <w:rStyle w:val="Hyperlink"/>
          </w:rPr>
          <w:t>awards@scsa.wa.edu.au</w:t>
        </w:r>
      </w:hyperlink>
    </w:p>
    <w:p w:rsidR="00EF309B" w:rsidRDefault="00EF309B" w:rsidP="006F1879">
      <w:pPr>
        <w:pStyle w:val="ListBullet"/>
      </w:pPr>
      <w:r>
        <w:t>Ensure that students will be available for interview during the week commencing 17 October. Please be aware that there is no opportunity to make any changes to the interview time offered to the student.</w:t>
      </w:r>
    </w:p>
    <w:p w:rsidR="00EF309B" w:rsidRDefault="00EF309B"/>
    <w:sectPr w:rsidR="00EF309B">
      <w:head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09B" w:rsidRDefault="00EF309B" w:rsidP="00EF309B">
      <w:pPr>
        <w:spacing w:after="0" w:line="240" w:lineRule="auto"/>
      </w:pPr>
      <w:r>
        <w:separator/>
      </w:r>
    </w:p>
  </w:endnote>
  <w:endnote w:type="continuationSeparator" w:id="0">
    <w:p w:rsidR="00EF309B" w:rsidRDefault="00EF309B" w:rsidP="00EF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dern Pictograms">
    <w:panose1 w:val="00000000000000000000"/>
    <w:charset w:val="00"/>
    <w:family w:val="modern"/>
    <w:notTrueType/>
    <w:pitch w:val="variable"/>
    <w:sig w:usb0="00000003" w:usb1="00000000" w:usb2="00000000" w:usb3="00000000" w:csb0="00000001" w:csb1="00000000"/>
  </w:font>
  <w:font w:name="MS Shell Dlg 2">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09B" w:rsidRPr="00EF309B" w:rsidRDefault="00EF309B">
    <w:pPr>
      <w:pStyle w:val="Footer"/>
      <w:rPr>
        <w:rFonts w:ascii="Arial" w:hAnsi="Arial"/>
        <w:sz w:val="18"/>
      </w:rPr>
    </w:pPr>
    <w:r>
      <w:rPr>
        <w:rFonts w:ascii="Arial" w:hAnsi="Arial"/>
        <w:sz w:val="18"/>
      </w:rPr>
      <w:t>HPRM: 2016/26468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09B" w:rsidRDefault="00EF309B" w:rsidP="00EF309B">
      <w:pPr>
        <w:spacing w:after="0" w:line="240" w:lineRule="auto"/>
      </w:pPr>
      <w:r>
        <w:separator/>
      </w:r>
    </w:p>
  </w:footnote>
  <w:footnote w:type="continuationSeparator" w:id="0">
    <w:p w:rsidR="00EF309B" w:rsidRDefault="00EF309B" w:rsidP="00EF3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EF309B" w:rsidRPr="00AF2924" w:rsidTr="00102A5D">
      <w:trPr>
        <w:trHeight w:val="624"/>
      </w:trPr>
      <w:tc>
        <w:tcPr>
          <w:tcW w:w="7824" w:type="dxa"/>
          <w:shd w:val="clear" w:color="auto" w:fill="F2F2F2" w:themeFill="background1" w:themeFillShade="F2"/>
          <w:vAlign w:val="center"/>
        </w:tcPr>
        <w:p w:rsidR="00EF309B" w:rsidRPr="00102A5D" w:rsidRDefault="00EF309B" w:rsidP="00102A5D">
          <w:pPr>
            <w:rPr>
              <w:rFonts w:cstheme="minorHAnsi"/>
              <w:color w:val="FFFFFF" w:themeColor="background1"/>
              <w:sz w:val="24"/>
            </w:rPr>
          </w:pPr>
          <w:r w:rsidRPr="00394456">
            <w:rPr>
              <w:rFonts w:cstheme="minorHAnsi"/>
              <w:b/>
            </w:rPr>
            <w:t>VET Exhibitions and Certificates of excellence (VET)</w:t>
          </w:r>
          <w:r>
            <w:rPr>
              <w:rFonts w:cstheme="minorHAnsi"/>
              <w:b/>
            </w:rPr>
            <w:t>: Important dates</w:t>
          </w:r>
        </w:p>
      </w:tc>
    </w:tr>
  </w:tbl>
  <w:p w:rsidR="00EF309B" w:rsidRPr="00CA107C" w:rsidRDefault="00EF309B" w:rsidP="00CA107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D2909"/>
    <w:multiLevelType w:val="multilevel"/>
    <w:tmpl w:val="4A3A050A"/>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1080" w:hanging="360"/>
      </w:pPr>
      <w:rPr>
        <w:rFonts w:ascii="Courier New" w:hAnsi="Courier New" w:hint="default"/>
      </w:rPr>
    </w:lvl>
    <w:lvl w:ilvl="2">
      <w:start w:val="1"/>
      <w:numFmt w:val="bullet"/>
      <w:pStyle w:val="ListBullet3"/>
      <w:lvlText w:val=""/>
      <w:lvlJc w:val="left"/>
      <w:pPr>
        <w:ind w:left="1800" w:hanging="360"/>
      </w:pPr>
      <w:rPr>
        <w:rFonts w:ascii="Wingdings" w:hAnsi="Wingdings" w:hint="default"/>
      </w:rPr>
    </w:lvl>
    <w:lvl w:ilvl="3">
      <w:start w:val="1"/>
      <w:numFmt w:val="bullet"/>
      <w:pStyle w:val="ListBullet4"/>
      <w:lvlText w:val=""/>
      <w:lvlJc w:val="left"/>
      <w:pPr>
        <w:ind w:left="2520" w:hanging="360"/>
      </w:pPr>
      <w:rPr>
        <w:rFonts w:ascii="Symbol" w:hAnsi="Symbol"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44F950A7"/>
    <w:multiLevelType w:val="multilevel"/>
    <w:tmpl w:val="4A3A050A"/>
    <w:numStyleLink w:val="List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9B"/>
    <w:rsid w:val="00130467"/>
    <w:rsid w:val="00174082"/>
    <w:rsid w:val="001F51D1"/>
    <w:rsid w:val="0056757E"/>
    <w:rsid w:val="007255C4"/>
    <w:rsid w:val="00A94036"/>
    <w:rsid w:val="00EF3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B29E5-3FE5-444A-ABFF-11A13C1E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9B"/>
  </w:style>
  <w:style w:type="paragraph" w:styleId="Heading1">
    <w:name w:val="heading 1"/>
    <w:basedOn w:val="Normal"/>
    <w:next w:val="Normal"/>
    <w:link w:val="Heading1Char"/>
    <w:uiPriority w:val="9"/>
    <w:qFormat/>
    <w:rsid w:val="00EF309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EF309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EF309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EF309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EF309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EF309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EF309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EF309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EF309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309B"/>
    <w:pPr>
      <w:spacing w:after="0" w:line="240" w:lineRule="auto"/>
    </w:pPr>
  </w:style>
  <w:style w:type="character" w:customStyle="1" w:styleId="NoSpacingChar">
    <w:name w:val="No Spacing Char"/>
    <w:basedOn w:val="DefaultParagraphFont"/>
    <w:link w:val="NoSpacing"/>
    <w:uiPriority w:val="1"/>
    <w:rsid w:val="00EF309B"/>
  </w:style>
  <w:style w:type="character" w:styleId="Hyperlink">
    <w:name w:val="Hyperlink"/>
    <w:uiPriority w:val="99"/>
    <w:rsid w:val="00EF309B"/>
    <w:rPr>
      <w:b/>
      <w:color w:val="46328C"/>
      <w:u w:val="single"/>
    </w:rPr>
  </w:style>
  <w:style w:type="character" w:customStyle="1" w:styleId="Heading2Char">
    <w:name w:val="Heading 2 Char"/>
    <w:basedOn w:val="DefaultParagraphFont"/>
    <w:link w:val="Heading2"/>
    <w:uiPriority w:val="9"/>
    <w:rsid w:val="00EF309B"/>
    <w:rPr>
      <w:rFonts w:asciiTheme="majorHAnsi" w:eastAsiaTheme="majorEastAsia" w:hAnsiTheme="majorHAnsi" w:cstheme="majorBidi"/>
      <w:color w:val="1481AB" w:themeColor="accent1" w:themeShade="BF"/>
      <w:sz w:val="32"/>
      <w:szCs w:val="32"/>
    </w:rPr>
  </w:style>
  <w:style w:type="table" w:styleId="TableGrid">
    <w:name w:val="Table Grid"/>
    <w:basedOn w:val="TableNormal"/>
    <w:rsid w:val="00EF309B"/>
    <w:pPr>
      <w:spacing w:after="0" w:line="240" w:lineRule="auto"/>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Bullets">
    <w:name w:val="ListBullets"/>
    <w:uiPriority w:val="99"/>
    <w:rsid w:val="00EF309B"/>
    <w:pPr>
      <w:numPr>
        <w:numId w:val="1"/>
      </w:numPr>
    </w:pPr>
  </w:style>
  <w:style w:type="paragraph" w:styleId="ListBullet">
    <w:name w:val="List Bullet"/>
    <w:basedOn w:val="Normal"/>
    <w:uiPriority w:val="99"/>
    <w:unhideWhenUsed/>
    <w:rsid w:val="00EF309B"/>
    <w:pPr>
      <w:numPr>
        <w:numId w:val="2"/>
      </w:numPr>
      <w:contextualSpacing/>
    </w:pPr>
  </w:style>
  <w:style w:type="paragraph" w:styleId="ListBullet2">
    <w:name w:val="List Bullet 2"/>
    <w:basedOn w:val="Normal"/>
    <w:uiPriority w:val="99"/>
    <w:unhideWhenUsed/>
    <w:rsid w:val="00EF309B"/>
    <w:pPr>
      <w:numPr>
        <w:ilvl w:val="1"/>
        <w:numId w:val="2"/>
      </w:numPr>
      <w:ind w:left="1077" w:hanging="357"/>
      <w:contextualSpacing/>
    </w:pPr>
  </w:style>
  <w:style w:type="paragraph" w:styleId="ListBullet3">
    <w:name w:val="List Bullet 3"/>
    <w:basedOn w:val="Normal"/>
    <w:uiPriority w:val="99"/>
    <w:unhideWhenUsed/>
    <w:rsid w:val="00EF309B"/>
    <w:pPr>
      <w:numPr>
        <w:ilvl w:val="2"/>
        <w:numId w:val="2"/>
      </w:numPr>
      <w:contextualSpacing/>
    </w:pPr>
  </w:style>
  <w:style w:type="paragraph" w:styleId="ListBullet4">
    <w:name w:val="List Bullet 4"/>
    <w:basedOn w:val="Normal"/>
    <w:uiPriority w:val="99"/>
    <w:semiHidden/>
    <w:unhideWhenUsed/>
    <w:rsid w:val="00EF309B"/>
    <w:pPr>
      <w:numPr>
        <w:ilvl w:val="3"/>
        <w:numId w:val="2"/>
      </w:numPr>
      <w:contextualSpacing/>
    </w:pPr>
  </w:style>
  <w:style w:type="paragraph" w:styleId="ListBullet5">
    <w:name w:val="List Bullet 5"/>
    <w:basedOn w:val="Normal"/>
    <w:uiPriority w:val="99"/>
    <w:semiHidden/>
    <w:unhideWhenUsed/>
    <w:rsid w:val="00EF309B"/>
    <w:pPr>
      <w:numPr>
        <w:ilvl w:val="4"/>
        <w:numId w:val="2"/>
      </w:numPr>
      <w:contextualSpacing/>
    </w:pPr>
  </w:style>
  <w:style w:type="paragraph" w:styleId="Footer">
    <w:name w:val="footer"/>
    <w:basedOn w:val="Normal"/>
    <w:link w:val="FooterChar"/>
    <w:uiPriority w:val="99"/>
    <w:unhideWhenUsed/>
    <w:rsid w:val="00EF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09B"/>
    <w:rPr>
      <w:rFonts w:ascii="Calibri" w:eastAsia="Times New Roman" w:hAnsi="Calibri" w:cs="Times New Roman"/>
    </w:rPr>
  </w:style>
  <w:style w:type="paragraph" w:styleId="Header">
    <w:name w:val="header"/>
    <w:basedOn w:val="Normal"/>
    <w:link w:val="HeaderChar"/>
    <w:uiPriority w:val="99"/>
    <w:unhideWhenUsed/>
    <w:rsid w:val="00EF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09B"/>
    <w:rPr>
      <w:rFonts w:ascii="Calibri" w:eastAsia="Times New Roman" w:hAnsi="Calibri" w:cs="Times New Roman"/>
    </w:rPr>
  </w:style>
  <w:style w:type="character" w:customStyle="1" w:styleId="Heading1Char">
    <w:name w:val="Heading 1 Char"/>
    <w:basedOn w:val="DefaultParagraphFont"/>
    <w:link w:val="Heading1"/>
    <w:uiPriority w:val="9"/>
    <w:rsid w:val="00EF309B"/>
    <w:rPr>
      <w:rFonts w:asciiTheme="majorHAnsi" w:eastAsiaTheme="majorEastAsia" w:hAnsiTheme="majorHAnsi" w:cstheme="majorBidi"/>
      <w:color w:val="0D5672" w:themeColor="accent1" w:themeShade="80"/>
      <w:sz w:val="36"/>
      <w:szCs w:val="36"/>
    </w:rPr>
  </w:style>
  <w:style w:type="character" w:customStyle="1" w:styleId="Heading3Char">
    <w:name w:val="Heading 3 Char"/>
    <w:basedOn w:val="DefaultParagraphFont"/>
    <w:link w:val="Heading3"/>
    <w:uiPriority w:val="9"/>
    <w:semiHidden/>
    <w:rsid w:val="00EF309B"/>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EF309B"/>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EF309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EF309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EF309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EF309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EF309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EF309B"/>
    <w:pPr>
      <w:spacing w:line="240" w:lineRule="auto"/>
    </w:pPr>
    <w:rPr>
      <w:b/>
      <w:bCs/>
      <w:smallCaps/>
      <w:color w:val="335B74" w:themeColor="text2"/>
    </w:rPr>
  </w:style>
  <w:style w:type="paragraph" w:styleId="Title">
    <w:name w:val="Title"/>
    <w:basedOn w:val="Normal"/>
    <w:next w:val="Normal"/>
    <w:link w:val="TitleChar"/>
    <w:uiPriority w:val="10"/>
    <w:qFormat/>
    <w:rsid w:val="00EF309B"/>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EF309B"/>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EF309B"/>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EF309B"/>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EF309B"/>
    <w:rPr>
      <w:b/>
      <w:bCs/>
    </w:rPr>
  </w:style>
  <w:style w:type="character" w:styleId="Emphasis">
    <w:name w:val="Emphasis"/>
    <w:basedOn w:val="DefaultParagraphFont"/>
    <w:uiPriority w:val="20"/>
    <w:qFormat/>
    <w:rsid w:val="00EF309B"/>
    <w:rPr>
      <w:i/>
      <w:iCs/>
    </w:rPr>
  </w:style>
  <w:style w:type="paragraph" w:styleId="Quote">
    <w:name w:val="Quote"/>
    <w:basedOn w:val="Normal"/>
    <w:next w:val="Normal"/>
    <w:link w:val="QuoteChar"/>
    <w:uiPriority w:val="29"/>
    <w:qFormat/>
    <w:rsid w:val="00EF309B"/>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EF309B"/>
    <w:rPr>
      <w:color w:val="335B74" w:themeColor="text2"/>
      <w:sz w:val="24"/>
      <w:szCs w:val="24"/>
    </w:rPr>
  </w:style>
  <w:style w:type="paragraph" w:styleId="IntenseQuote">
    <w:name w:val="Intense Quote"/>
    <w:basedOn w:val="Normal"/>
    <w:next w:val="Normal"/>
    <w:link w:val="IntenseQuoteChar"/>
    <w:uiPriority w:val="30"/>
    <w:qFormat/>
    <w:rsid w:val="00EF309B"/>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EF309B"/>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EF309B"/>
    <w:rPr>
      <w:i/>
      <w:iCs/>
      <w:color w:val="595959" w:themeColor="text1" w:themeTint="A6"/>
    </w:rPr>
  </w:style>
  <w:style w:type="character" w:styleId="IntenseEmphasis">
    <w:name w:val="Intense Emphasis"/>
    <w:basedOn w:val="DefaultParagraphFont"/>
    <w:uiPriority w:val="21"/>
    <w:qFormat/>
    <w:rsid w:val="00EF309B"/>
    <w:rPr>
      <w:b/>
      <w:bCs/>
      <w:i/>
      <w:iCs/>
    </w:rPr>
  </w:style>
  <w:style w:type="character" w:styleId="SubtleReference">
    <w:name w:val="Subtle Reference"/>
    <w:basedOn w:val="DefaultParagraphFont"/>
    <w:uiPriority w:val="31"/>
    <w:qFormat/>
    <w:rsid w:val="00EF309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F309B"/>
    <w:rPr>
      <w:b/>
      <w:bCs/>
      <w:smallCaps/>
      <w:color w:val="335B74" w:themeColor="text2"/>
      <w:u w:val="single"/>
    </w:rPr>
  </w:style>
  <w:style w:type="character" w:styleId="BookTitle">
    <w:name w:val="Book Title"/>
    <w:basedOn w:val="DefaultParagraphFont"/>
    <w:uiPriority w:val="33"/>
    <w:qFormat/>
    <w:rsid w:val="00EF309B"/>
    <w:rPr>
      <w:b/>
      <w:bCs/>
      <w:smallCaps/>
      <w:spacing w:val="10"/>
    </w:rPr>
  </w:style>
  <w:style w:type="paragraph" w:styleId="TOCHeading">
    <w:name w:val="TOC Heading"/>
    <w:basedOn w:val="Heading1"/>
    <w:next w:val="Normal"/>
    <w:uiPriority w:val="39"/>
    <w:semiHidden/>
    <w:unhideWhenUsed/>
    <w:qFormat/>
    <w:rsid w:val="00EF309B"/>
    <w:pPr>
      <w:outlineLvl w:val="9"/>
    </w:pPr>
  </w:style>
  <w:style w:type="character" w:styleId="FollowedHyperlink">
    <w:name w:val="FollowedHyperlink"/>
    <w:basedOn w:val="DefaultParagraphFont"/>
    <w:uiPriority w:val="99"/>
    <w:semiHidden/>
    <w:unhideWhenUsed/>
    <w:rsid w:val="0056757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scsa.wa.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rs.scsa.wa.edu.au/scsaform/vetnominationform" TargetMode="External"/><Relationship Id="rId4" Type="http://schemas.openxmlformats.org/officeDocument/2006/relationships/webSettings" Target="webSettings.xml"/><Relationship Id="rId9" Type="http://schemas.openxmlformats.org/officeDocument/2006/relationships/hyperlink" Target="http://wace1516.scsa.wa.edu.au/__data/assets/pdf_file/0020/76232/VET_Awards_Application_-Kit_2016-Awards-for-outstanding-achievement-in-VET.pdf" TargetMode="External"/><Relationship Id="rId14" Type="http://schemas.openxmlformats.org/officeDocument/2006/relationships/fontTable" Target="fontTable.xml"/></Relationships>
</file>

<file path=word/theme/theme1.xml><?xml version="1.0" encoding="utf-8"?>
<a:theme xmlns:a="http://schemas.openxmlformats.org/drawingml/2006/main" name="Slic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Kiely</dc:creator>
  <cp:keywords/>
  <dc:description/>
  <cp:lastModifiedBy>Angela Kiely</cp:lastModifiedBy>
  <cp:revision>5</cp:revision>
  <dcterms:created xsi:type="dcterms:W3CDTF">2016-05-23T08:08:00Z</dcterms:created>
  <dcterms:modified xsi:type="dcterms:W3CDTF">2016-05-24T02:08:00Z</dcterms:modified>
</cp:coreProperties>
</file>