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B1B" w:rsidRPr="00A71521" w:rsidRDefault="001A6854" w:rsidP="00E84AB9">
      <w:pPr>
        <w:keepNext/>
        <w:spacing w:before="3500"/>
        <w:jc w:val="center"/>
        <w:outlineLvl w:val="0"/>
        <w:rPr>
          <w:rFonts w:ascii="Franklin Gothic Book" w:hAnsi="Franklin Gothic Book"/>
          <w:b/>
          <w:smallCaps/>
          <w:color w:val="9688BE"/>
          <w:sz w:val="36"/>
          <w:szCs w:val="36"/>
        </w:rPr>
      </w:pPr>
      <w:r>
        <w:rPr>
          <w:noProof/>
          <w:lang w:eastAsia="en-AU"/>
        </w:rPr>
        <w:drawing>
          <wp:anchor distT="0" distB="0" distL="114300" distR="114300" simplePos="0" relativeHeight="251657728" behindDoc="1" locked="1" layoutInCell="1" allowOverlap="1" wp14:anchorId="18941728" wp14:editId="0449298F">
            <wp:simplePos x="0" y="0"/>
            <wp:positionH relativeFrom="column">
              <wp:posOffset>-6048375</wp:posOffset>
            </wp:positionH>
            <wp:positionV relativeFrom="paragraph">
              <wp:posOffset>501650</wp:posOffset>
            </wp:positionV>
            <wp:extent cx="11631295" cy="9121775"/>
            <wp:effectExtent l="0" t="0" r="0" b="0"/>
            <wp:wrapNone/>
            <wp:docPr id="4"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C16B1B">
        <w:rPr>
          <w:rFonts w:ascii="Franklin Gothic Book" w:hAnsi="Franklin Gothic Book"/>
          <w:b/>
          <w:smallCaps/>
          <w:color w:val="9688BE"/>
          <w:sz w:val="36"/>
          <w:szCs w:val="36"/>
        </w:rPr>
        <w:t>S</w:t>
      </w:r>
      <w:r w:rsidR="00C16B1B" w:rsidRPr="00891E0F">
        <w:rPr>
          <w:rFonts w:ascii="Franklin Gothic Book" w:hAnsi="Franklin Gothic Book"/>
          <w:b/>
          <w:smallCaps/>
          <w:color w:val="9688BE"/>
          <w:sz w:val="36"/>
          <w:szCs w:val="36"/>
        </w:rPr>
        <w:t>ample Assessment Task</w:t>
      </w:r>
      <w:r w:rsidR="00C16B1B">
        <w:rPr>
          <w:rFonts w:ascii="Franklin Gothic Book" w:hAnsi="Franklin Gothic Book"/>
          <w:b/>
          <w:smallCaps/>
          <w:color w:val="9688BE"/>
          <w:sz w:val="36"/>
          <w:szCs w:val="36"/>
        </w:rPr>
        <w:t>s</w:t>
      </w:r>
    </w:p>
    <w:p w:rsidR="00C16B1B" w:rsidRDefault="00C16B1B" w:rsidP="00891E0F">
      <w:pPr>
        <w:keepNext/>
        <w:pBdr>
          <w:top w:val="single" w:sz="8" w:space="3" w:color="4F6228"/>
          <w:bottom w:val="single" w:sz="8" w:space="3" w:color="4F6228"/>
        </w:pBdr>
        <w:spacing w:after="0" w:line="240" w:lineRule="auto"/>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Modern History</w:t>
      </w:r>
    </w:p>
    <w:p w:rsidR="00C16B1B" w:rsidRPr="00891E0F" w:rsidRDefault="00C16B1B" w:rsidP="00891E0F">
      <w:pPr>
        <w:keepNext/>
        <w:pBdr>
          <w:top w:val="single" w:sz="8" w:space="3" w:color="4F6228"/>
          <w:bottom w:val="single" w:sz="8" w:space="3" w:color="4F6228"/>
        </w:pBdr>
        <w:spacing w:after="0" w:line="240" w:lineRule="auto"/>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General</w:t>
      </w:r>
      <w:r w:rsidR="00291ECB">
        <w:rPr>
          <w:rFonts w:ascii="Franklin Gothic Medium" w:hAnsi="Franklin Gothic Medium"/>
          <w:smallCaps/>
          <w:color w:val="5F497A"/>
          <w:sz w:val="28"/>
          <w:szCs w:val="28"/>
        </w:rPr>
        <w:t xml:space="preserve"> </w:t>
      </w:r>
      <w:r>
        <w:rPr>
          <w:rFonts w:ascii="Franklin Gothic Medium" w:hAnsi="Franklin Gothic Medium"/>
          <w:smallCaps/>
          <w:color w:val="5F497A"/>
          <w:sz w:val="28"/>
          <w:szCs w:val="28"/>
        </w:rPr>
        <w:t>Year 12</w:t>
      </w:r>
    </w:p>
    <w:p w:rsidR="00C16B1B" w:rsidRPr="00891E0F" w:rsidRDefault="00C16B1B" w:rsidP="00891E0F">
      <w:pPr>
        <w:keepNext/>
        <w:spacing w:after="0" w:line="240" w:lineRule="auto"/>
        <w:jc w:val="center"/>
        <w:outlineLvl w:val="0"/>
        <w:rPr>
          <w:b/>
        </w:rPr>
      </w:pPr>
    </w:p>
    <w:p w:rsidR="00C16B1B" w:rsidRPr="00891E0F" w:rsidRDefault="00C16B1B" w:rsidP="002728D9">
      <w:pPr>
        <w:keepNext/>
        <w:tabs>
          <w:tab w:val="left" w:pos="5490"/>
        </w:tabs>
        <w:spacing w:before="3500"/>
        <w:outlineLvl w:val="0"/>
        <w:rPr>
          <w:rFonts w:ascii="Franklin Gothic Medium" w:hAnsi="Franklin Gothic Medium"/>
          <w:smallCaps/>
          <w:color w:val="463969"/>
          <w:sz w:val="52"/>
          <w:szCs w:val="52"/>
        </w:rPr>
      </w:pPr>
      <w:r>
        <w:rPr>
          <w:rFonts w:ascii="Franklin Gothic Medium" w:hAnsi="Franklin Gothic Medium"/>
          <w:smallCaps/>
          <w:color w:val="463969"/>
          <w:sz w:val="52"/>
          <w:szCs w:val="52"/>
        </w:rPr>
        <w:tab/>
      </w:r>
    </w:p>
    <w:p w:rsidR="00C16B1B" w:rsidRPr="00891E0F" w:rsidRDefault="00C16B1B" w:rsidP="00891E0F">
      <w:pPr>
        <w:spacing w:after="240"/>
        <w:rPr>
          <w:rFonts w:ascii="Franklin Gothic Book" w:hAnsi="Franklin Gothic Book"/>
          <w:sz w:val="44"/>
          <w:szCs w:val="44"/>
        </w:rPr>
      </w:pPr>
    </w:p>
    <w:p w:rsidR="00C16B1B" w:rsidRPr="00891E0F" w:rsidRDefault="00C16B1B" w:rsidP="00891E0F">
      <w:pPr>
        <w:rPr>
          <w:b/>
          <w:sz w:val="28"/>
          <w:szCs w:val="28"/>
        </w:rPr>
      </w:pPr>
    </w:p>
    <w:p w:rsidR="00C16B1B" w:rsidRPr="00891E0F" w:rsidRDefault="00C16B1B" w:rsidP="00891E0F">
      <w:pPr>
        <w:rPr>
          <w:b/>
          <w:sz w:val="28"/>
          <w:szCs w:val="28"/>
        </w:rPr>
      </w:pPr>
    </w:p>
    <w:p w:rsidR="00C16B1B" w:rsidRPr="00891E0F" w:rsidRDefault="00C16B1B" w:rsidP="00891E0F">
      <w:pPr>
        <w:rPr>
          <w:b/>
          <w:sz w:val="28"/>
          <w:szCs w:val="28"/>
        </w:rPr>
      </w:pPr>
    </w:p>
    <w:p w:rsidR="00C16B1B" w:rsidRPr="00891E0F" w:rsidRDefault="00C16B1B" w:rsidP="00891E0F">
      <w:pPr>
        <w:spacing w:before="10000" w:after="80" w:line="264" w:lineRule="auto"/>
        <w:jc w:val="both"/>
        <w:rPr>
          <w:b/>
          <w:sz w:val="16"/>
        </w:rPr>
      </w:pPr>
    </w:p>
    <w:p w:rsidR="00C16B1B" w:rsidRPr="00891E0F" w:rsidRDefault="00C16B1B" w:rsidP="00891E0F">
      <w:pPr>
        <w:spacing w:before="10000" w:after="80" w:line="264" w:lineRule="auto"/>
        <w:ind w:right="68"/>
        <w:jc w:val="both"/>
        <w:rPr>
          <w:b/>
          <w:sz w:val="16"/>
        </w:rPr>
      </w:pPr>
      <w:r w:rsidRPr="00891E0F">
        <w:rPr>
          <w:b/>
          <w:sz w:val="16"/>
        </w:rPr>
        <w:t>Copyright</w:t>
      </w:r>
    </w:p>
    <w:p w:rsidR="00C16B1B" w:rsidRPr="00891E0F" w:rsidRDefault="00C16B1B" w:rsidP="00891E0F">
      <w:pPr>
        <w:spacing w:after="80" w:line="264" w:lineRule="auto"/>
        <w:ind w:right="68"/>
        <w:jc w:val="both"/>
        <w:rPr>
          <w:sz w:val="16"/>
        </w:rPr>
      </w:pPr>
      <w:r w:rsidRPr="00891E0F">
        <w:rPr>
          <w:sz w:val="16"/>
        </w:rPr>
        <w:t>© School Curricul</w:t>
      </w:r>
      <w:r w:rsidR="000A39A8">
        <w:rPr>
          <w:sz w:val="16"/>
        </w:rPr>
        <w:t>um and Standards Authority, 2015</w:t>
      </w:r>
    </w:p>
    <w:p w:rsidR="00C16B1B" w:rsidRPr="00891E0F" w:rsidRDefault="00C16B1B" w:rsidP="00891E0F">
      <w:pPr>
        <w:spacing w:after="80" w:line="264" w:lineRule="auto"/>
        <w:ind w:right="68"/>
        <w:jc w:val="both"/>
        <w:rPr>
          <w:sz w:val="16"/>
        </w:rPr>
      </w:pPr>
      <w:r w:rsidRPr="00891E0F">
        <w:rPr>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C16B1B" w:rsidRPr="00891E0F" w:rsidRDefault="00C16B1B" w:rsidP="00891E0F">
      <w:pPr>
        <w:spacing w:after="80" w:line="264" w:lineRule="auto"/>
        <w:ind w:right="68"/>
        <w:jc w:val="both"/>
        <w:rPr>
          <w:sz w:val="16"/>
        </w:rPr>
      </w:pPr>
      <w:r w:rsidRPr="00891E0F">
        <w:rPr>
          <w:sz w:val="16"/>
        </w:rPr>
        <w:t xml:space="preserve">Copying or communication for any other purpose can be done only within the terms of the </w:t>
      </w:r>
      <w:r w:rsidRPr="00891E0F">
        <w:rPr>
          <w:i/>
          <w:iCs/>
          <w:sz w:val="16"/>
        </w:rPr>
        <w:t>Copyright Act 1968</w:t>
      </w:r>
      <w:r w:rsidRPr="00891E0F">
        <w:rPr>
          <w:sz w:val="16"/>
        </w:rPr>
        <w:t xml:space="preserve"> or with prior written permission of the School Curriculum and Standards Authority. Copying or communication of any third party copyright material can be done only within the terms of the </w:t>
      </w:r>
      <w:r w:rsidRPr="00891E0F">
        <w:rPr>
          <w:i/>
          <w:iCs/>
          <w:sz w:val="16"/>
        </w:rPr>
        <w:t>Copyright Act 1968</w:t>
      </w:r>
      <w:r w:rsidRPr="00891E0F">
        <w:rPr>
          <w:sz w:val="16"/>
        </w:rPr>
        <w:t xml:space="preserve"> or with permission of the copyright owners.</w:t>
      </w:r>
    </w:p>
    <w:p w:rsidR="00C16B1B" w:rsidRPr="00891E0F" w:rsidRDefault="00C16B1B" w:rsidP="00891E0F">
      <w:pPr>
        <w:spacing w:after="80" w:line="264" w:lineRule="auto"/>
        <w:ind w:right="68"/>
        <w:jc w:val="both"/>
        <w:rPr>
          <w:sz w:val="16"/>
        </w:rPr>
      </w:pPr>
      <w:r w:rsidRPr="00891E0F">
        <w:rPr>
          <w:sz w:val="16"/>
        </w:rPr>
        <w:t xml:space="preserve">Any content in this document that has been derived from the Australian Curriculum may be used under the terms of the </w:t>
      </w:r>
      <w:hyperlink r:id="rId10" w:history="1">
        <w:r w:rsidRPr="00891E0F">
          <w:rPr>
            <w:rFonts w:cs="Arial"/>
            <w:color w:val="3333CC"/>
            <w:sz w:val="16"/>
            <w:szCs w:val="16"/>
            <w:u w:val="single"/>
          </w:rPr>
          <w:t>Creative Commons Attribution-</w:t>
        </w:r>
        <w:proofErr w:type="spellStart"/>
        <w:r w:rsidRPr="00891E0F">
          <w:rPr>
            <w:rFonts w:cs="Arial"/>
            <w:color w:val="3333CC"/>
            <w:sz w:val="16"/>
            <w:szCs w:val="16"/>
            <w:u w:val="single"/>
          </w:rPr>
          <w:t>NonCommercial</w:t>
        </w:r>
        <w:proofErr w:type="spellEnd"/>
        <w:r w:rsidRPr="00891E0F">
          <w:rPr>
            <w:rFonts w:cs="Arial"/>
            <w:color w:val="3333CC"/>
            <w:sz w:val="16"/>
            <w:szCs w:val="16"/>
            <w:u w:val="single"/>
          </w:rPr>
          <w:t xml:space="preserve"> 3.0 Australia licence</w:t>
        </w:r>
      </w:hyperlink>
      <w:r>
        <w:rPr>
          <w:rFonts w:cs="Arial"/>
          <w:color w:val="3333CC"/>
          <w:sz w:val="16"/>
          <w:szCs w:val="16"/>
          <w:u w:val="single"/>
        </w:rPr>
        <w:t>.</w:t>
      </w:r>
    </w:p>
    <w:p w:rsidR="00C16B1B" w:rsidRPr="00891E0F" w:rsidRDefault="00C16B1B" w:rsidP="00891E0F">
      <w:pPr>
        <w:spacing w:after="80" w:line="264" w:lineRule="auto"/>
        <w:ind w:right="68"/>
        <w:jc w:val="both"/>
        <w:rPr>
          <w:b/>
          <w:sz w:val="16"/>
        </w:rPr>
      </w:pPr>
      <w:r w:rsidRPr="00891E0F">
        <w:rPr>
          <w:b/>
          <w:sz w:val="16"/>
        </w:rPr>
        <w:t>Disclaimer</w:t>
      </w:r>
    </w:p>
    <w:p w:rsidR="00C16B1B" w:rsidRPr="00891E0F" w:rsidRDefault="00C16B1B" w:rsidP="00891E0F">
      <w:pPr>
        <w:spacing w:line="264" w:lineRule="auto"/>
        <w:ind w:right="68"/>
        <w:jc w:val="both"/>
        <w:rPr>
          <w:sz w:val="16"/>
        </w:rPr>
      </w:pPr>
      <w:r w:rsidRPr="00891E0F">
        <w:rPr>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C16B1B" w:rsidRPr="00891E0F" w:rsidRDefault="00C16B1B" w:rsidP="00891E0F">
      <w:pPr>
        <w:spacing w:line="264" w:lineRule="auto"/>
        <w:ind w:right="68"/>
        <w:jc w:val="both"/>
        <w:rPr>
          <w:sz w:val="16"/>
        </w:rPr>
        <w:sectPr w:rsidR="00C16B1B" w:rsidRPr="00891E0F" w:rsidSect="00554F99">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rsidR="00C16B1B" w:rsidRPr="006B600F" w:rsidRDefault="00C16B1B" w:rsidP="006B600F">
      <w:pPr>
        <w:pStyle w:val="Heading1"/>
      </w:pPr>
      <w:r w:rsidRPr="006B600F">
        <w:lastRenderedPageBreak/>
        <w:t>Sample assessment task</w:t>
      </w:r>
    </w:p>
    <w:p w:rsidR="00C16B1B" w:rsidRPr="00A33BD1" w:rsidRDefault="00C16B1B" w:rsidP="006B600F">
      <w:pPr>
        <w:pStyle w:val="Heading1"/>
      </w:pPr>
      <w:r>
        <w:t>Modern History – General Year 12</w:t>
      </w:r>
    </w:p>
    <w:p w:rsidR="00C16B1B" w:rsidRPr="00A33BD1" w:rsidRDefault="00C16B1B" w:rsidP="00A33BD1">
      <w:pPr>
        <w:pStyle w:val="Heading2"/>
      </w:pPr>
      <w:r>
        <w:t>Task 7 – Unit 4 (The civil rights movement in the USA 1941–1971)</w:t>
      </w:r>
    </w:p>
    <w:p w:rsidR="00C16B1B" w:rsidRPr="0049580D" w:rsidRDefault="00C16B1B" w:rsidP="00891E0F">
      <w:pPr>
        <w:tabs>
          <w:tab w:val="left" w:pos="709"/>
        </w:tabs>
        <w:spacing w:after="0" w:line="240" w:lineRule="auto"/>
        <w:ind w:right="-545"/>
        <w:rPr>
          <w:rFonts w:cs="Arial"/>
          <w:bCs/>
        </w:rPr>
      </w:pPr>
      <w:r w:rsidRPr="00891E0F">
        <w:rPr>
          <w:rFonts w:cs="Arial"/>
          <w:b/>
          <w:bCs/>
        </w:rPr>
        <w:t xml:space="preserve">Assessment type: </w:t>
      </w:r>
      <w:r w:rsidRPr="0049580D">
        <w:rPr>
          <w:rFonts w:cs="Arial"/>
          <w:bCs/>
        </w:rPr>
        <w:t>Historical inquiry</w:t>
      </w:r>
    </w:p>
    <w:p w:rsidR="00C16B1B" w:rsidRPr="004023B8" w:rsidRDefault="00C16B1B" w:rsidP="00891E0F">
      <w:pPr>
        <w:tabs>
          <w:tab w:val="left" w:pos="709"/>
        </w:tabs>
        <w:spacing w:after="0" w:line="240" w:lineRule="auto"/>
        <w:ind w:right="-545"/>
        <w:rPr>
          <w:rFonts w:cs="Arial"/>
          <w:b/>
          <w:bCs/>
          <w:sz w:val="16"/>
          <w:szCs w:val="16"/>
        </w:rPr>
      </w:pPr>
    </w:p>
    <w:p w:rsidR="00C16B1B" w:rsidRPr="0049580D" w:rsidRDefault="00C16B1B" w:rsidP="00891E0F">
      <w:pPr>
        <w:tabs>
          <w:tab w:val="left" w:pos="-851"/>
          <w:tab w:val="left" w:pos="720"/>
        </w:tabs>
        <w:spacing w:after="0" w:line="240" w:lineRule="auto"/>
        <w:ind w:right="-27"/>
        <w:outlineLvl w:val="0"/>
        <w:rPr>
          <w:rFonts w:cs="Arial"/>
          <w:b/>
          <w:bCs/>
        </w:rPr>
      </w:pPr>
      <w:r w:rsidRPr="0049580D">
        <w:rPr>
          <w:rFonts w:cs="Arial"/>
          <w:b/>
          <w:bCs/>
        </w:rPr>
        <w:t>Conditions</w:t>
      </w:r>
    </w:p>
    <w:p w:rsidR="00C16B1B" w:rsidRPr="000F4DF8" w:rsidRDefault="00C16B1B" w:rsidP="00661AA5">
      <w:pPr>
        <w:tabs>
          <w:tab w:val="left" w:pos="-851"/>
          <w:tab w:val="left" w:pos="720"/>
        </w:tabs>
        <w:spacing w:after="0" w:line="240" w:lineRule="auto"/>
        <w:ind w:right="-27"/>
        <w:outlineLvl w:val="0"/>
        <w:rPr>
          <w:rFonts w:cs="Arial"/>
          <w:bCs/>
        </w:rPr>
      </w:pPr>
      <w:r w:rsidRPr="000F4DF8">
        <w:rPr>
          <w:rFonts w:cs="Arial"/>
          <w:szCs w:val="20"/>
        </w:rPr>
        <w:t>Period allowed for completion of the task</w:t>
      </w:r>
      <w:r>
        <w:rPr>
          <w:rFonts w:cs="Arial"/>
          <w:szCs w:val="20"/>
        </w:rPr>
        <w:t xml:space="preserve">: </w:t>
      </w:r>
      <w:r w:rsidR="00F031C0">
        <w:rPr>
          <w:rFonts w:cs="Arial"/>
          <w:szCs w:val="20"/>
        </w:rPr>
        <w:t xml:space="preserve">four </w:t>
      </w:r>
      <w:r>
        <w:rPr>
          <w:rFonts w:cs="Arial"/>
          <w:szCs w:val="20"/>
        </w:rPr>
        <w:t>weeks</w:t>
      </w:r>
      <w:r w:rsidR="001121D9">
        <w:rPr>
          <w:rFonts w:cs="Arial"/>
          <w:szCs w:val="20"/>
        </w:rPr>
        <w:t>,</w:t>
      </w:r>
      <w:r w:rsidR="00291ECB">
        <w:rPr>
          <w:rFonts w:cs="Arial"/>
          <w:szCs w:val="20"/>
        </w:rPr>
        <w:t xml:space="preserve"> </w:t>
      </w:r>
      <w:r>
        <w:rPr>
          <w:rFonts w:cs="Arial"/>
          <w:szCs w:val="20"/>
        </w:rPr>
        <w:t xml:space="preserve">including class time. </w:t>
      </w:r>
    </w:p>
    <w:p w:rsidR="00C16B1B" w:rsidRPr="004023B8" w:rsidRDefault="00C16B1B" w:rsidP="00891E0F">
      <w:pPr>
        <w:tabs>
          <w:tab w:val="left" w:pos="-851"/>
          <w:tab w:val="left" w:pos="720"/>
        </w:tabs>
        <w:spacing w:after="0" w:line="240" w:lineRule="auto"/>
        <w:ind w:right="-27"/>
        <w:outlineLvl w:val="0"/>
        <w:rPr>
          <w:rFonts w:cs="Arial"/>
          <w:b/>
          <w:bCs/>
          <w:sz w:val="16"/>
          <w:szCs w:val="16"/>
        </w:rPr>
      </w:pPr>
    </w:p>
    <w:p w:rsidR="00C16B1B" w:rsidRPr="0049580D" w:rsidRDefault="00C16B1B" w:rsidP="00891E0F">
      <w:pPr>
        <w:tabs>
          <w:tab w:val="left" w:pos="-851"/>
          <w:tab w:val="left" w:pos="720"/>
        </w:tabs>
        <w:spacing w:after="0" w:line="240" w:lineRule="auto"/>
        <w:ind w:right="-27"/>
        <w:outlineLvl w:val="0"/>
        <w:rPr>
          <w:rFonts w:cs="Arial"/>
          <w:bCs/>
        </w:rPr>
      </w:pPr>
      <w:r w:rsidRPr="0049580D">
        <w:rPr>
          <w:rFonts w:cs="Arial"/>
          <w:b/>
          <w:bCs/>
        </w:rPr>
        <w:t>Task weighting</w:t>
      </w:r>
    </w:p>
    <w:p w:rsidR="00C16B1B" w:rsidRPr="00891E0F" w:rsidRDefault="00C16B1B" w:rsidP="00891E0F">
      <w:pPr>
        <w:tabs>
          <w:tab w:val="left" w:pos="-851"/>
          <w:tab w:val="left" w:pos="720"/>
        </w:tabs>
        <w:spacing w:after="0" w:line="240" w:lineRule="auto"/>
        <w:ind w:right="-27"/>
        <w:outlineLvl w:val="0"/>
        <w:rPr>
          <w:rFonts w:cs="Arial"/>
          <w:bCs/>
        </w:rPr>
      </w:pPr>
      <w:r>
        <w:rPr>
          <w:rFonts w:cs="Arial"/>
          <w:bCs/>
        </w:rPr>
        <w:t>10</w:t>
      </w:r>
      <w:r w:rsidRPr="0049580D">
        <w:rPr>
          <w:rFonts w:cs="Arial"/>
          <w:bCs/>
        </w:rPr>
        <w:t>%</w:t>
      </w:r>
      <w:r>
        <w:rPr>
          <w:rFonts w:cs="Arial"/>
          <w:bCs/>
        </w:rPr>
        <w:t xml:space="preserve"> of the school mark for the pair of units</w:t>
      </w:r>
    </w:p>
    <w:p w:rsidR="00C16B1B" w:rsidRPr="00891E0F" w:rsidRDefault="00C16B1B" w:rsidP="00891E0F">
      <w:pPr>
        <w:spacing w:after="0" w:line="240" w:lineRule="auto"/>
        <w:ind w:right="-27"/>
        <w:rPr>
          <w:rFonts w:cs="Arial"/>
        </w:rPr>
      </w:pPr>
      <w:r w:rsidRPr="00891E0F">
        <w:rPr>
          <w:rFonts w:cs="Arial"/>
        </w:rPr>
        <w:t>__________________________________________________________________________________</w:t>
      </w:r>
    </w:p>
    <w:p w:rsidR="00C16B1B" w:rsidRDefault="00C16B1B" w:rsidP="004758CA">
      <w:pPr>
        <w:spacing w:after="0"/>
        <w:rPr>
          <w:rFonts w:cs="Calibri"/>
          <w:b/>
          <w:bCs/>
        </w:rPr>
      </w:pPr>
    </w:p>
    <w:p w:rsidR="00C16B1B" w:rsidRDefault="00C16B1B" w:rsidP="00083300">
      <w:pPr>
        <w:spacing w:after="0"/>
        <w:ind w:left="284" w:hanging="284"/>
        <w:rPr>
          <w:rFonts w:cs="Calibri"/>
        </w:rPr>
      </w:pPr>
      <w:r>
        <w:rPr>
          <w:rFonts w:cs="Calibri"/>
        </w:rPr>
        <w:t xml:space="preserve">1. </w:t>
      </w:r>
      <w:r w:rsidR="00083300">
        <w:rPr>
          <w:rFonts w:cs="Calibri"/>
        </w:rPr>
        <w:tab/>
      </w:r>
      <w:r w:rsidRPr="00CE5858">
        <w:rPr>
          <w:rFonts w:cs="Calibri"/>
        </w:rPr>
        <w:t xml:space="preserve">Select a particular civil rights group which was active in the </w:t>
      </w:r>
      <w:r w:rsidR="00B21877">
        <w:rPr>
          <w:rFonts w:cs="Calibri"/>
        </w:rPr>
        <w:t>c</w:t>
      </w:r>
      <w:r w:rsidRPr="00CE5858">
        <w:rPr>
          <w:rFonts w:cs="Calibri"/>
        </w:rPr>
        <w:t xml:space="preserve">ivil </w:t>
      </w:r>
      <w:r w:rsidR="00B21877">
        <w:rPr>
          <w:rFonts w:cs="Calibri"/>
        </w:rPr>
        <w:t>r</w:t>
      </w:r>
      <w:r w:rsidRPr="00CE5858">
        <w:rPr>
          <w:rFonts w:cs="Calibri"/>
        </w:rPr>
        <w:t>ights movement between</w:t>
      </w:r>
      <w:r w:rsidR="00440A62">
        <w:rPr>
          <w:rFonts w:cs="Calibri"/>
        </w:rPr>
        <w:t xml:space="preserve"> 1941 and 1971</w:t>
      </w:r>
      <w:r w:rsidR="00802261">
        <w:rPr>
          <w:rFonts w:cs="Calibri"/>
        </w:rPr>
        <w:t xml:space="preserve"> and investigate </w:t>
      </w:r>
      <w:r w:rsidRPr="00CE5858">
        <w:rPr>
          <w:rFonts w:cs="Calibri"/>
        </w:rPr>
        <w:t>a particular protest/action undertaken by that group.</w:t>
      </w:r>
    </w:p>
    <w:p w:rsidR="00C16B1B" w:rsidRPr="00CE5858" w:rsidRDefault="00083300" w:rsidP="00083300">
      <w:pPr>
        <w:spacing w:after="0"/>
        <w:ind w:left="284" w:hanging="284"/>
        <w:rPr>
          <w:rFonts w:cs="Calibri"/>
        </w:rPr>
      </w:pPr>
      <w:r>
        <w:rPr>
          <w:rFonts w:cs="Calibri"/>
        </w:rPr>
        <w:tab/>
      </w:r>
      <w:r w:rsidR="00C16B1B" w:rsidRPr="00CE5858">
        <w:rPr>
          <w:rFonts w:cs="Calibri"/>
        </w:rPr>
        <w:t xml:space="preserve">Research the group, the action </w:t>
      </w:r>
      <w:r w:rsidR="00C16B1B">
        <w:rPr>
          <w:rFonts w:cs="Calibri"/>
        </w:rPr>
        <w:t>t</w:t>
      </w:r>
      <w:r w:rsidR="00C16B1B" w:rsidRPr="00CE5858">
        <w:rPr>
          <w:rFonts w:cs="Calibri"/>
        </w:rPr>
        <w:t>aken</w:t>
      </w:r>
      <w:r w:rsidR="00C16B1B">
        <w:rPr>
          <w:rFonts w:cs="Calibri"/>
        </w:rPr>
        <w:t xml:space="preserve"> </w:t>
      </w:r>
      <w:r w:rsidR="00C16B1B" w:rsidRPr="00CE5858">
        <w:rPr>
          <w:rFonts w:cs="Calibri"/>
        </w:rPr>
        <w:t xml:space="preserve">and the effects. Comment on how effective the action was in creating change within society. </w:t>
      </w:r>
    </w:p>
    <w:p w:rsidR="00C16B1B" w:rsidRDefault="00C16B1B" w:rsidP="004758CA">
      <w:pPr>
        <w:spacing w:after="0"/>
        <w:rPr>
          <w:rFonts w:cs="Calibri"/>
          <w:b/>
          <w:bCs/>
        </w:rPr>
      </w:pPr>
    </w:p>
    <w:p w:rsidR="00C16B1B" w:rsidRPr="00713470" w:rsidRDefault="00101CB1" w:rsidP="007F6725">
      <w:pPr>
        <w:tabs>
          <w:tab w:val="right" w:pos="9026"/>
        </w:tabs>
        <w:spacing w:before="120" w:after="120"/>
        <w:ind w:right="-28"/>
        <w:rPr>
          <w:rFonts w:cs="Arial"/>
          <w:b/>
        </w:rPr>
      </w:pPr>
      <w:r>
        <w:rPr>
          <w:rFonts w:cs="Arial"/>
          <w:b/>
        </w:rPr>
        <w:t>Part A</w:t>
      </w:r>
      <w:r w:rsidR="00C16B1B">
        <w:rPr>
          <w:rFonts w:cs="Arial"/>
          <w:b/>
        </w:rPr>
        <w:t>: Historical research</w:t>
      </w:r>
      <w:r w:rsidR="007F6725">
        <w:rPr>
          <w:rFonts w:cs="Arial"/>
          <w:b/>
        </w:rPr>
        <w:t xml:space="preserve"> </w:t>
      </w:r>
      <w:r w:rsidR="007F6725">
        <w:rPr>
          <w:rFonts w:cs="Arial"/>
          <w:b/>
        </w:rPr>
        <w:tab/>
      </w:r>
      <w:r w:rsidR="00C16B1B">
        <w:rPr>
          <w:rFonts w:cs="Arial"/>
          <w:b/>
        </w:rPr>
        <w:t>(25 marks)</w:t>
      </w:r>
    </w:p>
    <w:p w:rsidR="00C16B1B" w:rsidRDefault="00C16B1B" w:rsidP="00AD06DD">
      <w:pPr>
        <w:pStyle w:val="ContentDescription"/>
        <w:numPr>
          <w:ilvl w:val="0"/>
          <w:numId w:val="0"/>
        </w:numPr>
        <w:spacing w:before="0" w:after="0"/>
        <w:ind w:left="360" w:hanging="360"/>
        <w:rPr>
          <w:rFonts w:ascii="Calibri" w:hAnsi="Calibri" w:cs="Calibri"/>
          <w:color w:val="auto"/>
        </w:rPr>
      </w:pPr>
      <w:r>
        <w:rPr>
          <w:rFonts w:ascii="Calibri" w:hAnsi="Calibri" w:cs="Calibri"/>
          <w:color w:val="auto"/>
        </w:rPr>
        <w:t>Record your research in an organised folder.</w:t>
      </w:r>
    </w:p>
    <w:p w:rsidR="00C16B1B" w:rsidRDefault="00C16B1B" w:rsidP="00AD06DD">
      <w:pPr>
        <w:pStyle w:val="SubStrand"/>
        <w:spacing w:before="0" w:line="276" w:lineRule="auto"/>
        <w:rPr>
          <w:rFonts w:ascii="Calibri" w:hAnsi="Calibri" w:cs="Arial"/>
          <w:b/>
          <w:color w:val="auto"/>
          <w:sz w:val="22"/>
          <w:szCs w:val="22"/>
        </w:rPr>
      </w:pPr>
    </w:p>
    <w:p w:rsidR="00C16B1B" w:rsidRPr="008D5972" w:rsidRDefault="00C16B1B" w:rsidP="007F6725">
      <w:pPr>
        <w:pStyle w:val="SubStrand"/>
        <w:tabs>
          <w:tab w:val="left" w:pos="284"/>
          <w:tab w:val="right" w:pos="9026"/>
        </w:tabs>
        <w:spacing w:before="0" w:line="276" w:lineRule="auto"/>
        <w:rPr>
          <w:rFonts w:ascii="Calibri" w:hAnsi="Calibri" w:cs="Arial"/>
          <w:color w:val="auto"/>
          <w:sz w:val="22"/>
          <w:szCs w:val="22"/>
        </w:rPr>
      </w:pPr>
      <w:r w:rsidRPr="008D5972">
        <w:rPr>
          <w:rFonts w:ascii="Calibri" w:hAnsi="Calibri" w:cs="Arial"/>
          <w:color w:val="auto"/>
          <w:sz w:val="22"/>
          <w:szCs w:val="22"/>
        </w:rPr>
        <w:t xml:space="preserve">2. </w:t>
      </w:r>
      <w:r w:rsidR="00083300">
        <w:rPr>
          <w:rFonts w:ascii="Calibri" w:hAnsi="Calibri" w:cs="Arial"/>
          <w:color w:val="auto"/>
          <w:sz w:val="22"/>
          <w:szCs w:val="22"/>
        </w:rPr>
        <w:tab/>
      </w:r>
      <w:r w:rsidRPr="008D5972">
        <w:rPr>
          <w:rFonts w:ascii="Calibri" w:hAnsi="Calibri" w:cs="Arial"/>
          <w:color w:val="auto"/>
          <w:sz w:val="22"/>
          <w:szCs w:val="22"/>
        </w:rPr>
        <w:t xml:space="preserve">Use the following focus questions to </w:t>
      </w:r>
      <w:r w:rsidR="00440A62">
        <w:rPr>
          <w:rFonts w:ascii="Calibri" w:hAnsi="Calibri" w:cs="Arial"/>
          <w:color w:val="auto"/>
          <w:sz w:val="22"/>
          <w:szCs w:val="22"/>
        </w:rPr>
        <w:t>plan</w:t>
      </w:r>
      <w:r w:rsidRPr="008D5972">
        <w:rPr>
          <w:rFonts w:ascii="Calibri" w:hAnsi="Calibri" w:cs="Arial"/>
          <w:color w:val="auto"/>
          <w:sz w:val="22"/>
          <w:szCs w:val="22"/>
        </w:rPr>
        <w:t xml:space="preserve"> your inquiry:</w:t>
      </w:r>
      <w:r w:rsidR="007F6725">
        <w:rPr>
          <w:rFonts w:ascii="Calibri" w:hAnsi="Calibri" w:cs="Arial"/>
          <w:color w:val="auto"/>
          <w:sz w:val="22"/>
          <w:szCs w:val="22"/>
        </w:rPr>
        <w:tab/>
      </w:r>
      <w:r w:rsidR="00180BAC" w:rsidRPr="001772B9">
        <w:rPr>
          <w:rFonts w:ascii="Calibri" w:hAnsi="Calibri" w:cs="Arial"/>
          <w:color w:val="auto"/>
          <w:sz w:val="22"/>
          <w:szCs w:val="22"/>
        </w:rPr>
        <w:t>(2 marks)</w:t>
      </w:r>
    </w:p>
    <w:p w:rsidR="00C16B1B" w:rsidRPr="00926C9D" w:rsidRDefault="00C16B1B" w:rsidP="00AD06DD">
      <w:pPr>
        <w:pStyle w:val="SubStrand"/>
        <w:spacing w:before="0" w:line="276" w:lineRule="auto"/>
        <w:rPr>
          <w:rFonts w:cs="Calibri"/>
          <w:b/>
        </w:rPr>
      </w:pPr>
      <w:r w:rsidRPr="00214A27">
        <w:rPr>
          <w:rFonts w:cs="Calibri"/>
        </w:rPr>
        <w:tab/>
      </w:r>
      <w:r w:rsidRPr="00214A27">
        <w:rPr>
          <w:rFonts w:cs="Calibri"/>
        </w:rPr>
        <w:tab/>
      </w:r>
      <w:r w:rsidRPr="00214A27">
        <w:rPr>
          <w:rFonts w:cs="Calibri"/>
        </w:rPr>
        <w:tab/>
      </w:r>
      <w:r w:rsidRPr="00214A27">
        <w:rPr>
          <w:rFonts w:cs="Calibri"/>
        </w:rPr>
        <w:tab/>
      </w:r>
    </w:p>
    <w:p w:rsidR="00C16B1B" w:rsidRPr="00474110" w:rsidRDefault="00C16B1B" w:rsidP="00240E6A">
      <w:pPr>
        <w:numPr>
          <w:ilvl w:val="0"/>
          <w:numId w:val="18"/>
        </w:numPr>
        <w:tabs>
          <w:tab w:val="clear" w:pos="360"/>
        </w:tabs>
        <w:spacing w:after="0"/>
        <w:ind w:left="709" w:hanging="425"/>
        <w:rPr>
          <w:rFonts w:cs="Calibri"/>
        </w:rPr>
      </w:pPr>
      <w:r w:rsidRPr="00474110">
        <w:rPr>
          <w:rFonts w:cs="Calibri"/>
          <w:b/>
        </w:rPr>
        <w:t>The group:</w:t>
      </w:r>
      <w:r>
        <w:rPr>
          <w:rFonts w:cs="Calibri"/>
        </w:rPr>
        <w:t xml:space="preserve"> Describe</w:t>
      </w:r>
      <w:r w:rsidRPr="00474110">
        <w:rPr>
          <w:rFonts w:cs="Calibri"/>
        </w:rPr>
        <w:t xml:space="preserve"> the group </w:t>
      </w:r>
      <w:r>
        <w:rPr>
          <w:rFonts w:cs="Calibri"/>
        </w:rPr>
        <w:t xml:space="preserve">carrying out </w:t>
      </w:r>
      <w:r w:rsidRPr="00474110">
        <w:rPr>
          <w:rFonts w:cs="Calibri"/>
        </w:rPr>
        <w:t>the action</w:t>
      </w:r>
    </w:p>
    <w:p w:rsidR="00C16B1B" w:rsidRDefault="00422390" w:rsidP="00240E6A">
      <w:pPr>
        <w:tabs>
          <w:tab w:val="left" w:pos="709"/>
        </w:tabs>
        <w:spacing w:after="0"/>
        <w:ind w:left="709" w:hanging="425"/>
        <w:rPr>
          <w:rFonts w:cs="Calibri"/>
        </w:rPr>
      </w:pPr>
      <w:r>
        <w:rPr>
          <w:rFonts w:cs="Calibri"/>
        </w:rPr>
        <w:tab/>
      </w:r>
      <w:r w:rsidR="00C16B1B" w:rsidRPr="00474110">
        <w:rPr>
          <w:rFonts w:cs="Calibri"/>
        </w:rPr>
        <w:t xml:space="preserve">Who was involved? Who was in charge? What did </w:t>
      </w:r>
      <w:r w:rsidR="001121D9">
        <w:rPr>
          <w:rFonts w:cs="Calibri"/>
        </w:rPr>
        <w:t>it</w:t>
      </w:r>
      <w:r w:rsidR="001121D9" w:rsidRPr="00474110">
        <w:rPr>
          <w:rFonts w:cs="Calibri"/>
        </w:rPr>
        <w:t xml:space="preserve"> </w:t>
      </w:r>
      <w:r w:rsidR="00C16B1B" w:rsidRPr="00474110">
        <w:rPr>
          <w:rFonts w:cs="Calibri"/>
        </w:rPr>
        <w:t>sta</w:t>
      </w:r>
      <w:r w:rsidR="00C16B1B">
        <w:rPr>
          <w:rFonts w:cs="Calibri"/>
        </w:rPr>
        <w:t xml:space="preserve">nd for? How did </w:t>
      </w:r>
      <w:r w:rsidR="001121D9">
        <w:rPr>
          <w:rFonts w:cs="Calibri"/>
        </w:rPr>
        <w:t xml:space="preserve">it </w:t>
      </w:r>
      <w:r w:rsidR="00C16B1B">
        <w:rPr>
          <w:rFonts w:cs="Calibri"/>
        </w:rPr>
        <w:t>originate?</w:t>
      </w:r>
    </w:p>
    <w:p w:rsidR="00C16B1B" w:rsidRDefault="00422390" w:rsidP="00240E6A">
      <w:pPr>
        <w:tabs>
          <w:tab w:val="left" w:pos="709"/>
        </w:tabs>
        <w:spacing w:after="0"/>
        <w:ind w:left="709" w:hanging="425"/>
        <w:rPr>
          <w:rFonts w:cs="Calibri"/>
        </w:rPr>
      </w:pPr>
      <w:r>
        <w:rPr>
          <w:rFonts w:cs="Calibri"/>
        </w:rPr>
        <w:tab/>
      </w:r>
      <w:r w:rsidR="00C16B1B" w:rsidRPr="00474110">
        <w:rPr>
          <w:rFonts w:cs="Calibri"/>
        </w:rPr>
        <w:t>Why</w:t>
      </w:r>
      <w:r w:rsidR="00C16B1B">
        <w:rPr>
          <w:rFonts w:cs="Calibri"/>
        </w:rPr>
        <w:t xml:space="preserve"> did </w:t>
      </w:r>
      <w:r w:rsidR="001121D9">
        <w:rPr>
          <w:rFonts w:cs="Calibri"/>
        </w:rPr>
        <w:t xml:space="preserve">members </w:t>
      </w:r>
      <w:r w:rsidR="00C16B1B">
        <w:rPr>
          <w:rFonts w:cs="Calibri"/>
        </w:rPr>
        <w:t>act on their beliefs?</w:t>
      </w:r>
    </w:p>
    <w:p w:rsidR="00C16B1B" w:rsidRPr="00240E6A" w:rsidRDefault="00C16B1B" w:rsidP="00AD06DD">
      <w:pPr>
        <w:spacing w:after="0"/>
        <w:rPr>
          <w:rFonts w:cs="Calibri"/>
          <w:sz w:val="12"/>
          <w:szCs w:val="12"/>
        </w:rPr>
      </w:pPr>
    </w:p>
    <w:p w:rsidR="00C16B1B" w:rsidRPr="00474110" w:rsidRDefault="00C16B1B" w:rsidP="00240E6A">
      <w:pPr>
        <w:numPr>
          <w:ilvl w:val="0"/>
          <w:numId w:val="18"/>
        </w:numPr>
        <w:tabs>
          <w:tab w:val="clear" w:pos="360"/>
        </w:tabs>
        <w:spacing w:after="0"/>
        <w:ind w:left="709" w:hanging="425"/>
        <w:rPr>
          <w:rFonts w:cs="Calibri"/>
        </w:rPr>
      </w:pPr>
      <w:r w:rsidRPr="00474110">
        <w:rPr>
          <w:rFonts w:cs="Calibri"/>
          <w:b/>
        </w:rPr>
        <w:t>The plan:</w:t>
      </w:r>
      <w:r w:rsidRPr="00474110">
        <w:rPr>
          <w:rFonts w:cs="Calibri"/>
        </w:rPr>
        <w:t xml:space="preserve"> Identify the purposes of the action</w:t>
      </w:r>
    </w:p>
    <w:p w:rsidR="00291ECB" w:rsidRDefault="00422390" w:rsidP="00240E6A">
      <w:pPr>
        <w:spacing w:after="0"/>
        <w:ind w:left="426"/>
        <w:rPr>
          <w:rFonts w:cs="Calibri"/>
        </w:rPr>
      </w:pPr>
      <w:r>
        <w:rPr>
          <w:rFonts w:cs="Calibri"/>
        </w:rPr>
        <w:tab/>
      </w:r>
      <w:r w:rsidR="00C16B1B" w:rsidRPr="00474110">
        <w:rPr>
          <w:rFonts w:cs="Calibri"/>
        </w:rPr>
        <w:t xml:space="preserve">What did </w:t>
      </w:r>
      <w:r w:rsidR="001121D9">
        <w:rPr>
          <w:rFonts w:cs="Calibri"/>
        </w:rPr>
        <w:t>group members</w:t>
      </w:r>
      <w:r w:rsidR="001121D9" w:rsidRPr="00474110">
        <w:rPr>
          <w:rFonts w:cs="Calibri"/>
        </w:rPr>
        <w:t xml:space="preserve"> </w:t>
      </w:r>
      <w:r w:rsidR="00C16B1B" w:rsidRPr="00474110">
        <w:rPr>
          <w:rFonts w:cs="Calibri"/>
        </w:rPr>
        <w:t>want to achieve and why? How and why did they deci</w:t>
      </w:r>
      <w:r w:rsidR="00291ECB">
        <w:rPr>
          <w:rFonts w:cs="Calibri"/>
        </w:rPr>
        <w:t xml:space="preserve">de on this </w:t>
      </w:r>
      <w:r w:rsidR="00240E6A">
        <w:rPr>
          <w:rFonts w:cs="Calibri"/>
        </w:rPr>
        <w:tab/>
      </w:r>
      <w:r w:rsidR="00291ECB">
        <w:rPr>
          <w:rFonts w:cs="Calibri"/>
        </w:rPr>
        <w:t>form of action?</w:t>
      </w:r>
      <w:r w:rsidR="00440A62">
        <w:rPr>
          <w:rFonts w:cs="Calibri"/>
        </w:rPr>
        <w:t xml:space="preserve"> </w:t>
      </w:r>
      <w:r>
        <w:rPr>
          <w:rFonts w:cs="Calibri"/>
        </w:rPr>
        <w:tab/>
      </w:r>
      <w:r w:rsidR="00C16B1B" w:rsidRPr="00474110">
        <w:rPr>
          <w:rFonts w:cs="Calibri"/>
        </w:rPr>
        <w:t>What were the s</w:t>
      </w:r>
      <w:r w:rsidR="00C16B1B">
        <w:rPr>
          <w:rFonts w:cs="Calibri"/>
        </w:rPr>
        <w:t>hort-term and/or long-term goals?</w:t>
      </w:r>
    </w:p>
    <w:p w:rsidR="00C16B1B" w:rsidRPr="00240E6A" w:rsidRDefault="00C16B1B" w:rsidP="00AD06DD">
      <w:pPr>
        <w:tabs>
          <w:tab w:val="num" w:pos="540"/>
        </w:tabs>
        <w:spacing w:after="0"/>
        <w:ind w:left="540" w:hanging="540"/>
        <w:rPr>
          <w:rFonts w:cs="Calibri"/>
          <w:sz w:val="12"/>
          <w:szCs w:val="12"/>
        </w:rPr>
      </w:pPr>
      <w:r w:rsidRPr="00240E6A">
        <w:rPr>
          <w:rFonts w:cs="Calibri"/>
          <w:sz w:val="12"/>
          <w:szCs w:val="12"/>
        </w:rPr>
        <w:t xml:space="preserve"> </w:t>
      </w:r>
    </w:p>
    <w:p w:rsidR="00C16B1B" w:rsidRPr="00474110" w:rsidRDefault="00C16B1B" w:rsidP="00240E6A">
      <w:pPr>
        <w:numPr>
          <w:ilvl w:val="0"/>
          <w:numId w:val="18"/>
        </w:numPr>
        <w:tabs>
          <w:tab w:val="clear" w:pos="360"/>
        </w:tabs>
        <w:spacing w:after="0"/>
        <w:ind w:left="709" w:hanging="425"/>
        <w:rPr>
          <w:rFonts w:cs="Calibri"/>
        </w:rPr>
      </w:pPr>
      <w:r w:rsidRPr="00474110">
        <w:rPr>
          <w:rFonts w:cs="Calibri"/>
          <w:b/>
        </w:rPr>
        <w:t>The action/s:</w:t>
      </w:r>
      <w:r w:rsidRPr="00474110">
        <w:rPr>
          <w:rFonts w:cs="Calibri"/>
        </w:rPr>
        <w:t xml:space="preserve"> Outline the events leading up to and comprising the action</w:t>
      </w:r>
    </w:p>
    <w:p w:rsidR="00C16B1B" w:rsidRDefault="00422390" w:rsidP="00240E6A">
      <w:pPr>
        <w:spacing w:after="0"/>
        <w:ind w:left="426"/>
        <w:rPr>
          <w:rFonts w:cs="Calibri"/>
        </w:rPr>
      </w:pPr>
      <w:r>
        <w:rPr>
          <w:rFonts w:cs="Calibri"/>
        </w:rPr>
        <w:tab/>
      </w:r>
      <w:r w:rsidR="00C16B1B" w:rsidRPr="00474110">
        <w:rPr>
          <w:rFonts w:cs="Calibri"/>
        </w:rPr>
        <w:t>What happened to motivate the group? What preparations a</w:t>
      </w:r>
      <w:r w:rsidR="00291ECB">
        <w:rPr>
          <w:rFonts w:cs="Calibri"/>
        </w:rPr>
        <w:t xml:space="preserve">nd plans were made prior to </w:t>
      </w:r>
      <w:r w:rsidR="00240E6A">
        <w:rPr>
          <w:rFonts w:cs="Calibri"/>
        </w:rPr>
        <w:tab/>
      </w:r>
      <w:r w:rsidR="00291ECB">
        <w:rPr>
          <w:rFonts w:cs="Calibri"/>
        </w:rPr>
        <w:t xml:space="preserve">the </w:t>
      </w:r>
      <w:r w:rsidR="00C16B1B" w:rsidRPr="00474110">
        <w:rPr>
          <w:rFonts w:cs="Calibri"/>
        </w:rPr>
        <w:t>action? How did th</w:t>
      </w:r>
      <w:r w:rsidR="00C16B1B">
        <w:rPr>
          <w:rFonts w:cs="Calibri"/>
        </w:rPr>
        <w:t xml:space="preserve">e events of the action unfold? </w:t>
      </w:r>
    </w:p>
    <w:p w:rsidR="00291ECB" w:rsidRPr="00240E6A" w:rsidRDefault="00291ECB" w:rsidP="00AD06DD">
      <w:pPr>
        <w:tabs>
          <w:tab w:val="num" w:pos="540"/>
        </w:tabs>
        <w:spacing w:after="0"/>
        <w:ind w:left="540" w:hanging="540"/>
        <w:rPr>
          <w:rFonts w:cs="Calibri"/>
          <w:sz w:val="12"/>
          <w:szCs w:val="12"/>
        </w:rPr>
      </w:pPr>
    </w:p>
    <w:p w:rsidR="00C16B1B" w:rsidRPr="00474110" w:rsidRDefault="00291ECB" w:rsidP="00240E6A">
      <w:pPr>
        <w:numPr>
          <w:ilvl w:val="0"/>
          <w:numId w:val="18"/>
        </w:numPr>
        <w:tabs>
          <w:tab w:val="clear" w:pos="360"/>
        </w:tabs>
        <w:spacing w:after="0"/>
        <w:ind w:left="709" w:hanging="425"/>
        <w:rPr>
          <w:rFonts w:cs="Calibri"/>
        </w:rPr>
      </w:pPr>
      <w:r>
        <w:rPr>
          <w:rFonts w:cs="Calibri"/>
          <w:b/>
        </w:rPr>
        <w:t>Th</w:t>
      </w:r>
      <w:r w:rsidR="00C16B1B" w:rsidRPr="00474110">
        <w:rPr>
          <w:rFonts w:cs="Calibri"/>
          <w:b/>
        </w:rPr>
        <w:t xml:space="preserve">e response: </w:t>
      </w:r>
      <w:r w:rsidR="00C16B1B" w:rsidRPr="00474110">
        <w:rPr>
          <w:rFonts w:cs="Calibri"/>
        </w:rPr>
        <w:t>Identify responses to the action</w:t>
      </w:r>
    </w:p>
    <w:p w:rsidR="00C16B1B" w:rsidRDefault="00422390" w:rsidP="00240E6A">
      <w:pPr>
        <w:spacing w:after="0"/>
        <w:ind w:left="426"/>
        <w:rPr>
          <w:rFonts w:cs="Calibri"/>
        </w:rPr>
      </w:pPr>
      <w:r>
        <w:rPr>
          <w:rFonts w:cs="Calibri"/>
        </w:rPr>
        <w:tab/>
      </w:r>
      <w:r w:rsidR="00C16B1B">
        <w:rPr>
          <w:rFonts w:cs="Calibri"/>
        </w:rPr>
        <w:t>What were the short-term</w:t>
      </w:r>
      <w:r w:rsidR="00C16B1B" w:rsidRPr="00474110">
        <w:rPr>
          <w:rFonts w:cs="Calibri"/>
        </w:rPr>
        <w:t xml:space="preserve"> and longer-term responses to the action</w:t>
      </w:r>
      <w:r w:rsidR="00C16B1B">
        <w:rPr>
          <w:rFonts w:cs="Calibri"/>
        </w:rPr>
        <w:t>? How did different</w:t>
      </w:r>
      <w:r w:rsidR="00C16B1B" w:rsidRPr="00474110">
        <w:rPr>
          <w:rFonts w:cs="Calibri"/>
        </w:rPr>
        <w:t xml:space="preserve"> </w:t>
      </w:r>
      <w:r w:rsidR="00240E6A">
        <w:rPr>
          <w:rFonts w:cs="Calibri"/>
        </w:rPr>
        <w:tab/>
        <w:t>p</w:t>
      </w:r>
      <w:r w:rsidR="00C16B1B" w:rsidRPr="00474110">
        <w:rPr>
          <w:rFonts w:cs="Calibri"/>
        </w:rPr>
        <w:t xml:space="preserve">eople respond to the action? </w:t>
      </w:r>
    </w:p>
    <w:p w:rsidR="00291ECB" w:rsidRPr="00240E6A" w:rsidRDefault="00291ECB" w:rsidP="00AD06DD">
      <w:pPr>
        <w:tabs>
          <w:tab w:val="num" w:pos="426"/>
        </w:tabs>
        <w:spacing w:after="0"/>
        <w:ind w:left="540" w:hanging="540"/>
        <w:rPr>
          <w:rFonts w:cs="Calibri"/>
          <w:sz w:val="12"/>
          <w:szCs w:val="12"/>
        </w:rPr>
      </w:pPr>
    </w:p>
    <w:p w:rsidR="00C16B1B" w:rsidRPr="00474110" w:rsidRDefault="00C16B1B" w:rsidP="00240E6A">
      <w:pPr>
        <w:numPr>
          <w:ilvl w:val="0"/>
          <w:numId w:val="18"/>
        </w:numPr>
        <w:tabs>
          <w:tab w:val="clear" w:pos="360"/>
        </w:tabs>
        <w:spacing w:after="0"/>
        <w:ind w:left="709" w:hanging="425"/>
        <w:rPr>
          <w:rFonts w:cs="Calibri"/>
        </w:rPr>
      </w:pPr>
      <w:r w:rsidRPr="00474110">
        <w:rPr>
          <w:rFonts w:cs="Calibri"/>
          <w:b/>
        </w:rPr>
        <w:t>The effect:</w:t>
      </w:r>
      <w:r w:rsidRPr="00474110">
        <w:rPr>
          <w:rFonts w:cs="Calibri"/>
        </w:rPr>
        <w:t xml:space="preserve"> Assess the effectiveness of the action</w:t>
      </w:r>
    </w:p>
    <w:p w:rsidR="00C16B1B" w:rsidRDefault="00422390" w:rsidP="00240E6A">
      <w:pPr>
        <w:spacing w:after="0"/>
        <w:ind w:left="426"/>
        <w:rPr>
          <w:rFonts w:cs="Calibri"/>
        </w:rPr>
      </w:pPr>
      <w:r>
        <w:rPr>
          <w:rFonts w:cs="Calibri"/>
        </w:rPr>
        <w:tab/>
      </w:r>
      <w:r w:rsidR="00C16B1B" w:rsidRPr="00474110">
        <w:rPr>
          <w:rFonts w:cs="Calibri"/>
        </w:rPr>
        <w:t xml:space="preserve">To what extent did the group achieve </w:t>
      </w:r>
      <w:r w:rsidR="001121D9">
        <w:rPr>
          <w:rFonts w:cs="Calibri"/>
        </w:rPr>
        <w:t>its</w:t>
      </w:r>
      <w:r w:rsidR="001121D9" w:rsidRPr="00474110">
        <w:rPr>
          <w:rFonts w:cs="Calibri"/>
        </w:rPr>
        <w:t xml:space="preserve"> </w:t>
      </w:r>
      <w:r w:rsidR="00C16B1B" w:rsidRPr="00474110">
        <w:rPr>
          <w:rFonts w:cs="Calibri"/>
        </w:rPr>
        <w:t xml:space="preserve">goals? What worked well? How </w:t>
      </w:r>
      <w:r w:rsidR="00C16B1B">
        <w:rPr>
          <w:rFonts w:cs="Calibri"/>
        </w:rPr>
        <w:t xml:space="preserve">did the </w:t>
      </w:r>
      <w:r w:rsidR="00240E6A">
        <w:rPr>
          <w:rFonts w:cs="Calibri"/>
        </w:rPr>
        <w:t xml:space="preserve">action </w:t>
      </w:r>
      <w:r w:rsidR="00240E6A">
        <w:rPr>
          <w:rFonts w:cs="Calibri"/>
        </w:rPr>
        <w:tab/>
        <w:t>c</w:t>
      </w:r>
      <w:r w:rsidR="00C16B1B">
        <w:rPr>
          <w:rFonts w:cs="Calibri"/>
        </w:rPr>
        <w:t xml:space="preserve">ontribute to change in society? </w:t>
      </w:r>
      <w:r w:rsidR="00C16B1B" w:rsidRPr="00474110">
        <w:rPr>
          <w:rFonts w:cs="Calibri"/>
        </w:rPr>
        <w:t>What didn’t</w:t>
      </w:r>
      <w:r w:rsidR="00C16B1B">
        <w:rPr>
          <w:rFonts w:cs="Calibri"/>
        </w:rPr>
        <w:t xml:space="preserve"> change</w:t>
      </w:r>
      <w:r w:rsidR="00C16B1B" w:rsidRPr="00474110">
        <w:rPr>
          <w:rFonts w:cs="Calibri"/>
        </w:rPr>
        <w:t xml:space="preserve">? </w:t>
      </w:r>
      <w:r w:rsidR="00C16B1B">
        <w:rPr>
          <w:rFonts w:cs="Calibri"/>
        </w:rPr>
        <w:t>How effective was the</w:t>
      </w:r>
      <w:r w:rsidR="00291ECB">
        <w:rPr>
          <w:rFonts w:cs="Calibri"/>
        </w:rPr>
        <w:t xml:space="preserve"> </w:t>
      </w:r>
      <w:r w:rsidR="00B21877">
        <w:rPr>
          <w:rFonts w:cs="Calibri"/>
        </w:rPr>
        <w:t>c</w:t>
      </w:r>
      <w:r w:rsidR="00291ECB">
        <w:rPr>
          <w:rFonts w:cs="Calibri"/>
        </w:rPr>
        <w:t xml:space="preserve">ivil </w:t>
      </w:r>
      <w:r w:rsidR="00B21877">
        <w:rPr>
          <w:rFonts w:cs="Calibri"/>
        </w:rPr>
        <w:t>r</w:t>
      </w:r>
      <w:r w:rsidR="00291ECB">
        <w:rPr>
          <w:rFonts w:cs="Calibri"/>
        </w:rPr>
        <w:t>ights</w:t>
      </w:r>
      <w:r>
        <w:rPr>
          <w:rFonts w:cs="Calibri"/>
        </w:rPr>
        <w:t xml:space="preserve"> </w:t>
      </w:r>
      <w:r w:rsidR="00240E6A">
        <w:rPr>
          <w:rFonts w:cs="Calibri"/>
        </w:rPr>
        <w:tab/>
      </w:r>
      <w:r w:rsidR="00A03E17" w:rsidRPr="00726E2E">
        <w:rPr>
          <w:rFonts w:cs="Calibri"/>
        </w:rPr>
        <w:t>movement</w:t>
      </w:r>
      <w:r w:rsidR="00C16B1B">
        <w:rPr>
          <w:rFonts w:cs="Calibri"/>
        </w:rPr>
        <w:t xml:space="preserve"> in creating change</w:t>
      </w:r>
      <w:r w:rsidR="00C16B1B" w:rsidRPr="00726E2E">
        <w:rPr>
          <w:rFonts w:cs="Calibri"/>
        </w:rPr>
        <w:t>?</w:t>
      </w:r>
    </w:p>
    <w:p w:rsidR="00105E75" w:rsidRPr="00D320CC" w:rsidRDefault="00105E75" w:rsidP="00AD06DD">
      <w:pPr>
        <w:spacing w:after="0"/>
        <w:ind w:right="-27"/>
        <w:rPr>
          <w:rFonts w:eastAsia="Times New Roman" w:cs="Arial"/>
          <w:sz w:val="12"/>
          <w:szCs w:val="12"/>
        </w:rPr>
      </w:pPr>
    </w:p>
    <w:p w:rsidR="00440A62" w:rsidRDefault="00440A62">
      <w:pPr>
        <w:spacing w:after="0" w:line="240" w:lineRule="auto"/>
        <w:rPr>
          <w:rFonts w:eastAsia="Times New Roman" w:cs="Arial"/>
          <w:bCs/>
        </w:rPr>
      </w:pPr>
      <w:r>
        <w:rPr>
          <w:rFonts w:eastAsia="Times New Roman" w:cs="Arial"/>
          <w:bCs/>
        </w:rPr>
        <w:br w:type="page"/>
      </w:r>
    </w:p>
    <w:p w:rsidR="00105E75" w:rsidRDefault="00105E75" w:rsidP="00AD06DD">
      <w:pPr>
        <w:tabs>
          <w:tab w:val="left" w:pos="284"/>
          <w:tab w:val="right" w:pos="9026"/>
        </w:tabs>
        <w:spacing w:after="0"/>
        <w:ind w:left="284" w:right="-27" w:hanging="284"/>
        <w:rPr>
          <w:rFonts w:eastAsia="Times New Roman" w:cs="Arial"/>
        </w:rPr>
      </w:pPr>
      <w:r w:rsidRPr="00440A62">
        <w:rPr>
          <w:rFonts w:eastAsia="Times New Roman" w:cs="Arial"/>
          <w:bCs/>
        </w:rPr>
        <w:lastRenderedPageBreak/>
        <w:t xml:space="preserve">3. </w:t>
      </w:r>
      <w:r w:rsidRPr="00440A62">
        <w:rPr>
          <w:rFonts w:eastAsia="Times New Roman" w:cs="Arial"/>
        </w:rPr>
        <w:tab/>
        <w:t>Identify, locate and organise relevant information from a range of primary and secondary sources.</w:t>
      </w:r>
      <w:r w:rsidR="00180BAC" w:rsidRPr="00440A62">
        <w:rPr>
          <w:rFonts w:eastAsia="Times New Roman" w:cs="Arial"/>
        </w:rPr>
        <w:t xml:space="preserve"> Sources must show a variety of perspectives</w:t>
      </w:r>
      <w:r w:rsidR="00440A62">
        <w:rPr>
          <w:rFonts w:eastAsia="Times New Roman" w:cs="Arial"/>
        </w:rPr>
        <w:t>.</w:t>
      </w:r>
      <w:r w:rsidR="00AA3EE3">
        <w:rPr>
          <w:rFonts w:eastAsia="Times New Roman" w:cs="Arial"/>
        </w:rPr>
        <w:t xml:space="preserve">   </w:t>
      </w:r>
      <w:r w:rsidR="00934862" w:rsidRPr="00440A62">
        <w:rPr>
          <w:rFonts w:eastAsia="Times New Roman" w:cs="Arial"/>
        </w:rPr>
        <w:t xml:space="preserve"> </w:t>
      </w:r>
      <w:r w:rsidR="00180BAC" w:rsidRPr="00440A62">
        <w:rPr>
          <w:rFonts w:eastAsia="Times New Roman" w:cs="Arial"/>
        </w:rPr>
        <w:tab/>
        <w:t>(</w:t>
      </w:r>
      <w:r w:rsidR="00440A62">
        <w:rPr>
          <w:rFonts w:eastAsia="Times New Roman" w:cs="Arial"/>
        </w:rPr>
        <w:t>6</w:t>
      </w:r>
      <w:r w:rsidR="00180BAC" w:rsidRPr="00440A62">
        <w:rPr>
          <w:rFonts w:eastAsia="Times New Roman" w:cs="Arial"/>
        </w:rPr>
        <w:t xml:space="preserve"> marks)</w:t>
      </w:r>
    </w:p>
    <w:p w:rsidR="00102B1F" w:rsidRPr="00440A62" w:rsidRDefault="00102B1F" w:rsidP="00AD06DD">
      <w:pPr>
        <w:tabs>
          <w:tab w:val="left" w:pos="284"/>
          <w:tab w:val="right" w:pos="9026"/>
        </w:tabs>
        <w:spacing w:after="0"/>
        <w:ind w:left="284" w:right="-27" w:hanging="284"/>
        <w:rPr>
          <w:rFonts w:eastAsia="Times New Roman" w:cs="Arial"/>
        </w:rPr>
      </w:pPr>
    </w:p>
    <w:p w:rsidR="00105E75" w:rsidRPr="00440A62" w:rsidRDefault="00105E75" w:rsidP="00AD06DD">
      <w:pPr>
        <w:tabs>
          <w:tab w:val="left" w:pos="284"/>
          <w:tab w:val="right" w:pos="9026"/>
        </w:tabs>
        <w:spacing w:after="0"/>
        <w:ind w:left="284" w:right="-27" w:hanging="284"/>
        <w:rPr>
          <w:rFonts w:eastAsia="Times New Roman" w:cs="Arial"/>
          <w:bCs/>
        </w:rPr>
      </w:pPr>
      <w:r w:rsidRPr="00440A62">
        <w:rPr>
          <w:rFonts w:eastAsia="Times New Roman" w:cs="Arial"/>
        </w:rPr>
        <w:t xml:space="preserve">4. </w:t>
      </w:r>
      <w:r w:rsidRPr="00440A62">
        <w:rPr>
          <w:rFonts w:eastAsia="Times New Roman" w:cs="Arial"/>
        </w:rPr>
        <w:tab/>
        <w:t>Use an appropriate retrieval and/or note-making chart to take notes</w:t>
      </w:r>
      <w:r w:rsidR="001121D9" w:rsidRPr="00440A62">
        <w:rPr>
          <w:rFonts w:eastAsia="Times New Roman" w:cs="Arial"/>
        </w:rPr>
        <w:t>,</w:t>
      </w:r>
      <w:r w:rsidRPr="00440A62">
        <w:rPr>
          <w:rFonts w:eastAsia="Times New Roman" w:cs="Arial"/>
        </w:rPr>
        <w:t xml:space="preserve"> using your focus questions</w:t>
      </w:r>
      <w:r w:rsidRPr="00440A62">
        <w:rPr>
          <w:rFonts w:eastAsia="Times New Roman" w:cs="Arial"/>
          <w:bCs/>
        </w:rPr>
        <w:t xml:space="preserve"> as a guide</w:t>
      </w:r>
      <w:r w:rsidR="002D47E4" w:rsidRPr="00440A62">
        <w:rPr>
          <w:rFonts w:eastAsia="Times New Roman" w:cs="Arial"/>
          <w:bCs/>
        </w:rPr>
        <w:t>.</w:t>
      </w:r>
      <w:r w:rsidR="00494CA2" w:rsidRPr="00440A62">
        <w:rPr>
          <w:rFonts w:eastAsia="Times New Roman" w:cs="Arial"/>
          <w:bCs/>
        </w:rPr>
        <w:t xml:space="preserve"> Ensure</w:t>
      </w:r>
      <w:r w:rsidR="009C43C0" w:rsidRPr="00440A62">
        <w:rPr>
          <w:rFonts w:eastAsia="Times New Roman" w:cs="Arial"/>
          <w:bCs/>
        </w:rPr>
        <w:t xml:space="preserve"> that</w:t>
      </w:r>
      <w:r w:rsidR="00494CA2" w:rsidRPr="00440A62">
        <w:rPr>
          <w:rFonts w:eastAsia="Times New Roman" w:cs="Arial"/>
          <w:bCs/>
        </w:rPr>
        <w:t xml:space="preserve"> the</w:t>
      </w:r>
      <w:r w:rsidRPr="00440A62">
        <w:rPr>
          <w:rFonts w:eastAsia="Times New Roman" w:cs="Arial"/>
          <w:bCs/>
        </w:rPr>
        <w:t>:</w:t>
      </w:r>
      <w:r w:rsidR="00180BAC" w:rsidRPr="00440A62">
        <w:rPr>
          <w:rFonts w:eastAsia="Times New Roman" w:cs="Arial"/>
          <w:bCs/>
        </w:rPr>
        <w:tab/>
      </w:r>
      <w:r w:rsidR="00180BAC" w:rsidRPr="00440A62">
        <w:rPr>
          <w:rFonts w:eastAsia="Times New Roman" w:cs="Arial"/>
        </w:rPr>
        <w:t>(7 marks)</w:t>
      </w:r>
      <w:r w:rsidR="00AA3EE3">
        <w:rPr>
          <w:rFonts w:eastAsia="Times New Roman" w:cs="Arial"/>
          <w:b/>
        </w:rPr>
        <w:t xml:space="preserve"> </w:t>
      </w:r>
    </w:p>
    <w:p w:rsidR="00105E75" w:rsidRPr="00440A62" w:rsidRDefault="00105E75" w:rsidP="00AD06DD">
      <w:pPr>
        <w:pStyle w:val="ListParagraph"/>
        <w:numPr>
          <w:ilvl w:val="0"/>
          <w:numId w:val="20"/>
        </w:numPr>
        <w:tabs>
          <w:tab w:val="left" w:pos="284"/>
        </w:tabs>
        <w:spacing w:after="0"/>
        <w:ind w:left="709" w:right="-27" w:hanging="425"/>
        <w:rPr>
          <w:rFonts w:eastAsia="Times New Roman" w:cs="Arial"/>
        </w:rPr>
      </w:pPr>
      <w:r w:rsidRPr="00440A62">
        <w:rPr>
          <w:rFonts w:eastAsia="Times New Roman" w:cs="Arial"/>
        </w:rPr>
        <w:t>source</w:t>
      </w:r>
      <w:r w:rsidR="00802261" w:rsidRPr="00440A62">
        <w:rPr>
          <w:rFonts w:eastAsia="Times New Roman" w:cs="Arial"/>
        </w:rPr>
        <w:t xml:space="preserve">s </w:t>
      </w:r>
      <w:r w:rsidR="00494CA2" w:rsidRPr="00440A62">
        <w:rPr>
          <w:rFonts w:eastAsia="Times New Roman" w:cs="Arial"/>
        </w:rPr>
        <w:t xml:space="preserve">are </w:t>
      </w:r>
      <w:r w:rsidRPr="00440A62">
        <w:rPr>
          <w:rFonts w:eastAsia="Times New Roman" w:cs="Arial"/>
        </w:rPr>
        <w:t>recorded following school protocols</w:t>
      </w:r>
      <w:r w:rsidR="00C2382A" w:rsidRPr="00440A62">
        <w:rPr>
          <w:rFonts w:eastAsia="Times New Roman" w:cs="Arial"/>
        </w:rPr>
        <w:t xml:space="preserve"> and annotated </w:t>
      </w:r>
      <w:r w:rsidR="004F6BD6" w:rsidRPr="00440A62">
        <w:rPr>
          <w:rFonts w:eastAsia="Times New Roman" w:cs="Arial"/>
        </w:rPr>
        <w:t>explaining their use</w:t>
      </w:r>
    </w:p>
    <w:p w:rsidR="00105E75" w:rsidRPr="00440A62" w:rsidRDefault="00494CA2" w:rsidP="00AD06DD">
      <w:pPr>
        <w:pStyle w:val="ListParagraph"/>
        <w:numPr>
          <w:ilvl w:val="0"/>
          <w:numId w:val="20"/>
        </w:numPr>
        <w:tabs>
          <w:tab w:val="left" w:pos="284"/>
        </w:tabs>
        <w:spacing w:after="0"/>
        <w:ind w:left="709" w:right="-27" w:hanging="425"/>
        <w:rPr>
          <w:rFonts w:eastAsia="Times New Roman" w:cs="Arial"/>
        </w:rPr>
      </w:pPr>
      <w:r w:rsidRPr="00440A62">
        <w:rPr>
          <w:rFonts w:eastAsia="Times New Roman" w:cs="Arial"/>
        </w:rPr>
        <w:t>research notes</w:t>
      </w:r>
      <w:r w:rsidR="00934862" w:rsidRPr="00440A62">
        <w:rPr>
          <w:rFonts w:eastAsia="Times New Roman" w:cs="Arial"/>
        </w:rPr>
        <w:t xml:space="preserve"> </w:t>
      </w:r>
      <w:r w:rsidR="00105E75" w:rsidRPr="00440A62">
        <w:rPr>
          <w:rFonts w:eastAsia="Times New Roman" w:cs="Arial"/>
        </w:rPr>
        <w:t>address the focus questions</w:t>
      </w:r>
    </w:p>
    <w:p w:rsidR="00105E75" w:rsidRPr="00440A62" w:rsidRDefault="00105E75" w:rsidP="00AD06DD">
      <w:pPr>
        <w:pStyle w:val="ListParagraph"/>
        <w:numPr>
          <w:ilvl w:val="0"/>
          <w:numId w:val="20"/>
        </w:numPr>
        <w:tabs>
          <w:tab w:val="left" w:pos="284"/>
        </w:tabs>
        <w:spacing w:after="0"/>
        <w:ind w:left="709" w:right="-27" w:hanging="425"/>
        <w:rPr>
          <w:rFonts w:eastAsia="Times New Roman" w:cs="Arial"/>
        </w:rPr>
      </w:pPr>
      <w:r w:rsidRPr="00440A62">
        <w:rPr>
          <w:rFonts w:eastAsia="Times New Roman" w:cs="Arial"/>
        </w:rPr>
        <w:t xml:space="preserve">research notes </w:t>
      </w:r>
      <w:r w:rsidR="00494CA2" w:rsidRPr="00440A62">
        <w:rPr>
          <w:rFonts w:eastAsia="Times New Roman" w:cs="Arial"/>
        </w:rPr>
        <w:t xml:space="preserve">are </w:t>
      </w:r>
      <w:r w:rsidRPr="00440A62">
        <w:rPr>
          <w:rFonts w:eastAsia="Times New Roman" w:cs="Arial"/>
        </w:rPr>
        <w:t>clear and ordered (headings can be used)</w:t>
      </w:r>
    </w:p>
    <w:p w:rsidR="00105E75" w:rsidRPr="00440A62" w:rsidRDefault="00494CA2" w:rsidP="00AD06DD">
      <w:pPr>
        <w:pStyle w:val="ListParagraph"/>
        <w:numPr>
          <w:ilvl w:val="0"/>
          <w:numId w:val="20"/>
        </w:numPr>
        <w:tabs>
          <w:tab w:val="left" w:pos="284"/>
        </w:tabs>
        <w:spacing w:after="0"/>
        <w:ind w:left="709" w:right="-27" w:hanging="425"/>
        <w:rPr>
          <w:rFonts w:eastAsia="Times New Roman" w:cs="Arial"/>
        </w:rPr>
      </w:pPr>
      <w:proofErr w:type="gramStart"/>
      <w:r w:rsidRPr="00440A62">
        <w:rPr>
          <w:rFonts w:eastAsia="Times New Roman" w:cs="Arial"/>
        </w:rPr>
        <w:t>research</w:t>
      </w:r>
      <w:proofErr w:type="gramEnd"/>
      <w:r w:rsidRPr="00440A62">
        <w:rPr>
          <w:rFonts w:eastAsia="Times New Roman" w:cs="Arial"/>
        </w:rPr>
        <w:t xml:space="preserve"> notes</w:t>
      </w:r>
      <w:r w:rsidR="00105E75" w:rsidRPr="00440A62">
        <w:rPr>
          <w:rFonts w:eastAsia="Times New Roman" w:cs="Arial"/>
        </w:rPr>
        <w:t xml:space="preserve"> cover all aspects of the inquiry.</w:t>
      </w:r>
    </w:p>
    <w:p w:rsidR="00105E75" w:rsidRPr="00440A62" w:rsidRDefault="00105E75" w:rsidP="00AD06DD">
      <w:pPr>
        <w:tabs>
          <w:tab w:val="left" w:pos="284"/>
        </w:tabs>
        <w:spacing w:after="0"/>
        <w:ind w:right="-27"/>
        <w:rPr>
          <w:rFonts w:eastAsia="Times New Roman" w:cs="Arial"/>
        </w:rPr>
      </w:pPr>
    </w:p>
    <w:p w:rsidR="00440A62" w:rsidRPr="00440A62" w:rsidRDefault="00105E75" w:rsidP="00440A62">
      <w:pPr>
        <w:tabs>
          <w:tab w:val="left" w:pos="284"/>
          <w:tab w:val="right" w:pos="9026"/>
        </w:tabs>
        <w:spacing w:after="0"/>
        <w:ind w:left="284" w:right="-27" w:hanging="284"/>
        <w:rPr>
          <w:rFonts w:eastAsia="Times New Roman" w:cs="Arial"/>
        </w:rPr>
      </w:pPr>
      <w:r w:rsidRPr="00440A62">
        <w:rPr>
          <w:rFonts w:eastAsia="Times New Roman" w:cs="Arial"/>
        </w:rPr>
        <w:t xml:space="preserve">5. </w:t>
      </w:r>
      <w:r w:rsidRPr="00440A62">
        <w:rPr>
          <w:rFonts w:eastAsia="Times New Roman" w:cs="Arial"/>
        </w:rPr>
        <w:tab/>
        <w:t>Show and account for the different perspectives of individuals</w:t>
      </w:r>
      <w:r w:rsidR="00DD4411" w:rsidRPr="00440A62">
        <w:rPr>
          <w:rFonts w:eastAsia="Times New Roman" w:cs="Arial"/>
        </w:rPr>
        <w:t xml:space="preserve"> and groups.</w:t>
      </w:r>
      <w:r w:rsidR="00440A62" w:rsidRPr="00440A62">
        <w:rPr>
          <w:rFonts w:eastAsia="Times New Roman" w:cs="Arial"/>
        </w:rPr>
        <w:tab/>
        <w:t>(2 marks)</w:t>
      </w:r>
    </w:p>
    <w:p w:rsidR="00440A62" w:rsidRPr="00440A62" w:rsidRDefault="00440A62" w:rsidP="00440A62">
      <w:pPr>
        <w:tabs>
          <w:tab w:val="left" w:pos="284"/>
        </w:tabs>
        <w:spacing w:after="0"/>
        <w:ind w:left="284" w:right="-27" w:hanging="284"/>
        <w:rPr>
          <w:rFonts w:eastAsia="Times New Roman" w:cs="Arial"/>
        </w:rPr>
      </w:pPr>
    </w:p>
    <w:p w:rsidR="00105E75" w:rsidRPr="00440A62" w:rsidRDefault="00105E75" w:rsidP="00440A62">
      <w:pPr>
        <w:tabs>
          <w:tab w:val="left" w:pos="284"/>
          <w:tab w:val="right" w:pos="9026"/>
        </w:tabs>
        <w:spacing w:after="0"/>
        <w:ind w:left="284" w:right="-27" w:hanging="284"/>
        <w:rPr>
          <w:rFonts w:eastAsia="Times New Roman" w:cs="Arial"/>
        </w:rPr>
      </w:pPr>
      <w:r w:rsidRPr="00440A62">
        <w:rPr>
          <w:rFonts w:eastAsia="Times New Roman" w:cs="Arial"/>
        </w:rPr>
        <w:t xml:space="preserve">6. </w:t>
      </w:r>
      <w:r w:rsidRPr="00440A62">
        <w:rPr>
          <w:rFonts w:eastAsia="Times New Roman" w:cs="Arial"/>
        </w:rPr>
        <w:tab/>
        <w:t xml:space="preserve">Draw conclusions from the information concerning </w:t>
      </w:r>
      <w:r w:rsidR="00A9389C" w:rsidRPr="00440A62">
        <w:rPr>
          <w:rFonts w:eastAsia="Times New Roman" w:cs="Arial"/>
        </w:rPr>
        <w:t>the effectiveness of the action in contributing to change in societ</w:t>
      </w:r>
      <w:r w:rsidR="00331B97" w:rsidRPr="00440A62">
        <w:rPr>
          <w:rFonts w:eastAsia="Times New Roman" w:cs="Arial"/>
        </w:rPr>
        <w:t xml:space="preserve">y and the </w:t>
      </w:r>
      <w:r w:rsidR="005B0EE8" w:rsidRPr="00440A62">
        <w:rPr>
          <w:rFonts w:eastAsia="Times New Roman" w:cs="Arial"/>
        </w:rPr>
        <w:t>c</w:t>
      </w:r>
      <w:r w:rsidR="00331B97" w:rsidRPr="00440A62">
        <w:rPr>
          <w:rFonts w:eastAsia="Times New Roman" w:cs="Arial"/>
        </w:rPr>
        <w:t xml:space="preserve">ivil </w:t>
      </w:r>
      <w:r w:rsidR="005B0EE8" w:rsidRPr="00440A62">
        <w:rPr>
          <w:rFonts w:eastAsia="Times New Roman" w:cs="Arial"/>
        </w:rPr>
        <w:t>r</w:t>
      </w:r>
      <w:r w:rsidR="00331B97" w:rsidRPr="00440A62">
        <w:rPr>
          <w:rFonts w:eastAsia="Times New Roman" w:cs="Arial"/>
        </w:rPr>
        <w:t xml:space="preserve">ights </w:t>
      </w:r>
      <w:r w:rsidR="00573FBC" w:rsidRPr="00440A62">
        <w:rPr>
          <w:rFonts w:eastAsia="Times New Roman" w:cs="Arial"/>
        </w:rPr>
        <w:t>m</w:t>
      </w:r>
      <w:r w:rsidR="00331B97" w:rsidRPr="00440A62">
        <w:rPr>
          <w:rFonts w:eastAsia="Times New Roman" w:cs="Arial"/>
        </w:rPr>
        <w:t>ovement.</w:t>
      </w:r>
      <w:r w:rsidR="00180BAC" w:rsidRPr="00440A62">
        <w:rPr>
          <w:rFonts w:eastAsia="Times New Roman" w:cs="Arial"/>
        </w:rPr>
        <w:tab/>
        <w:t>(6 marks)</w:t>
      </w:r>
    </w:p>
    <w:p w:rsidR="00105E75" w:rsidRPr="00440A62" w:rsidRDefault="00105E75" w:rsidP="00AD06DD">
      <w:pPr>
        <w:tabs>
          <w:tab w:val="left" w:pos="284"/>
          <w:tab w:val="right" w:pos="9026"/>
        </w:tabs>
        <w:spacing w:after="0"/>
        <w:ind w:left="284" w:right="-27" w:hanging="284"/>
        <w:rPr>
          <w:rFonts w:eastAsia="Times New Roman" w:cs="Arial"/>
        </w:rPr>
      </w:pPr>
    </w:p>
    <w:p w:rsidR="00105E75" w:rsidRPr="00440A62" w:rsidRDefault="00105E75" w:rsidP="00102B1F">
      <w:pPr>
        <w:tabs>
          <w:tab w:val="left" w:pos="284"/>
          <w:tab w:val="right" w:pos="9026"/>
        </w:tabs>
        <w:spacing w:after="0"/>
        <w:ind w:left="284" w:right="-27" w:hanging="284"/>
        <w:rPr>
          <w:rFonts w:eastAsia="Times New Roman" w:cs="Arial"/>
        </w:rPr>
      </w:pPr>
      <w:r w:rsidRPr="00440A62">
        <w:rPr>
          <w:rFonts w:eastAsia="Times New Roman" w:cs="Arial"/>
        </w:rPr>
        <w:t xml:space="preserve">7. </w:t>
      </w:r>
      <w:r w:rsidRPr="00440A62">
        <w:rPr>
          <w:rFonts w:eastAsia="Times New Roman" w:cs="Arial"/>
        </w:rPr>
        <w:tab/>
        <w:t>Construct a bibliography following school protocols.</w:t>
      </w:r>
      <w:r w:rsidR="00180BAC" w:rsidRPr="00102B1F">
        <w:tab/>
      </w:r>
      <w:r w:rsidR="00180BAC" w:rsidRPr="00440A62">
        <w:rPr>
          <w:rFonts w:eastAsia="Times New Roman" w:cs="Arial"/>
        </w:rPr>
        <w:t>(2 marks)</w:t>
      </w:r>
    </w:p>
    <w:p w:rsidR="00105E75" w:rsidRPr="00D320CC" w:rsidRDefault="00105E75" w:rsidP="00AD06DD">
      <w:pPr>
        <w:tabs>
          <w:tab w:val="left" w:pos="284"/>
        </w:tabs>
        <w:spacing w:after="0"/>
        <w:ind w:right="-27"/>
        <w:rPr>
          <w:rFonts w:eastAsia="Times New Roman" w:cs="Arial"/>
          <w:sz w:val="12"/>
          <w:szCs w:val="12"/>
        </w:rPr>
      </w:pPr>
    </w:p>
    <w:p w:rsidR="002D47E4" w:rsidRDefault="00105E75" w:rsidP="002272F2">
      <w:pPr>
        <w:spacing w:after="0"/>
        <w:rPr>
          <w:rFonts w:cs="Calibri"/>
        </w:rPr>
      </w:pPr>
      <w:r>
        <w:rPr>
          <w:rFonts w:eastAsia="Times New Roman" w:cs="Arial"/>
        </w:rPr>
        <w:t>The research notes and the bibliography are to be submitted at</w:t>
      </w:r>
      <w:r w:rsidR="00DD4411">
        <w:rPr>
          <w:rFonts w:eastAsia="Times New Roman" w:cs="Arial"/>
        </w:rPr>
        <w:t xml:space="preserve"> the same time as you make your</w:t>
      </w:r>
      <w:r w:rsidR="002272F2">
        <w:rPr>
          <w:rFonts w:eastAsia="Times New Roman" w:cs="Arial"/>
        </w:rPr>
        <w:t xml:space="preserve"> </w:t>
      </w:r>
      <w:r w:rsidR="00461A24">
        <w:rPr>
          <w:rFonts w:eastAsia="Times New Roman" w:cs="Arial"/>
        </w:rPr>
        <w:t>p</w:t>
      </w:r>
      <w:r>
        <w:rPr>
          <w:rFonts w:eastAsia="Times New Roman" w:cs="Arial"/>
        </w:rPr>
        <w:t>resentation</w:t>
      </w:r>
      <w:r w:rsidR="00DD4411">
        <w:rPr>
          <w:rFonts w:eastAsia="Times New Roman" w:cs="Arial"/>
        </w:rPr>
        <w:t>.</w:t>
      </w:r>
    </w:p>
    <w:p w:rsidR="00CB0072" w:rsidRDefault="00CB0072" w:rsidP="00AD06DD">
      <w:pPr>
        <w:tabs>
          <w:tab w:val="num" w:pos="540"/>
        </w:tabs>
        <w:spacing w:after="0"/>
        <w:ind w:left="540" w:hanging="540"/>
        <w:rPr>
          <w:rFonts w:cs="Calibri"/>
          <w:b/>
          <w:bCs/>
        </w:rPr>
      </w:pPr>
    </w:p>
    <w:p w:rsidR="00485A79" w:rsidRPr="002D47E4" w:rsidRDefault="00CB0072" w:rsidP="00AD06DD">
      <w:pPr>
        <w:tabs>
          <w:tab w:val="num" w:pos="540"/>
        </w:tabs>
        <w:spacing w:after="0"/>
        <w:ind w:left="540" w:hanging="540"/>
        <w:rPr>
          <w:rFonts w:cs="Calibri"/>
        </w:rPr>
      </w:pPr>
      <w:r>
        <w:rPr>
          <w:rFonts w:cs="Calibri"/>
          <w:b/>
          <w:bCs/>
        </w:rPr>
        <w:t>Presentation of findings</w:t>
      </w:r>
    </w:p>
    <w:p w:rsidR="00C16B1B" w:rsidRPr="00CC61B0" w:rsidRDefault="00C16B1B" w:rsidP="00AD06DD">
      <w:pPr>
        <w:pStyle w:val="ListParagraph"/>
        <w:numPr>
          <w:ilvl w:val="0"/>
          <w:numId w:val="20"/>
        </w:numPr>
        <w:spacing w:after="0"/>
        <w:ind w:left="426" w:right="-27" w:hanging="426"/>
        <w:rPr>
          <w:rFonts w:eastAsia="Times New Roman" w:cs="Arial"/>
        </w:rPr>
      </w:pPr>
      <w:proofErr w:type="gramStart"/>
      <w:r w:rsidRPr="00CC61B0">
        <w:rPr>
          <w:rFonts w:eastAsia="Times New Roman" w:cs="Arial"/>
        </w:rPr>
        <w:t>present</w:t>
      </w:r>
      <w:proofErr w:type="gramEnd"/>
      <w:r w:rsidRPr="00CC61B0">
        <w:rPr>
          <w:rFonts w:eastAsia="Times New Roman" w:cs="Arial"/>
        </w:rPr>
        <w:t xml:space="preserve"> your findings as a</w:t>
      </w:r>
      <w:r w:rsidR="00485A79" w:rsidRPr="00CC61B0">
        <w:rPr>
          <w:rFonts w:eastAsia="Times New Roman" w:cs="Arial"/>
        </w:rPr>
        <w:t>n oral report</w:t>
      </w:r>
      <w:r w:rsidR="00CB0072">
        <w:rPr>
          <w:rFonts w:eastAsia="Times New Roman" w:cs="Arial"/>
        </w:rPr>
        <w:t>. Use points 1−6 above as the plan for your presentation</w:t>
      </w:r>
      <w:r w:rsidR="00291ECB" w:rsidRPr="00CC61B0">
        <w:rPr>
          <w:rFonts w:eastAsia="Times New Roman" w:cs="Arial"/>
        </w:rPr>
        <w:t xml:space="preserve"> </w:t>
      </w:r>
    </w:p>
    <w:p w:rsidR="00C16B1B" w:rsidRPr="00CC61B0" w:rsidRDefault="00C16B1B" w:rsidP="00AD06DD">
      <w:pPr>
        <w:pStyle w:val="ListParagraph"/>
        <w:numPr>
          <w:ilvl w:val="0"/>
          <w:numId w:val="20"/>
        </w:numPr>
        <w:spacing w:after="0"/>
        <w:ind w:left="426" w:right="-27" w:hanging="426"/>
        <w:rPr>
          <w:rFonts w:eastAsia="Times New Roman" w:cs="Arial"/>
        </w:rPr>
      </w:pPr>
      <w:r w:rsidRPr="00CC61B0">
        <w:rPr>
          <w:rFonts w:eastAsia="Times New Roman" w:cs="Arial"/>
        </w:rPr>
        <w:t>analyse your sources</w:t>
      </w:r>
    </w:p>
    <w:p w:rsidR="00C16B1B" w:rsidRPr="00CC61B0" w:rsidRDefault="00C16B1B" w:rsidP="00AD06DD">
      <w:pPr>
        <w:pStyle w:val="ListParagraph"/>
        <w:numPr>
          <w:ilvl w:val="0"/>
          <w:numId w:val="20"/>
        </w:numPr>
        <w:spacing w:after="0"/>
        <w:ind w:left="426" w:right="-27" w:hanging="426"/>
        <w:rPr>
          <w:rFonts w:eastAsia="Times New Roman" w:cs="Arial"/>
        </w:rPr>
      </w:pPr>
      <w:r w:rsidRPr="00CC61B0">
        <w:rPr>
          <w:rFonts w:eastAsia="Times New Roman" w:cs="Arial"/>
        </w:rPr>
        <w:t>show the different perspectives of the event from the time</w:t>
      </w:r>
    </w:p>
    <w:p w:rsidR="00C16B1B" w:rsidRPr="00CC61B0" w:rsidRDefault="00A9389C" w:rsidP="00AD06DD">
      <w:pPr>
        <w:pStyle w:val="ListParagraph"/>
        <w:numPr>
          <w:ilvl w:val="0"/>
          <w:numId w:val="20"/>
        </w:numPr>
        <w:spacing w:after="0"/>
        <w:ind w:left="426" w:right="-27" w:hanging="426"/>
        <w:rPr>
          <w:rFonts w:eastAsia="Times New Roman" w:cs="Arial"/>
        </w:rPr>
      </w:pPr>
      <w:r>
        <w:rPr>
          <w:rFonts w:eastAsia="Times New Roman" w:cs="Arial"/>
        </w:rPr>
        <w:t xml:space="preserve">evaluate </w:t>
      </w:r>
      <w:r w:rsidR="00C16B1B" w:rsidRPr="00CC61B0">
        <w:rPr>
          <w:rFonts w:eastAsia="Times New Roman" w:cs="Arial"/>
        </w:rPr>
        <w:t xml:space="preserve">the effectiveness of the action </w:t>
      </w:r>
      <w:r w:rsidRPr="00CC61B0">
        <w:rPr>
          <w:rFonts w:eastAsia="Times New Roman" w:cs="Arial"/>
        </w:rPr>
        <w:t>supported by evidence</w:t>
      </w:r>
    </w:p>
    <w:p w:rsidR="00C16B1B" w:rsidRDefault="00C16B1B" w:rsidP="00AD06DD">
      <w:pPr>
        <w:spacing w:after="0"/>
        <w:ind w:left="1080"/>
        <w:rPr>
          <w:rFonts w:cs="Calibri"/>
        </w:rPr>
      </w:pPr>
    </w:p>
    <w:p w:rsidR="002D47E4" w:rsidRDefault="00C16B1B" w:rsidP="00AD06DD">
      <w:pPr>
        <w:tabs>
          <w:tab w:val="right" w:pos="9026"/>
        </w:tabs>
        <w:spacing w:after="120"/>
        <w:ind w:left="426" w:right="-28" w:hanging="426"/>
        <w:rPr>
          <w:b/>
        </w:rPr>
      </w:pPr>
      <w:r>
        <w:rPr>
          <w:rFonts w:cs="Arial"/>
          <w:b/>
        </w:rPr>
        <w:t>Part B: Class presentation</w:t>
      </w:r>
      <w:r>
        <w:rPr>
          <w:b/>
        </w:rPr>
        <w:tab/>
      </w:r>
      <w:r w:rsidR="002D47E4">
        <w:rPr>
          <w:b/>
        </w:rPr>
        <w:t>(20 marks)</w:t>
      </w:r>
    </w:p>
    <w:p w:rsidR="00C16B1B" w:rsidRPr="002D47E4" w:rsidRDefault="00C16B1B" w:rsidP="00AD06DD">
      <w:pPr>
        <w:tabs>
          <w:tab w:val="right" w:pos="9026"/>
        </w:tabs>
        <w:spacing w:after="0"/>
        <w:ind w:right="-28"/>
        <w:rPr>
          <w:rFonts w:cs="Arial"/>
          <w:b/>
        </w:rPr>
      </w:pPr>
      <w:r w:rsidRPr="00524BC9">
        <w:rPr>
          <w:rFonts w:cs="Arial"/>
        </w:rPr>
        <w:t xml:space="preserve">Develop a </w:t>
      </w:r>
      <w:r w:rsidRPr="0049580D">
        <w:rPr>
          <w:rFonts w:cs="Arial"/>
        </w:rPr>
        <w:t>5</w:t>
      </w:r>
      <w:r>
        <w:rPr>
          <w:rFonts w:cs="Arial"/>
        </w:rPr>
        <w:t>–</w:t>
      </w:r>
      <w:r w:rsidRPr="0049580D">
        <w:rPr>
          <w:rFonts w:cs="Arial"/>
        </w:rPr>
        <w:t xml:space="preserve">10 minute </w:t>
      </w:r>
      <w:r>
        <w:t>oral</w:t>
      </w:r>
      <w:r w:rsidR="00485A79">
        <w:t xml:space="preserve"> </w:t>
      </w:r>
      <w:r w:rsidRPr="00524BC9">
        <w:t>presentation</w:t>
      </w:r>
      <w:r>
        <w:t xml:space="preserve"> </w:t>
      </w:r>
      <w:r w:rsidR="00802261">
        <w:t xml:space="preserve">to the class </w:t>
      </w:r>
      <w:r>
        <w:t xml:space="preserve">that </w:t>
      </w:r>
      <w:r>
        <w:rPr>
          <w:rFonts w:cs="Arial"/>
          <w:bCs/>
        </w:rPr>
        <w:t xml:space="preserve">outlines your </w:t>
      </w:r>
      <w:r w:rsidRPr="00524BC9">
        <w:rPr>
          <w:rFonts w:cs="Arial"/>
          <w:bCs/>
        </w:rPr>
        <w:t>findings</w:t>
      </w:r>
      <w:r>
        <w:rPr>
          <w:rFonts w:cs="Arial"/>
          <w:bCs/>
        </w:rPr>
        <w:t>.</w:t>
      </w:r>
      <w:r w:rsidRPr="00524BC9">
        <w:rPr>
          <w:rFonts w:cs="Arial"/>
          <w:bCs/>
        </w:rPr>
        <w:t xml:space="preserve"> </w:t>
      </w:r>
      <w:r>
        <w:t xml:space="preserve">The </w:t>
      </w:r>
      <w:r>
        <w:rPr>
          <w:rFonts w:cs="Arial"/>
          <w:bCs/>
        </w:rPr>
        <w:t xml:space="preserve">presentation can be </w:t>
      </w:r>
      <w:r w:rsidRPr="00083300">
        <w:rPr>
          <w:rFonts w:cs="Calibri"/>
        </w:rPr>
        <w:t>supported</w:t>
      </w:r>
      <w:r>
        <w:rPr>
          <w:rFonts w:cs="Arial"/>
          <w:bCs/>
        </w:rPr>
        <w:t xml:space="preserve"> by</w:t>
      </w:r>
      <w:r w:rsidR="00485A79">
        <w:rPr>
          <w:rFonts w:cs="Arial"/>
          <w:bCs/>
        </w:rPr>
        <w:t xml:space="preserve"> </w:t>
      </w:r>
      <w:r>
        <w:rPr>
          <w:rFonts w:cs="Arial"/>
          <w:bCs/>
        </w:rPr>
        <w:t xml:space="preserve">items such as </w:t>
      </w:r>
      <w:r w:rsidRPr="00524BC9">
        <w:rPr>
          <w:rFonts w:cs="Arial"/>
          <w:bCs/>
        </w:rPr>
        <w:t>a P</w:t>
      </w:r>
      <w:r>
        <w:rPr>
          <w:rFonts w:cs="Arial"/>
          <w:bCs/>
        </w:rPr>
        <w:t>owerPoint presentation, a</w:t>
      </w:r>
      <w:r w:rsidRPr="00524BC9">
        <w:rPr>
          <w:rFonts w:cs="Arial"/>
          <w:bCs/>
        </w:rPr>
        <w:t xml:space="preserve"> display and/or handouts for the class</w:t>
      </w:r>
      <w:r>
        <w:rPr>
          <w:rFonts w:cs="Arial"/>
          <w:bCs/>
        </w:rPr>
        <w:t>. It should:</w:t>
      </w:r>
    </w:p>
    <w:p w:rsidR="00461A24" w:rsidRDefault="00C16B1B" w:rsidP="00AD06DD">
      <w:pPr>
        <w:pStyle w:val="ListParagraph"/>
        <w:numPr>
          <w:ilvl w:val="0"/>
          <w:numId w:val="18"/>
        </w:numPr>
        <w:tabs>
          <w:tab w:val="clear" w:pos="360"/>
          <w:tab w:val="left" w:pos="426"/>
          <w:tab w:val="right" w:pos="9029"/>
          <w:tab w:val="right" w:pos="9072"/>
        </w:tabs>
        <w:spacing w:after="0"/>
        <w:ind w:left="426" w:right="-28" w:hanging="426"/>
      </w:pPr>
      <w:r>
        <w:t>outline clear and accurate in</w:t>
      </w:r>
      <w:r w:rsidR="00802261">
        <w:t>formation about the chosen group and protest/action</w:t>
      </w:r>
      <w:r w:rsidR="00166653">
        <w:t xml:space="preserve">, identifying key aspects </w:t>
      </w:r>
      <w:r>
        <w:t>in terms of the people, place,</w:t>
      </w:r>
      <w:r w:rsidR="00485A79">
        <w:t xml:space="preserve"> </w:t>
      </w:r>
      <w:r w:rsidR="002D47E4">
        <w:t>events and/or ideas over time</w:t>
      </w:r>
      <w:r w:rsidR="00083300">
        <w:tab/>
      </w:r>
      <w:r w:rsidR="00166653">
        <w:t>(6 marks)</w:t>
      </w:r>
    </w:p>
    <w:p w:rsidR="00461A24" w:rsidRDefault="00485A79" w:rsidP="00AD06DD">
      <w:pPr>
        <w:pStyle w:val="ListParagraph"/>
        <w:numPr>
          <w:ilvl w:val="0"/>
          <w:numId w:val="18"/>
        </w:numPr>
        <w:tabs>
          <w:tab w:val="clear" w:pos="360"/>
          <w:tab w:val="left" w:pos="426"/>
          <w:tab w:val="right" w:pos="9029"/>
          <w:tab w:val="right" w:pos="9057"/>
        </w:tabs>
        <w:spacing w:after="0"/>
        <w:ind w:left="426" w:right="-28" w:hanging="426"/>
      </w:pPr>
      <w:r>
        <w:t>express the information clearly and in an organised way, using historical terminology and</w:t>
      </w:r>
      <w:r w:rsidR="00AA3EE3">
        <w:t xml:space="preserve"> </w:t>
      </w:r>
      <w:r w:rsidR="002D47E4">
        <w:t>appropriate language</w:t>
      </w:r>
      <w:r w:rsidR="00083300">
        <w:tab/>
      </w:r>
      <w:r w:rsidR="00C16B1B">
        <w:t>(3 marks)</w:t>
      </w:r>
    </w:p>
    <w:p w:rsidR="00461A24" w:rsidRDefault="00C16B1B" w:rsidP="00102B1F">
      <w:pPr>
        <w:pStyle w:val="ListParagraph"/>
        <w:numPr>
          <w:ilvl w:val="0"/>
          <w:numId w:val="18"/>
        </w:numPr>
        <w:tabs>
          <w:tab w:val="clear" w:pos="360"/>
          <w:tab w:val="right" w:pos="9026"/>
          <w:tab w:val="right" w:pos="9057"/>
        </w:tabs>
        <w:spacing w:after="0"/>
        <w:ind w:left="425" w:right="-28" w:hanging="425"/>
      </w:pPr>
      <w:r>
        <w:t>refer to/analyse evidence fro</w:t>
      </w:r>
      <w:r w:rsidR="002D47E4">
        <w:t>m primary and secondary sources</w:t>
      </w:r>
      <w:r w:rsidR="00083300">
        <w:tab/>
      </w:r>
      <w:r>
        <w:t>(3 marks)</w:t>
      </w:r>
    </w:p>
    <w:p w:rsidR="00515A70" w:rsidRDefault="00C16B1B" w:rsidP="00AD06DD">
      <w:pPr>
        <w:pStyle w:val="ListParagraph"/>
        <w:numPr>
          <w:ilvl w:val="0"/>
          <w:numId w:val="18"/>
        </w:numPr>
        <w:tabs>
          <w:tab w:val="clear" w:pos="360"/>
          <w:tab w:val="left" w:pos="426"/>
          <w:tab w:val="right" w:pos="9026"/>
          <w:tab w:val="right" w:pos="9071"/>
        </w:tabs>
        <w:spacing w:after="0"/>
        <w:ind w:left="426" w:right="-28" w:hanging="426"/>
      </w:pPr>
      <w:r>
        <w:t xml:space="preserve">refer to/analyse </w:t>
      </w:r>
      <w:r w:rsidR="001772B9">
        <w:t xml:space="preserve">three </w:t>
      </w:r>
      <w:r>
        <w:t xml:space="preserve">different perspectives supporting or opposing the group and </w:t>
      </w:r>
      <w:r w:rsidR="001121D9">
        <w:t xml:space="preserve">its </w:t>
      </w:r>
      <w:r>
        <w:t>actions</w:t>
      </w:r>
      <w:r w:rsidR="00934862">
        <w:t xml:space="preserve"> </w:t>
      </w:r>
    </w:p>
    <w:p w:rsidR="00461A24" w:rsidRDefault="00083300" w:rsidP="00576BCC">
      <w:pPr>
        <w:pStyle w:val="ListParagraph"/>
        <w:tabs>
          <w:tab w:val="right" w:pos="9026"/>
          <w:tab w:val="right" w:pos="9071"/>
        </w:tabs>
        <w:spacing w:after="0"/>
        <w:ind w:left="425" w:right="-28" w:hanging="425"/>
      </w:pPr>
      <w:r>
        <w:tab/>
      </w:r>
      <w:r w:rsidR="00461A24">
        <w:t>(3 marks)</w:t>
      </w:r>
    </w:p>
    <w:p w:rsidR="00102B1F" w:rsidRDefault="00802261" w:rsidP="00AD06DD">
      <w:pPr>
        <w:pStyle w:val="ListParagraph"/>
        <w:numPr>
          <w:ilvl w:val="0"/>
          <w:numId w:val="18"/>
        </w:numPr>
        <w:tabs>
          <w:tab w:val="clear" w:pos="360"/>
          <w:tab w:val="left" w:pos="426"/>
          <w:tab w:val="left" w:pos="7938"/>
          <w:tab w:val="right" w:pos="9026"/>
          <w:tab w:val="right" w:pos="9072"/>
        </w:tabs>
        <w:spacing w:after="0"/>
        <w:ind w:left="426" w:right="-28" w:hanging="426"/>
      </w:pPr>
      <w:proofErr w:type="gramStart"/>
      <w:r>
        <w:t>outline</w:t>
      </w:r>
      <w:proofErr w:type="gramEnd"/>
      <w:r w:rsidR="00C16B1B">
        <w:t xml:space="preserve"> your conclusions regarding</w:t>
      </w:r>
      <w:r>
        <w:t xml:space="preserve"> the impact of the chosen group and </w:t>
      </w:r>
      <w:r w:rsidR="00166653">
        <w:t xml:space="preserve">the </w:t>
      </w:r>
      <w:r>
        <w:t>protest/action on</w:t>
      </w:r>
      <w:r w:rsidR="00934862">
        <w:t xml:space="preserve"> </w:t>
      </w:r>
      <w:r w:rsidR="00C16B1B">
        <w:t>change and continuity</w:t>
      </w:r>
      <w:r>
        <w:t>,</w:t>
      </w:r>
      <w:r w:rsidR="00BD6C5B">
        <w:t xml:space="preserve"> and the </w:t>
      </w:r>
      <w:r w:rsidR="005B0EE8">
        <w:t>c</w:t>
      </w:r>
      <w:r w:rsidR="00BD6C5B">
        <w:t xml:space="preserve">ivil </w:t>
      </w:r>
      <w:r w:rsidR="005B0EE8">
        <w:t>r</w:t>
      </w:r>
      <w:r w:rsidR="00BD6C5B">
        <w:t xml:space="preserve">ights </w:t>
      </w:r>
      <w:r w:rsidR="00573FBC">
        <w:t>m</w:t>
      </w:r>
      <w:r w:rsidR="00BD6C5B">
        <w:t>ovement</w:t>
      </w:r>
      <w:r w:rsidR="001121D9">
        <w:t>,</w:t>
      </w:r>
      <w:r w:rsidR="00C16B1B">
        <w:t xml:space="preserve"> supported b</w:t>
      </w:r>
      <w:r w:rsidR="002D47E4">
        <w:t>y evidence from the sources</w:t>
      </w:r>
      <w:r w:rsidR="00166653">
        <w:t>.</w:t>
      </w:r>
    </w:p>
    <w:p w:rsidR="00C16B1B" w:rsidRDefault="008F094B" w:rsidP="00102B1F">
      <w:pPr>
        <w:tabs>
          <w:tab w:val="right" w:pos="9026"/>
          <w:tab w:val="right" w:pos="9072"/>
        </w:tabs>
        <w:spacing w:after="0"/>
        <w:ind w:right="-28"/>
      </w:pPr>
      <w:r>
        <w:tab/>
      </w:r>
      <w:r w:rsidR="00C16B1B">
        <w:t>(5 marks)</w:t>
      </w:r>
    </w:p>
    <w:p w:rsidR="00C16B1B" w:rsidRPr="00524BC9" w:rsidRDefault="00C16B1B" w:rsidP="00524BC9">
      <w:pPr>
        <w:spacing w:after="0"/>
        <w:rPr>
          <w:rFonts w:cs="Arial"/>
          <w:bCs/>
        </w:rPr>
      </w:pPr>
    </w:p>
    <w:p w:rsidR="00C16B1B" w:rsidRPr="00524BC9" w:rsidRDefault="00C16B1B" w:rsidP="00524BC9">
      <w:pPr>
        <w:tabs>
          <w:tab w:val="right" w:pos="9072"/>
        </w:tabs>
        <w:spacing w:after="0"/>
        <w:ind w:left="6480"/>
        <w:rPr>
          <w:b/>
        </w:rPr>
      </w:pPr>
      <w:r>
        <w:tab/>
      </w:r>
    </w:p>
    <w:p w:rsidR="00C16B1B" w:rsidRDefault="00C16B1B" w:rsidP="00585463">
      <w:pPr>
        <w:tabs>
          <w:tab w:val="right" w:pos="9072"/>
        </w:tabs>
        <w:spacing w:after="0"/>
        <w:ind w:left="6480"/>
      </w:pPr>
    </w:p>
    <w:p w:rsidR="00C16B1B" w:rsidRDefault="00C16B1B" w:rsidP="00585463">
      <w:pPr>
        <w:tabs>
          <w:tab w:val="right" w:pos="9072"/>
        </w:tabs>
        <w:spacing w:after="0"/>
        <w:ind w:left="6480"/>
      </w:pPr>
    </w:p>
    <w:p w:rsidR="00C16B1B" w:rsidRPr="006877BC" w:rsidRDefault="00C16B1B" w:rsidP="00195C49">
      <w:pPr>
        <w:pStyle w:val="Heading1"/>
      </w:pPr>
      <w:r w:rsidRPr="00A71521">
        <w:lastRenderedPageBreak/>
        <w:t>Mar</w:t>
      </w:r>
      <w:r w:rsidR="00827849">
        <w:t xml:space="preserve">king key for </w:t>
      </w:r>
      <w:r w:rsidR="007A7B96">
        <w:t xml:space="preserve">sample assessment task </w:t>
      </w:r>
      <w:r>
        <w:t>2 – Unit 3</w:t>
      </w:r>
      <w:r>
        <w:tab/>
      </w:r>
      <w:r>
        <w:tab/>
      </w:r>
      <w:r>
        <w:tab/>
      </w:r>
    </w:p>
    <w:p w:rsidR="00C16B1B" w:rsidRPr="00F42A40" w:rsidRDefault="00C16B1B" w:rsidP="00E91CCE">
      <w:pPr>
        <w:tabs>
          <w:tab w:val="left" w:pos="426"/>
          <w:tab w:val="left" w:pos="8505"/>
        </w:tabs>
        <w:spacing w:after="120" w:line="264" w:lineRule="auto"/>
        <w:rPr>
          <w:b/>
        </w:rPr>
      </w:pPr>
      <w:r w:rsidRPr="00F42A40">
        <w:rPr>
          <w:b/>
        </w:rPr>
        <w:t>Part A</w:t>
      </w:r>
      <w:r>
        <w:rPr>
          <w:b/>
        </w:rPr>
        <w:t>:</w:t>
      </w:r>
      <w:r w:rsidRPr="00F42A40">
        <w:rPr>
          <w:b/>
        </w:rPr>
        <w:t xml:space="preserve"> Historical inquiry process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5"/>
        <w:gridCol w:w="1417"/>
      </w:tblGrid>
      <w:tr w:rsidR="00C16B1B" w:rsidRPr="00CE5858" w:rsidTr="00CE5858">
        <w:tc>
          <w:tcPr>
            <w:tcW w:w="7655" w:type="dxa"/>
            <w:shd w:val="clear" w:color="auto" w:fill="BD9FCF"/>
          </w:tcPr>
          <w:p w:rsidR="00C16B1B" w:rsidRPr="00CE5858" w:rsidRDefault="00C16B1B" w:rsidP="00CE5858">
            <w:pPr>
              <w:spacing w:after="0" w:line="264" w:lineRule="auto"/>
              <w:contextualSpacing/>
              <w:jc w:val="center"/>
              <w:rPr>
                <w:b/>
                <w:sz w:val="20"/>
                <w:szCs w:val="20"/>
              </w:rPr>
            </w:pPr>
            <w:r w:rsidRPr="00CE5858">
              <w:rPr>
                <w:b/>
                <w:sz w:val="20"/>
                <w:szCs w:val="20"/>
              </w:rPr>
              <w:t>Description</w:t>
            </w:r>
          </w:p>
        </w:tc>
        <w:tc>
          <w:tcPr>
            <w:tcW w:w="1417" w:type="dxa"/>
            <w:shd w:val="clear" w:color="auto" w:fill="BD9FCF"/>
          </w:tcPr>
          <w:p w:rsidR="00C16B1B" w:rsidRPr="00CE5858" w:rsidRDefault="00C16B1B" w:rsidP="00CE5858">
            <w:pPr>
              <w:spacing w:after="0" w:line="264" w:lineRule="auto"/>
              <w:contextualSpacing/>
              <w:jc w:val="center"/>
              <w:rPr>
                <w:b/>
                <w:sz w:val="20"/>
                <w:szCs w:val="20"/>
              </w:rPr>
            </w:pPr>
            <w:r w:rsidRPr="00CE5858">
              <w:rPr>
                <w:b/>
                <w:sz w:val="20"/>
                <w:szCs w:val="20"/>
              </w:rPr>
              <w:t>Marks</w:t>
            </w:r>
          </w:p>
        </w:tc>
      </w:tr>
      <w:tr w:rsidR="00C16B1B" w:rsidRPr="00CE5858" w:rsidTr="00F031C0">
        <w:tc>
          <w:tcPr>
            <w:tcW w:w="9072" w:type="dxa"/>
            <w:gridSpan w:val="2"/>
            <w:shd w:val="clear" w:color="auto" w:fill="E5DFEC" w:themeFill="accent4" w:themeFillTint="33"/>
          </w:tcPr>
          <w:p w:rsidR="00C16B1B" w:rsidRPr="00CE5858" w:rsidRDefault="00C16B1B" w:rsidP="00CE5858">
            <w:pPr>
              <w:spacing w:after="0" w:line="264" w:lineRule="auto"/>
              <w:contextualSpacing/>
              <w:rPr>
                <w:b/>
                <w:sz w:val="20"/>
                <w:szCs w:val="20"/>
              </w:rPr>
            </w:pPr>
            <w:r w:rsidRPr="00CE5858">
              <w:rPr>
                <w:b/>
                <w:sz w:val="20"/>
                <w:szCs w:val="20"/>
              </w:rPr>
              <w:t>Historical questions and research</w:t>
            </w:r>
          </w:p>
        </w:tc>
      </w:tr>
      <w:tr w:rsidR="00C16B1B" w:rsidRPr="00CE5858" w:rsidTr="00CE5858">
        <w:tc>
          <w:tcPr>
            <w:tcW w:w="7655" w:type="dxa"/>
          </w:tcPr>
          <w:p w:rsidR="00C16B1B" w:rsidRPr="00CE5858" w:rsidRDefault="00440A62" w:rsidP="00166653">
            <w:pPr>
              <w:pStyle w:val="ListParagraph"/>
              <w:spacing w:after="0" w:line="264" w:lineRule="auto"/>
              <w:ind w:left="0"/>
              <w:rPr>
                <w:sz w:val="20"/>
                <w:szCs w:val="20"/>
              </w:rPr>
            </w:pPr>
            <w:r>
              <w:rPr>
                <w:sz w:val="20"/>
                <w:szCs w:val="20"/>
              </w:rPr>
              <w:t>Develops a coherent research plan for inquiry</w:t>
            </w:r>
          </w:p>
        </w:tc>
        <w:tc>
          <w:tcPr>
            <w:tcW w:w="1417" w:type="dxa"/>
          </w:tcPr>
          <w:p w:rsidR="00C16B1B" w:rsidRPr="00CE5858" w:rsidRDefault="00C16B1B" w:rsidP="00CE5858">
            <w:pPr>
              <w:spacing w:after="0" w:line="264" w:lineRule="auto"/>
              <w:contextualSpacing/>
              <w:jc w:val="center"/>
              <w:rPr>
                <w:sz w:val="20"/>
                <w:szCs w:val="20"/>
              </w:rPr>
            </w:pPr>
            <w:r w:rsidRPr="00CE5858">
              <w:rPr>
                <w:sz w:val="20"/>
                <w:szCs w:val="20"/>
              </w:rPr>
              <w:t>2</w:t>
            </w:r>
          </w:p>
        </w:tc>
      </w:tr>
      <w:tr w:rsidR="00C16B1B" w:rsidRPr="00CE5858" w:rsidTr="00CE5858">
        <w:tc>
          <w:tcPr>
            <w:tcW w:w="7655" w:type="dxa"/>
          </w:tcPr>
          <w:p w:rsidR="00C16B1B" w:rsidRPr="00CE5858" w:rsidRDefault="00440A62" w:rsidP="00166653">
            <w:pPr>
              <w:pStyle w:val="ListParagraph"/>
              <w:spacing w:after="0" w:line="264" w:lineRule="auto"/>
              <w:ind w:left="0"/>
              <w:rPr>
                <w:sz w:val="20"/>
                <w:szCs w:val="20"/>
              </w:rPr>
            </w:pPr>
            <w:r>
              <w:rPr>
                <w:sz w:val="20"/>
                <w:szCs w:val="20"/>
              </w:rPr>
              <w:t>Develops a simple plan for inquiry</w:t>
            </w:r>
          </w:p>
        </w:tc>
        <w:tc>
          <w:tcPr>
            <w:tcW w:w="1417" w:type="dxa"/>
          </w:tcPr>
          <w:p w:rsidR="00C16B1B" w:rsidRPr="00CE5858" w:rsidRDefault="00C16B1B" w:rsidP="00CE5858">
            <w:pPr>
              <w:spacing w:after="0" w:line="264" w:lineRule="auto"/>
              <w:contextualSpacing/>
              <w:jc w:val="center"/>
              <w:rPr>
                <w:sz w:val="20"/>
                <w:szCs w:val="20"/>
              </w:rPr>
            </w:pPr>
            <w:r w:rsidRPr="00CE5858">
              <w:rPr>
                <w:sz w:val="20"/>
                <w:szCs w:val="20"/>
              </w:rPr>
              <w:t>1</w:t>
            </w:r>
          </w:p>
        </w:tc>
      </w:tr>
      <w:tr w:rsidR="00C16B1B" w:rsidRPr="00CE5858" w:rsidTr="00CE5858">
        <w:tc>
          <w:tcPr>
            <w:tcW w:w="7655" w:type="dxa"/>
          </w:tcPr>
          <w:p w:rsidR="00C16B1B" w:rsidRPr="00CE5858" w:rsidRDefault="00C16B1B" w:rsidP="00CE5858">
            <w:pPr>
              <w:spacing w:after="0" w:line="264" w:lineRule="auto"/>
              <w:contextualSpacing/>
              <w:jc w:val="right"/>
              <w:rPr>
                <w:b/>
                <w:sz w:val="20"/>
                <w:szCs w:val="20"/>
              </w:rPr>
            </w:pPr>
            <w:r w:rsidRPr="00CE5858">
              <w:rPr>
                <w:b/>
                <w:sz w:val="20"/>
                <w:szCs w:val="20"/>
              </w:rPr>
              <w:t>Subtotal</w:t>
            </w:r>
          </w:p>
        </w:tc>
        <w:tc>
          <w:tcPr>
            <w:tcW w:w="1417" w:type="dxa"/>
            <w:vAlign w:val="center"/>
          </w:tcPr>
          <w:p w:rsidR="00C16B1B" w:rsidRPr="00CE5858" w:rsidRDefault="00C16B1B" w:rsidP="00CE5858">
            <w:pPr>
              <w:spacing w:after="0" w:line="264" w:lineRule="auto"/>
              <w:contextualSpacing/>
              <w:jc w:val="center"/>
              <w:rPr>
                <w:b/>
                <w:sz w:val="20"/>
                <w:szCs w:val="20"/>
              </w:rPr>
            </w:pPr>
            <w:r w:rsidRPr="00CE5858">
              <w:rPr>
                <w:b/>
                <w:sz w:val="20"/>
                <w:szCs w:val="20"/>
              </w:rPr>
              <w:t>2</w:t>
            </w:r>
          </w:p>
        </w:tc>
      </w:tr>
      <w:tr w:rsidR="00C16B1B" w:rsidRPr="00CE5858" w:rsidTr="00F031C0">
        <w:tc>
          <w:tcPr>
            <w:tcW w:w="9072" w:type="dxa"/>
            <w:gridSpan w:val="2"/>
            <w:shd w:val="clear" w:color="auto" w:fill="E5DFEC" w:themeFill="accent4" w:themeFillTint="33"/>
          </w:tcPr>
          <w:p w:rsidR="00C16B1B" w:rsidRPr="00CE5858" w:rsidRDefault="00C16B1B" w:rsidP="00CE5858">
            <w:pPr>
              <w:spacing w:after="0" w:line="264" w:lineRule="auto"/>
              <w:contextualSpacing/>
              <w:rPr>
                <w:b/>
                <w:sz w:val="20"/>
                <w:szCs w:val="20"/>
              </w:rPr>
            </w:pPr>
            <w:r w:rsidRPr="00CE5858">
              <w:rPr>
                <w:b/>
                <w:sz w:val="20"/>
                <w:szCs w:val="20"/>
              </w:rPr>
              <w:t>Selection of sources</w:t>
            </w:r>
          </w:p>
        </w:tc>
      </w:tr>
      <w:tr w:rsidR="00C16B1B" w:rsidRPr="00CE5858" w:rsidTr="00CE5858">
        <w:tc>
          <w:tcPr>
            <w:tcW w:w="7655" w:type="dxa"/>
          </w:tcPr>
          <w:p w:rsidR="009E4610" w:rsidRPr="00CE5858" w:rsidRDefault="00C16B1B" w:rsidP="00166653">
            <w:pPr>
              <w:pStyle w:val="ListParagraph"/>
              <w:spacing w:after="0" w:line="264" w:lineRule="auto"/>
              <w:ind w:left="0"/>
              <w:rPr>
                <w:sz w:val="20"/>
                <w:szCs w:val="20"/>
              </w:rPr>
            </w:pPr>
            <w:r w:rsidRPr="00CE5858">
              <w:rPr>
                <w:sz w:val="20"/>
                <w:szCs w:val="20"/>
              </w:rPr>
              <w:t xml:space="preserve">Selects </w:t>
            </w:r>
            <w:r w:rsidR="00C2382A">
              <w:rPr>
                <w:sz w:val="20"/>
                <w:szCs w:val="20"/>
              </w:rPr>
              <w:t xml:space="preserve">and annotates </w:t>
            </w:r>
            <w:r w:rsidRPr="00CE5858">
              <w:rPr>
                <w:sz w:val="20"/>
                <w:szCs w:val="20"/>
              </w:rPr>
              <w:t>a range of primary and secondary sources that provide clear and accurate information and evidence</w:t>
            </w:r>
            <w:r w:rsidR="00740E1E">
              <w:rPr>
                <w:sz w:val="20"/>
                <w:szCs w:val="20"/>
              </w:rPr>
              <w:t xml:space="preserve"> </w:t>
            </w:r>
            <w:r w:rsidRPr="00CE5858">
              <w:rPr>
                <w:sz w:val="20"/>
                <w:szCs w:val="20"/>
              </w:rPr>
              <w:t>on the chosen topic</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5–6</w:t>
            </w:r>
          </w:p>
        </w:tc>
      </w:tr>
      <w:tr w:rsidR="00C16B1B" w:rsidRPr="00CE5858" w:rsidTr="00CE5858">
        <w:tc>
          <w:tcPr>
            <w:tcW w:w="7655" w:type="dxa"/>
          </w:tcPr>
          <w:p w:rsidR="00C16B1B" w:rsidRPr="00CE5858" w:rsidRDefault="00C16B1B" w:rsidP="00166653">
            <w:pPr>
              <w:pStyle w:val="ListParagraph"/>
              <w:spacing w:after="0" w:line="264" w:lineRule="auto"/>
              <w:ind w:left="0"/>
              <w:rPr>
                <w:sz w:val="20"/>
                <w:szCs w:val="20"/>
              </w:rPr>
            </w:pPr>
            <w:r w:rsidRPr="00CE5858">
              <w:rPr>
                <w:sz w:val="20"/>
                <w:szCs w:val="20"/>
              </w:rPr>
              <w:t>Selects a</w:t>
            </w:r>
            <w:r w:rsidR="004F6BD6">
              <w:rPr>
                <w:sz w:val="20"/>
                <w:szCs w:val="20"/>
              </w:rPr>
              <w:t>nd generally annotates a</w:t>
            </w:r>
            <w:r w:rsidRPr="00CE5858">
              <w:rPr>
                <w:sz w:val="20"/>
                <w:szCs w:val="20"/>
              </w:rPr>
              <w:t xml:space="preserve"> few primary and secondary sources that provide some information and evidence</w:t>
            </w:r>
            <w:r w:rsidR="00740E1E">
              <w:rPr>
                <w:sz w:val="20"/>
                <w:szCs w:val="20"/>
              </w:rPr>
              <w:t xml:space="preserve"> </w:t>
            </w:r>
            <w:r w:rsidRPr="00CE5858">
              <w:rPr>
                <w:sz w:val="20"/>
                <w:szCs w:val="20"/>
              </w:rPr>
              <w:t>on the chosen topic</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3–4</w:t>
            </w:r>
          </w:p>
        </w:tc>
      </w:tr>
      <w:tr w:rsidR="00C16B1B" w:rsidRPr="00CE5858" w:rsidTr="00CE5858">
        <w:tc>
          <w:tcPr>
            <w:tcW w:w="7655" w:type="dxa"/>
          </w:tcPr>
          <w:p w:rsidR="00C16B1B" w:rsidRPr="00CE5858" w:rsidRDefault="00C16B1B" w:rsidP="00166653">
            <w:pPr>
              <w:pStyle w:val="ListParagraph"/>
              <w:spacing w:after="0" w:line="264" w:lineRule="auto"/>
              <w:ind w:left="0"/>
              <w:rPr>
                <w:sz w:val="20"/>
                <w:szCs w:val="20"/>
              </w:rPr>
            </w:pPr>
            <w:r w:rsidRPr="00CE5858">
              <w:rPr>
                <w:sz w:val="20"/>
                <w:szCs w:val="20"/>
              </w:rPr>
              <w:t xml:space="preserve">Uses </w:t>
            </w:r>
            <w:r w:rsidR="004F6BD6">
              <w:rPr>
                <w:b/>
                <w:sz w:val="20"/>
                <w:szCs w:val="20"/>
              </w:rPr>
              <w:t>one or two</w:t>
            </w:r>
            <w:r w:rsidRPr="00CE5858">
              <w:rPr>
                <w:b/>
                <w:sz w:val="20"/>
                <w:szCs w:val="20"/>
              </w:rPr>
              <w:t xml:space="preserve"> </w:t>
            </w:r>
            <w:r w:rsidRPr="00CE5858">
              <w:rPr>
                <w:sz w:val="20"/>
                <w:szCs w:val="20"/>
              </w:rPr>
              <w:t>source</w:t>
            </w:r>
            <w:r w:rsidR="004F6BD6">
              <w:rPr>
                <w:sz w:val="20"/>
                <w:szCs w:val="20"/>
              </w:rPr>
              <w:t>s</w:t>
            </w:r>
            <w:r w:rsidR="001121D9">
              <w:rPr>
                <w:sz w:val="20"/>
                <w:szCs w:val="20"/>
              </w:rPr>
              <w:t>,</w:t>
            </w:r>
            <w:r w:rsidR="004F6BD6">
              <w:rPr>
                <w:sz w:val="20"/>
                <w:szCs w:val="20"/>
              </w:rPr>
              <w:t xml:space="preserve"> without annotation</w:t>
            </w:r>
            <w:r w:rsidR="001121D9">
              <w:rPr>
                <w:sz w:val="20"/>
                <w:szCs w:val="20"/>
              </w:rPr>
              <w:t>,</w:t>
            </w:r>
            <w:r w:rsidR="004F6BD6">
              <w:rPr>
                <w:sz w:val="20"/>
                <w:szCs w:val="20"/>
              </w:rPr>
              <w:t xml:space="preserve"> that provide</w:t>
            </w:r>
            <w:r w:rsidRPr="00CE5858">
              <w:rPr>
                <w:sz w:val="20"/>
                <w:szCs w:val="20"/>
              </w:rPr>
              <w:t xml:space="preserve"> limited information </w:t>
            </w:r>
            <w:r w:rsidR="004F6BD6">
              <w:rPr>
                <w:sz w:val="20"/>
                <w:szCs w:val="20"/>
              </w:rPr>
              <w:t xml:space="preserve">and evidence </w:t>
            </w:r>
            <w:r w:rsidRPr="00CE5858">
              <w:rPr>
                <w:sz w:val="20"/>
                <w:szCs w:val="20"/>
              </w:rPr>
              <w:t>about the chosen topic</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1–2</w:t>
            </w:r>
          </w:p>
        </w:tc>
      </w:tr>
      <w:tr w:rsidR="00C16B1B" w:rsidRPr="00CE5858" w:rsidTr="00CE5858">
        <w:tc>
          <w:tcPr>
            <w:tcW w:w="7655" w:type="dxa"/>
          </w:tcPr>
          <w:p w:rsidR="00C16B1B" w:rsidRPr="007E7D03" w:rsidRDefault="00C16B1B" w:rsidP="00117D84">
            <w:pPr>
              <w:pStyle w:val="ListParagraph"/>
              <w:spacing w:after="0" w:line="264" w:lineRule="auto"/>
              <w:ind w:left="360"/>
              <w:jc w:val="right"/>
              <w:rPr>
                <w:b/>
                <w:sz w:val="20"/>
                <w:szCs w:val="20"/>
              </w:rPr>
            </w:pPr>
            <w:r w:rsidRPr="007E7D03">
              <w:rPr>
                <w:b/>
                <w:sz w:val="20"/>
                <w:szCs w:val="20"/>
              </w:rPr>
              <w:t>Subtotal</w:t>
            </w:r>
          </w:p>
        </w:tc>
        <w:tc>
          <w:tcPr>
            <w:tcW w:w="1417" w:type="dxa"/>
            <w:vAlign w:val="center"/>
          </w:tcPr>
          <w:p w:rsidR="00C16B1B" w:rsidRPr="007E7D03" w:rsidRDefault="00C16B1B" w:rsidP="00CE5858">
            <w:pPr>
              <w:spacing w:after="0" w:line="264" w:lineRule="auto"/>
              <w:contextualSpacing/>
              <w:jc w:val="center"/>
              <w:rPr>
                <w:b/>
                <w:sz w:val="20"/>
                <w:szCs w:val="20"/>
              </w:rPr>
            </w:pPr>
            <w:r w:rsidRPr="007E7D03">
              <w:rPr>
                <w:b/>
                <w:sz w:val="20"/>
                <w:szCs w:val="20"/>
              </w:rPr>
              <w:t>6</w:t>
            </w:r>
          </w:p>
        </w:tc>
      </w:tr>
      <w:tr w:rsidR="00C16B1B" w:rsidRPr="00CE5858" w:rsidTr="00CE5858">
        <w:tc>
          <w:tcPr>
            <w:tcW w:w="7655" w:type="dxa"/>
          </w:tcPr>
          <w:p w:rsidR="00C16B1B" w:rsidRPr="00CE5858" w:rsidRDefault="00C16B1B" w:rsidP="00166653">
            <w:pPr>
              <w:pStyle w:val="ListParagraph"/>
              <w:spacing w:after="0" w:line="264" w:lineRule="auto"/>
              <w:ind w:left="0"/>
              <w:rPr>
                <w:sz w:val="20"/>
                <w:szCs w:val="20"/>
              </w:rPr>
            </w:pPr>
            <w:r w:rsidRPr="00CE5858">
              <w:rPr>
                <w:sz w:val="20"/>
                <w:szCs w:val="20"/>
              </w:rPr>
              <w:t>Selects sources that show a variety of perspectives</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2</w:t>
            </w:r>
          </w:p>
        </w:tc>
      </w:tr>
      <w:tr w:rsidR="00C16B1B" w:rsidRPr="00CE5858" w:rsidTr="00CE5858">
        <w:tc>
          <w:tcPr>
            <w:tcW w:w="7655" w:type="dxa"/>
          </w:tcPr>
          <w:p w:rsidR="00C16B1B" w:rsidRPr="00CE5858" w:rsidRDefault="00C16B1B" w:rsidP="00166653">
            <w:pPr>
              <w:pStyle w:val="ListParagraph"/>
              <w:spacing w:after="0" w:line="264" w:lineRule="auto"/>
              <w:ind w:left="0"/>
              <w:rPr>
                <w:sz w:val="20"/>
                <w:szCs w:val="20"/>
              </w:rPr>
            </w:pPr>
            <w:r w:rsidRPr="00CE5858">
              <w:rPr>
                <w:sz w:val="20"/>
                <w:szCs w:val="20"/>
              </w:rPr>
              <w:t>Selects sources that provide some differences in perspectives</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1</w:t>
            </w:r>
          </w:p>
        </w:tc>
      </w:tr>
      <w:tr w:rsidR="00C16B1B" w:rsidRPr="00CE5858" w:rsidTr="00CE5858">
        <w:tc>
          <w:tcPr>
            <w:tcW w:w="7655" w:type="dxa"/>
          </w:tcPr>
          <w:p w:rsidR="00C16B1B" w:rsidRPr="00CE5858" w:rsidRDefault="00C16B1B" w:rsidP="00CE5858">
            <w:pPr>
              <w:spacing w:after="0" w:line="264" w:lineRule="auto"/>
              <w:contextualSpacing/>
              <w:jc w:val="right"/>
              <w:rPr>
                <w:b/>
                <w:sz w:val="20"/>
                <w:szCs w:val="20"/>
              </w:rPr>
            </w:pPr>
            <w:r w:rsidRPr="00CE5858">
              <w:rPr>
                <w:b/>
                <w:sz w:val="20"/>
                <w:szCs w:val="20"/>
              </w:rPr>
              <w:t>Subtotal</w:t>
            </w:r>
          </w:p>
        </w:tc>
        <w:tc>
          <w:tcPr>
            <w:tcW w:w="1417" w:type="dxa"/>
            <w:vAlign w:val="center"/>
          </w:tcPr>
          <w:p w:rsidR="00C16B1B" w:rsidRPr="00CE5858" w:rsidRDefault="00C16B1B" w:rsidP="00CE5858">
            <w:pPr>
              <w:spacing w:after="0" w:line="264" w:lineRule="auto"/>
              <w:contextualSpacing/>
              <w:jc w:val="center"/>
              <w:rPr>
                <w:b/>
                <w:sz w:val="20"/>
                <w:szCs w:val="20"/>
              </w:rPr>
            </w:pPr>
            <w:r>
              <w:rPr>
                <w:b/>
                <w:sz w:val="20"/>
                <w:szCs w:val="20"/>
              </w:rPr>
              <w:t>2</w:t>
            </w:r>
          </w:p>
        </w:tc>
      </w:tr>
      <w:tr w:rsidR="00C16B1B" w:rsidRPr="00CE5858" w:rsidTr="00F031C0">
        <w:tc>
          <w:tcPr>
            <w:tcW w:w="9072" w:type="dxa"/>
            <w:gridSpan w:val="2"/>
            <w:shd w:val="clear" w:color="auto" w:fill="E5DFEC" w:themeFill="accent4" w:themeFillTint="33"/>
          </w:tcPr>
          <w:p w:rsidR="00C16B1B" w:rsidRPr="00CE5858" w:rsidRDefault="00C16B1B" w:rsidP="00CE5858">
            <w:pPr>
              <w:spacing w:after="0" w:line="264" w:lineRule="auto"/>
              <w:contextualSpacing/>
              <w:rPr>
                <w:b/>
                <w:sz w:val="20"/>
                <w:szCs w:val="20"/>
              </w:rPr>
            </w:pPr>
            <w:r w:rsidRPr="00CE5858">
              <w:rPr>
                <w:b/>
                <w:sz w:val="20"/>
                <w:szCs w:val="20"/>
              </w:rPr>
              <w:t>Inquiry notes</w:t>
            </w:r>
          </w:p>
        </w:tc>
      </w:tr>
      <w:tr w:rsidR="00C16B1B" w:rsidRPr="00CE5858" w:rsidTr="00CE5858">
        <w:tc>
          <w:tcPr>
            <w:tcW w:w="7655" w:type="dxa"/>
          </w:tcPr>
          <w:p w:rsidR="00C16B1B" w:rsidRPr="00CE5858" w:rsidRDefault="00C16B1B" w:rsidP="00CE5858">
            <w:pPr>
              <w:spacing w:after="0" w:line="264" w:lineRule="auto"/>
              <w:contextualSpacing/>
              <w:rPr>
                <w:sz w:val="20"/>
                <w:szCs w:val="20"/>
              </w:rPr>
            </w:pPr>
            <w:r>
              <w:rPr>
                <w:sz w:val="20"/>
                <w:szCs w:val="20"/>
              </w:rPr>
              <w:t xml:space="preserve">Notes </w:t>
            </w:r>
            <w:r w:rsidRPr="00CE5858">
              <w:rPr>
                <w:sz w:val="20"/>
                <w:szCs w:val="20"/>
              </w:rPr>
              <w:t xml:space="preserve">are relevant to the key areas of the inquiry, </w:t>
            </w:r>
            <w:r w:rsidR="00117D84">
              <w:rPr>
                <w:sz w:val="20"/>
                <w:szCs w:val="20"/>
              </w:rPr>
              <w:t>and</w:t>
            </w:r>
            <w:r w:rsidRPr="00CE5858">
              <w:rPr>
                <w:sz w:val="20"/>
                <w:szCs w:val="20"/>
              </w:rPr>
              <w:t>:</w:t>
            </w:r>
          </w:p>
          <w:p w:rsidR="00C16B1B" w:rsidRPr="00CE5858" w:rsidRDefault="00C16B1B" w:rsidP="00BA2FEA">
            <w:pPr>
              <w:pStyle w:val="ListParagraph"/>
              <w:numPr>
                <w:ilvl w:val="0"/>
                <w:numId w:val="8"/>
              </w:numPr>
              <w:spacing w:after="0" w:line="264" w:lineRule="auto"/>
              <w:rPr>
                <w:sz w:val="20"/>
                <w:szCs w:val="20"/>
              </w:rPr>
            </w:pPr>
            <w:r w:rsidRPr="00CE5858">
              <w:rPr>
                <w:sz w:val="20"/>
                <w:szCs w:val="20"/>
              </w:rPr>
              <w:t>show an understanding of the chronology, key people, events and/or ideas</w:t>
            </w:r>
          </w:p>
          <w:p w:rsidR="00827849" w:rsidRDefault="00C16B1B" w:rsidP="00827849">
            <w:pPr>
              <w:pStyle w:val="ListParagraph"/>
              <w:numPr>
                <w:ilvl w:val="0"/>
                <w:numId w:val="8"/>
              </w:numPr>
              <w:spacing w:after="0" w:line="264" w:lineRule="auto"/>
              <w:rPr>
                <w:sz w:val="20"/>
                <w:szCs w:val="20"/>
              </w:rPr>
            </w:pPr>
            <w:r w:rsidRPr="00CE5858">
              <w:rPr>
                <w:sz w:val="20"/>
                <w:szCs w:val="20"/>
              </w:rPr>
              <w:t>identif</w:t>
            </w:r>
            <w:r w:rsidR="00517BC4">
              <w:rPr>
                <w:sz w:val="20"/>
                <w:szCs w:val="20"/>
              </w:rPr>
              <w:t>y</w:t>
            </w:r>
            <w:r w:rsidR="00934862">
              <w:rPr>
                <w:sz w:val="20"/>
                <w:szCs w:val="20"/>
              </w:rPr>
              <w:t xml:space="preserve"> </w:t>
            </w:r>
            <w:r w:rsidRPr="00CE5858">
              <w:rPr>
                <w:sz w:val="20"/>
                <w:szCs w:val="20"/>
              </w:rPr>
              <w:t>continuity and change thro</w:t>
            </w:r>
            <w:r w:rsidR="00827849">
              <w:rPr>
                <w:sz w:val="20"/>
                <w:szCs w:val="20"/>
              </w:rPr>
              <w:t>ughout the period and the causes</w:t>
            </w:r>
          </w:p>
          <w:p w:rsidR="00C16B1B" w:rsidRPr="00827849" w:rsidRDefault="00C16B1B" w:rsidP="00517BC4">
            <w:pPr>
              <w:pStyle w:val="ListParagraph"/>
              <w:numPr>
                <w:ilvl w:val="0"/>
                <w:numId w:val="8"/>
              </w:numPr>
              <w:spacing w:after="0" w:line="264" w:lineRule="auto"/>
              <w:rPr>
                <w:sz w:val="20"/>
                <w:szCs w:val="20"/>
              </w:rPr>
            </w:pPr>
            <w:r w:rsidRPr="00827849">
              <w:rPr>
                <w:sz w:val="20"/>
                <w:szCs w:val="20"/>
              </w:rPr>
              <w:t>identif</w:t>
            </w:r>
            <w:r w:rsidR="00517BC4">
              <w:rPr>
                <w:sz w:val="20"/>
                <w:szCs w:val="20"/>
              </w:rPr>
              <w:t>y</w:t>
            </w:r>
            <w:r w:rsidRPr="00827849">
              <w:rPr>
                <w:sz w:val="20"/>
                <w:szCs w:val="20"/>
              </w:rPr>
              <w:t xml:space="preserve"> different perspectives/points of view that existed at the time and/or now</w:t>
            </w:r>
          </w:p>
        </w:tc>
        <w:tc>
          <w:tcPr>
            <w:tcW w:w="1417" w:type="dxa"/>
            <w:vAlign w:val="center"/>
          </w:tcPr>
          <w:p w:rsidR="00C16B1B" w:rsidRPr="00313B46" w:rsidRDefault="00C16B1B" w:rsidP="00CE5858">
            <w:pPr>
              <w:spacing w:after="0" w:line="264" w:lineRule="auto"/>
              <w:contextualSpacing/>
              <w:jc w:val="center"/>
              <w:rPr>
                <w:sz w:val="20"/>
                <w:szCs w:val="20"/>
              </w:rPr>
            </w:pPr>
            <w:r>
              <w:rPr>
                <w:sz w:val="20"/>
                <w:szCs w:val="20"/>
              </w:rPr>
              <w:t>3</w:t>
            </w:r>
            <w:r w:rsidR="009E4610">
              <w:rPr>
                <w:sz w:val="20"/>
                <w:szCs w:val="20"/>
              </w:rPr>
              <w:t>–5</w:t>
            </w:r>
          </w:p>
        </w:tc>
      </w:tr>
      <w:tr w:rsidR="00C16B1B" w:rsidRPr="00CE5858" w:rsidTr="00CE5858">
        <w:tc>
          <w:tcPr>
            <w:tcW w:w="7655" w:type="dxa"/>
          </w:tcPr>
          <w:p w:rsidR="00C16B1B" w:rsidRPr="00CE5858" w:rsidRDefault="00C16B1B" w:rsidP="00166653">
            <w:pPr>
              <w:pStyle w:val="ListParagraph"/>
              <w:spacing w:after="0" w:line="264" w:lineRule="auto"/>
              <w:ind w:left="0"/>
              <w:rPr>
                <w:sz w:val="20"/>
                <w:szCs w:val="20"/>
              </w:rPr>
            </w:pPr>
            <w:r>
              <w:rPr>
                <w:sz w:val="20"/>
                <w:szCs w:val="20"/>
              </w:rPr>
              <w:t xml:space="preserve">Notes </w:t>
            </w:r>
            <w:r w:rsidRPr="00CE5858">
              <w:rPr>
                <w:sz w:val="20"/>
                <w:szCs w:val="20"/>
              </w:rPr>
              <w:t>address the focus questions</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2</w:t>
            </w:r>
          </w:p>
        </w:tc>
      </w:tr>
      <w:tr w:rsidR="00C16B1B" w:rsidRPr="00CE5858" w:rsidTr="00CE5858">
        <w:tc>
          <w:tcPr>
            <w:tcW w:w="7655" w:type="dxa"/>
          </w:tcPr>
          <w:p w:rsidR="00C16B1B" w:rsidRPr="00CE5858" w:rsidRDefault="00C16B1B" w:rsidP="00166653">
            <w:pPr>
              <w:pStyle w:val="ListParagraph"/>
              <w:spacing w:after="0" w:line="264" w:lineRule="auto"/>
              <w:ind w:left="0"/>
              <w:rPr>
                <w:sz w:val="20"/>
                <w:szCs w:val="20"/>
              </w:rPr>
            </w:pPr>
            <w:r>
              <w:rPr>
                <w:sz w:val="20"/>
                <w:szCs w:val="20"/>
              </w:rPr>
              <w:t xml:space="preserve">Notes </w:t>
            </w:r>
            <w:r w:rsidRPr="00CE5858">
              <w:rPr>
                <w:sz w:val="20"/>
                <w:szCs w:val="20"/>
              </w:rPr>
              <w:t>contain some links to the focus questions</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1</w:t>
            </w:r>
          </w:p>
        </w:tc>
      </w:tr>
      <w:tr w:rsidR="00C16B1B" w:rsidRPr="00CE5858" w:rsidTr="00BE3252">
        <w:tc>
          <w:tcPr>
            <w:tcW w:w="7655" w:type="dxa"/>
            <w:vAlign w:val="center"/>
          </w:tcPr>
          <w:p w:rsidR="00C16B1B" w:rsidRPr="00CE5858" w:rsidRDefault="00C16B1B" w:rsidP="00BE3252">
            <w:pPr>
              <w:spacing w:after="0" w:line="264" w:lineRule="auto"/>
              <w:contextualSpacing/>
              <w:jc w:val="right"/>
              <w:rPr>
                <w:b/>
                <w:sz w:val="20"/>
                <w:szCs w:val="20"/>
              </w:rPr>
            </w:pPr>
            <w:r w:rsidRPr="00CE5858">
              <w:rPr>
                <w:b/>
                <w:sz w:val="20"/>
                <w:szCs w:val="20"/>
              </w:rPr>
              <w:t>Subtotal</w:t>
            </w:r>
          </w:p>
        </w:tc>
        <w:tc>
          <w:tcPr>
            <w:tcW w:w="1417" w:type="dxa"/>
            <w:vAlign w:val="center"/>
          </w:tcPr>
          <w:p w:rsidR="00C16B1B" w:rsidRPr="00CE5858" w:rsidRDefault="009E4610" w:rsidP="00CE5858">
            <w:pPr>
              <w:spacing w:after="0" w:line="264" w:lineRule="auto"/>
              <w:contextualSpacing/>
              <w:jc w:val="center"/>
              <w:rPr>
                <w:b/>
                <w:sz w:val="20"/>
                <w:szCs w:val="20"/>
              </w:rPr>
            </w:pPr>
            <w:r>
              <w:rPr>
                <w:b/>
                <w:sz w:val="20"/>
                <w:szCs w:val="20"/>
              </w:rPr>
              <w:t>5</w:t>
            </w:r>
          </w:p>
        </w:tc>
      </w:tr>
      <w:tr w:rsidR="00C16B1B" w:rsidRPr="00CE5858" w:rsidTr="00CE5858">
        <w:tc>
          <w:tcPr>
            <w:tcW w:w="7655" w:type="dxa"/>
          </w:tcPr>
          <w:p w:rsidR="00C16B1B" w:rsidRPr="00CE5858" w:rsidRDefault="00C16B1B" w:rsidP="0099575E">
            <w:pPr>
              <w:pStyle w:val="ListParagraph"/>
              <w:spacing w:after="0" w:line="264" w:lineRule="auto"/>
              <w:ind w:left="0"/>
              <w:rPr>
                <w:sz w:val="20"/>
                <w:szCs w:val="20"/>
              </w:rPr>
            </w:pPr>
            <w:r w:rsidRPr="00CE5858">
              <w:rPr>
                <w:sz w:val="20"/>
                <w:szCs w:val="20"/>
              </w:rPr>
              <w:t>Presents notes clearly, using an appropriate retrieval and/or note-making framework</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2</w:t>
            </w:r>
          </w:p>
        </w:tc>
      </w:tr>
      <w:tr w:rsidR="00C16B1B" w:rsidRPr="00CE5858" w:rsidTr="00CE5858">
        <w:tc>
          <w:tcPr>
            <w:tcW w:w="7655" w:type="dxa"/>
          </w:tcPr>
          <w:p w:rsidR="00C16B1B" w:rsidRPr="00CE5858" w:rsidRDefault="00C16B1B" w:rsidP="0099575E">
            <w:pPr>
              <w:pStyle w:val="ListParagraph"/>
              <w:spacing w:after="0" w:line="264" w:lineRule="auto"/>
              <w:ind w:left="0"/>
              <w:rPr>
                <w:sz w:val="20"/>
                <w:szCs w:val="20"/>
              </w:rPr>
            </w:pPr>
            <w:r w:rsidRPr="00CE5858">
              <w:rPr>
                <w:sz w:val="20"/>
                <w:szCs w:val="20"/>
              </w:rPr>
              <w:t>Presents notes in some order</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1</w:t>
            </w:r>
          </w:p>
        </w:tc>
      </w:tr>
      <w:tr w:rsidR="00C16B1B" w:rsidRPr="00CE5858" w:rsidTr="00CE5858">
        <w:tc>
          <w:tcPr>
            <w:tcW w:w="7655" w:type="dxa"/>
            <w:vAlign w:val="center"/>
          </w:tcPr>
          <w:p w:rsidR="00C16B1B" w:rsidRPr="00CE5858" w:rsidRDefault="00C16B1B" w:rsidP="00CE5858">
            <w:pPr>
              <w:spacing w:after="0" w:line="264" w:lineRule="auto"/>
              <w:contextualSpacing/>
              <w:jc w:val="right"/>
              <w:rPr>
                <w:b/>
                <w:sz w:val="20"/>
                <w:szCs w:val="20"/>
              </w:rPr>
            </w:pPr>
            <w:r w:rsidRPr="00CE5858">
              <w:rPr>
                <w:b/>
                <w:sz w:val="20"/>
                <w:szCs w:val="20"/>
              </w:rPr>
              <w:t>Subtotal</w:t>
            </w:r>
          </w:p>
        </w:tc>
        <w:tc>
          <w:tcPr>
            <w:tcW w:w="1417" w:type="dxa"/>
            <w:vAlign w:val="center"/>
          </w:tcPr>
          <w:p w:rsidR="00C16B1B" w:rsidRPr="00CE5858" w:rsidRDefault="00C16B1B" w:rsidP="00CE5858">
            <w:pPr>
              <w:spacing w:after="0" w:line="264" w:lineRule="auto"/>
              <w:contextualSpacing/>
              <w:jc w:val="center"/>
              <w:rPr>
                <w:b/>
                <w:sz w:val="20"/>
                <w:szCs w:val="20"/>
              </w:rPr>
            </w:pPr>
            <w:r>
              <w:rPr>
                <w:b/>
                <w:sz w:val="20"/>
                <w:szCs w:val="20"/>
              </w:rPr>
              <w:t>2</w:t>
            </w:r>
          </w:p>
        </w:tc>
      </w:tr>
      <w:tr w:rsidR="00C16B1B" w:rsidRPr="00576BCC" w:rsidTr="00F031C0">
        <w:tc>
          <w:tcPr>
            <w:tcW w:w="9072" w:type="dxa"/>
            <w:gridSpan w:val="2"/>
            <w:shd w:val="clear" w:color="auto" w:fill="E5DFEC" w:themeFill="accent4" w:themeFillTint="33"/>
          </w:tcPr>
          <w:p w:rsidR="00C16B1B" w:rsidRPr="00576BCC" w:rsidRDefault="00C16B1B" w:rsidP="00CE5858">
            <w:pPr>
              <w:spacing w:after="0" w:line="264" w:lineRule="auto"/>
              <w:contextualSpacing/>
              <w:rPr>
                <w:b/>
                <w:sz w:val="20"/>
                <w:szCs w:val="20"/>
              </w:rPr>
            </w:pPr>
            <w:r w:rsidRPr="00576BCC">
              <w:rPr>
                <w:b/>
                <w:sz w:val="20"/>
                <w:szCs w:val="20"/>
              </w:rPr>
              <w:t>C</w:t>
            </w:r>
            <w:r w:rsidR="00840639" w:rsidRPr="00576BCC">
              <w:rPr>
                <w:b/>
                <w:sz w:val="20"/>
                <w:szCs w:val="20"/>
              </w:rPr>
              <w:t>o</w:t>
            </w:r>
            <w:r w:rsidRPr="00576BCC">
              <w:rPr>
                <w:b/>
                <w:sz w:val="20"/>
                <w:szCs w:val="20"/>
              </w:rPr>
              <w:t>nclusion</w:t>
            </w:r>
          </w:p>
        </w:tc>
      </w:tr>
      <w:tr w:rsidR="00C16B1B" w:rsidRPr="00CE5858" w:rsidTr="00CE5858">
        <w:tc>
          <w:tcPr>
            <w:tcW w:w="7655" w:type="dxa"/>
          </w:tcPr>
          <w:p w:rsidR="00C16B1B" w:rsidRPr="00CE5858" w:rsidRDefault="00C16B1B" w:rsidP="00166653">
            <w:pPr>
              <w:pStyle w:val="ListParagraph"/>
              <w:spacing w:after="0" w:line="264" w:lineRule="auto"/>
              <w:ind w:left="0"/>
              <w:rPr>
                <w:sz w:val="20"/>
                <w:szCs w:val="20"/>
              </w:rPr>
            </w:pPr>
            <w:r w:rsidRPr="00CE5858">
              <w:rPr>
                <w:sz w:val="20"/>
                <w:szCs w:val="20"/>
              </w:rPr>
              <w:t>Identifies links between events to draft conclusions/judgements based on the inquiry findings about continuity and change for the chosen topic</w:t>
            </w:r>
          </w:p>
        </w:tc>
        <w:tc>
          <w:tcPr>
            <w:tcW w:w="1417" w:type="dxa"/>
            <w:vAlign w:val="center"/>
          </w:tcPr>
          <w:p w:rsidR="00C16B1B" w:rsidRPr="00CE5858" w:rsidRDefault="00C16B1B" w:rsidP="00CE5858">
            <w:pPr>
              <w:spacing w:after="0" w:line="264" w:lineRule="auto"/>
              <w:contextualSpacing/>
              <w:jc w:val="center"/>
              <w:rPr>
                <w:sz w:val="20"/>
                <w:szCs w:val="20"/>
              </w:rPr>
            </w:pPr>
            <w:r>
              <w:rPr>
                <w:sz w:val="20"/>
                <w:szCs w:val="20"/>
              </w:rPr>
              <w:t>5</w:t>
            </w:r>
            <w:r w:rsidRPr="00CE5858">
              <w:rPr>
                <w:sz w:val="20"/>
                <w:szCs w:val="20"/>
              </w:rPr>
              <w:t>–</w:t>
            </w:r>
            <w:r>
              <w:rPr>
                <w:sz w:val="20"/>
                <w:szCs w:val="20"/>
              </w:rPr>
              <w:t>6</w:t>
            </w:r>
          </w:p>
        </w:tc>
      </w:tr>
      <w:tr w:rsidR="00C16B1B" w:rsidRPr="00CE5858" w:rsidTr="00CE5858">
        <w:tc>
          <w:tcPr>
            <w:tcW w:w="7655" w:type="dxa"/>
          </w:tcPr>
          <w:p w:rsidR="00C16B1B" w:rsidRPr="00CE5858" w:rsidRDefault="00C16B1B" w:rsidP="0099575E">
            <w:pPr>
              <w:pStyle w:val="ListParagraph"/>
              <w:spacing w:after="0" w:line="264" w:lineRule="auto"/>
              <w:ind w:left="0"/>
              <w:rPr>
                <w:sz w:val="20"/>
                <w:szCs w:val="20"/>
              </w:rPr>
            </w:pPr>
            <w:r w:rsidRPr="00CE5858">
              <w:rPr>
                <w:sz w:val="20"/>
                <w:szCs w:val="20"/>
              </w:rPr>
              <w:t xml:space="preserve">Attempts to draw some general conclusions/judgements </w:t>
            </w:r>
            <w:r>
              <w:rPr>
                <w:sz w:val="20"/>
                <w:szCs w:val="20"/>
              </w:rPr>
              <w:t xml:space="preserve">about </w:t>
            </w:r>
            <w:r w:rsidRPr="00CE5858">
              <w:rPr>
                <w:sz w:val="20"/>
                <w:szCs w:val="20"/>
              </w:rPr>
              <w:t>the chosen topic</w:t>
            </w:r>
          </w:p>
        </w:tc>
        <w:tc>
          <w:tcPr>
            <w:tcW w:w="1417" w:type="dxa"/>
            <w:vAlign w:val="center"/>
          </w:tcPr>
          <w:p w:rsidR="00C16B1B" w:rsidRPr="00CE5858" w:rsidRDefault="00C16B1B" w:rsidP="00CE5858">
            <w:pPr>
              <w:spacing w:after="0" w:line="264" w:lineRule="auto"/>
              <w:contextualSpacing/>
              <w:jc w:val="center"/>
              <w:rPr>
                <w:sz w:val="20"/>
                <w:szCs w:val="20"/>
              </w:rPr>
            </w:pPr>
            <w:r>
              <w:rPr>
                <w:sz w:val="20"/>
                <w:szCs w:val="20"/>
              </w:rPr>
              <w:t>3</w:t>
            </w:r>
            <w:r w:rsidRPr="00CE5858">
              <w:rPr>
                <w:sz w:val="20"/>
                <w:szCs w:val="20"/>
              </w:rPr>
              <w:t>–</w:t>
            </w:r>
            <w:r>
              <w:rPr>
                <w:sz w:val="20"/>
                <w:szCs w:val="20"/>
              </w:rPr>
              <w:t>4</w:t>
            </w:r>
          </w:p>
        </w:tc>
      </w:tr>
      <w:tr w:rsidR="00C16B1B" w:rsidRPr="00CE5858" w:rsidTr="00CE5858">
        <w:tc>
          <w:tcPr>
            <w:tcW w:w="7655" w:type="dxa"/>
          </w:tcPr>
          <w:p w:rsidR="00C16B1B" w:rsidRPr="00CE5858" w:rsidRDefault="00C16B1B" w:rsidP="0099575E">
            <w:pPr>
              <w:pStyle w:val="ListParagraph"/>
              <w:spacing w:after="0" w:line="264" w:lineRule="auto"/>
              <w:ind w:left="0"/>
              <w:rPr>
                <w:sz w:val="20"/>
                <w:szCs w:val="20"/>
              </w:rPr>
            </w:pPr>
            <w:r w:rsidRPr="00CE5858">
              <w:rPr>
                <w:sz w:val="20"/>
                <w:szCs w:val="20"/>
              </w:rPr>
              <w:t>Develops a general conclusion</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1–2</w:t>
            </w:r>
          </w:p>
        </w:tc>
      </w:tr>
      <w:tr w:rsidR="00C16B1B" w:rsidRPr="00CE5858" w:rsidTr="00CE5858">
        <w:tc>
          <w:tcPr>
            <w:tcW w:w="7655" w:type="dxa"/>
          </w:tcPr>
          <w:p w:rsidR="00C16B1B" w:rsidRPr="00CE5858" w:rsidRDefault="00C16B1B" w:rsidP="00CE5858">
            <w:pPr>
              <w:spacing w:after="0" w:line="264" w:lineRule="auto"/>
              <w:contextualSpacing/>
              <w:jc w:val="right"/>
              <w:rPr>
                <w:sz w:val="20"/>
                <w:szCs w:val="20"/>
              </w:rPr>
            </w:pPr>
            <w:r w:rsidRPr="00CE5858">
              <w:rPr>
                <w:b/>
                <w:sz w:val="20"/>
                <w:szCs w:val="20"/>
              </w:rPr>
              <w:t>Subtotal</w:t>
            </w:r>
          </w:p>
        </w:tc>
        <w:tc>
          <w:tcPr>
            <w:tcW w:w="1417" w:type="dxa"/>
            <w:vAlign w:val="center"/>
          </w:tcPr>
          <w:p w:rsidR="00C16B1B" w:rsidRPr="00CE5858" w:rsidRDefault="00840639" w:rsidP="00CE5858">
            <w:pPr>
              <w:spacing w:after="0" w:line="264" w:lineRule="auto"/>
              <w:contextualSpacing/>
              <w:jc w:val="center"/>
              <w:rPr>
                <w:b/>
                <w:sz w:val="20"/>
                <w:szCs w:val="20"/>
              </w:rPr>
            </w:pPr>
            <w:r>
              <w:rPr>
                <w:b/>
                <w:sz w:val="20"/>
                <w:szCs w:val="20"/>
              </w:rPr>
              <w:t>6</w:t>
            </w:r>
          </w:p>
        </w:tc>
      </w:tr>
      <w:tr w:rsidR="00C16B1B" w:rsidRPr="00CE5858" w:rsidTr="00F031C0">
        <w:tc>
          <w:tcPr>
            <w:tcW w:w="9072" w:type="dxa"/>
            <w:gridSpan w:val="2"/>
            <w:shd w:val="clear" w:color="auto" w:fill="E5DFEC" w:themeFill="accent4" w:themeFillTint="33"/>
          </w:tcPr>
          <w:p w:rsidR="00C16B1B" w:rsidRPr="00CE5858" w:rsidRDefault="00C16B1B" w:rsidP="00CE5858">
            <w:pPr>
              <w:spacing w:after="0" w:line="264" w:lineRule="auto"/>
              <w:contextualSpacing/>
              <w:rPr>
                <w:b/>
                <w:sz w:val="20"/>
                <w:szCs w:val="20"/>
              </w:rPr>
            </w:pPr>
            <w:r>
              <w:rPr>
                <w:b/>
                <w:sz w:val="20"/>
                <w:szCs w:val="20"/>
              </w:rPr>
              <w:t>Bibliography</w:t>
            </w:r>
          </w:p>
        </w:tc>
      </w:tr>
      <w:tr w:rsidR="00C16B1B" w:rsidRPr="00CE5858" w:rsidTr="00CE5858">
        <w:tc>
          <w:tcPr>
            <w:tcW w:w="7655" w:type="dxa"/>
          </w:tcPr>
          <w:p w:rsidR="00C16B1B" w:rsidRPr="00CE5858" w:rsidRDefault="00C16B1B" w:rsidP="00166653">
            <w:pPr>
              <w:pStyle w:val="ListParagraph"/>
              <w:spacing w:after="0" w:line="264" w:lineRule="auto"/>
              <w:ind w:left="0"/>
              <w:rPr>
                <w:sz w:val="20"/>
                <w:szCs w:val="20"/>
              </w:rPr>
            </w:pPr>
            <w:r>
              <w:rPr>
                <w:sz w:val="20"/>
                <w:szCs w:val="20"/>
              </w:rPr>
              <w:t>B</w:t>
            </w:r>
            <w:r w:rsidRPr="00CE5858">
              <w:rPr>
                <w:sz w:val="20"/>
                <w:szCs w:val="20"/>
              </w:rPr>
              <w:t xml:space="preserve">ibliography </w:t>
            </w:r>
            <w:r>
              <w:rPr>
                <w:sz w:val="20"/>
                <w:szCs w:val="20"/>
              </w:rPr>
              <w:t xml:space="preserve">is </w:t>
            </w:r>
            <w:r w:rsidRPr="00CE5858">
              <w:rPr>
                <w:sz w:val="20"/>
                <w:szCs w:val="20"/>
              </w:rPr>
              <w:t>consistent with school protocols</w:t>
            </w:r>
          </w:p>
        </w:tc>
        <w:tc>
          <w:tcPr>
            <w:tcW w:w="1417" w:type="dxa"/>
            <w:vAlign w:val="center"/>
          </w:tcPr>
          <w:p w:rsidR="00C16B1B" w:rsidRPr="00CE5858" w:rsidRDefault="009E4610" w:rsidP="00CE5858">
            <w:pPr>
              <w:spacing w:after="0" w:line="264" w:lineRule="auto"/>
              <w:contextualSpacing/>
              <w:jc w:val="center"/>
              <w:rPr>
                <w:sz w:val="20"/>
                <w:szCs w:val="20"/>
              </w:rPr>
            </w:pPr>
            <w:r>
              <w:rPr>
                <w:sz w:val="20"/>
                <w:szCs w:val="20"/>
              </w:rPr>
              <w:t>2</w:t>
            </w:r>
          </w:p>
        </w:tc>
      </w:tr>
      <w:tr w:rsidR="00C16B1B" w:rsidRPr="00CE5858" w:rsidTr="00CE5858">
        <w:tc>
          <w:tcPr>
            <w:tcW w:w="7655" w:type="dxa"/>
          </w:tcPr>
          <w:p w:rsidR="00C16B1B" w:rsidRPr="00CE5858" w:rsidRDefault="00C16B1B" w:rsidP="00166653">
            <w:pPr>
              <w:pStyle w:val="ListParagraph"/>
              <w:spacing w:after="0" w:line="264" w:lineRule="auto"/>
              <w:ind w:left="0"/>
              <w:rPr>
                <w:sz w:val="20"/>
                <w:szCs w:val="20"/>
              </w:rPr>
            </w:pPr>
            <w:r>
              <w:rPr>
                <w:sz w:val="20"/>
                <w:szCs w:val="20"/>
              </w:rPr>
              <w:t>Bibliography includes</w:t>
            </w:r>
            <w:r w:rsidRPr="00CE5858">
              <w:rPr>
                <w:sz w:val="20"/>
                <w:szCs w:val="20"/>
              </w:rPr>
              <w:t xml:space="preserve"> inaccuracies or </w:t>
            </w:r>
            <w:r>
              <w:rPr>
                <w:sz w:val="20"/>
                <w:szCs w:val="20"/>
              </w:rPr>
              <w:t xml:space="preserve">is </w:t>
            </w:r>
            <w:r w:rsidRPr="00CE5858">
              <w:rPr>
                <w:sz w:val="20"/>
                <w:szCs w:val="20"/>
              </w:rPr>
              <w:t>inconsistent with</w:t>
            </w:r>
            <w:r w:rsidR="00740E1E">
              <w:rPr>
                <w:sz w:val="20"/>
                <w:szCs w:val="20"/>
              </w:rPr>
              <w:t xml:space="preserve"> </w:t>
            </w:r>
            <w:r w:rsidRPr="00CE5858">
              <w:rPr>
                <w:sz w:val="20"/>
                <w:szCs w:val="20"/>
              </w:rPr>
              <w:t>school protocols</w:t>
            </w:r>
          </w:p>
        </w:tc>
        <w:tc>
          <w:tcPr>
            <w:tcW w:w="1417" w:type="dxa"/>
            <w:vAlign w:val="center"/>
          </w:tcPr>
          <w:p w:rsidR="00C16B1B" w:rsidRPr="00CE5858" w:rsidRDefault="009E4610" w:rsidP="00CE5858">
            <w:pPr>
              <w:spacing w:after="0" w:line="264" w:lineRule="auto"/>
              <w:contextualSpacing/>
              <w:jc w:val="center"/>
              <w:rPr>
                <w:sz w:val="20"/>
                <w:szCs w:val="20"/>
              </w:rPr>
            </w:pPr>
            <w:r>
              <w:rPr>
                <w:sz w:val="20"/>
                <w:szCs w:val="20"/>
              </w:rPr>
              <w:t>1</w:t>
            </w:r>
          </w:p>
        </w:tc>
      </w:tr>
      <w:tr w:rsidR="00C16B1B" w:rsidRPr="00CE5858" w:rsidTr="00CE5858">
        <w:tc>
          <w:tcPr>
            <w:tcW w:w="7655" w:type="dxa"/>
          </w:tcPr>
          <w:p w:rsidR="00C16B1B" w:rsidRPr="00CE5858" w:rsidRDefault="00C16B1B" w:rsidP="00CE5858">
            <w:pPr>
              <w:spacing w:after="0" w:line="264" w:lineRule="auto"/>
              <w:contextualSpacing/>
              <w:jc w:val="right"/>
              <w:rPr>
                <w:sz w:val="20"/>
                <w:szCs w:val="20"/>
              </w:rPr>
            </w:pPr>
            <w:r w:rsidRPr="00CE5858">
              <w:rPr>
                <w:b/>
                <w:sz w:val="20"/>
                <w:szCs w:val="20"/>
              </w:rPr>
              <w:t>Subtotal</w:t>
            </w:r>
          </w:p>
        </w:tc>
        <w:tc>
          <w:tcPr>
            <w:tcW w:w="1417" w:type="dxa"/>
            <w:vAlign w:val="center"/>
          </w:tcPr>
          <w:p w:rsidR="00C16B1B" w:rsidRPr="00CE5858" w:rsidRDefault="009E4610" w:rsidP="00CE5858">
            <w:pPr>
              <w:spacing w:after="0" w:line="264" w:lineRule="auto"/>
              <w:contextualSpacing/>
              <w:jc w:val="center"/>
              <w:rPr>
                <w:b/>
                <w:sz w:val="20"/>
                <w:szCs w:val="20"/>
              </w:rPr>
            </w:pPr>
            <w:r>
              <w:rPr>
                <w:b/>
                <w:sz w:val="20"/>
                <w:szCs w:val="20"/>
              </w:rPr>
              <w:t>2</w:t>
            </w:r>
          </w:p>
        </w:tc>
      </w:tr>
      <w:tr w:rsidR="00C16B1B" w:rsidRPr="00CE5858" w:rsidTr="009A20AC">
        <w:tc>
          <w:tcPr>
            <w:tcW w:w="7655" w:type="dxa"/>
            <w:shd w:val="clear" w:color="auto" w:fill="auto"/>
          </w:tcPr>
          <w:p w:rsidR="00C16B1B" w:rsidRPr="00CE5858" w:rsidRDefault="00C16B1B" w:rsidP="00CE5858">
            <w:pPr>
              <w:spacing w:after="0" w:line="264" w:lineRule="auto"/>
              <w:contextualSpacing/>
              <w:jc w:val="right"/>
              <w:rPr>
                <w:b/>
                <w:sz w:val="20"/>
                <w:szCs w:val="20"/>
              </w:rPr>
            </w:pPr>
            <w:r w:rsidRPr="00CE5858">
              <w:rPr>
                <w:b/>
                <w:sz w:val="20"/>
                <w:szCs w:val="20"/>
              </w:rPr>
              <w:t>Total Part A</w:t>
            </w:r>
          </w:p>
        </w:tc>
        <w:tc>
          <w:tcPr>
            <w:tcW w:w="1417" w:type="dxa"/>
            <w:shd w:val="clear" w:color="auto" w:fill="auto"/>
            <w:vAlign w:val="center"/>
          </w:tcPr>
          <w:p w:rsidR="00C16B1B" w:rsidRPr="00CE5858" w:rsidRDefault="00C16B1B" w:rsidP="00CE5858">
            <w:pPr>
              <w:spacing w:after="0" w:line="264" w:lineRule="auto"/>
              <w:contextualSpacing/>
              <w:jc w:val="center"/>
              <w:rPr>
                <w:b/>
                <w:sz w:val="20"/>
                <w:szCs w:val="20"/>
              </w:rPr>
            </w:pPr>
            <w:r w:rsidRPr="00CE5858">
              <w:rPr>
                <w:b/>
                <w:sz w:val="20"/>
                <w:szCs w:val="20"/>
              </w:rPr>
              <w:t>25</w:t>
            </w:r>
          </w:p>
        </w:tc>
      </w:tr>
    </w:tbl>
    <w:p w:rsidR="00C16B1B" w:rsidRPr="00891E0F" w:rsidRDefault="00C16B1B" w:rsidP="00E91CCE">
      <w:pPr>
        <w:spacing w:after="0" w:line="240" w:lineRule="auto"/>
      </w:pPr>
    </w:p>
    <w:p w:rsidR="00C16B1B" w:rsidRPr="00E91CCE" w:rsidRDefault="00C16B1B" w:rsidP="00932B62">
      <w:pPr>
        <w:rPr>
          <w:b/>
        </w:rPr>
      </w:pPr>
      <w:r>
        <w:rPr>
          <w:b/>
        </w:rPr>
        <w:t xml:space="preserve"> </w:t>
      </w:r>
      <w:r>
        <w:rPr>
          <w:b/>
        </w:rPr>
        <w:br w:type="page"/>
      </w:r>
      <w:r>
        <w:rPr>
          <w:b/>
        </w:rPr>
        <w:lastRenderedPageBreak/>
        <w:t xml:space="preserve">Part B: </w:t>
      </w:r>
      <w:r w:rsidR="0099575E">
        <w:rPr>
          <w:b/>
        </w:rPr>
        <w:t xml:space="preserve">Class </w:t>
      </w:r>
      <w:r w:rsidR="00F031C0">
        <w:rPr>
          <w:b/>
        </w:rPr>
        <w:t>p</w:t>
      </w:r>
      <w:r w:rsidRPr="00E91CCE">
        <w:rPr>
          <w:b/>
        </w:rPr>
        <w:t>resentation</w:t>
      </w:r>
      <w:r w:rsidR="00A00306">
        <w:rPr>
          <w:b/>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5"/>
        <w:gridCol w:w="1417"/>
      </w:tblGrid>
      <w:tr w:rsidR="00C16B1B" w:rsidRPr="00CE5858" w:rsidTr="00CE5858">
        <w:tc>
          <w:tcPr>
            <w:tcW w:w="7655" w:type="dxa"/>
            <w:shd w:val="clear" w:color="auto" w:fill="BD9FCF"/>
          </w:tcPr>
          <w:p w:rsidR="00C16B1B" w:rsidRPr="00CE5858" w:rsidRDefault="00C16B1B" w:rsidP="00CE5858">
            <w:pPr>
              <w:spacing w:after="0" w:line="264" w:lineRule="auto"/>
              <w:contextualSpacing/>
              <w:jc w:val="center"/>
              <w:rPr>
                <w:b/>
                <w:sz w:val="20"/>
                <w:szCs w:val="20"/>
              </w:rPr>
            </w:pPr>
            <w:r w:rsidRPr="00CE5858">
              <w:rPr>
                <w:b/>
                <w:sz w:val="20"/>
                <w:szCs w:val="20"/>
              </w:rPr>
              <w:t>Description</w:t>
            </w:r>
          </w:p>
        </w:tc>
        <w:tc>
          <w:tcPr>
            <w:tcW w:w="1417" w:type="dxa"/>
            <w:shd w:val="clear" w:color="auto" w:fill="BD9FCF"/>
          </w:tcPr>
          <w:p w:rsidR="00C16B1B" w:rsidRPr="00CE5858" w:rsidRDefault="00C16B1B" w:rsidP="00CE5858">
            <w:pPr>
              <w:spacing w:after="0" w:line="264" w:lineRule="auto"/>
              <w:contextualSpacing/>
              <w:jc w:val="center"/>
              <w:rPr>
                <w:b/>
                <w:sz w:val="20"/>
                <w:szCs w:val="20"/>
              </w:rPr>
            </w:pPr>
            <w:r w:rsidRPr="00CE5858">
              <w:rPr>
                <w:b/>
                <w:sz w:val="20"/>
                <w:szCs w:val="20"/>
              </w:rPr>
              <w:t>Marks</w:t>
            </w:r>
          </w:p>
        </w:tc>
      </w:tr>
      <w:tr w:rsidR="00C16B1B" w:rsidRPr="00CE5858" w:rsidTr="00F031C0">
        <w:tc>
          <w:tcPr>
            <w:tcW w:w="7655" w:type="dxa"/>
            <w:shd w:val="clear" w:color="auto" w:fill="E5DFEC" w:themeFill="accent4" w:themeFillTint="33"/>
          </w:tcPr>
          <w:p w:rsidR="00C16B1B" w:rsidRPr="00CE5858" w:rsidRDefault="00C16B1B" w:rsidP="00CE5858">
            <w:pPr>
              <w:spacing w:after="0" w:line="264" w:lineRule="auto"/>
              <w:contextualSpacing/>
              <w:rPr>
                <w:b/>
                <w:sz w:val="20"/>
                <w:szCs w:val="20"/>
              </w:rPr>
            </w:pPr>
            <w:r w:rsidRPr="00CE5858">
              <w:rPr>
                <w:b/>
                <w:sz w:val="20"/>
                <w:szCs w:val="20"/>
              </w:rPr>
              <w:t>Historical knowledge and understanding</w:t>
            </w:r>
          </w:p>
        </w:tc>
        <w:tc>
          <w:tcPr>
            <w:tcW w:w="1417" w:type="dxa"/>
            <w:shd w:val="clear" w:color="auto" w:fill="E5DFEC" w:themeFill="accent4" w:themeFillTint="33"/>
          </w:tcPr>
          <w:p w:rsidR="00C16B1B" w:rsidRPr="00CE5858" w:rsidRDefault="00C16B1B" w:rsidP="00CE5858">
            <w:pPr>
              <w:spacing w:after="0" w:line="264" w:lineRule="auto"/>
              <w:contextualSpacing/>
              <w:jc w:val="center"/>
              <w:rPr>
                <w:b/>
                <w:sz w:val="20"/>
                <w:szCs w:val="20"/>
              </w:rPr>
            </w:pPr>
          </w:p>
        </w:tc>
      </w:tr>
      <w:tr w:rsidR="00C16B1B" w:rsidRPr="00CE5858" w:rsidTr="00CE5858">
        <w:tc>
          <w:tcPr>
            <w:tcW w:w="7655" w:type="dxa"/>
          </w:tcPr>
          <w:p w:rsidR="00C16B1B" w:rsidRPr="00CE5858" w:rsidRDefault="00C16B1B" w:rsidP="0099575E">
            <w:pPr>
              <w:pStyle w:val="ListParagraph"/>
              <w:spacing w:after="0" w:line="264" w:lineRule="auto"/>
              <w:ind w:left="0"/>
              <w:rPr>
                <w:sz w:val="20"/>
                <w:szCs w:val="20"/>
              </w:rPr>
            </w:pPr>
            <w:r w:rsidRPr="00CE5858">
              <w:rPr>
                <w:sz w:val="20"/>
                <w:szCs w:val="20"/>
              </w:rPr>
              <w:t>Provides accurate information about the chosen topic, identifying and linking key aspects in terms of people, place, events and/or changes over time</w:t>
            </w:r>
          </w:p>
        </w:tc>
        <w:tc>
          <w:tcPr>
            <w:tcW w:w="1417" w:type="dxa"/>
            <w:vAlign w:val="center"/>
          </w:tcPr>
          <w:p w:rsidR="00C16B1B" w:rsidRPr="00CE5858" w:rsidRDefault="00C16B1B" w:rsidP="00CE5858">
            <w:pPr>
              <w:spacing w:after="0" w:line="264" w:lineRule="auto"/>
              <w:contextualSpacing/>
              <w:jc w:val="center"/>
              <w:rPr>
                <w:sz w:val="20"/>
                <w:szCs w:val="20"/>
              </w:rPr>
            </w:pPr>
            <w:r>
              <w:rPr>
                <w:sz w:val="20"/>
                <w:szCs w:val="20"/>
              </w:rPr>
              <w:t>5</w:t>
            </w:r>
            <w:r w:rsidRPr="00CE5858">
              <w:rPr>
                <w:sz w:val="20"/>
                <w:szCs w:val="20"/>
              </w:rPr>
              <w:t>–6</w:t>
            </w:r>
          </w:p>
        </w:tc>
      </w:tr>
      <w:tr w:rsidR="00C16B1B" w:rsidRPr="00CE5858" w:rsidTr="00CE5858">
        <w:tc>
          <w:tcPr>
            <w:tcW w:w="7655" w:type="dxa"/>
          </w:tcPr>
          <w:p w:rsidR="00C16B1B" w:rsidRPr="00CE5858" w:rsidRDefault="00C16B1B" w:rsidP="0099575E">
            <w:pPr>
              <w:pStyle w:val="ListParagraph"/>
              <w:spacing w:after="0" w:line="264" w:lineRule="auto"/>
              <w:ind w:left="0"/>
              <w:rPr>
                <w:sz w:val="20"/>
                <w:szCs w:val="20"/>
              </w:rPr>
            </w:pPr>
            <w:r w:rsidRPr="00CE5858">
              <w:rPr>
                <w:sz w:val="20"/>
                <w:szCs w:val="20"/>
              </w:rPr>
              <w:t>Provides</w:t>
            </w:r>
            <w:r w:rsidR="00A00306">
              <w:rPr>
                <w:sz w:val="20"/>
                <w:szCs w:val="20"/>
              </w:rPr>
              <w:t xml:space="preserve"> </w:t>
            </w:r>
            <w:r w:rsidRPr="00CE5858">
              <w:rPr>
                <w:sz w:val="20"/>
                <w:szCs w:val="20"/>
              </w:rPr>
              <w:t>information about the chosen topic, identifying</w:t>
            </w:r>
            <w:r w:rsidR="00A00306">
              <w:rPr>
                <w:sz w:val="20"/>
                <w:szCs w:val="20"/>
              </w:rPr>
              <w:t xml:space="preserve"> </w:t>
            </w:r>
            <w:r w:rsidRPr="00CE5858">
              <w:rPr>
                <w:sz w:val="20"/>
                <w:szCs w:val="20"/>
              </w:rPr>
              <w:t>and linking some aspects in terms of people, place, events and/or changes over time</w:t>
            </w:r>
          </w:p>
        </w:tc>
        <w:tc>
          <w:tcPr>
            <w:tcW w:w="1417" w:type="dxa"/>
            <w:vAlign w:val="center"/>
          </w:tcPr>
          <w:p w:rsidR="00C16B1B" w:rsidRPr="00CE5858" w:rsidRDefault="00C16B1B" w:rsidP="00CE5858">
            <w:pPr>
              <w:spacing w:after="0" w:line="264" w:lineRule="auto"/>
              <w:contextualSpacing/>
              <w:jc w:val="center"/>
              <w:rPr>
                <w:sz w:val="20"/>
                <w:szCs w:val="20"/>
              </w:rPr>
            </w:pPr>
            <w:r>
              <w:rPr>
                <w:sz w:val="20"/>
                <w:szCs w:val="20"/>
              </w:rPr>
              <w:t>3</w:t>
            </w:r>
            <w:r w:rsidRPr="00CE5858">
              <w:rPr>
                <w:sz w:val="20"/>
                <w:szCs w:val="20"/>
              </w:rPr>
              <w:t>–4</w:t>
            </w:r>
          </w:p>
        </w:tc>
      </w:tr>
      <w:tr w:rsidR="00C16B1B" w:rsidRPr="00CE5858" w:rsidTr="00CE5858">
        <w:tc>
          <w:tcPr>
            <w:tcW w:w="7655" w:type="dxa"/>
          </w:tcPr>
          <w:p w:rsidR="00C16B1B" w:rsidRPr="00CE5858" w:rsidRDefault="00C16B1B" w:rsidP="0099575E">
            <w:pPr>
              <w:pStyle w:val="ListParagraph"/>
              <w:spacing w:after="0" w:line="264" w:lineRule="auto"/>
              <w:ind w:left="0"/>
              <w:rPr>
                <w:sz w:val="20"/>
                <w:szCs w:val="20"/>
              </w:rPr>
            </w:pPr>
            <w:r w:rsidRPr="00CE5858">
              <w:rPr>
                <w:sz w:val="20"/>
                <w:szCs w:val="20"/>
              </w:rPr>
              <w:t>Provides some information about the chosen topic, identifying a few aspects in terms of people, place, events and/or changes over time</w:t>
            </w:r>
          </w:p>
        </w:tc>
        <w:tc>
          <w:tcPr>
            <w:tcW w:w="1417" w:type="dxa"/>
            <w:vAlign w:val="center"/>
          </w:tcPr>
          <w:p w:rsidR="00C16B1B" w:rsidRPr="00CE5858" w:rsidRDefault="00C16B1B" w:rsidP="00CE5858">
            <w:pPr>
              <w:spacing w:after="0" w:line="264" w:lineRule="auto"/>
              <w:contextualSpacing/>
              <w:jc w:val="center"/>
              <w:rPr>
                <w:sz w:val="20"/>
                <w:szCs w:val="20"/>
              </w:rPr>
            </w:pPr>
            <w:r>
              <w:rPr>
                <w:sz w:val="20"/>
                <w:szCs w:val="20"/>
              </w:rPr>
              <w:t>1</w:t>
            </w:r>
            <w:r w:rsidRPr="00CE5858">
              <w:rPr>
                <w:sz w:val="20"/>
                <w:szCs w:val="20"/>
              </w:rPr>
              <w:t>–2</w:t>
            </w:r>
          </w:p>
        </w:tc>
      </w:tr>
      <w:tr w:rsidR="00C16B1B" w:rsidRPr="00CE5858" w:rsidTr="00F734AC">
        <w:tc>
          <w:tcPr>
            <w:tcW w:w="7655" w:type="dxa"/>
            <w:vAlign w:val="center"/>
          </w:tcPr>
          <w:p w:rsidR="00C16B1B" w:rsidRPr="00CE5858" w:rsidRDefault="00C16B1B" w:rsidP="00F734AC">
            <w:pPr>
              <w:pStyle w:val="ListParagraph"/>
              <w:spacing w:after="0" w:line="264" w:lineRule="auto"/>
              <w:ind w:left="360"/>
              <w:jc w:val="right"/>
              <w:rPr>
                <w:b/>
                <w:sz w:val="20"/>
                <w:szCs w:val="20"/>
              </w:rPr>
            </w:pPr>
            <w:r w:rsidRPr="00CE5858">
              <w:rPr>
                <w:b/>
                <w:sz w:val="20"/>
                <w:szCs w:val="20"/>
              </w:rPr>
              <w:t>Subtotal</w:t>
            </w:r>
          </w:p>
        </w:tc>
        <w:tc>
          <w:tcPr>
            <w:tcW w:w="1417" w:type="dxa"/>
            <w:vAlign w:val="center"/>
          </w:tcPr>
          <w:p w:rsidR="00C16B1B" w:rsidRPr="00CE5858" w:rsidRDefault="00C16B1B" w:rsidP="00CE5858">
            <w:pPr>
              <w:spacing w:after="0" w:line="264" w:lineRule="auto"/>
              <w:contextualSpacing/>
              <w:jc w:val="center"/>
              <w:rPr>
                <w:b/>
                <w:sz w:val="20"/>
                <w:szCs w:val="20"/>
              </w:rPr>
            </w:pPr>
            <w:r w:rsidRPr="00CE5858">
              <w:rPr>
                <w:b/>
                <w:sz w:val="20"/>
                <w:szCs w:val="20"/>
              </w:rPr>
              <w:t>6</w:t>
            </w:r>
          </w:p>
        </w:tc>
      </w:tr>
      <w:tr w:rsidR="00C16B1B" w:rsidRPr="00CE5858" w:rsidTr="00F031C0">
        <w:tc>
          <w:tcPr>
            <w:tcW w:w="7655" w:type="dxa"/>
            <w:shd w:val="clear" w:color="auto" w:fill="E5DFEC" w:themeFill="accent4" w:themeFillTint="33"/>
          </w:tcPr>
          <w:p w:rsidR="00C16B1B" w:rsidRPr="00A00306" w:rsidRDefault="00C16B1B" w:rsidP="00CE5858">
            <w:pPr>
              <w:spacing w:after="0" w:line="264" w:lineRule="auto"/>
              <w:contextualSpacing/>
              <w:rPr>
                <w:b/>
                <w:sz w:val="20"/>
                <w:szCs w:val="20"/>
              </w:rPr>
            </w:pPr>
            <w:r w:rsidRPr="00A00306">
              <w:rPr>
                <w:b/>
                <w:sz w:val="20"/>
                <w:szCs w:val="20"/>
              </w:rPr>
              <w:t>Historical skills chronology, terms and concepts</w:t>
            </w:r>
          </w:p>
        </w:tc>
        <w:tc>
          <w:tcPr>
            <w:tcW w:w="1417" w:type="dxa"/>
            <w:shd w:val="clear" w:color="auto" w:fill="E5DFEC" w:themeFill="accent4" w:themeFillTint="33"/>
            <w:vAlign w:val="center"/>
          </w:tcPr>
          <w:p w:rsidR="00C16B1B" w:rsidRPr="00CE5858" w:rsidRDefault="00C16B1B" w:rsidP="00CE5858">
            <w:pPr>
              <w:spacing w:after="0" w:line="264" w:lineRule="auto"/>
              <w:contextualSpacing/>
              <w:jc w:val="center"/>
              <w:rPr>
                <w:sz w:val="20"/>
                <w:szCs w:val="20"/>
              </w:rPr>
            </w:pPr>
          </w:p>
        </w:tc>
      </w:tr>
      <w:tr w:rsidR="00C16B1B" w:rsidRPr="00CE5858" w:rsidTr="00CE5858">
        <w:tc>
          <w:tcPr>
            <w:tcW w:w="7655" w:type="dxa"/>
          </w:tcPr>
          <w:p w:rsidR="00C16B1B" w:rsidRPr="00CE5858" w:rsidRDefault="00C16B1B" w:rsidP="0099575E">
            <w:pPr>
              <w:pStyle w:val="ListParagraph"/>
              <w:spacing w:after="0" w:line="264" w:lineRule="auto"/>
              <w:ind w:left="0"/>
              <w:rPr>
                <w:sz w:val="20"/>
                <w:szCs w:val="20"/>
              </w:rPr>
            </w:pPr>
            <w:r w:rsidRPr="00CE5858">
              <w:rPr>
                <w:sz w:val="20"/>
                <w:szCs w:val="20"/>
              </w:rPr>
              <w:t>Expresses information clearly and in an organised way, using historical terms and concepts</w:t>
            </w:r>
          </w:p>
        </w:tc>
        <w:tc>
          <w:tcPr>
            <w:tcW w:w="1417" w:type="dxa"/>
            <w:vAlign w:val="center"/>
          </w:tcPr>
          <w:p w:rsidR="00C16B1B" w:rsidRPr="00CE5858" w:rsidRDefault="00375AC8" w:rsidP="00CE5858">
            <w:pPr>
              <w:spacing w:after="0" w:line="264" w:lineRule="auto"/>
              <w:contextualSpacing/>
              <w:jc w:val="center"/>
              <w:rPr>
                <w:sz w:val="20"/>
                <w:szCs w:val="20"/>
              </w:rPr>
            </w:pPr>
            <w:r>
              <w:rPr>
                <w:sz w:val="20"/>
                <w:szCs w:val="20"/>
              </w:rPr>
              <w:t>2–</w:t>
            </w:r>
            <w:r w:rsidR="00C16B1B" w:rsidRPr="00CE5858">
              <w:rPr>
                <w:sz w:val="20"/>
                <w:szCs w:val="20"/>
              </w:rPr>
              <w:t>3</w:t>
            </w:r>
          </w:p>
        </w:tc>
      </w:tr>
      <w:tr w:rsidR="00C16B1B" w:rsidRPr="00CE5858" w:rsidTr="00CE5858">
        <w:tc>
          <w:tcPr>
            <w:tcW w:w="7655" w:type="dxa"/>
          </w:tcPr>
          <w:p w:rsidR="00C16B1B" w:rsidRPr="00CE5858" w:rsidRDefault="00C16B1B" w:rsidP="0099575E">
            <w:pPr>
              <w:pStyle w:val="ListParagraph"/>
              <w:spacing w:after="0" w:line="264" w:lineRule="auto"/>
              <w:ind w:left="0"/>
              <w:rPr>
                <w:sz w:val="20"/>
                <w:szCs w:val="20"/>
              </w:rPr>
            </w:pPr>
            <w:r w:rsidRPr="00CE5858">
              <w:rPr>
                <w:sz w:val="20"/>
                <w:szCs w:val="20"/>
              </w:rPr>
              <w:t xml:space="preserve">Expresses information briefly and in a way that </w:t>
            </w:r>
            <w:r>
              <w:rPr>
                <w:sz w:val="20"/>
                <w:szCs w:val="20"/>
              </w:rPr>
              <w:t>is difficult to follow, and/or uses</w:t>
            </w:r>
            <w:r w:rsidRPr="00CE5858">
              <w:rPr>
                <w:sz w:val="20"/>
                <w:szCs w:val="20"/>
              </w:rPr>
              <w:t xml:space="preserve"> limited historical terminology and concepts</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1</w:t>
            </w:r>
          </w:p>
        </w:tc>
      </w:tr>
      <w:tr w:rsidR="00C16B1B" w:rsidRPr="00CE5858" w:rsidTr="00CE5858">
        <w:tc>
          <w:tcPr>
            <w:tcW w:w="7655" w:type="dxa"/>
          </w:tcPr>
          <w:p w:rsidR="00C16B1B" w:rsidRPr="00CE5858" w:rsidRDefault="00C16B1B" w:rsidP="00CE5858">
            <w:pPr>
              <w:spacing w:after="0" w:line="264" w:lineRule="auto"/>
              <w:contextualSpacing/>
              <w:jc w:val="right"/>
              <w:rPr>
                <w:b/>
                <w:sz w:val="20"/>
                <w:szCs w:val="20"/>
              </w:rPr>
            </w:pPr>
            <w:r w:rsidRPr="00CE5858">
              <w:rPr>
                <w:b/>
                <w:sz w:val="20"/>
                <w:szCs w:val="20"/>
              </w:rPr>
              <w:t>Subtotal</w:t>
            </w:r>
          </w:p>
        </w:tc>
        <w:tc>
          <w:tcPr>
            <w:tcW w:w="1417" w:type="dxa"/>
            <w:vAlign w:val="center"/>
          </w:tcPr>
          <w:p w:rsidR="00C16B1B" w:rsidRPr="00CE5858" w:rsidRDefault="00C16B1B" w:rsidP="00CE5858">
            <w:pPr>
              <w:spacing w:after="0" w:line="264" w:lineRule="auto"/>
              <w:contextualSpacing/>
              <w:jc w:val="center"/>
              <w:rPr>
                <w:b/>
                <w:sz w:val="20"/>
                <w:szCs w:val="20"/>
              </w:rPr>
            </w:pPr>
            <w:r w:rsidRPr="00CE5858">
              <w:rPr>
                <w:b/>
                <w:sz w:val="20"/>
                <w:szCs w:val="20"/>
              </w:rPr>
              <w:t>3</w:t>
            </w:r>
          </w:p>
        </w:tc>
      </w:tr>
      <w:tr w:rsidR="00C16B1B" w:rsidRPr="00CE5858" w:rsidTr="00F031C0">
        <w:tc>
          <w:tcPr>
            <w:tcW w:w="7655" w:type="dxa"/>
            <w:shd w:val="clear" w:color="auto" w:fill="E5DFEC" w:themeFill="accent4" w:themeFillTint="33"/>
          </w:tcPr>
          <w:p w:rsidR="00C16B1B" w:rsidRPr="00CE5858" w:rsidRDefault="00C16B1B" w:rsidP="00CE5858">
            <w:pPr>
              <w:spacing w:after="0" w:line="264" w:lineRule="auto"/>
              <w:contextualSpacing/>
              <w:rPr>
                <w:b/>
                <w:sz w:val="20"/>
                <w:szCs w:val="20"/>
              </w:rPr>
            </w:pPr>
            <w:r w:rsidRPr="00CE5858">
              <w:rPr>
                <w:b/>
                <w:sz w:val="20"/>
                <w:szCs w:val="20"/>
              </w:rPr>
              <w:t>Analysis and use of sources</w:t>
            </w:r>
          </w:p>
        </w:tc>
        <w:tc>
          <w:tcPr>
            <w:tcW w:w="1417" w:type="dxa"/>
            <w:shd w:val="clear" w:color="auto" w:fill="E5DFEC" w:themeFill="accent4" w:themeFillTint="33"/>
            <w:vAlign w:val="center"/>
          </w:tcPr>
          <w:p w:rsidR="00C16B1B" w:rsidRPr="00CE5858" w:rsidRDefault="00C16B1B" w:rsidP="00CE5858">
            <w:pPr>
              <w:spacing w:after="0" w:line="264" w:lineRule="auto"/>
              <w:contextualSpacing/>
              <w:jc w:val="center"/>
              <w:rPr>
                <w:sz w:val="20"/>
                <w:szCs w:val="20"/>
              </w:rPr>
            </w:pPr>
          </w:p>
        </w:tc>
      </w:tr>
      <w:tr w:rsidR="00C16B1B" w:rsidRPr="00CE5858" w:rsidTr="00CE5858">
        <w:tc>
          <w:tcPr>
            <w:tcW w:w="7655" w:type="dxa"/>
          </w:tcPr>
          <w:p w:rsidR="00C16B1B" w:rsidRPr="00CE5858" w:rsidRDefault="00C16B1B" w:rsidP="0099575E">
            <w:pPr>
              <w:pStyle w:val="ListParagraph"/>
              <w:spacing w:after="0" w:line="264" w:lineRule="auto"/>
              <w:ind w:left="0"/>
              <w:rPr>
                <w:sz w:val="20"/>
                <w:szCs w:val="20"/>
              </w:rPr>
            </w:pPr>
            <w:r w:rsidRPr="00CE5858">
              <w:rPr>
                <w:sz w:val="20"/>
                <w:szCs w:val="20"/>
              </w:rPr>
              <w:t>Refers to a range of evidence from the sources</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3</w:t>
            </w:r>
          </w:p>
        </w:tc>
      </w:tr>
      <w:tr w:rsidR="00C16B1B" w:rsidRPr="00CE5858" w:rsidTr="00CE5858">
        <w:tc>
          <w:tcPr>
            <w:tcW w:w="7655" w:type="dxa"/>
          </w:tcPr>
          <w:p w:rsidR="00C16B1B" w:rsidRPr="00CE5858" w:rsidRDefault="00C16B1B" w:rsidP="0099575E">
            <w:pPr>
              <w:pStyle w:val="ListParagraph"/>
              <w:spacing w:after="0" w:line="264" w:lineRule="auto"/>
              <w:ind w:left="0"/>
              <w:rPr>
                <w:sz w:val="20"/>
                <w:szCs w:val="20"/>
              </w:rPr>
            </w:pPr>
            <w:r w:rsidRPr="00CE5858">
              <w:rPr>
                <w:sz w:val="20"/>
                <w:szCs w:val="20"/>
              </w:rPr>
              <w:t>Refers to sev</w:t>
            </w:r>
            <w:r>
              <w:rPr>
                <w:sz w:val="20"/>
                <w:szCs w:val="20"/>
              </w:rPr>
              <w:t>eral pieces of evidence from a few</w:t>
            </w:r>
            <w:r w:rsidRPr="00CE5858">
              <w:rPr>
                <w:sz w:val="20"/>
                <w:szCs w:val="20"/>
              </w:rPr>
              <w:t xml:space="preserve"> sources</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2</w:t>
            </w:r>
          </w:p>
        </w:tc>
      </w:tr>
      <w:tr w:rsidR="00C16B1B" w:rsidRPr="00CE5858" w:rsidTr="00CE5858">
        <w:tc>
          <w:tcPr>
            <w:tcW w:w="7655" w:type="dxa"/>
          </w:tcPr>
          <w:p w:rsidR="00C16B1B" w:rsidRPr="00CE5858" w:rsidRDefault="00C16B1B" w:rsidP="0099575E">
            <w:pPr>
              <w:pStyle w:val="ListParagraph"/>
              <w:spacing w:after="0" w:line="264" w:lineRule="auto"/>
              <w:ind w:left="0"/>
              <w:rPr>
                <w:sz w:val="20"/>
                <w:szCs w:val="20"/>
              </w:rPr>
            </w:pPr>
            <w:r>
              <w:rPr>
                <w:sz w:val="20"/>
                <w:szCs w:val="20"/>
              </w:rPr>
              <w:t>Briefly r</w:t>
            </w:r>
            <w:r w:rsidRPr="00CE5858">
              <w:rPr>
                <w:sz w:val="20"/>
                <w:szCs w:val="20"/>
              </w:rPr>
              <w:t>efe</w:t>
            </w:r>
            <w:r>
              <w:rPr>
                <w:sz w:val="20"/>
                <w:szCs w:val="20"/>
              </w:rPr>
              <w:t xml:space="preserve">rs to minimal evidence from limited </w:t>
            </w:r>
            <w:r w:rsidRPr="00CE5858">
              <w:rPr>
                <w:sz w:val="20"/>
                <w:szCs w:val="20"/>
              </w:rPr>
              <w:t>sources</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1</w:t>
            </w:r>
          </w:p>
        </w:tc>
      </w:tr>
      <w:tr w:rsidR="00C16B1B" w:rsidRPr="00CE5858" w:rsidTr="00F734AC">
        <w:tc>
          <w:tcPr>
            <w:tcW w:w="7655" w:type="dxa"/>
            <w:vAlign w:val="center"/>
          </w:tcPr>
          <w:p w:rsidR="00C16B1B" w:rsidRPr="00CE5858" w:rsidRDefault="00C16B1B" w:rsidP="00F734AC">
            <w:pPr>
              <w:pStyle w:val="ListParagraph"/>
              <w:tabs>
                <w:tab w:val="left" w:pos="810"/>
                <w:tab w:val="right" w:pos="7439"/>
              </w:tabs>
              <w:spacing w:after="0" w:line="264" w:lineRule="auto"/>
              <w:ind w:left="6480"/>
              <w:jc w:val="right"/>
              <w:rPr>
                <w:b/>
                <w:sz w:val="20"/>
                <w:szCs w:val="20"/>
              </w:rPr>
            </w:pPr>
            <w:r w:rsidRPr="00CE5858">
              <w:rPr>
                <w:b/>
                <w:sz w:val="20"/>
                <w:szCs w:val="20"/>
              </w:rPr>
              <w:t>Subtotal</w:t>
            </w:r>
          </w:p>
        </w:tc>
        <w:tc>
          <w:tcPr>
            <w:tcW w:w="1417" w:type="dxa"/>
            <w:vAlign w:val="center"/>
          </w:tcPr>
          <w:p w:rsidR="00C16B1B" w:rsidRPr="00CE5858" w:rsidRDefault="00C16B1B" w:rsidP="00CE5858">
            <w:pPr>
              <w:spacing w:after="0" w:line="264" w:lineRule="auto"/>
              <w:contextualSpacing/>
              <w:jc w:val="center"/>
              <w:rPr>
                <w:b/>
                <w:sz w:val="20"/>
                <w:szCs w:val="20"/>
              </w:rPr>
            </w:pPr>
            <w:r w:rsidRPr="00CE5858">
              <w:rPr>
                <w:b/>
                <w:sz w:val="20"/>
                <w:szCs w:val="20"/>
              </w:rPr>
              <w:t>3</w:t>
            </w:r>
          </w:p>
        </w:tc>
      </w:tr>
      <w:tr w:rsidR="00C16B1B" w:rsidRPr="00CE5858" w:rsidTr="00F031C0">
        <w:tc>
          <w:tcPr>
            <w:tcW w:w="7655" w:type="dxa"/>
            <w:shd w:val="clear" w:color="auto" w:fill="E5DFEC" w:themeFill="accent4" w:themeFillTint="33"/>
          </w:tcPr>
          <w:p w:rsidR="00C16B1B" w:rsidRPr="00CE5858" w:rsidRDefault="001161A8" w:rsidP="00CE5858">
            <w:pPr>
              <w:tabs>
                <w:tab w:val="left" w:pos="810"/>
                <w:tab w:val="right" w:pos="7439"/>
              </w:tabs>
              <w:spacing w:after="0" w:line="264" w:lineRule="auto"/>
              <w:rPr>
                <w:b/>
                <w:sz w:val="20"/>
                <w:szCs w:val="20"/>
              </w:rPr>
            </w:pPr>
            <w:r>
              <w:rPr>
                <w:b/>
                <w:sz w:val="20"/>
                <w:szCs w:val="20"/>
              </w:rPr>
              <w:t>Perspectives</w:t>
            </w:r>
          </w:p>
        </w:tc>
        <w:tc>
          <w:tcPr>
            <w:tcW w:w="1417" w:type="dxa"/>
            <w:shd w:val="clear" w:color="auto" w:fill="E5DFEC" w:themeFill="accent4" w:themeFillTint="33"/>
            <w:vAlign w:val="center"/>
          </w:tcPr>
          <w:p w:rsidR="00C16B1B" w:rsidRPr="00CE5858" w:rsidRDefault="00C16B1B" w:rsidP="00CE5858">
            <w:pPr>
              <w:spacing w:after="0" w:line="264" w:lineRule="auto"/>
              <w:contextualSpacing/>
              <w:jc w:val="center"/>
              <w:rPr>
                <w:b/>
                <w:sz w:val="20"/>
                <w:szCs w:val="20"/>
              </w:rPr>
            </w:pPr>
          </w:p>
        </w:tc>
      </w:tr>
      <w:tr w:rsidR="00C16B1B" w:rsidRPr="00CE5858" w:rsidTr="00CE5858">
        <w:tc>
          <w:tcPr>
            <w:tcW w:w="7655" w:type="dxa"/>
          </w:tcPr>
          <w:p w:rsidR="00C16B1B" w:rsidRPr="00CE5858" w:rsidRDefault="00375AC8" w:rsidP="001121D9">
            <w:pPr>
              <w:pStyle w:val="ListParagraph"/>
              <w:spacing w:after="0" w:line="264" w:lineRule="auto"/>
              <w:ind w:left="0"/>
              <w:rPr>
                <w:sz w:val="20"/>
                <w:szCs w:val="20"/>
              </w:rPr>
            </w:pPr>
            <w:r>
              <w:rPr>
                <w:sz w:val="20"/>
                <w:szCs w:val="20"/>
              </w:rPr>
              <w:t>Refers to three</w:t>
            </w:r>
            <w:r w:rsidR="00C16B1B" w:rsidRPr="00CE5858">
              <w:rPr>
                <w:sz w:val="20"/>
                <w:szCs w:val="20"/>
              </w:rPr>
              <w:t xml:space="preserve"> perspectives supporting and opposing the group and </w:t>
            </w:r>
            <w:r w:rsidR="001121D9">
              <w:rPr>
                <w:sz w:val="20"/>
                <w:szCs w:val="20"/>
              </w:rPr>
              <w:t>its</w:t>
            </w:r>
            <w:r w:rsidR="001121D9" w:rsidRPr="00CE5858">
              <w:rPr>
                <w:sz w:val="20"/>
                <w:szCs w:val="20"/>
              </w:rPr>
              <w:t xml:space="preserve"> </w:t>
            </w:r>
            <w:r w:rsidR="00C16B1B" w:rsidRPr="00CE5858">
              <w:rPr>
                <w:sz w:val="20"/>
                <w:szCs w:val="20"/>
              </w:rPr>
              <w:t>actions</w:t>
            </w:r>
          </w:p>
        </w:tc>
        <w:tc>
          <w:tcPr>
            <w:tcW w:w="1417" w:type="dxa"/>
            <w:vAlign w:val="center"/>
          </w:tcPr>
          <w:p w:rsidR="00C16B1B" w:rsidRPr="00A00306" w:rsidRDefault="00C16B1B" w:rsidP="00CE5858">
            <w:pPr>
              <w:spacing w:after="0" w:line="264" w:lineRule="auto"/>
              <w:contextualSpacing/>
              <w:jc w:val="center"/>
              <w:rPr>
                <w:sz w:val="20"/>
                <w:szCs w:val="20"/>
              </w:rPr>
            </w:pPr>
            <w:r w:rsidRPr="00A00306">
              <w:rPr>
                <w:sz w:val="20"/>
                <w:szCs w:val="20"/>
              </w:rPr>
              <w:t>3</w:t>
            </w:r>
          </w:p>
        </w:tc>
      </w:tr>
      <w:tr w:rsidR="00C16B1B" w:rsidRPr="00CE5858" w:rsidTr="00CE5858">
        <w:tc>
          <w:tcPr>
            <w:tcW w:w="7655" w:type="dxa"/>
          </w:tcPr>
          <w:p w:rsidR="00C16B1B" w:rsidRPr="00CE5858" w:rsidRDefault="00375AC8" w:rsidP="001121D9">
            <w:pPr>
              <w:pStyle w:val="ListParagraph"/>
              <w:spacing w:after="0" w:line="264" w:lineRule="auto"/>
              <w:ind w:left="0"/>
              <w:rPr>
                <w:sz w:val="20"/>
                <w:szCs w:val="20"/>
              </w:rPr>
            </w:pPr>
            <w:r>
              <w:rPr>
                <w:sz w:val="20"/>
                <w:szCs w:val="20"/>
              </w:rPr>
              <w:t>Refers to one</w:t>
            </w:r>
            <w:r w:rsidR="00C16B1B" w:rsidRPr="00CE5858">
              <w:rPr>
                <w:sz w:val="20"/>
                <w:szCs w:val="20"/>
              </w:rPr>
              <w:t xml:space="preserve"> perspective supporting and</w:t>
            </w:r>
            <w:r w:rsidR="00A00306">
              <w:rPr>
                <w:sz w:val="20"/>
                <w:szCs w:val="20"/>
              </w:rPr>
              <w:t xml:space="preserve"> </w:t>
            </w:r>
            <w:r>
              <w:rPr>
                <w:sz w:val="20"/>
                <w:szCs w:val="20"/>
              </w:rPr>
              <w:t>one</w:t>
            </w:r>
            <w:r w:rsidR="00C16B1B" w:rsidRPr="00CE5858">
              <w:rPr>
                <w:sz w:val="20"/>
                <w:szCs w:val="20"/>
              </w:rPr>
              <w:t xml:space="preserve"> perspective opposing the group and </w:t>
            </w:r>
            <w:r w:rsidR="001121D9">
              <w:rPr>
                <w:sz w:val="20"/>
                <w:szCs w:val="20"/>
              </w:rPr>
              <w:t>its</w:t>
            </w:r>
            <w:r w:rsidR="001121D9" w:rsidRPr="00CE5858">
              <w:rPr>
                <w:sz w:val="20"/>
                <w:szCs w:val="20"/>
              </w:rPr>
              <w:t xml:space="preserve"> </w:t>
            </w:r>
            <w:r w:rsidR="00C16B1B" w:rsidRPr="00CE5858">
              <w:rPr>
                <w:sz w:val="20"/>
                <w:szCs w:val="20"/>
              </w:rPr>
              <w:t xml:space="preserve">actions </w:t>
            </w:r>
          </w:p>
        </w:tc>
        <w:tc>
          <w:tcPr>
            <w:tcW w:w="1417" w:type="dxa"/>
            <w:vAlign w:val="center"/>
          </w:tcPr>
          <w:p w:rsidR="00C16B1B" w:rsidRPr="00A00306" w:rsidRDefault="00C16B1B" w:rsidP="00CE5858">
            <w:pPr>
              <w:spacing w:after="0" w:line="264" w:lineRule="auto"/>
              <w:contextualSpacing/>
              <w:jc w:val="center"/>
              <w:rPr>
                <w:sz w:val="20"/>
                <w:szCs w:val="20"/>
              </w:rPr>
            </w:pPr>
            <w:r w:rsidRPr="00A00306">
              <w:rPr>
                <w:sz w:val="20"/>
                <w:szCs w:val="20"/>
              </w:rPr>
              <w:t>2</w:t>
            </w:r>
          </w:p>
        </w:tc>
      </w:tr>
      <w:tr w:rsidR="00C16B1B" w:rsidRPr="00CE5858" w:rsidTr="00CE5858">
        <w:tc>
          <w:tcPr>
            <w:tcW w:w="7655" w:type="dxa"/>
          </w:tcPr>
          <w:p w:rsidR="00C16B1B" w:rsidRPr="00CE5858" w:rsidRDefault="00C16B1B" w:rsidP="0099575E">
            <w:pPr>
              <w:pStyle w:val="ListParagraph"/>
              <w:spacing w:after="0" w:line="264" w:lineRule="auto"/>
              <w:ind w:left="0"/>
              <w:rPr>
                <w:sz w:val="20"/>
                <w:szCs w:val="20"/>
              </w:rPr>
            </w:pPr>
            <w:r w:rsidRPr="00CE5858">
              <w:rPr>
                <w:sz w:val="20"/>
                <w:szCs w:val="20"/>
              </w:rPr>
              <w:t>Refers to one perspective</w:t>
            </w:r>
          </w:p>
        </w:tc>
        <w:tc>
          <w:tcPr>
            <w:tcW w:w="1417" w:type="dxa"/>
            <w:vAlign w:val="center"/>
          </w:tcPr>
          <w:p w:rsidR="00C16B1B" w:rsidRPr="00A00306" w:rsidRDefault="00C16B1B" w:rsidP="00CE5858">
            <w:pPr>
              <w:spacing w:after="0" w:line="264" w:lineRule="auto"/>
              <w:contextualSpacing/>
              <w:jc w:val="center"/>
              <w:rPr>
                <w:sz w:val="20"/>
                <w:szCs w:val="20"/>
              </w:rPr>
            </w:pPr>
            <w:r w:rsidRPr="00A00306">
              <w:rPr>
                <w:sz w:val="20"/>
                <w:szCs w:val="20"/>
              </w:rPr>
              <w:t>1</w:t>
            </w:r>
          </w:p>
        </w:tc>
      </w:tr>
      <w:tr w:rsidR="00313B46" w:rsidRPr="00313B46" w:rsidTr="00BE3252">
        <w:tc>
          <w:tcPr>
            <w:tcW w:w="7655" w:type="dxa"/>
            <w:vAlign w:val="center"/>
          </w:tcPr>
          <w:p w:rsidR="00C16B1B" w:rsidRPr="00313B46" w:rsidRDefault="00C16B1B" w:rsidP="00BE3252">
            <w:pPr>
              <w:tabs>
                <w:tab w:val="left" w:pos="810"/>
                <w:tab w:val="right" w:pos="7439"/>
              </w:tabs>
              <w:spacing w:after="0" w:line="264" w:lineRule="auto"/>
              <w:contextualSpacing/>
              <w:jc w:val="right"/>
              <w:rPr>
                <w:b/>
                <w:sz w:val="20"/>
                <w:szCs w:val="20"/>
              </w:rPr>
            </w:pPr>
            <w:r w:rsidRPr="00313B46">
              <w:rPr>
                <w:b/>
                <w:sz w:val="20"/>
                <w:szCs w:val="20"/>
              </w:rPr>
              <w:t>Subtotal</w:t>
            </w:r>
          </w:p>
        </w:tc>
        <w:tc>
          <w:tcPr>
            <w:tcW w:w="1417" w:type="dxa"/>
            <w:vAlign w:val="center"/>
          </w:tcPr>
          <w:p w:rsidR="00C16B1B" w:rsidRPr="00313B46" w:rsidRDefault="00C16B1B" w:rsidP="00CE5858">
            <w:pPr>
              <w:spacing w:after="0" w:line="264" w:lineRule="auto"/>
              <w:contextualSpacing/>
              <w:jc w:val="center"/>
              <w:rPr>
                <w:b/>
                <w:sz w:val="20"/>
                <w:szCs w:val="20"/>
              </w:rPr>
            </w:pPr>
            <w:r w:rsidRPr="00313B46">
              <w:rPr>
                <w:b/>
                <w:sz w:val="20"/>
                <w:szCs w:val="20"/>
              </w:rPr>
              <w:t>3</w:t>
            </w:r>
          </w:p>
        </w:tc>
      </w:tr>
      <w:tr w:rsidR="00C16B1B" w:rsidRPr="00313B46" w:rsidTr="00F031C0">
        <w:tc>
          <w:tcPr>
            <w:tcW w:w="7655" w:type="dxa"/>
            <w:shd w:val="clear" w:color="auto" w:fill="E5DFEC" w:themeFill="accent4" w:themeFillTint="33"/>
          </w:tcPr>
          <w:p w:rsidR="00C16B1B" w:rsidRPr="00313B46" w:rsidRDefault="001161A8" w:rsidP="00CE5858">
            <w:pPr>
              <w:tabs>
                <w:tab w:val="left" w:pos="810"/>
                <w:tab w:val="right" w:pos="7439"/>
              </w:tabs>
              <w:spacing w:after="0" w:line="264" w:lineRule="auto"/>
              <w:rPr>
                <w:b/>
                <w:sz w:val="20"/>
                <w:szCs w:val="20"/>
              </w:rPr>
            </w:pPr>
            <w:r>
              <w:rPr>
                <w:b/>
                <w:sz w:val="20"/>
                <w:szCs w:val="20"/>
              </w:rPr>
              <w:t>Conclusion</w:t>
            </w:r>
          </w:p>
        </w:tc>
        <w:tc>
          <w:tcPr>
            <w:tcW w:w="1417" w:type="dxa"/>
            <w:shd w:val="clear" w:color="auto" w:fill="E5DFEC" w:themeFill="accent4" w:themeFillTint="33"/>
            <w:vAlign w:val="center"/>
          </w:tcPr>
          <w:p w:rsidR="00C16B1B" w:rsidRPr="00CE5858" w:rsidRDefault="00C16B1B" w:rsidP="00313B46">
            <w:pPr>
              <w:tabs>
                <w:tab w:val="left" w:pos="810"/>
                <w:tab w:val="right" w:pos="7439"/>
              </w:tabs>
              <w:spacing w:after="0" w:line="264" w:lineRule="auto"/>
              <w:rPr>
                <w:b/>
                <w:sz w:val="20"/>
                <w:szCs w:val="20"/>
              </w:rPr>
            </w:pPr>
          </w:p>
        </w:tc>
      </w:tr>
      <w:tr w:rsidR="00C16B1B" w:rsidRPr="00CE5858" w:rsidTr="00CE5858">
        <w:tc>
          <w:tcPr>
            <w:tcW w:w="7655" w:type="dxa"/>
          </w:tcPr>
          <w:p w:rsidR="00C16B1B" w:rsidRPr="00CE5858" w:rsidRDefault="001161A8" w:rsidP="0099575E">
            <w:pPr>
              <w:pStyle w:val="ListParagraph"/>
              <w:spacing w:after="0" w:line="264" w:lineRule="auto"/>
              <w:ind w:left="0"/>
              <w:rPr>
                <w:sz w:val="20"/>
                <w:szCs w:val="20"/>
              </w:rPr>
            </w:pPr>
            <w:r>
              <w:rPr>
                <w:sz w:val="20"/>
                <w:szCs w:val="20"/>
              </w:rPr>
              <w:t xml:space="preserve">Presents </w:t>
            </w:r>
            <w:r w:rsidR="00C16B1B" w:rsidRPr="00CE5858">
              <w:rPr>
                <w:sz w:val="20"/>
                <w:szCs w:val="20"/>
              </w:rPr>
              <w:t>conclusions concerning continuity and change for the chosen topic</w:t>
            </w:r>
          </w:p>
          <w:p w:rsidR="00C16B1B" w:rsidRPr="00CE5858" w:rsidRDefault="001161A8" w:rsidP="0099575E">
            <w:pPr>
              <w:pStyle w:val="ListParagraph"/>
              <w:spacing w:after="0" w:line="264" w:lineRule="auto"/>
              <w:ind w:left="0"/>
              <w:rPr>
                <w:sz w:val="20"/>
                <w:szCs w:val="20"/>
              </w:rPr>
            </w:pPr>
            <w:r>
              <w:rPr>
                <w:sz w:val="20"/>
                <w:szCs w:val="20"/>
              </w:rPr>
              <w:t>Provides</w:t>
            </w:r>
            <w:r w:rsidR="00C16B1B" w:rsidRPr="00CE5858">
              <w:rPr>
                <w:sz w:val="20"/>
                <w:szCs w:val="20"/>
              </w:rPr>
              <w:t xml:space="preserve"> examples and evidence to support the conclusions</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4–5</w:t>
            </w:r>
          </w:p>
        </w:tc>
      </w:tr>
      <w:tr w:rsidR="00C16B1B" w:rsidRPr="00CE5858" w:rsidTr="00CE5858">
        <w:tc>
          <w:tcPr>
            <w:tcW w:w="7655" w:type="dxa"/>
          </w:tcPr>
          <w:p w:rsidR="00C16B1B" w:rsidRPr="00CE5858" w:rsidRDefault="00C16B1B" w:rsidP="0099575E">
            <w:pPr>
              <w:pStyle w:val="ListParagraph"/>
              <w:spacing w:after="0" w:line="264" w:lineRule="auto"/>
              <w:ind w:left="0"/>
              <w:rPr>
                <w:sz w:val="20"/>
                <w:szCs w:val="20"/>
              </w:rPr>
            </w:pPr>
            <w:r w:rsidRPr="00CE5858">
              <w:rPr>
                <w:sz w:val="20"/>
                <w:szCs w:val="20"/>
              </w:rPr>
              <w:t>Presents some conclusions concerning continuity and change for the chosen topic</w:t>
            </w:r>
          </w:p>
          <w:p w:rsidR="00C16B1B" w:rsidRPr="00CE5858" w:rsidRDefault="00C16B1B" w:rsidP="0099575E">
            <w:pPr>
              <w:pStyle w:val="ListParagraph"/>
              <w:spacing w:after="0" w:line="264" w:lineRule="auto"/>
              <w:ind w:left="0"/>
              <w:rPr>
                <w:sz w:val="20"/>
                <w:szCs w:val="20"/>
              </w:rPr>
            </w:pPr>
            <w:r w:rsidRPr="00CE5858">
              <w:rPr>
                <w:sz w:val="20"/>
                <w:szCs w:val="20"/>
              </w:rPr>
              <w:t>Provides some examples and/or evidence that may support the conclusions</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2–3</w:t>
            </w:r>
          </w:p>
        </w:tc>
      </w:tr>
      <w:tr w:rsidR="00C16B1B" w:rsidRPr="00CE5858" w:rsidTr="00CE5858">
        <w:tc>
          <w:tcPr>
            <w:tcW w:w="7655" w:type="dxa"/>
          </w:tcPr>
          <w:p w:rsidR="00C16B1B" w:rsidRPr="00CE5858" w:rsidRDefault="00C16B1B" w:rsidP="0099575E">
            <w:pPr>
              <w:pStyle w:val="ListParagraph"/>
              <w:spacing w:after="0" w:line="264" w:lineRule="auto"/>
              <w:ind w:left="0"/>
              <w:rPr>
                <w:sz w:val="20"/>
                <w:szCs w:val="20"/>
              </w:rPr>
            </w:pPr>
            <w:r w:rsidRPr="00CE5858">
              <w:rPr>
                <w:sz w:val="20"/>
                <w:szCs w:val="20"/>
              </w:rPr>
              <w:t>Makes a statement concerning continuity and change for the chosen topic</w:t>
            </w:r>
          </w:p>
          <w:p w:rsidR="00C16B1B" w:rsidRPr="00CE5858" w:rsidRDefault="00C16B1B" w:rsidP="0099575E">
            <w:pPr>
              <w:pStyle w:val="ListParagraph"/>
              <w:spacing w:after="0" w:line="264" w:lineRule="auto"/>
              <w:ind w:left="0"/>
              <w:rPr>
                <w:sz w:val="20"/>
                <w:szCs w:val="20"/>
              </w:rPr>
            </w:pPr>
            <w:r w:rsidRPr="00CE5858">
              <w:rPr>
                <w:sz w:val="20"/>
                <w:szCs w:val="20"/>
              </w:rPr>
              <w:t>Provides an example that may or may not support the conclusions</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1</w:t>
            </w:r>
          </w:p>
        </w:tc>
      </w:tr>
      <w:tr w:rsidR="00C16B1B" w:rsidRPr="00CE5858" w:rsidTr="00CE5858">
        <w:tc>
          <w:tcPr>
            <w:tcW w:w="7655" w:type="dxa"/>
          </w:tcPr>
          <w:p w:rsidR="00C16B1B" w:rsidRPr="00CE5858" w:rsidRDefault="00C16B1B" w:rsidP="00CE5858">
            <w:pPr>
              <w:spacing w:after="0" w:line="264" w:lineRule="auto"/>
              <w:contextualSpacing/>
              <w:jc w:val="right"/>
              <w:rPr>
                <w:b/>
                <w:sz w:val="20"/>
                <w:szCs w:val="20"/>
              </w:rPr>
            </w:pPr>
            <w:r w:rsidRPr="00CE5858">
              <w:rPr>
                <w:b/>
                <w:sz w:val="20"/>
                <w:szCs w:val="20"/>
              </w:rPr>
              <w:t>Subtotal</w:t>
            </w:r>
          </w:p>
        </w:tc>
        <w:tc>
          <w:tcPr>
            <w:tcW w:w="1417" w:type="dxa"/>
            <w:vAlign w:val="center"/>
          </w:tcPr>
          <w:p w:rsidR="00C16B1B" w:rsidRPr="00CE5858" w:rsidRDefault="00C16B1B" w:rsidP="00CE5858">
            <w:pPr>
              <w:spacing w:after="0" w:line="264" w:lineRule="auto"/>
              <w:contextualSpacing/>
              <w:jc w:val="center"/>
              <w:rPr>
                <w:b/>
                <w:sz w:val="20"/>
                <w:szCs w:val="20"/>
              </w:rPr>
            </w:pPr>
            <w:r w:rsidRPr="00CE5858">
              <w:rPr>
                <w:b/>
                <w:sz w:val="20"/>
                <w:szCs w:val="20"/>
              </w:rPr>
              <w:t>5</w:t>
            </w:r>
          </w:p>
        </w:tc>
      </w:tr>
      <w:tr w:rsidR="00C16B1B" w:rsidRPr="00CE5858" w:rsidTr="009A20AC">
        <w:tc>
          <w:tcPr>
            <w:tcW w:w="7655" w:type="dxa"/>
            <w:shd w:val="clear" w:color="auto" w:fill="auto"/>
          </w:tcPr>
          <w:p w:rsidR="00C16B1B" w:rsidRPr="00CE5858" w:rsidRDefault="00C16B1B" w:rsidP="00CE5858">
            <w:pPr>
              <w:spacing w:after="0" w:line="264" w:lineRule="auto"/>
              <w:contextualSpacing/>
              <w:jc w:val="right"/>
              <w:rPr>
                <w:b/>
                <w:sz w:val="20"/>
                <w:szCs w:val="20"/>
              </w:rPr>
            </w:pPr>
            <w:r w:rsidRPr="00CE5858">
              <w:rPr>
                <w:b/>
                <w:sz w:val="20"/>
                <w:szCs w:val="20"/>
              </w:rPr>
              <w:t>Total Part B</w:t>
            </w:r>
          </w:p>
        </w:tc>
        <w:tc>
          <w:tcPr>
            <w:tcW w:w="1417" w:type="dxa"/>
            <w:shd w:val="clear" w:color="auto" w:fill="auto"/>
            <w:vAlign w:val="center"/>
          </w:tcPr>
          <w:p w:rsidR="00C16B1B" w:rsidRPr="00CE5858" w:rsidRDefault="00C16B1B" w:rsidP="00CE5858">
            <w:pPr>
              <w:spacing w:after="0" w:line="264" w:lineRule="auto"/>
              <w:contextualSpacing/>
              <w:jc w:val="center"/>
              <w:rPr>
                <w:b/>
                <w:sz w:val="20"/>
                <w:szCs w:val="20"/>
              </w:rPr>
            </w:pPr>
            <w:r w:rsidRPr="00CE5858">
              <w:rPr>
                <w:b/>
                <w:sz w:val="20"/>
                <w:szCs w:val="20"/>
              </w:rPr>
              <w:t>20</w:t>
            </w:r>
          </w:p>
        </w:tc>
      </w:tr>
    </w:tbl>
    <w:p w:rsidR="00C16B1B" w:rsidRPr="00E91CCE" w:rsidRDefault="00C16B1B" w:rsidP="00E91CCE">
      <w:pPr>
        <w:spacing w:after="0" w:line="240" w:lineRule="auto"/>
      </w:pPr>
    </w:p>
    <w:p w:rsidR="00C16B1B" w:rsidRPr="00EB27F3" w:rsidRDefault="00C16B1B" w:rsidP="00F031C0">
      <w:pPr>
        <w:pStyle w:val="Heading1"/>
        <w:spacing w:before="0"/>
      </w:pPr>
      <w:r w:rsidRPr="00891E0F">
        <w:rPr>
          <w:sz w:val="36"/>
          <w:szCs w:val="36"/>
        </w:rPr>
        <w:br w:type="page"/>
      </w:r>
      <w:r w:rsidR="00EB27F3">
        <w:lastRenderedPageBreak/>
        <w:t>Sample assessment task</w:t>
      </w:r>
    </w:p>
    <w:p w:rsidR="00C16B1B" w:rsidRPr="00A33BD1" w:rsidRDefault="00C16B1B" w:rsidP="006B600F">
      <w:pPr>
        <w:pStyle w:val="Heading1"/>
      </w:pPr>
      <w:r>
        <w:t>Modern History</w:t>
      </w:r>
      <w:r w:rsidR="00C84F7E">
        <w:t xml:space="preserve"> </w:t>
      </w:r>
      <w:r>
        <w:t>– General Year 12</w:t>
      </w:r>
    </w:p>
    <w:p w:rsidR="00C16B1B" w:rsidRDefault="00C16B1B" w:rsidP="00B72825">
      <w:pPr>
        <w:pStyle w:val="Heading2"/>
      </w:pPr>
      <w:r>
        <w:t>Task 3</w:t>
      </w:r>
      <w:r w:rsidR="00367569">
        <w:t xml:space="preserve"> </w:t>
      </w:r>
      <w:r>
        <w:t>– Unit 3 (Australia 1914–1949)</w:t>
      </w:r>
    </w:p>
    <w:p w:rsidR="00C16B1B" w:rsidRPr="00891E0F" w:rsidRDefault="00C16B1B" w:rsidP="00891E0F">
      <w:pPr>
        <w:tabs>
          <w:tab w:val="left" w:pos="709"/>
        </w:tabs>
        <w:spacing w:after="0" w:line="240" w:lineRule="auto"/>
        <w:ind w:right="-545"/>
        <w:rPr>
          <w:rFonts w:cs="Arial"/>
          <w:bCs/>
        </w:rPr>
      </w:pPr>
      <w:r w:rsidRPr="00891E0F">
        <w:rPr>
          <w:rFonts w:cs="Arial"/>
          <w:b/>
          <w:bCs/>
        </w:rPr>
        <w:t xml:space="preserve">Assessment type: </w:t>
      </w:r>
      <w:r>
        <w:rPr>
          <w:rFonts w:cs="Arial"/>
          <w:bCs/>
        </w:rPr>
        <w:t>Explanation</w:t>
      </w:r>
    </w:p>
    <w:p w:rsidR="00C16B1B" w:rsidRPr="00891E0F" w:rsidRDefault="00C16B1B" w:rsidP="00891E0F">
      <w:pPr>
        <w:tabs>
          <w:tab w:val="left" w:pos="709"/>
        </w:tabs>
        <w:spacing w:after="0" w:line="240" w:lineRule="auto"/>
        <w:ind w:right="-545"/>
        <w:rPr>
          <w:rFonts w:cs="Arial"/>
          <w:b/>
          <w:bCs/>
        </w:rPr>
      </w:pPr>
    </w:p>
    <w:p w:rsidR="00C16B1B" w:rsidRPr="00891E0F" w:rsidRDefault="00C16B1B" w:rsidP="00891E0F">
      <w:pPr>
        <w:tabs>
          <w:tab w:val="left" w:pos="-851"/>
          <w:tab w:val="left" w:pos="720"/>
        </w:tabs>
        <w:spacing w:after="0" w:line="240" w:lineRule="auto"/>
        <w:ind w:right="-27"/>
        <w:outlineLvl w:val="0"/>
        <w:rPr>
          <w:rFonts w:cs="Arial"/>
          <w:b/>
          <w:bCs/>
        </w:rPr>
      </w:pPr>
      <w:r w:rsidRPr="00891E0F">
        <w:rPr>
          <w:rFonts w:cs="Arial"/>
          <w:b/>
          <w:bCs/>
        </w:rPr>
        <w:t>Conditions</w:t>
      </w:r>
    </w:p>
    <w:p w:rsidR="00C16B1B" w:rsidRDefault="00C16B1B" w:rsidP="00891E0F">
      <w:pPr>
        <w:tabs>
          <w:tab w:val="left" w:pos="-851"/>
          <w:tab w:val="left" w:pos="720"/>
        </w:tabs>
        <w:spacing w:after="0" w:line="240" w:lineRule="auto"/>
        <w:ind w:right="-27"/>
        <w:outlineLvl w:val="0"/>
        <w:rPr>
          <w:rFonts w:cs="Arial"/>
          <w:bCs/>
        </w:rPr>
      </w:pPr>
      <w:r w:rsidRPr="00891E0F">
        <w:rPr>
          <w:rFonts w:cs="Arial"/>
          <w:bCs/>
        </w:rPr>
        <w:t>Time for the task:</w:t>
      </w:r>
      <w:r>
        <w:rPr>
          <w:rFonts w:cs="Arial"/>
          <w:bCs/>
        </w:rPr>
        <w:t xml:space="preserve"> 45 minutes under standard test conditions</w:t>
      </w:r>
    </w:p>
    <w:p w:rsidR="00C16B1B" w:rsidRPr="00F83198" w:rsidRDefault="00C16B1B" w:rsidP="00891E0F">
      <w:pPr>
        <w:tabs>
          <w:tab w:val="left" w:pos="-851"/>
          <w:tab w:val="left" w:pos="720"/>
        </w:tabs>
        <w:spacing w:after="0" w:line="240" w:lineRule="auto"/>
        <w:ind w:right="-27"/>
        <w:outlineLvl w:val="0"/>
        <w:rPr>
          <w:rFonts w:cs="Arial"/>
        </w:rPr>
      </w:pPr>
      <w:r>
        <w:rPr>
          <w:rFonts w:cs="Arial"/>
        </w:rPr>
        <w:t xml:space="preserve">In-class scaffolded </w:t>
      </w:r>
      <w:r w:rsidR="00F90371">
        <w:rPr>
          <w:rFonts w:cs="Arial"/>
        </w:rPr>
        <w:t>essay</w:t>
      </w:r>
    </w:p>
    <w:p w:rsidR="00C16B1B" w:rsidRPr="00891E0F" w:rsidRDefault="00C16B1B" w:rsidP="00891E0F">
      <w:pPr>
        <w:tabs>
          <w:tab w:val="left" w:pos="-851"/>
          <w:tab w:val="left" w:pos="720"/>
        </w:tabs>
        <w:spacing w:after="0" w:line="240" w:lineRule="auto"/>
        <w:ind w:right="-27"/>
        <w:outlineLvl w:val="0"/>
        <w:rPr>
          <w:rFonts w:cs="Arial"/>
          <w:b/>
          <w:bCs/>
        </w:rPr>
      </w:pPr>
    </w:p>
    <w:p w:rsidR="00C16B1B" w:rsidRPr="00891E0F" w:rsidRDefault="00C16B1B" w:rsidP="00891E0F">
      <w:pPr>
        <w:tabs>
          <w:tab w:val="left" w:pos="-851"/>
          <w:tab w:val="left" w:pos="720"/>
        </w:tabs>
        <w:spacing w:after="0" w:line="240" w:lineRule="auto"/>
        <w:ind w:right="-27"/>
        <w:outlineLvl w:val="0"/>
        <w:rPr>
          <w:rFonts w:cs="Arial"/>
          <w:bCs/>
        </w:rPr>
      </w:pPr>
      <w:r w:rsidRPr="00891E0F">
        <w:rPr>
          <w:rFonts w:cs="Arial"/>
          <w:b/>
          <w:bCs/>
        </w:rPr>
        <w:t>Task weighting</w:t>
      </w:r>
    </w:p>
    <w:p w:rsidR="00C16B1B" w:rsidRPr="00891E0F" w:rsidRDefault="00C16B1B" w:rsidP="00891E0F">
      <w:pPr>
        <w:tabs>
          <w:tab w:val="left" w:pos="-851"/>
          <w:tab w:val="left" w:pos="720"/>
        </w:tabs>
        <w:spacing w:after="0" w:line="240" w:lineRule="auto"/>
        <w:ind w:right="-27"/>
        <w:outlineLvl w:val="0"/>
        <w:rPr>
          <w:rFonts w:cs="Arial"/>
          <w:bCs/>
        </w:rPr>
      </w:pPr>
      <w:r>
        <w:rPr>
          <w:rFonts w:cs="Arial"/>
          <w:bCs/>
        </w:rPr>
        <w:t>10</w:t>
      </w:r>
      <w:r w:rsidRPr="00891E0F">
        <w:rPr>
          <w:rFonts w:cs="Arial"/>
          <w:bCs/>
        </w:rPr>
        <w:t>% of the sc</w:t>
      </w:r>
      <w:r>
        <w:rPr>
          <w:rFonts w:cs="Arial"/>
          <w:bCs/>
        </w:rPr>
        <w:t>hool mark for the pair of units</w:t>
      </w:r>
    </w:p>
    <w:p w:rsidR="00C16B1B" w:rsidRPr="00891E0F" w:rsidRDefault="00C16B1B" w:rsidP="00891E0F">
      <w:pPr>
        <w:spacing w:after="0" w:line="240" w:lineRule="auto"/>
        <w:ind w:right="-27"/>
        <w:rPr>
          <w:rFonts w:cs="Arial"/>
        </w:rPr>
      </w:pPr>
      <w:r w:rsidRPr="00891E0F">
        <w:rPr>
          <w:rFonts w:cs="Arial"/>
        </w:rPr>
        <w:t>__________________________________________________________________________________</w:t>
      </w:r>
    </w:p>
    <w:p w:rsidR="00C16B1B" w:rsidRDefault="00C16B1B" w:rsidP="00891E0F">
      <w:pPr>
        <w:spacing w:after="0" w:line="240" w:lineRule="auto"/>
        <w:ind w:right="-27"/>
        <w:rPr>
          <w:rFonts w:cs="Arial"/>
          <w:highlight w:val="yellow"/>
        </w:rPr>
      </w:pPr>
    </w:p>
    <w:p w:rsidR="00C16B1B" w:rsidRDefault="00233149" w:rsidP="00F031C0">
      <w:pPr>
        <w:spacing w:after="0"/>
        <w:ind w:right="-27"/>
        <w:rPr>
          <w:rFonts w:cs="Arial"/>
        </w:rPr>
      </w:pPr>
      <w:r>
        <w:rPr>
          <w:rFonts w:cs="Arial"/>
        </w:rPr>
        <w:t xml:space="preserve">Evaluate </w:t>
      </w:r>
      <w:r w:rsidR="00C16B1B" w:rsidRPr="007F356B">
        <w:rPr>
          <w:rFonts w:cs="Arial"/>
        </w:rPr>
        <w:t>the</w:t>
      </w:r>
      <w:r>
        <w:rPr>
          <w:rFonts w:cs="Arial"/>
        </w:rPr>
        <w:t xml:space="preserve"> statement</w:t>
      </w:r>
      <w:r w:rsidR="00C16B1B" w:rsidRPr="007F356B">
        <w:rPr>
          <w:rFonts w:cs="Arial"/>
        </w:rPr>
        <w:t xml:space="preserve"> below:</w:t>
      </w:r>
    </w:p>
    <w:p w:rsidR="00C16B1B" w:rsidRDefault="00C16B1B" w:rsidP="00F031C0">
      <w:pPr>
        <w:spacing w:after="0"/>
        <w:ind w:right="-27"/>
        <w:rPr>
          <w:rFonts w:cs="Arial"/>
        </w:rPr>
      </w:pPr>
    </w:p>
    <w:p w:rsidR="00C16B1B" w:rsidRDefault="00233149" w:rsidP="00F031C0">
      <w:pPr>
        <w:spacing w:after="0"/>
        <w:ind w:right="-27"/>
        <w:rPr>
          <w:rFonts w:cs="Arial"/>
        </w:rPr>
      </w:pPr>
      <w:r>
        <w:rPr>
          <w:rFonts w:cs="Arial"/>
        </w:rPr>
        <w:t>T</w:t>
      </w:r>
      <w:r w:rsidR="00C16B1B">
        <w:rPr>
          <w:rFonts w:cs="Arial"/>
        </w:rPr>
        <w:t xml:space="preserve">he Great Depression </w:t>
      </w:r>
      <w:r>
        <w:rPr>
          <w:rFonts w:cs="Arial"/>
        </w:rPr>
        <w:t xml:space="preserve">had an equal impact </w:t>
      </w:r>
      <w:r w:rsidR="00C16B1B">
        <w:rPr>
          <w:rFonts w:cs="Arial"/>
        </w:rPr>
        <w:t xml:space="preserve">on </w:t>
      </w:r>
      <w:r>
        <w:rPr>
          <w:rFonts w:cs="Arial"/>
        </w:rPr>
        <w:t xml:space="preserve">all groups within </w:t>
      </w:r>
      <w:r w:rsidR="00C16B1B">
        <w:rPr>
          <w:rFonts w:cs="Arial"/>
        </w:rPr>
        <w:t>Australian society.</w:t>
      </w:r>
    </w:p>
    <w:p w:rsidR="00C16B1B" w:rsidRDefault="00C16B1B" w:rsidP="00F031C0">
      <w:pPr>
        <w:spacing w:after="0"/>
        <w:ind w:right="-27"/>
        <w:rPr>
          <w:rFonts w:cs="Arial"/>
        </w:rPr>
      </w:pPr>
    </w:p>
    <w:p w:rsidR="00C16B1B" w:rsidRPr="007F356B" w:rsidRDefault="00FD78FC" w:rsidP="00F031C0">
      <w:pPr>
        <w:tabs>
          <w:tab w:val="left" w:pos="-851"/>
          <w:tab w:val="left" w:pos="720"/>
        </w:tabs>
        <w:spacing w:after="120"/>
        <w:ind w:right="-28"/>
        <w:outlineLvl w:val="0"/>
        <w:rPr>
          <w:rFonts w:cs="Arial"/>
          <w:bCs/>
        </w:rPr>
      </w:pPr>
      <w:r>
        <w:rPr>
          <w:rFonts w:cs="Arial"/>
          <w:bCs/>
        </w:rPr>
        <w:t>You have two lessons to p</w:t>
      </w:r>
      <w:r w:rsidR="00C16B1B" w:rsidRPr="007F356B">
        <w:rPr>
          <w:rFonts w:cs="Arial"/>
          <w:bCs/>
        </w:rPr>
        <w:t xml:space="preserve">repare notes in the form of </w:t>
      </w:r>
      <w:r w:rsidR="00C16B1B" w:rsidRPr="007F356B">
        <w:rPr>
          <w:rFonts w:cs="Arial"/>
          <w:b/>
          <w:bCs/>
        </w:rPr>
        <w:t>ten</w:t>
      </w:r>
      <w:r w:rsidR="00C16B1B" w:rsidRPr="00576BCC">
        <w:rPr>
          <w:rFonts w:cs="Arial"/>
          <w:bCs/>
        </w:rPr>
        <w:t xml:space="preserve"> </w:t>
      </w:r>
      <w:r w:rsidR="00C16B1B" w:rsidRPr="007F356B">
        <w:rPr>
          <w:rFonts w:cs="Arial"/>
          <w:bCs/>
        </w:rPr>
        <w:t xml:space="preserve">short dot points and </w:t>
      </w:r>
      <w:r w:rsidR="00C16B1B" w:rsidRPr="007F356B">
        <w:rPr>
          <w:rFonts w:cs="Arial"/>
          <w:b/>
          <w:bCs/>
        </w:rPr>
        <w:t>three</w:t>
      </w:r>
      <w:r w:rsidR="00C16B1B">
        <w:rPr>
          <w:rFonts w:cs="Arial"/>
          <w:bCs/>
        </w:rPr>
        <w:t xml:space="preserve"> quotes that</w:t>
      </w:r>
      <w:r w:rsidR="00C16B1B" w:rsidRPr="007F356B">
        <w:rPr>
          <w:rFonts w:cs="Arial"/>
          <w:bCs/>
        </w:rPr>
        <w:t xml:space="preserve"> can be used when you write the extended response.</w:t>
      </w:r>
    </w:p>
    <w:p w:rsidR="00C16B1B" w:rsidRDefault="001121D9" w:rsidP="00F031C0">
      <w:pPr>
        <w:spacing w:after="0"/>
        <w:ind w:right="-27"/>
        <w:rPr>
          <w:rFonts w:cs="Arial"/>
        </w:rPr>
      </w:pPr>
      <w:r>
        <w:rPr>
          <w:rFonts w:cs="Arial"/>
        </w:rPr>
        <w:t>S</w:t>
      </w:r>
      <w:r w:rsidR="00C16B1B">
        <w:rPr>
          <w:rFonts w:cs="Arial"/>
        </w:rPr>
        <w:t>uggested structure:</w:t>
      </w:r>
    </w:p>
    <w:p w:rsidR="00885623" w:rsidRDefault="00885623" w:rsidP="00576BCC">
      <w:pPr>
        <w:pStyle w:val="ListParagraph"/>
        <w:numPr>
          <w:ilvl w:val="0"/>
          <w:numId w:val="19"/>
        </w:numPr>
        <w:tabs>
          <w:tab w:val="num" w:pos="7938"/>
          <w:tab w:val="num" w:pos="8505"/>
          <w:tab w:val="num" w:pos="8789"/>
          <w:tab w:val="num" w:pos="9072"/>
        </w:tabs>
        <w:spacing w:after="0"/>
        <w:ind w:left="357" w:right="-28" w:hanging="357"/>
        <w:rPr>
          <w:rFonts w:cs="Arial"/>
        </w:rPr>
      </w:pPr>
      <w:r>
        <w:rPr>
          <w:rFonts w:cs="Arial"/>
        </w:rPr>
        <w:t>an introdu</w:t>
      </w:r>
      <w:r w:rsidR="00233149">
        <w:rPr>
          <w:rFonts w:cs="Arial"/>
        </w:rPr>
        <w:t xml:space="preserve">ction outlining your </w:t>
      </w:r>
      <w:r w:rsidR="00F204BB">
        <w:rPr>
          <w:rFonts w:cs="Arial"/>
        </w:rPr>
        <w:t>proposition (</w:t>
      </w:r>
      <w:r w:rsidR="00233149">
        <w:rPr>
          <w:rFonts w:cs="Arial"/>
        </w:rPr>
        <w:t>argument</w:t>
      </w:r>
      <w:r w:rsidR="00F204BB">
        <w:rPr>
          <w:rFonts w:cs="Arial"/>
        </w:rPr>
        <w:t>)</w:t>
      </w:r>
      <w:r w:rsidR="00056BB7">
        <w:rPr>
          <w:rFonts w:cs="Arial"/>
        </w:rPr>
        <w:tab/>
        <w:t>(4 marks)</w:t>
      </w:r>
    </w:p>
    <w:p w:rsidR="00C16B1B" w:rsidRDefault="00766BA9" w:rsidP="00576BCC">
      <w:pPr>
        <w:pStyle w:val="ListParagraph"/>
        <w:numPr>
          <w:ilvl w:val="0"/>
          <w:numId w:val="19"/>
        </w:numPr>
        <w:tabs>
          <w:tab w:val="num" w:pos="7938"/>
        </w:tabs>
        <w:spacing w:after="0"/>
        <w:ind w:left="357" w:right="-28" w:hanging="357"/>
        <w:rPr>
          <w:rFonts w:cs="Arial"/>
        </w:rPr>
      </w:pPr>
      <w:r>
        <w:rPr>
          <w:rFonts w:cs="Arial"/>
        </w:rPr>
        <w:t>outline</w:t>
      </w:r>
      <w:r w:rsidR="00C16B1B">
        <w:rPr>
          <w:rFonts w:cs="Arial"/>
        </w:rPr>
        <w:t xml:space="preserve"> the impact of the Great D</w:t>
      </w:r>
      <w:r w:rsidR="00C16B1B" w:rsidRPr="007F356B">
        <w:rPr>
          <w:rFonts w:cs="Arial"/>
        </w:rPr>
        <w:t>epression</w:t>
      </w:r>
      <w:r w:rsidR="00C16B1B">
        <w:rPr>
          <w:rFonts w:cs="Arial"/>
        </w:rPr>
        <w:t xml:space="preserve"> on Australian society</w:t>
      </w:r>
      <w:r>
        <w:rPr>
          <w:rFonts w:cs="Arial"/>
        </w:rPr>
        <w:tab/>
        <w:t>(6 marks)</w:t>
      </w:r>
    </w:p>
    <w:p w:rsidR="00766BA9" w:rsidRDefault="001C5ABA" w:rsidP="00F031C0">
      <w:pPr>
        <w:pStyle w:val="ListParagraph"/>
        <w:numPr>
          <w:ilvl w:val="0"/>
          <w:numId w:val="19"/>
        </w:numPr>
        <w:spacing w:after="0"/>
        <w:ind w:right="-27"/>
        <w:rPr>
          <w:rFonts w:cs="Arial"/>
        </w:rPr>
      </w:pPr>
      <w:r>
        <w:rPr>
          <w:rFonts w:cs="Arial"/>
        </w:rPr>
        <w:t>discuss your proposition on</w:t>
      </w:r>
      <w:r w:rsidR="00766BA9">
        <w:rPr>
          <w:rFonts w:cs="Arial"/>
        </w:rPr>
        <w:t xml:space="preserve"> </w:t>
      </w:r>
      <w:r w:rsidR="00766BA9" w:rsidRPr="00766BA9">
        <w:rPr>
          <w:rFonts w:cs="Arial"/>
        </w:rPr>
        <w:t>the impact on various individuals/social class</w:t>
      </w:r>
      <w:r>
        <w:rPr>
          <w:rFonts w:cs="Arial"/>
        </w:rPr>
        <w:t>es</w:t>
      </w:r>
      <w:r w:rsidR="001121D9">
        <w:rPr>
          <w:rFonts w:cs="Arial"/>
        </w:rPr>
        <w:t>,</w:t>
      </w:r>
      <w:r w:rsidR="00766BA9">
        <w:rPr>
          <w:rFonts w:cs="Arial"/>
        </w:rPr>
        <w:t xml:space="preserve"> </w:t>
      </w:r>
    </w:p>
    <w:p w:rsidR="00F204BB" w:rsidRPr="00331B97" w:rsidRDefault="001C5ABA" w:rsidP="00576BCC">
      <w:pPr>
        <w:pStyle w:val="ListParagraph"/>
        <w:tabs>
          <w:tab w:val="left" w:pos="7938"/>
        </w:tabs>
        <w:spacing w:after="0"/>
        <w:ind w:left="357" w:right="-28"/>
        <w:rPr>
          <w:rFonts w:cs="Arial"/>
        </w:rPr>
      </w:pPr>
      <w:proofErr w:type="gramStart"/>
      <w:r>
        <w:rPr>
          <w:rFonts w:cs="Arial"/>
        </w:rPr>
        <w:t>outlining</w:t>
      </w:r>
      <w:proofErr w:type="gramEnd"/>
      <w:r>
        <w:rPr>
          <w:rFonts w:cs="Arial"/>
        </w:rPr>
        <w:t xml:space="preserve"> the experiences </w:t>
      </w:r>
      <w:r w:rsidR="00766BA9">
        <w:rPr>
          <w:rFonts w:cs="Arial"/>
        </w:rPr>
        <w:t xml:space="preserve">from </w:t>
      </w:r>
      <w:r w:rsidR="008B26BD">
        <w:rPr>
          <w:rFonts w:cs="Arial"/>
          <w:b/>
        </w:rPr>
        <w:t xml:space="preserve">three </w:t>
      </w:r>
      <w:r w:rsidR="00766BA9">
        <w:rPr>
          <w:rFonts w:cs="Arial"/>
        </w:rPr>
        <w:t xml:space="preserve">different </w:t>
      </w:r>
      <w:r w:rsidR="00766BA9" w:rsidRPr="00766BA9">
        <w:rPr>
          <w:rFonts w:cs="Arial"/>
        </w:rPr>
        <w:t>perspectives</w:t>
      </w:r>
      <w:r w:rsidR="00576BCC">
        <w:rPr>
          <w:rFonts w:cs="Arial"/>
        </w:rPr>
        <w:tab/>
      </w:r>
      <w:r>
        <w:rPr>
          <w:rFonts w:cs="Arial"/>
        </w:rPr>
        <w:t>(6 marks)</w:t>
      </w:r>
    </w:p>
    <w:p w:rsidR="00C16B1B" w:rsidRDefault="00C16B1B" w:rsidP="00576BCC">
      <w:pPr>
        <w:pStyle w:val="ListParagraph"/>
        <w:numPr>
          <w:ilvl w:val="0"/>
          <w:numId w:val="19"/>
        </w:numPr>
        <w:tabs>
          <w:tab w:val="num" w:pos="7938"/>
        </w:tabs>
        <w:spacing w:after="0"/>
        <w:ind w:left="357" w:right="-28" w:hanging="357"/>
        <w:rPr>
          <w:rFonts w:cs="Arial"/>
        </w:rPr>
      </w:pPr>
      <w:r>
        <w:rPr>
          <w:rFonts w:cs="Arial"/>
        </w:rPr>
        <w:t>provide evidence supporting your proposition</w:t>
      </w:r>
      <w:r w:rsidR="00056BB7">
        <w:rPr>
          <w:rFonts w:cs="Arial"/>
        </w:rPr>
        <w:tab/>
        <w:t>(6 marks)</w:t>
      </w:r>
    </w:p>
    <w:p w:rsidR="00576BCC" w:rsidRPr="00576BCC" w:rsidRDefault="00C16B1B" w:rsidP="00576BCC">
      <w:pPr>
        <w:pStyle w:val="ListParagraph"/>
        <w:numPr>
          <w:ilvl w:val="0"/>
          <w:numId w:val="19"/>
        </w:numPr>
        <w:tabs>
          <w:tab w:val="left" w:pos="-851"/>
          <w:tab w:val="left" w:pos="720"/>
          <w:tab w:val="num" w:pos="7938"/>
          <w:tab w:val="right" w:pos="8789"/>
        </w:tabs>
        <w:spacing w:after="0" w:line="240" w:lineRule="auto"/>
        <w:ind w:left="357" w:right="-28" w:hanging="357"/>
        <w:outlineLvl w:val="0"/>
        <w:rPr>
          <w:rFonts w:cs="Arial"/>
          <w:bCs/>
        </w:rPr>
      </w:pPr>
      <w:r w:rsidRPr="00576BCC">
        <w:rPr>
          <w:rFonts w:cs="Arial"/>
        </w:rPr>
        <w:t>conclusion</w:t>
      </w:r>
      <w:r w:rsidRPr="00576BCC">
        <w:rPr>
          <w:rFonts w:cs="Arial"/>
        </w:rPr>
        <w:tab/>
      </w:r>
      <w:r w:rsidR="00056BB7" w:rsidRPr="00576BCC">
        <w:rPr>
          <w:rFonts w:cs="Arial"/>
        </w:rPr>
        <w:t>(3</w:t>
      </w:r>
      <w:r w:rsidR="00766BA9" w:rsidRPr="00576BCC">
        <w:rPr>
          <w:rFonts w:cs="Arial"/>
        </w:rPr>
        <w:t xml:space="preserve"> </w:t>
      </w:r>
      <w:r w:rsidR="00576BCC">
        <w:rPr>
          <w:rFonts w:cs="Arial"/>
        </w:rPr>
        <w:t>marks</w:t>
      </w:r>
    </w:p>
    <w:p w:rsidR="00C16B1B" w:rsidRPr="00576BCC" w:rsidRDefault="00576BCC" w:rsidP="00576BCC">
      <w:pPr>
        <w:tabs>
          <w:tab w:val="left" w:pos="-851"/>
          <w:tab w:val="num" w:pos="7938"/>
          <w:tab w:val="right" w:pos="8789"/>
        </w:tabs>
        <w:spacing w:after="0" w:line="240" w:lineRule="auto"/>
        <w:ind w:right="-28"/>
        <w:outlineLvl w:val="0"/>
        <w:rPr>
          <w:rFonts w:cs="Arial"/>
          <w:bCs/>
        </w:rPr>
      </w:pPr>
      <w:r w:rsidRPr="00576BCC">
        <w:rPr>
          <w:rFonts w:cs="Arial"/>
        </w:rPr>
        <w:tab/>
      </w:r>
      <w:r w:rsidR="004B2654" w:rsidRPr="00576BCC">
        <w:rPr>
          <w:rFonts w:cs="Arial"/>
          <w:b/>
          <w:bCs/>
        </w:rPr>
        <w:t>(</w:t>
      </w:r>
      <w:r w:rsidR="00233149" w:rsidRPr="00576BCC">
        <w:rPr>
          <w:rFonts w:cs="Arial"/>
          <w:b/>
          <w:bCs/>
        </w:rPr>
        <w:t>25</w:t>
      </w:r>
      <w:r w:rsidR="00C16B1B" w:rsidRPr="00576BCC">
        <w:rPr>
          <w:rFonts w:cs="Arial"/>
          <w:b/>
          <w:bCs/>
        </w:rPr>
        <w:t xml:space="preserve"> marks</w:t>
      </w:r>
      <w:r w:rsidR="004B2654" w:rsidRPr="00576BCC">
        <w:rPr>
          <w:rFonts w:cs="Arial"/>
          <w:b/>
          <w:bCs/>
        </w:rPr>
        <w:t>)</w:t>
      </w:r>
    </w:p>
    <w:p w:rsidR="000044B6" w:rsidRDefault="000044B6">
      <w:pPr>
        <w:spacing w:after="0" w:line="240" w:lineRule="auto"/>
        <w:rPr>
          <w:rFonts w:ascii="Franklin Gothic Book" w:eastAsia="MS Mincho" w:hAnsi="Franklin Gothic Book" w:cs="Calibri"/>
          <w:color w:val="342568"/>
          <w:sz w:val="28"/>
          <w:szCs w:val="28"/>
          <w:lang w:val="en-GB" w:eastAsia="ja-JP"/>
        </w:rPr>
      </w:pPr>
      <w:r>
        <w:br w:type="page"/>
      </w:r>
    </w:p>
    <w:p w:rsidR="00C16B1B" w:rsidRPr="004B2654" w:rsidRDefault="004B2654" w:rsidP="004B2654">
      <w:pPr>
        <w:pStyle w:val="Heading1"/>
      </w:pPr>
      <w:r w:rsidRPr="00A71521">
        <w:lastRenderedPageBreak/>
        <w:t>Mar</w:t>
      </w:r>
      <w:r w:rsidR="00827849">
        <w:t xml:space="preserve">king key for </w:t>
      </w:r>
      <w:r w:rsidR="007A7B96">
        <w:t xml:space="preserve">sample assessment task </w:t>
      </w:r>
      <w:r>
        <w:t>3 – Unit 4</w:t>
      </w:r>
    </w:p>
    <w:p w:rsidR="00C16B1B" w:rsidRPr="00891E0F" w:rsidRDefault="00C16B1B" w:rsidP="00891E0F">
      <w:pPr>
        <w:tabs>
          <w:tab w:val="left" w:pos="426"/>
          <w:tab w:val="left" w:pos="8505"/>
        </w:tabs>
        <w:spacing w:after="120" w:line="264" w:lineRule="auto"/>
        <w:ind w:left="426" w:hanging="426"/>
        <w:contextualSpacing/>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5"/>
        <w:gridCol w:w="1417"/>
      </w:tblGrid>
      <w:tr w:rsidR="00C16B1B" w:rsidRPr="00CE5858" w:rsidTr="00CE5858">
        <w:tc>
          <w:tcPr>
            <w:tcW w:w="7655" w:type="dxa"/>
            <w:shd w:val="clear" w:color="auto" w:fill="BD9FCF"/>
          </w:tcPr>
          <w:p w:rsidR="00C16B1B" w:rsidRPr="00CE5858" w:rsidRDefault="00C16B1B" w:rsidP="00CE5858">
            <w:pPr>
              <w:spacing w:after="0" w:line="264" w:lineRule="auto"/>
              <w:contextualSpacing/>
              <w:jc w:val="center"/>
              <w:rPr>
                <w:b/>
                <w:sz w:val="20"/>
                <w:szCs w:val="20"/>
              </w:rPr>
            </w:pPr>
            <w:r w:rsidRPr="00CE5858">
              <w:rPr>
                <w:b/>
                <w:sz w:val="20"/>
                <w:szCs w:val="20"/>
              </w:rPr>
              <w:t>Description</w:t>
            </w:r>
          </w:p>
        </w:tc>
        <w:tc>
          <w:tcPr>
            <w:tcW w:w="1417" w:type="dxa"/>
            <w:shd w:val="clear" w:color="auto" w:fill="BD9FCF"/>
          </w:tcPr>
          <w:p w:rsidR="00C16B1B" w:rsidRPr="00CE5858" w:rsidRDefault="00C16B1B" w:rsidP="00CE5858">
            <w:pPr>
              <w:spacing w:after="0" w:line="264" w:lineRule="auto"/>
              <w:contextualSpacing/>
              <w:jc w:val="center"/>
              <w:rPr>
                <w:b/>
                <w:sz w:val="20"/>
                <w:szCs w:val="20"/>
              </w:rPr>
            </w:pPr>
            <w:r w:rsidRPr="00CE5858">
              <w:rPr>
                <w:b/>
                <w:sz w:val="20"/>
                <w:szCs w:val="20"/>
              </w:rPr>
              <w:t>Marks</w:t>
            </w:r>
          </w:p>
        </w:tc>
      </w:tr>
      <w:tr w:rsidR="00C16B1B" w:rsidRPr="00CE5858" w:rsidTr="00CE5858">
        <w:tc>
          <w:tcPr>
            <w:tcW w:w="7655" w:type="dxa"/>
            <w:tcBorders>
              <w:right w:val="nil"/>
            </w:tcBorders>
            <w:shd w:val="clear" w:color="auto" w:fill="E4D8EB"/>
          </w:tcPr>
          <w:p w:rsidR="00C16B1B" w:rsidRPr="00CE5858" w:rsidRDefault="00C16B1B" w:rsidP="00CE5858">
            <w:pPr>
              <w:spacing w:after="0" w:line="264" w:lineRule="auto"/>
              <w:contextualSpacing/>
              <w:rPr>
                <w:b/>
                <w:sz w:val="20"/>
                <w:szCs w:val="20"/>
              </w:rPr>
            </w:pPr>
            <w:r w:rsidRPr="00CE5858">
              <w:rPr>
                <w:b/>
                <w:sz w:val="20"/>
                <w:szCs w:val="20"/>
              </w:rPr>
              <w:t>Introduction</w:t>
            </w:r>
          </w:p>
        </w:tc>
        <w:tc>
          <w:tcPr>
            <w:tcW w:w="1417" w:type="dxa"/>
            <w:tcBorders>
              <w:left w:val="nil"/>
            </w:tcBorders>
            <w:shd w:val="clear" w:color="auto" w:fill="E4D8EB"/>
          </w:tcPr>
          <w:p w:rsidR="00C16B1B" w:rsidRPr="00CE5858" w:rsidRDefault="00C16B1B" w:rsidP="00CE5858">
            <w:pPr>
              <w:spacing w:after="0" w:line="264" w:lineRule="auto"/>
              <w:contextualSpacing/>
              <w:jc w:val="center"/>
              <w:rPr>
                <w:sz w:val="20"/>
                <w:szCs w:val="20"/>
              </w:rPr>
            </w:pPr>
          </w:p>
        </w:tc>
      </w:tr>
      <w:tr w:rsidR="00C16B1B" w:rsidRPr="00CE5858" w:rsidTr="00CE5858">
        <w:tc>
          <w:tcPr>
            <w:tcW w:w="7655" w:type="dxa"/>
          </w:tcPr>
          <w:p w:rsidR="00C16B1B" w:rsidRPr="00CE5858" w:rsidRDefault="00C16B1B" w:rsidP="00CE5858">
            <w:pPr>
              <w:spacing w:after="0" w:line="264" w:lineRule="auto"/>
              <w:contextualSpacing/>
              <w:rPr>
                <w:sz w:val="20"/>
                <w:szCs w:val="20"/>
              </w:rPr>
            </w:pPr>
            <w:r w:rsidRPr="00CE5858">
              <w:rPr>
                <w:sz w:val="20"/>
                <w:szCs w:val="20"/>
              </w:rPr>
              <w:t>Outlines the theme of the essay and includes a proposition in a few sentences</w:t>
            </w:r>
          </w:p>
        </w:tc>
        <w:tc>
          <w:tcPr>
            <w:tcW w:w="1417" w:type="dxa"/>
            <w:vAlign w:val="center"/>
          </w:tcPr>
          <w:p w:rsidR="00C16B1B" w:rsidRPr="00CE5858" w:rsidRDefault="004B2654" w:rsidP="00CE5858">
            <w:pPr>
              <w:spacing w:after="0" w:line="264" w:lineRule="auto"/>
              <w:contextualSpacing/>
              <w:jc w:val="center"/>
              <w:rPr>
                <w:sz w:val="20"/>
                <w:szCs w:val="20"/>
              </w:rPr>
            </w:pPr>
            <w:r>
              <w:rPr>
                <w:sz w:val="20"/>
                <w:szCs w:val="20"/>
              </w:rPr>
              <w:t>3</w:t>
            </w:r>
            <w:r w:rsidRPr="00CE5858">
              <w:rPr>
                <w:sz w:val="20"/>
                <w:szCs w:val="20"/>
              </w:rPr>
              <w:t>–</w:t>
            </w:r>
            <w:r w:rsidR="00C16B1B" w:rsidRPr="00CE5858">
              <w:rPr>
                <w:sz w:val="20"/>
                <w:szCs w:val="20"/>
              </w:rPr>
              <w:t>4</w:t>
            </w:r>
          </w:p>
        </w:tc>
      </w:tr>
      <w:tr w:rsidR="00C16B1B" w:rsidRPr="00CE5858" w:rsidTr="00CE5858">
        <w:tc>
          <w:tcPr>
            <w:tcW w:w="7655" w:type="dxa"/>
          </w:tcPr>
          <w:p w:rsidR="00C16B1B" w:rsidRPr="00CE5858" w:rsidRDefault="00C16B1B" w:rsidP="00CE5858">
            <w:pPr>
              <w:spacing w:after="0" w:line="264" w:lineRule="auto"/>
              <w:contextualSpacing/>
              <w:rPr>
                <w:sz w:val="20"/>
                <w:szCs w:val="20"/>
              </w:rPr>
            </w:pPr>
            <w:r w:rsidRPr="00CE5858">
              <w:rPr>
                <w:sz w:val="20"/>
                <w:szCs w:val="20"/>
              </w:rPr>
              <w:t>Outlines the who or what to be discussed in the essay</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1–2</w:t>
            </w:r>
          </w:p>
        </w:tc>
      </w:tr>
      <w:tr w:rsidR="00C16B1B" w:rsidRPr="00CE5858" w:rsidTr="00CE5858">
        <w:tc>
          <w:tcPr>
            <w:tcW w:w="7655" w:type="dxa"/>
          </w:tcPr>
          <w:p w:rsidR="00C16B1B" w:rsidRPr="00CE5858" w:rsidRDefault="00C16B1B" w:rsidP="00CE5858">
            <w:pPr>
              <w:spacing w:after="0" w:line="264" w:lineRule="auto"/>
              <w:contextualSpacing/>
              <w:jc w:val="right"/>
              <w:rPr>
                <w:sz w:val="20"/>
                <w:szCs w:val="20"/>
              </w:rPr>
            </w:pPr>
            <w:r w:rsidRPr="00CE5858">
              <w:rPr>
                <w:b/>
                <w:sz w:val="20"/>
                <w:szCs w:val="20"/>
              </w:rPr>
              <w:t>Subtotal</w:t>
            </w:r>
          </w:p>
        </w:tc>
        <w:tc>
          <w:tcPr>
            <w:tcW w:w="1417" w:type="dxa"/>
            <w:vAlign w:val="center"/>
          </w:tcPr>
          <w:p w:rsidR="00C16B1B" w:rsidRPr="00CE5858" w:rsidRDefault="00C16B1B" w:rsidP="00CE5858">
            <w:pPr>
              <w:spacing w:after="0" w:line="264" w:lineRule="auto"/>
              <w:contextualSpacing/>
              <w:jc w:val="center"/>
              <w:rPr>
                <w:b/>
                <w:sz w:val="20"/>
                <w:szCs w:val="20"/>
              </w:rPr>
            </w:pPr>
            <w:r w:rsidRPr="00CE5858">
              <w:rPr>
                <w:b/>
                <w:sz w:val="20"/>
                <w:szCs w:val="20"/>
              </w:rPr>
              <w:t>4</w:t>
            </w:r>
          </w:p>
        </w:tc>
      </w:tr>
      <w:tr w:rsidR="00447C30" w:rsidRPr="00CE5858" w:rsidTr="00447C30">
        <w:tc>
          <w:tcPr>
            <w:tcW w:w="9072" w:type="dxa"/>
            <w:gridSpan w:val="2"/>
            <w:shd w:val="clear" w:color="auto" w:fill="CCC0D9" w:themeFill="accent4" w:themeFillTint="66"/>
          </w:tcPr>
          <w:p w:rsidR="00447C30" w:rsidRPr="00CE5858" w:rsidRDefault="00843C77" w:rsidP="00447C30">
            <w:pPr>
              <w:spacing w:after="0" w:line="264" w:lineRule="auto"/>
              <w:contextualSpacing/>
              <w:rPr>
                <w:b/>
                <w:sz w:val="20"/>
                <w:szCs w:val="20"/>
              </w:rPr>
            </w:pPr>
            <w:r>
              <w:rPr>
                <w:b/>
                <w:sz w:val="20"/>
                <w:szCs w:val="20"/>
              </w:rPr>
              <w:t>Historical n</w:t>
            </w:r>
            <w:r w:rsidR="00447C30">
              <w:rPr>
                <w:b/>
                <w:sz w:val="20"/>
                <w:szCs w:val="20"/>
              </w:rPr>
              <w:t>arrative</w:t>
            </w:r>
          </w:p>
        </w:tc>
      </w:tr>
      <w:tr w:rsidR="00447C30" w:rsidRPr="00CE5858" w:rsidTr="00CE5858">
        <w:tc>
          <w:tcPr>
            <w:tcW w:w="7655" w:type="dxa"/>
          </w:tcPr>
          <w:p w:rsidR="00447C30" w:rsidRPr="00447C30" w:rsidRDefault="00447C30" w:rsidP="00447C30">
            <w:pPr>
              <w:spacing w:after="0" w:line="264" w:lineRule="auto"/>
              <w:contextualSpacing/>
              <w:rPr>
                <w:sz w:val="20"/>
                <w:szCs w:val="20"/>
              </w:rPr>
            </w:pPr>
            <w:r w:rsidRPr="00447C30">
              <w:rPr>
                <w:sz w:val="20"/>
                <w:szCs w:val="20"/>
              </w:rPr>
              <w:t>Demonstrates an understanding of the historical narrative</w:t>
            </w:r>
            <w:r w:rsidR="00782B66">
              <w:rPr>
                <w:sz w:val="20"/>
                <w:szCs w:val="20"/>
              </w:rPr>
              <w:t xml:space="preserve"> and the relationships</w:t>
            </w:r>
            <w:r>
              <w:rPr>
                <w:sz w:val="20"/>
                <w:szCs w:val="20"/>
              </w:rPr>
              <w:t xml:space="preserve"> between events, people and ideas, and/or continuity and change</w:t>
            </w:r>
          </w:p>
        </w:tc>
        <w:tc>
          <w:tcPr>
            <w:tcW w:w="1417" w:type="dxa"/>
            <w:vAlign w:val="center"/>
          </w:tcPr>
          <w:p w:rsidR="00447C30" w:rsidRPr="00CE5858" w:rsidRDefault="002956E2" w:rsidP="00CE5858">
            <w:pPr>
              <w:spacing w:after="0" w:line="264" w:lineRule="auto"/>
              <w:contextualSpacing/>
              <w:jc w:val="center"/>
              <w:rPr>
                <w:b/>
                <w:sz w:val="20"/>
                <w:szCs w:val="20"/>
              </w:rPr>
            </w:pPr>
            <w:r w:rsidRPr="00CE5858">
              <w:rPr>
                <w:sz w:val="20"/>
                <w:szCs w:val="20"/>
              </w:rPr>
              <w:t>5–6</w:t>
            </w:r>
          </w:p>
        </w:tc>
      </w:tr>
      <w:tr w:rsidR="00447C30" w:rsidRPr="00CE5858" w:rsidTr="00CE5858">
        <w:tc>
          <w:tcPr>
            <w:tcW w:w="7655" w:type="dxa"/>
          </w:tcPr>
          <w:p w:rsidR="00447C30" w:rsidRPr="00447C30" w:rsidRDefault="00447C30" w:rsidP="001121D9">
            <w:pPr>
              <w:spacing w:after="0" w:line="264" w:lineRule="auto"/>
              <w:contextualSpacing/>
              <w:rPr>
                <w:sz w:val="20"/>
                <w:szCs w:val="20"/>
              </w:rPr>
            </w:pPr>
            <w:r w:rsidRPr="00447C30">
              <w:rPr>
                <w:sz w:val="20"/>
                <w:szCs w:val="20"/>
              </w:rPr>
              <w:t>Provides a chronological narrative</w:t>
            </w:r>
            <w:r w:rsidR="00366C42">
              <w:rPr>
                <w:sz w:val="20"/>
                <w:szCs w:val="20"/>
              </w:rPr>
              <w:t xml:space="preserve"> with general </w:t>
            </w:r>
            <w:r w:rsidR="002956E2">
              <w:rPr>
                <w:sz w:val="20"/>
                <w:szCs w:val="20"/>
              </w:rPr>
              <w:t>content about</w:t>
            </w:r>
            <w:r w:rsidR="001121D9">
              <w:rPr>
                <w:sz w:val="20"/>
                <w:szCs w:val="20"/>
              </w:rPr>
              <w:t>;</w:t>
            </w:r>
            <w:r w:rsidR="002956E2">
              <w:rPr>
                <w:sz w:val="20"/>
                <w:szCs w:val="20"/>
              </w:rPr>
              <w:t xml:space="preserve"> for example, events, people and ideas, continuity and change</w:t>
            </w:r>
          </w:p>
        </w:tc>
        <w:tc>
          <w:tcPr>
            <w:tcW w:w="1417" w:type="dxa"/>
            <w:vAlign w:val="center"/>
          </w:tcPr>
          <w:p w:rsidR="00447C30" w:rsidRPr="00CE5858" w:rsidRDefault="002956E2" w:rsidP="00CE5858">
            <w:pPr>
              <w:spacing w:after="0" w:line="264" w:lineRule="auto"/>
              <w:contextualSpacing/>
              <w:jc w:val="center"/>
              <w:rPr>
                <w:b/>
                <w:sz w:val="20"/>
                <w:szCs w:val="20"/>
              </w:rPr>
            </w:pPr>
            <w:r>
              <w:rPr>
                <w:sz w:val="20"/>
                <w:szCs w:val="20"/>
              </w:rPr>
              <w:t>3</w:t>
            </w:r>
            <w:r w:rsidRPr="00CE5858">
              <w:rPr>
                <w:sz w:val="20"/>
                <w:szCs w:val="20"/>
              </w:rPr>
              <w:t>–4</w:t>
            </w:r>
          </w:p>
        </w:tc>
      </w:tr>
      <w:tr w:rsidR="002956E2" w:rsidRPr="00CE5858" w:rsidTr="00CE5858">
        <w:tc>
          <w:tcPr>
            <w:tcW w:w="7655" w:type="dxa"/>
          </w:tcPr>
          <w:p w:rsidR="002956E2" w:rsidRPr="00447C30" w:rsidRDefault="002956E2" w:rsidP="00447C30">
            <w:pPr>
              <w:spacing w:after="0" w:line="264" w:lineRule="auto"/>
              <w:contextualSpacing/>
              <w:rPr>
                <w:sz w:val="20"/>
                <w:szCs w:val="20"/>
              </w:rPr>
            </w:pPr>
            <w:r>
              <w:rPr>
                <w:sz w:val="20"/>
                <w:szCs w:val="20"/>
              </w:rPr>
              <w:t>Provides a simple narrative with</w:t>
            </w:r>
            <w:r w:rsidR="003F26FE">
              <w:rPr>
                <w:sz w:val="20"/>
                <w:szCs w:val="20"/>
              </w:rPr>
              <w:t xml:space="preserve"> inaccuracies and</w:t>
            </w:r>
            <w:r w:rsidR="00F03DAA">
              <w:rPr>
                <w:sz w:val="20"/>
                <w:szCs w:val="20"/>
              </w:rPr>
              <w:t xml:space="preserve"> minimal reference to events, people and ideas</w:t>
            </w:r>
          </w:p>
        </w:tc>
        <w:tc>
          <w:tcPr>
            <w:tcW w:w="1417" w:type="dxa"/>
            <w:vAlign w:val="center"/>
          </w:tcPr>
          <w:p w:rsidR="002956E2" w:rsidRPr="00CE5858" w:rsidRDefault="002956E2" w:rsidP="00CE5858">
            <w:pPr>
              <w:spacing w:after="0" w:line="264" w:lineRule="auto"/>
              <w:contextualSpacing/>
              <w:jc w:val="center"/>
              <w:rPr>
                <w:sz w:val="20"/>
                <w:szCs w:val="20"/>
              </w:rPr>
            </w:pPr>
            <w:r w:rsidRPr="00CE5858">
              <w:rPr>
                <w:sz w:val="20"/>
                <w:szCs w:val="20"/>
              </w:rPr>
              <w:t>1–2</w:t>
            </w:r>
          </w:p>
        </w:tc>
      </w:tr>
      <w:tr w:rsidR="00447C30" w:rsidRPr="00CE5858" w:rsidTr="00CE5858">
        <w:tc>
          <w:tcPr>
            <w:tcW w:w="7655" w:type="dxa"/>
          </w:tcPr>
          <w:p w:rsidR="00447C30" w:rsidRDefault="00447C30" w:rsidP="00447C30">
            <w:pPr>
              <w:spacing w:after="0" w:line="264" w:lineRule="auto"/>
              <w:contextualSpacing/>
              <w:jc w:val="right"/>
              <w:rPr>
                <w:b/>
                <w:sz w:val="20"/>
                <w:szCs w:val="20"/>
              </w:rPr>
            </w:pPr>
            <w:r>
              <w:rPr>
                <w:b/>
                <w:sz w:val="20"/>
                <w:szCs w:val="20"/>
              </w:rPr>
              <w:t>Subtotal</w:t>
            </w:r>
          </w:p>
        </w:tc>
        <w:tc>
          <w:tcPr>
            <w:tcW w:w="1417" w:type="dxa"/>
            <w:vAlign w:val="center"/>
          </w:tcPr>
          <w:p w:rsidR="00447C30" w:rsidRPr="00447C30" w:rsidRDefault="002956E2" w:rsidP="00CE5858">
            <w:pPr>
              <w:spacing w:after="0" w:line="264" w:lineRule="auto"/>
              <w:contextualSpacing/>
              <w:jc w:val="center"/>
              <w:rPr>
                <w:b/>
                <w:sz w:val="20"/>
                <w:szCs w:val="20"/>
              </w:rPr>
            </w:pPr>
            <w:r>
              <w:rPr>
                <w:b/>
                <w:sz w:val="20"/>
                <w:szCs w:val="20"/>
              </w:rPr>
              <w:t>6</w:t>
            </w:r>
          </w:p>
        </w:tc>
      </w:tr>
      <w:tr w:rsidR="00C16B1B" w:rsidRPr="00CE5858" w:rsidTr="003F26FE">
        <w:tc>
          <w:tcPr>
            <w:tcW w:w="7655" w:type="dxa"/>
            <w:tcBorders>
              <w:right w:val="nil"/>
            </w:tcBorders>
            <w:shd w:val="clear" w:color="auto" w:fill="CCC0D9" w:themeFill="accent4" w:themeFillTint="66"/>
          </w:tcPr>
          <w:p w:rsidR="00C16B1B" w:rsidRPr="00CE5858" w:rsidRDefault="004B2654" w:rsidP="00CE5858">
            <w:pPr>
              <w:spacing w:after="0" w:line="264" w:lineRule="auto"/>
              <w:contextualSpacing/>
              <w:rPr>
                <w:b/>
                <w:sz w:val="20"/>
                <w:szCs w:val="20"/>
              </w:rPr>
            </w:pPr>
            <w:r>
              <w:rPr>
                <w:b/>
                <w:sz w:val="20"/>
                <w:szCs w:val="20"/>
              </w:rPr>
              <w:t>Perspectives</w:t>
            </w:r>
          </w:p>
        </w:tc>
        <w:tc>
          <w:tcPr>
            <w:tcW w:w="1417" w:type="dxa"/>
            <w:tcBorders>
              <w:left w:val="nil"/>
            </w:tcBorders>
            <w:shd w:val="clear" w:color="auto" w:fill="CCC0D9" w:themeFill="accent4" w:themeFillTint="66"/>
          </w:tcPr>
          <w:p w:rsidR="00C16B1B" w:rsidRPr="00CE5858" w:rsidRDefault="00C16B1B" w:rsidP="00CE5858">
            <w:pPr>
              <w:spacing w:after="0" w:line="264" w:lineRule="auto"/>
              <w:contextualSpacing/>
              <w:jc w:val="center"/>
              <w:rPr>
                <w:sz w:val="20"/>
                <w:szCs w:val="20"/>
              </w:rPr>
            </w:pPr>
          </w:p>
        </w:tc>
      </w:tr>
      <w:tr w:rsidR="00C16B1B" w:rsidRPr="00CE5858" w:rsidTr="00CE5858">
        <w:tc>
          <w:tcPr>
            <w:tcW w:w="7655" w:type="dxa"/>
          </w:tcPr>
          <w:p w:rsidR="00C16B1B" w:rsidRPr="00CE5858" w:rsidRDefault="00C16B1B" w:rsidP="00447C30">
            <w:pPr>
              <w:spacing w:after="0" w:line="264" w:lineRule="auto"/>
              <w:contextualSpacing/>
              <w:rPr>
                <w:sz w:val="20"/>
                <w:szCs w:val="20"/>
              </w:rPr>
            </w:pPr>
            <w:r w:rsidRPr="00CE5858">
              <w:rPr>
                <w:sz w:val="20"/>
                <w:szCs w:val="20"/>
              </w:rPr>
              <w:t xml:space="preserve">Displays a sustained </w:t>
            </w:r>
            <w:r w:rsidR="00885623">
              <w:rPr>
                <w:sz w:val="20"/>
                <w:szCs w:val="20"/>
              </w:rPr>
              <w:t>argument throughout the essay</w:t>
            </w:r>
            <w:r w:rsidRPr="00CE5858">
              <w:rPr>
                <w:sz w:val="20"/>
                <w:szCs w:val="20"/>
              </w:rPr>
              <w:t xml:space="preserve"> tha</w:t>
            </w:r>
            <w:r w:rsidR="00012EDA">
              <w:rPr>
                <w:sz w:val="20"/>
                <w:szCs w:val="20"/>
              </w:rPr>
              <w:t xml:space="preserve">t </w:t>
            </w:r>
            <w:r w:rsidRPr="00CE5858">
              <w:rPr>
                <w:sz w:val="20"/>
                <w:szCs w:val="20"/>
              </w:rPr>
              <w:t>clearly</w:t>
            </w:r>
            <w:r w:rsidR="008C12ED">
              <w:rPr>
                <w:sz w:val="20"/>
                <w:szCs w:val="20"/>
              </w:rPr>
              <w:t xml:space="preserve"> outlines </w:t>
            </w:r>
            <w:r w:rsidR="00654A3B">
              <w:rPr>
                <w:sz w:val="20"/>
                <w:szCs w:val="20"/>
              </w:rPr>
              <w:t xml:space="preserve">three (3) </w:t>
            </w:r>
            <w:r w:rsidR="008C12ED">
              <w:rPr>
                <w:sz w:val="20"/>
                <w:szCs w:val="20"/>
              </w:rPr>
              <w:t xml:space="preserve">different </w:t>
            </w:r>
            <w:r w:rsidRPr="00CE5858">
              <w:rPr>
                <w:sz w:val="20"/>
                <w:szCs w:val="20"/>
              </w:rPr>
              <w:t>perspectives</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5–6</w:t>
            </w:r>
          </w:p>
        </w:tc>
      </w:tr>
      <w:tr w:rsidR="00C16B1B" w:rsidRPr="00CE5858" w:rsidTr="00CE5858">
        <w:tc>
          <w:tcPr>
            <w:tcW w:w="7655" w:type="dxa"/>
          </w:tcPr>
          <w:p w:rsidR="00C16B1B" w:rsidRPr="00CE5858" w:rsidRDefault="00012EDA" w:rsidP="00012EDA">
            <w:pPr>
              <w:spacing w:after="0" w:line="264" w:lineRule="auto"/>
              <w:contextualSpacing/>
              <w:rPr>
                <w:sz w:val="20"/>
                <w:szCs w:val="20"/>
              </w:rPr>
            </w:pPr>
            <w:r>
              <w:rPr>
                <w:sz w:val="20"/>
                <w:szCs w:val="20"/>
              </w:rPr>
              <w:t xml:space="preserve">Develops a simple argument </w:t>
            </w:r>
            <w:r w:rsidR="00654A3B">
              <w:rPr>
                <w:sz w:val="20"/>
                <w:szCs w:val="20"/>
              </w:rPr>
              <w:t xml:space="preserve">with </w:t>
            </w:r>
            <w:r w:rsidR="00C16B1B" w:rsidRPr="00CE5858">
              <w:rPr>
                <w:sz w:val="20"/>
                <w:szCs w:val="20"/>
              </w:rPr>
              <w:t>ref</w:t>
            </w:r>
            <w:r w:rsidR="008C12ED">
              <w:rPr>
                <w:sz w:val="20"/>
                <w:szCs w:val="20"/>
              </w:rPr>
              <w:t xml:space="preserve">erence to </w:t>
            </w:r>
            <w:r w:rsidR="00654A3B">
              <w:rPr>
                <w:sz w:val="20"/>
                <w:szCs w:val="20"/>
              </w:rPr>
              <w:t xml:space="preserve">two (2) </w:t>
            </w:r>
            <w:r w:rsidR="008C12ED">
              <w:rPr>
                <w:sz w:val="20"/>
                <w:szCs w:val="20"/>
              </w:rPr>
              <w:t xml:space="preserve">different </w:t>
            </w:r>
            <w:r w:rsidR="00C16B1B" w:rsidRPr="00CE5858">
              <w:rPr>
                <w:sz w:val="20"/>
                <w:szCs w:val="20"/>
              </w:rPr>
              <w:t>perspectives</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3–4</w:t>
            </w:r>
          </w:p>
        </w:tc>
      </w:tr>
      <w:tr w:rsidR="00C16B1B" w:rsidRPr="00CE5858" w:rsidTr="00CE5858">
        <w:tc>
          <w:tcPr>
            <w:tcW w:w="7655" w:type="dxa"/>
          </w:tcPr>
          <w:p w:rsidR="00C16B1B" w:rsidRDefault="00C16B1B" w:rsidP="00CE5858">
            <w:pPr>
              <w:spacing w:after="0" w:line="264" w:lineRule="auto"/>
              <w:contextualSpacing/>
              <w:rPr>
                <w:sz w:val="20"/>
                <w:szCs w:val="20"/>
              </w:rPr>
            </w:pPr>
            <w:r w:rsidRPr="00CE5858">
              <w:rPr>
                <w:sz w:val="20"/>
                <w:szCs w:val="20"/>
              </w:rPr>
              <w:t>Provides a simple chronological narrative with minimal ref</w:t>
            </w:r>
            <w:r w:rsidR="008C12ED">
              <w:rPr>
                <w:sz w:val="20"/>
                <w:szCs w:val="20"/>
              </w:rPr>
              <w:t xml:space="preserve">erence to different </w:t>
            </w:r>
            <w:r w:rsidRPr="00CE5858">
              <w:rPr>
                <w:sz w:val="20"/>
                <w:szCs w:val="20"/>
              </w:rPr>
              <w:t>perspectives</w:t>
            </w:r>
          </w:p>
          <w:p w:rsidR="00654A3B" w:rsidRPr="003B1125" w:rsidRDefault="00654A3B" w:rsidP="00CE5858">
            <w:pPr>
              <w:spacing w:after="0" w:line="264" w:lineRule="auto"/>
              <w:contextualSpacing/>
              <w:rPr>
                <w:b/>
                <w:sz w:val="20"/>
                <w:szCs w:val="20"/>
              </w:rPr>
            </w:pPr>
            <w:r w:rsidRPr="003B1125">
              <w:rPr>
                <w:b/>
                <w:sz w:val="20"/>
                <w:szCs w:val="20"/>
              </w:rPr>
              <w:t>OR</w:t>
            </w:r>
          </w:p>
          <w:p w:rsidR="00654A3B" w:rsidRPr="00CE5858" w:rsidRDefault="00654A3B" w:rsidP="00CE5858">
            <w:pPr>
              <w:spacing w:after="0" w:line="264" w:lineRule="auto"/>
              <w:contextualSpacing/>
              <w:rPr>
                <w:sz w:val="20"/>
                <w:szCs w:val="20"/>
              </w:rPr>
            </w:pPr>
            <w:r>
              <w:rPr>
                <w:sz w:val="20"/>
                <w:szCs w:val="20"/>
              </w:rPr>
              <w:t>generally discusses one (1) perspective</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1–2</w:t>
            </w:r>
          </w:p>
        </w:tc>
      </w:tr>
      <w:tr w:rsidR="00C16B1B" w:rsidRPr="00CE5858" w:rsidTr="00CE5858">
        <w:tc>
          <w:tcPr>
            <w:tcW w:w="7655" w:type="dxa"/>
          </w:tcPr>
          <w:p w:rsidR="00C16B1B" w:rsidRPr="00CE5858" w:rsidRDefault="00C16B1B" w:rsidP="00CE5858">
            <w:pPr>
              <w:spacing w:after="0" w:line="264" w:lineRule="auto"/>
              <w:contextualSpacing/>
              <w:jc w:val="right"/>
              <w:rPr>
                <w:sz w:val="20"/>
                <w:szCs w:val="20"/>
              </w:rPr>
            </w:pPr>
            <w:r w:rsidRPr="00CE5858">
              <w:rPr>
                <w:b/>
                <w:sz w:val="20"/>
                <w:szCs w:val="20"/>
              </w:rPr>
              <w:t>Subtotal</w:t>
            </w:r>
          </w:p>
        </w:tc>
        <w:tc>
          <w:tcPr>
            <w:tcW w:w="1417" w:type="dxa"/>
            <w:vAlign w:val="center"/>
          </w:tcPr>
          <w:p w:rsidR="00C16B1B" w:rsidRPr="00CE5858" w:rsidRDefault="00C16B1B" w:rsidP="00CE5858">
            <w:pPr>
              <w:spacing w:after="0" w:line="264" w:lineRule="auto"/>
              <w:contextualSpacing/>
              <w:jc w:val="center"/>
              <w:rPr>
                <w:b/>
                <w:sz w:val="20"/>
                <w:szCs w:val="20"/>
              </w:rPr>
            </w:pPr>
            <w:r w:rsidRPr="00CE5858">
              <w:rPr>
                <w:b/>
                <w:sz w:val="20"/>
                <w:szCs w:val="20"/>
              </w:rPr>
              <w:t>6</w:t>
            </w:r>
          </w:p>
        </w:tc>
      </w:tr>
      <w:tr w:rsidR="00C16B1B" w:rsidRPr="00CE5858" w:rsidTr="00CE5858">
        <w:tc>
          <w:tcPr>
            <w:tcW w:w="7655" w:type="dxa"/>
            <w:shd w:val="clear" w:color="auto" w:fill="D7C5E2"/>
          </w:tcPr>
          <w:p w:rsidR="00C16B1B" w:rsidRPr="00CE5858" w:rsidRDefault="00C16B1B" w:rsidP="00CE5858">
            <w:pPr>
              <w:spacing w:after="0" w:line="264" w:lineRule="auto"/>
              <w:contextualSpacing/>
              <w:rPr>
                <w:b/>
                <w:sz w:val="20"/>
                <w:szCs w:val="20"/>
              </w:rPr>
            </w:pPr>
            <w:r w:rsidRPr="00CE5858">
              <w:rPr>
                <w:b/>
                <w:sz w:val="20"/>
                <w:szCs w:val="20"/>
              </w:rPr>
              <w:t xml:space="preserve">Analysis and use of sources </w:t>
            </w:r>
          </w:p>
        </w:tc>
        <w:tc>
          <w:tcPr>
            <w:tcW w:w="1417" w:type="dxa"/>
            <w:shd w:val="clear" w:color="auto" w:fill="D7C5E2"/>
          </w:tcPr>
          <w:p w:rsidR="00C16B1B" w:rsidRPr="00CE5858" w:rsidRDefault="00C16B1B" w:rsidP="00CE5858">
            <w:pPr>
              <w:spacing w:after="0" w:line="264" w:lineRule="auto"/>
              <w:contextualSpacing/>
              <w:jc w:val="center"/>
              <w:rPr>
                <w:sz w:val="20"/>
                <w:szCs w:val="20"/>
              </w:rPr>
            </w:pPr>
          </w:p>
        </w:tc>
      </w:tr>
      <w:tr w:rsidR="00C16B1B" w:rsidRPr="00CE5858" w:rsidTr="00CE5858">
        <w:tc>
          <w:tcPr>
            <w:tcW w:w="7655" w:type="dxa"/>
          </w:tcPr>
          <w:p w:rsidR="00C16B1B" w:rsidRPr="00CE5858" w:rsidRDefault="00C16B1B" w:rsidP="00CE5858">
            <w:pPr>
              <w:spacing w:after="0" w:line="264" w:lineRule="auto"/>
              <w:contextualSpacing/>
              <w:rPr>
                <w:sz w:val="20"/>
                <w:szCs w:val="20"/>
              </w:rPr>
            </w:pPr>
            <w:r w:rsidRPr="00CE5858">
              <w:rPr>
                <w:sz w:val="20"/>
                <w:szCs w:val="20"/>
              </w:rPr>
              <w:t>Use</w:t>
            </w:r>
            <w:r w:rsidR="00F90371">
              <w:rPr>
                <w:sz w:val="20"/>
                <w:szCs w:val="20"/>
              </w:rPr>
              <w:t>s</w:t>
            </w:r>
            <w:r w:rsidRPr="00CE5858">
              <w:rPr>
                <w:sz w:val="20"/>
                <w:szCs w:val="20"/>
              </w:rPr>
              <w:t xml:space="preserve"> accurate </w:t>
            </w:r>
            <w:r w:rsidR="008F0B37">
              <w:rPr>
                <w:sz w:val="20"/>
                <w:szCs w:val="20"/>
              </w:rPr>
              <w:t xml:space="preserve">primary and secondary </w:t>
            </w:r>
            <w:r w:rsidRPr="00CE5858">
              <w:rPr>
                <w:sz w:val="20"/>
                <w:szCs w:val="20"/>
              </w:rPr>
              <w:t>source evidence to support proposition</w:t>
            </w:r>
          </w:p>
          <w:p w:rsidR="00C16B1B" w:rsidRPr="00CE5858" w:rsidRDefault="00C16B1B" w:rsidP="00CE5858">
            <w:pPr>
              <w:spacing w:after="0" w:line="264" w:lineRule="auto"/>
              <w:contextualSpacing/>
              <w:rPr>
                <w:sz w:val="20"/>
                <w:szCs w:val="20"/>
              </w:rPr>
            </w:pPr>
            <w:r w:rsidRPr="00CE5858">
              <w:rPr>
                <w:sz w:val="20"/>
                <w:szCs w:val="20"/>
              </w:rPr>
              <w:t>Acknowledges quotations and sources</w:t>
            </w:r>
            <w:r w:rsidR="001121D9">
              <w:rPr>
                <w:sz w:val="20"/>
                <w:szCs w:val="20"/>
              </w:rPr>
              <w:t>,</w:t>
            </w:r>
            <w:r w:rsidRPr="00CE5858">
              <w:rPr>
                <w:sz w:val="20"/>
                <w:szCs w:val="20"/>
              </w:rPr>
              <w:t xml:space="preserve"> where used</w:t>
            </w:r>
            <w:r w:rsidR="001121D9">
              <w:rPr>
                <w:sz w:val="20"/>
                <w:szCs w:val="20"/>
              </w:rPr>
              <w:t>,</w:t>
            </w:r>
            <w:r w:rsidRPr="00CE5858">
              <w:rPr>
                <w:sz w:val="20"/>
                <w:szCs w:val="20"/>
              </w:rPr>
              <w:t xml:space="preserve"> as supporting evidence</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5–6</w:t>
            </w:r>
          </w:p>
        </w:tc>
      </w:tr>
      <w:tr w:rsidR="00C16B1B" w:rsidRPr="00CE5858" w:rsidTr="00CE5858">
        <w:tc>
          <w:tcPr>
            <w:tcW w:w="7655" w:type="dxa"/>
          </w:tcPr>
          <w:p w:rsidR="00C16B1B" w:rsidRPr="00CE5858" w:rsidRDefault="00885623" w:rsidP="00CE5858">
            <w:pPr>
              <w:spacing w:after="0" w:line="264" w:lineRule="auto"/>
              <w:contextualSpacing/>
              <w:rPr>
                <w:sz w:val="20"/>
                <w:szCs w:val="20"/>
              </w:rPr>
            </w:pPr>
            <w:r>
              <w:rPr>
                <w:sz w:val="20"/>
                <w:szCs w:val="20"/>
              </w:rPr>
              <w:t>Uses some evidence</w:t>
            </w:r>
            <w:r w:rsidR="00C16B1B" w:rsidRPr="00CE5858">
              <w:rPr>
                <w:sz w:val="20"/>
                <w:szCs w:val="20"/>
              </w:rPr>
              <w:t xml:space="preserve"> to support </w:t>
            </w:r>
            <w:r w:rsidR="000248D4">
              <w:rPr>
                <w:sz w:val="20"/>
                <w:szCs w:val="20"/>
              </w:rPr>
              <w:t>the</w:t>
            </w:r>
            <w:r w:rsidR="00C16B1B" w:rsidRPr="00CE5858">
              <w:rPr>
                <w:sz w:val="20"/>
                <w:szCs w:val="20"/>
              </w:rPr>
              <w:t xml:space="preserve"> proposition and there are generalisations in the essay</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3–4</w:t>
            </w:r>
          </w:p>
        </w:tc>
      </w:tr>
      <w:tr w:rsidR="00C16B1B" w:rsidRPr="00CE5858" w:rsidTr="00CE5858">
        <w:tc>
          <w:tcPr>
            <w:tcW w:w="7655" w:type="dxa"/>
          </w:tcPr>
          <w:p w:rsidR="00C16B1B" w:rsidRPr="00CE5858" w:rsidRDefault="00885623" w:rsidP="00CE5858">
            <w:pPr>
              <w:spacing w:after="0" w:line="264" w:lineRule="auto"/>
              <w:contextualSpacing/>
              <w:rPr>
                <w:sz w:val="20"/>
                <w:szCs w:val="20"/>
              </w:rPr>
            </w:pPr>
            <w:r>
              <w:rPr>
                <w:sz w:val="20"/>
                <w:szCs w:val="20"/>
              </w:rPr>
              <w:t>Uses l</w:t>
            </w:r>
            <w:r w:rsidR="00C16B1B" w:rsidRPr="00CE5858">
              <w:rPr>
                <w:sz w:val="20"/>
                <w:szCs w:val="20"/>
              </w:rPr>
              <w:t xml:space="preserve">imited </w:t>
            </w:r>
            <w:r>
              <w:rPr>
                <w:sz w:val="20"/>
                <w:szCs w:val="20"/>
              </w:rPr>
              <w:t>evidence and the essay</w:t>
            </w:r>
            <w:r w:rsidR="00C16B1B" w:rsidRPr="00CE5858">
              <w:rPr>
                <w:sz w:val="20"/>
                <w:szCs w:val="20"/>
              </w:rPr>
              <w:t xml:space="preserve"> is mainly a series of generalisations and/or statements</w:t>
            </w:r>
          </w:p>
        </w:tc>
        <w:tc>
          <w:tcPr>
            <w:tcW w:w="1417" w:type="dxa"/>
            <w:vAlign w:val="center"/>
          </w:tcPr>
          <w:p w:rsidR="00C16B1B" w:rsidRPr="00CE5858" w:rsidRDefault="00C16B1B" w:rsidP="00CE5858">
            <w:pPr>
              <w:spacing w:after="0" w:line="264" w:lineRule="auto"/>
              <w:contextualSpacing/>
              <w:jc w:val="center"/>
              <w:rPr>
                <w:sz w:val="20"/>
                <w:szCs w:val="20"/>
              </w:rPr>
            </w:pPr>
            <w:r w:rsidRPr="00CE5858">
              <w:rPr>
                <w:sz w:val="20"/>
                <w:szCs w:val="20"/>
              </w:rPr>
              <w:t>1–2</w:t>
            </w:r>
          </w:p>
        </w:tc>
      </w:tr>
      <w:tr w:rsidR="00C16B1B" w:rsidRPr="00CE5858" w:rsidTr="00CE5858">
        <w:tc>
          <w:tcPr>
            <w:tcW w:w="7655" w:type="dxa"/>
          </w:tcPr>
          <w:p w:rsidR="00C16B1B" w:rsidRPr="00CE5858" w:rsidRDefault="00C16B1B" w:rsidP="00CE5858">
            <w:pPr>
              <w:spacing w:after="0" w:line="264" w:lineRule="auto"/>
              <w:contextualSpacing/>
              <w:jc w:val="right"/>
              <w:rPr>
                <w:sz w:val="20"/>
                <w:szCs w:val="20"/>
              </w:rPr>
            </w:pPr>
            <w:r w:rsidRPr="00CE5858">
              <w:rPr>
                <w:b/>
                <w:sz w:val="20"/>
                <w:szCs w:val="20"/>
              </w:rPr>
              <w:t>Subtotal</w:t>
            </w:r>
          </w:p>
        </w:tc>
        <w:tc>
          <w:tcPr>
            <w:tcW w:w="1417" w:type="dxa"/>
            <w:vAlign w:val="center"/>
          </w:tcPr>
          <w:p w:rsidR="00C16B1B" w:rsidRPr="00CE5858" w:rsidRDefault="00C16B1B" w:rsidP="00CE5858">
            <w:pPr>
              <w:spacing w:after="0" w:line="264" w:lineRule="auto"/>
              <w:contextualSpacing/>
              <w:jc w:val="center"/>
              <w:rPr>
                <w:b/>
                <w:sz w:val="20"/>
                <w:szCs w:val="20"/>
              </w:rPr>
            </w:pPr>
            <w:r w:rsidRPr="00CE5858">
              <w:rPr>
                <w:b/>
                <w:sz w:val="20"/>
                <w:szCs w:val="20"/>
              </w:rPr>
              <w:t>6</w:t>
            </w:r>
          </w:p>
        </w:tc>
      </w:tr>
      <w:tr w:rsidR="00C16B1B" w:rsidRPr="00CE5858" w:rsidTr="00CE5858">
        <w:tc>
          <w:tcPr>
            <w:tcW w:w="7655" w:type="dxa"/>
            <w:shd w:val="clear" w:color="auto" w:fill="D7C5E2"/>
          </w:tcPr>
          <w:p w:rsidR="00C16B1B" w:rsidRPr="00CE5858" w:rsidRDefault="004B2654" w:rsidP="00CE5858">
            <w:pPr>
              <w:spacing w:after="0" w:line="264" w:lineRule="auto"/>
              <w:contextualSpacing/>
              <w:rPr>
                <w:b/>
                <w:sz w:val="20"/>
                <w:szCs w:val="20"/>
              </w:rPr>
            </w:pPr>
            <w:r>
              <w:rPr>
                <w:b/>
                <w:sz w:val="20"/>
                <w:szCs w:val="20"/>
              </w:rPr>
              <w:t>Conclusion</w:t>
            </w:r>
          </w:p>
        </w:tc>
        <w:tc>
          <w:tcPr>
            <w:tcW w:w="1417" w:type="dxa"/>
            <w:shd w:val="clear" w:color="auto" w:fill="D7C5E2"/>
            <w:vAlign w:val="center"/>
          </w:tcPr>
          <w:p w:rsidR="00C16B1B" w:rsidRPr="00CE5858" w:rsidRDefault="00C16B1B" w:rsidP="00CE5858">
            <w:pPr>
              <w:spacing w:after="0" w:line="264" w:lineRule="auto"/>
              <w:contextualSpacing/>
              <w:jc w:val="center"/>
              <w:rPr>
                <w:b/>
                <w:sz w:val="20"/>
                <w:szCs w:val="20"/>
              </w:rPr>
            </w:pPr>
          </w:p>
        </w:tc>
      </w:tr>
      <w:tr w:rsidR="00C16B1B" w:rsidRPr="00CE5858" w:rsidTr="00CE5858">
        <w:tc>
          <w:tcPr>
            <w:tcW w:w="7655" w:type="dxa"/>
          </w:tcPr>
          <w:p w:rsidR="001B6BA0" w:rsidRPr="00CE5858" w:rsidRDefault="00E03945" w:rsidP="001B6BA0">
            <w:pPr>
              <w:spacing w:after="0" w:line="264" w:lineRule="auto"/>
              <w:contextualSpacing/>
              <w:rPr>
                <w:sz w:val="20"/>
                <w:szCs w:val="20"/>
              </w:rPr>
            </w:pPr>
            <w:r>
              <w:rPr>
                <w:sz w:val="20"/>
                <w:szCs w:val="20"/>
              </w:rPr>
              <w:t>Draws the essay’s argument together supporting the proposition</w:t>
            </w:r>
          </w:p>
        </w:tc>
        <w:tc>
          <w:tcPr>
            <w:tcW w:w="1417" w:type="dxa"/>
            <w:vAlign w:val="center"/>
          </w:tcPr>
          <w:p w:rsidR="00C16B1B" w:rsidRPr="004B2654" w:rsidRDefault="004B2654" w:rsidP="00CE5858">
            <w:pPr>
              <w:spacing w:after="0" w:line="264" w:lineRule="auto"/>
              <w:contextualSpacing/>
              <w:jc w:val="center"/>
              <w:rPr>
                <w:sz w:val="20"/>
                <w:szCs w:val="20"/>
              </w:rPr>
            </w:pPr>
            <w:r>
              <w:rPr>
                <w:sz w:val="20"/>
                <w:szCs w:val="20"/>
              </w:rPr>
              <w:t>3</w:t>
            </w:r>
          </w:p>
        </w:tc>
      </w:tr>
      <w:tr w:rsidR="00C16B1B" w:rsidRPr="00CE5858" w:rsidTr="00CE5858">
        <w:tc>
          <w:tcPr>
            <w:tcW w:w="7655" w:type="dxa"/>
          </w:tcPr>
          <w:p w:rsidR="001B6BA0" w:rsidRPr="00CE5858" w:rsidRDefault="00E03945" w:rsidP="00CE5858">
            <w:pPr>
              <w:spacing w:after="0" w:line="264" w:lineRule="auto"/>
              <w:contextualSpacing/>
              <w:rPr>
                <w:sz w:val="20"/>
                <w:szCs w:val="20"/>
              </w:rPr>
            </w:pPr>
            <w:r>
              <w:rPr>
                <w:sz w:val="20"/>
                <w:szCs w:val="20"/>
              </w:rPr>
              <w:t>Summarise the essay’s main points with some links to the proposition</w:t>
            </w:r>
          </w:p>
        </w:tc>
        <w:tc>
          <w:tcPr>
            <w:tcW w:w="1417" w:type="dxa"/>
            <w:vAlign w:val="center"/>
          </w:tcPr>
          <w:p w:rsidR="00C16B1B" w:rsidRPr="004B2654" w:rsidRDefault="002956E2" w:rsidP="002956E2">
            <w:pPr>
              <w:spacing w:after="0" w:line="264" w:lineRule="auto"/>
              <w:contextualSpacing/>
              <w:jc w:val="center"/>
              <w:rPr>
                <w:sz w:val="20"/>
                <w:szCs w:val="20"/>
              </w:rPr>
            </w:pPr>
            <w:r>
              <w:rPr>
                <w:sz w:val="20"/>
                <w:szCs w:val="20"/>
              </w:rPr>
              <w:t>1−</w:t>
            </w:r>
            <w:r w:rsidR="004B2654">
              <w:rPr>
                <w:sz w:val="20"/>
                <w:szCs w:val="20"/>
              </w:rPr>
              <w:t>2</w:t>
            </w:r>
          </w:p>
        </w:tc>
      </w:tr>
      <w:tr w:rsidR="00C16B1B" w:rsidRPr="00CE5858" w:rsidTr="00BE3252">
        <w:tc>
          <w:tcPr>
            <w:tcW w:w="7655" w:type="dxa"/>
            <w:vAlign w:val="center"/>
          </w:tcPr>
          <w:p w:rsidR="00C16B1B" w:rsidRPr="00CE5858" w:rsidRDefault="00C16B1B" w:rsidP="00BE3252">
            <w:pPr>
              <w:spacing w:after="0" w:line="264" w:lineRule="auto"/>
              <w:contextualSpacing/>
              <w:jc w:val="right"/>
              <w:rPr>
                <w:b/>
                <w:sz w:val="20"/>
                <w:szCs w:val="20"/>
              </w:rPr>
            </w:pPr>
            <w:r w:rsidRPr="00CE5858">
              <w:rPr>
                <w:b/>
                <w:sz w:val="20"/>
                <w:szCs w:val="20"/>
              </w:rPr>
              <w:t>Subtotal</w:t>
            </w:r>
          </w:p>
        </w:tc>
        <w:tc>
          <w:tcPr>
            <w:tcW w:w="1417" w:type="dxa"/>
            <w:vAlign w:val="center"/>
          </w:tcPr>
          <w:p w:rsidR="00C16B1B" w:rsidRPr="00CE5858" w:rsidRDefault="002956E2" w:rsidP="00CE5858">
            <w:pPr>
              <w:spacing w:after="0" w:line="264" w:lineRule="auto"/>
              <w:contextualSpacing/>
              <w:jc w:val="center"/>
              <w:rPr>
                <w:b/>
                <w:sz w:val="20"/>
                <w:szCs w:val="20"/>
              </w:rPr>
            </w:pPr>
            <w:r>
              <w:rPr>
                <w:b/>
                <w:sz w:val="20"/>
                <w:szCs w:val="20"/>
              </w:rPr>
              <w:t>3</w:t>
            </w:r>
          </w:p>
        </w:tc>
      </w:tr>
      <w:tr w:rsidR="00C16B1B" w:rsidRPr="00CE5858" w:rsidTr="00CE5858">
        <w:tc>
          <w:tcPr>
            <w:tcW w:w="7655" w:type="dxa"/>
          </w:tcPr>
          <w:p w:rsidR="00C16B1B" w:rsidRPr="00CE5858" w:rsidRDefault="00C16B1B" w:rsidP="00CE5858">
            <w:pPr>
              <w:spacing w:after="0" w:line="264" w:lineRule="auto"/>
              <w:contextualSpacing/>
              <w:jc w:val="right"/>
              <w:rPr>
                <w:b/>
                <w:sz w:val="20"/>
                <w:szCs w:val="20"/>
              </w:rPr>
            </w:pPr>
            <w:r w:rsidRPr="00CE5858">
              <w:rPr>
                <w:b/>
                <w:sz w:val="20"/>
                <w:szCs w:val="20"/>
              </w:rPr>
              <w:t>Total</w:t>
            </w:r>
          </w:p>
        </w:tc>
        <w:tc>
          <w:tcPr>
            <w:tcW w:w="1417" w:type="dxa"/>
            <w:vAlign w:val="center"/>
          </w:tcPr>
          <w:p w:rsidR="00C16B1B" w:rsidRPr="00CE5858" w:rsidRDefault="00447C30" w:rsidP="00CE5858">
            <w:pPr>
              <w:spacing w:after="0" w:line="264" w:lineRule="auto"/>
              <w:contextualSpacing/>
              <w:jc w:val="center"/>
              <w:rPr>
                <w:b/>
                <w:sz w:val="20"/>
                <w:szCs w:val="20"/>
              </w:rPr>
            </w:pPr>
            <w:r>
              <w:rPr>
                <w:b/>
                <w:sz w:val="20"/>
                <w:szCs w:val="20"/>
              </w:rPr>
              <w:t>25</w:t>
            </w:r>
          </w:p>
        </w:tc>
      </w:tr>
    </w:tbl>
    <w:p w:rsidR="00E03945" w:rsidRDefault="00E03945">
      <w:pPr>
        <w:spacing w:after="0" w:line="240" w:lineRule="auto"/>
        <w:rPr>
          <w:rFonts w:ascii="Franklin Gothic Book" w:eastAsia="MS Mincho" w:hAnsi="Franklin Gothic Book" w:cs="Calibri"/>
          <w:color w:val="342568"/>
          <w:sz w:val="28"/>
          <w:szCs w:val="28"/>
          <w:lang w:val="en-GB" w:eastAsia="ja-JP"/>
        </w:rPr>
      </w:pPr>
      <w:r>
        <w:br w:type="page"/>
      </w:r>
    </w:p>
    <w:p w:rsidR="00C16B1B" w:rsidRPr="006B600F" w:rsidRDefault="00C16B1B" w:rsidP="006B600F">
      <w:pPr>
        <w:pStyle w:val="Heading1"/>
      </w:pPr>
      <w:r w:rsidRPr="006B600F">
        <w:lastRenderedPageBreak/>
        <w:t>Sample assessment task</w:t>
      </w:r>
    </w:p>
    <w:p w:rsidR="00C16B1B" w:rsidRPr="00A33BD1" w:rsidRDefault="00C16B1B" w:rsidP="006B600F">
      <w:pPr>
        <w:pStyle w:val="Heading1"/>
      </w:pPr>
      <w:r>
        <w:t>Modern History – General Year 12</w:t>
      </w:r>
    </w:p>
    <w:p w:rsidR="00C16B1B" w:rsidRPr="00A33BD1" w:rsidRDefault="00B055E1" w:rsidP="00B72825">
      <w:pPr>
        <w:pStyle w:val="Heading2"/>
      </w:pPr>
      <w:r>
        <w:t xml:space="preserve">Task 1 </w:t>
      </w:r>
      <w:r w:rsidR="00C16B1B">
        <w:t>–</w:t>
      </w:r>
      <w:r>
        <w:t xml:space="preserve"> </w:t>
      </w:r>
      <w:r w:rsidR="00C16B1B">
        <w:t>Unit 3 (Australia 1914–1941)</w:t>
      </w:r>
    </w:p>
    <w:p w:rsidR="00C16B1B" w:rsidRPr="008471FD" w:rsidRDefault="00C16B1B" w:rsidP="0095666C">
      <w:pPr>
        <w:tabs>
          <w:tab w:val="left" w:pos="-851"/>
          <w:tab w:val="left" w:pos="720"/>
        </w:tabs>
        <w:spacing w:after="0" w:line="240" w:lineRule="auto"/>
        <w:ind w:right="-27"/>
        <w:outlineLvl w:val="0"/>
        <w:rPr>
          <w:rFonts w:cs="Arial"/>
          <w:bCs/>
        </w:rPr>
      </w:pPr>
      <w:r w:rsidRPr="00891E0F">
        <w:rPr>
          <w:rFonts w:cs="Arial"/>
          <w:b/>
          <w:bCs/>
        </w:rPr>
        <w:t xml:space="preserve">Assessment type: </w:t>
      </w:r>
      <w:r w:rsidRPr="008471FD">
        <w:rPr>
          <w:rFonts w:cs="Arial"/>
          <w:bCs/>
        </w:rPr>
        <w:t>Source analysis</w:t>
      </w:r>
    </w:p>
    <w:p w:rsidR="00C16B1B" w:rsidRPr="00891E0F" w:rsidRDefault="00C16B1B" w:rsidP="00891E0F">
      <w:pPr>
        <w:tabs>
          <w:tab w:val="left" w:pos="709"/>
        </w:tabs>
        <w:spacing w:after="0" w:line="240" w:lineRule="auto"/>
        <w:ind w:right="-545"/>
        <w:rPr>
          <w:rFonts w:cs="Arial"/>
          <w:b/>
          <w:bCs/>
        </w:rPr>
      </w:pPr>
    </w:p>
    <w:p w:rsidR="00C16B1B" w:rsidRPr="00891E0F" w:rsidRDefault="00C16B1B" w:rsidP="00891E0F">
      <w:pPr>
        <w:tabs>
          <w:tab w:val="left" w:pos="-851"/>
          <w:tab w:val="left" w:pos="720"/>
        </w:tabs>
        <w:spacing w:after="0" w:line="240" w:lineRule="auto"/>
        <w:ind w:right="-27"/>
        <w:outlineLvl w:val="0"/>
        <w:rPr>
          <w:rFonts w:cs="Arial"/>
          <w:b/>
          <w:bCs/>
        </w:rPr>
      </w:pPr>
      <w:r w:rsidRPr="00891E0F">
        <w:rPr>
          <w:rFonts w:cs="Arial"/>
          <w:b/>
          <w:bCs/>
        </w:rPr>
        <w:t>Conditions</w:t>
      </w:r>
    </w:p>
    <w:p w:rsidR="00C16B1B" w:rsidRPr="00891E0F" w:rsidRDefault="00C16B1B" w:rsidP="00277180">
      <w:pPr>
        <w:tabs>
          <w:tab w:val="left" w:pos="-851"/>
          <w:tab w:val="left" w:pos="720"/>
        </w:tabs>
        <w:spacing w:after="0" w:line="240" w:lineRule="auto"/>
        <w:ind w:right="-27"/>
        <w:outlineLvl w:val="0"/>
        <w:rPr>
          <w:rFonts w:cs="Arial"/>
        </w:rPr>
      </w:pPr>
      <w:r w:rsidRPr="00891E0F">
        <w:rPr>
          <w:rFonts w:cs="Arial"/>
          <w:bCs/>
        </w:rPr>
        <w:t xml:space="preserve">Time for the task: </w:t>
      </w:r>
      <w:r w:rsidRPr="00277180">
        <w:rPr>
          <w:rFonts w:cs="Arial"/>
        </w:rPr>
        <w:t>45</w:t>
      </w:r>
      <w:r w:rsidR="00444652">
        <w:rPr>
          <w:rFonts w:cs="Arial"/>
        </w:rPr>
        <w:t xml:space="preserve"> </w:t>
      </w:r>
      <w:r w:rsidRPr="00277180">
        <w:rPr>
          <w:rFonts w:cs="Arial"/>
        </w:rPr>
        <w:t>minutes</w:t>
      </w:r>
      <w:r>
        <w:rPr>
          <w:rFonts w:cs="Arial"/>
        </w:rPr>
        <w:t xml:space="preserve"> in class under test conditions</w:t>
      </w:r>
    </w:p>
    <w:p w:rsidR="00C16B1B" w:rsidRPr="00891E0F" w:rsidRDefault="00C16B1B" w:rsidP="00891E0F">
      <w:pPr>
        <w:tabs>
          <w:tab w:val="left" w:pos="-851"/>
          <w:tab w:val="left" w:pos="720"/>
        </w:tabs>
        <w:spacing w:after="0" w:line="240" w:lineRule="auto"/>
        <w:ind w:right="-27"/>
        <w:outlineLvl w:val="0"/>
        <w:rPr>
          <w:rFonts w:cs="Arial"/>
          <w:b/>
          <w:bCs/>
        </w:rPr>
      </w:pPr>
    </w:p>
    <w:p w:rsidR="00C16B1B" w:rsidRPr="00891E0F" w:rsidRDefault="00C16B1B" w:rsidP="00891E0F">
      <w:pPr>
        <w:tabs>
          <w:tab w:val="left" w:pos="-851"/>
          <w:tab w:val="left" w:pos="720"/>
        </w:tabs>
        <w:spacing w:after="0" w:line="240" w:lineRule="auto"/>
        <w:ind w:right="-27"/>
        <w:outlineLvl w:val="0"/>
        <w:rPr>
          <w:rFonts w:cs="Arial"/>
          <w:bCs/>
        </w:rPr>
      </w:pPr>
      <w:r w:rsidRPr="00891E0F">
        <w:rPr>
          <w:rFonts w:cs="Arial"/>
          <w:b/>
          <w:bCs/>
        </w:rPr>
        <w:t>Task weighting</w:t>
      </w:r>
    </w:p>
    <w:p w:rsidR="00C16B1B" w:rsidRPr="00891E0F" w:rsidRDefault="00F90371" w:rsidP="00891E0F">
      <w:pPr>
        <w:tabs>
          <w:tab w:val="left" w:pos="-851"/>
          <w:tab w:val="left" w:pos="720"/>
        </w:tabs>
        <w:spacing w:after="0" w:line="240" w:lineRule="auto"/>
        <w:ind w:right="-27"/>
        <w:outlineLvl w:val="0"/>
        <w:rPr>
          <w:rFonts w:cs="Arial"/>
          <w:bCs/>
        </w:rPr>
      </w:pPr>
      <w:r>
        <w:rPr>
          <w:rFonts w:cs="Arial"/>
          <w:bCs/>
        </w:rPr>
        <w:t>10</w:t>
      </w:r>
      <w:r w:rsidR="00C16B1B" w:rsidRPr="00891E0F">
        <w:rPr>
          <w:rFonts w:cs="Arial"/>
          <w:bCs/>
        </w:rPr>
        <w:t xml:space="preserve">% of the school mark for this </w:t>
      </w:r>
      <w:r w:rsidR="00C16B1B">
        <w:rPr>
          <w:rFonts w:cs="Arial"/>
          <w:bCs/>
        </w:rPr>
        <w:t>semester</w:t>
      </w:r>
    </w:p>
    <w:p w:rsidR="00C16B1B" w:rsidRPr="00891E0F" w:rsidRDefault="00C16B1B" w:rsidP="00891E0F">
      <w:pPr>
        <w:spacing w:after="0" w:line="240" w:lineRule="auto"/>
        <w:ind w:right="-27"/>
        <w:rPr>
          <w:rFonts w:cs="Arial"/>
          <w:highlight w:val="yellow"/>
        </w:rPr>
      </w:pPr>
    </w:p>
    <w:p w:rsidR="00C16B1B" w:rsidRPr="00991C53" w:rsidRDefault="00C16B1B" w:rsidP="00991C53">
      <w:pPr>
        <w:spacing w:after="0" w:line="240" w:lineRule="auto"/>
        <w:ind w:right="-27"/>
        <w:rPr>
          <w:rFonts w:cs="Arial"/>
        </w:rPr>
      </w:pPr>
      <w:r w:rsidRPr="00891E0F">
        <w:rPr>
          <w:rFonts w:cs="Arial"/>
        </w:rPr>
        <w:t>__________________________________________________________________________________</w:t>
      </w:r>
    </w:p>
    <w:p w:rsidR="00F031C0" w:rsidRDefault="00F031C0" w:rsidP="00E91CCE">
      <w:pPr>
        <w:pStyle w:val="Heading2"/>
        <w:spacing w:after="120"/>
      </w:pPr>
    </w:p>
    <w:p w:rsidR="00C16B1B" w:rsidRDefault="00F031C0" w:rsidP="00E91CCE">
      <w:pPr>
        <w:pStyle w:val="Heading2"/>
        <w:spacing w:after="120"/>
      </w:pPr>
      <w:r>
        <w:t>Source Booklet –</w:t>
      </w:r>
      <w:r w:rsidR="00C16B1B">
        <w:t xml:space="preserve"> Gallipoli</w:t>
      </w:r>
    </w:p>
    <w:p w:rsidR="00BE3252" w:rsidRDefault="00C16B1B" w:rsidP="00B97A1E">
      <w:pPr>
        <w:pStyle w:val="csbullet"/>
        <w:numPr>
          <w:ilvl w:val="0"/>
          <w:numId w:val="0"/>
        </w:numPr>
        <w:tabs>
          <w:tab w:val="clear" w:pos="-851"/>
        </w:tabs>
        <w:spacing w:before="0" w:after="0" w:line="240" w:lineRule="auto"/>
        <w:rPr>
          <w:rFonts w:ascii="Calibri" w:hAnsi="Calibri" w:cs="Calibri"/>
          <w:b/>
          <w:szCs w:val="22"/>
        </w:rPr>
      </w:pPr>
      <w:r w:rsidRPr="00E84F2F">
        <w:rPr>
          <w:rFonts w:ascii="Calibri" w:hAnsi="Calibri" w:cs="Calibri"/>
          <w:b/>
          <w:szCs w:val="22"/>
        </w:rPr>
        <w:t>Source 1</w:t>
      </w:r>
    </w:p>
    <w:p w:rsidR="00C16B1B" w:rsidRPr="00AD30BE" w:rsidRDefault="00BE3252" w:rsidP="00B97A1E">
      <w:pPr>
        <w:pStyle w:val="csbullet"/>
        <w:numPr>
          <w:ilvl w:val="0"/>
          <w:numId w:val="0"/>
        </w:numPr>
        <w:tabs>
          <w:tab w:val="clear" w:pos="-851"/>
        </w:tabs>
        <w:spacing w:before="0" w:after="0" w:line="240" w:lineRule="auto"/>
        <w:rPr>
          <w:rFonts w:ascii="Calibri" w:hAnsi="Calibri" w:cs="Calibri"/>
          <w:b/>
          <w:szCs w:val="22"/>
        </w:rPr>
      </w:pPr>
      <w:proofErr w:type="gramStart"/>
      <w:r w:rsidRPr="00BE3252">
        <w:rPr>
          <w:rFonts w:ascii="Calibri" w:hAnsi="Calibri" w:cs="Calibri"/>
          <w:i/>
          <w:szCs w:val="22"/>
        </w:rPr>
        <w:t>(</w:t>
      </w:r>
      <w:r w:rsidR="00687237">
        <w:rPr>
          <w:rFonts w:ascii="Calibri" w:hAnsi="Calibri"/>
          <w:i/>
          <w:szCs w:val="22"/>
        </w:rPr>
        <w:t>‘</w:t>
      </w:r>
      <w:r w:rsidR="00C16B1B" w:rsidRPr="00A23A15">
        <w:rPr>
          <w:rFonts w:ascii="Calibri" w:hAnsi="Calibri"/>
          <w:szCs w:val="22"/>
        </w:rPr>
        <w:t>The Anzac Book.</w:t>
      </w:r>
      <w:proofErr w:type="gramEnd"/>
      <w:r w:rsidR="008C12ED" w:rsidRPr="00A23A15">
        <w:rPr>
          <w:rFonts w:ascii="Calibri" w:hAnsi="Calibri"/>
          <w:szCs w:val="22"/>
        </w:rPr>
        <w:t xml:space="preserve"> </w:t>
      </w:r>
      <w:r w:rsidR="00C16B1B" w:rsidRPr="00A23A15">
        <w:rPr>
          <w:rFonts w:ascii="Calibri" w:hAnsi="Calibri"/>
          <w:szCs w:val="22"/>
        </w:rPr>
        <w:t>Written and Illustrated in Gallipoli by the Men of Anzac’</w:t>
      </w:r>
      <w:r w:rsidR="00C16B1B">
        <w:rPr>
          <w:rFonts w:ascii="Calibri" w:hAnsi="Calibri"/>
          <w:szCs w:val="22"/>
        </w:rPr>
        <w:t>.</w:t>
      </w:r>
      <w:r w:rsidR="00934862">
        <w:rPr>
          <w:rFonts w:ascii="Calibri" w:hAnsi="Calibri"/>
          <w:szCs w:val="22"/>
        </w:rPr>
        <w:t xml:space="preserve"> </w:t>
      </w:r>
      <w:proofErr w:type="gramStart"/>
      <w:r w:rsidR="00C16B1B" w:rsidRPr="00595362">
        <w:rPr>
          <w:rFonts w:ascii="Calibri" w:hAnsi="Calibri"/>
          <w:i/>
          <w:szCs w:val="22"/>
        </w:rPr>
        <w:t>Published in 1916</w:t>
      </w:r>
      <w:r w:rsidR="00C16B1B" w:rsidRPr="00BE3252">
        <w:rPr>
          <w:rFonts w:ascii="Calibri" w:hAnsi="Calibri"/>
          <w:i/>
          <w:szCs w:val="22"/>
        </w:rPr>
        <w:t>.</w:t>
      </w:r>
      <w:r w:rsidR="00AD30BE" w:rsidRPr="00BE3252">
        <w:rPr>
          <w:rFonts w:ascii="Calibri" w:hAnsi="Calibri"/>
          <w:i/>
          <w:szCs w:val="22"/>
        </w:rPr>
        <w:t>)</w:t>
      </w:r>
      <w:proofErr w:type="gramEnd"/>
    </w:p>
    <w:p w:rsidR="00C16B1B" w:rsidRDefault="00C16B1B" w:rsidP="00B97A1E">
      <w:pPr>
        <w:pStyle w:val="csbullet"/>
        <w:numPr>
          <w:ilvl w:val="0"/>
          <w:numId w:val="0"/>
        </w:numPr>
        <w:tabs>
          <w:tab w:val="clear" w:pos="-851"/>
        </w:tabs>
        <w:spacing w:before="0" w:after="0" w:line="240" w:lineRule="auto"/>
        <w:rPr>
          <w:rFonts w:ascii="Calibri" w:hAnsi="Calibri" w:cs="Calibri"/>
          <w:b/>
          <w:szCs w:val="22"/>
        </w:rPr>
      </w:pPr>
    </w:p>
    <w:p w:rsidR="00C16B1B" w:rsidRDefault="001A6854" w:rsidP="00F031C0">
      <w:pPr>
        <w:pStyle w:val="csbullet"/>
        <w:numPr>
          <w:ilvl w:val="0"/>
          <w:numId w:val="0"/>
        </w:numPr>
        <w:tabs>
          <w:tab w:val="clear" w:pos="-851"/>
        </w:tabs>
        <w:spacing w:before="0" w:after="0" w:line="240" w:lineRule="auto"/>
        <w:jc w:val="center"/>
        <w:rPr>
          <w:rFonts w:ascii="Calibri" w:hAnsi="Calibri" w:cs="Calibri"/>
          <w:b/>
          <w:szCs w:val="22"/>
        </w:rPr>
      </w:pPr>
      <w:r>
        <w:rPr>
          <w:noProof/>
          <w:lang w:eastAsia="en-AU"/>
        </w:rPr>
        <w:drawing>
          <wp:inline distT="0" distB="0" distL="0" distR="0" wp14:anchorId="4F3866D3" wp14:editId="41CD9C12">
            <wp:extent cx="3398520" cy="4358640"/>
            <wp:effectExtent l="0" t="0" r="0" b="3810"/>
            <wp:docPr id="2" name="Picture 5" descr="https://eservice.alburycity.nsw.gov.au/ics-wpd/images/OBJECT%20-%20The%20ANZAC%20Book%201916%20-%20ARM%2012.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service.alburycity.nsw.gov.au/ics-wpd/images/OBJECT%20-%20The%20ANZAC%20Book%201916%20-%20ARM%2012.7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8520" cy="4358640"/>
                    </a:xfrm>
                    <a:prstGeom prst="rect">
                      <a:avLst/>
                    </a:prstGeom>
                    <a:noFill/>
                    <a:ln>
                      <a:noFill/>
                    </a:ln>
                  </pic:spPr>
                </pic:pic>
              </a:graphicData>
            </a:graphic>
          </wp:inline>
        </w:drawing>
      </w:r>
    </w:p>
    <w:p w:rsidR="00C16B1B" w:rsidRDefault="00C16B1B" w:rsidP="00E84F2F">
      <w:pPr>
        <w:pStyle w:val="csbullet"/>
        <w:numPr>
          <w:ilvl w:val="0"/>
          <w:numId w:val="0"/>
        </w:numPr>
        <w:tabs>
          <w:tab w:val="clear" w:pos="-851"/>
        </w:tabs>
        <w:spacing w:before="0" w:after="0" w:line="240" w:lineRule="auto"/>
        <w:rPr>
          <w:rFonts w:ascii="Calibri" w:hAnsi="Calibri" w:cs="Calibri"/>
          <w:b/>
          <w:szCs w:val="22"/>
        </w:rPr>
      </w:pPr>
    </w:p>
    <w:p w:rsidR="00576BCC" w:rsidRDefault="00576BCC" w:rsidP="00E84F2F">
      <w:pPr>
        <w:pStyle w:val="csbullet"/>
        <w:numPr>
          <w:ilvl w:val="0"/>
          <w:numId w:val="0"/>
        </w:numPr>
        <w:tabs>
          <w:tab w:val="clear" w:pos="-851"/>
        </w:tabs>
        <w:spacing w:before="0" w:after="0" w:line="240" w:lineRule="auto"/>
        <w:rPr>
          <w:rFonts w:ascii="Calibri" w:hAnsi="Calibri" w:cs="Calibri"/>
          <w:b/>
          <w:szCs w:val="22"/>
        </w:rPr>
      </w:pPr>
      <w:r>
        <w:rPr>
          <w:rFonts w:ascii="Calibri" w:hAnsi="Calibri" w:cs="Calibri"/>
          <w:b/>
          <w:szCs w:val="22"/>
        </w:rPr>
        <w:br w:type="page"/>
      </w:r>
    </w:p>
    <w:p w:rsidR="00C16B1B" w:rsidRDefault="00C16B1B" w:rsidP="002C1354">
      <w:pPr>
        <w:shd w:val="clear" w:color="auto" w:fill="FFFFFF"/>
        <w:spacing w:after="0" w:line="300" w:lineRule="atLeast"/>
        <w:textAlignment w:val="center"/>
        <w:rPr>
          <w:b/>
          <w:color w:val="333333"/>
        </w:rPr>
      </w:pPr>
      <w:r>
        <w:rPr>
          <w:b/>
          <w:color w:val="333333"/>
        </w:rPr>
        <w:lastRenderedPageBreak/>
        <w:t>Source 2</w:t>
      </w:r>
    </w:p>
    <w:p w:rsidR="00C16B1B" w:rsidRDefault="00C16B1B" w:rsidP="002C1354">
      <w:pPr>
        <w:shd w:val="clear" w:color="auto" w:fill="FFFFFF"/>
        <w:spacing w:after="0" w:line="300" w:lineRule="atLeast"/>
        <w:textAlignment w:val="center"/>
        <w:rPr>
          <w:i/>
          <w:color w:val="333333"/>
        </w:rPr>
      </w:pPr>
      <w:proofErr w:type="gramStart"/>
      <w:r w:rsidRPr="00C14C6E">
        <w:rPr>
          <w:i/>
          <w:color w:val="333333"/>
        </w:rPr>
        <w:t>(Photograph of an</w:t>
      </w:r>
      <w:r>
        <w:rPr>
          <w:i/>
          <w:color w:val="333333"/>
        </w:rPr>
        <w:t xml:space="preserve"> Australian soldier, Doc Cherry, taken on the day of evacuation </w:t>
      </w:r>
      <w:r w:rsidRPr="00C14C6E">
        <w:rPr>
          <w:i/>
          <w:color w:val="333333"/>
        </w:rPr>
        <w:t>from ANZAC Cove</w:t>
      </w:r>
      <w:r w:rsidR="00BE3252">
        <w:rPr>
          <w:i/>
          <w:color w:val="333333"/>
        </w:rPr>
        <w:t xml:space="preserve">, Gallipoli, Turkey, </w:t>
      </w:r>
      <w:r>
        <w:rPr>
          <w:i/>
          <w:color w:val="333333"/>
        </w:rPr>
        <w:t>December 1915</w:t>
      </w:r>
      <w:r w:rsidRPr="00C14C6E">
        <w:rPr>
          <w:i/>
          <w:color w:val="333333"/>
        </w:rPr>
        <w:t>.)</w:t>
      </w:r>
      <w:proofErr w:type="gramEnd"/>
    </w:p>
    <w:p w:rsidR="00C16B1B" w:rsidRPr="00C14C6E" w:rsidRDefault="00C16B1B" w:rsidP="002C1354">
      <w:pPr>
        <w:shd w:val="clear" w:color="auto" w:fill="FFFFFF"/>
        <w:spacing w:after="0" w:line="300" w:lineRule="atLeast"/>
        <w:textAlignment w:val="center"/>
        <w:rPr>
          <w:b/>
          <w:i/>
          <w:color w:val="333333"/>
        </w:rPr>
      </w:pPr>
    </w:p>
    <w:p w:rsidR="00C16B1B" w:rsidRDefault="001A6854" w:rsidP="00F031C0">
      <w:pPr>
        <w:pStyle w:val="csbullet"/>
        <w:numPr>
          <w:ilvl w:val="0"/>
          <w:numId w:val="0"/>
        </w:numPr>
        <w:tabs>
          <w:tab w:val="clear" w:pos="-851"/>
        </w:tabs>
        <w:spacing w:before="0" w:after="0" w:line="240" w:lineRule="auto"/>
        <w:jc w:val="center"/>
        <w:rPr>
          <w:rFonts w:ascii="Calibri" w:hAnsi="Calibri" w:cs="Calibri"/>
          <w:b/>
          <w:szCs w:val="22"/>
        </w:rPr>
      </w:pPr>
      <w:r>
        <w:rPr>
          <w:rFonts w:ascii="Helvetica" w:hAnsi="Helvetica"/>
          <w:noProof/>
          <w:color w:val="333333"/>
          <w:sz w:val="21"/>
          <w:szCs w:val="21"/>
          <w:lang w:eastAsia="en-AU"/>
        </w:rPr>
        <w:drawing>
          <wp:inline distT="0" distB="0" distL="0" distR="0" wp14:anchorId="07E93C34" wp14:editId="19B74C51">
            <wp:extent cx="3055620" cy="4983480"/>
            <wp:effectExtent l="0" t="0" r="0" b="7620"/>
            <wp:docPr id="3" name="Picture 4" descr="http://static.awm.gov.au/collection/images/screen/P00176.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awm.gov.au/collection/images/screen/P00176.01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5620" cy="4983480"/>
                    </a:xfrm>
                    <a:prstGeom prst="rect">
                      <a:avLst/>
                    </a:prstGeom>
                    <a:noFill/>
                    <a:ln>
                      <a:noFill/>
                    </a:ln>
                  </pic:spPr>
                </pic:pic>
              </a:graphicData>
            </a:graphic>
          </wp:inline>
        </w:drawing>
      </w:r>
    </w:p>
    <w:p w:rsidR="00C16B1B" w:rsidRPr="00E84F2F" w:rsidRDefault="00C16B1B" w:rsidP="00E84F2F">
      <w:pPr>
        <w:pStyle w:val="csbullet"/>
        <w:numPr>
          <w:ilvl w:val="0"/>
          <w:numId w:val="0"/>
        </w:numPr>
        <w:tabs>
          <w:tab w:val="clear" w:pos="-851"/>
        </w:tabs>
        <w:spacing w:before="0" w:after="0" w:line="240" w:lineRule="auto"/>
        <w:rPr>
          <w:rFonts w:ascii="Calibri" w:hAnsi="Calibri" w:cs="Calibri"/>
          <w:b/>
          <w:szCs w:val="22"/>
        </w:rPr>
      </w:pPr>
      <w:r w:rsidRPr="00E84F2F">
        <w:rPr>
          <w:rStyle w:val="Strong"/>
          <w:rFonts w:ascii="Calibri" w:hAnsi="Calibri" w:cs="Calibri"/>
          <w:b w:val="0"/>
          <w:color w:val="000000"/>
          <w:szCs w:val="22"/>
        </w:rPr>
        <w:tab/>
      </w:r>
      <w:r w:rsidRPr="00E84F2F">
        <w:rPr>
          <w:rStyle w:val="Strong"/>
          <w:rFonts w:ascii="Calibri" w:hAnsi="Calibri" w:cs="Calibri"/>
          <w:b w:val="0"/>
          <w:color w:val="000000"/>
          <w:szCs w:val="22"/>
        </w:rPr>
        <w:tab/>
      </w:r>
      <w:r w:rsidRPr="00E84F2F">
        <w:rPr>
          <w:rStyle w:val="Strong"/>
          <w:rFonts w:ascii="Calibri" w:hAnsi="Calibri" w:cs="Calibri"/>
          <w:b w:val="0"/>
          <w:color w:val="000000"/>
          <w:szCs w:val="22"/>
        </w:rPr>
        <w:tab/>
      </w:r>
      <w:r w:rsidRPr="00E84F2F">
        <w:rPr>
          <w:rStyle w:val="Strong"/>
          <w:rFonts w:ascii="Calibri" w:hAnsi="Calibri" w:cs="Calibri"/>
          <w:b w:val="0"/>
          <w:color w:val="000000"/>
          <w:szCs w:val="22"/>
        </w:rPr>
        <w:tab/>
      </w:r>
    </w:p>
    <w:p w:rsidR="00C16B1B" w:rsidRDefault="00C16B1B" w:rsidP="008E0BB3">
      <w:pPr>
        <w:pStyle w:val="csbullet"/>
        <w:numPr>
          <w:ilvl w:val="0"/>
          <w:numId w:val="0"/>
        </w:numPr>
        <w:tabs>
          <w:tab w:val="clear" w:pos="-851"/>
        </w:tabs>
        <w:spacing w:before="0" w:after="0" w:line="240" w:lineRule="auto"/>
        <w:rPr>
          <w:rFonts w:ascii="Calibri" w:hAnsi="Calibri" w:cs="Calibri"/>
          <w:b/>
          <w:szCs w:val="22"/>
        </w:rPr>
      </w:pPr>
    </w:p>
    <w:p w:rsidR="00C16B1B" w:rsidRDefault="00C16B1B" w:rsidP="008E0BB3">
      <w:pPr>
        <w:pStyle w:val="csbullet"/>
        <w:numPr>
          <w:ilvl w:val="0"/>
          <w:numId w:val="0"/>
        </w:numPr>
        <w:tabs>
          <w:tab w:val="clear" w:pos="-851"/>
        </w:tabs>
        <w:spacing w:before="0" w:after="0" w:line="240" w:lineRule="auto"/>
        <w:rPr>
          <w:rFonts w:ascii="Calibri" w:hAnsi="Calibri" w:cs="Calibri"/>
          <w:b/>
          <w:szCs w:val="22"/>
        </w:rPr>
      </w:pPr>
      <w:r>
        <w:rPr>
          <w:rFonts w:ascii="Calibri" w:hAnsi="Calibri" w:cs="Calibri"/>
          <w:b/>
          <w:szCs w:val="22"/>
        </w:rPr>
        <w:t>Source 3</w:t>
      </w:r>
    </w:p>
    <w:p w:rsidR="00C16B1B" w:rsidRDefault="00C16B1B" w:rsidP="008E0BB3">
      <w:pPr>
        <w:pStyle w:val="csbullet"/>
        <w:numPr>
          <w:ilvl w:val="0"/>
          <w:numId w:val="0"/>
        </w:numPr>
        <w:tabs>
          <w:tab w:val="clear" w:pos="-851"/>
        </w:tabs>
        <w:spacing w:before="0" w:after="0" w:line="240" w:lineRule="auto"/>
        <w:rPr>
          <w:rFonts w:ascii="Calibri" w:hAnsi="Calibri" w:cs="Calibri"/>
          <w:i/>
          <w:szCs w:val="22"/>
        </w:rPr>
      </w:pPr>
      <w:r w:rsidRPr="0055195D">
        <w:rPr>
          <w:rFonts w:ascii="Calibri" w:hAnsi="Calibri" w:cs="Calibri"/>
          <w:i/>
          <w:szCs w:val="22"/>
        </w:rPr>
        <w:t xml:space="preserve">(Extract </w:t>
      </w:r>
      <w:r>
        <w:rPr>
          <w:rFonts w:ascii="Calibri" w:hAnsi="Calibri" w:cs="Calibri"/>
          <w:i/>
          <w:szCs w:val="22"/>
        </w:rPr>
        <w:t xml:space="preserve">from the Australian War Memorial travelling exhibitions, </w:t>
      </w:r>
      <w:r w:rsidRPr="00CE452D">
        <w:rPr>
          <w:rFonts w:ascii="Calibri" w:hAnsi="Calibri" w:cs="Calibri"/>
          <w:szCs w:val="22"/>
        </w:rPr>
        <w:t xml:space="preserve">Gallipoli: a Turkish </w:t>
      </w:r>
      <w:r>
        <w:rPr>
          <w:rFonts w:ascii="Calibri" w:hAnsi="Calibri" w:cs="Calibri"/>
          <w:szCs w:val="22"/>
        </w:rPr>
        <w:t>v</w:t>
      </w:r>
      <w:r w:rsidRPr="00CE452D">
        <w:rPr>
          <w:rFonts w:ascii="Calibri" w:hAnsi="Calibri" w:cs="Calibri"/>
          <w:szCs w:val="22"/>
        </w:rPr>
        <w:t>iew</w:t>
      </w:r>
      <w:r>
        <w:rPr>
          <w:rFonts w:ascii="Calibri" w:hAnsi="Calibri" w:cs="Calibri"/>
          <w:i/>
          <w:szCs w:val="22"/>
        </w:rPr>
        <w:t>, 2005.)</w:t>
      </w:r>
    </w:p>
    <w:p w:rsidR="00C16B1B" w:rsidRPr="0055195D" w:rsidRDefault="00C16B1B" w:rsidP="008E0BB3">
      <w:pPr>
        <w:pStyle w:val="csbullet"/>
        <w:numPr>
          <w:ilvl w:val="0"/>
          <w:numId w:val="0"/>
        </w:numPr>
        <w:tabs>
          <w:tab w:val="clear" w:pos="-851"/>
        </w:tabs>
        <w:spacing w:before="0" w:after="0" w:line="240" w:lineRule="auto"/>
        <w:rPr>
          <w:rFonts w:ascii="Calibri" w:hAnsi="Calibri" w:cs="Calibri"/>
          <w:i/>
          <w:szCs w:val="22"/>
        </w:rPr>
      </w:pPr>
    </w:p>
    <w:p w:rsidR="00C16B1B" w:rsidRPr="009F1633" w:rsidRDefault="00C16B1B" w:rsidP="008E0BB3">
      <w:pPr>
        <w:pStyle w:val="csbullet"/>
        <w:numPr>
          <w:ilvl w:val="0"/>
          <w:numId w:val="0"/>
        </w:numPr>
        <w:tabs>
          <w:tab w:val="clear" w:pos="-851"/>
        </w:tabs>
        <w:spacing w:before="0" w:after="0" w:line="240" w:lineRule="auto"/>
        <w:rPr>
          <w:rFonts w:ascii="Calibri" w:hAnsi="Calibri" w:cs="Calibri"/>
          <w:b/>
          <w:szCs w:val="22"/>
        </w:rPr>
      </w:pPr>
      <w:r w:rsidRPr="009F1633">
        <w:rPr>
          <w:rFonts w:ascii="Calibri" w:hAnsi="Calibri"/>
          <w:color w:val="333333"/>
          <w:szCs w:val="22"/>
        </w:rPr>
        <w:t>Gallipoli is of profound</w:t>
      </w:r>
      <w:r w:rsidRPr="00036DC7">
        <w:rPr>
          <w:rFonts w:ascii="Calibri" w:hAnsi="Calibri"/>
          <w:color w:val="333333"/>
          <w:szCs w:val="22"/>
          <w:vertAlign w:val="superscript"/>
        </w:rPr>
        <w:t>1</w:t>
      </w:r>
      <w:r w:rsidRPr="009F1633">
        <w:rPr>
          <w:rFonts w:ascii="Calibri" w:hAnsi="Calibri"/>
          <w:color w:val="333333"/>
          <w:szCs w:val="22"/>
        </w:rPr>
        <w:t xml:space="preserve"> importance to the national identity of both Australia and Turkey. The events of 1915 created the Anzac legend, arguably the central national founding myth for Australia. For Turkey the defeat of foreign invasion under the charismatic</w:t>
      </w:r>
      <w:r w:rsidRPr="00036DC7">
        <w:rPr>
          <w:rFonts w:ascii="Calibri" w:hAnsi="Calibri"/>
          <w:color w:val="333333"/>
          <w:szCs w:val="22"/>
          <w:vertAlign w:val="superscript"/>
        </w:rPr>
        <w:t>2</w:t>
      </w:r>
      <w:r w:rsidR="001121D9">
        <w:rPr>
          <w:rFonts w:ascii="Calibri" w:hAnsi="Calibri"/>
          <w:color w:val="333333"/>
          <w:szCs w:val="22"/>
          <w:vertAlign w:val="superscript"/>
        </w:rPr>
        <w:t xml:space="preserve"> </w:t>
      </w:r>
      <w:r w:rsidRPr="009F1633">
        <w:rPr>
          <w:rFonts w:ascii="Calibri" w:hAnsi="Calibri"/>
          <w:color w:val="333333"/>
          <w:szCs w:val="22"/>
        </w:rPr>
        <w:t>command of Mustafa Kemal (later Ataturk, the founder of the modern Turkish republic) gave Gallipoli mythic status within Turkey's national identity. The conjunction</w:t>
      </w:r>
      <w:r w:rsidRPr="008A4557">
        <w:rPr>
          <w:rFonts w:ascii="Calibri" w:hAnsi="Calibri"/>
          <w:color w:val="333333"/>
          <w:szCs w:val="22"/>
          <w:vertAlign w:val="superscript"/>
        </w:rPr>
        <w:t>3</w:t>
      </w:r>
      <w:r w:rsidR="001121D9">
        <w:rPr>
          <w:rFonts w:ascii="Calibri" w:hAnsi="Calibri"/>
          <w:color w:val="333333"/>
          <w:szCs w:val="22"/>
          <w:vertAlign w:val="superscript"/>
        </w:rPr>
        <w:t xml:space="preserve"> </w:t>
      </w:r>
      <w:r w:rsidRPr="009F1633">
        <w:rPr>
          <w:rFonts w:ascii="Calibri" w:hAnsi="Calibri"/>
          <w:color w:val="333333"/>
          <w:szCs w:val="22"/>
        </w:rPr>
        <w:t>of these powerful national stories reflects the main cultural bond between Australia and Turkey. This explains the enduring attachment of both nations to the story of the campaign, and the strong mutual interest in the other's experience and memory.</w:t>
      </w:r>
    </w:p>
    <w:p w:rsidR="00C16B1B" w:rsidRDefault="00C16B1B" w:rsidP="008E0BB3">
      <w:pPr>
        <w:pStyle w:val="csbullet"/>
        <w:numPr>
          <w:ilvl w:val="0"/>
          <w:numId w:val="0"/>
        </w:numPr>
        <w:tabs>
          <w:tab w:val="clear" w:pos="-851"/>
        </w:tabs>
        <w:spacing w:before="0" w:after="0" w:line="240" w:lineRule="auto"/>
        <w:rPr>
          <w:rFonts w:ascii="Calibri" w:hAnsi="Calibri" w:cs="Calibri"/>
          <w:b/>
          <w:szCs w:val="22"/>
        </w:rPr>
      </w:pPr>
    </w:p>
    <w:p w:rsidR="00C16B1B" w:rsidRPr="00036DC7" w:rsidRDefault="00C16B1B" w:rsidP="008E0BB3">
      <w:pPr>
        <w:pStyle w:val="csbullet"/>
        <w:numPr>
          <w:ilvl w:val="0"/>
          <w:numId w:val="0"/>
        </w:numPr>
        <w:tabs>
          <w:tab w:val="clear" w:pos="-851"/>
        </w:tabs>
        <w:spacing w:before="0" w:after="0" w:line="240" w:lineRule="auto"/>
        <w:rPr>
          <w:rFonts w:ascii="Calibri" w:hAnsi="Calibri" w:cs="Calibri"/>
          <w:szCs w:val="22"/>
        </w:rPr>
      </w:pPr>
      <w:r w:rsidRPr="00036DC7">
        <w:rPr>
          <w:rFonts w:ascii="Calibri" w:hAnsi="Calibri" w:cs="Calibri"/>
          <w:szCs w:val="22"/>
          <w:vertAlign w:val="superscript"/>
        </w:rPr>
        <w:t>1</w:t>
      </w:r>
      <w:r w:rsidR="00BE3252">
        <w:rPr>
          <w:rFonts w:ascii="Calibri" w:hAnsi="Calibri" w:cs="Calibri"/>
          <w:szCs w:val="22"/>
          <w:vertAlign w:val="superscript"/>
        </w:rPr>
        <w:t xml:space="preserve"> </w:t>
      </w:r>
      <w:r>
        <w:rPr>
          <w:rFonts w:ascii="Calibri" w:hAnsi="Calibri" w:cs="Calibri"/>
          <w:szCs w:val="22"/>
        </w:rPr>
        <w:t>profound – significant</w:t>
      </w:r>
    </w:p>
    <w:p w:rsidR="00C16B1B" w:rsidRDefault="00C16B1B" w:rsidP="008E0BB3">
      <w:pPr>
        <w:pStyle w:val="csbullet"/>
        <w:numPr>
          <w:ilvl w:val="0"/>
          <w:numId w:val="0"/>
        </w:numPr>
        <w:tabs>
          <w:tab w:val="clear" w:pos="-851"/>
        </w:tabs>
        <w:spacing w:before="0" w:after="0" w:line="240" w:lineRule="auto"/>
        <w:rPr>
          <w:rFonts w:ascii="Calibri" w:hAnsi="Calibri" w:cs="Calibri"/>
          <w:szCs w:val="22"/>
        </w:rPr>
      </w:pPr>
      <w:r w:rsidRPr="00036DC7">
        <w:rPr>
          <w:rFonts w:ascii="Calibri" w:hAnsi="Calibri" w:cs="Calibri"/>
          <w:szCs w:val="22"/>
          <w:vertAlign w:val="superscript"/>
        </w:rPr>
        <w:t>2</w:t>
      </w:r>
      <w:r w:rsidR="00BE3252">
        <w:rPr>
          <w:rFonts w:ascii="Calibri" w:hAnsi="Calibri" w:cs="Calibri"/>
          <w:szCs w:val="22"/>
          <w:vertAlign w:val="superscript"/>
        </w:rPr>
        <w:t xml:space="preserve"> </w:t>
      </w:r>
      <w:r w:rsidRPr="00036DC7">
        <w:rPr>
          <w:rFonts w:ascii="Calibri" w:hAnsi="Calibri" w:cs="Calibri"/>
          <w:szCs w:val="22"/>
        </w:rPr>
        <w:t>charismatic</w:t>
      </w:r>
      <w:r>
        <w:rPr>
          <w:rFonts w:ascii="Calibri" w:hAnsi="Calibri" w:cs="Calibri"/>
          <w:szCs w:val="22"/>
        </w:rPr>
        <w:t xml:space="preserve"> – impressive</w:t>
      </w:r>
    </w:p>
    <w:p w:rsidR="00C16B1B" w:rsidRPr="00036DC7" w:rsidRDefault="00C16B1B" w:rsidP="008A4557">
      <w:pPr>
        <w:pStyle w:val="csbullet"/>
        <w:numPr>
          <w:ilvl w:val="0"/>
          <w:numId w:val="0"/>
        </w:numPr>
        <w:tabs>
          <w:tab w:val="clear" w:pos="-851"/>
        </w:tabs>
        <w:spacing w:before="0" w:after="0" w:line="240" w:lineRule="auto"/>
        <w:rPr>
          <w:rFonts w:ascii="Calibri" w:hAnsi="Calibri" w:cs="Calibri"/>
          <w:szCs w:val="22"/>
        </w:rPr>
      </w:pPr>
      <w:r w:rsidRPr="00681DE0">
        <w:rPr>
          <w:rFonts w:ascii="Calibri" w:hAnsi="Calibri" w:cs="Calibri"/>
          <w:szCs w:val="22"/>
          <w:vertAlign w:val="superscript"/>
        </w:rPr>
        <w:t>3</w:t>
      </w:r>
      <w:r w:rsidR="00BE3252">
        <w:rPr>
          <w:rFonts w:ascii="Calibri" w:hAnsi="Calibri" w:cs="Calibri"/>
          <w:szCs w:val="22"/>
          <w:vertAlign w:val="superscript"/>
        </w:rPr>
        <w:t xml:space="preserve"> </w:t>
      </w:r>
      <w:r>
        <w:rPr>
          <w:rFonts w:ascii="Calibri" w:hAnsi="Calibri" w:cs="Calibri"/>
          <w:szCs w:val="22"/>
        </w:rPr>
        <w:t xml:space="preserve">conjunction </w:t>
      </w:r>
      <w:r>
        <w:rPr>
          <w:rFonts w:ascii="Calibri" w:hAnsi="Calibri" w:cs="Calibri"/>
          <w:szCs w:val="22"/>
        </w:rPr>
        <w:softHyphen/>
        <w:t>– joining</w:t>
      </w:r>
    </w:p>
    <w:p w:rsidR="00576BCC" w:rsidRDefault="00576BCC" w:rsidP="008E0BB3">
      <w:pPr>
        <w:pStyle w:val="csbullet"/>
        <w:numPr>
          <w:ilvl w:val="0"/>
          <w:numId w:val="0"/>
        </w:numPr>
        <w:tabs>
          <w:tab w:val="clear" w:pos="-851"/>
        </w:tabs>
        <w:spacing w:before="0" w:after="0" w:line="240" w:lineRule="auto"/>
        <w:rPr>
          <w:rFonts w:ascii="Calibri" w:hAnsi="Calibri" w:cs="Calibri"/>
          <w:szCs w:val="22"/>
        </w:rPr>
      </w:pPr>
      <w:r>
        <w:rPr>
          <w:rFonts w:ascii="Calibri" w:hAnsi="Calibri" w:cs="Calibri"/>
          <w:szCs w:val="22"/>
        </w:rPr>
        <w:br w:type="page"/>
      </w:r>
    </w:p>
    <w:p w:rsidR="00C16B1B" w:rsidRPr="00E84F2F" w:rsidRDefault="00C16B1B" w:rsidP="009F1633">
      <w:pPr>
        <w:pStyle w:val="csbullet"/>
        <w:numPr>
          <w:ilvl w:val="0"/>
          <w:numId w:val="0"/>
        </w:numPr>
        <w:tabs>
          <w:tab w:val="clear" w:pos="-851"/>
        </w:tabs>
        <w:spacing w:before="0" w:after="0" w:line="240" w:lineRule="auto"/>
        <w:rPr>
          <w:rFonts w:ascii="Calibri" w:hAnsi="Calibri" w:cs="Calibri"/>
          <w:b/>
          <w:szCs w:val="22"/>
        </w:rPr>
      </w:pPr>
      <w:r w:rsidRPr="00E84F2F">
        <w:rPr>
          <w:rFonts w:ascii="Calibri" w:hAnsi="Calibri" w:cs="Calibri"/>
          <w:b/>
          <w:szCs w:val="22"/>
        </w:rPr>
        <w:lastRenderedPageBreak/>
        <w:t>Source 4</w:t>
      </w:r>
    </w:p>
    <w:p w:rsidR="00C16B1B" w:rsidRDefault="00C16B1B" w:rsidP="008E0BB3">
      <w:pPr>
        <w:pStyle w:val="csbullet"/>
        <w:numPr>
          <w:ilvl w:val="0"/>
          <w:numId w:val="0"/>
        </w:numPr>
        <w:tabs>
          <w:tab w:val="clear" w:pos="-851"/>
        </w:tabs>
        <w:spacing w:before="0" w:after="0" w:line="240" w:lineRule="auto"/>
        <w:rPr>
          <w:rFonts w:ascii="Calibri" w:hAnsi="Calibri" w:cs="Calibri"/>
          <w:b/>
          <w:szCs w:val="22"/>
        </w:rPr>
      </w:pPr>
    </w:p>
    <w:p w:rsidR="00C16B1B" w:rsidRDefault="00C16B1B" w:rsidP="008E0BB3">
      <w:pPr>
        <w:pStyle w:val="csbullet"/>
        <w:numPr>
          <w:ilvl w:val="0"/>
          <w:numId w:val="0"/>
        </w:numPr>
        <w:tabs>
          <w:tab w:val="clear" w:pos="-851"/>
        </w:tabs>
        <w:spacing w:before="0" w:after="0" w:line="240" w:lineRule="auto"/>
        <w:rPr>
          <w:rFonts w:ascii="Calibri" w:hAnsi="Calibri" w:cs="Calibri"/>
          <w:i/>
          <w:szCs w:val="22"/>
        </w:rPr>
      </w:pPr>
      <w:r w:rsidRPr="002C1354">
        <w:rPr>
          <w:rFonts w:ascii="Calibri" w:hAnsi="Calibri" w:cs="Calibri"/>
          <w:i/>
          <w:szCs w:val="22"/>
        </w:rPr>
        <w:t xml:space="preserve">(Extract from former </w:t>
      </w:r>
      <w:r>
        <w:rPr>
          <w:rFonts w:ascii="Calibri" w:hAnsi="Calibri" w:cs="Calibri"/>
          <w:i/>
          <w:szCs w:val="22"/>
        </w:rPr>
        <w:t>P</w:t>
      </w:r>
      <w:r w:rsidRPr="002C1354">
        <w:rPr>
          <w:rFonts w:ascii="Calibri" w:hAnsi="Calibri" w:cs="Calibri"/>
          <w:i/>
          <w:szCs w:val="22"/>
        </w:rPr>
        <w:t>rime Minister Paul Keating</w:t>
      </w:r>
      <w:r>
        <w:rPr>
          <w:rFonts w:ascii="Calibri" w:hAnsi="Calibri" w:cs="Calibri"/>
          <w:i/>
          <w:szCs w:val="22"/>
        </w:rPr>
        <w:t>’s</w:t>
      </w:r>
      <w:r w:rsidR="008C12ED">
        <w:rPr>
          <w:rFonts w:ascii="Calibri" w:hAnsi="Calibri" w:cs="Calibri"/>
          <w:i/>
          <w:szCs w:val="22"/>
        </w:rPr>
        <w:t xml:space="preserve"> </w:t>
      </w:r>
      <w:r>
        <w:rPr>
          <w:rFonts w:ascii="Calibri" w:hAnsi="Calibri" w:cs="Calibri"/>
          <w:i/>
          <w:szCs w:val="22"/>
        </w:rPr>
        <w:t xml:space="preserve">speech at a book launch </w:t>
      </w:r>
      <w:r w:rsidRPr="002C1354">
        <w:rPr>
          <w:rFonts w:ascii="Calibri" w:hAnsi="Calibri" w:cs="Calibri"/>
          <w:i/>
          <w:szCs w:val="22"/>
        </w:rPr>
        <w:t>in 2008</w:t>
      </w:r>
      <w:r>
        <w:rPr>
          <w:rFonts w:ascii="Calibri" w:hAnsi="Calibri" w:cs="Calibri"/>
          <w:i/>
          <w:szCs w:val="22"/>
        </w:rPr>
        <w:t xml:space="preserve">. The book was </w:t>
      </w:r>
      <w:r w:rsidRPr="00D050EF">
        <w:rPr>
          <w:rFonts w:ascii="Calibri" w:hAnsi="Calibri" w:cs="Calibri"/>
          <w:szCs w:val="22"/>
        </w:rPr>
        <w:t>Churchill and Australia</w:t>
      </w:r>
      <w:r>
        <w:rPr>
          <w:rFonts w:ascii="Calibri" w:hAnsi="Calibri" w:cs="Calibri"/>
          <w:i/>
          <w:szCs w:val="22"/>
        </w:rPr>
        <w:t xml:space="preserve">, written by Graham </w:t>
      </w:r>
      <w:proofErr w:type="spellStart"/>
      <w:r>
        <w:rPr>
          <w:rFonts w:ascii="Calibri" w:hAnsi="Calibri" w:cs="Calibri"/>
          <w:i/>
          <w:szCs w:val="22"/>
        </w:rPr>
        <w:t>Freudenburg</w:t>
      </w:r>
      <w:proofErr w:type="spellEnd"/>
      <w:r>
        <w:rPr>
          <w:rFonts w:ascii="Calibri" w:hAnsi="Calibri" w:cs="Calibri"/>
          <w:i/>
          <w:szCs w:val="22"/>
        </w:rPr>
        <w:t>.</w:t>
      </w:r>
      <w:r w:rsidRPr="002C1354">
        <w:rPr>
          <w:rFonts w:ascii="Calibri" w:hAnsi="Calibri" w:cs="Calibri"/>
          <w:i/>
          <w:szCs w:val="22"/>
        </w:rPr>
        <w:t>)</w:t>
      </w:r>
    </w:p>
    <w:p w:rsidR="00C16B1B" w:rsidRDefault="00C16B1B" w:rsidP="008E0BB3">
      <w:pPr>
        <w:pStyle w:val="csbullet"/>
        <w:numPr>
          <w:ilvl w:val="0"/>
          <w:numId w:val="0"/>
        </w:numPr>
        <w:tabs>
          <w:tab w:val="clear" w:pos="-851"/>
        </w:tabs>
        <w:spacing w:before="0" w:after="0" w:line="240" w:lineRule="auto"/>
        <w:rPr>
          <w:rFonts w:ascii="Calibri" w:hAnsi="Calibri" w:cs="Calibri"/>
          <w:i/>
          <w:szCs w:val="22"/>
        </w:rPr>
      </w:pPr>
    </w:p>
    <w:p w:rsidR="00C16B1B" w:rsidRPr="00DF19BB" w:rsidRDefault="00C16B1B" w:rsidP="008E0BB3">
      <w:pPr>
        <w:pStyle w:val="csbullet"/>
        <w:numPr>
          <w:ilvl w:val="0"/>
          <w:numId w:val="0"/>
        </w:numPr>
        <w:tabs>
          <w:tab w:val="clear" w:pos="-851"/>
        </w:tabs>
        <w:spacing w:before="0" w:after="0" w:line="240" w:lineRule="auto"/>
        <w:rPr>
          <w:rFonts w:ascii="Calibri" w:hAnsi="Calibri" w:cs="Calibri"/>
          <w:i/>
          <w:szCs w:val="22"/>
        </w:rPr>
      </w:pPr>
      <w:r w:rsidRPr="00DF19BB">
        <w:rPr>
          <w:rFonts w:ascii="Calibri" w:hAnsi="Calibri"/>
          <w:color w:val="000000"/>
        </w:rPr>
        <w:t>On the one hand we were out to prove that 'the British race in the antipodes</w:t>
      </w:r>
      <w:r w:rsidRPr="00051C07">
        <w:rPr>
          <w:rFonts w:ascii="Calibri" w:hAnsi="Calibri"/>
          <w:color w:val="000000"/>
          <w:vertAlign w:val="superscript"/>
        </w:rPr>
        <w:t>1</w:t>
      </w:r>
      <w:r w:rsidRPr="00DF19BB">
        <w:rPr>
          <w:rFonts w:ascii="Calibri" w:hAnsi="Calibri"/>
          <w:color w:val="000000"/>
        </w:rPr>
        <w:t xml:space="preserve"> had not degenerated</w:t>
      </w:r>
      <w:r w:rsidR="00654A3B" w:rsidRPr="00654A3B">
        <w:rPr>
          <w:rFonts w:ascii="Calibri" w:hAnsi="Calibri"/>
          <w:color w:val="000000"/>
          <w:vertAlign w:val="superscript"/>
        </w:rPr>
        <w:t>2</w:t>
      </w:r>
      <w:r w:rsidRPr="00DF19BB">
        <w:rPr>
          <w:rFonts w:ascii="Calibri" w:hAnsi="Calibri"/>
          <w:color w:val="000000"/>
        </w:rPr>
        <w:t>’ yet we resented being dragooned</w:t>
      </w:r>
      <w:r w:rsidR="00654A3B">
        <w:rPr>
          <w:rFonts w:ascii="Calibri" w:hAnsi="Calibri"/>
          <w:color w:val="000000"/>
          <w:vertAlign w:val="superscript"/>
        </w:rPr>
        <w:t>3</w:t>
      </w:r>
      <w:r w:rsidRPr="00DF19BB">
        <w:rPr>
          <w:rFonts w:ascii="Calibri" w:hAnsi="Calibri"/>
          <w:color w:val="000000"/>
        </w:rPr>
        <w:t xml:space="preserve"> into a war which did not threaten our own country or its people.</w:t>
      </w:r>
    </w:p>
    <w:p w:rsidR="00C16B1B" w:rsidRDefault="00C16B1B" w:rsidP="008E0BB3">
      <w:pPr>
        <w:pStyle w:val="csbullet"/>
        <w:numPr>
          <w:ilvl w:val="0"/>
          <w:numId w:val="0"/>
        </w:numPr>
        <w:tabs>
          <w:tab w:val="clear" w:pos="-851"/>
        </w:tabs>
        <w:spacing w:before="0" w:after="0" w:line="240" w:lineRule="auto"/>
        <w:rPr>
          <w:rFonts w:ascii="Calibri" w:hAnsi="Calibri"/>
          <w:color w:val="000000"/>
        </w:rPr>
      </w:pPr>
      <w:r w:rsidRPr="001852FD">
        <w:rPr>
          <w:rFonts w:ascii="Calibri" w:hAnsi="Calibri"/>
          <w:color w:val="000000"/>
        </w:rPr>
        <w:t xml:space="preserve">The truth is that Gallipoli was shocking for us. Dragged into service by the imperial </w:t>
      </w:r>
      <w:r>
        <w:rPr>
          <w:rFonts w:ascii="Calibri" w:hAnsi="Calibri"/>
          <w:color w:val="000000"/>
        </w:rPr>
        <w:t xml:space="preserve">[British] </w:t>
      </w:r>
      <w:r w:rsidRPr="001852FD">
        <w:rPr>
          <w:rFonts w:ascii="Calibri" w:hAnsi="Calibri"/>
          <w:color w:val="000000"/>
        </w:rPr>
        <w:t>government in an ill conceived</w:t>
      </w:r>
      <w:r w:rsidR="00654A3B">
        <w:rPr>
          <w:rFonts w:ascii="Calibri" w:hAnsi="Calibri"/>
          <w:color w:val="000000"/>
          <w:vertAlign w:val="superscript"/>
        </w:rPr>
        <w:t>4</w:t>
      </w:r>
      <w:r w:rsidRPr="001852FD">
        <w:rPr>
          <w:rFonts w:ascii="Calibri" w:hAnsi="Calibri"/>
          <w:color w:val="000000"/>
        </w:rPr>
        <w:t xml:space="preserve"> and poorly executed campaign, we were cut to ribbons and dispatched.</w:t>
      </w:r>
      <w:r w:rsidRPr="001852FD">
        <w:rPr>
          <w:rFonts w:ascii="Calibri" w:hAnsi="Calibri"/>
          <w:color w:val="000000"/>
        </w:rPr>
        <w:br/>
      </w:r>
      <w:r w:rsidRPr="001852FD">
        <w:rPr>
          <w:rFonts w:ascii="Calibri" w:hAnsi="Calibri"/>
          <w:color w:val="000000"/>
        </w:rPr>
        <w:br/>
      </w:r>
      <w:proofErr w:type="gramStart"/>
      <w:r w:rsidRPr="001852FD">
        <w:rPr>
          <w:rFonts w:ascii="Calibri" w:hAnsi="Calibri"/>
          <w:color w:val="000000"/>
        </w:rPr>
        <w:t>And none of it in the defence of Australia.</w:t>
      </w:r>
      <w:proofErr w:type="gramEnd"/>
      <w:r w:rsidRPr="001852FD">
        <w:rPr>
          <w:rFonts w:ascii="Calibri" w:hAnsi="Calibri"/>
          <w:color w:val="000000"/>
        </w:rPr>
        <w:t xml:space="preserve"> Without seeking to simplify the then b</w:t>
      </w:r>
      <w:r>
        <w:rPr>
          <w:rFonts w:ascii="Calibri" w:hAnsi="Calibri"/>
          <w:color w:val="000000"/>
        </w:rPr>
        <w:t xml:space="preserve">onds of empire and the implicit </w:t>
      </w:r>
      <w:r w:rsidRPr="001852FD">
        <w:rPr>
          <w:rFonts w:ascii="Calibri" w:hAnsi="Calibri"/>
          <w:color w:val="000000"/>
        </w:rPr>
        <w:t>sense of obligation, or to diminish the bravery of our own men, we still go on as though the nation was born again or even, was redeemed</w:t>
      </w:r>
      <w:r w:rsidR="00654A3B">
        <w:rPr>
          <w:rFonts w:ascii="Calibri" w:hAnsi="Calibri"/>
          <w:color w:val="000000"/>
          <w:vertAlign w:val="superscript"/>
        </w:rPr>
        <w:t>5</w:t>
      </w:r>
      <w:r w:rsidRPr="001852FD">
        <w:rPr>
          <w:rFonts w:ascii="Calibri" w:hAnsi="Calibri"/>
          <w:color w:val="000000"/>
        </w:rPr>
        <w:t xml:space="preserve"> there. </w:t>
      </w:r>
      <w:proofErr w:type="gramStart"/>
      <w:r w:rsidRPr="001852FD">
        <w:rPr>
          <w:rFonts w:ascii="Calibri" w:hAnsi="Calibri"/>
          <w:color w:val="000000"/>
        </w:rPr>
        <w:t>An utter and complete nonsense.</w:t>
      </w:r>
      <w:proofErr w:type="gramEnd"/>
    </w:p>
    <w:p w:rsidR="00C16B1B" w:rsidRDefault="00C16B1B" w:rsidP="008E0BB3">
      <w:pPr>
        <w:pStyle w:val="csbullet"/>
        <w:numPr>
          <w:ilvl w:val="0"/>
          <w:numId w:val="0"/>
        </w:numPr>
        <w:tabs>
          <w:tab w:val="clear" w:pos="-851"/>
        </w:tabs>
        <w:spacing w:before="0" w:after="0" w:line="240" w:lineRule="auto"/>
        <w:rPr>
          <w:rFonts w:ascii="Calibri" w:hAnsi="Calibri"/>
          <w:color w:val="000000"/>
        </w:rPr>
      </w:pPr>
    </w:p>
    <w:p w:rsidR="00C16B1B" w:rsidRPr="001852FD" w:rsidRDefault="00C16B1B" w:rsidP="008E0BB3">
      <w:pPr>
        <w:pStyle w:val="csbullet"/>
        <w:numPr>
          <w:ilvl w:val="0"/>
          <w:numId w:val="0"/>
        </w:numPr>
        <w:tabs>
          <w:tab w:val="clear" w:pos="-851"/>
        </w:tabs>
        <w:spacing w:before="0" w:after="0" w:line="240" w:lineRule="auto"/>
        <w:rPr>
          <w:rFonts w:ascii="Calibri" w:hAnsi="Calibri" w:cs="Calibri"/>
          <w:i/>
          <w:szCs w:val="22"/>
        </w:rPr>
      </w:pPr>
      <w:r>
        <w:rPr>
          <w:rFonts w:ascii="Calibri" w:hAnsi="Calibri"/>
          <w:color w:val="000000"/>
        </w:rPr>
        <w:t>For these reasons I have never been to Gallipoli and I never will.</w:t>
      </w:r>
    </w:p>
    <w:p w:rsidR="00C16B1B" w:rsidRDefault="00C16B1B" w:rsidP="008E0BB3">
      <w:pPr>
        <w:pStyle w:val="csbullet"/>
        <w:numPr>
          <w:ilvl w:val="0"/>
          <w:numId w:val="0"/>
        </w:numPr>
        <w:tabs>
          <w:tab w:val="clear" w:pos="-851"/>
        </w:tabs>
        <w:spacing w:before="0" w:after="0" w:line="240" w:lineRule="auto"/>
        <w:rPr>
          <w:rFonts w:ascii="Calibri" w:hAnsi="Calibri" w:cs="Calibri"/>
          <w:b/>
          <w:szCs w:val="22"/>
        </w:rPr>
      </w:pPr>
    </w:p>
    <w:p w:rsidR="00C16B1B" w:rsidRDefault="00C16B1B" w:rsidP="008E0BB3">
      <w:pPr>
        <w:pStyle w:val="csbullet"/>
        <w:numPr>
          <w:ilvl w:val="0"/>
          <w:numId w:val="0"/>
        </w:numPr>
        <w:tabs>
          <w:tab w:val="clear" w:pos="-851"/>
        </w:tabs>
        <w:spacing w:before="0" w:after="0" w:line="240" w:lineRule="auto"/>
        <w:rPr>
          <w:rFonts w:ascii="Calibri" w:hAnsi="Calibri" w:cs="Calibri"/>
          <w:szCs w:val="22"/>
        </w:rPr>
      </w:pPr>
      <w:r w:rsidRPr="00051C07">
        <w:rPr>
          <w:rFonts w:ascii="Calibri" w:hAnsi="Calibri" w:cs="Calibri"/>
          <w:szCs w:val="22"/>
          <w:vertAlign w:val="superscript"/>
        </w:rPr>
        <w:t>1</w:t>
      </w:r>
      <w:r w:rsidR="001121D9">
        <w:rPr>
          <w:rFonts w:ascii="Calibri" w:hAnsi="Calibri" w:cs="Calibri"/>
          <w:szCs w:val="22"/>
          <w:vertAlign w:val="superscript"/>
        </w:rPr>
        <w:t xml:space="preserve"> </w:t>
      </w:r>
      <w:r>
        <w:rPr>
          <w:rFonts w:ascii="Calibri" w:hAnsi="Calibri" w:cs="Calibri"/>
          <w:szCs w:val="22"/>
        </w:rPr>
        <w:t>antipodes –</w:t>
      </w:r>
      <w:r w:rsidR="00BE3252">
        <w:rPr>
          <w:rFonts w:ascii="Calibri" w:hAnsi="Calibri" w:cs="Calibri"/>
          <w:szCs w:val="22"/>
        </w:rPr>
        <w:t xml:space="preserve"> </w:t>
      </w:r>
      <w:r>
        <w:rPr>
          <w:rFonts w:ascii="Calibri" w:hAnsi="Calibri" w:cs="Calibri"/>
          <w:szCs w:val="22"/>
        </w:rPr>
        <w:t>Australia and New Zealand</w:t>
      </w:r>
    </w:p>
    <w:p w:rsidR="00654A3B" w:rsidRDefault="00654A3B" w:rsidP="008E0BB3">
      <w:pPr>
        <w:pStyle w:val="csbullet"/>
        <w:numPr>
          <w:ilvl w:val="0"/>
          <w:numId w:val="0"/>
        </w:numPr>
        <w:tabs>
          <w:tab w:val="clear" w:pos="-851"/>
        </w:tabs>
        <w:spacing w:before="0" w:after="0" w:line="240" w:lineRule="auto"/>
        <w:rPr>
          <w:rFonts w:ascii="Calibri" w:hAnsi="Calibri" w:cs="Calibri"/>
          <w:szCs w:val="22"/>
        </w:rPr>
      </w:pPr>
      <w:r w:rsidRPr="00654A3B">
        <w:rPr>
          <w:rFonts w:ascii="Calibri" w:hAnsi="Calibri"/>
          <w:color w:val="000000"/>
          <w:vertAlign w:val="superscript"/>
        </w:rPr>
        <w:t>2</w:t>
      </w:r>
      <w:r>
        <w:rPr>
          <w:rFonts w:ascii="Calibri" w:hAnsi="Calibri"/>
          <w:color w:val="000000"/>
          <w:vertAlign w:val="superscript"/>
        </w:rPr>
        <w:t xml:space="preserve"> </w:t>
      </w:r>
      <w:r w:rsidRPr="00654A3B">
        <w:rPr>
          <w:rFonts w:ascii="Calibri" w:hAnsi="Calibri"/>
          <w:color w:val="000000"/>
        </w:rPr>
        <w:t>degenerated</w:t>
      </w:r>
      <w:r>
        <w:rPr>
          <w:rFonts w:ascii="Calibri" w:hAnsi="Calibri"/>
          <w:color w:val="000000"/>
        </w:rPr>
        <w:t xml:space="preserve"> – become worse</w:t>
      </w:r>
    </w:p>
    <w:p w:rsidR="00C16B1B" w:rsidRPr="008B5B6F" w:rsidRDefault="00654A3B" w:rsidP="008E0BB3">
      <w:pPr>
        <w:pStyle w:val="csbullet"/>
        <w:numPr>
          <w:ilvl w:val="0"/>
          <w:numId w:val="0"/>
        </w:numPr>
        <w:tabs>
          <w:tab w:val="clear" w:pos="-851"/>
        </w:tabs>
        <w:spacing w:before="0" w:after="0" w:line="240" w:lineRule="auto"/>
        <w:rPr>
          <w:rFonts w:ascii="Calibri" w:hAnsi="Calibri" w:cs="Calibri"/>
          <w:szCs w:val="22"/>
        </w:rPr>
      </w:pPr>
      <w:r>
        <w:rPr>
          <w:rFonts w:ascii="Calibri" w:hAnsi="Calibri" w:cs="Calibri"/>
          <w:szCs w:val="22"/>
          <w:vertAlign w:val="superscript"/>
        </w:rPr>
        <w:t>3</w:t>
      </w:r>
      <w:r w:rsidR="00C16B1B" w:rsidRPr="00051C07">
        <w:rPr>
          <w:rFonts w:ascii="Calibri" w:hAnsi="Calibri" w:cs="Calibri"/>
          <w:szCs w:val="22"/>
          <w:vertAlign w:val="superscript"/>
        </w:rPr>
        <w:t xml:space="preserve"> </w:t>
      </w:r>
      <w:r w:rsidR="00C16B1B" w:rsidRPr="008B5B6F">
        <w:rPr>
          <w:rFonts w:ascii="Calibri" w:hAnsi="Calibri" w:cs="Calibri"/>
          <w:szCs w:val="22"/>
        </w:rPr>
        <w:t>dragooned –</w:t>
      </w:r>
      <w:r w:rsidR="00C16B1B">
        <w:rPr>
          <w:rFonts w:ascii="Calibri" w:hAnsi="Calibri" w:cs="Calibri"/>
          <w:szCs w:val="22"/>
        </w:rPr>
        <w:t xml:space="preserve"> forced</w:t>
      </w:r>
    </w:p>
    <w:p w:rsidR="00C16B1B" w:rsidRDefault="00654A3B" w:rsidP="008E0BB3">
      <w:pPr>
        <w:pStyle w:val="csbullet"/>
        <w:numPr>
          <w:ilvl w:val="0"/>
          <w:numId w:val="0"/>
        </w:numPr>
        <w:tabs>
          <w:tab w:val="clear" w:pos="-851"/>
        </w:tabs>
        <w:spacing w:before="0" w:after="0" w:line="240" w:lineRule="auto"/>
        <w:rPr>
          <w:rFonts w:ascii="Calibri" w:hAnsi="Calibri" w:cs="Calibri"/>
          <w:szCs w:val="22"/>
        </w:rPr>
      </w:pPr>
      <w:r>
        <w:rPr>
          <w:rFonts w:ascii="Calibri" w:hAnsi="Calibri" w:cs="Calibri"/>
          <w:szCs w:val="22"/>
          <w:vertAlign w:val="superscript"/>
        </w:rPr>
        <w:t>4</w:t>
      </w:r>
      <w:r w:rsidR="001121D9">
        <w:rPr>
          <w:rFonts w:ascii="Calibri" w:hAnsi="Calibri" w:cs="Calibri"/>
          <w:szCs w:val="22"/>
          <w:vertAlign w:val="superscript"/>
        </w:rPr>
        <w:t xml:space="preserve"> </w:t>
      </w:r>
      <w:r w:rsidR="00C16B1B" w:rsidRPr="008B5B6F">
        <w:rPr>
          <w:rFonts w:ascii="Calibri" w:hAnsi="Calibri" w:cs="Calibri"/>
          <w:szCs w:val="22"/>
        </w:rPr>
        <w:t>ill conceived –</w:t>
      </w:r>
      <w:r w:rsidR="00C16B1B">
        <w:rPr>
          <w:rFonts w:ascii="Calibri" w:hAnsi="Calibri" w:cs="Calibri"/>
          <w:szCs w:val="22"/>
        </w:rPr>
        <w:t xml:space="preserve"> poorly planned</w:t>
      </w:r>
    </w:p>
    <w:p w:rsidR="00C16B1B" w:rsidRPr="008B5B6F" w:rsidRDefault="00654A3B" w:rsidP="008E0BB3">
      <w:pPr>
        <w:pStyle w:val="csbullet"/>
        <w:numPr>
          <w:ilvl w:val="0"/>
          <w:numId w:val="0"/>
        </w:numPr>
        <w:tabs>
          <w:tab w:val="clear" w:pos="-851"/>
        </w:tabs>
        <w:spacing w:before="0" w:after="0" w:line="240" w:lineRule="auto"/>
        <w:rPr>
          <w:rFonts w:ascii="Calibri" w:hAnsi="Calibri" w:cs="Calibri"/>
          <w:szCs w:val="22"/>
        </w:rPr>
      </w:pPr>
      <w:r>
        <w:rPr>
          <w:rFonts w:ascii="Calibri" w:hAnsi="Calibri" w:cs="Calibri"/>
          <w:szCs w:val="22"/>
          <w:vertAlign w:val="superscript"/>
        </w:rPr>
        <w:t>5</w:t>
      </w:r>
      <w:r w:rsidR="00C16B1B">
        <w:rPr>
          <w:rFonts w:ascii="Calibri" w:hAnsi="Calibri" w:cs="Calibri"/>
          <w:szCs w:val="22"/>
        </w:rPr>
        <w:t xml:space="preserve"> redeemed –proved worthy</w:t>
      </w:r>
    </w:p>
    <w:p w:rsidR="00C16B1B" w:rsidRDefault="00C16B1B">
      <w:pPr>
        <w:rPr>
          <w:rFonts w:cs="Calibri"/>
        </w:rPr>
      </w:pPr>
    </w:p>
    <w:p w:rsidR="00C16B1B" w:rsidRPr="00F031C0" w:rsidRDefault="00C16B1B" w:rsidP="00F031C0">
      <w:pPr>
        <w:jc w:val="center"/>
        <w:rPr>
          <w:rFonts w:ascii="Franklin Gothic Book" w:hAnsi="Franklin Gothic Book" w:cs="Arial"/>
          <w:b/>
          <w:bCs/>
          <w:color w:val="342568"/>
          <w:sz w:val="28"/>
          <w:szCs w:val="28"/>
          <w:lang w:val="en-GB" w:eastAsia="ja-JP"/>
        </w:rPr>
      </w:pPr>
      <w:r>
        <w:rPr>
          <w:rFonts w:cs="Calibri"/>
        </w:rPr>
        <w:br w:type="page"/>
      </w:r>
      <w:r w:rsidRPr="00F031C0">
        <w:rPr>
          <w:rFonts w:ascii="Franklin Gothic Book" w:hAnsi="Franklin Gothic Book" w:cs="Arial"/>
          <w:b/>
          <w:color w:val="774A92"/>
          <w:sz w:val="28"/>
          <w:szCs w:val="28"/>
          <w:lang w:val="en-GB" w:eastAsia="ja-JP"/>
        </w:rPr>
        <w:lastRenderedPageBreak/>
        <w:t>ACKNOWLEDGEMENTS</w:t>
      </w:r>
    </w:p>
    <w:p w:rsidR="00C16B1B" w:rsidRDefault="00C16B1B" w:rsidP="001715C7">
      <w:pPr>
        <w:tabs>
          <w:tab w:val="left" w:pos="-1248"/>
          <w:tab w:val="left" w:pos="-720"/>
          <w:tab w:val="left" w:pos="0"/>
          <w:tab w:val="left" w:pos="3600"/>
          <w:tab w:val="left" w:pos="4448"/>
          <w:tab w:val="left" w:pos="5040"/>
          <w:tab w:val="left" w:pos="5526"/>
          <w:tab w:val="left" w:pos="6480"/>
          <w:tab w:val="center" w:pos="9214"/>
        </w:tabs>
        <w:spacing w:after="120"/>
        <w:ind w:left="1418" w:hanging="1418"/>
        <w:rPr>
          <w:rFonts w:cs="Calibri"/>
          <w:b/>
        </w:rPr>
      </w:pPr>
      <w:bookmarkStart w:id="0" w:name="OLE_LINK4"/>
      <w:bookmarkStart w:id="1" w:name="OLE_LINK5"/>
    </w:p>
    <w:p w:rsidR="00C16B1B" w:rsidRDefault="00C16B1B" w:rsidP="001715C7">
      <w:pPr>
        <w:tabs>
          <w:tab w:val="left" w:pos="-1248"/>
          <w:tab w:val="left" w:pos="-720"/>
          <w:tab w:val="left" w:pos="0"/>
          <w:tab w:val="left" w:pos="3600"/>
          <w:tab w:val="left" w:pos="4448"/>
          <w:tab w:val="left" w:pos="5040"/>
          <w:tab w:val="left" w:pos="5526"/>
          <w:tab w:val="left" w:pos="6480"/>
          <w:tab w:val="center" w:pos="9214"/>
        </w:tabs>
        <w:spacing w:after="0"/>
        <w:ind w:left="1418" w:hanging="1418"/>
        <w:rPr>
          <w:rFonts w:cs="Calibri"/>
          <w:b/>
        </w:rPr>
      </w:pPr>
      <w:r w:rsidRPr="008711EB">
        <w:rPr>
          <w:rFonts w:cs="Calibri"/>
          <w:b/>
        </w:rPr>
        <w:t>Source 1</w:t>
      </w:r>
      <w:r w:rsidRPr="008711EB">
        <w:rPr>
          <w:rFonts w:cs="Calibri"/>
        </w:rPr>
        <w:tab/>
      </w:r>
      <w:r w:rsidR="00AC7FEC" w:rsidRPr="00D44D06">
        <w:rPr>
          <w:rFonts w:cs="Calibri"/>
          <w:i/>
        </w:rPr>
        <w:t>The Anzac book</w:t>
      </w:r>
      <w:r w:rsidR="00AC7FEC" w:rsidRPr="00AC7FEC">
        <w:rPr>
          <w:rFonts w:cs="Calibri"/>
        </w:rPr>
        <w:t xml:space="preserve"> [Front cover]. (1916). London: </w:t>
      </w:r>
      <w:proofErr w:type="spellStart"/>
      <w:r w:rsidR="00AC7FEC" w:rsidRPr="00AC7FEC">
        <w:rPr>
          <w:rFonts w:cs="Calibri"/>
        </w:rPr>
        <w:t>Cassell</w:t>
      </w:r>
      <w:proofErr w:type="spellEnd"/>
      <w:r w:rsidR="00AC7FEC" w:rsidRPr="00AC7FEC">
        <w:rPr>
          <w:rFonts w:cs="Calibri"/>
        </w:rPr>
        <w:t xml:space="preserve">. </w:t>
      </w:r>
      <w:proofErr w:type="gramStart"/>
      <w:r w:rsidR="00AC7FEC" w:rsidRPr="00AC7FEC">
        <w:rPr>
          <w:rFonts w:cs="Calibri"/>
        </w:rPr>
        <w:t>Retrieved February, 2015, from http://nla.gov.au/nla.obj-19061379 [National Library no. 19061379].</w:t>
      </w:r>
      <w:bookmarkEnd w:id="0"/>
      <w:bookmarkEnd w:id="1"/>
      <w:proofErr w:type="gramEnd"/>
    </w:p>
    <w:p w:rsidR="00C16B1B" w:rsidRPr="008711EB" w:rsidRDefault="00C16B1B" w:rsidP="001715C7">
      <w:pPr>
        <w:tabs>
          <w:tab w:val="left" w:pos="-1248"/>
          <w:tab w:val="left" w:pos="-720"/>
          <w:tab w:val="left" w:pos="0"/>
          <w:tab w:val="left" w:pos="3600"/>
          <w:tab w:val="left" w:pos="4448"/>
          <w:tab w:val="left" w:pos="5040"/>
          <w:tab w:val="left" w:pos="5526"/>
          <w:tab w:val="left" w:pos="6480"/>
          <w:tab w:val="center" w:pos="9214"/>
        </w:tabs>
        <w:spacing w:after="0"/>
        <w:ind w:left="1418" w:hanging="1418"/>
        <w:rPr>
          <w:rFonts w:cs="Calibri"/>
        </w:rPr>
      </w:pPr>
    </w:p>
    <w:p w:rsidR="00C16B1B" w:rsidRPr="003937DD" w:rsidRDefault="00C16B1B" w:rsidP="00AC7FEC">
      <w:pPr>
        <w:shd w:val="clear" w:color="auto" w:fill="FFFFFF"/>
        <w:spacing w:after="0" w:line="300" w:lineRule="atLeast"/>
        <w:ind w:left="1418" w:hanging="1418"/>
        <w:textAlignment w:val="center"/>
        <w:rPr>
          <w:rFonts w:cs="Calibri"/>
        </w:rPr>
      </w:pPr>
      <w:r w:rsidRPr="008711EB">
        <w:rPr>
          <w:rFonts w:cs="Calibri"/>
          <w:b/>
        </w:rPr>
        <w:t>Source 2</w:t>
      </w:r>
      <w:r w:rsidRPr="008711EB">
        <w:rPr>
          <w:rFonts w:cs="Calibri"/>
        </w:rPr>
        <w:tab/>
      </w:r>
      <w:r w:rsidR="00AC7FEC" w:rsidRPr="00AC7FEC">
        <w:rPr>
          <w:color w:val="333333"/>
        </w:rPr>
        <w:t>Image: P00176.017 (</w:t>
      </w:r>
      <w:r w:rsidR="00AC7FEC" w:rsidRPr="00D44D06">
        <w:rPr>
          <w:i/>
          <w:color w:val="333333"/>
        </w:rPr>
        <w:t xml:space="preserve">Gallipoli, Turkey, 1915-12-13. </w:t>
      </w:r>
      <w:proofErr w:type="gramStart"/>
      <w:r w:rsidR="00AC7FEC" w:rsidRPr="00D44D06">
        <w:rPr>
          <w:i/>
          <w:color w:val="333333"/>
        </w:rPr>
        <w:t>Doc Cherry taken on day of evacuation Anzac</w:t>
      </w:r>
      <w:r w:rsidR="00AC7FEC" w:rsidRPr="00AC7FEC">
        <w:rPr>
          <w:color w:val="333333"/>
        </w:rPr>
        <w:t>).</w:t>
      </w:r>
      <w:proofErr w:type="gramEnd"/>
      <w:r w:rsidR="00AC7FEC" w:rsidRPr="00AC7FEC">
        <w:rPr>
          <w:color w:val="333333"/>
        </w:rPr>
        <w:t xml:space="preserve"> (1913). Retrieved February, 2015, from www.awm.gov.au/collection/P00176.017/</w:t>
      </w:r>
    </w:p>
    <w:p w:rsidR="00C16B1B" w:rsidRPr="008711EB" w:rsidRDefault="00C16B1B" w:rsidP="001715C7">
      <w:pPr>
        <w:tabs>
          <w:tab w:val="left" w:pos="-1248"/>
          <w:tab w:val="left" w:pos="-720"/>
          <w:tab w:val="left" w:pos="0"/>
          <w:tab w:val="left" w:pos="1440"/>
          <w:tab w:val="left" w:pos="2880"/>
          <w:tab w:val="left" w:pos="3600"/>
          <w:tab w:val="left" w:pos="4448"/>
          <w:tab w:val="left" w:pos="5040"/>
          <w:tab w:val="left" w:pos="5526"/>
          <w:tab w:val="left" w:pos="6480"/>
          <w:tab w:val="center" w:pos="9214"/>
        </w:tabs>
        <w:spacing w:after="0"/>
        <w:ind w:left="1418" w:hanging="1418"/>
        <w:rPr>
          <w:rFonts w:cs="Calibri"/>
        </w:rPr>
      </w:pPr>
    </w:p>
    <w:p w:rsidR="00C16B1B" w:rsidRDefault="00C16B1B" w:rsidP="001715C7">
      <w:pPr>
        <w:pStyle w:val="csbullet"/>
        <w:numPr>
          <w:ilvl w:val="0"/>
          <w:numId w:val="0"/>
        </w:numPr>
        <w:tabs>
          <w:tab w:val="clear" w:pos="-851"/>
        </w:tabs>
        <w:spacing w:before="0" w:after="0" w:line="240" w:lineRule="auto"/>
        <w:ind w:left="1418" w:hanging="1418"/>
        <w:rPr>
          <w:rFonts w:ascii="Calibri" w:hAnsi="Calibri" w:cs="Calibri"/>
        </w:rPr>
      </w:pPr>
      <w:proofErr w:type="gramStart"/>
      <w:r w:rsidRPr="008711EB">
        <w:rPr>
          <w:rFonts w:ascii="Calibri" w:hAnsi="Calibri" w:cs="Calibri"/>
          <w:b/>
          <w:szCs w:val="22"/>
        </w:rPr>
        <w:t>Source 3</w:t>
      </w:r>
      <w:r w:rsidRPr="008711EB">
        <w:rPr>
          <w:rFonts w:ascii="Calibri" w:hAnsi="Calibri" w:cs="Calibri"/>
          <w:szCs w:val="22"/>
        </w:rPr>
        <w:tab/>
      </w:r>
      <w:r w:rsidR="00D44D06" w:rsidRPr="00D44D06">
        <w:rPr>
          <w:rFonts w:ascii="Calibri" w:hAnsi="Calibri" w:cs="Calibri"/>
          <w:szCs w:val="22"/>
        </w:rPr>
        <w:t>Australian War Memorial.</w:t>
      </w:r>
      <w:proofErr w:type="gramEnd"/>
      <w:r w:rsidR="00D44D06" w:rsidRPr="00D44D06">
        <w:rPr>
          <w:rFonts w:ascii="Calibri" w:hAnsi="Calibri" w:cs="Calibri"/>
          <w:szCs w:val="22"/>
        </w:rPr>
        <w:t xml:space="preserve"> (2015). </w:t>
      </w:r>
      <w:proofErr w:type="gramStart"/>
      <w:r w:rsidR="00D44D06" w:rsidRPr="00D87CFF">
        <w:rPr>
          <w:rFonts w:ascii="Calibri" w:hAnsi="Calibri" w:cs="Calibri"/>
          <w:i/>
          <w:szCs w:val="22"/>
        </w:rPr>
        <w:t>Travelling</w:t>
      </w:r>
      <w:proofErr w:type="gramEnd"/>
      <w:r w:rsidR="00D44D06" w:rsidRPr="00D87CFF">
        <w:rPr>
          <w:rFonts w:ascii="Calibri" w:hAnsi="Calibri" w:cs="Calibri"/>
          <w:i/>
          <w:szCs w:val="22"/>
        </w:rPr>
        <w:t xml:space="preserve"> exhibitions: Gallipoli: A Turkish view</w:t>
      </w:r>
      <w:r w:rsidR="00D44D06" w:rsidRPr="00D44D06">
        <w:rPr>
          <w:rFonts w:ascii="Calibri" w:hAnsi="Calibri" w:cs="Calibri"/>
          <w:szCs w:val="22"/>
        </w:rPr>
        <w:t>. Retrieved February, 2015, from https://www.awm.gov.au/exhibitions/gallipoli/</w:t>
      </w:r>
    </w:p>
    <w:p w:rsidR="00C16B1B" w:rsidRPr="008711EB" w:rsidRDefault="00C16B1B" w:rsidP="00D44D06">
      <w:pPr>
        <w:tabs>
          <w:tab w:val="left" w:pos="-1248"/>
          <w:tab w:val="left" w:pos="-720"/>
          <w:tab w:val="left" w:pos="0"/>
          <w:tab w:val="left" w:pos="3240"/>
        </w:tabs>
        <w:spacing w:after="0"/>
        <w:rPr>
          <w:rFonts w:cs="Calibri"/>
        </w:rPr>
      </w:pPr>
    </w:p>
    <w:p w:rsidR="00C16B1B" w:rsidRDefault="00C16B1B" w:rsidP="001715C7">
      <w:pPr>
        <w:tabs>
          <w:tab w:val="center" w:pos="9214"/>
        </w:tabs>
        <w:spacing w:after="0"/>
        <w:ind w:left="1418" w:hanging="1418"/>
        <w:rPr>
          <w:rFonts w:cs="Calibri"/>
          <w:b/>
        </w:rPr>
      </w:pPr>
      <w:r w:rsidRPr="008711EB">
        <w:rPr>
          <w:rFonts w:cs="Calibri"/>
          <w:b/>
        </w:rPr>
        <w:t>Source 4</w:t>
      </w:r>
      <w:r>
        <w:rPr>
          <w:rFonts w:cs="Calibri"/>
          <w:b/>
        </w:rPr>
        <w:tab/>
      </w:r>
      <w:r w:rsidR="00D44D06" w:rsidRPr="00D44D06">
        <w:rPr>
          <w:rFonts w:cs="Calibri"/>
        </w:rPr>
        <w:t xml:space="preserve">Keating, P. (2008). </w:t>
      </w:r>
      <w:proofErr w:type="gramStart"/>
      <w:r w:rsidR="00D44D06" w:rsidRPr="00D44D06">
        <w:rPr>
          <w:rFonts w:cs="Calibri"/>
        </w:rPr>
        <w:t>Paul Keating's speech.</w:t>
      </w:r>
      <w:proofErr w:type="gramEnd"/>
      <w:r w:rsidR="00D44D06" w:rsidRPr="00D44D06">
        <w:rPr>
          <w:rFonts w:cs="Calibri"/>
        </w:rPr>
        <w:t xml:space="preserve"> </w:t>
      </w:r>
      <w:proofErr w:type="gramStart"/>
      <w:r w:rsidR="00D44D06" w:rsidRPr="00D87CFF">
        <w:rPr>
          <w:rFonts w:cs="Calibri"/>
          <w:i/>
        </w:rPr>
        <w:t>Sydney Morning Herald</w:t>
      </w:r>
      <w:r w:rsidR="00D44D06" w:rsidRPr="00D44D06">
        <w:rPr>
          <w:rFonts w:cs="Calibri"/>
        </w:rPr>
        <w:t>.</w:t>
      </w:r>
      <w:proofErr w:type="gramEnd"/>
      <w:r w:rsidR="00D44D06" w:rsidRPr="00D44D06">
        <w:rPr>
          <w:rFonts w:cs="Calibri"/>
        </w:rPr>
        <w:t xml:space="preserve"> Retrieved February, 2015, from www.smh.com.au/national/paul-keatings-speech-20081031-5f1h.html</w:t>
      </w:r>
    </w:p>
    <w:p w:rsidR="00C16B1B" w:rsidRDefault="00C16B1B" w:rsidP="00064FFA">
      <w:pPr>
        <w:spacing w:line="240" w:lineRule="auto"/>
        <w:rPr>
          <w:rFonts w:cs="Calibri"/>
          <w:color w:val="FFFFFF"/>
        </w:rPr>
      </w:pPr>
      <w:r w:rsidRPr="008711EB">
        <w:rPr>
          <w:rFonts w:cs="Calibri"/>
          <w:b/>
          <w:bCs/>
          <w:color w:val="FFFFFF"/>
        </w:rPr>
        <w:t xml:space="preserve">© </w:t>
      </w:r>
      <w:r w:rsidRPr="008711EB">
        <w:rPr>
          <w:rFonts w:cs="Calibri"/>
          <w:color w:val="FFFFFF"/>
        </w:rPr>
        <w:t>Copyright</w:t>
      </w:r>
    </w:p>
    <w:p w:rsidR="00C16B1B" w:rsidRPr="00891008" w:rsidRDefault="00C16B1B" w:rsidP="00891008">
      <w:pPr>
        <w:rPr>
          <w:rFonts w:cs="Calibri"/>
          <w:color w:val="FFFFFF"/>
        </w:rPr>
      </w:pPr>
      <w:r>
        <w:rPr>
          <w:rFonts w:cs="Calibri"/>
          <w:color w:val="FFFFFF"/>
        </w:rPr>
        <w:br w:type="page"/>
      </w:r>
      <w:r>
        <w:rPr>
          <w:rFonts w:ascii="Franklin Gothic Book" w:hAnsi="Franklin Gothic Book" w:cs="Arial"/>
          <w:bCs/>
          <w:color w:val="342568"/>
          <w:sz w:val="28"/>
          <w:szCs w:val="28"/>
          <w:lang w:val="en-GB" w:eastAsia="ja-JP"/>
        </w:rPr>
        <w:lastRenderedPageBreak/>
        <w:t>Source analysis</w:t>
      </w:r>
    </w:p>
    <w:p w:rsidR="00C16B1B" w:rsidRPr="0072098C" w:rsidRDefault="00C16B1B" w:rsidP="0072098C">
      <w:r w:rsidRPr="0014790D">
        <w:t xml:space="preserve">Use the </w:t>
      </w:r>
      <w:r w:rsidR="00E03945">
        <w:rPr>
          <w:b/>
        </w:rPr>
        <w:t xml:space="preserve">four </w:t>
      </w:r>
      <w:r w:rsidRPr="0014790D">
        <w:t>sources provided to answer the following questions</w:t>
      </w:r>
      <w:r>
        <w:t>.</w:t>
      </w:r>
    </w:p>
    <w:p w:rsidR="006A66A6" w:rsidRPr="009049D3" w:rsidRDefault="009049D3" w:rsidP="00314D1E">
      <w:pPr>
        <w:pStyle w:val="ListParagraph"/>
        <w:numPr>
          <w:ilvl w:val="0"/>
          <w:numId w:val="22"/>
        </w:numPr>
        <w:tabs>
          <w:tab w:val="left" w:pos="1276"/>
          <w:tab w:val="right" w:pos="9026"/>
        </w:tabs>
        <w:spacing w:after="120" w:line="264" w:lineRule="auto"/>
        <w:ind w:left="851" w:hanging="491"/>
      </w:pPr>
      <w:r>
        <w:t xml:space="preserve">(i) </w:t>
      </w:r>
      <w:r w:rsidR="00314D1E">
        <w:tab/>
      </w:r>
      <w:r w:rsidR="00FC4A2E">
        <w:t>O</w:t>
      </w:r>
      <w:r w:rsidR="006A66A6">
        <w:t>utline the message</w:t>
      </w:r>
      <w:r w:rsidR="00FC4A2E">
        <w:t>(s)</w:t>
      </w:r>
      <w:r w:rsidR="006A66A6">
        <w:t xml:space="preserve"> </w:t>
      </w:r>
      <w:r w:rsidR="00FC4A2E">
        <w:t xml:space="preserve">of </w:t>
      </w:r>
      <w:r w:rsidR="006A66A6" w:rsidRPr="00FC4A2E">
        <w:rPr>
          <w:b/>
        </w:rPr>
        <w:t>Source 1</w:t>
      </w:r>
      <w:r w:rsidR="006A66A6">
        <w:t>.</w:t>
      </w:r>
      <w:r w:rsidR="0098480C">
        <w:tab/>
      </w:r>
      <w:r w:rsidR="006A66A6" w:rsidRPr="006A66A6">
        <w:rPr>
          <w:b/>
        </w:rPr>
        <w:t>(2 marks)</w:t>
      </w:r>
    </w:p>
    <w:p w:rsidR="009049D3" w:rsidRPr="006A66A6" w:rsidRDefault="009049D3" w:rsidP="009049D3">
      <w:pPr>
        <w:pStyle w:val="ListParagraph"/>
        <w:spacing w:after="120" w:line="264" w:lineRule="auto"/>
      </w:pPr>
    </w:p>
    <w:p w:rsidR="00F2320A" w:rsidRDefault="006A66A6" w:rsidP="00F2320A">
      <w:pPr>
        <w:tabs>
          <w:tab w:val="left" w:pos="567"/>
        </w:tabs>
        <w:spacing w:after="120" w:line="360" w:lineRule="auto"/>
        <w:ind w:left="567" w:hanging="567"/>
      </w:pPr>
      <w:r>
        <w:tab/>
      </w:r>
      <w:r w:rsidRPr="006A66A6">
        <w:t>_____________________________________________________________________________</w:t>
      </w:r>
    </w:p>
    <w:p w:rsidR="00F2320A" w:rsidRDefault="00F2320A" w:rsidP="00F2320A">
      <w:pPr>
        <w:tabs>
          <w:tab w:val="left" w:pos="567"/>
        </w:tabs>
        <w:spacing w:after="120" w:line="360" w:lineRule="auto"/>
        <w:ind w:left="567" w:hanging="567"/>
      </w:pPr>
      <w:r>
        <w:tab/>
      </w:r>
      <w:r w:rsidRPr="006A66A6">
        <w:t>_____________________________________________________________________________</w:t>
      </w:r>
    </w:p>
    <w:p w:rsidR="00F2320A" w:rsidRDefault="00F2320A" w:rsidP="00F2320A">
      <w:pPr>
        <w:tabs>
          <w:tab w:val="left" w:pos="567"/>
        </w:tabs>
        <w:spacing w:after="120" w:line="360" w:lineRule="auto"/>
        <w:ind w:left="567" w:hanging="567"/>
      </w:pPr>
      <w:r>
        <w:tab/>
      </w:r>
      <w:r w:rsidRPr="006A66A6">
        <w:t>_____________________________________________________________________________</w:t>
      </w:r>
    </w:p>
    <w:p w:rsidR="00F2320A" w:rsidRDefault="00F2320A" w:rsidP="00F2320A">
      <w:pPr>
        <w:tabs>
          <w:tab w:val="left" w:pos="567"/>
        </w:tabs>
        <w:spacing w:after="120" w:line="360" w:lineRule="auto"/>
        <w:ind w:left="567" w:hanging="567"/>
      </w:pPr>
      <w:r>
        <w:tab/>
      </w:r>
      <w:r w:rsidRPr="006A66A6">
        <w:t>_____________________________________________________________________________</w:t>
      </w:r>
    </w:p>
    <w:p w:rsidR="006A66A6" w:rsidRDefault="00F2320A" w:rsidP="00F2320A">
      <w:pPr>
        <w:tabs>
          <w:tab w:val="left" w:pos="567"/>
        </w:tabs>
        <w:spacing w:after="120" w:line="360" w:lineRule="auto"/>
        <w:ind w:left="567" w:hanging="567"/>
      </w:pPr>
      <w:r>
        <w:tab/>
      </w:r>
      <w:r w:rsidR="006A66A6" w:rsidRPr="006A66A6">
        <w:t>_____________________________________________________________________________</w:t>
      </w:r>
    </w:p>
    <w:p w:rsidR="00F2320A" w:rsidRPr="006A66A6" w:rsidRDefault="00F2320A" w:rsidP="00F2320A">
      <w:pPr>
        <w:tabs>
          <w:tab w:val="left" w:pos="567"/>
        </w:tabs>
        <w:spacing w:after="120" w:line="360" w:lineRule="auto"/>
        <w:ind w:left="567" w:hanging="567"/>
      </w:pPr>
      <w:r>
        <w:tab/>
      </w:r>
      <w:r w:rsidRPr="006A66A6">
        <w:t>_____________________________________________________________________________</w:t>
      </w:r>
    </w:p>
    <w:p w:rsidR="006A66A6" w:rsidRDefault="006A66A6" w:rsidP="00F2320A">
      <w:pPr>
        <w:tabs>
          <w:tab w:val="left" w:pos="567"/>
        </w:tabs>
        <w:spacing w:after="0" w:line="360" w:lineRule="auto"/>
        <w:ind w:left="567" w:hanging="567"/>
      </w:pPr>
    </w:p>
    <w:p w:rsidR="009049D3" w:rsidRDefault="00314D1E" w:rsidP="00314D1E">
      <w:pPr>
        <w:tabs>
          <w:tab w:val="left" w:pos="851"/>
          <w:tab w:val="left" w:pos="1276"/>
          <w:tab w:val="right" w:pos="9781"/>
        </w:tabs>
        <w:spacing w:after="0" w:line="264" w:lineRule="auto"/>
        <w:ind w:left="360"/>
      </w:pPr>
      <w:r>
        <w:tab/>
      </w:r>
      <w:r w:rsidR="009049D3">
        <w:t xml:space="preserve">(ii) </w:t>
      </w:r>
      <w:r>
        <w:tab/>
      </w:r>
      <w:r w:rsidR="009049D3">
        <w:t>Compare and contrast the message</w:t>
      </w:r>
      <w:r w:rsidR="001121D9">
        <w:t>/</w:t>
      </w:r>
      <w:r w:rsidR="009049D3">
        <w:t xml:space="preserve">s in </w:t>
      </w:r>
      <w:r w:rsidR="009049D3" w:rsidRPr="00314D1E">
        <w:rPr>
          <w:b/>
        </w:rPr>
        <w:t>Source 1</w:t>
      </w:r>
      <w:r w:rsidR="009049D3">
        <w:t xml:space="preserve"> and </w:t>
      </w:r>
      <w:r w:rsidR="009049D3" w:rsidRPr="00314D1E">
        <w:rPr>
          <w:b/>
        </w:rPr>
        <w:t>Source 2</w:t>
      </w:r>
      <w:r w:rsidR="00F90371">
        <w:t xml:space="preserve">. </w:t>
      </w:r>
      <w:r w:rsidR="009049D3">
        <w:t>You should:</w:t>
      </w:r>
    </w:p>
    <w:p w:rsidR="009049D3" w:rsidRPr="00564D93" w:rsidRDefault="009049D3" w:rsidP="00314D1E">
      <w:pPr>
        <w:numPr>
          <w:ilvl w:val="0"/>
          <w:numId w:val="4"/>
        </w:numPr>
        <w:spacing w:after="120" w:line="264" w:lineRule="auto"/>
        <w:ind w:left="1701" w:hanging="425"/>
        <w:contextualSpacing/>
      </w:pPr>
      <w:r w:rsidRPr="00564D93">
        <w:t>identify the message/s of both sources</w:t>
      </w:r>
    </w:p>
    <w:p w:rsidR="009049D3" w:rsidRDefault="009049D3" w:rsidP="00314D1E">
      <w:pPr>
        <w:numPr>
          <w:ilvl w:val="0"/>
          <w:numId w:val="4"/>
        </w:numPr>
        <w:spacing w:after="120" w:line="264" w:lineRule="auto"/>
        <w:ind w:left="1701" w:hanging="425"/>
        <w:contextualSpacing/>
      </w:pPr>
      <w:r w:rsidRPr="00564D93">
        <w:t>show point/s of similarity</w:t>
      </w:r>
    </w:p>
    <w:p w:rsidR="009049D3" w:rsidRPr="009049D3" w:rsidRDefault="009049D3" w:rsidP="00314D1E">
      <w:pPr>
        <w:numPr>
          <w:ilvl w:val="0"/>
          <w:numId w:val="4"/>
        </w:numPr>
        <w:tabs>
          <w:tab w:val="left" w:pos="1276"/>
          <w:tab w:val="right" w:pos="9026"/>
        </w:tabs>
        <w:spacing w:after="120" w:line="264" w:lineRule="auto"/>
        <w:ind w:left="1701" w:hanging="425"/>
        <w:contextualSpacing/>
      </w:pPr>
      <w:proofErr w:type="gramStart"/>
      <w:r w:rsidRPr="00564D93">
        <w:t>show</w:t>
      </w:r>
      <w:proofErr w:type="gramEnd"/>
      <w:r w:rsidRPr="00564D93">
        <w:t xml:space="preserve"> point/s of difference.</w:t>
      </w:r>
      <w:r w:rsidR="0098480C">
        <w:tab/>
      </w:r>
      <w:r>
        <w:rPr>
          <w:b/>
        </w:rPr>
        <w:t>(4</w:t>
      </w:r>
      <w:r w:rsidRPr="001404EA">
        <w:rPr>
          <w:b/>
        </w:rPr>
        <w:t xml:space="preserve"> marks)</w:t>
      </w:r>
    </w:p>
    <w:p w:rsidR="009049D3" w:rsidRPr="001404EA" w:rsidRDefault="009049D3" w:rsidP="009049D3">
      <w:pPr>
        <w:spacing w:after="120" w:line="264" w:lineRule="auto"/>
        <w:ind w:left="993"/>
        <w:contextualSpacing/>
      </w:pPr>
    </w:p>
    <w:p w:rsidR="009049D3" w:rsidRDefault="009049D3" w:rsidP="009049D3">
      <w:pPr>
        <w:tabs>
          <w:tab w:val="left" w:pos="567"/>
        </w:tabs>
        <w:spacing w:after="120" w:line="360" w:lineRule="auto"/>
        <w:ind w:left="567" w:hanging="567"/>
      </w:pPr>
      <w:r>
        <w:tab/>
        <w:t>_____________________________________________________________________________</w:t>
      </w:r>
    </w:p>
    <w:p w:rsidR="009049D3" w:rsidRDefault="009049D3" w:rsidP="009049D3">
      <w:pPr>
        <w:tabs>
          <w:tab w:val="left" w:pos="567"/>
        </w:tabs>
        <w:spacing w:after="120" w:line="360" w:lineRule="auto"/>
        <w:ind w:left="567" w:hanging="567"/>
      </w:pPr>
      <w:r>
        <w:tab/>
        <w:t>_____________________________________________________________________________</w:t>
      </w:r>
    </w:p>
    <w:p w:rsidR="009049D3" w:rsidRDefault="009049D3" w:rsidP="009049D3">
      <w:pPr>
        <w:tabs>
          <w:tab w:val="left" w:pos="567"/>
        </w:tabs>
        <w:spacing w:after="120" w:line="360" w:lineRule="auto"/>
        <w:ind w:left="567" w:hanging="567"/>
      </w:pPr>
      <w:r>
        <w:tab/>
        <w:t>_____________________________________________________________________________</w:t>
      </w:r>
    </w:p>
    <w:p w:rsidR="009049D3" w:rsidRDefault="009049D3" w:rsidP="009049D3">
      <w:pPr>
        <w:tabs>
          <w:tab w:val="left" w:pos="567"/>
        </w:tabs>
        <w:spacing w:after="120" w:line="360" w:lineRule="auto"/>
        <w:ind w:left="567" w:hanging="567"/>
      </w:pPr>
      <w:r>
        <w:tab/>
        <w:t>_____________________________________________________________________________</w:t>
      </w:r>
    </w:p>
    <w:p w:rsidR="009049D3" w:rsidRDefault="009049D3" w:rsidP="009049D3">
      <w:pPr>
        <w:tabs>
          <w:tab w:val="left" w:pos="567"/>
        </w:tabs>
        <w:spacing w:after="120" w:line="360" w:lineRule="auto"/>
        <w:ind w:left="567" w:hanging="567"/>
      </w:pPr>
      <w:r>
        <w:tab/>
        <w:t>_____________________________________________________________________________</w:t>
      </w:r>
    </w:p>
    <w:p w:rsidR="009049D3" w:rsidRDefault="009049D3" w:rsidP="009049D3">
      <w:pPr>
        <w:tabs>
          <w:tab w:val="left" w:pos="567"/>
        </w:tabs>
        <w:spacing w:after="120" w:line="360" w:lineRule="auto"/>
        <w:ind w:left="567" w:hanging="567"/>
      </w:pPr>
      <w:r>
        <w:tab/>
        <w:t>_____________________________________________________________________________</w:t>
      </w:r>
    </w:p>
    <w:p w:rsidR="009049D3" w:rsidRDefault="009049D3" w:rsidP="009049D3">
      <w:pPr>
        <w:tabs>
          <w:tab w:val="left" w:pos="567"/>
        </w:tabs>
        <w:spacing w:after="120" w:line="360" w:lineRule="auto"/>
        <w:ind w:left="567" w:hanging="567"/>
      </w:pPr>
      <w:r>
        <w:tab/>
        <w:t>_____________________________________________________________________________</w:t>
      </w:r>
    </w:p>
    <w:p w:rsidR="009049D3" w:rsidRDefault="009049D3" w:rsidP="009049D3">
      <w:pPr>
        <w:tabs>
          <w:tab w:val="left" w:pos="567"/>
        </w:tabs>
        <w:spacing w:after="120" w:line="360" w:lineRule="auto"/>
        <w:ind w:left="567" w:hanging="567"/>
      </w:pPr>
      <w:r>
        <w:tab/>
        <w:t>_____________________________________________________________________________</w:t>
      </w:r>
    </w:p>
    <w:p w:rsidR="009049D3" w:rsidRDefault="009049D3" w:rsidP="009049D3">
      <w:pPr>
        <w:tabs>
          <w:tab w:val="left" w:pos="567"/>
        </w:tabs>
        <w:spacing w:after="120" w:line="360" w:lineRule="auto"/>
        <w:ind w:left="567" w:hanging="567"/>
      </w:pPr>
      <w:r>
        <w:tab/>
        <w:t>_____________________________________________________________________________</w:t>
      </w:r>
    </w:p>
    <w:p w:rsidR="009049D3" w:rsidRDefault="009049D3" w:rsidP="009049D3">
      <w:pPr>
        <w:tabs>
          <w:tab w:val="left" w:pos="567"/>
        </w:tabs>
        <w:spacing w:after="120" w:line="360" w:lineRule="auto"/>
        <w:ind w:left="567" w:hanging="567"/>
      </w:pPr>
      <w:r>
        <w:tab/>
        <w:t>_____________________________________________________________________________</w:t>
      </w:r>
    </w:p>
    <w:p w:rsidR="009049D3" w:rsidRDefault="009049D3" w:rsidP="009049D3">
      <w:pPr>
        <w:tabs>
          <w:tab w:val="left" w:pos="567"/>
        </w:tabs>
        <w:spacing w:after="120" w:line="360" w:lineRule="auto"/>
        <w:ind w:left="567" w:hanging="567"/>
      </w:pPr>
      <w:r>
        <w:tab/>
        <w:t>_____________________________________________________________________________</w:t>
      </w:r>
    </w:p>
    <w:p w:rsidR="009049D3" w:rsidRDefault="009049D3" w:rsidP="009049D3">
      <w:pPr>
        <w:tabs>
          <w:tab w:val="left" w:pos="567"/>
        </w:tabs>
        <w:spacing w:after="120" w:line="360" w:lineRule="auto"/>
        <w:ind w:left="567" w:hanging="567"/>
      </w:pPr>
      <w:r>
        <w:tab/>
        <w:t>_____________________________________________________________________________</w:t>
      </w:r>
    </w:p>
    <w:p w:rsidR="00314D1E" w:rsidRDefault="00314D1E">
      <w:pPr>
        <w:spacing w:after="0" w:line="240" w:lineRule="auto"/>
      </w:pPr>
      <w:r>
        <w:br w:type="page"/>
      </w:r>
    </w:p>
    <w:p w:rsidR="00C16B1B" w:rsidRPr="00636EE6" w:rsidRDefault="00314D1E" w:rsidP="00240E6A">
      <w:pPr>
        <w:tabs>
          <w:tab w:val="left" w:pos="851"/>
        </w:tabs>
        <w:spacing w:after="0" w:line="264" w:lineRule="auto"/>
        <w:ind w:left="360"/>
      </w:pPr>
      <w:r>
        <w:lastRenderedPageBreak/>
        <w:t>(b)</w:t>
      </w:r>
      <w:r>
        <w:tab/>
      </w:r>
      <w:r w:rsidR="006A66A6">
        <w:t>Outline t</w:t>
      </w:r>
      <w:r w:rsidR="00C16B1B" w:rsidRPr="00636EE6">
        <w:t xml:space="preserve">he historical context of </w:t>
      </w:r>
      <w:r w:rsidR="00C16B1B" w:rsidRPr="00314D1E">
        <w:rPr>
          <w:b/>
        </w:rPr>
        <w:t>Source 1</w:t>
      </w:r>
      <w:r w:rsidR="0021167B" w:rsidRPr="00314D1E">
        <w:rPr>
          <w:b/>
        </w:rPr>
        <w:t xml:space="preserve"> </w:t>
      </w:r>
      <w:r w:rsidR="0021167B" w:rsidRPr="0021167B">
        <w:t xml:space="preserve">and </w:t>
      </w:r>
      <w:r w:rsidR="0021167B" w:rsidRPr="00314D1E">
        <w:rPr>
          <w:b/>
        </w:rPr>
        <w:t>Source 2</w:t>
      </w:r>
      <w:r w:rsidR="00C16B1B" w:rsidRPr="00636EE6">
        <w:t>. You may consider the following:</w:t>
      </w:r>
    </w:p>
    <w:p w:rsidR="00C16B1B" w:rsidRPr="009E7ABB" w:rsidRDefault="00C16B1B" w:rsidP="000D1B58">
      <w:pPr>
        <w:numPr>
          <w:ilvl w:val="0"/>
          <w:numId w:val="4"/>
        </w:numPr>
        <w:spacing w:after="120" w:line="264" w:lineRule="auto"/>
        <w:ind w:left="1276" w:hanging="425"/>
        <w:contextualSpacing/>
      </w:pPr>
      <w:r w:rsidRPr="009E7ABB">
        <w:t>the relevant event/s</w:t>
      </w:r>
    </w:p>
    <w:p w:rsidR="00C16B1B" w:rsidRPr="009E7ABB" w:rsidRDefault="00C16B1B" w:rsidP="000D1B58">
      <w:pPr>
        <w:numPr>
          <w:ilvl w:val="0"/>
          <w:numId w:val="4"/>
        </w:numPr>
        <w:spacing w:after="120" w:line="264" w:lineRule="auto"/>
        <w:ind w:left="1276" w:hanging="425"/>
        <w:contextualSpacing/>
      </w:pPr>
      <w:r w:rsidRPr="009E7ABB">
        <w:t xml:space="preserve">the significant person/people </w:t>
      </w:r>
    </w:p>
    <w:p w:rsidR="00CC5AF5" w:rsidRDefault="00C16B1B" w:rsidP="000D1B58">
      <w:pPr>
        <w:numPr>
          <w:ilvl w:val="0"/>
          <w:numId w:val="4"/>
        </w:numPr>
        <w:spacing w:after="120" w:line="264" w:lineRule="auto"/>
        <w:ind w:left="1276" w:hanging="425"/>
        <w:contextualSpacing/>
      </w:pPr>
      <w:r w:rsidRPr="009E7ABB">
        <w:t>the key idea/s</w:t>
      </w:r>
    </w:p>
    <w:p w:rsidR="009049D3" w:rsidRPr="009E7ABB" w:rsidRDefault="00576BCC" w:rsidP="00A00BF9">
      <w:pPr>
        <w:numPr>
          <w:ilvl w:val="0"/>
          <w:numId w:val="4"/>
        </w:numPr>
        <w:spacing w:after="120" w:line="264" w:lineRule="auto"/>
        <w:ind w:left="1276" w:hanging="425"/>
        <w:contextualSpacing/>
      </w:pPr>
      <w:proofErr w:type="gramStart"/>
      <w:r>
        <w:t>changes</w:t>
      </w:r>
      <w:proofErr w:type="gramEnd"/>
      <w:r>
        <w:t xml:space="preserve"> depicted in the sources.</w:t>
      </w:r>
      <w:r w:rsidR="0098480C">
        <w:tab/>
      </w:r>
      <w:r w:rsidR="00AA3EE3">
        <w:t xml:space="preserve"> </w:t>
      </w:r>
      <w:r w:rsidR="00240E6A">
        <w:t xml:space="preserve"> </w:t>
      </w:r>
      <w:r w:rsidR="00FE2D9C" w:rsidRPr="00313B46">
        <w:rPr>
          <w:b/>
        </w:rPr>
        <w:t>(5</w:t>
      </w:r>
      <w:r w:rsidR="00313B46">
        <w:rPr>
          <w:b/>
        </w:rPr>
        <w:t xml:space="preserve"> marks)</w:t>
      </w:r>
    </w:p>
    <w:p w:rsidR="00C16B1B" w:rsidRDefault="00C16B1B" w:rsidP="00F2320A">
      <w:pPr>
        <w:tabs>
          <w:tab w:val="left" w:pos="567"/>
        </w:tabs>
        <w:spacing w:after="120" w:line="360" w:lineRule="auto"/>
        <w:ind w:left="567" w:hanging="567"/>
      </w:pPr>
      <w:r>
        <w:tab/>
        <w:t>_____________________________________________________________________________</w:t>
      </w:r>
    </w:p>
    <w:p w:rsidR="00C16B1B" w:rsidRDefault="00C16B1B" w:rsidP="00F2320A">
      <w:pPr>
        <w:tabs>
          <w:tab w:val="left" w:pos="567"/>
        </w:tabs>
        <w:spacing w:after="120" w:line="360" w:lineRule="auto"/>
        <w:ind w:left="567" w:hanging="567"/>
      </w:pPr>
      <w:r>
        <w:tab/>
        <w:t>_____________________________________________________________________________</w:t>
      </w:r>
    </w:p>
    <w:p w:rsidR="00C16B1B" w:rsidRDefault="00C16B1B" w:rsidP="00F2320A">
      <w:pPr>
        <w:tabs>
          <w:tab w:val="left" w:pos="567"/>
        </w:tabs>
        <w:spacing w:after="120" w:line="360" w:lineRule="auto"/>
        <w:ind w:left="567" w:hanging="567"/>
      </w:pPr>
      <w:r>
        <w:tab/>
        <w:t>_____________________________________________________________________________</w:t>
      </w:r>
    </w:p>
    <w:p w:rsidR="00C16B1B" w:rsidRPr="00042CFC" w:rsidRDefault="00C16B1B" w:rsidP="00F2320A">
      <w:pPr>
        <w:tabs>
          <w:tab w:val="left" w:pos="567"/>
        </w:tabs>
        <w:spacing w:after="120" w:line="360" w:lineRule="auto"/>
        <w:ind w:left="567" w:hanging="567"/>
      </w:pPr>
      <w:r>
        <w:tab/>
        <w:t>_____________________________________________________________________________</w:t>
      </w:r>
    </w:p>
    <w:p w:rsidR="00C16B1B" w:rsidRDefault="00C16B1B" w:rsidP="00F2320A">
      <w:pPr>
        <w:tabs>
          <w:tab w:val="left" w:pos="567"/>
        </w:tabs>
        <w:spacing w:after="120" w:line="360" w:lineRule="auto"/>
        <w:ind w:left="567" w:hanging="567"/>
      </w:pPr>
      <w:r>
        <w:tab/>
        <w:t>_____________________________________________________________________________</w:t>
      </w:r>
    </w:p>
    <w:p w:rsidR="00C16B1B" w:rsidRDefault="00C16B1B" w:rsidP="00F2320A">
      <w:pPr>
        <w:tabs>
          <w:tab w:val="left" w:pos="567"/>
        </w:tabs>
        <w:spacing w:after="120" w:line="360" w:lineRule="auto"/>
        <w:ind w:left="567" w:hanging="567"/>
      </w:pPr>
      <w:r>
        <w:tab/>
        <w:t>_____________________________________________________________________________</w:t>
      </w:r>
    </w:p>
    <w:p w:rsidR="00C16B1B" w:rsidRDefault="00C16B1B" w:rsidP="00F2320A">
      <w:pPr>
        <w:tabs>
          <w:tab w:val="left" w:pos="567"/>
        </w:tabs>
        <w:spacing w:after="120" w:line="360" w:lineRule="auto"/>
        <w:ind w:left="567" w:hanging="567"/>
      </w:pPr>
      <w:r>
        <w:tab/>
        <w:t>_____________________________________________________________________________</w:t>
      </w:r>
    </w:p>
    <w:p w:rsidR="00C16B1B" w:rsidRDefault="00C16B1B" w:rsidP="00F2320A">
      <w:pPr>
        <w:tabs>
          <w:tab w:val="left" w:pos="567"/>
        </w:tabs>
        <w:spacing w:after="120" w:line="360" w:lineRule="auto"/>
        <w:ind w:left="567" w:hanging="567"/>
      </w:pPr>
      <w:r>
        <w:tab/>
        <w:t>_____________________________________________________________________________</w:t>
      </w:r>
    </w:p>
    <w:p w:rsidR="00C16B1B" w:rsidRDefault="00C16B1B" w:rsidP="00F2320A">
      <w:pPr>
        <w:tabs>
          <w:tab w:val="left" w:pos="567"/>
        </w:tabs>
        <w:spacing w:after="120" w:line="360" w:lineRule="auto"/>
        <w:ind w:left="567" w:hanging="567"/>
      </w:pPr>
      <w:r>
        <w:tab/>
        <w:t>_____________________________________________________________________________</w:t>
      </w:r>
    </w:p>
    <w:p w:rsidR="00C16B1B" w:rsidRDefault="00C16B1B" w:rsidP="00F2320A">
      <w:pPr>
        <w:tabs>
          <w:tab w:val="left" w:pos="567"/>
        </w:tabs>
        <w:spacing w:after="120" w:line="360" w:lineRule="auto"/>
        <w:ind w:left="567" w:hanging="567"/>
      </w:pPr>
      <w:r>
        <w:tab/>
        <w:t>_____________________________________________________________________________</w:t>
      </w:r>
    </w:p>
    <w:p w:rsidR="00C16B1B" w:rsidRDefault="00C16B1B" w:rsidP="00F2320A">
      <w:pPr>
        <w:tabs>
          <w:tab w:val="left" w:pos="567"/>
        </w:tabs>
        <w:spacing w:after="120" w:line="360" w:lineRule="auto"/>
        <w:ind w:left="567" w:hanging="567"/>
      </w:pPr>
      <w:r>
        <w:tab/>
        <w:t>_____________________________________________________________________________</w:t>
      </w:r>
    </w:p>
    <w:p w:rsidR="00CC5AF5" w:rsidRDefault="00F2320A" w:rsidP="00F2320A">
      <w:pPr>
        <w:tabs>
          <w:tab w:val="left" w:pos="567"/>
        </w:tabs>
        <w:spacing w:after="120" w:line="360" w:lineRule="auto"/>
        <w:ind w:left="567" w:hanging="567"/>
      </w:pPr>
      <w:r>
        <w:tab/>
      </w:r>
      <w:r w:rsidR="00C16B1B">
        <w:t>_____________________________________________</w:t>
      </w:r>
      <w:r>
        <w:t>______________________________</w:t>
      </w:r>
      <w:r w:rsidR="00CC5AF5">
        <w:t>_</w:t>
      </w:r>
      <w:r w:rsidR="009049D3">
        <w:t>_</w:t>
      </w:r>
    </w:p>
    <w:p w:rsidR="00CC5AF5" w:rsidRDefault="00CC5AF5" w:rsidP="00CC5AF5">
      <w:pPr>
        <w:tabs>
          <w:tab w:val="left" w:pos="567"/>
        </w:tabs>
        <w:spacing w:after="120" w:line="360" w:lineRule="auto"/>
        <w:ind w:left="567"/>
      </w:pPr>
      <w:r>
        <w:t>_____________________________________________________________________________</w:t>
      </w:r>
    </w:p>
    <w:p w:rsidR="00CC5AF5" w:rsidRDefault="00CC5AF5" w:rsidP="00CC5AF5">
      <w:pPr>
        <w:tabs>
          <w:tab w:val="left" w:pos="567"/>
        </w:tabs>
        <w:spacing w:after="120" w:line="360" w:lineRule="auto"/>
        <w:ind w:left="567" w:hanging="567"/>
      </w:pPr>
      <w:r>
        <w:tab/>
        <w:t>_____________________________________________________________________________</w:t>
      </w:r>
    </w:p>
    <w:p w:rsidR="00A0640C" w:rsidRDefault="00CC5AF5" w:rsidP="00A70CD6">
      <w:pPr>
        <w:tabs>
          <w:tab w:val="left" w:pos="567"/>
        </w:tabs>
        <w:spacing w:after="120" w:line="360" w:lineRule="auto"/>
        <w:ind w:left="567" w:hanging="567"/>
      </w:pPr>
      <w:r>
        <w:tab/>
        <w:t>______________________________________________</w:t>
      </w:r>
      <w:r w:rsidR="00A70CD6">
        <w:t>_______________________________</w:t>
      </w:r>
    </w:p>
    <w:p w:rsidR="00C16B1B" w:rsidRPr="00DC4181" w:rsidRDefault="00417C7E" w:rsidP="002743E3">
      <w:pPr>
        <w:pStyle w:val="ListParagraph"/>
        <w:numPr>
          <w:ilvl w:val="0"/>
          <w:numId w:val="28"/>
        </w:numPr>
        <w:spacing w:after="0" w:line="264" w:lineRule="auto"/>
        <w:ind w:left="851" w:hanging="491"/>
      </w:pPr>
      <w:r>
        <w:br w:type="page"/>
      </w:r>
      <w:r w:rsidR="00C16B1B" w:rsidRPr="00DC4181">
        <w:lastRenderedPageBreak/>
        <w:t>Comment on the usefulness, in terms of strengths and weaknesses</w:t>
      </w:r>
      <w:r w:rsidR="00C16B1B">
        <w:t>,</w:t>
      </w:r>
      <w:r w:rsidR="00C16B1B" w:rsidRPr="00DC4181">
        <w:t xml:space="preserve"> of </w:t>
      </w:r>
      <w:r w:rsidR="00C16B1B" w:rsidRPr="0010166E">
        <w:rPr>
          <w:b/>
        </w:rPr>
        <w:t>Source 3</w:t>
      </w:r>
      <w:r w:rsidR="00C16B1B" w:rsidRPr="00DC4181">
        <w:t xml:space="preserve"> as historical evidence. </w:t>
      </w:r>
      <w:r w:rsidR="00ED27C8">
        <w:t>Y</w:t>
      </w:r>
      <w:r w:rsidR="00C16B1B" w:rsidRPr="00DC4181">
        <w:t>ou may consider:</w:t>
      </w:r>
    </w:p>
    <w:p w:rsidR="00C16B1B" w:rsidRPr="00564D93" w:rsidRDefault="00C16B1B" w:rsidP="002743E3">
      <w:pPr>
        <w:numPr>
          <w:ilvl w:val="0"/>
          <w:numId w:val="4"/>
        </w:numPr>
        <w:spacing w:after="120" w:line="264" w:lineRule="auto"/>
        <w:ind w:left="1276" w:hanging="425"/>
        <w:contextualSpacing/>
      </w:pPr>
      <w:r w:rsidRPr="00564D93">
        <w:t>the type of source</w:t>
      </w:r>
    </w:p>
    <w:p w:rsidR="00C16B1B" w:rsidRPr="00564D93" w:rsidRDefault="00C16B1B" w:rsidP="002743E3">
      <w:pPr>
        <w:numPr>
          <w:ilvl w:val="0"/>
          <w:numId w:val="4"/>
        </w:numPr>
        <w:spacing w:after="120" w:line="264" w:lineRule="auto"/>
        <w:ind w:left="1276" w:hanging="425"/>
        <w:contextualSpacing/>
      </w:pPr>
      <w:r w:rsidRPr="00564D93">
        <w:t>who produced the source</w:t>
      </w:r>
    </w:p>
    <w:p w:rsidR="00C16B1B" w:rsidRPr="00564D93" w:rsidRDefault="00C16B1B" w:rsidP="002743E3">
      <w:pPr>
        <w:numPr>
          <w:ilvl w:val="0"/>
          <w:numId w:val="4"/>
        </w:numPr>
        <w:spacing w:after="120" w:line="264" w:lineRule="auto"/>
        <w:ind w:left="1276" w:hanging="425"/>
        <w:contextualSpacing/>
      </w:pPr>
      <w:r w:rsidRPr="00564D93">
        <w:t xml:space="preserve">when the source was produced </w:t>
      </w:r>
    </w:p>
    <w:p w:rsidR="009D6FFE" w:rsidRPr="009D6FFE" w:rsidRDefault="00C16B1B" w:rsidP="00313B46">
      <w:pPr>
        <w:numPr>
          <w:ilvl w:val="0"/>
          <w:numId w:val="4"/>
        </w:numPr>
        <w:tabs>
          <w:tab w:val="right" w:pos="9026"/>
          <w:tab w:val="right" w:pos="9072"/>
        </w:tabs>
        <w:spacing w:after="120" w:line="264" w:lineRule="auto"/>
        <w:ind w:left="1276" w:hanging="425"/>
        <w:contextualSpacing/>
      </w:pPr>
      <w:proofErr w:type="gramStart"/>
      <w:r w:rsidRPr="00564D93">
        <w:t>the</w:t>
      </w:r>
      <w:proofErr w:type="gramEnd"/>
      <w:r w:rsidRPr="00564D93">
        <w:t xml:space="preserve"> purpose of the source.</w:t>
      </w:r>
      <w:r w:rsidR="0098480C">
        <w:tab/>
      </w:r>
      <w:r w:rsidR="009049D3">
        <w:rPr>
          <w:b/>
        </w:rPr>
        <w:t>(4</w:t>
      </w:r>
      <w:r w:rsidR="009049D3" w:rsidRPr="00564D93">
        <w:rPr>
          <w:b/>
        </w:rPr>
        <w:t xml:space="preserve"> marks)</w:t>
      </w:r>
    </w:p>
    <w:p w:rsidR="009D6FFE" w:rsidRDefault="009D6FFE" w:rsidP="009D6FFE">
      <w:pPr>
        <w:spacing w:after="0" w:line="264" w:lineRule="auto"/>
        <w:ind w:left="1276"/>
        <w:contextualSpacing/>
        <w:rPr>
          <w:b/>
        </w:rPr>
      </w:pPr>
    </w:p>
    <w:p w:rsidR="009D6FFE" w:rsidRPr="00ED27C8" w:rsidRDefault="009D6FFE" w:rsidP="00C11850">
      <w:pPr>
        <w:spacing w:after="0" w:line="264" w:lineRule="auto"/>
      </w:pPr>
    </w:p>
    <w:p w:rsidR="00417C7E" w:rsidRDefault="00C16B1B" w:rsidP="00417C7E">
      <w:pPr>
        <w:tabs>
          <w:tab w:val="left" w:pos="567"/>
        </w:tabs>
        <w:spacing w:after="120" w:line="360" w:lineRule="auto"/>
        <w:ind w:left="567" w:hanging="567"/>
      </w:pPr>
      <w:r>
        <w:tab/>
      </w:r>
      <w:r w:rsidR="00417C7E">
        <w:t>_____________________________________________________________________________</w:t>
      </w:r>
    </w:p>
    <w:p w:rsidR="00417C7E" w:rsidRDefault="00417C7E" w:rsidP="00417C7E">
      <w:pPr>
        <w:tabs>
          <w:tab w:val="left" w:pos="567"/>
        </w:tabs>
        <w:spacing w:after="120" w:line="360" w:lineRule="auto"/>
        <w:ind w:left="567" w:hanging="567"/>
      </w:pPr>
      <w:r>
        <w:tab/>
        <w:t>_____________________________________________________________________________</w:t>
      </w:r>
    </w:p>
    <w:p w:rsidR="00417C7E" w:rsidRDefault="00417C7E" w:rsidP="00417C7E">
      <w:pPr>
        <w:tabs>
          <w:tab w:val="left" w:pos="567"/>
        </w:tabs>
        <w:spacing w:after="120" w:line="360" w:lineRule="auto"/>
        <w:ind w:left="567" w:hanging="567"/>
      </w:pPr>
      <w:r>
        <w:tab/>
        <w:t>_____________________________________________________________________________</w:t>
      </w:r>
    </w:p>
    <w:p w:rsidR="00417C7E" w:rsidRDefault="00417C7E" w:rsidP="00417C7E">
      <w:pPr>
        <w:tabs>
          <w:tab w:val="left" w:pos="567"/>
        </w:tabs>
        <w:spacing w:after="120" w:line="360" w:lineRule="auto"/>
        <w:ind w:left="567" w:hanging="567"/>
      </w:pPr>
      <w:r>
        <w:tab/>
        <w:t>_____________________________________________________________________________</w:t>
      </w:r>
    </w:p>
    <w:p w:rsidR="00417C7E" w:rsidRDefault="00417C7E" w:rsidP="00417C7E">
      <w:pPr>
        <w:tabs>
          <w:tab w:val="left" w:pos="567"/>
        </w:tabs>
        <w:spacing w:after="120" w:line="360" w:lineRule="auto"/>
        <w:ind w:left="567" w:hanging="567"/>
      </w:pPr>
      <w:r>
        <w:tab/>
        <w:t>_____________________________________________________________________________</w:t>
      </w:r>
    </w:p>
    <w:p w:rsidR="00417C7E" w:rsidRDefault="00417C7E" w:rsidP="00417C7E">
      <w:pPr>
        <w:tabs>
          <w:tab w:val="left" w:pos="567"/>
        </w:tabs>
        <w:spacing w:after="120" w:line="360" w:lineRule="auto"/>
        <w:ind w:left="567" w:hanging="567"/>
      </w:pPr>
      <w:r>
        <w:tab/>
        <w:t>_____________________________________________________________________________</w:t>
      </w:r>
    </w:p>
    <w:p w:rsidR="00417C7E" w:rsidRDefault="00417C7E" w:rsidP="00417C7E">
      <w:pPr>
        <w:tabs>
          <w:tab w:val="left" w:pos="567"/>
        </w:tabs>
        <w:spacing w:after="120" w:line="360" w:lineRule="auto"/>
        <w:ind w:left="567" w:hanging="567"/>
      </w:pPr>
      <w:r>
        <w:tab/>
        <w:t>_____________________________________________________________________________</w:t>
      </w:r>
    </w:p>
    <w:p w:rsidR="00417C7E" w:rsidRDefault="00417C7E" w:rsidP="00417C7E">
      <w:pPr>
        <w:tabs>
          <w:tab w:val="left" w:pos="567"/>
        </w:tabs>
        <w:spacing w:after="120" w:line="360" w:lineRule="auto"/>
        <w:ind w:left="567" w:hanging="567"/>
      </w:pPr>
      <w:r>
        <w:tab/>
        <w:t>_____________________________________________________________________________</w:t>
      </w:r>
    </w:p>
    <w:p w:rsidR="00417C7E" w:rsidRDefault="00417C7E" w:rsidP="00417C7E">
      <w:pPr>
        <w:tabs>
          <w:tab w:val="left" w:pos="567"/>
        </w:tabs>
        <w:spacing w:after="120" w:line="360" w:lineRule="auto"/>
        <w:ind w:left="567" w:hanging="567"/>
      </w:pPr>
      <w:r>
        <w:tab/>
        <w:t>_____________________________________________________________________________</w:t>
      </w:r>
    </w:p>
    <w:p w:rsidR="00417C7E" w:rsidRDefault="00417C7E" w:rsidP="00417C7E">
      <w:pPr>
        <w:tabs>
          <w:tab w:val="left" w:pos="567"/>
        </w:tabs>
        <w:spacing w:after="120" w:line="360" w:lineRule="auto"/>
        <w:ind w:left="567" w:hanging="567"/>
      </w:pPr>
      <w:r>
        <w:tab/>
        <w:t>_____________________________________________________________________________</w:t>
      </w:r>
    </w:p>
    <w:p w:rsidR="00417C7E" w:rsidRDefault="00417C7E" w:rsidP="00417C7E">
      <w:pPr>
        <w:tabs>
          <w:tab w:val="left" w:pos="567"/>
        </w:tabs>
        <w:spacing w:after="120" w:line="360" w:lineRule="auto"/>
        <w:ind w:left="567" w:hanging="567"/>
      </w:pPr>
      <w:r>
        <w:tab/>
        <w:t>_____________________________________________________________________________</w:t>
      </w:r>
    </w:p>
    <w:p w:rsidR="00417C7E" w:rsidRDefault="00417C7E" w:rsidP="00417C7E">
      <w:pPr>
        <w:tabs>
          <w:tab w:val="left" w:pos="567"/>
        </w:tabs>
        <w:spacing w:after="120" w:line="360" w:lineRule="auto"/>
        <w:ind w:left="567" w:hanging="567"/>
      </w:pPr>
      <w:r>
        <w:tab/>
        <w:t>_____________________________________________________________________________</w:t>
      </w:r>
    </w:p>
    <w:p w:rsidR="00A80547" w:rsidRDefault="00417C7E" w:rsidP="002743E3">
      <w:pPr>
        <w:pStyle w:val="ListParagraph"/>
        <w:numPr>
          <w:ilvl w:val="0"/>
          <w:numId w:val="27"/>
        </w:numPr>
        <w:spacing w:after="0"/>
        <w:ind w:left="851" w:hanging="491"/>
      </w:pPr>
      <w:r>
        <w:br w:type="page"/>
      </w:r>
      <w:r w:rsidR="00ED27C8">
        <w:lastRenderedPageBreak/>
        <w:t>Explain</w:t>
      </w:r>
      <w:r w:rsidR="00C16B1B" w:rsidRPr="00DC4181">
        <w:t xml:space="preserve"> the perspective in </w:t>
      </w:r>
      <w:r w:rsidR="00C16B1B" w:rsidRPr="001404EA">
        <w:rPr>
          <w:b/>
        </w:rPr>
        <w:t>Source 4</w:t>
      </w:r>
      <w:r w:rsidR="001404EA" w:rsidRPr="001404EA">
        <w:t xml:space="preserve"> and comment on the beliefs, values and attitudes in the extract.</w:t>
      </w:r>
      <w:r w:rsidR="00C16B1B" w:rsidRPr="00DC4181">
        <w:t xml:space="preserve"> </w:t>
      </w:r>
      <w:r w:rsidR="00A80547">
        <w:t>Y</w:t>
      </w:r>
      <w:r w:rsidR="00A80547" w:rsidRPr="00904B14">
        <w:t>ou may consider:</w:t>
      </w:r>
    </w:p>
    <w:p w:rsidR="00A80547" w:rsidRPr="002743E3" w:rsidRDefault="00A80547" w:rsidP="002743E3">
      <w:pPr>
        <w:numPr>
          <w:ilvl w:val="0"/>
          <w:numId w:val="4"/>
        </w:numPr>
        <w:spacing w:after="120" w:line="264" w:lineRule="auto"/>
        <w:ind w:left="1276" w:hanging="425"/>
        <w:contextualSpacing/>
      </w:pPr>
      <w:r w:rsidRPr="002743E3">
        <w:t>who produced the source</w:t>
      </w:r>
    </w:p>
    <w:p w:rsidR="00A80547" w:rsidRPr="002743E3" w:rsidRDefault="00A80547" w:rsidP="002743E3">
      <w:pPr>
        <w:numPr>
          <w:ilvl w:val="0"/>
          <w:numId w:val="4"/>
        </w:numPr>
        <w:spacing w:after="120" w:line="264" w:lineRule="auto"/>
        <w:ind w:left="1276" w:hanging="425"/>
        <w:contextualSpacing/>
      </w:pPr>
      <w:r w:rsidRPr="002743E3">
        <w:t>the purpose of the source</w:t>
      </w:r>
    </w:p>
    <w:p w:rsidR="00A80547" w:rsidRPr="002743E3" w:rsidRDefault="00A80547" w:rsidP="002743E3">
      <w:pPr>
        <w:numPr>
          <w:ilvl w:val="0"/>
          <w:numId w:val="4"/>
        </w:numPr>
        <w:spacing w:after="120" w:line="264" w:lineRule="auto"/>
        <w:ind w:left="1276" w:hanging="425"/>
        <w:contextualSpacing/>
      </w:pPr>
      <w:r w:rsidRPr="002743E3">
        <w:t>where it was produced</w:t>
      </w:r>
    </w:p>
    <w:p w:rsidR="00A80547" w:rsidRDefault="00A80547" w:rsidP="006333AF">
      <w:pPr>
        <w:numPr>
          <w:ilvl w:val="0"/>
          <w:numId w:val="4"/>
        </w:numPr>
        <w:tabs>
          <w:tab w:val="right" w:pos="9026"/>
        </w:tabs>
        <w:spacing w:after="120" w:line="264" w:lineRule="auto"/>
        <w:ind w:left="1276" w:hanging="425"/>
        <w:contextualSpacing/>
        <w:rPr>
          <w:rFonts w:cs="Calibri"/>
        </w:rPr>
      </w:pPr>
      <w:proofErr w:type="gramStart"/>
      <w:r w:rsidRPr="002743E3">
        <w:t>when</w:t>
      </w:r>
      <w:proofErr w:type="gramEnd"/>
      <w:r w:rsidRPr="002743E3">
        <w:t xml:space="preserve"> it was produced</w:t>
      </w:r>
      <w:r w:rsidR="00A70CD6" w:rsidRPr="002743E3">
        <w:t>.</w:t>
      </w:r>
      <w:r w:rsidR="00417C7E">
        <w:tab/>
      </w:r>
      <w:r w:rsidRPr="00A70CD6">
        <w:rPr>
          <w:rFonts w:cs="Calibri"/>
          <w:b/>
        </w:rPr>
        <w:t>(4 marks)</w:t>
      </w:r>
    </w:p>
    <w:p w:rsidR="00ED27C8" w:rsidRPr="00ED27C8" w:rsidRDefault="00ED27C8" w:rsidP="00ED27C8">
      <w:pPr>
        <w:pStyle w:val="ListParagraph"/>
        <w:spacing w:after="120" w:line="264" w:lineRule="auto"/>
      </w:pPr>
    </w:p>
    <w:p w:rsidR="00C16B1B" w:rsidRDefault="00C16B1B" w:rsidP="001404EA">
      <w:pPr>
        <w:tabs>
          <w:tab w:val="left" w:pos="567"/>
        </w:tabs>
        <w:spacing w:after="120" w:line="360" w:lineRule="auto"/>
        <w:ind w:left="567" w:hanging="567"/>
      </w:pPr>
      <w:r>
        <w:tab/>
        <w:t>_____________________________________________________________________________</w:t>
      </w:r>
    </w:p>
    <w:p w:rsidR="00C16B1B" w:rsidRDefault="00C16B1B" w:rsidP="001404EA">
      <w:pPr>
        <w:tabs>
          <w:tab w:val="left" w:pos="567"/>
        </w:tabs>
        <w:spacing w:after="120" w:line="360" w:lineRule="auto"/>
        <w:ind w:left="567" w:hanging="567"/>
      </w:pPr>
      <w:r>
        <w:tab/>
        <w:t>_____________________________________________________________________________</w:t>
      </w:r>
    </w:p>
    <w:p w:rsidR="00C16B1B" w:rsidRDefault="00C16B1B" w:rsidP="001404EA">
      <w:pPr>
        <w:tabs>
          <w:tab w:val="left" w:pos="567"/>
        </w:tabs>
        <w:spacing w:after="120" w:line="360" w:lineRule="auto"/>
        <w:ind w:left="567" w:hanging="567"/>
      </w:pPr>
      <w:r>
        <w:tab/>
        <w:t>_____________________________________________________________________________</w:t>
      </w:r>
    </w:p>
    <w:p w:rsidR="00C16B1B" w:rsidRDefault="00C16B1B" w:rsidP="001404EA">
      <w:pPr>
        <w:tabs>
          <w:tab w:val="left" w:pos="567"/>
        </w:tabs>
        <w:spacing w:after="120" w:line="360" w:lineRule="auto"/>
        <w:ind w:left="567" w:hanging="567"/>
      </w:pPr>
      <w:r>
        <w:tab/>
        <w:t>_____________________________________________________________________________</w:t>
      </w:r>
    </w:p>
    <w:p w:rsidR="00C16B1B" w:rsidRDefault="00C16B1B" w:rsidP="001404EA">
      <w:pPr>
        <w:tabs>
          <w:tab w:val="left" w:pos="567"/>
        </w:tabs>
        <w:spacing w:after="120" w:line="360" w:lineRule="auto"/>
        <w:ind w:left="567" w:hanging="567"/>
      </w:pPr>
      <w:r>
        <w:tab/>
        <w:t>_____________________________________________________________________________</w:t>
      </w:r>
    </w:p>
    <w:p w:rsidR="00C16B1B" w:rsidRDefault="00C16B1B" w:rsidP="001404EA">
      <w:pPr>
        <w:tabs>
          <w:tab w:val="left" w:pos="567"/>
        </w:tabs>
        <w:spacing w:after="120" w:line="360" w:lineRule="auto"/>
        <w:ind w:left="567" w:hanging="567"/>
      </w:pPr>
      <w:r>
        <w:tab/>
        <w:t>_____________________________________________________________________________</w:t>
      </w:r>
    </w:p>
    <w:p w:rsidR="00C16B1B" w:rsidRDefault="00C16B1B" w:rsidP="001404EA">
      <w:pPr>
        <w:tabs>
          <w:tab w:val="left" w:pos="567"/>
        </w:tabs>
        <w:spacing w:after="120" w:line="360" w:lineRule="auto"/>
        <w:ind w:left="567" w:hanging="567"/>
      </w:pPr>
      <w:r>
        <w:tab/>
        <w:t>_____________________________________________________________________________</w:t>
      </w:r>
    </w:p>
    <w:p w:rsidR="00C16B1B" w:rsidRDefault="00C16B1B" w:rsidP="001404EA">
      <w:pPr>
        <w:tabs>
          <w:tab w:val="left" w:pos="567"/>
        </w:tabs>
        <w:spacing w:after="120" w:line="360" w:lineRule="auto"/>
        <w:ind w:left="567" w:hanging="567"/>
      </w:pPr>
      <w:r>
        <w:tab/>
        <w:t>_____________________________________________________________________________</w:t>
      </w:r>
    </w:p>
    <w:p w:rsidR="00C16B1B" w:rsidRDefault="00C16B1B" w:rsidP="001404EA">
      <w:pPr>
        <w:tabs>
          <w:tab w:val="left" w:pos="567"/>
        </w:tabs>
        <w:spacing w:after="120" w:line="360" w:lineRule="auto"/>
        <w:ind w:left="567" w:hanging="567"/>
      </w:pPr>
      <w:r>
        <w:tab/>
        <w:t>_____________________________________________________________________________</w:t>
      </w:r>
    </w:p>
    <w:p w:rsidR="00C16B1B" w:rsidRDefault="00C16B1B" w:rsidP="001404EA">
      <w:pPr>
        <w:tabs>
          <w:tab w:val="left" w:pos="567"/>
        </w:tabs>
        <w:spacing w:after="120" w:line="360" w:lineRule="auto"/>
        <w:ind w:left="567" w:hanging="567"/>
      </w:pPr>
      <w:r>
        <w:tab/>
        <w:t>_____________________________________________________________________________</w:t>
      </w:r>
    </w:p>
    <w:p w:rsidR="00C16B1B" w:rsidRDefault="00C16B1B" w:rsidP="001404EA">
      <w:pPr>
        <w:tabs>
          <w:tab w:val="left" w:pos="567"/>
        </w:tabs>
        <w:spacing w:after="120" w:line="360" w:lineRule="auto"/>
        <w:ind w:left="567" w:hanging="567"/>
      </w:pPr>
      <w:r>
        <w:tab/>
        <w:t>_____________________________________________________________________________</w:t>
      </w:r>
    </w:p>
    <w:p w:rsidR="00C16B1B" w:rsidRDefault="00C16B1B" w:rsidP="001404EA">
      <w:pPr>
        <w:tabs>
          <w:tab w:val="left" w:pos="567"/>
        </w:tabs>
        <w:spacing w:after="120" w:line="360" w:lineRule="auto"/>
        <w:ind w:left="567" w:hanging="567"/>
      </w:pPr>
      <w:r>
        <w:tab/>
        <w:t>_____________________________________________________________________________</w:t>
      </w:r>
    </w:p>
    <w:p w:rsidR="00A70CD6" w:rsidRDefault="00A70CD6" w:rsidP="001404EA">
      <w:pPr>
        <w:tabs>
          <w:tab w:val="left" w:pos="567"/>
        </w:tabs>
        <w:spacing w:after="120" w:line="360" w:lineRule="auto"/>
        <w:ind w:left="567" w:hanging="567"/>
      </w:pPr>
    </w:p>
    <w:p w:rsidR="00A70CD6" w:rsidRDefault="00A70CD6" w:rsidP="001404EA">
      <w:pPr>
        <w:tabs>
          <w:tab w:val="left" w:pos="567"/>
        </w:tabs>
        <w:spacing w:after="120" w:line="360" w:lineRule="auto"/>
        <w:ind w:left="567" w:hanging="567"/>
      </w:pPr>
    </w:p>
    <w:p w:rsidR="00A70CD6" w:rsidRDefault="00A70CD6" w:rsidP="001404EA">
      <w:pPr>
        <w:tabs>
          <w:tab w:val="left" w:pos="567"/>
        </w:tabs>
        <w:spacing w:after="120" w:line="360" w:lineRule="auto"/>
        <w:ind w:left="567" w:hanging="567"/>
      </w:pPr>
    </w:p>
    <w:p w:rsidR="00A70CD6" w:rsidRDefault="00A70CD6" w:rsidP="001404EA">
      <w:pPr>
        <w:tabs>
          <w:tab w:val="left" w:pos="567"/>
        </w:tabs>
        <w:spacing w:after="120" w:line="360" w:lineRule="auto"/>
        <w:ind w:left="567" w:hanging="567"/>
      </w:pPr>
    </w:p>
    <w:p w:rsidR="00A70CD6" w:rsidRDefault="00A70CD6" w:rsidP="001404EA">
      <w:pPr>
        <w:tabs>
          <w:tab w:val="left" w:pos="567"/>
        </w:tabs>
        <w:spacing w:after="120" w:line="360" w:lineRule="auto"/>
        <w:ind w:left="567" w:hanging="567"/>
      </w:pPr>
    </w:p>
    <w:p w:rsidR="00A70CD6" w:rsidRDefault="00A70CD6" w:rsidP="001404EA">
      <w:pPr>
        <w:tabs>
          <w:tab w:val="left" w:pos="567"/>
        </w:tabs>
        <w:spacing w:after="120" w:line="360" w:lineRule="auto"/>
        <w:ind w:left="567" w:hanging="567"/>
      </w:pPr>
    </w:p>
    <w:p w:rsidR="00A70CD6" w:rsidRDefault="00A70CD6" w:rsidP="001404EA">
      <w:pPr>
        <w:tabs>
          <w:tab w:val="left" w:pos="567"/>
        </w:tabs>
        <w:spacing w:after="120" w:line="360" w:lineRule="auto"/>
        <w:ind w:left="567" w:hanging="567"/>
      </w:pPr>
    </w:p>
    <w:p w:rsidR="00A70CD6" w:rsidRDefault="00A70CD6" w:rsidP="001404EA">
      <w:pPr>
        <w:tabs>
          <w:tab w:val="left" w:pos="567"/>
        </w:tabs>
        <w:spacing w:after="120" w:line="360" w:lineRule="auto"/>
        <w:ind w:left="567" w:hanging="567"/>
      </w:pPr>
    </w:p>
    <w:p w:rsidR="00A70CD6" w:rsidRDefault="00A70CD6" w:rsidP="001404EA">
      <w:pPr>
        <w:tabs>
          <w:tab w:val="left" w:pos="567"/>
        </w:tabs>
        <w:spacing w:after="120" w:line="360" w:lineRule="auto"/>
        <w:ind w:left="567" w:hanging="567"/>
      </w:pPr>
    </w:p>
    <w:p w:rsidR="00C16B1B" w:rsidRPr="00D65189" w:rsidRDefault="009D6FFE" w:rsidP="002A4B5C">
      <w:pPr>
        <w:pStyle w:val="ListParagraph"/>
        <w:numPr>
          <w:ilvl w:val="0"/>
          <w:numId w:val="41"/>
        </w:numPr>
        <w:spacing w:after="0" w:line="264" w:lineRule="auto"/>
        <w:ind w:left="851" w:hanging="459"/>
      </w:pPr>
      <w:r>
        <w:br w:type="page"/>
      </w:r>
      <w:r w:rsidR="00A70CD6">
        <w:lastRenderedPageBreak/>
        <w:t>To what extent do the</w:t>
      </w:r>
      <w:r w:rsidR="00643292">
        <w:t xml:space="preserve"> </w:t>
      </w:r>
      <w:r w:rsidR="00643292" w:rsidRPr="00A23A15">
        <w:rPr>
          <w:b/>
        </w:rPr>
        <w:t>four</w:t>
      </w:r>
      <w:r w:rsidR="00643292" w:rsidRPr="002B2225">
        <w:t xml:space="preserve"> </w:t>
      </w:r>
      <w:r w:rsidR="00643292">
        <w:t xml:space="preserve">sources </w:t>
      </w:r>
      <w:r w:rsidR="00A70CD6">
        <w:t xml:space="preserve">reflect the impact of World War </w:t>
      </w:r>
      <w:r w:rsidR="00AE1ED3">
        <w:t>I</w:t>
      </w:r>
      <w:r w:rsidR="00A70CD6">
        <w:t xml:space="preserve"> on Australia</w:t>
      </w:r>
      <w:r w:rsidR="002B2225">
        <w:t xml:space="preserve">n society and national identity? </w:t>
      </w:r>
      <w:r w:rsidR="00F90371">
        <w:t>You may</w:t>
      </w:r>
      <w:r w:rsidR="00C16B1B" w:rsidRPr="00D65189">
        <w:t xml:space="preserve"> consider:</w:t>
      </w:r>
    </w:p>
    <w:p w:rsidR="00C16B1B" w:rsidRPr="009D6FFE" w:rsidRDefault="00C16B1B" w:rsidP="009D6FFE">
      <w:pPr>
        <w:numPr>
          <w:ilvl w:val="0"/>
          <w:numId w:val="4"/>
        </w:numPr>
        <w:spacing w:after="120" w:line="264" w:lineRule="auto"/>
        <w:ind w:left="1276" w:hanging="425"/>
        <w:contextualSpacing/>
      </w:pPr>
      <w:r w:rsidRPr="009D6FFE">
        <w:t>changes</w:t>
      </w:r>
      <w:r w:rsidR="00934862">
        <w:t xml:space="preserve"> </w:t>
      </w:r>
      <w:r w:rsidR="00A70CD6" w:rsidRPr="009D6FFE">
        <w:t>to values, beliefs, attitudes</w:t>
      </w:r>
      <w:r w:rsidR="002B2225" w:rsidRPr="009D6FFE">
        <w:t xml:space="preserve"> and identity</w:t>
      </w:r>
    </w:p>
    <w:p w:rsidR="00643292" w:rsidRPr="009D6FFE" w:rsidRDefault="00643292" w:rsidP="009D6FFE">
      <w:pPr>
        <w:numPr>
          <w:ilvl w:val="0"/>
          <w:numId w:val="4"/>
        </w:numPr>
        <w:spacing w:after="120" w:line="264" w:lineRule="auto"/>
        <w:ind w:left="1276" w:hanging="425"/>
        <w:contextualSpacing/>
      </w:pPr>
      <w:r w:rsidRPr="009D6FFE">
        <w:t>what has stayed the same</w:t>
      </w:r>
    </w:p>
    <w:p w:rsidR="0098480C" w:rsidRPr="002A4B5C" w:rsidRDefault="00C16B1B" w:rsidP="009D6FFE">
      <w:pPr>
        <w:numPr>
          <w:ilvl w:val="0"/>
          <w:numId w:val="4"/>
        </w:numPr>
        <w:spacing w:after="120" w:line="264" w:lineRule="auto"/>
        <w:ind w:left="1276" w:hanging="425"/>
        <w:contextualSpacing/>
      </w:pPr>
      <w:proofErr w:type="gramStart"/>
      <w:r w:rsidRPr="009D6FFE">
        <w:t>other</w:t>
      </w:r>
      <w:proofErr w:type="gramEnd"/>
      <w:r w:rsidRPr="009D6FFE">
        <w:t xml:space="preserve"> changes that</w:t>
      </w:r>
      <w:r w:rsidRPr="002A4B5C">
        <w:t xml:space="preserve"> have occurred in the society during the period of study</w:t>
      </w:r>
      <w:r w:rsidR="00AE1ED3" w:rsidRPr="002A4B5C">
        <w:t>.</w:t>
      </w:r>
      <w:r w:rsidR="00960C88" w:rsidRPr="002A4B5C">
        <w:t xml:space="preserve"> </w:t>
      </w:r>
    </w:p>
    <w:p w:rsidR="00C16B1B" w:rsidRPr="00D65189" w:rsidRDefault="0098480C" w:rsidP="0098480C">
      <w:pPr>
        <w:tabs>
          <w:tab w:val="right" w:pos="9026"/>
        </w:tabs>
        <w:spacing w:after="120" w:line="264" w:lineRule="auto"/>
        <w:ind w:left="1353"/>
        <w:contextualSpacing/>
        <w:rPr>
          <w:rFonts w:cs="Calibri"/>
        </w:rPr>
      </w:pPr>
      <w:r>
        <w:rPr>
          <w:rFonts w:cs="Calibri"/>
        </w:rPr>
        <w:tab/>
      </w:r>
      <w:r w:rsidR="00960C88">
        <w:rPr>
          <w:b/>
        </w:rPr>
        <w:t>(6</w:t>
      </w:r>
      <w:r w:rsidR="00960C88" w:rsidRPr="00F75148">
        <w:rPr>
          <w:b/>
        </w:rPr>
        <w:t xml:space="preserve"> marks)</w:t>
      </w:r>
    </w:p>
    <w:p w:rsidR="00C16B1B" w:rsidRPr="00F75148" w:rsidRDefault="00C73081" w:rsidP="00792FB1">
      <w:pPr>
        <w:pStyle w:val="ListParagraph"/>
        <w:ind w:left="927"/>
        <w:rPr>
          <w:rFonts w:cs="Calibri"/>
        </w:rPr>
      </w:pPr>
      <w:r>
        <w:rPr>
          <w:rFonts w:cs="Calibri"/>
        </w:rPr>
        <w:t xml:space="preserve"> </w:t>
      </w:r>
    </w:p>
    <w:p w:rsidR="00C16B1B" w:rsidRDefault="00C16B1B" w:rsidP="0072098C">
      <w:pPr>
        <w:tabs>
          <w:tab w:val="left" w:pos="567"/>
        </w:tabs>
        <w:spacing w:line="360" w:lineRule="auto"/>
        <w:ind w:left="567" w:hanging="567"/>
      </w:pPr>
      <w:r>
        <w:tab/>
        <w:t>_____________________________________________________________________________</w:t>
      </w:r>
    </w:p>
    <w:p w:rsidR="00C16B1B" w:rsidRDefault="00C16B1B" w:rsidP="0072098C">
      <w:pPr>
        <w:tabs>
          <w:tab w:val="left" w:pos="567"/>
        </w:tabs>
        <w:spacing w:line="360" w:lineRule="auto"/>
        <w:ind w:left="567" w:hanging="567"/>
      </w:pPr>
      <w:r>
        <w:tab/>
        <w:t>_____________________________________________________________________________</w:t>
      </w:r>
    </w:p>
    <w:p w:rsidR="00C16B1B" w:rsidRDefault="00C16B1B" w:rsidP="0072098C">
      <w:pPr>
        <w:tabs>
          <w:tab w:val="left" w:pos="567"/>
        </w:tabs>
        <w:spacing w:line="360" w:lineRule="auto"/>
        <w:ind w:left="567" w:hanging="567"/>
      </w:pPr>
      <w:r>
        <w:tab/>
        <w:t>_____________________________________________________________________________</w:t>
      </w:r>
    </w:p>
    <w:p w:rsidR="00C16B1B" w:rsidRDefault="00C16B1B" w:rsidP="0072098C">
      <w:pPr>
        <w:tabs>
          <w:tab w:val="left" w:pos="567"/>
        </w:tabs>
        <w:spacing w:line="360" w:lineRule="auto"/>
        <w:ind w:left="567" w:hanging="567"/>
      </w:pPr>
      <w:r>
        <w:tab/>
        <w:t>_____________________________________________________________________________</w:t>
      </w:r>
    </w:p>
    <w:p w:rsidR="00C16B1B" w:rsidRDefault="00C16B1B" w:rsidP="0072098C">
      <w:pPr>
        <w:tabs>
          <w:tab w:val="left" w:pos="567"/>
        </w:tabs>
        <w:spacing w:line="360" w:lineRule="auto"/>
        <w:ind w:left="567" w:hanging="567"/>
      </w:pPr>
      <w:r>
        <w:tab/>
        <w:t>_____________________________________________________________________________</w:t>
      </w:r>
    </w:p>
    <w:p w:rsidR="00C16B1B" w:rsidRDefault="00C16B1B" w:rsidP="0072098C">
      <w:pPr>
        <w:tabs>
          <w:tab w:val="left" w:pos="567"/>
        </w:tabs>
        <w:spacing w:line="360" w:lineRule="auto"/>
        <w:ind w:left="567" w:hanging="567"/>
      </w:pPr>
      <w:r>
        <w:tab/>
        <w:t>_____________________________________________________________________________</w:t>
      </w:r>
    </w:p>
    <w:p w:rsidR="00C16B1B" w:rsidRDefault="00C16B1B" w:rsidP="0072098C">
      <w:pPr>
        <w:tabs>
          <w:tab w:val="left" w:pos="567"/>
        </w:tabs>
        <w:spacing w:line="360" w:lineRule="auto"/>
        <w:ind w:left="567" w:hanging="567"/>
      </w:pPr>
      <w:r>
        <w:tab/>
        <w:t>___________________________________________________________________________</w:t>
      </w:r>
      <w:r w:rsidR="00CC5AF5">
        <w:t>_</w:t>
      </w:r>
      <w:r>
        <w:t>_</w:t>
      </w:r>
    </w:p>
    <w:p w:rsidR="00C16B1B" w:rsidRDefault="00C16B1B" w:rsidP="0072098C">
      <w:pPr>
        <w:tabs>
          <w:tab w:val="left" w:pos="567"/>
        </w:tabs>
        <w:spacing w:line="360" w:lineRule="auto"/>
        <w:ind w:left="567" w:hanging="567"/>
      </w:pPr>
      <w:r>
        <w:tab/>
        <w:t>_____________________________________________________________________________</w:t>
      </w:r>
    </w:p>
    <w:p w:rsidR="00C16B1B" w:rsidRDefault="00C16B1B" w:rsidP="0072098C">
      <w:pPr>
        <w:tabs>
          <w:tab w:val="left" w:pos="567"/>
        </w:tabs>
        <w:spacing w:line="360" w:lineRule="auto"/>
        <w:ind w:left="567" w:hanging="567"/>
      </w:pPr>
      <w:r>
        <w:tab/>
        <w:t>_____________________________________________________________________________</w:t>
      </w:r>
    </w:p>
    <w:p w:rsidR="00C16B1B" w:rsidRDefault="00C16B1B" w:rsidP="0072098C">
      <w:pPr>
        <w:tabs>
          <w:tab w:val="left" w:pos="567"/>
        </w:tabs>
        <w:spacing w:line="360" w:lineRule="auto"/>
        <w:ind w:left="567" w:hanging="567"/>
      </w:pPr>
      <w:r>
        <w:tab/>
        <w:t>_____________________________________________________________________________</w:t>
      </w:r>
    </w:p>
    <w:p w:rsidR="00C16B1B" w:rsidRDefault="00C16B1B" w:rsidP="0072098C">
      <w:pPr>
        <w:tabs>
          <w:tab w:val="left" w:pos="567"/>
        </w:tabs>
        <w:spacing w:line="360" w:lineRule="auto"/>
        <w:ind w:left="567" w:hanging="567"/>
      </w:pPr>
      <w:r>
        <w:tab/>
        <w:t>_____________________________________________________________________________</w:t>
      </w:r>
    </w:p>
    <w:p w:rsidR="00C16B1B" w:rsidRDefault="00C16B1B" w:rsidP="0072098C">
      <w:pPr>
        <w:tabs>
          <w:tab w:val="left" w:pos="567"/>
        </w:tabs>
        <w:spacing w:line="360" w:lineRule="auto"/>
        <w:ind w:left="567" w:hanging="567"/>
      </w:pPr>
      <w:r>
        <w:tab/>
        <w:t>_____________________________________________________________________________</w:t>
      </w:r>
    </w:p>
    <w:p w:rsidR="00C16B1B" w:rsidRDefault="00C16B1B" w:rsidP="0072098C">
      <w:pPr>
        <w:tabs>
          <w:tab w:val="left" w:pos="567"/>
        </w:tabs>
        <w:spacing w:line="360" w:lineRule="auto"/>
        <w:ind w:left="567" w:hanging="567"/>
      </w:pPr>
      <w:r>
        <w:tab/>
        <w:t>_____________________________________________________________________________</w:t>
      </w:r>
    </w:p>
    <w:p w:rsidR="00C16B1B" w:rsidRDefault="00C16B1B" w:rsidP="0072098C">
      <w:pPr>
        <w:tabs>
          <w:tab w:val="left" w:pos="567"/>
        </w:tabs>
        <w:spacing w:line="360" w:lineRule="auto"/>
        <w:ind w:left="567" w:hanging="567"/>
      </w:pPr>
      <w:r>
        <w:tab/>
        <w:t>_____________________________________________________________________________</w:t>
      </w:r>
    </w:p>
    <w:p w:rsidR="00C16B1B" w:rsidRDefault="00C16B1B" w:rsidP="0072098C">
      <w:pPr>
        <w:tabs>
          <w:tab w:val="left" w:pos="567"/>
        </w:tabs>
        <w:spacing w:line="360" w:lineRule="auto"/>
        <w:ind w:left="567" w:hanging="567"/>
      </w:pPr>
      <w:r>
        <w:tab/>
        <w:t>_____________________________________________________________________________</w:t>
      </w:r>
    </w:p>
    <w:p w:rsidR="00C16B1B" w:rsidRDefault="00C16B1B" w:rsidP="0072098C">
      <w:pPr>
        <w:tabs>
          <w:tab w:val="left" w:pos="567"/>
        </w:tabs>
        <w:spacing w:line="360" w:lineRule="auto"/>
        <w:ind w:left="567" w:hanging="567"/>
      </w:pPr>
      <w:r>
        <w:tab/>
        <w:t>___________________________________________________________________________</w:t>
      </w:r>
      <w:r w:rsidR="00CC5AF5">
        <w:t>_</w:t>
      </w:r>
      <w:r>
        <w:t>_</w:t>
      </w:r>
    </w:p>
    <w:p w:rsidR="00C16B1B" w:rsidRDefault="00C16B1B" w:rsidP="0072098C">
      <w:pPr>
        <w:tabs>
          <w:tab w:val="left" w:pos="567"/>
        </w:tabs>
        <w:spacing w:line="360" w:lineRule="auto"/>
        <w:ind w:left="567" w:hanging="567"/>
      </w:pPr>
      <w:r>
        <w:tab/>
        <w:t>___________________________________________________________________________</w:t>
      </w:r>
      <w:r w:rsidR="00CC5AF5">
        <w:t>_</w:t>
      </w:r>
      <w:r>
        <w:t>_</w:t>
      </w:r>
    </w:p>
    <w:p w:rsidR="00C16B1B" w:rsidRPr="00F75148" w:rsidRDefault="00C16B1B" w:rsidP="002B2225">
      <w:pPr>
        <w:tabs>
          <w:tab w:val="left" w:pos="567"/>
        </w:tabs>
        <w:spacing w:line="360" w:lineRule="auto"/>
        <w:ind w:left="567" w:hanging="567"/>
      </w:pPr>
      <w:r>
        <w:tab/>
        <w:t>_____________________________________________________________________________</w:t>
      </w:r>
    </w:p>
    <w:p w:rsidR="00B055E1" w:rsidRDefault="003D7958" w:rsidP="00B055E1">
      <w:pPr>
        <w:pStyle w:val="Heading1"/>
      </w:pPr>
      <w:r>
        <w:br w:type="page"/>
      </w:r>
      <w:r w:rsidR="00B055E1" w:rsidRPr="00A71521">
        <w:lastRenderedPageBreak/>
        <w:t>Mar</w:t>
      </w:r>
      <w:r w:rsidR="00827849">
        <w:t xml:space="preserve">king key for </w:t>
      </w:r>
      <w:r w:rsidR="007A7B96">
        <w:t xml:space="preserve">sample assessment task </w:t>
      </w:r>
      <w:r w:rsidR="00B055E1">
        <w:t>1 – Unit 3</w:t>
      </w:r>
    </w:p>
    <w:p w:rsidR="00FE19A6" w:rsidRPr="00FE19A6" w:rsidRDefault="00B055E1" w:rsidP="00A716B0">
      <w:pPr>
        <w:pStyle w:val="ListParagraph"/>
        <w:spacing w:after="120" w:line="264" w:lineRule="auto"/>
        <w:ind w:left="0" w:right="-755"/>
      </w:pPr>
      <w:r>
        <w:t xml:space="preserve"> </w:t>
      </w:r>
      <w:r w:rsidR="00A716B0">
        <w:t>(a)(i)</w:t>
      </w:r>
      <w:r w:rsidR="00934862">
        <w:t xml:space="preserve"> </w:t>
      </w:r>
      <w:r w:rsidR="00543D0C">
        <w:t>O</w:t>
      </w:r>
      <w:r w:rsidR="00FE19A6">
        <w:t xml:space="preserve">utline the message(s) of </w:t>
      </w:r>
      <w:r w:rsidR="00FE19A6" w:rsidRPr="00FC4A2E">
        <w:rPr>
          <w:b/>
        </w:rPr>
        <w:t>Source 1</w:t>
      </w:r>
      <w:r w:rsidR="002B2225">
        <w:t>.</w:t>
      </w:r>
    </w:p>
    <w:p w:rsidR="00FE19A6" w:rsidRPr="001B170A" w:rsidRDefault="00FE19A6" w:rsidP="00FE19A6">
      <w:pPr>
        <w:pStyle w:val="ListParagraph"/>
        <w:spacing w:after="120" w:line="264" w:lineRule="auto"/>
        <w:rPr>
          <w:sz w:val="12"/>
          <w:szCs w:val="12"/>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9"/>
        <w:gridCol w:w="1559"/>
      </w:tblGrid>
      <w:tr w:rsidR="00FE19A6" w:rsidRPr="00E16A4E" w:rsidTr="003B1125">
        <w:tc>
          <w:tcPr>
            <w:tcW w:w="7229" w:type="dxa"/>
            <w:shd w:val="clear" w:color="auto" w:fill="CCC0D9" w:themeFill="accent4" w:themeFillTint="66"/>
          </w:tcPr>
          <w:p w:rsidR="00FE19A6" w:rsidRPr="00E16A4E" w:rsidRDefault="00FE19A6" w:rsidP="003F64CA">
            <w:pPr>
              <w:pStyle w:val="ListParagraph"/>
              <w:spacing w:after="0" w:line="240" w:lineRule="auto"/>
              <w:ind w:left="0"/>
              <w:jc w:val="center"/>
              <w:rPr>
                <w:b/>
                <w:sz w:val="20"/>
                <w:szCs w:val="20"/>
              </w:rPr>
            </w:pPr>
            <w:r w:rsidRPr="00E16A4E">
              <w:rPr>
                <w:b/>
                <w:sz w:val="20"/>
                <w:szCs w:val="20"/>
              </w:rPr>
              <w:t>Description</w:t>
            </w:r>
          </w:p>
        </w:tc>
        <w:tc>
          <w:tcPr>
            <w:tcW w:w="1559" w:type="dxa"/>
            <w:shd w:val="clear" w:color="auto" w:fill="CCC0D9" w:themeFill="accent4" w:themeFillTint="66"/>
          </w:tcPr>
          <w:p w:rsidR="00FE19A6" w:rsidRPr="00E16A4E" w:rsidRDefault="00FE19A6" w:rsidP="003F64CA">
            <w:pPr>
              <w:pStyle w:val="ListParagraph"/>
              <w:spacing w:after="0" w:line="240" w:lineRule="auto"/>
              <w:ind w:left="0"/>
              <w:jc w:val="center"/>
              <w:rPr>
                <w:b/>
                <w:sz w:val="20"/>
                <w:szCs w:val="20"/>
              </w:rPr>
            </w:pPr>
            <w:r w:rsidRPr="00E16A4E">
              <w:rPr>
                <w:b/>
                <w:sz w:val="20"/>
                <w:szCs w:val="20"/>
              </w:rPr>
              <w:t>Marks</w:t>
            </w:r>
          </w:p>
        </w:tc>
      </w:tr>
      <w:tr w:rsidR="00FE19A6" w:rsidRPr="00E16A4E" w:rsidTr="003B1125">
        <w:tc>
          <w:tcPr>
            <w:tcW w:w="7229" w:type="dxa"/>
          </w:tcPr>
          <w:p w:rsidR="00FE19A6" w:rsidRPr="00E16A4E" w:rsidRDefault="00B055E1" w:rsidP="00B055E1">
            <w:pPr>
              <w:pStyle w:val="ListParagraph"/>
              <w:autoSpaceDE w:val="0"/>
              <w:autoSpaceDN w:val="0"/>
              <w:adjustRightInd w:val="0"/>
              <w:spacing w:after="0" w:line="240" w:lineRule="auto"/>
              <w:ind w:left="0"/>
              <w:rPr>
                <w:sz w:val="20"/>
                <w:szCs w:val="20"/>
              </w:rPr>
            </w:pPr>
            <w:r w:rsidRPr="00E16A4E">
              <w:rPr>
                <w:rFonts w:cs="Calibri"/>
                <w:sz w:val="20"/>
                <w:szCs w:val="20"/>
              </w:rPr>
              <w:t>O</w:t>
            </w:r>
            <w:r w:rsidR="00E609AE" w:rsidRPr="00E16A4E">
              <w:rPr>
                <w:rFonts w:cs="Calibri"/>
                <w:sz w:val="20"/>
                <w:szCs w:val="20"/>
              </w:rPr>
              <w:t>utlines a key message in Source 1 with reference to</w:t>
            </w:r>
            <w:r w:rsidR="00AE6E6F" w:rsidRPr="00E16A4E">
              <w:rPr>
                <w:rFonts w:cs="Calibri"/>
                <w:sz w:val="20"/>
                <w:szCs w:val="20"/>
              </w:rPr>
              <w:t xml:space="preserve"> </w:t>
            </w:r>
            <w:r w:rsidR="001F164E" w:rsidRPr="00E16A4E">
              <w:rPr>
                <w:rFonts w:cs="Calibri"/>
                <w:sz w:val="20"/>
                <w:szCs w:val="20"/>
              </w:rPr>
              <w:t>supporting evidence from the source</w:t>
            </w:r>
          </w:p>
        </w:tc>
        <w:tc>
          <w:tcPr>
            <w:tcW w:w="1559" w:type="dxa"/>
            <w:vAlign w:val="center"/>
          </w:tcPr>
          <w:p w:rsidR="00FE19A6" w:rsidRPr="00E16A4E" w:rsidRDefault="00FE19A6" w:rsidP="00A23A15">
            <w:pPr>
              <w:pStyle w:val="ListParagraph"/>
              <w:spacing w:after="0" w:line="240" w:lineRule="auto"/>
              <w:ind w:left="0"/>
              <w:jc w:val="center"/>
              <w:rPr>
                <w:sz w:val="20"/>
                <w:szCs w:val="20"/>
              </w:rPr>
            </w:pPr>
            <w:r w:rsidRPr="00E16A4E">
              <w:rPr>
                <w:sz w:val="20"/>
                <w:szCs w:val="20"/>
              </w:rPr>
              <w:t>2</w:t>
            </w:r>
          </w:p>
        </w:tc>
      </w:tr>
      <w:tr w:rsidR="00FE19A6" w:rsidRPr="00E16A4E" w:rsidTr="003B1125">
        <w:tc>
          <w:tcPr>
            <w:tcW w:w="7229" w:type="dxa"/>
          </w:tcPr>
          <w:p w:rsidR="00FE19A6" w:rsidRPr="00E16A4E" w:rsidRDefault="00AE6E6F" w:rsidP="00B055E1">
            <w:pPr>
              <w:pStyle w:val="ListParagraph"/>
              <w:autoSpaceDE w:val="0"/>
              <w:autoSpaceDN w:val="0"/>
              <w:adjustRightInd w:val="0"/>
              <w:spacing w:after="0" w:line="240" w:lineRule="auto"/>
              <w:ind w:left="0"/>
              <w:rPr>
                <w:rFonts w:cs="Calibri"/>
                <w:sz w:val="20"/>
                <w:szCs w:val="20"/>
              </w:rPr>
            </w:pPr>
            <w:r w:rsidRPr="00E16A4E">
              <w:rPr>
                <w:rFonts w:cs="Calibri"/>
                <w:sz w:val="20"/>
                <w:szCs w:val="20"/>
              </w:rPr>
              <w:t xml:space="preserve">Identifies a message with limited or no </w:t>
            </w:r>
            <w:r w:rsidR="001F164E" w:rsidRPr="00E16A4E">
              <w:rPr>
                <w:rFonts w:cs="Calibri"/>
                <w:sz w:val="20"/>
                <w:szCs w:val="20"/>
              </w:rPr>
              <w:t>supporting evidence from</w:t>
            </w:r>
            <w:r w:rsidR="00934862">
              <w:rPr>
                <w:rFonts w:cs="Calibri"/>
                <w:sz w:val="20"/>
                <w:szCs w:val="20"/>
              </w:rPr>
              <w:t xml:space="preserve"> </w:t>
            </w:r>
            <w:r w:rsidRPr="00E16A4E">
              <w:rPr>
                <w:rFonts w:cs="Calibri"/>
                <w:sz w:val="20"/>
                <w:szCs w:val="20"/>
              </w:rPr>
              <w:t>the source</w:t>
            </w:r>
          </w:p>
        </w:tc>
        <w:tc>
          <w:tcPr>
            <w:tcW w:w="1559" w:type="dxa"/>
            <w:vAlign w:val="center"/>
          </w:tcPr>
          <w:p w:rsidR="00FE19A6" w:rsidRPr="00E16A4E" w:rsidRDefault="00FE19A6" w:rsidP="003F64CA">
            <w:pPr>
              <w:pStyle w:val="ListParagraph"/>
              <w:spacing w:after="0" w:line="240" w:lineRule="auto"/>
              <w:ind w:left="0"/>
              <w:jc w:val="center"/>
              <w:rPr>
                <w:sz w:val="20"/>
                <w:szCs w:val="20"/>
              </w:rPr>
            </w:pPr>
            <w:r w:rsidRPr="00E16A4E">
              <w:rPr>
                <w:sz w:val="20"/>
                <w:szCs w:val="20"/>
              </w:rPr>
              <w:t>1</w:t>
            </w:r>
          </w:p>
        </w:tc>
      </w:tr>
      <w:tr w:rsidR="00FE19A6" w:rsidRPr="00E16A4E" w:rsidTr="003B1125">
        <w:tc>
          <w:tcPr>
            <w:tcW w:w="7229" w:type="dxa"/>
          </w:tcPr>
          <w:p w:rsidR="00FE19A6" w:rsidRPr="00E16A4E" w:rsidRDefault="00FE19A6" w:rsidP="003F64CA">
            <w:pPr>
              <w:pStyle w:val="ListParagraph"/>
              <w:spacing w:after="0" w:line="240" w:lineRule="auto"/>
              <w:ind w:left="0"/>
              <w:jc w:val="right"/>
              <w:rPr>
                <w:b/>
                <w:sz w:val="20"/>
                <w:szCs w:val="20"/>
              </w:rPr>
            </w:pPr>
            <w:r w:rsidRPr="00E16A4E">
              <w:rPr>
                <w:b/>
                <w:sz w:val="20"/>
                <w:szCs w:val="20"/>
              </w:rPr>
              <w:t>Total</w:t>
            </w:r>
          </w:p>
        </w:tc>
        <w:tc>
          <w:tcPr>
            <w:tcW w:w="1559" w:type="dxa"/>
          </w:tcPr>
          <w:p w:rsidR="00FE19A6" w:rsidRPr="00E16A4E" w:rsidRDefault="00FE19A6" w:rsidP="003F64CA">
            <w:pPr>
              <w:pStyle w:val="ListParagraph"/>
              <w:spacing w:after="0" w:line="240" w:lineRule="auto"/>
              <w:ind w:left="0"/>
              <w:jc w:val="center"/>
              <w:rPr>
                <w:b/>
                <w:sz w:val="20"/>
                <w:szCs w:val="20"/>
              </w:rPr>
            </w:pPr>
            <w:r w:rsidRPr="00E16A4E">
              <w:rPr>
                <w:b/>
                <w:sz w:val="20"/>
                <w:szCs w:val="20"/>
              </w:rPr>
              <w:t>2</w:t>
            </w:r>
          </w:p>
        </w:tc>
      </w:tr>
      <w:tr w:rsidR="00FE19A6" w:rsidRPr="00E16A4E" w:rsidTr="00687217">
        <w:tc>
          <w:tcPr>
            <w:tcW w:w="8788" w:type="dxa"/>
            <w:gridSpan w:val="2"/>
            <w:shd w:val="clear" w:color="auto" w:fill="F1EBF5"/>
          </w:tcPr>
          <w:p w:rsidR="00FE19A6" w:rsidRPr="00E16A4E" w:rsidRDefault="00FE19A6" w:rsidP="003F64CA">
            <w:pPr>
              <w:pStyle w:val="ListParagraph"/>
              <w:spacing w:after="0" w:line="240" w:lineRule="auto"/>
              <w:ind w:left="0"/>
              <w:rPr>
                <w:b/>
                <w:sz w:val="20"/>
                <w:szCs w:val="20"/>
              </w:rPr>
            </w:pPr>
            <w:r w:rsidRPr="00E16A4E">
              <w:rPr>
                <w:b/>
                <w:sz w:val="20"/>
                <w:szCs w:val="20"/>
              </w:rPr>
              <w:t>Answer could include, but is not limited to:</w:t>
            </w:r>
          </w:p>
        </w:tc>
      </w:tr>
      <w:tr w:rsidR="00AE6E6F" w:rsidRPr="00E16A4E" w:rsidTr="00687217">
        <w:tc>
          <w:tcPr>
            <w:tcW w:w="8788" w:type="dxa"/>
            <w:gridSpan w:val="2"/>
            <w:shd w:val="clear" w:color="auto" w:fill="auto"/>
          </w:tcPr>
          <w:p w:rsidR="00AE6E6F" w:rsidRPr="00E16A4E" w:rsidRDefault="00AE6E6F" w:rsidP="00B055E1">
            <w:pPr>
              <w:pStyle w:val="ListParagraph"/>
              <w:spacing w:after="0" w:line="240" w:lineRule="auto"/>
              <w:ind w:left="0"/>
              <w:rPr>
                <w:sz w:val="20"/>
                <w:szCs w:val="20"/>
              </w:rPr>
            </w:pPr>
            <w:r w:rsidRPr="00E16A4E">
              <w:rPr>
                <w:sz w:val="20"/>
                <w:szCs w:val="20"/>
              </w:rPr>
              <w:t xml:space="preserve">Source 1 shows a wounded soldier </w:t>
            </w:r>
            <w:r w:rsidR="008B7168" w:rsidRPr="00E16A4E">
              <w:rPr>
                <w:sz w:val="20"/>
                <w:szCs w:val="20"/>
              </w:rPr>
              <w:t>who looks</w:t>
            </w:r>
            <w:r w:rsidRPr="00E16A4E">
              <w:rPr>
                <w:sz w:val="20"/>
                <w:szCs w:val="20"/>
              </w:rPr>
              <w:t xml:space="preserve"> determined and ready to </w:t>
            </w:r>
            <w:r w:rsidR="008B7168" w:rsidRPr="00E16A4E">
              <w:rPr>
                <w:sz w:val="20"/>
                <w:szCs w:val="20"/>
              </w:rPr>
              <w:t xml:space="preserve">continue </w:t>
            </w:r>
            <w:r w:rsidRPr="00E16A4E">
              <w:rPr>
                <w:sz w:val="20"/>
                <w:szCs w:val="20"/>
              </w:rPr>
              <w:t>fight</w:t>
            </w:r>
            <w:r w:rsidR="008B7168" w:rsidRPr="00E16A4E">
              <w:rPr>
                <w:sz w:val="20"/>
                <w:szCs w:val="20"/>
              </w:rPr>
              <w:t>ing</w:t>
            </w:r>
            <w:r w:rsidRPr="00E16A4E">
              <w:rPr>
                <w:sz w:val="20"/>
                <w:szCs w:val="20"/>
              </w:rPr>
              <w:t xml:space="preserve">. </w:t>
            </w:r>
            <w:r w:rsidR="005B600C" w:rsidRPr="00E16A4E">
              <w:rPr>
                <w:sz w:val="20"/>
                <w:szCs w:val="20"/>
              </w:rPr>
              <w:t>The me</w:t>
            </w:r>
            <w:r w:rsidR="002B2225" w:rsidRPr="00E16A4E">
              <w:rPr>
                <w:sz w:val="20"/>
                <w:szCs w:val="20"/>
              </w:rPr>
              <w:t xml:space="preserve">ssage is that </w:t>
            </w:r>
            <w:r w:rsidR="008B26BD">
              <w:rPr>
                <w:sz w:val="20"/>
                <w:szCs w:val="20"/>
              </w:rPr>
              <w:t>ANZAC</w:t>
            </w:r>
            <w:r w:rsidR="002B2225" w:rsidRPr="00E16A4E">
              <w:rPr>
                <w:sz w:val="20"/>
                <w:szCs w:val="20"/>
              </w:rPr>
              <w:t xml:space="preserve"> soldiers will continue to fight despite the losses.</w:t>
            </w:r>
          </w:p>
          <w:p w:rsidR="008B7168" w:rsidRPr="00E16A4E" w:rsidRDefault="008B7168" w:rsidP="00B055E1">
            <w:pPr>
              <w:pStyle w:val="ListParagraph"/>
              <w:spacing w:after="0" w:line="240" w:lineRule="auto"/>
              <w:ind w:left="0"/>
              <w:rPr>
                <w:sz w:val="20"/>
                <w:szCs w:val="20"/>
              </w:rPr>
            </w:pPr>
            <w:r w:rsidRPr="00E16A4E">
              <w:rPr>
                <w:sz w:val="20"/>
                <w:szCs w:val="20"/>
              </w:rPr>
              <w:t xml:space="preserve">The soldier is portrayed as a hero, showing that </w:t>
            </w:r>
            <w:r w:rsidR="00E101F3" w:rsidRPr="00E16A4E">
              <w:rPr>
                <w:sz w:val="20"/>
                <w:szCs w:val="20"/>
              </w:rPr>
              <w:t>the Australian soldiers at Gallipoli were brave</w:t>
            </w:r>
            <w:r w:rsidRPr="00E16A4E">
              <w:rPr>
                <w:sz w:val="20"/>
                <w:szCs w:val="20"/>
              </w:rPr>
              <w:t>.</w:t>
            </w:r>
            <w:r w:rsidR="00934862">
              <w:rPr>
                <w:sz w:val="20"/>
                <w:szCs w:val="20"/>
              </w:rPr>
              <w:t xml:space="preserve"> </w:t>
            </w:r>
          </w:p>
          <w:p w:rsidR="008B7168" w:rsidRPr="00E16A4E" w:rsidRDefault="008B7168" w:rsidP="00B055E1">
            <w:pPr>
              <w:pStyle w:val="ListParagraph"/>
              <w:spacing w:after="0" w:line="240" w:lineRule="auto"/>
              <w:ind w:left="0"/>
              <w:rPr>
                <w:sz w:val="20"/>
                <w:szCs w:val="20"/>
              </w:rPr>
            </w:pPr>
            <w:r w:rsidRPr="00E16A4E">
              <w:rPr>
                <w:sz w:val="20"/>
                <w:szCs w:val="20"/>
              </w:rPr>
              <w:t xml:space="preserve">Australian soldiers </w:t>
            </w:r>
            <w:r w:rsidR="00E101F3" w:rsidRPr="00E16A4E">
              <w:rPr>
                <w:sz w:val="20"/>
                <w:szCs w:val="20"/>
              </w:rPr>
              <w:t>fought to support the British E</w:t>
            </w:r>
            <w:r w:rsidR="00AE6E6F" w:rsidRPr="00E16A4E">
              <w:rPr>
                <w:sz w:val="20"/>
                <w:szCs w:val="20"/>
              </w:rPr>
              <w:t>mpire</w:t>
            </w:r>
            <w:r w:rsidR="00E101F3" w:rsidRPr="00E16A4E">
              <w:rPr>
                <w:sz w:val="20"/>
                <w:szCs w:val="20"/>
              </w:rPr>
              <w:t>, as represented by the Union Jack flag</w:t>
            </w:r>
            <w:r w:rsidR="00AE6E6F" w:rsidRPr="00E16A4E">
              <w:rPr>
                <w:sz w:val="20"/>
                <w:szCs w:val="20"/>
              </w:rPr>
              <w:t>.</w:t>
            </w:r>
          </w:p>
          <w:p w:rsidR="00AE6E6F" w:rsidRPr="00E16A4E" w:rsidRDefault="00E101F3" w:rsidP="00B055E1">
            <w:pPr>
              <w:pStyle w:val="ListParagraph"/>
              <w:spacing w:after="0" w:line="240" w:lineRule="auto"/>
              <w:ind w:left="0"/>
              <w:rPr>
                <w:sz w:val="20"/>
                <w:szCs w:val="20"/>
              </w:rPr>
            </w:pPr>
            <w:r w:rsidRPr="00E16A4E">
              <w:rPr>
                <w:sz w:val="20"/>
                <w:szCs w:val="20"/>
              </w:rPr>
              <w:t xml:space="preserve">The tattered flag represents the </w:t>
            </w:r>
            <w:r w:rsidR="008B7168" w:rsidRPr="00E16A4E">
              <w:rPr>
                <w:sz w:val="20"/>
                <w:szCs w:val="20"/>
              </w:rPr>
              <w:t xml:space="preserve">hardships endured by the soldiers and the </w:t>
            </w:r>
            <w:r w:rsidRPr="00E16A4E">
              <w:rPr>
                <w:sz w:val="20"/>
                <w:szCs w:val="20"/>
              </w:rPr>
              <w:t>battles lost</w:t>
            </w:r>
            <w:r w:rsidR="00D95056" w:rsidRPr="00E16A4E">
              <w:rPr>
                <w:sz w:val="20"/>
                <w:szCs w:val="20"/>
              </w:rPr>
              <w:t xml:space="preserve">. </w:t>
            </w:r>
          </w:p>
        </w:tc>
      </w:tr>
    </w:tbl>
    <w:p w:rsidR="00D5464F" w:rsidRPr="00A716B0" w:rsidRDefault="00D5464F" w:rsidP="001B170A">
      <w:pPr>
        <w:spacing w:after="0"/>
      </w:pPr>
    </w:p>
    <w:p w:rsidR="00A716B0" w:rsidRDefault="00240E6A" w:rsidP="00B055E1">
      <w:pPr>
        <w:spacing w:after="120" w:line="264" w:lineRule="auto"/>
        <w:ind w:right="-755"/>
        <w:contextualSpacing/>
      </w:pPr>
      <w:r>
        <w:t xml:space="preserve"> </w:t>
      </w:r>
      <w:r w:rsidR="00A716B0">
        <w:t>(a)(ii)</w:t>
      </w:r>
      <w:r w:rsidR="00934862">
        <w:t xml:space="preserve"> </w:t>
      </w:r>
      <w:r w:rsidR="00A716B0">
        <w:t>Compare and contrast the message</w:t>
      </w:r>
      <w:r w:rsidR="00AE1ED3">
        <w:t>/</w:t>
      </w:r>
      <w:r w:rsidR="00A716B0">
        <w:t xml:space="preserve">s in </w:t>
      </w:r>
      <w:r w:rsidR="00A716B0" w:rsidRPr="005B600C">
        <w:rPr>
          <w:b/>
        </w:rPr>
        <w:t>Source 1</w:t>
      </w:r>
      <w:r w:rsidR="00A716B0">
        <w:t xml:space="preserve"> and </w:t>
      </w:r>
      <w:r w:rsidR="00A716B0" w:rsidRPr="005B600C">
        <w:rPr>
          <w:b/>
        </w:rPr>
        <w:t>Source 2</w:t>
      </w:r>
      <w:r w:rsidR="005B600C">
        <w:t xml:space="preserve">. </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29"/>
        <w:gridCol w:w="1559"/>
      </w:tblGrid>
      <w:tr w:rsidR="00A716B0" w:rsidRPr="00E16A4E" w:rsidTr="001B170A">
        <w:trPr>
          <w:tblHeader/>
        </w:trPr>
        <w:tc>
          <w:tcPr>
            <w:tcW w:w="7229" w:type="dxa"/>
            <w:shd w:val="clear" w:color="auto" w:fill="CCC0D9" w:themeFill="accent4" w:themeFillTint="66"/>
          </w:tcPr>
          <w:p w:rsidR="00A716B0" w:rsidRPr="00E16A4E" w:rsidRDefault="00A716B0" w:rsidP="00822FEB">
            <w:pPr>
              <w:pStyle w:val="ListParagraph"/>
              <w:spacing w:after="0" w:line="240" w:lineRule="auto"/>
              <w:ind w:left="0"/>
              <w:jc w:val="center"/>
              <w:rPr>
                <w:b/>
                <w:sz w:val="20"/>
                <w:szCs w:val="20"/>
              </w:rPr>
            </w:pPr>
            <w:r w:rsidRPr="00E16A4E">
              <w:rPr>
                <w:b/>
                <w:sz w:val="20"/>
                <w:szCs w:val="20"/>
              </w:rPr>
              <w:t>Description</w:t>
            </w:r>
          </w:p>
        </w:tc>
        <w:tc>
          <w:tcPr>
            <w:tcW w:w="1559" w:type="dxa"/>
            <w:shd w:val="clear" w:color="auto" w:fill="CCC0D9" w:themeFill="accent4" w:themeFillTint="66"/>
          </w:tcPr>
          <w:p w:rsidR="00A716B0" w:rsidRPr="00E16A4E" w:rsidRDefault="00A716B0" w:rsidP="00822FEB">
            <w:pPr>
              <w:pStyle w:val="ListParagraph"/>
              <w:spacing w:after="0" w:line="240" w:lineRule="auto"/>
              <w:ind w:left="0"/>
              <w:jc w:val="center"/>
              <w:rPr>
                <w:b/>
                <w:sz w:val="20"/>
                <w:szCs w:val="20"/>
              </w:rPr>
            </w:pPr>
            <w:r w:rsidRPr="00E16A4E">
              <w:rPr>
                <w:b/>
                <w:sz w:val="20"/>
                <w:szCs w:val="20"/>
              </w:rPr>
              <w:t>Marks</w:t>
            </w:r>
          </w:p>
        </w:tc>
      </w:tr>
      <w:tr w:rsidR="00A716B0" w:rsidRPr="00E16A4E" w:rsidTr="003B1125">
        <w:tc>
          <w:tcPr>
            <w:tcW w:w="7229" w:type="dxa"/>
          </w:tcPr>
          <w:p w:rsidR="00A716B0" w:rsidRPr="00E16A4E" w:rsidRDefault="00E03945" w:rsidP="00B055E1">
            <w:pPr>
              <w:pStyle w:val="ListParagraph"/>
              <w:autoSpaceDE w:val="0"/>
              <w:autoSpaceDN w:val="0"/>
              <w:adjustRightInd w:val="0"/>
              <w:spacing w:after="0" w:line="240" w:lineRule="auto"/>
              <w:ind w:left="0"/>
              <w:rPr>
                <w:sz w:val="20"/>
                <w:szCs w:val="20"/>
              </w:rPr>
            </w:pPr>
            <w:r w:rsidRPr="00E16A4E">
              <w:rPr>
                <w:sz w:val="20"/>
                <w:szCs w:val="20"/>
              </w:rPr>
              <w:t>U</w:t>
            </w:r>
            <w:r w:rsidR="00A716B0" w:rsidRPr="00E16A4E">
              <w:rPr>
                <w:sz w:val="20"/>
                <w:szCs w:val="20"/>
              </w:rPr>
              <w:t>ses supporting evidence from the source</w:t>
            </w:r>
            <w:r w:rsidR="00543D0C" w:rsidRPr="00E16A4E">
              <w:rPr>
                <w:sz w:val="20"/>
                <w:szCs w:val="20"/>
              </w:rPr>
              <w:t xml:space="preserve"> and</w:t>
            </w:r>
            <w:r w:rsidR="00A716B0" w:rsidRPr="00E16A4E">
              <w:rPr>
                <w:sz w:val="20"/>
                <w:szCs w:val="20"/>
              </w:rPr>
              <w:t>:</w:t>
            </w:r>
          </w:p>
          <w:p w:rsidR="00A716B0" w:rsidRPr="00E16A4E" w:rsidRDefault="00543D0C" w:rsidP="003B1125">
            <w:pPr>
              <w:pStyle w:val="ListParagraph"/>
              <w:numPr>
                <w:ilvl w:val="0"/>
                <w:numId w:val="6"/>
              </w:numPr>
              <w:autoSpaceDE w:val="0"/>
              <w:autoSpaceDN w:val="0"/>
              <w:adjustRightInd w:val="0"/>
              <w:spacing w:after="0" w:line="240" w:lineRule="auto"/>
              <w:ind w:left="317" w:hanging="284"/>
              <w:rPr>
                <w:rFonts w:cs="Calibri"/>
                <w:sz w:val="20"/>
                <w:szCs w:val="20"/>
              </w:rPr>
            </w:pPr>
            <w:r w:rsidRPr="00E16A4E">
              <w:rPr>
                <w:rFonts w:cs="Calibri"/>
                <w:sz w:val="20"/>
                <w:szCs w:val="20"/>
              </w:rPr>
              <w:t>identifies</w:t>
            </w:r>
            <w:r w:rsidR="00A716B0" w:rsidRPr="00E16A4E">
              <w:rPr>
                <w:rFonts w:cs="Calibri"/>
                <w:sz w:val="20"/>
                <w:szCs w:val="20"/>
              </w:rPr>
              <w:t xml:space="preserve"> the key message/s in both Source 1 and Source 2 </w:t>
            </w:r>
          </w:p>
          <w:p w:rsidR="00A716B0" w:rsidRPr="00E16A4E" w:rsidRDefault="00543D0C" w:rsidP="003B1125">
            <w:pPr>
              <w:pStyle w:val="ListParagraph"/>
              <w:numPr>
                <w:ilvl w:val="0"/>
                <w:numId w:val="6"/>
              </w:numPr>
              <w:autoSpaceDE w:val="0"/>
              <w:autoSpaceDN w:val="0"/>
              <w:adjustRightInd w:val="0"/>
              <w:spacing w:after="0" w:line="240" w:lineRule="auto"/>
              <w:ind w:left="317" w:hanging="284"/>
              <w:rPr>
                <w:rFonts w:cs="Calibri"/>
                <w:sz w:val="20"/>
                <w:szCs w:val="20"/>
              </w:rPr>
            </w:pPr>
            <w:r w:rsidRPr="00E16A4E">
              <w:rPr>
                <w:rFonts w:cs="Calibri"/>
                <w:sz w:val="20"/>
                <w:szCs w:val="20"/>
              </w:rPr>
              <w:t>identifies</w:t>
            </w:r>
            <w:r w:rsidR="00A716B0" w:rsidRPr="00E16A4E">
              <w:rPr>
                <w:rFonts w:cs="Calibri"/>
                <w:sz w:val="20"/>
                <w:szCs w:val="20"/>
              </w:rPr>
              <w:t xml:space="preserve"> points of similarity in the message/s </w:t>
            </w:r>
          </w:p>
          <w:p w:rsidR="00A716B0" w:rsidRPr="00E16A4E" w:rsidRDefault="00543D0C" w:rsidP="003B1125">
            <w:pPr>
              <w:pStyle w:val="ListParagraph"/>
              <w:numPr>
                <w:ilvl w:val="0"/>
                <w:numId w:val="6"/>
              </w:numPr>
              <w:autoSpaceDE w:val="0"/>
              <w:autoSpaceDN w:val="0"/>
              <w:adjustRightInd w:val="0"/>
              <w:spacing w:after="0" w:line="240" w:lineRule="auto"/>
              <w:ind w:left="317" w:hanging="284"/>
              <w:rPr>
                <w:rFonts w:cs="Calibri"/>
                <w:sz w:val="20"/>
                <w:szCs w:val="20"/>
              </w:rPr>
            </w:pPr>
            <w:r w:rsidRPr="00E16A4E">
              <w:rPr>
                <w:rFonts w:cs="Calibri"/>
                <w:sz w:val="20"/>
                <w:szCs w:val="20"/>
              </w:rPr>
              <w:t>identifies</w:t>
            </w:r>
            <w:r w:rsidR="00A716B0" w:rsidRPr="00E16A4E">
              <w:rPr>
                <w:rFonts w:cs="Calibri"/>
                <w:sz w:val="20"/>
                <w:szCs w:val="20"/>
              </w:rPr>
              <w:t xml:space="preserve"> points</w:t>
            </w:r>
            <w:r w:rsidR="00B055E1" w:rsidRPr="00E16A4E">
              <w:rPr>
                <w:rFonts w:cs="Calibri"/>
                <w:sz w:val="20"/>
                <w:szCs w:val="20"/>
              </w:rPr>
              <w:t xml:space="preserve"> of difference in the message/s</w:t>
            </w:r>
          </w:p>
        </w:tc>
        <w:tc>
          <w:tcPr>
            <w:tcW w:w="1559" w:type="dxa"/>
            <w:vAlign w:val="center"/>
          </w:tcPr>
          <w:p w:rsidR="00A716B0" w:rsidRPr="00E16A4E" w:rsidRDefault="00A716B0" w:rsidP="00822FEB">
            <w:pPr>
              <w:pStyle w:val="ListParagraph"/>
              <w:spacing w:after="0" w:line="240" w:lineRule="auto"/>
              <w:ind w:left="0"/>
              <w:jc w:val="center"/>
              <w:rPr>
                <w:sz w:val="20"/>
                <w:szCs w:val="20"/>
              </w:rPr>
            </w:pPr>
            <w:r w:rsidRPr="00E16A4E">
              <w:rPr>
                <w:sz w:val="20"/>
                <w:szCs w:val="20"/>
              </w:rPr>
              <w:t>4</w:t>
            </w:r>
          </w:p>
        </w:tc>
      </w:tr>
      <w:tr w:rsidR="00A716B0" w:rsidRPr="00E16A4E" w:rsidTr="003B1125">
        <w:tc>
          <w:tcPr>
            <w:tcW w:w="7229" w:type="dxa"/>
          </w:tcPr>
          <w:p w:rsidR="00A716B0" w:rsidRPr="00E16A4E" w:rsidRDefault="00E03945" w:rsidP="00B055E1">
            <w:pPr>
              <w:pStyle w:val="ListParagraph"/>
              <w:autoSpaceDE w:val="0"/>
              <w:autoSpaceDN w:val="0"/>
              <w:adjustRightInd w:val="0"/>
              <w:spacing w:after="0" w:line="240" w:lineRule="auto"/>
              <w:ind w:left="0"/>
              <w:rPr>
                <w:sz w:val="20"/>
                <w:szCs w:val="20"/>
              </w:rPr>
            </w:pPr>
            <w:r w:rsidRPr="00E16A4E">
              <w:rPr>
                <w:sz w:val="20"/>
                <w:szCs w:val="20"/>
              </w:rPr>
              <w:t>U</w:t>
            </w:r>
            <w:r w:rsidR="00A716B0" w:rsidRPr="00E16A4E">
              <w:rPr>
                <w:sz w:val="20"/>
                <w:szCs w:val="20"/>
              </w:rPr>
              <w:t>ses minimal supporting evidence</w:t>
            </w:r>
            <w:r w:rsidR="00543D0C" w:rsidRPr="00E16A4E">
              <w:rPr>
                <w:sz w:val="20"/>
                <w:szCs w:val="20"/>
              </w:rPr>
              <w:t xml:space="preserve"> from the source and</w:t>
            </w:r>
            <w:r w:rsidR="00A716B0" w:rsidRPr="00E16A4E">
              <w:rPr>
                <w:sz w:val="20"/>
                <w:szCs w:val="20"/>
              </w:rPr>
              <w:t>:</w:t>
            </w:r>
          </w:p>
          <w:p w:rsidR="00A716B0" w:rsidRPr="00E16A4E" w:rsidRDefault="00543D0C" w:rsidP="003B1125">
            <w:pPr>
              <w:pStyle w:val="ListParagraph"/>
              <w:numPr>
                <w:ilvl w:val="0"/>
                <w:numId w:val="6"/>
              </w:numPr>
              <w:autoSpaceDE w:val="0"/>
              <w:autoSpaceDN w:val="0"/>
              <w:adjustRightInd w:val="0"/>
              <w:spacing w:after="0" w:line="240" w:lineRule="auto"/>
              <w:ind w:left="317" w:hanging="284"/>
              <w:rPr>
                <w:rFonts w:cs="Calibri"/>
                <w:sz w:val="20"/>
                <w:szCs w:val="20"/>
              </w:rPr>
            </w:pPr>
            <w:r w:rsidRPr="00E16A4E">
              <w:rPr>
                <w:rFonts w:cs="Calibri"/>
                <w:sz w:val="20"/>
                <w:szCs w:val="20"/>
              </w:rPr>
              <w:t>identifies</w:t>
            </w:r>
            <w:r w:rsidR="00A716B0" w:rsidRPr="00E16A4E">
              <w:rPr>
                <w:rFonts w:cs="Calibri"/>
                <w:sz w:val="20"/>
                <w:szCs w:val="20"/>
              </w:rPr>
              <w:t xml:space="preserve"> the message of both sources with some inaccuracies</w:t>
            </w:r>
          </w:p>
          <w:p w:rsidR="00A716B0" w:rsidRPr="00E16A4E" w:rsidRDefault="00543D0C" w:rsidP="003B1125">
            <w:pPr>
              <w:pStyle w:val="ListParagraph"/>
              <w:numPr>
                <w:ilvl w:val="0"/>
                <w:numId w:val="6"/>
              </w:numPr>
              <w:autoSpaceDE w:val="0"/>
              <w:autoSpaceDN w:val="0"/>
              <w:adjustRightInd w:val="0"/>
              <w:spacing w:after="0" w:line="240" w:lineRule="auto"/>
              <w:ind w:left="317" w:hanging="284"/>
              <w:rPr>
                <w:rFonts w:cs="Calibri"/>
                <w:sz w:val="20"/>
                <w:szCs w:val="20"/>
              </w:rPr>
            </w:pPr>
            <w:r w:rsidRPr="00E16A4E">
              <w:rPr>
                <w:rFonts w:cs="Calibri"/>
                <w:sz w:val="20"/>
                <w:szCs w:val="20"/>
              </w:rPr>
              <w:t>identifies</w:t>
            </w:r>
            <w:r w:rsidR="00A716B0" w:rsidRPr="00E16A4E">
              <w:rPr>
                <w:rFonts w:cs="Calibri"/>
                <w:sz w:val="20"/>
                <w:szCs w:val="20"/>
              </w:rPr>
              <w:t xml:space="preserve"> one point of similarity </w:t>
            </w:r>
          </w:p>
          <w:p w:rsidR="00A716B0" w:rsidRPr="00E16A4E" w:rsidRDefault="00543D0C" w:rsidP="003B1125">
            <w:pPr>
              <w:pStyle w:val="ListParagraph"/>
              <w:numPr>
                <w:ilvl w:val="0"/>
                <w:numId w:val="6"/>
              </w:numPr>
              <w:autoSpaceDE w:val="0"/>
              <w:autoSpaceDN w:val="0"/>
              <w:adjustRightInd w:val="0"/>
              <w:spacing w:after="0" w:line="240" w:lineRule="auto"/>
              <w:ind w:left="317" w:hanging="284"/>
              <w:rPr>
                <w:rFonts w:cs="Calibri"/>
                <w:sz w:val="20"/>
                <w:szCs w:val="20"/>
              </w:rPr>
            </w:pPr>
            <w:r w:rsidRPr="00E16A4E">
              <w:rPr>
                <w:rFonts w:cs="Calibri"/>
                <w:sz w:val="20"/>
                <w:szCs w:val="20"/>
              </w:rPr>
              <w:t>identifies</w:t>
            </w:r>
            <w:r w:rsidR="00A716B0" w:rsidRPr="00E16A4E">
              <w:rPr>
                <w:rFonts w:cs="Calibri"/>
                <w:sz w:val="20"/>
                <w:szCs w:val="20"/>
              </w:rPr>
              <w:t xml:space="preserve"> one point of difference</w:t>
            </w:r>
          </w:p>
          <w:p w:rsidR="00A716B0" w:rsidRPr="003B1125" w:rsidRDefault="00A716B0" w:rsidP="001B170A">
            <w:pPr>
              <w:autoSpaceDE w:val="0"/>
              <w:autoSpaceDN w:val="0"/>
              <w:adjustRightInd w:val="0"/>
              <w:spacing w:after="0" w:line="240" w:lineRule="auto"/>
              <w:rPr>
                <w:b/>
                <w:sz w:val="20"/>
                <w:szCs w:val="20"/>
              </w:rPr>
            </w:pPr>
            <w:r w:rsidRPr="003B1125">
              <w:rPr>
                <w:b/>
                <w:sz w:val="20"/>
                <w:szCs w:val="20"/>
              </w:rPr>
              <w:t>OR</w:t>
            </w:r>
          </w:p>
          <w:p w:rsidR="00A716B0" w:rsidRPr="00E16A4E" w:rsidRDefault="00543D0C" w:rsidP="00B055E1">
            <w:pPr>
              <w:pStyle w:val="ListParagraph"/>
              <w:autoSpaceDE w:val="0"/>
              <w:autoSpaceDN w:val="0"/>
              <w:adjustRightInd w:val="0"/>
              <w:spacing w:after="0" w:line="240" w:lineRule="auto"/>
              <w:ind w:left="0"/>
              <w:rPr>
                <w:rFonts w:cs="Calibri"/>
                <w:sz w:val="20"/>
                <w:szCs w:val="20"/>
              </w:rPr>
            </w:pPr>
            <w:r w:rsidRPr="00E16A4E">
              <w:rPr>
                <w:rFonts w:cs="Calibri"/>
                <w:sz w:val="20"/>
                <w:szCs w:val="20"/>
              </w:rPr>
              <w:t>a</w:t>
            </w:r>
            <w:r w:rsidR="00A716B0" w:rsidRPr="00E16A4E">
              <w:rPr>
                <w:rFonts w:cs="Calibri"/>
                <w:sz w:val="20"/>
                <w:szCs w:val="20"/>
              </w:rPr>
              <w:t>ccurately outlines the messages, making minimal comparisons and/or co</w:t>
            </w:r>
            <w:r w:rsidR="00B055E1" w:rsidRPr="00E16A4E">
              <w:rPr>
                <w:rFonts w:cs="Calibri"/>
                <w:sz w:val="20"/>
                <w:szCs w:val="20"/>
              </w:rPr>
              <w:t>ntrasts between the two sources</w:t>
            </w:r>
          </w:p>
        </w:tc>
        <w:tc>
          <w:tcPr>
            <w:tcW w:w="1559" w:type="dxa"/>
            <w:vAlign w:val="center"/>
          </w:tcPr>
          <w:p w:rsidR="00A716B0" w:rsidRPr="00E16A4E" w:rsidRDefault="00A716B0" w:rsidP="00822FEB">
            <w:pPr>
              <w:pStyle w:val="ListParagraph"/>
              <w:spacing w:after="0" w:line="240" w:lineRule="auto"/>
              <w:ind w:left="0"/>
              <w:jc w:val="center"/>
              <w:rPr>
                <w:sz w:val="20"/>
                <w:szCs w:val="20"/>
              </w:rPr>
            </w:pPr>
            <w:r w:rsidRPr="00E16A4E">
              <w:rPr>
                <w:sz w:val="20"/>
                <w:szCs w:val="20"/>
              </w:rPr>
              <w:t>3</w:t>
            </w:r>
          </w:p>
        </w:tc>
      </w:tr>
      <w:tr w:rsidR="00A716B0" w:rsidRPr="00E16A4E" w:rsidTr="003B1125">
        <w:tc>
          <w:tcPr>
            <w:tcW w:w="7229" w:type="dxa"/>
          </w:tcPr>
          <w:p w:rsidR="00A716B0" w:rsidRPr="00E16A4E" w:rsidRDefault="00E03945" w:rsidP="00B055E1">
            <w:pPr>
              <w:pStyle w:val="ListParagraph"/>
              <w:autoSpaceDE w:val="0"/>
              <w:autoSpaceDN w:val="0"/>
              <w:adjustRightInd w:val="0"/>
              <w:spacing w:after="0" w:line="240" w:lineRule="auto"/>
              <w:ind w:left="0"/>
              <w:rPr>
                <w:sz w:val="20"/>
                <w:szCs w:val="20"/>
              </w:rPr>
            </w:pPr>
            <w:r w:rsidRPr="00E16A4E">
              <w:rPr>
                <w:sz w:val="20"/>
                <w:szCs w:val="20"/>
              </w:rPr>
              <w:t>P</w:t>
            </w:r>
            <w:r w:rsidR="00A716B0" w:rsidRPr="00E16A4E">
              <w:rPr>
                <w:sz w:val="20"/>
                <w:szCs w:val="20"/>
              </w:rPr>
              <w:t>artially identifies the message/s with limited supporting evidence</w:t>
            </w:r>
          </w:p>
          <w:p w:rsidR="00B055E1" w:rsidRPr="003B1125" w:rsidRDefault="00A716B0" w:rsidP="003B1125">
            <w:pPr>
              <w:autoSpaceDE w:val="0"/>
              <w:autoSpaceDN w:val="0"/>
              <w:adjustRightInd w:val="0"/>
              <w:spacing w:after="0" w:line="240" w:lineRule="auto"/>
              <w:rPr>
                <w:b/>
                <w:sz w:val="20"/>
                <w:szCs w:val="20"/>
              </w:rPr>
            </w:pPr>
            <w:r w:rsidRPr="003B1125">
              <w:rPr>
                <w:b/>
                <w:sz w:val="20"/>
                <w:szCs w:val="20"/>
              </w:rPr>
              <w:t>OR</w:t>
            </w:r>
          </w:p>
          <w:p w:rsidR="00A716B0" w:rsidRPr="00E16A4E" w:rsidRDefault="00543D0C" w:rsidP="00B055E1">
            <w:pPr>
              <w:autoSpaceDE w:val="0"/>
              <w:autoSpaceDN w:val="0"/>
              <w:adjustRightInd w:val="0"/>
              <w:spacing w:after="0" w:line="240" w:lineRule="auto"/>
              <w:rPr>
                <w:sz w:val="20"/>
                <w:szCs w:val="20"/>
              </w:rPr>
            </w:pPr>
            <w:r w:rsidRPr="00E16A4E">
              <w:rPr>
                <w:sz w:val="20"/>
                <w:szCs w:val="20"/>
              </w:rPr>
              <w:t>outlines</w:t>
            </w:r>
            <w:r w:rsidR="00A716B0" w:rsidRPr="00E16A4E">
              <w:rPr>
                <w:sz w:val="20"/>
                <w:szCs w:val="20"/>
              </w:rPr>
              <w:t xml:space="preserve"> comparisons OR contrasts without considering the messages</w:t>
            </w:r>
          </w:p>
        </w:tc>
        <w:tc>
          <w:tcPr>
            <w:tcW w:w="1559" w:type="dxa"/>
            <w:vAlign w:val="center"/>
          </w:tcPr>
          <w:p w:rsidR="00A716B0" w:rsidRPr="00E16A4E" w:rsidRDefault="00A716B0" w:rsidP="00822FEB">
            <w:pPr>
              <w:pStyle w:val="ListParagraph"/>
              <w:spacing w:after="0" w:line="240" w:lineRule="auto"/>
              <w:ind w:left="0"/>
              <w:jc w:val="center"/>
              <w:rPr>
                <w:sz w:val="20"/>
                <w:szCs w:val="20"/>
              </w:rPr>
            </w:pPr>
            <w:r w:rsidRPr="00E16A4E">
              <w:rPr>
                <w:sz w:val="20"/>
                <w:szCs w:val="20"/>
              </w:rPr>
              <w:t>2</w:t>
            </w:r>
          </w:p>
        </w:tc>
      </w:tr>
      <w:tr w:rsidR="00A716B0" w:rsidRPr="00E16A4E" w:rsidTr="003B1125">
        <w:tc>
          <w:tcPr>
            <w:tcW w:w="7229" w:type="dxa"/>
          </w:tcPr>
          <w:p w:rsidR="00A716B0" w:rsidRPr="00E16A4E" w:rsidRDefault="00E03945" w:rsidP="00B055E1">
            <w:pPr>
              <w:pStyle w:val="ListParagraph"/>
              <w:autoSpaceDE w:val="0"/>
              <w:autoSpaceDN w:val="0"/>
              <w:adjustRightInd w:val="0"/>
              <w:spacing w:after="0" w:line="240" w:lineRule="auto"/>
              <w:ind w:left="0"/>
              <w:rPr>
                <w:sz w:val="20"/>
                <w:szCs w:val="20"/>
              </w:rPr>
            </w:pPr>
            <w:r w:rsidRPr="00E16A4E">
              <w:rPr>
                <w:sz w:val="20"/>
                <w:szCs w:val="20"/>
              </w:rPr>
              <w:t>M</w:t>
            </w:r>
            <w:r w:rsidR="00B055E1" w:rsidRPr="00E16A4E">
              <w:rPr>
                <w:sz w:val="20"/>
                <w:szCs w:val="20"/>
              </w:rPr>
              <w:t>akes l</w:t>
            </w:r>
            <w:r w:rsidR="00A716B0" w:rsidRPr="00E16A4E">
              <w:rPr>
                <w:sz w:val="20"/>
                <w:szCs w:val="20"/>
              </w:rPr>
              <w:t>imited reference to a message in Source 1 or Source 2</w:t>
            </w:r>
          </w:p>
          <w:p w:rsidR="00B055E1" w:rsidRPr="003B1125" w:rsidRDefault="00A716B0" w:rsidP="003B1125">
            <w:pPr>
              <w:pStyle w:val="ListParagraph"/>
              <w:autoSpaceDE w:val="0"/>
              <w:autoSpaceDN w:val="0"/>
              <w:adjustRightInd w:val="0"/>
              <w:spacing w:after="0" w:line="240" w:lineRule="auto"/>
              <w:ind w:left="0"/>
              <w:rPr>
                <w:b/>
                <w:sz w:val="20"/>
                <w:szCs w:val="20"/>
              </w:rPr>
            </w:pPr>
            <w:r w:rsidRPr="003B1125">
              <w:rPr>
                <w:b/>
                <w:sz w:val="20"/>
                <w:szCs w:val="20"/>
              </w:rPr>
              <w:t>OR</w:t>
            </w:r>
          </w:p>
          <w:p w:rsidR="00A716B0" w:rsidRPr="00E16A4E" w:rsidRDefault="00543D0C" w:rsidP="00B055E1">
            <w:pPr>
              <w:pStyle w:val="ListParagraph"/>
              <w:autoSpaceDE w:val="0"/>
              <w:autoSpaceDN w:val="0"/>
              <w:adjustRightInd w:val="0"/>
              <w:spacing w:after="0" w:line="240" w:lineRule="auto"/>
              <w:ind w:left="0"/>
              <w:rPr>
                <w:sz w:val="20"/>
                <w:szCs w:val="20"/>
              </w:rPr>
            </w:pPr>
            <w:r w:rsidRPr="00E16A4E">
              <w:rPr>
                <w:sz w:val="20"/>
                <w:szCs w:val="20"/>
              </w:rPr>
              <w:t>i</w:t>
            </w:r>
            <w:r w:rsidR="00A716B0" w:rsidRPr="00E16A4E">
              <w:rPr>
                <w:sz w:val="20"/>
                <w:szCs w:val="20"/>
              </w:rPr>
              <w:t>dentifies either a similarity or dif</w:t>
            </w:r>
            <w:r w:rsidR="00B055E1" w:rsidRPr="00E16A4E">
              <w:rPr>
                <w:sz w:val="20"/>
                <w:szCs w:val="20"/>
              </w:rPr>
              <w:t>ference between the two sources</w:t>
            </w:r>
          </w:p>
        </w:tc>
        <w:tc>
          <w:tcPr>
            <w:tcW w:w="1559" w:type="dxa"/>
            <w:vAlign w:val="center"/>
          </w:tcPr>
          <w:p w:rsidR="00A716B0" w:rsidRPr="00E16A4E" w:rsidRDefault="00A716B0" w:rsidP="00822FEB">
            <w:pPr>
              <w:pStyle w:val="ListParagraph"/>
              <w:spacing w:after="0" w:line="240" w:lineRule="auto"/>
              <w:ind w:left="0"/>
              <w:jc w:val="center"/>
              <w:rPr>
                <w:sz w:val="20"/>
                <w:szCs w:val="20"/>
              </w:rPr>
            </w:pPr>
            <w:r w:rsidRPr="00E16A4E">
              <w:rPr>
                <w:sz w:val="20"/>
                <w:szCs w:val="20"/>
              </w:rPr>
              <w:t>1</w:t>
            </w:r>
          </w:p>
        </w:tc>
      </w:tr>
      <w:tr w:rsidR="00A716B0" w:rsidRPr="00E16A4E" w:rsidTr="003B1125">
        <w:tc>
          <w:tcPr>
            <w:tcW w:w="7229" w:type="dxa"/>
          </w:tcPr>
          <w:p w:rsidR="00A716B0" w:rsidRPr="00E16A4E" w:rsidRDefault="00A716B0" w:rsidP="00822FEB">
            <w:pPr>
              <w:pStyle w:val="ListParagraph"/>
              <w:spacing w:after="0" w:line="240" w:lineRule="auto"/>
              <w:ind w:left="0"/>
              <w:jc w:val="right"/>
              <w:rPr>
                <w:b/>
                <w:sz w:val="20"/>
                <w:szCs w:val="20"/>
              </w:rPr>
            </w:pPr>
            <w:r w:rsidRPr="00E16A4E">
              <w:rPr>
                <w:b/>
                <w:sz w:val="20"/>
                <w:szCs w:val="20"/>
              </w:rPr>
              <w:t>Total</w:t>
            </w:r>
          </w:p>
        </w:tc>
        <w:tc>
          <w:tcPr>
            <w:tcW w:w="1559" w:type="dxa"/>
          </w:tcPr>
          <w:p w:rsidR="00A716B0" w:rsidRPr="00E16A4E" w:rsidRDefault="00A716B0" w:rsidP="00822FEB">
            <w:pPr>
              <w:pStyle w:val="ListParagraph"/>
              <w:spacing w:after="0" w:line="240" w:lineRule="auto"/>
              <w:ind w:left="0"/>
              <w:jc w:val="center"/>
              <w:rPr>
                <w:b/>
                <w:sz w:val="20"/>
                <w:szCs w:val="20"/>
              </w:rPr>
            </w:pPr>
            <w:r w:rsidRPr="00E16A4E">
              <w:rPr>
                <w:b/>
                <w:sz w:val="20"/>
                <w:szCs w:val="20"/>
              </w:rPr>
              <w:t>4</w:t>
            </w:r>
          </w:p>
        </w:tc>
      </w:tr>
      <w:tr w:rsidR="00A716B0" w:rsidRPr="00E16A4E" w:rsidTr="00687217">
        <w:tc>
          <w:tcPr>
            <w:tcW w:w="8788" w:type="dxa"/>
            <w:gridSpan w:val="2"/>
            <w:shd w:val="clear" w:color="auto" w:fill="F1EBF5"/>
          </w:tcPr>
          <w:p w:rsidR="00A716B0" w:rsidRPr="00E16A4E" w:rsidRDefault="00A716B0" w:rsidP="00822FEB">
            <w:pPr>
              <w:pStyle w:val="ListParagraph"/>
              <w:spacing w:after="0" w:line="240" w:lineRule="auto"/>
              <w:ind w:left="0"/>
              <w:rPr>
                <w:b/>
                <w:sz w:val="20"/>
                <w:szCs w:val="20"/>
              </w:rPr>
            </w:pPr>
            <w:r w:rsidRPr="00E16A4E">
              <w:rPr>
                <w:b/>
                <w:sz w:val="20"/>
                <w:szCs w:val="20"/>
              </w:rPr>
              <w:t>Answer could include, but is not limited to:</w:t>
            </w:r>
          </w:p>
        </w:tc>
      </w:tr>
      <w:tr w:rsidR="00A716B0" w:rsidRPr="00E16A4E" w:rsidTr="00687217">
        <w:tc>
          <w:tcPr>
            <w:tcW w:w="8788" w:type="dxa"/>
            <w:gridSpan w:val="2"/>
          </w:tcPr>
          <w:p w:rsidR="00A716B0" w:rsidRPr="001B170A" w:rsidRDefault="005B600C" w:rsidP="001B170A">
            <w:pPr>
              <w:pStyle w:val="ListParagraph"/>
              <w:numPr>
                <w:ilvl w:val="0"/>
                <w:numId w:val="6"/>
              </w:numPr>
              <w:autoSpaceDE w:val="0"/>
              <w:autoSpaceDN w:val="0"/>
              <w:adjustRightInd w:val="0"/>
              <w:spacing w:after="0" w:line="240" w:lineRule="auto"/>
              <w:ind w:left="317" w:hanging="284"/>
              <w:rPr>
                <w:rFonts w:cs="Calibri"/>
                <w:sz w:val="20"/>
                <w:szCs w:val="20"/>
              </w:rPr>
            </w:pPr>
            <w:r w:rsidRPr="001B170A">
              <w:rPr>
                <w:rFonts w:cs="Calibri"/>
                <w:sz w:val="20"/>
                <w:szCs w:val="20"/>
              </w:rPr>
              <w:t>Source 1 key messages</w:t>
            </w:r>
            <w:r w:rsidR="00AE1ED3">
              <w:rPr>
                <w:rFonts w:cs="Calibri"/>
                <w:sz w:val="20"/>
                <w:szCs w:val="20"/>
              </w:rPr>
              <w:t>:</w:t>
            </w:r>
            <w:r w:rsidRPr="001B170A">
              <w:rPr>
                <w:rFonts w:cs="Calibri"/>
                <w:sz w:val="20"/>
                <w:szCs w:val="20"/>
              </w:rPr>
              <w:t xml:space="preserve"> t</w:t>
            </w:r>
            <w:r w:rsidR="00A716B0" w:rsidRPr="001B170A">
              <w:rPr>
                <w:rFonts w:cs="Calibri"/>
                <w:sz w:val="20"/>
                <w:szCs w:val="20"/>
              </w:rPr>
              <w:t>he men of ANZAC fought heroically th</w:t>
            </w:r>
            <w:r w:rsidRPr="001B170A">
              <w:rPr>
                <w:rFonts w:cs="Calibri"/>
                <w:sz w:val="20"/>
                <w:szCs w:val="20"/>
              </w:rPr>
              <w:t>roughout the Gallipoli campaign</w:t>
            </w:r>
            <w:r w:rsidR="00A716B0" w:rsidRPr="001B170A">
              <w:rPr>
                <w:rFonts w:cs="Calibri"/>
                <w:sz w:val="20"/>
                <w:szCs w:val="20"/>
              </w:rPr>
              <w:t>. The soldier fought proudly as part of the British Empire, represented by the Union Jack flag. Collectively</w:t>
            </w:r>
            <w:r w:rsidR="00AE1ED3">
              <w:rPr>
                <w:rFonts w:cs="Calibri"/>
                <w:sz w:val="20"/>
                <w:szCs w:val="20"/>
              </w:rPr>
              <w:t>,</w:t>
            </w:r>
            <w:r w:rsidR="00A716B0" w:rsidRPr="001B170A">
              <w:rPr>
                <w:rFonts w:cs="Calibri"/>
                <w:sz w:val="20"/>
                <w:szCs w:val="20"/>
              </w:rPr>
              <w:t xml:space="preserve"> the ANZAC troops proved Australia as ‘worthy’ of our place in the Empire. </w:t>
            </w:r>
          </w:p>
          <w:p w:rsidR="00A716B0" w:rsidRPr="00E16A4E" w:rsidRDefault="005B600C" w:rsidP="001B170A">
            <w:pPr>
              <w:pStyle w:val="ListParagraph"/>
              <w:numPr>
                <w:ilvl w:val="0"/>
                <w:numId w:val="6"/>
              </w:numPr>
              <w:autoSpaceDE w:val="0"/>
              <w:autoSpaceDN w:val="0"/>
              <w:adjustRightInd w:val="0"/>
              <w:spacing w:after="0" w:line="240" w:lineRule="auto"/>
              <w:ind w:left="317" w:hanging="284"/>
              <w:rPr>
                <w:sz w:val="20"/>
                <w:szCs w:val="20"/>
              </w:rPr>
            </w:pPr>
            <w:r w:rsidRPr="001B170A">
              <w:rPr>
                <w:rFonts w:cs="Calibri"/>
                <w:sz w:val="20"/>
                <w:szCs w:val="20"/>
              </w:rPr>
              <w:t>Source</w:t>
            </w:r>
            <w:r w:rsidRPr="00E16A4E">
              <w:rPr>
                <w:sz w:val="20"/>
                <w:szCs w:val="20"/>
              </w:rPr>
              <w:t xml:space="preserve"> 2 key messages</w:t>
            </w:r>
            <w:r w:rsidR="00AE1ED3">
              <w:rPr>
                <w:sz w:val="20"/>
                <w:szCs w:val="20"/>
              </w:rPr>
              <w:t>:</w:t>
            </w:r>
            <w:r w:rsidRPr="00E16A4E">
              <w:rPr>
                <w:sz w:val="20"/>
                <w:szCs w:val="20"/>
              </w:rPr>
              <w:t xml:space="preserve"> t</w:t>
            </w:r>
            <w:r w:rsidR="00A716B0" w:rsidRPr="00E16A4E">
              <w:rPr>
                <w:sz w:val="20"/>
                <w:szCs w:val="20"/>
              </w:rPr>
              <w:t>he soldier is prepared to be evacuated from Gallipoli and the campaign has been a failure. Even in defeat</w:t>
            </w:r>
            <w:r w:rsidR="00AE1ED3">
              <w:rPr>
                <w:sz w:val="20"/>
                <w:szCs w:val="20"/>
              </w:rPr>
              <w:t>,</w:t>
            </w:r>
            <w:r w:rsidR="00A716B0" w:rsidRPr="00E16A4E">
              <w:rPr>
                <w:sz w:val="20"/>
                <w:szCs w:val="20"/>
              </w:rPr>
              <w:t xml:space="preserve"> the soldier looks at ease.</w:t>
            </w:r>
          </w:p>
          <w:p w:rsidR="00A716B0" w:rsidRPr="00E16A4E" w:rsidRDefault="00A716B0" w:rsidP="00822FEB">
            <w:pPr>
              <w:pStyle w:val="ListParagraph"/>
              <w:autoSpaceDE w:val="0"/>
              <w:autoSpaceDN w:val="0"/>
              <w:adjustRightInd w:val="0"/>
              <w:spacing w:after="0" w:line="240" w:lineRule="auto"/>
              <w:ind w:left="0"/>
              <w:rPr>
                <w:b/>
                <w:sz w:val="20"/>
                <w:szCs w:val="20"/>
              </w:rPr>
            </w:pPr>
            <w:r w:rsidRPr="00E16A4E">
              <w:rPr>
                <w:b/>
                <w:sz w:val="20"/>
                <w:szCs w:val="20"/>
              </w:rPr>
              <w:t xml:space="preserve">Similarities: </w:t>
            </w:r>
          </w:p>
          <w:p w:rsidR="00A716B0" w:rsidRPr="001B170A" w:rsidRDefault="00A716B0" w:rsidP="001B170A">
            <w:pPr>
              <w:pStyle w:val="ListParagraph"/>
              <w:numPr>
                <w:ilvl w:val="0"/>
                <w:numId w:val="6"/>
              </w:numPr>
              <w:autoSpaceDE w:val="0"/>
              <w:autoSpaceDN w:val="0"/>
              <w:adjustRightInd w:val="0"/>
              <w:spacing w:after="0" w:line="240" w:lineRule="auto"/>
              <w:ind w:left="317" w:hanging="284"/>
              <w:rPr>
                <w:rFonts w:cs="Calibri"/>
                <w:sz w:val="20"/>
                <w:szCs w:val="20"/>
              </w:rPr>
            </w:pPr>
            <w:r w:rsidRPr="001B170A">
              <w:rPr>
                <w:rFonts w:cs="Calibri"/>
                <w:sz w:val="20"/>
                <w:szCs w:val="20"/>
              </w:rPr>
              <w:t>Both messages are concerned with the issue of Australia’s involvement in WWI, specifically the poorly-planned invasion of Gallipoli.</w:t>
            </w:r>
          </w:p>
          <w:p w:rsidR="005B600C" w:rsidRPr="001B170A" w:rsidRDefault="005B600C" w:rsidP="001B170A">
            <w:pPr>
              <w:pStyle w:val="ListParagraph"/>
              <w:numPr>
                <w:ilvl w:val="0"/>
                <w:numId w:val="6"/>
              </w:numPr>
              <w:autoSpaceDE w:val="0"/>
              <w:autoSpaceDN w:val="0"/>
              <w:adjustRightInd w:val="0"/>
              <w:spacing w:after="0" w:line="240" w:lineRule="auto"/>
              <w:ind w:left="317" w:hanging="284"/>
              <w:rPr>
                <w:rFonts w:cs="Calibri"/>
                <w:sz w:val="20"/>
                <w:szCs w:val="20"/>
              </w:rPr>
            </w:pPr>
            <w:r w:rsidRPr="001B170A">
              <w:rPr>
                <w:rFonts w:cs="Calibri"/>
                <w:sz w:val="20"/>
                <w:szCs w:val="20"/>
              </w:rPr>
              <w:t>Both sources focus on a single</w:t>
            </w:r>
            <w:r w:rsidR="00114255" w:rsidRPr="001B170A">
              <w:rPr>
                <w:rFonts w:cs="Calibri"/>
                <w:sz w:val="20"/>
                <w:szCs w:val="20"/>
              </w:rPr>
              <w:t xml:space="preserve"> soldier</w:t>
            </w:r>
            <w:r w:rsidR="00AE1ED3">
              <w:rPr>
                <w:rFonts w:cs="Calibri"/>
                <w:sz w:val="20"/>
                <w:szCs w:val="20"/>
              </w:rPr>
              <w:t>.</w:t>
            </w:r>
          </w:p>
          <w:p w:rsidR="00A716B0" w:rsidRPr="00E16A4E" w:rsidRDefault="00A716B0" w:rsidP="001B170A">
            <w:pPr>
              <w:pStyle w:val="ListParagraph"/>
              <w:numPr>
                <w:ilvl w:val="0"/>
                <w:numId w:val="6"/>
              </w:numPr>
              <w:autoSpaceDE w:val="0"/>
              <w:autoSpaceDN w:val="0"/>
              <w:adjustRightInd w:val="0"/>
              <w:spacing w:after="0" w:line="240" w:lineRule="auto"/>
              <w:ind w:left="317" w:hanging="284"/>
              <w:rPr>
                <w:sz w:val="20"/>
                <w:szCs w:val="20"/>
              </w:rPr>
            </w:pPr>
            <w:r w:rsidRPr="001B170A">
              <w:rPr>
                <w:rFonts w:cs="Calibri"/>
                <w:sz w:val="20"/>
                <w:szCs w:val="20"/>
              </w:rPr>
              <w:t>Both sources neglect to show the appalling conditions and loss of life synonymous with the campaign</w:t>
            </w:r>
            <w:r w:rsidR="00AE1ED3">
              <w:rPr>
                <w:sz w:val="20"/>
                <w:szCs w:val="20"/>
              </w:rPr>
              <w:t>;</w:t>
            </w:r>
            <w:r w:rsidRPr="00E16A4E">
              <w:rPr>
                <w:sz w:val="20"/>
                <w:szCs w:val="20"/>
              </w:rPr>
              <w:t xml:space="preserve"> instead</w:t>
            </w:r>
            <w:r w:rsidR="00AE1ED3">
              <w:rPr>
                <w:sz w:val="20"/>
                <w:szCs w:val="20"/>
              </w:rPr>
              <w:t>,</w:t>
            </w:r>
            <w:r w:rsidRPr="00E16A4E">
              <w:rPr>
                <w:sz w:val="20"/>
                <w:szCs w:val="20"/>
              </w:rPr>
              <w:t xml:space="preserve"> focusing on the valuable contributions of individual soldiers.</w:t>
            </w:r>
          </w:p>
          <w:p w:rsidR="00A716B0" w:rsidRPr="00E16A4E" w:rsidRDefault="00A716B0" w:rsidP="00822FEB">
            <w:pPr>
              <w:pStyle w:val="ListParagraph"/>
              <w:autoSpaceDE w:val="0"/>
              <w:autoSpaceDN w:val="0"/>
              <w:adjustRightInd w:val="0"/>
              <w:spacing w:after="0" w:line="240" w:lineRule="auto"/>
              <w:ind w:left="0"/>
              <w:rPr>
                <w:b/>
                <w:sz w:val="20"/>
                <w:szCs w:val="20"/>
              </w:rPr>
            </w:pPr>
            <w:r w:rsidRPr="00E16A4E">
              <w:rPr>
                <w:b/>
                <w:sz w:val="20"/>
                <w:szCs w:val="20"/>
              </w:rPr>
              <w:t xml:space="preserve">Differences: </w:t>
            </w:r>
          </w:p>
          <w:p w:rsidR="00A716B0" w:rsidRPr="001B170A" w:rsidRDefault="00A716B0" w:rsidP="001B170A">
            <w:pPr>
              <w:pStyle w:val="ListParagraph"/>
              <w:numPr>
                <w:ilvl w:val="0"/>
                <w:numId w:val="6"/>
              </w:numPr>
              <w:autoSpaceDE w:val="0"/>
              <w:autoSpaceDN w:val="0"/>
              <w:adjustRightInd w:val="0"/>
              <w:spacing w:after="0" w:line="240" w:lineRule="auto"/>
              <w:ind w:left="317" w:hanging="284"/>
              <w:rPr>
                <w:rFonts w:cs="Calibri"/>
                <w:sz w:val="20"/>
                <w:szCs w:val="20"/>
              </w:rPr>
            </w:pPr>
            <w:r w:rsidRPr="001B170A">
              <w:rPr>
                <w:rFonts w:cs="Calibri"/>
                <w:sz w:val="20"/>
                <w:szCs w:val="20"/>
              </w:rPr>
              <w:t>Source</w:t>
            </w:r>
            <w:r w:rsidRPr="00E16A4E">
              <w:rPr>
                <w:sz w:val="20"/>
                <w:szCs w:val="20"/>
              </w:rPr>
              <w:t xml:space="preserve"> 1 emphasises the significant contribution the ANZAC made in the Gallipoli campaign </w:t>
            </w:r>
            <w:r w:rsidRPr="001B170A">
              <w:rPr>
                <w:rFonts w:cs="Calibri"/>
                <w:sz w:val="20"/>
                <w:szCs w:val="20"/>
              </w:rPr>
              <w:t>for the glory of the British Empire. Even though the book was published in 1916</w:t>
            </w:r>
            <w:r w:rsidR="00AE1ED3">
              <w:rPr>
                <w:rFonts w:cs="Calibri"/>
                <w:sz w:val="20"/>
                <w:szCs w:val="20"/>
              </w:rPr>
              <w:t>,</w:t>
            </w:r>
            <w:r w:rsidRPr="001B170A">
              <w:rPr>
                <w:rFonts w:cs="Calibri"/>
                <w:sz w:val="20"/>
                <w:szCs w:val="20"/>
              </w:rPr>
              <w:t xml:space="preserve"> the source does not indicate the ultimate defeat of ANZAC inflicted by the Turkish military.</w:t>
            </w:r>
          </w:p>
          <w:p w:rsidR="00A716B0" w:rsidRPr="001B170A" w:rsidRDefault="00A716B0" w:rsidP="001B170A">
            <w:pPr>
              <w:pStyle w:val="ListParagraph"/>
              <w:numPr>
                <w:ilvl w:val="0"/>
                <w:numId w:val="6"/>
              </w:numPr>
              <w:autoSpaceDE w:val="0"/>
              <w:autoSpaceDN w:val="0"/>
              <w:adjustRightInd w:val="0"/>
              <w:spacing w:after="0" w:line="240" w:lineRule="auto"/>
              <w:ind w:left="317" w:hanging="284"/>
              <w:rPr>
                <w:sz w:val="20"/>
                <w:szCs w:val="20"/>
              </w:rPr>
            </w:pPr>
            <w:r w:rsidRPr="001B170A">
              <w:rPr>
                <w:rFonts w:cs="Calibri"/>
                <w:sz w:val="20"/>
                <w:szCs w:val="20"/>
              </w:rPr>
              <w:t>Source</w:t>
            </w:r>
            <w:r w:rsidRPr="00E16A4E">
              <w:rPr>
                <w:sz w:val="20"/>
                <w:szCs w:val="20"/>
              </w:rPr>
              <w:t xml:space="preserve"> 2 sh</w:t>
            </w:r>
            <w:r w:rsidR="005B600C" w:rsidRPr="00E16A4E">
              <w:rPr>
                <w:sz w:val="20"/>
                <w:szCs w:val="20"/>
              </w:rPr>
              <w:t>ows a healthy soldier</w:t>
            </w:r>
            <w:r w:rsidR="00AE1ED3">
              <w:rPr>
                <w:sz w:val="20"/>
                <w:szCs w:val="20"/>
              </w:rPr>
              <w:t>,</w:t>
            </w:r>
            <w:r w:rsidR="005B600C" w:rsidRPr="00E16A4E">
              <w:rPr>
                <w:sz w:val="20"/>
                <w:szCs w:val="20"/>
              </w:rPr>
              <w:t xml:space="preserve"> heavily laden with</w:t>
            </w:r>
            <w:r w:rsidRPr="00E16A4E">
              <w:rPr>
                <w:sz w:val="20"/>
                <w:szCs w:val="20"/>
              </w:rPr>
              <w:t xml:space="preserve"> boots</w:t>
            </w:r>
            <w:r w:rsidR="005B600C" w:rsidRPr="00E16A4E">
              <w:rPr>
                <w:sz w:val="20"/>
                <w:szCs w:val="20"/>
              </w:rPr>
              <w:t xml:space="preserve"> and swags</w:t>
            </w:r>
            <w:r w:rsidR="00AE1ED3">
              <w:rPr>
                <w:sz w:val="20"/>
                <w:szCs w:val="20"/>
              </w:rPr>
              <w:t>,</w:t>
            </w:r>
            <w:r w:rsidR="005B600C" w:rsidRPr="00E16A4E">
              <w:rPr>
                <w:sz w:val="20"/>
                <w:szCs w:val="20"/>
              </w:rPr>
              <w:t xml:space="preserve"> </w:t>
            </w:r>
            <w:r w:rsidR="00114255" w:rsidRPr="00E16A4E">
              <w:rPr>
                <w:sz w:val="20"/>
                <w:szCs w:val="20"/>
              </w:rPr>
              <w:t xml:space="preserve">prepared for the evacuation. The photograph of Doc Cherry does not show him as heroic, unlike the created soldier image of Source 1. </w:t>
            </w:r>
          </w:p>
        </w:tc>
      </w:tr>
      <w:tr w:rsidR="001B170A" w:rsidRPr="00E16A4E" w:rsidTr="00687217">
        <w:tc>
          <w:tcPr>
            <w:tcW w:w="8788" w:type="dxa"/>
            <w:gridSpan w:val="2"/>
          </w:tcPr>
          <w:p w:rsidR="001B170A" w:rsidRPr="001B170A" w:rsidRDefault="001B170A" w:rsidP="001B170A">
            <w:pPr>
              <w:pStyle w:val="ListParagraph"/>
              <w:numPr>
                <w:ilvl w:val="0"/>
                <w:numId w:val="6"/>
              </w:numPr>
              <w:autoSpaceDE w:val="0"/>
              <w:autoSpaceDN w:val="0"/>
              <w:adjustRightInd w:val="0"/>
              <w:spacing w:after="0" w:line="240" w:lineRule="auto"/>
              <w:ind w:left="317" w:hanging="284"/>
              <w:rPr>
                <w:rFonts w:cs="Calibri"/>
                <w:sz w:val="20"/>
                <w:szCs w:val="20"/>
              </w:rPr>
            </w:pPr>
            <w:r w:rsidRPr="001B170A">
              <w:rPr>
                <w:rFonts w:cs="Calibri"/>
                <w:sz w:val="20"/>
                <w:szCs w:val="20"/>
              </w:rPr>
              <w:lastRenderedPageBreak/>
              <w:t xml:space="preserve">Source 2 acknowledges the failure of the campaign. There are soldiers in the background resting, suggesting the ANZAC troops were fatigued. </w:t>
            </w:r>
          </w:p>
          <w:p w:rsidR="001B170A" w:rsidRPr="001B170A" w:rsidRDefault="001B170A" w:rsidP="001B170A">
            <w:pPr>
              <w:pStyle w:val="ListParagraph"/>
              <w:numPr>
                <w:ilvl w:val="0"/>
                <w:numId w:val="6"/>
              </w:numPr>
              <w:autoSpaceDE w:val="0"/>
              <w:autoSpaceDN w:val="0"/>
              <w:adjustRightInd w:val="0"/>
              <w:spacing w:after="0" w:line="240" w:lineRule="auto"/>
              <w:ind w:left="317" w:hanging="284"/>
              <w:rPr>
                <w:rFonts w:cs="Calibri"/>
                <w:sz w:val="20"/>
                <w:szCs w:val="20"/>
              </w:rPr>
            </w:pPr>
            <w:r w:rsidRPr="001B170A">
              <w:rPr>
                <w:rFonts w:cs="Calibri"/>
                <w:sz w:val="20"/>
                <w:szCs w:val="20"/>
              </w:rPr>
              <w:t>Source</w:t>
            </w:r>
            <w:r w:rsidRPr="00E16A4E">
              <w:rPr>
                <w:sz w:val="20"/>
                <w:szCs w:val="20"/>
              </w:rPr>
              <w:t xml:space="preserve"> 1 promo</w:t>
            </w:r>
            <w:r w:rsidR="00E03945">
              <w:rPr>
                <w:sz w:val="20"/>
                <w:szCs w:val="20"/>
              </w:rPr>
              <w:t>tes a pro-Australian and a pro-</w:t>
            </w:r>
            <w:r w:rsidRPr="00E16A4E">
              <w:rPr>
                <w:sz w:val="20"/>
                <w:szCs w:val="20"/>
              </w:rPr>
              <w:t>British message whereas Source 2 does not contain any reference to the British Empire.</w:t>
            </w:r>
          </w:p>
        </w:tc>
      </w:tr>
    </w:tbl>
    <w:p w:rsidR="00A716B0" w:rsidRPr="00FE19A6" w:rsidRDefault="00A716B0" w:rsidP="006C4BF1">
      <w:pPr>
        <w:spacing w:after="0"/>
        <w:rPr>
          <w:lang w:val="en-GB" w:eastAsia="ja-JP"/>
        </w:rPr>
      </w:pPr>
    </w:p>
    <w:p w:rsidR="002766CC" w:rsidRDefault="00AA3EE3" w:rsidP="000F7E6A">
      <w:pPr>
        <w:tabs>
          <w:tab w:val="left" w:pos="567"/>
          <w:tab w:val="right" w:pos="9746"/>
        </w:tabs>
        <w:spacing w:after="0" w:line="264" w:lineRule="auto"/>
        <w:rPr>
          <w:rFonts w:cs="Calibri"/>
        </w:rPr>
      </w:pPr>
      <w:r>
        <w:t xml:space="preserve"> </w:t>
      </w:r>
      <w:r w:rsidR="00D5464F">
        <w:t>(b</w:t>
      </w:r>
      <w:r w:rsidR="00E04FF0">
        <w:t>)</w:t>
      </w:r>
      <w:r w:rsidR="00934862">
        <w:t xml:space="preserve"> </w:t>
      </w:r>
      <w:r w:rsidR="00E03945">
        <w:t>Outline</w:t>
      </w:r>
      <w:r w:rsidR="00C16B1B" w:rsidRPr="00904B14">
        <w:t xml:space="preserve"> the historical context of </w:t>
      </w:r>
      <w:r w:rsidR="00C16B1B" w:rsidRPr="00E04FF0">
        <w:rPr>
          <w:b/>
        </w:rPr>
        <w:t>Source 1</w:t>
      </w:r>
      <w:r w:rsidR="00E04FF0">
        <w:rPr>
          <w:b/>
        </w:rPr>
        <w:t xml:space="preserve"> </w:t>
      </w:r>
      <w:r w:rsidR="00E04FF0" w:rsidRPr="00E04FF0">
        <w:t>and</w:t>
      </w:r>
      <w:r w:rsidR="00E04FF0">
        <w:rPr>
          <w:b/>
        </w:rPr>
        <w:t xml:space="preserve"> Source 2</w:t>
      </w:r>
      <w:r w:rsidR="00C16B1B" w:rsidRPr="00904B14">
        <w:t xml:space="preserve">. </w:t>
      </w:r>
    </w:p>
    <w:p w:rsidR="00A716B0" w:rsidRPr="006C4BF1" w:rsidRDefault="00A716B0" w:rsidP="00A716B0">
      <w:pPr>
        <w:pStyle w:val="ListParagraph"/>
        <w:ind w:left="927"/>
        <w:rPr>
          <w:rFonts w:cs="Calibri"/>
          <w:sz w:val="12"/>
          <w:szCs w:val="12"/>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9"/>
        <w:gridCol w:w="1559"/>
      </w:tblGrid>
      <w:tr w:rsidR="00C16B1B" w:rsidRPr="00E16A4E" w:rsidTr="00934862">
        <w:tc>
          <w:tcPr>
            <w:tcW w:w="7229" w:type="dxa"/>
            <w:shd w:val="clear" w:color="auto" w:fill="CCC0D9" w:themeFill="accent4" w:themeFillTint="66"/>
          </w:tcPr>
          <w:p w:rsidR="00C16B1B" w:rsidRPr="00E16A4E" w:rsidRDefault="00C16B1B" w:rsidP="00CE5858">
            <w:pPr>
              <w:pStyle w:val="ListParagraph"/>
              <w:spacing w:after="0" w:line="240" w:lineRule="auto"/>
              <w:ind w:left="0"/>
              <w:jc w:val="center"/>
              <w:rPr>
                <w:b/>
                <w:sz w:val="20"/>
                <w:szCs w:val="20"/>
              </w:rPr>
            </w:pPr>
            <w:r w:rsidRPr="00E16A4E">
              <w:rPr>
                <w:b/>
                <w:sz w:val="20"/>
                <w:szCs w:val="20"/>
              </w:rPr>
              <w:t>Description</w:t>
            </w:r>
          </w:p>
        </w:tc>
        <w:tc>
          <w:tcPr>
            <w:tcW w:w="1559" w:type="dxa"/>
            <w:shd w:val="clear" w:color="auto" w:fill="CCC0D9" w:themeFill="accent4" w:themeFillTint="66"/>
          </w:tcPr>
          <w:p w:rsidR="00C16B1B" w:rsidRPr="00E16A4E" w:rsidRDefault="00C16B1B" w:rsidP="00CE5858">
            <w:pPr>
              <w:pStyle w:val="ListParagraph"/>
              <w:spacing w:after="0" w:line="240" w:lineRule="auto"/>
              <w:ind w:left="0"/>
              <w:jc w:val="center"/>
              <w:rPr>
                <w:b/>
                <w:sz w:val="20"/>
                <w:szCs w:val="20"/>
              </w:rPr>
            </w:pPr>
            <w:r w:rsidRPr="00E16A4E">
              <w:rPr>
                <w:b/>
                <w:sz w:val="20"/>
                <w:szCs w:val="20"/>
              </w:rPr>
              <w:t>Marks</w:t>
            </w:r>
          </w:p>
        </w:tc>
      </w:tr>
      <w:tr w:rsidR="00C16B1B" w:rsidRPr="00E16A4E" w:rsidTr="00934862">
        <w:tc>
          <w:tcPr>
            <w:tcW w:w="7229" w:type="dxa"/>
          </w:tcPr>
          <w:p w:rsidR="00C16B1B" w:rsidRPr="00E16A4E" w:rsidRDefault="00E03945" w:rsidP="00BD42D8">
            <w:pPr>
              <w:pStyle w:val="ListParagraph"/>
              <w:autoSpaceDE w:val="0"/>
              <w:autoSpaceDN w:val="0"/>
              <w:adjustRightInd w:val="0"/>
              <w:spacing w:after="0" w:line="240" w:lineRule="auto"/>
              <w:ind w:left="0"/>
              <w:rPr>
                <w:sz w:val="20"/>
                <w:szCs w:val="20"/>
              </w:rPr>
            </w:pPr>
            <w:r w:rsidRPr="00E16A4E">
              <w:rPr>
                <w:sz w:val="20"/>
                <w:szCs w:val="20"/>
              </w:rPr>
              <w:t>U</w:t>
            </w:r>
            <w:r w:rsidR="00C16B1B" w:rsidRPr="00E16A4E">
              <w:rPr>
                <w:sz w:val="20"/>
                <w:szCs w:val="20"/>
              </w:rPr>
              <w:t>ses supporting evid</w:t>
            </w:r>
            <w:r w:rsidR="00D45685" w:rsidRPr="00E16A4E">
              <w:rPr>
                <w:sz w:val="20"/>
                <w:szCs w:val="20"/>
              </w:rPr>
              <w:t xml:space="preserve">ence </w:t>
            </w:r>
            <w:r w:rsidR="00C16B1B" w:rsidRPr="00E16A4E">
              <w:rPr>
                <w:sz w:val="20"/>
                <w:szCs w:val="20"/>
              </w:rPr>
              <w:t xml:space="preserve">to </w:t>
            </w:r>
            <w:r w:rsidR="00114255" w:rsidRPr="00E16A4E">
              <w:rPr>
                <w:sz w:val="20"/>
                <w:szCs w:val="20"/>
              </w:rPr>
              <w:t>identify</w:t>
            </w:r>
            <w:r w:rsidR="00D45685" w:rsidRPr="00E16A4E">
              <w:rPr>
                <w:sz w:val="20"/>
                <w:szCs w:val="20"/>
              </w:rPr>
              <w:t xml:space="preserve"> </w:t>
            </w:r>
            <w:r w:rsidR="00910582" w:rsidRPr="00E16A4E">
              <w:rPr>
                <w:sz w:val="20"/>
                <w:szCs w:val="20"/>
              </w:rPr>
              <w:t>the historical context and</w:t>
            </w:r>
            <w:r w:rsidR="00934862">
              <w:rPr>
                <w:sz w:val="20"/>
                <w:szCs w:val="20"/>
              </w:rPr>
              <w:t xml:space="preserve"> </w:t>
            </w:r>
            <w:r w:rsidR="00C16B1B" w:rsidRPr="00992B75">
              <w:rPr>
                <w:sz w:val="20"/>
                <w:szCs w:val="20"/>
              </w:rPr>
              <w:t>EITHER:</w:t>
            </w:r>
            <w:r w:rsidR="00C16B1B" w:rsidRPr="00E16A4E">
              <w:rPr>
                <w:sz w:val="20"/>
                <w:szCs w:val="20"/>
              </w:rPr>
              <w:t xml:space="preserve"> </w:t>
            </w:r>
          </w:p>
          <w:p w:rsidR="00C16B1B" w:rsidRPr="00E16A4E" w:rsidRDefault="00910582" w:rsidP="00934862">
            <w:pPr>
              <w:pStyle w:val="ListParagraph"/>
              <w:numPr>
                <w:ilvl w:val="0"/>
                <w:numId w:val="6"/>
              </w:numPr>
              <w:autoSpaceDE w:val="0"/>
              <w:autoSpaceDN w:val="0"/>
              <w:adjustRightInd w:val="0"/>
              <w:spacing w:after="0" w:line="240" w:lineRule="auto"/>
              <w:ind w:left="317" w:hanging="284"/>
              <w:rPr>
                <w:rFonts w:cs="Calibri"/>
                <w:sz w:val="20"/>
                <w:szCs w:val="20"/>
              </w:rPr>
            </w:pPr>
            <w:r w:rsidRPr="00E16A4E">
              <w:rPr>
                <w:rFonts w:cs="Calibri"/>
                <w:sz w:val="20"/>
                <w:szCs w:val="20"/>
              </w:rPr>
              <w:t>outlines each</w:t>
            </w:r>
            <w:r w:rsidR="00C16B1B" w:rsidRPr="00E16A4E">
              <w:rPr>
                <w:rFonts w:cs="Calibri"/>
                <w:sz w:val="20"/>
                <w:szCs w:val="20"/>
              </w:rPr>
              <w:t xml:space="preserve"> of the</w:t>
            </w:r>
            <w:r w:rsidR="00BD42D8" w:rsidRPr="00E16A4E">
              <w:rPr>
                <w:rFonts w:cs="Calibri"/>
                <w:sz w:val="20"/>
                <w:szCs w:val="20"/>
              </w:rPr>
              <w:t xml:space="preserve"> factors listed in the question</w:t>
            </w:r>
            <w:r w:rsidR="00D45685" w:rsidRPr="00E16A4E">
              <w:rPr>
                <w:rFonts w:cs="Calibri"/>
                <w:sz w:val="20"/>
                <w:szCs w:val="20"/>
              </w:rPr>
              <w:t xml:space="preserve"> in</w:t>
            </w:r>
            <w:r w:rsidR="00C16B1B" w:rsidRPr="00E16A4E">
              <w:rPr>
                <w:rFonts w:cs="Calibri"/>
                <w:sz w:val="20"/>
                <w:szCs w:val="20"/>
              </w:rPr>
              <w:t xml:space="preserve"> some detail </w:t>
            </w:r>
          </w:p>
          <w:p w:rsidR="00C16B1B" w:rsidRPr="00934862" w:rsidRDefault="00C16B1B" w:rsidP="00934862">
            <w:pPr>
              <w:autoSpaceDE w:val="0"/>
              <w:autoSpaceDN w:val="0"/>
              <w:adjustRightInd w:val="0"/>
              <w:spacing w:after="0" w:line="240" w:lineRule="auto"/>
              <w:rPr>
                <w:b/>
                <w:sz w:val="20"/>
                <w:szCs w:val="20"/>
              </w:rPr>
            </w:pPr>
            <w:r w:rsidRPr="00934862">
              <w:rPr>
                <w:b/>
                <w:sz w:val="20"/>
                <w:szCs w:val="20"/>
              </w:rPr>
              <w:t>OR</w:t>
            </w:r>
          </w:p>
          <w:p w:rsidR="00C16B1B" w:rsidRPr="00E16A4E" w:rsidRDefault="00910582" w:rsidP="00934862">
            <w:pPr>
              <w:pStyle w:val="ListParagraph"/>
              <w:numPr>
                <w:ilvl w:val="0"/>
                <w:numId w:val="6"/>
              </w:numPr>
              <w:autoSpaceDE w:val="0"/>
              <w:autoSpaceDN w:val="0"/>
              <w:adjustRightInd w:val="0"/>
              <w:spacing w:after="0" w:line="240" w:lineRule="auto"/>
              <w:ind w:left="317" w:hanging="284"/>
              <w:rPr>
                <w:sz w:val="20"/>
                <w:szCs w:val="20"/>
              </w:rPr>
            </w:pPr>
            <w:r w:rsidRPr="00E16A4E">
              <w:rPr>
                <w:rFonts w:cs="Calibri"/>
                <w:sz w:val="20"/>
                <w:szCs w:val="20"/>
              </w:rPr>
              <w:t>provides</w:t>
            </w:r>
            <w:r w:rsidR="00C16B1B" w:rsidRPr="00E16A4E">
              <w:rPr>
                <w:rFonts w:cs="Calibri"/>
                <w:sz w:val="20"/>
                <w:szCs w:val="20"/>
              </w:rPr>
              <w:t xml:space="preserve"> deta</w:t>
            </w:r>
            <w:r w:rsidR="00114255" w:rsidRPr="00E16A4E">
              <w:rPr>
                <w:rFonts w:cs="Calibri"/>
                <w:sz w:val="20"/>
                <w:szCs w:val="20"/>
              </w:rPr>
              <w:t>iled information of at least three</w:t>
            </w:r>
            <w:r w:rsidR="00BD42D8" w:rsidRPr="00E16A4E">
              <w:rPr>
                <w:rFonts w:cs="Calibri"/>
                <w:sz w:val="20"/>
                <w:szCs w:val="20"/>
              </w:rPr>
              <w:t xml:space="preserve"> of the factors listed above</w:t>
            </w:r>
          </w:p>
        </w:tc>
        <w:tc>
          <w:tcPr>
            <w:tcW w:w="1559" w:type="dxa"/>
            <w:vAlign w:val="center"/>
          </w:tcPr>
          <w:p w:rsidR="00C16B1B" w:rsidRPr="00E16A4E" w:rsidRDefault="00822FEB" w:rsidP="00CE5858">
            <w:pPr>
              <w:pStyle w:val="ListParagraph"/>
              <w:spacing w:after="0" w:line="240" w:lineRule="auto"/>
              <w:ind w:left="0"/>
              <w:jc w:val="center"/>
              <w:rPr>
                <w:sz w:val="20"/>
                <w:szCs w:val="20"/>
              </w:rPr>
            </w:pPr>
            <w:r w:rsidRPr="00E16A4E">
              <w:rPr>
                <w:sz w:val="20"/>
                <w:szCs w:val="20"/>
              </w:rPr>
              <w:t>5</w:t>
            </w:r>
          </w:p>
        </w:tc>
      </w:tr>
      <w:tr w:rsidR="002766CC" w:rsidRPr="00E16A4E" w:rsidTr="00934862">
        <w:tc>
          <w:tcPr>
            <w:tcW w:w="7229" w:type="dxa"/>
          </w:tcPr>
          <w:p w:rsidR="002766CC" w:rsidRPr="00E16A4E" w:rsidRDefault="00E03945" w:rsidP="00BD42D8">
            <w:pPr>
              <w:pStyle w:val="ListParagraph"/>
              <w:autoSpaceDE w:val="0"/>
              <w:autoSpaceDN w:val="0"/>
              <w:adjustRightInd w:val="0"/>
              <w:spacing w:after="0" w:line="240" w:lineRule="auto"/>
              <w:ind w:left="0"/>
              <w:rPr>
                <w:sz w:val="20"/>
                <w:szCs w:val="20"/>
              </w:rPr>
            </w:pPr>
            <w:r w:rsidRPr="00E16A4E">
              <w:rPr>
                <w:sz w:val="20"/>
                <w:szCs w:val="20"/>
              </w:rPr>
              <w:t>U</w:t>
            </w:r>
            <w:r w:rsidR="002766CC" w:rsidRPr="00E16A4E">
              <w:rPr>
                <w:sz w:val="20"/>
                <w:szCs w:val="20"/>
              </w:rPr>
              <w:t>ses supporting evidence to identify the historical context and EITHER:</w:t>
            </w:r>
          </w:p>
          <w:p w:rsidR="002766CC" w:rsidRPr="00E16A4E" w:rsidRDefault="002766CC" w:rsidP="00934862">
            <w:pPr>
              <w:pStyle w:val="ListParagraph"/>
              <w:numPr>
                <w:ilvl w:val="0"/>
                <w:numId w:val="6"/>
              </w:numPr>
              <w:autoSpaceDE w:val="0"/>
              <w:autoSpaceDN w:val="0"/>
              <w:adjustRightInd w:val="0"/>
              <w:spacing w:after="0" w:line="240" w:lineRule="auto"/>
              <w:ind w:left="317" w:hanging="284"/>
              <w:rPr>
                <w:rFonts w:cs="Calibri"/>
                <w:sz w:val="20"/>
                <w:szCs w:val="20"/>
              </w:rPr>
            </w:pPr>
            <w:r w:rsidRPr="00E16A4E">
              <w:rPr>
                <w:rFonts w:cs="Calibri"/>
                <w:sz w:val="20"/>
                <w:szCs w:val="20"/>
              </w:rPr>
              <w:t>outlines at least three</w:t>
            </w:r>
            <w:r w:rsidR="00BD42D8" w:rsidRPr="00E16A4E">
              <w:rPr>
                <w:rFonts w:cs="Calibri"/>
                <w:sz w:val="20"/>
                <w:szCs w:val="20"/>
              </w:rPr>
              <w:t xml:space="preserve"> of the </w:t>
            </w:r>
            <w:r w:rsidRPr="00E16A4E">
              <w:rPr>
                <w:rFonts w:cs="Calibri"/>
                <w:sz w:val="20"/>
                <w:szCs w:val="20"/>
              </w:rPr>
              <w:t>factors</w:t>
            </w:r>
            <w:r w:rsidR="00BD42D8" w:rsidRPr="00E16A4E">
              <w:rPr>
                <w:rFonts w:cs="Calibri"/>
                <w:sz w:val="20"/>
                <w:szCs w:val="20"/>
              </w:rPr>
              <w:t xml:space="preserve"> listed in the question</w:t>
            </w:r>
          </w:p>
          <w:p w:rsidR="002766CC" w:rsidRPr="00934862" w:rsidRDefault="002766CC" w:rsidP="00934862">
            <w:pPr>
              <w:autoSpaceDE w:val="0"/>
              <w:autoSpaceDN w:val="0"/>
              <w:adjustRightInd w:val="0"/>
              <w:spacing w:after="0" w:line="240" w:lineRule="auto"/>
              <w:rPr>
                <w:b/>
                <w:sz w:val="20"/>
                <w:szCs w:val="20"/>
              </w:rPr>
            </w:pPr>
            <w:r w:rsidRPr="00934862">
              <w:rPr>
                <w:b/>
                <w:sz w:val="20"/>
                <w:szCs w:val="20"/>
              </w:rPr>
              <w:t>OR</w:t>
            </w:r>
          </w:p>
          <w:p w:rsidR="002766CC" w:rsidRPr="00E16A4E" w:rsidRDefault="002766CC" w:rsidP="00A2707D">
            <w:pPr>
              <w:pStyle w:val="ListParagraph"/>
              <w:numPr>
                <w:ilvl w:val="0"/>
                <w:numId w:val="6"/>
              </w:numPr>
              <w:autoSpaceDE w:val="0"/>
              <w:autoSpaceDN w:val="0"/>
              <w:adjustRightInd w:val="0"/>
              <w:spacing w:after="0" w:line="240" w:lineRule="auto"/>
              <w:ind w:left="317" w:hanging="284"/>
              <w:rPr>
                <w:sz w:val="20"/>
                <w:szCs w:val="20"/>
              </w:rPr>
            </w:pPr>
            <w:r w:rsidRPr="00E16A4E">
              <w:rPr>
                <w:rFonts w:cs="Calibri"/>
                <w:sz w:val="20"/>
                <w:szCs w:val="20"/>
              </w:rPr>
              <w:t>provides detailed information on two</w:t>
            </w:r>
            <w:r w:rsidR="00211CF2" w:rsidRPr="00E16A4E">
              <w:rPr>
                <w:rFonts w:cs="Calibri"/>
                <w:sz w:val="20"/>
                <w:szCs w:val="20"/>
              </w:rPr>
              <w:t xml:space="preserve"> of the factors listed </w:t>
            </w:r>
          </w:p>
        </w:tc>
        <w:tc>
          <w:tcPr>
            <w:tcW w:w="1559" w:type="dxa"/>
            <w:vAlign w:val="center"/>
          </w:tcPr>
          <w:p w:rsidR="002766CC" w:rsidRPr="00E16A4E" w:rsidRDefault="002766CC" w:rsidP="00CE5858">
            <w:pPr>
              <w:pStyle w:val="ListParagraph"/>
              <w:spacing w:after="0" w:line="240" w:lineRule="auto"/>
              <w:ind w:left="0"/>
              <w:jc w:val="center"/>
              <w:rPr>
                <w:sz w:val="20"/>
                <w:szCs w:val="20"/>
              </w:rPr>
            </w:pPr>
            <w:r w:rsidRPr="00E16A4E">
              <w:rPr>
                <w:sz w:val="20"/>
                <w:szCs w:val="20"/>
              </w:rPr>
              <w:t>4</w:t>
            </w:r>
          </w:p>
        </w:tc>
      </w:tr>
      <w:tr w:rsidR="00C16B1B" w:rsidRPr="00E16A4E" w:rsidTr="00934862">
        <w:tc>
          <w:tcPr>
            <w:tcW w:w="7229" w:type="dxa"/>
          </w:tcPr>
          <w:p w:rsidR="00C16B1B" w:rsidRPr="00E16A4E" w:rsidRDefault="00E03945" w:rsidP="00BD42D8">
            <w:pPr>
              <w:pStyle w:val="ListParagraph"/>
              <w:autoSpaceDE w:val="0"/>
              <w:autoSpaceDN w:val="0"/>
              <w:adjustRightInd w:val="0"/>
              <w:spacing w:after="0" w:line="240" w:lineRule="auto"/>
              <w:ind w:left="0"/>
              <w:rPr>
                <w:sz w:val="20"/>
                <w:szCs w:val="20"/>
              </w:rPr>
            </w:pPr>
            <w:r w:rsidRPr="00E16A4E">
              <w:rPr>
                <w:sz w:val="20"/>
                <w:szCs w:val="20"/>
              </w:rPr>
              <w:t>U</w:t>
            </w:r>
            <w:r w:rsidR="00FC37C8" w:rsidRPr="00E16A4E">
              <w:rPr>
                <w:sz w:val="20"/>
                <w:szCs w:val="20"/>
              </w:rPr>
              <w:t>ses</w:t>
            </w:r>
            <w:r w:rsidR="00D45685" w:rsidRPr="00E16A4E">
              <w:rPr>
                <w:sz w:val="20"/>
                <w:szCs w:val="20"/>
              </w:rPr>
              <w:t xml:space="preserve"> supporting evidence </w:t>
            </w:r>
            <w:r w:rsidR="00C16B1B" w:rsidRPr="00E16A4E">
              <w:rPr>
                <w:sz w:val="20"/>
                <w:szCs w:val="20"/>
              </w:rPr>
              <w:t>to identify some aspe</w:t>
            </w:r>
            <w:r w:rsidR="00910582" w:rsidRPr="00E16A4E">
              <w:rPr>
                <w:sz w:val="20"/>
                <w:szCs w:val="20"/>
              </w:rPr>
              <w:t>cts of the historical context and</w:t>
            </w:r>
            <w:r w:rsidR="00C16B1B" w:rsidRPr="00E16A4E">
              <w:rPr>
                <w:sz w:val="20"/>
                <w:szCs w:val="20"/>
              </w:rPr>
              <w:t xml:space="preserve"> </w:t>
            </w:r>
            <w:r w:rsidR="002659B0">
              <w:rPr>
                <w:b/>
                <w:sz w:val="20"/>
                <w:szCs w:val="20"/>
              </w:rPr>
              <w:t>EITHER</w:t>
            </w:r>
          </w:p>
          <w:p w:rsidR="00BD42D8" w:rsidRPr="00E16A4E" w:rsidRDefault="00FC37C8" w:rsidP="00934862">
            <w:pPr>
              <w:pStyle w:val="ListParagraph"/>
              <w:numPr>
                <w:ilvl w:val="0"/>
                <w:numId w:val="6"/>
              </w:numPr>
              <w:autoSpaceDE w:val="0"/>
              <w:autoSpaceDN w:val="0"/>
              <w:adjustRightInd w:val="0"/>
              <w:spacing w:after="0" w:line="240" w:lineRule="auto"/>
              <w:ind w:left="317" w:hanging="284"/>
              <w:rPr>
                <w:sz w:val="20"/>
                <w:szCs w:val="20"/>
              </w:rPr>
            </w:pPr>
            <w:r w:rsidRPr="00E16A4E">
              <w:rPr>
                <w:rFonts w:cs="Calibri"/>
                <w:sz w:val="20"/>
                <w:szCs w:val="20"/>
              </w:rPr>
              <w:t>outlines</w:t>
            </w:r>
            <w:r w:rsidR="00C73081" w:rsidRPr="00E16A4E">
              <w:rPr>
                <w:rFonts w:cs="Calibri"/>
                <w:sz w:val="20"/>
                <w:szCs w:val="20"/>
              </w:rPr>
              <w:t xml:space="preserve"> </w:t>
            </w:r>
            <w:r w:rsidR="00BD42D8" w:rsidRPr="00E16A4E">
              <w:rPr>
                <w:rFonts w:cs="Calibri"/>
                <w:sz w:val="20"/>
                <w:szCs w:val="20"/>
              </w:rPr>
              <w:t>at least two of the</w:t>
            </w:r>
            <w:r w:rsidR="00C16B1B" w:rsidRPr="00E16A4E">
              <w:rPr>
                <w:rFonts w:cs="Calibri"/>
                <w:sz w:val="20"/>
                <w:szCs w:val="20"/>
              </w:rPr>
              <w:t xml:space="preserve"> facto</w:t>
            </w:r>
            <w:r w:rsidR="00910582" w:rsidRPr="00E16A4E">
              <w:rPr>
                <w:rFonts w:cs="Calibri"/>
                <w:sz w:val="20"/>
                <w:szCs w:val="20"/>
              </w:rPr>
              <w:t>rs</w:t>
            </w:r>
            <w:r w:rsidR="00BD42D8" w:rsidRPr="00E16A4E">
              <w:rPr>
                <w:rFonts w:cs="Calibri"/>
                <w:sz w:val="20"/>
                <w:szCs w:val="20"/>
              </w:rPr>
              <w:t xml:space="preserve"> listed in the question</w:t>
            </w:r>
            <w:r w:rsidR="00910582" w:rsidRPr="00E16A4E">
              <w:rPr>
                <w:rFonts w:cs="Calibri"/>
                <w:sz w:val="20"/>
                <w:szCs w:val="20"/>
              </w:rPr>
              <w:t xml:space="preserve"> </w:t>
            </w:r>
          </w:p>
          <w:p w:rsidR="00C16B1B" w:rsidRPr="00934862" w:rsidRDefault="00C16B1B" w:rsidP="00934862">
            <w:pPr>
              <w:pStyle w:val="ListParagraph"/>
              <w:autoSpaceDE w:val="0"/>
              <w:autoSpaceDN w:val="0"/>
              <w:adjustRightInd w:val="0"/>
              <w:spacing w:after="0" w:line="240" w:lineRule="auto"/>
              <w:ind w:left="0"/>
              <w:rPr>
                <w:b/>
                <w:sz w:val="20"/>
                <w:szCs w:val="20"/>
              </w:rPr>
            </w:pPr>
            <w:r w:rsidRPr="00934862">
              <w:rPr>
                <w:b/>
                <w:sz w:val="20"/>
                <w:szCs w:val="20"/>
              </w:rPr>
              <w:t>OR</w:t>
            </w:r>
          </w:p>
          <w:p w:rsidR="00C16B1B" w:rsidRPr="00E16A4E" w:rsidRDefault="00D45685" w:rsidP="00934862">
            <w:pPr>
              <w:pStyle w:val="ListParagraph"/>
              <w:numPr>
                <w:ilvl w:val="0"/>
                <w:numId w:val="6"/>
              </w:numPr>
              <w:autoSpaceDE w:val="0"/>
              <w:autoSpaceDN w:val="0"/>
              <w:adjustRightInd w:val="0"/>
              <w:spacing w:after="0" w:line="240" w:lineRule="auto"/>
              <w:ind w:left="317" w:hanging="284"/>
              <w:rPr>
                <w:rFonts w:cs="Calibri"/>
                <w:sz w:val="20"/>
                <w:szCs w:val="20"/>
              </w:rPr>
            </w:pPr>
            <w:r w:rsidRPr="00E16A4E">
              <w:rPr>
                <w:rFonts w:cs="Calibri"/>
                <w:sz w:val="20"/>
                <w:szCs w:val="20"/>
              </w:rPr>
              <w:t>provides</w:t>
            </w:r>
            <w:r w:rsidR="00910582" w:rsidRPr="00E16A4E">
              <w:rPr>
                <w:rFonts w:cs="Calibri"/>
                <w:sz w:val="20"/>
                <w:szCs w:val="20"/>
              </w:rPr>
              <w:t xml:space="preserve"> detailed information o</w:t>
            </w:r>
            <w:r w:rsidR="00FC37C8" w:rsidRPr="00E16A4E">
              <w:rPr>
                <w:rFonts w:cs="Calibri"/>
                <w:sz w:val="20"/>
                <w:szCs w:val="20"/>
              </w:rPr>
              <w:t>n one</w:t>
            </w:r>
            <w:r w:rsidR="00C16B1B" w:rsidRPr="00E16A4E">
              <w:rPr>
                <w:rFonts w:cs="Calibri"/>
                <w:sz w:val="20"/>
                <w:szCs w:val="20"/>
              </w:rPr>
              <w:t xml:space="preserve"> of the factors </w:t>
            </w:r>
          </w:p>
        </w:tc>
        <w:tc>
          <w:tcPr>
            <w:tcW w:w="1559" w:type="dxa"/>
            <w:vAlign w:val="center"/>
          </w:tcPr>
          <w:p w:rsidR="00C16B1B" w:rsidRPr="00E16A4E" w:rsidRDefault="00C16B1B" w:rsidP="00CE5858">
            <w:pPr>
              <w:pStyle w:val="ListParagraph"/>
              <w:spacing w:after="0" w:line="240" w:lineRule="auto"/>
              <w:ind w:left="0"/>
              <w:jc w:val="center"/>
              <w:rPr>
                <w:sz w:val="20"/>
                <w:szCs w:val="20"/>
              </w:rPr>
            </w:pPr>
            <w:r w:rsidRPr="00E16A4E">
              <w:rPr>
                <w:sz w:val="20"/>
                <w:szCs w:val="20"/>
              </w:rPr>
              <w:t>3</w:t>
            </w:r>
          </w:p>
        </w:tc>
      </w:tr>
      <w:tr w:rsidR="00D45685" w:rsidRPr="00E16A4E" w:rsidTr="00934862">
        <w:tc>
          <w:tcPr>
            <w:tcW w:w="7229" w:type="dxa"/>
          </w:tcPr>
          <w:p w:rsidR="00D45685" w:rsidRPr="00E16A4E" w:rsidRDefault="00E03945" w:rsidP="00934862">
            <w:pPr>
              <w:pStyle w:val="ListParagraph"/>
              <w:autoSpaceDE w:val="0"/>
              <w:autoSpaceDN w:val="0"/>
              <w:adjustRightInd w:val="0"/>
              <w:spacing w:after="0" w:line="240" w:lineRule="auto"/>
              <w:ind w:left="0"/>
              <w:rPr>
                <w:sz w:val="20"/>
                <w:szCs w:val="20"/>
              </w:rPr>
            </w:pPr>
            <w:r w:rsidRPr="00E16A4E">
              <w:rPr>
                <w:sz w:val="20"/>
                <w:szCs w:val="20"/>
              </w:rPr>
              <w:t>U</w:t>
            </w:r>
            <w:r w:rsidR="00FC37C8" w:rsidRPr="00E16A4E">
              <w:rPr>
                <w:sz w:val="20"/>
                <w:szCs w:val="20"/>
              </w:rPr>
              <w:t xml:space="preserve">ses </w:t>
            </w:r>
            <w:r w:rsidR="00D45685" w:rsidRPr="00E16A4E">
              <w:rPr>
                <w:sz w:val="20"/>
                <w:szCs w:val="20"/>
              </w:rPr>
              <w:t>limited supporting evidence</w:t>
            </w:r>
            <w:r w:rsidR="00FC37C8" w:rsidRPr="00E16A4E">
              <w:rPr>
                <w:sz w:val="20"/>
                <w:szCs w:val="20"/>
              </w:rPr>
              <w:t xml:space="preserve"> to identify some </w:t>
            </w:r>
            <w:r w:rsidR="00D971CE" w:rsidRPr="00E16A4E">
              <w:rPr>
                <w:sz w:val="20"/>
                <w:szCs w:val="20"/>
              </w:rPr>
              <w:t xml:space="preserve">aspects of the </w:t>
            </w:r>
            <w:r w:rsidR="00FC37C8" w:rsidRPr="00E16A4E">
              <w:rPr>
                <w:sz w:val="20"/>
                <w:szCs w:val="20"/>
              </w:rPr>
              <w:t xml:space="preserve">historical context </w:t>
            </w:r>
          </w:p>
          <w:p w:rsidR="00D45685" w:rsidRPr="00934862" w:rsidRDefault="00D45685" w:rsidP="00934862">
            <w:pPr>
              <w:autoSpaceDE w:val="0"/>
              <w:autoSpaceDN w:val="0"/>
              <w:adjustRightInd w:val="0"/>
              <w:spacing w:after="0" w:line="240" w:lineRule="auto"/>
              <w:rPr>
                <w:b/>
                <w:sz w:val="20"/>
                <w:szCs w:val="20"/>
              </w:rPr>
            </w:pPr>
            <w:r w:rsidRPr="00934862">
              <w:rPr>
                <w:b/>
                <w:sz w:val="20"/>
                <w:szCs w:val="20"/>
              </w:rPr>
              <w:t>OR</w:t>
            </w:r>
          </w:p>
          <w:p w:rsidR="00D45685" w:rsidRPr="00E16A4E" w:rsidRDefault="00FC37C8" w:rsidP="00934862">
            <w:pPr>
              <w:pStyle w:val="ListParagraph"/>
              <w:autoSpaceDE w:val="0"/>
              <w:autoSpaceDN w:val="0"/>
              <w:adjustRightInd w:val="0"/>
              <w:spacing w:after="0" w:line="240" w:lineRule="auto"/>
              <w:ind w:left="0"/>
              <w:rPr>
                <w:sz w:val="20"/>
                <w:szCs w:val="20"/>
              </w:rPr>
            </w:pPr>
            <w:r w:rsidRPr="00E16A4E">
              <w:rPr>
                <w:sz w:val="20"/>
                <w:szCs w:val="20"/>
              </w:rPr>
              <w:t xml:space="preserve">outlines </w:t>
            </w:r>
            <w:r w:rsidR="00BD42D8" w:rsidRPr="00E16A4E">
              <w:rPr>
                <w:sz w:val="20"/>
                <w:szCs w:val="20"/>
              </w:rPr>
              <w:t>one factor listed in the question</w:t>
            </w:r>
          </w:p>
        </w:tc>
        <w:tc>
          <w:tcPr>
            <w:tcW w:w="1559" w:type="dxa"/>
            <w:vAlign w:val="center"/>
          </w:tcPr>
          <w:p w:rsidR="00D45685" w:rsidRPr="00E16A4E" w:rsidRDefault="00D45685" w:rsidP="00CE5858">
            <w:pPr>
              <w:pStyle w:val="ListParagraph"/>
              <w:spacing w:after="0" w:line="240" w:lineRule="auto"/>
              <w:ind w:left="0"/>
              <w:jc w:val="center"/>
              <w:rPr>
                <w:sz w:val="20"/>
                <w:szCs w:val="20"/>
              </w:rPr>
            </w:pPr>
            <w:r w:rsidRPr="00E16A4E">
              <w:rPr>
                <w:sz w:val="20"/>
                <w:szCs w:val="20"/>
              </w:rPr>
              <w:t>2</w:t>
            </w:r>
          </w:p>
        </w:tc>
      </w:tr>
      <w:tr w:rsidR="00C16B1B" w:rsidRPr="00E16A4E" w:rsidTr="00934862">
        <w:tc>
          <w:tcPr>
            <w:tcW w:w="7229" w:type="dxa"/>
          </w:tcPr>
          <w:p w:rsidR="00C16B1B" w:rsidRPr="00E16A4E" w:rsidRDefault="00E03945" w:rsidP="00934862">
            <w:pPr>
              <w:pStyle w:val="ListParagraph"/>
              <w:autoSpaceDE w:val="0"/>
              <w:autoSpaceDN w:val="0"/>
              <w:adjustRightInd w:val="0"/>
              <w:spacing w:after="0" w:line="240" w:lineRule="auto"/>
              <w:ind w:left="0"/>
              <w:rPr>
                <w:sz w:val="20"/>
                <w:szCs w:val="20"/>
              </w:rPr>
            </w:pPr>
            <w:r w:rsidRPr="00E16A4E">
              <w:rPr>
                <w:sz w:val="20"/>
                <w:szCs w:val="20"/>
              </w:rPr>
              <w:t>I</w:t>
            </w:r>
            <w:r w:rsidR="00C16B1B" w:rsidRPr="00E16A4E">
              <w:rPr>
                <w:sz w:val="20"/>
                <w:szCs w:val="20"/>
              </w:rPr>
              <w:t>dentifies a limited aspect of</w:t>
            </w:r>
            <w:r w:rsidR="001F164E" w:rsidRPr="00E16A4E">
              <w:rPr>
                <w:sz w:val="20"/>
                <w:szCs w:val="20"/>
              </w:rPr>
              <w:t xml:space="preserve"> the historical context without</w:t>
            </w:r>
            <w:r w:rsidR="00C16B1B" w:rsidRPr="00E16A4E">
              <w:rPr>
                <w:sz w:val="20"/>
                <w:szCs w:val="20"/>
              </w:rPr>
              <w:t xml:space="preserve"> supporting evidence</w:t>
            </w:r>
          </w:p>
          <w:p w:rsidR="00C16B1B" w:rsidRPr="00934862" w:rsidRDefault="00C16B1B" w:rsidP="00934862">
            <w:pPr>
              <w:autoSpaceDE w:val="0"/>
              <w:autoSpaceDN w:val="0"/>
              <w:adjustRightInd w:val="0"/>
              <w:spacing w:after="0" w:line="240" w:lineRule="auto"/>
              <w:rPr>
                <w:b/>
                <w:sz w:val="20"/>
                <w:szCs w:val="20"/>
              </w:rPr>
            </w:pPr>
            <w:r w:rsidRPr="00934862">
              <w:rPr>
                <w:b/>
                <w:sz w:val="20"/>
                <w:szCs w:val="20"/>
              </w:rPr>
              <w:t>OR</w:t>
            </w:r>
          </w:p>
          <w:p w:rsidR="00C16B1B" w:rsidRPr="00E16A4E" w:rsidRDefault="005E10F4" w:rsidP="00934862">
            <w:pPr>
              <w:pStyle w:val="ListParagraph"/>
              <w:spacing w:after="0" w:line="240" w:lineRule="auto"/>
              <w:ind w:left="0"/>
              <w:rPr>
                <w:rFonts w:cs="Calibri"/>
                <w:sz w:val="20"/>
                <w:szCs w:val="20"/>
              </w:rPr>
            </w:pPr>
            <w:r w:rsidRPr="00E16A4E">
              <w:rPr>
                <w:rFonts w:cs="Calibri"/>
                <w:sz w:val="20"/>
                <w:szCs w:val="20"/>
              </w:rPr>
              <w:t xml:space="preserve">provides a general statement that </w:t>
            </w:r>
            <w:r w:rsidR="00D45685" w:rsidRPr="00E16A4E">
              <w:rPr>
                <w:rFonts w:cs="Calibri"/>
                <w:sz w:val="20"/>
                <w:szCs w:val="20"/>
              </w:rPr>
              <w:t>i</w:t>
            </w:r>
            <w:r w:rsidR="00C16B1B" w:rsidRPr="00E16A4E">
              <w:rPr>
                <w:rFonts w:cs="Calibri"/>
                <w:sz w:val="20"/>
                <w:szCs w:val="20"/>
              </w:rPr>
              <w:t>ncludes f</w:t>
            </w:r>
            <w:r w:rsidR="00885F51" w:rsidRPr="00E16A4E">
              <w:rPr>
                <w:rFonts w:cs="Calibri"/>
                <w:sz w:val="20"/>
                <w:szCs w:val="20"/>
              </w:rPr>
              <w:t>actually inaccurate information</w:t>
            </w:r>
          </w:p>
          <w:p w:rsidR="00C16B1B" w:rsidRPr="00934862" w:rsidRDefault="00C16B1B" w:rsidP="00934862">
            <w:pPr>
              <w:autoSpaceDE w:val="0"/>
              <w:autoSpaceDN w:val="0"/>
              <w:adjustRightInd w:val="0"/>
              <w:spacing w:after="0" w:line="240" w:lineRule="auto"/>
              <w:rPr>
                <w:b/>
                <w:sz w:val="20"/>
                <w:szCs w:val="20"/>
              </w:rPr>
            </w:pPr>
            <w:r w:rsidRPr="00934862">
              <w:rPr>
                <w:b/>
                <w:sz w:val="20"/>
                <w:szCs w:val="20"/>
              </w:rPr>
              <w:t>OR</w:t>
            </w:r>
          </w:p>
          <w:p w:rsidR="00C16B1B" w:rsidRPr="00E16A4E" w:rsidRDefault="00D45685" w:rsidP="00934862">
            <w:pPr>
              <w:pStyle w:val="ListParagraph"/>
              <w:autoSpaceDE w:val="0"/>
              <w:autoSpaceDN w:val="0"/>
              <w:adjustRightInd w:val="0"/>
              <w:spacing w:after="0" w:line="240" w:lineRule="auto"/>
              <w:ind w:left="0"/>
              <w:rPr>
                <w:sz w:val="20"/>
                <w:szCs w:val="20"/>
              </w:rPr>
            </w:pPr>
            <w:r w:rsidRPr="00E16A4E">
              <w:rPr>
                <w:sz w:val="20"/>
                <w:szCs w:val="20"/>
              </w:rPr>
              <w:t>d</w:t>
            </w:r>
            <w:r w:rsidR="00C16B1B" w:rsidRPr="00E16A4E">
              <w:rPr>
                <w:sz w:val="20"/>
                <w:szCs w:val="20"/>
              </w:rPr>
              <w:t>escribes the source</w:t>
            </w:r>
            <w:r w:rsidR="00FC37C8" w:rsidRPr="00E16A4E">
              <w:rPr>
                <w:sz w:val="20"/>
                <w:szCs w:val="20"/>
              </w:rPr>
              <w:t>s</w:t>
            </w:r>
            <w:r w:rsidR="00C16B1B" w:rsidRPr="00E16A4E">
              <w:rPr>
                <w:sz w:val="20"/>
                <w:szCs w:val="20"/>
              </w:rPr>
              <w:t xml:space="preserve"> </w:t>
            </w:r>
            <w:r w:rsidR="00D971CE" w:rsidRPr="00E16A4E">
              <w:rPr>
                <w:sz w:val="20"/>
                <w:szCs w:val="20"/>
              </w:rPr>
              <w:t xml:space="preserve">as </w:t>
            </w:r>
            <w:r w:rsidR="00BD42D8" w:rsidRPr="00E16A4E">
              <w:rPr>
                <w:sz w:val="20"/>
                <w:szCs w:val="20"/>
              </w:rPr>
              <w:t>the historical context</w:t>
            </w:r>
          </w:p>
        </w:tc>
        <w:tc>
          <w:tcPr>
            <w:tcW w:w="1559" w:type="dxa"/>
            <w:vAlign w:val="center"/>
          </w:tcPr>
          <w:p w:rsidR="00C16B1B" w:rsidRPr="00E16A4E" w:rsidRDefault="00C16B1B" w:rsidP="00CE5858">
            <w:pPr>
              <w:pStyle w:val="ListParagraph"/>
              <w:spacing w:after="0" w:line="240" w:lineRule="auto"/>
              <w:ind w:left="0"/>
              <w:jc w:val="center"/>
              <w:rPr>
                <w:sz w:val="20"/>
                <w:szCs w:val="20"/>
              </w:rPr>
            </w:pPr>
            <w:r w:rsidRPr="00E16A4E">
              <w:rPr>
                <w:sz w:val="20"/>
                <w:szCs w:val="20"/>
              </w:rPr>
              <w:t>1</w:t>
            </w:r>
          </w:p>
        </w:tc>
      </w:tr>
      <w:tr w:rsidR="00C16B1B" w:rsidRPr="00E16A4E" w:rsidTr="00934862">
        <w:tc>
          <w:tcPr>
            <w:tcW w:w="7229" w:type="dxa"/>
          </w:tcPr>
          <w:p w:rsidR="00C16B1B" w:rsidRPr="00E16A4E" w:rsidRDefault="00C16B1B" w:rsidP="00CE5858">
            <w:pPr>
              <w:pStyle w:val="ListParagraph"/>
              <w:spacing w:after="0" w:line="240" w:lineRule="auto"/>
              <w:ind w:left="0"/>
              <w:jc w:val="right"/>
              <w:rPr>
                <w:b/>
                <w:sz w:val="20"/>
                <w:szCs w:val="20"/>
              </w:rPr>
            </w:pPr>
            <w:r w:rsidRPr="00E16A4E">
              <w:rPr>
                <w:b/>
                <w:sz w:val="20"/>
                <w:szCs w:val="20"/>
              </w:rPr>
              <w:t>Total</w:t>
            </w:r>
          </w:p>
        </w:tc>
        <w:tc>
          <w:tcPr>
            <w:tcW w:w="1559" w:type="dxa"/>
          </w:tcPr>
          <w:p w:rsidR="00C16B1B" w:rsidRPr="00E16A4E" w:rsidRDefault="008F6723" w:rsidP="00CE5858">
            <w:pPr>
              <w:pStyle w:val="ListParagraph"/>
              <w:spacing w:after="0" w:line="240" w:lineRule="auto"/>
              <w:ind w:left="0"/>
              <w:jc w:val="center"/>
              <w:rPr>
                <w:b/>
                <w:sz w:val="20"/>
                <w:szCs w:val="20"/>
              </w:rPr>
            </w:pPr>
            <w:r w:rsidRPr="00E16A4E">
              <w:rPr>
                <w:b/>
                <w:sz w:val="20"/>
                <w:szCs w:val="20"/>
              </w:rPr>
              <w:t>5</w:t>
            </w:r>
          </w:p>
        </w:tc>
      </w:tr>
      <w:tr w:rsidR="00C16B1B" w:rsidRPr="00E16A4E" w:rsidTr="00934862">
        <w:tc>
          <w:tcPr>
            <w:tcW w:w="8788" w:type="dxa"/>
            <w:gridSpan w:val="2"/>
            <w:shd w:val="clear" w:color="auto" w:fill="F1EBF5"/>
          </w:tcPr>
          <w:p w:rsidR="00C16B1B" w:rsidRPr="00E16A4E" w:rsidRDefault="00C16B1B" w:rsidP="00CE5858">
            <w:pPr>
              <w:pStyle w:val="ListParagraph"/>
              <w:spacing w:after="0" w:line="240" w:lineRule="auto"/>
              <w:ind w:left="0"/>
              <w:rPr>
                <w:b/>
                <w:sz w:val="20"/>
                <w:szCs w:val="20"/>
              </w:rPr>
            </w:pPr>
            <w:r w:rsidRPr="00E16A4E">
              <w:rPr>
                <w:b/>
                <w:sz w:val="20"/>
                <w:szCs w:val="20"/>
              </w:rPr>
              <w:t>Answer could include, but is not limited to:</w:t>
            </w:r>
          </w:p>
        </w:tc>
      </w:tr>
      <w:tr w:rsidR="00C16B1B" w:rsidRPr="00E16A4E" w:rsidTr="00934862">
        <w:tc>
          <w:tcPr>
            <w:tcW w:w="8788" w:type="dxa"/>
            <w:gridSpan w:val="2"/>
          </w:tcPr>
          <w:p w:rsidR="00C16B1B" w:rsidRPr="006C4BF1" w:rsidRDefault="00C16B1B" w:rsidP="006C4BF1">
            <w:pPr>
              <w:pStyle w:val="ListParagraph"/>
              <w:numPr>
                <w:ilvl w:val="0"/>
                <w:numId w:val="6"/>
              </w:numPr>
              <w:autoSpaceDE w:val="0"/>
              <w:autoSpaceDN w:val="0"/>
              <w:adjustRightInd w:val="0"/>
              <w:spacing w:after="0" w:line="240" w:lineRule="auto"/>
              <w:ind w:left="317" w:hanging="284"/>
              <w:rPr>
                <w:rFonts w:cs="Calibri"/>
                <w:sz w:val="20"/>
                <w:szCs w:val="20"/>
              </w:rPr>
            </w:pPr>
            <w:r w:rsidRPr="00E16A4E">
              <w:rPr>
                <w:sz w:val="20"/>
                <w:szCs w:val="20"/>
              </w:rPr>
              <w:t xml:space="preserve">The </w:t>
            </w:r>
            <w:r w:rsidRPr="006C4BF1">
              <w:rPr>
                <w:rFonts w:cs="Calibri"/>
                <w:sz w:val="20"/>
                <w:szCs w:val="20"/>
              </w:rPr>
              <w:t>context of Source 1</w:t>
            </w:r>
            <w:r w:rsidR="00C26396" w:rsidRPr="006C4BF1">
              <w:rPr>
                <w:rFonts w:cs="Calibri"/>
                <w:sz w:val="20"/>
                <w:szCs w:val="20"/>
              </w:rPr>
              <w:t xml:space="preserve"> and Source 2</w:t>
            </w:r>
            <w:r w:rsidRPr="006C4BF1">
              <w:rPr>
                <w:rFonts w:cs="Calibri"/>
                <w:sz w:val="20"/>
                <w:szCs w:val="20"/>
              </w:rPr>
              <w:t xml:space="preserve"> is the World War I Gallipoli campaign</w:t>
            </w:r>
            <w:r w:rsidR="00C73081" w:rsidRPr="006C4BF1">
              <w:rPr>
                <w:rFonts w:cs="Calibri"/>
                <w:sz w:val="20"/>
                <w:szCs w:val="20"/>
              </w:rPr>
              <w:t xml:space="preserve"> </w:t>
            </w:r>
            <w:r w:rsidR="00C26396" w:rsidRPr="006C4BF1">
              <w:rPr>
                <w:rFonts w:cs="Calibri"/>
                <w:sz w:val="20"/>
                <w:szCs w:val="20"/>
              </w:rPr>
              <w:t>of 1915.</w:t>
            </w:r>
          </w:p>
          <w:p w:rsidR="00C16B1B" w:rsidRPr="006C4BF1" w:rsidRDefault="00C16B1B" w:rsidP="006C4BF1">
            <w:pPr>
              <w:pStyle w:val="ListParagraph"/>
              <w:numPr>
                <w:ilvl w:val="0"/>
                <w:numId w:val="6"/>
              </w:numPr>
              <w:autoSpaceDE w:val="0"/>
              <w:autoSpaceDN w:val="0"/>
              <w:adjustRightInd w:val="0"/>
              <w:spacing w:after="0" w:line="240" w:lineRule="auto"/>
              <w:ind w:left="317" w:hanging="284"/>
              <w:rPr>
                <w:rFonts w:cs="Calibri"/>
                <w:sz w:val="20"/>
                <w:szCs w:val="20"/>
              </w:rPr>
            </w:pPr>
            <w:r w:rsidRPr="006C4BF1">
              <w:rPr>
                <w:rFonts w:cs="Calibri"/>
                <w:sz w:val="20"/>
                <w:szCs w:val="20"/>
              </w:rPr>
              <w:t>The British plan was to capture the Gallipoli peninsular and seize control of the Dardanelles Strait and</w:t>
            </w:r>
            <w:r w:rsidR="00AE1ED3">
              <w:rPr>
                <w:rFonts w:cs="Calibri"/>
                <w:sz w:val="20"/>
                <w:szCs w:val="20"/>
              </w:rPr>
              <w:t>,</w:t>
            </w:r>
            <w:r w:rsidRPr="006C4BF1">
              <w:rPr>
                <w:rFonts w:cs="Calibri"/>
                <w:sz w:val="20"/>
                <w:szCs w:val="20"/>
              </w:rPr>
              <w:t xml:space="preserve"> hence, provide supplies to the</w:t>
            </w:r>
            <w:r w:rsidR="00C73081" w:rsidRPr="006C4BF1">
              <w:rPr>
                <w:rFonts w:cs="Calibri"/>
                <w:sz w:val="20"/>
                <w:szCs w:val="20"/>
              </w:rPr>
              <w:t xml:space="preserve"> </w:t>
            </w:r>
            <w:r w:rsidRPr="006C4BF1">
              <w:rPr>
                <w:rFonts w:cs="Calibri"/>
                <w:sz w:val="20"/>
                <w:szCs w:val="20"/>
              </w:rPr>
              <w:t>ally</w:t>
            </w:r>
            <w:r w:rsidR="00AE1ED3">
              <w:rPr>
                <w:rFonts w:cs="Calibri"/>
                <w:sz w:val="20"/>
                <w:szCs w:val="20"/>
              </w:rPr>
              <w:t>,</w:t>
            </w:r>
            <w:r w:rsidRPr="006C4BF1">
              <w:rPr>
                <w:rFonts w:cs="Calibri"/>
                <w:sz w:val="20"/>
                <w:szCs w:val="20"/>
              </w:rPr>
              <w:t xml:space="preserve"> Russia. The force was then to fight overland and capture </w:t>
            </w:r>
            <w:r w:rsidR="00225061" w:rsidRPr="006C4BF1">
              <w:rPr>
                <w:rFonts w:cs="Calibri"/>
                <w:sz w:val="20"/>
                <w:szCs w:val="20"/>
              </w:rPr>
              <w:t>Constantinople</w:t>
            </w:r>
            <w:r w:rsidRPr="006C4BF1">
              <w:rPr>
                <w:rFonts w:cs="Calibri"/>
                <w:sz w:val="20"/>
                <w:szCs w:val="20"/>
              </w:rPr>
              <w:t>.</w:t>
            </w:r>
            <w:r w:rsidR="00C73081" w:rsidRPr="006C4BF1">
              <w:rPr>
                <w:rFonts w:cs="Calibri"/>
                <w:sz w:val="20"/>
                <w:szCs w:val="20"/>
              </w:rPr>
              <w:t xml:space="preserve"> </w:t>
            </w:r>
            <w:r w:rsidRPr="006C4BF1">
              <w:rPr>
                <w:rFonts w:cs="Calibri"/>
                <w:sz w:val="20"/>
                <w:szCs w:val="20"/>
              </w:rPr>
              <w:t>It was anticipated that once the Turks surrendered, more pressure could be applied to Germany.</w:t>
            </w:r>
          </w:p>
          <w:p w:rsidR="00C16B1B" w:rsidRPr="006C4BF1" w:rsidRDefault="00C16B1B" w:rsidP="006C4BF1">
            <w:pPr>
              <w:pStyle w:val="ListParagraph"/>
              <w:numPr>
                <w:ilvl w:val="0"/>
                <w:numId w:val="6"/>
              </w:numPr>
              <w:autoSpaceDE w:val="0"/>
              <w:autoSpaceDN w:val="0"/>
              <w:adjustRightInd w:val="0"/>
              <w:spacing w:after="0" w:line="240" w:lineRule="auto"/>
              <w:ind w:left="317" w:hanging="284"/>
              <w:rPr>
                <w:rFonts w:cs="Calibri"/>
                <w:sz w:val="20"/>
                <w:szCs w:val="20"/>
              </w:rPr>
            </w:pPr>
            <w:r w:rsidRPr="006C4BF1">
              <w:rPr>
                <w:rFonts w:cs="Calibri"/>
                <w:sz w:val="20"/>
                <w:szCs w:val="20"/>
              </w:rPr>
              <w:t>Another motive of the Gallipoli campaign was to facilitate a quick</w:t>
            </w:r>
            <w:r w:rsidR="00C73081" w:rsidRPr="006C4BF1">
              <w:rPr>
                <w:rFonts w:cs="Calibri"/>
                <w:sz w:val="20"/>
                <w:szCs w:val="20"/>
              </w:rPr>
              <w:t xml:space="preserve"> </w:t>
            </w:r>
            <w:r w:rsidRPr="006C4BF1">
              <w:rPr>
                <w:rFonts w:cs="Calibri"/>
                <w:sz w:val="20"/>
                <w:szCs w:val="20"/>
              </w:rPr>
              <w:t>military victory as a distraction from the war on the Western Front in France and a morale boost to Allied troops.</w:t>
            </w:r>
          </w:p>
          <w:p w:rsidR="00C16B1B" w:rsidRPr="006C4BF1" w:rsidRDefault="00C16B1B" w:rsidP="006C4BF1">
            <w:pPr>
              <w:pStyle w:val="ListParagraph"/>
              <w:numPr>
                <w:ilvl w:val="0"/>
                <w:numId w:val="6"/>
              </w:numPr>
              <w:autoSpaceDE w:val="0"/>
              <w:autoSpaceDN w:val="0"/>
              <w:adjustRightInd w:val="0"/>
              <w:spacing w:after="0" w:line="240" w:lineRule="auto"/>
              <w:ind w:left="317" w:hanging="284"/>
              <w:rPr>
                <w:rFonts w:cs="Calibri"/>
                <w:sz w:val="20"/>
                <w:szCs w:val="20"/>
              </w:rPr>
            </w:pPr>
            <w:r w:rsidRPr="006C4BF1">
              <w:rPr>
                <w:rFonts w:cs="Calibri"/>
                <w:sz w:val="20"/>
                <w:szCs w:val="20"/>
              </w:rPr>
              <w:t>There were many mistakes made</w:t>
            </w:r>
            <w:r w:rsidR="00A2707D">
              <w:rPr>
                <w:rFonts w:cs="Calibri"/>
                <w:sz w:val="20"/>
                <w:szCs w:val="20"/>
              </w:rPr>
              <w:t>, e.g.</w:t>
            </w:r>
            <w:r w:rsidR="00C73081" w:rsidRPr="006C4BF1">
              <w:rPr>
                <w:rFonts w:cs="Calibri"/>
                <w:sz w:val="20"/>
                <w:szCs w:val="20"/>
              </w:rPr>
              <w:t xml:space="preserve"> </w:t>
            </w:r>
            <w:r w:rsidRPr="006C4BF1">
              <w:rPr>
                <w:rFonts w:cs="Calibri"/>
                <w:sz w:val="20"/>
                <w:szCs w:val="20"/>
              </w:rPr>
              <w:t xml:space="preserve">their ’surprise attack’ had been anticipated by the Turks, the </w:t>
            </w:r>
            <w:r w:rsidR="008B26BD">
              <w:rPr>
                <w:rFonts w:cs="Calibri"/>
                <w:sz w:val="20"/>
                <w:szCs w:val="20"/>
              </w:rPr>
              <w:t>ANZAC</w:t>
            </w:r>
            <w:r w:rsidRPr="006C4BF1">
              <w:rPr>
                <w:rFonts w:cs="Calibri"/>
                <w:sz w:val="20"/>
                <w:szCs w:val="20"/>
              </w:rPr>
              <w:t>s landed at the wrong beach,</w:t>
            </w:r>
            <w:r w:rsidR="00C73081" w:rsidRPr="006C4BF1">
              <w:rPr>
                <w:rFonts w:cs="Calibri"/>
                <w:sz w:val="20"/>
                <w:szCs w:val="20"/>
              </w:rPr>
              <w:t xml:space="preserve"> </w:t>
            </w:r>
            <w:r w:rsidR="00C26396" w:rsidRPr="006C4BF1">
              <w:rPr>
                <w:rFonts w:cs="Calibri"/>
                <w:sz w:val="20"/>
                <w:szCs w:val="20"/>
              </w:rPr>
              <w:t>maps were incorrect and British command was poor</w:t>
            </w:r>
            <w:r w:rsidRPr="006C4BF1">
              <w:rPr>
                <w:rFonts w:cs="Calibri"/>
                <w:sz w:val="20"/>
                <w:szCs w:val="20"/>
              </w:rPr>
              <w:t>.</w:t>
            </w:r>
          </w:p>
          <w:p w:rsidR="00C16B1B" w:rsidRPr="006C4BF1" w:rsidRDefault="00C16B1B" w:rsidP="006C4BF1">
            <w:pPr>
              <w:pStyle w:val="ListParagraph"/>
              <w:numPr>
                <w:ilvl w:val="0"/>
                <w:numId w:val="6"/>
              </w:numPr>
              <w:autoSpaceDE w:val="0"/>
              <w:autoSpaceDN w:val="0"/>
              <w:adjustRightInd w:val="0"/>
              <w:spacing w:after="0" w:line="240" w:lineRule="auto"/>
              <w:ind w:left="317" w:hanging="284"/>
              <w:rPr>
                <w:rFonts w:cs="Calibri"/>
                <w:sz w:val="20"/>
                <w:szCs w:val="20"/>
              </w:rPr>
            </w:pPr>
            <w:r w:rsidRPr="006C4BF1">
              <w:rPr>
                <w:rFonts w:cs="Calibri"/>
                <w:sz w:val="20"/>
                <w:szCs w:val="20"/>
              </w:rPr>
              <w:t>The conditions were appalling,</w:t>
            </w:r>
            <w:r w:rsidR="00C73081" w:rsidRPr="006C4BF1">
              <w:rPr>
                <w:rFonts w:cs="Calibri"/>
                <w:sz w:val="20"/>
                <w:szCs w:val="20"/>
              </w:rPr>
              <w:t xml:space="preserve"> </w:t>
            </w:r>
            <w:r w:rsidRPr="006C4BF1">
              <w:rPr>
                <w:rFonts w:cs="Calibri"/>
                <w:sz w:val="20"/>
                <w:szCs w:val="20"/>
              </w:rPr>
              <w:t>the casualty rate was shocking and</w:t>
            </w:r>
            <w:r w:rsidR="00AE1ED3">
              <w:rPr>
                <w:rFonts w:cs="Calibri"/>
                <w:sz w:val="20"/>
                <w:szCs w:val="20"/>
              </w:rPr>
              <w:t>,</w:t>
            </w:r>
            <w:r w:rsidRPr="006C4BF1">
              <w:rPr>
                <w:rFonts w:cs="Calibri"/>
                <w:sz w:val="20"/>
                <w:szCs w:val="20"/>
              </w:rPr>
              <w:t xml:space="preserve"> without any achievable success in sight, after eight m</w:t>
            </w:r>
            <w:r w:rsidR="00C26396" w:rsidRPr="006C4BF1">
              <w:rPr>
                <w:rFonts w:cs="Calibri"/>
                <w:sz w:val="20"/>
                <w:szCs w:val="20"/>
              </w:rPr>
              <w:t>onths it was decided</w:t>
            </w:r>
            <w:r w:rsidRPr="006C4BF1">
              <w:rPr>
                <w:rFonts w:cs="Calibri"/>
                <w:sz w:val="20"/>
                <w:szCs w:val="20"/>
              </w:rPr>
              <w:t xml:space="preserve"> to abandon the campaign.</w:t>
            </w:r>
          </w:p>
          <w:p w:rsidR="00C16B1B" w:rsidRPr="006C4BF1" w:rsidRDefault="00C16B1B" w:rsidP="006C4BF1">
            <w:pPr>
              <w:pStyle w:val="ListParagraph"/>
              <w:numPr>
                <w:ilvl w:val="0"/>
                <w:numId w:val="6"/>
              </w:numPr>
              <w:autoSpaceDE w:val="0"/>
              <w:autoSpaceDN w:val="0"/>
              <w:adjustRightInd w:val="0"/>
              <w:spacing w:after="0" w:line="240" w:lineRule="auto"/>
              <w:ind w:left="317" w:hanging="284"/>
              <w:rPr>
                <w:rFonts w:cs="Calibri"/>
                <w:sz w:val="20"/>
                <w:szCs w:val="20"/>
              </w:rPr>
            </w:pPr>
            <w:r w:rsidRPr="006C4BF1">
              <w:rPr>
                <w:rFonts w:cs="Calibri"/>
                <w:sz w:val="20"/>
                <w:szCs w:val="20"/>
              </w:rPr>
              <w:t>The evacuation was the most successful aspect of the entire campaign.</w:t>
            </w:r>
          </w:p>
          <w:p w:rsidR="00C16B1B" w:rsidRPr="006C4BF1" w:rsidRDefault="00C16B1B" w:rsidP="006C4BF1">
            <w:pPr>
              <w:pStyle w:val="ListParagraph"/>
              <w:numPr>
                <w:ilvl w:val="0"/>
                <w:numId w:val="6"/>
              </w:numPr>
              <w:autoSpaceDE w:val="0"/>
              <w:autoSpaceDN w:val="0"/>
              <w:adjustRightInd w:val="0"/>
              <w:spacing w:after="0" w:line="240" w:lineRule="auto"/>
              <w:ind w:left="317" w:hanging="284"/>
              <w:rPr>
                <w:rFonts w:cs="Calibri"/>
                <w:sz w:val="20"/>
                <w:szCs w:val="20"/>
              </w:rPr>
            </w:pPr>
            <w:r w:rsidRPr="006C4BF1">
              <w:rPr>
                <w:rFonts w:cs="Calibri"/>
                <w:sz w:val="20"/>
                <w:szCs w:val="20"/>
              </w:rPr>
              <w:t>Significant military individuals include</w:t>
            </w:r>
            <w:r w:rsidR="00C26396" w:rsidRPr="006C4BF1">
              <w:rPr>
                <w:rFonts w:cs="Calibri"/>
                <w:sz w:val="20"/>
                <w:szCs w:val="20"/>
              </w:rPr>
              <w:t xml:space="preserve"> British</w:t>
            </w:r>
            <w:r w:rsidRPr="006C4BF1">
              <w:rPr>
                <w:rFonts w:cs="Calibri"/>
                <w:sz w:val="20"/>
                <w:szCs w:val="20"/>
              </w:rPr>
              <w:t xml:space="preserve"> Field Marshall Kitchener, Winston Churchill, and Commander in </w:t>
            </w:r>
            <w:r w:rsidR="00C26396" w:rsidRPr="006C4BF1">
              <w:rPr>
                <w:rFonts w:cs="Calibri"/>
                <w:sz w:val="20"/>
                <w:szCs w:val="20"/>
              </w:rPr>
              <w:t xml:space="preserve">Chief, General Sir Ian Hamilton. </w:t>
            </w:r>
            <w:r w:rsidRPr="006C4BF1">
              <w:rPr>
                <w:rFonts w:cs="Calibri"/>
                <w:sz w:val="20"/>
                <w:szCs w:val="20"/>
              </w:rPr>
              <w:t>Australian military personnel include Major General William Throsby Bridges, General John Monash and General William Birdwood.</w:t>
            </w:r>
            <w:r w:rsidR="00C26396" w:rsidRPr="006C4BF1">
              <w:rPr>
                <w:rFonts w:cs="Calibri"/>
                <w:sz w:val="20"/>
                <w:szCs w:val="20"/>
              </w:rPr>
              <w:t xml:space="preserve"> The Turkish force was</w:t>
            </w:r>
            <w:r w:rsidRPr="006C4BF1">
              <w:rPr>
                <w:rFonts w:cs="Calibri"/>
                <w:sz w:val="20"/>
                <w:szCs w:val="20"/>
              </w:rPr>
              <w:t xml:space="preserve"> led by L</w:t>
            </w:r>
            <w:r w:rsidR="00C26396" w:rsidRPr="006C4BF1">
              <w:rPr>
                <w:rFonts w:cs="Calibri"/>
                <w:sz w:val="20"/>
                <w:szCs w:val="20"/>
              </w:rPr>
              <w:t xml:space="preserve">ieutenant Colonel Mustafa Kemal. </w:t>
            </w:r>
          </w:p>
          <w:p w:rsidR="00C16B1B" w:rsidRPr="006C4BF1" w:rsidRDefault="00C16B1B" w:rsidP="006C4BF1">
            <w:pPr>
              <w:pStyle w:val="ListParagraph"/>
              <w:numPr>
                <w:ilvl w:val="0"/>
                <w:numId w:val="6"/>
              </w:numPr>
              <w:autoSpaceDE w:val="0"/>
              <w:autoSpaceDN w:val="0"/>
              <w:adjustRightInd w:val="0"/>
              <w:spacing w:after="0" w:line="240" w:lineRule="auto"/>
              <w:ind w:left="317" w:hanging="284"/>
              <w:rPr>
                <w:rFonts w:cs="Calibri"/>
                <w:sz w:val="20"/>
                <w:szCs w:val="20"/>
              </w:rPr>
            </w:pPr>
            <w:r w:rsidRPr="006C4BF1">
              <w:rPr>
                <w:rFonts w:cs="Calibri"/>
                <w:sz w:val="20"/>
                <w:szCs w:val="20"/>
              </w:rPr>
              <w:t xml:space="preserve">Charles Bean was a journalist, later to become the official war correspondent, who reported from the front line of war. He was instrumental in creating the ‘Anzac myth’ of heroic men who were superb soldiers, brave, loyal to their mates, disrespectful towards authority and resourceful. </w:t>
            </w:r>
          </w:p>
          <w:p w:rsidR="00C16B1B" w:rsidRPr="006C4BF1" w:rsidRDefault="00C16B1B" w:rsidP="006C4BF1">
            <w:pPr>
              <w:pStyle w:val="ListParagraph"/>
              <w:numPr>
                <w:ilvl w:val="0"/>
                <w:numId w:val="6"/>
              </w:numPr>
              <w:autoSpaceDE w:val="0"/>
              <w:autoSpaceDN w:val="0"/>
              <w:adjustRightInd w:val="0"/>
              <w:spacing w:after="0" w:line="240" w:lineRule="auto"/>
              <w:ind w:left="317" w:hanging="284"/>
              <w:rPr>
                <w:rFonts w:cs="Calibri"/>
                <w:sz w:val="20"/>
                <w:szCs w:val="20"/>
              </w:rPr>
            </w:pPr>
            <w:r w:rsidRPr="006C4BF1">
              <w:rPr>
                <w:rFonts w:cs="Calibri"/>
                <w:sz w:val="20"/>
                <w:szCs w:val="20"/>
              </w:rPr>
              <w:t xml:space="preserve">Keith Murdoch was another journalist who avoided military censorship and smuggled </w:t>
            </w:r>
            <w:r w:rsidR="00C26396" w:rsidRPr="006C4BF1">
              <w:rPr>
                <w:rFonts w:cs="Calibri"/>
                <w:sz w:val="20"/>
                <w:szCs w:val="20"/>
              </w:rPr>
              <w:t xml:space="preserve">accurate </w:t>
            </w:r>
            <w:r w:rsidRPr="006C4BF1">
              <w:rPr>
                <w:rFonts w:cs="Calibri"/>
                <w:sz w:val="20"/>
                <w:szCs w:val="20"/>
              </w:rPr>
              <w:t>reports of the debacle that was the Dardanelles campaign to the Australian Prime Minister.</w:t>
            </w:r>
          </w:p>
          <w:p w:rsidR="00C16B1B" w:rsidRPr="00E16A4E" w:rsidRDefault="002766CC" w:rsidP="006C4BF1">
            <w:pPr>
              <w:pStyle w:val="ListParagraph"/>
              <w:numPr>
                <w:ilvl w:val="0"/>
                <w:numId w:val="6"/>
              </w:numPr>
              <w:autoSpaceDE w:val="0"/>
              <w:autoSpaceDN w:val="0"/>
              <w:adjustRightInd w:val="0"/>
              <w:spacing w:after="0" w:line="240" w:lineRule="auto"/>
              <w:ind w:left="317" w:hanging="284"/>
              <w:rPr>
                <w:sz w:val="20"/>
                <w:szCs w:val="20"/>
              </w:rPr>
            </w:pPr>
            <w:r w:rsidRPr="006C4BF1">
              <w:rPr>
                <w:rFonts w:cs="Calibri"/>
                <w:sz w:val="20"/>
                <w:szCs w:val="20"/>
              </w:rPr>
              <w:t>A change depicted is that</w:t>
            </w:r>
            <w:r w:rsidRPr="00E16A4E">
              <w:rPr>
                <w:sz w:val="20"/>
                <w:szCs w:val="20"/>
              </w:rPr>
              <w:t xml:space="preserve"> Source 1 conveys that </w:t>
            </w:r>
            <w:r w:rsidR="008B26BD">
              <w:rPr>
                <w:sz w:val="20"/>
                <w:szCs w:val="20"/>
              </w:rPr>
              <w:t>ANZAC</w:t>
            </w:r>
            <w:r w:rsidRPr="00E16A4E">
              <w:rPr>
                <w:sz w:val="20"/>
                <w:szCs w:val="20"/>
              </w:rPr>
              <w:t xml:space="preserve"> soldiers will remain in Gallipoli and fight on</w:t>
            </w:r>
            <w:r w:rsidR="000156B4">
              <w:rPr>
                <w:sz w:val="20"/>
                <w:szCs w:val="20"/>
              </w:rPr>
              <w:t>,</w:t>
            </w:r>
            <w:r w:rsidRPr="00E16A4E">
              <w:rPr>
                <w:sz w:val="20"/>
                <w:szCs w:val="20"/>
              </w:rPr>
              <w:t xml:space="preserve"> whereas Source 2 is about the evacuation.</w:t>
            </w:r>
          </w:p>
        </w:tc>
      </w:tr>
    </w:tbl>
    <w:p w:rsidR="00A716B0" w:rsidRDefault="00A716B0" w:rsidP="001B63F4">
      <w:pPr>
        <w:spacing w:after="0" w:line="240" w:lineRule="auto"/>
        <w:ind w:left="357"/>
      </w:pPr>
      <w:r>
        <w:lastRenderedPageBreak/>
        <w:t>(c)</w:t>
      </w:r>
      <w:r w:rsidR="00934862">
        <w:t xml:space="preserve"> </w:t>
      </w:r>
      <w:r w:rsidR="00C16B1B" w:rsidRPr="00904B14">
        <w:t xml:space="preserve">Comment on the usefulness, in terms of strengths and weaknesses, of </w:t>
      </w:r>
      <w:r w:rsidR="00C16B1B" w:rsidRPr="00CA49A3">
        <w:rPr>
          <w:b/>
        </w:rPr>
        <w:t>Source 3</w:t>
      </w:r>
      <w:r w:rsidR="00C16B1B" w:rsidRPr="00904B14">
        <w:t xml:space="preserve"> as historical</w:t>
      </w:r>
    </w:p>
    <w:p w:rsidR="00C16B1B" w:rsidRDefault="00240E6A" w:rsidP="000156B4">
      <w:pPr>
        <w:spacing w:after="0"/>
        <w:ind w:left="644" w:hanging="284"/>
      </w:pPr>
      <w:r>
        <w:t xml:space="preserve"> </w:t>
      </w:r>
      <w:r w:rsidR="000156B4">
        <w:tab/>
      </w:r>
      <w:proofErr w:type="gramStart"/>
      <w:r w:rsidR="00C16B1B" w:rsidRPr="00904B14">
        <w:t>evidence</w:t>
      </w:r>
      <w:proofErr w:type="gramEnd"/>
      <w:r w:rsidR="00C16B1B" w:rsidRPr="00904B14">
        <w:t xml:space="preserve">. </w:t>
      </w:r>
    </w:p>
    <w:p w:rsidR="005B161A" w:rsidRPr="005B161A" w:rsidRDefault="005B161A" w:rsidP="000156B4">
      <w:pPr>
        <w:spacing w:after="0"/>
        <w:ind w:left="644" w:hanging="284"/>
        <w:rPr>
          <w:rFonts w:cs="Calibri"/>
          <w:sz w:val="12"/>
          <w:szCs w:val="12"/>
        </w:rPr>
      </w:pPr>
    </w:p>
    <w:tbl>
      <w:tblPr>
        <w:tblW w:w="87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9"/>
        <w:gridCol w:w="1563"/>
      </w:tblGrid>
      <w:tr w:rsidR="00C16B1B" w:rsidRPr="00E16A4E" w:rsidTr="001B63F4">
        <w:tc>
          <w:tcPr>
            <w:tcW w:w="7229" w:type="dxa"/>
            <w:shd w:val="clear" w:color="auto" w:fill="CCC0D9" w:themeFill="accent4" w:themeFillTint="66"/>
          </w:tcPr>
          <w:p w:rsidR="00C16B1B" w:rsidRPr="00E16A4E" w:rsidRDefault="00C16B1B" w:rsidP="00CE5858">
            <w:pPr>
              <w:pStyle w:val="ListParagraph"/>
              <w:spacing w:after="0" w:line="240" w:lineRule="auto"/>
              <w:ind w:left="0"/>
              <w:jc w:val="center"/>
              <w:rPr>
                <w:b/>
                <w:sz w:val="20"/>
                <w:szCs w:val="20"/>
              </w:rPr>
            </w:pPr>
            <w:r w:rsidRPr="00E16A4E">
              <w:rPr>
                <w:b/>
                <w:sz w:val="20"/>
                <w:szCs w:val="20"/>
              </w:rPr>
              <w:t>Description</w:t>
            </w:r>
          </w:p>
        </w:tc>
        <w:tc>
          <w:tcPr>
            <w:tcW w:w="1563" w:type="dxa"/>
            <w:shd w:val="clear" w:color="auto" w:fill="CCC0D9" w:themeFill="accent4" w:themeFillTint="66"/>
          </w:tcPr>
          <w:p w:rsidR="00C16B1B" w:rsidRPr="00E16A4E" w:rsidRDefault="00C16B1B" w:rsidP="00CE5858">
            <w:pPr>
              <w:pStyle w:val="ListParagraph"/>
              <w:spacing w:after="0" w:line="240" w:lineRule="auto"/>
              <w:ind w:left="0"/>
              <w:jc w:val="center"/>
              <w:rPr>
                <w:b/>
                <w:sz w:val="20"/>
                <w:szCs w:val="20"/>
              </w:rPr>
            </w:pPr>
            <w:r w:rsidRPr="00E16A4E">
              <w:rPr>
                <w:b/>
                <w:sz w:val="20"/>
                <w:szCs w:val="20"/>
              </w:rPr>
              <w:t>Marks</w:t>
            </w:r>
          </w:p>
        </w:tc>
      </w:tr>
      <w:tr w:rsidR="00C16B1B" w:rsidRPr="00E16A4E" w:rsidTr="001B63F4">
        <w:tc>
          <w:tcPr>
            <w:tcW w:w="7229" w:type="dxa"/>
          </w:tcPr>
          <w:p w:rsidR="00C16B1B" w:rsidRPr="00E16A4E" w:rsidRDefault="00E03945" w:rsidP="00AE437E">
            <w:pPr>
              <w:pStyle w:val="ListParagraph"/>
              <w:autoSpaceDE w:val="0"/>
              <w:autoSpaceDN w:val="0"/>
              <w:adjustRightInd w:val="0"/>
              <w:spacing w:after="0" w:line="240" w:lineRule="auto"/>
              <w:ind w:left="0"/>
              <w:rPr>
                <w:sz w:val="20"/>
                <w:szCs w:val="20"/>
              </w:rPr>
            </w:pPr>
            <w:r w:rsidRPr="00E16A4E">
              <w:rPr>
                <w:sz w:val="20"/>
                <w:szCs w:val="20"/>
              </w:rPr>
              <w:t>M</w:t>
            </w:r>
            <w:r w:rsidR="00CA49A3" w:rsidRPr="00E16A4E">
              <w:rPr>
                <w:sz w:val="20"/>
                <w:szCs w:val="20"/>
              </w:rPr>
              <w:t xml:space="preserve">akes a </w:t>
            </w:r>
            <w:r w:rsidR="00C16B1B" w:rsidRPr="00E16A4E">
              <w:rPr>
                <w:sz w:val="20"/>
                <w:szCs w:val="20"/>
              </w:rPr>
              <w:t>statement on the usefulness of th</w:t>
            </w:r>
            <w:r w:rsidR="00580572">
              <w:rPr>
                <w:sz w:val="20"/>
                <w:szCs w:val="20"/>
              </w:rPr>
              <w:t>e source as historical evidence</w:t>
            </w:r>
          </w:p>
          <w:p w:rsidR="00C16B1B" w:rsidRPr="00E16A4E" w:rsidRDefault="00AE437E" w:rsidP="00AE437E">
            <w:pPr>
              <w:pStyle w:val="ListParagraph"/>
              <w:autoSpaceDE w:val="0"/>
              <w:autoSpaceDN w:val="0"/>
              <w:adjustRightInd w:val="0"/>
              <w:spacing w:after="0" w:line="240" w:lineRule="auto"/>
              <w:ind w:left="0"/>
              <w:rPr>
                <w:sz w:val="20"/>
                <w:szCs w:val="20"/>
              </w:rPr>
            </w:pPr>
            <w:r w:rsidRPr="00E16A4E">
              <w:rPr>
                <w:sz w:val="20"/>
                <w:szCs w:val="20"/>
              </w:rPr>
              <w:t>c</w:t>
            </w:r>
            <w:r w:rsidR="00C16B1B" w:rsidRPr="00E16A4E">
              <w:rPr>
                <w:sz w:val="20"/>
                <w:szCs w:val="20"/>
              </w:rPr>
              <w:t xml:space="preserve">omments on the strengths and weaknesses of Source 3 and includes: </w:t>
            </w:r>
          </w:p>
          <w:p w:rsidR="00C16B1B" w:rsidRPr="00E16A4E" w:rsidRDefault="00C16B1B" w:rsidP="000156B4">
            <w:pPr>
              <w:pStyle w:val="ListParagraph"/>
              <w:numPr>
                <w:ilvl w:val="0"/>
                <w:numId w:val="6"/>
              </w:numPr>
              <w:autoSpaceDE w:val="0"/>
              <w:autoSpaceDN w:val="0"/>
              <w:adjustRightInd w:val="0"/>
              <w:spacing w:after="0" w:line="240" w:lineRule="auto"/>
              <w:ind w:left="317" w:hanging="284"/>
              <w:rPr>
                <w:rFonts w:cs="Calibri"/>
                <w:sz w:val="20"/>
                <w:szCs w:val="20"/>
              </w:rPr>
            </w:pPr>
            <w:r w:rsidRPr="00E16A4E">
              <w:rPr>
                <w:rFonts w:cs="Calibri"/>
                <w:sz w:val="20"/>
                <w:szCs w:val="20"/>
              </w:rPr>
              <w:t>strengt</w:t>
            </w:r>
            <w:r w:rsidR="007D7CBF" w:rsidRPr="00E16A4E">
              <w:rPr>
                <w:rFonts w:cs="Calibri"/>
                <w:sz w:val="20"/>
                <w:szCs w:val="20"/>
              </w:rPr>
              <w:t xml:space="preserve">hs of at least two of the </w:t>
            </w:r>
            <w:r w:rsidRPr="00E16A4E">
              <w:rPr>
                <w:rFonts w:cs="Calibri"/>
                <w:sz w:val="20"/>
                <w:szCs w:val="20"/>
              </w:rPr>
              <w:t>considerations</w:t>
            </w:r>
          </w:p>
          <w:p w:rsidR="00C16B1B" w:rsidRPr="00E16A4E" w:rsidRDefault="00C16B1B" w:rsidP="000156B4">
            <w:pPr>
              <w:pStyle w:val="ListParagraph"/>
              <w:numPr>
                <w:ilvl w:val="0"/>
                <w:numId w:val="6"/>
              </w:numPr>
              <w:autoSpaceDE w:val="0"/>
              <w:autoSpaceDN w:val="0"/>
              <w:adjustRightInd w:val="0"/>
              <w:spacing w:after="0" w:line="240" w:lineRule="auto"/>
              <w:ind w:left="317" w:hanging="284"/>
              <w:rPr>
                <w:sz w:val="20"/>
                <w:szCs w:val="20"/>
              </w:rPr>
            </w:pPr>
            <w:r w:rsidRPr="00E16A4E">
              <w:rPr>
                <w:rFonts w:cs="Calibri"/>
                <w:sz w:val="20"/>
                <w:szCs w:val="20"/>
              </w:rPr>
              <w:t xml:space="preserve">weaknesses of at least </w:t>
            </w:r>
            <w:r w:rsidR="007D7CBF" w:rsidRPr="00E16A4E">
              <w:rPr>
                <w:rFonts w:cs="Calibri"/>
                <w:sz w:val="20"/>
                <w:szCs w:val="20"/>
              </w:rPr>
              <w:t>two of the</w:t>
            </w:r>
            <w:r w:rsidR="00AE437E" w:rsidRPr="00E16A4E">
              <w:rPr>
                <w:rFonts w:cs="Calibri"/>
                <w:sz w:val="20"/>
                <w:szCs w:val="20"/>
              </w:rPr>
              <w:t xml:space="preserve"> considerations</w:t>
            </w:r>
          </w:p>
        </w:tc>
        <w:tc>
          <w:tcPr>
            <w:tcW w:w="1563" w:type="dxa"/>
            <w:vAlign w:val="center"/>
          </w:tcPr>
          <w:p w:rsidR="00C16B1B" w:rsidRPr="00E16A4E" w:rsidRDefault="00E900EA" w:rsidP="00CE5858">
            <w:pPr>
              <w:pStyle w:val="ListParagraph"/>
              <w:spacing w:after="0" w:line="240" w:lineRule="auto"/>
              <w:ind w:left="0"/>
              <w:jc w:val="center"/>
              <w:rPr>
                <w:sz w:val="20"/>
                <w:szCs w:val="20"/>
              </w:rPr>
            </w:pPr>
            <w:r w:rsidRPr="00E16A4E">
              <w:rPr>
                <w:sz w:val="20"/>
                <w:szCs w:val="20"/>
              </w:rPr>
              <w:t>4</w:t>
            </w:r>
          </w:p>
        </w:tc>
      </w:tr>
      <w:tr w:rsidR="00C3441C" w:rsidRPr="00E16A4E" w:rsidTr="001B63F4">
        <w:tc>
          <w:tcPr>
            <w:tcW w:w="7229" w:type="dxa"/>
          </w:tcPr>
          <w:p w:rsidR="00C3441C" w:rsidRPr="00E16A4E" w:rsidRDefault="00E03945" w:rsidP="00AE437E">
            <w:pPr>
              <w:pStyle w:val="ListParagraph"/>
              <w:autoSpaceDE w:val="0"/>
              <w:autoSpaceDN w:val="0"/>
              <w:adjustRightInd w:val="0"/>
              <w:spacing w:after="0" w:line="240" w:lineRule="auto"/>
              <w:ind w:left="0"/>
              <w:rPr>
                <w:sz w:val="20"/>
                <w:szCs w:val="20"/>
              </w:rPr>
            </w:pPr>
            <w:r w:rsidRPr="00E16A4E">
              <w:rPr>
                <w:sz w:val="20"/>
                <w:szCs w:val="20"/>
              </w:rPr>
              <w:t>M</w:t>
            </w:r>
            <w:r w:rsidR="00C3441C" w:rsidRPr="00E16A4E">
              <w:rPr>
                <w:sz w:val="20"/>
                <w:szCs w:val="20"/>
              </w:rPr>
              <w:t>akes a general statement on the usefulness of the source as historical evidence</w:t>
            </w:r>
          </w:p>
          <w:p w:rsidR="00C3441C" w:rsidRPr="00E16A4E" w:rsidRDefault="00AE437E" w:rsidP="00AE437E">
            <w:pPr>
              <w:pStyle w:val="ListParagraph"/>
              <w:autoSpaceDE w:val="0"/>
              <w:autoSpaceDN w:val="0"/>
              <w:adjustRightInd w:val="0"/>
              <w:spacing w:after="0" w:line="240" w:lineRule="auto"/>
              <w:ind w:left="0"/>
              <w:rPr>
                <w:sz w:val="20"/>
                <w:szCs w:val="20"/>
              </w:rPr>
            </w:pPr>
            <w:r w:rsidRPr="00E16A4E">
              <w:rPr>
                <w:sz w:val="20"/>
                <w:szCs w:val="20"/>
              </w:rPr>
              <w:t>c</w:t>
            </w:r>
            <w:r w:rsidR="00C3441C" w:rsidRPr="00E16A4E">
              <w:rPr>
                <w:sz w:val="20"/>
                <w:szCs w:val="20"/>
              </w:rPr>
              <w:t xml:space="preserve">omments on the strengths and weaknesses of Source 3 and includes: </w:t>
            </w:r>
          </w:p>
          <w:p w:rsidR="00C3441C" w:rsidRPr="00E16A4E" w:rsidRDefault="00C3441C" w:rsidP="000156B4">
            <w:pPr>
              <w:pStyle w:val="ListParagraph"/>
              <w:numPr>
                <w:ilvl w:val="0"/>
                <w:numId w:val="6"/>
              </w:numPr>
              <w:autoSpaceDE w:val="0"/>
              <w:autoSpaceDN w:val="0"/>
              <w:adjustRightInd w:val="0"/>
              <w:spacing w:after="0" w:line="240" w:lineRule="auto"/>
              <w:ind w:left="317" w:hanging="284"/>
              <w:rPr>
                <w:rFonts w:cs="Calibri"/>
                <w:sz w:val="20"/>
                <w:szCs w:val="20"/>
              </w:rPr>
            </w:pPr>
            <w:r w:rsidRPr="00E16A4E">
              <w:rPr>
                <w:rFonts w:cs="Calibri"/>
                <w:sz w:val="20"/>
                <w:szCs w:val="20"/>
              </w:rPr>
              <w:t>strengths of one</w:t>
            </w:r>
            <w:r w:rsidR="007D7CBF" w:rsidRPr="00E16A4E">
              <w:rPr>
                <w:rFonts w:cs="Calibri"/>
                <w:sz w:val="20"/>
                <w:szCs w:val="20"/>
              </w:rPr>
              <w:t xml:space="preserve"> of the</w:t>
            </w:r>
            <w:r w:rsidRPr="00E16A4E">
              <w:rPr>
                <w:rFonts w:cs="Calibri"/>
                <w:sz w:val="20"/>
                <w:szCs w:val="20"/>
              </w:rPr>
              <w:t xml:space="preserve"> considerations</w:t>
            </w:r>
          </w:p>
          <w:p w:rsidR="00C3441C" w:rsidRPr="00E16A4E" w:rsidRDefault="00C3441C" w:rsidP="000156B4">
            <w:pPr>
              <w:pStyle w:val="ListParagraph"/>
              <w:numPr>
                <w:ilvl w:val="0"/>
                <w:numId w:val="6"/>
              </w:numPr>
              <w:autoSpaceDE w:val="0"/>
              <w:autoSpaceDN w:val="0"/>
              <w:adjustRightInd w:val="0"/>
              <w:spacing w:after="0" w:line="240" w:lineRule="auto"/>
              <w:ind w:left="317" w:hanging="284"/>
              <w:rPr>
                <w:sz w:val="20"/>
                <w:szCs w:val="20"/>
              </w:rPr>
            </w:pPr>
            <w:r w:rsidRPr="00E16A4E">
              <w:rPr>
                <w:rFonts w:cs="Calibri"/>
                <w:sz w:val="20"/>
                <w:szCs w:val="20"/>
              </w:rPr>
              <w:t xml:space="preserve">weaknesses of one </w:t>
            </w:r>
            <w:r w:rsidR="007D7CBF" w:rsidRPr="00E16A4E">
              <w:rPr>
                <w:rFonts w:cs="Calibri"/>
                <w:sz w:val="20"/>
                <w:szCs w:val="20"/>
              </w:rPr>
              <w:t xml:space="preserve">of the </w:t>
            </w:r>
            <w:r w:rsidR="00AE437E" w:rsidRPr="00E16A4E">
              <w:rPr>
                <w:rFonts w:cs="Calibri"/>
                <w:sz w:val="20"/>
                <w:szCs w:val="20"/>
              </w:rPr>
              <w:t>considerations</w:t>
            </w:r>
          </w:p>
        </w:tc>
        <w:tc>
          <w:tcPr>
            <w:tcW w:w="1563" w:type="dxa"/>
            <w:vAlign w:val="center"/>
          </w:tcPr>
          <w:p w:rsidR="00C3441C" w:rsidRPr="00E16A4E" w:rsidRDefault="00C3441C" w:rsidP="00CE5858">
            <w:pPr>
              <w:pStyle w:val="ListParagraph"/>
              <w:spacing w:after="0" w:line="240" w:lineRule="auto"/>
              <w:ind w:left="0"/>
              <w:jc w:val="center"/>
              <w:rPr>
                <w:sz w:val="20"/>
                <w:szCs w:val="20"/>
              </w:rPr>
            </w:pPr>
            <w:r w:rsidRPr="00E16A4E">
              <w:rPr>
                <w:sz w:val="20"/>
                <w:szCs w:val="20"/>
              </w:rPr>
              <w:t>3</w:t>
            </w:r>
          </w:p>
        </w:tc>
      </w:tr>
      <w:tr w:rsidR="00C16B1B" w:rsidRPr="00E16A4E" w:rsidTr="001B63F4">
        <w:tc>
          <w:tcPr>
            <w:tcW w:w="7229" w:type="dxa"/>
          </w:tcPr>
          <w:p w:rsidR="00C16B1B" w:rsidRPr="00E16A4E" w:rsidRDefault="00E03945" w:rsidP="00AE437E">
            <w:pPr>
              <w:pStyle w:val="ListParagraph"/>
              <w:autoSpaceDE w:val="0"/>
              <w:autoSpaceDN w:val="0"/>
              <w:adjustRightInd w:val="0"/>
              <w:spacing w:after="0" w:line="240" w:lineRule="auto"/>
              <w:ind w:left="0"/>
              <w:rPr>
                <w:sz w:val="20"/>
                <w:szCs w:val="20"/>
              </w:rPr>
            </w:pPr>
            <w:r w:rsidRPr="00E16A4E">
              <w:rPr>
                <w:sz w:val="20"/>
                <w:szCs w:val="20"/>
              </w:rPr>
              <w:t>M</w:t>
            </w:r>
            <w:r w:rsidR="00C16B1B" w:rsidRPr="00E16A4E">
              <w:rPr>
                <w:sz w:val="20"/>
                <w:szCs w:val="20"/>
              </w:rPr>
              <w:t>akes a simple statement on the usefulness of the source as</w:t>
            </w:r>
            <w:r w:rsidR="00580572">
              <w:rPr>
                <w:sz w:val="20"/>
                <w:szCs w:val="20"/>
              </w:rPr>
              <w:t xml:space="preserve"> historical evidence</w:t>
            </w:r>
          </w:p>
          <w:p w:rsidR="00C16B1B" w:rsidRPr="00E16A4E" w:rsidRDefault="00AE437E" w:rsidP="00AE437E">
            <w:pPr>
              <w:pStyle w:val="ListParagraph"/>
              <w:autoSpaceDE w:val="0"/>
              <w:autoSpaceDN w:val="0"/>
              <w:adjustRightInd w:val="0"/>
              <w:spacing w:after="0" w:line="240" w:lineRule="auto"/>
              <w:ind w:left="0"/>
              <w:rPr>
                <w:sz w:val="20"/>
                <w:szCs w:val="20"/>
              </w:rPr>
            </w:pPr>
            <w:r w:rsidRPr="00E16A4E">
              <w:rPr>
                <w:sz w:val="20"/>
                <w:szCs w:val="20"/>
              </w:rPr>
              <w:t>s</w:t>
            </w:r>
            <w:r w:rsidR="00C16B1B" w:rsidRPr="00E16A4E">
              <w:rPr>
                <w:sz w:val="20"/>
                <w:szCs w:val="20"/>
              </w:rPr>
              <w:t>hows some understanding of the strength</w:t>
            </w:r>
            <w:r w:rsidR="00C3441C" w:rsidRPr="00E16A4E">
              <w:rPr>
                <w:sz w:val="20"/>
                <w:szCs w:val="20"/>
              </w:rPr>
              <w:t>s and weaknesses of Source 3</w:t>
            </w:r>
            <w:r w:rsidR="00C16B1B" w:rsidRPr="00E16A4E">
              <w:rPr>
                <w:sz w:val="20"/>
                <w:szCs w:val="20"/>
              </w:rPr>
              <w:t>:</w:t>
            </w:r>
          </w:p>
          <w:p w:rsidR="00C16B1B" w:rsidRPr="00E16A4E" w:rsidRDefault="00C16B1B" w:rsidP="000156B4">
            <w:pPr>
              <w:pStyle w:val="ListParagraph"/>
              <w:numPr>
                <w:ilvl w:val="0"/>
                <w:numId w:val="6"/>
              </w:numPr>
              <w:autoSpaceDE w:val="0"/>
              <w:autoSpaceDN w:val="0"/>
              <w:adjustRightInd w:val="0"/>
              <w:spacing w:after="0" w:line="240" w:lineRule="auto"/>
              <w:ind w:left="317" w:hanging="284"/>
              <w:rPr>
                <w:rFonts w:cs="Calibri"/>
                <w:sz w:val="20"/>
                <w:szCs w:val="20"/>
              </w:rPr>
            </w:pPr>
            <w:r w:rsidRPr="00E16A4E">
              <w:rPr>
                <w:rFonts w:cs="Calibri"/>
                <w:sz w:val="20"/>
                <w:szCs w:val="20"/>
              </w:rPr>
              <w:t>refers to t</w:t>
            </w:r>
            <w:r w:rsidR="007D7CBF" w:rsidRPr="00E16A4E">
              <w:rPr>
                <w:rFonts w:cs="Calibri"/>
                <w:sz w:val="20"/>
                <w:szCs w:val="20"/>
              </w:rPr>
              <w:t xml:space="preserve">he strength of one of the </w:t>
            </w:r>
            <w:r w:rsidRPr="00E16A4E">
              <w:rPr>
                <w:rFonts w:cs="Calibri"/>
                <w:sz w:val="20"/>
                <w:szCs w:val="20"/>
              </w:rPr>
              <w:t>considerations only</w:t>
            </w:r>
          </w:p>
          <w:p w:rsidR="00C16B1B" w:rsidRPr="00E16A4E" w:rsidRDefault="00C16B1B" w:rsidP="000156B4">
            <w:pPr>
              <w:pStyle w:val="ListParagraph"/>
              <w:numPr>
                <w:ilvl w:val="0"/>
                <w:numId w:val="6"/>
              </w:numPr>
              <w:autoSpaceDE w:val="0"/>
              <w:autoSpaceDN w:val="0"/>
              <w:adjustRightInd w:val="0"/>
              <w:spacing w:after="0" w:line="240" w:lineRule="auto"/>
              <w:ind w:left="317" w:hanging="284"/>
              <w:rPr>
                <w:rFonts w:cs="Calibri"/>
                <w:sz w:val="20"/>
                <w:szCs w:val="20"/>
              </w:rPr>
            </w:pPr>
            <w:r w:rsidRPr="00E16A4E">
              <w:rPr>
                <w:rFonts w:cs="Calibri"/>
                <w:sz w:val="20"/>
                <w:szCs w:val="20"/>
              </w:rPr>
              <w:t>refers to the weakness of one o</w:t>
            </w:r>
            <w:r w:rsidR="007D7CBF" w:rsidRPr="00E16A4E">
              <w:rPr>
                <w:rFonts w:cs="Calibri"/>
                <w:sz w:val="20"/>
                <w:szCs w:val="20"/>
              </w:rPr>
              <w:t>f the</w:t>
            </w:r>
            <w:r w:rsidR="00AE437E" w:rsidRPr="00E16A4E">
              <w:rPr>
                <w:rFonts w:cs="Calibri"/>
                <w:sz w:val="20"/>
                <w:szCs w:val="20"/>
              </w:rPr>
              <w:t xml:space="preserve"> considerations only</w:t>
            </w:r>
          </w:p>
          <w:p w:rsidR="00C16B1B" w:rsidRPr="000156B4" w:rsidRDefault="00C16B1B" w:rsidP="000156B4">
            <w:pPr>
              <w:pStyle w:val="ListParagraph"/>
              <w:spacing w:after="0" w:line="240" w:lineRule="auto"/>
              <w:ind w:left="33"/>
              <w:rPr>
                <w:rFonts w:cs="Calibri"/>
                <w:b/>
                <w:iCs/>
                <w:color w:val="231F20"/>
                <w:sz w:val="20"/>
                <w:szCs w:val="20"/>
              </w:rPr>
            </w:pPr>
            <w:r w:rsidRPr="000156B4">
              <w:rPr>
                <w:rFonts w:cs="Calibri"/>
                <w:b/>
                <w:iCs/>
                <w:color w:val="231F20"/>
                <w:sz w:val="20"/>
                <w:szCs w:val="20"/>
              </w:rPr>
              <w:t>OR</w:t>
            </w:r>
          </w:p>
          <w:p w:rsidR="00C16B1B" w:rsidRPr="00E16A4E" w:rsidRDefault="00AE437E" w:rsidP="00AE437E">
            <w:pPr>
              <w:pStyle w:val="ListParagraph"/>
              <w:autoSpaceDE w:val="0"/>
              <w:autoSpaceDN w:val="0"/>
              <w:adjustRightInd w:val="0"/>
              <w:spacing w:after="0" w:line="240" w:lineRule="auto"/>
              <w:ind w:left="0"/>
              <w:rPr>
                <w:rFonts w:cs="Calibri"/>
                <w:color w:val="000000"/>
                <w:sz w:val="20"/>
                <w:szCs w:val="20"/>
              </w:rPr>
            </w:pPr>
            <w:r w:rsidRPr="00E16A4E">
              <w:rPr>
                <w:sz w:val="20"/>
                <w:szCs w:val="20"/>
              </w:rPr>
              <w:t>r</w:t>
            </w:r>
            <w:r w:rsidR="00C16B1B" w:rsidRPr="00E16A4E">
              <w:rPr>
                <w:sz w:val="20"/>
                <w:szCs w:val="20"/>
              </w:rPr>
              <w:t>efers to st</w:t>
            </w:r>
            <w:r w:rsidRPr="00E16A4E">
              <w:rPr>
                <w:sz w:val="20"/>
                <w:szCs w:val="20"/>
              </w:rPr>
              <w:t>rengths only OR weaknesses only</w:t>
            </w:r>
          </w:p>
        </w:tc>
        <w:tc>
          <w:tcPr>
            <w:tcW w:w="1563" w:type="dxa"/>
            <w:vAlign w:val="center"/>
          </w:tcPr>
          <w:p w:rsidR="00C16B1B" w:rsidRPr="00E16A4E" w:rsidRDefault="00E900EA" w:rsidP="00CE5858">
            <w:pPr>
              <w:pStyle w:val="ListParagraph"/>
              <w:spacing w:after="0" w:line="240" w:lineRule="auto"/>
              <w:ind w:left="0"/>
              <w:jc w:val="center"/>
              <w:rPr>
                <w:sz w:val="20"/>
                <w:szCs w:val="20"/>
              </w:rPr>
            </w:pPr>
            <w:r w:rsidRPr="00E16A4E">
              <w:rPr>
                <w:sz w:val="20"/>
                <w:szCs w:val="20"/>
              </w:rPr>
              <w:t>2</w:t>
            </w:r>
          </w:p>
        </w:tc>
      </w:tr>
      <w:tr w:rsidR="00C16B1B" w:rsidRPr="00E16A4E" w:rsidTr="001B63F4">
        <w:tc>
          <w:tcPr>
            <w:tcW w:w="7229" w:type="dxa"/>
          </w:tcPr>
          <w:p w:rsidR="00C16B1B" w:rsidRPr="00E16A4E" w:rsidRDefault="00E03945" w:rsidP="00AE437E">
            <w:pPr>
              <w:pStyle w:val="ListParagraph"/>
              <w:autoSpaceDE w:val="0"/>
              <w:autoSpaceDN w:val="0"/>
              <w:adjustRightInd w:val="0"/>
              <w:spacing w:after="0" w:line="240" w:lineRule="auto"/>
              <w:ind w:left="0"/>
              <w:rPr>
                <w:sz w:val="20"/>
                <w:szCs w:val="20"/>
              </w:rPr>
            </w:pPr>
            <w:r w:rsidRPr="00E16A4E">
              <w:rPr>
                <w:sz w:val="20"/>
                <w:szCs w:val="20"/>
              </w:rPr>
              <w:t>M</w:t>
            </w:r>
            <w:r w:rsidR="00C16B1B" w:rsidRPr="00E16A4E">
              <w:rPr>
                <w:sz w:val="20"/>
                <w:szCs w:val="20"/>
              </w:rPr>
              <w:t>akes minimal reference to a s</w:t>
            </w:r>
            <w:r w:rsidR="007D7CBF" w:rsidRPr="00E16A4E">
              <w:rPr>
                <w:sz w:val="20"/>
                <w:szCs w:val="20"/>
              </w:rPr>
              <w:t>trength or weakness of Source 3</w:t>
            </w:r>
          </w:p>
          <w:p w:rsidR="00C16B1B" w:rsidRPr="000156B4" w:rsidRDefault="00C16B1B" w:rsidP="000156B4">
            <w:pPr>
              <w:pStyle w:val="ListParagraph"/>
              <w:spacing w:after="0" w:line="240" w:lineRule="auto"/>
              <w:ind w:left="0"/>
              <w:rPr>
                <w:rFonts w:cs="Calibri"/>
                <w:b/>
                <w:iCs/>
                <w:color w:val="231F20"/>
                <w:sz w:val="20"/>
                <w:szCs w:val="20"/>
              </w:rPr>
            </w:pPr>
            <w:r w:rsidRPr="000156B4">
              <w:rPr>
                <w:rFonts w:cs="Calibri"/>
                <w:b/>
                <w:iCs/>
                <w:color w:val="231F20"/>
                <w:sz w:val="20"/>
                <w:szCs w:val="20"/>
              </w:rPr>
              <w:t>OR</w:t>
            </w:r>
          </w:p>
          <w:p w:rsidR="00C16B1B" w:rsidRPr="00E16A4E" w:rsidRDefault="00AE437E" w:rsidP="00AE437E">
            <w:pPr>
              <w:pStyle w:val="ListParagraph"/>
              <w:autoSpaceDE w:val="0"/>
              <w:autoSpaceDN w:val="0"/>
              <w:adjustRightInd w:val="0"/>
              <w:spacing w:after="0" w:line="240" w:lineRule="auto"/>
              <w:ind w:left="0"/>
              <w:rPr>
                <w:rFonts w:cs="Calibri"/>
                <w:iCs/>
                <w:color w:val="231F20"/>
                <w:sz w:val="20"/>
                <w:szCs w:val="20"/>
              </w:rPr>
            </w:pPr>
            <w:r w:rsidRPr="00E16A4E">
              <w:rPr>
                <w:sz w:val="20"/>
                <w:szCs w:val="20"/>
              </w:rPr>
              <w:t>s</w:t>
            </w:r>
            <w:r w:rsidR="00C3441C" w:rsidRPr="00E16A4E">
              <w:rPr>
                <w:sz w:val="20"/>
                <w:szCs w:val="20"/>
              </w:rPr>
              <w:t>imply describes Source 3 without</w:t>
            </w:r>
            <w:r w:rsidR="00C16B1B" w:rsidRPr="00E16A4E">
              <w:rPr>
                <w:sz w:val="20"/>
                <w:szCs w:val="20"/>
              </w:rPr>
              <w:t xml:space="preserve"> reference to the par</w:t>
            </w:r>
            <w:r w:rsidRPr="00E16A4E">
              <w:rPr>
                <w:sz w:val="20"/>
                <w:szCs w:val="20"/>
              </w:rPr>
              <w:t>ticular strengths or weaknesses</w:t>
            </w:r>
          </w:p>
        </w:tc>
        <w:tc>
          <w:tcPr>
            <w:tcW w:w="1563" w:type="dxa"/>
            <w:vAlign w:val="center"/>
          </w:tcPr>
          <w:p w:rsidR="00C16B1B" w:rsidRPr="00E16A4E" w:rsidRDefault="00C16B1B" w:rsidP="00CE5858">
            <w:pPr>
              <w:pStyle w:val="ListParagraph"/>
              <w:spacing w:after="0" w:line="240" w:lineRule="auto"/>
              <w:ind w:left="0"/>
              <w:jc w:val="center"/>
              <w:rPr>
                <w:sz w:val="20"/>
                <w:szCs w:val="20"/>
              </w:rPr>
            </w:pPr>
            <w:r w:rsidRPr="00E16A4E">
              <w:rPr>
                <w:sz w:val="20"/>
                <w:szCs w:val="20"/>
              </w:rPr>
              <w:t>1</w:t>
            </w:r>
          </w:p>
        </w:tc>
      </w:tr>
      <w:tr w:rsidR="00C16B1B" w:rsidRPr="00E16A4E" w:rsidTr="001B63F4">
        <w:tc>
          <w:tcPr>
            <w:tcW w:w="7229" w:type="dxa"/>
          </w:tcPr>
          <w:p w:rsidR="00C16B1B" w:rsidRPr="00E16A4E" w:rsidRDefault="00C16B1B" w:rsidP="00CE5858">
            <w:pPr>
              <w:pStyle w:val="ListParagraph"/>
              <w:spacing w:after="0" w:line="240" w:lineRule="auto"/>
              <w:ind w:left="0"/>
              <w:jc w:val="right"/>
              <w:rPr>
                <w:b/>
                <w:sz w:val="20"/>
                <w:szCs w:val="20"/>
              </w:rPr>
            </w:pPr>
            <w:r w:rsidRPr="00E16A4E">
              <w:rPr>
                <w:b/>
                <w:sz w:val="20"/>
                <w:szCs w:val="20"/>
              </w:rPr>
              <w:t>Total</w:t>
            </w:r>
          </w:p>
        </w:tc>
        <w:tc>
          <w:tcPr>
            <w:tcW w:w="1563" w:type="dxa"/>
          </w:tcPr>
          <w:p w:rsidR="00C16B1B" w:rsidRPr="00E16A4E" w:rsidRDefault="00C3441C" w:rsidP="00CE5858">
            <w:pPr>
              <w:pStyle w:val="ListParagraph"/>
              <w:spacing w:after="0" w:line="240" w:lineRule="auto"/>
              <w:ind w:left="0"/>
              <w:jc w:val="center"/>
              <w:rPr>
                <w:b/>
                <w:sz w:val="20"/>
                <w:szCs w:val="20"/>
              </w:rPr>
            </w:pPr>
            <w:r w:rsidRPr="00E16A4E">
              <w:rPr>
                <w:b/>
                <w:sz w:val="20"/>
                <w:szCs w:val="20"/>
              </w:rPr>
              <w:t>4</w:t>
            </w:r>
          </w:p>
        </w:tc>
      </w:tr>
      <w:tr w:rsidR="00C16B1B" w:rsidRPr="00E16A4E" w:rsidTr="001B63F4">
        <w:tc>
          <w:tcPr>
            <w:tcW w:w="8792" w:type="dxa"/>
            <w:gridSpan w:val="2"/>
            <w:shd w:val="clear" w:color="auto" w:fill="F1EBF5"/>
          </w:tcPr>
          <w:p w:rsidR="00C16B1B" w:rsidRPr="00E16A4E" w:rsidRDefault="00C16B1B" w:rsidP="00CE5858">
            <w:pPr>
              <w:pStyle w:val="ListParagraph"/>
              <w:spacing w:after="0" w:line="240" w:lineRule="auto"/>
              <w:ind w:left="0"/>
              <w:rPr>
                <w:b/>
                <w:sz w:val="20"/>
                <w:szCs w:val="20"/>
              </w:rPr>
            </w:pPr>
            <w:r w:rsidRPr="00E16A4E">
              <w:rPr>
                <w:b/>
                <w:sz w:val="20"/>
                <w:szCs w:val="20"/>
              </w:rPr>
              <w:t>Answer could include, but is not limited to:</w:t>
            </w:r>
          </w:p>
        </w:tc>
      </w:tr>
      <w:tr w:rsidR="00C16B1B" w:rsidRPr="00E16A4E" w:rsidTr="001B63F4">
        <w:tc>
          <w:tcPr>
            <w:tcW w:w="8792" w:type="dxa"/>
            <w:gridSpan w:val="2"/>
          </w:tcPr>
          <w:p w:rsidR="005E10F4" w:rsidRPr="00E16A4E" w:rsidRDefault="002659B0" w:rsidP="000156B4">
            <w:pPr>
              <w:pStyle w:val="ListParagraph"/>
              <w:numPr>
                <w:ilvl w:val="0"/>
                <w:numId w:val="6"/>
              </w:numPr>
              <w:autoSpaceDE w:val="0"/>
              <w:autoSpaceDN w:val="0"/>
              <w:adjustRightInd w:val="0"/>
              <w:spacing w:after="0" w:line="240" w:lineRule="auto"/>
              <w:ind w:left="317" w:hanging="284"/>
              <w:rPr>
                <w:sz w:val="20"/>
                <w:szCs w:val="20"/>
              </w:rPr>
            </w:pPr>
            <w:r>
              <w:rPr>
                <w:rFonts w:cs="Calibri"/>
                <w:sz w:val="20"/>
                <w:szCs w:val="20"/>
              </w:rPr>
              <w:t>S</w:t>
            </w:r>
            <w:r w:rsidR="005E10F4" w:rsidRPr="000156B4">
              <w:rPr>
                <w:rFonts w:cs="Calibri"/>
                <w:sz w:val="20"/>
                <w:szCs w:val="20"/>
              </w:rPr>
              <w:t>tudents</w:t>
            </w:r>
            <w:r w:rsidR="005E10F4" w:rsidRPr="00E16A4E">
              <w:rPr>
                <w:sz w:val="20"/>
                <w:szCs w:val="20"/>
              </w:rPr>
              <w:t xml:space="preserve"> may identify bias or point of view when discussing usefulness.</w:t>
            </w:r>
          </w:p>
          <w:p w:rsidR="00C16B1B" w:rsidRPr="00E16A4E" w:rsidRDefault="00C16B1B" w:rsidP="00CE5858">
            <w:pPr>
              <w:pStyle w:val="ListParagraph"/>
              <w:spacing w:after="0" w:line="240" w:lineRule="auto"/>
              <w:ind w:left="0"/>
              <w:rPr>
                <w:rFonts w:cs="Calibri"/>
                <w:b/>
                <w:sz w:val="20"/>
                <w:szCs w:val="20"/>
              </w:rPr>
            </w:pPr>
            <w:r w:rsidRPr="00E16A4E">
              <w:rPr>
                <w:rFonts w:cs="Calibri"/>
                <w:b/>
                <w:sz w:val="20"/>
                <w:szCs w:val="20"/>
              </w:rPr>
              <w:t>Strengths</w:t>
            </w:r>
            <w:r w:rsidR="0068465B" w:rsidRPr="00E16A4E">
              <w:rPr>
                <w:rFonts w:cs="Calibri"/>
                <w:b/>
                <w:sz w:val="20"/>
                <w:szCs w:val="20"/>
              </w:rPr>
              <w:t>:</w:t>
            </w:r>
          </w:p>
          <w:p w:rsidR="00F63899" w:rsidRPr="000156B4" w:rsidRDefault="00F63899" w:rsidP="000156B4">
            <w:pPr>
              <w:pStyle w:val="ListParagraph"/>
              <w:numPr>
                <w:ilvl w:val="0"/>
                <w:numId w:val="6"/>
              </w:numPr>
              <w:autoSpaceDE w:val="0"/>
              <w:autoSpaceDN w:val="0"/>
              <w:adjustRightInd w:val="0"/>
              <w:spacing w:after="0" w:line="240" w:lineRule="auto"/>
              <w:ind w:left="317" w:hanging="284"/>
              <w:rPr>
                <w:rFonts w:cs="Calibri"/>
                <w:sz w:val="20"/>
                <w:szCs w:val="20"/>
              </w:rPr>
            </w:pPr>
            <w:r w:rsidRPr="00E16A4E">
              <w:rPr>
                <w:rFonts w:cs="Calibri"/>
                <w:sz w:val="20"/>
                <w:szCs w:val="20"/>
              </w:rPr>
              <w:t>Source 3 is from the Australian War Memorial website and can be used as valid evidence.</w:t>
            </w:r>
          </w:p>
          <w:p w:rsidR="00C16B1B" w:rsidRPr="000156B4" w:rsidRDefault="00C16B1B" w:rsidP="000156B4">
            <w:pPr>
              <w:pStyle w:val="ListParagraph"/>
              <w:numPr>
                <w:ilvl w:val="0"/>
                <w:numId w:val="6"/>
              </w:numPr>
              <w:autoSpaceDE w:val="0"/>
              <w:autoSpaceDN w:val="0"/>
              <w:adjustRightInd w:val="0"/>
              <w:spacing w:after="0" w:line="240" w:lineRule="auto"/>
              <w:ind w:left="317" w:hanging="284"/>
              <w:rPr>
                <w:rFonts w:cs="Calibri"/>
                <w:sz w:val="20"/>
                <w:szCs w:val="20"/>
              </w:rPr>
            </w:pPr>
            <w:r w:rsidRPr="000156B4">
              <w:rPr>
                <w:rFonts w:cs="Calibri"/>
                <w:sz w:val="20"/>
                <w:szCs w:val="20"/>
              </w:rPr>
              <w:t>Source 3 is a secondary so</w:t>
            </w:r>
            <w:r w:rsidR="00A24469" w:rsidRPr="000156B4">
              <w:rPr>
                <w:rFonts w:cs="Calibri"/>
                <w:sz w:val="20"/>
                <w:szCs w:val="20"/>
              </w:rPr>
              <w:t>urce published in 2005. It</w:t>
            </w:r>
            <w:r w:rsidRPr="000156B4">
              <w:rPr>
                <w:rFonts w:cs="Calibri"/>
                <w:sz w:val="20"/>
                <w:szCs w:val="20"/>
              </w:rPr>
              <w:t xml:space="preserve"> has the benefit of hindsight </w:t>
            </w:r>
            <w:r w:rsidR="00A24469" w:rsidRPr="000156B4">
              <w:rPr>
                <w:rFonts w:cs="Calibri"/>
                <w:sz w:val="20"/>
                <w:szCs w:val="20"/>
              </w:rPr>
              <w:t>and provides general comments on the</w:t>
            </w:r>
            <w:r w:rsidRPr="000156B4">
              <w:rPr>
                <w:rFonts w:cs="Calibri"/>
                <w:sz w:val="20"/>
                <w:szCs w:val="20"/>
              </w:rPr>
              <w:t xml:space="preserve"> contemporary links between Australia and Turkey. </w:t>
            </w:r>
          </w:p>
          <w:p w:rsidR="00C16B1B" w:rsidRPr="000156B4" w:rsidRDefault="00C16B1B" w:rsidP="000156B4">
            <w:pPr>
              <w:pStyle w:val="ListParagraph"/>
              <w:numPr>
                <w:ilvl w:val="0"/>
                <w:numId w:val="6"/>
              </w:numPr>
              <w:autoSpaceDE w:val="0"/>
              <w:autoSpaceDN w:val="0"/>
              <w:adjustRightInd w:val="0"/>
              <w:spacing w:after="0" w:line="240" w:lineRule="auto"/>
              <w:ind w:left="317" w:hanging="284"/>
              <w:rPr>
                <w:rFonts w:cs="Calibri"/>
                <w:sz w:val="20"/>
                <w:szCs w:val="20"/>
              </w:rPr>
            </w:pPr>
            <w:r w:rsidRPr="000156B4">
              <w:rPr>
                <w:rFonts w:cs="Calibri"/>
                <w:sz w:val="20"/>
                <w:szCs w:val="20"/>
              </w:rPr>
              <w:t xml:space="preserve">The proposition of the source is that Gallipoli has ‘mythical </w:t>
            </w:r>
            <w:proofErr w:type="gramStart"/>
            <w:r w:rsidRPr="000156B4">
              <w:rPr>
                <w:rFonts w:cs="Calibri"/>
                <w:sz w:val="20"/>
                <w:szCs w:val="20"/>
              </w:rPr>
              <w:t>status’</w:t>
            </w:r>
            <w:proofErr w:type="gramEnd"/>
            <w:r w:rsidRPr="000156B4">
              <w:rPr>
                <w:rFonts w:cs="Calibri"/>
                <w:sz w:val="20"/>
                <w:szCs w:val="20"/>
              </w:rPr>
              <w:t xml:space="preserve"> for Australian and Turkish people. It was central to the creation of a new national identity for both nations and therefore has great historical significance. This is supported with one specific example.</w:t>
            </w:r>
          </w:p>
          <w:p w:rsidR="00C16B1B" w:rsidRPr="000156B4" w:rsidRDefault="00C16B1B" w:rsidP="000156B4">
            <w:pPr>
              <w:pStyle w:val="ListParagraph"/>
              <w:numPr>
                <w:ilvl w:val="0"/>
                <w:numId w:val="6"/>
              </w:numPr>
              <w:autoSpaceDE w:val="0"/>
              <w:autoSpaceDN w:val="0"/>
              <w:adjustRightInd w:val="0"/>
              <w:spacing w:after="0" w:line="240" w:lineRule="auto"/>
              <w:ind w:left="317" w:hanging="284"/>
              <w:rPr>
                <w:rFonts w:cs="Calibri"/>
                <w:sz w:val="20"/>
                <w:szCs w:val="20"/>
              </w:rPr>
            </w:pPr>
            <w:r w:rsidRPr="000156B4">
              <w:rPr>
                <w:rFonts w:cs="Calibri"/>
                <w:sz w:val="20"/>
                <w:szCs w:val="20"/>
              </w:rPr>
              <w:t>The source has a positive bias towards</w:t>
            </w:r>
            <w:r w:rsidR="00934862" w:rsidRPr="000156B4">
              <w:rPr>
                <w:rFonts w:cs="Calibri"/>
                <w:sz w:val="20"/>
                <w:szCs w:val="20"/>
              </w:rPr>
              <w:t xml:space="preserve"> </w:t>
            </w:r>
            <w:r w:rsidRPr="000156B4">
              <w:rPr>
                <w:rFonts w:cs="Calibri"/>
                <w:sz w:val="20"/>
                <w:szCs w:val="20"/>
              </w:rPr>
              <w:t>the long</w:t>
            </w:r>
            <w:r w:rsidR="00AE1ED3">
              <w:rPr>
                <w:rFonts w:cs="Calibri"/>
                <w:sz w:val="20"/>
                <w:szCs w:val="20"/>
              </w:rPr>
              <w:t>-</w:t>
            </w:r>
            <w:r w:rsidRPr="000156B4">
              <w:rPr>
                <w:rFonts w:cs="Calibri"/>
                <w:sz w:val="20"/>
                <w:szCs w:val="20"/>
              </w:rPr>
              <w:t xml:space="preserve">term impact of the Gallipoli campaign, specifically the central role Gallipoli played in the development of the ‘enduring attachment’ and ‘cultural bond’ now existing between the two nations. </w:t>
            </w:r>
          </w:p>
          <w:p w:rsidR="00C16B1B" w:rsidRPr="00E16A4E" w:rsidRDefault="00C16B1B" w:rsidP="000156B4">
            <w:pPr>
              <w:pStyle w:val="ListParagraph"/>
              <w:numPr>
                <w:ilvl w:val="0"/>
                <w:numId w:val="6"/>
              </w:numPr>
              <w:autoSpaceDE w:val="0"/>
              <w:autoSpaceDN w:val="0"/>
              <w:adjustRightInd w:val="0"/>
              <w:spacing w:after="0" w:line="240" w:lineRule="auto"/>
              <w:ind w:left="317" w:hanging="284"/>
              <w:rPr>
                <w:sz w:val="20"/>
                <w:szCs w:val="20"/>
              </w:rPr>
            </w:pPr>
            <w:r w:rsidRPr="000156B4">
              <w:rPr>
                <w:rFonts w:cs="Calibri"/>
                <w:sz w:val="20"/>
                <w:szCs w:val="20"/>
              </w:rPr>
              <w:t>The source</w:t>
            </w:r>
            <w:r w:rsidRPr="00E16A4E">
              <w:rPr>
                <w:sz w:val="20"/>
                <w:szCs w:val="20"/>
              </w:rPr>
              <w:t xml:space="preserve"> </w:t>
            </w:r>
            <w:r w:rsidR="00A24469" w:rsidRPr="00E16A4E">
              <w:rPr>
                <w:sz w:val="20"/>
                <w:szCs w:val="20"/>
              </w:rPr>
              <w:t xml:space="preserve">states </w:t>
            </w:r>
            <w:r w:rsidRPr="00E16A4E">
              <w:rPr>
                <w:sz w:val="20"/>
                <w:szCs w:val="20"/>
              </w:rPr>
              <w:t>that the Anzac legend is, ‘arguably the central national founding myth for Australia’, indicating that this belief is contestable.</w:t>
            </w:r>
          </w:p>
          <w:p w:rsidR="00C16B1B" w:rsidRPr="00E16A4E" w:rsidRDefault="00C16B1B" w:rsidP="00CE5858">
            <w:pPr>
              <w:pStyle w:val="ListParagraph"/>
              <w:spacing w:after="0" w:line="240" w:lineRule="auto"/>
              <w:ind w:left="0"/>
              <w:rPr>
                <w:rFonts w:cs="Calibri"/>
                <w:b/>
                <w:sz w:val="20"/>
                <w:szCs w:val="20"/>
              </w:rPr>
            </w:pPr>
            <w:r w:rsidRPr="00E16A4E">
              <w:rPr>
                <w:rFonts w:cs="Calibri"/>
                <w:b/>
                <w:sz w:val="20"/>
                <w:szCs w:val="20"/>
              </w:rPr>
              <w:t>Weaknesses</w:t>
            </w:r>
            <w:r w:rsidR="0068465B" w:rsidRPr="00E16A4E">
              <w:rPr>
                <w:rFonts w:cs="Calibri"/>
                <w:b/>
                <w:sz w:val="20"/>
                <w:szCs w:val="20"/>
              </w:rPr>
              <w:t>:</w:t>
            </w:r>
          </w:p>
          <w:p w:rsidR="00F63899" w:rsidRPr="000156B4" w:rsidRDefault="00F63899" w:rsidP="000156B4">
            <w:pPr>
              <w:pStyle w:val="ListParagraph"/>
              <w:numPr>
                <w:ilvl w:val="0"/>
                <w:numId w:val="6"/>
              </w:numPr>
              <w:autoSpaceDE w:val="0"/>
              <w:autoSpaceDN w:val="0"/>
              <w:adjustRightInd w:val="0"/>
              <w:spacing w:after="0" w:line="240" w:lineRule="auto"/>
              <w:ind w:left="317" w:hanging="284"/>
              <w:rPr>
                <w:rFonts w:cs="Calibri"/>
                <w:sz w:val="20"/>
                <w:szCs w:val="20"/>
              </w:rPr>
            </w:pPr>
            <w:r w:rsidRPr="00E16A4E">
              <w:rPr>
                <w:rFonts w:cs="Calibri"/>
                <w:sz w:val="20"/>
                <w:szCs w:val="20"/>
              </w:rPr>
              <w:t>The source lacks some reliability as the author is unknown.</w:t>
            </w:r>
          </w:p>
          <w:p w:rsidR="00C16B1B" w:rsidRPr="000156B4" w:rsidRDefault="00C16B1B" w:rsidP="000156B4">
            <w:pPr>
              <w:pStyle w:val="ListParagraph"/>
              <w:numPr>
                <w:ilvl w:val="0"/>
                <w:numId w:val="6"/>
              </w:numPr>
              <w:autoSpaceDE w:val="0"/>
              <w:autoSpaceDN w:val="0"/>
              <w:adjustRightInd w:val="0"/>
              <w:spacing w:after="0" w:line="240" w:lineRule="auto"/>
              <w:ind w:left="317" w:hanging="284"/>
              <w:rPr>
                <w:rFonts w:cs="Calibri"/>
                <w:sz w:val="20"/>
                <w:szCs w:val="20"/>
              </w:rPr>
            </w:pPr>
            <w:r w:rsidRPr="000156B4">
              <w:rPr>
                <w:rFonts w:cs="Calibri"/>
                <w:sz w:val="20"/>
                <w:szCs w:val="20"/>
              </w:rPr>
              <w:t xml:space="preserve">The purpose/motive of the source was to promote an exhibition touring Australia. </w:t>
            </w:r>
          </w:p>
          <w:p w:rsidR="00C16B1B" w:rsidRPr="000156B4" w:rsidRDefault="00C16B1B" w:rsidP="000156B4">
            <w:pPr>
              <w:pStyle w:val="ListParagraph"/>
              <w:numPr>
                <w:ilvl w:val="0"/>
                <w:numId w:val="6"/>
              </w:numPr>
              <w:autoSpaceDE w:val="0"/>
              <w:autoSpaceDN w:val="0"/>
              <w:adjustRightInd w:val="0"/>
              <w:spacing w:after="0" w:line="240" w:lineRule="auto"/>
              <w:ind w:left="317" w:hanging="284"/>
              <w:rPr>
                <w:rFonts w:cs="Calibri"/>
                <w:sz w:val="20"/>
                <w:szCs w:val="20"/>
              </w:rPr>
            </w:pPr>
            <w:r w:rsidRPr="000156B4">
              <w:rPr>
                <w:rFonts w:cs="Calibri"/>
                <w:sz w:val="20"/>
                <w:szCs w:val="20"/>
              </w:rPr>
              <w:t xml:space="preserve">The source was published by the Australian Wartime Museum and may be biased to promote </w:t>
            </w:r>
            <w:r w:rsidR="00367569">
              <w:rPr>
                <w:rFonts w:cs="Calibri"/>
                <w:sz w:val="20"/>
                <w:szCs w:val="20"/>
              </w:rPr>
              <w:br/>
            </w:r>
            <w:r w:rsidRPr="000156B4">
              <w:rPr>
                <w:rFonts w:cs="Calibri"/>
                <w:sz w:val="20"/>
                <w:szCs w:val="20"/>
              </w:rPr>
              <w:t>long</w:t>
            </w:r>
            <w:r w:rsidR="00AA3EE3">
              <w:rPr>
                <w:rFonts w:cs="Calibri"/>
                <w:sz w:val="20"/>
                <w:szCs w:val="20"/>
              </w:rPr>
              <w:t>-</w:t>
            </w:r>
            <w:r w:rsidRPr="000156B4">
              <w:rPr>
                <w:rFonts w:cs="Calibri"/>
                <w:sz w:val="20"/>
                <w:szCs w:val="20"/>
              </w:rPr>
              <w:t>term</w:t>
            </w:r>
            <w:r w:rsidR="00AE1ED3">
              <w:rPr>
                <w:rFonts w:cs="Calibri"/>
                <w:sz w:val="20"/>
                <w:szCs w:val="20"/>
              </w:rPr>
              <w:t>,</w:t>
            </w:r>
            <w:r w:rsidRPr="000156B4">
              <w:rPr>
                <w:rFonts w:cs="Calibri"/>
                <w:sz w:val="20"/>
                <w:szCs w:val="20"/>
              </w:rPr>
              <w:t xml:space="preserve"> positive Australian-Turkish relations.</w:t>
            </w:r>
          </w:p>
          <w:p w:rsidR="00C16B1B" w:rsidRPr="000156B4" w:rsidRDefault="00C16B1B" w:rsidP="000156B4">
            <w:pPr>
              <w:pStyle w:val="ListParagraph"/>
              <w:numPr>
                <w:ilvl w:val="0"/>
                <w:numId w:val="6"/>
              </w:numPr>
              <w:autoSpaceDE w:val="0"/>
              <w:autoSpaceDN w:val="0"/>
              <w:adjustRightInd w:val="0"/>
              <w:spacing w:after="0" w:line="240" w:lineRule="auto"/>
              <w:ind w:left="317" w:hanging="284"/>
              <w:rPr>
                <w:rFonts w:cs="Calibri"/>
                <w:sz w:val="20"/>
                <w:szCs w:val="20"/>
              </w:rPr>
            </w:pPr>
            <w:r w:rsidRPr="000156B4">
              <w:rPr>
                <w:rFonts w:cs="Calibri"/>
                <w:sz w:val="20"/>
                <w:szCs w:val="20"/>
              </w:rPr>
              <w:t>The source is very general and not adequately supported with details or examples as evidence to support its claim.</w:t>
            </w:r>
          </w:p>
          <w:p w:rsidR="00C16B1B" w:rsidRPr="000156B4" w:rsidRDefault="00C16B1B" w:rsidP="000156B4">
            <w:pPr>
              <w:pStyle w:val="ListParagraph"/>
              <w:numPr>
                <w:ilvl w:val="0"/>
                <w:numId w:val="6"/>
              </w:numPr>
              <w:autoSpaceDE w:val="0"/>
              <w:autoSpaceDN w:val="0"/>
              <w:adjustRightInd w:val="0"/>
              <w:spacing w:after="0" w:line="240" w:lineRule="auto"/>
              <w:ind w:left="317" w:hanging="284"/>
              <w:rPr>
                <w:rFonts w:cs="Calibri"/>
                <w:sz w:val="20"/>
                <w:szCs w:val="20"/>
              </w:rPr>
            </w:pPr>
            <w:r w:rsidRPr="000156B4">
              <w:rPr>
                <w:rFonts w:cs="Calibri"/>
                <w:sz w:val="20"/>
                <w:szCs w:val="20"/>
              </w:rPr>
              <w:t>Source 3 was written a long time after the events and may not be as reliable as earlier accounts.</w:t>
            </w:r>
          </w:p>
          <w:p w:rsidR="00C16B1B" w:rsidRPr="00E16A4E" w:rsidRDefault="00C16B1B" w:rsidP="000156B4">
            <w:pPr>
              <w:pStyle w:val="ListParagraph"/>
              <w:numPr>
                <w:ilvl w:val="0"/>
                <w:numId w:val="6"/>
              </w:numPr>
              <w:autoSpaceDE w:val="0"/>
              <w:autoSpaceDN w:val="0"/>
              <w:adjustRightInd w:val="0"/>
              <w:spacing w:after="0" w:line="240" w:lineRule="auto"/>
              <w:ind w:left="317" w:hanging="284"/>
              <w:rPr>
                <w:sz w:val="20"/>
                <w:szCs w:val="20"/>
              </w:rPr>
            </w:pPr>
            <w:r w:rsidRPr="000156B4">
              <w:rPr>
                <w:rFonts w:cs="Calibri"/>
                <w:sz w:val="20"/>
                <w:szCs w:val="20"/>
              </w:rPr>
              <w:t>The interpretation</w:t>
            </w:r>
            <w:r w:rsidRPr="00E16A4E">
              <w:rPr>
                <w:sz w:val="20"/>
                <w:szCs w:val="20"/>
              </w:rPr>
              <w:t xml:space="preserve"> presented may not reflect the true nature of the Australian-Turkish relationship.</w:t>
            </w:r>
          </w:p>
        </w:tc>
      </w:tr>
    </w:tbl>
    <w:p w:rsidR="00C16B1B" w:rsidRDefault="00C16B1B" w:rsidP="001962E5">
      <w:pPr>
        <w:pStyle w:val="ListParagraph"/>
        <w:spacing w:line="240" w:lineRule="auto"/>
        <w:ind w:left="357"/>
        <w:contextualSpacing w:val="0"/>
      </w:pPr>
    </w:p>
    <w:p w:rsidR="00AE437E" w:rsidRDefault="000156B4" w:rsidP="001B63F4">
      <w:pPr>
        <w:pStyle w:val="ListParagraph"/>
        <w:numPr>
          <w:ilvl w:val="0"/>
          <w:numId w:val="25"/>
        </w:numPr>
        <w:spacing w:line="240" w:lineRule="auto"/>
        <w:ind w:left="714" w:right="-754" w:hanging="357"/>
      </w:pPr>
      <w:r>
        <w:br w:type="page"/>
      </w:r>
      <w:r w:rsidR="00934862">
        <w:lastRenderedPageBreak/>
        <w:t xml:space="preserve"> </w:t>
      </w:r>
      <w:r w:rsidR="00A80547">
        <w:t>Explain</w:t>
      </w:r>
      <w:r w:rsidR="00C16B1B" w:rsidRPr="00904B14">
        <w:t xml:space="preserve"> the p</w:t>
      </w:r>
      <w:r w:rsidR="00CA49A3">
        <w:t xml:space="preserve">erspective in </w:t>
      </w:r>
      <w:r w:rsidR="00CA49A3" w:rsidRPr="007D7CBF">
        <w:rPr>
          <w:b/>
        </w:rPr>
        <w:t>Source 4</w:t>
      </w:r>
      <w:r w:rsidR="00CA49A3">
        <w:t xml:space="preserve"> and </w:t>
      </w:r>
      <w:r w:rsidR="00A80547">
        <w:t>comment on the belie</w:t>
      </w:r>
      <w:r w:rsidR="00AE437E">
        <w:t>fs, values and attitudes in the</w:t>
      </w:r>
    </w:p>
    <w:p w:rsidR="00C16B1B" w:rsidRDefault="00934862" w:rsidP="00AE437E">
      <w:pPr>
        <w:pStyle w:val="ListParagraph"/>
        <w:ind w:right="-755"/>
      </w:pPr>
      <w:r>
        <w:t xml:space="preserve"> </w:t>
      </w:r>
      <w:proofErr w:type="gramStart"/>
      <w:r w:rsidR="00A80547">
        <w:t>extract</w:t>
      </w:r>
      <w:proofErr w:type="gramEnd"/>
      <w:r w:rsidR="00A80547">
        <w:t>.</w:t>
      </w:r>
      <w:r w:rsidR="0081435E">
        <w:t xml:space="preserve"> </w:t>
      </w:r>
    </w:p>
    <w:p w:rsidR="000F7E6A" w:rsidRPr="005B161A" w:rsidRDefault="000F7E6A" w:rsidP="001962E5">
      <w:pPr>
        <w:pStyle w:val="ListParagraph"/>
        <w:tabs>
          <w:tab w:val="left" w:pos="426"/>
          <w:tab w:val="left" w:pos="8505"/>
        </w:tabs>
        <w:ind w:left="426" w:hanging="426"/>
        <w:rPr>
          <w:sz w:val="12"/>
          <w:szCs w:val="12"/>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29"/>
        <w:gridCol w:w="1559"/>
      </w:tblGrid>
      <w:tr w:rsidR="00C16B1B" w:rsidRPr="00E16A4E" w:rsidTr="001B63F4">
        <w:tc>
          <w:tcPr>
            <w:tcW w:w="7229" w:type="dxa"/>
            <w:shd w:val="clear" w:color="auto" w:fill="CCC0D9" w:themeFill="accent4" w:themeFillTint="66"/>
          </w:tcPr>
          <w:p w:rsidR="00C16B1B" w:rsidRPr="00E16A4E" w:rsidRDefault="00C16B1B" w:rsidP="00CE5858">
            <w:pPr>
              <w:pStyle w:val="ListParagraph"/>
              <w:spacing w:after="0" w:line="240" w:lineRule="auto"/>
              <w:ind w:left="0"/>
              <w:jc w:val="center"/>
              <w:rPr>
                <w:b/>
                <w:sz w:val="20"/>
                <w:szCs w:val="20"/>
              </w:rPr>
            </w:pPr>
            <w:r w:rsidRPr="00E16A4E">
              <w:rPr>
                <w:b/>
                <w:sz w:val="20"/>
                <w:szCs w:val="20"/>
              </w:rPr>
              <w:t>Description</w:t>
            </w:r>
          </w:p>
        </w:tc>
        <w:tc>
          <w:tcPr>
            <w:tcW w:w="1559" w:type="dxa"/>
            <w:shd w:val="clear" w:color="auto" w:fill="CCC0D9" w:themeFill="accent4" w:themeFillTint="66"/>
          </w:tcPr>
          <w:p w:rsidR="00C16B1B" w:rsidRPr="00E16A4E" w:rsidRDefault="00C16B1B" w:rsidP="00CE5858">
            <w:pPr>
              <w:pStyle w:val="ListParagraph"/>
              <w:spacing w:after="0" w:line="240" w:lineRule="auto"/>
              <w:ind w:left="0"/>
              <w:jc w:val="center"/>
              <w:rPr>
                <w:b/>
                <w:sz w:val="20"/>
                <w:szCs w:val="20"/>
              </w:rPr>
            </w:pPr>
            <w:r w:rsidRPr="00E16A4E">
              <w:rPr>
                <w:b/>
                <w:sz w:val="20"/>
                <w:szCs w:val="20"/>
              </w:rPr>
              <w:t>Marks</w:t>
            </w:r>
          </w:p>
        </w:tc>
      </w:tr>
      <w:tr w:rsidR="00C16B1B" w:rsidRPr="00E16A4E" w:rsidTr="001B63F4">
        <w:tc>
          <w:tcPr>
            <w:tcW w:w="7229" w:type="dxa"/>
          </w:tcPr>
          <w:p w:rsidR="00C16B1B" w:rsidRPr="00E16A4E" w:rsidRDefault="00AA3EE3" w:rsidP="000F7E6A">
            <w:pPr>
              <w:pStyle w:val="ListParagraph"/>
              <w:autoSpaceDE w:val="0"/>
              <w:autoSpaceDN w:val="0"/>
              <w:adjustRightInd w:val="0"/>
              <w:spacing w:after="0" w:line="240" w:lineRule="auto"/>
              <w:ind w:left="0"/>
              <w:rPr>
                <w:sz w:val="20"/>
                <w:szCs w:val="20"/>
              </w:rPr>
            </w:pPr>
            <w:r>
              <w:rPr>
                <w:sz w:val="20"/>
                <w:szCs w:val="20"/>
              </w:rPr>
              <w:t>U</w:t>
            </w:r>
            <w:r w:rsidR="00786553" w:rsidRPr="00E16A4E">
              <w:rPr>
                <w:sz w:val="20"/>
                <w:szCs w:val="20"/>
              </w:rPr>
              <w:t>ses</w:t>
            </w:r>
            <w:r w:rsidR="00934862">
              <w:rPr>
                <w:sz w:val="20"/>
                <w:szCs w:val="20"/>
              </w:rPr>
              <w:t xml:space="preserve"> </w:t>
            </w:r>
            <w:r w:rsidR="00786553" w:rsidRPr="00E16A4E">
              <w:rPr>
                <w:sz w:val="20"/>
                <w:szCs w:val="20"/>
              </w:rPr>
              <w:t xml:space="preserve">evidence to comment accurately on </w:t>
            </w:r>
            <w:r w:rsidR="00C16B1B" w:rsidRPr="00E16A4E">
              <w:rPr>
                <w:sz w:val="20"/>
                <w:szCs w:val="20"/>
              </w:rPr>
              <w:t>the perspec</w:t>
            </w:r>
            <w:r w:rsidR="00786553" w:rsidRPr="00E16A4E">
              <w:rPr>
                <w:sz w:val="20"/>
                <w:szCs w:val="20"/>
              </w:rPr>
              <w:t>tive by outlining the:</w:t>
            </w:r>
          </w:p>
          <w:p w:rsidR="00786553" w:rsidRPr="005B161A" w:rsidRDefault="00786553" w:rsidP="005B161A">
            <w:pPr>
              <w:pStyle w:val="ListParagraph"/>
              <w:numPr>
                <w:ilvl w:val="0"/>
                <w:numId w:val="6"/>
              </w:numPr>
              <w:autoSpaceDE w:val="0"/>
              <w:autoSpaceDN w:val="0"/>
              <w:adjustRightInd w:val="0"/>
              <w:spacing w:after="0" w:line="240" w:lineRule="auto"/>
              <w:ind w:left="317" w:hanging="284"/>
              <w:rPr>
                <w:rFonts w:cs="Calibri"/>
                <w:sz w:val="20"/>
                <w:szCs w:val="20"/>
              </w:rPr>
            </w:pPr>
            <w:r w:rsidRPr="005B161A">
              <w:rPr>
                <w:rFonts w:cs="Calibri"/>
                <w:sz w:val="20"/>
                <w:szCs w:val="20"/>
              </w:rPr>
              <w:t>beliefs and</w:t>
            </w:r>
            <w:r w:rsidR="00A509ED" w:rsidRPr="005B161A">
              <w:rPr>
                <w:rFonts w:cs="Calibri"/>
                <w:sz w:val="20"/>
                <w:szCs w:val="20"/>
              </w:rPr>
              <w:t xml:space="preserve"> values</w:t>
            </w:r>
          </w:p>
          <w:p w:rsidR="00786553" w:rsidRPr="00E16A4E" w:rsidRDefault="00786553" w:rsidP="005B161A">
            <w:pPr>
              <w:pStyle w:val="ListParagraph"/>
              <w:numPr>
                <w:ilvl w:val="0"/>
                <w:numId w:val="6"/>
              </w:numPr>
              <w:autoSpaceDE w:val="0"/>
              <w:autoSpaceDN w:val="0"/>
              <w:adjustRightInd w:val="0"/>
              <w:spacing w:after="0" w:line="240" w:lineRule="auto"/>
              <w:ind w:left="317" w:hanging="284"/>
              <w:rPr>
                <w:sz w:val="20"/>
                <w:szCs w:val="20"/>
              </w:rPr>
            </w:pPr>
            <w:r w:rsidRPr="005B161A">
              <w:rPr>
                <w:rFonts w:cs="Calibri"/>
                <w:sz w:val="20"/>
                <w:szCs w:val="20"/>
              </w:rPr>
              <w:t>attitudes</w:t>
            </w:r>
            <w:r w:rsidRPr="00E16A4E">
              <w:rPr>
                <w:sz w:val="20"/>
                <w:szCs w:val="20"/>
              </w:rPr>
              <w:t xml:space="preserve"> in the extract</w:t>
            </w:r>
          </w:p>
          <w:p w:rsidR="00C16B1B" w:rsidRPr="005B161A" w:rsidRDefault="00C16B1B" w:rsidP="00786553">
            <w:pPr>
              <w:autoSpaceDE w:val="0"/>
              <w:autoSpaceDN w:val="0"/>
              <w:adjustRightInd w:val="0"/>
              <w:spacing w:after="0" w:line="240" w:lineRule="auto"/>
              <w:rPr>
                <w:rFonts w:cs="Calibri"/>
                <w:b/>
                <w:sz w:val="20"/>
                <w:szCs w:val="20"/>
              </w:rPr>
            </w:pPr>
            <w:r w:rsidRPr="005B161A">
              <w:rPr>
                <w:rFonts w:cs="Calibri"/>
                <w:b/>
                <w:sz w:val="20"/>
                <w:szCs w:val="20"/>
              </w:rPr>
              <w:t>OR</w:t>
            </w:r>
          </w:p>
          <w:p w:rsidR="00C16B1B" w:rsidRPr="00E16A4E" w:rsidRDefault="00C16B1B" w:rsidP="000F7E6A">
            <w:pPr>
              <w:pStyle w:val="ListParagraph"/>
              <w:autoSpaceDE w:val="0"/>
              <w:autoSpaceDN w:val="0"/>
              <w:adjustRightInd w:val="0"/>
              <w:spacing w:after="0" w:line="240" w:lineRule="auto"/>
              <w:ind w:left="0"/>
              <w:rPr>
                <w:rFonts w:cs="Calibri"/>
                <w:color w:val="000000"/>
                <w:sz w:val="20"/>
                <w:szCs w:val="20"/>
              </w:rPr>
            </w:pPr>
            <w:r w:rsidRPr="00E16A4E">
              <w:rPr>
                <w:sz w:val="20"/>
                <w:szCs w:val="20"/>
              </w:rPr>
              <w:t xml:space="preserve">identifies </w:t>
            </w:r>
            <w:r w:rsidR="00CA49A3" w:rsidRPr="00E16A4E">
              <w:rPr>
                <w:sz w:val="20"/>
                <w:szCs w:val="20"/>
              </w:rPr>
              <w:t>the perspective with a</w:t>
            </w:r>
            <w:r w:rsidRPr="00E16A4E">
              <w:rPr>
                <w:sz w:val="20"/>
                <w:szCs w:val="20"/>
              </w:rPr>
              <w:t xml:space="preserve"> discussion of at le</w:t>
            </w:r>
            <w:r w:rsidR="000F7E6A" w:rsidRPr="00E16A4E">
              <w:rPr>
                <w:sz w:val="20"/>
                <w:szCs w:val="20"/>
              </w:rPr>
              <w:t xml:space="preserve">ast two of factors listed </w:t>
            </w:r>
            <w:r w:rsidR="007D7CBF" w:rsidRPr="00E16A4E">
              <w:rPr>
                <w:sz w:val="20"/>
                <w:szCs w:val="20"/>
              </w:rPr>
              <w:t xml:space="preserve">in the question </w:t>
            </w:r>
          </w:p>
        </w:tc>
        <w:tc>
          <w:tcPr>
            <w:tcW w:w="1559" w:type="dxa"/>
            <w:vAlign w:val="center"/>
          </w:tcPr>
          <w:p w:rsidR="00C16B1B" w:rsidRPr="00E16A4E" w:rsidRDefault="00C85C97" w:rsidP="00CE5858">
            <w:pPr>
              <w:pStyle w:val="ListParagraph"/>
              <w:spacing w:after="0" w:line="240" w:lineRule="auto"/>
              <w:ind w:left="0"/>
              <w:jc w:val="center"/>
              <w:rPr>
                <w:sz w:val="20"/>
                <w:szCs w:val="20"/>
              </w:rPr>
            </w:pPr>
            <w:r w:rsidRPr="00E16A4E">
              <w:rPr>
                <w:sz w:val="20"/>
                <w:szCs w:val="20"/>
              </w:rPr>
              <w:t>4</w:t>
            </w:r>
          </w:p>
        </w:tc>
      </w:tr>
      <w:tr w:rsidR="00C16B1B" w:rsidRPr="00E16A4E" w:rsidTr="001B63F4">
        <w:tc>
          <w:tcPr>
            <w:tcW w:w="7229" w:type="dxa"/>
          </w:tcPr>
          <w:p w:rsidR="00786553" w:rsidRPr="00E16A4E" w:rsidRDefault="00E03945" w:rsidP="000F7E6A">
            <w:pPr>
              <w:autoSpaceDE w:val="0"/>
              <w:autoSpaceDN w:val="0"/>
              <w:adjustRightInd w:val="0"/>
              <w:spacing w:after="0" w:line="240" w:lineRule="auto"/>
              <w:rPr>
                <w:sz w:val="20"/>
                <w:szCs w:val="20"/>
              </w:rPr>
            </w:pPr>
            <w:r w:rsidRPr="00E16A4E">
              <w:rPr>
                <w:sz w:val="20"/>
                <w:szCs w:val="20"/>
              </w:rPr>
              <w:t>U</w:t>
            </w:r>
            <w:r w:rsidR="00786553" w:rsidRPr="00E16A4E">
              <w:rPr>
                <w:sz w:val="20"/>
                <w:szCs w:val="20"/>
              </w:rPr>
              <w:t>ses some evidence to comment on perspective but does not fully</w:t>
            </w:r>
            <w:r w:rsidR="000F7E6A" w:rsidRPr="00313B46">
              <w:rPr>
                <w:sz w:val="20"/>
                <w:szCs w:val="20"/>
              </w:rPr>
              <w:t xml:space="preserve"> </w:t>
            </w:r>
            <w:r w:rsidR="00786553" w:rsidRPr="00E16A4E">
              <w:rPr>
                <w:sz w:val="20"/>
                <w:szCs w:val="20"/>
              </w:rPr>
              <w:t>identify:</w:t>
            </w:r>
          </w:p>
          <w:p w:rsidR="00786553" w:rsidRPr="005B161A" w:rsidRDefault="00786553" w:rsidP="005B161A">
            <w:pPr>
              <w:pStyle w:val="ListParagraph"/>
              <w:numPr>
                <w:ilvl w:val="0"/>
                <w:numId w:val="6"/>
              </w:numPr>
              <w:autoSpaceDE w:val="0"/>
              <w:autoSpaceDN w:val="0"/>
              <w:adjustRightInd w:val="0"/>
              <w:spacing w:after="0" w:line="240" w:lineRule="auto"/>
              <w:ind w:left="317" w:hanging="284"/>
              <w:rPr>
                <w:rFonts w:cs="Calibri"/>
                <w:sz w:val="20"/>
                <w:szCs w:val="20"/>
              </w:rPr>
            </w:pPr>
            <w:r w:rsidRPr="005B161A">
              <w:rPr>
                <w:rFonts w:cs="Calibri"/>
                <w:sz w:val="20"/>
                <w:szCs w:val="20"/>
              </w:rPr>
              <w:t>beliefs and</w:t>
            </w:r>
            <w:r w:rsidR="00A509ED" w:rsidRPr="005B161A">
              <w:rPr>
                <w:rFonts w:cs="Calibri"/>
                <w:sz w:val="20"/>
                <w:szCs w:val="20"/>
              </w:rPr>
              <w:t xml:space="preserve"> values</w:t>
            </w:r>
          </w:p>
          <w:p w:rsidR="00C16B1B" w:rsidRPr="00E16A4E" w:rsidRDefault="00786553" w:rsidP="005B161A">
            <w:pPr>
              <w:pStyle w:val="ListParagraph"/>
              <w:numPr>
                <w:ilvl w:val="0"/>
                <w:numId w:val="6"/>
              </w:numPr>
              <w:autoSpaceDE w:val="0"/>
              <w:autoSpaceDN w:val="0"/>
              <w:adjustRightInd w:val="0"/>
              <w:spacing w:after="0" w:line="240" w:lineRule="auto"/>
              <w:ind w:left="317" w:hanging="284"/>
              <w:rPr>
                <w:sz w:val="20"/>
                <w:szCs w:val="20"/>
              </w:rPr>
            </w:pPr>
            <w:r w:rsidRPr="005B161A">
              <w:rPr>
                <w:rFonts w:cs="Calibri"/>
                <w:sz w:val="20"/>
                <w:szCs w:val="20"/>
              </w:rPr>
              <w:t>attitudes</w:t>
            </w:r>
            <w:r w:rsidRPr="00E16A4E">
              <w:rPr>
                <w:sz w:val="20"/>
                <w:szCs w:val="20"/>
              </w:rPr>
              <w:t xml:space="preserve"> in the extract</w:t>
            </w:r>
          </w:p>
        </w:tc>
        <w:tc>
          <w:tcPr>
            <w:tcW w:w="1559" w:type="dxa"/>
            <w:vAlign w:val="center"/>
          </w:tcPr>
          <w:p w:rsidR="00786553" w:rsidRPr="00E16A4E" w:rsidRDefault="00786553" w:rsidP="00CE5858">
            <w:pPr>
              <w:pStyle w:val="ListParagraph"/>
              <w:spacing w:after="0" w:line="240" w:lineRule="auto"/>
              <w:ind w:left="0"/>
              <w:jc w:val="center"/>
              <w:rPr>
                <w:sz w:val="20"/>
                <w:szCs w:val="20"/>
                <w:highlight w:val="yellow"/>
              </w:rPr>
            </w:pPr>
          </w:p>
          <w:p w:rsidR="00786553" w:rsidRPr="00E16A4E" w:rsidRDefault="00A509ED" w:rsidP="00CE5858">
            <w:pPr>
              <w:pStyle w:val="ListParagraph"/>
              <w:spacing w:after="0" w:line="240" w:lineRule="auto"/>
              <w:ind w:left="0"/>
              <w:jc w:val="center"/>
              <w:rPr>
                <w:sz w:val="20"/>
                <w:szCs w:val="20"/>
              </w:rPr>
            </w:pPr>
            <w:r w:rsidRPr="00E16A4E">
              <w:rPr>
                <w:sz w:val="20"/>
                <w:szCs w:val="20"/>
              </w:rPr>
              <w:t>3</w:t>
            </w:r>
          </w:p>
          <w:p w:rsidR="00C16B1B" w:rsidRPr="00E16A4E" w:rsidRDefault="00C16B1B" w:rsidP="00A123E1">
            <w:pPr>
              <w:pStyle w:val="ListParagraph"/>
              <w:spacing w:after="0" w:line="240" w:lineRule="auto"/>
              <w:ind w:left="0"/>
              <w:rPr>
                <w:sz w:val="20"/>
                <w:szCs w:val="20"/>
              </w:rPr>
            </w:pPr>
          </w:p>
        </w:tc>
      </w:tr>
      <w:tr w:rsidR="004A29FF" w:rsidRPr="00E16A4E" w:rsidTr="001B63F4">
        <w:tc>
          <w:tcPr>
            <w:tcW w:w="7229" w:type="dxa"/>
          </w:tcPr>
          <w:p w:rsidR="000067C3" w:rsidRPr="00E16A4E" w:rsidRDefault="00E03945" w:rsidP="000F7E6A">
            <w:pPr>
              <w:autoSpaceDE w:val="0"/>
              <w:autoSpaceDN w:val="0"/>
              <w:adjustRightInd w:val="0"/>
              <w:spacing w:after="0" w:line="240" w:lineRule="auto"/>
              <w:rPr>
                <w:sz w:val="20"/>
                <w:szCs w:val="20"/>
              </w:rPr>
            </w:pPr>
            <w:r w:rsidRPr="00E16A4E">
              <w:rPr>
                <w:sz w:val="20"/>
                <w:szCs w:val="20"/>
              </w:rPr>
              <w:t>U</w:t>
            </w:r>
            <w:r w:rsidR="000067C3" w:rsidRPr="00E16A4E">
              <w:rPr>
                <w:sz w:val="20"/>
                <w:szCs w:val="20"/>
              </w:rPr>
              <w:t>ses limited evidence to comment on perspective and identifies at least one:</w:t>
            </w:r>
          </w:p>
          <w:p w:rsidR="00A123E1" w:rsidRPr="00E16A4E" w:rsidRDefault="000067C3" w:rsidP="005B161A">
            <w:pPr>
              <w:pStyle w:val="ListParagraph"/>
              <w:numPr>
                <w:ilvl w:val="0"/>
                <w:numId w:val="6"/>
              </w:numPr>
              <w:autoSpaceDE w:val="0"/>
              <w:autoSpaceDN w:val="0"/>
              <w:adjustRightInd w:val="0"/>
              <w:spacing w:after="0" w:line="240" w:lineRule="auto"/>
              <w:ind w:left="317" w:hanging="284"/>
              <w:rPr>
                <w:sz w:val="20"/>
                <w:szCs w:val="20"/>
              </w:rPr>
            </w:pPr>
            <w:r w:rsidRPr="005B161A">
              <w:rPr>
                <w:rFonts w:cs="Calibri"/>
                <w:sz w:val="20"/>
                <w:szCs w:val="20"/>
              </w:rPr>
              <w:t>belief</w:t>
            </w:r>
            <w:r w:rsidRPr="00E16A4E">
              <w:rPr>
                <w:sz w:val="20"/>
                <w:szCs w:val="20"/>
              </w:rPr>
              <w:t xml:space="preserve"> and</w:t>
            </w:r>
            <w:r w:rsidR="00A509ED" w:rsidRPr="00E16A4E">
              <w:rPr>
                <w:sz w:val="20"/>
                <w:szCs w:val="20"/>
              </w:rPr>
              <w:t xml:space="preserve"> </w:t>
            </w:r>
            <w:r w:rsidRPr="00E16A4E">
              <w:rPr>
                <w:sz w:val="20"/>
                <w:szCs w:val="20"/>
              </w:rPr>
              <w:t xml:space="preserve">value </w:t>
            </w:r>
          </w:p>
          <w:p w:rsidR="000067C3" w:rsidRPr="005B161A" w:rsidRDefault="00A123E1" w:rsidP="00A123E1">
            <w:pPr>
              <w:autoSpaceDE w:val="0"/>
              <w:autoSpaceDN w:val="0"/>
              <w:adjustRightInd w:val="0"/>
              <w:spacing w:after="0" w:line="240" w:lineRule="auto"/>
              <w:rPr>
                <w:b/>
                <w:sz w:val="20"/>
                <w:szCs w:val="20"/>
              </w:rPr>
            </w:pPr>
            <w:r w:rsidRPr="005B161A">
              <w:rPr>
                <w:b/>
                <w:sz w:val="20"/>
                <w:szCs w:val="20"/>
              </w:rPr>
              <w:t>OR</w:t>
            </w:r>
          </w:p>
          <w:p w:rsidR="004A29FF" w:rsidRPr="00E16A4E" w:rsidRDefault="000067C3" w:rsidP="000F7E6A">
            <w:pPr>
              <w:autoSpaceDE w:val="0"/>
              <w:autoSpaceDN w:val="0"/>
              <w:adjustRightInd w:val="0"/>
              <w:spacing w:after="0" w:line="240" w:lineRule="auto"/>
              <w:rPr>
                <w:rFonts w:ascii="ArialMT" w:hAnsi="ArialMT" w:cs="ArialMT"/>
                <w:sz w:val="20"/>
                <w:szCs w:val="20"/>
                <w:lang w:eastAsia="en-AU"/>
              </w:rPr>
            </w:pPr>
            <w:r w:rsidRPr="00E16A4E">
              <w:rPr>
                <w:sz w:val="20"/>
                <w:szCs w:val="20"/>
              </w:rPr>
              <w:t>attitude in the extract</w:t>
            </w:r>
          </w:p>
        </w:tc>
        <w:tc>
          <w:tcPr>
            <w:tcW w:w="1559" w:type="dxa"/>
            <w:vAlign w:val="center"/>
          </w:tcPr>
          <w:p w:rsidR="004A29FF" w:rsidRPr="00E16A4E" w:rsidRDefault="004A29FF" w:rsidP="00CE5858">
            <w:pPr>
              <w:pStyle w:val="ListParagraph"/>
              <w:spacing w:after="0" w:line="240" w:lineRule="auto"/>
              <w:ind w:left="0"/>
              <w:jc w:val="center"/>
              <w:rPr>
                <w:sz w:val="20"/>
                <w:szCs w:val="20"/>
              </w:rPr>
            </w:pPr>
            <w:r w:rsidRPr="00E16A4E">
              <w:rPr>
                <w:sz w:val="20"/>
                <w:szCs w:val="20"/>
              </w:rPr>
              <w:t>2</w:t>
            </w:r>
          </w:p>
        </w:tc>
      </w:tr>
      <w:tr w:rsidR="00C16B1B" w:rsidRPr="00E16A4E" w:rsidTr="001B63F4">
        <w:tc>
          <w:tcPr>
            <w:tcW w:w="7229" w:type="dxa"/>
          </w:tcPr>
          <w:p w:rsidR="00C16B1B" w:rsidRPr="00AA3EE3" w:rsidRDefault="00AA3EE3" w:rsidP="00AA3EE3">
            <w:pPr>
              <w:autoSpaceDE w:val="0"/>
              <w:autoSpaceDN w:val="0"/>
              <w:adjustRightInd w:val="0"/>
              <w:spacing w:after="0" w:line="240" w:lineRule="auto"/>
              <w:rPr>
                <w:sz w:val="20"/>
                <w:szCs w:val="20"/>
              </w:rPr>
            </w:pPr>
            <w:r>
              <w:rPr>
                <w:rFonts w:cs="Calibri"/>
                <w:sz w:val="20"/>
                <w:szCs w:val="20"/>
              </w:rPr>
              <w:t>I</w:t>
            </w:r>
            <w:r w:rsidR="00A509ED" w:rsidRPr="00AA3EE3">
              <w:rPr>
                <w:rFonts w:cs="Calibri"/>
                <w:sz w:val="20"/>
                <w:szCs w:val="20"/>
              </w:rPr>
              <w:t>dentifies</w:t>
            </w:r>
            <w:r w:rsidR="0078026C" w:rsidRPr="00AA3EE3">
              <w:rPr>
                <w:sz w:val="20"/>
                <w:szCs w:val="20"/>
              </w:rPr>
              <w:t>,</w:t>
            </w:r>
            <w:r w:rsidR="000067C3" w:rsidRPr="00AA3EE3">
              <w:rPr>
                <w:sz w:val="20"/>
                <w:szCs w:val="20"/>
              </w:rPr>
              <w:t xml:space="preserve"> </w:t>
            </w:r>
            <w:r w:rsidR="0078026C" w:rsidRPr="00AA3EE3">
              <w:rPr>
                <w:sz w:val="20"/>
                <w:szCs w:val="20"/>
              </w:rPr>
              <w:t xml:space="preserve">without evidence, </w:t>
            </w:r>
            <w:r w:rsidR="000067C3" w:rsidRPr="00AA3EE3">
              <w:rPr>
                <w:sz w:val="20"/>
                <w:szCs w:val="20"/>
              </w:rPr>
              <w:t>at least one belief, value, attitude or perspective in the extract</w:t>
            </w:r>
          </w:p>
        </w:tc>
        <w:tc>
          <w:tcPr>
            <w:tcW w:w="1559" w:type="dxa"/>
            <w:vAlign w:val="center"/>
          </w:tcPr>
          <w:p w:rsidR="00C16B1B" w:rsidRPr="00E16A4E" w:rsidRDefault="00C16B1B" w:rsidP="00CE5858">
            <w:pPr>
              <w:pStyle w:val="ListParagraph"/>
              <w:spacing w:after="0" w:line="240" w:lineRule="auto"/>
              <w:ind w:left="0"/>
              <w:jc w:val="center"/>
              <w:rPr>
                <w:sz w:val="20"/>
                <w:szCs w:val="20"/>
              </w:rPr>
            </w:pPr>
            <w:r w:rsidRPr="00E16A4E">
              <w:rPr>
                <w:sz w:val="20"/>
                <w:szCs w:val="20"/>
              </w:rPr>
              <w:t>1</w:t>
            </w:r>
          </w:p>
        </w:tc>
      </w:tr>
      <w:tr w:rsidR="00C16B1B" w:rsidRPr="00E16A4E" w:rsidTr="001B63F4">
        <w:tc>
          <w:tcPr>
            <w:tcW w:w="7229" w:type="dxa"/>
          </w:tcPr>
          <w:p w:rsidR="00C16B1B" w:rsidRPr="00E16A4E" w:rsidRDefault="00C16B1B" w:rsidP="00CE5858">
            <w:pPr>
              <w:pStyle w:val="ListParagraph"/>
              <w:spacing w:after="0" w:line="240" w:lineRule="auto"/>
              <w:ind w:left="0"/>
              <w:jc w:val="right"/>
              <w:rPr>
                <w:b/>
                <w:sz w:val="20"/>
                <w:szCs w:val="20"/>
              </w:rPr>
            </w:pPr>
            <w:r w:rsidRPr="00E16A4E">
              <w:rPr>
                <w:b/>
                <w:sz w:val="20"/>
                <w:szCs w:val="20"/>
              </w:rPr>
              <w:t>Total</w:t>
            </w:r>
          </w:p>
        </w:tc>
        <w:tc>
          <w:tcPr>
            <w:tcW w:w="1559" w:type="dxa"/>
          </w:tcPr>
          <w:p w:rsidR="00C16B1B" w:rsidRPr="00E16A4E" w:rsidRDefault="000067C3" w:rsidP="00CE5858">
            <w:pPr>
              <w:pStyle w:val="ListParagraph"/>
              <w:spacing w:after="0" w:line="240" w:lineRule="auto"/>
              <w:ind w:left="0"/>
              <w:jc w:val="center"/>
              <w:rPr>
                <w:b/>
                <w:sz w:val="20"/>
                <w:szCs w:val="20"/>
              </w:rPr>
            </w:pPr>
            <w:r w:rsidRPr="00E16A4E">
              <w:rPr>
                <w:b/>
                <w:sz w:val="20"/>
                <w:szCs w:val="20"/>
              </w:rPr>
              <w:t>4</w:t>
            </w:r>
          </w:p>
        </w:tc>
      </w:tr>
      <w:tr w:rsidR="00C16B1B" w:rsidRPr="00E16A4E" w:rsidTr="001B63F4">
        <w:tc>
          <w:tcPr>
            <w:tcW w:w="8788" w:type="dxa"/>
            <w:gridSpan w:val="2"/>
            <w:shd w:val="clear" w:color="auto" w:fill="F1EBF5"/>
          </w:tcPr>
          <w:p w:rsidR="00C16B1B" w:rsidRPr="00E16A4E" w:rsidRDefault="00C16B1B" w:rsidP="00CE5858">
            <w:pPr>
              <w:pStyle w:val="ListParagraph"/>
              <w:spacing w:after="0" w:line="240" w:lineRule="auto"/>
              <w:ind w:left="0"/>
              <w:rPr>
                <w:b/>
                <w:sz w:val="20"/>
                <w:szCs w:val="20"/>
              </w:rPr>
            </w:pPr>
            <w:r w:rsidRPr="00E16A4E">
              <w:rPr>
                <w:b/>
                <w:sz w:val="20"/>
                <w:szCs w:val="20"/>
              </w:rPr>
              <w:t>Answer could include, but is not limited to:</w:t>
            </w:r>
          </w:p>
        </w:tc>
      </w:tr>
      <w:tr w:rsidR="00C16B1B" w:rsidRPr="00E16A4E" w:rsidTr="001B63F4">
        <w:tc>
          <w:tcPr>
            <w:tcW w:w="8788" w:type="dxa"/>
            <w:gridSpan w:val="2"/>
          </w:tcPr>
          <w:p w:rsidR="00C16B1B" w:rsidRPr="00E16A4E" w:rsidRDefault="00C16B1B" w:rsidP="001B63F4">
            <w:pPr>
              <w:pStyle w:val="ListParagraph"/>
              <w:numPr>
                <w:ilvl w:val="0"/>
                <w:numId w:val="6"/>
              </w:numPr>
              <w:autoSpaceDE w:val="0"/>
              <w:autoSpaceDN w:val="0"/>
              <w:adjustRightInd w:val="0"/>
              <w:spacing w:after="0" w:line="240" w:lineRule="auto"/>
              <w:ind w:left="317" w:hanging="284"/>
              <w:rPr>
                <w:sz w:val="20"/>
                <w:szCs w:val="20"/>
              </w:rPr>
            </w:pPr>
            <w:r w:rsidRPr="001B63F4">
              <w:rPr>
                <w:rFonts w:cs="Calibri"/>
                <w:sz w:val="20"/>
                <w:szCs w:val="20"/>
              </w:rPr>
              <w:t>Source</w:t>
            </w:r>
            <w:r w:rsidRPr="00E16A4E">
              <w:rPr>
                <w:sz w:val="20"/>
                <w:szCs w:val="20"/>
              </w:rPr>
              <w:t xml:space="preserve"> 4 is an extract from a speech by former Prime M</w:t>
            </w:r>
            <w:r w:rsidR="00F76623" w:rsidRPr="00E16A4E">
              <w:rPr>
                <w:sz w:val="20"/>
                <w:szCs w:val="20"/>
              </w:rPr>
              <w:t>inister (PM) Paul Keating at a</w:t>
            </w:r>
            <w:r w:rsidR="00C73081" w:rsidRPr="00E16A4E">
              <w:rPr>
                <w:sz w:val="20"/>
                <w:szCs w:val="20"/>
              </w:rPr>
              <w:t xml:space="preserve"> </w:t>
            </w:r>
            <w:r w:rsidR="008E47FB" w:rsidRPr="00E16A4E">
              <w:rPr>
                <w:sz w:val="20"/>
                <w:szCs w:val="20"/>
              </w:rPr>
              <w:t xml:space="preserve">book launch for </w:t>
            </w:r>
            <w:r w:rsidRPr="00E16A4E">
              <w:rPr>
                <w:i/>
                <w:sz w:val="20"/>
                <w:szCs w:val="20"/>
              </w:rPr>
              <w:t>Churchill and Australia</w:t>
            </w:r>
            <w:r w:rsidRPr="00E16A4E">
              <w:rPr>
                <w:sz w:val="20"/>
                <w:szCs w:val="20"/>
              </w:rPr>
              <w:t xml:space="preserve"> in 2008.</w:t>
            </w:r>
            <w:r w:rsidR="001B018B" w:rsidRPr="00E16A4E">
              <w:rPr>
                <w:sz w:val="20"/>
                <w:szCs w:val="20"/>
              </w:rPr>
              <w:t xml:space="preserve"> </w:t>
            </w:r>
          </w:p>
          <w:p w:rsidR="001B018B" w:rsidRPr="00E16A4E" w:rsidRDefault="001B63F4" w:rsidP="00367569">
            <w:pPr>
              <w:pStyle w:val="ListParagraph"/>
              <w:numPr>
                <w:ilvl w:val="0"/>
                <w:numId w:val="7"/>
              </w:numPr>
              <w:spacing w:after="0" w:line="240" w:lineRule="auto"/>
              <w:ind w:left="600" w:hanging="283"/>
              <w:rPr>
                <w:rFonts w:cs="Calibri"/>
                <w:sz w:val="20"/>
                <w:szCs w:val="20"/>
              </w:rPr>
            </w:pPr>
            <w:r>
              <w:rPr>
                <w:rFonts w:cs="Calibri"/>
                <w:sz w:val="20"/>
                <w:szCs w:val="20"/>
              </w:rPr>
              <w:t>t</w:t>
            </w:r>
            <w:r w:rsidR="00C16B1B" w:rsidRPr="00E16A4E">
              <w:rPr>
                <w:rFonts w:cs="Calibri"/>
                <w:sz w:val="20"/>
                <w:szCs w:val="20"/>
              </w:rPr>
              <w:t>he perspective is that of</w:t>
            </w:r>
            <w:r w:rsidR="001B018B" w:rsidRPr="00E16A4E">
              <w:rPr>
                <w:sz w:val="20"/>
                <w:szCs w:val="20"/>
              </w:rPr>
              <w:t xml:space="preserve"> </w:t>
            </w:r>
            <w:r w:rsidR="00F63899" w:rsidRPr="00E16A4E">
              <w:rPr>
                <w:sz w:val="20"/>
                <w:szCs w:val="20"/>
              </w:rPr>
              <w:t>former PM</w:t>
            </w:r>
            <w:r w:rsidR="001B018B" w:rsidRPr="00E16A4E">
              <w:rPr>
                <w:sz w:val="20"/>
                <w:szCs w:val="20"/>
              </w:rPr>
              <w:t xml:space="preserve"> Paul Keating</w:t>
            </w:r>
          </w:p>
          <w:p w:rsidR="001B018B" w:rsidRPr="00E16A4E" w:rsidRDefault="001B63F4" w:rsidP="00367569">
            <w:pPr>
              <w:pStyle w:val="ListParagraph"/>
              <w:numPr>
                <w:ilvl w:val="0"/>
                <w:numId w:val="7"/>
              </w:numPr>
              <w:spacing w:after="0" w:line="240" w:lineRule="auto"/>
              <w:ind w:left="600" w:hanging="283"/>
              <w:rPr>
                <w:rFonts w:cs="Calibri"/>
                <w:sz w:val="20"/>
                <w:szCs w:val="20"/>
              </w:rPr>
            </w:pPr>
            <w:r>
              <w:rPr>
                <w:sz w:val="20"/>
                <w:szCs w:val="20"/>
              </w:rPr>
              <w:t>t</w:t>
            </w:r>
            <w:r w:rsidR="00F76623" w:rsidRPr="00E16A4E">
              <w:rPr>
                <w:sz w:val="20"/>
                <w:szCs w:val="20"/>
              </w:rPr>
              <w:t>he extract</w:t>
            </w:r>
            <w:r w:rsidR="001B018B" w:rsidRPr="00E16A4E">
              <w:rPr>
                <w:sz w:val="20"/>
                <w:szCs w:val="20"/>
              </w:rPr>
              <w:t xml:space="preserve"> is</w:t>
            </w:r>
            <w:r w:rsidR="008E47FB" w:rsidRPr="00E16A4E">
              <w:rPr>
                <w:sz w:val="20"/>
                <w:szCs w:val="20"/>
              </w:rPr>
              <w:t xml:space="preserve"> from</w:t>
            </w:r>
            <w:r w:rsidR="001B018B" w:rsidRPr="00E16A4E">
              <w:rPr>
                <w:sz w:val="20"/>
                <w:szCs w:val="20"/>
              </w:rPr>
              <w:t xml:space="preserve"> an unofficial </w:t>
            </w:r>
            <w:r w:rsidR="008E47FB" w:rsidRPr="00E16A4E">
              <w:rPr>
                <w:sz w:val="20"/>
                <w:szCs w:val="20"/>
              </w:rPr>
              <w:t>speech and reflects personal beliefs and attitudes</w:t>
            </w:r>
            <w:r w:rsidR="001B018B" w:rsidRPr="00E16A4E">
              <w:rPr>
                <w:sz w:val="20"/>
                <w:szCs w:val="20"/>
              </w:rPr>
              <w:t xml:space="preserve"> </w:t>
            </w:r>
          </w:p>
          <w:p w:rsidR="00C16B1B" w:rsidRPr="00E16A4E" w:rsidRDefault="001B018B" w:rsidP="00367569">
            <w:pPr>
              <w:pStyle w:val="ListParagraph"/>
              <w:numPr>
                <w:ilvl w:val="0"/>
                <w:numId w:val="7"/>
              </w:numPr>
              <w:spacing w:after="0" w:line="240" w:lineRule="auto"/>
              <w:ind w:left="600" w:hanging="283"/>
              <w:rPr>
                <w:rFonts w:cs="Calibri"/>
                <w:sz w:val="20"/>
                <w:szCs w:val="20"/>
              </w:rPr>
            </w:pPr>
            <w:r w:rsidRPr="00E16A4E">
              <w:rPr>
                <w:rFonts w:cs="Calibri"/>
                <w:sz w:val="20"/>
                <w:szCs w:val="20"/>
              </w:rPr>
              <w:t>Keating believes that</w:t>
            </w:r>
            <w:r w:rsidR="00C16B1B" w:rsidRPr="00E16A4E">
              <w:rPr>
                <w:rFonts w:cs="Calibri"/>
                <w:sz w:val="20"/>
                <w:szCs w:val="20"/>
              </w:rPr>
              <w:t xml:space="preserve"> the </w:t>
            </w:r>
            <w:r w:rsidR="008B26BD">
              <w:rPr>
                <w:rFonts w:cs="Calibri"/>
                <w:sz w:val="20"/>
                <w:szCs w:val="20"/>
              </w:rPr>
              <w:t>ANZAC</w:t>
            </w:r>
            <w:r w:rsidRPr="00E16A4E">
              <w:rPr>
                <w:rFonts w:cs="Calibri"/>
                <w:sz w:val="20"/>
                <w:szCs w:val="20"/>
              </w:rPr>
              <w:t xml:space="preserve"> experience at Gallipoli should not be central</w:t>
            </w:r>
            <w:r w:rsidR="00C16B1B" w:rsidRPr="00E16A4E">
              <w:rPr>
                <w:rFonts w:cs="Calibri"/>
                <w:sz w:val="20"/>
                <w:szCs w:val="20"/>
              </w:rPr>
              <w:t xml:space="preserve"> </w:t>
            </w:r>
            <w:r w:rsidRPr="00E16A4E">
              <w:rPr>
                <w:rFonts w:cs="Calibri"/>
                <w:sz w:val="20"/>
                <w:szCs w:val="20"/>
              </w:rPr>
              <w:t xml:space="preserve">to </w:t>
            </w:r>
            <w:r w:rsidR="00C16B1B" w:rsidRPr="00E16A4E">
              <w:rPr>
                <w:rFonts w:cs="Calibri"/>
                <w:sz w:val="20"/>
                <w:szCs w:val="20"/>
              </w:rPr>
              <w:t>Australian identity</w:t>
            </w:r>
            <w:r w:rsidR="008E47FB" w:rsidRPr="00E16A4E">
              <w:rPr>
                <w:rFonts w:cs="Calibri"/>
                <w:sz w:val="20"/>
                <w:szCs w:val="20"/>
              </w:rPr>
              <w:t>.</w:t>
            </w:r>
            <w:r w:rsidR="00F76623" w:rsidRPr="00E16A4E">
              <w:rPr>
                <w:rFonts w:cs="Calibri"/>
                <w:sz w:val="20"/>
                <w:szCs w:val="20"/>
              </w:rPr>
              <w:t xml:space="preserve"> </w:t>
            </w:r>
          </w:p>
          <w:p w:rsidR="00F76623" w:rsidRPr="00E16A4E" w:rsidRDefault="00F76623" w:rsidP="001B63F4">
            <w:pPr>
              <w:pStyle w:val="ListParagraph"/>
              <w:numPr>
                <w:ilvl w:val="0"/>
                <w:numId w:val="6"/>
              </w:numPr>
              <w:autoSpaceDE w:val="0"/>
              <w:autoSpaceDN w:val="0"/>
              <w:adjustRightInd w:val="0"/>
              <w:spacing w:after="0" w:line="240" w:lineRule="auto"/>
              <w:ind w:left="317" w:hanging="284"/>
              <w:rPr>
                <w:sz w:val="20"/>
                <w:szCs w:val="20"/>
              </w:rPr>
            </w:pPr>
            <w:r w:rsidRPr="00E16A4E">
              <w:rPr>
                <w:sz w:val="20"/>
                <w:szCs w:val="20"/>
              </w:rPr>
              <w:t xml:space="preserve">The source has a negative attitude towards the glorification of the </w:t>
            </w:r>
            <w:r w:rsidR="008B26BD">
              <w:rPr>
                <w:sz w:val="20"/>
                <w:szCs w:val="20"/>
              </w:rPr>
              <w:t>ANZAC</w:t>
            </w:r>
            <w:r w:rsidRPr="00E16A4E">
              <w:rPr>
                <w:sz w:val="20"/>
                <w:szCs w:val="20"/>
              </w:rPr>
              <w:t xml:space="preserve">s based on Keating’s belief that the Gallipoli campaign holds inappropriate significance in Australian history. </w:t>
            </w:r>
          </w:p>
          <w:p w:rsidR="00C16B1B" w:rsidRPr="001B63F4" w:rsidRDefault="001B63F4" w:rsidP="00367569">
            <w:pPr>
              <w:pStyle w:val="ListParagraph"/>
              <w:numPr>
                <w:ilvl w:val="0"/>
                <w:numId w:val="7"/>
              </w:numPr>
              <w:spacing w:after="0" w:line="240" w:lineRule="auto"/>
              <w:ind w:left="600" w:hanging="283"/>
              <w:rPr>
                <w:rFonts w:cs="Calibri"/>
                <w:sz w:val="20"/>
                <w:szCs w:val="20"/>
              </w:rPr>
            </w:pPr>
            <w:proofErr w:type="gramStart"/>
            <w:r w:rsidRPr="001B63F4">
              <w:rPr>
                <w:rFonts w:cs="Calibri"/>
                <w:sz w:val="20"/>
                <w:szCs w:val="20"/>
              </w:rPr>
              <w:t>t</w:t>
            </w:r>
            <w:r w:rsidR="00C16B1B" w:rsidRPr="001B63F4">
              <w:rPr>
                <w:rFonts w:cs="Calibri"/>
                <w:sz w:val="20"/>
                <w:szCs w:val="20"/>
              </w:rPr>
              <w:t>he</w:t>
            </w:r>
            <w:proofErr w:type="gramEnd"/>
            <w:r w:rsidR="00C16B1B" w:rsidRPr="001B63F4">
              <w:rPr>
                <w:rFonts w:cs="Calibri"/>
                <w:sz w:val="20"/>
                <w:szCs w:val="20"/>
              </w:rPr>
              <w:t xml:space="preserve"> purpose of the source is to </w:t>
            </w:r>
            <w:r w:rsidR="001B018B" w:rsidRPr="001B63F4">
              <w:rPr>
                <w:rFonts w:cs="Calibri"/>
                <w:sz w:val="20"/>
                <w:szCs w:val="20"/>
              </w:rPr>
              <w:t>challenge</w:t>
            </w:r>
            <w:r w:rsidR="0081435E" w:rsidRPr="001B63F4">
              <w:rPr>
                <w:rFonts w:cs="Calibri"/>
                <w:sz w:val="20"/>
                <w:szCs w:val="20"/>
              </w:rPr>
              <w:t xml:space="preserve"> </w:t>
            </w:r>
            <w:r w:rsidR="00C16B1B" w:rsidRPr="001B63F4">
              <w:rPr>
                <w:rFonts w:cs="Calibri"/>
                <w:sz w:val="20"/>
                <w:szCs w:val="20"/>
              </w:rPr>
              <w:t>the ‘Anzac myth’ as representing the Australian character</w:t>
            </w:r>
            <w:r w:rsidRPr="001B63F4">
              <w:rPr>
                <w:rFonts w:cs="Calibri"/>
                <w:sz w:val="20"/>
                <w:szCs w:val="20"/>
              </w:rPr>
              <w:t xml:space="preserve"> and i</w:t>
            </w:r>
            <w:r w:rsidR="00F76623" w:rsidRPr="001B63F4">
              <w:rPr>
                <w:rFonts w:cs="Calibri"/>
                <w:sz w:val="20"/>
                <w:szCs w:val="20"/>
              </w:rPr>
              <w:t>dentity</w:t>
            </w:r>
            <w:r w:rsidR="00A2707D">
              <w:rPr>
                <w:rFonts w:cs="Calibri"/>
                <w:sz w:val="20"/>
                <w:szCs w:val="20"/>
              </w:rPr>
              <w:t>, e.g.</w:t>
            </w:r>
            <w:r w:rsidR="00C73081" w:rsidRPr="001B63F4">
              <w:rPr>
                <w:rFonts w:cs="Calibri"/>
                <w:sz w:val="20"/>
                <w:szCs w:val="20"/>
              </w:rPr>
              <w:t xml:space="preserve"> </w:t>
            </w:r>
            <w:r w:rsidR="00AE437E" w:rsidRPr="001B63F4">
              <w:rPr>
                <w:rFonts w:cs="Calibri"/>
                <w:sz w:val="20"/>
                <w:szCs w:val="20"/>
              </w:rPr>
              <w:t>‘</w:t>
            </w:r>
            <w:r w:rsidR="00EE739C">
              <w:rPr>
                <w:rFonts w:cs="Calibri"/>
                <w:sz w:val="20"/>
                <w:szCs w:val="20"/>
              </w:rPr>
              <w:t xml:space="preserve">… </w:t>
            </w:r>
            <w:r w:rsidR="00C16B1B" w:rsidRPr="001B63F4">
              <w:rPr>
                <w:rFonts w:cs="Calibri"/>
                <w:sz w:val="20"/>
                <w:szCs w:val="20"/>
              </w:rPr>
              <w:t xml:space="preserve">we still go on as though the nation was born again … </w:t>
            </w:r>
            <w:r w:rsidR="00AE437E" w:rsidRPr="001B63F4">
              <w:rPr>
                <w:rFonts w:cs="Calibri"/>
                <w:sz w:val="20"/>
                <w:szCs w:val="20"/>
              </w:rPr>
              <w:t>An utter and complete nonsense.’</w:t>
            </w:r>
          </w:p>
          <w:p w:rsidR="00C16B1B" w:rsidRPr="00E16A4E" w:rsidRDefault="005A2F55" w:rsidP="00367569">
            <w:pPr>
              <w:pStyle w:val="ListParagraph"/>
              <w:numPr>
                <w:ilvl w:val="0"/>
                <w:numId w:val="7"/>
              </w:numPr>
              <w:spacing w:after="0" w:line="240" w:lineRule="auto"/>
              <w:ind w:left="600" w:hanging="283"/>
              <w:rPr>
                <w:rFonts w:cs="Calibri"/>
                <w:sz w:val="20"/>
                <w:szCs w:val="20"/>
              </w:rPr>
            </w:pPr>
            <w:r w:rsidRPr="001B63F4">
              <w:rPr>
                <w:rFonts w:cs="Calibri"/>
                <w:sz w:val="20"/>
                <w:szCs w:val="20"/>
              </w:rPr>
              <w:t>Keating</w:t>
            </w:r>
            <w:r w:rsidRPr="00E16A4E">
              <w:rPr>
                <w:rFonts w:cs="Calibri"/>
                <w:sz w:val="20"/>
                <w:szCs w:val="20"/>
              </w:rPr>
              <w:t xml:space="preserve"> demonstrates</w:t>
            </w:r>
            <w:r w:rsidR="00C16B1B" w:rsidRPr="00E16A4E">
              <w:rPr>
                <w:rFonts w:cs="Calibri"/>
                <w:sz w:val="20"/>
                <w:szCs w:val="20"/>
              </w:rPr>
              <w:t xml:space="preserve"> the contestability of history and historical interpretation.</w:t>
            </w:r>
          </w:p>
        </w:tc>
      </w:tr>
    </w:tbl>
    <w:p w:rsidR="001023E2" w:rsidRDefault="001023E2" w:rsidP="00C57B5B"/>
    <w:p w:rsidR="007D7CBF" w:rsidRDefault="00934862" w:rsidP="001B63F4">
      <w:pPr>
        <w:pStyle w:val="ListParagraph"/>
        <w:numPr>
          <w:ilvl w:val="0"/>
          <w:numId w:val="25"/>
        </w:numPr>
        <w:spacing w:after="0" w:line="240" w:lineRule="auto"/>
        <w:ind w:left="714" w:right="-754" w:hanging="357"/>
      </w:pPr>
      <w:r>
        <w:t xml:space="preserve"> </w:t>
      </w:r>
      <w:r w:rsidR="00FF3D9C">
        <w:t>To what extent do the</w:t>
      </w:r>
      <w:r w:rsidR="003A339D" w:rsidRPr="004671DC">
        <w:rPr>
          <w:b/>
        </w:rPr>
        <w:t xml:space="preserve"> four</w:t>
      </w:r>
      <w:r w:rsidR="003A339D">
        <w:t xml:space="preserve"> sources </w:t>
      </w:r>
      <w:r w:rsidR="00FF3D9C">
        <w:t xml:space="preserve">reflect </w:t>
      </w:r>
      <w:r w:rsidR="00E77DAB">
        <w:t xml:space="preserve">the impact of World War </w:t>
      </w:r>
      <w:r w:rsidR="00AE1ED3">
        <w:t>I</w:t>
      </w:r>
      <w:r w:rsidR="00E77DAB">
        <w:t xml:space="preserve"> on Australian society</w:t>
      </w:r>
    </w:p>
    <w:p w:rsidR="00C16B1B" w:rsidRPr="007D7CBF" w:rsidRDefault="00934862" w:rsidP="007D7CBF">
      <w:pPr>
        <w:pStyle w:val="ListParagraph"/>
        <w:spacing w:after="0"/>
        <w:ind w:right="-755"/>
      </w:pPr>
      <w:r>
        <w:t xml:space="preserve"> </w:t>
      </w:r>
      <w:proofErr w:type="gramStart"/>
      <w:r w:rsidR="007D7CBF">
        <w:t>a</w:t>
      </w:r>
      <w:r w:rsidR="00E77DAB">
        <w:t>nd</w:t>
      </w:r>
      <w:proofErr w:type="gramEnd"/>
      <w:r w:rsidR="007D7CBF">
        <w:t xml:space="preserve"> </w:t>
      </w:r>
      <w:r w:rsidR="004671DC">
        <w:t xml:space="preserve">national identity? </w:t>
      </w:r>
    </w:p>
    <w:p w:rsidR="00C16B1B" w:rsidRPr="001B63F4" w:rsidRDefault="00C16B1B" w:rsidP="00E77DAB">
      <w:pPr>
        <w:pStyle w:val="ListParagraph"/>
        <w:ind w:left="5760"/>
        <w:rPr>
          <w:rFonts w:cs="Calibri"/>
          <w:sz w:val="12"/>
          <w:szCs w:val="12"/>
        </w:rPr>
      </w:pPr>
    </w:p>
    <w:tbl>
      <w:tblPr>
        <w:tblW w:w="88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21"/>
        <w:gridCol w:w="1417"/>
      </w:tblGrid>
      <w:tr w:rsidR="00C16B1B" w:rsidRPr="00E16A4E" w:rsidTr="00580572">
        <w:trPr>
          <w:tblHeader/>
        </w:trPr>
        <w:tc>
          <w:tcPr>
            <w:tcW w:w="7421" w:type="dxa"/>
            <w:shd w:val="clear" w:color="auto" w:fill="CCC0D9" w:themeFill="accent4" w:themeFillTint="66"/>
          </w:tcPr>
          <w:p w:rsidR="00C16B1B" w:rsidRPr="00E16A4E" w:rsidRDefault="00C16B1B" w:rsidP="00CE5858">
            <w:pPr>
              <w:pStyle w:val="ListParagraph"/>
              <w:spacing w:after="0" w:line="240" w:lineRule="auto"/>
              <w:ind w:left="0"/>
              <w:jc w:val="center"/>
              <w:rPr>
                <w:b/>
                <w:sz w:val="20"/>
                <w:szCs w:val="20"/>
              </w:rPr>
            </w:pPr>
            <w:r w:rsidRPr="00E16A4E">
              <w:rPr>
                <w:rFonts w:cs="Calibri"/>
                <w:b/>
                <w:iCs/>
                <w:color w:val="231F20"/>
                <w:sz w:val="20"/>
                <w:szCs w:val="20"/>
              </w:rPr>
              <w:t>Description</w:t>
            </w:r>
          </w:p>
        </w:tc>
        <w:tc>
          <w:tcPr>
            <w:tcW w:w="1417" w:type="dxa"/>
            <w:shd w:val="clear" w:color="auto" w:fill="CCC0D9" w:themeFill="accent4" w:themeFillTint="66"/>
          </w:tcPr>
          <w:p w:rsidR="00C16B1B" w:rsidRPr="00E16A4E" w:rsidRDefault="00C16B1B" w:rsidP="00CE5858">
            <w:pPr>
              <w:pStyle w:val="ListParagraph"/>
              <w:spacing w:after="0" w:line="240" w:lineRule="auto"/>
              <w:ind w:left="0"/>
              <w:jc w:val="center"/>
              <w:rPr>
                <w:b/>
                <w:sz w:val="20"/>
                <w:szCs w:val="20"/>
              </w:rPr>
            </w:pPr>
            <w:r w:rsidRPr="00E16A4E">
              <w:rPr>
                <w:b/>
                <w:sz w:val="20"/>
                <w:szCs w:val="20"/>
              </w:rPr>
              <w:t>Marks</w:t>
            </w:r>
          </w:p>
        </w:tc>
      </w:tr>
      <w:tr w:rsidR="00C16B1B" w:rsidRPr="00E16A4E" w:rsidTr="004F52A0">
        <w:tc>
          <w:tcPr>
            <w:tcW w:w="7421" w:type="dxa"/>
            <w:tcBorders>
              <w:bottom w:val="dotted" w:sz="4" w:space="0" w:color="auto"/>
            </w:tcBorders>
          </w:tcPr>
          <w:p w:rsidR="004671DC" w:rsidRPr="00E16A4E" w:rsidRDefault="00E03945" w:rsidP="00BA2FEA">
            <w:pPr>
              <w:autoSpaceDE w:val="0"/>
              <w:autoSpaceDN w:val="0"/>
              <w:adjustRightInd w:val="0"/>
              <w:spacing w:after="0" w:line="240" w:lineRule="auto"/>
              <w:rPr>
                <w:rFonts w:cs="Calibri"/>
                <w:color w:val="000000"/>
                <w:sz w:val="20"/>
                <w:szCs w:val="20"/>
              </w:rPr>
            </w:pPr>
            <w:r w:rsidRPr="00E16A4E">
              <w:rPr>
                <w:rFonts w:cs="Calibri"/>
                <w:color w:val="000000"/>
                <w:sz w:val="20"/>
                <w:szCs w:val="20"/>
              </w:rPr>
              <w:t>P</w:t>
            </w:r>
            <w:r w:rsidR="004671DC" w:rsidRPr="00E16A4E">
              <w:rPr>
                <w:rFonts w:cs="Calibri"/>
                <w:color w:val="000000"/>
                <w:sz w:val="20"/>
                <w:szCs w:val="20"/>
              </w:rPr>
              <w:t>rovides a statement identifying the extent to which the sources reflect the impact of WW</w:t>
            </w:r>
            <w:r w:rsidR="00A77700">
              <w:rPr>
                <w:rFonts w:cs="Calibri"/>
                <w:color w:val="000000"/>
                <w:sz w:val="20"/>
                <w:szCs w:val="20"/>
              </w:rPr>
              <w:t>I</w:t>
            </w:r>
            <w:r w:rsidR="004671DC" w:rsidRPr="00E16A4E">
              <w:rPr>
                <w:rFonts w:cs="Calibri"/>
                <w:color w:val="000000"/>
                <w:sz w:val="20"/>
                <w:szCs w:val="20"/>
              </w:rPr>
              <w:t xml:space="preserve"> on Australian</w:t>
            </w:r>
            <w:r w:rsidR="009972F6" w:rsidRPr="00E16A4E">
              <w:rPr>
                <w:rFonts w:cs="Calibri"/>
                <w:color w:val="000000"/>
                <w:sz w:val="20"/>
                <w:szCs w:val="20"/>
              </w:rPr>
              <w:t xml:space="preserve"> society and identity</w:t>
            </w:r>
          </w:p>
          <w:p w:rsidR="00C16B1B" w:rsidRPr="00E16A4E" w:rsidRDefault="00BA2FEA" w:rsidP="00BA2FEA">
            <w:pPr>
              <w:autoSpaceDE w:val="0"/>
              <w:autoSpaceDN w:val="0"/>
              <w:adjustRightInd w:val="0"/>
              <w:spacing w:after="0" w:line="240" w:lineRule="auto"/>
              <w:rPr>
                <w:rFonts w:cs="Calibri"/>
                <w:color w:val="000000"/>
                <w:sz w:val="20"/>
                <w:szCs w:val="20"/>
              </w:rPr>
            </w:pPr>
            <w:r w:rsidRPr="00E16A4E">
              <w:rPr>
                <w:rFonts w:cs="Calibri"/>
                <w:color w:val="000000"/>
                <w:sz w:val="20"/>
                <w:szCs w:val="20"/>
              </w:rPr>
              <w:t>d</w:t>
            </w:r>
            <w:r w:rsidR="00C16B1B" w:rsidRPr="00E16A4E">
              <w:rPr>
                <w:rFonts w:cs="Calibri"/>
                <w:color w:val="000000"/>
                <w:sz w:val="20"/>
                <w:szCs w:val="20"/>
              </w:rPr>
              <w:t xml:space="preserve">emonstrates </w:t>
            </w:r>
            <w:r w:rsidR="004671DC" w:rsidRPr="00E16A4E">
              <w:rPr>
                <w:rFonts w:cs="Calibri"/>
                <w:color w:val="000000"/>
                <w:sz w:val="20"/>
                <w:szCs w:val="20"/>
              </w:rPr>
              <w:t xml:space="preserve">through narrative </w:t>
            </w:r>
            <w:r w:rsidR="00C16B1B" w:rsidRPr="00E16A4E">
              <w:rPr>
                <w:rFonts w:cs="Calibri"/>
                <w:color w:val="000000"/>
                <w:sz w:val="20"/>
                <w:szCs w:val="20"/>
              </w:rPr>
              <w:t xml:space="preserve">an understanding of </w:t>
            </w:r>
            <w:r w:rsidR="004671DC" w:rsidRPr="00E16A4E">
              <w:rPr>
                <w:rFonts w:cs="Calibri"/>
                <w:color w:val="000000"/>
                <w:sz w:val="20"/>
                <w:szCs w:val="20"/>
              </w:rPr>
              <w:t xml:space="preserve">Australian </w:t>
            </w:r>
            <w:r w:rsidR="00454F6B" w:rsidRPr="00E16A4E">
              <w:rPr>
                <w:rFonts w:cs="Calibri"/>
                <w:color w:val="000000"/>
                <w:sz w:val="20"/>
                <w:szCs w:val="20"/>
              </w:rPr>
              <w:t>society and identity</w:t>
            </w:r>
            <w:r w:rsidR="00C16B1B" w:rsidRPr="00E16A4E">
              <w:rPr>
                <w:rFonts w:cs="Calibri"/>
                <w:color w:val="000000"/>
                <w:sz w:val="20"/>
                <w:szCs w:val="20"/>
              </w:rPr>
              <w:t xml:space="preserve"> by showing:</w:t>
            </w:r>
          </w:p>
          <w:p w:rsidR="00C16B1B" w:rsidRPr="00E16A4E" w:rsidRDefault="00C16B1B" w:rsidP="00580572">
            <w:pPr>
              <w:pStyle w:val="ListParagraph"/>
              <w:numPr>
                <w:ilvl w:val="0"/>
                <w:numId w:val="6"/>
              </w:numPr>
              <w:autoSpaceDE w:val="0"/>
              <w:autoSpaceDN w:val="0"/>
              <w:adjustRightInd w:val="0"/>
              <w:spacing w:after="0" w:line="240" w:lineRule="auto"/>
              <w:ind w:left="317" w:hanging="284"/>
              <w:rPr>
                <w:sz w:val="20"/>
                <w:szCs w:val="20"/>
              </w:rPr>
            </w:pPr>
            <w:r w:rsidRPr="00E16A4E">
              <w:rPr>
                <w:sz w:val="20"/>
                <w:szCs w:val="20"/>
              </w:rPr>
              <w:t xml:space="preserve">the relationship between </w:t>
            </w:r>
            <w:r w:rsidR="004671DC" w:rsidRPr="00E16A4E">
              <w:rPr>
                <w:sz w:val="20"/>
                <w:szCs w:val="20"/>
              </w:rPr>
              <w:t xml:space="preserve">values, beliefs, attitudes and identity </w:t>
            </w:r>
            <w:r w:rsidRPr="00396D1A">
              <w:rPr>
                <w:b/>
                <w:sz w:val="20"/>
                <w:szCs w:val="20"/>
              </w:rPr>
              <w:t>AND</w:t>
            </w:r>
          </w:p>
          <w:p w:rsidR="00B04773" w:rsidRPr="00580572" w:rsidRDefault="009972F6" w:rsidP="00580572">
            <w:pPr>
              <w:pStyle w:val="ListParagraph"/>
              <w:numPr>
                <w:ilvl w:val="0"/>
                <w:numId w:val="6"/>
              </w:numPr>
              <w:autoSpaceDE w:val="0"/>
              <w:autoSpaceDN w:val="0"/>
              <w:adjustRightInd w:val="0"/>
              <w:spacing w:after="0" w:line="240" w:lineRule="auto"/>
              <w:ind w:left="317" w:hanging="284"/>
              <w:rPr>
                <w:sz w:val="20"/>
                <w:szCs w:val="20"/>
              </w:rPr>
            </w:pPr>
            <w:r w:rsidRPr="00E16A4E">
              <w:rPr>
                <w:sz w:val="20"/>
                <w:szCs w:val="20"/>
              </w:rPr>
              <w:t>continuity and change</w:t>
            </w:r>
            <w:r w:rsidR="00B04773" w:rsidRPr="00E16A4E">
              <w:rPr>
                <w:sz w:val="20"/>
                <w:szCs w:val="20"/>
              </w:rPr>
              <w:t xml:space="preserve"> </w:t>
            </w:r>
            <w:r w:rsidR="00B04773" w:rsidRPr="00396D1A">
              <w:rPr>
                <w:b/>
                <w:sz w:val="20"/>
                <w:szCs w:val="20"/>
              </w:rPr>
              <w:t>AND</w:t>
            </w:r>
          </w:p>
          <w:p w:rsidR="00C16B1B" w:rsidRPr="00E16A4E" w:rsidRDefault="00B04773" w:rsidP="00580572">
            <w:pPr>
              <w:pStyle w:val="ListParagraph"/>
              <w:numPr>
                <w:ilvl w:val="0"/>
                <w:numId w:val="6"/>
              </w:numPr>
              <w:autoSpaceDE w:val="0"/>
              <w:autoSpaceDN w:val="0"/>
              <w:adjustRightInd w:val="0"/>
              <w:spacing w:after="0" w:line="240" w:lineRule="auto"/>
              <w:ind w:left="317" w:hanging="284"/>
              <w:rPr>
                <w:rFonts w:cs="Calibri"/>
                <w:color w:val="000000"/>
                <w:sz w:val="20"/>
                <w:szCs w:val="20"/>
              </w:rPr>
            </w:pPr>
            <w:r w:rsidRPr="00E16A4E">
              <w:rPr>
                <w:sz w:val="20"/>
                <w:szCs w:val="20"/>
              </w:rPr>
              <w:t>other societal change/s that occurred</w:t>
            </w:r>
          </w:p>
          <w:p w:rsidR="009972F6" w:rsidRPr="00E16A4E" w:rsidRDefault="00C11850" w:rsidP="00BA2FEA">
            <w:pPr>
              <w:pStyle w:val="ListParagraph"/>
              <w:autoSpaceDE w:val="0"/>
              <w:autoSpaceDN w:val="0"/>
              <w:adjustRightInd w:val="0"/>
              <w:spacing w:after="0" w:line="240" w:lineRule="auto"/>
              <w:ind w:left="0"/>
              <w:rPr>
                <w:rFonts w:cs="Calibri"/>
                <w:color w:val="000000"/>
                <w:sz w:val="20"/>
                <w:szCs w:val="20"/>
              </w:rPr>
            </w:pPr>
            <w:r>
              <w:rPr>
                <w:rFonts w:cs="Calibri"/>
                <w:color w:val="000000"/>
                <w:sz w:val="20"/>
                <w:szCs w:val="20"/>
              </w:rPr>
              <w:t>U</w:t>
            </w:r>
            <w:r w:rsidR="009972F6" w:rsidRPr="00E16A4E">
              <w:rPr>
                <w:rFonts w:cs="Calibri"/>
                <w:color w:val="000000"/>
                <w:sz w:val="20"/>
                <w:szCs w:val="20"/>
              </w:rPr>
              <w:t>ses accurate ev</w:t>
            </w:r>
            <w:r w:rsidR="00BA2FEA" w:rsidRPr="00E16A4E">
              <w:rPr>
                <w:rFonts w:cs="Calibri"/>
                <w:color w:val="000000"/>
                <w:sz w:val="20"/>
                <w:szCs w:val="20"/>
              </w:rPr>
              <w:t>idence to support the narrative</w:t>
            </w:r>
          </w:p>
        </w:tc>
        <w:tc>
          <w:tcPr>
            <w:tcW w:w="1417" w:type="dxa"/>
            <w:tcBorders>
              <w:bottom w:val="dotted" w:sz="4" w:space="0" w:color="auto"/>
            </w:tcBorders>
            <w:vAlign w:val="center"/>
          </w:tcPr>
          <w:p w:rsidR="00C16B1B" w:rsidRPr="00E16A4E" w:rsidRDefault="009972F6" w:rsidP="00CE5858">
            <w:pPr>
              <w:autoSpaceDE w:val="0"/>
              <w:autoSpaceDN w:val="0"/>
              <w:adjustRightInd w:val="0"/>
              <w:spacing w:after="0" w:line="240" w:lineRule="auto"/>
              <w:jc w:val="center"/>
              <w:rPr>
                <w:rFonts w:cs="Calibri"/>
                <w:color w:val="000000"/>
                <w:sz w:val="20"/>
                <w:szCs w:val="20"/>
              </w:rPr>
            </w:pPr>
            <w:r w:rsidRPr="00E16A4E">
              <w:rPr>
                <w:rFonts w:cs="Calibri"/>
                <w:color w:val="000000"/>
                <w:sz w:val="20"/>
                <w:szCs w:val="20"/>
              </w:rPr>
              <w:t>6</w:t>
            </w:r>
          </w:p>
        </w:tc>
      </w:tr>
      <w:tr w:rsidR="00C16B1B" w:rsidRPr="00E16A4E" w:rsidTr="004F52A0">
        <w:tc>
          <w:tcPr>
            <w:tcW w:w="7421" w:type="dxa"/>
            <w:tcBorders>
              <w:top w:val="dotted" w:sz="4" w:space="0" w:color="auto"/>
              <w:bottom w:val="dotted" w:sz="4" w:space="0" w:color="auto"/>
            </w:tcBorders>
          </w:tcPr>
          <w:p w:rsidR="004671DC" w:rsidRPr="00E16A4E" w:rsidRDefault="00E03945" w:rsidP="00BA2FEA">
            <w:pPr>
              <w:autoSpaceDE w:val="0"/>
              <w:autoSpaceDN w:val="0"/>
              <w:adjustRightInd w:val="0"/>
              <w:spacing w:after="0" w:line="240" w:lineRule="auto"/>
              <w:rPr>
                <w:rFonts w:cs="Calibri"/>
                <w:color w:val="000000"/>
                <w:sz w:val="20"/>
                <w:szCs w:val="20"/>
              </w:rPr>
            </w:pPr>
            <w:r w:rsidRPr="00E16A4E">
              <w:rPr>
                <w:rFonts w:cs="Calibri"/>
                <w:color w:val="000000"/>
                <w:sz w:val="20"/>
                <w:szCs w:val="20"/>
              </w:rPr>
              <w:t>P</w:t>
            </w:r>
            <w:r w:rsidR="004671DC" w:rsidRPr="00E16A4E">
              <w:rPr>
                <w:rFonts w:cs="Calibri"/>
                <w:color w:val="000000"/>
                <w:sz w:val="20"/>
                <w:szCs w:val="20"/>
              </w:rPr>
              <w:t>rovides a statement identifying the extent to which the sources reflect the impact of WW</w:t>
            </w:r>
            <w:r w:rsidR="00A77700">
              <w:rPr>
                <w:rFonts w:cs="Calibri"/>
                <w:color w:val="000000"/>
                <w:sz w:val="20"/>
                <w:szCs w:val="20"/>
              </w:rPr>
              <w:t>I</w:t>
            </w:r>
            <w:r w:rsidR="004671DC" w:rsidRPr="00E16A4E">
              <w:rPr>
                <w:rFonts w:cs="Calibri"/>
                <w:color w:val="000000"/>
                <w:sz w:val="20"/>
                <w:szCs w:val="20"/>
              </w:rPr>
              <w:t xml:space="preserve"> on Australian</w:t>
            </w:r>
            <w:r w:rsidR="009972F6" w:rsidRPr="00E16A4E">
              <w:rPr>
                <w:rFonts w:cs="Calibri"/>
                <w:color w:val="000000"/>
                <w:sz w:val="20"/>
                <w:szCs w:val="20"/>
              </w:rPr>
              <w:t xml:space="preserve"> society and identity</w:t>
            </w:r>
          </w:p>
          <w:p w:rsidR="00C16B1B" w:rsidRPr="00E16A4E" w:rsidRDefault="00BA2FEA" w:rsidP="00BA2FEA">
            <w:pPr>
              <w:autoSpaceDE w:val="0"/>
              <w:autoSpaceDN w:val="0"/>
              <w:adjustRightInd w:val="0"/>
              <w:spacing w:after="0" w:line="240" w:lineRule="auto"/>
              <w:rPr>
                <w:rFonts w:cs="Calibri"/>
                <w:color w:val="000000"/>
                <w:sz w:val="20"/>
                <w:szCs w:val="20"/>
              </w:rPr>
            </w:pPr>
            <w:r w:rsidRPr="00E16A4E">
              <w:rPr>
                <w:rFonts w:cs="Calibri"/>
                <w:color w:val="000000"/>
                <w:sz w:val="20"/>
                <w:szCs w:val="20"/>
              </w:rPr>
              <w:t>p</w:t>
            </w:r>
            <w:r w:rsidR="00C16B1B" w:rsidRPr="00E16A4E">
              <w:rPr>
                <w:rFonts w:cs="Calibri"/>
                <w:color w:val="000000"/>
                <w:sz w:val="20"/>
                <w:szCs w:val="20"/>
              </w:rPr>
              <w:t>rovi</w:t>
            </w:r>
            <w:r w:rsidR="009972F6" w:rsidRPr="00E16A4E">
              <w:rPr>
                <w:rFonts w:cs="Calibri"/>
                <w:color w:val="000000"/>
                <w:sz w:val="20"/>
                <w:szCs w:val="20"/>
              </w:rPr>
              <w:t xml:space="preserve">des a </w:t>
            </w:r>
            <w:r w:rsidR="008B076E" w:rsidRPr="00E16A4E">
              <w:rPr>
                <w:rFonts w:cs="Calibri"/>
                <w:color w:val="000000"/>
                <w:sz w:val="20"/>
                <w:szCs w:val="20"/>
              </w:rPr>
              <w:t>narrative with</w:t>
            </w:r>
            <w:r w:rsidR="00C16B1B" w:rsidRPr="00E16A4E">
              <w:rPr>
                <w:rFonts w:cs="Calibri"/>
                <w:color w:val="000000"/>
                <w:sz w:val="20"/>
                <w:szCs w:val="20"/>
              </w:rPr>
              <w:t xml:space="preserve"> content about: </w:t>
            </w:r>
          </w:p>
          <w:p w:rsidR="00C16B1B" w:rsidRPr="00E16A4E" w:rsidRDefault="008B076E" w:rsidP="00580572">
            <w:pPr>
              <w:pStyle w:val="ListParagraph"/>
              <w:numPr>
                <w:ilvl w:val="0"/>
                <w:numId w:val="6"/>
              </w:numPr>
              <w:autoSpaceDE w:val="0"/>
              <w:autoSpaceDN w:val="0"/>
              <w:adjustRightInd w:val="0"/>
              <w:spacing w:after="0" w:line="240" w:lineRule="auto"/>
              <w:ind w:left="317" w:hanging="284"/>
              <w:rPr>
                <w:sz w:val="20"/>
                <w:szCs w:val="20"/>
              </w:rPr>
            </w:pPr>
            <w:r w:rsidRPr="00E16A4E">
              <w:rPr>
                <w:sz w:val="20"/>
                <w:szCs w:val="20"/>
              </w:rPr>
              <w:t xml:space="preserve">the relationship </w:t>
            </w:r>
            <w:r w:rsidR="00B04773" w:rsidRPr="00E16A4E">
              <w:rPr>
                <w:sz w:val="20"/>
                <w:szCs w:val="20"/>
              </w:rPr>
              <w:t xml:space="preserve">between values, beliefs, attitudes and </w:t>
            </w:r>
            <w:r w:rsidR="00956F92" w:rsidRPr="00E16A4E">
              <w:rPr>
                <w:sz w:val="20"/>
                <w:szCs w:val="20"/>
              </w:rPr>
              <w:t>identity</w:t>
            </w:r>
            <w:r w:rsidR="00C16B1B" w:rsidRPr="00E16A4E">
              <w:rPr>
                <w:sz w:val="20"/>
                <w:szCs w:val="20"/>
              </w:rPr>
              <w:t xml:space="preserve"> </w:t>
            </w:r>
            <w:r w:rsidR="00C16B1B" w:rsidRPr="00396D1A">
              <w:rPr>
                <w:b/>
                <w:sz w:val="20"/>
                <w:szCs w:val="20"/>
              </w:rPr>
              <w:t xml:space="preserve">AND </w:t>
            </w:r>
          </w:p>
          <w:p w:rsidR="00C16B1B" w:rsidRPr="00580572" w:rsidRDefault="007F1A37" w:rsidP="00580572">
            <w:pPr>
              <w:pStyle w:val="ListParagraph"/>
              <w:numPr>
                <w:ilvl w:val="0"/>
                <w:numId w:val="6"/>
              </w:numPr>
              <w:autoSpaceDE w:val="0"/>
              <w:autoSpaceDN w:val="0"/>
              <w:adjustRightInd w:val="0"/>
              <w:spacing w:after="0" w:line="240" w:lineRule="auto"/>
              <w:ind w:left="317" w:hanging="284"/>
              <w:rPr>
                <w:sz w:val="20"/>
                <w:szCs w:val="20"/>
              </w:rPr>
            </w:pPr>
            <w:r w:rsidRPr="00E16A4E">
              <w:rPr>
                <w:sz w:val="20"/>
                <w:szCs w:val="20"/>
              </w:rPr>
              <w:t xml:space="preserve">continuity and/or </w:t>
            </w:r>
            <w:r w:rsidR="009972F6" w:rsidRPr="00E16A4E">
              <w:rPr>
                <w:sz w:val="20"/>
                <w:szCs w:val="20"/>
              </w:rPr>
              <w:t>change</w:t>
            </w:r>
            <w:r w:rsidR="00B04773" w:rsidRPr="00E16A4E">
              <w:rPr>
                <w:sz w:val="20"/>
                <w:szCs w:val="20"/>
              </w:rPr>
              <w:t xml:space="preserve"> </w:t>
            </w:r>
            <w:r w:rsidR="00B04773" w:rsidRPr="00396D1A">
              <w:rPr>
                <w:b/>
                <w:sz w:val="20"/>
                <w:szCs w:val="20"/>
              </w:rPr>
              <w:t>AND/OR</w:t>
            </w:r>
          </w:p>
          <w:p w:rsidR="00B04773" w:rsidRPr="00E16A4E" w:rsidRDefault="00B04773" w:rsidP="00580572">
            <w:pPr>
              <w:pStyle w:val="ListParagraph"/>
              <w:numPr>
                <w:ilvl w:val="0"/>
                <w:numId w:val="6"/>
              </w:numPr>
              <w:autoSpaceDE w:val="0"/>
              <w:autoSpaceDN w:val="0"/>
              <w:adjustRightInd w:val="0"/>
              <w:spacing w:after="0" w:line="240" w:lineRule="auto"/>
              <w:ind w:left="317" w:hanging="284"/>
              <w:rPr>
                <w:rFonts w:cs="Calibri"/>
                <w:color w:val="000000"/>
                <w:sz w:val="20"/>
                <w:szCs w:val="20"/>
              </w:rPr>
            </w:pPr>
            <w:r w:rsidRPr="00E16A4E">
              <w:rPr>
                <w:sz w:val="20"/>
                <w:szCs w:val="20"/>
              </w:rPr>
              <w:t>other societal change/s that occurred</w:t>
            </w:r>
          </w:p>
          <w:p w:rsidR="009972F6" w:rsidRPr="00E16A4E" w:rsidRDefault="00C11850" w:rsidP="00BA2FEA">
            <w:pPr>
              <w:pStyle w:val="ListParagraph"/>
              <w:autoSpaceDE w:val="0"/>
              <w:autoSpaceDN w:val="0"/>
              <w:adjustRightInd w:val="0"/>
              <w:spacing w:after="0" w:line="240" w:lineRule="auto"/>
              <w:ind w:left="0"/>
              <w:rPr>
                <w:rFonts w:cs="Calibri"/>
                <w:color w:val="000000"/>
                <w:sz w:val="20"/>
                <w:szCs w:val="20"/>
              </w:rPr>
            </w:pPr>
            <w:r>
              <w:rPr>
                <w:rFonts w:cs="Calibri"/>
                <w:color w:val="000000"/>
                <w:sz w:val="20"/>
                <w:szCs w:val="20"/>
              </w:rPr>
              <w:t>U</w:t>
            </w:r>
            <w:r w:rsidR="009972F6" w:rsidRPr="00E16A4E">
              <w:rPr>
                <w:rFonts w:cs="Calibri"/>
                <w:color w:val="000000"/>
                <w:sz w:val="20"/>
                <w:szCs w:val="20"/>
              </w:rPr>
              <w:t>ses accurate ev</w:t>
            </w:r>
            <w:r w:rsidR="00BA2FEA" w:rsidRPr="00E16A4E">
              <w:rPr>
                <w:rFonts w:cs="Calibri"/>
                <w:color w:val="000000"/>
                <w:sz w:val="20"/>
                <w:szCs w:val="20"/>
              </w:rPr>
              <w:t>idence to support the narrative</w:t>
            </w:r>
            <w:r w:rsidR="008B076E" w:rsidRPr="00E16A4E">
              <w:rPr>
                <w:rFonts w:cs="Calibri"/>
                <w:color w:val="000000"/>
                <w:sz w:val="20"/>
                <w:szCs w:val="20"/>
              </w:rPr>
              <w:t xml:space="preserve"> </w:t>
            </w:r>
          </w:p>
        </w:tc>
        <w:tc>
          <w:tcPr>
            <w:tcW w:w="1417" w:type="dxa"/>
            <w:tcBorders>
              <w:top w:val="dotted" w:sz="4" w:space="0" w:color="auto"/>
              <w:bottom w:val="dotted" w:sz="4" w:space="0" w:color="auto"/>
            </w:tcBorders>
            <w:vAlign w:val="center"/>
          </w:tcPr>
          <w:p w:rsidR="00C16B1B" w:rsidRPr="00E16A4E" w:rsidRDefault="009972F6" w:rsidP="00CE5858">
            <w:pPr>
              <w:autoSpaceDE w:val="0"/>
              <w:autoSpaceDN w:val="0"/>
              <w:adjustRightInd w:val="0"/>
              <w:spacing w:after="0" w:line="240" w:lineRule="auto"/>
              <w:jc w:val="center"/>
              <w:rPr>
                <w:rFonts w:cs="Calibri"/>
                <w:color w:val="000000"/>
                <w:sz w:val="20"/>
                <w:szCs w:val="20"/>
              </w:rPr>
            </w:pPr>
            <w:r w:rsidRPr="00E16A4E">
              <w:rPr>
                <w:rFonts w:cs="Calibri"/>
                <w:color w:val="000000"/>
                <w:sz w:val="20"/>
                <w:szCs w:val="20"/>
              </w:rPr>
              <w:t>5</w:t>
            </w:r>
          </w:p>
        </w:tc>
      </w:tr>
      <w:tr w:rsidR="009972F6" w:rsidRPr="00E16A4E" w:rsidTr="00580572">
        <w:trPr>
          <w:cantSplit/>
        </w:trPr>
        <w:tc>
          <w:tcPr>
            <w:tcW w:w="7421" w:type="dxa"/>
            <w:tcBorders>
              <w:top w:val="dotted" w:sz="4" w:space="0" w:color="auto"/>
              <w:bottom w:val="dotted" w:sz="4" w:space="0" w:color="auto"/>
            </w:tcBorders>
          </w:tcPr>
          <w:p w:rsidR="009972F6" w:rsidRPr="00E16A4E" w:rsidRDefault="00E03945" w:rsidP="00BA2FEA">
            <w:pPr>
              <w:autoSpaceDE w:val="0"/>
              <w:autoSpaceDN w:val="0"/>
              <w:adjustRightInd w:val="0"/>
              <w:spacing w:after="0" w:line="240" w:lineRule="auto"/>
              <w:rPr>
                <w:rFonts w:cs="Calibri"/>
                <w:color w:val="000000"/>
                <w:sz w:val="20"/>
                <w:szCs w:val="20"/>
              </w:rPr>
            </w:pPr>
            <w:r w:rsidRPr="00E16A4E">
              <w:rPr>
                <w:rFonts w:cs="Calibri"/>
                <w:color w:val="000000"/>
                <w:sz w:val="20"/>
                <w:szCs w:val="20"/>
              </w:rPr>
              <w:lastRenderedPageBreak/>
              <w:t>P</w:t>
            </w:r>
            <w:r w:rsidR="009972F6" w:rsidRPr="00E16A4E">
              <w:rPr>
                <w:rFonts w:cs="Calibri"/>
                <w:color w:val="000000"/>
                <w:sz w:val="20"/>
                <w:szCs w:val="20"/>
              </w:rPr>
              <w:t>rovides a statement identifying the extent to which the sources reflect the impact of WW</w:t>
            </w:r>
            <w:r w:rsidR="00A77700">
              <w:rPr>
                <w:rFonts w:cs="Calibri"/>
                <w:color w:val="000000"/>
                <w:sz w:val="20"/>
                <w:szCs w:val="20"/>
              </w:rPr>
              <w:t>I</w:t>
            </w:r>
            <w:r w:rsidR="009972F6" w:rsidRPr="00E16A4E">
              <w:rPr>
                <w:rFonts w:cs="Calibri"/>
                <w:color w:val="000000"/>
                <w:sz w:val="20"/>
                <w:szCs w:val="20"/>
              </w:rPr>
              <w:t xml:space="preserve"> on Australian society and identity</w:t>
            </w:r>
          </w:p>
          <w:p w:rsidR="009972F6" w:rsidRPr="00E16A4E" w:rsidRDefault="00BA2FEA" w:rsidP="00BA2FEA">
            <w:pPr>
              <w:autoSpaceDE w:val="0"/>
              <w:autoSpaceDN w:val="0"/>
              <w:adjustRightInd w:val="0"/>
              <w:spacing w:after="0" w:line="240" w:lineRule="auto"/>
              <w:rPr>
                <w:rFonts w:cs="Calibri"/>
                <w:color w:val="000000"/>
                <w:sz w:val="20"/>
                <w:szCs w:val="20"/>
              </w:rPr>
            </w:pPr>
            <w:r w:rsidRPr="00E16A4E">
              <w:rPr>
                <w:rFonts w:cs="Calibri"/>
                <w:color w:val="000000"/>
                <w:sz w:val="20"/>
                <w:szCs w:val="20"/>
              </w:rPr>
              <w:t>p</w:t>
            </w:r>
            <w:r w:rsidR="009972F6" w:rsidRPr="00E16A4E">
              <w:rPr>
                <w:rFonts w:cs="Calibri"/>
                <w:color w:val="000000"/>
                <w:sz w:val="20"/>
                <w:szCs w:val="20"/>
              </w:rPr>
              <w:t xml:space="preserve">rovides a general narrative about: </w:t>
            </w:r>
          </w:p>
          <w:p w:rsidR="009972F6" w:rsidRPr="00580572" w:rsidRDefault="00956F92" w:rsidP="00580572">
            <w:pPr>
              <w:pStyle w:val="ListParagraph"/>
              <w:numPr>
                <w:ilvl w:val="0"/>
                <w:numId w:val="6"/>
              </w:numPr>
              <w:autoSpaceDE w:val="0"/>
              <w:autoSpaceDN w:val="0"/>
              <w:adjustRightInd w:val="0"/>
              <w:spacing w:after="0" w:line="240" w:lineRule="auto"/>
              <w:ind w:left="317" w:hanging="284"/>
              <w:rPr>
                <w:sz w:val="20"/>
                <w:szCs w:val="20"/>
              </w:rPr>
            </w:pPr>
            <w:r w:rsidRPr="00367569">
              <w:rPr>
                <w:rFonts w:cs="Calibri"/>
                <w:sz w:val="20"/>
                <w:szCs w:val="20"/>
              </w:rPr>
              <w:t>changing</w:t>
            </w:r>
            <w:r w:rsidRPr="00580572">
              <w:rPr>
                <w:sz w:val="20"/>
                <w:szCs w:val="20"/>
              </w:rPr>
              <w:t xml:space="preserve"> values/beliefs, attitudes and identity </w:t>
            </w:r>
            <w:r w:rsidR="009972F6" w:rsidRPr="00396D1A">
              <w:rPr>
                <w:b/>
                <w:sz w:val="20"/>
                <w:szCs w:val="20"/>
              </w:rPr>
              <w:t>AND</w:t>
            </w:r>
            <w:r w:rsidRPr="00396D1A">
              <w:rPr>
                <w:b/>
                <w:sz w:val="20"/>
                <w:szCs w:val="20"/>
              </w:rPr>
              <w:t>/OR</w:t>
            </w:r>
            <w:r w:rsidR="009972F6" w:rsidRPr="00E16A4E">
              <w:rPr>
                <w:sz w:val="20"/>
                <w:szCs w:val="20"/>
              </w:rPr>
              <w:t xml:space="preserve"> </w:t>
            </w:r>
          </w:p>
          <w:p w:rsidR="009972F6" w:rsidRPr="00580572" w:rsidRDefault="009972F6" w:rsidP="00580572">
            <w:pPr>
              <w:pStyle w:val="ListParagraph"/>
              <w:numPr>
                <w:ilvl w:val="0"/>
                <w:numId w:val="6"/>
              </w:numPr>
              <w:autoSpaceDE w:val="0"/>
              <w:autoSpaceDN w:val="0"/>
              <w:adjustRightInd w:val="0"/>
              <w:spacing w:after="0" w:line="240" w:lineRule="auto"/>
              <w:ind w:left="317" w:hanging="284"/>
              <w:rPr>
                <w:sz w:val="20"/>
                <w:szCs w:val="20"/>
              </w:rPr>
            </w:pPr>
            <w:r w:rsidRPr="00E16A4E">
              <w:rPr>
                <w:sz w:val="20"/>
                <w:szCs w:val="20"/>
              </w:rPr>
              <w:t>continuity and/or change</w:t>
            </w:r>
            <w:r w:rsidR="00956F92" w:rsidRPr="00E16A4E">
              <w:rPr>
                <w:sz w:val="20"/>
                <w:szCs w:val="20"/>
              </w:rPr>
              <w:t xml:space="preserve"> </w:t>
            </w:r>
            <w:r w:rsidR="00956F92" w:rsidRPr="00396D1A">
              <w:rPr>
                <w:b/>
                <w:sz w:val="20"/>
                <w:szCs w:val="20"/>
              </w:rPr>
              <w:t>AND/OR</w:t>
            </w:r>
          </w:p>
          <w:p w:rsidR="00956F92" w:rsidRPr="00E16A4E" w:rsidRDefault="00956F92" w:rsidP="00580572">
            <w:pPr>
              <w:pStyle w:val="ListParagraph"/>
              <w:numPr>
                <w:ilvl w:val="0"/>
                <w:numId w:val="6"/>
              </w:numPr>
              <w:autoSpaceDE w:val="0"/>
              <w:autoSpaceDN w:val="0"/>
              <w:adjustRightInd w:val="0"/>
              <w:spacing w:after="0" w:line="240" w:lineRule="auto"/>
              <w:ind w:left="317" w:hanging="284"/>
              <w:rPr>
                <w:rFonts w:cs="Calibri"/>
                <w:color w:val="000000"/>
                <w:sz w:val="20"/>
                <w:szCs w:val="20"/>
              </w:rPr>
            </w:pPr>
            <w:r w:rsidRPr="00E16A4E">
              <w:rPr>
                <w:sz w:val="20"/>
                <w:szCs w:val="20"/>
              </w:rPr>
              <w:t>other societal change/s that occurred</w:t>
            </w:r>
          </w:p>
          <w:p w:rsidR="009972F6" w:rsidRPr="00E16A4E" w:rsidRDefault="00C11850" w:rsidP="00BA2FEA">
            <w:pPr>
              <w:autoSpaceDE w:val="0"/>
              <w:autoSpaceDN w:val="0"/>
              <w:adjustRightInd w:val="0"/>
              <w:spacing w:after="0" w:line="240" w:lineRule="auto"/>
              <w:rPr>
                <w:rFonts w:cs="Calibri"/>
                <w:color w:val="000000"/>
                <w:sz w:val="20"/>
                <w:szCs w:val="20"/>
              </w:rPr>
            </w:pPr>
            <w:r>
              <w:rPr>
                <w:rFonts w:cs="Calibri"/>
                <w:color w:val="000000"/>
                <w:sz w:val="20"/>
                <w:szCs w:val="20"/>
              </w:rPr>
              <w:t>U</w:t>
            </w:r>
            <w:r w:rsidR="00595E3E" w:rsidRPr="00E16A4E">
              <w:rPr>
                <w:rFonts w:cs="Calibri"/>
                <w:color w:val="000000"/>
                <w:sz w:val="20"/>
                <w:szCs w:val="20"/>
              </w:rPr>
              <w:t xml:space="preserve">ses general </w:t>
            </w:r>
            <w:r w:rsidR="009972F6" w:rsidRPr="00E16A4E">
              <w:rPr>
                <w:rFonts w:cs="Calibri"/>
                <w:color w:val="000000"/>
                <w:sz w:val="20"/>
                <w:szCs w:val="20"/>
              </w:rPr>
              <w:t>evidence to support t</w:t>
            </w:r>
            <w:r w:rsidR="00BA2FEA" w:rsidRPr="00E16A4E">
              <w:rPr>
                <w:rFonts w:cs="Calibri"/>
                <w:color w:val="000000"/>
                <w:sz w:val="20"/>
                <w:szCs w:val="20"/>
              </w:rPr>
              <w:t>he narrative</w:t>
            </w:r>
          </w:p>
        </w:tc>
        <w:tc>
          <w:tcPr>
            <w:tcW w:w="1417" w:type="dxa"/>
            <w:tcBorders>
              <w:top w:val="dotted" w:sz="4" w:space="0" w:color="auto"/>
              <w:bottom w:val="dotted" w:sz="4" w:space="0" w:color="auto"/>
            </w:tcBorders>
            <w:vAlign w:val="center"/>
          </w:tcPr>
          <w:p w:rsidR="009972F6" w:rsidRPr="00E16A4E" w:rsidRDefault="009972F6" w:rsidP="00580572">
            <w:pPr>
              <w:autoSpaceDE w:val="0"/>
              <w:autoSpaceDN w:val="0"/>
              <w:adjustRightInd w:val="0"/>
              <w:spacing w:after="0" w:line="240" w:lineRule="auto"/>
              <w:jc w:val="center"/>
              <w:rPr>
                <w:rFonts w:cs="Calibri"/>
                <w:color w:val="000000"/>
                <w:sz w:val="20"/>
                <w:szCs w:val="20"/>
              </w:rPr>
            </w:pPr>
            <w:r w:rsidRPr="00E16A4E">
              <w:rPr>
                <w:rFonts w:cs="Calibri"/>
                <w:color w:val="000000"/>
                <w:sz w:val="20"/>
                <w:szCs w:val="20"/>
              </w:rPr>
              <w:t>4</w:t>
            </w:r>
          </w:p>
        </w:tc>
      </w:tr>
      <w:tr w:rsidR="00C16B1B" w:rsidRPr="00E16A4E" w:rsidTr="00580572">
        <w:tc>
          <w:tcPr>
            <w:tcW w:w="7421" w:type="dxa"/>
            <w:tcBorders>
              <w:top w:val="dotted" w:sz="4" w:space="0" w:color="auto"/>
              <w:bottom w:val="dotted" w:sz="4" w:space="0" w:color="auto"/>
            </w:tcBorders>
          </w:tcPr>
          <w:p w:rsidR="00400704" w:rsidRPr="00E16A4E" w:rsidRDefault="00E03945" w:rsidP="00BA2FEA">
            <w:pPr>
              <w:autoSpaceDE w:val="0"/>
              <w:autoSpaceDN w:val="0"/>
              <w:adjustRightInd w:val="0"/>
              <w:spacing w:after="0" w:line="240" w:lineRule="auto"/>
              <w:rPr>
                <w:rFonts w:cs="Calibri"/>
                <w:color w:val="000000"/>
                <w:sz w:val="20"/>
                <w:szCs w:val="20"/>
              </w:rPr>
            </w:pPr>
            <w:r w:rsidRPr="00E16A4E">
              <w:rPr>
                <w:rFonts w:cs="Calibri"/>
                <w:color w:val="000000"/>
                <w:sz w:val="20"/>
                <w:szCs w:val="20"/>
              </w:rPr>
              <w:t>P</w:t>
            </w:r>
            <w:r w:rsidR="00400704" w:rsidRPr="00E16A4E">
              <w:rPr>
                <w:rFonts w:cs="Calibri"/>
                <w:color w:val="000000"/>
                <w:sz w:val="20"/>
                <w:szCs w:val="20"/>
              </w:rPr>
              <w:t xml:space="preserve">rovides a </w:t>
            </w:r>
            <w:r w:rsidR="00956F92" w:rsidRPr="00E16A4E">
              <w:rPr>
                <w:rFonts w:cs="Calibri"/>
                <w:color w:val="000000"/>
                <w:sz w:val="20"/>
                <w:szCs w:val="20"/>
              </w:rPr>
              <w:t xml:space="preserve">general </w:t>
            </w:r>
            <w:r w:rsidR="00400704" w:rsidRPr="00E16A4E">
              <w:rPr>
                <w:rFonts w:cs="Calibri"/>
                <w:color w:val="000000"/>
                <w:sz w:val="20"/>
                <w:szCs w:val="20"/>
              </w:rPr>
              <w:t xml:space="preserve">statement </w:t>
            </w:r>
            <w:r w:rsidR="00956F92" w:rsidRPr="00E16A4E">
              <w:rPr>
                <w:rFonts w:cs="Calibri"/>
                <w:color w:val="000000"/>
                <w:sz w:val="20"/>
                <w:szCs w:val="20"/>
              </w:rPr>
              <w:t xml:space="preserve">on </w:t>
            </w:r>
            <w:r w:rsidR="00400704" w:rsidRPr="00E16A4E">
              <w:rPr>
                <w:rFonts w:cs="Calibri"/>
                <w:color w:val="000000"/>
                <w:sz w:val="20"/>
                <w:szCs w:val="20"/>
              </w:rPr>
              <w:t>the impact of WW</w:t>
            </w:r>
            <w:r w:rsidR="00A77700">
              <w:rPr>
                <w:rFonts w:cs="Calibri"/>
                <w:color w:val="000000"/>
                <w:sz w:val="20"/>
                <w:szCs w:val="20"/>
              </w:rPr>
              <w:t>I</w:t>
            </w:r>
            <w:r w:rsidR="00400704" w:rsidRPr="00E16A4E">
              <w:rPr>
                <w:rFonts w:cs="Calibri"/>
                <w:color w:val="000000"/>
                <w:sz w:val="20"/>
                <w:szCs w:val="20"/>
              </w:rPr>
              <w:t xml:space="preserve"> on Australian society and identity</w:t>
            </w:r>
          </w:p>
          <w:p w:rsidR="00C16B1B" w:rsidRPr="00E16A4E" w:rsidRDefault="00BA2FEA" w:rsidP="00BA2FEA">
            <w:pPr>
              <w:autoSpaceDE w:val="0"/>
              <w:autoSpaceDN w:val="0"/>
              <w:adjustRightInd w:val="0"/>
              <w:spacing w:after="0" w:line="240" w:lineRule="auto"/>
              <w:rPr>
                <w:rFonts w:cs="Calibri"/>
                <w:color w:val="000000"/>
                <w:sz w:val="20"/>
                <w:szCs w:val="20"/>
              </w:rPr>
            </w:pPr>
            <w:r w:rsidRPr="00E16A4E">
              <w:rPr>
                <w:rFonts w:cs="Calibri"/>
                <w:color w:val="000000"/>
                <w:sz w:val="20"/>
                <w:szCs w:val="20"/>
              </w:rPr>
              <w:t>p</w:t>
            </w:r>
            <w:r w:rsidR="00C16B1B" w:rsidRPr="00E16A4E">
              <w:rPr>
                <w:rFonts w:cs="Calibri"/>
                <w:color w:val="000000"/>
                <w:sz w:val="20"/>
                <w:szCs w:val="20"/>
              </w:rPr>
              <w:t>rovides a simple, sometimes in</w:t>
            </w:r>
            <w:r w:rsidR="009972F6" w:rsidRPr="00E16A4E">
              <w:rPr>
                <w:rFonts w:cs="Calibri"/>
                <w:color w:val="000000"/>
                <w:sz w:val="20"/>
                <w:szCs w:val="20"/>
              </w:rPr>
              <w:t>accurate, narrative with some</w:t>
            </w:r>
            <w:r w:rsidR="00C16B1B" w:rsidRPr="00E16A4E">
              <w:rPr>
                <w:rFonts w:cs="Calibri"/>
                <w:color w:val="000000"/>
                <w:sz w:val="20"/>
                <w:szCs w:val="20"/>
              </w:rPr>
              <w:t xml:space="preserve"> reference to: </w:t>
            </w:r>
          </w:p>
          <w:p w:rsidR="00350BFF" w:rsidRPr="00580572" w:rsidRDefault="00350BFF" w:rsidP="00580572">
            <w:pPr>
              <w:pStyle w:val="ListParagraph"/>
              <w:numPr>
                <w:ilvl w:val="0"/>
                <w:numId w:val="6"/>
              </w:numPr>
              <w:autoSpaceDE w:val="0"/>
              <w:autoSpaceDN w:val="0"/>
              <w:adjustRightInd w:val="0"/>
              <w:spacing w:after="0" w:line="240" w:lineRule="auto"/>
              <w:ind w:left="317" w:hanging="284"/>
              <w:rPr>
                <w:sz w:val="20"/>
                <w:szCs w:val="20"/>
              </w:rPr>
            </w:pPr>
            <w:r w:rsidRPr="00580572">
              <w:rPr>
                <w:sz w:val="20"/>
                <w:szCs w:val="20"/>
              </w:rPr>
              <w:t>changing values/beliefs, attitudes and identity</w:t>
            </w:r>
            <w:r w:rsidR="00956F92" w:rsidRPr="00580572">
              <w:rPr>
                <w:sz w:val="20"/>
                <w:szCs w:val="20"/>
              </w:rPr>
              <w:t xml:space="preserve"> </w:t>
            </w:r>
            <w:r w:rsidR="00956F92" w:rsidRPr="00396D1A">
              <w:rPr>
                <w:b/>
                <w:sz w:val="20"/>
                <w:szCs w:val="20"/>
              </w:rPr>
              <w:t>AND/OR</w:t>
            </w:r>
          </w:p>
          <w:p w:rsidR="00C16B1B" w:rsidRPr="00E16A4E" w:rsidRDefault="00350BFF" w:rsidP="00580572">
            <w:pPr>
              <w:pStyle w:val="ListParagraph"/>
              <w:numPr>
                <w:ilvl w:val="0"/>
                <w:numId w:val="6"/>
              </w:numPr>
              <w:autoSpaceDE w:val="0"/>
              <w:autoSpaceDN w:val="0"/>
              <w:adjustRightInd w:val="0"/>
              <w:spacing w:after="0" w:line="240" w:lineRule="auto"/>
              <w:ind w:left="317" w:hanging="284"/>
              <w:rPr>
                <w:rFonts w:cs="Calibri"/>
                <w:color w:val="000000"/>
                <w:sz w:val="20"/>
                <w:szCs w:val="20"/>
              </w:rPr>
            </w:pPr>
            <w:r w:rsidRPr="00E16A4E">
              <w:rPr>
                <w:sz w:val="20"/>
                <w:szCs w:val="20"/>
              </w:rPr>
              <w:t>continuity of values/beliefs, attitudes and identity</w:t>
            </w:r>
            <w:r w:rsidR="00956F92" w:rsidRPr="00E16A4E">
              <w:rPr>
                <w:rFonts w:cs="Calibri"/>
                <w:color w:val="000000"/>
                <w:sz w:val="20"/>
                <w:szCs w:val="20"/>
              </w:rPr>
              <w:t xml:space="preserve"> </w:t>
            </w:r>
          </w:p>
          <w:p w:rsidR="00A14693" w:rsidRPr="00E16A4E" w:rsidRDefault="00C11850" w:rsidP="00BA2FEA">
            <w:pPr>
              <w:pStyle w:val="ListParagraph"/>
              <w:autoSpaceDE w:val="0"/>
              <w:autoSpaceDN w:val="0"/>
              <w:adjustRightInd w:val="0"/>
              <w:spacing w:after="0" w:line="240" w:lineRule="auto"/>
              <w:ind w:left="0"/>
              <w:rPr>
                <w:rFonts w:cs="Calibri"/>
                <w:color w:val="000000"/>
                <w:sz w:val="20"/>
                <w:szCs w:val="20"/>
              </w:rPr>
            </w:pPr>
            <w:r>
              <w:rPr>
                <w:rFonts w:cs="Calibri"/>
                <w:color w:val="000000"/>
                <w:sz w:val="20"/>
                <w:szCs w:val="20"/>
              </w:rPr>
              <w:t>U</w:t>
            </w:r>
            <w:r w:rsidR="009E0A84" w:rsidRPr="00E16A4E">
              <w:rPr>
                <w:rFonts w:cs="Calibri"/>
                <w:color w:val="000000"/>
                <w:sz w:val="20"/>
                <w:szCs w:val="20"/>
              </w:rPr>
              <w:t>ses limited</w:t>
            </w:r>
            <w:r w:rsidR="00A14693" w:rsidRPr="00E16A4E">
              <w:rPr>
                <w:rFonts w:cs="Calibri"/>
                <w:color w:val="000000"/>
                <w:sz w:val="20"/>
                <w:szCs w:val="20"/>
              </w:rPr>
              <w:t xml:space="preserve"> ev</w:t>
            </w:r>
            <w:r w:rsidR="00BA2FEA" w:rsidRPr="00E16A4E">
              <w:rPr>
                <w:rFonts w:cs="Calibri"/>
                <w:color w:val="000000"/>
                <w:sz w:val="20"/>
                <w:szCs w:val="20"/>
              </w:rPr>
              <w:t>idence to support the narrative</w:t>
            </w:r>
          </w:p>
        </w:tc>
        <w:tc>
          <w:tcPr>
            <w:tcW w:w="1417" w:type="dxa"/>
            <w:tcBorders>
              <w:top w:val="dotted" w:sz="4" w:space="0" w:color="auto"/>
              <w:bottom w:val="dotted" w:sz="4" w:space="0" w:color="auto"/>
            </w:tcBorders>
            <w:vAlign w:val="center"/>
          </w:tcPr>
          <w:p w:rsidR="00C16B1B" w:rsidRPr="00E16A4E" w:rsidRDefault="009972F6" w:rsidP="00580572">
            <w:pPr>
              <w:autoSpaceDE w:val="0"/>
              <w:autoSpaceDN w:val="0"/>
              <w:adjustRightInd w:val="0"/>
              <w:spacing w:after="0" w:line="240" w:lineRule="auto"/>
              <w:jc w:val="center"/>
              <w:rPr>
                <w:rFonts w:cs="Calibri"/>
                <w:color w:val="000000"/>
                <w:sz w:val="20"/>
                <w:szCs w:val="20"/>
              </w:rPr>
            </w:pPr>
            <w:r w:rsidRPr="00E16A4E">
              <w:rPr>
                <w:rFonts w:cs="Calibri"/>
                <w:color w:val="000000"/>
                <w:sz w:val="20"/>
                <w:szCs w:val="20"/>
              </w:rPr>
              <w:t>3</w:t>
            </w:r>
          </w:p>
        </w:tc>
      </w:tr>
      <w:tr w:rsidR="005B5347" w:rsidRPr="00E16A4E" w:rsidTr="00580572">
        <w:tc>
          <w:tcPr>
            <w:tcW w:w="7421" w:type="dxa"/>
            <w:tcBorders>
              <w:top w:val="dotted" w:sz="4" w:space="0" w:color="auto"/>
              <w:bottom w:val="dotted" w:sz="4" w:space="0" w:color="auto"/>
            </w:tcBorders>
          </w:tcPr>
          <w:p w:rsidR="005B5347" w:rsidRPr="00E16A4E" w:rsidRDefault="00E03945" w:rsidP="00BA2FEA">
            <w:pPr>
              <w:autoSpaceDE w:val="0"/>
              <w:autoSpaceDN w:val="0"/>
              <w:adjustRightInd w:val="0"/>
              <w:spacing w:after="0" w:line="240" w:lineRule="auto"/>
              <w:rPr>
                <w:rFonts w:cs="Calibri"/>
                <w:color w:val="000000"/>
                <w:sz w:val="20"/>
                <w:szCs w:val="20"/>
              </w:rPr>
            </w:pPr>
            <w:r w:rsidRPr="00E16A4E">
              <w:rPr>
                <w:rFonts w:cs="Calibri"/>
                <w:color w:val="000000"/>
                <w:sz w:val="20"/>
                <w:szCs w:val="20"/>
              </w:rPr>
              <w:t>P</w:t>
            </w:r>
            <w:r w:rsidR="005B5347" w:rsidRPr="00E16A4E">
              <w:rPr>
                <w:rFonts w:cs="Calibri"/>
                <w:color w:val="000000"/>
                <w:sz w:val="20"/>
                <w:szCs w:val="20"/>
              </w:rPr>
              <w:t>rovides limited and /or inaccurate narrative</w:t>
            </w:r>
            <w:r w:rsidR="00595E3E" w:rsidRPr="00E16A4E">
              <w:rPr>
                <w:rFonts w:cs="Calibri"/>
                <w:color w:val="000000"/>
                <w:sz w:val="20"/>
                <w:szCs w:val="20"/>
              </w:rPr>
              <w:t xml:space="preserve"> </w:t>
            </w:r>
          </w:p>
          <w:p w:rsidR="00400704" w:rsidRPr="00E16A4E" w:rsidRDefault="00BA2FEA" w:rsidP="00BA2FEA">
            <w:pPr>
              <w:autoSpaceDE w:val="0"/>
              <w:autoSpaceDN w:val="0"/>
              <w:adjustRightInd w:val="0"/>
              <w:spacing w:after="0" w:line="240" w:lineRule="auto"/>
              <w:rPr>
                <w:rFonts w:cs="Calibri"/>
                <w:color w:val="000000"/>
                <w:sz w:val="20"/>
                <w:szCs w:val="20"/>
              </w:rPr>
            </w:pPr>
            <w:r w:rsidRPr="00E16A4E">
              <w:rPr>
                <w:rFonts w:cs="Calibri"/>
                <w:color w:val="000000"/>
                <w:sz w:val="20"/>
                <w:szCs w:val="20"/>
              </w:rPr>
              <w:t>m</w:t>
            </w:r>
            <w:r w:rsidR="00400704" w:rsidRPr="00E16A4E">
              <w:rPr>
                <w:rFonts w:cs="Calibri"/>
                <w:color w:val="000000"/>
                <w:sz w:val="20"/>
                <w:szCs w:val="20"/>
              </w:rPr>
              <w:t xml:space="preserve">akes links to change </w:t>
            </w:r>
            <w:r w:rsidR="00400704" w:rsidRPr="00396D1A">
              <w:rPr>
                <w:rFonts w:cs="Calibri"/>
                <w:b/>
                <w:color w:val="000000"/>
                <w:sz w:val="20"/>
                <w:szCs w:val="20"/>
              </w:rPr>
              <w:t>OR</w:t>
            </w:r>
            <w:r w:rsidR="00400704" w:rsidRPr="00E16A4E">
              <w:rPr>
                <w:rFonts w:cs="Calibri"/>
                <w:color w:val="000000"/>
                <w:sz w:val="20"/>
                <w:szCs w:val="20"/>
              </w:rPr>
              <w:t xml:space="preserve"> continuity </w:t>
            </w:r>
            <w:r w:rsidR="00595E3E" w:rsidRPr="00396D1A">
              <w:rPr>
                <w:rFonts w:cs="Calibri"/>
                <w:b/>
                <w:color w:val="000000"/>
                <w:sz w:val="20"/>
                <w:szCs w:val="20"/>
              </w:rPr>
              <w:t>OR</w:t>
            </w:r>
          </w:p>
          <w:p w:rsidR="009E0A84" w:rsidRPr="00E16A4E" w:rsidRDefault="00C11850" w:rsidP="00BA2FEA">
            <w:pPr>
              <w:autoSpaceDE w:val="0"/>
              <w:autoSpaceDN w:val="0"/>
              <w:adjustRightInd w:val="0"/>
              <w:spacing w:after="0" w:line="240" w:lineRule="auto"/>
              <w:rPr>
                <w:rFonts w:cs="Calibri"/>
                <w:color w:val="000000"/>
                <w:sz w:val="20"/>
                <w:szCs w:val="20"/>
              </w:rPr>
            </w:pPr>
            <w:r>
              <w:rPr>
                <w:rFonts w:cs="Calibri"/>
                <w:color w:val="000000"/>
                <w:sz w:val="20"/>
                <w:szCs w:val="20"/>
              </w:rPr>
              <w:t>A</w:t>
            </w:r>
            <w:r w:rsidR="00400704" w:rsidRPr="00E16A4E">
              <w:rPr>
                <w:rFonts w:cs="Calibri"/>
                <w:color w:val="000000"/>
                <w:sz w:val="20"/>
                <w:szCs w:val="20"/>
              </w:rPr>
              <w:t>ttempts to use evidence</w:t>
            </w:r>
          </w:p>
        </w:tc>
        <w:tc>
          <w:tcPr>
            <w:tcW w:w="1417" w:type="dxa"/>
            <w:tcBorders>
              <w:top w:val="dotted" w:sz="4" w:space="0" w:color="auto"/>
              <w:bottom w:val="dotted" w:sz="4" w:space="0" w:color="auto"/>
            </w:tcBorders>
            <w:vAlign w:val="center"/>
          </w:tcPr>
          <w:p w:rsidR="005B5347" w:rsidRPr="00E16A4E" w:rsidRDefault="009972F6" w:rsidP="00580572">
            <w:pPr>
              <w:autoSpaceDE w:val="0"/>
              <w:autoSpaceDN w:val="0"/>
              <w:adjustRightInd w:val="0"/>
              <w:spacing w:after="0" w:line="240" w:lineRule="auto"/>
              <w:jc w:val="center"/>
              <w:rPr>
                <w:rFonts w:cs="Calibri"/>
                <w:color w:val="000000"/>
                <w:sz w:val="20"/>
                <w:szCs w:val="20"/>
              </w:rPr>
            </w:pPr>
            <w:r w:rsidRPr="00E16A4E">
              <w:rPr>
                <w:rFonts w:cs="Calibri"/>
                <w:color w:val="000000"/>
                <w:sz w:val="20"/>
                <w:szCs w:val="20"/>
              </w:rPr>
              <w:t>2</w:t>
            </w:r>
          </w:p>
        </w:tc>
      </w:tr>
      <w:tr w:rsidR="005A5ACD" w:rsidRPr="00E16A4E" w:rsidTr="004F52A0">
        <w:tc>
          <w:tcPr>
            <w:tcW w:w="7421" w:type="dxa"/>
            <w:tcBorders>
              <w:top w:val="dotted" w:sz="4" w:space="0" w:color="auto"/>
              <w:bottom w:val="dotted" w:sz="4" w:space="0" w:color="auto"/>
            </w:tcBorders>
          </w:tcPr>
          <w:p w:rsidR="005A5ACD" w:rsidRPr="00E16A4E" w:rsidRDefault="00E03945" w:rsidP="00396D1A">
            <w:pPr>
              <w:autoSpaceDE w:val="0"/>
              <w:autoSpaceDN w:val="0"/>
              <w:adjustRightInd w:val="0"/>
              <w:spacing w:after="0" w:line="240" w:lineRule="auto"/>
              <w:rPr>
                <w:rFonts w:cs="Calibri"/>
                <w:color w:val="000000"/>
                <w:sz w:val="20"/>
                <w:szCs w:val="20"/>
              </w:rPr>
            </w:pPr>
            <w:r w:rsidRPr="00E16A4E">
              <w:rPr>
                <w:rFonts w:cs="Calibri"/>
                <w:color w:val="000000"/>
                <w:sz w:val="20"/>
                <w:szCs w:val="20"/>
              </w:rPr>
              <w:t>P</w:t>
            </w:r>
            <w:r w:rsidR="00400704" w:rsidRPr="00E16A4E">
              <w:rPr>
                <w:rFonts w:cs="Calibri"/>
                <w:color w:val="000000"/>
                <w:sz w:val="20"/>
                <w:szCs w:val="20"/>
              </w:rPr>
              <w:t>rovides limited and/or inaccurate narrative</w:t>
            </w:r>
          </w:p>
        </w:tc>
        <w:tc>
          <w:tcPr>
            <w:tcW w:w="1417" w:type="dxa"/>
            <w:tcBorders>
              <w:top w:val="dotted" w:sz="4" w:space="0" w:color="auto"/>
              <w:bottom w:val="dotted" w:sz="4" w:space="0" w:color="auto"/>
            </w:tcBorders>
            <w:vAlign w:val="center"/>
          </w:tcPr>
          <w:p w:rsidR="005A5ACD" w:rsidRPr="00E16A4E" w:rsidRDefault="005A5ACD" w:rsidP="00CE5858">
            <w:pPr>
              <w:autoSpaceDE w:val="0"/>
              <w:autoSpaceDN w:val="0"/>
              <w:adjustRightInd w:val="0"/>
              <w:spacing w:after="0" w:line="240" w:lineRule="auto"/>
              <w:jc w:val="center"/>
              <w:rPr>
                <w:rFonts w:cs="Calibri"/>
                <w:color w:val="000000"/>
                <w:sz w:val="20"/>
                <w:szCs w:val="20"/>
              </w:rPr>
            </w:pPr>
            <w:r w:rsidRPr="00E16A4E">
              <w:rPr>
                <w:rFonts w:cs="Calibri"/>
                <w:color w:val="000000"/>
                <w:sz w:val="20"/>
                <w:szCs w:val="20"/>
              </w:rPr>
              <w:t>1</w:t>
            </w:r>
          </w:p>
        </w:tc>
      </w:tr>
      <w:tr w:rsidR="00350BFF" w:rsidRPr="00E16A4E" w:rsidTr="00396D1A">
        <w:tc>
          <w:tcPr>
            <w:tcW w:w="7421" w:type="dxa"/>
            <w:shd w:val="clear" w:color="auto" w:fill="auto"/>
            <w:vAlign w:val="center"/>
          </w:tcPr>
          <w:p w:rsidR="00350BFF" w:rsidRPr="00E16A4E" w:rsidRDefault="00350BFF" w:rsidP="00396D1A">
            <w:pPr>
              <w:autoSpaceDE w:val="0"/>
              <w:autoSpaceDN w:val="0"/>
              <w:adjustRightInd w:val="0"/>
              <w:spacing w:after="0" w:line="240" w:lineRule="auto"/>
              <w:jc w:val="right"/>
              <w:rPr>
                <w:rFonts w:cs="Calibri"/>
                <w:b/>
                <w:color w:val="000000"/>
                <w:sz w:val="20"/>
                <w:szCs w:val="20"/>
              </w:rPr>
            </w:pPr>
            <w:r w:rsidRPr="00E16A4E">
              <w:rPr>
                <w:rFonts w:cs="Calibri"/>
                <w:b/>
                <w:color w:val="000000"/>
                <w:sz w:val="20"/>
                <w:szCs w:val="20"/>
              </w:rPr>
              <w:t>Total</w:t>
            </w:r>
          </w:p>
        </w:tc>
        <w:tc>
          <w:tcPr>
            <w:tcW w:w="1417" w:type="dxa"/>
            <w:shd w:val="clear" w:color="auto" w:fill="auto"/>
          </w:tcPr>
          <w:p w:rsidR="00350BFF" w:rsidRPr="00E16A4E" w:rsidRDefault="00350BFF" w:rsidP="00CE5858">
            <w:pPr>
              <w:autoSpaceDE w:val="0"/>
              <w:autoSpaceDN w:val="0"/>
              <w:adjustRightInd w:val="0"/>
              <w:spacing w:after="0" w:line="240" w:lineRule="auto"/>
              <w:jc w:val="center"/>
              <w:rPr>
                <w:rFonts w:cs="Calibri"/>
                <w:b/>
                <w:color w:val="000000"/>
                <w:sz w:val="20"/>
                <w:szCs w:val="20"/>
              </w:rPr>
            </w:pPr>
            <w:r w:rsidRPr="00E16A4E">
              <w:rPr>
                <w:rFonts w:cs="Calibri"/>
                <w:b/>
                <w:color w:val="000000"/>
                <w:sz w:val="20"/>
                <w:szCs w:val="20"/>
              </w:rPr>
              <w:t>6</w:t>
            </w:r>
          </w:p>
        </w:tc>
      </w:tr>
      <w:tr w:rsidR="004F52A0" w:rsidRPr="00E16A4E" w:rsidTr="004F52A0">
        <w:tc>
          <w:tcPr>
            <w:tcW w:w="8838" w:type="dxa"/>
            <w:gridSpan w:val="2"/>
            <w:shd w:val="clear" w:color="auto" w:fill="E5DFEC" w:themeFill="accent4" w:themeFillTint="33"/>
          </w:tcPr>
          <w:p w:rsidR="004F52A0" w:rsidRPr="00E16A4E" w:rsidRDefault="004F52A0" w:rsidP="004F52A0">
            <w:pPr>
              <w:autoSpaceDE w:val="0"/>
              <w:autoSpaceDN w:val="0"/>
              <w:adjustRightInd w:val="0"/>
              <w:spacing w:after="0" w:line="240" w:lineRule="auto"/>
              <w:rPr>
                <w:rFonts w:cs="Calibri"/>
                <w:b/>
                <w:color w:val="000000"/>
                <w:sz w:val="20"/>
                <w:szCs w:val="20"/>
              </w:rPr>
            </w:pPr>
            <w:r w:rsidRPr="00E16A4E">
              <w:rPr>
                <w:b/>
                <w:sz w:val="20"/>
                <w:szCs w:val="20"/>
              </w:rPr>
              <w:t>Answer could include, but is not limited to:</w:t>
            </w:r>
          </w:p>
        </w:tc>
      </w:tr>
      <w:tr w:rsidR="004F52A0" w:rsidRPr="00E16A4E" w:rsidTr="004F52A0">
        <w:tc>
          <w:tcPr>
            <w:tcW w:w="8838" w:type="dxa"/>
            <w:gridSpan w:val="2"/>
            <w:shd w:val="clear" w:color="auto" w:fill="auto"/>
          </w:tcPr>
          <w:p w:rsidR="004F52A0" w:rsidRPr="00E16A4E" w:rsidRDefault="004F52A0" w:rsidP="004F52A0">
            <w:pPr>
              <w:autoSpaceDE w:val="0"/>
              <w:autoSpaceDN w:val="0"/>
              <w:adjustRightInd w:val="0"/>
              <w:spacing w:after="0" w:line="240" w:lineRule="auto"/>
              <w:rPr>
                <w:sz w:val="20"/>
                <w:szCs w:val="20"/>
              </w:rPr>
            </w:pPr>
            <w:r w:rsidRPr="00E16A4E">
              <w:rPr>
                <w:sz w:val="20"/>
                <w:szCs w:val="20"/>
              </w:rPr>
              <w:t>The four sources collectively show how the historical interpretation of the Gallipoli campaign has impacted on Australian society and identity</w:t>
            </w:r>
            <w:r w:rsidRPr="00E16A4E">
              <w:rPr>
                <w:rFonts w:cs="Calibri"/>
                <w:sz w:val="20"/>
                <w:szCs w:val="20"/>
              </w:rPr>
              <w:t>.</w:t>
            </w:r>
          </w:p>
          <w:p w:rsidR="004F52A0" w:rsidRDefault="004F52A0" w:rsidP="004F52A0">
            <w:pPr>
              <w:autoSpaceDE w:val="0"/>
              <w:autoSpaceDN w:val="0"/>
              <w:adjustRightInd w:val="0"/>
              <w:spacing w:after="0" w:line="240" w:lineRule="auto"/>
              <w:ind w:left="33"/>
              <w:rPr>
                <w:sz w:val="20"/>
                <w:szCs w:val="20"/>
              </w:rPr>
            </w:pPr>
            <w:r w:rsidRPr="00E16A4E">
              <w:rPr>
                <w:sz w:val="20"/>
                <w:szCs w:val="20"/>
              </w:rPr>
              <w:t>Significant changes in society include:</w:t>
            </w:r>
          </w:p>
          <w:p w:rsidR="004F52A0" w:rsidRPr="001B63F4" w:rsidRDefault="004F52A0" w:rsidP="001B63F4">
            <w:pPr>
              <w:pStyle w:val="ListParagraph"/>
              <w:numPr>
                <w:ilvl w:val="0"/>
                <w:numId w:val="6"/>
              </w:numPr>
              <w:autoSpaceDE w:val="0"/>
              <w:autoSpaceDN w:val="0"/>
              <w:adjustRightInd w:val="0"/>
              <w:spacing w:after="0" w:line="240" w:lineRule="auto"/>
              <w:ind w:left="317" w:hanging="284"/>
              <w:rPr>
                <w:sz w:val="20"/>
                <w:szCs w:val="20"/>
              </w:rPr>
            </w:pPr>
            <w:r w:rsidRPr="001B63F4">
              <w:rPr>
                <w:sz w:val="20"/>
                <w:szCs w:val="20"/>
              </w:rPr>
              <w:t>attitudes towards war changed from initial popularity at the outbreak of war, to a questioning of the need for involvement in WW</w:t>
            </w:r>
            <w:r w:rsidR="00A77700">
              <w:rPr>
                <w:sz w:val="20"/>
                <w:szCs w:val="20"/>
              </w:rPr>
              <w:t>I</w:t>
            </w:r>
          </w:p>
          <w:p w:rsidR="004F52A0" w:rsidRPr="001B63F4" w:rsidRDefault="004F52A0" w:rsidP="001B63F4">
            <w:pPr>
              <w:pStyle w:val="ListParagraph"/>
              <w:numPr>
                <w:ilvl w:val="0"/>
                <w:numId w:val="6"/>
              </w:numPr>
              <w:autoSpaceDE w:val="0"/>
              <w:autoSpaceDN w:val="0"/>
              <w:adjustRightInd w:val="0"/>
              <w:spacing w:after="0" w:line="240" w:lineRule="auto"/>
              <w:ind w:left="317" w:hanging="284"/>
              <w:rPr>
                <w:sz w:val="20"/>
                <w:szCs w:val="20"/>
              </w:rPr>
            </w:pPr>
            <w:r w:rsidRPr="001B63F4">
              <w:rPr>
                <w:sz w:val="20"/>
                <w:szCs w:val="20"/>
              </w:rPr>
              <w:t>the traditional view of war as glorious was replaced by the horrors of modern warfare</w:t>
            </w:r>
          </w:p>
          <w:p w:rsidR="004F52A0" w:rsidRPr="001B63F4" w:rsidRDefault="004F52A0" w:rsidP="001B63F4">
            <w:pPr>
              <w:pStyle w:val="ListParagraph"/>
              <w:numPr>
                <w:ilvl w:val="0"/>
                <w:numId w:val="6"/>
              </w:numPr>
              <w:autoSpaceDE w:val="0"/>
              <w:autoSpaceDN w:val="0"/>
              <w:adjustRightInd w:val="0"/>
              <w:spacing w:after="0" w:line="240" w:lineRule="auto"/>
              <w:ind w:left="317" w:hanging="284"/>
              <w:rPr>
                <w:sz w:val="20"/>
                <w:szCs w:val="20"/>
              </w:rPr>
            </w:pPr>
            <w:r w:rsidRPr="001B63F4">
              <w:rPr>
                <w:sz w:val="20"/>
                <w:szCs w:val="20"/>
              </w:rPr>
              <w:t xml:space="preserve">the divided society brought about by the Conscription debate </w:t>
            </w:r>
          </w:p>
          <w:p w:rsidR="004F52A0" w:rsidRPr="001B63F4" w:rsidRDefault="004F52A0" w:rsidP="001B63F4">
            <w:pPr>
              <w:pStyle w:val="ListParagraph"/>
              <w:numPr>
                <w:ilvl w:val="0"/>
                <w:numId w:val="6"/>
              </w:numPr>
              <w:autoSpaceDE w:val="0"/>
              <w:autoSpaceDN w:val="0"/>
              <w:adjustRightInd w:val="0"/>
              <w:spacing w:after="0" w:line="240" w:lineRule="auto"/>
              <w:ind w:left="317" w:hanging="284"/>
              <w:rPr>
                <w:sz w:val="20"/>
                <w:szCs w:val="20"/>
              </w:rPr>
            </w:pPr>
            <w:r w:rsidRPr="001B63F4">
              <w:rPr>
                <w:sz w:val="20"/>
                <w:szCs w:val="20"/>
              </w:rPr>
              <w:t>the growth of nationalism</w:t>
            </w:r>
          </w:p>
          <w:p w:rsidR="004F52A0" w:rsidRPr="001B63F4" w:rsidRDefault="004F52A0" w:rsidP="001B63F4">
            <w:pPr>
              <w:pStyle w:val="ListParagraph"/>
              <w:numPr>
                <w:ilvl w:val="0"/>
                <w:numId w:val="6"/>
              </w:numPr>
              <w:autoSpaceDE w:val="0"/>
              <w:autoSpaceDN w:val="0"/>
              <w:adjustRightInd w:val="0"/>
              <w:spacing w:after="0" w:line="240" w:lineRule="auto"/>
              <w:ind w:left="317" w:hanging="284"/>
              <w:rPr>
                <w:sz w:val="20"/>
                <w:szCs w:val="20"/>
              </w:rPr>
            </w:pPr>
            <w:r w:rsidRPr="001B63F4">
              <w:rPr>
                <w:sz w:val="20"/>
                <w:szCs w:val="20"/>
              </w:rPr>
              <w:t>the changing role of women</w:t>
            </w:r>
          </w:p>
          <w:p w:rsidR="004F52A0" w:rsidRPr="001B63F4" w:rsidRDefault="004F52A0" w:rsidP="001B63F4">
            <w:pPr>
              <w:pStyle w:val="ListParagraph"/>
              <w:numPr>
                <w:ilvl w:val="0"/>
                <w:numId w:val="6"/>
              </w:numPr>
              <w:autoSpaceDE w:val="0"/>
              <w:autoSpaceDN w:val="0"/>
              <w:adjustRightInd w:val="0"/>
              <w:spacing w:after="0" w:line="240" w:lineRule="auto"/>
              <w:ind w:left="317" w:hanging="284"/>
              <w:rPr>
                <w:sz w:val="20"/>
                <w:szCs w:val="20"/>
              </w:rPr>
            </w:pPr>
            <w:r w:rsidRPr="001B63F4">
              <w:rPr>
                <w:sz w:val="20"/>
                <w:szCs w:val="20"/>
              </w:rPr>
              <w:t>historical interpretation as contestable</w:t>
            </w:r>
          </w:p>
          <w:p w:rsidR="004F52A0" w:rsidRPr="00E16A4E" w:rsidRDefault="004F52A0" w:rsidP="004F52A0">
            <w:pPr>
              <w:spacing w:after="0" w:line="240" w:lineRule="auto"/>
              <w:rPr>
                <w:rFonts w:cs="Calibri"/>
                <w:sz w:val="20"/>
                <w:szCs w:val="20"/>
              </w:rPr>
            </w:pPr>
            <w:r w:rsidRPr="00E16A4E">
              <w:rPr>
                <w:rFonts w:cs="Calibri"/>
                <w:sz w:val="20"/>
                <w:szCs w:val="20"/>
              </w:rPr>
              <w:t>Examples of continuity include:</w:t>
            </w:r>
          </w:p>
          <w:p w:rsidR="004F52A0" w:rsidRPr="001B63F4" w:rsidRDefault="004F52A0" w:rsidP="001B63F4">
            <w:pPr>
              <w:pStyle w:val="ListParagraph"/>
              <w:numPr>
                <w:ilvl w:val="0"/>
                <w:numId w:val="6"/>
              </w:numPr>
              <w:autoSpaceDE w:val="0"/>
              <w:autoSpaceDN w:val="0"/>
              <w:adjustRightInd w:val="0"/>
              <w:spacing w:after="0" w:line="240" w:lineRule="auto"/>
              <w:ind w:left="317" w:hanging="284"/>
              <w:rPr>
                <w:sz w:val="20"/>
                <w:szCs w:val="20"/>
              </w:rPr>
            </w:pPr>
            <w:r w:rsidRPr="001B63F4">
              <w:rPr>
                <w:sz w:val="20"/>
                <w:szCs w:val="20"/>
              </w:rPr>
              <w:t>Australian dependence on, and loyalty to</w:t>
            </w:r>
            <w:r w:rsidR="00A77700">
              <w:rPr>
                <w:sz w:val="20"/>
                <w:szCs w:val="20"/>
              </w:rPr>
              <w:t>,</w:t>
            </w:r>
            <w:r w:rsidRPr="001B63F4">
              <w:rPr>
                <w:sz w:val="20"/>
                <w:szCs w:val="20"/>
              </w:rPr>
              <w:t xml:space="preserve"> Britain was strengthened post-WW</w:t>
            </w:r>
            <w:r w:rsidR="00A77700">
              <w:rPr>
                <w:sz w:val="20"/>
                <w:szCs w:val="20"/>
              </w:rPr>
              <w:t>I</w:t>
            </w:r>
          </w:p>
          <w:p w:rsidR="004F52A0" w:rsidRPr="001B63F4" w:rsidRDefault="004F52A0" w:rsidP="001B63F4">
            <w:pPr>
              <w:pStyle w:val="ListParagraph"/>
              <w:numPr>
                <w:ilvl w:val="0"/>
                <w:numId w:val="6"/>
              </w:numPr>
              <w:autoSpaceDE w:val="0"/>
              <w:autoSpaceDN w:val="0"/>
              <w:adjustRightInd w:val="0"/>
              <w:spacing w:after="0" w:line="240" w:lineRule="auto"/>
              <w:ind w:left="317" w:hanging="284"/>
              <w:rPr>
                <w:sz w:val="20"/>
                <w:szCs w:val="20"/>
              </w:rPr>
            </w:pPr>
            <w:r w:rsidRPr="001B63F4">
              <w:rPr>
                <w:sz w:val="20"/>
                <w:szCs w:val="20"/>
              </w:rPr>
              <w:t xml:space="preserve">society believed Australia should remain a white, colonial outpost, worthy of a place </w:t>
            </w:r>
            <w:r w:rsidR="00A77700">
              <w:rPr>
                <w:sz w:val="20"/>
                <w:szCs w:val="20"/>
              </w:rPr>
              <w:t xml:space="preserve">in </w:t>
            </w:r>
            <w:r w:rsidRPr="001B63F4">
              <w:rPr>
                <w:sz w:val="20"/>
                <w:szCs w:val="20"/>
              </w:rPr>
              <w:t>the British empire</w:t>
            </w:r>
          </w:p>
          <w:p w:rsidR="004F52A0" w:rsidRPr="001B63F4" w:rsidRDefault="004F52A0" w:rsidP="001B63F4">
            <w:pPr>
              <w:pStyle w:val="ListParagraph"/>
              <w:numPr>
                <w:ilvl w:val="0"/>
                <w:numId w:val="6"/>
              </w:numPr>
              <w:autoSpaceDE w:val="0"/>
              <w:autoSpaceDN w:val="0"/>
              <w:adjustRightInd w:val="0"/>
              <w:spacing w:after="0" w:line="240" w:lineRule="auto"/>
              <w:ind w:left="317" w:hanging="284"/>
              <w:rPr>
                <w:sz w:val="20"/>
                <w:szCs w:val="20"/>
              </w:rPr>
            </w:pPr>
            <w:r w:rsidRPr="001B63F4">
              <w:rPr>
                <w:sz w:val="20"/>
                <w:szCs w:val="20"/>
              </w:rPr>
              <w:t>pride in the Anzac myth and Australian character, myth or reality, is a significant and enduring part of contemporary Australian culture</w:t>
            </w:r>
          </w:p>
          <w:p w:rsidR="004F52A0" w:rsidRPr="00E16A4E" w:rsidRDefault="00A77700" w:rsidP="00A77700">
            <w:pPr>
              <w:pStyle w:val="ListParagraph"/>
              <w:numPr>
                <w:ilvl w:val="0"/>
                <w:numId w:val="6"/>
              </w:numPr>
              <w:autoSpaceDE w:val="0"/>
              <w:autoSpaceDN w:val="0"/>
              <w:adjustRightInd w:val="0"/>
              <w:spacing w:after="0" w:line="240" w:lineRule="auto"/>
              <w:ind w:left="317" w:hanging="284"/>
            </w:pPr>
            <w:proofErr w:type="gramStart"/>
            <w:r>
              <w:rPr>
                <w:sz w:val="20"/>
                <w:szCs w:val="20"/>
              </w:rPr>
              <w:t>l</w:t>
            </w:r>
            <w:r w:rsidR="004F52A0" w:rsidRPr="001B63F4">
              <w:rPr>
                <w:sz w:val="20"/>
                <w:szCs w:val="20"/>
              </w:rPr>
              <w:t>ong</w:t>
            </w:r>
            <w:r>
              <w:rPr>
                <w:sz w:val="20"/>
                <w:szCs w:val="20"/>
              </w:rPr>
              <w:t>-</w:t>
            </w:r>
            <w:r w:rsidR="004F52A0" w:rsidRPr="001B63F4">
              <w:rPr>
                <w:sz w:val="20"/>
                <w:szCs w:val="20"/>
              </w:rPr>
              <w:t>term</w:t>
            </w:r>
            <w:proofErr w:type="gramEnd"/>
            <w:r w:rsidR="004F52A0" w:rsidRPr="001B63F4">
              <w:rPr>
                <w:sz w:val="20"/>
                <w:szCs w:val="20"/>
              </w:rPr>
              <w:t xml:space="preserve"> positive cultural links exist between Turkey and Australia.</w:t>
            </w:r>
          </w:p>
        </w:tc>
      </w:tr>
    </w:tbl>
    <w:p w:rsidR="00580572" w:rsidRDefault="00580572" w:rsidP="00B13A73">
      <w:pPr>
        <w:spacing w:after="60" w:line="240" w:lineRule="auto"/>
        <w:rPr>
          <w:b/>
          <w:lang w:eastAsia="ja-JP"/>
        </w:rPr>
      </w:pPr>
    </w:p>
    <w:p w:rsidR="004F52A0" w:rsidRPr="00B13A73" w:rsidRDefault="004E3338" w:rsidP="00B13A73">
      <w:pPr>
        <w:spacing w:after="60" w:line="240" w:lineRule="auto"/>
        <w:rPr>
          <w:b/>
          <w:lang w:eastAsia="ja-JP"/>
        </w:rPr>
      </w:pPr>
      <w:r>
        <w:rPr>
          <w:b/>
          <w:lang w:eastAsia="ja-JP"/>
        </w:rPr>
        <w:t>References</w:t>
      </w:r>
      <w:r w:rsidR="00B13A73">
        <w:rPr>
          <w:b/>
          <w:lang w:eastAsia="ja-JP"/>
        </w:rPr>
        <w:t>:</w:t>
      </w:r>
    </w:p>
    <w:p w:rsidR="00D64D8A" w:rsidRDefault="00D64D8A" w:rsidP="00D64D8A">
      <w:pPr>
        <w:spacing w:after="0" w:line="240" w:lineRule="auto"/>
        <w:rPr>
          <w:rFonts w:cs="Arial"/>
          <w:bCs/>
        </w:rPr>
      </w:pPr>
      <w:r w:rsidRPr="00D2790C">
        <w:rPr>
          <w:rFonts w:cs="Arial"/>
          <w:bCs/>
        </w:rPr>
        <w:t xml:space="preserve">Cohen, B. (1998). </w:t>
      </w:r>
      <w:proofErr w:type="gramStart"/>
      <w:r w:rsidR="009803E9">
        <w:rPr>
          <w:rFonts w:cs="Arial"/>
          <w:bCs/>
          <w:i/>
        </w:rPr>
        <w:t>Ideals and r</w:t>
      </w:r>
      <w:r w:rsidRPr="00D2790C">
        <w:rPr>
          <w:rFonts w:cs="Arial"/>
          <w:bCs/>
          <w:i/>
        </w:rPr>
        <w:t xml:space="preserve">eality </w:t>
      </w:r>
      <w:r w:rsidR="009803E9">
        <w:rPr>
          <w:rFonts w:cs="Arial"/>
          <w:bCs/>
        </w:rPr>
        <w:t xml:space="preserve">(Book 1; </w:t>
      </w:r>
      <w:r w:rsidR="009803E9" w:rsidRPr="009803E9">
        <w:rPr>
          <w:rFonts w:cs="Arial"/>
          <w:bCs/>
        </w:rPr>
        <w:t>1900–</w:t>
      </w:r>
      <w:r w:rsidRPr="009803E9">
        <w:rPr>
          <w:rFonts w:cs="Arial"/>
          <w:bCs/>
        </w:rPr>
        <w:t>1945</w:t>
      </w:r>
      <w:r w:rsidR="009803E9">
        <w:rPr>
          <w:rFonts w:cs="Arial"/>
          <w:bCs/>
        </w:rPr>
        <w:t>)</w:t>
      </w:r>
      <w:r w:rsidRPr="00D2790C">
        <w:rPr>
          <w:rFonts w:cs="Arial"/>
          <w:bCs/>
          <w:i/>
        </w:rPr>
        <w:t>.</w:t>
      </w:r>
      <w:proofErr w:type="gramEnd"/>
      <w:r>
        <w:rPr>
          <w:rFonts w:cs="Arial"/>
          <w:bCs/>
          <w:i/>
        </w:rPr>
        <w:t xml:space="preserve"> </w:t>
      </w:r>
      <w:r w:rsidR="009803E9" w:rsidRPr="00D2790C">
        <w:rPr>
          <w:rFonts w:cs="Arial"/>
          <w:bCs/>
        </w:rPr>
        <w:t>Melbourne</w:t>
      </w:r>
      <w:r w:rsidR="009803E9">
        <w:rPr>
          <w:rFonts w:cs="Arial"/>
          <w:bCs/>
        </w:rPr>
        <w:t>:</w:t>
      </w:r>
      <w:r w:rsidR="009803E9" w:rsidRPr="00D2790C">
        <w:rPr>
          <w:rFonts w:cs="Arial"/>
          <w:bCs/>
        </w:rPr>
        <w:t xml:space="preserve"> </w:t>
      </w:r>
      <w:r w:rsidRPr="00D2790C">
        <w:rPr>
          <w:rFonts w:cs="Arial"/>
          <w:bCs/>
        </w:rPr>
        <w:t>Addis</w:t>
      </w:r>
      <w:r w:rsidR="009803E9">
        <w:rPr>
          <w:rFonts w:cs="Arial"/>
          <w:bCs/>
        </w:rPr>
        <w:t>on Wesley Longman</w:t>
      </w:r>
      <w:r w:rsidRPr="00D2790C">
        <w:rPr>
          <w:rFonts w:cs="Arial"/>
          <w:bCs/>
        </w:rPr>
        <w:t>.</w:t>
      </w:r>
    </w:p>
    <w:p w:rsidR="00D64D8A" w:rsidRDefault="00D64D8A" w:rsidP="00D64D8A">
      <w:pPr>
        <w:spacing w:after="0" w:line="240" w:lineRule="auto"/>
        <w:rPr>
          <w:rFonts w:cs="Arial"/>
          <w:bCs/>
        </w:rPr>
      </w:pPr>
    </w:p>
    <w:p w:rsidR="00D64D8A" w:rsidRDefault="00D64D8A" w:rsidP="00D64D8A">
      <w:pPr>
        <w:spacing w:after="0" w:line="240" w:lineRule="auto"/>
        <w:rPr>
          <w:rFonts w:cs="Arial"/>
          <w:bCs/>
        </w:rPr>
      </w:pPr>
      <w:r w:rsidRPr="00D2790C">
        <w:rPr>
          <w:rFonts w:cs="Arial"/>
          <w:bCs/>
        </w:rPr>
        <w:t xml:space="preserve">Darlington, R. (1987). </w:t>
      </w:r>
      <w:r w:rsidRPr="00D2790C">
        <w:rPr>
          <w:rFonts w:cs="Arial"/>
          <w:bCs/>
          <w:i/>
        </w:rPr>
        <w:t>Land of hopes and illusions</w:t>
      </w:r>
      <w:r>
        <w:rPr>
          <w:rFonts w:cs="Arial"/>
          <w:bCs/>
          <w:i/>
        </w:rPr>
        <w:t>: Australian history 1901–</w:t>
      </w:r>
      <w:r w:rsidRPr="00D2790C">
        <w:rPr>
          <w:rFonts w:cs="Arial"/>
          <w:bCs/>
          <w:i/>
        </w:rPr>
        <w:t>1945</w:t>
      </w:r>
      <w:r>
        <w:rPr>
          <w:rFonts w:cs="Arial"/>
          <w:bCs/>
        </w:rPr>
        <w:t>.</w:t>
      </w:r>
      <w:r w:rsidRPr="00D2790C">
        <w:rPr>
          <w:rFonts w:cs="Arial"/>
          <w:bCs/>
        </w:rPr>
        <w:t xml:space="preserve"> </w:t>
      </w:r>
      <w:r>
        <w:rPr>
          <w:rFonts w:cs="Arial"/>
          <w:bCs/>
        </w:rPr>
        <w:t xml:space="preserve">Drummoyne, NSW: </w:t>
      </w:r>
      <w:r w:rsidRPr="00D2790C">
        <w:rPr>
          <w:rFonts w:cs="Arial"/>
          <w:bCs/>
        </w:rPr>
        <w:t>Shakespe</w:t>
      </w:r>
      <w:r>
        <w:rPr>
          <w:rFonts w:cs="Arial"/>
          <w:bCs/>
        </w:rPr>
        <w:t>are Head Press</w:t>
      </w:r>
      <w:r w:rsidRPr="00D2790C">
        <w:rPr>
          <w:rFonts w:cs="Arial"/>
          <w:bCs/>
        </w:rPr>
        <w:t>.</w:t>
      </w:r>
    </w:p>
    <w:p w:rsidR="00D64D8A" w:rsidRDefault="00D64D8A" w:rsidP="00D64D8A">
      <w:pPr>
        <w:spacing w:after="0" w:line="240" w:lineRule="auto"/>
        <w:rPr>
          <w:rFonts w:cs="Arial"/>
          <w:bCs/>
        </w:rPr>
      </w:pPr>
    </w:p>
    <w:p w:rsidR="00D64D8A" w:rsidRDefault="00D64D8A" w:rsidP="00D64D8A">
      <w:pPr>
        <w:spacing w:after="0" w:line="240" w:lineRule="auto"/>
        <w:rPr>
          <w:rFonts w:cs="Arial"/>
          <w:bCs/>
        </w:rPr>
      </w:pPr>
      <w:proofErr w:type="spellStart"/>
      <w:proofErr w:type="gramStart"/>
      <w:r w:rsidRPr="00D2790C">
        <w:rPr>
          <w:rFonts w:cs="Arial"/>
          <w:bCs/>
        </w:rPr>
        <w:t>Engwerda</w:t>
      </w:r>
      <w:proofErr w:type="spellEnd"/>
      <w:r w:rsidRPr="00D2790C">
        <w:rPr>
          <w:rFonts w:cs="Arial"/>
          <w:bCs/>
        </w:rPr>
        <w:t>, R.</w:t>
      </w:r>
      <w:r w:rsidR="00F20FD1">
        <w:rPr>
          <w:rFonts w:cs="Arial"/>
          <w:bCs/>
        </w:rPr>
        <w:t xml:space="preserve">, &amp; Cotter, R. </w:t>
      </w:r>
      <w:r w:rsidRPr="00D2790C">
        <w:rPr>
          <w:rFonts w:cs="Arial"/>
          <w:bCs/>
        </w:rPr>
        <w:t>(1998).</w:t>
      </w:r>
      <w:r w:rsidRPr="00D2790C">
        <w:rPr>
          <w:rFonts w:cs="Arial"/>
          <w:bCs/>
          <w:i/>
        </w:rPr>
        <w:t>Jacaranda SOSE Australian History to 1975</w:t>
      </w:r>
      <w:r w:rsidRPr="00D2790C">
        <w:rPr>
          <w:rFonts w:cs="Arial"/>
          <w:bCs/>
        </w:rPr>
        <w:t>.</w:t>
      </w:r>
      <w:proofErr w:type="gramEnd"/>
      <w:r w:rsidRPr="00D2790C">
        <w:rPr>
          <w:rFonts w:cs="Arial"/>
          <w:bCs/>
        </w:rPr>
        <w:t xml:space="preserve"> </w:t>
      </w:r>
      <w:r w:rsidR="00F20FD1">
        <w:rPr>
          <w:rFonts w:cs="Arial"/>
          <w:bCs/>
        </w:rPr>
        <w:t>Milton, Qld: Jacaranda Wiley</w:t>
      </w:r>
      <w:r w:rsidRPr="00D2790C">
        <w:rPr>
          <w:rFonts w:cs="Arial"/>
          <w:bCs/>
        </w:rPr>
        <w:t xml:space="preserve">. </w:t>
      </w:r>
    </w:p>
    <w:p w:rsidR="00D64D8A" w:rsidRDefault="00D64D8A" w:rsidP="00D64D8A">
      <w:pPr>
        <w:spacing w:after="0" w:line="240" w:lineRule="auto"/>
        <w:rPr>
          <w:rFonts w:cs="Arial"/>
          <w:bCs/>
        </w:rPr>
      </w:pPr>
    </w:p>
    <w:p w:rsidR="00C16B1B" w:rsidRDefault="0015544B" w:rsidP="00440AEC">
      <w:pPr>
        <w:spacing w:after="0"/>
        <w:rPr>
          <w:rFonts w:cs="Arial"/>
          <w:bCs/>
        </w:rPr>
      </w:pPr>
      <w:r>
        <w:t xml:space="preserve">Mendes, J. (2014). </w:t>
      </w:r>
      <w:r w:rsidRPr="0015544B">
        <w:rPr>
          <w:i/>
        </w:rPr>
        <w:t>World War I: The men who led Australian troops into battle</w:t>
      </w:r>
      <w:r>
        <w:t xml:space="preserve">. Retrieved March, 2015, from </w:t>
      </w:r>
      <w:hyperlink r:id="rId16" w:history="1">
        <w:r w:rsidR="00BB103A" w:rsidRPr="00240893">
          <w:rPr>
            <w:rStyle w:val="Hyperlink"/>
            <w:rFonts w:cs="Arial"/>
            <w:bCs/>
          </w:rPr>
          <w:t>www.abc.net.au/news/2014-08-26/australian-military-leaders-in-world-war-1/5642316</w:t>
        </w:r>
      </w:hyperlink>
    </w:p>
    <w:p w:rsidR="00C16B1B" w:rsidRPr="00595E3E" w:rsidRDefault="00BB103A" w:rsidP="00595E3E">
      <w:pPr>
        <w:spacing w:after="0"/>
        <w:rPr>
          <w:rFonts w:cs="Arial"/>
          <w:bCs/>
        </w:rPr>
      </w:pPr>
      <w:r>
        <w:rPr>
          <w:rFonts w:cs="Arial"/>
          <w:bCs/>
        </w:rPr>
        <w:br w:type="page"/>
      </w:r>
      <w:r w:rsidR="00C16B1B" w:rsidRPr="00102901">
        <w:rPr>
          <w:rFonts w:ascii="Franklin Gothic Book" w:eastAsia="MS Mincho" w:hAnsi="Franklin Gothic Book" w:cs="Calibri"/>
          <w:color w:val="342568"/>
          <w:sz w:val="28"/>
          <w:szCs w:val="28"/>
          <w:lang w:val="en-GB" w:eastAsia="ja-JP"/>
        </w:rPr>
        <w:lastRenderedPageBreak/>
        <w:t>Sample assessment task</w:t>
      </w:r>
    </w:p>
    <w:p w:rsidR="00C16B1B" w:rsidRDefault="00C16B1B" w:rsidP="00892D47">
      <w:pPr>
        <w:pStyle w:val="Heading1"/>
      </w:pPr>
      <w:r>
        <w:t>Modern History– General Year 12</w:t>
      </w:r>
    </w:p>
    <w:p w:rsidR="00C16B1B" w:rsidRDefault="00C16B1B" w:rsidP="00892D47">
      <w:pPr>
        <w:pStyle w:val="Heading2"/>
      </w:pPr>
      <w:r>
        <w:t>Task 8 –</w:t>
      </w:r>
      <w:r w:rsidR="00367569">
        <w:t xml:space="preserve"> </w:t>
      </w:r>
      <w:r>
        <w:t>Unit 4 (Nazism in Germany 1919−1945)</w:t>
      </w:r>
    </w:p>
    <w:p w:rsidR="00C16B1B" w:rsidRDefault="00C16B1B" w:rsidP="00892D47">
      <w:pPr>
        <w:tabs>
          <w:tab w:val="left" w:pos="709"/>
        </w:tabs>
        <w:ind w:right="-545"/>
        <w:rPr>
          <w:rFonts w:cs="Arial"/>
          <w:bCs/>
        </w:rPr>
      </w:pPr>
      <w:r>
        <w:rPr>
          <w:rFonts w:cs="Arial"/>
          <w:b/>
          <w:bCs/>
        </w:rPr>
        <w:t xml:space="preserve">Assessment type: </w:t>
      </w:r>
      <w:r>
        <w:rPr>
          <w:rFonts w:cs="Arial"/>
          <w:bCs/>
        </w:rPr>
        <w:t>Test</w:t>
      </w:r>
    </w:p>
    <w:p w:rsidR="00C16B1B" w:rsidRDefault="00C16B1B" w:rsidP="00396D1A">
      <w:pPr>
        <w:tabs>
          <w:tab w:val="left" w:pos="-851"/>
          <w:tab w:val="left" w:pos="720"/>
        </w:tabs>
        <w:spacing w:after="0"/>
        <w:ind w:right="-27"/>
        <w:outlineLvl w:val="0"/>
        <w:rPr>
          <w:rFonts w:cs="Arial"/>
          <w:b/>
          <w:bCs/>
        </w:rPr>
      </w:pPr>
      <w:r>
        <w:rPr>
          <w:rFonts w:cs="Arial"/>
          <w:b/>
          <w:bCs/>
        </w:rPr>
        <w:t>Conditions</w:t>
      </w:r>
    </w:p>
    <w:p w:rsidR="00C16B1B" w:rsidRDefault="00C16B1B" w:rsidP="00892D47">
      <w:pPr>
        <w:tabs>
          <w:tab w:val="left" w:pos="-851"/>
          <w:tab w:val="left" w:pos="720"/>
        </w:tabs>
        <w:ind w:right="-27"/>
        <w:outlineLvl w:val="0"/>
        <w:rPr>
          <w:rFonts w:cs="Arial"/>
        </w:rPr>
      </w:pPr>
      <w:r>
        <w:rPr>
          <w:rFonts w:cs="Arial"/>
          <w:bCs/>
        </w:rPr>
        <w:t>Time for the task:</w:t>
      </w:r>
      <w:r>
        <w:rPr>
          <w:rFonts w:cs="Arial"/>
        </w:rPr>
        <w:t xml:space="preserve"> 45 minutes under standard test conditions </w:t>
      </w:r>
    </w:p>
    <w:p w:rsidR="00C16B1B" w:rsidRDefault="00C16B1B" w:rsidP="00396D1A">
      <w:pPr>
        <w:tabs>
          <w:tab w:val="left" w:pos="-851"/>
          <w:tab w:val="left" w:pos="720"/>
        </w:tabs>
        <w:spacing w:after="0"/>
        <w:ind w:right="-27"/>
        <w:outlineLvl w:val="0"/>
        <w:rPr>
          <w:rFonts w:cs="Arial"/>
          <w:bCs/>
        </w:rPr>
      </w:pPr>
      <w:r>
        <w:rPr>
          <w:rFonts w:cs="Arial"/>
          <w:b/>
          <w:bCs/>
        </w:rPr>
        <w:t>Task weighting</w:t>
      </w:r>
    </w:p>
    <w:p w:rsidR="00C16B1B" w:rsidRDefault="00385541" w:rsidP="00367569">
      <w:pPr>
        <w:tabs>
          <w:tab w:val="left" w:pos="-851"/>
          <w:tab w:val="left" w:pos="720"/>
          <w:tab w:val="right" w:pos="9026"/>
        </w:tabs>
        <w:ind w:right="-27"/>
        <w:outlineLvl w:val="0"/>
        <w:rPr>
          <w:rFonts w:cs="Arial"/>
          <w:bCs/>
        </w:rPr>
      </w:pPr>
      <w:r>
        <w:rPr>
          <w:rFonts w:cs="Arial"/>
          <w:bCs/>
        </w:rPr>
        <w:t>7.</w:t>
      </w:r>
      <w:r w:rsidR="00C16B1B">
        <w:rPr>
          <w:rFonts w:cs="Arial"/>
          <w:bCs/>
        </w:rPr>
        <w:t>5% of the school mark for the pair of units</w:t>
      </w:r>
      <w:r w:rsidR="00C16B1B">
        <w:rPr>
          <w:rFonts w:cs="Arial"/>
          <w:bCs/>
        </w:rPr>
        <w:tab/>
      </w:r>
      <w:r w:rsidR="00595E3E">
        <w:rPr>
          <w:rFonts w:cs="Arial"/>
          <w:b/>
          <w:bCs/>
        </w:rPr>
        <w:t>Total marks: 3</w:t>
      </w:r>
      <w:r w:rsidR="00C16B1B" w:rsidRPr="00D2790C">
        <w:rPr>
          <w:rFonts w:cs="Arial"/>
          <w:b/>
          <w:bCs/>
        </w:rPr>
        <w:t>0</w:t>
      </w:r>
    </w:p>
    <w:p w:rsidR="00C16B1B" w:rsidRDefault="00C16B1B" w:rsidP="00892D47">
      <w:pPr>
        <w:ind w:right="-27"/>
        <w:rPr>
          <w:rFonts w:cs="Arial"/>
        </w:rPr>
      </w:pPr>
      <w:r>
        <w:rPr>
          <w:rFonts w:cs="Arial"/>
        </w:rPr>
        <w:t>__________________________________________________________________________________</w:t>
      </w:r>
    </w:p>
    <w:p w:rsidR="00C16B1B" w:rsidRDefault="00C16B1B" w:rsidP="00BA2FEA">
      <w:pPr>
        <w:pStyle w:val="ListParagraph"/>
        <w:numPr>
          <w:ilvl w:val="0"/>
          <w:numId w:val="9"/>
        </w:numPr>
        <w:ind w:left="426" w:hanging="426"/>
      </w:pPr>
      <w:r>
        <w:t xml:space="preserve">Match each person </w:t>
      </w:r>
      <w:r w:rsidR="00E95924">
        <w:t xml:space="preserve">in the table </w:t>
      </w:r>
      <w:r>
        <w:t xml:space="preserve">with the </w:t>
      </w:r>
      <w:r>
        <w:rPr>
          <w:b/>
        </w:rPr>
        <w:t xml:space="preserve">correct </w:t>
      </w:r>
      <w:r>
        <w:t xml:space="preserve">description. Write the name in the space provided. </w:t>
      </w:r>
    </w:p>
    <w:p w:rsidR="00C16B1B" w:rsidRDefault="00C16B1B" w:rsidP="00155384">
      <w:pPr>
        <w:pStyle w:val="ListParagraph"/>
        <w:ind w:left="0"/>
      </w:pPr>
    </w:p>
    <w:p w:rsidR="00C16B1B" w:rsidRDefault="00C16B1B" w:rsidP="00C11850">
      <w:pPr>
        <w:pStyle w:val="ListParagraph"/>
        <w:tabs>
          <w:tab w:val="left" w:pos="2835"/>
        </w:tabs>
        <w:ind w:left="425"/>
      </w:pPr>
      <w:r>
        <w:t>Josef Goebbels</w:t>
      </w:r>
      <w:r>
        <w:tab/>
      </w:r>
      <w:r w:rsidR="00A92329">
        <w:t>Marlene Dietrich</w:t>
      </w:r>
    </w:p>
    <w:p w:rsidR="00C16B1B" w:rsidRDefault="00C11850" w:rsidP="00C11850">
      <w:pPr>
        <w:pStyle w:val="ListParagraph"/>
        <w:tabs>
          <w:tab w:val="left" w:pos="2835"/>
        </w:tabs>
        <w:ind w:left="425"/>
      </w:pPr>
      <w:r>
        <w:t>Sophie Scholl</w:t>
      </w:r>
      <w:r>
        <w:tab/>
        <w:t>Rudolf Hess</w:t>
      </w:r>
    </w:p>
    <w:p w:rsidR="00C16B1B" w:rsidRDefault="00C16B1B" w:rsidP="00C11850">
      <w:pPr>
        <w:pStyle w:val="ListParagraph"/>
        <w:tabs>
          <w:tab w:val="left" w:pos="2835"/>
        </w:tabs>
        <w:ind w:left="426"/>
      </w:pPr>
      <w:r>
        <w:t xml:space="preserve">Herman </w:t>
      </w:r>
      <w:r w:rsidR="00C11850">
        <w:t>Goering</w:t>
      </w:r>
      <w:r w:rsidR="00C11850">
        <w:tab/>
        <w:t>General von Hindenburg</w:t>
      </w:r>
    </w:p>
    <w:p w:rsidR="00C16B1B" w:rsidRDefault="00C16B1B" w:rsidP="00C11850">
      <w:pPr>
        <w:pStyle w:val="ListParagraph"/>
        <w:tabs>
          <w:tab w:val="left" w:pos="2835"/>
        </w:tabs>
        <w:ind w:left="426"/>
      </w:pPr>
      <w:r>
        <w:t>Gustav Stresemann</w:t>
      </w:r>
      <w:r>
        <w:tab/>
        <w:t>Rosa Luxemburg</w:t>
      </w:r>
    </w:p>
    <w:p w:rsidR="00C16B1B" w:rsidRDefault="00C16B1B" w:rsidP="00C11850">
      <w:pPr>
        <w:pStyle w:val="ListParagraph"/>
        <w:tabs>
          <w:tab w:val="left" w:pos="2835"/>
        </w:tabs>
        <w:ind w:left="426"/>
      </w:pPr>
      <w:r>
        <w:t>Kaiser Wilhelm II</w:t>
      </w:r>
      <w:r>
        <w:rPr>
          <w:i/>
        </w:rPr>
        <w:tab/>
      </w:r>
      <w:proofErr w:type="spellStart"/>
      <w:r w:rsidR="00C11850">
        <w:t>Marinus</w:t>
      </w:r>
      <w:proofErr w:type="spellEnd"/>
      <w:r w:rsidR="00C11850">
        <w:t xml:space="preserve"> van der </w:t>
      </w:r>
      <w:proofErr w:type="spellStart"/>
      <w:r w:rsidR="00C11850">
        <w:t>Lubbe</w:t>
      </w:r>
      <w:proofErr w:type="spellEnd"/>
    </w:p>
    <w:p w:rsidR="00C16B1B" w:rsidRPr="00086E4E" w:rsidRDefault="00C16B1B" w:rsidP="00086E4E">
      <w:pPr>
        <w:pStyle w:val="ListParagraph"/>
        <w:ind w:left="426"/>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5839"/>
      </w:tblGrid>
      <w:tr w:rsidR="00C16B1B" w:rsidRPr="00CE5858" w:rsidTr="00396D1A">
        <w:trPr>
          <w:trHeight w:val="338"/>
        </w:trPr>
        <w:tc>
          <w:tcPr>
            <w:tcW w:w="3341" w:type="dxa"/>
            <w:shd w:val="clear" w:color="auto" w:fill="F1EBF5"/>
            <w:vAlign w:val="center"/>
          </w:tcPr>
          <w:p w:rsidR="00C16B1B" w:rsidRPr="00CE5858" w:rsidRDefault="00C16B1B" w:rsidP="00396D1A">
            <w:pPr>
              <w:spacing w:before="80" w:after="80"/>
              <w:jc w:val="center"/>
              <w:rPr>
                <w:rFonts w:cs="Calibri"/>
                <w:b/>
              </w:rPr>
            </w:pPr>
            <w:r w:rsidRPr="00CE5858">
              <w:rPr>
                <w:rFonts w:cs="Calibri"/>
                <w:b/>
              </w:rPr>
              <w:t>Personality</w:t>
            </w:r>
          </w:p>
        </w:tc>
        <w:tc>
          <w:tcPr>
            <w:tcW w:w="5839" w:type="dxa"/>
            <w:shd w:val="clear" w:color="auto" w:fill="F1EBF5"/>
            <w:vAlign w:val="center"/>
          </w:tcPr>
          <w:p w:rsidR="00C16B1B" w:rsidRPr="00CE5858" w:rsidRDefault="00C16B1B" w:rsidP="00396D1A">
            <w:pPr>
              <w:spacing w:before="80" w:after="80"/>
              <w:jc w:val="center"/>
              <w:rPr>
                <w:rFonts w:cs="Calibri"/>
                <w:b/>
              </w:rPr>
            </w:pPr>
            <w:r w:rsidRPr="00CE5858">
              <w:rPr>
                <w:rFonts w:cs="Calibri"/>
                <w:b/>
              </w:rPr>
              <w:t>Description</w:t>
            </w:r>
          </w:p>
        </w:tc>
      </w:tr>
      <w:tr w:rsidR="00C16B1B" w:rsidRPr="00CE5858" w:rsidTr="00892D47">
        <w:trPr>
          <w:trHeight w:val="509"/>
        </w:trPr>
        <w:tc>
          <w:tcPr>
            <w:tcW w:w="3341" w:type="dxa"/>
            <w:vAlign w:val="center"/>
          </w:tcPr>
          <w:p w:rsidR="00C16B1B" w:rsidRPr="00CE5858" w:rsidRDefault="00C16B1B">
            <w:pPr>
              <w:spacing w:after="100" w:afterAutospacing="1"/>
              <w:rPr>
                <w:rFonts w:cs="Calibri"/>
              </w:rPr>
            </w:pPr>
          </w:p>
        </w:tc>
        <w:tc>
          <w:tcPr>
            <w:tcW w:w="5839" w:type="dxa"/>
            <w:vAlign w:val="center"/>
          </w:tcPr>
          <w:p w:rsidR="00C16B1B" w:rsidRPr="00CE5858" w:rsidRDefault="00C16B1B" w:rsidP="00F1373C">
            <w:pPr>
              <w:pStyle w:val="Heading9"/>
              <w:spacing w:before="0" w:line="240" w:lineRule="auto"/>
              <w:rPr>
                <w:rFonts w:ascii="Calibri" w:hAnsi="Calibri" w:cs="Calibri"/>
                <w:i w:val="0"/>
                <w:color w:val="auto"/>
                <w:sz w:val="22"/>
                <w:szCs w:val="22"/>
              </w:rPr>
            </w:pPr>
            <w:r w:rsidRPr="00CE5858">
              <w:rPr>
                <w:rFonts w:ascii="Calibri" w:hAnsi="Calibri" w:cs="Calibri"/>
                <w:i w:val="0"/>
                <w:color w:val="auto"/>
                <w:sz w:val="22"/>
                <w:szCs w:val="22"/>
              </w:rPr>
              <w:t>Co-leader of the White Rose opposition group</w:t>
            </w:r>
          </w:p>
        </w:tc>
      </w:tr>
      <w:tr w:rsidR="00C16B1B" w:rsidRPr="00CE5858" w:rsidTr="00892D47">
        <w:trPr>
          <w:trHeight w:val="509"/>
        </w:trPr>
        <w:tc>
          <w:tcPr>
            <w:tcW w:w="3341" w:type="dxa"/>
            <w:vAlign w:val="center"/>
          </w:tcPr>
          <w:p w:rsidR="00C16B1B" w:rsidRPr="00CE5858" w:rsidRDefault="00C16B1B">
            <w:pPr>
              <w:spacing w:after="100" w:afterAutospacing="1"/>
              <w:rPr>
                <w:rFonts w:cs="Calibri"/>
              </w:rPr>
            </w:pPr>
          </w:p>
        </w:tc>
        <w:tc>
          <w:tcPr>
            <w:tcW w:w="5839" w:type="dxa"/>
            <w:vAlign w:val="center"/>
          </w:tcPr>
          <w:p w:rsidR="00C16B1B" w:rsidRPr="00CE5858" w:rsidRDefault="00AA3EE3" w:rsidP="00A92329">
            <w:pPr>
              <w:spacing w:after="0"/>
              <w:rPr>
                <w:rFonts w:cs="Calibri"/>
              </w:rPr>
            </w:pPr>
            <w:r>
              <w:rPr>
                <w:rFonts w:cs="Calibri"/>
              </w:rPr>
              <w:t xml:space="preserve">Leader of the </w:t>
            </w:r>
            <w:proofErr w:type="spellStart"/>
            <w:r>
              <w:rPr>
                <w:rFonts w:cs="Calibri"/>
              </w:rPr>
              <w:t>Spartikist</w:t>
            </w:r>
            <w:proofErr w:type="spellEnd"/>
            <w:r w:rsidR="00C16B1B" w:rsidRPr="00CE5858">
              <w:rPr>
                <w:rFonts w:cs="Calibri"/>
              </w:rPr>
              <w:t xml:space="preserve"> League</w:t>
            </w:r>
          </w:p>
        </w:tc>
      </w:tr>
      <w:tr w:rsidR="00C16B1B" w:rsidRPr="00CE5858" w:rsidTr="00892D47">
        <w:trPr>
          <w:trHeight w:val="510"/>
        </w:trPr>
        <w:tc>
          <w:tcPr>
            <w:tcW w:w="3341" w:type="dxa"/>
            <w:vAlign w:val="center"/>
          </w:tcPr>
          <w:p w:rsidR="00C16B1B" w:rsidRPr="00CE5858" w:rsidRDefault="00C16B1B">
            <w:pPr>
              <w:spacing w:after="100" w:afterAutospacing="1"/>
              <w:rPr>
                <w:rFonts w:cs="Calibri"/>
              </w:rPr>
            </w:pPr>
          </w:p>
        </w:tc>
        <w:tc>
          <w:tcPr>
            <w:tcW w:w="5839" w:type="dxa"/>
            <w:vAlign w:val="center"/>
          </w:tcPr>
          <w:p w:rsidR="00C16B1B" w:rsidRPr="00CE5858" w:rsidRDefault="00C16B1B" w:rsidP="00A92329">
            <w:pPr>
              <w:spacing w:after="0"/>
              <w:rPr>
                <w:rFonts w:cs="Calibri"/>
              </w:rPr>
            </w:pPr>
            <w:r w:rsidRPr="00CE5858">
              <w:rPr>
                <w:rFonts w:cs="Calibri"/>
              </w:rPr>
              <w:t>Found guilty of starting the Reichstag fire</w:t>
            </w:r>
          </w:p>
        </w:tc>
      </w:tr>
      <w:tr w:rsidR="00C16B1B" w:rsidRPr="00CE5858" w:rsidTr="00892D47">
        <w:trPr>
          <w:trHeight w:val="509"/>
        </w:trPr>
        <w:tc>
          <w:tcPr>
            <w:tcW w:w="3341" w:type="dxa"/>
            <w:vAlign w:val="center"/>
          </w:tcPr>
          <w:p w:rsidR="00C16B1B" w:rsidRPr="00CE5858" w:rsidRDefault="00C16B1B">
            <w:pPr>
              <w:spacing w:after="100" w:afterAutospacing="1"/>
              <w:rPr>
                <w:rFonts w:cs="Calibri"/>
              </w:rPr>
            </w:pPr>
          </w:p>
        </w:tc>
        <w:tc>
          <w:tcPr>
            <w:tcW w:w="5839" w:type="dxa"/>
            <w:vAlign w:val="center"/>
          </w:tcPr>
          <w:p w:rsidR="00C16B1B" w:rsidRPr="00CE5858" w:rsidRDefault="00C16B1B" w:rsidP="00F1373C">
            <w:pPr>
              <w:pStyle w:val="Heading9"/>
              <w:spacing w:before="0" w:line="240" w:lineRule="auto"/>
              <w:rPr>
                <w:rFonts w:ascii="Calibri" w:hAnsi="Calibri" w:cs="Calibri"/>
                <w:i w:val="0"/>
                <w:color w:val="auto"/>
                <w:sz w:val="22"/>
                <w:szCs w:val="22"/>
              </w:rPr>
            </w:pPr>
            <w:r w:rsidRPr="00CE5858">
              <w:rPr>
                <w:rFonts w:ascii="Calibri" w:hAnsi="Calibri" w:cs="Calibri"/>
                <w:i w:val="0"/>
                <w:color w:val="auto"/>
                <w:sz w:val="22"/>
                <w:szCs w:val="22"/>
              </w:rPr>
              <w:t>World famous German actress in the 1920s</w:t>
            </w:r>
          </w:p>
        </w:tc>
      </w:tr>
      <w:tr w:rsidR="00C16B1B" w:rsidRPr="00CE5858" w:rsidTr="00892D47">
        <w:trPr>
          <w:trHeight w:val="509"/>
        </w:trPr>
        <w:tc>
          <w:tcPr>
            <w:tcW w:w="3341" w:type="dxa"/>
            <w:vAlign w:val="center"/>
          </w:tcPr>
          <w:p w:rsidR="00C16B1B" w:rsidRPr="00CE5858" w:rsidRDefault="00C16B1B">
            <w:pPr>
              <w:spacing w:after="100" w:afterAutospacing="1"/>
              <w:rPr>
                <w:rFonts w:cs="Calibri"/>
              </w:rPr>
            </w:pPr>
          </w:p>
        </w:tc>
        <w:tc>
          <w:tcPr>
            <w:tcW w:w="5839" w:type="dxa"/>
            <w:vAlign w:val="center"/>
          </w:tcPr>
          <w:p w:rsidR="00C16B1B" w:rsidRPr="00CE5858" w:rsidRDefault="00C16B1B" w:rsidP="00F1373C">
            <w:pPr>
              <w:pStyle w:val="Heading9"/>
              <w:spacing w:before="0" w:line="240" w:lineRule="auto"/>
              <w:rPr>
                <w:rFonts w:ascii="Calibri" w:hAnsi="Calibri" w:cs="Calibri"/>
                <w:i w:val="0"/>
                <w:color w:val="auto"/>
                <w:sz w:val="22"/>
                <w:szCs w:val="22"/>
              </w:rPr>
            </w:pPr>
            <w:r w:rsidRPr="00CE5858">
              <w:rPr>
                <w:rFonts w:ascii="Calibri" w:hAnsi="Calibri" w:cs="Calibri"/>
                <w:i w:val="0"/>
                <w:color w:val="auto"/>
                <w:sz w:val="22"/>
                <w:szCs w:val="22"/>
              </w:rPr>
              <w:t>Minister of Propaganda and National Enlightenment</w:t>
            </w:r>
          </w:p>
        </w:tc>
      </w:tr>
      <w:tr w:rsidR="00C16B1B" w:rsidRPr="00CE5858" w:rsidTr="00892D47">
        <w:trPr>
          <w:trHeight w:val="509"/>
        </w:trPr>
        <w:tc>
          <w:tcPr>
            <w:tcW w:w="3341" w:type="dxa"/>
            <w:vAlign w:val="center"/>
          </w:tcPr>
          <w:p w:rsidR="00C16B1B" w:rsidRPr="00CE5858" w:rsidRDefault="00C16B1B">
            <w:pPr>
              <w:spacing w:after="100" w:afterAutospacing="1"/>
              <w:rPr>
                <w:rFonts w:cs="Calibri"/>
              </w:rPr>
            </w:pPr>
          </w:p>
        </w:tc>
        <w:tc>
          <w:tcPr>
            <w:tcW w:w="5839" w:type="dxa"/>
            <w:vAlign w:val="center"/>
          </w:tcPr>
          <w:p w:rsidR="00C16B1B" w:rsidRPr="00CE5858" w:rsidRDefault="00C16B1B" w:rsidP="00A92329">
            <w:pPr>
              <w:spacing w:after="0"/>
              <w:rPr>
                <w:rFonts w:cs="Calibri"/>
              </w:rPr>
            </w:pPr>
            <w:r w:rsidRPr="00CE5858">
              <w:rPr>
                <w:rFonts w:cs="Calibri"/>
              </w:rPr>
              <w:t>Foreign Minister in the Weimar government</w:t>
            </w:r>
          </w:p>
        </w:tc>
      </w:tr>
      <w:tr w:rsidR="00C16B1B" w:rsidRPr="00CE5858" w:rsidTr="00892D47">
        <w:trPr>
          <w:trHeight w:val="510"/>
        </w:trPr>
        <w:tc>
          <w:tcPr>
            <w:tcW w:w="3341" w:type="dxa"/>
            <w:vAlign w:val="center"/>
          </w:tcPr>
          <w:p w:rsidR="00C16B1B" w:rsidRPr="00CE5858" w:rsidRDefault="00C16B1B">
            <w:pPr>
              <w:spacing w:after="100" w:afterAutospacing="1"/>
              <w:rPr>
                <w:rFonts w:cs="Calibri"/>
              </w:rPr>
            </w:pPr>
          </w:p>
        </w:tc>
        <w:tc>
          <w:tcPr>
            <w:tcW w:w="5839" w:type="dxa"/>
            <w:vAlign w:val="center"/>
          </w:tcPr>
          <w:p w:rsidR="00C16B1B" w:rsidRPr="00CE5858" w:rsidRDefault="00C16B1B" w:rsidP="00F1373C">
            <w:pPr>
              <w:pStyle w:val="Heading9"/>
              <w:spacing w:before="0" w:line="240" w:lineRule="auto"/>
              <w:rPr>
                <w:rFonts w:ascii="Calibri" w:hAnsi="Calibri" w:cs="Calibri"/>
                <w:i w:val="0"/>
                <w:color w:val="auto"/>
                <w:sz w:val="22"/>
                <w:szCs w:val="22"/>
              </w:rPr>
            </w:pPr>
            <w:r w:rsidRPr="00CE5858">
              <w:rPr>
                <w:rFonts w:ascii="Calibri" w:hAnsi="Calibri" w:cs="Calibri"/>
                <w:i w:val="0"/>
                <w:color w:val="auto"/>
                <w:sz w:val="22"/>
                <w:szCs w:val="22"/>
              </w:rPr>
              <w:t>President of the Reichstag in 1932</w:t>
            </w:r>
          </w:p>
        </w:tc>
      </w:tr>
      <w:tr w:rsidR="00C16B1B" w:rsidRPr="00CE5858" w:rsidTr="00892D47">
        <w:trPr>
          <w:trHeight w:val="509"/>
        </w:trPr>
        <w:tc>
          <w:tcPr>
            <w:tcW w:w="3341" w:type="dxa"/>
            <w:vAlign w:val="center"/>
          </w:tcPr>
          <w:p w:rsidR="00C16B1B" w:rsidRPr="00CE5858" w:rsidRDefault="00C16B1B">
            <w:pPr>
              <w:spacing w:after="100" w:afterAutospacing="1"/>
              <w:rPr>
                <w:rFonts w:cs="Calibri"/>
              </w:rPr>
            </w:pPr>
          </w:p>
        </w:tc>
        <w:tc>
          <w:tcPr>
            <w:tcW w:w="5839" w:type="dxa"/>
            <w:vAlign w:val="center"/>
          </w:tcPr>
          <w:p w:rsidR="00C16B1B" w:rsidRPr="00CE5858" w:rsidRDefault="00C16B1B" w:rsidP="00A92329">
            <w:pPr>
              <w:spacing w:after="0"/>
              <w:rPr>
                <w:rFonts w:cs="Calibri"/>
              </w:rPr>
            </w:pPr>
            <w:r w:rsidRPr="00C035E2">
              <w:rPr>
                <w:rFonts w:cs="Calibri"/>
              </w:rPr>
              <w:t>Leader of the</w:t>
            </w:r>
            <w:r w:rsidRPr="00CE5858">
              <w:rPr>
                <w:rFonts w:cs="Calibri"/>
                <w:i/>
              </w:rPr>
              <w:t xml:space="preserve"> </w:t>
            </w:r>
            <w:r w:rsidRPr="00C035E2">
              <w:rPr>
                <w:rFonts w:cs="Calibri"/>
              </w:rPr>
              <w:t>SA/</w:t>
            </w:r>
            <w:proofErr w:type="spellStart"/>
            <w:r w:rsidRPr="00C035E2">
              <w:rPr>
                <w:rFonts w:cs="Calibri"/>
              </w:rPr>
              <w:t>Stormtroopers</w:t>
            </w:r>
            <w:proofErr w:type="spellEnd"/>
            <w:r w:rsidRPr="00C035E2">
              <w:rPr>
                <w:rFonts w:cs="Calibri"/>
              </w:rPr>
              <w:t>/Brown Shirts</w:t>
            </w:r>
          </w:p>
        </w:tc>
      </w:tr>
      <w:tr w:rsidR="00C16B1B" w:rsidRPr="00CE5858" w:rsidTr="00892D47">
        <w:trPr>
          <w:trHeight w:val="509"/>
        </w:trPr>
        <w:tc>
          <w:tcPr>
            <w:tcW w:w="3341" w:type="dxa"/>
            <w:vAlign w:val="center"/>
          </w:tcPr>
          <w:p w:rsidR="00C16B1B" w:rsidRPr="00CE5858" w:rsidRDefault="00C16B1B">
            <w:pPr>
              <w:spacing w:after="100" w:afterAutospacing="1"/>
              <w:rPr>
                <w:rFonts w:cs="Calibri"/>
              </w:rPr>
            </w:pPr>
          </w:p>
        </w:tc>
        <w:tc>
          <w:tcPr>
            <w:tcW w:w="5839" w:type="dxa"/>
            <w:vAlign w:val="center"/>
          </w:tcPr>
          <w:p w:rsidR="00C16B1B" w:rsidRPr="00CE5858" w:rsidRDefault="00C16B1B" w:rsidP="00A92329">
            <w:pPr>
              <w:spacing w:after="0"/>
              <w:rPr>
                <w:rFonts w:cs="Calibri"/>
              </w:rPr>
            </w:pPr>
            <w:r w:rsidRPr="00CE5858">
              <w:rPr>
                <w:rFonts w:cs="Calibri"/>
              </w:rPr>
              <w:t>Military dictator of Germany during World War I</w:t>
            </w:r>
          </w:p>
        </w:tc>
      </w:tr>
      <w:tr w:rsidR="00C16B1B" w:rsidRPr="00CE5858" w:rsidTr="00892D47">
        <w:trPr>
          <w:trHeight w:val="509"/>
        </w:trPr>
        <w:tc>
          <w:tcPr>
            <w:tcW w:w="3341" w:type="dxa"/>
            <w:vAlign w:val="center"/>
          </w:tcPr>
          <w:p w:rsidR="00C16B1B" w:rsidRPr="00CE5858" w:rsidRDefault="00C16B1B">
            <w:pPr>
              <w:spacing w:after="100" w:afterAutospacing="1"/>
              <w:rPr>
                <w:rFonts w:cs="Calibri"/>
              </w:rPr>
            </w:pPr>
          </w:p>
        </w:tc>
        <w:tc>
          <w:tcPr>
            <w:tcW w:w="5839" w:type="dxa"/>
            <w:vAlign w:val="center"/>
          </w:tcPr>
          <w:p w:rsidR="00C16B1B" w:rsidRPr="00CE5858" w:rsidRDefault="00C16B1B" w:rsidP="00A92329">
            <w:pPr>
              <w:spacing w:after="0"/>
              <w:rPr>
                <w:rFonts w:cs="Calibri"/>
              </w:rPr>
            </w:pPr>
            <w:r w:rsidRPr="00CE5858">
              <w:rPr>
                <w:rFonts w:cs="Calibri"/>
              </w:rPr>
              <w:t>Deputy leader of the NAZI party</w:t>
            </w:r>
          </w:p>
        </w:tc>
      </w:tr>
    </w:tbl>
    <w:p w:rsidR="00C16B1B" w:rsidRDefault="00C16B1B" w:rsidP="00892D47">
      <w:pPr>
        <w:pStyle w:val="Heading2"/>
        <w:tabs>
          <w:tab w:val="right" w:pos="9072"/>
          <w:tab w:val="right" w:pos="10206"/>
        </w:tabs>
        <w:jc w:val="both"/>
        <w:rPr>
          <w:rFonts w:ascii="Calibri" w:hAnsi="Calibri"/>
          <w:color w:val="auto"/>
          <w:sz w:val="22"/>
          <w:szCs w:val="22"/>
          <w:lang w:val="en-AU"/>
        </w:rPr>
      </w:pPr>
      <w:r>
        <w:rPr>
          <w:rFonts w:ascii="Arial" w:hAnsi="Arial" w:cs="Arial"/>
          <w:sz w:val="22"/>
          <w:szCs w:val="22"/>
          <w:lang w:val="en-AU"/>
        </w:rPr>
        <w:tab/>
      </w:r>
      <w:r w:rsidR="004828A6">
        <w:rPr>
          <w:rFonts w:ascii="Calibri" w:hAnsi="Calibri"/>
          <w:color w:val="auto"/>
          <w:sz w:val="22"/>
          <w:szCs w:val="22"/>
          <w:lang w:val="en-AU"/>
        </w:rPr>
        <w:t>(</w:t>
      </w:r>
      <w:r w:rsidR="00A92329">
        <w:rPr>
          <w:rFonts w:ascii="Calibri" w:hAnsi="Calibri"/>
          <w:color w:val="auto"/>
          <w:sz w:val="22"/>
          <w:szCs w:val="22"/>
          <w:lang w:val="en-AU"/>
        </w:rPr>
        <w:t>10</w:t>
      </w:r>
      <w:r>
        <w:rPr>
          <w:rFonts w:ascii="Calibri" w:hAnsi="Calibri"/>
          <w:color w:val="auto"/>
          <w:sz w:val="22"/>
          <w:szCs w:val="22"/>
          <w:lang w:val="en-AU"/>
        </w:rPr>
        <w:t xml:space="preserve"> marks)</w:t>
      </w:r>
    </w:p>
    <w:p w:rsidR="00C16B1B" w:rsidRDefault="00C16B1B" w:rsidP="00BA2FEA">
      <w:pPr>
        <w:pStyle w:val="ListParagraph"/>
        <w:numPr>
          <w:ilvl w:val="0"/>
          <w:numId w:val="9"/>
        </w:numPr>
        <w:ind w:left="426" w:hanging="426"/>
      </w:pPr>
      <w:r>
        <w:lastRenderedPageBreak/>
        <w:t xml:space="preserve">Match each date </w:t>
      </w:r>
      <w:r w:rsidR="00385541">
        <w:t xml:space="preserve">in the table below </w:t>
      </w:r>
      <w:r>
        <w:t xml:space="preserve">with the corresponding event. Write </w:t>
      </w:r>
      <w:r w:rsidR="00385541">
        <w:t xml:space="preserve">the date </w:t>
      </w:r>
      <w:r>
        <w:t xml:space="preserve">in the space provided. </w:t>
      </w:r>
    </w:p>
    <w:p w:rsidR="00C16B1B" w:rsidRPr="00430A04" w:rsidRDefault="00C16B1B" w:rsidP="00892D47">
      <w:pPr>
        <w:tabs>
          <w:tab w:val="left" w:pos="2268"/>
          <w:tab w:val="left" w:pos="3969"/>
          <w:tab w:val="left" w:pos="5670"/>
          <w:tab w:val="left" w:pos="7371"/>
        </w:tabs>
        <w:ind w:left="567"/>
      </w:pPr>
      <w:r w:rsidRPr="00430A04">
        <w:t>1938</w:t>
      </w:r>
      <w:r w:rsidRPr="00430A04">
        <w:tab/>
        <w:t>1941</w:t>
      </w:r>
      <w:r w:rsidRPr="00430A04">
        <w:tab/>
        <w:t>1934</w:t>
      </w:r>
      <w:r w:rsidRPr="00430A04">
        <w:tab/>
        <w:t>1919</w:t>
      </w:r>
      <w:r w:rsidRPr="00430A04">
        <w:tab/>
      </w:r>
      <w:r w:rsidRPr="00430A04">
        <w:tab/>
      </w:r>
    </w:p>
    <w:p w:rsidR="00C16B1B" w:rsidRPr="00430A04" w:rsidRDefault="00C16B1B" w:rsidP="00892D47">
      <w:pPr>
        <w:tabs>
          <w:tab w:val="left" w:pos="2268"/>
          <w:tab w:val="left" w:pos="3969"/>
          <w:tab w:val="left" w:pos="5670"/>
          <w:tab w:val="left" w:pos="7371"/>
        </w:tabs>
        <w:ind w:left="567"/>
      </w:pPr>
      <w:r w:rsidRPr="00430A04">
        <w:t>1940</w:t>
      </w:r>
      <w:r w:rsidRPr="00430A04">
        <w:tab/>
        <w:t>1933</w:t>
      </w:r>
      <w:r w:rsidRPr="00430A04">
        <w:tab/>
        <w:t>1924</w:t>
      </w:r>
      <w:r w:rsidRPr="00430A04">
        <w:tab/>
        <w:t>1920</w:t>
      </w:r>
      <w:r w:rsidRPr="00430A04">
        <w:tab/>
      </w:r>
    </w:p>
    <w:tbl>
      <w:tblPr>
        <w:tblpPr w:leftFromText="180" w:rightFromText="180" w:vertAnchor="text" w:horzAnchor="margin" w:tblpY="12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7087"/>
      </w:tblGrid>
      <w:tr w:rsidR="00C16B1B" w:rsidRPr="00CE5858" w:rsidTr="00892D47">
        <w:trPr>
          <w:trHeight w:val="355"/>
        </w:trPr>
        <w:tc>
          <w:tcPr>
            <w:tcW w:w="2093" w:type="dxa"/>
            <w:shd w:val="clear" w:color="auto" w:fill="F1EBF5"/>
            <w:vAlign w:val="center"/>
          </w:tcPr>
          <w:p w:rsidR="00C16B1B" w:rsidRPr="00CE5858" w:rsidRDefault="00385541" w:rsidP="00396D1A">
            <w:pPr>
              <w:spacing w:before="80" w:after="80"/>
              <w:jc w:val="center"/>
              <w:rPr>
                <w:b/>
              </w:rPr>
            </w:pPr>
            <w:r>
              <w:rPr>
                <w:b/>
              </w:rPr>
              <w:t>Y</w:t>
            </w:r>
            <w:r w:rsidR="00C16B1B" w:rsidRPr="00CE5858">
              <w:rPr>
                <w:b/>
              </w:rPr>
              <w:t>ear</w:t>
            </w:r>
          </w:p>
        </w:tc>
        <w:tc>
          <w:tcPr>
            <w:tcW w:w="7087" w:type="dxa"/>
            <w:shd w:val="clear" w:color="auto" w:fill="F1EBF5"/>
            <w:vAlign w:val="center"/>
          </w:tcPr>
          <w:p w:rsidR="00C16B1B" w:rsidRPr="00CE5858" w:rsidRDefault="00385541" w:rsidP="00396D1A">
            <w:pPr>
              <w:spacing w:before="80" w:after="80"/>
              <w:jc w:val="center"/>
              <w:rPr>
                <w:b/>
              </w:rPr>
            </w:pPr>
            <w:r>
              <w:rPr>
                <w:b/>
              </w:rPr>
              <w:t>D</w:t>
            </w:r>
            <w:r w:rsidR="00C16B1B" w:rsidRPr="00CE5858">
              <w:rPr>
                <w:b/>
              </w:rPr>
              <w:t>escription</w:t>
            </w:r>
          </w:p>
        </w:tc>
      </w:tr>
      <w:tr w:rsidR="00C16B1B" w:rsidRPr="00CE5858" w:rsidTr="00892D47">
        <w:trPr>
          <w:trHeight w:val="456"/>
        </w:trPr>
        <w:tc>
          <w:tcPr>
            <w:tcW w:w="2093" w:type="dxa"/>
            <w:vAlign w:val="center"/>
          </w:tcPr>
          <w:p w:rsidR="00C16B1B" w:rsidRPr="00CE5858" w:rsidRDefault="00C16B1B"/>
        </w:tc>
        <w:tc>
          <w:tcPr>
            <w:tcW w:w="7087" w:type="dxa"/>
            <w:vAlign w:val="center"/>
          </w:tcPr>
          <w:p w:rsidR="00C16B1B" w:rsidRPr="00CE5858" w:rsidRDefault="00C16B1B" w:rsidP="00A92329">
            <w:pPr>
              <w:spacing w:after="0"/>
            </w:pPr>
            <w:r w:rsidRPr="00CE5858">
              <w:t>Enabling Law/Act</w:t>
            </w:r>
          </w:p>
        </w:tc>
      </w:tr>
      <w:tr w:rsidR="00C16B1B" w:rsidRPr="00CE5858" w:rsidTr="00892D47">
        <w:trPr>
          <w:trHeight w:val="456"/>
        </w:trPr>
        <w:tc>
          <w:tcPr>
            <w:tcW w:w="2093" w:type="dxa"/>
            <w:vAlign w:val="center"/>
          </w:tcPr>
          <w:p w:rsidR="00C16B1B" w:rsidRPr="00CE5858" w:rsidRDefault="00C16B1B"/>
        </w:tc>
        <w:tc>
          <w:tcPr>
            <w:tcW w:w="7087" w:type="dxa"/>
            <w:vAlign w:val="center"/>
          </w:tcPr>
          <w:p w:rsidR="00C16B1B" w:rsidRPr="00CE5858" w:rsidRDefault="00C16B1B" w:rsidP="00A92329">
            <w:pPr>
              <w:spacing w:after="0"/>
            </w:pPr>
            <w:r w:rsidRPr="00CE5858">
              <w:t>Treaty of Versailles</w:t>
            </w:r>
          </w:p>
        </w:tc>
      </w:tr>
      <w:tr w:rsidR="00C16B1B" w:rsidRPr="00CE5858" w:rsidTr="00892D47">
        <w:trPr>
          <w:trHeight w:val="457"/>
        </w:trPr>
        <w:tc>
          <w:tcPr>
            <w:tcW w:w="2093" w:type="dxa"/>
            <w:vAlign w:val="center"/>
          </w:tcPr>
          <w:p w:rsidR="00C16B1B" w:rsidRPr="00CE5858" w:rsidRDefault="00C16B1B"/>
        </w:tc>
        <w:tc>
          <w:tcPr>
            <w:tcW w:w="7087" w:type="dxa"/>
            <w:vAlign w:val="center"/>
          </w:tcPr>
          <w:p w:rsidR="00C16B1B" w:rsidRPr="00CE5858" w:rsidRDefault="00C16B1B" w:rsidP="00A92329">
            <w:pPr>
              <w:spacing w:after="0"/>
            </w:pPr>
            <w:proofErr w:type="spellStart"/>
            <w:r w:rsidRPr="00CE5858">
              <w:t>Kapp</w:t>
            </w:r>
            <w:proofErr w:type="spellEnd"/>
            <w:r w:rsidRPr="00CE5858">
              <w:t xml:space="preserve"> Putsch</w:t>
            </w:r>
          </w:p>
        </w:tc>
      </w:tr>
      <w:tr w:rsidR="00C16B1B" w:rsidRPr="00CE5858" w:rsidTr="00892D47">
        <w:trPr>
          <w:trHeight w:val="457"/>
        </w:trPr>
        <w:tc>
          <w:tcPr>
            <w:tcW w:w="2093" w:type="dxa"/>
            <w:vAlign w:val="center"/>
          </w:tcPr>
          <w:p w:rsidR="00C16B1B" w:rsidRPr="00CE5858" w:rsidRDefault="00C16B1B"/>
        </w:tc>
        <w:tc>
          <w:tcPr>
            <w:tcW w:w="7087" w:type="dxa"/>
            <w:vAlign w:val="center"/>
          </w:tcPr>
          <w:p w:rsidR="00C16B1B" w:rsidRPr="00CE5858" w:rsidRDefault="00C16B1B" w:rsidP="00A92329">
            <w:pPr>
              <w:spacing w:after="0"/>
            </w:pPr>
            <w:r w:rsidRPr="00CE5858">
              <w:t>Kristallnacht, the Night of Broken Glass</w:t>
            </w:r>
          </w:p>
        </w:tc>
      </w:tr>
      <w:tr w:rsidR="00C16B1B" w:rsidRPr="00CE5858" w:rsidTr="00892D47">
        <w:trPr>
          <w:trHeight w:val="456"/>
        </w:trPr>
        <w:tc>
          <w:tcPr>
            <w:tcW w:w="2093" w:type="dxa"/>
            <w:vAlign w:val="center"/>
          </w:tcPr>
          <w:p w:rsidR="00C16B1B" w:rsidRPr="00CE5858" w:rsidRDefault="00C16B1B"/>
        </w:tc>
        <w:tc>
          <w:tcPr>
            <w:tcW w:w="7087" w:type="dxa"/>
            <w:vAlign w:val="center"/>
          </w:tcPr>
          <w:p w:rsidR="00C16B1B" w:rsidRPr="00CE5858" w:rsidRDefault="00C16B1B" w:rsidP="00A92329">
            <w:pPr>
              <w:spacing w:after="0"/>
            </w:pPr>
            <w:r w:rsidRPr="00CE5858">
              <w:t>Germany declared war on Russia</w:t>
            </w:r>
          </w:p>
        </w:tc>
      </w:tr>
      <w:tr w:rsidR="00C16B1B" w:rsidRPr="00CE5858" w:rsidTr="00892D47">
        <w:trPr>
          <w:trHeight w:val="456"/>
        </w:trPr>
        <w:tc>
          <w:tcPr>
            <w:tcW w:w="2093" w:type="dxa"/>
            <w:vAlign w:val="center"/>
          </w:tcPr>
          <w:p w:rsidR="00C16B1B" w:rsidRPr="00CE5858" w:rsidRDefault="00C16B1B"/>
        </w:tc>
        <w:tc>
          <w:tcPr>
            <w:tcW w:w="7087" w:type="dxa"/>
            <w:vAlign w:val="center"/>
          </w:tcPr>
          <w:p w:rsidR="00C16B1B" w:rsidRPr="00CE5858" w:rsidRDefault="00C16B1B" w:rsidP="00584580">
            <w:pPr>
              <w:spacing w:after="0"/>
            </w:pPr>
            <w:r w:rsidRPr="00CE5858">
              <w:t>Night of the Long Knives</w:t>
            </w:r>
          </w:p>
        </w:tc>
      </w:tr>
      <w:tr w:rsidR="00C16B1B" w:rsidRPr="00CE5858" w:rsidTr="00892D47">
        <w:trPr>
          <w:trHeight w:val="457"/>
        </w:trPr>
        <w:tc>
          <w:tcPr>
            <w:tcW w:w="2093" w:type="dxa"/>
            <w:vAlign w:val="center"/>
          </w:tcPr>
          <w:p w:rsidR="00C16B1B" w:rsidRPr="00CE5858" w:rsidRDefault="00C16B1B"/>
        </w:tc>
        <w:tc>
          <w:tcPr>
            <w:tcW w:w="7087" w:type="dxa"/>
            <w:vAlign w:val="center"/>
          </w:tcPr>
          <w:p w:rsidR="00C16B1B" w:rsidRPr="00CE5858" w:rsidRDefault="00C16B1B" w:rsidP="00584580">
            <w:pPr>
              <w:spacing w:after="0"/>
            </w:pPr>
            <w:r w:rsidRPr="00CE5858">
              <w:t>German Blitzkrieg defeats Norway, Belgium, the Netherlands and France</w:t>
            </w:r>
          </w:p>
        </w:tc>
      </w:tr>
      <w:tr w:rsidR="00C16B1B" w:rsidRPr="00CE5858" w:rsidTr="00892D47">
        <w:trPr>
          <w:trHeight w:val="457"/>
        </w:trPr>
        <w:tc>
          <w:tcPr>
            <w:tcW w:w="2093" w:type="dxa"/>
            <w:vAlign w:val="center"/>
          </w:tcPr>
          <w:p w:rsidR="00C16B1B" w:rsidRPr="00CE5858" w:rsidRDefault="00C16B1B"/>
        </w:tc>
        <w:tc>
          <w:tcPr>
            <w:tcW w:w="7087" w:type="dxa"/>
            <w:vAlign w:val="center"/>
          </w:tcPr>
          <w:p w:rsidR="00C16B1B" w:rsidRPr="00CE5858" w:rsidRDefault="00C16B1B" w:rsidP="00584580">
            <w:pPr>
              <w:spacing w:after="0"/>
            </w:pPr>
            <w:r w:rsidRPr="00AA3EE3">
              <w:rPr>
                <w:i/>
              </w:rPr>
              <w:t xml:space="preserve">Mein </w:t>
            </w:r>
            <w:proofErr w:type="spellStart"/>
            <w:r w:rsidRPr="00AA3EE3">
              <w:rPr>
                <w:i/>
              </w:rPr>
              <w:t>Kampf</w:t>
            </w:r>
            <w:proofErr w:type="spellEnd"/>
            <w:r w:rsidRPr="00CE5858">
              <w:t xml:space="preserve"> written</w:t>
            </w:r>
          </w:p>
        </w:tc>
      </w:tr>
    </w:tbl>
    <w:p w:rsidR="00C16B1B" w:rsidRDefault="00C16B1B" w:rsidP="00892D47">
      <w:pPr>
        <w:tabs>
          <w:tab w:val="right" w:pos="9072"/>
        </w:tabs>
        <w:spacing w:before="120"/>
        <w:ind w:left="720"/>
        <w:jc w:val="right"/>
        <w:rPr>
          <w:rFonts w:cs="Arial"/>
          <w:bCs/>
        </w:rPr>
      </w:pPr>
      <w:r>
        <w:rPr>
          <w:rFonts w:cs="Arial"/>
          <w:bCs/>
        </w:rPr>
        <w:t>(8 marks)</w:t>
      </w:r>
    </w:p>
    <w:p w:rsidR="00C16B1B" w:rsidRDefault="00C16B1B" w:rsidP="005011F6">
      <w:pPr>
        <w:tabs>
          <w:tab w:val="right" w:pos="9072"/>
        </w:tabs>
        <w:spacing w:before="120"/>
        <w:ind w:left="426" w:hanging="426"/>
        <w:rPr>
          <w:rFonts w:cs="Arial"/>
          <w:bCs/>
        </w:rPr>
      </w:pPr>
      <w:r>
        <w:rPr>
          <w:rFonts w:cs="Calibri"/>
        </w:rPr>
        <w:t xml:space="preserve">3. </w:t>
      </w:r>
      <w:r w:rsidR="005011F6">
        <w:rPr>
          <w:rFonts w:cs="Calibri"/>
        </w:rPr>
        <w:tab/>
      </w:r>
      <w:r w:rsidR="00385541">
        <w:rPr>
          <w:rFonts w:cs="Calibri"/>
        </w:rPr>
        <w:t xml:space="preserve">Select </w:t>
      </w:r>
      <w:r w:rsidR="0051096C">
        <w:rPr>
          <w:rFonts w:cs="Calibri"/>
          <w:b/>
        </w:rPr>
        <w:t xml:space="preserve">two </w:t>
      </w:r>
      <w:r>
        <w:rPr>
          <w:rFonts w:cs="Calibri"/>
        </w:rPr>
        <w:t xml:space="preserve">of the following topics and describe the significance of the topic in the rise and maintenance of power by the NAZI party in Germany </w:t>
      </w:r>
      <w:r w:rsidR="00A77700">
        <w:rPr>
          <w:rFonts w:cs="Calibri"/>
        </w:rPr>
        <w:t xml:space="preserve">between </w:t>
      </w:r>
      <w:r>
        <w:rPr>
          <w:rFonts w:cs="Calibri"/>
        </w:rPr>
        <w:t>1914</w:t>
      </w:r>
      <w:r w:rsidR="007000BB">
        <w:rPr>
          <w:rFonts w:cs="Calibri"/>
        </w:rPr>
        <w:t>−</w:t>
      </w:r>
      <w:r>
        <w:rPr>
          <w:rFonts w:cs="Calibri"/>
        </w:rPr>
        <w:t>1945</w:t>
      </w:r>
      <w:r w:rsidR="00A77700">
        <w:rPr>
          <w:rFonts w:cs="Calibri"/>
        </w:rPr>
        <w:t>:</w:t>
      </w:r>
    </w:p>
    <w:p w:rsidR="00C16B1B" w:rsidRPr="00714D3A" w:rsidRDefault="00385541" w:rsidP="005011F6">
      <w:pPr>
        <w:tabs>
          <w:tab w:val="left" w:pos="851"/>
        </w:tabs>
        <w:spacing w:after="0" w:line="264" w:lineRule="auto"/>
        <w:ind w:left="851" w:hanging="425"/>
      </w:pPr>
      <w:r>
        <w:rPr>
          <w:rFonts w:cs="Calibri"/>
        </w:rPr>
        <w:t>(a)</w:t>
      </w:r>
      <w:r w:rsidR="00AA3EE3">
        <w:rPr>
          <w:rFonts w:cs="Calibri"/>
        </w:rPr>
        <w:t xml:space="preserve"> </w:t>
      </w:r>
      <w:r w:rsidR="005011F6">
        <w:rPr>
          <w:rFonts w:cs="Calibri"/>
        </w:rPr>
        <w:tab/>
      </w:r>
      <w:proofErr w:type="gramStart"/>
      <w:r w:rsidR="00C16B1B" w:rsidRPr="00714D3A">
        <w:t>the</w:t>
      </w:r>
      <w:proofErr w:type="gramEnd"/>
      <w:r w:rsidR="00C16B1B" w:rsidRPr="00714D3A">
        <w:t xml:space="preserve"> impact of the Treaty of Versailles on Germany</w:t>
      </w:r>
    </w:p>
    <w:p w:rsidR="00C16B1B" w:rsidRPr="00714D3A" w:rsidRDefault="00C16B1B" w:rsidP="005011F6">
      <w:pPr>
        <w:pStyle w:val="ListParagraph"/>
        <w:numPr>
          <w:ilvl w:val="0"/>
          <w:numId w:val="17"/>
        </w:numPr>
        <w:tabs>
          <w:tab w:val="left" w:pos="851"/>
        </w:tabs>
        <w:spacing w:after="0" w:line="264" w:lineRule="auto"/>
        <w:ind w:left="851" w:hanging="425"/>
      </w:pPr>
      <w:r w:rsidRPr="00714D3A">
        <w:t>methods and strategies used by leaders, individuals and groups to achieve their aims</w:t>
      </w:r>
    </w:p>
    <w:p w:rsidR="00C16B1B" w:rsidRPr="00714D3A" w:rsidRDefault="00C16B1B" w:rsidP="005011F6">
      <w:pPr>
        <w:pStyle w:val="ListParagraph"/>
        <w:numPr>
          <w:ilvl w:val="0"/>
          <w:numId w:val="17"/>
        </w:numPr>
        <w:tabs>
          <w:tab w:val="left" w:pos="851"/>
        </w:tabs>
        <w:spacing w:after="0" w:line="264" w:lineRule="auto"/>
        <w:ind w:left="851" w:hanging="425"/>
      </w:pPr>
      <w:r w:rsidRPr="00714D3A">
        <w:t>values, beliefs and traditions that changed or remained the same</w:t>
      </w:r>
    </w:p>
    <w:p w:rsidR="00C16B1B" w:rsidRPr="005011F6" w:rsidRDefault="00C16B1B" w:rsidP="005011F6">
      <w:pPr>
        <w:pStyle w:val="ListParagraph"/>
        <w:numPr>
          <w:ilvl w:val="0"/>
          <w:numId w:val="17"/>
        </w:numPr>
        <w:tabs>
          <w:tab w:val="left" w:pos="851"/>
          <w:tab w:val="right" w:pos="9026"/>
        </w:tabs>
        <w:spacing w:after="0" w:line="264" w:lineRule="auto"/>
        <w:ind w:left="426" w:firstLine="0"/>
        <w:rPr>
          <w:rFonts w:cs="Calibri"/>
        </w:rPr>
      </w:pPr>
      <w:proofErr w:type="gramStart"/>
      <w:r w:rsidRPr="00714D3A">
        <w:t>the</w:t>
      </w:r>
      <w:proofErr w:type="gramEnd"/>
      <w:r w:rsidRPr="00714D3A">
        <w:t xml:space="preserve"> impact of international relations/conflict after 1919.</w:t>
      </w:r>
      <w:r w:rsidR="005011F6">
        <w:tab/>
      </w:r>
      <w:r w:rsidRPr="005011F6">
        <w:rPr>
          <w:rFonts w:cs="Calibri"/>
        </w:rPr>
        <w:t>(12 marks)</w:t>
      </w:r>
    </w:p>
    <w:p w:rsidR="00C76266" w:rsidRDefault="00C76266" w:rsidP="00892D47">
      <w:pPr>
        <w:pStyle w:val="ListParagraph"/>
        <w:spacing w:after="0" w:line="264" w:lineRule="auto"/>
        <w:ind w:left="7920"/>
        <w:rPr>
          <w:rFonts w:cs="Calibri"/>
        </w:rPr>
      </w:pPr>
    </w:p>
    <w:p w:rsidR="00C16B1B" w:rsidRDefault="00C16B1B" w:rsidP="005011F6">
      <w:pPr>
        <w:tabs>
          <w:tab w:val="num" w:pos="1800"/>
        </w:tabs>
        <w:spacing w:after="0" w:line="264" w:lineRule="auto"/>
        <w:ind w:right="-472"/>
        <w:rPr>
          <w:rFonts w:cs="Calibri"/>
        </w:rPr>
      </w:pPr>
      <w:r>
        <w:rPr>
          <w:rFonts w:cs="Calibri"/>
        </w:rPr>
        <w:t>Marks will be allocated for:</w:t>
      </w:r>
    </w:p>
    <w:p w:rsidR="00C76266" w:rsidRDefault="00C76266" w:rsidP="00313B46">
      <w:pPr>
        <w:pStyle w:val="ListParagraph"/>
        <w:tabs>
          <w:tab w:val="right" w:pos="9072"/>
        </w:tabs>
        <w:spacing w:after="0" w:line="264" w:lineRule="auto"/>
        <w:ind w:left="0" w:right="-471"/>
        <w:rPr>
          <w:rFonts w:cs="Calibri"/>
        </w:rPr>
      </w:pPr>
      <w:r>
        <w:rPr>
          <w:rFonts w:cs="Calibri"/>
        </w:rPr>
        <w:t>A</w:t>
      </w:r>
      <w:r w:rsidR="00C16B1B">
        <w:rPr>
          <w:rFonts w:cs="Calibri"/>
        </w:rPr>
        <w:t>n appropriate introdu</w:t>
      </w:r>
      <w:r w:rsidR="00193A4C">
        <w:rPr>
          <w:rFonts w:cs="Calibri"/>
        </w:rPr>
        <w:t>ctory statement about the topic</w:t>
      </w:r>
      <w:r w:rsidR="00313B46">
        <w:rPr>
          <w:rFonts w:cs="Calibri"/>
        </w:rPr>
        <w:t xml:space="preserve"> </w:t>
      </w:r>
      <w:r w:rsidR="00313B46">
        <w:rPr>
          <w:rFonts w:cs="Calibri"/>
        </w:rPr>
        <w:tab/>
      </w:r>
      <w:r w:rsidR="00C16B1B">
        <w:rPr>
          <w:rFonts w:cs="Calibri"/>
        </w:rPr>
        <w:t>(1 mark)</w:t>
      </w:r>
    </w:p>
    <w:p w:rsidR="00C76266" w:rsidRDefault="00C76266" w:rsidP="00313B46">
      <w:pPr>
        <w:pStyle w:val="ListParagraph"/>
        <w:tabs>
          <w:tab w:val="right" w:pos="9072"/>
        </w:tabs>
        <w:spacing w:after="0" w:line="264" w:lineRule="auto"/>
        <w:ind w:left="0" w:right="-471"/>
        <w:rPr>
          <w:rFonts w:cs="Calibri"/>
        </w:rPr>
      </w:pPr>
      <w:r w:rsidRPr="00C76266">
        <w:rPr>
          <w:rFonts w:cs="Calibri"/>
        </w:rPr>
        <w:t>A</w:t>
      </w:r>
      <w:r w:rsidR="00C16B1B" w:rsidRPr="00C76266">
        <w:rPr>
          <w:rFonts w:cs="Calibri"/>
        </w:rPr>
        <w:t>t least</w:t>
      </w:r>
      <w:r w:rsidR="0051096C">
        <w:rPr>
          <w:rFonts w:cs="Calibri"/>
          <w:b/>
        </w:rPr>
        <w:t xml:space="preserve"> four</w:t>
      </w:r>
      <w:r w:rsidRPr="00C76266">
        <w:rPr>
          <w:rFonts w:cs="Calibri"/>
          <w:b/>
        </w:rPr>
        <w:t xml:space="preserve"> </w:t>
      </w:r>
      <w:r w:rsidR="00C16B1B" w:rsidRPr="00C76266">
        <w:rPr>
          <w:rFonts w:cs="Calibri"/>
        </w:rPr>
        <w:t>accurate and relevant content/historical poi</w:t>
      </w:r>
      <w:r w:rsidR="00193A4C">
        <w:rPr>
          <w:rFonts w:cs="Calibri"/>
        </w:rPr>
        <w:t>nts concerning the topic</w:t>
      </w:r>
      <w:r w:rsidR="00313B46">
        <w:rPr>
          <w:rFonts w:cs="Calibri"/>
        </w:rPr>
        <w:tab/>
      </w:r>
      <w:r w:rsidR="00C16B1B" w:rsidRPr="00C76266">
        <w:rPr>
          <w:rFonts w:cs="Calibri"/>
        </w:rPr>
        <w:t>(4 marks)</w:t>
      </w:r>
    </w:p>
    <w:p w:rsidR="00C76266" w:rsidRDefault="00C76266" w:rsidP="005011F6">
      <w:pPr>
        <w:pStyle w:val="ListParagraph"/>
        <w:tabs>
          <w:tab w:val="right" w:pos="9072"/>
        </w:tabs>
        <w:spacing w:after="0" w:line="264" w:lineRule="auto"/>
        <w:ind w:left="0" w:right="-472"/>
        <w:rPr>
          <w:rFonts w:cs="Calibri"/>
        </w:rPr>
      </w:pPr>
      <w:r>
        <w:rPr>
          <w:rFonts w:cs="Calibri"/>
        </w:rPr>
        <w:t xml:space="preserve">A </w:t>
      </w:r>
      <w:r w:rsidR="00C16B1B">
        <w:rPr>
          <w:rFonts w:cs="Calibri"/>
        </w:rPr>
        <w:t xml:space="preserve">concluding statement that highlights the significance of the </w:t>
      </w:r>
      <w:r w:rsidR="00792FB1">
        <w:rPr>
          <w:rFonts w:cs="Calibri"/>
        </w:rPr>
        <w:t xml:space="preserve">topic </w:t>
      </w:r>
      <w:r>
        <w:rPr>
          <w:rFonts w:cs="Calibri"/>
        </w:rPr>
        <w:t xml:space="preserve">in the </w:t>
      </w:r>
      <w:r w:rsidR="00C16B1B">
        <w:rPr>
          <w:rFonts w:cs="Calibri"/>
        </w:rPr>
        <w:t xml:space="preserve">overall </w:t>
      </w:r>
    </w:p>
    <w:p w:rsidR="00C16B1B" w:rsidRDefault="00193A4C" w:rsidP="00313B46">
      <w:pPr>
        <w:pStyle w:val="ListParagraph"/>
        <w:tabs>
          <w:tab w:val="right" w:pos="9072"/>
        </w:tabs>
        <w:spacing w:after="0" w:line="264" w:lineRule="auto"/>
        <w:ind w:left="0" w:right="-471"/>
        <w:rPr>
          <w:rFonts w:cs="Calibri"/>
        </w:rPr>
      </w:pPr>
      <w:proofErr w:type="gramStart"/>
      <w:r>
        <w:rPr>
          <w:rFonts w:cs="Calibri"/>
        </w:rPr>
        <w:t>context</w:t>
      </w:r>
      <w:proofErr w:type="gramEnd"/>
      <w:r>
        <w:rPr>
          <w:rFonts w:cs="Calibri"/>
        </w:rPr>
        <w:t xml:space="preserve"> of NAZI Germany.</w:t>
      </w:r>
      <w:r w:rsidR="005011F6">
        <w:rPr>
          <w:rFonts w:cs="Calibri"/>
        </w:rPr>
        <w:tab/>
      </w:r>
      <w:r w:rsidR="00C16B1B">
        <w:rPr>
          <w:rFonts w:cs="Calibri"/>
        </w:rPr>
        <w:t>(1 mark)</w:t>
      </w:r>
    </w:p>
    <w:p w:rsidR="00C16B1B" w:rsidRDefault="005011F6" w:rsidP="00892D47">
      <w:pPr>
        <w:tabs>
          <w:tab w:val="right" w:leader="underscore" w:pos="2880"/>
        </w:tabs>
        <w:spacing w:before="120" w:after="120"/>
        <w:ind w:right="283"/>
      </w:pPr>
      <w:r>
        <w:rPr>
          <w:b/>
        </w:rPr>
        <w:br w:type="page"/>
      </w:r>
      <w:proofErr w:type="gramStart"/>
      <w:r w:rsidR="00C16B1B">
        <w:rPr>
          <w:b/>
        </w:rPr>
        <w:lastRenderedPageBreak/>
        <w:t>Topic :_</w:t>
      </w:r>
      <w:proofErr w:type="gramEnd"/>
      <w:r>
        <w:rPr>
          <w:b/>
        </w:rPr>
        <w:t>_________________________</w:t>
      </w:r>
      <w:r w:rsidR="00C16B1B">
        <w:rPr>
          <w:b/>
        </w:rPr>
        <w:t>______</w:t>
      </w:r>
    </w:p>
    <w:p w:rsidR="00C16B1B" w:rsidRDefault="00C16B1B" w:rsidP="00892D47">
      <w:pPr>
        <w:tabs>
          <w:tab w:val="right" w:leader="underscore" w:pos="9072"/>
        </w:tabs>
        <w:spacing w:before="360"/>
        <w:ind w:right="-46"/>
        <w:rPr>
          <w:sz w:val="6"/>
          <w:szCs w:val="6"/>
        </w:rPr>
      </w:pPr>
      <w:r>
        <w:rPr>
          <w:sz w:val="6"/>
          <w:szCs w:val="6"/>
        </w:rPr>
        <w:tab/>
      </w:r>
    </w:p>
    <w:p w:rsidR="00C16B1B" w:rsidRDefault="00C16B1B" w:rsidP="00892D47">
      <w:pPr>
        <w:tabs>
          <w:tab w:val="right" w:leader="underscore" w:pos="9072"/>
        </w:tabs>
        <w:spacing w:before="420"/>
        <w:ind w:right="-46"/>
        <w:rPr>
          <w:sz w:val="6"/>
          <w:szCs w:val="6"/>
        </w:rPr>
      </w:pPr>
      <w:r>
        <w:rPr>
          <w:sz w:val="6"/>
          <w:szCs w:val="6"/>
        </w:rPr>
        <w:tab/>
      </w:r>
    </w:p>
    <w:p w:rsidR="00C16B1B" w:rsidRDefault="00C16B1B" w:rsidP="00892D47">
      <w:pPr>
        <w:tabs>
          <w:tab w:val="right" w:leader="underscore" w:pos="9072"/>
        </w:tabs>
        <w:spacing w:before="420"/>
        <w:ind w:right="-46"/>
        <w:rPr>
          <w:sz w:val="6"/>
          <w:szCs w:val="6"/>
        </w:rPr>
      </w:pPr>
      <w:r>
        <w:rPr>
          <w:sz w:val="6"/>
          <w:szCs w:val="6"/>
        </w:rPr>
        <w:tab/>
      </w:r>
    </w:p>
    <w:p w:rsidR="00C16B1B" w:rsidRDefault="00C16B1B" w:rsidP="00892D47">
      <w:pPr>
        <w:tabs>
          <w:tab w:val="right" w:leader="underscore" w:pos="9072"/>
        </w:tabs>
        <w:spacing w:before="420"/>
        <w:ind w:right="-46"/>
        <w:rPr>
          <w:sz w:val="6"/>
          <w:szCs w:val="6"/>
        </w:rPr>
      </w:pPr>
      <w:r>
        <w:rPr>
          <w:sz w:val="6"/>
          <w:szCs w:val="6"/>
        </w:rPr>
        <w:tab/>
      </w:r>
    </w:p>
    <w:p w:rsidR="00C16B1B" w:rsidRDefault="00C16B1B" w:rsidP="00892D47">
      <w:pPr>
        <w:tabs>
          <w:tab w:val="right" w:leader="underscore" w:pos="9072"/>
        </w:tabs>
        <w:spacing w:before="420"/>
        <w:ind w:right="-46"/>
        <w:rPr>
          <w:sz w:val="6"/>
          <w:szCs w:val="6"/>
        </w:rPr>
      </w:pPr>
      <w:r>
        <w:rPr>
          <w:sz w:val="6"/>
          <w:szCs w:val="6"/>
        </w:rPr>
        <w:tab/>
      </w:r>
    </w:p>
    <w:p w:rsidR="00C16B1B" w:rsidRDefault="00C16B1B" w:rsidP="00892D47">
      <w:pPr>
        <w:tabs>
          <w:tab w:val="right" w:leader="underscore" w:pos="9072"/>
        </w:tabs>
        <w:spacing w:before="420"/>
        <w:ind w:right="-46"/>
        <w:rPr>
          <w:sz w:val="6"/>
          <w:szCs w:val="6"/>
        </w:rPr>
      </w:pPr>
      <w:r>
        <w:rPr>
          <w:sz w:val="6"/>
          <w:szCs w:val="6"/>
        </w:rPr>
        <w:tab/>
      </w:r>
    </w:p>
    <w:p w:rsidR="00C16B1B" w:rsidRDefault="00C16B1B" w:rsidP="00892D47">
      <w:pPr>
        <w:tabs>
          <w:tab w:val="right" w:leader="underscore" w:pos="9072"/>
        </w:tabs>
        <w:spacing w:before="420"/>
        <w:ind w:right="-46"/>
        <w:rPr>
          <w:sz w:val="6"/>
          <w:szCs w:val="6"/>
        </w:rPr>
      </w:pPr>
      <w:r>
        <w:rPr>
          <w:sz w:val="6"/>
          <w:szCs w:val="6"/>
        </w:rPr>
        <w:tab/>
      </w:r>
    </w:p>
    <w:p w:rsidR="00C16B1B" w:rsidRDefault="00C16B1B" w:rsidP="00892D47">
      <w:pPr>
        <w:tabs>
          <w:tab w:val="right" w:leader="underscore" w:pos="9072"/>
        </w:tabs>
        <w:spacing w:before="420"/>
        <w:ind w:right="-46"/>
        <w:rPr>
          <w:sz w:val="6"/>
          <w:szCs w:val="6"/>
        </w:rPr>
      </w:pPr>
      <w:r>
        <w:rPr>
          <w:sz w:val="6"/>
          <w:szCs w:val="6"/>
        </w:rPr>
        <w:tab/>
      </w:r>
    </w:p>
    <w:p w:rsidR="00C16B1B" w:rsidRDefault="00C16B1B" w:rsidP="00892D47">
      <w:pPr>
        <w:tabs>
          <w:tab w:val="right" w:leader="underscore" w:pos="9072"/>
        </w:tabs>
        <w:spacing w:before="420"/>
        <w:ind w:right="-46"/>
        <w:rPr>
          <w:sz w:val="6"/>
          <w:szCs w:val="6"/>
        </w:rPr>
      </w:pPr>
      <w:r>
        <w:rPr>
          <w:sz w:val="6"/>
          <w:szCs w:val="6"/>
        </w:rPr>
        <w:tab/>
      </w:r>
    </w:p>
    <w:p w:rsidR="00C16B1B" w:rsidRDefault="00C16B1B" w:rsidP="00892D47">
      <w:pPr>
        <w:tabs>
          <w:tab w:val="right" w:leader="underscore" w:pos="9072"/>
        </w:tabs>
        <w:spacing w:before="420"/>
        <w:ind w:right="-46"/>
        <w:rPr>
          <w:sz w:val="6"/>
          <w:szCs w:val="6"/>
        </w:rPr>
      </w:pPr>
      <w:r>
        <w:rPr>
          <w:sz w:val="6"/>
          <w:szCs w:val="6"/>
        </w:rPr>
        <w:tab/>
      </w:r>
    </w:p>
    <w:p w:rsidR="00C16B1B" w:rsidRDefault="00C16B1B" w:rsidP="00892D47">
      <w:pPr>
        <w:tabs>
          <w:tab w:val="right" w:leader="underscore" w:pos="9072"/>
        </w:tabs>
        <w:spacing w:before="420"/>
        <w:ind w:right="-46"/>
        <w:rPr>
          <w:sz w:val="6"/>
          <w:szCs w:val="6"/>
        </w:rPr>
      </w:pPr>
      <w:r>
        <w:rPr>
          <w:sz w:val="6"/>
          <w:szCs w:val="6"/>
        </w:rPr>
        <w:tab/>
      </w:r>
    </w:p>
    <w:p w:rsidR="00C16B1B" w:rsidRDefault="00C16B1B" w:rsidP="00892D47">
      <w:pPr>
        <w:tabs>
          <w:tab w:val="right" w:leader="underscore" w:pos="9072"/>
        </w:tabs>
        <w:spacing w:before="420"/>
        <w:ind w:right="-46"/>
        <w:rPr>
          <w:sz w:val="6"/>
          <w:szCs w:val="6"/>
        </w:rPr>
      </w:pPr>
      <w:r>
        <w:rPr>
          <w:sz w:val="6"/>
          <w:szCs w:val="6"/>
        </w:rPr>
        <w:tab/>
      </w:r>
    </w:p>
    <w:p w:rsidR="00FC7A3D" w:rsidRDefault="00FC7A3D" w:rsidP="00FC7A3D">
      <w:pPr>
        <w:tabs>
          <w:tab w:val="right" w:leader="underscore" w:pos="9072"/>
        </w:tabs>
        <w:spacing w:before="420"/>
        <w:ind w:right="-46"/>
        <w:rPr>
          <w:sz w:val="6"/>
          <w:szCs w:val="6"/>
        </w:rPr>
      </w:pPr>
      <w:r>
        <w:rPr>
          <w:sz w:val="6"/>
          <w:szCs w:val="6"/>
        </w:rPr>
        <w:tab/>
      </w:r>
    </w:p>
    <w:p w:rsidR="00FC7A3D" w:rsidRDefault="00FC7A3D" w:rsidP="00FC7A3D">
      <w:pPr>
        <w:tabs>
          <w:tab w:val="right" w:leader="underscore" w:pos="9072"/>
        </w:tabs>
        <w:spacing w:before="420"/>
        <w:ind w:right="-46"/>
        <w:rPr>
          <w:sz w:val="6"/>
          <w:szCs w:val="6"/>
        </w:rPr>
      </w:pPr>
      <w:r>
        <w:rPr>
          <w:sz w:val="6"/>
          <w:szCs w:val="6"/>
        </w:rPr>
        <w:tab/>
      </w:r>
    </w:p>
    <w:p w:rsidR="00FC7A3D" w:rsidRDefault="00FC7A3D" w:rsidP="00FC7A3D">
      <w:pPr>
        <w:tabs>
          <w:tab w:val="right" w:leader="underscore" w:pos="9072"/>
        </w:tabs>
        <w:spacing w:before="420"/>
        <w:ind w:right="-46"/>
        <w:rPr>
          <w:sz w:val="6"/>
          <w:szCs w:val="6"/>
        </w:rPr>
      </w:pPr>
      <w:r>
        <w:rPr>
          <w:sz w:val="6"/>
          <w:szCs w:val="6"/>
        </w:rPr>
        <w:tab/>
      </w:r>
    </w:p>
    <w:p w:rsidR="00FC7A3D" w:rsidRDefault="00FC7A3D" w:rsidP="00FC7A3D">
      <w:pPr>
        <w:tabs>
          <w:tab w:val="right" w:leader="underscore" w:pos="9072"/>
        </w:tabs>
        <w:spacing w:before="420"/>
        <w:ind w:right="-46"/>
        <w:rPr>
          <w:sz w:val="6"/>
          <w:szCs w:val="6"/>
        </w:rPr>
      </w:pPr>
      <w:r>
        <w:rPr>
          <w:sz w:val="6"/>
          <w:szCs w:val="6"/>
        </w:rPr>
        <w:tab/>
      </w:r>
    </w:p>
    <w:p w:rsidR="00FC7A3D" w:rsidRDefault="00FC7A3D" w:rsidP="00FC7A3D">
      <w:pPr>
        <w:tabs>
          <w:tab w:val="right" w:leader="underscore" w:pos="9072"/>
        </w:tabs>
        <w:spacing w:before="420"/>
        <w:ind w:right="-46"/>
        <w:rPr>
          <w:sz w:val="6"/>
          <w:szCs w:val="6"/>
        </w:rPr>
      </w:pPr>
      <w:r>
        <w:rPr>
          <w:sz w:val="6"/>
          <w:szCs w:val="6"/>
        </w:rPr>
        <w:tab/>
      </w:r>
    </w:p>
    <w:p w:rsidR="00FC7A3D" w:rsidRDefault="00FC7A3D" w:rsidP="00FC7A3D">
      <w:pPr>
        <w:tabs>
          <w:tab w:val="right" w:leader="underscore" w:pos="9072"/>
        </w:tabs>
        <w:spacing w:before="420"/>
        <w:ind w:right="-46"/>
        <w:rPr>
          <w:sz w:val="6"/>
          <w:szCs w:val="6"/>
        </w:rPr>
      </w:pPr>
      <w:r>
        <w:rPr>
          <w:sz w:val="6"/>
          <w:szCs w:val="6"/>
        </w:rPr>
        <w:tab/>
      </w:r>
    </w:p>
    <w:p w:rsidR="00C16B1B" w:rsidRDefault="00C16B1B" w:rsidP="00892D47">
      <w:pPr>
        <w:tabs>
          <w:tab w:val="num" w:pos="1800"/>
        </w:tabs>
        <w:spacing w:after="120"/>
        <w:jc w:val="right"/>
      </w:pPr>
      <w:r>
        <w:t>(6 marks)</w:t>
      </w:r>
    </w:p>
    <w:p w:rsidR="00C11850" w:rsidRDefault="00C11850" w:rsidP="00FF56BF">
      <w:pPr>
        <w:rPr>
          <w:b/>
        </w:rPr>
      </w:pPr>
      <w:r>
        <w:rPr>
          <w:b/>
        </w:rPr>
        <w:br w:type="page"/>
      </w:r>
    </w:p>
    <w:p w:rsidR="005011F6" w:rsidRDefault="005011F6" w:rsidP="005011F6">
      <w:pPr>
        <w:tabs>
          <w:tab w:val="right" w:leader="underscore" w:pos="2880"/>
        </w:tabs>
        <w:spacing w:before="120" w:after="120"/>
        <w:ind w:right="283"/>
      </w:pPr>
      <w:proofErr w:type="gramStart"/>
      <w:r>
        <w:rPr>
          <w:b/>
        </w:rPr>
        <w:lastRenderedPageBreak/>
        <w:t>Topic :_</w:t>
      </w:r>
      <w:proofErr w:type="gramEnd"/>
      <w:r>
        <w:rPr>
          <w:b/>
        </w:rPr>
        <w:t>_______________________________</w:t>
      </w:r>
    </w:p>
    <w:p w:rsidR="00C16B1B" w:rsidRDefault="00C16B1B" w:rsidP="00892D47">
      <w:pPr>
        <w:tabs>
          <w:tab w:val="right" w:leader="underscore" w:pos="9072"/>
        </w:tabs>
        <w:spacing w:before="360"/>
        <w:ind w:right="-46"/>
        <w:rPr>
          <w:sz w:val="6"/>
          <w:szCs w:val="6"/>
        </w:rPr>
      </w:pPr>
      <w:r>
        <w:rPr>
          <w:sz w:val="6"/>
          <w:szCs w:val="6"/>
        </w:rPr>
        <w:tab/>
      </w:r>
    </w:p>
    <w:p w:rsidR="00C16B1B" w:rsidRDefault="00C16B1B" w:rsidP="00892D47">
      <w:pPr>
        <w:tabs>
          <w:tab w:val="right" w:leader="underscore" w:pos="9072"/>
        </w:tabs>
        <w:spacing w:before="420"/>
        <w:ind w:right="-46"/>
        <w:rPr>
          <w:sz w:val="6"/>
          <w:szCs w:val="6"/>
        </w:rPr>
      </w:pPr>
      <w:r>
        <w:rPr>
          <w:sz w:val="6"/>
          <w:szCs w:val="6"/>
        </w:rPr>
        <w:tab/>
      </w:r>
    </w:p>
    <w:p w:rsidR="00C16B1B" w:rsidRDefault="00C16B1B" w:rsidP="00892D47">
      <w:pPr>
        <w:tabs>
          <w:tab w:val="right" w:leader="underscore" w:pos="9072"/>
        </w:tabs>
        <w:spacing w:before="420"/>
        <w:ind w:right="-46"/>
        <w:rPr>
          <w:sz w:val="6"/>
          <w:szCs w:val="6"/>
        </w:rPr>
      </w:pPr>
      <w:r>
        <w:rPr>
          <w:sz w:val="6"/>
          <w:szCs w:val="6"/>
        </w:rPr>
        <w:tab/>
      </w:r>
    </w:p>
    <w:p w:rsidR="00C16B1B" w:rsidRDefault="00C16B1B" w:rsidP="00892D47">
      <w:pPr>
        <w:tabs>
          <w:tab w:val="right" w:leader="underscore" w:pos="9072"/>
        </w:tabs>
        <w:spacing w:before="420"/>
        <w:ind w:right="-46"/>
        <w:rPr>
          <w:sz w:val="6"/>
          <w:szCs w:val="6"/>
        </w:rPr>
      </w:pPr>
      <w:r>
        <w:rPr>
          <w:sz w:val="6"/>
          <w:szCs w:val="6"/>
        </w:rPr>
        <w:tab/>
      </w:r>
    </w:p>
    <w:p w:rsidR="00C16B1B" w:rsidRDefault="00C16B1B" w:rsidP="00892D47">
      <w:pPr>
        <w:tabs>
          <w:tab w:val="right" w:leader="underscore" w:pos="9072"/>
        </w:tabs>
        <w:spacing w:before="420"/>
        <w:ind w:right="-46"/>
        <w:rPr>
          <w:sz w:val="6"/>
          <w:szCs w:val="6"/>
        </w:rPr>
      </w:pPr>
      <w:r>
        <w:rPr>
          <w:sz w:val="6"/>
          <w:szCs w:val="6"/>
        </w:rPr>
        <w:tab/>
      </w:r>
    </w:p>
    <w:p w:rsidR="00C16B1B" w:rsidRDefault="00C16B1B" w:rsidP="00892D47">
      <w:pPr>
        <w:tabs>
          <w:tab w:val="right" w:leader="underscore" w:pos="9072"/>
        </w:tabs>
        <w:spacing w:before="420"/>
        <w:ind w:right="-46"/>
        <w:rPr>
          <w:sz w:val="6"/>
          <w:szCs w:val="6"/>
        </w:rPr>
      </w:pPr>
      <w:r>
        <w:rPr>
          <w:sz w:val="6"/>
          <w:szCs w:val="6"/>
        </w:rPr>
        <w:tab/>
      </w:r>
    </w:p>
    <w:p w:rsidR="00C16B1B" w:rsidRDefault="00C16B1B" w:rsidP="00892D47">
      <w:pPr>
        <w:tabs>
          <w:tab w:val="right" w:leader="underscore" w:pos="9072"/>
        </w:tabs>
        <w:spacing w:before="420"/>
        <w:ind w:right="-46"/>
        <w:rPr>
          <w:sz w:val="6"/>
          <w:szCs w:val="6"/>
        </w:rPr>
      </w:pPr>
      <w:r>
        <w:rPr>
          <w:sz w:val="6"/>
          <w:szCs w:val="6"/>
        </w:rPr>
        <w:tab/>
      </w:r>
    </w:p>
    <w:p w:rsidR="00C16B1B" w:rsidRDefault="00C16B1B" w:rsidP="00892D47">
      <w:pPr>
        <w:tabs>
          <w:tab w:val="right" w:leader="underscore" w:pos="9072"/>
        </w:tabs>
        <w:spacing w:before="420"/>
        <w:ind w:right="-46"/>
        <w:rPr>
          <w:sz w:val="6"/>
          <w:szCs w:val="6"/>
        </w:rPr>
      </w:pPr>
      <w:r>
        <w:rPr>
          <w:sz w:val="6"/>
          <w:szCs w:val="6"/>
        </w:rPr>
        <w:tab/>
      </w:r>
    </w:p>
    <w:p w:rsidR="00C16B1B" w:rsidRDefault="00C16B1B" w:rsidP="00892D47">
      <w:pPr>
        <w:tabs>
          <w:tab w:val="right" w:leader="underscore" w:pos="9072"/>
        </w:tabs>
        <w:spacing w:before="420"/>
        <w:ind w:right="-46"/>
        <w:rPr>
          <w:sz w:val="6"/>
          <w:szCs w:val="6"/>
        </w:rPr>
      </w:pPr>
      <w:r>
        <w:rPr>
          <w:sz w:val="6"/>
          <w:szCs w:val="6"/>
        </w:rPr>
        <w:tab/>
      </w:r>
    </w:p>
    <w:p w:rsidR="00C16B1B" w:rsidRDefault="00C16B1B" w:rsidP="00892D47">
      <w:pPr>
        <w:tabs>
          <w:tab w:val="right" w:leader="underscore" w:pos="9072"/>
        </w:tabs>
        <w:spacing w:before="420"/>
        <w:ind w:right="-46"/>
        <w:rPr>
          <w:sz w:val="6"/>
          <w:szCs w:val="6"/>
        </w:rPr>
      </w:pPr>
      <w:r>
        <w:rPr>
          <w:sz w:val="6"/>
          <w:szCs w:val="6"/>
        </w:rPr>
        <w:tab/>
      </w:r>
    </w:p>
    <w:p w:rsidR="00C16B1B" w:rsidRDefault="00C16B1B" w:rsidP="002F3C32">
      <w:pPr>
        <w:tabs>
          <w:tab w:val="right" w:leader="underscore" w:pos="9072"/>
        </w:tabs>
        <w:spacing w:before="420"/>
        <w:ind w:right="-46"/>
        <w:rPr>
          <w:sz w:val="6"/>
          <w:szCs w:val="6"/>
        </w:rPr>
      </w:pPr>
      <w:r>
        <w:rPr>
          <w:sz w:val="6"/>
          <w:szCs w:val="6"/>
        </w:rPr>
        <w:tab/>
      </w:r>
    </w:p>
    <w:p w:rsidR="00C16B1B" w:rsidRDefault="00C16B1B" w:rsidP="002F3C32">
      <w:pPr>
        <w:tabs>
          <w:tab w:val="right" w:leader="underscore" w:pos="9072"/>
        </w:tabs>
        <w:spacing w:before="420"/>
        <w:ind w:right="-46"/>
        <w:rPr>
          <w:sz w:val="6"/>
          <w:szCs w:val="6"/>
        </w:rPr>
      </w:pPr>
      <w:r>
        <w:rPr>
          <w:sz w:val="6"/>
          <w:szCs w:val="6"/>
        </w:rPr>
        <w:tab/>
      </w:r>
    </w:p>
    <w:p w:rsidR="00C16B1B" w:rsidRPr="00FC7A3D" w:rsidRDefault="00C16B1B" w:rsidP="002F3C32">
      <w:pPr>
        <w:tabs>
          <w:tab w:val="right" w:leader="underscore" w:pos="9072"/>
        </w:tabs>
        <w:spacing w:before="420"/>
        <w:ind w:right="-46"/>
        <w:rPr>
          <w:b/>
          <w:sz w:val="6"/>
          <w:szCs w:val="6"/>
        </w:rPr>
      </w:pPr>
      <w:r w:rsidRPr="00FC7A3D">
        <w:rPr>
          <w:b/>
          <w:sz w:val="6"/>
          <w:szCs w:val="6"/>
        </w:rPr>
        <w:tab/>
      </w:r>
    </w:p>
    <w:p w:rsidR="00FC7A3D" w:rsidRDefault="00FC7A3D" w:rsidP="00FC7A3D">
      <w:pPr>
        <w:tabs>
          <w:tab w:val="right" w:leader="underscore" w:pos="9072"/>
        </w:tabs>
        <w:spacing w:before="420"/>
        <w:ind w:right="-46"/>
        <w:rPr>
          <w:sz w:val="6"/>
          <w:szCs w:val="6"/>
        </w:rPr>
      </w:pPr>
      <w:r>
        <w:rPr>
          <w:sz w:val="6"/>
          <w:szCs w:val="6"/>
        </w:rPr>
        <w:tab/>
      </w:r>
    </w:p>
    <w:p w:rsidR="00FC7A3D" w:rsidRDefault="00FC7A3D" w:rsidP="00FC7A3D">
      <w:pPr>
        <w:tabs>
          <w:tab w:val="right" w:leader="underscore" w:pos="9072"/>
        </w:tabs>
        <w:spacing w:before="420"/>
        <w:ind w:right="-46"/>
        <w:rPr>
          <w:sz w:val="6"/>
          <w:szCs w:val="6"/>
        </w:rPr>
      </w:pPr>
      <w:r>
        <w:rPr>
          <w:sz w:val="6"/>
          <w:szCs w:val="6"/>
        </w:rPr>
        <w:tab/>
      </w:r>
    </w:p>
    <w:p w:rsidR="00FC7A3D" w:rsidRDefault="00FC7A3D" w:rsidP="00FC7A3D">
      <w:pPr>
        <w:tabs>
          <w:tab w:val="right" w:leader="underscore" w:pos="9072"/>
        </w:tabs>
        <w:spacing w:before="420"/>
        <w:ind w:right="-46"/>
        <w:rPr>
          <w:sz w:val="6"/>
          <w:szCs w:val="6"/>
        </w:rPr>
      </w:pPr>
      <w:r>
        <w:rPr>
          <w:sz w:val="6"/>
          <w:szCs w:val="6"/>
        </w:rPr>
        <w:tab/>
      </w:r>
    </w:p>
    <w:p w:rsidR="00FC7A3D" w:rsidRDefault="00FC7A3D" w:rsidP="00FC7A3D">
      <w:pPr>
        <w:tabs>
          <w:tab w:val="right" w:leader="underscore" w:pos="9072"/>
        </w:tabs>
        <w:spacing w:before="420"/>
        <w:ind w:right="-46"/>
        <w:rPr>
          <w:sz w:val="6"/>
          <w:szCs w:val="6"/>
        </w:rPr>
      </w:pPr>
      <w:r>
        <w:rPr>
          <w:sz w:val="6"/>
          <w:szCs w:val="6"/>
        </w:rPr>
        <w:tab/>
      </w:r>
    </w:p>
    <w:p w:rsidR="00FC7A3D" w:rsidRDefault="00FC7A3D" w:rsidP="00FC7A3D">
      <w:pPr>
        <w:tabs>
          <w:tab w:val="right" w:leader="underscore" w:pos="9072"/>
        </w:tabs>
        <w:spacing w:before="420"/>
        <w:ind w:right="-46"/>
        <w:rPr>
          <w:sz w:val="6"/>
          <w:szCs w:val="6"/>
        </w:rPr>
      </w:pPr>
      <w:r>
        <w:rPr>
          <w:sz w:val="6"/>
          <w:szCs w:val="6"/>
        </w:rPr>
        <w:tab/>
      </w:r>
    </w:p>
    <w:p w:rsidR="00FC7A3D" w:rsidRDefault="00FC7A3D" w:rsidP="00FC7A3D">
      <w:pPr>
        <w:tabs>
          <w:tab w:val="right" w:leader="underscore" w:pos="9072"/>
        </w:tabs>
        <w:spacing w:before="420"/>
        <w:ind w:right="-46"/>
        <w:rPr>
          <w:sz w:val="6"/>
          <w:szCs w:val="6"/>
        </w:rPr>
      </w:pPr>
      <w:r>
        <w:rPr>
          <w:sz w:val="6"/>
          <w:szCs w:val="6"/>
        </w:rPr>
        <w:tab/>
      </w:r>
    </w:p>
    <w:p w:rsidR="00C16B1B" w:rsidRDefault="00C16B1B" w:rsidP="00FC7A3D">
      <w:pPr>
        <w:tabs>
          <w:tab w:val="num" w:pos="1800"/>
        </w:tabs>
        <w:spacing w:after="0"/>
        <w:jc w:val="right"/>
      </w:pPr>
      <w:r>
        <w:t>(6 marks)</w:t>
      </w:r>
    </w:p>
    <w:p w:rsidR="00C16B1B" w:rsidRPr="00FE2D9C" w:rsidRDefault="00C16B1B" w:rsidP="00FE2D9C">
      <w:pPr>
        <w:tabs>
          <w:tab w:val="num" w:pos="1800"/>
          <w:tab w:val="right" w:pos="9026"/>
        </w:tabs>
        <w:spacing w:after="120"/>
        <w:rPr>
          <w:rFonts w:cs="Arial"/>
          <w:b/>
        </w:rPr>
      </w:pPr>
      <w:r>
        <w:rPr>
          <w:rFonts w:cs="Arial"/>
          <w:b/>
        </w:rPr>
        <w:tab/>
      </w:r>
      <w:r>
        <w:rPr>
          <w:rFonts w:cs="Arial"/>
          <w:b/>
        </w:rPr>
        <w:tab/>
      </w:r>
    </w:p>
    <w:p w:rsidR="00FC7A3D" w:rsidRDefault="00FC7A3D" w:rsidP="00F96347">
      <w:pPr>
        <w:pStyle w:val="Heading1"/>
      </w:pPr>
      <w:r>
        <w:br w:type="page"/>
      </w:r>
    </w:p>
    <w:p w:rsidR="00C16B1B" w:rsidRDefault="00C16B1B" w:rsidP="00F96347">
      <w:pPr>
        <w:pStyle w:val="Heading1"/>
      </w:pPr>
      <w:r>
        <w:lastRenderedPageBreak/>
        <w:t xml:space="preserve">Marking key for </w:t>
      </w:r>
      <w:r w:rsidR="007A7B96">
        <w:t xml:space="preserve">sample assessment task </w:t>
      </w:r>
      <w:r>
        <w:t>8 –</w:t>
      </w:r>
      <w:r w:rsidR="0098480C">
        <w:t xml:space="preserve"> </w:t>
      </w:r>
      <w:r>
        <w:t xml:space="preserve">Unit 4 </w:t>
      </w:r>
    </w:p>
    <w:p w:rsidR="005011F6" w:rsidRPr="005011F6" w:rsidRDefault="005011F6" w:rsidP="005011F6">
      <w:pPr>
        <w:spacing w:after="0"/>
        <w:rPr>
          <w:lang w:val="en-GB" w:eastAsia="ja-JP"/>
        </w:rPr>
      </w:pPr>
    </w:p>
    <w:p w:rsidR="00C16B1B" w:rsidRPr="00C035E2" w:rsidRDefault="00442B07" w:rsidP="00442B07">
      <w:pPr>
        <w:pStyle w:val="ListParagraph"/>
        <w:numPr>
          <w:ilvl w:val="0"/>
          <w:numId w:val="10"/>
        </w:numPr>
      </w:pPr>
      <w:r>
        <w:t xml:space="preserve">Match each person in the table with the </w:t>
      </w:r>
      <w:r>
        <w:rPr>
          <w:b/>
        </w:rPr>
        <w:t xml:space="preserve">correct </w:t>
      </w:r>
      <w:r>
        <w:t>description. Write the name in the space provided.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4961"/>
        <w:gridCol w:w="1701"/>
      </w:tblGrid>
      <w:tr w:rsidR="00C16B1B" w:rsidRPr="00E16A4E" w:rsidTr="00534AA1">
        <w:tc>
          <w:tcPr>
            <w:tcW w:w="7621" w:type="dxa"/>
            <w:gridSpan w:val="2"/>
            <w:shd w:val="clear" w:color="auto" w:fill="CCC0D9" w:themeFill="accent4" w:themeFillTint="66"/>
          </w:tcPr>
          <w:p w:rsidR="00C16B1B" w:rsidRPr="00E16A4E" w:rsidRDefault="004E3338">
            <w:pPr>
              <w:spacing w:after="0" w:line="240" w:lineRule="auto"/>
              <w:jc w:val="center"/>
              <w:rPr>
                <w:rFonts w:cs="Arial"/>
                <w:b/>
                <w:bCs/>
                <w:sz w:val="20"/>
                <w:szCs w:val="20"/>
              </w:rPr>
            </w:pPr>
            <w:r w:rsidRPr="00E16A4E">
              <w:rPr>
                <w:rFonts w:cs="Arial"/>
                <w:b/>
                <w:bCs/>
                <w:sz w:val="20"/>
                <w:szCs w:val="20"/>
              </w:rPr>
              <w:t>Description</w:t>
            </w:r>
          </w:p>
        </w:tc>
        <w:tc>
          <w:tcPr>
            <w:tcW w:w="1701" w:type="dxa"/>
            <w:shd w:val="clear" w:color="auto" w:fill="CCC0D9" w:themeFill="accent4" w:themeFillTint="66"/>
          </w:tcPr>
          <w:p w:rsidR="00C16B1B" w:rsidRPr="00E16A4E" w:rsidRDefault="00C16B1B">
            <w:pPr>
              <w:spacing w:after="0" w:line="240" w:lineRule="auto"/>
              <w:jc w:val="center"/>
              <w:rPr>
                <w:rFonts w:cs="Arial"/>
                <w:b/>
                <w:bCs/>
                <w:sz w:val="20"/>
                <w:szCs w:val="20"/>
              </w:rPr>
            </w:pPr>
            <w:r w:rsidRPr="00E16A4E">
              <w:rPr>
                <w:rFonts w:cs="Arial"/>
                <w:b/>
                <w:bCs/>
                <w:sz w:val="20"/>
                <w:szCs w:val="20"/>
              </w:rPr>
              <w:t xml:space="preserve">Mark </w:t>
            </w:r>
          </w:p>
        </w:tc>
      </w:tr>
      <w:tr w:rsidR="004E3338" w:rsidRPr="00E16A4E" w:rsidTr="00534AA1">
        <w:trPr>
          <w:trHeight w:val="20"/>
        </w:trPr>
        <w:tc>
          <w:tcPr>
            <w:tcW w:w="7621" w:type="dxa"/>
            <w:gridSpan w:val="2"/>
            <w:shd w:val="clear" w:color="auto" w:fill="auto"/>
            <w:vAlign w:val="center"/>
          </w:tcPr>
          <w:p w:rsidR="004E3338" w:rsidRPr="00E16A4E" w:rsidRDefault="004E3338" w:rsidP="005011F6">
            <w:pPr>
              <w:spacing w:after="0"/>
              <w:rPr>
                <w:rFonts w:cs="Calibri"/>
                <w:b/>
                <w:sz w:val="20"/>
                <w:szCs w:val="20"/>
              </w:rPr>
            </w:pPr>
            <w:r w:rsidRPr="00E16A4E">
              <w:rPr>
                <w:rFonts w:cs="Arial"/>
                <w:bCs/>
                <w:sz w:val="20"/>
                <w:szCs w:val="20"/>
              </w:rPr>
              <w:t>Correctly matches the person with the description</w:t>
            </w:r>
          </w:p>
        </w:tc>
        <w:tc>
          <w:tcPr>
            <w:tcW w:w="1701" w:type="dxa"/>
            <w:shd w:val="clear" w:color="auto" w:fill="auto"/>
            <w:vAlign w:val="center"/>
          </w:tcPr>
          <w:p w:rsidR="004E3338" w:rsidRPr="00E16A4E" w:rsidRDefault="004E3338" w:rsidP="005011F6">
            <w:pPr>
              <w:spacing w:after="0" w:line="240" w:lineRule="auto"/>
              <w:jc w:val="center"/>
              <w:rPr>
                <w:rFonts w:cs="Arial"/>
                <w:bCs/>
                <w:sz w:val="20"/>
                <w:szCs w:val="20"/>
              </w:rPr>
            </w:pPr>
            <w:r w:rsidRPr="00E16A4E">
              <w:rPr>
                <w:rFonts w:cs="Arial"/>
                <w:bCs/>
                <w:sz w:val="20"/>
                <w:szCs w:val="20"/>
              </w:rPr>
              <w:t>1–10</w:t>
            </w:r>
          </w:p>
          <w:p w:rsidR="004E3338" w:rsidRPr="00E16A4E" w:rsidRDefault="004E3338" w:rsidP="005011F6">
            <w:pPr>
              <w:spacing w:after="0"/>
              <w:rPr>
                <w:rFonts w:cs="Calibri"/>
                <w:b/>
                <w:sz w:val="20"/>
                <w:szCs w:val="20"/>
              </w:rPr>
            </w:pPr>
            <w:r w:rsidRPr="00E16A4E">
              <w:rPr>
                <w:rFonts w:cs="Arial"/>
                <w:bCs/>
                <w:sz w:val="20"/>
                <w:szCs w:val="20"/>
              </w:rPr>
              <w:t>(1 mark each)</w:t>
            </w:r>
          </w:p>
        </w:tc>
      </w:tr>
      <w:tr w:rsidR="00C16B1B" w:rsidRPr="00E16A4E" w:rsidTr="00534AA1">
        <w:trPr>
          <w:trHeight w:val="20"/>
        </w:trPr>
        <w:tc>
          <w:tcPr>
            <w:tcW w:w="2660" w:type="dxa"/>
            <w:shd w:val="clear" w:color="auto" w:fill="F1EBF5"/>
            <w:vAlign w:val="center"/>
          </w:tcPr>
          <w:p w:rsidR="00C16B1B" w:rsidRPr="00E16A4E" w:rsidRDefault="00442B07" w:rsidP="005011F6">
            <w:pPr>
              <w:spacing w:after="0"/>
              <w:jc w:val="center"/>
              <w:rPr>
                <w:rFonts w:cs="Calibri"/>
                <w:b/>
                <w:sz w:val="20"/>
                <w:szCs w:val="20"/>
              </w:rPr>
            </w:pPr>
            <w:r w:rsidRPr="00E16A4E">
              <w:rPr>
                <w:rFonts w:cs="Calibri"/>
                <w:b/>
                <w:sz w:val="20"/>
                <w:szCs w:val="20"/>
              </w:rPr>
              <w:t>Answer</w:t>
            </w:r>
          </w:p>
        </w:tc>
        <w:tc>
          <w:tcPr>
            <w:tcW w:w="6662" w:type="dxa"/>
            <w:gridSpan w:val="2"/>
            <w:shd w:val="clear" w:color="auto" w:fill="F1EBF5"/>
            <w:vAlign w:val="center"/>
          </w:tcPr>
          <w:p w:rsidR="00C16B1B" w:rsidRPr="00E16A4E" w:rsidRDefault="00C16B1B" w:rsidP="005011F6">
            <w:pPr>
              <w:spacing w:after="0"/>
              <w:jc w:val="center"/>
              <w:rPr>
                <w:rFonts w:cs="Calibri"/>
                <w:b/>
                <w:sz w:val="20"/>
                <w:szCs w:val="20"/>
              </w:rPr>
            </w:pPr>
            <w:r w:rsidRPr="00E16A4E">
              <w:rPr>
                <w:rFonts w:cs="Calibri"/>
                <w:b/>
                <w:sz w:val="20"/>
                <w:szCs w:val="20"/>
              </w:rPr>
              <w:t>Description</w:t>
            </w:r>
          </w:p>
        </w:tc>
      </w:tr>
      <w:tr w:rsidR="00C16B1B" w:rsidRPr="00E16A4E" w:rsidTr="00534AA1">
        <w:trPr>
          <w:trHeight w:val="20"/>
        </w:trPr>
        <w:tc>
          <w:tcPr>
            <w:tcW w:w="2660" w:type="dxa"/>
            <w:vAlign w:val="center"/>
          </w:tcPr>
          <w:p w:rsidR="00C16B1B" w:rsidRPr="00E16A4E" w:rsidRDefault="00C16B1B">
            <w:pPr>
              <w:spacing w:after="100" w:afterAutospacing="1"/>
              <w:rPr>
                <w:rFonts w:cs="Calibri"/>
                <w:sz w:val="20"/>
                <w:szCs w:val="20"/>
              </w:rPr>
            </w:pPr>
            <w:r w:rsidRPr="00E16A4E">
              <w:rPr>
                <w:rFonts w:cs="Calibri"/>
                <w:sz w:val="20"/>
                <w:szCs w:val="20"/>
              </w:rPr>
              <w:t>Sophie Scholl</w:t>
            </w:r>
          </w:p>
        </w:tc>
        <w:tc>
          <w:tcPr>
            <w:tcW w:w="6662" w:type="dxa"/>
            <w:gridSpan w:val="2"/>
            <w:vAlign w:val="center"/>
          </w:tcPr>
          <w:p w:rsidR="00C16B1B" w:rsidRPr="00E16A4E" w:rsidRDefault="00C16B1B">
            <w:pPr>
              <w:pStyle w:val="Heading9"/>
              <w:spacing w:before="0" w:line="240" w:lineRule="auto"/>
              <w:rPr>
                <w:rFonts w:ascii="Calibri" w:hAnsi="Calibri" w:cs="Calibri"/>
                <w:i w:val="0"/>
                <w:color w:val="auto"/>
              </w:rPr>
            </w:pPr>
            <w:r w:rsidRPr="00E16A4E">
              <w:rPr>
                <w:rFonts w:ascii="Calibri" w:hAnsi="Calibri" w:cs="Calibri"/>
                <w:i w:val="0"/>
                <w:color w:val="auto"/>
              </w:rPr>
              <w:t>Co-leader of the White Rose opposition group</w:t>
            </w:r>
          </w:p>
        </w:tc>
      </w:tr>
      <w:tr w:rsidR="00C16B1B" w:rsidRPr="00E16A4E" w:rsidTr="00534AA1">
        <w:trPr>
          <w:trHeight w:val="20"/>
        </w:trPr>
        <w:tc>
          <w:tcPr>
            <w:tcW w:w="2660" w:type="dxa"/>
            <w:vAlign w:val="center"/>
          </w:tcPr>
          <w:p w:rsidR="00C16B1B" w:rsidRPr="00E16A4E" w:rsidRDefault="00C16B1B">
            <w:pPr>
              <w:spacing w:after="100" w:afterAutospacing="1"/>
              <w:rPr>
                <w:rFonts w:cs="Calibri"/>
                <w:sz w:val="20"/>
                <w:szCs w:val="20"/>
              </w:rPr>
            </w:pPr>
            <w:r w:rsidRPr="00E16A4E">
              <w:rPr>
                <w:sz w:val="20"/>
                <w:szCs w:val="20"/>
              </w:rPr>
              <w:t>Rosa Luxemburg</w:t>
            </w:r>
          </w:p>
        </w:tc>
        <w:tc>
          <w:tcPr>
            <w:tcW w:w="6662" w:type="dxa"/>
            <w:gridSpan w:val="2"/>
            <w:vAlign w:val="center"/>
          </w:tcPr>
          <w:p w:rsidR="00C16B1B" w:rsidRPr="00E16A4E" w:rsidRDefault="00C16B1B" w:rsidP="00AE7CE0">
            <w:pPr>
              <w:spacing w:after="0"/>
              <w:rPr>
                <w:rFonts w:cs="Calibri"/>
                <w:sz w:val="20"/>
                <w:szCs w:val="20"/>
              </w:rPr>
            </w:pPr>
            <w:r w:rsidRPr="00E16A4E">
              <w:rPr>
                <w:rFonts w:cs="Calibri"/>
                <w:sz w:val="20"/>
                <w:szCs w:val="20"/>
              </w:rPr>
              <w:t xml:space="preserve">Leader of the </w:t>
            </w:r>
            <w:proofErr w:type="spellStart"/>
            <w:r w:rsidR="00AE7CE0">
              <w:rPr>
                <w:rFonts w:cs="Calibri"/>
                <w:sz w:val="20"/>
                <w:szCs w:val="20"/>
              </w:rPr>
              <w:t>Spartikist</w:t>
            </w:r>
            <w:proofErr w:type="spellEnd"/>
            <w:r w:rsidRPr="00E16A4E">
              <w:rPr>
                <w:rFonts w:cs="Calibri"/>
                <w:sz w:val="20"/>
                <w:szCs w:val="20"/>
              </w:rPr>
              <w:t xml:space="preserve"> League</w:t>
            </w:r>
          </w:p>
        </w:tc>
      </w:tr>
      <w:tr w:rsidR="00C16B1B" w:rsidRPr="00E16A4E" w:rsidTr="00534AA1">
        <w:trPr>
          <w:trHeight w:val="20"/>
        </w:trPr>
        <w:tc>
          <w:tcPr>
            <w:tcW w:w="2660" w:type="dxa"/>
            <w:vAlign w:val="center"/>
          </w:tcPr>
          <w:p w:rsidR="00C16B1B" w:rsidRPr="00E16A4E" w:rsidRDefault="00C16B1B">
            <w:pPr>
              <w:spacing w:after="100" w:afterAutospacing="1"/>
              <w:rPr>
                <w:rFonts w:cs="Calibri"/>
                <w:sz w:val="20"/>
                <w:szCs w:val="20"/>
              </w:rPr>
            </w:pPr>
            <w:proofErr w:type="spellStart"/>
            <w:r w:rsidRPr="00E16A4E">
              <w:rPr>
                <w:rFonts w:cs="Calibri"/>
                <w:sz w:val="20"/>
                <w:szCs w:val="20"/>
              </w:rPr>
              <w:t>Marinus</w:t>
            </w:r>
            <w:proofErr w:type="spellEnd"/>
            <w:r w:rsidRPr="00E16A4E">
              <w:rPr>
                <w:rFonts w:cs="Calibri"/>
                <w:sz w:val="20"/>
                <w:szCs w:val="20"/>
              </w:rPr>
              <w:t xml:space="preserve"> van der </w:t>
            </w:r>
            <w:proofErr w:type="spellStart"/>
            <w:r w:rsidRPr="00E16A4E">
              <w:rPr>
                <w:rFonts w:cs="Calibri"/>
                <w:sz w:val="20"/>
                <w:szCs w:val="20"/>
              </w:rPr>
              <w:t>Lubbe</w:t>
            </w:r>
            <w:proofErr w:type="spellEnd"/>
          </w:p>
        </w:tc>
        <w:tc>
          <w:tcPr>
            <w:tcW w:w="6662" w:type="dxa"/>
            <w:gridSpan w:val="2"/>
            <w:vAlign w:val="center"/>
          </w:tcPr>
          <w:p w:rsidR="00C16B1B" w:rsidRPr="00E16A4E" w:rsidRDefault="00C16B1B" w:rsidP="00C035E2">
            <w:pPr>
              <w:spacing w:after="0"/>
              <w:rPr>
                <w:rFonts w:cs="Calibri"/>
                <w:sz w:val="20"/>
                <w:szCs w:val="20"/>
              </w:rPr>
            </w:pPr>
            <w:r w:rsidRPr="00E16A4E">
              <w:rPr>
                <w:rFonts w:cs="Calibri"/>
                <w:sz w:val="20"/>
                <w:szCs w:val="20"/>
              </w:rPr>
              <w:t>Found guilty of starting the Reichstag fire</w:t>
            </w:r>
          </w:p>
        </w:tc>
      </w:tr>
      <w:tr w:rsidR="00C16B1B" w:rsidRPr="00E16A4E" w:rsidTr="00534AA1">
        <w:trPr>
          <w:trHeight w:val="20"/>
        </w:trPr>
        <w:tc>
          <w:tcPr>
            <w:tcW w:w="2660" w:type="dxa"/>
            <w:vAlign w:val="center"/>
          </w:tcPr>
          <w:p w:rsidR="00C16B1B" w:rsidRPr="00E16A4E" w:rsidRDefault="00C16B1B">
            <w:pPr>
              <w:spacing w:after="100" w:afterAutospacing="1"/>
              <w:rPr>
                <w:rFonts w:cs="Calibri"/>
                <w:sz w:val="20"/>
                <w:szCs w:val="20"/>
              </w:rPr>
            </w:pPr>
            <w:r w:rsidRPr="00E16A4E">
              <w:rPr>
                <w:rFonts w:cs="Calibri"/>
                <w:sz w:val="20"/>
                <w:szCs w:val="20"/>
              </w:rPr>
              <w:t>Marlene Dietrich</w:t>
            </w:r>
          </w:p>
        </w:tc>
        <w:tc>
          <w:tcPr>
            <w:tcW w:w="6662" w:type="dxa"/>
            <w:gridSpan w:val="2"/>
            <w:vAlign w:val="center"/>
          </w:tcPr>
          <w:p w:rsidR="00C16B1B" w:rsidRPr="00E16A4E" w:rsidRDefault="00C16B1B" w:rsidP="00C035E2">
            <w:pPr>
              <w:spacing w:after="0"/>
              <w:rPr>
                <w:rFonts w:cs="Calibri"/>
                <w:sz w:val="20"/>
                <w:szCs w:val="20"/>
              </w:rPr>
            </w:pPr>
            <w:r w:rsidRPr="00E16A4E">
              <w:rPr>
                <w:rFonts w:cs="Calibri"/>
                <w:sz w:val="20"/>
                <w:szCs w:val="20"/>
              </w:rPr>
              <w:t>World famous German actress in the 1920s</w:t>
            </w:r>
          </w:p>
        </w:tc>
      </w:tr>
      <w:tr w:rsidR="00C16B1B" w:rsidRPr="00E16A4E" w:rsidTr="00534AA1">
        <w:trPr>
          <w:trHeight w:val="20"/>
        </w:trPr>
        <w:tc>
          <w:tcPr>
            <w:tcW w:w="2660" w:type="dxa"/>
            <w:vAlign w:val="center"/>
          </w:tcPr>
          <w:p w:rsidR="00C16B1B" w:rsidRPr="00E16A4E" w:rsidRDefault="00C16B1B">
            <w:pPr>
              <w:spacing w:after="100" w:afterAutospacing="1"/>
              <w:rPr>
                <w:rFonts w:cs="Calibri"/>
                <w:sz w:val="20"/>
                <w:szCs w:val="20"/>
              </w:rPr>
            </w:pPr>
            <w:r w:rsidRPr="00E16A4E">
              <w:rPr>
                <w:rFonts w:cs="Calibri"/>
                <w:sz w:val="20"/>
                <w:szCs w:val="20"/>
              </w:rPr>
              <w:t>Josef Goebbels</w:t>
            </w:r>
          </w:p>
        </w:tc>
        <w:tc>
          <w:tcPr>
            <w:tcW w:w="6662" w:type="dxa"/>
            <w:gridSpan w:val="2"/>
            <w:vAlign w:val="center"/>
          </w:tcPr>
          <w:p w:rsidR="00C16B1B" w:rsidRPr="00E16A4E" w:rsidRDefault="00C16B1B">
            <w:pPr>
              <w:pStyle w:val="Heading9"/>
              <w:spacing w:before="0" w:line="240" w:lineRule="auto"/>
              <w:rPr>
                <w:rFonts w:ascii="Calibri" w:hAnsi="Calibri" w:cs="Calibri"/>
                <w:i w:val="0"/>
                <w:color w:val="auto"/>
              </w:rPr>
            </w:pPr>
            <w:r w:rsidRPr="00E16A4E">
              <w:rPr>
                <w:rFonts w:ascii="Calibri" w:hAnsi="Calibri" w:cs="Calibri"/>
                <w:i w:val="0"/>
                <w:color w:val="auto"/>
              </w:rPr>
              <w:t>Minister of Propaganda and National Enlightenment</w:t>
            </w:r>
          </w:p>
        </w:tc>
      </w:tr>
      <w:tr w:rsidR="00C16B1B" w:rsidRPr="00E16A4E" w:rsidTr="00534AA1">
        <w:trPr>
          <w:trHeight w:val="20"/>
        </w:trPr>
        <w:tc>
          <w:tcPr>
            <w:tcW w:w="2660" w:type="dxa"/>
            <w:vAlign w:val="center"/>
          </w:tcPr>
          <w:p w:rsidR="00C16B1B" w:rsidRPr="00E16A4E" w:rsidRDefault="00C16B1B">
            <w:pPr>
              <w:spacing w:after="100" w:afterAutospacing="1"/>
              <w:rPr>
                <w:rFonts w:cs="Calibri"/>
                <w:sz w:val="20"/>
                <w:szCs w:val="20"/>
              </w:rPr>
            </w:pPr>
            <w:r w:rsidRPr="00E16A4E">
              <w:rPr>
                <w:rFonts w:cs="Calibri"/>
                <w:sz w:val="20"/>
                <w:szCs w:val="20"/>
              </w:rPr>
              <w:t>Gustav Stresemann</w:t>
            </w:r>
          </w:p>
        </w:tc>
        <w:tc>
          <w:tcPr>
            <w:tcW w:w="6662" w:type="dxa"/>
            <w:gridSpan w:val="2"/>
            <w:vAlign w:val="center"/>
          </w:tcPr>
          <w:p w:rsidR="00C16B1B" w:rsidRPr="00E16A4E" w:rsidRDefault="00C16B1B" w:rsidP="00C035E2">
            <w:pPr>
              <w:spacing w:after="0"/>
              <w:rPr>
                <w:rFonts w:cs="Calibri"/>
                <w:sz w:val="20"/>
                <w:szCs w:val="20"/>
              </w:rPr>
            </w:pPr>
            <w:r w:rsidRPr="00E16A4E">
              <w:rPr>
                <w:rFonts w:cs="Calibri"/>
                <w:sz w:val="20"/>
                <w:szCs w:val="20"/>
              </w:rPr>
              <w:t>Foreign Minister in the Weimar Government</w:t>
            </w:r>
          </w:p>
        </w:tc>
      </w:tr>
      <w:tr w:rsidR="00C16B1B" w:rsidRPr="00E16A4E" w:rsidTr="00534AA1">
        <w:trPr>
          <w:trHeight w:val="20"/>
        </w:trPr>
        <w:tc>
          <w:tcPr>
            <w:tcW w:w="2660" w:type="dxa"/>
            <w:vAlign w:val="center"/>
          </w:tcPr>
          <w:p w:rsidR="00C16B1B" w:rsidRPr="00E16A4E" w:rsidRDefault="00C16B1B">
            <w:pPr>
              <w:spacing w:after="100" w:afterAutospacing="1"/>
              <w:rPr>
                <w:rFonts w:cs="Calibri"/>
                <w:sz w:val="20"/>
                <w:szCs w:val="20"/>
              </w:rPr>
            </w:pPr>
            <w:r w:rsidRPr="00E16A4E">
              <w:rPr>
                <w:rFonts w:cs="Calibri"/>
                <w:sz w:val="20"/>
                <w:szCs w:val="20"/>
              </w:rPr>
              <w:t>General von Hindenburg</w:t>
            </w:r>
          </w:p>
        </w:tc>
        <w:tc>
          <w:tcPr>
            <w:tcW w:w="6662" w:type="dxa"/>
            <w:gridSpan w:val="2"/>
            <w:vAlign w:val="center"/>
          </w:tcPr>
          <w:p w:rsidR="00C16B1B" w:rsidRPr="00E16A4E" w:rsidRDefault="00C16B1B">
            <w:pPr>
              <w:pStyle w:val="Heading9"/>
              <w:spacing w:before="0" w:line="240" w:lineRule="auto"/>
              <w:rPr>
                <w:rFonts w:ascii="Calibri" w:hAnsi="Calibri" w:cs="Calibri"/>
                <w:i w:val="0"/>
                <w:color w:val="auto"/>
              </w:rPr>
            </w:pPr>
            <w:r w:rsidRPr="00E16A4E">
              <w:rPr>
                <w:rFonts w:ascii="Calibri" w:hAnsi="Calibri" w:cs="Calibri"/>
                <w:i w:val="0"/>
                <w:color w:val="auto"/>
              </w:rPr>
              <w:t>President of the Reichstag in 1932</w:t>
            </w:r>
          </w:p>
        </w:tc>
      </w:tr>
      <w:tr w:rsidR="00C16B1B" w:rsidRPr="00E16A4E" w:rsidTr="00534AA1">
        <w:trPr>
          <w:trHeight w:val="20"/>
        </w:trPr>
        <w:tc>
          <w:tcPr>
            <w:tcW w:w="2660" w:type="dxa"/>
            <w:vAlign w:val="center"/>
          </w:tcPr>
          <w:p w:rsidR="00C16B1B" w:rsidRPr="00E16A4E" w:rsidRDefault="00C16B1B">
            <w:pPr>
              <w:spacing w:after="100" w:afterAutospacing="1"/>
              <w:rPr>
                <w:sz w:val="20"/>
                <w:szCs w:val="20"/>
              </w:rPr>
            </w:pPr>
            <w:r w:rsidRPr="00E16A4E">
              <w:rPr>
                <w:rFonts w:cs="Calibri"/>
                <w:sz w:val="20"/>
                <w:szCs w:val="20"/>
              </w:rPr>
              <w:t>Herman Goering</w:t>
            </w:r>
          </w:p>
        </w:tc>
        <w:tc>
          <w:tcPr>
            <w:tcW w:w="6662" w:type="dxa"/>
            <w:gridSpan w:val="2"/>
            <w:vAlign w:val="center"/>
          </w:tcPr>
          <w:p w:rsidR="00C16B1B" w:rsidRPr="00E16A4E" w:rsidRDefault="00C16B1B" w:rsidP="00C035E2">
            <w:pPr>
              <w:spacing w:after="0"/>
              <w:rPr>
                <w:rFonts w:cs="Calibri"/>
                <w:sz w:val="20"/>
                <w:szCs w:val="20"/>
              </w:rPr>
            </w:pPr>
            <w:r w:rsidRPr="00E16A4E">
              <w:rPr>
                <w:rFonts w:cs="Calibri"/>
                <w:sz w:val="20"/>
                <w:szCs w:val="20"/>
              </w:rPr>
              <w:t>Leader of the SA/</w:t>
            </w:r>
            <w:proofErr w:type="spellStart"/>
            <w:r w:rsidRPr="00E16A4E">
              <w:rPr>
                <w:rFonts w:cs="Calibri"/>
                <w:sz w:val="20"/>
                <w:szCs w:val="20"/>
              </w:rPr>
              <w:t>Stormtroopers</w:t>
            </w:r>
            <w:proofErr w:type="spellEnd"/>
            <w:r w:rsidRPr="00E16A4E">
              <w:rPr>
                <w:rFonts w:cs="Calibri"/>
                <w:sz w:val="20"/>
                <w:szCs w:val="20"/>
              </w:rPr>
              <w:t>/Brown Shirts</w:t>
            </w:r>
          </w:p>
        </w:tc>
      </w:tr>
      <w:tr w:rsidR="00C16B1B" w:rsidRPr="00E16A4E" w:rsidTr="00534AA1">
        <w:trPr>
          <w:trHeight w:val="20"/>
        </w:trPr>
        <w:tc>
          <w:tcPr>
            <w:tcW w:w="2660" w:type="dxa"/>
            <w:vAlign w:val="center"/>
          </w:tcPr>
          <w:p w:rsidR="00C16B1B" w:rsidRPr="00E16A4E" w:rsidRDefault="00C16B1B">
            <w:pPr>
              <w:spacing w:after="100" w:afterAutospacing="1"/>
              <w:rPr>
                <w:sz w:val="20"/>
                <w:szCs w:val="20"/>
              </w:rPr>
            </w:pPr>
            <w:r w:rsidRPr="00E16A4E">
              <w:rPr>
                <w:sz w:val="20"/>
                <w:szCs w:val="20"/>
              </w:rPr>
              <w:t>Kaiser Wilhelm II</w:t>
            </w:r>
          </w:p>
        </w:tc>
        <w:tc>
          <w:tcPr>
            <w:tcW w:w="6662" w:type="dxa"/>
            <w:gridSpan w:val="2"/>
            <w:vAlign w:val="center"/>
          </w:tcPr>
          <w:p w:rsidR="00C16B1B" w:rsidRPr="00E16A4E" w:rsidRDefault="00C16B1B" w:rsidP="00C035E2">
            <w:pPr>
              <w:spacing w:after="0"/>
              <w:rPr>
                <w:rFonts w:cs="Calibri"/>
                <w:sz w:val="20"/>
                <w:szCs w:val="20"/>
              </w:rPr>
            </w:pPr>
            <w:r w:rsidRPr="00E16A4E">
              <w:rPr>
                <w:rFonts w:cs="Calibri"/>
                <w:sz w:val="20"/>
                <w:szCs w:val="20"/>
              </w:rPr>
              <w:t>Military dictator of Germany during World War I</w:t>
            </w:r>
          </w:p>
        </w:tc>
      </w:tr>
      <w:tr w:rsidR="00C16B1B" w:rsidRPr="00E16A4E" w:rsidTr="00534AA1">
        <w:trPr>
          <w:trHeight w:val="20"/>
        </w:trPr>
        <w:tc>
          <w:tcPr>
            <w:tcW w:w="2660" w:type="dxa"/>
            <w:vAlign w:val="center"/>
          </w:tcPr>
          <w:p w:rsidR="00C16B1B" w:rsidRPr="00E16A4E" w:rsidRDefault="00C16B1B">
            <w:pPr>
              <w:spacing w:after="100" w:afterAutospacing="1"/>
              <w:rPr>
                <w:rFonts w:cs="Calibri"/>
                <w:sz w:val="20"/>
                <w:szCs w:val="20"/>
              </w:rPr>
            </w:pPr>
            <w:r w:rsidRPr="00E16A4E">
              <w:rPr>
                <w:rFonts w:cs="Calibri"/>
                <w:sz w:val="20"/>
                <w:szCs w:val="20"/>
              </w:rPr>
              <w:t>Rudolf Hess</w:t>
            </w:r>
          </w:p>
        </w:tc>
        <w:tc>
          <w:tcPr>
            <w:tcW w:w="6662" w:type="dxa"/>
            <w:gridSpan w:val="2"/>
            <w:vAlign w:val="center"/>
          </w:tcPr>
          <w:p w:rsidR="00C16B1B" w:rsidRPr="00E16A4E" w:rsidRDefault="00C16B1B" w:rsidP="00C035E2">
            <w:pPr>
              <w:spacing w:after="0"/>
              <w:rPr>
                <w:rFonts w:cs="Calibri"/>
                <w:sz w:val="20"/>
                <w:szCs w:val="20"/>
              </w:rPr>
            </w:pPr>
            <w:r w:rsidRPr="00E16A4E">
              <w:rPr>
                <w:rFonts w:cs="Calibri"/>
                <w:sz w:val="20"/>
                <w:szCs w:val="20"/>
              </w:rPr>
              <w:t>Deputy leader of the NAZI party</w:t>
            </w:r>
          </w:p>
        </w:tc>
      </w:tr>
    </w:tbl>
    <w:p w:rsidR="00C16B1B" w:rsidRDefault="00C16B1B" w:rsidP="00892D47">
      <w:pPr>
        <w:rPr>
          <w:rFonts w:cs="Calibri"/>
        </w:rPr>
      </w:pPr>
    </w:p>
    <w:p w:rsidR="00C16B1B" w:rsidRDefault="00442B07" w:rsidP="005011F6">
      <w:pPr>
        <w:pStyle w:val="ListParagraph"/>
        <w:numPr>
          <w:ilvl w:val="0"/>
          <w:numId w:val="10"/>
        </w:numPr>
        <w:spacing w:after="0"/>
      </w:pPr>
      <w:r>
        <w:t xml:space="preserve">Match each date in the table below with the corresponding event. Write the date in the space provided. </w:t>
      </w:r>
    </w:p>
    <w:tbl>
      <w:tblPr>
        <w:tblpPr w:leftFromText="180" w:rightFromText="180" w:vertAnchor="text" w:horzAnchor="margin" w:tblpY="12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4964"/>
        <w:gridCol w:w="1698"/>
      </w:tblGrid>
      <w:tr w:rsidR="00C16B1B" w:rsidRPr="00E16A4E" w:rsidTr="00534AA1">
        <w:tc>
          <w:tcPr>
            <w:tcW w:w="7624" w:type="dxa"/>
            <w:gridSpan w:val="2"/>
            <w:shd w:val="clear" w:color="auto" w:fill="CCC0D9" w:themeFill="accent4" w:themeFillTint="66"/>
          </w:tcPr>
          <w:p w:rsidR="00C16B1B" w:rsidRPr="00E16A4E" w:rsidRDefault="00C16B1B">
            <w:pPr>
              <w:spacing w:after="0"/>
              <w:jc w:val="center"/>
              <w:rPr>
                <w:rFonts w:cs="Arial"/>
                <w:b/>
                <w:bCs/>
                <w:sz w:val="20"/>
                <w:szCs w:val="20"/>
              </w:rPr>
            </w:pPr>
            <w:r w:rsidRPr="00E16A4E">
              <w:rPr>
                <w:rFonts w:cs="Arial"/>
                <w:b/>
                <w:bCs/>
                <w:sz w:val="20"/>
                <w:szCs w:val="20"/>
              </w:rPr>
              <w:t>Description</w:t>
            </w:r>
          </w:p>
        </w:tc>
        <w:tc>
          <w:tcPr>
            <w:tcW w:w="1698" w:type="dxa"/>
            <w:shd w:val="clear" w:color="auto" w:fill="CCC0D9" w:themeFill="accent4" w:themeFillTint="66"/>
          </w:tcPr>
          <w:p w:rsidR="00C16B1B" w:rsidRPr="00E16A4E" w:rsidRDefault="00C16B1B">
            <w:pPr>
              <w:spacing w:after="0"/>
              <w:jc w:val="center"/>
              <w:rPr>
                <w:rFonts w:cs="Arial"/>
                <w:b/>
                <w:bCs/>
                <w:sz w:val="20"/>
                <w:szCs w:val="20"/>
              </w:rPr>
            </w:pPr>
            <w:r w:rsidRPr="00E16A4E">
              <w:rPr>
                <w:rFonts w:cs="Arial"/>
                <w:b/>
                <w:bCs/>
                <w:sz w:val="20"/>
                <w:szCs w:val="20"/>
              </w:rPr>
              <w:t xml:space="preserve">Mark </w:t>
            </w:r>
          </w:p>
        </w:tc>
      </w:tr>
      <w:tr w:rsidR="00C16B1B" w:rsidRPr="00E16A4E" w:rsidTr="00AA3EE3">
        <w:tc>
          <w:tcPr>
            <w:tcW w:w="7624" w:type="dxa"/>
            <w:gridSpan w:val="2"/>
            <w:shd w:val="clear" w:color="auto" w:fill="FFFFFF"/>
            <w:vAlign w:val="center"/>
          </w:tcPr>
          <w:p w:rsidR="00C16B1B" w:rsidRPr="00E16A4E" w:rsidRDefault="00442B07" w:rsidP="00AA3EE3">
            <w:pPr>
              <w:spacing w:after="0"/>
              <w:rPr>
                <w:rFonts w:cs="Arial"/>
                <w:bCs/>
                <w:sz w:val="20"/>
                <w:szCs w:val="20"/>
              </w:rPr>
            </w:pPr>
            <w:r w:rsidRPr="00E16A4E">
              <w:rPr>
                <w:rFonts w:cs="Arial"/>
                <w:bCs/>
                <w:sz w:val="20"/>
                <w:szCs w:val="20"/>
              </w:rPr>
              <w:t>Correctly matches the year with</w:t>
            </w:r>
            <w:r w:rsidR="00C16B1B" w:rsidRPr="00E16A4E">
              <w:rPr>
                <w:rFonts w:cs="Arial"/>
                <w:bCs/>
                <w:sz w:val="20"/>
                <w:szCs w:val="20"/>
              </w:rPr>
              <w:t xml:space="preserve"> the corresponding event</w:t>
            </w:r>
          </w:p>
        </w:tc>
        <w:tc>
          <w:tcPr>
            <w:tcW w:w="1698" w:type="dxa"/>
            <w:shd w:val="clear" w:color="auto" w:fill="FFFFFF"/>
            <w:vAlign w:val="center"/>
          </w:tcPr>
          <w:p w:rsidR="00C16B1B" w:rsidRPr="00E16A4E" w:rsidRDefault="009D7FE0">
            <w:pPr>
              <w:spacing w:after="0"/>
              <w:jc w:val="center"/>
              <w:rPr>
                <w:rFonts w:cs="Arial"/>
                <w:bCs/>
                <w:sz w:val="20"/>
                <w:szCs w:val="20"/>
              </w:rPr>
            </w:pPr>
            <w:r w:rsidRPr="00E16A4E">
              <w:rPr>
                <w:rFonts w:cs="Arial"/>
                <w:bCs/>
                <w:sz w:val="20"/>
                <w:szCs w:val="20"/>
              </w:rPr>
              <w:t>1–8</w:t>
            </w:r>
          </w:p>
          <w:p w:rsidR="00C16B1B" w:rsidRPr="00E16A4E" w:rsidRDefault="00C16B1B">
            <w:pPr>
              <w:spacing w:after="0"/>
              <w:jc w:val="center"/>
              <w:rPr>
                <w:rFonts w:cs="Arial"/>
                <w:bCs/>
                <w:sz w:val="20"/>
                <w:szCs w:val="20"/>
              </w:rPr>
            </w:pPr>
            <w:r w:rsidRPr="00E16A4E">
              <w:rPr>
                <w:rFonts w:cs="Arial"/>
                <w:bCs/>
                <w:sz w:val="20"/>
                <w:szCs w:val="20"/>
              </w:rPr>
              <w:t>(1 mark each)</w:t>
            </w:r>
          </w:p>
        </w:tc>
      </w:tr>
      <w:tr w:rsidR="00C16B1B" w:rsidRPr="00E16A4E" w:rsidTr="00534AA1">
        <w:trPr>
          <w:trHeight w:val="20"/>
        </w:trPr>
        <w:tc>
          <w:tcPr>
            <w:tcW w:w="2660" w:type="dxa"/>
            <w:shd w:val="clear" w:color="auto" w:fill="F1EBF5"/>
            <w:vAlign w:val="center"/>
          </w:tcPr>
          <w:p w:rsidR="00C16B1B" w:rsidRPr="00E16A4E" w:rsidRDefault="00442B07" w:rsidP="005011F6">
            <w:pPr>
              <w:spacing w:after="0"/>
              <w:jc w:val="center"/>
              <w:rPr>
                <w:b/>
                <w:sz w:val="20"/>
                <w:szCs w:val="20"/>
              </w:rPr>
            </w:pPr>
            <w:r w:rsidRPr="00E16A4E">
              <w:rPr>
                <w:b/>
                <w:sz w:val="20"/>
                <w:szCs w:val="20"/>
              </w:rPr>
              <w:t>Answer</w:t>
            </w:r>
          </w:p>
        </w:tc>
        <w:tc>
          <w:tcPr>
            <w:tcW w:w="6662" w:type="dxa"/>
            <w:gridSpan w:val="2"/>
            <w:shd w:val="clear" w:color="auto" w:fill="F1EBF5"/>
            <w:vAlign w:val="center"/>
          </w:tcPr>
          <w:p w:rsidR="00C16B1B" w:rsidRPr="00E16A4E" w:rsidRDefault="00442B07" w:rsidP="005011F6">
            <w:pPr>
              <w:spacing w:after="0"/>
              <w:jc w:val="center"/>
              <w:rPr>
                <w:b/>
                <w:sz w:val="20"/>
                <w:szCs w:val="20"/>
              </w:rPr>
            </w:pPr>
            <w:r w:rsidRPr="00E16A4E">
              <w:rPr>
                <w:b/>
                <w:sz w:val="20"/>
                <w:szCs w:val="20"/>
              </w:rPr>
              <w:t>Event</w:t>
            </w:r>
          </w:p>
        </w:tc>
      </w:tr>
      <w:tr w:rsidR="00C16B1B" w:rsidRPr="00E16A4E" w:rsidTr="00534AA1">
        <w:trPr>
          <w:trHeight w:val="20"/>
        </w:trPr>
        <w:tc>
          <w:tcPr>
            <w:tcW w:w="2660" w:type="dxa"/>
            <w:vAlign w:val="center"/>
          </w:tcPr>
          <w:p w:rsidR="00C16B1B" w:rsidRPr="00E16A4E" w:rsidRDefault="00C16B1B" w:rsidP="009D7FE0">
            <w:pPr>
              <w:spacing w:after="0"/>
              <w:jc w:val="center"/>
              <w:rPr>
                <w:sz w:val="20"/>
                <w:szCs w:val="20"/>
              </w:rPr>
            </w:pPr>
            <w:r w:rsidRPr="00E16A4E">
              <w:rPr>
                <w:sz w:val="20"/>
                <w:szCs w:val="20"/>
              </w:rPr>
              <w:t>1933</w:t>
            </w:r>
          </w:p>
        </w:tc>
        <w:tc>
          <w:tcPr>
            <w:tcW w:w="6662" w:type="dxa"/>
            <w:gridSpan w:val="2"/>
            <w:vAlign w:val="center"/>
          </w:tcPr>
          <w:p w:rsidR="00C16B1B" w:rsidRPr="00E16A4E" w:rsidRDefault="00C16B1B" w:rsidP="00C035E2">
            <w:pPr>
              <w:spacing w:after="0"/>
              <w:rPr>
                <w:sz w:val="20"/>
                <w:szCs w:val="20"/>
              </w:rPr>
            </w:pPr>
            <w:r w:rsidRPr="00E16A4E">
              <w:rPr>
                <w:sz w:val="20"/>
                <w:szCs w:val="20"/>
              </w:rPr>
              <w:t xml:space="preserve">Enabling Law/Act </w:t>
            </w:r>
          </w:p>
        </w:tc>
      </w:tr>
      <w:tr w:rsidR="00C16B1B" w:rsidRPr="00E16A4E" w:rsidTr="00534AA1">
        <w:trPr>
          <w:trHeight w:val="20"/>
        </w:trPr>
        <w:tc>
          <w:tcPr>
            <w:tcW w:w="2660" w:type="dxa"/>
            <w:vAlign w:val="center"/>
          </w:tcPr>
          <w:p w:rsidR="00C16B1B" w:rsidRPr="00E16A4E" w:rsidRDefault="00C16B1B" w:rsidP="009D7FE0">
            <w:pPr>
              <w:spacing w:after="0"/>
              <w:jc w:val="center"/>
              <w:rPr>
                <w:sz w:val="20"/>
                <w:szCs w:val="20"/>
              </w:rPr>
            </w:pPr>
            <w:r w:rsidRPr="00E16A4E">
              <w:rPr>
                <w:sz w:val="20"/>
                <w:szCs w:val="20"/>
              </w:rPr>
              <w:t>1919</w:t>
            </w:r>
          </w:p>
        </w:tc>
        <w:tc>
          <w:tcPr>
            <w:tcW w:w="6662" w:type="dxa"/>
            <w:gridSpan w:val="2"/>
            <w:vAlign w:val="center"/>
          </w:tcPr>
          <w:p w:rsidR="00C16B1B" w:rsidRPr="00E16A4E" w:rsidRDefault="00C16B1B" w:rsidP="00C035E2">
            <w:pPr>
              <w:spacing w:after="0"/>
              <w:rPr>
                <w:sz w:val="20"/>
                <w:szCs w:val="20"/>
              </w:rPr>
            </w:pPr>
            <w:r w:rsidRPr="00E16A4E">
              <w:rPr>
                <w:sz w:val="20"/>
                <w:szCs w:val="20"/>
              </w:rPr>
              <w:t>Treaty of Versailles</w:t>
            </w:r>
          </w:p>
        </w:tc>
      </w:tr>
      <w:tr w:rsidR="00C16B1B" w:rsidRPr="00E16A4E" w:rsidTr="00534AA1">
        <w:trPr>
          <w:trHeight w:val="20"/>
        </w:trPr>
        <w:tc>
          <w:tcPr>
            <w:tcW w:w="2660" w:type="dxa"/>
            <w:vAlign w:val="center"/>
          </w:tcPr>
          <w:p w:rsidR="00C16B1B" w:rsidRPr="00E16A4E" w:rsidRDefault="00C16B1B" w:rsidP="009D7FE0">
            <w:pPr>
              <w:spacing w:after="0"/>
              <w:jc w:val="center"/>
              <w:rPr>
                <w:sz w:val="20"/>
                <w:szCs w:val="20"/>
              </w:rPr>
            </w:pPr>
            <w:r w:rsidRPr="00E16A4E">
              <w:rPr>
                <w:sz w:val="20"/>
                <w:szCs w:val="20"/>
              </w:rPr>
              <w:t>1920</w:t>
            </w:r>
          </w:p>
        </w:tc>
        <w:tc>
          <w:tcPr>
            <w:tcW w:w="6662" w:type="dxa"/>
            <w:gridSpan w:val="2"/>
            <w:vAlign w:val="center"/>
          </w:tcPr>
          <w:p w:rsidR="00C16B1B" w:rsidRPr="00E16A4E" w:rsidRDefault="00C16B1B" w:rsidP="00C035E2">
            <w:pPr>
              <w:spacing w:after="0"/>
              <w:rPr>
                <w:sz w:val="20"/>
                <w:szCs w:val="20"/>
              </w:rPr>
            </w:pPr>
            <w:proofErr w:type="spellStart"/>
            <w:r w:rsidRPr="00E16A4E">
              <w:rPr>
                <w:sz w:val="20"/>
                <w:szCs w:val="20"/>
              </w:rPr>
              <w:t>Kapp</w:t>
            </w:r>
            <w:proofErr w:type="spellEnd"/>
            <w:r w:rsidRPr="00E16A4E">
              <w:rPr>
                <w:sz w:val="20"/>
                <w:szCs w:val="20"/>
              </w:rPr>
              <w:t xml:space="preserve"> Putsch</w:t>
            </w:r>
          </w:p>
        </w:tc>
      </w:tr>
      <w:tr w:rsidR="00C16B1B" w:rsidRPr="00E16A4E" w:rsidTr="00534AA1">
        <w:trPr>
          <w:trHeight w:val="20"/>
        </w:trPr>
        <w:tc>
          <w:tcPr>
            <w:tcW w:w="2660" w:type="dxa"/>
            <w:vAlign w:val="center"/>
          </w:tcPr>
          <w:p w:rsidR="00C16B1B" w:rsidRPr="00E16A4E" w:rsidRDefault="00C16B1B" w:rsidP="009D7FE0">
            <w:pPr>
              <w:spacing w:after="0"/>
              <w:jc w:val="center"/>
              <w:rPr>
                <w:sz w:val="20"/>
                <w:szCs w:val="20"/>
              </w:rPr>
            </w:pPr>
            <w:r w:rsidRPr="00E16A4E">
              <w:rPr>
                <w:sz w:val="20"/>
                <w:szCs w:val="20"/>
              </w:rPr>
              <w:t>1938</w:t>
            </w:r>
          </w:p>
        </w:tc>
        <w:tc>
          <w:tcPr>
            <w:tcW w:w="6662" w:type="dxa"/>
            <w:gridSpan w:val="2"/>
            <w:vAlign w:val="center"/>
          </w:tcPr>
          <w:p w:rsidR="00C16B1B" w:rsidRPr="00E16A4E" w:rsidRDefault="00C16B1B" w:rsidP="00C035E2">
            <w:pPr>
              <w:spacing w:after="0"/>
              <w:rPr>
                <w:sz w:val="20"/>
                <w:szCs w:val="20"/>
              </w:rPr>
            </w:pPr>
            <w:r w:rsidRPr="00E16A4E">
              <w:rPr>
                <w:sz w:val="20"/>
                <w:szCs w:val="20"/>
              </w:rPr>
              <w:t>Kristallnacht, the Night of Broken Glass</w:t>
            </w:r>
          </w:p>
        </w:tc>
      </w:tr>
      <w:tr w:rsidR="00C16B1B" w:rsidRPr="00E16A4E" w:rsidTr="00534AA1">
        <w:trPr>
          <w:trHeight w:val="20"/>
        </w:trPr>
        <w:tc>
          <w:tcPr>
            <w:tcW w:w="2660" w:type="dxa"/>
            <w:vAlign w:val="center"/>
          </w:tcPr>
          <w:p w:rsidR="00C16B1B" w:rsidRPr="00E16A4E" w:rsidRDefault="00C16B1B" w:rsidP="009D7FE0">
            <w:pPr>
              <w:spacing w:after="0"/>
              <w:jc w:val="center"/>
              <w:rPr>
                <w:sz w:val="20"/>
                <w:szCs w:val="20"/>
              </w:rPr>
            </w:pPr>
            <w:r w:rsidRPr="00E16A4E">
              <w:rPr>
                <w:sz w:val="20"/>
                <w:szCs w:val="20"/>
              </w:rPr>
              <w:t>1941</w:t>
            </w:r>
          </w:p>
        </w:tc>
        <w:tc>
          <w:tcPr>
            <w:tcW w:w="6662" w:type="dxa"/>
            <w:gridSpan w:val="2"/>
            <w:vAlign w:val="center"/>
          </w:tcPr>
          <w:p w:rsidR="00C16B1B" w:rsidRPr="00E16A4E" w:rsidRDefault="00C16B1B" w:rsidP="00C035E2">
            <w:pPr>
              <w:spacing w:after="0"/>
              <w:rPr>
                <w:sz w:val="20"/>
                <w:szCs w:val="20"/>
              </w:rPr>
            </w:pPr>
            <w:r w:rsidRPr="00E16A4E">
              <w:rPr>
                <w:sz w:val="20"/>
                <w:szCs w:val="20"/>
              </w:rPr>
              <w:t>Germany declared war on Russia</w:t>
            </w:r>
          </w:p>
        </w:tc>
      </w:tr>
      <w:tr w:rsidR="00C16B1B" w:rsidRPr="00E16A4E" w:rsidTr="00534AA1">
        <w:trPr>
          <w:trHeight w:val="20"/>
        </w:trPr>
        <w:tc>
          <w:tcPr>
            <w:tcW w:w="2660" w:type="dxa"/>
            <w:vAlign w:val="center"/>
          </w:tcPr>
          <w:p w:rsidR="00C16B1B" w:rsidRPr="00E16A4E" w:rsidRDefault="00C16B1B" w:rsidP="009D7FE0">
            <w:pPr>
              <w:spacing w:after="0"/>
              <w:jc w:val="center"/>
              <w:rPr>
                <w:sz w:val="20"/>
                <w:szCs w:val="20"/>
              </w:rPr>
            </w:pPr>
            <w:r w:rsidRPr="00E16A4E">
              <w:rPr>
                <w:sz w:val="20"/>
                <w:szCs w:val="20"/>
              </w:rPr>
              <w:t>1934</w:t>
            </w:r>
          </w:p>
        </w:tc>
        <w:tc>
          <w:tcPr>
            <w:tcW w:w="6662" w:type="dxa"/>
            <w:gridSpan w:val="2"/>
            <w:vAlign w:val="center"/>
          </w:tcPr>
          <w:p w:rsidR="00C16B1B" w:rsidRPr="00E16A4E" w:rsidRDefault="00C16B1B" w:rsidP="00C035E2">
            <w:pPr>
              <w:spacing w:after="0"/>
              <w:rPr>
                <w:sz w:val="20"/>
                <w:szCs w:val="20"/>
              </w:rPr>
            </w:pPr>
            <w:r w:rsidRPr="00E16A4E">
              <w:rPr>
                <w:sz w:val="20"/>
                <w:szCs w:val="20"/>
              </w:rPr>
              <w:t>Night of the Long Knives</w:t>
            </w:r>
          </w:p>
        </w:tc>
      </w:tr>
      <w:tr w:rsidR="00C16B1B" w:rsidRPr="00E16A4E" w:rsidTr="00534AA1">
        <w:trPr>
          <w:trHeight w:val="20"/>
        </w:trPr>
        <w:tc>
          <w:tcPr>
            <w:tcW w:w="2660" w:type="dxa"/>
            <w:vAlign w:val="center"/>
          </w:tcPr>
          <w:p w:rsidR="00C16B1B" w:rsidRPr="00E16A4E" w:rsidRDefault="00C16B1B" w:rsidP="009D7FE0">
            <w:pPr>
              <w:spacing w:after="0"/>
              <w:jc w:val="center"/>
              <w:rPr>
                <w:sz w:val="20"/>
                <w:szCs w:val="20"/>
              </w:rPr>
            </w:pPr>
            <w:r w:rsidRPr="00E16A4E">
              <w:rPr>
                <w:sz w:val="20"/>
                <w:szCs w:val="20"/>
              </w:rPr>
              <w:t>1940</w:t>
            </w:r>
          </w:p>
        </w:tc>
        <w:tc>
          <w:tcPr>
            <w:tcW w:w="6662" w:type="dxa"/>
            <w:gridSpan w:val="2"/>
            <w:vAlign w:val="center"/>
          </w:tcPr>
          <w:p w:rsidR="00C16B1B" w:rsidRPr="00E16A4E" w:rsidRDefault="00C16B1B" w:rsidP="00C035E2">
            <w:pPr>
              <w:spacing w:after="0"/>
              <w:rPr>
                <w:sz w:val="20"/>
                <w:szCs w:val="20"/>
              </w:rPr>
            </w:pPr>
            <w:r w:rsidRPr="00E16A4E">
              <w:rPr>
                <w:sz w:val="20"/>
                <w:szCs w:val="20"/>
              </w:rPr>
              <w:t>German Blitzkrieg defeats Norway, Belgium, the Netherlands and France</w:t>
            </w:r>
          </w:p>
        </w:tc>
      </w:tr>
      <w:tr w:rsidR="00C16B1B" w:rsidRPr="00E16A4E" w:rsidTr="00534AA1">
        <w:trPr>
          <w:trHeight w:val="20"/>
        </w:trPr>
        <w:tc>
          <w:tcPr>
            <w:tcW w:w="2660" w:type="dxa"/>
            <w:vAlign w:val="center"/>
          </w:tcPr>
          <w:p w:rsidR="00C16B1B" w:rsidRPr="00E16A4E" w:rsidRDefault="00C16B1B" w:rsidP="009D7FE0">
            <w:pPr>
              <w:spacing w:after="0"/>
              <w:jc w:val="center"/>
              <w:rPr>
                <w:sz w:val="20"/>
                <w:szCs w:val="20"/>
              </w:rPr>
            </w:pPr>
            <w:r w:rsidRPr="00E16A4E">
              <w:rPr>
                <w:sz w:val="20"/>
                <w:szCs w:val="20"/>
              </w:rPr>
              <w:t>1924</w:t>
            </w:r>
          </w:p>
        </w:tc>
        <w:tc>
          <w:tcPr>
            <w:tcW w:w="6662" w:type="dxa"/>
            <w:gridSpan w:val="2"/>
            <w:vAlign w:val="center"/>
          </w:tcPr>
          <w:p w:rsidR="00C16B1B" w:rsidRPr="00E16A4E" w:rsidRDefault="00C16B1B" w:rsidP="00C035E2">
            <w:pPr>
              <w:spacing w:after="0"/>
              <w:rPr>
                <w:sz w:val="20"/>
                <w:szCs w:val="20"/>
              </w:rPr>
            </w:pPr>
            <w:r w:rsidRPr="00FC7A3D">
              <w:rPr>
                <w:i/>
                <w:sz w:val="20"/>
                <w:szCs w:val="20"/>
              </w:rPr>
              <w:t xml:space="preserve">Mein </w:t>
            </w:r>
            <w:proofErr w:type="spellStart"/>
            <w:r w:rsidRPr="00FC7A3D">
              <w:rPr>
                <w:i/>
                <w:sz w:val="20"/>
                <w:szCs w:val="20"/>
              </w:rPr>
              <w:t>Kampf</w:t>
            </w:r>
            <w:proofErr w:type="spellEnd"/>
            <w:r w:rsidRPr="00E16A4E">
              <w:rPr>
                <w:sz w:val="20"/>
                <w:szCs w:val="20"/>
              </w:rPr>
              <w:t xml:space="preserve"> written</w:t>
            </w:r>
          </w:p>
        </w:tc>
      </w:tr>
    </w:tbl>
    <w:p w:rsidR="00C16B1B" w:rsidRDefault="00C16B1B" w:rsidP="00892D47">
      <w:pPr>
        <w:pStyle w:val="Heading2"/>
        <w:tabs>
          <w:tab w:val="right" w:pos="10206"/>
        </w:tabs>
        <w:spacing w:before="0" w:after="0"/>
        <w:jc w:val="both"/>
        <w:rPr>
          <w:rFonts w:ascii="Calibri" w:hAnsi="Calibri"/>
          <w:sz w:val="22"/>
          <w:szCs w:val="22"/>
          <w:lang w:val="en-AU"/>
        </w:rPr>
      </w:pPr>
    </w:p>
    <w:p w:rsidR="00C16B1B" w:rsidRDefault="005011F6" w:rsidP="002E29E6">
      <w:pPr>
        <w:tabs>
          <w:tab w:val="right" w:pos="9072"/>
        </w:tabs>
        <w:spacing w:after="0" w:line="240" w:lineRule="auto"/>
        <w:ind w:left="284" w:hanging="284"/>
        <w:rPr>
          <w:rFonts w:cs="Arial"/>
          <w:bCs/>
        </w:rPr>
      </w:pPr>
      <w:r>
        <w:rPr>
          <w:rFonts w:cs="Calibri"/>
        </w:rPr>
        <w:br w:type="page"/>
      </w:r>
      <w:r w:rsidR="00C16B1B">
        <w:rPr>
          <w:rFonts w:cs="Calibri"/>
        </w:rPr>
        <w:lastRenderedPageBreak/>
        <w:t xml:space="preserve">3. </w:t>
      </w:r>
      <w:r w:rsidR="002E29E6">
        <w:rPr>
          <w:rFonts w:cs="Calibri"/>
        </w:rPr>
        <w:tab/>
      </w:r>
      <w:r w:rsidR="002D2DE9">
        <w:rPr>
          <w:rFonts w:cs="Calibri"/>
        </w:rPr>
        <w:t>Select</w:t>
      </w:r>
      <w:r w:rsidR="00C16B1B">
        <w:rPr>
          <w:rFonts w:cs="Calibri"/>
        </w:rPr>
        <w:t xml:space="preserve"> </w:t>
      </w:r>
      <w:r w:rsidR="0051096C">
        <w:rPr>
          <w:rFonts w:cs="Calibri"/>
          <w:b/>
        </w:rPr>
        <w:t xml:space="preserve">two </w:t>
      </w:r>
      <w:r w:rsidR="00C16B1B">
        <w:rPr>
          <w:rFonts w:cs="Calibri"/>
        </w:rPr>
        <w:t xml:space="preserve">of the following topics </w:t>
      </w:r>
      <w:r w:rsidR="002D2DE9">
        <w:rPr>
          <w:rFonts w:cs="Calibri"/>
        </w:rPr>
        <w:t>and describe the</w:t>
      </w:r>
      <w:r w:rsidR="00C16B1B">
        <w:rPr>
          <w:rFonts w:cs="Calibri"/>
        </w:rPr>
        <w:t xml:space="preserve"> significance</w:t>
      </w:r>
      <w:r w:rsidR="002D2DE9">
        <w:rPr>
          <w:rFonts w:cs="Calibri"/>
        </w:rPr>
        <w:t xml:space="preserve"> of the topic</w:t>
      </w:r>
      <w:r w:rsidR="00C16B1B">
        <w:rPr>
          <w:rFonts w:cs="Calibri"/>
        </w:rPr>
        <w:t xml:space="preserve"> in the rise and maintenance of power by</w:t>
      </w:r>
      <w:r w:rsidR="009D7FE0">
        <w:rPr>
          <w:rFonts w:cs="Calibri"/>
        </w:rPr>
        <w:t xml:space="preserve"> the NAZI party in Germany </w:t>
      </w:r>
      <w:proofErr w:type="gramStart"/>
      <w:r w:rsidR="00A77700">
        <w:rPr>
          <w:rFonts w:cs="Calibri"/>
        </w:rPr>
        <w:t xml:space="preserve">between </w:t>
      </w:r>
      <w:r w:rsidR="009D7FE0">
        <w:rPr>
          <w:rFonts w:cs="Calibri"/>
        </w:rPr>
        <w:t>1914</w:t>
      </w:r>
      <w:r w:rsidR="009D7FE0" w:rsidRPr="00CE5858">
        <w:rPr>
          <w:rFonts w:cs="Arial"/>
          <w:bCs/>
          <w:sz w:val="20"/>
          <w:szCs w:val="20"/>
        </w:rPr>
        <w:t>–</w:t>
      </w:r>
      <w:r w:rsidR="00C16B1B">
        <w:rPr>
          <w:rFonts w:cs="Calibri"/>
        </w:rPr>
        <w:t>1945</w:t>
      </w:r>
      <w:proofErr w:type="gramEnd"/>
      <w:r w:rsidR="00C16B1B">
        <w:rPr>
          <w:rFonts w:cs="Calibri"/>
        </w:rPr>
        <w:t xml:space="preserve">: </w:t>
      </w:r>
    </w:p>
    <w:p w:rsidR="00C16B1B" w:rsidRDefault="00A77700" w:rsidP="0060373A">
      <w:pPr>
        <w:pStyle w:val="ListParagraph"/>
        <w:numPr>
          <w:ilvl w:val="0"/>
          <w:numId w:val="11"/>
        </w:numPr>
        <w:spacing w:after="0" w:line="264" w:lineRule="auto"/>
        <w:ind w:left="709" w:hanging="425"/>
        <w:rPr>
          <w:rFonts w:cs="Calibri"/>
        </w:rPr>
      </w:pPr>
      <w:r>
        <w:rPr>
          <w:rFonts w:cs="Calibri"/>
        </w:rPr>
        <w:t>t</w:t>
      </w:r>
      <w:r w:rsidR="00C16B1B">
        <w:rPr>
          <w:rFonts w:cs="Calibri"/>
        </w:rPr>
        <w:t>he impact of the Treaty of Versailles on Germany</w:t>
      </w:r>
    </w:p>
    <w:p w:rsidR="00C16B1B" w:rsidRDefault="00A77700" w:rsidP="0060373A">
      <w:pPr>
        <w:pStyle w:val="ListParagraph"/>
        <w:numPr>
          <w:ilvl w:val="0"/>
          <w:numId w:val="11"/>
        </w:numPr>
        <w:spacing w:after="0" w:line="264" w:lineRule="auto"/>
        <w:ind w:left="709" w:hanging="425"/>
        <w:rPr>
          <w:rFonts w:cs="Calibri"/>
        </w:rPr>
      </w:pPr>
      <w:r>
        <w:rPr>
          <w:rFonts w:cs="Calibri"/>
        </w:rPr>
        <w:t>m</w:t>
      </w:r>
      <w:r w:rsidR="00C16B1B">
        <w:rPr>
          <w:rFonts w:cs="Calibri"/>
        </w:rPr>
        <w:t>ethods and strategies used by leaders, individuals and groups to achieve their aims</w:t>
      </w:r>
    </w:p>
    <w:p w:rsidR="00C16B1B" w:rsidRDefault="00A77700" w:rsidP="0060373A">
      <w:pPr>
        <w:pStyle w:val="ListParagraph"/>
        <w:numPr>
          <w:ilvl w:val="0"/>
          <w:numId w:val="11"/>
        </w:numPr>
        <w:spacing w:after="0" w:line="264" w:lineRule="auto"/>
        <w:ind w:left="709" w:hanging="425"/>
        <w:rPr>
          <w:rFonts w:cs="Calibri"/>
        </w:rPr>
      </w:pPr>
      <w:r>
        <w:rPr>
          <w:rFonts w:cs="Calibri"/>
        </w:rPr>
        <w:t>v</w:t>
      </w:r>
      <w:r w:rsidR="00C16B1B">
        <w:rPr>
          <w:rFonts w:cs="Calibri"/>
        </w:rPr>
        <w:t>alues, beliefs and traditions that changed or remained the same</w:t>
      </w:r>
    </w:p>
    <w:p w:rsidR="00C16B1B" w:rsidRPr="00A708BF" w:rsidRDefault="00A77700" w:rsidP="0060373A">
      <w:pPr>
        <w:pStyle w:val="ListParagraph"/>
        <w:numPr>
          <w:ilvl w:val="0"/>
          <w:numId w:val="11"/>
        </w:numPr>
        <w:spacing w:after="0" w:line="264" w:lineRule="auto"/>
        <w:ind w:left="709" w:hanging="425"/>
        <w:rPr>
          <w:rFonts w:cs="Calibri"/>
        </w:rPr>
      </w:pPr>
      <w:proofErr w:type="gramStart"/>
      <w:r>
        <w:rPr>
          <w:rFonts w:cs="Calibri"/>
        </w:rPr>
        <w:t>t</w:t>
      </w:r>
      <w:r w:rsidR="00C16B1B">
        <w:rPr>
          <w:rFonts w:cs="Calibri"/>
        </w:rPr>
        <w:t>he</w:t>
      </w:r>
      <w:proofErr w:type="gramEnd"/>
      <w:r w:rsidR="00C16B1B">
        <w:rPr>
          <w:rFonts w:cs="Calibri"/>
        </w:rPr>
        <w:t xml:space="preserve"> impact of international relations/conflict after 1919</w:t>
      </w:r>
      <w:r w:rsidR="002D2DE9">
        <w:rPr>
          <w:rFonts w:cs="Calibri"/>
        </w:rPr>
        <w:t>.</w:t>
      </w:r>
    </w:p>
    <w:p w:rsidR="00C16B1B" w:rsidRPr="002E29E6" w:rsidRDefault="00C16B1B" w:rsidP="002E29E6">
      <w:pPr>
        <w:spacing w:after="0"/>
        <w:ind w:left="7200" w:firstLine="720"/>
        <w:jc w:val="both"/>
        <w:rPr>
          <w:rFonts w:cs="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621"/>
      </w:tblGrid>
      <w:tr w:rsidR="00C16B1B" w:rsidRPr="00E16A4E" w:rsidTr="0015778D">
        <w:tc>
          <w:tcPr>
            <w:tcW w:w="7621" w:type="dxa"/>
            <w:shd w:val="clear" w:color="auto" w:fill="CCC0D9" w:themeFill="accent4" w:themeFillTint="66"/>
          </w:tcPr>
          <w:p w:rsidR="00C16B1B" w:rsidRPr="00E16A4E" w:rsidRDefault="00C16B1B">
            <w:pPr>
              <w:spacing w:after="0" w:line="240" w:lineRule="auto"/>
              <w:jc w:val="center"/>
              <w:rPr>
                <w:rFonts w:cs="Arial"/>
                <w:b/>
                <w:bCs/>
                <w:sz w:val="20"/>
                <w:szCs w:val="20"/>
              </w:rPr>
            </w:pPr>
            <w:r w:rsidRPr="00E16A4E">
              <w:rPr>
                <w:rFonts w:cs="Arial"/>
                <w:b/>
                <w:bCs/>
                <w:sz w:val="20"/>
                <w:szCs w:val="20"/>
              </w:rPr>
              <w:t>Description</w:t>
            </w:r>
          </w:p>
        </w:tc>
        <w:tc>
          <w:tcPr>
            <w:tcW w:w="1621" w:type="dxa"/>
            <w:shd w:val="clear" w:color="auto" w:fill="CCC0D9" w:themeFill="accent4" w:themeFillTint="66"/>
          </w:tcPr>
          <w:p w:rsidR="00C16B1B" w:rsidRPr="00E16A4E" w:rsidRDefault="00C16B1B">
            <w:pPr>
              <w:spacing w:after="0" w:line="240" w:lineRule="auto"/>
              <w:jc w:val="center"/>
              <w:rPr>
                <w:rFonts w:cs="Arial"/>
                <w:b/>
                <w:bCs/>
                <w:sz w:val="20"/>
                <w:szCs w:val="20"/>
              </w:rPr>
            </w:pPr>
            <w:r w:rsidRPr="00E16A4E">
              <w:rPr>
                <w:rFonts w:cs="Arial"/>
                <w:b/>
                <w:bCs/>
                <w:sz w:val="20"/>
                <w:szCs w:val="20"/>
              </w:rPr>
              <w:t xml:space="preserve">Mark </w:t>
            </w:r>
          </w:p>
        </w:tc>
      </w:tr>
      <w:tr w:rsidR="00C16B1B" w:rsidRPr="00E16A4E" w:rsidTr="00892D47">
        <w:tc>
          <w:tcPr>
            <w:tcW w:w="7621" w:type="dxa"/>
          </w:tcPr>
          <w:p w:rsidR="00C16B1B" w:rsidRPr="00E16A4E" w:rsidRDefault="00E03945">
            <w:pPr>
              <w:spacing w:after="0" w:line="240" w:lineRule="auto"/>
              <w:rPr>
                <w:rFonts w:cs="Arial"/>
                <w:bCs/>
                <w:sz w:val="20"/>
                <w:szCs w:val="20"/>
              </w:rPr>
            </w:pPr>
            <w:r>
              <w:rPr>
                <w:rFonts w:cs="Arial"/>
                <w:bCs/>
                <w:sz w:val="20"/>
                <w:szCs w:val="20"/>
              </w:rPr>
              <w:t>P</w:t>
            </w:r>
            <w:r w:rsidR="00C16B1B" w:rsidRPr="00E16A4E">
              <w:rPr>
                <w:rFonts w:cs="Arial"/>
                <w:bCs/>
                <w:sz w:val="20"/>
                <w:szCs w:val="20"/>
              </w:rPr>
              <w:t xml:space="preserve">rovides an introductory statement </w:t>
            </w:r>
          </w:p>
        </w:tc>
        <w:tc>
          <w:tcPr>
            <w:tcW w:w="1621" w:type="dxa"/>
            <w:vAlign w:val="center"/>
          </w:tcPr>
          <w:p w:rsidR="00C16B1B" w:rsidRPr="00E16A4E" w:rsidRDefault="00C16B1B">
            <w:pPr>
              <w:spacing w:after="0" w:line="240" w:lineRule="auto"/>
              <w:jc w:val="center"/>
              <w:rPr>
                <w:rFonts w:cs="Arial"/>
                <w:bCs/>
                <w:sz w:val="20"/>
                <w:szCs w:val="20"/>
              </w:rPr>
            </w:pPr>
            <w:r w:rsidRPr="00E16A4E">
              <w:rPr>
                <w:rFonts w:cs="Arial"/>
                <w:bCs/>
                <w:sz w:val="20"/>
                <w:szCs w:val="20"/>
              </w:rPr>
              <w:t>1</w:t>
            </w:r>
          </w:p>
        </w:tc>
      </w:tr>
      <w:tr w:rsidR="00C16B1B" w:rsidRPr="00E16A4E" w:rsidTr="00892D47">
        <w:tc>
          <w:tcPr>
            <w:tcW w:w="7621" w:type="dxa"/>
          </w:tcPr>
          <w:p w:rsidR="00C16B1B" w:rsidRPr="00E16A4E" w:rsidRDefault="00E03945">
            <w:pPr>
              <w:spacing w:after="0" w:line="240" w:lineRule="auto"/>
              <w:rPr>
                <w:rFonts w:cs="Arial"/>
                <w:bCs/>
                <w:sz w:val="20"/>
                <w:szCs w:val="20"/>
              </w:rPr>
            </w:pPr>
            <w:r>
              <w:rPr>
                <w:rFonts w:cs="Arial"/>
                <w:bCs/>
                <w:sz w:val="20"/>
                <w:szCs w:val="20"/>
              </w:rPr>
              <w:t>P</w:t>
            </w:r>
            <w:r w:rsidR="00C16B1B" w:rsidRPr="00E16A4E">
              <w:rPr>
                <w:rFonts w:cs="Arial"/>
                <w:bCs/>
                <w:sz w:val="20"/>
                <w:szCs w:val="20"/>
              </w:rPr>
              <w:t xml:space="preserve">rovides at least </w:t>
            </w:r>
            <w:r>
              <w:rPr>
                <w:rFonts w:cs="Arial"/>
                <w:b/>
                <w:bCs/>
                <w:sz w:val="20"/>
                <w:szCs w:val="20"/>
              </w:rPr>
              <w:t xml:space="preserve">four </w:t>
            </w:r>
            <w:r w:rsidR="00C16B1B" w:rsidRPr="00E16A4E">
              <w:rPr>
                <w:rFonts w:cs="Arial"/>
                <w:bCs/>
                <w:sz w:val="20"/>
                <w:szCs w:val="20"/>
              </w:rPr>
              <w:t>accurate and relevant content/historical po</w:t>
            </w:r>
            <w:r w:rsidR="00442B07" w:rsidRPr="00E16A4E">
              <w:rPr>
                <w:rFonts w:cs="Arial"/>
                <w:bCs/>
                <w:sz w:val="20"/>
                <w:szCs w:val="20"/>
              </w:rPr>
              <w:t>ints concerning the topic</w:t>
            </w:r>
          </w:p>
        </w:tc>
        <w:tc>
          <w:tcPr>
            <w:tcW w:w="1621" w:type="dxa"/>
            <w:vAlign w:val="center"/>
          </w:tcPr>
          <w:p w:rsidR="00C16B1B" w:rsidRPr="00E16A4E" w:rsidRDefault="00C16B1B">
            <w:pPr>
              <w:spacing w:after="0" w:line="240" w:lineRule="auto"/>
              <w:jc w:val="center"/>
              <w:rPr>
                <w:rFonts w:cs="Arial"/>
                <w:bCs/>
                <w:sz w:val="20"/>
                <w:szCs w:val="20"/>
              </w:rPr>
            </w:pPr>
            <w:r w:rsidRPr="00E16A4E">
              <w:rPr>
                <w:rFonts w:cs="Arial"/>
                <w:bCs/>
                <w:sz w:val="20"/>
                <w:szCs w:val="20"/>
              </w:rPr>
              <w:t>1–4</w:t>
            </w:r>
          </w:p>
          <w:p w:rsidR="00C16B1B" w:rsidRPr="00E16A4E" w:rsidRDefault="00C16B1B">
            <w:pPr>
              <w:spacing w:after="0" w:line="240" w:lineRule="auto"/>
              <w:jc w:val="center"/>
              <w:rPr>
                <w:rFonts w:cs="Arial"/>
                <w:bCs/>
                <w:sz w:val="20"/>
                <w:szCs w:val="20"/>
              </w:rPr>
            </w:pPr>
          </w:p>
        </w:tc>
      </w:tr>
      <w:tr w:rsidR="00C16B1B" w:rsidRPr="00E16A4E" w:rsidTr="00892D47">
        <w:tc>
          <w:tcPr>
            <w:tcW w:w="7621" w:type="dxa"/>
          </w:tcPr>
          <w:p w:rsidR="00C16B1B" w:rsidRPr="00E16A4E" w:rsidRDefault="00E03945" w:rsidP="00442B07">
            <w:pPr>
              <w:spacing w:after="0" w:line="240" w:lineRule="auto"/>
              <w:rPr>
                <w:rFonts w:cs="Arial"/>
                <w:bCs/>
                <w:sz w:val="20"/>
                <w:szCs w:val="20"/>
              </w:rPr>
            </w:pPr>
            <w:r>
              <w:rPr>
                <w:rFonts w:cs="Calibri"/>
                <w:sz w:val="20"/>
                <w:szCs w:val="20"/>
              </w:rPr>
              <w:t>P</w:t>
            </w:r>
            <w:r w:rsidR="00C16B1B" w:rsidRPr="00E16A4E">
              <w:rPr>
                <w:rFonts w:cs="Calibri"/>
                <w:sz w:val="20"/>
                <w:szCs w:val="20"/>
              </w:rPr>
              <w:t xml:space="preserve">rovides a concluding statement that highlights the significance of the </w:t>
            </w:r>
            <w:r w:rsidR="00442B07" w:rsidRPr="00E16A4E">
              <w:rPr>
                <w:rFonts w:cs="Calibri"/>
                <w:sz w:val="20"/>
                <w:szCs w:val="20"/>
              </w:rPr>
              <w:t xml:space="preserve">topic </w:t>
            </w:r>
            <w:r w:rsidR="00C16B1B" w:rsidRPr="00E16A4E">
              <w:rPr>
                <w:rFonts w:cs="Calibri"/>
                <w:sz w:val="20"/>
                <w:szCs w:val="20"/>
              </w:rPr>
              <w:t>in the overall context</w:t>
            </w:r>
          </w:p>
        </w:tc>
        <w:tc>
          <w:tcPr>
            <w:tcW w:w="1621" w:type="dxa"/>
            <w:vAlign w:val="center"/>
          </w:tcPr>
          <w:p w:rsidR="00C16B1B" w:rsidRPr="00E16A4E" w:rsidRDefault="00C16B1B">
            <w:pPr>
              <w:spacing w:after="0" w:line="240" w:lineRule="auto"/>
              <w:jc w:val="center"/>
              <w:rPr>
                <w:rFonts w:cs="Arial"/>
                <w:bCs/>
                <w:sz w:val="20"/>
                <w:szCs w:val="20"/>
              </w:rPr>
            </w:pPr>
            <w:r w:rsidRPr="00E16A4E">
              <w:rPr>
                <w:rFonts w:cs="Arial"/>
                <w:bCs/>
                <w:sz w:val="20"/>
                <w:szCs w:val="20"/>
              </w:rPr>
              <w:t>1</w:t>
            </w:r>
          </w:p>
        </w:tc>
      </w:tr>
      <w:tr w:rsidR="00C16B1B" w:rsidRPr="00E16A4E" w:rsidTr="00892D47">
        <w:tc>
          <w:tcPr>
            <w:tcW w:w="7621" w:type="dxa"/>
            <w:vAlign w:val="center"/>
          </w:tcPr>
          <w:p w:rsidR="00C16B1B" w:rsidRPr="00E16A4E" w:rsidRDefault="00C16B1B">
            <w:pPr>
              <w:spacing w:after="0" w:line="240" w:lineRule="auto"/>
              <w:jc w:val="right"/>
              <w:rPr>
                <w:rFonts w:cs="Calibri"/>
                <w:b/>
                <w:sz w:val="20"/>
                <w:szCs w:val="20"/>
              </w:rPr>
            </w:pPr>
            <w:r w:rsidRPr="00E16A4E">
              <w:rPr>
                <w:rFonts w:cs="Calibri"/>
                <w:b/>
                <w:sz w:val="20"/>
                <w:szCs w:val="20"/>
              </w:rPr>
              <w:t>Subtotal</w:t>
            </w:r>
          </w:p>
        </w:tc>
        <w:tc>
          <w:tcPr>
            <w:tcW w:w="1621" w:type="dxa"/>
            <w:vAlign w:val="center"/>
          </w:tcPr>
          <w:p w:rsidR="00C16B1B" w:rsidRPr="00E16A4E" w:rsidRDefault="00C16B1B">
            <w:pPr>
              <w:spacing w:after="0" w:line="240" w:lineRule="auto"/>
              <w:jc w:val="center"/>
              <w:rPr>
                <w:rFonts w:cs="Arial"/>
                <w:b/>
                <w:bCs/>
                <w:sz w:val="20"/>
                <w:szCs w:val="20"/>
              </w:rPr>
            </w:pPr>
            <w:r w:rsidRPr="00E16A4E">
              <w:rPr>
                <w:rFonts w:cs="Arial"/>
                <w:b/>
                <w:bCs/>
                <w:sz w:val="20"/>
                <w:szCs w:val="20"/>
              </w:rPr>
              <w:t>6</w:t>
            </w:r>
          </w:p>
          <w:p w:rsidR="00C16B1B" w:rsidRPr="00E16A4E" w:rsidRDefault="00C16B1B">
            <w:pPr>
              <w:spacing w:after="0" w:line="240" w:lineRule="auto"/>
              <w:jc w:val="center"/>
              <w:rPr>
                <w:rFonts w:cs="Arial"/>
                <w:bCs/>
                <w:sz w:val="20"/>
                <w:szCs w:val="20"/>
              </w:rPr>
            </w:pPr>
            <w:r w:rsidRPr="00E16A4E">
              <w:rPr>
                <w:rFonts w:cs="Arial"/>
                <w:bCs/>
                <w:sz w:val="20"/>
                <w:szCs w:val="20"/>
              </w:rPr>
              <w:t>(for each topic)</w:t>
            </w:r>
          </w:p>
        </w:tc>
      </w:tr>
      <w:tr w:rsidR="00C16B1B" w:rsidRPr="00E16A4E" w:rsidTr="00892D47">
        <w:tc>
          <w:tcPr>
            <w:tcW w:w="7621" w:type="dxa"/>
            <w:vAlign w:val="center"/>
          </w:tcPr>
          <w:p w:rsidR="00C16B1B" w:rsidRPr="00E16A4E" w:rsidRDefault="00C16B1B">
            <w:pPr>
              <w:spacing w:after="0" w:line="240" w:lineRule="auto"/>
              <w:jc w:val="right"/>
              <w:rPr>
                <w:rFonts w:cs="Calibri"/>
                <w:b/>
                <w:sz w:val="20"/>
                <w:szCs w:val="20"/>
              </w:rPr>
            </w:pPr>
            <w:r w:rsidRPr="00E16A4E">
              <w:rPr>
                <w:rFonts w:cs="Calibri"/>
                <w:b/>
                <w:sz w:val="20"/>
                <w:szCs w:val="20"/>
              </w:rPr>
              <w:t>Total</w:t>
            </w:r>
          </w:p>
        </w:tc>
        <w:tc>
          <w:tcPr>
            <w:tcW w:w="1621" w:type="dxa"/>
            <w:vAlign w:val="center"/>
          </w:tcPr>
          <w:p w:rsidR="00C16B1B" w:rsidRPr="00E16A4E" w:rsidRDefault="009217A2">
            <w:pPr>
              <w:spacing w:after="0" w:line="240" w:lineRule="auto"/>
              <w:jc w:val="center"/>
              <w:rPr>
                <w:rFonts w:cs="Arial"/>
                <w:b/>
                <w:bCs/>
                <w:sz w:val="20"/>
                <w:szCs w:val="20"/>
              </w:rPr>
            </w:pPr>
            <w:r w:rsidRPr="00E16A4E">
              <w:rPr>
                <w:rFonts w:cs="Arial"/>
                <w:b/>
                <w:bCs/>
                <w:sz w:val="20"/>
                <w:szCs w:val="20"/>
              </w:rPr>
              <w:t>12</w:t>
            </w:r>
          </w:p>
        </w:tc>
      </w:tr>
      <w:tr w:rsidR="001C41C5" w:rsidRPr="00E16A4E" w:rsidTr="0086537C">
        <w:tc>
          <w:tcPr>
            <w:tcW w:w="7621" w:type="dxa"/>
            <w:shd w:val="clear" w:color="auto" w:fill="E5DFEC" w:themeFill="accent4" w:themeFillTint="33"/>
            <w:vAlign w:val="center"/>
          </w:tcPr>
          <w:p w:rsidR="001C41C5" w:rsidRPr="00E16A4E" w:rsidRDefault="0086537C" w:rsidP="0086537C">
            <w:pPr>
              <w:spacing w:after="0" w:line="240" w:lineRule="auto"/>
              <w:rPr>
                <w:rFonts w:cs="Calibri"/>
                <w:b/>
                <w:sz w:val="20"/>
                <w:szCs w:val="20"/>
              </w:rPr>
            </w:pPr>
            <w:r w:rsidRPr="00E16A4E">
              <w:rPr>
                <w:rFonts w:cs="Calibri"/>
                <w:b/>
                <w:sz w:val="20"/>
                <w:szCs w:val="20"/>
              </w:rPr>
              <w:t>Answer could include, but is not limited to:</w:t>
            </w:r>
          </w:p>
        </w:tc>
        <w:tc>
          <w:tcPr>
            <w:tcW w:w="1621" w:type="dxa"/>
            <w:shd w:val="clear" w:color="auto" w:fill="E5DFEC" w:themeFill="accent4" w:themeFillTint="33"/>
            <w:vAlign w:val="center"/>
          </w:tcPr>
          <w:p w:rsidR="001C41C5" w:rsidRPr="00E16A4E" w:rsidRDefault="001C41C5">
            <w:pPr>
              <w:spacing w:after="0" w:line="240" w:lineRule="auto"/>
              <w:jc w:val="center"/>
              <w:rPr>
                <w:rFonts w:cs="Arial"/>
                <w:b/>
                <w:bCs/>
                <w:sz w:val="20"/>
                <w:szCs w:val="20"/>
              </w:rPr>
            </w:pPr>
          </w:p>
        </w:tc>
      </w:tr>
      <w:tr w:rsidR="0086537C" w:rsidRPr="00E16A4E" w:rsidTr="00233149">
        <w:tc>
          <w:tcPr>
            <w:tcW w:w="9242" w:type="dxa"/>
            <w:gridSpan w:val="2"/>
            <w:vAlign w:val="center"/>
          </w:tcPr>
          <w:p w:rsidR="0086537C" w:rsidRPr="00E16A4E" w:rsidRDefault="0086537C" w:rsidP="002C521A">
            <w:pPr>
              <w:pStyle w:val="ListParagraph"/>
              <w:numPr>
                <w:ilvl w:val="0"/>
                <w:numId w:val="44"/>
              </w:numPr>
              <w:tabs>
                <w:tab w:val="left" w:pos="426"/>
              </w:tabs>
              <w:spacing w:after="0" w:line="252" w:lineRule="auto"/>
              <w:rPr>
                <w:rFonts w:cs="Calibri"/>
                <w:sz w:val="20"/>
                <w:szCs w:val="20"/>
              </w:rPr>
            </w:pPr>
            <w:r w:rsidRPr="00E16A4E">
              <w:rPr>
                <w:rFonts w:cs="Calibri"/>
                <w:sz w:val="20"/>
                <w:szCs w:val="20"/>
              </w:rPr>
              <w:t>The impact of the Treaty of Versailles on Germany</w:t>
            </w:r>
          </w:p>
          <w:p w:rsidR="0086537C" w:rsidRPr="00E16A4E" w:rsidRDefault="0086537C" w:rsidP="002E29E6">
            <w:pPr>
              <w:pStyle w:val="ListParagraph"/>
              <w:numPr>
                <w:ilvl w:val="0"/>
                <w:numId w:val="12"/>
              </w:numPr>
              <w:spacing w:after="0" w:line="252" w:lineRule="auto"/>
              <w:rPr>
                <w:rFonts w:cs="Calibri"/>
                <w:sz w:val="20"/>
                <w:szCs w:val="20"/>
              </w:rPr>
            </w:pPr>
            <w:r w:rsidRPr="00E16A4E">
              <w:rPr>
                <w:rFonts w:cs="Calibri"/>
                <w:sz w:val="20"/>
                <w:szCs w:val="20"/>
              </w:rPr>
              <w:t>War Guilt clause</w:t>
            </w:r>
            <w:r w:rsidR="00A77700">
              <w:rPr>
                <w:rFonts w:cs="Calibri"/>
                <w:sz w:val="20"/>
                <w:szCs w:val="20"/>
              </w:rPr>
              <w:t>:</w:t>
            </w:r>
            <w:r w:rsidRPr="00E16A4E">
              <w:rPr>
                <w:rFonts w:cs="Calibri"/>
                <w:sz w:val="20"/>
                <w:szCs w:val="20"/>
              </w:rPr>
              <w:t xml:space="preserve"> Article 231 stated that Germany was responsible for starting WWI</w:t>
            </w:r>
          </w:p>
          <w:p w:rsidR="0086537C" w:rsidRPr="00E16A4E" w:rsidRDefault="00A77700" w:rsidP="002E29E6">
            <w:pPr>
              <w:pStyle w:val="ListParagraph"/>
              <w:numPr>
                <w:ilvl w:val="0"/>
                <w:numId w:val="12"/>
              </w:numPr>
              <w:spacing w:after="0" w:line="252" w:lineRule="auto"/>
              <w:rPr>
                <w:rFonts w:cs="Calibri"/>
                <w:sz w:val="20"/>
                <w:szCs w:val="20"/>
              </w:rPr>
            </w:pPr>
            <w:r>
              <w:rPr>
                <w:rFonts w:cs="Calibri"/>
                <w:sz w:val="20"/>
                <w:szCs w:val="20"/>
              </w:rPr>
              <w:t>p</w:t>
            </w:r>
            <w:r w:rsidR="0086537C" w:rsidRPr="00E16A4E">
              <w:rPr>
                <w:rFonts w:cs="Calibri"/>
                <w:sz w:val="20"/>
                <w:szCs w:val="20"/>
              </w:rPr>
              <w:t>ublic humiliation from the defeat, the public sought a strong leader to restore German honour</w:t>
            </w:r>
          </w:p>
          <w:p w:rsidR="0086537C" w:rsidRPr="00E16A4E" w:rsidRDefault="00A77700" w:rsidP="002E29E6">
            <w:pPr>
              <w:pStyle w:val="ListParagraph"/>
              <w:numPr>
                <w:ilvl w:val="0"/>
                <w:numId w:val="12"/>
              </w:numPr>
              <w:spacing w:after="0" w:line="252" w:lineRule="auto"/>
              <w:rPr>
                <w:rFonts w:cs="Calibri"/>
                <w:sz w:val="20"/>
                <w:szCs w:val="20"/>
              </w:rPr>
            </w:pPr>
            <w:r>
              <w:rPr>
                <w:rFonts w:cs="Calibri"/>
                <w:sz w:val="20"/>
                <w:szCs w:val="20"/>
              </w:rPr>
              <w:t>t</w:t>
            </w:r>
            <w:r w:rsidR="0086537C" w:rsidRPr="00E16A4E">
              <w:rPr>
                <w:rFonts w:cs="Calibri"/>
                <w:sz w:val="20"/>
                <w:szCs w:val="20"/>
              </w:rPr>
              <w:t xml:space="preserve">he development of the </w:t>
            </w:r>
            <w:r w:rsidR="002C521A">
              <w:rPr>
                <w:rFonts w:cs="Calibri"/>
                <w:sz w:val="20"/>
                <w:szCs w:val="20"/>
              </w:rPr>
              <w:t>‘</w:t>
            </w:r>
            <w:r w:rsidR="0086537C" w:rsidRPr="00E16A4E">
              <w:rPr>
                <w:rFonts w:cs="Calibri"/>
                <w:sz w:val="20"/>
                <w:szCs w:val="20"/>
              </w:rPr>
              <w:t>stab in the back’ myth that Germany had never lost the war and the army had been betrayed by weak politicians</w:t>
            </w:r>
          </w:p>
          <w:p w:rsidR="0086537C" w:rsidRPr="00E16A4E" w:rsidRDefault="00A77700" w:rsidP="002E29E6">
            <w:pPr>
              <w:pStyle w:val="ListParagraph"/>
              <w:numPr>
                <w:ilvl w:val="0"/>
                <w:numId w:val="12"/>
              </w:numPr>
              <w:spacing w:after="0" w:line="252" w:lineRule="auto"/>
              <w:rPr>
                <w:rFonts w:cs="Calibri"/>
                <w:sz w:val="20"/>
                <w:szCs w:val="20"/>
              </w:rPr>
            </w:pPr>
            <w:r>
              <w:rPr>
                <w:rFonts w:cs="Calibri"/>
                <w:sz w:val="20"/>
                <w:szCs w:val="20"/>
              </w:rPr>
              <w:t>d</w:t>
            </w:r>
            <w:r w:rsidR="0086537C" w:rsidRPr="00E16A4E">
              <w:rPr>
                <w:rFonts w:cs="Calibri"/>
                <w:sz w:val="20"/>
                <w:szCs w:val="20"/>
              </w:rPr>
              <w:t>emilitarisation</w:t>
            </w:r>
            <w:bookmarkStart w:id="2" w:name="_GoBack"/>
            <w:bookmarkEnd w:id="2"/>
          </w:p>
          <w:p w:rsidR="0086537C" w:rsidRPr="00E16A4E" w:rsidRDefault="00A77700" w:rsidP="002E29E6">
            <w:pPr>
              <w:pStyle w:val="ListParagraph"/>
              <w:numPr>
                <w:ilvl w:val="0"/>
                <w:numId w:val="12"/>
              </w:numPr>
              <w:spacing w:after="0" w:line="252" w:lineRule="auto"/>
              <w:rPr>
                <w:rFonts w:cs="Calibri"/>
                <w:sz w:val="20"/>
                <w:szCs w:val="20"/>
              </w:rPr>
            </w:pPr>
            <w:r>
              <w:rPr>
                <w:rFonts w:cs="Calibri"/>
                <w:sz w:val="20"/>
                <w:szCs w:val="20"/>
              </w:rPr>
              <w:t>t</w:t>
            </w:r>
            <w:r w:rsidR="0086537C" w:rsidRPr="00E16A4E">
              <w:rPr>
                <w:rFonts w:cs="Calibri"/>
                <w:sz w:val="20"/>
                <w:szCs w:val="20"/>
              </w:rPr>
              <w:t>he loss of 13% of German territory</w:t>
            </w:r>
            <w:r>
              <w:rPr>
                <w:rFonts w:cs="Calibri"/>
                <w:sz w:val="20"/>
                <w:szCs w:val="20"/>
              </w:rPr>
              <w:t>,</w:t>
            </w:r>
            <w:r w:rsidR="0086537C" w:rsidRPr="00E16A4E">
              <w:rPr>
                <w:rFonts w:cs="Calibri"/>
                <w:sz w:val="20"/>
                <w:szCs w:val="20"/>
              </w:rPr>
              <w:t xml:space="preserve"> including Alsace-Lorraine to Franc</w:t>
            </w:r>
            <w:r w:rsidR="00F87C34">
              <w:rPr>
                <w:rFonts w:cs="Calibri"/>
                <w:sz w:val="20"/>
                <w:szCs w:val="20"/>
              </w:rPr>
              <w:t>e,</w:t>
            </w:r>
            <w:r w:rsidR="000D3368">
              <w:rPr>
                <w:rFonts w:cs="Calibri"/>
                <w:sz w:val="20"/>
                <w:szCs w:val="20"/>
              </w:rPr>
              <w:t xml:space="preserve"> </w:t>
            </w:r>
            <w:r w:rsidR="0086537C" w:rsidRPr="00E16A4E">
              <w:rPr>
                <w:rFonts w:cs="Calibri"/>
                <w:sz w:val="20"/>
                <w:szCs w:val="20"/>
              </w:rPr>
              <w:t>the Polish Corridor returned to Poland and the loss of overseas colonies</w:t>
            </w:r>
          </w:p>
          <w:p w:rsidR="0086537C" w:rsidRPr="00E16A4E" w:rsidRDefault="00A77700" w:rsidP="002E29E6">
            <w:pPr>
              <w:pStyle w:val="ListParagraph"/>
              <w:numPr>
                <w:ilvl w:val="0"/>
                <w:numId w:val="12"/>
              </w:numPr>
              <w:spacing w:after="0" w:line="252" w:lineRule="auto"/>
              <w:rPr>
                <w:rFonts w:cs="Calibri"/>
                <w:sz w:val="20"/>
                <w:szCs w:val="20"/>
              </w:rPr>
            </w:pPr>
            <w:r>
              <w:rPr>
                <w:rFonts w:cs="Calibri"/>
                <w:sz w:val="20"/>
                <w:szCs w:val="20"/>
              </w:rPr>
              <w:t>r</w:t>
            </w:r>
            <w:r w:rsidR="0086537C" w:rsidRPr="00E16A4E">
              <w:rPr>
                <w:rFonts w:cs="Calibri"/>
                <w:sz w:val="20"/>
                <w:szCs w:val="20"/>
              </w:rPr>
              <w:t>eparations demanded by allies were unrealistic and crippled the economy</w:t>
            </w:r>
          </w:p>
          <w:p w:rsidR="0086537C" w:rsidRPr="00E16A4E" w:rsidRDefault="0086537C" w:rsidP="002E29E6">
            <w:pPr>
              <w:pStyle w:val="ListParagraph"/>
              <w:numPr>
                <w:ilvl w:val="0"/>
                <w:numId w:val="12"/>
              </w:numPr>
              <w:spacing w:after="0" w:line="252" w:lineRule="auto"/>
              <w:rPr>
                <w:rFonts w:cs="Arial"/>
                <w:b/>
                <w:bCs/>
                <w:sz w:val="20"/>
                <w:szCs w:val="20"/>
              </w:rPr>
            </w:pPr>
            <w:r w:rsidRPr="00E16A4E">
              <w:rPr>
                <w:rFonts w:cs="Calibri"/>
                <w:sz w:val="20"/>
                <w:szCs w:val="20"/>
              </w:rPr>
              <w:t>15% of agricultural land and 10% of industry was lost, increasing Germany’s dependence on imports and weakening the German economy</w:t>
            </w:r>
            <w:r w:rsidR="000D3368">
              <w:rPr>
                <w:rFonts w:cs="Calibri"/>
                <w:sz w:val="20"/>
                <w:szCs w:val="20"/>
              </w:rPr>
              <w:t>.</w:t>
            </w:r>
          </w:p>
        </w:tc>
      </w:tr>
      <w:tr w:rsidR="0086537C" w:rsidRPr="00E16A4E" w:rsidTr="00233149">
        <w:tc>
          <w:tcPr>
            <w:tcW w:w="9242" w:type="dxa"/>
            <w:gridSpan w:val="2"/>
            <w:vAlign w:val="center"/>
          </w:tcPr>
          <w:p w:rsidR="0086537C" w:rsidRPr="00E16A4E" w:rsidRDefault="0086537C" w:rsidP="00335F92">
            <w:pPr>
              <w:pStyle w:val="ListParagraph"/>
              <w:numPr>
                <w:ilvl w:val="0"/>
                <w:numId w:val="44"/>
              </w:numPr>
              <w:tabs>
                <w:tab w:val="left" w:pos="364"/>
              </w:tabs>
              <w:spacing w:after="0" w:line="252" w:lineRule="auto"/>
              <w:rPr>
                <w:rFonts w:cs="Calibri"/>
                <w:sz w:val="20"/>
                <w:szCs w:val="20"/>
              </w:rPr>
            </w:pPr>
            <w:r w:rsidRPr="00E16A4E">
              <w:rPr>
                <w:rFonts w:cs="Calibri"/>
                <w:sz w:val="20"/>
                <w:szCs w:val="20"/>
              </w:rPr>
              <w:t>Methods and strategies used by leaders, individuals and groups to achieve their aims</w:t>
            </w:r>
          </w:p>
          <w:p w:rsidR="0086537C" w:rsidRPr="00E16A4E" w:rsidRDefault="00A77700" w:rsidP="002E29E6">
            <w:pPr>
              <w:numPr>
                <w:ilvl w:val="0"/>
                <w:numId w:val="13"/>
              </w:numPr>
              <w:tabs>
                <w:tab w:val="num" w:pos="360"/>
              </w:tabs>
              <w:spacing w:after="0" w:line="252" w:lineRule="auto"/>
              <w:rPr>
                <w:rFonts w:cs="Calibri"/>
                <w:sz w:val="20"/>
                <w:szCs w:val="20"/>
              </w:rPr>
            </w:pPr>
            <w:r>
              <w:rPr>
                <w:rFonts w:cs="Calibri"/>
                <w:sz w:val="20"/>
                <w:szCs w:val="20"/>
              </w:rPr>
              <w:t>p</w:t>
            </w:r>
            <w:r w:rsidR="0086537C" w:rsidRPr="00E16A4E">
              <w:rPr>
                <w:rFonts w:cs="Calibri"/>
                <w:sz w:val="20"/>
                <w:szCs w:val="20"/>
              </w:rPr>
              <w:t>olitical manipulation enabled Hitler to become Chancellor, pass the Enabling Act and ‘legally’ become the leader of Germany and facilitate the creation of a totalitarian police state</w:t>
            </w:r>
          </w:p>
          <w:p w:rsidR="0086537C" w:rsidRPr="00E16A4E" w:rsidRDefault="00A77700" w:rsidP="002E29E6">
            <w:pPr>
              <w:numPr>
                <w:ilvl w:val="0"/>
                <w:numId w:val="13"/>
              </w:numPr>
              <w:tabs>
                <w:tab w:val="num" w:pos="360"/>
              </w:tabs>
              <w:spacing w:after="0" w:line="252" w:lineRule="auto"/>
              <w:rPr>
                <w:rFonts w:cs="Calibri"/>
                <w:sz w:val="20"/>
                <w:szCs w:val="20"/>
              </w:rPr>
            </w:pPr>
            <w:r>
              <w:rPr>
                <w:rFonts w:cs="Calibri"/>
                <w:sz w:val="20"/>
                <w:szCs w:val="20"/>
              </w:rPr>
              <w:t>t</w:t>
            </w:r>
            <w:r w:rsidR="0086537C" w:rsidRPr="00E16A4E">
              <w:rPr>
                <w:rFonts w:cs="Calibri"/>
                <w:sz w:val="20"/>
                <w:szCs w:val="20"/>
              </w:rPr>
              <w:t>he Reichstag was dominated by N</w:t>
            </w:r>
            <w:r w:rsidR="00F87C34">
              <w:rPr>
                <w:rFonts w:cs="Calibri"/>
                <w:sz w:val="20"/>
                <w:szCs w:val="20"/>
              </w:rPr>
              <w:t>azi</w:t>
            </w:r>
            <w:r w:rsidR="0086537C" w:rsidRPr="00E16A4E">
              <w:rPr>
                <w:rFonts w:cs="Calibri"/>
                <w:sz w:val="20"/>
                <w:szCs w:val="20"/>
              </w:rPr>
              <w:t xml:space="preserve"> officials and thugs who supported Hitler as a dictator</w:t>
            </w:r>
          </w:p>
          <w:p w:rsidR="0086537C" w:rsidRPr="00E16A4E" w:rsidRDefault="00A77700" w:rsidP="002E29E6">
            <w:pPr>
              <w:numPr>
                <w:ilvl w:val="1"/>
                <w:numId w:val="14"/>
              </w:numPr>
              <w:spacing w:after="0" w:line="252" w:lineRule="auto"/>
              <w:rPr>
                <w:rFonts w:cs="Calibri"/>
                <w:sz w:val="20"/>
                <w:szCs w:val="20"/>
              </w:rPr>
            </w:pPr>
            <w:r>
              <w:rPr>
                <w:rFonts w:cs="Calibri"/>
                <w:sz w:val="20"/>
                <w:szCs w:val="20"/>
              </w:rPr>
              <w:t>p</w:t>
            </w:r>
            <w:r w:rsidR="0086537C" w:rsidRPr="00E16A4E">
              <w:rPr>
                <w:rFonts w:cs="Calibri"/>
                <w:sz w:val="20"/>
                <w:szCs w:val="20"/>
              </w:rPr>
              <w:t>olitical opposition was eliminated</w:t>
            </w:r>
            <w:r w:rsidR="00A2707D">
              <w:rPr>
                <w:rFonts w:cs="Calibri"/>
                <w:sz w:val="20"/>
                <w:szCs w:val="20"/>
              </w:rPr>
              <w:t>, e.g.</w:t>
            </w:r>
            <w:r w:rsidR="0086537C" w:rsidRPr="00E16A4E">
              <w:rPr>
                <w:rFonts w:cs="Calibri"/>
                <w:sz w:val="20"/>
                <w:szCs w:val="20"/>
              </w:rPr>
              <w:t xml:space="preserve"> the Social Democratic Party and the Catholic Centre Party were banned, Communists were imprisoned and executed</w:t>
            </w:r>
            <w:r>
              <w:rPr>
                <w:rFonts w:cs="Calibri"/>
                <w:sz w:val="20"/>
                <w:szCs w:val="20"/>
              </w:rPr>
              <w:t>,</w:t>
            </w:r>
            <w:r w:rsidR="0086537C" w:rsidRPr="00E16A4E">
              <w:rPr>
                <w:rFonts w:cs="Calibri"/>
                <w:sz w:val="20"/>
                <w:szCs w:val="20"/>
              </w:rPr>
              <w:t xml:space="preserve"> and trade unions were replaced with the Nazi ‘Labour Front’</w:t>
            </w:r>
          </w:p>
          <w:p w:rsidR="0086537C" w:rsidRPr="00E16A4E" w:rsidRDefault="00A77700" w:rsidP="002E29E6">
            <w:pPr>
              <w:numPr>
                <w:ilvl w:val="1"/>
                <w:numId w:val="14"/>
              </w:numPr>
              <w:spacing w:after="0" w:line="252" w:lineRule="auto"/>
              <w:rPr>
                <w:rFonts w:cs="Calibri"/>
                <w:sz w:val="20"/>
                <w:szCs w:val="20"/>
              </w:rPr>
            </w:pPr>
            <w:r>
              <w:rPr>
                <w:rFonts w:cs="Calibri"/>
                <w:sz w:val="20"/>
                <w:szCs w:val="20"/>
              </w:rPr>
              <w:t>c</w:t>
            </w:r>
            <w:r w:rsidR="0086537C" w:rsidRPr="00E16A4E">
              <w:rPr>
                <w:rFonts w:cs="Calibri"/>
                <w:sz w:val="20"/>
                <w:szCs w:val="20"/>
              </w:rPr>
              <w:t>ontrol of the military was gained by combining the regular army with the SA and introducing the personal oath of allegiance to Hitler</w:t>
            </w:r>
          </w:p>
          <w:p w:rsidR="0086537C" w:rsidRPr="00E16A4E" w:rsidRDefault="00A77700" w:rsidP="002E29E6">
            <w:pPr>
              <w:numPr>
                <w:ilvl w:val="1"/>
                <w:numId w:val="14"/>
              </w:numPr>
              <w:spacing w:after="0" w:line="252" w:lineRule="auto"/>
              <w:rPr>
                <w:rFonts w:cs="Calibri"/>
                <w:sz w:val="20"/>
                <w:szCs w:val="20"/>
              </w:rPr>
            </w:pPr>
            <w:r>
              <w:rPr>
                <w:rFonts w:cs="Calibri"/>
                <w:sz w:val="20"/>
                <w:szCs w:val="20"/>
              </w:rPr>
              <w:t>c</w:t>
            </w:r>
            <w:r w:rsidR="0086537C" w:rsidRPr="00E16A4E">
              <w:rPr>
                <w:rFonts w:cs="Calibri"/>
                <w:sz w:val="20"/>
                <w:szCs w:val="20"/>
              </w:rPr>
              <w:t>ontrol of the economy was achieved through the Four Year Plan that focused on building infrastructure, employing more civil servants, creating the ‘Voluntary’ Labour Service’ for 17</w:t>
            </w:r>
            <w:r w:rsidR="00F87C34">
              <w:rPr>
                <w:rFonts w:cs="Calibri"/>
                <w:sz w:val="20"/>
                <w:szCs w:val="20"/>
              </w:rPr>
              <w:t>−</w:t>
            </w:r>
            <w:r w:rsidR="0086537C" w:rsidRPr="00E16A4E">
              <w:rPr>
                <w:rFonts w:cs="Calibri"/>
                <w:sz w:val="20"/>
                <w:szCs w:val="20"/>
              </w:rPr>
              <w:t>25 year olds and excluding women from work. These strategies reduced unemployment, decreased the reliance on foreign imports, and increased the popularity of Nazi rule</w:t>
            </w:r>
          </w:p>
          <w:p w:rsidR="0086537C" w:rsidRPr="00E16A4E" w:rsidRDefault="00A77700" w:rsidP="002E29E6">
            <w:pPr>
              <w:numPr>
                <w:ilvl w:val="1"/>
                <w:numId w:val="14"/>
              </w:numPr>
              <w:spacing w:after="0" w:line="252" w:lineRule="auto"/>
              <w:rPr>
                <w:rFonts w:cs="Calibri"/>
                <w:sz w:val="20"/>
                <w:szCs w:val="20"/>
              </w:rPr>
            </w:pPr>
            <w:proofErr w:type="gramStart"/>
            <w:r>
              <w:rPr>
                <w:rFonts w:cs="Calibri"/>
                <w:sz w:val="20"/>
                <w:szCs w:val="20"/>
              </w:rPr>
              <w:t>p</w:t>
            </w:r>
            <w:r w:rsidR="0086537C" w:rsidRPr="00E16A4E">
              <w:rPr>
                <w:rFonts w:cs="Calibri"/>
                <w:sz w:val="20"/>
                <w:szCs w:val="20"/>
              </w:rPr>
              <w:t>ropaganda</w:t>
            </w:r>
            <w:proofErr w:type="gramEnd"/>
            <w:r w:rsidR="0086537C" w:rsidRPr="00E16A4E">
              <w:rPr>
                <w:rFonts w:cs="Calibri"/>
                <w:sz w:val="20"/>
                <w:szCs w:val="20"/>
              </w:rPr>
              <w:t xml:space="preserve"> included political rallies and public speeches, parades, films, radio, extensive censorship and control of the press. This included the ‘Fuhrer myth’</w:t>
            </w:r>
          </w:p>
          <w:p w:rsidR="0086537C" w:rsidRPr="00E16A4E" w:rsidRDefault="00A77700" w:rsidP="002E29E6">
            <w:pPr>
              <w:numPr>
                <w:ilvl w:val="1"/>
                <w:numId w:val="14"/>
              </w:numPr>
              <w:spacing w:after="0" w:line="252" w:lineRule="auto"/>
              <w:rPr>
                <w:rFonts w:cs="Calibri"/>
                <w:sz w:val="20"/>
                <w:szCs w:val="20"/>
              </w:rPr>
            </w:pPr>
            <w:r>
              <w:rPr>
                <w:rFonts w:cs="Calibri"/>
                <w:sz w:val="20"/>
                <w:szCs w:val="20"/>
              </w:rPr>
              <w:t>t</w:t>
            </w:r>
            <w:r w:rsidR="0086537C" w:rsidRPr="00E16A4E">
              <w:rPr>
                <w:rFonts w:cs="Calibri"/>
                <w:sz w:val="20"/>
                <w:szCs w:val="20"/>
              </w:rPr>
              <w:t>he control of education enabled the mass indoctrination of children with Nazi ideology</w:t>
            </w:r>
          </w:p>
          <w:p w:rsidR="0086537C" w:rsidRPr="00E16A4E" w:rsidRDefault="00A77700" w:rsidP="002E29E6">
            <w:pPr>
              <w:numPr>
                <w:ilvl w:val="1"/>
                <w:numId w:val="14"/>
              </w:numPr>
              <w:spacing w:after="0" w:line="252" w:lineRule="auto"/>
              <w:rPr>
                <w:rFonts w:cs="Calibri"/>
                <w:sz w:val="20"/>
                <w:szCs w:val="20"/>
              </w:rPr>
            </w:pPr>
            <w:r>
              <w:rPr>
                <w:rFonts w:cs="Calibri"/>
                <w:sz w:val="20"/>
                <w:szCs w:val="20"/>
              </w:rPr>
              <w:t>s</w:t>
            </w:r>
            <w:r w:rsidR="0086537C" w:rsidRPr="00E16A4E">
              <w:rPr>
                <w:rFonts w:cs="Calibri"/>
                <w:sz w:val="20"/>
                <w:szCs w:val="20"/>
              </w:rPr>
              <w:t>capegoats</w:t>
            </w:r>
            <w:r>
              <w:rPr>
                <w:rFonts w:cs="Calibri"/>
                <w:sz w:val="20"/>
                <w:szCs w:val="20"/>
              </w:rPr>
              <w:t>,</w:t>
            </w:r>
            <w:r w:rsidR="0086537C" w:rsidRPr="00E16A4E">
              <w:rPr>
                <w:rFonts w:cs="Calibri"/>
                <w:sz w:val="20"/>
                <w:szCs w:val="20"/>
              </w:rPr>
              <w:t xml:space="preserve"> including Jews and Communists</w:t>
            </w:r>
            <w:r>
              <w:rPr>
                <w:rFonts w:cs="Calibri"/>
                <w:sz w:val="20"/>
                <w:szCs w:val="20"/>
              </w:rPr>
              <w:t>,</w:t>
            </w:r>
            <w:r w:rsidR="0086537C" w:rsidRPr="00E16A4E">
              <w:rPr>
                <w:rFonts w:cs="Calibri"/>
                <w:sz w:val="20"/>
                <w:szCs w:val="20"/>
              </w:rPr>
              <w:t xml:space="preserve"> were held responsible for or social, economic and political problems</w:t>
            </w:r>
          </w:p>
          <w:p w:rsidR="0086537C" w:rsidRPr="00E16A4E" w:rsidRDefault="00A77700" w:rsidP="002E29E6">
            <w:pPr>
              <w:numPr>
                <w:ilvl w:val="1"/>
                <w:numId w:val="14"/>
              </w:numPr>
              <w:spacing w:after="0" w:line="252" w:lineRule="auto"/>
              <w:rPr>
                <w:rFonts w:cs="Calibri"/>
                <w:sz w:val="20"/>
                <w:szCs w:val="20"/>
              </w:rPr>
            </w:pPr>
            <w:r>
              <w:rPr>
                <w:rFonts w:cs="Calibri"/>
                <w:sz w:val="20"/>
                <w:szCs w:val="20"/>
              </w:rPr>
              <w:t>t</w:t>
            </w:r>
            <w:r w:rsidR="0086537C" w:rsidRPr="00E16A4E">
              <w:rPr>
                <w:rFonts w:cs="Calibri"/>
                <w:sz w:val="20"/>
                <w:szCs w:val="20"/>
              </w:rPr>
              <w:t>here was ongoing, brutal violence and intimidation by the SA and SS</w:t>
            </w:r>
          </w:p>
          <w:p w:rsidR="0086537C" w:rsidRPr="00E16A4E" w:rsidRDefault="00A77700" w:rsidP="002E29E6">
            <w:pPr>
              <w:numPr>
                <w:ilvl w:val="1"/>
                <w:numId w:val="14"/>
              </w:numPr>
              <w:spacing w:after="0" w:line="252" w:lineRule="auto"/>
              <w:rPr>
                <w:rFonts w:cs="Calibri"/>
                <w:sz w:val="20"/>
                <w:szCs w:val="20"/>
              </w:rPr>
            </w:pPr>
            <w:r>
              <w:rPr>
                <w:rFonts w:cs="Calibri"/>
                <w:sz w:val="20"/>
                <w:szCs w:val="20"/>
              </w:rPr>
              <w:t>t</w:t>
            </w:r>
            <w:r w:rsidR="0086537C" w:rsidRPr="00E16A4E">
              <w:rPr>
                <w:rFonts w:cs="Calibri"/>
                <w:sz w:val="20"/>
                <w:szCs w:val="20"/>
              </w:rPr>
              <w:t>he Gestapo developed an effective network of informants</w:t>
            </w:r>
          </w:p>
          <w:p w:rsidR="0086537C" w:rsidRPr="00E16A4E" w:rsidRDefault="00A77700" w:rsidP="002E29E6">
            <w:pPr>
              <w:numPr>
                <w:ilvl w:val="1"/>
                <w:numId w:val="14"/>
              </w:numPr>
              <w:spacing w:after="0" w:line="252" w:lineRule="auto"/>
              <w:rPr>
                <w:rFonts w:cs="Calibri"/>
                <w:sz w:val="20"/>
                <w:szCs w:val="20"/>
              </w:rPr>
            </w:pPr>
            <w:r>
              <w:rPr>
                <w:rFonts w:cs="Calibri"/>
                <w:sz w:val="20"/>
                <w:szCs w:val="20"/>
              </w:rPr>
              <w:t>c</w:t>
            </w:r>
            <w:r w:rsidR="0086537C" w:rsidRPr="00E16A4E">
              <w:rPr>
                <w:rFonts w:cs="Calibri"/>
                <w:sz w:val="20"/>
                <w:szCs w:val="20"/>
              </w:rPr>
              <w:t>ontrol of the judicial system was achieved by replacing non-compliant judges and existing courts with N</w:t>
            </w:r>
            <w:r w:rsidR="00B242B4">
              <w:rPr>
                <w:rFonts w:cs="Calibri"/>
                <w:sz w:val="20"/>
                <w:szCs w:val="20"/>
              </w:rPr>
              <w:t>azi</w:t>
            </w:r>
            <w:r w:rsidR="0086537C" w:rsidRPr="00E16A4E">
              <w:rPr>
                <w:rFonts w:cs="Calibri"/>
                <w:sz w:val="20"/>
                <w:szCs w:val="20"/>
              </w:rPr>
              <w:t xml:space="preserve"> ‘People’s Courts’, ‘protective arrests’ and gaol without trial, and the establishment of ‘re-education camps’</w:t>
            </w:r>
            <w:r w:rsidR="00335F92">
              <w:rPr>
                <w:rFonts w:cs="Calibri"/>
                <w:sz w:val="20"/>
                <w:szCs w:val="20"/>
              </w:rPr>
              <w:t>, i.e.</w:t>
            </w:r>
            <w:r w:rsidR="0086537C" w:rsidRPr="00E16A4E">
              <w:rPr>
                <w:rFonts w:cs="Calibri"/>
                <w:sz w:val="20"/>
                <w:szCs w:val="20"/>
              </w:rPr>
              <w:t xml:space="preserve"> concentration camps</w:t>
            </w:r>
          </w:p>
          <w:p w:rsidR="0086537C" w:rsidRPr="00E16A4E" w:rsidRDefault="00A77700" w:rsidP="00A77700">
            <w:pPr>
              <w:numPr>
                <w:ilvl w:val="1"/>
                <w:numId w:val="14"/>
              </w:numPr>
              <w:spacing w:after="0" w:line="252" w:lineRule="auto"/>
              <w:rPr>
                <w:rFonts w:cs="Arial"/>
                <w:b/>
                <w:bCs/>
                <w:sz w:val="20"/>
                <w:szCs w:val="20"/>
              </w:rPr>
            </w:pPr>
            <w:proofErr w:type="gramStart"/>
            <w:r>
              <w:rPr>
                <w:rFonts w:cs="Calibri"/>
                <w:sz w:val="20"/>
                <w:szCs w:val="20"/>
              </w:rPr>
              <w:t>r</w:t>
            </w:r>
            <w:r w:rsidR="0086537C" w:rsidRPr="00E16A4E">
              <w:rPr>
                <w:rFonts w:cs="Calibri"/>
                <w:sz w:val="20"/>
                <w:szCs w:val="20"/>
              </w:rPr>
              <w:t>eligious</w:t>
            </w:r>
            <w:proofErr w:type="gramEnd"/>
            <w:r w:rsidR="0086537C" w:rsidRPr="00E16A4E">
              <w:rPr>
                <w:rFonts w:cs="Calibri"/>
                <w:sz w:val="20"/>
                <w:szCs w:val="20"/>
              </w:rPr>
              <w:t xml:space="preserve"> groups were repressed</w:t>
            </w:r>
            <w:r>
              <w:rPr>
                <w:rFonts w:cs="Calibri"/>
                <w:sz w:val="20"/>
                <w:szCs w:val="20"/>
              </w:rPr>
              <w:t>;</w:t>
            </w:r>
            <w:r w:rsidR="0086537C" w:rsidRPr="00E16A4E">
              <w:rPr>
                <w:rFonts w:cs="Calibri"/>
                <w:sz w:val="20"/>
                <w:szCs w:val="20"/>
              </w:rPr>
              <w:t xml:space="preserve"> for example, by the signing of the Concordat to ensure the compliance of the Catholic Church and the creation of a Nazi</w:t>
            </w:r>
            <w:r w:rsidR="00EB437E">
              <w:rPr>
                <w:rFonts w:cs="Calibri"/>
                <w:sz w:val="20"/>
                <w:szCs w:val="20"/>
              </w:rPr>
              <w:t>-</w:t>
            </w:r>
            <w:r w:rsidR="0086537C" w:rsidRPr="00E16A4E">
              <w:rPr>
                <w:rFonts w:cs="Calibri"/>
                <w:sz w:val="20"/>
                <w:szCs w:val="20"/>
              </w:rPr>
              <w:t>inspired religion</w:t>
            </w:r>
            <w:r w:rsidR="000D3368">
              <w:rPr>
                <w:rFonts w:cs="Calibri"/>
                <w:sz w:val="20"/>
                <w:szCs w:val="20"/>
              </w:rPr>
              <w:t>.</w:t>
            </w:r>
          </w:p>
        </w:tc>
      </w:tr>
      <w:tr w:rsidR="0086537C" w:rsidRPr="00E16A4E" w:rsidTr="00233149">
        <w:tc>
          <w:tcPr>
            <w:tcW w:w="9242" w:type="dxa"/>
            <w:gridSpan w:val="2"/>
            <w:vAlign w:val="center"/>
          </w:tcPr>
          <w:p w:rsidR="0086537C" w:rsidRPr="00E16A4E" w:rsidRDefault="0086537C" w:rsidP="00335F92">
            <w:pPr>
              <w:pStyle w:val="ListParagraph"/>
              <w:numPr>
                <w:ilvl w:val="0"/>
                <w:numId w:val="44"/>
              </w:numPr>
              <w:spacing w:after="0" w:line="252" w:lineRule="auto"/>
              <w:rPr>
                <w:rFonts w:cs="Calibri"/>
                <w:sz w:val="20"/>
                <w:szCs w:val="20"/>
              </w:rPr>
            </w:pPr>
            <w:r w:rsidRPr="00E16A4E">
              <w:rPr>
                <w:rFonts w:cs="Calibri"/>
                <w:sz w:val="20"/>
                <w:szCs w:val="20"/>
              </w:rPr>
              <w:lastRenderedPageBreak/>
              <w:t>Values, beliefs and traditions that changed or remained the same</w:t>
            </w:r>
          </w:p>
          <w:p w:rsidR="0086537C" w:rsidRPr="00E16A4E" w:rsidRDefault="0086537C" w:rsidP="00335F92">
            <w:pPr>
              <w:numPr>
                <w:ilvl w:val="0"/>
                <w:numId w:val="13"/>
              </w:numPr>
              <w:tabs>
                <w:tab w:val="num" w:pos="360"/>
              </w:tabs>
              <w:spacing w:after="0" w:line="264" w:lineRule="auto"/>
              <w:rPr>
                <w:rFonts w:cs="Calibri"/>
                <w:sz w:val="20"/>
                <w:szCs w:val="20"/>
              </w:rPr>
            </w:pPr>
            <w:r w:rsidRPr="00E16A4E">
              <w:rPr>
                <w:rFonts w:cs="Calibri"/>
                <w:sz w:val="20"/>
                <w:szCs w:val="20"/>
              </w:rPr>
              <w:t xml:space="preserve">Nationalism was strong at the outbreak of WWI but was significantly undermined by the </w:t>
            </w:r>
            <w:r w:rsidR="00EB437E">
              <w:rPr>
                <w:rFonts w:cs="Calibri"/>
                <w:sz w:val="20"/>
                <w:szCs w:val="20"/>
              </w:rPr>
              <w:t>T</w:t>
            </w:r>
            <w:r w:rsidRPr="00E16A4E">
              <w:rPr>
                <w:rFonts w:cs="Calibri"/>
                <w:sz w:val="20"/>
                <w:szCs w:val="20"/>
              </w:rPr>
              <w:t>reaty of Versailles. National pride was restored under Nazi rule and its aggressive foreign policy</w:t>
            </w:r>
          </w:p>
          <w:p w:rsidR="0086537C" w:rsidRPr="00E16A4E" w:rsidRDefault="00EB437E" w:rsidP="0086537C">
            <w:pPr>
              <w:numPr>
                <w:ilvl w:val="0"/>
                <w:numId w:val="13"/>
              </w:numPr>
              <w:tabs>
                <w:tab w:val="num" w:pos="360"/>
              </w:tabs>
              <w:spacing w:after="0" w:line="264" w:lineRule="auto"/>
              <w:rPr>
                <w:rFonts w:cs="Calibri"/>
                <w:sz w:val="20"/>
                <w:szCs w:val="20"/>
              </w:rPr>
            </w:pPr>
            <w:r>
              <w:rPr>
                <w:rFonts w:cs="Calibri"/>
                <w:sz w:val="20"/>
                <w:szCs w:val="20"/>
              </w:rPr>
              <w:t>t</w:t>
            </w:r>
            <w:r w:rsidR="0086537C" w:rsidRPr="00E16A4E">
              <w:rPr>
                <w:rFonts w:cs="Calibri"/>
                <w:sz w:val="20"/>
                <w:szCs w:val="20"/>
              </w:rPr>
              <w:t xml:space="preserve">raditional beliefs of family, women as </w:t>
            </w:r>
            <w:r>
              <w:rPr>
                <w:rFonts w:cs="Calibri"/>
                <w:sz w:val="20"/>
                <w:szCs w:val="20"/>
              </w:rPr>
              <w:t>m</w:t>
            </w:r>
            <w:r w:rsidR="0086537C" w:rsidRPr="00E16A4E">
              <w:rPr>
                <w:rFonts w:cs="Calibri"/>
                <w:sz w:val="20"/>
                <w:szCs w:val="20"/>
              </w:rPr>
              <w:t>others, and glorifying German culture were reinforced</w:t>
            </w:r>
          </w:p>
          <w:p w:rsidR="0086537C" w:rsidRPr="00E16A4E" w:rsidRDefault="00EB437E" w:rsidP="0086537C">
            <w:pPr>
              <w:numPr>
                <w:ilvl w:val="0"/>
                <w:numId w:val="13"/>
              </w:numPr>
              <w:tabs>
                <w:tab w:val="num" w:pos="360"/>
              </w:tabs>
              <w:spacing w:after="0" w:line="264" w:lineRule="auto"/>
              <w:rPr>
                <w:rFonts w:cs="Calibri"/>
                <w:sz w:val="20"/>
                <w:szCs w:val="20"/>
              </w:rPr>
            </w:pPr>
            <w:r>
              <w:rPr>
                <w:rFonts w:cs="Calibri"/>
                <w:sz w:val="20"/>
                <w:szCs w:val="20"/>
              </w:rPr>
              <w:t>t</w:t>
            </w:r>
            <w:r w:rsidR="0086537C" w:rsidRPr="00E16A4E">
              <w:rPr>
                <w:rFonts w:cs="Calibri"/>
                <w:sz w:val="20"/>
                <w:szCs w:val="20"/>
              </w:rPr>
              <w:t>he failure of Democracy under the Weimar Government reinforced the traditional preference for a strong, military leader</w:t>
            </w:r>
          </w:p>
          <w:p w:rsidR="0086537C" w:rsidRPr="00E16A4E" w:rsidRDefault="0086537C" w:rsidP="0086537C">
            <w:pPr>
              <w:spacing w:after="0" w:line="264" w:lineRule="auto"/>
              <w:rPr>
                <w:rFonts w:cs="Calibri"/>
                <w:sz w:val="20"/>
                <w:szCs w:val="20"/>
              </w:rPr>
            </w:pPr>
            <w:r w:rsidRPr="00E16A4E">
              <w:rPr>
                <w:rFonts w:cs="Calibri"/>
                <w:sz w:val="20"/>
                <w:szCs w:val="20"/>
              </w:rPr>
              <w:t>Changes:</w:t>
            </w:r>
          </w:p>
          <w:p w:rsidR="0086537C" w:rsidRPr="00E16A4E" w:rsidRDefault="0086537C" w:rsidP="0086537C">
            <w:pPr>
              <w:numPr>
                <w:ilvl w:val="0"/>
                <w:numId w:val="13"/>
              </w:numPr>
              <w:tabs>
                <w:tab w:val="num" w:pos="360"/>
              </w:tabs>
              <w:spacing w:after="0" w:line="264" w:lineRule="auto"/>
              <w:rPr>
                <w:rFonts w:cs="Calibri"/>
                <w:sz w:val="20"/>
                <w:szCs w:val="20"/>
              </w:rPr>
            </w:pPr>
            <w:r w:rsidRPr="00E16A4E">
              <w:rPr>
                <w:rFonts w:cs="Calibri"/>
                <w:sz w:val="20"/>
                <w:szCs w:val="20"/>
              </w:rPr>
              <w:t>Hitler was an autocratic leader with unlimited power and authority</w:t>
            </w:r>
          </w:p>
          <w:p w:rsidR="0086537C" w:rsidRPr="00E16A4E" w:rsidRDefault="0086537C" w:rsidP="0086537C">
            <w:pPr>
              <w:numPr>
                <w:ilvl w:val="0"/>
                <w:numId w:val="13"/>
              </w:numPr>
              <w:tabs>
                <w:tab w:val="num" w:pos="360"/>
              </w:tabs>
              <w:spacing w:after="0" w:line="264" w:lineRule="auto"/>
              <w:rPr>
                <w:rFonts w:cs="Calibri"/>
                <w:sz w:val="20"/>
                <w:szCs w:val="20"/>
              </w:rPr>
            </w:pPr>
            <w:r w:rsidRPr="00E16A4E">
              <w:rPr>
                <w:rFonts w:cs="Calibri"/>
                <w:sz w:val="20"/>
                <w:szCs w:val="20"/>
              </w:rPr>
              <w:t>Nazi Germany was a totalitarian regime which eliminated social diversity and personal freedoms, replacing these with conformity</w:t>
            </w:r>
          </w:p>
          <w:p w:rsidR="0086537C" w:rsidRPr="00E16A4E" w:rsidRDefault="00F87C34" w:rsidP="0086537C">
            <w:pPr>
              <w:numPr>
                <w:ilvl w:val="0"/>
                <w:numId w:val="13"/>
              </w:numPr>
              <w:tabs>
                <w:tab w:val="num" w:pos="360"/>
              </w:tabs>
              <w:spacing w:after="0" w:line="264" w:lineRule="auto"/>
              <w:rPr>
                <w:rFonts w:cs="Calibri"/>
                <w:sz w:val="20"/>
                <w:szCs w:val="20"/>
              </w:rPr>
            </w:pPr>
            <w:r>
              <w:rPr>
                <w:rFonts w:cs="Calibri"/>
                <w:sz w:val="20"/>
                <w:szCs w:val="20"/>
              </w:rPr>
              <w:t xml:space="preserve"> </w:t>
            </w:r>
            <w:proofErr w:type="gramStart"/>
            <w:r w:rsidR="00E567E1">
              <w:rPr>
                <w:rFonts w:cs="Calibri"/>
                <w:sz w:val="20"/>
                <w:szCs w:val="20"/>
              </w:rPr>
              <w:t>a</w:t>
            </w:r>
            <w:r w:rsidR="00E567E1" w:rsidRPr="00E16A4E">
              <w:rPr>
                <w:rFonts w:cs="Calibri"/>
                <w:sz w:val="20"/>
                <w:szCs w:val="20"/>
              </w:rPr>
              <w:t>nti-Semitism</w:t>
            </w:r>
            <w:proofErr w:type="gramEnd"/>
            <w:r w:rsidR="0086537C" w:rsidRPr="00E16A4E">
              <w:rPr>
                <w:rFonts w:cs="Calibri"/>
                <w:sz w:val="20"/>
                <w:szCs w:val="20"/>
              </w:rPr>
              <w:t xml:space="preserve"> existed in Germany before the N</w:t>
            </w:r>
            <w:r w:rsidR="000D3368">
              <w:rPr>
                <w:rFonts w:cs="Calibri"/>
                <w:sz w:val="20"/>
                <w:szCs w:val="20"/>
              </w:rPr>
              <w:t>azi</w:t>
            </w:r>
            <w:r w:rsidR="0086537C" w:rsidRPr="00E16A4E">
              <w:rPr>
                <w:rFonts w:cs="Calibri"/>
                <w:sz w:val="20"/>
                <w:szCs w:val="20"/>
              </w:rPr>
              <w:t xml:space="preserve"> regime but increased significantly with targeted boycotts, pogroms, deportations, slave labour, ghettoes and concentration camps. These were formalised by the Nuremburg Laws in 1935. The attempted extermination of Jews and the ‘Final Solution’ resulted in the Holocaust</w:t>
            </w:r>
          </w:p>
          <w:p w:rsidR="0086537C" w:rsidRPr="00E16A4E" w:rsidRDefault="00EB437E" w:rsidP="00C63138">
            <w:pPr>
              <w:numPr>
                <w:ilvl w:val="0"/>
                <w:numId w:val="13"/>
              </w:numPr>
              <w:tabs>
                <w:tab w:val="num" w:pos="360"/>
              </w:tabs>
              <w:spacing w:after="0" w:line="264" w:lineRule="auto"/>
              <w:rPr>
                <w:rFonts w:cs="Calibri"/>
                <w:sz w:val="20"/>
                <w:szCs w:val="20"/>
              </w:rPr>
            </w:pPr>
            <w:proofErr w:type="gramStart"/>
            <w:r>
              <w:rPr>
                <w:rFonts w:cs="Calibri"/>
                <w:sz w:val="20"/>
                <w:szCs w:val="20"/>
              </w:rPr>
              <w:t>t</w:t>
            </w:r>
            <w:r w:rsidR="0086537C" w:rsidRPr="00E16A4E">
              <w:rPr>
                <w:rFonts w:cs="Calibri"/>
                <w:sz w:val="20"/>
                <w:szCs w:val="20"/>
              </w:rPr>
              <w:t>he</w:t>
            </w:r>
            <w:proofErr w:type="gramEnd"/>
            <w:r w:rsidR="0086537C" w:rsidRPr="00E16A4E">
              <w:rPr>
                <w:rFonts w:cs="Calibri"/>
                <w:sz w:val="20"/>
                <w:szCs w:val="20"/>
              </w:rPr>
              <w:t xml:space="preserve"> ideology of the Aryan as the ‘Master race’ created a social intolerance towards gypsies, those with mental or physical disabilities (the ‘useless eaters’), homosexuals, the frail and diseased in need of care</w:t>
            </w:r>
            <w:r w:rsidR="000D3368">
              <w:rPr>
                <w:rFonts w:cs="Calibri"/>
                <w:sz w:val="20"/>
                <w:szCs w:val="20"/>
              </w:rPr>
              <w:t>.</w:t>
            </w:r>
          </w:p>
        </w:tc>
      </w:tr>
      <w:tr w:rsidR="0086537C" w:rsidRPr="00E16A4E" w:rsidTr="00233149">
        <w:tc>
          <w:tcPr>
            <w:tcW w:w="9242" w:type="dxa"/>
            <w:gridSpan w:val="2"/>
            <w:vAlign w:val="center"/>
          </w:tcPr>
          <w:p w:rsidR="0086537C" w:rsidRPr="00E16A4E" w:rsidRDefault="0086537C" w:rsidP="002C521A">
            <w:pPr>
              <w:pStyle w:val="ListParagraph"/>
              <w:numPr>
                <w:ilvl w:val="0"/>
                <w:numId w:val="44"/>
              </w:numPr>
              <w:tabs>
                <w:tab w:val="left" w:pos="426"/>
              </w:tabs>
              <w:spacing w:after="0" w:line="252" w:lineRule="auto"/>
              <w:rPr>
                <w:rFonts w:cs="Calibri"/>
                <w:sz w:val="20"/>
                <w:szCs w:val="20"/>
              </w:rPr>
            </w:pPr>
            <w:r w:rsidRPr="00E16A4E">
              <w:rPr>
                <w:rFonts w:cs="Calibri"/>
                <w:sz w:val="20"/>
                <w:szCs w:val="20"/>
              </w:rPr>
              <w:t>The impact of international relations/conflict after 1919</w:t>
            </w:r>
          </w:p>
          <w:p w:rsidR="0086537C" w:rsidRPr="00E16A4E" w:rsidRDefault="0086537C" w:rsidP="0086537C">
            <w:pPr>
              <w:pStyle w:val="ListParagraph"/>
              <w:spacing w:after="0" w:line="264" w:lineRule="auto"/>
              <w:ind w:left="0"/>
              <w:rPr>
                <w:rFonts w:cs="Calibri"/>
                <w:sz w:val="20"/>
                <w:szCs w:val="20"/>
              </w:rPr>
            </w:pPr>
            <w:r w:rsidRPr="00E16A4E">
              <w:rPr>
                <w:rFonts w:cs="Calibri"/>
                <w:sz w:val="20"/>
                <w:szCs w:val="20"/>
              </w:rPr>
              <w:t>Germany was significantly affected by international relati</w:t>
            </w:r>
            <w:r w:rsidR="0060373A" w:rsidRPr="00E16A4E">
              <w:rPr>
                <w:rFonts w:cs="Calibri"/>
                <w:sz w:val="20"/>
                <w:szCs w:val="20"/>
              </w:rPr>
              <w:t>ons/conflict.</w:t>
            </w:r>
          </w:p>
          <w:p w:rsidR="0086537C" w:rsidRPr="00E16A4E" w:rsidRDefault="0086537C" w:rsidP="0086537C">
            <w:pPr>
              <w:spacing w:after="0" w:line="264" w:lineRule="auto"/>
              <w:rPr>
                <w:rFonts w:cs="Calibri"/>
                <w:sz w:val="20"/>
                <w:szCs w:val="20"/>
              </w:rPr>
            </w:pPr>
            <w:r w:rsidRPr="00E16A4E">
              <w:rPr>
                <w:rFonts w:cs="Calibri"/>
                <w:sz w:val="20"/>
                <w:szCs w:val="20"/>
              </w:rPr>
              <w:t>Positive impacts</w:t>
            </w:r>
            <w:r w:rsidR="00A468EB">
              <w:rPr>
                <w:rFonts w:cs="Calibri"/>
                <w:sz w:val="20"/>
                <w:szCs w:val="20"/>
              </w:rPr>
              <w:t>:</w:t>
            </w:r>
          </w:p>
          <w:p w:rsidR="0086537C" w:rsidRPr="00E16A4E" w:rsidRDefault="0086537C" w:rsidP="0086537C">
            <w:pPr>
              <w:pStyle w:val="ListParagraph"/>
              <w:numPr>
                <w:ilvl w:val="0"/>
                <w:numId w:val="16"/>
              </w:numPr>
              <w:spacing w:after="0" w:line="264" w:lineRule="auto"/>
              <w:rPr>
                <w:rFonts w:cs="Calibri"/>
                <w:sz w:val="20"/>
                <w:szCs w:val="20"/>
              </w:rPr>
            </w:pPr>
            <w:r w:rsidRPr="00E16A4E">
              <w:rPr>
                <w:rFonts w:cs="Calibri"/>
                <w:sz w:val="20"/>
                <w:szCs w:val="20"/>
              </w:rPr>
              <w:t>the achievements of Stresemann</w:t>
            </w:r>
            <w:r w:rsidR="00934862">
              <w:rPr>
                <w:rFonts w:cs="Calibri"/>
                <w:sz w:val="20"/>
                <w:szCs w:val="20"/>
              </w:rPr>
              <w:t xml:space="preserve"> </w:t>
            </w:r>
            <w:r w:rsidR="00EB437E">
              <w:rPr>
                <w:rFonts w:cs="Calibri"/>
                <w:sz w:val="20"/>
                <w:szCs w:val="20"/>
              </w:rPr>
              <w:t xml:space="preserve">during </w:t>
            </w:r>
            <w:r w:rsidRPr="00E16A4E">
              <w:rPr>
                <w:rFonts w:cs="Calibri"/>
                <w:sz w:val="20"/>
                <w:szCs w:val="20"/>
              </w:rPr>
              <w:t>1923</w:t>
            </w:r>
            <w:r w:rsidR="00F87C34">
              <w:rPr>
                <w:rFonts w:cs="Calibri"/>
                <w:sz w:val="20"/>
                <w:szCs w:val="20"/>
              </w:rPr>
              <w:t>−</w:t>
            </w:r>
            <w:r w:rsidRPr="00E16A4E">
              <w:rPr>
                <w:rFonts w:cs="Calibri"/>
                <w:sz w:val="20"/>
                <w:szCs w:val="20"/>
              </w:rPr>
              <w:t>1928</w:t>
            </w:r>
            <w:r w:rsidR="00EB437E">
              <w:rPr>
                <w:rFonts w:cs="Calibri"/>
                <w:sz w:val="20"/>
                <w:szCs w:val="20"/>
              </w:rPr>
              <w:t>,</w:t>
            </w:r>
            <w:r w:rsidRPr="00E16A4E">
              <w:rPr>
                <w:rFonts w:cs="Calibri"/>
                <w:sz w:val="20"/>
                <w:szCs w:val="20"/>
              </w:rPr>
              <w:t xml:space="preserve"> including overseas loans</w:t>
            </w:r>
            <w:r w:rsidR="00A2707D">
              <w:rPr>
                <w:rFonts w:cs="Calibri"/>
                <w:sz w:val="20"/>
                <w:szCs w:val="20"/>
              </w:rPr>
              <w:t>, e.g.</w:t>
            </w:r>
            <w:r w:rsidRPr="00E16A4E">
              <w:rPr>
                <w:rFonts w:cs="Calibri"/>
                <w:sz w:val="20"/>
                <w:szCs w:val="20"/>
              </w:rPr>
              <w:t xml:space="preserve"> Dawes Plan from USA</w:t>
            </w:r>
          </w:p>
          <w:p w:rsidR="0086537C" w:rsidRPr="00E16A4E" w:rsidRDefault="0086537C" w:rsidP="0086537C">
            <w:pPr>
              <w:pStyle w:val="ListParagraph"/>
              <w:numPr>
                <w:ilvl w:val="0"/>
                <w:numId w:val="16"/>
              </w:numPr>
              <w:spacing w:after="0" w:line="264" w:lineRule="auto"/>
              <w:rPr>
                <w:rFonts w:cs="Calibri"/>
                <w:sz w:val="20"/>
                <w:szCs w:val="20"/>
              </w:rPr>
            </w:pPr>
            <w:r w:rsidRPr="00E16A4E">
              <w:rPr>
                <w:rFonts w:cs="Calibri"/>
                <w:sz w:val="20"/>
                <w:szCs w:val="20"/>
              </w:rPr>
              <w:t>rebuilding positive foreign policy with the Locarno Pact and membership of the League of Nations with a permanent seat on the League’s Council</w:t>
            </w:r>
          </w:p>
          <w:p w:rsidR="0086537C" w:rsidRPr="00E16A4E" w:rsidRDefault="0086537C" w:rsidP="0086537C">
            <w:pPr>
              <w:pStyle w:val="ListParagraph"/>
              <w:numPr>
                <w:ilvl w:val="0"/>
                <w:numId w:val="16"/>
              </w:numPr>
              <w:spacing w:after="0" w:line="264" w:lineRule="auto"/>
              <w:rPr>
                <w:rFonts w:cs="Calibri"/>
                <w:sz w:val="20"/>
                <w:szCs w:val="20"/>
              </w:rPr>
            </w:pPr>
            <w:r w:rsidRPr="00E16A4E">
              <w:rPr>
                <w:rFonts w:cs="Calibri"/>
                <w:sz w:val="20"/>
                <w:szCs w:val="20"/>
              </w:rPr>
              <w:t xml:space="preserve">the policy of </w:t>
            </w:r>
            <w:r w:rsidR="00EB437E">
              <w:rPr>
                <w:rFonts w:cs="Calibri"/>
                <w:sz w:val="20"/>
                <w:szCs w:val="20"/>
              </w:rPr>
              <w:t>a</w:t>
            </w:r>
            <w:r w:rsidRPr="00E16A4E">
              <w:rPr>
                <w:rFonts w:cs="Calibri"/>
                <w:sz w:val="20"/>
                <w:szCs w:val="20"/>
              </w:rPr>
              <w:t>ppeasement with Britain and the signing of Non-Aggression Pacts with Poland and Russia provided extra time for German remilitarisation and war preparation</w:t>
            </w:r>
          </w:p>
          <w:p w:rsidR="0086537C" w:rsidRPr="00E16A4E" w:rsidRDefault="0086537C" w:rsidP="0086537C">
            <w:pPr>
              <w:spacing w:after="0" w:line="264" w:lineRule="auto"/>
              <w:rPr>
                <w:rFonts w:cs="Calibri"/>
                <w:sz w:val="20"/>
                <w:szCs w:val="20"/>
              </w:rPr>
            </w:pPr>
            <w:r w:rsidRPr="00E16A4E">
              <w:rPr>
                <w:rFonts w:cs="Calibri"/>
                <w:sz w:val="20"/>
                <w:szCs w:val="20"/>
              </w:rPr>
              <w:t>Negative impacts</w:t>
            </w:r>
            <w:r w:rsidR="00A468EB">
              <w:rPr>
                <w:rFonts w:cs="Calibri"/>
                <w:sz w:val="20"/>
                <w:szCs w:val="20"/>
              </w:rPr>
              <w:t>:</w:t>
            </w:r>
          </w:p>
          <w:p w:rsidR="0086537C" w:rsidRPr="00E16A4E" w:rsidRDefault="00C63138" w:rsidP="0086537C">
            <w:pPr>
              <w:pStyle w:val="ListParagraph"/>
              <w:numPr>
                <w:ilvl w:val="0"/>
                <w:numId w:val="15"/>
              </w:numPr>
              <w:spacing w:after="0" w:line="264" w:lineRule="auto"/>
              <w:rPr>
                <w:rFonts w:cs="Calibri"/>
                <w:sz w:val="20"/>
                <w:szCs w:val="20"/>
              </w:rPr>
            </w:pPr>
            <w:r>
              <w:rPr>
                <w:rFonts w:cs="Calibri"/>
                <w:sz w:val="20"/>
                <w:szCs w:val="20"/>
              </w:rPr>
              <w:t>p</w:t>
            </w:r>
            <w:r w:rsidR="0086537C" w:rsidRPr="00E16A4E">
              <w:rPr>
                <w:rFonts w:cs="Calibri"/>
                <w:sz w:val="20"/>
                <w:szCs w:val="20"/>
              </w:rPr>
              <w:t>ayment of war reparations restricted economic recovery and rebuilding post</w:t>
            </w:r>
            <w:r w:rsidR="00EB437E">
              <w:rPr>
                <w:rFonts w:cs="Calibri"/>
                <w:sz w:val="20"/>
                <w:szCs w:val="20"/>
              </w:rPr>
              <w:t>-</w:t>
            </w:r>
            <w:r w:rsidR="0086537C" w:rsidRPr="00E16A4E">
              <w:rPr>
                <w:rFonts w:cs="Calibri"/>
                <w:sz w:val="20"/>
                <w:szCs w:val="20"/>
              </w:rPr>
              <w:t>WWI</w:t>
            </w:r>
          </w:p>
          <w:p w:rsidR="0086537C" w:rsidRPr="00E16A4E" w:rsidRDefault="0086537C" w:rsidP="0086537C">
            <w:pPr>
              <w:pStyle w:val="ListParagraph"/>
              <w:numPr>
                <w:ilvl w:val="0"/>
                <w:numId w:val="15"/>
              </w:numPr>
              <w:spacing w:after="0" w:line="264" w:lineRule="auto"/>
              <w:rPr>
                <w:rFonts w:cs="Calibri"/>
                <w:sz w:val="20"/>
                <w:szCs w:val="20"/>
              </w:rPr>
            </w:pPr>
            <w:r w:rsidRPr="00E16A4E">
              <w:rPr>
                <w:rFonts w:cs="Calibri"/>
                <w:sz w:val="20"/>
                <w:szCs w:val="20"/>
              </w:rPr>
              <w:t>French and Belgian occupation of the Ruhr</w:t>
            </w:r>
            <w:r w:rsidR="00EB437E">
              <w:rPr>
                <w:rFonts w:cs="Calibri"/>
                <w:sz w:val="20"/>
                <w:szCs w:val="20"/>
              </w:rPr>
              <w:t xml:space="preserve"> in</w:t>
            </w:r>
            <w:r w:rsidRPr="00E16A4E">
              <w:rPr>
                <w:rFonts w:cs="Calibri"/>
                <w:sz w:val="20"/>
                <w:szCs w:val="20"/>
              </w:rPr>
              <w:t xml:space="preserve"> 1923. Workers refused to work, industrial output plummeted</w:t>
            </w:r>
          </w:p>
          <w:p w:rsidR="0086537C" w:rsidRPr="00E16A4E" w:rsidRDefault="00EB437E" w:rsidP="00C63138">
            <w:pPr>
              <w:numPr>
                <w:ilvl w:val="0"/>
                <w:numId w:val="13"/>
              </w:numPr>
              <w:tabs>
                <w:tab w:val="num" w:pos="360"/>
              </w:tabs>
              <w:spacing w:after="0" w:line="264" w:lineRule="auto"/>
              <w:rPr>
                <w:rFonts w:cs="Calibri"/>
                <w:sz w:val="20"/>
                <w:szCs w:val="20"/>
              </w:rPr>
            </w:pPr>
            <w:proofErr w:type="gramStart"/>
            <w:r>
              <w:rPr>
                <w:rFonts w:cs="Calibri"/>
                <w:sz w:val="20"/>
                <w:szCs w:val="20"/>
              </w:rPr>
              <w:t>t</w:t>
            </w:r>
            <w:r w:rsidR="0086537C" w:rsidRPr="00E16A4E">
              <w:rPr>
                <w:rFonts w:cs="Calibri"/>
                <w:sz w:val="20"/>
                <w:szCs w:val="20"/>
              </w:rPr>
              <w:t>he</w:t>
            </w:r>
            <w:proofErr w:type="gramEnd"/>
            <w:r w:rsidR="0086537C" w:rsidRPr="00E16A4E">
              <w:rPr>
                <w:rFonts w:cs="Calibri"/>
                <w:sz w:val="20"/>
                <w:szCs w:val="20"/>
              </w:rPr>
              <w:t xml:space="preserve"> Great Depression, hyperinflation, mass unemployment.</w:t>
            </w:r>
          </w:p>
        </w:tc>
      </w:tr>
    </w:tbl>
    <w:p w:rsidR="00C16B1B" w:rsidRDefault="00C16B1B" w:rsidP="00892D47">
      <w:pPr>
        <w:rPr>
          <w:rFonts w:ascii="Times New Roman" w:hAnsi="Times New Roman"/>
          <w:sz w:val="2"/>
          <w:szCs w:val="2"/>
        </w:rPr>
      </w:pPr>
    </w:p>
    <w:p w:rsidR="00C16B1B" w:rsidRDefault="00C16B1B" w:rsidP="00892D47">
      <w:pPr>
        <w:rPr>
          <w:lang w:eastAsia="ja-JP"/>
        </w:rPr>
      </w:pPr>
    </w:p>
    <w:p w:rsidR="0060373A" w:rsidRDefault="0060373A" w:rsidP="00471DD5">
      <w:pPr>
        <w:spacing w:after="60" w:line="240" w:lineRule="auto"/>
        <w:rPr>
          <w:b/>
          <w:lang w:eastAsia="ja-JP"/>
        </w:rPr>
      </w:pPr>
      <w:r>
        <w:rPr>
          <w:b/>
          <w:lang w:eastAsia="ja-JP"/>
        </w:rPr>
        <w:t>References</w:t>
      </w:r>
    </w:p>
    <w:p w:rsidR="00C16B1B" w:rsidRDefault="00C16B1B" w:rsidP="00471DD5">
      <w:pPr>
        <w:spacing w:after="0" w:line="240" w:lineRule="auto"/>
        <w:rPr>
          <w:lang w:eastAsia="ja-JP"/>
        </w:rPr>
      </w:pPr>
      <w:r>
        <w:rPr>
          <w:lang w:eastAsia="ja-JP"/>
        </w:rPr>
        <w:t xml:space="preserve">Elliot, B. J. (1991). </w:t>
      </w:r>
      <w:r w:rsidR="00471DD5">
        <w:rPr>
          <w:i/>
          <w:lang w:eastAsia="ja-JP"/>
        </w:rPr>
        <w:t xml:space="preserve">Hitler and Germany </w:t>
      </w:r>
      <w:r w:rsidR="00471DD5" w:rsidRPr="00471DD5">
        <w:rPr>
          <w:lang w:eastAsia="ja-JP"/>
        </w:rPr>
        <w:t>(2</w:t>
      </w:r>
      <w:r w:rsidR="00471DD5" w:rsidRPr="00471DD5">
        <w:rPr>
          <w:vertAlign w:val="superscript"/>
          <w:lang w:eastAsia="ja-JP"/>
        </w:rPr>
        <w:t>nd</w:t>
      </w:r>
      <w:r w:rsidR="00471DD5" w:rsidRPr="00471DD5">
        <w:rPr>
          <w:lang w:eastAsia="ja-JP"/>
        </w:rPr>
        <w:t xml:space="preserve">rev. </w:t>
      </w:r>
      <w:proofErr w:type="gramStart"/>
      <w:r w:rsidR="00471DD5" w:rsidRPr="00471DD5">
        <w:rPr>
          <w:lang w:eastAsia="ja-JP"/>
        </w:rPr>
        <w:t>ed</w:t>
      </w:r>
      <w:proofErr w:type="gramEnd"/>
      <w:r w:rsidR="00471DD5" w:rsidRPr="00471DD5">
        <w:rPr>
          <w:lang w:eastAsia="ja-JP"/>
        </w:rPr>
        <w:t>.).</w:t>
      </w:r>
      <w:r w:rsidR="00471DD5">
        <w:rPr>
          <w:i/>
          <w:lang w:eastAsia="ja-JP"/>
        </w:rPr>
        <w:t xml:space="preserve"> </w:t>
      </w:r>
      <w:r w:rsidR="00471DD5">
        <w:rPr>
          <w:lang w:eastAsia="ja-JP"/>
        </w:rPr>
        <w:t>London: Longman</w:t>
      </w:r>
      <w:r>
        <w:rPr>
          <w:lang w:eastAsia="ja-JP"/>
        </w:rPr>
        <w:t>.</w:t>
      </w:r>
    </w:p>
    <w:p w:rsidR="00471DD5" w:rsidRDefault="00471DD5" w:rsidP="00471DD5">
      <w:pPr>
        <w:spacing w:after="0" w:line="240" w:lineRule="auto"/>
        <w:rPr>
          <w:lang w:eastAsia="ja-JP"/>
        </w:rPr>
      </w:pPr>
    </w:p>
    <w:p w:rsidR="00C16B1B" w:rsidRDefault="00C16B1B" w:rsidP="00471DD5">
      <w:pPr>
        <w:spacing w:after="0" w:line="240" w:lineRule="auto"/>
        <w:rPr>
          <w:lang w:eastAsia="ja-JP"/>
        </w:rPr>
      </w:pPr>
      <w:r>
        <w:rPr>
          <w:lang w:eastAsia="ja-JP"/>
        </w:rPr>
        <w:t>Lacey, G.</w:t>
      </w:r>
      <w:r w:rsidR="00835551">
        <w:rPr>
          <w:lang w:eastAsia="ja-JP"/>
        </w:rPr>
        <w:t>, &amp;</w:t>
      </w:r>
      <w:r>
        <w:rPr>
          <w:lang w:eastAsia="ja-JP"/>
        </w:rPr>
        <w:t xml:space="preserve"> Shephard, K</w:t>
      </w:r>
      <w:proofErr w:type="gramStart"/>
      <w:r>
        <w:rPr>
          <w:lang w:eastAsia="ja-JP"/>
        </w:rPr>
        <w:t>.(</w:t>
      </w:r>
      <w:proofErr w:type="gramEnd"/>
      <w:r>
        <w:rPr>
          <w:lang w:eastAsia="ja-JP"/>
        </w:rPr>
        <w:t>1997).</w:t>
      </w:r>
      <w:r w:rsidR="00835551">
        <w:rPr>
          <w:i/>
          <w:lang w:eastAsia="ja-JP"/>
        </w:rPr>
        <w:t>Germany 1918–</w:t>
      </w:r>
      <w:r w:rsidRPr="00794A1E">
        <w:rPr>
          <w:i/>
          <w:lang w:eastAsia="ja-JP"/>
        </w:rPr>
        <w:t>1945</w:t>
      </w:r>
      <w:r w:rsidR="00835551">
        <w:rPr>
          <w:i/>
          <w:lang w:eastAsia="ja-JP"/>
        </w:rPr>
        <w:t>: Teachers’ resource book</w:t>
      </w:r>
      <w:r>
        <w:rPr>
          <w:lang w:eastAsia="ja-JP"/>
        </w:rPr>
        <w:t xml:space="preserve">. </w:t>
      </w:r>
      <w:r w:rsidR="00835551">
        <w:rPr>
          <w:lang w:eastAsia="ja-JP"/>
        </w:rPr>
        <w:t xml:space="preserve">London: </w:t>
      </w:r>
      <w:r w:rsidR="007E1B58">
        <w:rPr>
          <w:lang w:eastAsia="ja-JP"/>
        </w:rPr>
        <w:t>John</w:t>
      </w:r>
      <w:r w:rsidR="00835551">
        <w:rPr>
          <w:lang w:eastAsia="ja-JP"/>
        </w:rPr>
        <w:t xml:space="preserve"> Murray</w:t>
      </w:r>
      <w:r>
        <w:rPr>
          <w:lang w:eastAsia="ja-JP"/>
        </w:rPr>
        <w:t>.</w:t>
      </w:r>
    </w:p>
    <w:p w:rsidR="00471DD5" w:rsidRDefault="00471DD5" w:rsidP="00471DD5">
      <w:pPr>
        <w:spacing w:after="0" w:line="240" w:lineRule="auto"/>
        <w:rPr>
          <w:lang w:eastAsia="ja-JP"/>
        </w:rPr>
      </w:pPr>
    </w:p>
    <w:p w:rsidR="00C16B1B" w:rsidRPr="00892D47" w:rsidRDefault="007E1B58" w:rsidP="00892D47">
      <w:pPr>
        <w:rPr>
          <w:lang w:eastAsia="ja-JP"/>
        </w:rPr>
      </w:pPr>
      <w:r>
        <w:rPr>
          <w:lang w:eastAsia="ja-JP"/>
        </w:rPr>
        <w:t>McCallum, A. (1992).</w:t>
      </w:r>
      <w:r w:rsidR="00C16B1B">
        <w:rPr>
          <w:lang w:eastAsia="ja-JP"/>
        </w:rPr>
        <w:t xml:space="preserve"> </w:t>
      </w:r>
      <w:r>
        <w:rPr>
          <w:i/>
          <w:lang w:eastAsia="ja-JP"/>
        </w:rPr>
        <w:t>Germany 1918–1945: Democracy to d</w:t>
      </w:r>
      <w:r w:rsidR="00C16B1B">
        <w:rPr>
          <w:i/>
          <w:lang w:eastAsia="ja-JP"/>
        </w:rPr>
        <w:t>ictatorship</w:t>
      </w:r>
      <w:r>
        <w:rPr>
          <w:lang w:eastAsia="ja-JP"/>
        </w:rPr>
        <w:t>.</w:t>
      </w:r>
      <w:r w:rsidR="00C16B1B">
        <w:rPr>
          <w:lang w:eastAsia="ja-JP"/>
        </w:rPr>
        <w:t xml:space="preserve"> </w:t>
      </w:r>
      <w:r>
        <w:rPr>
          <w:lang w:eastAsia="ja-JP"/>
        </w:rPr>
        <w:t>Port Melbourne, Vic.: Heinemann Education.</w:t>
      </w:r>
    </w:p>
    <w:p w:rsidR="00C16B1B" w:rsidRPr="000D00CA" w:rsidRDefault="00C16B1B" w:rsidP="000D00CA">
      <w:pPr>
        <w:rPr>
          <w:b/>
        </w:rPr>
      </w:pPr>
    </w:p>
    <w:sectPr w:rsidR="00C16B1B" w:rsidRPr="000D00CA" w:rsidSect="00191A6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3D" w:rsidRDefault="00FC7A3D" w:rsidP="000267E0">
      <w:pPr>
        <w:spacing w:after="0" w:line="240" w:lineRule="auto"/>
      </w:pPr>
      <w:r>
        <w:separator/>
      </w:r>
    </w:p>
  </w:endnote>
  <w:endnote w:type="continuationSeparator" w:id="0">
    <w:p w:rsidR="00FC7A3D" w:rsidRDefault="00FC7A3D"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3D" w:rsidRPr="008D4860" w:rsidRDefault="00FC7A3D" w:rsidP="008F242A">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2015/39787v5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3D" w:rsidRPr="00DE34C4" w:rsidRDefault="00FC7A3D" w:rsidP="00554F99">
    <w:pPr>
      <w:pStyle w:val="Footer"/>
      <w:pBdr>
        <w:top w:val="single" w:sz="4" w:space="4" w:color="774A92"/>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3D" w:rsidRPr="008D4860" w:rsidRDefault="00FC7A3D" w:rsidP="008F242A">
    <w:pPr>
      <w:pStyle w:val="Footer"/>
      <w:pBdr>
        <w:top w:val="single" w:sz="4" w:space="4" w:color="5C815C"/>
      </w:pBdr>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Modern History</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General Year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3D" w:rsidRPr="008D4860" w:rsidRDefault="00FC7A3D" w:rsidP="008F242A">
    <w:pPr>
      <w:pStyle w:val="Footer"/>
      <w:pBdr>
        <w:top w:val="single" w:sz="4" w:space="4" w:color="5C815C"/>
      </w:pBdr>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Modern History</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General Year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3D" w:rsidRPr="008D4860" w:rsidRDefault="00FC7A3D" w:rsidP="008F242A">
    <w:pPr>
      <w:pStyle w:val="Footer"/>
      <w:pBdr>
        <w:top w:val="single" w:sz="4" w:space="4" w:color="5C815C"/>
      </w:pBdr>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Modern History</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GeneralYear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3D" w:rsidRDefault="00FC7A3D" w:rsidP="000267E0">
      <w:pPr>
        <w:spacing w:after="0" w:line="240" w:lineRule="auto"/>
      </w:pPr>
      <w:r>
        <w:separator/>
      </w:r>
    </w:p>
  </w:footnote>
  <w:footnote w:type="continuationSeparator" w:id="0">
    <w:p w:rsidR="00FC7A3D" w:rsidRDefault="00FC7A3D" w:rsidP="00026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3D" w:rsidRDefault="00FC7A3D" w:rsidP="0050303C">
    <w:pPr>
      <w:pStyle w:val="Header"/>
      <w:ind w:left="-851"/>
    </w:pPr>
    <w:r>
      <w:rPr>
        <w:noProof/>
        <w:lang w:eastAsia="en-AU"/>
      </w:rPr>
      <w:drawing>
        <wp:inline distT="0" distB="0" distL="0" distR="0" wp14:anchorId="7F6EC4CA" wp14:editId="578063B4">
          <wp:extent cx="4533900" cy="708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8660"/>
                  </a:xfrm>
                  <a:prstGeom prst="rect">
                    <a:avLst/>
                  </a:prstGeom>
                  <a:noFill/>
                  <a:ln>
                    <a:noFill/>
                  </a:ln>
                </pic:spPr>
              </pic:pic>
            </a:graphicData>
          </a:graphic>
        </wp:inline>
      </w:drawing>
    </w:r>
  </w:p>
  <w:p w:rsidR="00FC7A3D" w:rsidRDefault="00FC7A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3D" w:rsidRPr="001B3981" w:rsidRDefault="00FC7A3D" w:rsidP="008F242A">
    <w:pPr>
      <w:pStyle w:val="Header"/>
      <w:pBdr>
        <w:bottom w:val="single" w:sz="8" w:space="1" w:color="5C815C"/>
      </w:pBdr>
      <w:tabs>
        <w:tab w:val="clear" w:pos="4513"/>
        <w:tab w:val="clear" w:pos="9026"/>
      </w:tabs>
      <w:ind w:left="-1276" w:right="9356"/>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15778D">
      <w:rPr>
        <w:rFonts w:ascii="Franklin Gothic Book" w:hAnsi="Franklin Gothic Book"/>
        <w:b/>
        <w:noProof/>
        <w:color w:val="46328C"/>
        <w:sz w:val="32"/>
      </w:rPr>
      <w:t>26</w:t>
    </w:r>
    <w:r w:rsidRPr="001B3981">
      <w:rPr>
        <w:rFonts w:ascii="Franklin Gothic Book" w:hAnsi="Franklin Gothic Book"/>
        <w:b/>
        <w:color w:val="46328C"/>
        <w:sz w:val="32"/>
      </w:rPr>
      <w:fldChar w:fldCharType="end"/>
    </w:r>
  </w:p>
  <w:p w:rsidR="00FC7A3D" w:rsidRPr="00DE34C4" w:rsidRDefault="00FC7A3D" w:rsidP="00554F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3D" w:rsidRPr="001B3981" w:rsidRDefault="00FC7A3D" w:rsidP="008F242A">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15778D">
      <w:rPr>
        <w:rFonts w:ascii="Franklin Gothic Book" w:hAnsi="Franklin Gothic Book"/>
        <w:b/>
        <w:noProof/>
        <w:color w:val="46328C"/>
        <w:sz w:val="32"/>
      </w:rPr>
      <w:t>27</w:t>
    </w:r>
    <w:r w:rsidRPr="001B3981">
      <w:rPr>
        <w:rFonts w:ascii="Franklin Gothic Book" w:hAnsi="Franklin Gothic Book"/>
        <w:b/>
        <w:color w:val="46328C"/>
        <w:sz w:val="32"/>
      </w:rPr>
      <w:fldChar w:fldCharType="end"/>
    </w:r>
  </w:p>
  <w:p w:rsidR="00FC7A3D" w:rsidRPr="00DE34C4" w:rsidRDefault="00FC7A3D" w:rsidP="00554F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3D" w:rsidRPr="001B3981" w:rsidRDefault="00FC7A3D" w:rsidP="008F242A">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15778D">
      <w:rPr>
        <w:rFonts w:ascii="Franklin Gothic Book" w:hAnsi="Franklin Gothic Book"/>
        <w:b/>
        <w:noProof/>
        <w:color w:val="46328C"/>
        <w:sz w:val="32"/>
      </w:rPr>
      <w:t>1</w:t>
    </w:r>
    <w:r w:rsidRPr="001B3981">
      <w:rPr>
        <w:rFonts w:ascii="Franklin Gothic Book" w:hAnsi="Franklin Gothic Book"/>
        <w:b/>
        <w:color w:val="46328C"/>
        <w:sz w:val="32"/>
      </w:rPr>
      <w:fldChar w:fldCharType="end"/>
    </w:r>
  </w:p>
  <w:p w:rsidR="00FC7A3D" w:rsidRDefault="00FC7A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1C21"/>
    <w:multiLevelType w:val="hybridMultilevel"/>
    <w:tmpl w:val="C2142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D75950"/>
    <w:multiLevelType w:val="hybridMultilevel"/>
    <w:tmpl w:val="3A3ED056"/>
    <w:lvl w:ilvl="0" w:tplc="85C2FE68">
      <w:start w:val="1"/>
      <w:numFmt w:val="lowerLetter"/>
      <w:lvlText w:val="(%1)"/>
      <w:lvlJc w:val="left"/>
      <w:pPr>
        <w:ind w:left="360" w:hanging="360"/>
      </w:pPr>
      <w:rPr>
        <w:rFonts w:ascii="Calibri" w:eastAsia="Times New Roman" w:hAnsi="Calibr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DCB67D4"/>
    <w:multiLevelType w:val="hybridMultilevel"/>
    <w:tmpl w:val="0D1C2C78"/>
    <w:lvl w:ilvl="0" w:tplc="0540D48E">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1542B5"/>
    <w:multiLevelType w:val="hybridMultilevel"/>
    <w:tmpl w:val="B890F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0FB53F62"/>
    <w:multiLevelType w:val="hybridMultilevel"/>
    <w:tmpl w:val="939403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0611E9F"/>
    <w:multiLevelType w:val="hybridMultilevel"/>
    <w:tmpl w:val="C3A662A6"/>
    <w:lvl w:ilvl="0" w:tplc="95CAD2BA">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315DAA"/>
    <w:multiLevelType w:val="hybridMultilevel"/>
    <w:tmpl w:val="314CBB2E"/>
    <w:lvl w:ilvl="0" w:tplc="0C090001">
      <w:start w:val="1"/>
      <w:numFmt w:val="bullet"/>
      <w:lvlText w:val=""/>
      <w:lvlJc w:val="left"/>
      <w:pPr>
        <w:ind w:left="107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923190D"/>
    <w:multiLevelType w:val="hybridMultilevel"/>
    <w:tmpl w:val="9C109F8A"/>
    <w:lvl w:ilvl="0" w:tplc="4ACAA9DA">
      <w:start w:val="1"/>
      <w:numFmt w:val="lowerLetter"/>
      <w:lvlText w:val="(%1)"/>
      <w:lvlJc w:val="left"/>
      <w:pPr>
        <w:ind w:left="720" w:hanging="360"/>
      </w:pPr>
      <w:rPr>
        <w:rFonts w:cs="Times New Roman" w:hint="default"/>
      </w:rPr>
    </w:lvl>
    <w:lvl w:ilvl="1" w:tplc="0C090001">
      <w:start w:val="1"/>
      <w:numFmt w:val="bullet"/>
      <w:lvlText w:val=""/>
      <w:lvlJc w:val="left"/>
      <w:pPr>
        <w:ind w:left="36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239367ED"/>
    <w:multiLevelType w:val="hybridMultilevel"/>
    <w:tmpl w:val="1BC2615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25736230"/>
    <w:multiLevelType w:val="hybridMultilevel"/>
    <w:tmpl w:val="287EE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42724D"/>
    <w:multiLevelType w:val="hybridMultilevel"/>
    <w:tmpl w:val="9ABED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B559FC"/>
    <w:multiLevelType w:val="hybridMultilevel"/>
    <w:tmpl w:val="A5A4F5B0"/>
    <w:lvl w:ilvl="0" w:tplc="7714982C">
      <w:start w:val="5"/>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nsid w:val="2D3A375A"/>
    <w:multiLevelType w:val="hybridMultilevel"/>
    <w:tmpl w:val="7DCEC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0215DD"/>
    <w:multiLevelType w:val="hybridMultilevel"/>
    <w:tmpl w:val="D3E6A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01560B0"/>
    <w:multiLevelType w:val="hybridMultilevel"/>
    <w:tmpl w:val="0B2A873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790" w:hanging="360"/>
      </w:pPr>
      <w:rPr>
        <w:rFonts w:ascii="Courier New" w:hAnsi="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5">
    <w:nsid w:val="33310B52"/>
    <w:multiLevelType w:val="multilevel"/>
    <w:tmpl w:val="F7643B2E"/>
    <w:lvl w:ilvl="0">
      <w:start w:val="1"/>
      <w:numFmt w:val="bullet"/>
      <w:lvlText w:val=""/>
      <w:lvlJc w:val="left"/>
      <w:pPr>
        <w:ind w:left="1353" w:hanging="360"/>
      </w:pPr>
      <w:rPr>
        <w:rFonts w:ascii="Symbol" w:hAnsi="Symbol" w:hint="default"/>
      </w:rPr>
    </w:lvl>
    <w:lvl w:ilvl="1">
      <w:start w:val="1"/>
      <w:numFmt w:val="lowerLetter"/>
      <w:lvlText w:val="%2."/>
      <w:lvlJc w:val="left"/>
      <w:pPr>
        <w:ind w:left="1531" w:hanging="454"/>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nsid w:val="358B5599"/>
    <w:multiLevelType w:val="hybridMultilevel"/>
    <w:tmpl w:val="FB823DB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nsid w:val="3791637C"/>
    <w:multiLevelType w:val="hybridMultilevel"/>
    <w:tmpl w:val="BDD65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8556C0"/>
    <w:multiLevelType w:val="hybridMultilevel"/>
    <w:tmpl w:val="112073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B072C28"/>
    <w:multiLevelType w:val="hybridMultilevel"/>
    <w:tmpl w:val="8D568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E797AB9"/>
    <w:multiLevelType w:val="hybridMultilevel"/>
    <w:tmpl w:val="C4AECCC6"/>
    <w:lvl w:ilvl="0" w:tplc="C9B250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4886A20"/>
    <w:multiLevelType w:val="hybridMultilevel"/>
    <w:tmpl w:val="178483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70E396F"/>
    <w:multiLevelType w:val="hybridMultilevel"/>
    <w:tmpl w:val="5198B02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nsid w:val="48E8215A"/>
    <w:multiLevelType w:val="hybridMultilevel"/>
    <w:tmpl w:val="44E6AFA2"/>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2096" w:hanging="360"/>
      </w:pPr>
      <w:rPr>
        <w:rFonts w:ascii="Courier New" w:hAnsi="Courier New" w:hint="default"/>
      </w:rPr>
    </w:lvl>
    <w:lvl w:ilvl="2" w:tplc="0C090005" w:tentative="1">
      <w:start w:val="1"/>
      <w:numFmt w:val="bullet"/>
      <w:lvlText w:val=""/>
      <w:lvlJc w:val="left"/>
      <w:pPr>
        <w:ind w:left="2816" w:hanging="360"/>
      </w:pPr>
      <w:rPr>
        <w:rFonts w:ascii="Wingdings" w:hAnsi="Wingdings" w:hint="default"/>
      </w:rPr>
    </w:lvl>
    <w:lvl w:ilvl="3" w:tplc="0C090001" w:tentative="1">
      <w:start w:val="1"/>
      <w:numFmt w:val="bullet"/>
      <w:lvlText w:val=""/>
      <w:lvlJc w:val="left"/>
      <w:pPr>
        <w:ind w:left="3536" w:hanging="360"/>
      </w:pPr>
      <w:rPr>
        <w:rFonts w:ascii="Symbol" w:hAnsi="Symbol" w:hint="default"/>
      </w:rPr>
    </w:lvl>
    <w:lvl w:ilvl="4" w:tplc="0C090003" w:tentative="1">
      <w:start w:val="1"/>
      <w:numFmt w:val="bullet"/>
      <w:lvlText w:val="o"/>
      <w:lvlJc w:val="left"/>
      <w:pPr>
        <w:ind w:left="4256" w:hanging="360"/>
      </w:pPr>
      <w:rPr>
        <w:rFonts w:ascii="Courier New" w:hAnsi="Courier New" w:hint="default"/>
      </w:rPr>
    </w:lvl>
    <w:lvl w:ilvl="5" w:tplc="0C090005" w:tentative="1">
      <w:start w:val="1"/>
      <w:numFmt w:val="bullet"/>
      <w:lvlText w:val=""/>
      <w:lvlJc w:val="left"/>
      <w:pPr>
        <w:ind w:left="4976" w:hanging="360"/>
      </w:pPr>
      <w:rPr>
        <w:rFonts w:ascii="Wingdings" w:hAnsi="Wingdings" w:hint="default"/>
      </w:rPr>
    </w:lvl>
    <w:lvl w:ilvl="6" w:tplc="0C090001" w:tentative="1">
      <w:start w:val="1"/>
      <w:numFmt w:val="bullet"/>
      <w:lvlText w:val=""/>
      <w:lvlJc w:val="left"/>
      <w:pPr>
        <w:ind w:left="5696" w:hanging="360"/>
      </w:pPr>
      <w:rPr>
        <w:rFonts w:ascii="Symbol" w:hAnsi="Symbol" w:hint="default"/>
      </w:rPr>
    </w:lvl>
    <w:lvl w:ilvl="7" w:tplc="0C090003" w:tentative="1">
      <w:start w:val="1"/>
      <w:numFmt w:val="bullet"/>
      <w:lvlText w:val="o"/>
      <w:lvlJc w:val="left"/>
      <w:pPr>
        <w:ind w:left="6416" w:hanging="360"/>
      </w:pPr>
      <w:rPr>
        <w:rFonts w:ascii="Courier New" w:hAnsi="Courier New" w:hint="default"/>
      </w:rPr>
    </w:lvl>
    <w:lvl w:ilvl="8" w:tplc="0C090005" w:tentative="1">
      <w:start w:val="1"/>
      <w:numFmt w:val="bullet"/>
      <w:lvlText w:val=""/>
      <w:lvlJc w:val="left"/>
      <w:pPr>
        <w:ind w:left="7136" w:hanging="360"/>
      </w:pPr>
      <w:rPr>
        <w:rFonts w:ascii="Wingdings" w:hAnsi="Wingdings" w:hint="default"/>
      </w:rPr>
    </w:lvl>
  </w:abstractNum>
  <w:abstractNum w:abstractNumId="24">
    <w:nsid w:val="493F3692"/>
    <w:multiLevelType w:val="hybridMultilevel"/>
    <w:tmpl w:val="CCB6123A"/>
    <w:lvl w:ilvl="0" w:tplc="3B860596">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5">
    <w:nsid w:val="4CC6075E"/>
    <w:multiLevelType w:val="hybridMultilevel"/>
    <w:tmpl w:val="9E54674A"/>
    <w:lvl w:ilvl="0" w:tplc="779C21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E07CD7"/>
    <w:multiLevelType w:val="hybridMultilevel"/>
    <w:tmpl w:val="01BCFF24"/>
    <w:lvl w:ilvl="0" w:tplc="634A66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DF8672D"/>
    <w:multiLevelType w:val="hybridMultilevel"/>
    <w:tmpl w:val="08F86E8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790" w:hanging="360"/>
      </w:pPr>
      <w:rPr>
        <w:rFonts w:ascii="Courier New" w:hAnsi="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nsid w:val="4E8B7419"/>
    <w:multiLevelType w:val="hybridMultilevel"/>
    <w:tmpl w:val="6C766638"/>
    <w:lvl w:ilvl="0" w:tplc="0C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nsid w:val="4F384F42"/>
    <w:multiLevelType w:val="hybridMultilevel"/>
    <w:tmpl w:val="A49A40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6775932"/>
    <w:multiLevelType w:val="hybridMultilevel"/>
    <w:tmpl w:val="4C5249F6"/>
    <w:lvl w:ilvl="0" w:tplc="BBECF62C">
      <w:start w:val="1"/>
      <w:numFmt w:val="bullet"/>
      <w:pStyle w:val="ContentDescription"/>
      <w:lvlText w:val=""/>
      <w:lvlJc w:val="left"/>
      <w:pPr>
        <w:ind w:left="360" w:hanging="360"/>
      </w:pPr>
      <w:rPr>
        <w:rFonts w:ascii="Symbol" w:hAnsi="Symbol" w:hint="default"/>
        <w:color w:val="auto"/>
      </w:rPr>
    </w:lvl>
    <w:lvl w:ilvl="1" w:tplc="04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71D40A7"/>
    <w:multiLevelType w:val="hybridMultilevel"/>
    <w:tmpl w:val="5A1C784E"/>
    <w:lvl w:ilvl="0" w:tplc="D632F756">
      <w:start w:val="2"/>
      <w:numFmt w:val="lowerLetter"/>
      <w:lvlText w:val="(%1)"/>
      <w:lvlJc w:val="left"/>
      <w:pPr>
        <w:ind w:left="786" w:hanging="360"/>
      </w:pPr>
      <w:rPr>
        <w:rFonts w:cs="Times New Roman" w:hint="default"/>
      </w:rPr>
    </w:lvl>
    <w:lvl w:ilvl="1" w:tplc="0C090019" w:tentative="1">
      <w:start w:val="1"/>
      <w:numFmt w:val="lowerLetter"/>
      <w:lvlText w:val="%2."/>
      <w:lvlJc w:val="left"/>
      <w:pPr>
        <w:ind w:left="1506" w:hanging="360"/>
      </w:pPr>
      <w:rPr>
        <w:rFonts w:cs="Times New Roman"/>
      </w:rPr>
    </w:lvl>
    <w:lvl w:ilvl="2" w:tplc="0C09001B" w:tentative="1">
      <w:start w:val="1"/>
      <w:numFmt w:val="lowerRoman"/>
      <w:lvlText w:val="%3."/>
      <w:lvlJc w:val="right"/>
      <w:pPr>
        <w:ind w:left="2226" w:hanging="180"/>
      </w:pPr>
      <w:rPr>
        <w:rFonts w:cs="Times New Roman"/>
      </w:rPr>
    </w:lvl>
    <w:lvl w:ilvl="3" w:tplc="0C09000F" w:tentative="1">
      <w:start w:val="1"/>
      <w:numFmt w:val="decimal"/>
      <w:lvlText w:val="%4."/>
      <w:lvlJc w:val="left"/>
      <w:pPr>
        <w:ind w:left="2946" w:hanging="360"/>
      </w:pPr>
      <w:rPr>
        <w:rFonts w:cs="Times New Roman"/>
      </w:rPr>
    </w:lvl>
    <w:lvl w:ilvl="4" w:tplc="0C090019" w:tentative="1">
      <w:start w:val="1"/>
      <w:numFmt w:val="lowerLetter"/>
      <w:lvlText w:val="%5."/>
      <w:lvlJc w:val="left"/>
      <w:pPr>
        <w:ind w:left="3666" w:hanging="360"/>
      </w:pPr>
      <w:rPr>
        <w:rFonts w:cs="Times New Roman"/>
      </w:rPr>
    </w:lvl>
    <w:lvl w:ilvl="5" w:tplc="0C09001B" w:tentative="1">
      <w:start w:val="1"/>
      <w:numFmt w:val="lowerRoman"/>
      <w:lvlText w:val="%6."/>
      <w:lvlJc w:val="right"/>
      <w:pPr>
        <w:ind w:left="4386" w:hanging="180"/>
      </w:pPr>
      <w:rPr>
        <w:rFonts w:cs="Times New Roman"/>
      </w:rPr>
    </w:lvl>
    <w:lvl w:ilvl="6" w:tplc="0C09000F" w:tentative="1">
      <w:start w:val="1"/>
      <w:numFmt w:val="decimal"/>
      <w:lvlText w:val="%7."/>
      <w:lvlJc w:val="left"/>
      <w:pPr>
        <w:ind w:left="5106" w:hanging="360"/>
      </w:pPr>
      <w:rPr>
        <w:rFonts w:cs="Times New Roman"/>
      </w:rPr>
    </w:lvl>
    <w:lvl w:ilvl="7" w:tplc="0C090019" w:tentative="1">
      <w:start w:val="1"/>
      <w:numFmt w:val="lowerLetter"/>
      <w:lvlText w:val="%8."/>
      <w:lvlJc w:val="left"/>
      <w:pPr>
        <w:ind w:left="5826" w:hanging="360"/>
      </w:pPr>
      <w:rPr>
        <w:rFonts w:cs="Times New Roman"/>
      </w:rPr>
    </w:lvl>
    <w:lvl w:ilvl="8" w:tplc="0C09001B" w:tentative="1">
      <w:start w:val="1"/>
      <w:numFmt w:val="lowerRoman"/>
      <w:lvlText w:val="%9."/>
      <w:lvlJc w:val="right"/>
      <w:pPr>
        <w:ind w:left="6546" w:hanging="180"/>
      </w:pPr>
      <w:rPr>
        <w:rFonts w:cs="Times New Roman"/>
      </w:rPr>
    </w:lvl>
  </w:abstractNum>
  <w:abstractNum w:abstractNumId="32">
    <w:nsid w:val="57313DA6"/>
    <w:multiLevelType w:val="hybridMultilevel"/>
    <w:tmpl w:val="26BA1A0C"/>
    <w:lvl w:ilvl="0" w:tplc="EBC2FC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77C7539"/>
    <w:multiLevelType w:val="hybridMultilevel"/>
    <w:tmpl w:val="D3EA54D8"/>
    <w:lvl w:ilvl="0" w:tplc="0C090005">
      <w:start w:val="1"/>
      <w:numFmt w:val="bullet"/>
      <w:lvlText w:val=""/>
      <w:lvlJc w:val="left"/>
      <w:pPr>
        <w:ind w:left="752" w:hanging="360"/>
      </w:pPr>
      <w:rPr>
        <w:rFonts w:ascii="Wingdings" w:hAnsi="Wingdings" w:hint="default"/>
      </w:rPr>
    </w:lvl>
    <w:lvl w:ilvl="1" w:tplc="0C090003" w:tentative="1">
      <w:start w:val="1"/>
      <w:numFmt w:val="bullet"/>
      <w:lvlText w:val="o"/>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4">
    <w:nsid w:val="5E0A6DC4"/>
    <w:multiLevelType w:val="hybridMultilevel"/>
    <w:tmpl w:val="9530FE6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5F0B7C71"/>
    <w:multiLevelType w:val="hybridMultilevel"/>
    <w:tmpl w:val="AFBAE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01C552D"/>
    <w:multiLevelType w:val="hybridMultilevel"/>
    <w:tmpl w:val="A4E42EF8"/>
    <w:lvl w:ilvl="0" w:tplc="05A83BD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0D92534"/>
    <w:multiLevelType w:val="hybridMultilevel"/>
    <w:tmpl w:val="0AC2234C"/>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2096" w:hanging="360"/>
      </w:pPr>
      <w:rPr>
        <w:rFonts w:ascii="Courier New" w:hAnsi="Courier New" w:hint="default"/>
      </w:rPr>
    </w:lvl>
    <w:lvl w:ilvl="2" w:tplc="0C090005" w:tentative="1">
      <w:start w:val="1"/>
      <w:numFmt w:val="bullet"/>
      <w:lvlText w:val=""/>
      <w:lvlJc w:val="left"/>
      <w:pPr>
        <w:ind w:left="2816" w:hanging="360"/>
      </w:pPr>
      <w:rPr>
        <w:rFonts w:ascii="Wingdings" w:hAnsi="Wingdings" w:hint="default"/>
      </w:rPr>
    </w:lvl>
    <w:lvl w:ilvl="3" w:tplc="0C090001" w:tentative="1">
      <w:start w:val="1"/>
      <w:numFmt w:val="bullet"/>
      <w:lvlText w:val=""/>
      <w:lvlJc w:val="left"/>
      <w:pPr>
        <w:ind w:left="3536" w:hanging="360"/>
      </w:pPr>
      <w:rPr>
        <w:rFonts w:ascii="Symbol" w:hAnsi="Symbol" w:hint="default"/>
      </w:rPr>
    </w:lvl>
    <w:lvl w:ilvl="4" w:tplc="0C090003" w:tentative="1">
      <w:start w:val="1"/>
      <w:numFmt w:val="bullet"/>
      <w:lvlText w:val="o"/>
      <w:lvlJc w:val="left"/>
      <w:pPr>
        <w:ind w:left="4256" w:hanging="360"/>
      </w:pPr>
      <w:rPr>
        <w:rFonts w:ascii="Courier New" w:hAnsi="Courier New" w:hint="default"/>
      </w:rPr>
    </w:lvl>
    <w:lvl w:ilvl="5" w:tplc="0C090005" w:tentative="1">
      <w:start w:val="1"/>
      <w:numFmt w:val="bullet"/>
      <w:lvlText w:val=""/>
      <w:lvlJc w:val="left"/>
      <w:pPr>
        <w:ind w:left="4976" w:hanging="360"/>
      </w:pPr>
      <w:rPr>
        <w:rFonts w:ascii="Wingdings" w:hAnsi="Wingdings" w:hint="default"/>
      </w:rPr>
    </w:lvl>
    <w:lvl w:ilvl="6" w:tplc="0C090001" w:tentative="1">
      <w:start w:val="1"/>
      <w:numFmt w:val="bullet"/>
      <w:lvlText w:val=""/>
      <w:lvlJc w:val="left"/>
      <w:pPr>
        <w:ind w:left="5696" w:hanging="360"/>
      </w:pPr>
      <w:rPr>
        <w:rFonts w:ascii="Symbol" w:hAnsi="Symbol" w:hint="default"/>
      </w:rPr>
    </w:lvl>
    <w:lvl w:ilvl="7" w:tplc="0C090003" w:tentative="1">
      <w:start w:val="1"/>
      <w:numFmt w:val="bullet"/>
      <w:lvlText w:val="o"/>
      <w:lvlJc w:val="left"/>
      <w:pPr>
        <w:ind w:left="6416" w:hanging="360"/>
      </w:pPr>
      <w:rPr>
        <w:rFonts w:ascii="Courier New" w:hAnsi="Courier New" w:hint="default"/>
      </w:rPr>
    </w:lvl>
    <w:lvl w:ilvl="8" w:tplc="0C090005" w:tentative="1">
      <w:start w:val="1"/>
      <w:numFmt w:val="bullet"/>
      <w:lvlText w:val=""/>
      <w:lvlJc w:val="left"/>
      <w:pPr>
        <w:ind w:left="7136" w:hanging="360"/>
      </w:pPr>
      <w:rPr>
        <w:rFonts w:ascii="Wingdings" w:hAnsi="Wingdings" w:hint="default"/>
      </w:rPr>
    </w:lvl>
  </w:abstractNum>
  <w:abstractNum w:abstractNumId="38">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rPr>
    </w:lvl>
    <w:lvl w:ilvl="2" w:tplc="04090005" w:tentative="1">
      <w:start w:val="1"/>
      <w:numFmt w:val="bullet"/>
      <w:lvlText w:val=""/>
      <w:lvlJc w:val="left"/>
      <w:pPr>
        <w:tabs>
          <w:tab w:val="num" w:pos="4919"/>
        </w:tabs>
        <w:ind w:left="4919" w:hanging="360"/>
      </w:pPr>
      <w:rPr>
        <w:rFonts w:ascii="Wingdings" w:hAnsi="Wingdings" w:hint="default"/>
      </w:rPr>
    </w:lvl>
    <w:lvl w:ilvl="3" w:tplc="04090001" w:tentative="1">
      <w:start w:val="1"/>
      <w:numFmt w:val="bullet"/>
      <w:lvlText w:val=""/>
      <w:lvlJc w:val="left"/>
      <w:pPr>
        <w:tabs>
          <w:tab w:val="num" w:pos="5639"/>
        </w:tabs>
        <w:ind w:left="5639" w:hanging="360"/>
      </w:pPr>
      <w:rPr>
        <w:rFonts w:ascii="Symbol" w:hAnsi="Symbol" w:hint="default"/>
      </w:rPr>
    </w:lvl>
    <w:lvl w:ilvl="4" w:tplc="04090003" w:tentative="1">
      <w:start w:val="1"/>
      <w:numFmt w:val="bullet"/>
      <w:lvlText w:val="o"/>
      <w:lvlJc w:val="left"/>
      <w:pPr>
        <w:tabs>
          <w:tab w:val="num" w:pos="6359"/>
        </w:tabs>
        <w:ind w:left="6359" w:hanging="360"/>
      </w:pPr>
      <w:rPr>
        <w:rFonts w:ascii="Courier New" w:hAnsi="Courier New" w:hint="default"/>
      </w:rPr>
    </w:lvl>
    <w:lvl w:ilvl="5" w:tplc="04090005" w:tentative="1">
      <w:start w:val="1"/>
      <w:numFmt w:val="bullet"/>
      <w:lvlText w:val=""/>
      <w:lvlJc w:val="left"/>
      <w:pPr>
        <w:tabs>
          <w:tab w:val="num" w:pos="7079"/>
        </w:tabs>
        <w:ind w:left="7079" w:hanging="360"/>
      </w:pPr>
      <w:rPr>
        <w:rFonts w:ascii="Wingdings" w:hAnsi="Wingdings" w:hint="default"/>
      </w:rPr>
    </w:lvl>
    <w:lvl w:ilvl="6" w:tplc="04090001" w:tentative="1">
      <w:start w:val="1"/>
      <w:numFmt w:val="bullet"/>
      <w:lvlText w:val=""/>
      <w:lvlJc w:val="left"/>
      <w:pPr>
        <w:tabs>
          <w:tab w:val="num" w:pos="7799"/>
        </w:tabs>
        <w:ind w:left="7799" w:hanging="360"/>
      </w:pPr>
      <w:rPr>
        <w:rFonts w:ascii="Symbol" w:hAnsi="Symbol" w:hint="default"/>
      </w:rPr>
    </w:lvl>
    <w:lvl w:ilvl="7" w:tplc="04090003" w:tentative="1">
      <w:start w:val="1"/>
      <w:numFmt w:val="bullet"/>
      <w:lvlText w:val="o"/>
      <w:lvlJc w:val="left"/>
      <w:pPr>
        <w:tabs>
          <w:tab w:val="num" w:pos="8519"/>
        </w:tabs>
        <w:ind w:left="8519" w:hanging="360"/>
      </w:pPr>
      <w:rPr>
        <w:rFonts w:ascii="Courier New" w:hAnsi="Courier New" w:hint="default"/>
      </w:rPr>
    </w:lvl>
    <w:lvl w:ilvl="8" w:tplc="04090005" w:tentative="1">
      <w:start w:val="1"/>
      <w:numFmt w:val="bullet"/>
      <w:lvlText w:val=""/>
      <w:lvlJc w:val="left"/>
      <w:pPr>
        <w:tabs>
          <w:tab w:val="num" w:pos="9239"/>
        </w:tabs>
        <w:ind w:left="9239" w:hanging="360"/>
      </w:pPr>
      <w:rPr>
        <w:rFonts w:ascii="Wingdings" w:hAnsi="Wingdings" w:hint="default"/>
      </w:rPr>
    </w:lvl>
  </w:abstractNum>
  <w:abstractNum w:abstractNumId="39">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6E655DDB"/>
    <w:multiLevelType w:val="hybridMultilevel"/>
    <w:tmpl w:val="B7C6AE6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0302A1F"/>
    <w:multiLevelType w:val="hybridMultilevel"/>
    <w:tmpl w:val="1A384578"/>
    <w:lvl w:ilvl="0" w:tplc="85C2FE68">
      <w:start w:val="1"/>
      <w:numFmt w:val="lowerLetter"/>
      <w:lvlText w:val="(%1)"/>
      <w:lvlJc w:val="left"/>
      <w:pPr>
        <w:ind w:left="360" w:hanging="360"/>
      </w:pPr>
      <w:rPr>
        <w:rFonts w:ascii="Calibri" w:eastAsia="Times New Roman" w:hAnsi="Calibri" w:cs="Calibri"/>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2">
    <w:nsid w:val="74650A82"/>
    <w:multiLevelType w:val="hybridMultilevel"/>
    <w:tmpl w:val="89202782"/>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3">
    <w:nsid w:val="78F63C67"/>
    <w:multiLevelType w:val="hybridMultilevel"/>
    <w:tmpl w:val="E6503FA8"/>
    <w:lvl w:ilvl="0" w:tplc="771498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8"/>
  </w:num>
  <w:num w:numId="2">
    <w:abstractNumId w:val="30"/>
  </w:num>
  <w:num w:numId="3">
    <w:abstractNumId w:val="39"/>
  </w:num>
  <w:num w:numId="4">
    <w:abstractNumId w:val="15"/>
  </w:num>
  <w:num w:numId="5">
    <w:abstractNumId w:val="23"/>
  </w:num>
  <w:num w:numId="6">
    <w:abstractNumId w:val="16"/>
  </w:num>
  <w:num w:numId="7">
    <w:abstractNumId w:val="33"/>
  </w:num>
  <w:num w:numId="8">
    <w:abstractNumId w:val="21"/>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8"/>
  </w:num>
  <w:num w:numId="14">
    <w:abstractNumId w:val="7"/>
  </w:num>
  <w:num w:numId="15">
    <w:abstractNumId w:val="19"/>
  </w:num>
  <w:num w:numId="16">
    <w:abstractNumId w:val="3"/>
  </w:num>
  <w:num w:numId="17">
    <w:abstractNumId w:val="31"/>
  </w:num>
  <w:num w:numId="18">
    <w:abstractNumId w:val="8"/>
  </w:num>
  <w:num w:numId="19">
    <w:abstractNumId w:val="40"/>
  </w:num>
  <w:num w:numId="20">
    <w:abstractNumId w:val="35"/>
  </w:num>
  <w:num w:numId="21">
    <w:abstractNumId w:val="6"/>
  </w:num>
  <w:num w:numId="22">
    <w:abstractNumId w:val="20"/>
  </w:num>
  <w:num w:numId="23">
    <w:abstractNumId w:val="13"/>
  </w:num>
  <w:num w:numId="24">
    <w:abstractNumId w:val="28"/>
  </w:num>
  <w:num w:numId="25">
    <w:abstractNumId w:val="5"/>
  </w:num>
  <w:num w:numId="26">
    <w:abstractNumId w:val="37"/>
  </w:num>
  <w:num w:numId="27">
    <w:abstractNumId w:val="2"/>
  </w:num>
  <w:num w:numId="28">
    <w:abstractNumId w:val="36"/>
  </w:num>
  <w:num w:numId="29">
    <w:abstractNumId w:val="25"/>
  </w:num>
  <w:num w:numId="30">
    <w:abstractNumId w:val="0"/>
  </w:num>
  <w:num w:numId="31">
    <w:abstractNumId w:val="9"/>
  </w:num>
  <w:num w:numId="32">
    <w:abstractNumId w:val="12"/>
  </w:num>
  <w:num w:numId="33">
    <w:abstractNumId w:val="10"/>
  </w:num>
  <w:num w:numId="34">
    <w:abstractNumId w:val="27"/>
  </w:num>
  <w:num w:numId="35">
    <w:abstractNumId w:val="34"/>
  </w:num>
  <w:num w:numId="36">
    <w:abstractNumId w:val="22"/>
  </w:num>
  <w:num w:numId="37">
    <w:abstractNumId w:val="14"/>
  </w:num>
  <w:num w:numId="38">
    <w:abstractNumId w:val="17"/>
  </w:num>
  <w:num w:numId="39">
    <w:abstractNumId w:val="26"/>
  </w:num>
  <w:num w:numId="40">
    <w:abstractNumId w:val="4"/>
  </w:num>
  <w:num w:numId="41">
    <w:abstractNumId w:val="11"/>
  </w:num>
  <w:num w:numId="42">
    <w:abstractNumId w:val="43"/>
  </w:num>
  <w:num w:numId="43">
    <w:abstractNumId w:val="41"/>
  </w:num>
  <w:num w:numId="44">
    <w:abstractNumId w:val="1"/>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A2"/>
    <w:rsid w:val="0000408D"/>
    <w:rsid w:val="000044B6"/>
    <w:rsid w:val="000066E9"/>
    <w:rsid w:val="000067C3"/>
    <w:rsid w:val="00007D93"/>
    <w:rsid w:val="00012EDA"/>
    <w:rsid w:val="000139D0"/>
    <w:rsid w:val="000156B4"/>
    <w:rsid w:val="0001791F"/>
    <w:rsid w:val="00023D98"/>
    <w:rsid w:val="00024137"/>
    <w:rsid w:val="000248D4"/>
    <w:rsid w:val="000267E0"/>
    <w:rsid w:val="00026E28"/>
    <w:rsid w:val="00027014"/>
    <w:rsid w:val="00030A41"/>
    <w:rsid w:val="00031CA7"/>
    <w:rsid w:val="0003219B"/>
    <w:rsid w:val="0003277B"/>
    <w:rsid w:val="0003287F"/>
    <w:rsid w:val="00033DF6"/>
    <w:rsid w:val="00034168"/>
    <w:rsid w:val="00036DC7"/>
    <w:rsid w:val="000415C6"/>
    <w:rsid w:val="00042147"/>
    <w:rsid w:val="00042CFC"/>
    <w:rsid w:val="00043215"/>
    <w:rsid w:val="000437F6"/>
    <w:rsid w:val="00044EAB"/>
    <w:rsid w:val="00051893"/>
    <w:rsid w:val="00051C07"/>
    <w:rsid w:val="0005234C"/>
    <w:rsid w:val="00056BB7"/>
    <w:rsid w:val="00057832"/>
    <w:rsid w:val="00060925"/>
    <w:rsid w:val="00061FF0"/>
    <w:rsid w:val="000627AA"/>
    <w:rsid w:val="00064FFA"/>
    <w:rsid w:val="000713E3"/>
    <w:rsid w:val="00074F57"/>
    <w:rsid w:val="00076E8B"/>
    <w:rsid w:val="00080425"/>
    <w:rsid w:val="00082763"/>
    <w:rsid w:val="00083300"/>
    <w:rsid w:val="00086E4E"/>
    <w:rsid w:val="00090EFE"/>
    <w:rsid w:val="00092576"/>
    <w:rsid w:val="000931C9"/>
    <w:rsid w:val="000A1687"/>
    <w:rsid w:val="000A36ED"/>
    <w:rsid w:val="000A39A8"/>
    <w:rsid w:val="000A6A03"/>
    <w:rsid w:val="000A7B36"/>
    <w:rsid w:val="000B2E52"/>
    <w:rsid w:val="000C15B6"/>
    <w:rsid w:val="000C1FC8"/>
    <w:rsid w:val="000C5D91"/>
    <w:rsid w:val="000C6A4F"/>
    <w:rsid w:val="000C7B08"/>
    <w:rsid w:val="000D00CA"/>
    <w:rsid w:val="000D1B58"/>
    <w:rsid w:val="000D3368"/>
    <w:rsid w:val="000D459E"/>
    <w:rsid w:val="000E0C2C"/>
    <w:rsid w:val="000E1904"/>
    <w:rsid w:val="000F09A1"/>
    <w:rsid w:val="000F435E"/>
    <w:rsid w:val="000F4DC8"/>
    <w:rsid w:val="000F4DF8"/>
    <w:rsid w:val="000F7CEF"/>
    <w:rsid w:val="000F7E6A"/>
    <w:rsid w:val="0010000D"/>
    <w:rsid w:val="0010166E"/>
    <w:rsid w:val="00101CB1"/>
    <w:rsid w:val="001023E2"/>
    <w:rsid w:val="00102901"/>
    <w:rsid w:val="00102B1F"/>
    <w:rsid w:val="0010327D"/>
    <w:rsid w:val="001038D1"/>
    <w:rsid w:val="00105E75"/>
    <w:rsid w:val="00107250"/>
    <w:rsid w:val="00107F53"/>
    <w:rsid w:val="001121D9"/>
    <w:rsid w:val="001126D5"/>
    <w:rsid w:val="00113334"/>
    <w:rsid w:val="00114255"/>
    <w:rsid w:val="001161A8"/>
    <w:rsid w:val="00117D84"/>
    <w:rsid w:val="001232E7"/>
    <w:rsid w:val="0012385C"/>
    <w:rsid w:val="001245D6"/>
    <w:rsid w:val="001404EA"/>
    <w:rsid w:val="00141E8F"/>
    <w:rsid w:val="0014790D"/>
    <w:rsid w:val="00155384"/>
    <w:rsid w:val="0015544B"/>
    <w:rsid w:val="001557E7"/>
    <w:rsid w:val="00155D2E"/>
    <w:rsid w:val="0015778D"/>
    <w:rsid w:val="00160BBE"/>
    <w:rsid w:val="001649BE"/>
    <w:rsid w:val="00164B60"/>
    <w:rsid w:val="001661F5"/>
    <w:rsid w:val="00166653"/>
    <w:rsid w:val="00170B58"/>
    <w:rsid w:val="001715C7"/>
    <w:rsid w:val="00172FAB"/>
    <w:rsid w:val="00173EB9"/>
    <w:rsid w:val="00174558"/>
    <w:rsid w:val="00174E7A"/>
    <w:rsid w:val="001772B9"/>
    <w:rsid w:val="00180BAC"/>
    <w:rsid w:val="00182787"/>
    <w:rsid w:val="00184427"/>
    <w:rsid w:val="001852FD"/>
    <w:rsid w:val="0018590C"/>
    <w:rsid w:val="001862BF"/>
    <w:rsid w:val="0018685C"/>
    <w:rsid w:val="00191A64"/>
    <w:rsid w:val="001922C0"/>
    <w:rsid w:val="00193A4C"/>
    <w:rsid w:val="00195C49"/>
    <w:rsid w:val="001962E5"/>
    <w:rsid w:val="00196AED"/>
    <w:rsid w:val="001A008D"/>
    <w:rsid w:val="001A236B"/>
    <w:rsid w:val="001A44FA"/>
    <w:rsid w:val="001A6854"/>
    <w:rsid w:val="001B018B"/>
    <w:rsid w:val="001B118E"/>
    <w:rsid w:val="001B170A"/>
    <w:rsid w:val="001B24F2"/>
    <w:rsid w:val="001B3865"/>
    <w:rsid w:val="001B3981"/>
    <w:rsid w:val="001B63F4"/>
    <w:rsid w:val="001B6BA0"/>
    <w:rsid w:val="001C2ED7"/>
    <w:rsid w:val="001C41C5"/>
    <w:rsid w:val="001C5ABA"/>
    <w:rsid w:val="001D0704"/>
    <w:rsid w:val="001E2EE2"/>
    <w:rsid w:val="001E69E9"/>
    <w:rsid w:val="001F164E"/>
    <w:rsid w:val="001F1843"/>
    <w:rsid w:val="001F60F1"/>
    <w:rsid w:val="00200070"/>
    <w:rsid w:val="00200F33"/>
    <w:rsid w:val="00202C3E"/>
    <w:rsid w:val="00202FAE"/>
    <w:rsid w:val="00203F91"/>
    <w:rsid w:val="0021167B"/>
    <w:rsid w:val="00211CF2"/>
    <w:rsid w:val="00214A27"/>
    <w:rsid w:val="00220413"/>
    <w:rsid w:val="00223543"/>
    <w:rsid w:val="00223CAA"/>
    <w:rsid w:val="00224891"/>
    <w:rsid w:val="00225061"/>
    <w:rsid w:val="00226A42"/>
    <w:rsid w:val="002272F2"/>
    <w:rsid w:val="0023137C"/>
    <w:rsid w:val="00231A41"/>
    <w:rsid w:val="00232445"/>
    <w:rsid w:val="00232580"/>
    <w:rsid w:val="00232999"/>
    <w:rsid w:val="00233149"/>
    <w:rsid w:val="00236635"/>
    <w:rsid w:val="002366BB"/>
    <w:rsid w:val="002371CD"/>
    <w:rsid w:val="00240E6A"/>
    <w:rsid w:val="00243524"/>
    <w:rsid w:val="00255F1D"/>
    <w:rsid w:val="00260D96"/>
    <w:rsid w:val="00263D25"/>
    <w:rsid w:val="002659B0"/>
    <w:rsid w:val="0027037E"/>
    <w:rsid w:val="00270D45"/>
    <w:rsid w:val="002728D9"/>
    <w:rsid w:val="002743AC"/>
    <w:rsid w:val="002743E3"/>
    <w:rsid w:val="0027639E"/>
    <w:rsid w:val="002766CC"/>
    <w:rsid w:val="00277180"/>
    <w:rsid w:val="00282943"/>
    <w:rsid w:val="0028643B"/>
    <w:rsid w:val="002867F1"/>
    <w:rsid w:val="00291ECB"/>
    <w:rsid w:val="0029306D"/>
    <w:rsid w:val="00294BDA"/>
    <w:rsid w:val="002956E2"/>
    <w:rsid w:val="002A4B5C"/>
    <w:rsid w:val="002A675D"/>
    <w:rsid w:val="002B0132"/>
    <w:rsid w:val="002B1B36"/>
    <w:rsid w:val="002B2225"/>
    <w:rsid w:val="002B7538"/>
    <w:rsid w:val="002C1354"/>
    <w:rsid w:val="002C3338"/>
    <w:rsid w:val="002C521A"/>
    <w:rsid w:val="002C7252"/>
    <w:rsid w:val="002C7634"/>
    <w:rsid w:val="002D17C5"/>
    <w:rsid w:val="002D2DE9"/>
    <w:rsid w:val="002D47E4"/>
    <w:rsid w:val="002D7873"/>
    <w:rsid w:val="002E199D"/>
    <w:rsid w:val="002E29E6"/>
    <w:rsid w:val="002E74E3"/>
    <w:rsid w:val="002F0B7F"/>
    <w:rsid w:val="002F18FE"/>
    <w:rsid w:val="002F26B1"/>
    <w:rsid w:val="002F3C32"/>
    <w:rsid w:val="002F7311"/>
    <w:rsid w:val="002F7A87"/>
    <w:rsid w:val="00313B46"/>
    <w:rsid w:val="00314D1E"/>
    <w:rsid w:val="003150E4"/>
    <w:rsid w:val="003167BB"/>
    <w:rsid w:val="00317CD8"/>
    <w:rsid w:val="00317D18"/>
    <w:rsid w:val="00320AF1"/>
    <w:rsid w:val="003234AA"/>
    <w:rsid w:val="00327F3E"/>
    <w:rsid w:val="00330D78"/>
    <w:rsid w:val="00330ED9"/>
    <w:rsid w:val="00331B97"/>
    <w:rsid w:val="0033214D"/>
    <w:rsid w:val="00332607"/>
    <w:rsid w:val="00335F92"/>
    <w:rsid w:val="00336052"/>
    <w:rsid w:val="0033747D"/>
    <w:rsid w:val="0034037F"/>
    <w:rsid w:val="00340E6A"/>
    <w:rsid w:val="00341E79"/>
    <w:rsid w:val="00343828"/>
    <w:rsid w:val="00350BFF"/>
    <w:rsid w:val="0035152F"/>
    <w:rsid w:val="003562FB"/>
    <w:rsid w:val="0036491A"/>
    <w:rsid w:val="0036592B"/>
    <w:rsid w:val="00366C42"/>
    <w:rsid w:val="00367569"/>
    <w:rsid w:val="00367C8E"/>
    <w:rsid w:val="00374BB6"/>
    <w:rsid w:val="00375AC8"/>
    <w:rsid w:val="003768D3"/>
    <w:rsid w:val="00385541"/>
    <w:rsid w:val="003857EA"/>
    <w:rsid w:val="00386421"/>
    <w:rsid w:val="00392A64"/>
    <w:rsid w:val="003937DD"/>
    <w:rsid w:val="00396D1A"/>
    <w:rsid w:val="003A1113"/>
    <w:rsid w:val="003A31D0"/>
    <w:rsid w:val="003A339D"/>
    <w:rsid w:val="003B1125"/>
    <w:rsid w:val="003B23DF"/>
    <w:rsid w:val="003B284B"/>
    <w:rsid w:val="003B2982"/>
    <w:rsid w:val="003B6918"/>
    <w:rsid w:val="003B7E89"/>
    <w:rsid w:val="003C2860"/>
    <w:rsid w:val="003C287E"/>
    <w:rsid w:val="003C3165"/>
    <w:rsid w:val="003C3C02"/>
    <w:rsid w:val="003C5564"/>
    <w:rsid w:val="003C5E6A"/>
    <w:rsid w:val="003C5FDC"/>
    <w:rsid w:val="003C70C8"/>
    <w:rsid w:val="003D1BAC"/>
    <w:rsid w:val="003D1D8F"/>
    <w:rsid w:val="003D227D"/>
    <w:rsid w:val="003D7958"/>
    <w:rsid w:val="003E4C6E"/>
    <w:rsid w:val="003F26FE"/>
    <w:rsid w:val="003F37DB"/>
    <w:rsid w:val="003F4778"/>
    <w:rsid w:val="003F64CA"/>
    <w:rsid w:val="00400704"/>
    <w:rsid w:val="004023B8"/>
    <w:rsid w:val="00404BFA"/>
    <w:rsid w:val="00405207"/>
    <w:rsid w:val="00415770"/>
    <w:rsid w:val="00417C7E"/>
    <w:rsid w:val="0042087C"/>
    <w:rsid w:val="00422390"/>
    <w:rsid w:val="00422BE2"/>
    <w:rsid w:val="00430782"/>
    <w:rsid w:val="00430A04"/>
    <w:rsid w:val="00434347"/>
    <w:rsid w:val="00440A62"/>
    <w:rsid w:val="00440AEC"/>
    <w:rsid w:val="00442B07"/>
    <w:rsid w:val="00443208"/>
    <w:rsid w:val="00443559"/>
    <w:rsid w:val="00444652"/>
    <w:rsid w:val="00447C30"/>
    <w:rsid w:val="00454F6B"/>
    <w:rsid w:val="00457B6C"/>
    <w:rsid w:val="00461981"/>
    <w:rsid w:val="00461A24"/>
    <w:rsid w:val="00465E96"/>
    <w:rsid w:val="004671DC"/>
    <w:rsid w:val="004677E4"/>
    <w:rsid w:val="00471DD5"/>
    <w:rsid w:val="004724B4"/>
    <w:rsid w:val="00474110"/>
    <w:rsid w:val="004758CA"/>
    <w:rsid w:val="004762AA"/>
    <w:rsid w:val="00476FDE"/>
    <w:rsid w:val="00480D07"/>
    <w:rsid w:val="00482808"/>
    <w:rsid w:val="004828A6"/>
    <w:rsid w:val="0048332B"/>
    <w:rsid w:val="00485A79"/>
    <w:rsid w:val="00486B10"/>
    <w:rsid w:val="004942A0"/>
    <w:rsid w:val="00494CA2"/>
    <w:rsid w:val="0049580D"/>
    <w:rsid w:val="0049686C"/>
    <w:rsid w:val="004A29FF"/>
    <w:rsid w:val="004B08C5"/>
    <w:rsid w:val="004B2654"/>
    <w:rsid w:val="004B7569"/>
    <w:rsid w:val="004B7681"/>
    <w:rsid w:val="004C0C88"/>
    <w:rsid w:val="004C381A"/>
    <w:rsid w:val="004C5C9E"/>
    <w:rsid w:val="004E3338"/>
    <w:rsid w:val="004E3828"/>
    <w:rsid w:val="004E4C08"/>
    <w:rsid w:val="004E6ACB"/>
    <w:rsid w:val="004F117E"/>
    <w:rsid w:val="004F16EC"/>
    <w:rsid w:val="004F3033"/>
    <w:rsid w:val="004F409D"/>
    <w:rsid w:val="004F52A0"/>
    <w:rsid w:val="004F5C00"/>
    <w:rsid w:val="004F6BD6"/>
    <w:rsid w:val="005011F6"/>
    <w:rsid w:val="0050303C"/>
    <w:rsid w:val="00506B56"/>
    <w:rsid w:val="00507F00"/>
    <w:rsid w:val="0051096C"/>
    <w:rsid w:val="0051583C"/>
    <w:rsid w:val="00515A70"/>
    <w:rsid w:val="00517BC4"/>
    <w:rsid w:val="00520185"/>
    <w:rsid w:val="00524BC9"/>
    <w:rsid w:val="005260E8"/>
    <w:rsid w:val="005274C2"/>
    <w:rsid w:val="005278BE"/>
    <w:rsid w:val="00531F7C"/>
    <w:rsid w:val="00534AA1"/>
    <w:rsid w:val="00543D0C"/>
    <w:rsid w:val="00550A1A"/>
    <w:rsid w:val="00550F23"/>
    <w:rsid w:val="0055195D"/>
    <w:rsid w:val="0055229A"/>
    <w:rsid w:val="00553B3A"/>
    <w:rsid w:val="00554F99"/>
    <w:rsid w:val="00564232"/>
    <w:rsid w:val="005643D6"/>
    <w:rsid w:val="00564D93"/>
    <w:rsid w:val="0056694E"/>
    <w:rsid w:val="00566D63"/>
    <w:rsid w:val="00571F2B"/>
    <w:rsid w:val="00572FDC"/>
    <w:rsid w:val="00573FBC"/>
    <w:rsid w:val="00573FF9"/>
    <w:rsid w:val="00576BCC"/>
    <w:rsid w:val="005774A8"/>
    <w:rsid w:val="00580572"/>
    <w:rsid w:val="00582160"/>
    <w:rsid w:val="00584580"/>
    <w:rsid w:val="00585463"/>
    <w:rsid w:val="00592BAC"/>
    <w:rsid w:val="005930AA"/>
    <w:rsid w:val="00595362"/>
    <w:rsid w:val="00595E3E"/>
    <w:rsid w:val="005A2F55"/>
    <w:rsid w:val="005A4AC2"/>
    <w:rsid w:val="005A5A38"/>
    <w:rsid w:val="005A5ACD"/>
    <w:rsid w:val="005A5CB9"/>
    <w:rsid w:val="005B067A"/>
    <w:rsid w:val="005B09D3"/>
    <w:rsid w:val="005B0EE8"/>
    <w:rsid w:val="005B161A"/>
    <w:rsid w:val="005B46D5"/>
    <w:rsid w:val="005B5347"/>
    <w:rsid w:val="005B600C"/>
    <w:rsid w:val="005C392E"/>
    <w:rsid w:val="005D0406"/>
    <w:rsid w:val="005D4B71"/>
    <w:rsid w:val="005E10F4"/>
    <w:rsid w:val="005E11AB"/>
    <w:rsid w:val="005E21E0"/>
    <w:rsid w:val="005E5126"/>
    <w:rsid w:val="005E6E6F"/>
    <w:rsid w:val="005F0FAF"/>
    <w:rsid w:val="005F315C"/>
    <w:rsid w:val="005F42FD"/>
    <w:rsid w:val="005F4AD2"/>
    <w:rsid w:val="00601716"/>
    <w:rsid w:val="0060373A"/>
    <w:rsid w:val="00603DC1"/>
    <w:rsid w:val="00603F63"/>
    <w:rsid w:val="006045C2"/>
    <w:rsid w:val="00604FCF"/>
    <w:rsid w:val="00604FE0"/>
    <w:rsid w:val="0061116A"/>
    <w:rsid w:val="00626D8A"/>
    <w:rsid w:val="00632CC7"/>
    <w:rsid w:val="006333AF"/>
    <w:rsid w:val="0063372D"/>
    <w:rsid w:val="00634448"/>
    <w:rsid w:val="00636EE6"/>
    <w:rsid w:val="00643292"/>
    <w:rsid w:val="00644414"/>
    <w:rsid w:val="00644EED"/>
    <w:rsid w:val="00654A3B"/>
    <w:rsid w:val="00657D20"/>
    <w:rsid w:val="00661238"/>
    <w:rsid w:val="00661AA5"/>
    <w:rsid w:val="0066605F"/>
    <w:rsid w:val="00681DE0"/>
    <w:rsid w:val="0068465B"/>
    <w:rsid w:val="00686229"/>
    <w:rsid w:val="00687217"/>
    <w:rsid w:val="00687237"/>
    <w:rsid w:val="006877BC"/>
    <w:rsid w:val="0069164D"/>
    <w:rsid w:val="00694BF1"/>
    <w:rsid w:val="00695821"/>
    <w:rsid w:val="006971D1"/>
    <w:rsid w:val="006978CA"/>
    <w:rsid w:val="00697BB0"/>
    <w:rsid w:val="006A0ED5"/>
    <w:rsid w:val="006A66A6"/>
    <w:rsid w:val="006B600F"/>
    <w:rsid w:val="006B6107"/>
    <w:rsid w:val="006B6D4D"/>
    <w:rsid w:val="006C2BD7"/>
    <w:rsid w:val="006C3C6F"/>
    <w:rsid w:val="006C475D"/>
    <w:rsid w:val="006C4BF1"/>
    <w:rsid w:val="006D129C"/>
    <w:rsid w:val="006D16D7"/>
    <w:rsid w:val="006D2D3E"/>
    <w:rsid w:val="006D735E"/>
    <w:rsid w:val="006E511E"/>
    <w:rsid w:val="006F1672"/>
    <w:rsid w:val="006F1A98"/>
    <w:rsid w:val="006F2F68"/>
    <w:rsid w:val="006F2F84"/>
    <w:rsid w:val="006F6B4B"/>
    <w:rsid w:val="007000BB"/>
    <w:rsid w:val="007065E1"/>
    <w:rsid w:val="00707D57"/>
    <w:rsid w:val="00711312"/>
    <w:rsid w:val="00711F68"/>
    <w:rsid w:val="00713340"/>
    <w:rsid w:val="007133F6"/>
    <w:rsid w:val="00713470"/>
    <w:rsid w:val="00714D3A"/>
    <w:rsid w:val="007160D6"/>
    <w:rsid w:val="0072098C"/>
    <w:rsid w:val="007235BD"/>
    <w:rsid w:val="00726E2E"/>
    <w:rsid w:val="00727864"/>
    <w:rsid w:val="00730314"/>
    <w:rsid w:val="00732F09"/>
    <w:rsid w:val="00740372"/>
    <w:rsid w:val="00740E1E"/>
    <w:rsid w:val="00742BFD"/>
    <w:rsid w:val="007445F7"/>
    <w:rsid w:val="007508C6"/>
    <w:rsid w:val="0075197F"/>
    <w:rsid w:val="00752E2A"/>
    <w:rsid w:val="007613D2"/>
    <w:rsid w:val="00762FA5"/>
    <w:rsid w:val="00765E25"/>
    <w:rsid w:val="00766BA9"/>
    <w:rsid w:val="00771888"/>
    <w:rsid w:val="007718A5"/>
    <w:rsid w:val="00771E87"/>
    <w:rsid w:val="00774FB7"/>
    <w:rsid w:val="00775B88"/>
    <w:rsid w:val="00776125"/>
    <w:rsid w:val="0078026C"/>
    <w:rsid w:val="00780960"/>
    <w:rsid w:val="00782B66"/>
    <w:rsid w:val="00784BE0"/>
    <w:rsid w:val="00786553"/>
    <w:rsid w:val="00786F0F"/>
    <w:rsid w:val="0078701F"/>
    <w:rsid w:val="007874AA"/>
    <w:rsid w:val="007903E0"/>
    <w:rsid w:val="00791907"/>
    <w:rsid w:val="00792FB1"/>
    <w:rsid w:val="00794A1E"/>
    <w:rsid w:val="007975B8"/>
    <w:rsid w:val="007A7B96"/>
    <w:rsid w:val="007B22E0"/>
    <w:rsid w:val="007B2F8D"/>
    <w:rsid w:val="007B558D"/>
    <w:rsid w:val="007C1FAF"/>
    <w:rsid w:val="007D08CF"/>
    <w:rsid w:val="007D1D70"/>
    <w:rsid w:val="007D2076"/>
    <w:rsid w:val="007D3FED"/>
    <w:rsid w:val="007D5947"/>
    <w:rsid w:val="007D623F"/>
    <w:rsid w:val="007D7CBF"/>
    <w:rsid w:val="007E1B58"/>
    <w:rsid w:val="007E1FF0"/>
    <w:rsid w:val="007E5375"/>
    <w:rsid w:val="007E7432"/>
    <w:rsid w:val="007E7D03"/>
    <w:rsid w:val="007F0FA8"/>
    <w:rsid w:val="007F1A37"/>
    <w:rsid w:val="007F1F8F"/>
    <w:rsid w:val="007F356B"/>
    <w:rsid w:val="007F5D28"/>
    <w:rsid w:val="007F6725"/>
    <w:rsid w:val="007F7CC3"/>
    <w:rsid w:val="00802261"/>
    <w:rsid w:val="00802BB4"/>
    <w:rsid w:val="0081435E"/>
    <w:rsid w:val="00821D5F"/>
    <w:rsid w:val="00822FEB"/>
    <w:rsid w:val="00823E65"/>
    <w:rsid w:val="00827849"/>
    <w:rsid w:val="0083484E"/>
    <w:rsid w:val="00835551"/>
    <w:rsid w:val="00836DA2"/>
    <w:rsid w:val="00840639"/>
    <w:rsid w:val="00842093"/>
    <w:rsid w:val="00843792"/>
    <w:rsid w:val="00843A99"/>
    <w:rsid w:val="00843C77"/>
    <w:rsid w:val="00843EF9"/>
    <w:rsid w:val="0084588E"/>
    <w:rsid w:val="008471FD"/>
    <w:rsid w:val="00850C22"/>
    <w:rsid w:val="0086537C"/>
    <w:rsid w:val="00870392"/>
    <w:rsid w:val="008706EB"/>
    <w:rsid w:val="008711EB"/>
    <w:rsid w:val="00875B9C"/>
    <w:rsid w:val="00883560"/>
    <w:rsid w:val="00885623"/>
    <w:rsid w:val="00885F51"/>
    <w:rsid w:val="00891008"/>
    <w:rsid w:val="00891E0F"/>
    <w:rsid w:val="00891F9A"/>
    <w:rsid w:val="00892D47"/>
    <w:rsid w:val="008972F4"/>
    <w:rsid w:val="008A25CE"/>
    <w:rsid w:val="008A4557"/>
    <w:rsid w:val="008A7A9A"/>
    <w:rsid w:val="008B076E"/>
    <w:rsid w:val="008B08C7"/>
    <w:rsid w:val="008B26BD"/>
    <w:rsid w:val="008B2B15"/>
    <w:rsid w:val="008B5B6F"/>
    <w:rsid w:val="008B6F1B"/>
    <w:rsid w:val="008B7168"/>
    <w:rsid w:val="008B7FD1"/>
    <w:rsid w:val="008C0940"/>
    <w:rsid w:val="008C12ED"/>
    <w:rsid w:val="008C304C"/>
    <w:rsid w:val="008C33F6"/>
    <w:rsid w:val="008C4266"/>
    <w:rsid w:val="008C50E9"/>
    <w:rsid w:val="008C6E2B"/>
    <w:rsid w:val="008C7C4F"/>
    <w:rsid w:val="008C7F9F"/>
    <w:rsid w:val="008D0EC7"/>
    <w:rsid w:val="008D47DC"/>
    <w:rsid w:val="008D4860"/>
    <w:rsid w:val="008D5972"/>
    <w:rsid w:val="008E0BB3"/>
    <w:rsid w:val="008E30AF"/>
    <w:rsid w:val="008E312A"/>
    <w:rsid w:val="008E47FB"/>
    <w:rsid w:val="008F094B"/>
    <w:rsid w:val="008F0B37"/>
    <w:rsid w:val="008F2264"/>
    <w:rsid w:val="008F242A"/>
    <w:rsid w:val="008F2975"/>
    <w:rsid w:val="008F3F98"/>
    <w:rsid w:val="008F6723"/>
    <w:rsid w:val="008F7AC0"/>
    <w:rsid w:val="009049D3"/>
    <w:rsid w:val="00904B14"/>
    <w:rsid w:val="009058E9"/>
    <w:rsid w:val="00907558"/>
    <w:rsid w:val="00907821"/>
    <w:rsid w:val="009103E4"/>
    <w:rsid w:val="00910582"/>
    <w:rsid w:val="009111BA"/>
    <w:rsid w:val="009158C3"/>
    <w:rsid w:val="009164CD"/>
    <w:rsid w:val="009217A2"/>
    <w:rsid w:val="00921DB5"/>
    <w:rsid w:val="00926C9D"/>
    <w:rsid w:val="00927974"/>
    <w:rsid w:val="0093267B"/>
    <w:rsid w:val="00932AE8"/>
    <w:rsid w:val="00932B62"/>
    <w:rsid w:val="00932D52"/>
    <w:rsid w:val="00934862"/>
    <w:rsid w:val="00937692"/>
    <w:rsid w:val="00946AEA"/>
    <w:rsid w:val="0095666C"/>
    <w:rsid w:val="00956F92"/>
    <w:rsid w:val="00960C88"/>
    <w:rsid w:val="009709B8"/>
    <w:rsid w:val="00972316"/>
    <w:rsid w:val="00974540"/>
    <w:rsid w:val="009803E9"/>
    <w:rsid w:val="00983358"/>
    <w:rsid w:val="0098480C"/>
    <w:rsid w:val="00991AD9"/>
    <w:rsid w:val="00991C53"/>
    <w:rsid w:val="00992B75"/>
    <w:rsid w:val="0099575E"/>
    <w:rsid w:val="009972F6"/>
    <w:rsid w:val="009976F6"/>
    <w:rsid w:val="009A20AC"/>
    <w:rsid w:val="009A2684"/>
    <w:rsid w:val="009A46B4"/>
    <w:rsid w:val="009A4C80"/>
    <w:rsid w:val="009B01F8"/>
    <w:rsid w:val="009B1B5F"/>
    <w:rsid w:val="009B2CCF"/>
    <w:rsid w:val="009B584D"/>
    <w:rsid w:val="009C036D"/>
    <w:rsid w:val="009C127E"/>
    <w:rsid w:val="009C43C0"/>
    <w:rsid w:val="009C67DE"/>
    <w:rsid w:val="009D322F"/>
    <w:rsid w:val="009D6FFE"/>
    <w:rsid w:val="009D7FE0"/>
    <w:rsid w:val="009E0A84"/>
    <w:rsid w:val="009E0F80"/>
    <w:rsid w:val="009E1BFC"/>
    <w:rsid w:val="009E3495"/>
    <w:rsid w:val="009E3BD9"/>
    <w:rsid w:val="009E4610"/>
    <w:rsid w:val="009E501E"/>
    <w:rsid w:val="009E5C67"/>
    <w:rsid w:val="009E708C"/>
    <w:rsid w:val="009E7A15"/>
    <w:rsid w:val="009E7ABB"/>
    <w:rsid w:val="009F1633"/>
    <w:rsid w:val="009F4F55"/>
    <w:rsid w:val="009F5CD6"/>
    <w:rsid w:val="009F7A59"/>
    <w:rsid w:val="00A00306"/>
    <w:rsid w:val="00A00BF9"/>
    <w:rsid w:val="00A03E17"/>
    <w:rsid w:val="00A0640C"/>
    <w:rsid w:val="00A123E1"/>
    <w:rsid w:val="00A12FD9"/>
    <w:rsid w:val="00A130B2"/>
    <w:rsid w:val="00A13FA3"/>
    <w:rsid w:val="00A14693"/>
    <w:rsid w:val="00A162EB"/>
    <w:rsid w:val="00A16FCB"/>
    <w:rsid w:val="00A212A9"/>
    <w:rsid w:val="00A21440"/>
    <w:rsid w:val="00A22DAD"/>
    <w:rsid w:val="00A23A15"/>
    <w:rsid w:val="00A23C6F"/>
    <w:rsid w:val="00A24469"/>
    <w:rsid w:val="00A2707D"/>
    <w:rsid w:val="00A30B4C"/>
    <w:rsid w:val="00A33BD1"/>
    <w:rsid w:val="00A4329B"/>
    <w:rsid w:val="00A4382E"/>
    <w:rsid w:val="00A468EB"/>
    <w:rsid w:val="00A509ED"/>
    <w:rsid w:val="00A56AD0"/>
    <w:rsid w:val="00A60354"/>
    <w:rsid w:val="00A6054F"/>
    <w:rsid w:val="00A65953"/>
    <w:rsid w:val="00A670C3"/>
    <w:rsid w:val="00A708BF"/>
    <w:rsid w:val="00A70CD6"/>
    <w:rsid w:val="00A71521"/>
    <w:rsid w:val="00A716B0"/>
    <w:rsid w:val="00A72DFF"/>
    <w:rsid w:val="00A77700"/>
    <w:rsid w:val="00A800E5"/>
    <w:rsid w:val="00A80547"/>
    <w:rsid w:val="00A87F0D"/>
    <w:rsid w:val="00A92329"/>
    <w:rsid w:val="00A9389C"/>
    <w:rsid w:val="00A9773E"/>
    <w:rsid w:val="00AA0731"/>
    <w:rsid w:val="00AA28BC"/>
    <w:rsid w:val="00AA358B"/>
    <w:rsid w:val="00AA3EE3"/>
    <w:rsid w:val="00AA595C"/>
    <w:rsid w:val="00AB0E25"/>
    <w:rsid w:val="00AB76F9"/>
    <w:rsid w:val="00AC7FEC"/>
    <w:rsid w:val="00AD00AC"/>
    <w:rsid w:val="00AD06DD"/>
    <w:rsid w:val="00AD1689"/>
    <w:rsid w:val="00AD30BE"/>
    <w:rsid w:val="00AE1ED3"/>
    <w:rsid w:val="00AE2531"/>
    <w:rsid w:val="00AE437E"/>
    <w:rsid w:val="00AE5302"/>
    <w:rsid w:val="00AE6007"/>
    <w:rsid w:val="00AE6D7F"/>
    <w:rsid w:val="00AE6E6F"/>
    <w:rsid w:val="00AE6F53"/>
    <w:rsid w:val="00AE7CE0"/>
    <w:rsid w:val="00AE7EEA"/>
    <w:rsid w:val="00AF05EF"/>
    <w:rsid w:val="00AF47C6"/>
    <w:rsid w:val="00AF49C2"/>
    <w:rsid w:val="00B03AE7"/>
    <w:rsid w:val="00B04773"/>
    <w:rsid w:val="00B047C6"/>
    <w:rsid w:val="00B055E1"/>
    <w:rsid w:val="00B13A73"/>
    <w:rsid w:val="00B13E76"/>
    <w:rsid w:val="00B14400"/>
    <w:rsid w:val="00B15BE6"/>
    <w:rsid w:val="00B167A0"/>
    <w:rsid w:val="00B176F3"/>
    <w:rsid w:val="00B21877"/>
    <w:rsid w:val="00B2234D"/>
    <w:rsid w:val="00B226E8"/>
    <w:rsid w:val="00B23FC5"/>
    <w:rsid w:val="00B242B4"/>
    <w:rsid w:val="00B25C28"/>
    <w:rsid w:val="00B4346B"/>
    <w:rsid w:val="00B50461"/>
    <w:rsid w:val="00B6114E"/>
    <w:rsid w:val="00B665AF"/>
    <w:rsid w:val="00B66706"/>
    <w:rsid w:val="00B703B9"/>
    <w:rsid w:val="00B70FCC"/>
    <w:rsid w:val="00B723FC"/>
    <w:rsid w:val="00B72825"/>
    <w:rsid w:val="00B729E4"/>
    <w:rsid w:val="00B76455"/>
    <w:rsid w:val="00B77FDF"/>
    <w:rsid w:val="00B81ECF"/>
    <w:rsid w:val="00B82399"/>
    <w:rsid w:val="00B949F6"/>
    <w:rsid w:val="00B962FE"/>
    <w:rsid w:val="00B97A1E"/>
    <w:rsid w:val="00BA2FEA"/>
    <w:rsid w:val="00BA50A6"/>
    <w:rsid w:val="00BA6181"/>
    <w:rsid w:val="00BA67BB"/>
    <w:rsid w:val="00BB103A"/>
    <w:rsid w:val="00BB23FD"/>
    <w:rsid w:val="00BC3029"/>
    <w:rsid w:val="00BD3CC3"/>
    <w:rsid w:val="00BD42D8"/>
    <w:rsid w:val="00BD675E"/>
    <w:rsid w:val="00BD6C5B"/>
    <w:rsid w:val="00BE1390"/>
    <w:rsid w:val="00BE3252"/>
    <w:rsid w:val="00BE5E5F"/>
    <w:rsid w:val="00BE7AFA"/>
    <w:rsid w:val="00BF2E8C"/>
    <w:rsid w:val="00BF4D6D"/>
    <w:rsid w:val="00C00CCF"/>
    <w:rsid w:val="00C035E2"/>
    <w:rsid w:val="00C11850"/>
    <w:rsid w:val="00C14C6E"/>
    <w:rsid w:val="00C1586D"/>
    <w:rsid w:val="00C16B1B"/>
    <w:rsid w:val="00C211ED"/>
    <w:rsid w:val="00C22691"/>
    <w:rsid w:val="00C2382A"/>
    <w:rsid w:val="00C25D8C"/>
    <w:rsid w:val="00C26396"/>
    <w:rsid w:val="00C31B63"/>
    <w:rsid w:val="00C3441C"/>
    <w:rsid w:val="00C47323"/>
    <w:rsid w:val="00C518E8"/>
    <w:rsid w:val="00C51AFA"/>
    <w:rsid w:val="00C53611"/>
    <w:rsid w:val="00C56159"/>
    <w:rsid w:val="00C57B5B"/>
    <w:rsid w:val="00C629D9"/>
    <w:rsid w:val="00C63138"/>
    <w:rsid w:val="00C640DF"/>
    <w:rsid w:val="00C64185"/>
    <w:rsid w:val="00C64321"/>
    <w:rsid w:val="00C67C59"/>
    <w:rsid w:val="00C712C2"/>
    <w:rsid w:val="00C71A25"/>
    <w:rsid w:val="00C73081"/>
    <w:rsid w:val="00C76266"/>
    <w:rsid w:val="00C76BBA"/>
    <w:rsid w:val="00C81077"/>
    <w:rsid w:val="00C82603"/>
    <w:rsid w:val="00C84F7E"/>
    <w:rsid w:val="00C85C97"/>
    <w:rsid w:val="00C86FA4"/>
    <w:rsid w:val="00C910CC"/>
    <w:rsid w:val="00C91178"/>
    <w:rsid w:val="00C91AB1"/>
    <w:rsid w:val="00CA338F"/>
    <w:rsid w:val="00CA349A"/>
    <w:rsid w:val="00CA49A3"/>
    <w:rsid w:val="00CA74EA"/>
    <w:rsid w:val="00CB0072"/>
    <w:rsid w:val="00CB14CA"/>
    <w:rsid w:val="00CC5AF5"/>
    <w:rsid w:val="00CC61B0"/>
    <w:rsid w:val="00CC7C82"/>
    <w:rsid w:val="00CD0E3F"/>
    <w:rsid w:val="00CD2814"/>
    <w:rsid w:val="00CD3755"/>
    <w:rsid w:val="00CD3D38"/>
    <w:rsid w:val="00CD65F6"/>
    <w:rsid w:val="00CE452D"/>
    <w:rsid w:val="00CE5858"/>
    <w:rsid w:val="00CE6D3A"/>
    <w:rsid w:val="00CF4230"/>
    <w:rsid w:val="00D00951"/>
    <w:rsid w:val="00D018C8"/>
    <w:rsid w:val="00D050EF"/>
    <w:rsid w:val="00D10683"/>
    <w:rsid w:val="00D1120B"/>
    <w:rsid w:val="00D13B84"/>
    <w:rsid w:val="00D13E4C"/>
    <w:rsid w:val="00D13FBB"/>
    <w:rsid w:val="00D14A2F"/>
    <w:rsid w:val="00D166C8"/>
    <w:rsid w:val="00D20746"/>
    <w:rsid w:val="00D20F47"/>
    <w:rsid w:val="00D2790C"/>
    <w:rsid w:val="00D320CC"/>
    <w:rsid w:val="00D3472B"/>
    <w:rsid w:val="00D41604"/>
    <w:rsid w:val="00D421B0"/>
    <w:rsid w:val="00D42956"/>
    <w:rsid w:val="00D43C36"/>
    <w:rsid w:val="00D44844"/>
    <w:rsid w:val="00D44D06"/>
    <w:rsid w:val="00D45685"/>
    <w:rsid w:val="00D46D8E"/>
    <w:rsid w:val="00D50AA7"/>
    <w:rsid w:val="00D536AD"/>
    <w:rsid w:val="00D5464F"/>
    <w:rsid w:val="00D55153"/>
    <w:rsid w:val="00D60180"/>
    <w:rsid w:val="00D60FCE"/>
    <w:rsid w:val="00D64D8A"/>
    <w:rsid w:val="00D65189"/>
    <w:rsid w:val="00D651CC"/>
    <w:rsid w:val="00D801F7"/>
    <w:rsid w:val="00D8050B"/>
    <w:rsid w:val="00D87CFF"/>
    <w:rsid w:val="00D93D0F"/>
    <w:rsid w:val="00D95056"/>
    <w:rsid w:val="00D952B1"/>
    <w:rsid w:val="00D971CE"/>
    <w:rsid w:val="00DA36A0"/>
    <w:rsid w:val="00DA4AF3"/>
    <w:rsid w:val="00DB2247"/>
    <w:rsid w:val="00DB450A"/>
    <w:rsid w:val="00DB51CA"/>
    <w:rsid w:val="00DB59AD"/>
    <w:rsid w:val="00DB623D"/>
    <w:rsid w:val="00DC2E96"/>
    <w:rsid w:val="00DC4181"/>
    <w:rsid w:val="00DC5D1E"/>
    <w:rsid w:val="00DD07F1"/>
    <w:rsid w:val="00DD4411"/>
    <w:rsid w:val="00DD5452"/>
    <w:rsid w:val="00DD64A5"/>
    <w:rsid w:val="00DE0478"/>
    <w:rsid w:val="00DE2805"/>
    <w:rsid w:val="00DE319C"/>
    <w:rsid w:val="00DE34C4"/>
    <w:rsid w:val="00DE3BA4"/>
    <w:rsid w:val="00DE60BA"/>
    <w:rsid w:val="00DE6B9C"/>
    <w:rsid w:val="00DF03F5"/>
    <w:rsid w:val="00DF19BB"/>
    <w:rsid w:val="00DF2D73"/>
    <w:rsid w:val="00E00475"/>
    <w:rsid w:val="00E01437"/>
    <w:rsid w:val="00E03945"/>
    <w:rsid w:val="00E04FF0"/>
    <w:rsid w:val="00E05C9E"/>
    <w:rsid w:val="00E05EBA"/>
    <w:rsid w:val="00E07CC3"/>
    <w:rsid w:val="00E07D46"/>
    <w:rsid w:val="00E07E7E"/>
    <w:rsid w:val="00E101F3"/>
    <w:rsid w:val="00E11BB0"/>
    <w:rsid w:val="00E16A4E"/>
    <w:rsid w:val="00E26529"/>
    <w:rsid w:val="00E33AE4"/>
    <w:rsid w:val="00E351D5"/>
    <w:rsid w:val="00E376E6"/>
    <w:rsid w:val="00E4172A"/>
    <w:rsid w:val="00E46853"/>
    <w:rsid w:val="00E53D32"/>
    <w:rsid w:val="00E567E1"/>
    <w:rsid w:val="00E609AE"/>
    <w:rsid w:val="00E64F30"/>
    <w:rsid w:val="00E7018A"/>
    <w:rsid w:val="00E70ED8"/>
    <w:rsid w:val="00E70F1A"/>
    <w:rsid w:val="00E73F57"/>
    <w:rsid w:val="00E77DAB"/>
    <w:rsid w:val="00E80908"/>
    <w:rsid w:val="00E819E9"/>
    <w:rsid w:val="00E84AB9"/>
    <w:rsid w:val="00E84F2F"/>
    <w:rsid w:val="00E8735A"/>
    <w:rsid w:val="00E900EA"/>
    <w:rsid w:val="00E91CCE"/>
    <w:rsid w:val="00E92D19"/>
    <w:rsid w:val="00E95924"/>
    <w:rsid w:val="00E967CC"/>
    <w:rsid w:val="00EA22A8"/>
    <w:rsid w:val="00EB16E1"/>
    <w:rsid w:val="00EB27F3"/>
    <w:rsid w:val="00EB437E"/>
    <w:rsid w:val="00EB4A42"/>
    <w:rsid w:val="00EB5084"/>
    <w:rsid w:val="00EC1164"/>
    <w:rsid w:val="00EC1419"/>
    <w:rsid w:val="00EC144C"/>
    <w:rsid w:val="00EC17BF"/>
    <w:rsid w:val="00EC1D8A"/>
    <w:rsid w:val="00ED27C8"/>
    <w:rsid w:val="00ED5E65"/>
    <w:rsid w:val="00EE3EB0"/>
    <w:rsid w:val="00EE6354"/>
    <w:rsid w:val="00EE739C"/>
    <w:rsid w:val="00EF1279"/>
    <w:rsid w:val="00EF2727"/>
    <w:rsid w:val="00F02F9F"/>
    <w:rsid w:val="00F031C0"/>
    <w:rsid w:val="00F03DAA"/>
    <w:rsid w:val="00F1373C"/>
    <w:rsid w:val="00F16876"/>
    <w:rsid w:val="00F179DF"/>
    <w:rsid w:val="00F204BB"/>
    <w:rsid w:val="00F209D9"/>
    <w:rsid w:val="00F20FD1"/>
    <w:rsid w:val="00F2320A"/>
    <w:rsid w:val="00F274C2"/>
    <w:rsid w:val="00F278B4"/>
    <w:rsid w:val="00F33F99"/>
    <w:rsid w:val="00F37C44"/>
    <w:rsid w:val="00F42A40"/>
    <w:rsid w:val="00F53468"/>
    <w:rsid w:val="00F63899"/>
    <w:rsid w:val="00F734AC"/>
    <w:rsid w:val="00F74102"/>
    <w:rsid w:val="00F75148"/>
    <w:rsid w:val="00F7563F"/>
    <w:rsid w:val="00F76623"/>
    <w:rsid w:val="00F805F2"/>
    <w:rsid w:val="00F82ACB"/>
    <w:rsid w:val="00F83198"/>
    <w:rsid w:val="00F87563"/>
    <w:rsid w:val="00F87C34"/>
    <w:rsid w:val="00F900BC"/>
    <w:rsid w:val="00F90371"/>
    <w:rsid w:val="00F943BE"/>
    <w:rsid w:val="00F95555"/>
    <w:rsid w:val="00F96347"/>
    <w:rsid w:val="00F96545"/>
    <w:rsid w:val="00F9692C"/>
    <w:rsid w:val="00FA0ECB"/>
    <w:rsid w:val="00FA3908"/>
    <w:rsid w:val="00FB02FF"/>
    <w:rsid w:val="00FB0C91"/>
    <w:rsid w:val="00FB16D4"/>
    <w:rsid w:val="00FC37C8"/>
    <w:rsid w:val="00FC4A2E"/>
    <w:rsid w:val="00FC4B3F"/>
    <w:rsid w:val="00FC7A3D"/>
    <w:rsid w:val="00FD0BD4"/>
    <w:rsid w:val="00FD51AD"/>
    <w:rsid w:val="00FD53FD"/>
    <w:rsid w:val="00FD7599"/>
    <w:rsid w:val="00FD78FC"/>
    <w:rsid w:val="00FE0551"/>
    <w:rsid w:val="00FE19A6"/>
    <w:rsid w:val="00FE2D9C"/>
    <w:rsid w:val="00FF0DAA"/>
    <w:rsid w:val="00FF3D9C"/>
    <w:rsid w:val="00FF3DA7"/>
    <w:rsid w:val="00FF49A6"/>
    <w:rsid w:val="00FF4F5D"/>
    <w:rsid w:val="00FF56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252"/>
    <w:pPr>
      <w:spacing w:after="200" w:line="276" w:lineRule="auto"/>
    </w:pPr>
    <w:rPr>
      <w:sz w:val="22"/>
      <w:szCs w:val="22"/>
      <w:lang w:eastAsia="en-US"/>
    </w:rPr>
  </w:style>
  <w:style w:type="paragraph" w:styleId="Heading1">
    <w:name w:val="heading 1"/>
    <w:basedOn w:val="Normal"/>
    <w:next w:val="Normal"/>
    <w:link w:val="Heading1Char"/>
    <w:uiPriority w:val="99"/>
    <w:qFormat/>
    <w:rsid w:val="006B600F"/>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9"/>
    <w:qFormat/>
    <w:rsid w:val="00A33BD1"/>
    <w:pPr>
      <w:spacing w:before="120" w:after="240"/>
      <w:outlineLvl w:val="1"/>
    </w:pPr>
    <w:rPr>
      <w:rFonts w:ascii="Franklin Gothic Book" w:eastAsia="MS Mincho" w:hAnsi="Franklin Gothic Book" w:cs="Calibri"/>
      <w:color w:val="342568"/>
      <w:sz w:val="24"/>
      <w:szCs w:val="24"/>
      <w:lang w:val="en-GB" w:eastAsia="ja-JP"/>
    </w:rPr>
  </w:style>
  <w:style w:type="paragraph" w:styleId="Heading4">
    <w:name w:val="heading 4"/>
    <w:basedOn w:val="Normal"/>
    <w:next w:val="Normal"/>
    <w:link w:val="Heading4Char"/>
    <w:uiPriority w:val="99"/>
    <w:qFormat/>
    <w:rsid w:val="008711EB"/>
    <w:pPr>
      <w:keepNext/>
      <w:keepLines/>
      <w:spacing w:before="200" w:after="0"/>
      <w:outlineLvl w:val="3"/>
    </w:pPr>
    <w:rPr>
      <w:rFonts w:ascii="Cambria" w:eastAsia="Times New Roman" w:hAnsi="Cambria"/>
      <w:b/>
      <w:bCs/>
      <w:i/>
      <w:iCs/>
      <w:color w:val="291933"/>
    </w:rPr>
  </w:style>
  <w:style w:type="paragraph" w:styleId="Heading5">
    <w:name w:val="heading 5"/>
    <w:basedOn w:val="Normal"/>
    <w:next w:val="Normal"/>
    <w:link w:val="Heading5Char"/>
    <w:uiPriority w:val="99"/>
    <w:qFormat/>
    <w:rsid w:val="00661AA5"/>
    <w:pPr>
      <w:keepNext/>
      <w:keepLines/>
      <w:spacing w:before="200" w:after="0"/>
      <w:outlineLvl w:val="4"/>
    </w:pPr>
    <w:rPr>
      <w:rFonts w:ascii="Cambria" w:eastAsia="Times New Roman" w:hAnsi="Cambria"/>
      <w:color w:val="140C19"/>
    </w:rPr>
  </w:style>
  <w:style w:type="paragraph" w:styleId="Heading6">
    <w:name w:val="heading 6"/>
    <w:basedOn w:val="Normal"/>
    <w:next w:val="Normal"/>
    <w:link w:val="Heading6Char"/>
    <w:uiPriority w:val="99"/>
    <w:qFormat/>
    <w:rsid w:val="00320AF1"/>
    <w:pPr>
      <w:keepNext/>
      <w:keepLines/>
      <w:spacing w:before="200" w:after="0"/>
      <w:outlineLvl w:val="5"/>
    </w:pPr>
    <w:rPr>
      <w:rFonts w:ascii="Cambria" w:eastAsia="Times New Roman" w:hAnsi="Cambria"/>
      <w:i/>
      <w:iCs/>
      <w:color w:val="140C19"/>
    </w:rPr>
  </w:style>
  <w:style w:type="paragraph" w:styleId="Heading9">
    <w:name w:val="heading 9"/>
    <w:basedOn w:val="Normal"/>
    <w:next w:val="Normal"/>
    <w:link w:val="Heading9Char"/>
    <w:uiPriority w:val="99"/>
    <w:qFormat/>
    <w:rsid w:val="00320AF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link w:val="Heading2"/>
    <w:uiPriority w:val="99"/>
    <w:locked/>
    <w:rsid w:val="00A33BD1"/>
    <w:rPr>
      <w:rFonts w:ascii="Franklin Gothic Book" w:eastAsia="MS Mincho" w:hAnsi="Franklin Gothic Book" w:cs="Calibri"/>
      <w:color w:val="342568"/>
      <w:sz w:val="24"/>
      <w:szCs w:val="24"/>
      <w:lang w:val="en-GB" w:eastAsia="ja-JP"/>
    </w:rPr>
  </w:style>
  <w:style w:type="character" w:customStyle="1" w:styleId="Heading4Char">
    <w:name w:val="Heading 4 Char"/>
    <w:link w:val="Heading4"/>
    <w:uiPriority w:val="99"/>
    <w:semiHidden/>
    <w:locked/>
    <w:rsid w:val="008711EB"/>
    <w:rPr>
      <w:rFonts w:ascii="Cambria" w:hAnsi="Cambria" w:cs="Times New Roman"/>
      <w:b/>
      <w:bCs/>
      <w:i/>
      <w:iCs/>
      <w:color w:val="291933"/>
    </w:rPr>
  </w:style>
  <w:style w:type="character" w:customStyle="1" w:styleId="Heading5Char">
    <w:name w:val="Heading 5 Char"/>
    <w:link w:val="Heading5"/>
    <w:uiPriority w:val="99"/>
    <w:semiHidden/>
    <w:locked/>
    <w:rsid w:val="00661AA5"/>
    <w:rPr>
      <w:rFonts w:ascii="Cambria" w:hAnsi="Cambria" w:cs="Times New Roman"/>
      <w:color w:val="140C19"/>
    </w:rPr>
  </w:style>
  <w:style w:type="character" w:customStyle="1" w:styleId="Heading6Char">
    <w:name w:val="Heading 6 Char"/>
    <w:link w:val="Heading6"/>
    <w:uiPriority w:val="99"/>
    <w:semiHidden/>
    <w:locked/>
    <w:rsid w:val="00320AF1"/>
    <w:rPr>
      <w:rFonts w:ascii="Cambria" w:hAnsi="Cambria" w:cs="Times New Roman"/>
      <w:i/>
      <w:iCs/>
      <w:color w:val="140C19"/>
    </w:rPr>
  </w:style>
  <w:style w:type="character" w:customStyle="1" w:styleId="Heading9Char">
    <w:name w:val="Heading 9 Char"/>
    <w:link w:val="Heading9"/>
    <w:uiPriority w:val="99"/>
    <w:locked/>
    <w:rsid w:val="00320AF1"/>
    <w:rPr>
      <w:rFonts w:ascii="Cambria" w:hAnsi="Cambria" w:cs="Times New Roman"/>
      <w:i/>
      <w:iCs/>
      <w:color w:val="404040"/>
      <w:sz w:val="20"/>
      <w:szCs w:val="20"/>
    </w:rPr>
  </w:style>
  <w:style w:type="table" w:styleId="TableGrid">
    <w:name w:val="Table Grid"/>
    <w:basedOn w:val="TableNormal"/>
    <w:uiPriority w:val="99"/>
    <w:rsid w:val="00836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267E0"/>
    <w:pPr>
      <w:tabs>
        <w:tab w:val="center" w:pos="4513"/>
        <w:tab w:val="right" w:pos="9026"/>
      </w:tabs>
      <w:spacing w:after="0" w:line="240" w:lineRule="auto"/>
    </w:pPr>
  </w:style>
  <w:style w:type="character" w:customStyle="1" w:styleId="HeaderChar">
    <w:name w:val="Header Char"/>
    <w:link w:val="Header"/>
    <w:uiPriority w:val="99"/>
    <w:locked/>
    <w:rsid w:val="000267E0"/>
    <w:rPr>
      <w:rFonts w:cs="Times New Roman"/>
    </w:rPr>
  </w:style>
  <w:style w:type="paragraph" w:styleId="Footer">
    <w:name w:val="footer"/>
    <w:basedOn w:val="Normal"/>
    <w:link w:val="FooterChar"/>
    <w:uiPriority w:val="99"/>
    <w:rsid w:val="000267E0"/>
    <w:pPr>
      <w:tabs>
        <w:tab w:val="center" w:pos="4513"/>
        <w:tab w:val="right" w:pos="9026"/>
      </w:tabs>
      <w:spacing w:after="0" w:line="240" w:lineRule="auto"/>
    </w:pPr>
  </w:style>
  <w:style w:type="character" w:customStyle="1" w:styleId="FooterChar">
    <w:name w:val="Footer Char"/>
    <w:link w:val="Footer"/>
    <w:uiPriority w:val="99"/>
    <w:locked/>
    <w:rsid w:val="000267E0"/>
    <w:rPr>
      <w:rFonts w:cs="Times New Roman"/>
    </w:rPr>
  </w:style>
  <w:style w:type="paragraph" w:styleId="BalloonText">
    <w:name w:val="Balloon Text"/>
    <w:basedOn w:val="Normal"/>
    <w:link w:val="BalloonTextChar"/>
    <w:uiPriority w:val="99"/>
    <w:semiHidden/>
    <w:rsid w:val="000267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267E0"/>
    <w:rPr>
      <w:rFonts w:ascii="Tahoma" w:hAnsi="Tahoma" w:cs="Tahoma"/>
      <w:sz w:val="16"/>
      <w:szCs w:val="16"/>
    </w:rPr>
  </w:style>
  <w:style w:type="table" w:customStyle="1" w:styleId="TableGrid1">
    <w:name w:val="Table Grid1"/>
    <w:uiPriority w:val="99"/>
    <w:rsid w:val="00891E0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521"/>
    <w:pPr>
      <w:ind w:left="720"/>
      <w:contextualSpacing/>
    </w:pPr>
  </w:style>
  <w:style w:type="character" w:styleId="Hyperlink">
    <w:name w:val="Hyperlink"/>
    <w:uiPriority w:val="99"/>
    <w:rsid w:val="0028643B"/>
    <w:rPr>
      <w:rFonts w:cs="Times New Roman"/>
      <w:color w:val="410082"/>
      <w:u w:val="single"/>
    </w:rPr>
  </w:style>
  <w:style w:type="paragraph" w:styleId="Title">
    <w:name w:val="Title"/>
    <w:basedOn w:val="Normal"/>
    <w:link w:val="TitleChar"/>
    <w:uiPriority w:val="99"/>
    <w:qFormat/>
    <w:rsid w:val="00320AF1"/>
    <w:pPr>
      <w:pBdr>
        <w:top w:val="single" w:sz="4" w:space="1" w:color="auto"/>
        <w:bottom w:val="single" w:sz="4" w:space="1" w:color="auto"/>
      </w:pBdr>
      <w:spacing w:after="0" w:line="240" w:lineRule="auto"/>
      <w:jc w:val="center"/>
    </w:pPr>
    <w:rPr>
      <w:rFonts w:ascii="Tempus Sans ITC" w:eastAsia="Times New Roman" w:hAnsi="Tempus Sans ITC"/>
      <w:sz w:val="40"/>
      <w:szCs w:val="20"/>
      <w:lang w:val="en-US"/>
    </w:rPr>
  </w:style>
  <w:style w:type="character" w:customStyle="1" w:styleId="TitleChar">
    <w:name w:val="Title Char"/>
    <w:link w:val="Title"/>
    <w:uiPriority w:val="99"/>
    <w:locked/>
    <w:rsid w:val="00320AF1"/>
    <w:rPr>
      <w:rFonts w:ascii="Tempus Sans ITC" w:hAnsi="Tempus Sans ITC" w:cs="Times New Roman"/>
      <w:sz w:val="20"/>
      <w:szCs w:val="20"/>
      <w:lang w:val="en-US"/>
    </w:rPr>
  </w:style>
  <w:style w:type="paragraph" w:customStyle="1" w:styleId="csbullet">
    <w:name w:val="csbullet"/>
    <w:basedOn w:val="Normal"/>
    <w:uiPriority w:val="99"/>
    <w:rsid w:val="00E84F2F"/>
    <w:pPr>
      <w:numPr>
        <w:numId w:val="1"/>
      </w:numPr>
      <w:tabs>
        <w:tab w:val="left" w:pos="-851"/>
      </w:tabs>
      <w:spacing w:before="120" w:after="120" w:line="280" w:lineRule="exact"/>
    </w:pPr>
    <w:rPr>
      <w:rFonts w:ascii="Times New Roman" w:eastAsia="Times New Roman" w:hAnsi="Times New Roman"/>
      <w:szCs w:val="20"/>
    </w:rPr>
  </w:style>
  <w:style w:type="paragraph" w:styleId="NormalWeb">
    <w:name w:val="Normal (Web)"/>
    <w:basedOn w:val="Normal"/>
    <w:uiPriority w:val="99"/>
    <w:rsid w:val="00E84F2F"/>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99"/>
    <w:qFormat/>
    <w:rsid w:val="00E84F2F"/>
    <w:rPr>
      <w:rFonts w:cs="Times New Roman"/>
      <w:b/>
      <w:bCs/>
    </w:rPr>
  </w:style>
  <w:style w:type="character" w:styleId="FollowedHyperlink">
    <w:name w:val="FollowedHyperlink"/>
    <w:uiPriority w:val="99"/>
    <w:semiHidden/>
    <w:rsid w:val="00282943"/>
    <w:rPr>
      <w:rFonts w:cs="Times New Roman"/>
      <w:color w:val="932968"/>
      <w:u w:val="single"/>
    </w:rPr>
  </w:style>
  <w:style w:type="paragraph" w:customStyle="1" w:styleId="ContentDescription">
    <w:name w:val="Content Description"/>
    <w:basedOn w:val="Normal"/>
    <w:uiPriority w:val="99"/>
    <w:rsid w:val="00661AA5"/>
    <w:pPr>
      <w:numPr>
        <w:numId w:val="2"/>
      </w:numPr>
      <w:spacing w:before="120" w:after="120"/>
    </w:pPr>
    <w:rPr>
      <w:rFonts w:ascii="Arial" w:hAnsi="Arial" w:cs="Arial"/>
      <w:color w:val="69676D"/>
      <w:lang w:eastAsia="en-AU"/>
    </w:rPr>
  </w:style>
  <w:style w:type="paragraph" w:customStyle="1" w:styleId="SubStrand">
    <w:name w:val="SubStrand"/>
    <w:basedOn w:val="Heading5"/>
    <w:uiPriority w:val="99"/>
    <w:rsid w:val="00661AA5"/>
    <w:pPr>
      <w:spacing w:line="240" w:lineRule="auto"/>
    </w:pPr>
    <w:rPr>
      <w:sz w:val="24"/>
      <w:szCs w:val="24"/>
    </w:rPr>
  </w:style>
  <w:style w:type="paragraph" w:customStyle="1" w:styleId="ListItem">
    <w:name w:val="List Item"/>
    <w:basedOn w:val="Normal"/>
    <w:link w:val="ListItemChar"/>
    <w:uiPriority w:val="99"/>
    <w:rsid w:val="007903E0"/>
    <w:pPr>
      <w:numPr>
        <w:numId w:val="3"/>
      </w:numPr>
      <w:spacing w:before="120" w:after="120"/>
    </w:pPr>
    <w:rPr>
      <w:rFonts w:ascii="Arial" w:hAnsi="Arial" w:cs="Arial"/>
      <w:iCs/>
      <w:color w:val="595959"/>
      <w:lang w:eastAsia="en-AU"/>
    </w:rPr>
  </w:style>
  <w:style w:type="character" w:customStyle="1" w:styleId="ListItemChar">
    <w:name w:val="List Item Char"/>
    <w:link w:val="ListItem"/>
    <w:uiPriority w:val="99"/>
    <w:locked/>
    <w:rsid w:val="007903E0"/>
    <w:rPr>
      <w:rFonts w:ascii="Arial" w:hAnsi="Arial" w:cs="Arial"/>
      <w:iCs/>
      <w:color w:val="595959"/>
      <w:sz w:val="22"/>
      <w:szCs w:val="22"/>
    </w:rPr>
  </w:style>
  <w:style w:type="table" w:customStyle="1" w:styleId="TableGrid2">
    <w:name w:val="Table Grid2"/>
    <w:uiPriority w:val="99"/>
    <w:rsid w:val="001962E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rsid w:val="00843A99"/>
    <w:pPr>
      <w:numPr>
        <w:ilvl w:val="1"/>
      </w:numPr>
    </w:pPr>
    <w:rPr>
      <w:rFonts w:ascii="Cambria" w:eastAsia="Times New Roman" w:hAnsi="Cambria"/>
      <w:i/>
      <w:iCs/>
      <w:color w:val="291933"/>
      <w:spacing w:val="15"/>
      <w:sz w:val="24"/>
      <w:szCs w:val="24"/>
    </w:rPr>
  </w:style>
  <w:style w:type="character" w:customStyle="1" w:styleId="SubtitleChar">
    <w:name w:val="Subtitle Char"/>
    <w:link w:val="Subtitle"/>
    <w:uiPriority w:val="99"/>
    <w:locked/>
    <w:rsid w:val="00843A99"/>
    <w:rPr>
      <w:rFonts w:ascii="Cambria" w:hAnsi="Cambria" w:cs="Times New Roman"/>
      <w:i/>
      <w:iCs/>
      <w:color w:val="291933"/>
      <w:spacing w:val="15"/>
      <w:sz w:val="24"/>
      <w:szCs w:val="24"/>
    </w:rPr>
  </w:style>
  <w:style w:type="paragraph" w:styleId="FootnoteText">
    <w:name w:val="footnote text"/>
    <w:basedOn w:val="Normal"/>
    <w:link w:val="FootnoteTextChar"/>
    <w:uiPriority w:val="99"/>
    <w:semiHidden/>
    <w:rsid w:val="008B5B6F"/>
    <w:pPr>
      <w:spacing w:after="0" w:line="240" w:lineRule="auto"/>
    </w:pPr>
    <w:rPr>
      <w:sz w:val="20"/>
      <w:szCs w:val="20"/>
    </w:rPr>
  </w:style>
  <w:style w:type="character" w:customStyle="1" w:styleId="FootnoteTextChar">
    <w:name w:val="Footnote Text Char"/>
    <w:link w:val="FootnoteText"/>
    <w:uiPriority w:val="99"/>
    <w:semiHidden/>
    <w:locked/>
    <w:rsid w:val="008B5B6F"/>
    <w:rPr>
      <w:rFonts w:cs="Times New Roman"/>
      <w:sz w:val="20"/>
      <w:szCs w:val="20"/>
    </w:rPr>
  </w:style>
  <w:style w:type="character" w:styleId="FootnoteReference">
    <w:name w:val="footnote reference"/>
    <w:uiPriority w:val="99"/>
    <w:semiHidden/>
    <w:rsid w:val="008B5B6F"/>
    <w:rPr>
      <w:rFonts w:cs="Times New Roman"/>
      <w:vertAlign w:val="superscript"/>
    </w:rPr>
  </w:style>
  <w:style w:type="character" w:styleId="CommentReference">
    <w:name w:val="annotation reference"/>
    <w:basedOn w:val="DefaultParagraphFont"/>
    <w:uiPriority w:val="99"/>
    <w:semiHidden/>
    <w:unhideWhenUsed/>
    <w:rsid w:val="001121D9"/>
    <w:rPr>
      <w:sz w:val="16"/>
      <w:szCs w:val="16"/>
    </w:rPr>
  </w:style>
  <w:style w:type="paragraph" w:styleId="CommentText">
    <w:name w:val="annotation text"/>
    <w:basedOn w:val="Normal"/>
    <w:link w:val="CommentTextChar"/>
    <w:uiPriority w:val="99"/>
    <w:semiHidden/>
    <w:unhideWhenUsed/>
    <w:rsid w:val="001121D9"/>
    <w:pPr>
      <w:spacing w:line="240" w:lineRule="auto"/>
    </w:pPr>
    <w:rPr>
      <w:sz w:val="20"/>
      <w:szCs w:val="20"/>
    </w:rPr>
  </w:style>
  <w:style w:type="character" w:customStyle="1" w:styleId="CommentTextChar">
    <w:name w:val="Comment Text Char"/>
    <w:basedOn w:val="DefaultParagraphFont"/>
    <w:link w:val="CommentText"/>
    <w:uiPriority w:val="99"/>
    <w:semiHidden/>
    <w:rsid w:val="001121D9"/>
    <w:rPr>
      <w:lang w:eastAsia="en-US"/>
    </w:rPr>
  </w:style>
  <w:style w:type="paragraph" w:styleId="CommentSubject">
    <w:name w:val="annotation subject"/>
    <w:basedOn w:val="CommentText"/>
    <w:next w:val="CommentText"/>
    <w:link w:val="CommentSubjectChar"/>
    <w:uiPriority w:val="99"/>
    <w:semiHidden/>
    <w:unhideWhenUsed/>
    <w:rsid w:val="001121D9"/>
    <w:rPr>
      <w:b/>
      <w:bCs/>
    </w:rPr>
  </w:style>
  <w:style w:type="character" w:customStyle="1" w:styleId="CommentSubjectChar">
    <w:name w:val="Comment Subject Char"/>
    <w:basedOn w:val="CommentTextChar"/>
    <w:link w:val="CommentSubject"/>
    <w:uiPriority w:val="99"/>
    <w:semiHidden/>
    <w:rsid w:val="001121D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252"/>
    <w:pPr>
      <w:spacing w:after="200" w:line="276" w:lineRule="auto"/>
    </w:pPr>
    <w:rPr>
      <w:sz w:val="22"/>
      <w:szCs w:val="22"/>
      <w:lang w:eastAsia="en-US"/>
    </w:rPr>
  </w:style>
  <w:style w:type="paragraph" w:styleId="Heading1">
    <w:name w:val="heading 1"/>
    <w:basedOn w:val="Normal"/>
    <w:next w:val="Normal"/>
    <w:link w:val="Heading1Char"/>
    <w:uiPriority w:val="99"/>
    <w:qFormat/>
    <w:rsid w:val="006B600F"/>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9"/>
    <w:qFormat/>
    <w:rsid w:val="00A33BD1"/>
    <w:pPr>
      <w:spacing w:before="120" w:after="240"/>
      <w:outlineLvl w:val="1"/>
    </w:pPr>
    <w:rPr>
      <w:rFonts w:ascii="Franklin Gothic Book" w:eastAsia="MS Mincho" w:hAnsi="Franklin Gothic Book" w:cs="Calibri"/>
      <w:color w:val="342568"/>
      <w:sz w:val="24"/>
      <w:szCs w:val="24"/>
      <w:lang w:val="en-GB" w:eastAsia="ja-JP"/>
    </w:rPr>
  </w:style>
  <w:style w:type="paragraph" w:styleId="Heading4">
    <w:name w:val="heading 4"/>
    <w:basedOn w:val="Normal"/>
    <w:next w:val="Normal"/>
    <w:link w:val="Heading4Char"/>
    <w:uiPriority w:val="99"/>
    <w:qFormat/>
    <w:rsid w:val="008711EB"/>
    <w:pPr>
      <w:keepNext/>
      <w:keepLines/>
      <w:spacing w:before="200" w:after="0"/>
      <w:outlineLvl w:val="3"/>
    </w:pPr>
    <w:rPr>
      <w:rFonts w:ascii="Cambria" w:eastAsia="Times New Roman" w:hAnsi="Cambria"/>
      <w:b/>
      <w:bCs/>
      <w:i/>
      <w:iCs/>
      <w:color w:val="291933"/>
    </w:rPr>
  </w:style>
  <w:style w:type="paragraph" w:styleId="Heading5">
    <w:name w:val="heading 5"/>
    <w:basedOn w:val="Normal"/>
    <w:next w:val="Normal"/>
    <w:link w:val="Heading5Char"/>
    <w:uiPriority w:val="99"/>
    <w:qFormat/>
    <w:rsid w:val="00661AA5"/>
    <w:pPr>
      <w:keepNext/>
      <w:keepLines/>
      <w:spacing w:before="200" w:after="0"/>
      <w:outlineLvl w:val="4"/>
    </w:pPr>
    <w:rPr>
      <w:rFonts w:ascii="Cambria" w:eastAsia="Times New Roman" w:hAnsi="Cambria"/>
      <w:color w:val="140C19"/>
    </w:rPr>
  </w:style>
  <w:style w:type="paragraph" w:styleId="Heading6">
    <w:name w:val="heading 6"/>
    <w:basedOn w:val="Normal"/>
    <w:next w:val="Normal"/>
    <w:link w:val="Heading6Char"/>
    <w:uiPriority w:val="99"/>
    <w:qFormat/>
    <w:rsid w:val="00320AF1"/>
    <w:pPr>
      <w:keepNext/>
      <w:keepLines/>
      <w:spacing w:before="200" w:after="0"/>
      <w:outlineLvl w:val="5"/>
    </w:pPr>
    <w:rPr>
      <w:rFonts w:ascii="Cambria" w:eastAsia="Times New Roman" w:hAnsi="Cambria"/>
      <w:i/>
      <w:iCs/>
      <w:color w:val="140C19"/>
    </w:rPr>
  </w:style>
  <w:style w:type="paragraph" w:styleId="Heading9">
    <w:name w:val="heading 9"/>
    <w:basedOn w:val="Normal"/>
    <w:next w:val="Normal"/>
    <w:link w:val="Heading9Char"/>
    <w:uiPriority w:val="99"/>
    <w:qFormat/>
    <w:rsid w:val="00320AF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link w:val="Heading2"/>
    <w:uiPriority w:val="99"/>
    <w:locked/>
    <w:rsid w:val="00A33BD1"/>
    <w:rPr>
      <w:rFonts w:ascii="Franklin Gothic Book" w:eastAsia="MS Mincho" w:hAnsi="Franklin Gothic Book" w:cs="Calibri"/>
      <w:color w:val="342568"/>
      <w:sz w:val="24"/>
      <w:szCs w:val="24"/>
      <w:lang w:val="en-GB" w:eastAsia="ja-JP"/>
    </w:rPr>
  </w:style>
  <w:style w:type="character" w:customStyle="1" w:styleId="Heading4Char">
    <w:name w:val="Heading 4 Char"/>
    <w:link w:val="Heading4"/>
    <w:uiPriority w:val="99"/>
    <w:semiHidden/>
    <w:locked/>
    <w:rsid w:val="008711EB"/>
    <w:rPr>
      <w:rFonts w:ascii="Cambria" w:hAnsi="Cambria" w:cs="Times New Roman"/>
      <w:b/>
      <w:bCs/>
      <w:i/>
      <w:iCs/>
      <w:color w:val="291933"/>
    </w:rPr>
  </w:style>
  <w:style w:type="character" w:customStyle="1" w:styleId="Heading5Char">
    <w:name w:val="Heading 5 Char"/>
    <w:link w:val="Heading5"/>
    <w:uiPriority w:val="99"/>
    <w:semiHidden/>
    <w:locked/>
    <w:rsid w:val="00661AA5"/>
    <w:rPr>
      <w:rFonts w:ascii="Cambria" w:hAnsi="Cambria" w:cs="Times New Roman"/>
      <w:color w:val="140C19"/>
    </w:rPr>
  </w:style>
  <w:style w:type="character" w:customStyle="1" w:styleId="Heading6Char">
    <w:name w:val="Heading 6 Char"/>
    <w:link w:val="Heading6"/>
    <w:uiPriority w:val="99"/>
    <w:semiHidden/>
    <w:locked/>
    <w:rsid w:val="00320AF1"/>
    <w:rPr>
      <w:rFonts w:ascii="Cambria" w:hAnsi="Cambria" w:cs="Times New Roman"/>
      <w:i/>
      <w:iCs/>
      <w:color w:val="140C19"/>
    </w:rPr>
  </w:style>
  <w:style w:type="character" w:customStyle="1" w:styleId="Heading9Char">
    <w:name w:val="Heading 9 Char"/>
    <w:link w:val="Heading9"/>
    <w:uiPriority w:val="99"/>
    <w:locked/>
    <w:rsid w:val="00320AF1"/>
    <w:rPr>
      <w:rFonts w:ascii="Cambria" w:hAnsi="Cambria" w:cs="Times New Roman"/>
      <w:i/>
      <w:iCs/>
      <w:color w:val="404040"/>
      <w:sz w:val="20"/>
      <w:szCs w:val="20"/>
    </w:rPr>
  </w:style>
  <w:style w:type="table" w:styleId="TableGrid">
    <w:name w:val="Table Grid"/>
    <w:basedOn w:val="TableNormal"/>
    <w:uiPriority w:val="99"/>
    <w:rsid w:val="00836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267E0"/>
    <w:pPr>
      <w:tabs>
        <w:tab w:val="center" w:pos="4513"/>
        <w:tab w:val="right" w:pos="9026"/>
      </w:tabs>
      <w:spacing w:after="0" w:line="240" w:lineRule="auto"/>
    </w:pPr>
  </w:style>
  <w:style w:type="character" w:customStyle="1" w:styleId="HeaderChar">
    <w:name w:val="Header Char"/>
    <w:link w:val="Header"/>
    <w:uiPriority w:val="99"/>
    <w:locked/>
    <w:rsid w:val="000267E0"/>
    <w:rPr>
      <w:rFonts w:cs="Times New Roman"/>
    </w:rPr>
  </w:style>
  <w:style w:type="paragraph" w:styleId="Footer">
    <w:name w:val="footer"/>
    <w:basedOn w:val="Normal"/>
    <w:link w:val="FooterChar"/>
    <w:uiPriority w:val="99"/>
    <w:rsid w:val="000267E0"/>
    <w:pPr>
      <w:tabs>
        <w:tab w:val="center" w:pos="4513"/>
        <w:tab w:val="right" w:pos="9026"/>
      </w:tabs>
      <w:spacing w:after="0" w:line="240" w:lineRule="auto"/>
    </w:pPr>
  </w:style>
  <w:style w:type="character" w:customStyle="1" w:styleId="FooterChar">
    <w:name w:val="Footer Char"/>
    <w:link w:val="Footer"/>
    <w:uiPriority w:val="99"/>
    <w:locked/>
    <w:rsid w:val="000267E0"/>
    <w:rPr>
      <w:rFonts w:cs="Times New Roman"/>
    </w:rPr>
  </w:style>
  <w:style w:type="paragraph" w:styleId="BalloonText">
    <w:name w:val="Balloon Text"/>
    <w:basedOn w:val="Normal"/>
    <w:link w:val="BalloonTextChar"/>
    <w:uiPriority w:val="99"/>
    <w:semiHidden/>
    <w:rsid w:val="000267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267E0"/>
    <w:rPr>
      <w:rFonts w:ascii="Tahoma" w:hAnsi="Tahoma" w:cs="Tahoma"/>
      <w:sz w:val="16"/>
      <w:szCs w:val="16"/>
    </w:rPr>
  </w:style>
  <w:style w:type="table" w:customStyle="1" w:styleId="TableGrid1">
    <w:name w:val="Table Grid1"/>
    <w:uiPriority w:val="99"/>
    <w:rsid w:val="00891E0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521"/>
    <w:pPr>
      <w:ind w:left="720"/>
      <w:contextualSpacing/>
    </w:pPr>
  </w:style>
  <w:style w:type="character" w:styleId="Hyperlink">
    <w:name w:val="Hyperlink"/>
    <w:uiPriority w:val="99"/>
    <w:rsid w:val="0028643B"/>
    <w:rPr>
      <w:rFonts w:cs="Times New Roman"/>
      <w:color w:val="410082"/>
      <w:u w:val="single"/>
    </w:rPr>
  </w:style>
  <w:style w:type="paragraph" w:styleId="Title">
    <w:name w:val="Title"/>
    <w:basedOn w:val="Normal"/>
    <w:link w:val="TitleChar"/>
    <w:uiPriority w:val="99"/>
    <w:qFormat/>
    <w:rsid w:val="00320AF1"/>
    <w:pPr>
      <w:pBdr>
        <w:top w:val="single" w:sz="4" w:space="1" w:color="auto"/>
        <w:bottom w:val="single" w:sz="4" w:space="1" w:color="auto"/>
      </w:pBdr>
      <w:spacing w:after="0" w:line="240" w:lineRule="auto"/>
      <w:jc w:val="center"/>
    </w:pPr>
    <w:rPr>
      <w:rFonts w:ascii="Tempus Sans ITC" w:eastAsia="Times New Roman" w:hAnsi="Tempus Sans ITC"/>
      <w:sz w:val="40"/>
      <w:szCs w:val="20"/>
      <w:lang w:val="en-US"/>
    </w:rPr>
  </w:style>
  <w:style w:type="character" w:customStyle="1" w:styleId="TitleChar">
    <w:name w:val="Title Char"/>
    <w:link w:val="Title"/>
    <w:uiPriority w:val="99"/>
    <w:locked/>
    <w:rsid w:val="00320AF1"/>
    <w:rPr>
      <w:rFonts w:ascii="Tempus Sans ITC" w:hAnsi="Tempus Sans ITC" w:cs="Times New Roman"/>
      <w:sz w:val="20"/>
      <w:szCs w:val="20"/>
      <w:lang w:val="en-US"/>
    </w:rPr>
  </w:style>
  <w:style w:type="paragraph" w:customStyle="1" w:styleId="csbullet">
    <w:name w:val="csbullet"/>
    <w:basedOn w:val="Normal"/>
    <w:uiPriority w:val="99"/>
    <w:rsid w:val="00E84F2F"/>
    <w:pPr>
      <w:numPr>
        <w:numId w:val="1"/>
      </w:numPr>
      <w:tabs>
        <w:tab w:val="left" w:pos="-851"/>
      </w:tabs>
      <w:spacing w:before="120" w:after="120" w:line="280" w:lineRule="exact"/>
    </w:pPr>
    <w:rPr>
      <w:rFonts w:ascii="Times New Roman" w:eastAsia="Times New Roman" w:hAnsi="Times New Roman"/>
      <w:szCs w:val="20"/>
    </w:rPr>
  </w:style>
  <w:style w:type="paragraph" w:styleId="NormalWeb">
    <w:name w:val="Normal (Web)"/>
    <w:basedOn w:val="Normal"/>
    <w:uiPriority w:val="99"/>
    <w:rsid w:val="00E84F2F"/>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99"/>
    <w:qFormat/>
    <w:rsid w:val="00E84F2F"/>
    <w:rPr>
      <w:rFonts w:cs="Times New Roman"/>
      <w:b/>
      <w:bCs/>
    </w:rPr>
  </w:style>
  <w:style w:type="character" w:styleId="FollowedHyperlink">
    <w:name w:val="FollowedHyperlink"/>
    <w:uiPriority w:val="99"/>
    <w:semiHidden/>
    <w:rsid w:val="00282943"/>
    <w:rPr>
      <w:rFonts w:cs="Times New Roman"/>
      <w:color w:val="932968"/>
      <w:u w:val="single"/>
    </w:rPr>
  </w:style>
  <w:style w:type="paragraph" w:customStyle="1" w:styleId="ContentDescription">
    <w:name w:val="Content Description"/>
    <w:basedOn w:val="Normal"/>
    <w:uiPriority w:val="99"/>
    <w:rsid w:val="00661AA5"/>
    <w:pPr>
      <w:numPr>
        <w:numId w:val="2"/>
      </w:numPr>
      <w:spacing w:before="120" w:after="120"/>
    </w:pPr>
    <w:rPr>
      <w:rFonts w:ascii="Arial" w:hAnsi="Arial" w:cs="Arial"/>
      <w:color w:val="69676D"/>
      <w:lang w:eastAsia="en-AU"/>
    </w:rPr>
  </w:style>
  <w:style w:type="paragraph" w:customStyle="1" w:styleId="SubStrand">
    <w:name w:val="SubStrand"/>
    <w:basedOn w:val="Heading5"/>
    <w:uiPriority w:val="99"/>
    <w:rsid w:val="00661AA5"/>
    <w:pPr>
      <w:spacing w:line="240" w:lineRule="auto"/>
    </w:pPr>
    <w:rPr>
      <w:sz w:val="24"/>
      <w:szCs w:val="24"/>
    </w:rPr>
  </w:style>
  <w:style w:type="paragraph" w:customStyle="1" w:styleId="ListItem">
    <w:name w:val="List Item"/>
    <w:basedOn w:val="Normal"/>
    <w:link w:val="ListItemChar"/>
    <w:uiPriority w:val="99"/>
    <w:rsid w:val="007903E0"/>
    <w:pPr>
      <w:numPr>
        <w:numId w:val="3"/>
      </w:numPr>
      <w:spacing w:before="120" w:after="120"/>
    </w:pPr>
    <w:rPr>
      <w:rFonts w:ascii="Arial" w:hAnsi="Arial" w:cs="Arial"/>
      <w:iCs/>
      <w:color w:val="595959"/>
      <w:lang w:eastAsia="en-AU"/>
    </w:rPr>
  </w:style>
  <w:style w:type="character" w:customStyle="1" w:styleId="ListItemChar">
    <w:name w:val="List Item Char"/>
    <w:link w:val="ListItem"/>
    <w:uiPriority w:val="99"/>
    <w:locked/>
    <w:rsid w:val="007903E0"/>
    <w:rPr>
      <w:rFonts w:ascii="Arial" w:hAnsi="Arial" w:cs="Arial"/>
      <w:iCs/>
      <w:color w:val="595959"/>
      <w:sz w:val="22"/>
      <w:szCs w:val="22"/>
    </w:rPr>
  </w:style>
  <w:style w:type="table" w:customStyle="1" w:styleId="TableGrid2">
    <w:name w:val="Table Grid2"/>
    <w:uiPriority w:val="99"/>
    <w:rsid w:val="001962E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rsid w:val="00843A99"/>
    <w:pPr>
      <w:numPr>
        <w:ilvl w:val="1"/>
      </w:numPr>
    </w:pPr>
    <w:rPr>
      <w:rFonts w:ascii="Cambria" w:eastAsia="Times New Roman" w:hAnsi="Cambria"/>
      <w:i/>
      <w:iCs/>
      <w:color w:val="291933"/>
      <w:spacing w:val="15"/>
      <w:sz w:val="24"/>
      <w:szCs w:val="24"/>
    </w:rPr>
  </w:style>
  <w:style w:type="character" w:customStyle="1" w:styleId="SubtitleChar">
    <w:name w:val="Subtitle Char"/>
    <w:link w:val="Subtitle"/>
    <w:uiPriority w:val="99"/>
    <w:locked/>
    <w:rsid w:val="00843A99"/>
    <w:rPr>
      <w:rFonts w:ascii="Cambria" w:hAnsi="Cambria" w:cs="Times New Roman"/>
      <w:i/>
      <w:iCs/>
      <w:color w:val="291933"/>
      <w:spacing w:val="15"/>
      <w:sz w:val="24"/>
      <w:szCs w:val="24"/>
    </w:rPr>
  </w:style>
  <w:style w:type="paragraph" w:styleId="FootnoteText">
    <w:name w:val="footnote text"/>
    <w:basedOn w:val="Normal"/>
    <w:link w:val="FootnoteTextChar"/>
    <w:uiPriority w:val="99"/>
    <w:semiHidden/>
    <w:rsid w:val="008B5B6F"/>
    <w:pPr>
      <w:spacing w:after="0" w:line="240" w:lineRule="auto"/>
    </w:pPr>
    <w:rPr>
      <w:sz w:val="20"/>
      <w:szCs w:val="20"/>
    </w:rPr>
  </w:style>
  <w:style w:type="character" w:customStyle="1" w:styleId="FootnoteTextChar">
    <w:name w:val="Footnote Text Char"/>
    <w:link w:val="FootnoteText"/>
    <w:uiPriority w:val="99"/>
    <w:semiHidden/>
    <w:locked/>
    <w:rsid w:val="008B5B6F"/>
    <w:rPr>
      <w:rFonts w:cs="Times New Roman"/>
      <w:sz w:val="20"/>
      <w:szCs w:val="20"/>
    </w:rPr>
  </w:style>
  <w:style w:type="character" w:styleId="FootnoteReference">
    <w:name w:val="footnote reference"/>
    <w:uiPriority w:val="99"/>
    <w:semiHidden/>
    <w:rsid w:val="008B5B6F"/>
    <w:rPr>
      <w:rFonts w:cs="Times New Roman"/>
      <w:vertAlign w:val="superscript"/>
    </w:rPr>
  </w:style>
  <w:style w:type="character" w:styleId="CommentReference">
    <w:name w:val="annotation reference"/>
    <w:basedOn w:val="DefaultParagraphFont"/>
    <w:uiPriority w:val="99"/>
    <w:semiHidden/>
    <w:unhideWhenUsed/>
    <w:rsid w:val="001121D9"/>
    <w:rPr>
      <w:sz w:val="16"/>
      <w:szCs w:val="16"/>
    </w:rPr>
  </w:style>
  <w:style w:type="paragraph" w:styleId="CommentText">
    <w:name w:val="annotation text"/>
    <w:basedOn w:val="Normal"/>
    <w:link w:val="CommentTextChar"/>
    <w:uiPriority w:val="99"/>
    <w:semiHidden/>
    <w:unhideWhenUsed/>
    <w:rsid w:val="001121D9"/>
    <w:pPr>
      <w:spacing w:line="240" w:lineRule="auto"/>
    </w:pPr>
    <w:rPr>
      <w:sz w:val="20"/>
      <w:szCs w:val="20"/>
    </w:rPr>
  </w:style>
  <w:style w:type="character" w:customStyle="1" w:styleId="CommentTextChar">
    <w:name w:val="Comment Text Char"/>
    <w:basedOn w:val="DefaultParagraphFont"/>
    <w:link w:val="CommentText"/>
    <w:uiPriority w:val="99"/>
    <w:semiHidden/>
    <w:rsid w:val="001121D9"/>
    <w:rPr>
      <w:lang w:eastAsia="en-US"/>
    </w:rPr>
  </w:style>
  <w:style w:type="paragraph" w:styleId="CommentSubject">
    <w:name w:val="annotation subject"/>
    <w:basedOn w:val="CommentText"/>
    <w:next w:val="CommentText"/>
    <w:link w:val="CommentSubjectChar"/>
    <w:uiPriority w:val="99"/>
    <w:semiHidden/>
    <w:unhideWhenUsed/>
    <w:rsid w:val="001121D9"/>
    <w:rPr>
      <w:b/>
      <w:bCs/>
    </w:rPr>
  </w:style>
  <w:style w:type="character" w:customStyle="1" w:styleId="CommentSubjectChar">
    <w:name w:val="Comment Subject Char"/>
    <w:basedOn w:val="CommentTextChar"/>
    <w:link w:val="CommentSubject"/>
    <w:uiPriority w:val="99"/>
    <w:semiHidden/>
    <w:rsid w:val="001121D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2369">
      <w:bodyDiv w:val="1"/>
      <w:marLeft w:val="0"/>
      <w:marRight w:val="0"/>
      <w:marTop w:val="0"/>
      <w:marBottom w:val="0"/>
      <w:divBdr>
        <w:top w:val="none" w:sz="0" w:space="0" w:color="auto"/>
        <w:left w:val="none" w:sz="0" w:space="0" w:color="auto"/>
        <w:bottom w:val="none" w:sz="0" w:space="0" w:color="auto"/>
        <w:right w:val="none" w:sz="0" w:space="0" w:color="auto"/>
      </w:divBdr>
    </w:div>
    <w:div w:id="1662927033">
      <w:marLeft w:val="0"/>
      <w:marRight w:val="0"/>
      <w:marTop w:val="0"/>
      <w:marBottom w:val="0"/>
      <w:divBdr>
        <w:top w:val="none" w:sz="0" w:space="0" w:color="auto"/>
        <w:left w:val="none" w:sz="0" w:space="0" w:color="auto"/>
        <w:bottom w:val="none" w:sz="0" w:space="0" w:color="auto"/>
        <w:right w:val="none" w:sz="0" w:space="0" w:color="auto"/>
      </w:divBdr>
      <w:divsChild>
        <w:div w:id="1662927029">
          <w:marLeft w:val="0"/>
          <w:marRight w:val="0"/>
          <w:marTop w:val="0"/>
          <w:marBottom w:val="0"/>
          <w:divBdr>
            <w:top w:val="none" w:sz="0" w:space="0" w:color="auto"/>
            <w:left w:val="none" w:sz="0" w:space="0" w:color="auto"/>
            <w:bottom w:val="none" w:sz="0" w:space="0" w:color="auto"/>
            <w:right w:val="none" w:sz="0" w:space="0" w:color="auto"/>
          </w:divBdr>
          <w:divsChild>
            <w:div w:id="1662927073">
              <w:marLeft w:val="-300"/>
              <w:marRight w:val="0"/>
              <w:marTop w:val="0"/>
              <w:marBottom w:val="0"/>
              <w:divBdr>
                <w:top w:val="none" w:sz="0" w:space="0" w:color="auto"/>
                <w:left w:val="none" w:sz="0" w:space="0" w:color="auto"/>
                <w:bottom w:val="none" w:sz="0" w:space="0" w:color="auto"/>
                <w:right w:val="none" w:sz="0" w:space="0" w:color="auto"/>
              </w:divBdr>
              <w:divsChild>
                <w:div w:id="1662927042">
                  <w:marLeft w:val="0"/>
                  <w:marRight w:val="0"/>
                  <w:marTop w:val="0"/>
                  <w:marBottom w:val="0"/>
                  <w:divBdr>
                    <w:top w:val="none" w:sz="0" w:space="0" w:color="auto"/>
                    <w:left w:val="none" w:sz="0" w:space="0" w:color="auto"/>
                    <w:bottom w:val="none" w:sz="0" w:space="0" w:color="auto"/>
                    <w:right w:val="none" w:sz="0" w:space="0" w:color="auto"/>
                  </w:divBdr>
                  <w:divsChild>
                    <w:div w:id="1662927068">
                      <w:marLeft w:val="0"/>
                      <w:marRight w:val="0"/>
                      <w:marTop w:val="0"/>
                      <w:marBottom w:val="300"/>
                      <w:divBdr>
                        <w:top w:val="single" w:sz="6" w:space="15" w:color="CCCCCC"/>
                        <w:left w:val="single" w:sz="6" w:space="0" w:color="CCCCCC"/>
                        <w:bottom w:val="single" w:sz="6" w:space="15" w:color="CCCCCC"/>
                        <w:right w:val="single" w:sz="6" w:space="0" w:color="CCCCCC"/>
                      </w:divBdr>
                      <w:divsChild>
                        <w:div w:id="1662927028">
                          <w:marLeft w:val="0"/>
                          <w:marRight w:val="0"/>
                          <w:marTop w:val="0"/>
                          <w:marBottom w:val="0"/>
                          <w:divBdr>
                            <w:top w:val="none" w:sz="0" w:space="0" w:color="auto"/>
                            <w:left w:val="none" w:sz="0" w:space="0" w:color="auto"/>
                            <w:bottom w:val="none" w:sz="0" w:space="0" w:color="auto"/>
                            <w:right w:val="none" w:sz="0" w:space="0" w:color="auto"/>
                          </w:divBdr>
                          <w:divsChild>
                            <w:div w:id="1662927045">
                              <w:marLeft w:val="0"/>
                              <w:marRight w:val="0"/>
                              <w:marTop w:val="0"/>
                              <w:marBottom w:val="0"/>
                              <w:divBdr>
                                <w:top w:val="none" w:sz="0" w:space="0" w:color="auto"/>
                                <w:left w:val="none" w:sz="0" w:space="0" w:color="auto"/>
                                <w:bottom w:val="none" w:sz="0" w:space="0" w:color="auto"/>
                                <w:right w:val="none" w:sz="0" w:space="0" w:color="auto"/>
                              </w:divBdr>
                              <w:divsChild>
                                <w:div w:id="1662927030">
                                  <w:marLeft w:val="0"/>
                                  <w:marRight w:val="0"/>
                                  <w:marTop w:val="0"/>
                                  <w:marBottom w:val="0"/>
                                  <w:divBdr>
                                    <w:top w:val="none" w:sz="0" w:space="0" w:color="auto"/>
                                    <w:left w:val="none" w:sz="0" w:space="0" w:color="auto"/>
                                    <w:bottom w:val="none" w:sz="0" w:space="0" w:color="auto"/>
                                    <w:right w:val="none" w:sz="0" w:space="0" w:color="auto"/>
                                  </w:divBdr>
                                  <w:divsChild>
                                    <w:div w:id="1662927046">
                                      <w:marLeft w:val="0"/>
                                      <w:marRight w:val="0"/>
                                      <w:marTop w:val="0"/>
                                      <w:marBottom w:val="0"/>
                                      <w:divBdr>
                                        <w:top w:val="none" w:sz="0" w:space="0" w:color="auto"/>
                                        <w:left w:val="none" w:sz="0" w:space="0" w:color="auto"/>
                                        <w:bottom w:val="none" w:sz="0" w:space="0" w:color="auto"/>
                                        <w:right w:val="none" w:sz="0" w:space="0" w:color="auto"/>
                                      </w:divBdr>
                                      <w:divsChild>
                                        <w:div w:id="1662927027">
                                          <w:marLeft w:val="0"/>
                                          <w:marRight w:val="0"/>
                                          <w:marTop w:val="0"/>
                                          <w:marBottom w:val="0"/>
                                          <w:divBdr>
                                            <w:top w:val="none" w:sz="0" w:space="0" w:color="auto"/>
                                            <w:left w:val="none" w:sz="0" w:space="0" w:color="auto"/>
                                            <w:bottom w:val="none" w:sz="0" w:space="0" w:color="auto"/>
                                            <w:right w:val="none" w:sz="0" w:space="0" w:color="auto"/>
                                          </w:divBdr>
                                          <w:divsChild>
                                            <w:div w:id="1662927026">
                                              <w:marLeft w:val="0"/>
                                              <w:marRight w:val="0"/>
                                              <w:marTop w:val="0"/>
                                              <w:marBottom w:val="0"/>
                                              <w:divBdr>
                                                <w:top w:val="none" w:sz="0" w:space="0" w:color="auto"/>
                                                <w:left w:val="none" w:sz="0" w:space="0" w:color="auto"/>
                                                <w:bottom w:val="none" w:sz="0" w:space="0" w:color="auto"/>
                                                <w:right w:val="none" w:sz="0" w:space="0" w:color="auto"/>
                                              </w:divBdr>
                                              <w:divsChild>
                                                <w:div w:id="1662927069">
                                                  <w:marLeft w:val="0"/>
                                                  <w:marRight w:val="0"/>
                                                  <w:marTop w:val="0"/>
                                                  <w:marBottom w:val="0"/>
                                                  <w:divBdr>
                                                    <w:top w:val="none" w:sz="0" w:space="0" w:color="auto"/>
                                                    <w:left w:val="none" w:sz="0" w:space="0" w:color="auto"/>
                                                    <w:bottom w:val="none" w:sz="0" w:space="0" w:color="auto"/>
                                                    <w:right w:val="none" w:sz="0" w:space="0" w:color="auto"/>
                                                  </w:divBdr>
                                                  <w:divsChild>
                                                    <w:div w:id="1662927051">
                                                      <w:marLeft w:val="0"/>
                                                      <w:marRight w:val="0"/>
                                                      <w:marTop w:val="0"/>
                                                      <w:marBottom w:val="0"/>
                                                      <w:divBdr>
                                                        <w:top w:val="none" w:sz="0" w:space="0" w:color="auto"/>
                                                        <w:left w:val="none" w:sz="0" w:space="0" w:color="auto"/>
                                                        <w:bottom w:val="none" w:sz="0" w:space="0" w:color="auto"/>
                                                        <w:right w:val="none" w:sz="0" w:space="0" w:color="auto"/>
                                                      </w:divBdr>
                                                      <w:divsChild>
                                                        <w:div w:id="1662927031">
                                                          <w:marLeft w:val="0"/>
                                                          <w:marRight w:val="0"/>
                                                          <w:marTop w:val="225"/>
                                                          <w:marBottom w:val="0"/>
                                                          <w:divBdr>
                                                            <w:top w:val="none" w:sz="0" w:space="0" w:color="auto"/>
                                                            <w:left w:val="none" w:sz="0" w:space="0" w:color="auto"/>
                                                            <w:bottom w:val="none" w:sz="0" w:space="0" w:color="auto"/>
                                                            <w:right w:val="none" w:sz="0" w:space="0" w:color="auto"/>
                                                          </w:divBdr>
                                                          <w:divsChild>
                                                            <w:div w:id="1662927067">
                                                              <w:marLeft w:val="0"/>
                                                              <w:marRight w:val="0"/>
                                                              <w:marTop w:val="0"/>
                                                              <w:marBottom w:val="0"/>
                                                              <w:divBdr>
                                                                <w:top w:val="none" w:sz="0" w:space="0" w:color="auto"/>
                                                                <w:left w:val="none" w:sz="0" w:space="0" w:color="auto"/>
                                                                <w:bottom w:val="none" w:sz="0" w:space="0" w:color="auto"/>
                                                                <w:right w:val="none" w:sz="0" w:space="0" w:color="auto"/>
                                                              </w:divBdr>
                                                              <w:divsChild>
                                                                <w:div w:id="1662927070">
                                                                  <w:marLeft w:val="0"/>
                                                                  <w:marRight w:val="0"/>
                                                                  <w:marTop w:val="0"/>
                                                                  <w:marBottom w:val="0"/>
                                                                  <w:divBdr>
                                                                    <w:top w:val="none" w:sz="0" w:space="0" w:color="auto"/>
                                                                    <w:left w:val="none" w:sz="0" w:space="0" w:color="auto"/>
                                                                    <w:bottom w:val="none" w:sz="0" w:space="0" w:color="auto"/>
                                                                    <w:right w:val="none" w:sz="0" w:space="0" w:color="auto"/>
                                                                  </w:divBdr>
                                                                  <w:divsChild>
                                                                    <w:div w:id="1662927032">
                                                                      <w:marLeft w:val="0"/>
                                                                      <w:marRight w:val="0"/>
                                                                      <w:marTop w:val="0"/>
                                                                      <w:marBottom w:val="0"/>
                                                                      <w:divBdr>
                                                                        <w:top w:val="none" w:sz="0" w:space="0" w:color="auto"/>
                                                                        <w:left w:val="none" w:sz="0" w:space="0" w:color="auto"/>
                                                                        <w:bottom w:val="none" w:sz="0" w:space="0" w:color="auto"/>
                                                                        <w:right w:val="none" w:sz="0" w:space="0" w:color="auto"/>
                                                                      </w:divBdr>
                                                                    </w:div>
                                                                    <w:div w:id="16629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2927049">
      <w:marLeft w:val="0"/>
      <w:marRight w:val="0"/>
      <w:marTop w:val="0"/>
      <w:marBottom w:val="0"/>
      <w:divBdr>
        <w:top w:val="none" w:sz="0" w:space="0" w:color="auto"/>
        <w:left w:val="none" w:sz="0" w:space="0" w:color="auto"/>
        <w:bottom w:val="none" w:sz="0" w:space="0" w:color="auto"/>
        <w:right w:val="none" w:sz="0" w:space="0" w:color="auto"/>
      </w:divBdr>
      <w:divsChild>
        <w:div w:id="1662927035">
          <w:marLeft w:val="0"/>
          <w:marRight w:val="0"/>
          <w:marTop w:val="0"/>
          <w:marBottom w:val="0"/>
          <w:divBdr>
            <w:top w:val="none" w:sz="0" w:space="0" w:color="auto"/>
            <w:left w:val="none" w:sz="0" w:space="0" w:color="auto"/>
            <w:bottom w:val="none" w:sz="0" w:space="0" w:color="auto"/>
            <w:right w:val="none" w:sz="0" w:space="0" w:color="auto"/>
          </w:divBdr>
          <w:divsChild>
            <w:div w:id="1662927043">
              <w:marLeft w:val="-300"/>
              <w:marRight w:val="0"/>
              <w:marTop w:val="0"/>
              <w:marBottom w:val="0"/>
              <w:divBdr>
                <w:top w:val="none" w:sz="0" w:space="0" w:color="auto"/>
                <w:left w:val="none" w:sz="0" w:space="0" w:color="auto"/>
                <w:bottom w:val="none" w:sz="0" w:space="0" w:color="auto"/>
                <w:right w:val="none" w:sz="0" w:space="0" w:color="auto"/>
              </w:divBdr>
              <w:divsChild>
                <w:div w:id="1662927063">
                  <w:marLeft w:val="0"/>
                  <w:marRight w:val="0"/>
                  <w:marTop w:val="0"/>
                  <w:marBottom w:val="0"/>
                  <w:divBdr>
                    <w:top w:val="none" w:sz="0" w:space="0" w:color="auto"/>
                    <w:left w:val="none" w:sz="0" w:space="0" w:color="auto"/>
                    <w:bottom w:val="none" w:sz="0" w:space="0" w:color="auto"/>
                    <w:right w:val="none" w:sz="0" w:space="0" w:color="auto"/>
                  </w:divBdr>
                  <w:divsChild>
                    <w:div w:id="1662927064">
                      <w:marLeft w:val="0"/>
                      <w:marRight w:val="0"/>
                      <w:marTop w:val="0"/>
                      <w:marBottom w:val="300"/>
                      <w:divBdr>
                        <w:top w:val="single" w:sz="6" w:space="15" w:color="CCCCCC"/>
                        <w:left w:val="single" w:sz="6" w:space="0" w:color="CCCCCC"/>
                        <w:bottom w:val="single" w:sz="6" w:space="15" w:color="CCCCCC"/>
                        <w:right w:val="single" w:sz="6" w:space="0" w:color="CCCCCC"/>
                      </w:divBdr>
                      <w:divsChild>
                        <w:div w:id="1662927037">
                          <w:marLeft w:val="0"/>
                          <w:marRight w:val="0"/>
                          <w:marTop w:val="0"/>
                          <w:marBottom w:val="0"/>
                          <w:divBdr>
                            <w:top w:val="none" w:sz="0" w:space="0" w:color="auto"/>
                            <w:left w:val="none" w:sz="0" w:space="0" w:color="auto"/>
                            <w:bottom w:val="none" w:sz="0" w:space="0" w:color="auto"/>
                            <w:right w:val="none" w:sz="0" w:space="0" w:color="auto"/>
                          </w:divBdr>
                          <w:divsChild>
                            <w:div w:id="1662927038">
                              <w:marLeft w:val="0"/>
                              <w:marRight w:val="0"/>
                              <w:marTop w:val="0"/>
                              <w:marBottom w:val="0"/>
                              <w:divBdr>
                                <w:top w:val="none" w:sz="0" w:space="0" w:color="auto"/>
                                <w:left w:val="none" w:sz="0" w:space="0" w:color="auto"/>
                                <w:bottom w:val="none" w:sz="0" w:space="0" w:color="auto"/>
                                <w:right w:val="none" w:sz="0" w:space="0" w:color="auto"/>
                              </w:divBdr>
                              <w:divsChild>
                                <w:div w:id="1662927058">
                                  <w:marLeft w:val="0"/>
                                  <w:marRight w:val="0"/>
                                  <w:marTop w:val="0"/>
                                  <w:marBottom w:val="0"/>
                                  <w:divBdr>
                                    <w:top w:val="none" w:sz="0" w:space="0" w:color="auto"/>
                                    <w:left w:val="none" w:sz="0" w:space="0" w:color="auto"/>
                                    <w:bottom w:val="none" w:sz="0" w:space="0" w:color="auto"/>
                                    <w:right w:val="none" w:sz="0" w:space="0" w:color="auto"/>
                                  </w:divBdr>
                                  <w:divsChild>
                                    <w:div w:id="1662927039">
                                      <w:marLeft w:val="0"/>
                                      <w:marRight w:val="0"/>
                                      <w:marTop w:val="0"/>
                                      <w:marBottom w:val="0"/>
                                      <w:divBdr>
                                        <w:top w:val="none" w:sz="0" w:space="0" w:color="auto"/>
                                        <w:left w:val="none" w:sz="0" w:space="0" w:color="auto"/>
                                        <w:bottom w:val="none" w:sz="0" w:space="0" w:color="auto"/>
                                        <w:right w:val="none" w:sz="0" w:space="0" w:color="auto"/>
                                      </w:divBdr>
                                      <w:divsChild>
                                        <w:div w:id="1662927040">
                                          <w:marLeft w:val="0"/>
                                          <w:marRight w:val="0"/>
                                          <w:marTop w:val="0"/>
                                          <w:marBottom w:val="0"/>
                                          <w:divBdr>
                                            <w:top w:val="none" w:sz="0" w:space="0" w:color="auto"/>
                                            <w:left w:val="none" w:sz="0" w:space="0" w:color="auto"/>
                                            <w:bottom w:val="none" w:sz="0" w:space="0" w:color="auto"/>
                                            <w:right w:val="none" w:sz="0" w:space="0" w:color="auto"/>
                                          </w:divBdr>
                                          <w:divsChild>
                                            <w:div w:id="1662927056">
                                              <w:marLeft w:val="0"/>
                                              <w:marRight w:val="0"/>
                                              <w:marTop w:val="0"/>
                                              <w:marBottom w:val="0"/>
                                              <w:divBdr>
                                                <w:top w:val="none" w:sz="0" w:space="0" w:color="auto"/>
                                                <w:left w:val="none" w:sz="0" w:space="0" w:color="auto"/>
                                                <w:bottom w:val="none" w:sz="0" w:space="0" w:color="auto"/>
                                                <w:right w:val="none" w:sz="0" w:space="0" w:color="auto"/>
                                              </w:divBdr>
                                              <w:divsChild>
                                                <w:div w:id="1662927050">
                                                  <w:marLeft w:val="0"/>
                                                  <w:marRight w:val="0"/>
                                                  <w:marTop w:val="0"/>
                                                  <w:marBottom w:val="0"/>
                                                  <w:divBdr>
                                                    <w:top w:val="none" w:sz="0" w:space="0" w:color="auto"/>
                                                    <w:left w:val="none" w:sz="0" w:space="0" w:color="auto"/>
                                                    <w:bottom w:val="none" w:sz="0" w:space="0" w:color="auto"/>
                                                    <w:right w:val="none" w:sz="0" w:space="0" w:color="auto"/>
                                                  </w:divBdr>
                                                  <w:divsChild>
                                                    <w:div w:id="1662927074">
                                                      <w:marLeft w:val="0"/>
                                                      <w:marRight w:val="0"/>
                                                      <w:marTop w:val="0"/>
                                                      <w:marBottom w:val="0"/>
                                                      <w:divBdr>
                                                        <w:top w:val="none" w:sz="0" w:space="0" w:color="auto"/>
                                                        <w:left w:val="none" w:sz="0" w:space="0" w:color="auto"/>
                                                        <w:bottom w:val="none" w:sz="0" w:space="0" w:color="auto"/>
                                                        <w:right w:val="none" w:sz="0" w:space="0" w:color="auto"/>
                                                      </w:divBdr>
                                                      <w:divsChild>
                                                        <w:div w:id="1662927034">
                                                          <w:marLeft w:val="0"/>
                                                          <w:marRight w:val="0"/>
                                                          <w:marTop w:val="225"/>
                                                          <w:marBottom w:val="0"/>
                                                          <w:divBdr>
                                                            <w:top w:val="none" w:sz="0" w:space="0" w:color="auto"/>
                                                            <w:left w:val="none" w:sz="0" w:space="0" w:color="auto"/>
                                                            <w:bottom w:val="none" w:sz="0" w:space="0" w:color="auto"/>
                                                            <w:right w:val="none" w:sz="0" w:space="0" w:color="auto"/>
                                                          </w:divBdr>
                                                          <w:divsChild>
                                                            <w:div w:id="1662927075">
                                                              <w:marLeft w:val="0"/>
                                                              <w:marRight w:val="0"/>
                                                              <w:marTop w:val="0"/>
                                                              <w:marBottom w:val="0"/>
                                                              <w:divBdr>
                                                                <w:top w:val="none" w:sz="0" w:space="0" w:color="auto"/>
                                                                <w:left w:val="none" w:sz="0" w:space="0" w:color="auto"/>
                                                                <w:bottom w:val="none" w:sz="0" w:space="0" w:color="auto"/>
                                                                <w:right w:val="none" w:sz="0" w:space="0" w:color="auto"/>
                                                              </w:divBdr>
                                                              <w:divsChild>
                                                                <w:div w:id="1662927071">
                                                                  <w:marLeft w:val="0"/>
                                                                  <w:marRight w:val="0"/>
                                                                  <w:marTop w:val="0"/>
                                                                  <w:marBottom w:val="0"/>
                                                                  <w:divBdr>
                                                                    <w:top w:val="none" w:sz="0" w:space="0" w:color="auto"/>
                                                                    <w:left w:val="none" w:sz="0" w:space="0" w:color="auto"/>
                                                                    <w:bottom w:val="none" w:sz="0" w:space="0" w:color="auto"/>
                                                                    <w:right w:val="none" w:sz="0" w:space="0" w:color="auto"/>
                                                                  </w:divBdr>
                                                                  <w:divsChild>
                                                                    <w:div w:id="1662927036">
                                                                      <w:marLeft w:val="0"/>
                                                                      <w:marRight w:val="0"/>
                                                                      <w:marTop w:val="0"/>
                                                                      <w:marBottom w:val="0"/>
                                                                      <w:divBdr>
                                                                        <w:top w:val="none" w:sz="0" w:space="0" w:color="auto"/>
                                                                        <w:left w:val="none" w:sz="0" w:space="0" w:color="auto"/>
                                                                        <w:bottom w:val="none" w:sz="0" w:space="0" w:color="auto"/>
                                                                        <w:right w:val="none" w:sz="0" w:space="0" w:color="auto"/>
                                                                      </w:divBdr>
                                                                    </w:div>
                                                                    <w:div w:id="16629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2927054">
      <w:marLeft w:val="0"/>
      <w:marRight w:val="0"/>
      <w:marTop w:val="0"/>
      <w:marBottom w:val="0"/>
      <w:divBdr>
        <w:top w:val="none" w:sz="0" w:space="0" w:color="auto"/>
        <w:left w:val="none" w:sz="0" w:space="0" w:color="auto"/>
        <w:bottom w:val="none" w:sz="0" w:space="0" w:color="auto"/>
        <w:right w:val="none" w:sz="0" w:space="0" w:color="auto"/>
      </w:divBdr>
    </w:div>
    <w:div w:id="1662927061">
      <w:marLeft w:val="0"/>
      <w:marRight w:val="0"/>
      <w:marTop w:val="0"/>
      <w:marBottom w:val="0"/>
      <w:divBdr>
        <w:top w:val="none" w:sz="0" w:space="0" w:color="auto"/>
        <w:left w:val="none" w:sz="0" w:space="0" w:color="auto"/>
        <w:bottom w:val="none" w:sz="0" w:space="0" w:color="auto"/>
        <w:right w:val="none" w:sz="0" w:space="0" w:color="auto"/>
      </w:divBdr>
      <w:divsChild>
        <w:div w:id="1662927048">
          <w:marLeft w:val="0"/>
          <w:marRight w:val="0"/>
          <w:marTop w:val="0"/>
          <w:marBottom w:val="0"/>
          <w:divBdr>
            <w:top w:val="single" w:sz="6" w:space="8" w:color="B8B8B8"/>
            <w:left w:val="none" w:sz="0" w:space="0" w:color="auto"/>
            <w:bottom w:val="none" w:sz="0" w:space="0" w:color="auto"/>
            <w:right w:val="none" w:sz="0" w:space="0" w:color="auto"/>
          </w:divBdr>
          <w:divsChild>
            <w:div w:id="1662927060">
              <w:marLeft w:val="2"/>
              <w:marRight w:val="2"/>
              <w:marTop w:val="0"/>
              <w:marBottom w:val="0"/>
              <w:divBdr>
                <w:top w:val="single" w:sz="6" w:space="8" w:color="CDCCD4"/>
                <w:left w:val="single" w:sz="6" w:space="8" w:color="CDCCD4"/>
                <w:bottom w:val="single" w:sz="6" w:space="8" w:color="CDCCD4"/>
                <w:right w:val="single" w:sz="6" w:space="4" w:color="CDCCD4"/>
              </w:divBdr>
              <w:divsChild>
                <w:div w:id="1662927041">
                  <w:marLeft w:val="0"/>
                  <w:marRight w:val="0"/>
                  <w:marTop w:val="0"/>
                  <w:marBottom w:val="240"/>
                  <w:divBdr>
                    <w:top w:val="single" w:sz="6" w:space="4" w:color="CDCCD4"/>
                    <w:left w:val="single" w:sz="6" w:space="4" w:color="CDCCD4"/>
                    <w:bottom w:val="single" w:sz="6" w:space="0" w:color="CDCCD4"/>
                    <w:right w:val="single" w:sz="6" w:space="4" w:color="CDCCD4"/>
                  </w:divBdr>
                  <w:divsChild>
                    <w:div w:id="1662927059">
                      <w:marLeft w:val="0"/>
                      <w:marRight w:val="0"/>
                      <w:marTop w:val="0"/>
                      <w:marBottom w:val="0"/>
                      <w:divBdr>
                        <w:top w:val="single" w:sz="2" w:space="0" w:color="FFFF00"/>
                        <w:left w:val="single" w:sz="2" w:space="0" w:color="FFFF00"/>
                        <w:bottom w:val="single" w:sz="2" w:space="0" w:color="FFFF00"/>
                        <w:right w:val="single" w:sz="2" w:space="0" w:color="FFFF00"/>
                      </w:divBdr>
                      <w:divsChild>
                        <w:div w:id="1662927053">
                          <w:marLeft w:val="0"/>
                          <w:marRight w:val="0"/>
                          <w:marTop w:val="0"/>
                          <w:marBottom w:val="0"/>
                          <w:divBdr>
                            <w:top w:val="none" w:sz="0" w:space="0" w:color="auto"/>
                            <w:left w:val="none" w:sz="0" w:space="0" w:color="auto"/>
                            <w:bottom w:val="none" w:sz="0" w:space="0" w:color="auto"/>
                            <w:right w:val="none" w:sz="0" w:space="0" w:color="auto"/>
                          </w:divBdr>
                          <w:divsChild>
                            <w:div w:id="16629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927076">
      <w:marLeft w:val="0"/>
      <w:marRight w:val="0"/>
      <w:marTop w:val="0"/>
      <w:marBottom w:val="0"/>
      <w:divBdr>
        <w:top w:val="none" w:sz="0" w:space="0" w:color="auto"/>
        <w:left w:val="none" w:sz="0" w:space="0" w:color="auto"/>
        <w:bottom w:val="none" w:sz="0" w:space="0" w:color="auto"/>
        <w:right w:val="none" w:sz="0" w:space="0" w:color="auto"/>
      </w:divBdr>
      <w:divsChild>
        <w:div w:id="1662927072">
          <w:marLeft w:val="0"/>
          <w:marRight w:val="0"/>
          <w:marTop w:val="0"/>
          <w:marBottom w:val="0"/>
          <w:divBdr>
            <w:top w:val="single" w:sz="6" w:space="8" w:color="B8B8B8"/>
            <w:left w:val="none" w:sz="0" w:space="0" w:color="auto"/>
            <w:bottom w:val="none" w:sz="0" w:space="0" w:color="auto"/>
            <w:right w:val="none" w:sz="0" w:space="0" w:color="auto"/>
          </w:divBdr>
          <w:divsChild>
            <w:div w:id="1662927057">
              <w:marLeft w:val="2"/>
              <w:marRight w:val="2"/>
              <w:marTop w:val="0"/>
              <w:marBottom w:val="0"/>
              <w:divBdr>
                <w:top w:val="single" w:sz="6" w:space="8" w:color="CDCCD4"/>
                <w:left w:val="single" w:sz="6" w:space="8" w:color="CDCCD4"/>
                <w:bottom w:val="single" w:sz="6" w:space="8" w:color="CDCCD4"/>
                <w:right w:val="single" w:sz="6" w:space="4" w:color="CDCCD4"/>
              </w:divBdr>
              <w:divsChild>
                <w:div w:id="1662927055">
                  <w:marLeft w:val="0"/>
                  <w:marRight w:val="0"/>
                  <w:marTop w:val="0"/>
                  <w:marBottom w:val="240"/>
                  <w:divBdr>
                    <w:top w:val="single" w:sz="6" w:space="4" w:color="CDCCD4"/>
                    <w:left w:val="single" w:sz="6" w:space="4" w:color="CDCCD4"/>
                    <w:bottom w:val="single" w:sz="6" w:space="0" w:color="CDCCD4"/>
                    <w:right w:val="single" w:sz="6" w:space="4" w:color="CDCCD4"/>
                  </w:divBdr>
                  <w:divsChild>
                    <w:div w:id="1662927047">
                      <w:marLeft w:val="0"/>
                      <w:marRight w:val="0"/>
                      <w:marTop w:val="0"/>
                      <w:marBottom w:val="0"/>
                      <w:divBdr>
                        <w:top w:val="single" w:sz="2" w:space="0" w:color="FFFF00"/>
                        <w:left w:val="single" w:sz="2" w:space="0" w:color="FFFF00"/>
                        <w:bottom w:val="single" w:sz="2" w:space="0" w:color="FFFF00"/>
                        <w:right w:val="single" w:sz="2" w:space="0" w:color="FFFF00"/>
                      </w:divBdr>
                      <w:divsChild>
                        <w:div w:id="1662927066">
                          <w:marLeft w:val="0"/>
                          <w:marRight w:val="0"/>
                          <w:marTop w:val="0"/>
                          <w:marBottom w:val="0"/>
                          <w:divBdr>
                            <w:top w:val="none" w:sz="0" w:space="0" w:color="auto"/>
                            <w:left w:val="none" w:sz="0" w:space="0" w:color="auto"/>
                            <w:bottom w:val="none" w:sz="0" w:space="0" w:color="auto"/>
                            <w:right w:val="none" w:sz="0" w:space="0" w:color="auto"/>
                          </w:divBdr>
                          <w:divsChild>
                            <w:div w:id="16629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bc.net.au/news/2014-08-26/australian-military-leaders-in-world-war-1/5642316"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creativecommons.org/licenses/by-nc/3.0/a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F17E3-2640-4BDB-A5A4-0158DEC1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29</Pages>
  <Words>6101</Words>
  <Characters>39650</Characters>
  <Application>Microsoft Office Word</Application>
  <DocSecurity>0</DocSecurity>
  <Lines>330</Lines>
  <Paragraphs>91</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Jan Barnett</cp:lastModifiedBy>
  <cp:revision>45</cp:revision>
  <cp:lastPrinted>2015-06-12T01:16:00Z</cp:lastPrinted>
  <dcterms:created xsi:type="dcterms:W3CDTF">2015-04-20T05:10:00Z</dcterms:created>
  <dcterms:modified xsi:type="dcterms:W3CDTF">2015-06-12T01:21:00Z</dcterms:modified>
</cp:coreProperties>
</file>