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1B" w:rsidRPr="00A71521" w:rsidRDefault="0030251B" w:rsidP="0030251B">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B61C2D8" wp14:editId="307CB36F">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30251B" w:rsidRDefault="007B75B1" w:rsidP="0030251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Music</w:t>
      </w:r>
    </w:p>
    <w:p w:rsidR="0030251B" w:rsidRPr="00151176" w:rsidRDefault="007B75B1" w:rsidP="0015117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0251B">
        <w:rPr>
          <w:rFonts w:ascii="Franklin Gothic Medium" w:hAnsi="Franklin Gothic Medium"/>
          <w:smallCaps/>
          <w:color w:val="5F497A"/>
          <w:sz w:val="28"/>
          <w:szCs w:val="28"/>
          <w:lang w:eastAsia="x-none"/>
        </w:rPr>
        <w:t xml:space="preserve"> Year 12</w:t>
      </w:r>
      <w:r w:rsidR="0030251B" w:rsidRPr="002F2A8F">
        <w:br w:type="page"/>
      </w:r>
    </w:p>
    <w:p w:rsidR="0030251B" w:rsidRPr="002F2A8F" w:rsidRDefault="0030251B" w:rsidP="0030251B">
      <w:pPr>
        <w:spacing w:before="10000" w:after="80" w:line="264" w:lineRule="auto"/>
        <w:jc w:val="both"/>
        <w:rPr>
          <w:b/>
          <w:sz w:val="16"/>
        </w:rPr>
      </w:pPr>
    </w:p>
    <w:p w:rsidR="0030251B" w:rsidRPr="002F2A8F" w:rsidRDefault="0030251B" w:rsidP="0030251B">
      <w:pPr>
        <w:spacing w:before="10000" w:after="80" w:line="264" w:lineRule="auto"/>
        <w:ind w:right="68"/>
        <w:jc w:val="both"/>
        <w:rPr>
          <w:rFonts w:ascii="Calibri" w:hAnsi="Calibri"/>
          <w:b/>
          <w:sz w:val="16"/>
        </w:rPr>
      </w:pPr>
      <w:r w:rsidRPr="002F2A8F">
        <w:rPr>
          <w:rFonts w:ascii="Calibri" w:hAnsi="Calibri"/>
          <w:b/>
          <w:sz w:val="16"/>
        </w:rPr>
        <w:t>Copyright</w:t>
      </w:r>
    </w:p>
    <w:p w:rsidR="0030251B" w:rsidRPr="002F2A8F" w:rsidRDefault="0030251B" w:rsidP="0030251B">
      <w:pPr>
        <w:spacing w:after="80" w:line="264" w:lineRule="auto"/>
        <w:ind w:right="68"/>
        <w:jc w:val="both"/>
        <w:rPr>
          <w:rFonts w:ascii="Calibri" w:hAnsi="Calibri"/>
          <w:sz w:val="16"/>
        </w:rPr>
      </w:pPr>
      <w:r w:rsidRPr="002F2A8F">
        <w:rPr>
          <w:rFonts w:ascii="Calibri" w:hAnsi="Calibri"/>
          <w:sz w:val="16"/>
        </w:rPr>
        <w:t>© School Curricul</w:t>
      </w:r>
      <w:r w:rsidR="00310DDA">
        <w:rPr>
          <w:rFonts w:ascii="Calibri" w:hAnsi="Calibri"/>
          <w:sz w:val="16"/>
        </w:rPr>
        <w:t>um and Standards Authority, 2019</w:t>
      </w:r>
    </w:p>
    <w:p w:rsidR="0030251B" w:rsidRPr="002F2A8F" w:rsidRDefault="0030251B" w:rsidP="0030251B">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0251B" w:rsidRPr="002F2A8F" w:rsidRDefault="0030251B" w:rsidP="0030251B">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AA3087" w:rsidRPr="00AA3087" w:rsidRDefault="008023AF" w:rsidP="00AA3087">
      <w:pPr>
        <w:rPr>
          <w:rFonts w:ascii="Calibri" w:eastAsia="Calibri" w:hAnsi="Calibri"/>
          <w:color w:val="580F8B"/>
          <w:sz w:val="16"/>
          <w:szCs w:val="16"/>
          <w:lang w:val="en-AU" w:eastAsia="en-US"/>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00AA3087" w:rsidRPr="00AA3087">
          <w:rPr>
            <w:rFonts w:ascii="Calibri" w:eastAsia="Calibri" w:hAnsi="Calibri"/>
            <w:color w:val="580F8B"/>
            <w:sz w:val="16"/>
            <w:szCs w:val="16"/>
            <w:u w:val="single"/>
            <w:lang w:val="en-AU" w:eastAsia="en-US"/>
          </w:rPr>
          <w:t>Creative Commons Attribution 4.0 International licence</w:t>
        </w:r>
      </w:hyperlink>
      <w:r w:rsidR="00AA3087" w:rsidRPr="00AA3087">
        <w:rPr>
          <w:rFonts w:ascii="Calibri" w:eastAsia="Calibri" w:hAnsi="Calibri"/>
          <w:color w:val="580F8B"/>
          <w:sz w:val="16"/>
          <w:szCs w:val="16"/>
          <w:lang w:val="en-AU" w:eastAsia="en-US"/>
        </w:rPr>
        <w:t>.</w:t>
      </w:r>
    </w:p>
    <w:p w:rsidR="0030251B" w:rsidRPr="002F2A8F" w:rsidRDefault="0030251B" w:rsidP="00AA3087">
      <w:pPr>
        <w:spacing w:before="80" w:after="80" w:line="264" w:lineRule="auto"/>
        <w:ind w:right="68"/>
        <w:jc w:val="both"/>
        <w:rPr>
          <w:rFonts w:ascii="Calibri" w:hAnsi="Calibri"/>
          <w:b/>
          <w:sz w:val="16"/>
        </w:rPr>
      </w:pPr>
      <w:r w:rsidRPr="002F2A8F">
        <w:rPr>
          <w:rFonts w:ascii="Calibri" w:hAnsi="Calibri"/>
          <w:b/>
          <w:sz w:val="16"/>
        </w:rPr>
        <w:t>Disclaimer</w:t>
      </w:r>
    </w:p>
    <w:p w:rsidR="0030251B" w:rsidRPr="002F2A8F" w:rsidRDefault="0030251B" w:rsidP="0030251B">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0251B" w:rsidRPr="002F2A8F" w:rsidRDefault="0030251B" w:rsidP="0030251B">
      <w:pPr>
        <w:spacing w:line="264" w:lineRule="auto"/>
        <w:ind w:right="68"/>
        <w:jc w:val="both"/>
        <w:rPr>
          <w:rFonts w:ascii="Calibri" w:hAnsi="Calibri"/>
          <w:sz w:val="16"/>
        </w:rPr>
        <w:sectPr w:rsidR="0030251B" w:rsidRPr="002F2A8F" w:rsidSect="004328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30251B" w:rsidRDefault="0030251B" w:rsidP="00FC4CEB">
      <w:pPr>
        <w:pStyle w:val="Heading1"/>
        <w:spacing w:before="0"/>
        <w:rPr>
          <w:sz w:val="28"/>
          <w:szCs w:val="28"/>
        </w:rPr>
      </w:pPr>
      <w:r>
        <w:rPr>
          <w:sz w:val="28"/>
          <w:szCs w:val="28"/>
        </w:rPr>
        <w:lastRenderedPageBreak/>
        <w:t>Sample assessment outline</w:t>
      </w:r>
    </w:p>
    <w:p w:rsidR="0030251B" w:rsidRPr="006D74DC" w:rsidRDefault="00FC4CEB" w:rsidP="00FC4CEB">
      <w:pPr>
        <w:pStyle w:val="Heading1"/>
        <w:spacing w:before="0"/>
        <w:rPr>
          <w:sz w:val="28"/>
          <w:szCs w:val="28"/>
        </w:rPr>
      </w:pPr>
      <w:r>
        <w:rPr>
          <w:sz w:val="28"/>
          <w:szCs w:val="28"/>
        </w:rPr>
        <w:t>Music – General</w:t>
      </w:r>
      <w:r w:rsidR="0030251B" w:rsidRPr="006D74DC">
        <w:rPr>
          <w:sz w:val="28"/>
          <w:szCs w:val="28"/>
        </w:rPr>
        <w:t xml:space="preserve"> Year 1</w:t>
      </w:r>
      <w:r w:rsidR="0030251B">
        <w:rPr>
          <w:sz w:val="28"/>
          <w:szCs w:val="28"/>
        </w:rPr>
        <w:t>2</w:t>
      </w:r>
    </w:p>
    <w:p w:rsidR="0030251B" w:rsidRDefault="0030251B" w:rsidP="00AF34B4">
      <w:pPr>
        <w:pStyle w:val="Heading2"/>
        <w:spacing w:after="0"/>
      </w:pPr>
      <w:r w:rsidRPr="004912D2">
        <w:t xml:space="preserve">Unit </w:t>
      </w:r>
      <w:r>
        <w:t>3</w:t>
      </w:r>
      <w:r w:rsidRPr="004912D2">
        <w:t xml:space="preserve"> and </w:t>
      </w:r>
      <w:r>
        <w:t>Unit 4</w:t>
      </w:r>
      <w:r w:rsidR="00FC4CEB">
        <w:t xml:space="preserve"> </w:t>
      </w:r>
      <w:r w:rsidRPr="006D74DC">
        <w:rPr>
          <w:sz w:val="28"/>
          <w:szCs w:val="28"/>
        </w:rPr>
        <w:t>–</w:t>
      </w:r>
      <w:r w:rsidR="00FC4CEB">
        <w:rPr>
          <w:sz w:val="28"/>
          <w:szCs w:val="28"/>
        </w:rPr>
        <w:t xml:space="preserve"> </w:t>
      </w:r>
      <w:r w:rsidRPr="00784067">
        <w:t>Practical component</w:t>
      </w:r>
      <w:r>
        <w:t xml:space="preserve"> (select from one of three options: Performance, Composition portfolio or Production/Practical project)</w:t>
      </w:r>
    </w:p>
    <w:p w:rsidR="0030251B" w:rsidRPr="00AF34B4" w:rsidRDefault="0030251B" w:rsidP="00AF34B4">
      <w:pPr>
        <w:pStyle w:val="Heading4"/>
        <w:spacing w:before="120"/>
        <w:ind w:left="-567"/>
        <w:rPr>
          <w:color w:val="342568"/>
        </w:rPr>
      </w:pPr>
      <w:r w:rsidRPr="00AF34B4">
        <w:rPr>
          <w:color w:val="342568"/>
        </w:rPr>
        <w:t>Performance</w:t>
      </w:r>
    </w:p>
    <w:tbl>
      <w:tblPr>
        <w:tblW w:w="5430"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134"/>
        <w:gridCol w:w="1335"/>
        <w:gridCol w:w="1359"/>
        <w:gridCol w:w="1132"/>
        <w:gridCol w:w="1417"/>
        <w:gridCol w:w="8792"/>
      </w:tblGrid>
      <w:tr w:rsidR="0030251B" w:rsidRPr="002F2A8F" w:rsidTr="00A451C5">
        <w:tc>
          <w:tcPr>
            <w:tcW w:w="374" w:type="pct"/>
            <w:tcBorders>
              <w:right w:val="single" w:sz="4" w:space="0" w:color="FFFFFF" w:themeColor="background1"/>
            </w:tcBorders>
            <w:shd w:val="clear" w:color="auto" w:fill="BD9FCF"/>
            <w:vAlign w:val="center"/>
            <w:hideMark/>
          </w:tcPr>
          <w:p w:rsidR="0030251B" w:rsidRPr="00A451C5" w:rsidRDefault="0030251B" w:rsidP="0030251B">
            <w:pPr>
              <w:jc w:val="center"/>
              <w:rPr>
                <w:rFonts w:asciiTheme="minorHAnsi" w:hAnsiTheme="minorHAnsi" w:cstheme="minorHAnsi"/>
                <w:b/>
                <w:color w:val="FFFFFF" w:themeColor="background1"/>
                <w:sz w:val="20"/>
                <w:szCs w:val="20"/>
              </w:rPr>
            </w:pPr>
            <w:r w:rsidRPr="00A451C5">
              <w:rPr>
                <w:rFonts w:asciiTheme="minorHAnsi" w:hAnsiTheme="minorHAnsi" w:cstheme="minorHAnsi"/>
                <w:b/>
                <w:color w:val="FFFFFF" w:themeColor="background1"/>
                <w:sz w:val="20"/>
                <w:szCs w:val="20"/>
              </w:rPr>
              <w:t>Assessment component</w:t>
            </w:r>
          </w:p>
        </w:tc>
        <w:tc>
          <w:tcPr>
            <w:tcW w:w="440"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E35489">
            <w:pPr>
              <w:jc w:val="center"/>
              <w:rPr>
                <w:rFonts w:asciiTheme="minorHAnsi" w:hAnsiTheme="minorHAnsi" w:cstheme="minorHAnsi"/>
                <w:b/>
                <w:color w:val="FFFFFF" w:themeColor="background1"/>
                <w:sz w:val="20"/>
                <w:szCs w:val="20"/>
                <w:lang w:val="en-AU"/>
              </w:rPr>
            </w:pPr>
            <w:r w:rsidRPr="00A451C5">
              <w:rPr>
                <w:rFonts w:asciiTheme="minorHAnsi" w:hAnsiTheme="minorHAnsi" w:cstheme="minorHAnsi"/>
                <w:b/>
                <w:color w:val="FFFFFF" w:themeColor="background1"/>
                <w:sz w:val="20"/>
                <w:szCs w:val="20"/>
                <w:lang w:val="en-AU"/>
              </w:rPr>
              <w:t>Assessment</w:t>
            </w:r>
            <w:r w:rsidR="00FC4CEB" w:rsidRPr="00A451C5">
              <w:rPr>
                <w:rFonts w:asciiTheme="minorHAnsi" w:hAnsiTheme="minorHAnsi" w:cstheme="minorHAnsi"/>
                <w:b/>
                <w:color w:val="FFFFFF" w:themeColor="background1"/>
                <w:sz w:val="20"/>
                <w:szCs w:val="20"/>
                <w:lang w:val="en-AU"/>
              </w:rPr>
              <w:br/>
            </w:r>
            <w:r w:rsidRPr="00A451C5">
              <w:rPr>
                <w:rFonts w:asciiTheme="minorHAnsi" w:hAnsiTheme="minorHAnsi" w:cstheme="minorHAnsi"/>
                <w:b/>
                <w:color w:val="FFFFFF" w:themeColor="background1"/>
                <w:sz w:val="20"/>
                <w:szCs w:val="20"/>
                <w:lang w:val="en-AU"/>
              </w:rPr>
              <w:t>type</w:t>
            </w:r>
            <w:r w:rsidRPr="00A451C5">
              <w:rPr>
                <w:rFonts w:asciiTheme="minorHAnsi" w:hAnsiTheme="minorHAnsi" w:cstheme="minorHAnsi"/>
                <w:b/>
                <w:color w:val="FFFFFF" w:themeColor="background1"/>
                <w:sz w:val="20"/>
                <w:szCs w:val="20"/>
                <w:lang w:val="en-AU"/>
              </w:rPr>
              <w:br/>
            </w:r>
            <w:r w:rsidRPr="00A451C5">
              <w:rPr>
                <w:rFonts w:asciiTheme="minorHAnsi" w:hAnsiTheme="minorHAnsi" w:cstheme="minorHAnsi"/>
                <w:b/>
                <w:bCs/>
                <w:color w:val="FFFFFF" w:themeColor="background1"/>
                <w:sz w:val="20"/>
                <w:szCs w:val="20"/>
                <w:lang w:val="en-US"/>
              </w:rPr>
              <w:t>(from syllabus)</w:t>
            </w:r>
          </w:p>
        </w:tc>
        <w:tc>
          <w:tcPr>
            <w:tcW w:w="448"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E35489">
            <w:pPr>
              <w:jc w:val="center"/>
              <w:rPr>
                <w:rFonts w:asciiTheme="minorHAnsi" w:hAnsiTheme="minorHAnsi" w:cstheme="minorHAnsi"/>
                <w:b/>
                <w:bCs/>
                <w:color w:val="FFFFFF" w:themeColor="background1"/>
                <w:sz w:val="20"/>
                <w:szCs w:val="20"/>
                <w:lang w:val="en-US"/>
              </w:rPr>
            </w:pPr>
            <w:r w:rsidRPr="00A451C5">
              <w:rPr>
                <w:rFonts w:asciiTheme="minorHAnsi" w:hAnsiTheme="minorHAnsi" w:cstheme="minorHAnsi"/>
                <w:b/>
                <w:bCs/>
                <w:color w:val="FFFFFF" w:themeColor="background1"/>
                <w:sz w:val="20"/>
                <w:szCs w:val="20"/>
                <w:lang w:val="en-US"/>
              </w:rPr>
              <w:t>A</w:t>
            </w:r>
            <w:r w:rsidR="00E35489" w:rsidRPr="00A451C5">
              <w:rPr>
                <w:rFonts w:asciiTheme="minorHAnsi" w:hAnsiTheme="minorHAnsi" w:cstheme="minorHAnsi"/>
                <w:b/>
                <w:bCs/>
                <w:color w:val="FFFFFF" w:themeColor="background1"/>
                <w:sz w:val="20"/>
                <w:szCs w:val="20"/>
                <w:lang w:val="en-US"/>
              </w:rPr>
              <w:t>ssessment</w:t>
            </w:r>
            <w:r w:rsidR="00FC4CEB" w:rsidRPr="00A451C5">
              <w:rPr>
                <w:rFonts w:asciiTheme="minorHAnsi" w:hAnsiTheme="minorHAnsi" w:cstheme="minorHAnsi"/>
                <w:b/>
                <w:bCs/>
                <w:color w:val="FFFFFF" w:themeColor="background1"/>
                <w:sz w:val="20"/>
                <w:szCs w:val="20"/>
                <w:lang w:val="en-US"/>
              </w:rPr>
              <w:br/>
            </w:r>
            <w:r w:rsidRPr="00A451C5">
              <w:rPr>
                <w:rFonts w:asciiTheme="minorHAnsi" w:hAnsiTheme="minorHAnsi" w:cstheme="minorHAnsi"/>
                <w:b/>
                <w:bCs/>
                <w:color w:val="FFFFFF" w:themeColor="background1"/>
                <w:sz w:val="20"/>
                <w:szCs w:val="20"/>
                <w:lang w:val="en-US"/>
              </w:rPr>
              <w:t>type weighting</w:t>
            </w:r>
            <w:r w:rsidRPr="00A451C5">
              <w:rPr>
                <w:rFonts w:asciiTheme="minorHAnsi" w:hAnsiTheme="minorHAnsi" w:cstheme="minorHAnsi"/>
                <w:b/>
                <w:bCs/>
                <w:color w:val="FFFFFF" w:themeColor="background1"/>
                <w:sz w:val="20"/>
                <w:szCs w:val="20"/>
                <w:lang w:val="en-US"/>
              </w:rPr>
              <w:br/>
              <w:t>(from syllabus)</w:t>
            </w:r>
          </w:p>
        </w:tc>
        <w:tc>
          <w:tcPr>
            <w:tcW w:w="373"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30251B">
            <w:pPr>
              <w:jc w:val="center"/>
              <w:rPr>
                <w:rFonts w:asciiTheme="minorHAnsi" w:hAnsiTheme="minorHAnsi" w:cstheme="minorHAnsi"/>
                <w:b/>
                <w:color w:val="FFFFFF" w:themeColor="background1"/>
                <w:sz w:val="20"/>
                <w:szCs w:val="20"/>
                <w:lang w:val="en-US" w:eastAsia="en-US"/>
              </w:rPr>
            </w:pPr>
            <w:r w:rsidRPr="00A451C5">
              <w:rPr>
                <w:rFonts w:asciiTheme="minorHAnsi" w:hAnsiTheme="minorHAnsi" w:cstheme="minorHAnsi"/>
                <w:b/>
                <w:color w:val="FFFFFF" w:themeColor="background1"/>
                <w:sz w:val="20"/>
                <w:szCs w:val="20"/>
                <w:lang w:val="en-US" w:eastAsia="en-US"/>
              </w:rPr>
              <w:t>Assessment</w:t>
            </w:r>
          </w:p>
          <w:p w:rsidR="0030251B" w:rsidRPr="00A451C5" w:rsidRDefault="0030251B" w:rsidP="0030251B">
            <w:pPr>
              <w:jc w:val="center"/>
              <w:rPr>
                <w:rFonts w:asciiTheme="minorHAnsi" w:hAnsiTheme="minorHAnsi" w:cstheme="minorHAnsi"/>
                <w:b/>
                <w:color w:val="FFFFFF" w:themeColor="background1"/>
                <w:sz w:val="20"/>
                <w:szCs w:val="20"/>
                <w:lang w:val="en-US" w:eastAsia="en-US"/>
              </w:rPr>
            </w:pPr>
            <w:r w:rsidRPr="00A451C5">
              <w:rPr>
                <w:rFonts w:asciiTheme="minorHAnsi" w:hAnsiTheme="minorHAnsi" w:cstheme="minorHAnsi"/>
                <w:b/>
                <w:color w:val="FFFFFF" w:themeColor="background1"/>
                <w:sz w:val="20"/>
                <w:szCs w:val="20"/>
                <w:lang w:val="en-US" w:eastAsia="en-US"/>
              </w:rPr>
              <w:t>task</w:t>
            </w:r>
          </w:p>
          <w:p w:rsidR="0030251B" w:rsidRPr="00A451C5" w:rsidRDefault="0030251B" w:rsidP="0030251B">
            <w:pPr>
              <w:jc w:val="center"/>
              <w:rPr>
                <w:rFonts w:asciiTheme="minorHAnsi" w:hAnsiTheme="minorHAnsi" w:cstheme="minorHAnsi"/>
                <w:b/>
                <w:color w:val="FFFFFF" w:themeColor="background1"/>
                <w:sz w:val="20"/>
                <w:szCs w:val="20"/>
                <w:lang w:val="en-US" w:eastAsia="en-US"/>
              </w:rPr>
            </w:pPr>
            <w:r w:rsidRPr="00A451C5">
              <w:rPr>
                <w:rFonts w:asciiTheme="minorHAnsi" w:hAnsiTheme="minorHAnsi" w:cstheme="minorHAnsi"/>
                <w:b/>
                <w:color w:val="FFFFFF" w:themeColor="background1"/>
                <w:sz w:val="20"/>
                <w:szCs w:val="20"/>
                <w:lang w:val="en-US" w:eastAsia="en-US"/>
              </w:rPr>
              <w:t>weighting</w:t>
            </w:r>
          </w:p>
        </w:tc>
        <w:tc>
          <w:tcPr>
            <w:tcW w:w="467" w:type="pct"/>
            <w:tcBorders>
              <w:left w:val="single" w:sz="4" w:space="0" w:color="FFFFFF" w:themeColor="background1"/>
              <w:right w:val="single" w:sz="4" w:space="0" w:color="FFFFFF" w:themeColor="background1"/>
            </w:tcBorders>
            <w:shd w:val="clear" w:color="auto" w:fill="BD9FCF"/>
            <w:vAlign w:val="center"/>
          </w:tcPr>
          <w:p w:rsidR="0030251B" w:rsidRPr="00A451C5" w:rsidRDefault="00FC4CEB" w:rsidP="0030251B">
            <w:pPr>
              <w:jc w:val="center"/>
              <w:rPr>
                <w:rFonts w:asciiTheme="minorHAnsi" w:hAnsiTheme="minorHAnsi" w:cstheme="minorHAnsi"/>
                <w:b/>
                <w:bCs/>
                <w:color w:val="FFFFFF" w:themeColor="background1"/>
                <w:sz w:val="20"/>
                <w:szCs w:val="20"/>
                <w:lang w:val="en-US"/>
              </w:rPr>
            </w:pPr>
            <w:r w:rsidRPr="00A451C5">
              <w:rPr>
                <w:rFonts w:asciiTheme="minorHAnsi" w:hAnsiTheme="minorHAnsi" w:cstheme="minorHAnsi"/>
                <w:b/>
                <w:bCs/>
                <w:color w:val="FFFFFF" w:themeColor="background1"/>
                <w:sz w:val="20"/>
                <w:szCs w:val="20"/>
                <w:lang w:val="en-US"/>
              </w:rPr>
              <w:t>When</w:t>
            </w:r>
          </w:p>
        </w:tc>
        <w:tc>
          <w:tcPr>
            <w:tcW w:w="2898" w:type="pct"/>
            <w:tcBorders>
              <w:left w:val="single" w:sz="4" w:space="0" w:color="FFFFFF" w:themeColor="background1"/>
            </w:tcBorders>
            <w:shd w:val="clear" w:color="auto" w:fill="BD9FCF"/>
            <w:vAlign w:val="center"/>
            <w:hideMark/>
          </w:tcPr>
          <w:p w:rsidR="0030251B" w:rsidRPr="00A451C5" w:rsidRDefault="0030251B" w:rsidP="0030251B">
            <w:pPr>
              <w:jc w:val="center"/>
              <w:rPr>
                <w:rFonts w:asciiTheme="minorHAnsi" w:hAnsiTheme="minorHAnsi" w:cstheme="minorHAnsi"/>
                <w:b/>
                <w:bCs/>
                <w:color w:val="FFFFFF" w:themeColor="background1"/>
                <w:sz w:val="20"/>
                <w:szCs w:val="20"/>
                <w:lang w:val="en-US"/>
              </w:rPr>
            </w:pPr>
            <w:r w:rsidRPr="00A451C5">
              <w:rPr>
                <w:rFonts w:asciiTheme="minorHAnsi" w:hAnsiTheme="minorHAnsi" w:cstheme="minorHAnsi"/>
                <w:b/>
                <w:bCs/>
                <w:color w:val="FFFFFF" w:themeColor="background1"/>
                <w:sz w:val="20"/>
                <w:szCs w:val="20"/>
                <w:lang w:val="en-US"/>
              </w:rPr>
              <w:t>Assessment task</w:t>
            </w:r>
          </w:p>
        </w:tc>
      </w:tr>
      <w:tr w:rsidR="00236B18" w:rsidRPr="002F2A8F" w:rsidTr="00236B18">
        <w:trPr>
          <w:trHeight w:val="20"/>
        </w:trPr>
        <w:tc>
          <w:tcPr>
            <w:tcW w:w="374" w:type="pct"/>
            <w:vMerge w:val="restart"/>
            <w:shd w:val="clear" w:color="auto" w:fill="auto"/>
            <w:vAlign w:val="center"/>
          </w:tcPr>
          <w:p w:rsidR="00236B18" w:rsidRPr="00A451C5" w:rsidRDefault="00AF34B4" w:rsidP="0030251B">
            <w:pPr>
              <w:ind w:left="3"/>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Practical</w:t>
            </w:r>
            <w:r w:rsidR="006250B5" w:rsidRPr="00A451C5">
              <w:rPr>
                <w:rFonts w:asciiTheme="minorHAnsi" w:hAnsiTheme="minorHAnsi" w:cstheme="minorHAnsi"/>
                <w:bCs/>
                <w:sz w:val="20"/>
                <w:szCs w:val="20"/>
                <w:lang w:val="en-AU" w:eastAsia="en-US"/>
              </w:rPr>
              <w:t xml:space="preserve"> (40%)</w:t>
            </w:r>
          </w:p>
        </w:tc>
        <w:tc>
          <w:tcPr>
            <w:tcW w:w="440" w:type="pct"/>
            <w:vMerge w:val="restart"/>
            <w:shd w:val="clear" w:color="auto" w:fill="auto"/>
            <w:vAlign w:val="center"/>
          </w:tcPr>
          <w:p w:rsidR="00236B18" w:rsidRPr="00A451C5" w:rsidRDefault="00236B18" w:rsidP="002D3A69">
            <w:pPr>
              <w:ind w:left="3"/>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Prepared repertoire</w:t>
            </w:r>
          </w:p>
        </w:tc>
        <w:tc>
          <w:tcPr>
            <w:tcW w:w="448" w:type="pct"/>
            <w:vMerge w:val="restart"/>
            <w:vAlign w:val="center"/>
          </w:tcPr>
          <w:p w:rsidR="00236B18" w:rsidRPr="00A451C5" w:rsidRDefault="00236B18" w:rsidP="002D3A69">
            <w:pPr>
              <w:jc w:val="center"/>
              <w:rPr>
                <w:rFonts w:asciiTheme="minorHAnsi" w:hAnsiTheme="minorHAnsi" w:cstheme="minorHAnsi"/>
              </w:rPr>
            </w:pPr>
            <w:r w:rsidRPr="00A451C5">
              <w:rPr>
                <w:rFonts w:asciiTheme="minorHAnsi" w:hAnsiTheme="minorHAnsi" w:cstheme="minorHAnsi"/>
                <w:bCs/>
                <w:sz w:val="20"/>
                <w:szCs w:val="20"/>
                <w:lang w:val="en-AU" w:eastAsia="en-US"/>
              </w:rPr>
              <w:t>20%</w:t>
            </w:r>
          </w:p>
        </w:tc>
        <w:tc>
          <w:tcPr>
            <w:tcW w:w="373" w:type="pct"/>
            <w:vAlign w:val="center"/>
          </w:tcPr>
          <w:p w:rsidR="00236B18" w:rsidRPr="00A451C5" w:rsidRDefault="00F22C3A" w:rsidP="002D3A69">
            <w:pPr>
              <w:jc w:val="center"/>
              <w:rPr>
                <w:rFonts w:asciiTheme="minorHAnsi" w:hAnsiTheme="minorHAnsi" w:cstheme="minorHAnsi"/>
              </w:rPr>
            </w:pPr>
            <w:r w:rsidRPr="00A451C5">
              <w:rPr>
                <w:rFonts w:asciiTheme="minorHAnsi" w:hAnsiTheme="minorHAnsi" w:cstheme="minorHAnsi"/>
                <w:bCs/>
                <w:sz w:val="20"/>
                <w:szCs w:val="20"/>
                <w:lang w:val="en-AU" w:eastAsia="en-US"/>
              </w:rPr>
              <w:t>5</w:t>
            </w:r>
            <w:r w:rsidR="00236B18" w:rsidRPr="00A451C5">
              <w:rPr>
                <w:rFonts w:asciiTheme="minorHAnsi" w:hAnsiTheme="minorHAnsi" w:cstheme="minorHAnsi"/>
                <w:bCs/>
                <w:sz w:val="20"/>
                <w:szCs w:val="20"/>
                <w:lang w:val="en-AU" w:eastAsia="en-US"/>
              </w:rPr>
              <w:t>%</w:t>
            </w:r>
          </w:p>
        </w:tc>
        <w:tc>
          <w:tcPr>
            <w:tcW w:w="467"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1</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 xml:space="preserve">Week </w:t>
            </w:r>
            <w:r w:rsidR="001318B1" w:rsidRPr="00A451C5">
              <w:rPr>
                <w:rFonts w:asciiTheme="minorHAnsi" w:hAnsiTheme="minorHAnsi" w:cstheme="minorHAnsi"/>
                <w:sz w:val="20"/>
                <w:szCs w:val="20"/>
                <w:lang w:val="en-AU" w:eastAsia="en-US"/>
              </w:rPr>
              <w:t>7</w:t>
            </w:r>
          </w:p>
        </w:tc>
        <w:tc>
          <w:tcPr>
            <w:tcW w:w="2898" w:type="pct"/>
            <w:hideMark/>
          </w:tcPr>
          <w:p w:rsidR="00236B18" w:rsidRPr="00A451C5" w:rsidRDefault="00236B18" w:rsidP="00023A73">
            <w:pPr>
              <w:tabs>
                <w:tab w:val="left" w:pos="4140"/>
                <w:tab w:val="left" w:pos="4800"/>
              </w:tabs>
              <w:ind w:left="93" w:right="71"/>
              <w:rPr>
                <w:rFonts w:asciiTheme="minorHAnsi" w:hAnsiTheme="minorHAnsi" w:cstheme="minorHAnsi"/>
                <w:sz w:val="20"/>
                <w:szCs w:val="20"/>
              </w:rPr>
            </w:pPr>
            <w:r w:rsidRPr="00A451C5">
              <w:rPr>
                <w:rFonts w:asciiTheme="minorHAnsi" w:hAnsiTheme="minorHAnsi" w:cstheme="minorHAnsi"/>
                <w:b/>
                <w:sz w:val="20"/>
                <w:szCs w:val="20"/>
              </w:rPr>
              <w:t xml:space="preserve">Task </w:t>
            </w:r>
            <w:r w:rsidR="00023A73" w:rsidRPr="00A451C5">
              <w:rPr>
                <w:rFonts w:asciiTheme="minorHAnsi" w:hAnsiTheme="minorHAnsi" w:cstheme="minorHAnsi"/>
                <w:b/>
                <w:sz w:val="20"/>
                <w:szCs w:val="20"/>
              </w:rPr>
              <w:t>1</w:t>
            </w:r>
            <w:r w:rsidRPr="00A451C5">
              <w:rPr>
                <w:rFonts w:asciiTheme="minorHAnsi" w:hAnsiTheme="minorHAnsi" w:cstheme="minorHAnsi"/>
                <w:b/>
                <w:sz w:val="20"/>
                <w:szCs w:val="20"/>
              </w:rPr>
              <w:t xml:space="preserve">: Class performance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students will select one</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piece that they are currently learning with their instrumental/vocal teacher to perform to the class</w:t>
            </w:r>
          </w:p>
        </w:tc>
      </w:tr>
      <w:tr w:rsidR="00236B18" w:rsidRPr="002F2A8F" w:rsidTr="00236B18">
        <w:trPr>
          <w:trHeight w:val="20"/>
        </w:trPr>
        <w:tc>
          <w:tcPr>
            <w:tcW w:w="374" w:type="pct"/>
            <w:vMerge/>
            <w:shd w:val="clear" w:color="auto" w:fill="auto"/>
            <w:vAlign w:val="center"/>
          </w:tcPr>
          <w:p w:rsidR="00236B18" w:rsidRPr="00A451C5" w:rsidRDefault="00236B18" w:rsidP="0030251B">
            <w:pPr>
              <w:ind w:left="3"/>
              <w:jc w:val="center"/>
              <w:rPr>
                <w:rFonts w:asciiTheme="minorHAnsi" w:hAnsiTheme="minorHAnsi" w:cstheme="minorHAnsi"/>
                <w:bCs/>
                <w:sz w:val="20"/>
                <w:szCs w:val="20"/>
                <w:lang w:val="en-US" w:eastAsia="en-US"/>
              </w:rPr>
            </w:pPr>
          </w:p>
        </w:tc>
        <w:tc>
          <w:tcPr>
            <w:tcW w:w="440" w:type="pct"/>
            <w:vMerge/>
            <w:shd w:val="clear" w:color="auto" w:fill="auto"/>
            <w:vAlign w:val="center"/>
          </w:tcPr>
          <w:p w:rsidR="00236B18" w:rsidRPr="00A451C5" w:rsidRDefault="00236B18" w:rsidP="0030251B">
            <w:pPr>
              <w:ind w:left="3"/>
              <w:jc w:val="center"/>
              <w:rPr>
                <w:rFonts w:asciiTheme="minorHAnsi" w:hAnsiTheme="minorHAnsi" w:cstheme="minorHAnsi"/>
                <w:bCs/>
                <w:sz w:val="20"/>
                <w:szCs w:val="20"/>
                <w:lang w:val="en-US" w:eastAsia="en-US"/>
              </w:rPr>
            </w:pPr>
          </w:p>
        </w:tc>
        <w:tc>
          <w:tcPr>
            <w:tcW w:w="448" w:type="pct"/>
            <w:vMerge/>
            <w:vAlign w:val="center"/>
          </w:tcPr>
          <w:p w:rsidR="00236B18" w:rsidRPr="00A451C5" w:rsidRDefault="00236B18" w:rsidP="0030251B">
            <w:pPr>
              <w:ind w:left="93" w:right="71"/>
              <w:jc w:val="center"/>
              <w:rPr>
                <w:rFonts w:asciiTheme="minorHAnsi" w:hAnsiTheme="minorHAnsi" w:cstheme="minorHAnsi"/>
                <w:bCs/>
                <w:sz w:val="20"/>
                <w:szCs w:val="20"/>
                <w:lang w:val="en-AU" w:eastAsia="en-US"/>
              </w:rPr>
            </w:pPr>
          </w:p>
        </w:tc>
        <w:tc>
          <w:tcPr>
            <w:tcW w:w="373" w:type="pct"/>
            <w:vAlign w:val="center"/>
          </w:tcPr>
          <w:p w:rsidR="00236B18" w:rsidRPr="00A451C5" w:rsidRDefault="00F22C3A" w:rsidP="0030251B">
            <w:pPr>
              <w:jc w:val="center"/>
              <w:rPr>
                <w:rFonts w:asciiTheme="minorHAnsi" w:hAnsiTheme="minorHAnsi" w:cstheme="minorHAnsi"/>
              </w:rPr>
            </w:pPr>
            <w:r w:rsidRPr="00A451C5">
              <w:rPr>
                <w:rFonts w:asciiTheme="minorHAnsi" w:hAnsiTheme="minorHAnsi" w:cstheme="minorHAnsi"/>
                <w:bCs/>
                <w:sz w:val="20"/>
                <w:szCs w:val="20"/>
                <w:lang w:val="en-AU" w:eastAsia="en-US"/>
              </w:rPr>
              <w:t>8</w:t>
            </w:r>
            <w:r w:rsidR="00236B18" w:rsidRPr="00A451C5">
              <w:rPr>
                <w:rFonts w:asciiTheme="minorHAnsi" w:hAnsiTheme="minorHAnsi" w:cstheme="minorHAnsi"/>
                <w:bCs/>
                <w:sz w:val="20"/>
                <w:szCs w:val="20"/>
                <w:lang w:val="en-AU" w:eastAsia="en-US"/>
              </w:rPr>
              <w:t>%</w:t>
            </w:r>
          </w:p>
        </w:tc>
        <w:tc>
          <w:tcPr>
            <w:tcW w:w="467"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Week 12</w:t>
            </w:r>
          </w:p>
        </w:tc>
        <w:tc>
          <w:tcPr>
            <w:tcW w:w="2898" w:type="pct"/>
            <w:hideMark/>
          </w:tcPr>
          <w:p w:rsidR="00236B18" w:rsidRPr="00A451C5" w:rsidRDefault="00236B18" w:rsidP="00023A73">
            <w:pPr>
              <w:ind w:left="93" w:right="71"/>
              <w:rPr>
                <w:rFonts w:asciiTheme="minorHAnsi" w:hAnsiTheme="minorHAnsi" w:cstheme="minorHAnsi"/>
                <w:bCs/>
                <w:i/>
                <w:sz w:val="20"/>
                <w:szCs w:val="20"/>
                <w:lang w:eastAsia="en-US"/>
              </w:rPr>
            </w:pPr>
            <w:r w:rsidRPr="00A451C5">
              <w:rPr>
                <w:rFonts w:asciiTheme="minorHAnsi" w:hAnsiTheme="minorHAnsi" w:cstheme="minorHAnsi"/>
                <w:b/>
                <w:bCs/>
                <w:sz w:val="20"/>
                <w:szCs w:val="20"/>
                <w:lang w:val="en-US" w:eastAsia="en-US"/>
              </w:rPr>
              <w:t xml:space="preserve">Task </w:t>
            </w:r>
            <w:r w:rsidR="00F22C3A" w:rsidRPr="00A451C5">
              <w:rPr>
                <w:rFonts w:asciiTheme="minorHAnsi" w:hAnsiTheme="minorHAnsi" w:cstheme="minorHAnsi"/>
                <w:b/>
                <w:bCs/>
                <w:sz w:val="20"/>
                <w:szCs w:val="20"/>
                <w:lang w:val="en-US" w:eastAsia="en-US"/>
              </w:rPr>
              <w:t>4</w:t>
            </w:r>
            <w:r w:rsidRPr="00A451C5">
              <w:rPr>
                <w:rFonts w:asciiTheme="minorHAnsi" w:hAnsiTheme="minorHAnsi" w:cstheme="minorHAnsi"/>
                <w:b/>
                <w:bCs/>
                <w:sz w:val="20"/>
                <w:szCs w:val="20"/>
                <w:lang w:val="en-US" w:eastAsia="en-US"/>
              </w:rPr>
              <w:t xml:space="preserve">: Recital night/concert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students will select two contrasting pieces and perform them in a recital/concert setting</w:t>
            </w:r>
            <w:r w:rsidR="00023A73" w:rsidRPr="00A451C5">
              <w:rPr>
                <w:rFonts w:asciiTheme="minorHAnsi" w:hAnsiTheme="minorHAnsi" w:cstheme="minorHAnsi"/>
                <w:sz w:val="20"/>
                <w:szCs w:val="20"/>
                <w:lang w:val="en-AU" w:eastAsia="en-US"/>
              </w:rPr>
              <w:t>, providing suitable accompaniment where required</w:t>
            </w:r>
          </w:p>
        </w:tc>
      </w:tr>
      <w:tr w:rsidR="00236B18" w:rsidRPr="002F2A8F" w:rsidTr="00236B18">
        <w:trPr>
          <w:trHeight w:val="20"/>
        </w:trPr>
        <w:tc>
          <w:tcPr>
            <w:tcW w:w="374" w:type="pct"/>
            <w:vMerge/>
            <w:shd w:val="clear" w:color="auto" w:fill="auto"/>
            <w:vAlign w:val="center"/>
          </w:tcPr>
          <w:p w:rsidR="00236B18" w:rsidRPr="00A451C5" w:rsidRDefault="00236B18" w:rsidP="0030251B">
            <w:pPr>
              <w:ind w:left="3"/>
              <w:jc w:val="center"/>
              <w:rPr>
                <w:rFonts w:asciiTheme="minorHAnsi" w:hAnsiTheme="minorHAnsi" w:cstheme="minorHAnsi"/>
                <w:bCs/>
                <w:sz w:val="20"/>
                <w:szCs w:val="20"/>
                <w:lang w:val="en-US" w:eastAsia="en-US"/>
              </w:rPr>
            </w:pPr>
          </w:p>
        </w:tc>
        <w:tc>
          <w:tcPr>
            <w:tcW w:w="440" w:type="pct"/>
            <w:vMerge/>
            <w:shd w:val="clear" w:color="auto" w:fill="auto"/>
            <w:vAlign w:val="center"/>
          </w:tcPr>
          <w:p w:rsidR="00236B18" w:rsidRPr="00A451C5" w:rsidRDefault="00236B18" w:rsidP="0030251B">
            <w:pPr>
              <w:ind w:left="3"/>
              <w:jc w:val="center"/>
              <w:rPr>
                <w:rFonts w:asciiTheme="minorHAnsi" w:hAnsiTheme="minorHAnsi" w:cstheme="minorHAnsi"/>
                <w:bCs/>
                <w:sz w:val="20"/>
                <w:szCs w:val="20"/>
                <w:lang w:val="en-US" w:eastAsia="en-US"/>
              </w:rPr>
            </w:pPr>
          </w:p>
        </w:tc>
        <w:tc>
          <w:tcPr>
            <w:tcW w:w="448" w:type="pct"/>
            <w:vMerge/>
            <w:vAlign w:val="center"/>
          </w:tcPr>
          <w:p w:rsidR="00236B18" w:rsidRPr="00A451C5" w:rsidRDefault="00236B18" w:rsidP="0030251B">
            <w:pPr>
              <w:ind w:left="93" w:right="71"/>
              <w:jc w:val="center"/>
              <w:rPr>
                <w:rFonts w:asciiTheme="minorHAnsi" w:hAnsiTheme="minorHAnsi" w:cstheme="minorHAnsi"/>
                <w:bCs/>
                <w:sz w:val="20"/>
                <w:szCs w:val="20"/>
                <w:lang w:val="en-AU" w:eastAsia="en-US"/>
              </w:rPr>
            </w:pPr>
          </w:p>
        </w:tc>
        <w:tc>
          <w:tcPr>
            <w:tcW w:w="373" w:type="pct"/>
            <w:vAlign w:val="center"/>
          </w:tcPr>
          <w:p w:rsidR="00236B18" w:rsidRPr="00A451C5" w:rsidRDefault="00F22C3A" w:rsidP="0030251B">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7</w:t>
            </w:r>
            <w:r w:rsidR="00236B18" w:rsidRPr="00A451C5">
              <w:rPr>
                <w:rFonts w:asciiTheme="minorHAnsi" w:hAnsiTheme="minorHAnsi" w:cstheme="minorHAnsi"/>
                <w:bCs/>
                <w:sz w:val="20"/>
                <w:szCs w:val="20"/>
                <w:lang w:val="en-AU" w:eastAsia="en-US"/>
              </w:rPr>
              <w:t>%</w:t>
            </w:r>
          </w:p>
        </w:tc>
        <w:tc>
          <w:tcPr>
            <w:tcW w:w="467"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Week 14</w:t>
            </w:r>
          </w:p>
        </w:tc>
        <w:tc>
          <w:tcPr>
            <w:tcW w:w="2898" w:type="pct"/>
            <w:vAlign w:val="center"/>
          </w:tcPr>
          <w:p w:rsidR="00236B18" w:rsidRPr="00A451C5" w:rsidRDefault="00236B18" w:rsidP="00023A73">
            <w:pPr>
              <w:ind w:left="93" w:right="71"/>
              <w:rPr>
                <w:rFonts w:asciiTheme="minorHAnsi" w:hAnsiTheme="minorHAnsi" w:cstheme="minorHAnsi"/>
                <w:b/>
                <w:sz w:val="20"/>
                <w:szCs w:val="20"/>
              </w:rPr>
            </w:pPr>
            <w:r w:rsidRPr="00A451C5">
              <w:rPr>
                <w:rFonts w:asciiTheme="minorHAnsi" w:hAnsiTheme="minorHAnsi" w:cstheme="minorHAnsi"/>
                <w:b/>
                <w:sz w:val="20"/>
                <w:szCs w:val="20"/>
              </w:rPr>
              <w:t xml:space="preserve">Task </w:t>
            </w:r>
            <w:r w:rsidR="00F22C3A" w:rsidRPr="00A451C5">
              <w:rPr>
                <w:rFonts w:asciiTheme="minorHAnsi" w:hAnsiTheme="minorHAnsi" w:cstheme="minorHAnsi"/>
                <w:b/>
                <w:sz w:val="20"/>
                <w:szCs w:val="20"/>
              </w:rPr>
              <w:t>5</w:t>
            </w:r>
            <w:r w:rsidRPr="00A451C5">
              <w:rPr>
                <w:rFonts w:asciiTheme="minorHAnsi" w:hAnsiTheme="minorHAnsi" w:cstheme="minorHAnsi"/>
                <w:b/>
                <w:sz w:val="20"/>
                <w:szCs w:val="20"/>
              </w:rPr>
              <w:t>: Music Theatre concert</w:t>
            </w:r>
            <w:r w:rsidR="00023A73" w:rsidRPr="00A451C5">
              <w:rPr>
                <w:rFonts w:asciiTheme="minorHAnsi" w:hAnsiTheme="minorHAnsi" w:cstheme="minorHAnsi"/>
                <w:b/>
                <w:sz w:val="20"/>
                <w:szCs w:val="20"/>
              </w:rPr>
              <w:t xml:space="preserve"> </w:t>
            </w:r>
            <w:r w:rsidRPr="00A451C5">
              <w:rPr>
                <w:rFonts w:asciiTheme="minorHAnsi" w:hAnsiTheme="minorHAnsi" w:cstheme="minorHAnsi"/>
                <w:sz w:val="20"/>
                <w:szCs w:val="20"/>
              </w:rPr>
              <w:t xml:space="preserve">– </w:t>
            </w:r>
            <w:r w:rsidR="00023A73" w:rsidRPr="00A451C5">
              <w:rPr>
                <w:rFonts w:asciiTheme="minorHAnsi" w:hAnsiTheme="minorHAnsi" w:cstheme="minorHAnsi"/>
                <w:sz w:val="20"/>
                <w:szCs w:val="20"/>
              </w:rPr>
              <w:t xml:space="preserve">individual and ensemble </w:t>
            </w:r>
            <w:r w:rsidRPr="00A451C5">
              <w:rPr>
                <w:rFonts w:asciiTheme="minorHAnsi" w:hAnsiTheme="minorHAnsi" w:cstheme="minorHAnsi"/>
                <w:sz w:val="20"/>
                <w:szCs w:val="20"/>
              </w:rPr>
              <w:t xml:space="preserve">performance of selected and arranged Music Theatre repertoire studied </w:t>
            </w:r>
            <w:r w:rsidR="00023A73" w:rsidRPr="00A451C5">
              <w:rPr>
                <w:rFonts w:asciiTheme="minorHAnsi" w:hAnsiTheme="minorHAnsi" w:cstheme="minorHAnsi"/>
                <w:sz w:val="20"/>
                <w:szCs w:val="20"/>
              </w:rPr>
              <w:t xml:space="preserve">during </w:t>
            </w:r>
            <w:r w:rsidRPr="00A451C5">
              <w:rPr>
                <w:rFonts w:asciiTheme="minorHAnsi" w:hAnsiTheme="minorHAnsi" w:cstheme="minorHAnsi"/>
                <w:sz w:val="20"/>
                <w:szCs w:val="20"/>
              </w:rPr>
              <w:t>the semester</w:t>
            </w:r>
          </w:p>
        </w:tc>
      </w:tr>
      <w:tr w:rsidR="00E35489" w:rsidRPr="002F2A8F" w:rsidTr="00FA581E">
        <w:trPr>
          <w:trHeight w:val="20"/>
        </w:trPr>
        <w:tc>
          <w:tcPr>
            <w:tcW w:w="374"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0" w:type="pct"/>
            <w:vMerge w:val="restart"/>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Other performance activities</w:t>
            </w:r>
          </w:p>
        </w:tc>
        <w:tc>
          <w:tcPr>
            <w:tcW w:w="448" w:type="pct"/>
            <w:vMerge w:val="restart"/>
            <w:vAlign w:val="center"/>
          </w:tcPr>
          <w:p w:rsidR="00E35489" w:rsidRPr="00A451C5" w:rsidRDefault="00E35489" w:rsidP="00E35489">
            <w:pPr>
              <w:jc w:val="center"/>
              <w:rPr>
                <w:rFonts w:asciiTheme="minorHAnsi" w:hAnsiTheme="minorHAnsi" w:cstheme="minorHAnsi"/>
              </w:rPr>
            </w:pPr>
            <w:r w:rsidRPr="00A451C5">
              <w:rPr>
                <w:rFonts w:asciiTheme="minorHAnsi" w:hAnsiTheme="minorHAnsi" w:cstheme="minorHAnsi"/>
                <w:bCs/>
                <w:sz w:val="20"/>
                <w:szCs w:val="20"/>
                <w:lang w:val="en-AU" w:eastAsia="en-US"/>
              </w:rPr>
              <w:t>20%</w:t>
            </w:r>
          </w:p>
        </w:tc>
        <w:tc>
          <w:tcPr>
            <w:tcW w:w="373" w:type="pct"/>
            <w:vAlign w:val="center"/>
          </w:tcPr>
          <w:p w:rsidR="00E35489" w:rsidRPr="00A451C5" w:rsidRDefault="00E35489" w:rsidP="00E35489">
            <w:pPr>
              <w:jc w:val="center"/>
              <w:rPr>
                <w:rFonts w:asciiTheme="minorHAnsi" w:hAnsiTheme="minorHAnsi" w:cstheme="minorHAnsi"/>
              </w:rPr>
            </w:pPr>
            <w:r w:rsidRPr="00A451C5">
              <w:rPr>
                <w:rFonts w:asciiTheme="minorHAnsi" w:hAnsiTheme="minorHAnsi" w:cstheme="minorHAnsi"/>
                <w:bCs/>
                <w:sz w:val="20"/>
                <w:szCs w:val="20"/>
                <w:lang w:val="en-AU" w:eastAsia="en-US"/>
              </w:rPr>
              <w:t>5%</w:t>
            </w:r>
          </w:p>
        </w:tc>
        <w:tc>
          <w:tcPr>
            <w:tcW w:w="467" w:type="pct"/>
            <w:vAlign w:val="center"/>
          </w:tcPr>
          <w:p w:rsidR="00E35489" w:rsidRPr="00A451C5" w:rsidRDefault="00E35489" w:rsidP="00E35489">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1 Week 14</w:t>
            </w:r>
          </w:p>
        </w:tc>
        <w:tc>
          <w:tcPr>
            <w:tcW w:w="2898" w:type="pct"/>
          </w:tcPr>
          <w:p w:rsidR="00E35489" w:rsidRPr="00A451C5" w:rsidRDefault="00E35489" w:rsidP="00F22C3A">
            <w:pPr>
              <w:ind w:left="93" w:right="71"/>
              <w:rPr>
                <w:rFonts w:asciiTheme="minorHAnsi" w:hAnsiTheme="minorHAnsi" w:cstheme="minorHAnsi"/>
                <w:b/>
                <w:bCs/>
                <w:sz w:val="20"/>
                <w:szCs w:val="20"/>
                <w:lang w:val="en-US" w:eastAsia="en-US"/>
              </w:rPr>
            </w:pPr>
            <w:r w:rsidRPr="00A451C5">
              <w:rPr>
                <w:rFonts w:asciiTheme="minorHAnsi" w:hAnsiTheme="minorHAnsi" w:cstheme="minorHAnsi"/>
                <w:b/>
                <w:sz w:val="20"/>
                <w:szCs w:val="20"/>
              </w:rPr>
              <w:t xml:space="preserve">Task </w:t>
            </w:r>
            <w:r w:rsidR="00F22C3A" w:rsidRPr="00A451C5">
              <w:rPr>
                <w:rFonts w:asciiTheme="minorHAnsi" w:hAnsiTheme="minorHAnsi" w:cstheme="minorHAnsi"/>
                <w:b/>
                <w:sz w:val="20"/>
                <w:szCs w:val="20"/>
              </w:rPr>
              <w:t>2</w:t>
            </w:r>
            <w:r w:rsidRPr="00A451C5">
              <w:rPr>
                <w:rFonts w:asciiTheme="minorHAnsi" w:hAnsiTheme="minorHAnsi" w:cstheme="minorHAnsi"/>
                <w:b/>
                <w:sz w:val="20"/>
                <w:szCs w:val="20"/>
              </w:rPr>
              <w:t xml:space="preserve">: Performance of film composition score </w:t>
            </w:r>
            <w:r w:rsidRPr="00A451C5">
              <w:rPr>
                <w:rFonts w:asciiTheme="minorHAnsi" w:hAnsiTheme="minorHAnsi" w:cstheme="minorHAnsi"/>
                <w:sz w:val="20"/>
                <w:szCs w:val="20"/>
              </w:rPr>
              <w:t xml:space="preserve">– </w:t>
            </w:r>
            <w:r w:rsidRPr="001879DA">
              <w:rPr>
                <w:rFonts w:asciiTheme="minorHAnsi" w:hAnsiTheme="minorHAnsi" w:cstheme="minorHAnsi"/>
                <w:sz w:val="20"/>
                <w:szCs w:val="20"/>
              </w:rPr>
              <w:t>s</w:t>
            </w:r>
            <w:r w:rsidRPr="00A451C5">
              <w:rPr>
                <w:rFonts w:asciiTheme="minorHAnsi" w:hAnsiTheme="minorHAnsi" w:cstheme="minorHAnsi"/>
                <w:sz w:val="20"/>
                <w:szCs w:val="20"/>
              </w:rPr>
              <w:t>tudents perform music composed to accompany a selected film scene devised by media students</w:t>
            </w:r>
          </w:p>
        </w:tc>
      </w:tr>
      <w:tr w:rsidR="00E35489" w:rsidRPr="002F2A8F" w:rsidTr="00236B18">
        <w:trPr>
          <w:trHeight w:val="20"/>
        </w:trPr>
        <w:tc>
          <w:tcPr>
            <w:tcW w:w="374"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0"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8" w:type="pct"/>
            <w:vMerge/>
            <w:vAlign w:val="center"/>
          </w:tcPr>
          <w:p w:rsidR="00E35489" w:rsidRPr="00A451C5" w:rsidRDefault="00E35489" w:rsidP="00E35489">
            <w:pPr>
              <w:ind w:left="93" w:right="71"/>
              <w:jc w:val="center"/>
              <w:rPr>
                <w:rFonts w:asciiTheme="minorHAnsi" w:hAnsiTheme="minorHAnsi" w:cstheme="minorHAnsi"/>
                <w:bCs/>
                <w:sz w:val="20"/>
                <w:szCs w:val="20"/>
                <w:lang w:val="en-US" w:eastAsia="en-US"/>
              </w:rPr>
            </w:pPr>
          </w:p>
        </w:tc>
        <w:tc>
          <w:tcPr>
            <w:tcW w:w="373" w:type="pct"/>
            <w:vAlign w:val="center"/>
          </w:tcPr>
          <w:p w:rsidR="00E35489" w:rsidRPr="00A451C5" w:rsidRDefault="00E35489" w:rsidP="00E35489">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5%</w:t>
            </w:r>
          </w:p>
        </w:tc>
        <w:tc>
          <w:tcPr>
            <w:tcW w:w="467" w:type="pct"/>
            <w:vAlign w:val="center"/>
          </w:tcPr>
          <w:p w:rsidR="00E35489" w:rsidRPr="00A451C5" w:rsidRDefault="00E35489" w:rsidP="00E35489">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 Week 3</w:t>
            </w:r>
          </w:p>
        </w:tc>
        <w:tc>
          <w:tcPr>
            <w:tcW w:w="2898" w:type="pct"/>
            <w:vAlign w:val="center"/>
          </w:tcPr>
          <w:p w:rsidR="00E35489" w:rsidRPr="00A451C5" w:rsidRDefault="00E35489" w:rsidP="00477F59">
            <w:pPr>
              <w:ind w:left="93" w:right="71"/>
              <w:rPr>
                <w:rFonts w:asciiTheme="minorHAnsi" w:hAnsiTheme="minorHAnsi" w:cstheme="minorHAnsi"/>
                <w:b/>
                <w:bCs/>
                <w:sz w:val="20"/>
                <w:szCs w:val="20"/>
                <w:lang w:val="en-US" w:eastAsia="en-US"/>
              </w:rPr>
            </w:pPr>
            <w:r w:rsidRPr="00A451C5">
              <w:rPr>
                <w:rFonts w:asciiTheme="minorHAnsi" w:hAnsiTheme="minorHAnsi" w:cstheme="minorHAnsi"/>
                <w:b/>
                <w:sz w:val="20"/>
                <w:szCs w:val="20"/>
              </w:rPr>
              <w:t xml:space="preserve">Task </w:t>
            </w:r>
            <w:r w:rsidR="00F22C3A" w:rsidRPr="00A451C5">
              <w:rPr>
                <w:rFonts w:asciiTheme="minorHAnsi" w:hAnsiTheme="minorHAnsi" w:cstheme="minorHAnsi"/>
                <w:b/>
                <w:sz w:val="20"/>
                <w:szCs w:val="20"/>
              </w:rPr>
              <w:t>3</w:t>
            </w:r>
            <w:r w:rsidRPr="00A451C5">
              <w:rPr>
                <w:rFonts w:asciiTheme="minorHAnsi" w:hAnsiTheme="minorHAnsi" w:cstheme="minorHAnsi"/>
                <w:b/>
                <w:sz w:val="20"/>
                <w:szCs w:val="20"/>
              </w:rPr>
              <w:t xml:space="preserve">: Sight reading </w:t>
            </w:r>
            <w:r w:rsidRPr="00A451C5">
              <w:rPr>
                <w:rFonts w:asciiTheme="minorHAnsi" w:hAnsiTheme="minorHAnsi" w:cstheme="minorHAnsi"/>
                <w:sz w:val="20"/>
                <w:szCs w:val="20"/>
              </w:rPr>
              <w:t xml:space="preserve">– students will </w:t>
            </w:r>
            <w:r w:rsidRPr="00A451C5">
              <w:rPr>
                <w:rFonts w:asciiTheme="minorHAnsi" w:hAnsiTheme="minorHAnsi" w:cstheme="minorHAnsi"/>
                <w:sz w:val="20"/>
                <w:szCs w:val="20"/>
                <w:lang w:val="en-AU" w:eastAsia="en-US"/>
              </w:rPr>
              <w:t>sight read an excerpt provided by their instrumental/vocal teacher, observing relevant performance conventions and score markings</w:t>
            </w:r>
            <w:r w:rsidR="00477F59" w:rsidRPr="00A451C5">
              <w:rPr>
                <w:rFonts w:asciiTheme="minorHAnsi" w:hAnsiTheme="minorHAnsi" w:cstheme="minorHAnsi"/>
                <w:b/>
                <w:sz w:val="20"/>
                <w:szCs w:val="20"/>
              </w:rPr>
              <w:t xml:space="preserve"> </w:t>
            </w:r>
            <w:r w:rsidRPr="00A451C5">
              <w:rPr>
                <w:rFonts w:asciiTheme="minorHAnsi" w:hAnsiTheme="minorHAnsi" w:cstheme="minorHAnsi"/>
                <w:b/>
                <w:sz w:val="20"/>
                <w:szCs w:val="20"/>
              </w:rPr>
              <w:t>OR</w:t>
            </w:r>
          </w:p>
          <w:p w:rsidR="00E35489" w:rsidRPr="00A451C5" w:rsidRDefault="00F22C3A" w:rsidP="00E35489">
            <w:pPr>
              <w:ind w:left="93" w:right="71"/>
              <w:rPr>
                <w:rFonts w:asciiTheme="minorHAnsi" w:hAnsiTheme="minorHAnsi" w:cstheme="minorHAnsi"/>
                <w:b/>
                <w:sz w:val="20"/>
                <w:szCs w:val="20"/>
              </w:rPr>
            </w:pPr>
            <w:r w:rsidRPr="00A451C5">
              <w:rPr>
                <w:rFonts w:asciiTheme="minorHAnsi" w:hAnsiTheme="minorHAnsi" w:cstheme="minorHAnsi"/>
                <w:b/>
                <w:bCs/>
                <w:sz w:val="20"/>
                <w:szCs w:val="20"/>
                <w:lang w:val="en-US" w:eastAsia="en-US"/>
              </w:rPr>
              <w:t>Task 3</w:t>
            </w:r>
            <w:r w:rsidR="00E35489" w:rsidRPr="00A451C5">
              <w:rPr>
                <w:rFonts w:asciiTheme="minorHAnsi" w:hAnsiTheme="minorHAnsi" w:cstheme="minorHAnsi"/>
                <w:b/>
                <w:bCs/>
                <w:sz w:val="20"/>
                <w:szCs w:val="20"/>
                <w:lang w:val="en-US" w:eastAsia="en-US"/>
              </w:rPr>
              <w:t xml:space="preserve">: Improvisation </w:t>
            </w:r>
            <w:r w:rsidR="00E35489" w:rsidRPr="00A451C5">
              <w:rPr>
                <w:rFonts w:asciiTheme="minorHAnsi" w:hAnsiTheme="minorHAnsi" w:cstheme="minorHAnsi"/>
                <w:sz w:val="20"/>
                <w:szCs w:val="20"/>
              </w:rPr>
              <w:t xml:space="preserve">– </w:t>
            </w:r>
            <w:r w:rsidR="00E35489" w:rsidRPr="00A451C5">
              <w:rPr>
                <w:rFonts w:asciiTheme="minorHAnsi" w:hAnsiTheme="minorHAnsi" w:cstheme="minorHAnsi"/>
                <w:sz w:val="20"/>
                <w:szCs w:val="20"/>
                <w:lang w:val="en-AU" w:eastAsia="en-US"/>
              </w:rPr>
              <w:t>students will play an improvised solo over an F Blues progression using a backing CD, backing band or instrumentalist, demonstrating rhythmic, melodic and harmonic creativity</w:t>
            </w:r>
          </w:p>
        </w:tc>
      </w:tr>
      <w:tr w:rsidR="00E35489" w:rsidRPr="002F2A8F" w:rsidTr="005173AC">
        <w:trPr>
          <w:trHeight w:val="20"/>
        </w:trPr>
        <w:tc>
          <w:tcPr>
            <w:tcW w:w="374"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0"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8" w:type="pct"/>
            <w:vMerge/>
            <w:vAlign w:val="center"/>
          </w:tcPr>
          <w:p w:rsidR="00E35489" w:rsidRPr="00A451C5" w:rsidRDefault="00E35489" w:rsidP="00E35489">
            <w:pPr>
              <w:ind w:left="93" w:right="71"/>
              <w:jc w:val="center"/>
              <w:rPr>
                <w:rFonts w:asciiTheme="minorHAnsi" w:hAnsiTheme="minorHAnsi" w:cstheme="minorHAnsi"/>
                <w:bCs/>
                <w:sz w:val="20"/>
                <w:szCs w:val="20"/>
                <w:lang w:val="en-US" w:eastAsia="en-US"/>
              </w:rPr>
            </w:pPr>
          </w:p>
        </w:tc>
        <w:tc>
          <w:tcPr>
            <w:tcW w:w="373" w:type="pct"/>
            <w:vAlign w:val="center"/>
          </w:tcPr>
          <w:p w:rsidR="00E35489" w:rsidRPr="00A451C5" w:rsidRDefault="00E35489" w:rsidP="00E35489">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5%</w:t>
            </w:r>
          </w:p>
        </w:tc>
        <w:tc>
          <w:tcPr>
            <w:tcW w:w="467" w:type="pct"/>
            <w:vAlign w:val="center"/>
          </w:tcPr>
          <w:p w:rsidR="00E35489" w:rsidRPr="00A451C5" w:rsidRDefault="00E35489" w:rsidP="00E35489">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 Week 14</w:t>
            </w:r>
          </w:p>
        </w:tc>
        <w:tc>
          <w:tcPr>
            <w:tcW w:w="2898" w:type="pct"/>
            <w:vAlign w:val="center"/>
          </w:tcPr>
          <w:p w:rsidR="00E35489" w:rsidRPr="00A451C5" w:rsidRDefault="00E35489" w:rsidP="00E35489">
            <w:pPr>
              <w:tabs>
                <w:tab w:val="left" w:pos="4140"/>
                <w:tab w:val="left" w:pos="4800"/>
              </w:tabs>
              <w:ind w:left="93" w:right="71"/>
              <w:rPr>
                <w:rFonts w:asciiTheme="minorHAnsi" w:hAnsiTheme="minorHAnsi" w:cstheme="minorHAnsi"/>
                <w:b/>
                <w:sz w:val="20"/>
                <w:szCs w:val="20"/>
              </w:rPr>
            </w:pPr>
            <w:r w:rsidRPr="00A451C5">
              <w:rPr>
                <w:rFonts w:asciiTheme="minorHAnsi" w:hAnsiTheme="minorHAnsi" w:cstheme="minorHAnsi"/>
                <w:b/>
                <w:sz w:val="20"/>
                <w:szCs w:val="20"/>
              </w:rPr>
              <w:t xml:space="preserve">Task </w:t>
            </w:r>
            <w:r w:rsidR="00F22C3A" w:rsidRPr="00A451C5">
              <w:rPr>
                <w:rFonts w:asciiTheme="minorHAnsi" w:hAnsiTheme="minorHAnsi" w:cstheme="minorHAnsi"/>
                <w:b/>
                <w:sz w:val="20"/>
                <w:szCs w:val="20"/>
              </w:rPr>
              <w:t>6</w:t>
            </w:r>
            <w:r w:rsidRPr="00A451C5">
              <w:rPr>
                <w:rFonts w:asciiTheme="minorHAnsi" w:hAnsiTheme="minorHAnsi" w:cstheme="minorHAnsi"/>
                <w:b/>
                <w:sz w:val="20"/>
                <w:szCs w:val="20"/>
              </w:rPr>
              <w:t xml:space="preserve">: Ensemble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summative report accounting for musical contribution, and attention to</w:t>
            </w:r>
            <w:r w:rsidR="00996DE9">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and progress made with</w:t>
            </w:r>
            <w:r w:rsidR="00996DE9">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rehearsal conventions in one or more ensembles over the year. Reports can be provided by ensemble directors, instrumental/vocal teachers or classroom teachers</w:t>
            </w:r>
            <w:r w:rsidR="00DA1F39" w:rsidRPr="00A451C5">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if the ensembles are class-based</w:t>
            </w:r>
          </w:p>
        </w:tc>
      </w:tr>
      <w:tr w:rsidR="00E35489" w:rsidRPr="002F2A8F" w:rsidTr="00236B18">
        <w:trPr>
          <w:trHeight w:val="20"/>
        </w:trPr>
        <w:tc>
          <w:tcPr>
            <w:tcW w:w="374"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0" w:type="pct"/>
            <w:vMerge/>
            <w:shd w:val="clear" w:color="auto" w:fill="auto"/>
            <w:vAlign w:val="center"/>
          </w:tcPr>
          <w:p w:rsidR="00E35489" w:rsidRPr="00A451C5" w:rsidRDefault="00E35489" w:rsidP="00E35489">
            <w:pPr>
              <w:ind w:left="3"/>
              <w:jc w:val="center"/>
              <w:rPr>
                <w:rFonts w:asciiTheme="minorHAnsi" w:hAnsiTheme="minorHAnsi" w:cstheme="minorHAnsi"/>
                <w:bCs/>
                <w:sz w:val="20"/>
                <w:szCs w:val="20"/>
                <w:lang w:val="en-AU" w:eastAsia="en-US"/>
              </w:rPr>
            </w:pPr>
          </w:p>
        </w:tc>
        <w:tc>
          <w:tcPr>
            <w:tcW w:w="448" w:type="pct"/>
            <w:vMerge/>
            <w:vAlign w:val="center"/>
          </w:tcPr>
          <w:p w:rsidR="00E35489" w:rsidRPr="00A451C5" w:rsidRDefault="00E35489" w:rsidP="00E35489">
            <w:pPr>
              <w:ind w:left="93" w:right="71"/>
              <w:jc w:val="center"/>
              <w:rPr>
                <w:rFonts w:asciiTheme="minorHAnsi" w:hAnsiTheme="minorHAnsi" w:cstheme="minorHAnsi"/>
                <w:bCs/>
                <w:sz w:val="20"/>
                <w:szCs w:val="20"/>
                <w:lang w:val="en-US" w:eastAsia="en-US"/>
              </w:rPr>
            </w:pPr>
          </w:p>
        </w:tc>
        <w:tc>
          <w:tcPr>
            <w:tcW w:w="373" w:type="pct"/>
            <w:vAlign w:val="center"/>
          </w:tcPr>
          <w:p w:rsidR="00E35489" w:rsidRPr="00A451C5" w:rsidRDefault="00E35489" w:rsidP="00E35489">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5%</w:t>
            </w:r>
          </w:p>
        </w:tc>
        <w:tc>
          <w:tcPr>
            <w:tcW w:w="467" w:type="pct"/>
            <w:vAlign w:val="center"/>
          </w:tcPr>
          <w:p w:rsidR="00E35489" w:rsidRPr="00A451C5" w:rsidRDefault="00E35489" w:rsidP="00E35489">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 Week 14</w:t>
            </w:r>
          </w:p>
        </w:tc>
        <w:tc>
          <w:tcPr>
            <w:tcW w:w="2898" w:type="pct"/>
            <w:vAlign w:val="center"/>
          </w:tcPr>
          <w:p w:rsidR="00E35489" w:rsidRPr="00A451C5" w:rsidRDefault="00E35489" w:rsidP="00E35489">
            <w:pPr>
              <w:ind w:left="93" w:right="71"/>
              <w:rPr>
                <w:rFonts w:asciiTheme="minorHAnsi" w:hAnsiTheme="minorHAnsi" w:cstheme="minorHAnsi"/>
                <w:b/>
                <w:sz w:val="20"/>
                <w:szCs w:val="20"/>
              </w:rPr>
            </w:pPr>
            <w:r w:rsidRPr="00A451C5">
              <w:rPr>
                <w:rFonts w:asciiTheme="minorHAnsi" w:hAnsiTheme="minorHAnsi" w:cstheme="minorHAnsi"/>
                <w:b/>
                <w:sz w:val="20"/>
                <w:szCs w:val="20"/>
              </w:rPr>
              <w:t xml:space="preserve">Task </w:t>
            </w:r>
            <w:r w:rsidR="00F22C3A" w:rsidRPr="00A451C5">
              <w:rPr>
                <w:rFonts w:asciiTheme="minorHAnsi" w:hAnsiTheme="minorHAnsi" w:cstheme="minorHAnsi"/>
                <w:b/>
                <w:sz w:val="20"/>
                <w:szCs w:val="20"/>
              </w:rPr>
              <w:t>7</w:t>
            </w:r>
            <w:r w:rsidRPr="00A451C5">
              <w:rPr>
                <w:rFonts w:asciiTheme="minorHAnsi" w:hAnsiTheme="minorHAnsi" w:cstheme="minorHAnsi"/>
                <w:b/>
                <w:sz w:val="20"/>
                <w:szCs w:val="20"/>
              </w:rPr>
              <w:t xml:space="preserve">: Instrumental/vocal teacher report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summative report accounting for student progress over the year according to set criteria</w:t>
            </w:r>
          </w:p>
        </w:tc>
      </w:tr>
      <w:tr w:rsidR="00E35489" w:rsidRPr="002F2A8F" w:rsidTr="00A451C5">
        <w:trPr>
          <w:trHeight w:val="20"/>
        </w:trPr>
        <w:tc>
          <w:tcPr>
            <w:tcW w:w="374" w:type="pct"/>
            <w:vMerge/>
            <w:shd w:val="clear" w:color="auto" w:fill="auto"/>
            <w:vAlign w:val="center"/>
          </w:tcPr>
          <w:p w:rsidR="00E35489" w:rsidRPr="00A451C5" w:rsidRDefault="00E35489" w:rsidP="00E35489">
            <w:pPr>
              <w:ind w:left="3"/>
              <w:jc w:val="center"/>
              <w:rPr>
                <w:rFonts w:asciiTheme="minorHAnsi" w:hAnsiTheme="minorHAnsi" w:cstheme="minorHAnsi"/>
                <w:b/>
                <w:bCs/>
                <w:sz w:val="20"/>
                <w:szCs w:val="20"/>
                <w:lang w:val="en-AU" w:eastAsia="en-US"/>
              </w:rPr>
            </w:pPr>
          </w:p>
        </w:tc>
        <w:tc>
          <w:tcPr>
            <w:tcW w:w="440" w:type="pct"/>
            <w:shd w:val="clear" w:color="auto" w:fill="E5DFEC" w:themeFill="accent4" w:themeFillTint="33"/>
            <w:vAlign w:val="center"/>
          </w:tcPr>
          <w:p w:rsidR="00E35489" w:rsidRPr="00A451C5" w:rsidRDefault="00E35489" w:rsidP="00E35489">
            <w:pPr>
              <w:spacing w:before="60" w:after="60"/>
              <w:ind w:left="3"/>
              <w:jc w:val="center"/>
              <w:rPr>
                <w:rFonts w:asciiTheme="minorHAnsi" w:hAnsiTheme="minorHAnsi" w:cstheme="minorHAnsi"/>
                <w:b/>
                <w:bCs/>
                <w:sz w:val="20"/>
                <w:szCs w:val="20"/>
                <w:lang w:val="en-AU" w:eastAsia="en-US"/>
              </w:rPr>
            </w:pPr>
          </w:p>
        </w:tc>
        <w:tc>
          <w:tcPr>
            <w:tcW w:w="448" w:type="pct"/>
            <w:shd w:val="clear" w:color="auto" w:fill="E4D8EB"/>
            <w:vAlign w:val="center"/>
          </w:tcPr>
          <w:p w:rsidR="00E35489" w:rsidRPr="00A451C5" w:rsidRDefault="00E35489" w:rsidP="00E35489">
            <w:pPr>
              <w:spacing w:before="60" w:after="60"/>
              <w:ind w:left="93" w:right="71"/>
              <w:jc w:val="center"/>
              <w:rPr>
                <w:rFonts w:asciiTheme="minorHAnsi" w:hAnsiTheme="minorHAnsi" w:cstheme="minorHAnsi"/>
                <w:b/>
                <w:bCs/>
                <w:sz w:val="20"/>
                <w:szCs w:val="20"/>
                <w:lang w:val="en-US" w:eastAsia="en-US"/>
              </w:rPr>
            </w:pPr>
            <w:r w:rsidRPr="00A451C5">
              <w:rPr>
                <w:rFonts w:asciiTheme="minorHAnsi" w:hAnsiTheme="minorHAnsi" w:cstheme="minorHAnsi"/>
                <w:b/>
                <w:bCs/>
                <w:sz w:val="20"/>
                <w:szCs w:val="20"/>
                <w:lang w:val="en-US" w:eastAsia="en-US"/>
              </w:rPr>
              <w:t>40%</w:t>
            </w:r>
          </w:p>
        </w:tc>
        <w:tc>
          <w:tcPr>
            <w:tcW w:w="373" w:type="pct"/>
            <w:shd w:val="clear" w:color="auto" w:fill="E4D8EB"/>
            <w:vAlign w:val="center"/>
          </w:tcPr>
          <w:p w:rsidR="00E35489" w:rsidRPr="00A451C5" w:rsidRDefault="00E35489" w:rsidP="00E35489">
            <w:pPr>
              <w:spacing w:before="60" w:after="60"/>
              <w:jc w:val="center"/>
              <w:rPr>
                <w:rFonts w:asciiTheme="minorHAnsi" w:hAnsiTheme="minorHAnsi" w:cstheme="minorHAnsi"/>
                <w:b/>
                <w:sz w:val="20"/>
                <w:szCs w:val="20"/>
                <w:lang w:val="en-US" w:eastAsia="en-US"/>
              </w:rPr>
            </w:pPr>
            <w:r w:rsidRPr="00A451C5">
              <w:rPr>
                <w:rFonts w:asciiTheme="minorHAnsi" w:hAnsiTheme="minorHAnsi" w:cstheme="minorHAnsi"/>
                <w:b/>
                <w:sz w:val="20"/>
                <w:szCs w:val="20"/>
                <w:lang w:val="en-US" w:eastAsia="en-US"/>
              </w:rPr>
              <w:t>40%</w:t>
            </w:r>
          </w:p>
        </w:tc>
        <w:tc>
          <w:tcPr>
            <w:tcW w:w="467" w:type="pct"/>
            <w:shd w:val="clear" w:color="auto" w:fill="E4D8EB"/>
            <w:vAlign w:val="center"/>
          </w:tcPr>
          <w:p w:rsidR="00E35489" w:rsidRPr="00A451C5" w:rsidRDefault="00E35489" w:rsidP="00E35489">
            <w:pPr>
              <w:spacing w:before="60" w:after="60"/>
              <w:ind w:left="95"/>
              <w:rPr>
                <w:rFonts w:asciiTheme="minorHAnsi" w:hAnsiTheme="minorHAnsi" w:cstheme="minorHAnsi"/>
                <w:sz w:val="20"/>
                <w:szCs w:val="20"/>
                <w:lang w:val="en-AU" w:eastAsia="en-US"/>
              </w:rPr>
            </w:pPr>
          </w:p>
        </w:tc>
        <w:tc>
          <w:tcPr>
            <w:tcW w:w="2898" w:type="pct"/>
            <w:shd w:val="clear" w:color="auto" w:fill="E4D8EB"/>
          </w:tcPr>
          <w:p w:rsidR="00E35489" w:rsidRPr="00A451C5" w:rsidRDefault="00E35489" w:rsidP="00E35489">
            <w:pPr>
              <w:spacing w:before="60" w:after="60"/>
              <w:ind w:left="93" w:right="71"/>
              <w:rPr>
                <w:rFonts w:asciiTheme="minorHAnsi" w:hAnsiTheme="minorHAnsi" w:cstheme="minorHAnsi"/>
                <w:b/>
                <w:bCs/>
                <w:sz w:val="20"/>
                <w:szCs w:val="20"/>
                <w:lang w:val="en-US" w:eastAsia="en-US"/>
              </w:rPr>
            </w:pPr>
          </w:p>
        </w:tc>
      </w:tr>
    </w:tbl>
    <w:p w:rsidR="0030251B" w:rsidRPr="00C3253E" w:rsidRDefault="0030251B" w:rsidP="00E35489">
      <w:pPr>
        <w:spacing w:before="240"/>
        <w:jc w:val="center"/>
        <w:rPr>
          <w:rFonts w:asciiTheme="minorHAnsi" w:hAnsiTheme="minorHAnsi"/>
          <w:b/>
          <w:sz w:val="24"/>
        </w:rPr>
      </w:pPr>
      <w:r w:rsidRPr="00C3253E">
        <w:rPr>
          <w:rFonts w:asciiTheme="minorHAnsi" w:hAnsiTheme="minorHAnsi"/>
          <w:b/>
          <w:sz w:val="24"/>
        </w:rPr>
        <w:t>OR</w:t>
      </w:r>
    </w:p>
    <w:p w:rsidR="002E4346" w:rsidRDefault="002E4346">
      <w:pPr>
        <w:spacing w:after="200" w:line="276" w:lineRule="auto"/>
        <w:rPr>
          <w:rFonts w:ascii="Franklin Gothic Book" w:eastAsia="MS Mincho" w:hAnsi="Franklin Gothic Book" w:cs="Calibri"/>
          <w:color w:val="342568"/>
          <w:lang w:val="en-GB" w:eastAsia="ja-JP"/>
        </w:rPr>
      </w:pPr>
      <w:r>
        <w:rPr>
          <w:color w:val="342568"/>
        </w:rPr>
        <w:br w:type="page"/>
      </w:r>
    </w:p>
    <w:p w:rsidR="0030251B" w:rsidRPr="00CE19FF" w:rsidRDefault="00555A56" w:rsidP="00E26180">
      <w:pPr>
        <w:pStyle w:val="Heading4"/>
        <w:spacing w:before="0"/>
        <w:ind w:left="-567"/>
        <w:rPr>
          <w:color w:val="342568"/>
        </w:rPr>
      </w:pPr>
      <w:r w:rsidRPr="00CE19FF">
        <w:rPr>
          <w:color w:val="342568"/>
        </w:rPr>
        <w:lastRenderedPageBreak/>
        <w:t>Composition portfolio</w:t>
      </w:r>
    </w:p>
    <w:tbl>
      <w:tblPr>
        <w:tblW w:w="5430" w:type="pct"/>
        <w:tblInd w:w="-56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134"/>
        <w:gridCol w:w="1335"/>
        <w:gridCol w:w="1356"/>
        <w:gridCol w:w="1135"/>
        <w:gridCol w:w="1414"/>
        <w:gridCol w:w="8795"/>
      </w:tblGrid>
      <w:tr w:rsidR="00555A56" w:rsidRPr="002F2A8F" w:rsidTr="00A451C5">
        <w:tc>
          <w:tcPr>
            <w:tcW w:w="374" w:type="pct"/>
            <w:tcBorders>
              <w:right w:val="single" w:sz="4" w:space="0" w:color="FFFFFF" w:themeColor="background1"/>
            </w:tcBorders>
            <w:shd w:val="clear" w:color="auto" w:fill="BD9FCF"/>
            <w:vAlign w:val="center"/>
            <w:hideMark/>
          </w:tcPr>
          <w:p w:rsidR="0030251B" w:rsidRPr="00A451C5" w:rsidRDefault="0030251B" w:rsidP="00555A56">
            <w:pPr>
              <w:jc w:val="center"/>
              <w:rPr>
                <w:rFonts w:asciiTheme="minorHAnsi" w:hAnsiTheme="minorHAnsi" w:cstheme="minorHAnsi"/>
                <w:b/>
                <w:color w:val="FFFFFF" w:themeColor="background1"/>
                <w:sz w:val="20"/>
                <w:szCs w:val="20"/>
              </w:rPr>
            </w:pPr>
            <w:r w:rsidRPr="00A451C5">
              <w:rPr>
                <w:rFonts w:asciiTheme="minorHAnsi" w:hAnsiTheme="minorHAnsi" w:cstheme="minorHAnsi"/>
                <w:b/>
                <w:color w:val="FFFFFF" w:themeColor="background1"/>
                <w:sz w:val="20"/>
                <w:szCs w:val="20"/>
              </w:rPr>
              <w:t>Assessment component</w:t>
            </w:r>
          </w:p>
        </w:tc>
        <w:tc>
          <w:tcPr>
            <w:tcW w:w="440"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555A56">
            <w:pPr>
              <w:jc w:val="center"/>
              <w:rPr>
                <w:rFonts w:asciiTheme="minorHAnsi" w:hAnsiTheme="minorHAnsi" w:cstheme="minorHAnsi"/>
                <w:b/>
                <w:color w:val="FFFFFF" w:themeColor="background1"/>
                <w:sz w:val="20"/>
                <w:szCs w:val="20"/>
                <w:lang w:val="en-AU"/>
              </w:rPr>
            </w:pPr>
            <w:r w:rsidRPr="00A451C5">
              <w:rPr>
                <w:rFonts w:asciiTheme="minorHAnsi" w:hAnsiTheme="minorHAnsi" w:cstheme="minorHAnsi"/>
                <w:b/>
                <w:color w:val="FFFFFF" w:themeColor="background1"/>
                <w:sz w:val="20"/>
                <w:szCs w:val="20"/>
                <w:lang w:val="en-AU"/>
              </w:rPr>
              <w:t xml:space="preserve">Assessment </w:t>
            </w:r>
            <w:r w:rsidR="00FC4CEB" w:rsidRPr="00A451C5">
              <w:rPr>
                <w:rFonts w:asciiTheme="minorHAnsi" w:hAnsiTheme="minorHAnsi" w:cstheme="minorHAnsi"/>
                <w:b/>
                <w:color w:val="FFFFFF" w:themeColor="background1"/>
                <w:sz w:val="20"/>
                <w:szCs w:val="20"/>
                <w:lang w:val="en-AU"/>
              </w:rPr>
              <w:br/>
            </w:r>
            <w:r w:rsidRPr="00A451C5">
              <w:rPr>
                <w:rFonts w:asciiTheme="minorHAnsi" w:hAnsiTheme="minorHAnsi" w:cstheme="minorHAnsi"/>
                <w:b/>
                <w:color w:val="FFFFFF" w:themeColor="background1"/>
                <w:sz w:val="20"/>
                <w:szCs w:val="20"/>
                <w:lang w:val="en-AU"/>
              </w:rPr>
              <w:t xml:space="preserve">type </w:t>
            </w:r>
            <w:r w:rsidRPr="00A451C5">
              <w:rPr>
                <w:rFonts w:asciiTheme="minorHAnsi" w:hAnsiTheme="minorHAnsi" w:cstheme="minorHAnsi"/>
                <w:b/>
                <w:color w:val="FFFFFF" w:themeColor="background1"/>
                <w:sz w:val="20"/>
                <w:szCs w:val="20"/>
                <w:lang w:val="en-AU"/>
              </w:rPr>
              <w:br/>
            </w:r>
            <w:r w:rsidRPr="00A451C5">
              <w:rPr>
                <w:rFonts w:asciiTheme="minorHAnsi" w:hAnsiTheme="minorHAnsi" w:cstheme="minorHAnsi"/>
                <w:b/>
                <w:bCs/>
                <w:color w:val="FFFFFF" w:themeColor="background1"/>
                <w:sz w:val="20"/>
                <w:szCs w:val="20"/>
                <w:lang w:val="en-US"/>
              </w:rPr>
              <w:t>(from syllabus)</w:t>
            </w:r>
          </w:p>
        </w:tc>
        <w:tc>
          <w:tcPr>
            <w:tcW w:w="447"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555A56">
            <w:pPr>
              <w:jc w:val="center"/>
              <w:rPr>
                <w:rFonts w:asciiTheme="minorHAnsi" w:hAnsiTheme="minorHAnsi" w:cstheme="minorHAnsi"/>
                <w:b/>
                <w:bCs/>
                <w:color w:val="FFFFFF" w:themeColor="background1"/>
                <w:sz w:val="20"/>
                <w:szCs w:val="20"/>
                <w:lang w:val="en-US"/>
              </w:rPr>
            </w:pPr>
            <w:r w:rsidRPr="00A451C5">
              <w:rPr>
                <w:rFonts w:asciiTheme="minorHAnsi" w:hAnsiTheme="minorHAnsi" w:cstheme="minorHAnsi"/>
                <w:b/>
                <w:bCs/>
                <w:color w:val="FFFFFF" w:themeColor="background1"/>
                <w:sz w:val="20"/>
                <w:szCs w:val="20"/>
                <w:lang w:val="en-US"/>
              </w:rPr>
              <w:t xml:space="preserve">Assessment </w:t>
            </w:r>
            <w:r w:rsidR="00FC4CEB" w:rsidRPr="00A451C5">
              <w:rPr>
                <w:rFonts w:asciiTheme="minorHAnsi" w:hAnsiTheme="minorHAnsi" w:cstheme="minorHAnsi"/>
                <w:b/>
                <w:bCs/>
                <w:color w:val="FFFFFF" w:themeColor="background1"/>
                <w:sz w:val="20"/>
                <w:szCs w:val="20"/>
                <w:lang w:val="en-US"/>
              </w:rPr>
              <w:br/>
            </w:r>
            <w:r w:rsidRPr="00A451C5">
              <w:rPr>
                <w:rFonts w:asciiTheme="minorHAnsi" w:hAnsiTheme="minorHAnsi" w:cstheme="minorHAnsi"/>
                <w:b/>
                <w:bCs/>
                <w:color w:val="FFFFFF" w:themeColor="background1"/>
                <w:sz w:val="20"/>
                <w:szCs w:val="20"/>
                <w:lang w:val="en-US"/>
              </w:rPr>
              <w:t xml:space="preserve">type weighting </w:t>
            </w:r>
            <w:r w:rsidRPr="00A451C5">
              <w:rPr>
                <w:rFonts w:asciiTheme="minorHAnsi" w:hAnsiTheme="minorHAnsi" w:cstheme="minorHAnsi"/>
                <w:b/>
                <w:bCs/>
                <w:color w:val="FFFFFF" w:themeColor="background1"/>
                <w:sz w:val="20"/>
                <w:szCs w:val="20"/>
                <w:lang w:val="en-US"/>
              </w:rPr>
              <w:br/>
              <w:t>(from syllabus)</w:t>
            </w:r>
          </w:p>
        </w:tc>
        <w:tc>
          <w:tcPr>
            <w:tcW w:w="374"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555A56">
            <w:pPr>
              <w:jc w:val="center"/>
              <w:rPr>
                <w:rFonts w:asciiTheme="minorHAnsi" w:hAnsiTheme="minorHAnsi" w:cstheme="minorHAnsi"/>
                <w:b/>
                <w:color w:val="FFFFFF" w:themeColor="background1"/>
                <w:sz w:val="20"/>
                <w:szCs w:val="20"/>
                <w:lang w:val="en-US" w:eastAsia="en-US"/>
              </w:rPr>
            </w:pPr>
            <w:r w:rsidRPr="00A451C5">
              <w:rPr>
                <w:rFonts w:asciiTheme="minorHAnsi" w:hAnsiTheme="minorHAnsi" w:cstheme="minorHAnsi"/>
                <w:b/>
                <w:color w:val="FFFFFF" w:themeColor="background1"/>
                <w:sz w:val="20"/>
                <w:szCs w:val="20"/>
                <w:lang w:val="en-US" w:eastAsia="en-US"/>
              </w:rPr>
              <w:t>Assessment</w:t>
            </w:r>
          </w:p>
          <w:p w:rsidR="0030251B" w:rsidRPr="00A451C5" w:rsidRDefault="0030251B" w:rsidP="00555A56">
            <w:pPr>
              <w:jc w:val="center"/>
              <w:rPr>
                <w:rFonts w:asciiTheme="minorHAnsi" w:hAnsiTheme="minorHAnsi" w:cstheme="minorHAnsi"/>
                <w:b/>
                <w:color w:val="FFFFFF" w:themeColor="background1"/>
                <w:sz w:val="20"/>
                <w:szCs w:val="20"/>
                <w:lang w:val="en-US" w:eastAsia="en-US"/>
              </w:rPr>
            </w:pPr>
            <w:r w:rsidRPr="00A451C5">
              <w:rPr>
                <w:rFonts w:asciiTheme="minorHAnsi" w:hAnsiTheme="minorHAnsi" w:cstheme="minorHAnsi"/>
                <w:b/>
                <w:color w:val="FFFFFF" w:themeColor="background1"/>
                <w:sz w:val="20"/>
                <w:szCs w:val="20"/>
                <w:lang w:val="en-US" w:eastAsia="en-US"/>
              </w:rPr>
              <w:t>task</w:t>
            </w:r>
          </w:p>
          <w:p w:rsidR="0030251B" w:rsidRPr="00A451C5" w:rsidRDefault="0030251B" w:rsidP="00555A56">
            <w:pPr>
              <w:jc w:val="center"/>
              <w:rPr>
                <w:rFonts w:asciiTheme="minorHAnsi" w:hAnsiTheme="minorHAnsi" w:cstheme="minorHAnsi"/>
                <w:b/>
                <w:color w:val="FFFFFF" w:themeColor="background1"/>
                <w:sz w:val="20"/>
                <w:szCs w:val="20"/>
                <w:lang w:val="en-US" w:eastAsia="en-US"/>
              </w:rPr>
            </w:pPr>
            <w:r w:rsidRPr="00A451C5">
              <w:rPr>
                <w:rFonts w:asciiTheme="minorHAnsi" w:hAnsiTheme="minorHAnsi" w:cstheme="minorHAnsi"/>
                <w:b/>
                <w:color w:val="FFFFFF" w:themeColor="background1"/>
                <w:sz w:val="20"/>
                <w:szCs w:val="20"/>
                <w:lang w:val="en-US" w:eastAsia="en-US"/>
              </w:rPr>
              <w:t>weighting</w:t>
            </w:r>
          </w:p>
        </w:tc>
        <w:tc>
          <w:tcPr>
            <w:tcW w:w="466" w:type="pct"/>
            <w:tcBorders>
              <w:left w:val="single" w:sz="4" w:space="0" w:color="FFFFFF" w:themeColor="background1"/>
              <w:right w:val="single" w:sz="4" w:space="0" w:color="FFFFFF" w:themeColor="background1"/>
            </w:tcBorders>
            <w:shd w:val="clear" w:color="auto" w:fill="BD9FCF"/>
            <w:vAlign w:val="center"/>
          </w:tcPr>
          <w:p w:rsidR="0030251B" w:rsidRPr="00A451C5" w:rsidRDefault="00FC4CEB" w:rsidP="00555A56">
            <w:pPr>
              <w:jc w:val="center"/>
              <w:rPr>
                <w:rFonts w:asciiTheme="minorHAnsi" w:hAnsiTheme="minorHAnsi" w:cstheme="minorHAnsi"/>
                <w:b/>
                <w:bCs/>
                <w:color w:val="FFFFFF" w:themeColor="background1"/>
                <w:sz w:val="20"/>
                <w:szCs w:val="20"/>
                <w:lang w:val="en-US"/>
              </w:rPr>
            </w:pPr>
            <w:r w:rsidRPr="00A451C5">
              <w:rPr>
                <w:rFonts w:asciiTheme="minorHAnsi" w:hAnsiTheme="minorHAnsi" w:cstheme="minorHAnsi"/>
                <w:b/>
                <w:bCs/>
                <w:color w:val="FFFFFF" w:themeColor="background1"/>
                <w:sz w:val="20"/>
                <w:szCs w:val="20"/>
                <w:lang w:val="en-US"/>
              </w:rPr>
              <w:t>When</w:t>
            </w:r>
          </w:p>
        </w:tc>
        <w:tc>
          <w:tcPr>
            <w:tcW w:w="2899" w:type="pct"/>
            <w:tcBorders>
              <w:left w:val="single" w:sz="4" w:space="0" w:color="FFFFFF" w:themeColor="background1"/>
            </w:tcBorders>
            <w:shd w:val="clear" w:color="auto" w:fill="BD9FCF"/>
            <w:vAlign w:val="center"/>
            <w:hideMark/>
          </w:tcPr>
          <w:p w:rsidR="0030251B" w:rsidRPr="00A451C5" w:rsidRDefault="0030251B" w:rsidP="00555A56">
            <w:pPr>
              <w:jc w:val="center"/>
              <w:rPr>
                <w:rFonts w:asciiTheme="minorHAnsi" w:hAnsiTheme="minorHAnsi" w:cstheme="minorHAnsi"/>
                <w:b/>
                <w:bCs/>
                <w:color w:val="FFFFFF" w:themeColor="background1"/>
                <w:sz w:val="20"/>
                <w:szCs w:val="20"/>
                <w:lang w:val="en-US"/>
              </w:rPr>
            </w:pPr>
            <w:r w:rsidRPr="00A451C5">
              <w:rPr>
                <w:rFonts w:asciiTheme="minorHAnsi" w:hAnsiTheme="minorHAnsi" w:cstheme="minorHAnsi"/>
                <w:b/>
                <w:bCs/>
                <w:color w:val="FFFFFF" w:themeColor="background1"/>
                <w:sz w:val="20"/>
                <w:szCs w:val="20"/>
                <w:lang w:val="en-US"/>
              </w:rPr>
              <w:t>Assessment task</w:t>
            </w:r>
          </w:p>
        </w:tc>
      </w:tr>
      <w:tr w:rsidR="00236B18" w:rsidRPr="002F2A8F" w:rsidTr="00555A56">
        <w:trPr>
          <w:trHeight w:val="20"/>
        </w:trPr>
        <w:tc>
          <w:tcPr>
            <w:tcW w:w="374" w:type="pct"/>
            <w:vMerge w:val="restart"/>
            <w:shd w:val="clear" w:color="auto" w:fill="auto"/>
            <w:vAlign w:val="center"/>
          </w:tcPr>
          <w:p w:rsidR="00236B18" w:rsidRPr="00A451C5" w:rsidRDefault="00236B18" w:rsidP="00AF34B4">
            <w:pPr>
              <w:ind w:left="3"/>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Practical</w:t>
            </w:r>
            <w:r w:rsidR="006250B5" w:rsidRPr="00A451C5">
              <w:rPr>
                <w:rFonts w:asciiTheme="minorHAnsi" w:hAnsiTheme="minorHAnsi" w:cstheme="minorHAnsi"/>
                <w:bCs/>
                <w:sz w:val="20"/>
                <w:szCs w:val="20"/>
                <w:lang w:val="en-AU" w:eastAsia="en-US"/>
              </w:rPr>
              <w:t xml:space="preserve"> (40%)</w:t>
            </w:r>
          </w:p>
        </w:tc>
        <w:tc>
          <w:tcPr>
            <w:tcW w:w="440" w:type="pct"/>
            <w:vMerge w:val="restart"/>
            <w:shd w:val="clear" w:color="auto" w:fill="auto"/>
            <w:vAlign w:val="center"/>
          </w:tcPr>
          <w:p w:rsidR="00236B18" w:rsidRPr="00A451C5" w:rsidRDefault="00236B18" w:rsidP="002D3A69">
            <w:pPr>
              <w:ind w:left="3"/>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Composition portfolio</w:t>
            </w:r>
          </w:p>
        </w:tc>
        <w:tc>
          <w:tcPr>
            <w:tcW w:w="447" w:type="pct"/>
            <w:vMerge w:val="restart"/>
            <w:vAlign w:val="center"/>
          </w:tcPr>
          <w:p w:rsidR="00236B18" w:rsidRPr="00A451C5" w:rsidRDefault="00236B18" w:rsidP="002D3A69">
            <w:pPr>
              <w:jc w:val="center"/>
              <w:rPr>
                <w:rFonts w:asciiTheme="minorHAnsi" w:hAnsiTheme="minorHAnsi" w:cstheme="minorHAnsi"/>
              </w:rPr>
            </w:pPr>
            <w:r w:rsidRPr="00A451C5">
              <w:rPr>
                <w:rFonts w:asciiTheme="minorHAnsi" w:hAnsiTheme="minorHAnsi" w:cstheme="minorHAnsi"/>
                <w:bCs/>
                <w:sz w:val="20"/>
                <w:szCs w:val="20"/>
                <w:lang w:val="en-AU" w:eastAsia="en-US"/>
              </w:rPr>
              <w:t>40%</w:t>
            </w:r>
          </w:p>
        </w:tc>
        <w:tc>
          <w:tcPr>
            <w:tcW w:w="374" w:type="pct"/>
            <w:vAlign w:val="center"/>
          </w:tcPr>
          <w:p w:rsidR="00236B18" w:rsidRPr="00A451C5" w:rsidRDefault="00236B18" w:rsidP="002D3A69">
            <w:pPr>
              <w:jc w:val="center"/>
              <w:rPr>
                <w:rFonts w:asciiTheme="minorHAnsi" w:hAnsiTheme="minorHAnsi" w:cstheme="minorHAnsi"/>
              </w:rPr>
            </w:pPr>
            <w:r w:rsidRPr="00A451C5">
              <w:rPr>
                <w:rFonts w:asciiTheme="minorHAnsi" w:hAnsiTheme="minorHAnsi" w:cstheme="minorHAnsi"/>
                <w:bCs/>
                <w:sz w:val="20"/>
                <w:szCs w:val="20"/>
                <w:lang w:val="en-AU" w:eastAsia="en-US"/>
              </w:rPr>
              <w:t>5%</w:t>
            </w:r>
          </w:p>
        </w:tc>
        <w:tc>
          <w:tcPr>
            <w:tcW w:w="466"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1</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Week 7</w:t>
            </w:r>
          </w:p>
        </w:tc>
        <w:tc>
          <w:tcPr>
            <w:tcW w:w="2899" w:type="pct"/>
            <w:hideMark/>
          </w:tcPr>
          <w:p w:rsidR="00236B18" w:rsidRPr="00A451C5" w:rsidRDefault="00236B18" w:rsidP="002D3A69">
            <w:pPr>
              <w:tabs>
                <w:tab w:val="left" w:pos="4140"/>
                <w:tab w:val="left" w:pos="4800"/>
              </w:tabs>
              <w:ind w:left="93" w:right="71"/>
              <w:rPr>
                <w:rFonts w:asciiTheme="minorHAnsi" w:hAnsiTheme="minorHAnsi" w:cstheme="minorHAnsi"/>
                <w:b/>
                <w:sz w:val="20"/>
                <w:szCs w:val="20"/>
              </w:rPr>
            </w:pPr>
            <w:r w:rsidRPr="00A451C5">
              <w:rPr>
                <w:rFonts w:asciiTheme="minorHAnsi" w:hAnsiTheme="minorHAnsi" w:cstheme="minorHAnsi"/>
                <w:b/>
                <w:sz w:val="20"/>
                <w:szCs w:val="20"/>
              </w:rPr>
              <w:t xml:space="preserve">Task 1: </w:t>
            </w:r>
            <w:r w:rsidR="006250B5" w:rsidRPr="00A451C5">
              <w:rPr>
                <w:rFonts w:asciiTheme="minorHAnsi" w:hAnsiTheme="minorHAnsi" w:cstheme="minorHAnsi"/>
                <w:b/>
                <w:sz w:val="20"/>
                <w:szCs w:val="20"/>
              </w:rPr>
              <w:t>Portfolio proposal</w:t>
            </w:r>
            <w:r w:rsidR="006250B5" w:rsidRPr="00A451C5">
              <w:rPr>
                <w:rFonts w:asciiTheme="minorHAnsi" w:hAnsiTheme="minorHAnsi" w:cstheme="minorHAnsi"/>
                <w:sz w:val="20"/>
                <w:szCs w:val="20"/>
              </w:rPr>
              <w:t xml:space="preserve"> – students will complete a written proposal addressed to the teacher, outlining the plan for the portfolio. Includes samples (short written and/or audio excerpts, thematic ideas, etc.) of each piece</w:t>
            </w:r>
          </w:p>
        </w:tc>
      </w:tr>
      <w:tr w:rsidR="00236B18" w:rsidRPr="002F2A8F" w:rsidTr="00555A56">
        <w:trPr>
          <w:trHeight w:val="20"/>
        </w:trPr>
        <w:tc>
          <w:tcPr>
            <w:tcW w:w="374"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0"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7" w:type="pct"/>
            <w:vMerge/>
            <w:vAlign w:val="center"/>
          </w:tcPr>
          <w:p w:rsidR="00236B18" w:rsidRPr="00A451C5" w:rsidRDefault="00236B18" w:rsidP="00555A56">
            <w:pPr>
              <w:ind w:left="93" w:right="71"/>
              <w:jc w:val="center"/>
              <w:rPr>
                <w:rFonts w:asciiTheme="minorHAnsi" w:hAnsiTheme="minorHAnsi" w:cstheme="minorHAnsi"/>
                <w:bCs/>
                <w:sz w:val="20"/>
                <w:szCs w:val="20"/>
                <w:lang w:val="en-AU" w:eastAsia="en-US"/>
              </w:rPr>
            </w:pPr>
          </w:p>
        </w:tc>
        <w:tc>
          <w:tcPr>
            <w:tcW w:w="374" w:type="pct"/>
            <w:vAlign w:val="center"/>
          </w:tcPr>
          <w:p w:rsidR="00236B18" w:rsidRPr="00A451C5" w:rsidRDefault="006250B5" w:rsidP="00555A56">
            <w:pPr>
              <w:jc w:val="center"/>
              <w:rPr>
                <w:rFonts w:asciiTheme="minorHAnsi" w:hAnsiTheme="minorHAnsi" w:cstheme="minorHAnsi"/>
              </w:rPr>
            </w:pPr>
            <w:r w:rsidRPr="00A451C5">
              <w:rPr>
                <w:rFonts w:asciiTheme="minorHAnsi" w:hAnsiTheme="minorHAnsi" w:cstheme="minorHAnsi"/>
                <w:bCs/>
                <w:sz w:val="20"/>
                <w:szCs w:val="20"/>
                <w:lang w:val="en-AU" w:eastAsia="en-US"/>
              </w:rPr>
              <w:t>7</w:t>
            </w:r>
            <w:r w:rsidR="00236B18" w:rsidRPr="00A451C5">
              <w:rPr>
                <w:rFonts w:asciiTheme="minorHAnsi" w:hAnsiTheme="minorHAnsi" w:cstheme="minorHAnsi"/>
                <w:bCs/>
                <w:sz w:val="20"/>
                <w:szCs w:val="20"/>
                <w:lang w:val="en-AU" w:eastAsia="en-US"/>
              </w:rPr>
              <w:t>%</w:t>
            </w:r>
          </w:p>
        </w:tc>
        <w:tc>
          <w:tcPr>
            <w:tcW w:w="466"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1</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Week 14</w:t>
            </w:r>
          </w:p>
        </w:tc>
        <w:tc>
          <w:tcPr>
            <w:tcW w:w="2899" w:type="pct"/>
            <w:hideMark/>
          </w:tcPr>
          <w:p w:rsidR="00236B18" w:rsidRPr="00A451C5" w:rsidRDefault="00236B18" w:rsidP="00555A56">
            <w:pPr>
              <w:ind w:left="93" w:right="71"/>
              <w:rPr>
                <w:rFonts w:asciiTheme="minorHAnsi" w:hAnsiTheme="minorHAnsi" w:cstheme="minorHAnsi"/>
                <w:bCs/>
                <w:i/>
                <w:sz w:val="20"/>
                <w:szCs w:val="20"/>
                <w:lang w:eastAsia="en-US"/>
              </w:rPr>
            </w:pPr>
            <w:r w:rsidRPr="00A451C5">
              <w:rPr>
                <w:rFonts w:asciiTheme="minorHAnsi" w:hAnsiTheme="minorHAnsi" w:cstheme="minorHAnsi"/>
                <w:b/>
                <w:sz w:val="20"/>
                <w:szCs w:val="20"/>
              </w:rPr>
              <w:t xml:space="preserve">Task 2: </w:t>
            </w:r>
            <w:r w:rsidR="006250B5" w:rsidRPr="00A451C5">
              <w:rPr>
                <w:rFonts w:asciiTheme="minorHAnsi" w:hAnsiTheme="minorHAnsi" w:cstheme="minorHAnsi"/>
                <w:b/>
                <w:sz w:val="20"/>
                <w:szCs w:val="20"/>
              </w:rPr>
              <w:t>Composition presentation</w:t>
            </w:r>
            <w:r w:rsidR="006250B5" w:rsidRPr="00A451C5">
              <w:rPr>
                <w:rFonts w:asciiTheme="minorHAnsi" w:hAnsiTheme="minorHAnsi" w:cstheme="minorHAnsi"/>
                <w:sz w:val="20"/>
                <w:szCs w:val="20"/>
              </w:rPr>
              <w:t xml:space="preserve"> – students will select one piece that they are preparing for the portfolio submission and present the overview, score, and recording to the class</w:t>
            </w:r>
          </w:p>
        </w:tc>
      </w:tr>
      <w:tr w:rsidR="00236B18" w:rsidRPr="002F2A8F" w:rsidTr="00555A56">
        <w:trPr>
          <w:trHeight w:val="20"/>
        </w:trPr>
        <w:tc>
          <w:tcPr>
            <w:tcW w:w="374"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0"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7" w:type="pct"/>
            <w:vMerge/>
            <w:vAlign w:val="center"/>
          </w:tcPr>
          <w:p w:rsidR="00236B18" w:rsidRPr="00A451C5" w:rsidRDefault="00236B18" w:rsidP="00555A56">
            <w:pPr>
              <w:ind w:left="93" w:right="71"/>
              <w:jc w:val="center"/>
              <w:rPr>
                <w:rFonts w:asciiTheme="minorHAnsi" w:hAnsiTheme="minorHAnsi" w:cstheme="minorHAnsi"/>
                <w:bCs/>
                <w:sz w:val="20"/>
                <w:szCs w:val="20"/>
                <w:lang w:val="en-AU" w:eastAsia="en-US"/>
              </w:rPr>
            </w:pPr>
          </w:p>
        </w:tc>
        <w:tc>
          <w:tcPr>
            <w:tcW w:w="374" w:type="pct"/>
            <w:vAlign w:val="center"/>
          </w:tcPr>
          <w:p w:rsidR="00236B18" w:rsidRPr="00A451C5" w:rsidRDefault="006250B5" w:rsidP="00555A56">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8</w:t>
            </w:r>
            <w:r w:rsidR="00236B18" w:rsidRPr="00A451C5">
              <w:rPr>
                <w:rFonts w:asciiTheme="minorHAnsi" w:hAnsiTheme="minorHAnsi" w:cstheme="minorHAnsi"/>
                <w:bCs/>
                <w:sz w:val="20"/>
                <w:szCs w:val="20"/>
                <w:lang w:val="en-AU" w:eastAsia="en-US"/>
              </w:rPr>
              <w:t>%</w:t>
            </w:r>
          </w:p>
        </w:tc>
        <w:tc>
          <w:tcPr>
            <w:tcW w:w="466"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Week 8</w:t>
            </w:r>
          </w:p>
        </w:tc>
        <w:tc>
          <w:tcPr>
            <w:tcW w:w="2899" w:type="pct"/>
          </w:tcPr>
          <w:p w:rsidR="00236B18" w:rsidRPr="00A451C5" w:rsidRDefault="00236B18" w:rsidP="008023AF">
            <w:pPr>
              <w:ind w:left="93" w:right="71"/>
              <w:rPr>
                <w:rFonts w:asciiTheme="minorHAnsi" w:hAnsiTheme="minorHAnsi" w:cstheme="minorHAnsi"/>
                <w:b/>
                <w:bCs/>
                <w:sz w:val="20"/>
                <w:szCs w:val="20"/>
                <w:lang w:val="en-US" w:eastAsia="en-US"/>
              </w:rPr>
            </w:pPr>
            <w:r w:rsidRPr="00A451C5">
              <w:rPr>
                <w:rFonts w:asciiTheme="minorHAnsi" w:hAnsiTheme="minorHAnsi" w:cstheme="minorHAnsi"/>
                <w:b/>
                <w:sz w:val="20"/>
                <w:szCs w:val="20"/>
              </w:rPr>
              <w:t xml:space="preserve">Task 3: Composition assessment </w:t>
            </w:r>
            <w:r w:rsidRPr="00A451C5">
              <w:rPr>
                <w:rFonts w:asciiTheme="minorHAnsi" w:hAnsiTheme="minorHAnsi" w:cstheme="minorHAnsi"/>
                <w:sz w:val="20"/>
                <w:szCs w:val="20"/>
              </w:rPr>
              <w:t xml:space="preserve">– </w:t>
            </w:r>
            <w:r w:rsidR="006250B5" w:rsidRPr="001879DA">
              <w:rPr>
                <w:rFonts w:asciiTheme="minorHAnsi" w:hAnsiTheme="minorHAnsi" w:cstheme="minorHAnsi"/>
                <w:sz w:val="20"/>
                <w:szCs w:val="20"/>
              </w:rPr>
              <w:t>partial submission of the portfolio, including</w:t>
            </w:r>
            <w:r w:rsidR="006250B5" w:rsidRPr="00A451C5">
              <w:rPr>
                <w:rFonts w:asciiTheme="minorHAnsi" w:hAnsiTheme="minorHAnsi" w:cstheme="minorHAnsi"/>
                <w:sz w:val="20"/>
                <w:szCs w:val="20"/>
              </w:rPr>
              <w:t xml:space="preserve"> </w:t>
            </w:r>
            <w:r w:rsidR="006250B5" w:rsidRPr="00A451C5">
              <w:rPr>
                <w:rFonts w:asciiTheme="minorHAnsi" w:hAnsiTheme="minorHAnsi" w:cstheme="minorHAnsi"/>
                <w:sz w:val="20"/>
                <w:szCs w:val="20"/>
                <w:lang w:val="en-AU" w:eastAsia="en-US"/>
              </w:rPr>
              <w:t xml:space="preserve">overviews, scores and recordings. The exact nature of </w:t>
            </w:r>
            <w:r w:rsidR="008023AF" w:rsidRPr="00A451C5">
              <w:rPr>
                <w:rFonts w:asciiTheme="minorHAnsi" w:hAnsiTheme="minorHAnsi" w:cstheme="minorHAnsi"/>
                <w:sz w:val="20"/>
                <w:szCs w:val="20"/>
                <w:lang w:val="en-AU" w:eastAsia="en-US"/>
              </w:rPr>
              <w:t>‘</w:t>
            </w:r>
            <w:r w:rsidR="006250B5" w:rsidRPr="00A451C5">
              <w:rPr>
                <w:rFonts w:asciiTheme="minorHAnsi" w:hAnsiTheme="minorHAnsi" w:cstheme="minorHAnsi"/>
                <w:sz w:val="20"/>
                <w:szCs w:val="20"/>
                <w:lang w:val="en-AU" w:eastAsia="en-US"/>
              </w:rPr>
              <w:t>partial submission</w:t>
            </w:r>
            <w:r w:rsidR="008023AF" w:rsidRPr="00A451C5">
              <w:rPr>
                <w:rFonts w:asciiTheme="minorHAnsi" w:hAnsiTheme="minorHAnsi" w:cstheme="minorHAnsi"/>
                <w:sz w:val="20"/>
                <w:szCs w:val="20"/>
                <w:lang w:val="en-AU" w:eastAsia="en-US"/>
              </w:rPr>
              <w:t>’</w:t>
            </w:r>
            <w:r w:rsidR="006250B5" w:rsidRPr="00A451C5">
              <w:rPr>
                <w:rFonts w:asciiTheme="minorHAnsi" w:hAnsiTheme="minorHAnsi" w:cstheme="minorHAnsi"/>
                <w:sz w:val="20"/>
                <w:szCs w:val="20"/>
                <w:lang w:val="en-AU" w:eastAsia="en-US"/>
              </w:rPr>
              <w:t xml:space="preserve"> to be negotiated between classroom teacher, composition tutor and student</w:t>
            </w:r>
          </w:p>
        </w:tc>
      </w:tr>
      <w:tr w:rsidR="00236B18" w:rsidRPr="002F2A8F" w:rsidTr="00555A56">
        <w:trPr>
          <w:trHeight w:val="20"/>
        </w:trPr>
        <w:tc>
          <w:tcPr>
            <w:tcW w:w="374"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0"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7" w:type="pct"/>
            <w:vMerge/>
            <w:vAlign w:val="center"/>
          </w:tcPr>
          <w:p w:rsidR="00236B18" w:rsidRPr="00A451C5" w:rsidRDefault="00236B18" w:rsidP="00555A56">
            <w:pPr>
              <w:ind w:left="93" w:right="71"/>
              <w:jc w:val="center"/>
              <w:rPr>
                <w:rFonts w:asciiTheme="minorHAnsi" w:hAnsiTheme="minorHAnsi" w:cstheme="minorHAnsi"/>
                <w:bCs/>
                <w:sz w:val="20"/>
                <w:szCs w:val="20"/>
                <w:lang w:val="en-AU" w:eastAsia="en-US"/>
              </w:rPr>
            </w:pPr>
          </w:p>
        </w:tc>
        <w:tc>
          <w:tcPr>
            <w:tcW w:w="374" w:type="pct"/>
            <w:vAlign w:val="center"/>
          </w:tcPr>
          <w:p w:rsidR="00236B18" w:rsidRPr="00A451C5" w:rsidRDefault="00236B18" w:rsidP="00555A56">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15%</w:t>
            </w:r>
          </w:p>
        </w:tc>
        <w:tc>
          <w:tcPr>
            <w:tcW w:w="466" w:type="pct"/>
            <w:vAlign w:val="center"/>
          </w:tcPr>
          <w:p w:rsidR="00236B18" w:rsidRPr="00A451C5" w:rsidRDefault="00236B18" w:rsidP="00AF34B4">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w:t>
            </w:r>
            <w:r w:rsidR="00AF34B4" w:rsidRPr="00A451C5">
              <w:rPr>
                <w:rFonts w:asciiTheme="minorHAnsi" w:hAnsiTheme="minorHAnsi" w:cstheme="minorHAnsi"/>
                <w:sz w:val="20"/>
                <w:szCs w:val="20"/>
                <w:lang w:val="en-AU" w:eastAsia="en-US"/>
              </w:rPr>
              <w:t xml:space="preserve"> </w:t>
            </w:r>
            <w:r w:rsidRPr="00A451C5">
              <w:rPr>
                <w:rFonts w:asciiTheme="minorHAnsi" w:hAnsiTheme="minorHAnsi" w:cstheme="minorHAnsi"/>
                <w:sz w:val="20"/>
                <w:szCs w:val="20"/>
                <w:lang w:val="en-AU" w:eastAsia="en-US"/>
              </w:rPr>
              <w:t>Week 14</w:t>
            </w:r>
          </w:p>
        </w:tc>
        <w:tc>
          <w:tcPr>
            <w:tcW w:w="2899" w:type="pct"/>
          </w:tcPr>
          <w:p w:rsidR="00236B18" w:rsidRPr="00A451C5" w:rsidRDefault="00236B18">
            <w:pPr>
              <w:ind w:left="93" w:right="71"/>
              <w:rPr>
                <w:rFonts w:asciiTheme="minorHAnsi" w:hAnsiTheme="minorHAnsi" w:cstheme="minorHAnsi"/>
                <w:b/>
                <w:bCs/>
                <w:sz w:val="20"/>
                <w:szCs w:val="20"/>
                <w:lang w:val="en-US" w:eastAsia="en-US"/>
              </w:rPr>
            </w:pPr>
            <w:r w:rsidRPr="00A451C5">
              <w:rPr>
                <w:rFonts w:asciiTheme="minorHAnsi" w:hAnsiTheme="minorHAnsi" w:cstheme="minorHAnsi"/>
                <w:b/>
                <w:sz w:val="20"/>
                <w:szCs w:val="20"/>
              </w:rPr>
              <w:t xml:space="preserve">Task 4: Composition portfolio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 xml:space="preserve">submission of complete portfolio </w:t>
            </w:r>
            <w:r w:rsidR="006250B5" w:rsidRPr="00A451C5">
              <w:rPr>
                <w:rFonts w:asciiTheme="minorHAnsi" w:hAnsiTheme="minorHAnsi" w:cstheme="minorHAnsi"/>
                <w:sz w:val="20"/>
                <w:szCs w:val="20"/>
                <w:lang w:val="en-AU" w:eastAsia="en-US"/>
              </w:rPr>
              <w:t>(minimum of two contrasting pieces, 10</w:t>
            </w:r>
            <w:r w:rsidR="005A668E">
              <w:rPr>
                <w:rFonts w:asciiTheme="minorHAnsi" w:hAnsiTheme="minorHAnsi" w:cstheme="minorHAnsi"/>
                <w:sz w:val="20"/>
                <w:szCs w:val="20"/>
                <w:lang w:val="en-AU" w:eastAsia="en-US"/>
              </w:rPr>
              <w:t>–</w:t>
            </w:r>
            <w:r w:rsidR="006250B5" w:rsidRPr="00A451C5">
              <w:rPr>
                <w:rFonts w:asciiTheme="minorHAnsi" w:hAnsiTheme="minorHAnsi" w:cstheme="minorHAnsi"/>
                <w:sz w:val="20"/>
                <w:szCs w:val="20"/>
                <w:lang w:val="en-AU" w:eastAsia="en-US"/>
              </w:rPr>
              <w:t xml:space="preserve">12 minutes combined time) </w:t>
            </w:r>
            <w:r w:rsidRPr="00A451C5">
              <w:rPr>
                <w:rFonts w:asciiTheme="minorHAnsi" w:hAnsiTheme="minorHAnsi" w:cstheme="minorHAnsi"/>
                <w:sz w:val="20"/>
                <w:szCs w:val="20"/>
                <w:lang w:val="en-AU" w:eastAsia="en-US"/>
              </w:rPr>
              <w:t xml:space="preserve">including overviews, scores and </w:t>
            </w:r>
            <w:r w:rsidR="00D0526B" w:rsidRPr="00A451C5">
              <w:rPr>
                <w:rFonts w:asciiTheme="minorHAnsi" w:hAnsiTheme="minorHAnsi" w:cstheme="minorHAnsi"/>
                <w:sz w:val="20"/>
                <w:szCs w:val="20"/>
                <w:lang w:val="en-AU" w:eastAsia="en-US"/>
              </w:rPr>
              <w:t>recordings for all compositions</w:t>
            </w:r>
          </w:p>
        </w:tc>
      </w:tr>
      <w:tr w:rsidR="00236B18" w:rsidRPr="002F2A8F" w:rsidTr="00555A56">
        <w:trPr>
          <w:trHeight w:val="20"/>
        </w:trPr>
        <w:tc>
          <w:tcPr>
            <w:tcW w:w="374"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0" w:type="pct"/>
            <w:vMerge/>
            <w:shd w:val="clear" w:color="auto" w:fill="auto"/>
            <w:vAlign w:val="center"/>
          </w:tcPr>
          <w:p w:rsidR="00236B18" w:rsidRPr="00A451C5" w:rsidRDefault="00236B18" w:rsidP="00555A56">
            <w:pPr>
              <w:ind w:left="3"/>
              <w:jc w:val="center"/>
              <w:rPr>
                <w:rFonts w:asciiTheme="minorHAnsi" w:hAnsiTheme="minorHAnsi" w:cstheme="minorHAnsi"/>
                <w:bCs/>
                <w:sz w:val="20"/>
                <w:szCs w:val="20"/>
                <w:lang w:val="en-US" w:eastAsia="en-US"/>
              </w:rPr>
            </w:pPr>
          </w:p>
        </w:tc>
        <w:tc>
          <w:tcPr>
            <w:tcW w:w="447" w:type="pct"/>
            <w:vMerge/>
            <w:vAlign w:val="center"/>
          </w:tcPr>
          <w:p w:rsidR="00236B18" w:rsidRPr="00A451C5" w:rsidRDefault="00236B18" w:rsidP="00555A56">
            <w:pPr>
              <w:ind w:left="93" w:right="71"/>
              <w:jc w:val="center"/>
              <w:rPr>
                <w:rFonts w:asciiTheme="minorHAnsi" w:hAnsiTheme="minorHAnsi" w:cstheme="minorHAnsi"/>
                <w:bCs/>
                <w:sz w:val="20"/>
                <w:szCs w:val="20"/>
                <w:lang w:val="en-AU" w:eastAsia="en-US"/>
              </w:rPr>
            </w:pPr>
          </w:p>
        </w:tc>
        <w:tc>
          <w:tcPr>
            <w:tcW w:w="374" w:type="pct"/>
            <w:vAlign w:val="center"/>
          </w:tcPr>
          <w:p w:rsidR="00236B18" w:rsidRPr="00A451C5" w:rsidRDefault="00236B18" w:rsidP="00555A56">
            <w:pPr>
              <w:jc w:val="center"/>
              <w:rPr>
                <w:rFonts w:asciiTheme="minorHAnsi" w:hAnsiTheme="minorHAnsi" w:cstheme="minorHAnsi"/>
                <w:bCs/>
                <w:sz w:val="20"/>
                <w:szCs w:val="20"/>
                <w:lang w:val="en-AU" w:eastAsia="en-US"/>
              </w:rPr>
            </w:pPr>
            <w:r w:rsidRPr="00A451C5">
              <w:rPr>
                <w:rFonts w:asciiTheme="minorHAnsi" w:hAnsiTheme="minorHAnsi" w:cstheme="minorHAnsi"/>
                <w:bCs/>
                <w:sz w:val="20"/>
                <w:szCs w:val="20"/>
                <w:lang w:val="en-AU" w:eastAsia="en-US"/>
              </w:rPr>
              <w:t>5%</w:t>
            </w:r>
          </w:p>
        </w:tc>
        <w:tc>
          <w:tcPr>
            <w:tcW w:w="466" w:type="pct"/>
            <w:vAlign w:val="center"/>
          </w:tcPr>
          <w:p w:rsidR="00236B18" w:rsidRPr="00A451C5" w:rsidRDefault="00236B18" w:rsidP="00555A56">
            <w:pPr>
              <w:ind w:left="95"/>
              <w:rPr>
                <w:rFonts w:asciiTheme="minorHAnsi" w:hAnsiTheme="minorHAnsi" w:cstheme="minorHAnsi"/>
                <w:sz w:val="20"/>
                <w:szCs w:val="20"/>
                <w:lang w:val="en-AU" w:eastAsia="en-US"/>
              </w:rPr>
            </w:pPr>
            <w:r w:rsidRPr="00A451C5">
              <w:rPr>
                <w:rFonts w:asciiTheme="minorHAnsi" w:hAnsiTheme="minorHAnsi" w:cstheme="minorHAnsi"/>
                <w:sz w:val="20"/>
                <w:szCs w:val="20"/>
                <w:lang w:val="en-AU" w:eastAsia="en-US"/>
              </w:rPr>
              <w:t>Semester 2 Week 14</w:t>
            </w:r>
          </w:p>
        </w:tc>
        <w:tc>
          <w:tcPr>
            <w:tcW w:w="2899" w:type="pct"/>
          </w:tcPr>
          <w:p w:rsidR="00236B18" w:rsidRPr="00A451C5" w:rsidRDefault="00236B18" w:rsidP="00555A56">
            <w:pPr>
              <w:ind w:left="93" w:right="71"/>
              <w:rPr>
                <w:rFonts w:asciiTheme="minorHAnsi" w:hAnsiTheme="minorHAnsi" w:cstheme="minorHAnsi"/>
                <w:b/>
                <w:sz w:val="20"/>
                <w:szCs w:val="20"/>
              </w:rPr>
            </w:pPr>
            <w:r w:rsidRPr="00A451C5">
              <w:rPr>
                <w:rFonts w:asciiTheme="minorHAnsi" w:hAnsiTheme="minorHAnsi" w:cstheme="minorHAnsi"/>
                <w:b/>
                <w:sz w:val="20"/>
                <w:szCs w:val="20"/>
              </w:rPr>
              <w:t xml:space="preserve">Task 5: Composition portfolio supervisor report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summative report accounting for student progress over the year according to set criteria</w:t>
            </w:r>
          </w:p>
        </w:tc>
      </w:tr>
      <w:tr w:rsidR="00555A56" w:rsidRPr="002F2A8F" w:rsidTr="00A451C5">
        <w:trPr>
          <w:trHeight w:val="20"/>
        </w:trPr>
        <w:tc>
          <w:tcPr>
            <w:tcW w:w="374" w:type="pct"/>
            <w:vMerge/>
            <w:shd w:val="clear" w:color="auto" w:fill="auto"/>
            <w:vAlign w:val="center"/>
          </w:tcPr>
          <w:p w:rsidR="0030251B" w:rsidRPr="00A451C5" w:rsidRDefault="0030251B" w:rsidP="00555A56">
            <w:pPr>
              <w:ind w:left="3"/>
              <w:jc w:val="center"/>
              <w:rPr>
                <w:rFonts w:asciiTheme="minorHAnsi" w:hAnsiTheme="minorHAnsi" w:cstheme="minorHAnsi"/>
                <w:b/>
                <w:bCs/>
                <w:sz w:val="20"/>
                <w:szCs w:val="20"/>
                <w:lang w:val="en-AU" w:eastAsia="en-US"/>
              </w:rPr>
            </w:pPr>
          </w:p>
        </w:tc>
        <w:tc>
          <w:tcPr>
            <w:tcW w:w="440" w:type="pct"/>
            <w:shd w:val="clear" w:color="auto" w:fill="E4D8EB"/>
            <w:vAlign w:val="center"/>
          </w:tcPr>
          <w:p w:rsidR="0030251B" w:rsidRPr="00A451C5" w:rsidRDefault="0030251B" w:rsidP="00555A56">
            <w:pPr>
              <w:spacing w:before="60" w:after="60"/>
              <w:ind w:left="3"/>
              <w:jc w:val="center"/>
              <w:rPr>
                <w:rFonts w:asciiTheme="minorHAnsi" w:hAnsiTheme="minorHAnsi" w:cstheme="minorHAnsi"/>
                <w:b/>
                <w:bCs/>
                <w:sz w:val="20"/>
                <w:szCs w:val="20"/>
                <w:lang w:val="en-AU" w:eastAsia="en-US"/>
              </w:rPr>
            </w:pPr>
          </w:p>
        </w:tc>
        <w:tc>
          <w:tcPr>
            <w:tcW w:w="447" w:type="pct"/>
            <w:shd w:val="clear" w:color="auto" w:fill="E4D8EB"/>
            <w:vAlign w:val="center"/>
          </w:tcPr>
          <w:p w:rsidR="0030251B" w:rsidRPr="00A451C5" w:rsidRDefault="00E35489" w:rsidP="00555A56">
            <w:pPr>
              <w:spacing w:before="60" w:after="60"/>
              <w:ind w:left="93" w:right="71"/>
              <w:jc w:val="center"/>
              <w:rPr>
                <w:rFonts w:asciiTheme="minorHAnsi" w:hAnsiTheme="minorHAnsi" w:cstheme="minorHAnsi"/>
                <w:b/>
                <w:bCs/>
                <w:sz w:val="20"/>
                <w:szCs w:val="20"/>
                <w:lang w:val="en-US" w:eastAsia="en-US"/>
              </w:rPr>
            </w:pPr>
            <w:r w:rsidRPr="00A451C5">
              <w:rPr>
                <w:rFonts w:asciiTheme="minorHAnsi" w:hAnsiTheme="minorHAnsi" w:cstheme="minorHAnsi"/>
                <w:b/>
                <w:bCs/>
                <w:sz w:val="20"/>
                <w:szCs w:val="20"/>
                <w:lang w:val="en-US" w:eastAsia="en-US"/>
              </w:rPr>
              <w:t>40%</w:t>
            </w:r>
          </w:p>
        </w:tc>
        <w:tc>
          <w:tcPr>
            <w:tcW w:w="374" w:type="pct"/>
            <w:shd w:val="clear" w:color="auto" w:fill="E4D8EB"/>
            <w:vAlign w:val="center"/>
          </w:tcPr>
          <w:p w:rsidR="0030251B" w:rsidRPr="00A451C5" w:rsidRDefault="0030251B" w:rsidP="00555A56">
            <w:pPr>
              <w:spacing w:before="60" w:after="60"/>
              <w:jc w:val="center"/>
              <w:rPr>
                <w:rFonts w:asciiTheme="minorHAnsi" w:hAnsiTheme="minorHAnsi" w:cstheme="minorHAnsi"/>
                <w:b/>
                <w:sz w:val="20"/>
                <w:szCs w:val="20"/>
                <w:lang w:val="en-US" w:eastAsia="en-US"/>
              </w:rPr>
            </w:pPr>
            <w:r w:rsidRPr="00A451C5">
              <w:rPr>
                <w:rFonts w:asciiTheme="minorHAnsi" w:hAnsiTheme="minorHAnsi" w:cstheme="minorHAnsi"/>
                <w:b/>
                <w:sz w:val="20"/>
                <w:szCs w:val="20"/>
                <w:lang w:val="en-US" w:eastAsia="en-US"/>
              </w:rPr>
              <w:t>40%</w:t>
            </w:r>
          </w:p>
        </w:tc>
        <w:tc>
          <w:tcPr>
            <w:tcW w:w="466" w:type="pct"/>
            <w:shd w:val="clear" w:color="auto" w:fill="E4D8EB"/>
            <w:vAlign w:val="center"/>
          </w:tcPr>
          <w:p w:rsidR="0030251B" w:rsidRPr="00A451C5" w:rsidRDefault="0030251B" w:rsidP="00555A56">
            <w:pPr>
              <w:spacing w:before="60" w:after="60"/>
              <w:ind w:left="95"/>
              <w:rPr>
                <w:rFonts w:asciiTheme="minorHAnsi" w:hAnsiTheme="minorHAnsi" w:cstheme="minorHAnsi"/>
                <w:sz w:val="20"/>
                <w:szCs w:val="20"/>
                <w:lang w:val="en-AU" w:eastAsia="en-US"/>
              </w:rPr>
            </w:pPr>
          </w:p>
        </w:tc>
        <w:tc>
          <w:tcPr>
            <w:tcW w:w="2899" w:type="pct"/>
            <w:shd w:val="clear" w:color="auto" w:fill="E4D8EB"/>
          </w:tcPr>
          <w:p w:rsidR="0030251B" w:rsidRPr="00A451C5" w:rsidRDefault="0030251B" w:rsidP="00555A56">
            <w:pPr>
              <w:spacing w:before="60" w:after="60"/>
              <w:ind w:left="93" w:right="71"/>
              <w:rPr>
                <w:rFonts w:asciiTheme="minorHAnsi" w:hAnsiTheme="minorHAnsi" w:cstheme="minorHAnsi"/>
                <w:b/>
                <w:bCs/>
                <w:sz w:val="20"/>
                <w:szCs w:val="20"/>
                <w:lang w:val="en-US" w:eastAsia="en-US"/>
              </w:rPr>
            </w:pPr>
          </w:p>
        </w:tc>
      </w:tr>
    </w:tbl>
    <w:p w:rsidR="0030251B" w:rsidRPr="00C3253E" w:rsidRDefault="0030251B" w:rsidP="00A451C5">
      <w:pPr>
        <w:tabs>
          <w:tab w:val="left" w:pos="142"/>
        </w:tabs>
        <w:spacing w:before="120" w:after="120"/>
        <w:jc w:val="center"/>
        <w:rPr>
          <w:rFonts w:asciiTheme="minorHAnsi" w:eastAsia="MS Mincho" w:hAnsiTheme="minorHAnsi" w:cs="Calibri"/>
          <w:b/>
          <w:sz w:val="24"/>
          <w:szCs w:val="24"/>
          <w:lang w:val="en-GB" w:eastAsia="ja-JP"/>
        </w:rPr>
      </w:pPr>
      <w:r w:rsidRPr="00C3253E">
        <w:rPr>
          <w:rFonts w:asciiTheme="minorHAnsi" w:eastAsia="MS Mincho" w:hAnsiTheme="minorHAnsi" w:cs="Calibri"/>
          <w:b/>
          <w:sz w:val="24"/>
          <w:szCs w:val="24"/>
          <w:lang w:val="en-GB" w:eastAsia="ja-JP"/>
        </w:rPr>
        <w:t>OR</w:t>
      </w:r>
    </w:p>
    <w:p w:rsidR="0030251B" w:rsidRPr="00CE19FF" w:rsidRDefault="0030251B" w:rsidP="00E26180">
      <w:pPr>
        <w:pStyle w:val="Heading4"/>
        <w:spacing w:before="0"/>
        <w:ind w:left="-567"/>
        <w:rPr>
          <w:color w:val="342568"/>
        </w:rPr>
      </w:pPr>
      <w:r w:rsidRPr="00CE19FF">
        <w:rPr>
          <w:color w:val="342568"/>
        </w:rPr>
        <w:t>Production/Practical project</w:t>
      </w:r>
    </w:p>
    <w:tbl>
      <w:tblPr>
        <w:tblW w:w="5430" w:type="pct"/>
        <w:tblInd w:w="-56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134"/>
        <w:gridCol w:w="1338"/>
        <w:gridCol w:w="1359"/>
        <w:gridCol w:w="1132"/>
        <w:gridCol w:w="1411"/>
        <w:gridCol w:w="8795"/>
      </w:tblGrid>
      <w:tr w:rsidR="0030251B" w:rsidRPr="002F2A8F" w:rsidTr="00A451C5">
        <w:tc>
          <w:tcPr>
            <w:tcW w:w="374" w:type="pct"/>
            <w:tcBorders>
              <w:right w:val="single" w:sz="4" w:space="0" w:color="FFFFFF" w:themeColor="background1"/>
            </w:tcBorders>
            <w:shd w:val="clear" w:color="auto" w:fill="BD9FCF"/>
            <w:vAlign w:val="center"/>
            <w:hideMark/>
          </w:tcPr>
          <w:p w:rsidR="0030251B" w:rsidRPr="00A451C5" w:rsidRDefault="0030251B" w:rsidP="00555A56">
            <w:pPr>
              <w:jc w:val="center"/>
              <w:rPr>
                <w:rFonts w:asciiTheme="minorHAnsi" w:hAnsiTheme="minorHAnsi" w:cs="Arial"/>
                <w:b/>
                <w:color w:val="FFFFFF" w:themeColor="background1"/>
                <w:sz w:val="20"/>
                <w:szCs w:val="20"/>
              </w:rPr>
            </w:pPr>
            <w:r w:rsidRPr="00A451C5">
              <w:rPr>
                <w:rFonts w:asciiTheme="minorHAnsi" w:hAnsiTheme="minorHAnsi" w:cs="Arial"/>
                <w:b/>
                <w:color w:val="FFFFFF" w:themeColor="background1"/>
                <w:sz w:val="20"/>
                <w:szCs w:val="20"/>
              </w:rPr>
              <w:t>Assessment component</w:t>
            </w:r>
          </w:p>
        </w:tc>
        <w:tc>
          <w:tcPr>
            <w:tcW w:w="441"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555A56">
            <w:pPr>
              <w:jc w:val="center"/>
              <w:rPr>
                <w:rFonts w:asciiTheme="minorHAnsi" w:hAnsiTheme="minorHAnsi" w:cs="Arial"/>
                <w:b/>
                <w:color w:val="FFFFFF" w:themeColor="background1"/>
                <w:sz w:val="20"/>
                <w:szCs w:val="20"/>
                <w:lang w:val="en-AU"/>
              </w:rPr>
            </w:pPr>
            <w:r w:rsidRPr="00A451C5">
              <w:rPr>
                <w:rFonts w:asciiTheme="minorHAnsi" w:hAnsiTheme="minorHAnsi" w:cs="Arial"/>
                <w:b/>
                <w:color w:val="FFFFFF" w:themeColor="background1"/>
                <w:sz w:val="20"/>
                <w:szCs w:val="20"/>
                <w:lang w:val="en-AU"/>
              </w:rPr>
              <w:t xml:space="preserve">Assessment </w:t>
            </w:r>
            <w:r w:rsidR="00FC4CEB" w:rsidRPr="00A451C5">
              <w:rPr>
                <w:rFonts w:asciiTheme="minorHAnsi" w:hAnsiTheme="minorHAnsi" w:cs="Arial"/>
                <w:b/>
                <w:color w:val="FFFFFF" w:themeColor="background1"/>
                <w:sz w:val="20"/>
                <w:szCs w:val="20"/>
                <w:lang w:val="en-AU"/>
              </w:rPr>
              <w:br/>
            </w:r>
            <w:r w:rsidRPr="00A451C5">
              <w:rPr>
                <w:rFonts w:asciiTheme="minorHAnsi" w:hAnsiTheme="minorHAnsi" w:cs="Arial"/>
                <w:b/>
                <w:color w:val="FFFFFF" w:themeColor="background1"/>
                <w:sz w:val="20"/>
                <w:szCs w:val="20"/>
                <w:lang w:val="en-AU"/>
              </w:rPr>
              <w:t xml:space="preserve">type </w:t>
            </w:r>
            <w:r w:rsidRPr="00A451C5">
              <w:rPr>
                <w:rFonts w:asciiTheme="minorHAnsi" w:hAnsiTheme="minorHAnsi" w:cs="Arial"/>
                <w:b/>
                <w:color w:val="FFFFFF" w:themeColor="background1"/>
                <w:sz w:val="20"/>
                <w:szCs w:val="20"/>
                <w:lang w:val="en-AU"/>
              </w:rPr>
              <w:br/>
            </w:r>
            <w:r w:rsidRPr="00A451C5">
              <w:rPr>
                <w:rFonts w:asciiTheme="minorHAnsi" w:hAnsiTheme="minorHAnsi" w:cs="Arial"/>
                <w:b/>
                <w:bCs/>
                <w:color w:val="FFFFFF" w:themeColor="background1"/>
                <w:sz w:val="20"/>
                <w:szCs w:val="20"/>
                <w:lang w:val="en-US"/>
              </w:rPr>
              <w:t>(from syllabus)</w:t>
            </w:r>
          </w:p>
        </w:tc>
        <w:tc>
          <w:tcPr>
            <w:tcW w:w="448"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555A56">
            <w:pPr>
              <w:jc w:val="center"/>
              <w:rPr>
                <w:rFonts w:asciiTheme="minorHAnsi" w:hAnsiTheme="minorHAnsi" w:cs="Arial"/>
                <w:b/>
                <w:bCs/>
                <w:color w:val="FFFFFF" w:themeColor="background1"/>
                <w:sz w:val="20"/>
                <w:szCs w:val="20"/>
                <w:lang w:val="en-US"/>
              </w:rPr>
            </w:pPr>
            <w:r w:rsidRPr="00A451C5">
              <w:rPr>
                <w:rFonts w:asciiTheme="minorHAnsi" w:hAnsiTheme="minorHAnsi" w:cs="Arial"/>
                <w:b/>
                <w:bCs/>
                <w:color w:val="FFFFFF" w:themeColor="background1"/>
                <w:sz w:val="20"/>
                <w:szCs w:val="20"/>
                <w:lang w:val="en-US"/>
              </w:rPr>
              <w:t xml:space="preserve">Assessment </w:t>
            </w:r>
            <w:r w:rsidR="00FC4CEB" w:rsidRPr="00A451C5">
              <w:rPr>
                <w:rFonts w:asciiTheme="minorHAnsi" w:hAnsiTheme="minorHAnsi" w:cs="Arial"/>
                <w:b/>
                <w:bCs/>
                <w:color w:val="FFFFFF" w:themeColor="background1"/>
                <w:sz w:val="20"/>
                <w:szCs w:val="20"/>
                <w:lang w:val="en-US"/>
              </w:rPr>
              <w:br/>
            </w:r>
            <w:r w:rsidRPr="00A451C5">
              <w:rPr>
                <w:rFonts w:asciiTheme="minorHAnsi" w:hAnsiTheme="minorHAnsi" w:cs="Arial"/>
                <w:b/>
                <w:bCs/>
                <w:color w:val="FFFFFF" w:themeColor="background1"/>
                <w:sz w:val="20"/>
                <w:szCs w:val="20"/>
                <w:lang w:val="en-US"/>
              </w:rPr>
              <w:t xml:space="preserve">type weighting </w:t>
            </w:r>
            <w:r w:rsidRPr="00A451C5">
              <w:rPr>
                <w:rFonts w:asciiTheme="minorHAnsi" w:hAnsiTheme="minorHAnsi" w:cs="Arial"/>
                <w:b/>
                <w:bCs/>
                <w:color w:val="FFFFFF" w:themeColor="background1"/>
                <w:sz w:val="20"/>
                <w:szCs w:val="20"/>
                <w:lang w:val="en-US"/>
              </w:rPr>
              <w:br/>
              <w:t>(from syllabus)</w:t>
            </w:r>
          </w:p>
        </w:tc>
        <w:tc>
          <w:tcPr>
            <w:tcW w:w="373"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555A56">
            <w:pPr>
              <w:jc w:val="center"/>
              <w:rPr>
                <w:rFonts w:asciiTheme="minorHAnsi" w:hAnsiTheme="minorHAnsi" w:cs="Arial"/>
                <w:b/>
                <w:color w:val="FFFFFF" w:themeColor="background1"/>
                <w:sz w:val="20"/>
                <w:szCs w:val="20"/>
                <w:lang w:val="en-US" w:eastAsia="en-US"/>
              </w:rPr>
            </w:pPr>
            <w:r w:rsidRPr="00A451C5">
              <w:rPr>
                <w:rFonts w:asciiTheme="minorHAnsi" w:hAnsiTheme="minorHAnsi" w:cs="Arial"/>
                <w:b/>
                <w:color w:val="FFFFFF" w:themeColor="background1"/>
                <w:sz w:val="20"/>
                <w:szCs w:val="20"/>
                <w:lang w:val="en-US" w:eastAsia="en-US"/>
              </w:rPr>
              <w:t>Assessment</w:t>
            </w:r>
          </w:p>
          <w:p w:rsidR="0030251B" w:rsidRPr="00A451C5" w:rsidRDefault="0030251B" w:rsidP="00555A56">
            <w:pPr>
              <w:jc w:val="center"/>
              <w:rPr>
                <w:rFonts w:asciiTheme="minorHAnsi" w:hAnsiTheme="minorHAnsi" w:cs="Arial"/>
                <w:b/>
                <w:color w:val="FFFFFF" w:themeColor="background1"/>
                <w:sz w:val="20"/>
                <w:szCs w:val="20"/>
                <w:lang w:val="en-US" w:eastAsia="en-US"/>
              </w:rPr>
            </w:pPr>
            <w:r w:rsidRPr="00A451C5">
              <w:rPr>
                <w:rFonts w:asciiTheme="minorHAnsi" w:hAnsiTheme="minorHAnsi" w:cs="Arial"/>
                <w:b/>
                <w:color w:val="FFFFFF" w:themeColor="background1"/>
                <w:sz w:val="20"/>
                <w:szCs w:val="20"/>
                <w:lang w:val="en-US" w:eastAsia="en-US"/>
              </w:rPr>
              <w:t>task</w:t>
            </w:r>
          </w:p>
          <w:p w:rsidR="0030251B" w:rsidRPr="00A451C5" w:rsidRDefault="0030251B" w:rsidP="00555A56">
            <w:pPr>
              <w:jc w:val="center"/>
              <w:rPr>
                <w:rFonts w:asciiTheme="minorHAnsi" w:hAnsiTheme="minorHAnsi" w:cs="Arial"/>
                <w:b/>
                <w:color w:val="FFFFFF" w:themeColor="background1"/>
                <w:sz w:val="20"/>
                <w:szCs w:val="20"/>
                <w:lang w:val="en-US" w:eastAsia="en-US"/>
              </w:rPr>
            </w:pPr>
            <w:r w:rsidRPr="00A451C5">
              <w:rPr>
                <w:rFonts w:asciiTheme="minorHAnsi" w:hAnsiTheme="minorHAnsi" w:cs="Arial"/>
                <w:b/>
                <w:color w:val="FFFFFF" w:themeColor="background1"/>
                <w:sz w:val="20"/>
                <w:szCs w:val="20"/>
                <w:lang w:val="en-US" w:eastAsia="en-US"/>
              </w:rPr>
              <w:t>weighting</w:t>
            </w:r>
          </w:p>
        </w:tc>
        <w:tc>
          <w:tcPr>
            <w:tcW w:w="465" w:type="pct"/>
            <w:tcBorders>
              <w:left w:val="single" w:sz="4" w:space="0" w:color="FFFFFF" w:themeColor="background1"/>
              <w:right w:val="single" w:sz="4" w:space="0" w:color="FFFFFF" w:themeColor="background1"/>
            </w:tcBorders>
            <w:shd w:val="clear" w:color="auto" w:fill="BD9FCF"/>
            <w:vAlign w:val="center"/>
          </w:tcPr>
          <w:p w:rsidR="0030251B" w:rsidRPr="00A451C5" w:rsidRDefault="00FC4CEB" w:rsidP="00555A56">
            <w:pPr>
              <w:jc w:val="center"/>
              <w:rPr>
                <w:rFonts w:asciiTheme="minorHAnsi" w:hAnsiTheme="minorHAnsi" w:cs="Arial"/>
                <w:b/>
                <w:bCs/>
                <w:color w:val="FFFFFF" w:themeColor="background1"/>
                <w:sz w:val="20"/>
                <w:szCs w:val="20"/>
                <w:lang w:val="en-US"/>
              </w:rPr>
            </w:pPr>
            <w:r w:rsidRPr="00A451C5">
              <w:rPr>
                <w:rFonts w:asciiTheme="minorHAnsi" w:hAnsiTheme="minorHAnsi" w:cs="Arial"/>
                <w:b/>
                <w:bCs/>
                <w:color w:val="FFFFFF" w:themeColor="background1"/>
                <w:sz w:val="20"/>
                <w:szCs w:val="20"/>
                <w:lang w:val="en-US"/>
              </w:rPr>
              <w:t>When</w:t>
            </w:r>
          </w:p>
        </w:tc>
        <w:tc>
          <w:tcPr>
            <w:tcW w:w="2899" w:type="pct"/>
            <w:tcBorders>
              <w:left w:val="single" w:sz="4" w:space="0" w:color="FFFFFF" w:themeColor="background1"/>
            </w:tcBorders>
            <w:shd w:val="clear" w:color="auto" w:fill="BD9FCF"/>
            <w:vAlign w:val="center"/>
            <w:hideMark/>
          </w:tcPr>
          <w:p w:rsidR="0030251B" w:rsidRPr="00B43729" w:rsidRDefault="0030251B" w:rsidP="00555A56">
            <w:pPr>
              <w:jc w:val="center"/>
              <w:rPr>
                <w:rFonts w:asciiTheme="minorHAnsi" w:hAnsiTheme="minorHAnsi" w:cs="Arial"/>
                <w:b/>
                <w:bCs/>
                <w:color w:val="FFFFFF" w:themeColor="background1"/>
                <w:sz w:val="20"/>
                <w:szCs w:val="20"/>
                <w:lang w:val="en-US"/>
              </w:rPr>
            </w:pPr>
            <w:r w:rsidRPr="00B43729">
              <w:rPr>
                <w:rFonts w:asciiTheme="minorHAnsi" w:hAnsiTheme="minorHAnsi" w:cs="Arial"/>
                <w:b/>
                <w:bCs/>
                <w:color w:val="FFFFFF" w:themeColor="background1"/>
                <w:sz w:val="20"/>
                <w:szCs w:val="20"/>
                <w:lang w:val="en-US"/>
              </w:rPr>
              <w:t>Assessment task</w:t>
            </w:r>
          </w:p>
        </w:tc>
      </w:tr>
      <w:tr w:rsidR="00236B18" w:rsidRPr="002F2A8F" w:rsidTr="00555A56">
        <w:trPr>
          <w:trHeight w:val="20"/>
        </w:trPr>
        <w:tc>
          <w:tcPr>
            <w:tcW w:w="374" w:type="pct"/>
            <w:vMerge w:val="restart"/>
            <w:shd w:val="clear" w:color="auto" w:fill="auto"/>
            <w:vAlign w:val="center"/>
          </w:tcPr>
          <w:p w:rsidR="00236B18" w:rsidRPr="00FC4CEB" w:rsidRDefault="00236B18" w:rsidP="00555A56">
            <w:pPr>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Practical</w:t>
            </w:r>
            <w:r w:rsidR="006250B5">
              <w:rPr>
                <w:rFonts w:asciiTheme="minorHAnsi" w:hAnsiTheme="minorHAnsi" w:cs="Arial"/>
                <w:bCs/>
                <w:sz w:val="20"/>
                <w:szCs w:val="20"/>
                <w:lang w:val="en-AU" w:eastAsia="en-US"/>
              </w:rPr>
              <w:t xml:space="preserve"> (40%)</w:t>
            </w:r>
          </w:p>
        </w:tc>
        <w:tc>
          <w:tcPr>
            <w:tcW w:w="441" w:type="pct"/>
            <w:vMerge w:val="restart"/>
            <w:shd w:val="clear" w:color="auto" w:fill="auto"/>
            <w:vAlign w:val="center"/>
          </w:tcPr>
          <w:p w:rsidR="00236B18" w:rsidRPr="00FC4CEB" w:rsidRDefault="00236B18" w:rsidP="00AF34B4">
            <w:pPr>
              <w:ind w:left="3"/>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Production/</w:t>
            </w:r>
            <w:r w:rsidR="00AF34B4">
              <w:rPr>
                <w:rFonts w:asciiTheme="minorHAnsi" w:hAnsiTheme="minorHAnsi" w:cs="Arial"/>
                <w:bCs/>
                <w:sz w:val="20"/>
                <w:szCs w:val="20"/>
                <w:lang w:val="en-AU" w:eastAsia="en-US"/>
              </w:rPr>
              <w:br/>
              <w:t>Practical</w:t>
            </w:r>
            <w:r>
              <w:rPr>
                <w:rFonts w:asciiTheme="minorHAnsi" w:hAnsiTheme="minorHAnsi" w:cs="Arial"/>
                <w:bCs/>
                <w:sz w:val="20"/>
                <w:szCs w:val="20"/>
                <w:lang w:val="en-AU" w:eastAsia="en-US"/>
              </w:rPr>
              <w:br/>
            </w:r>
            <w:r w:rsidRPr="00FC4CEB">
              <w:rPr>
                <w:rFonts w:asciiTheme="minorHAnsi" w:hAnsiTheme="minorHAnsi" w:cs="Arial"/>
                <w:bCs/>
                <w:sz w:val="20"/>
                <w:szCs w:val="20"/>
                <w:lang w:val="en-AU" w:eastAsia="en-US"/>
              </w:rPr>
              <w:t>project</w:t>
            </w:r>
          </w:p>
        </w:tc>
        <w:tc>
          <w:tcPr>
            <w:tcW w:w="448" w:type="pct"/>
            <w:vMerge w:val="restart"/>
            <w:vAlign w:val="center"/>
          </w:tcPr>
          <w:p w:rsidR="00236B18" w:rsidRPr="00FC4CEB" w:rsidRDefault="00236B18" w:rsidP="002D3A69">
            <w:pPr>
              <w:jc w:val="center"/>
            </w:pPr>
            <w:r w:rsidRPr="00FC4CEB">
              <w:rPr>
                <w:rFonts w:asciiTheme="minorHAnsi" w:hAnsiTheme="minorHAnsi" w:cs="Arial"/>
                <w:bCs/>
                <w:sz w:val="20"/>
                <w:szCs w:val="20"/>
                <w:lang w:val="en-AU" w:eastAsia="en-US"/>
              </w:rPr>
              <w:t>40%</w:t>
            </w:r>
          </w:p>
        </w:tc>
        <w:tc>
          <w:tcPr>
            <w:tcW w:w="373" w:type="pct"/>
            <w:vAlign w:val="center"/>
          </w:tcPr>
          <w:p w:rsidR="00236B18" w:rsidRPr="00FC4CEB" w:rsidRDefault="006250B5" w:rsidP="002D3A69">
            <w:pPr>
              <w:jc w:val="center"/>
            </w:pPr>
            <w:r>
              <w:rPr>
                <w:rFonts w:asciiTheme="minorHAnsi" w:hAnsiTheme="minorHAnsi" w:cs="Arial"/>
                <w:bCs/>
                <w:sz w:val="20"/>
                <w:szCs w:val="20"/>
                <w:lang w:val="en-AU" w:eastAsia="en-US"/>
              </w:rPr>
              <w:t>5</w:t>
            </w:r>
            <w:r w:rsidR="00236B18" w:rsidRPr="00FC4CEB">
              <w:rPr>
                <w:rFonts w:asciiTheme="minorHAnsi" w:hAnsiTheme="minorHAnsi" w:cs="Arial"/>
                <w:bCs/>
                <w:sz w:val="20"/>
                <w:szCs w:val="20"/>
                <w:lang w:val="en-AU" w:eastAsia="en-US"/>
              </w:rPr>
              <w:t>%</w:t>
            </w:r>
          </w:p>
        </w:tc>
        <w:tc>
          <w:tcPr>
            <w:tcW w:w="465" w:type="pct"/>
            <w:vAlign w:val="center"/>
          </w:tcPr>
          <w:p w:rsidR="00236B18" w:rsidRPr="002F2A8F" w:rsidRDefault="00236B18" w:rsidP="00AF34B4">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r w:rsidR="00AF34B4">
              <w:rPr>
                <w:rFonts w:asciiTheme="minorHAnsi" w:hAnsiTheme="minorHAnsi" w:cs="Arial"/>
                <w:sz w:val="20"/>
                <w:szCs w:val="20"/>
                <w:lang w:val="en-AU" w:eastAsia="en-US"/>
              </w:rPr>
              <w:t xml:space="preserve"> </w:t>
            </w: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7</w:t>
            </w:r>
          </w:p>
        </w:tc>
        <w:tc>
          <w:tcPr>
            <w:tcW w:w="2899" w:type="pct"/>
            <w:hideMark/>
          </w:tcPr>
          <w:p w:rsidR="00236B18" w:rsidRPr="00A451C5" w:rsidRDefault="00236B18" w:rsidP="00FB235B">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1: Production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presentation of 1–2 pieces/scenes/sections from the production individually</w:t>
            </w:r>
            <w:r w:rsidR="005A668E">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or as part of an ensemble (and marked individually)  </w:t>
            </w:r>
            <w:r w:rsidRPr="00A451C5">
              <w:rPr>
                <w:rFonts w:asciiTheme="minorHAnsi" w:hAnsiTheme="minorHAnsi" w:cstheme="minorHAnsi"/>
                <w:b/>
                <w:sz w:val="20"/>
                <w:szCs w:val="20"/>
              </w:rPr>
              <w:t>OR</w:t>
            </w:r>
          </w:p>
          <w:p w:rsidR="00236B18" w:rsidRPr="00A451C5" w:rsidRDefault="00236B18" w:rsidP="00FB235B">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1: Practical project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presentation of overview of project, research aims and intentions, outline of one arrangement or composition, or an analysis or performance of one piece</w:t>
            </w:r>
          </w:p>
        </w:tc>
      </w:tr>
      <w:tr w:rsidR="00236B18" w:rsidRPr="002F2A8F" w:rsidTr="00555A56">
        <w:trPr>
          <w:trHeight w:val="20"/>
        </w:trPr>
        <w:tc>
          <w:tcPr>
            <w:tcW w:w="374" w:type="pct"/>
            <w:vMerge/>
            <w:shd w:val="clear" w:color="auto" w:fill="auto"/>
            <w:vAlign w:val="center"/>
          </w:tcPr>
          <w:p w:rsidR="00236B18" w:rsidRPr="00FC4CEB" w:rsidRDefault="00236B18" w:rsidP="00555A56">
            <w:pPr>
              <w:ind w:left="3"/>
              <w:jc w:val="center"/>
              <w:rPr>
                <w:rFonts w:asciiTheme="minorHAnsi" w:hAnsiTheme="minorHAnsi" w:cs="Arial"/>
                <w:bCs/>
                <w:sz w:val="20"/>
                <w:szCs w:val="20"/>
                <w:lang w:val="en-US" w:eastAsia="en-US"/>
              </w:rPr>
            </w:pPr>
          </w:p>
        </w:tc>
        <w:tc>
          <w:tcPr>
            <w:tcW w:w="441" w:type="pct"/>
            <w:vMerge/>
            <w:shd w:val="clear" w:color="auto" w:fill="auto"/>
            <w:vAlign w:val="center"/>
          </w:tcPr>
          <w:p w:rsidR="00236B18" w:rsidRPr="00FC4CEB" w:rsidRDefault="00236B18" w:rsidP="00555A56">
            <w:pPr>
              <w:ind w:left="3"/>
              <w:jc w:val="center"/>
              <w:rPr>
                <w:rFonts w:asciiTheme="minorHAnsi" w:hAnsiTheme="minorHAnsi" w:cs="Arial"/>
                <w:bCs/>
                <w:sz w:val="20"/>
                <w:szCs w:val="20"/>
                <w:lang w:val="en-US" w:eastAsia="en-US"/>
              </w:rPr>
            </w:pPr>
          </w:p>
        </w:tc>
        <w:tc>
          <w:tcPr>
            <w:tcW w:w="448" w:type="pct"/>
            <w:vMerge/>
            <w:vAlign w:val="center"/>
          </w:tcPr>
          <w:p w:rsidR="00236B18" w:rsidRPr="00FC4CEB" w:rsidRDefault="00236B18" w:rsidP="00555A56">
            <w:pPr>
              <w:ind w:left="93" w:right="71"/>
              <w:jc w:val="center"/>
              <w:rPr>
                <w:rFonts w:asciiTheme="minorHAnsi" w:hAnsiTheme="minorHAnsi" w:cs="Arial"/>
                <w:bCs/>
                <w:sz w:val="20"/>
                <w:szCs w:val="20"/>
                <w:lang w:val="en-AU" w:eastAsia="en-US"/>
              </w:rPr>
            </w:pPr>
          </w:p>
        </w:tc>
        <w:tc>
          <w:tcPr>
            <w:tcW w:w="373" w:type="pct"/>
            <w:vAlign w:val="center"/>
          </w:tcPr>
          <w:p w:rsidR="00236B18" w:rsidRPr="00FC4CEB" w:rsidRDefault="00236B18" w:rsidP="00555A56">
            <w:pPr>
              <w:jc w:val="center"/>
            </w:pPr>
            <w:r>
              <w:rPr>
                <w:rFonts w:asciiTheme="minorHAnsi" w:hAnsiTheme="minorHAnsi" w:cs="Arial"/>
                <w:bCs/>
                <w:sz w:val="20"/>
                <w:szCs w:val="20"/>
                <w:lang w:val="en-AU" w:eastAsia="en-US"/>
              </w:rPr>
              <w:t>10</w:t>
            </w:r>
            <w:r w:rsidRPr="00FC4CEB">
              <w:rPr>
                <w:rFonts w:asciiTheme="minorHAnsi" w:hAnsiTheme="minorHAnsi" w:cs="Arial"/>
                <w:bCs/>
                <w:sz w:val="20"/>
                <w:szCs w:val="20"/>
                <w:lang w:val="en-AU" w:eastAsia="en-US"/>
              </w:rPr>
              <w:t>%</w:t>
            </w:r>
          </w:p>
        </w:tc>
        <w:tc>
          <w:tcPr>
            <w:tcW w:w="465" w:type="pct"/>
            <w:vAlign w:val="center"/>
          </w:tcPr>
          <w:p w:rsidR="00236B18" w:rsidRPr="002F2A8F" w:rsidRDefault="00236B18" w:rsidP="00AF34B4">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r w:rsidR="00AF34B4">
              <w:rPr>
                <w:rFonts w:asciiTheme="minorHAnsi" w:hAnsiTheme="minorHAnsi" w:cs="Arial"/>
                <w:sz w:val="20"/>
                <w:szCs w:val="20"/>
                <w:lang w:val="en-AU" w:eastAsia="en-US"/>
              </w:rPr>
              <w:t xml:space="preserve"> </w:t>
            </w: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14</w:t>
            </w:r>
          </w:p>
        </w:tc>
        <w:tc>
          <w:tcPr>
            <w:tcW w:w="2899" w:type="pct"/>
            <w:hideMark/>
          </w:tcPr>
          <w:p w:rsidR="00236B18" w:rsidRPr="00A451C5" w:rsidRDefault="00236B18" w:rsidP="00FB235B">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2: Production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presentation of 2–3 pieces/scenes/sections from the production individually</w:t>
            </w:r>
            <w:r w:rsidR="005A668E">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or as part of an ensemble (and marked individually)  </w:t>
            </w:r>
            <w:r w:rsidRPr="00A451C5">
              <w:rPr>
                <w:rFonts w:asciiTheme="minorHAnsi" w:hAnsiTheme="minorHAnsi" w:cstheme="minorHAnsi"/>
                <w:b/>
                <w:sz w:val="20"/>
                <w:szCs w:val="20"/>
              </w:rPr>
              <w:t>OR</w:t>
            </w:r>
          </w:p>
          <w:p w:rsidR="00236B18" w:rsidRPr="00A451C5" w:rsidRDefault="00236B18" w:rsidP="009D2E48">
            <w:pPr>
              <w:tabs>
                <w:tab w:val="left" w:pos="4140"/>
                <w:tab w:val="left" w:pos="4800"/>
              </w:tabs>
              <w:ind w:left="91" w:right="74"/>
              <w:rPr>
                <w:rFonts w:asciiTheme="minorHAnsi" w:hAnsiTheme="minorHAnsi" w:cstheme="minorHAnsi"/>
                <w:bCs/>
                <w:i/>
                <w:sz w:val="20"/>
                <w:szCs w:val="20"/>
                <w:lang w:eastAsia="en-US"/>
              </w:rPr>
            </w:pPr>
            <w:r w:rsidRPr="00A451C5">
              <w:rPr>
                <w:rFonts w:asciiTheme="minorHAnsi" w:hAnsiTheme="minorHAnsi" w:cstheme="minorHAnsi"/>
                <w:b/>
                <w:sz w:val="20"/>
                <w:szCs w:val="20"/>
              </w:rPr>
              <w:t xml:space="preserve">Task 2: Practical project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 xml:space="preserve">presentation of </w:t>
            </w:r>
            <w:r w:rsidR="009D2E48" w:rsidRPr="00A451C5">
              <w:rPr>
                <w:rFonts w:asciiTheme="minorHAnsi" w:hAnsiTheme="minorHAnsi" w:cstheme="minorHAnsi"/>
                <w:sz w:val="20"/>
                <w:szCs w:val="20"/>
                <w:lang w:val="en-AU" w:eastAsia="en-US"/>
              </w:rPr>
              <w:t>first section of written project and overview of the rest</w:t>
            </w:r>
            <w:r w:rsidRPr="00A451C5">
              <w:rPr>
                <w:rFonts w:asciiTheme="minorHAnsi" w:hAnsiTheme="minorHAnsi" w:cstheme="minorHAnsi"/>
                <w:sz w:val="20"/>
                <w:szCs w:val="20"/>
                <w:lang w:val="en-AU" w:eastAsia="en-US"/>
              </w:rPr>
              <w:t>, outline of 1</w:t>
            </w:r>
            <w:r w:rsidR="009D2E48" w:rsidRPr="00A451C5">
              <w:rPr>
                <w:rFonts w:asciiTheme="minorHAnsi" w:hAnsiTheme="minorHAnsi" w:cstheme="minorHAnsi"/>
                <w:sz w:val="20"/>
                <w:szCs w:val="20"/>
                <w:lang w:val="en-AU" w:eastAsia="en-US"/>
              </w:rPr>
              <w:t>–2 arrangements or compositions</w:t>
            </w:r>
            <w:r w:rsidR="005A668E">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or an analysis or perform</w:t>
            </w:r>
            <w:bookmarkStart w:id="0" w:name="_GoBack"/>
            <w:bookmarkEnd w:id="0"/>
            <w:r w:rsidRPr="00A451C5">
              <w:rPr>
                <w:rFonts w:asciiTheme="minorHAnsi" w:hAnsiTheme="minorHAnsi" w:cstheme="minorHAnsi"/>
                <w:sz w:val="20"/>
                <w:szCs w:val="20"/>
                <w:lang w:val="en-AU" w:eastAsia="en-US"/>
              </w:rPr>
              <w:t>ance of 1–2 pieces</w:t>
            </w:r>
          </w:p>
        </w:tc>
      </w:tr>
      <w:tr w:rsidR="00236B18" w:rsidRPr="002F2A8F" w:rsidTr="00555A56">
        <w:trPr>
          <w:trHeight w:val="20"/>
        </w:trPr>
        <w:tc>
          <w:tcPr>
            <w:tcW w:w="374" w:type="pct"/>
            <w:vMerge/>
            <w:shd w:val="clear" w:color="auto" w:fill="auto"/>
            <w:vAlign w:val="center"/>
          </w:tcPr>
          <w:p w:rsidR="00236B18" w:rsidRPr="00FC4CEB" w:rsidRDefault="00236B18" w:rsidP="00555A56">
            <w:pPr>
              <w:ind w:left="3"/>
              <w:jc w:val="center"/>
              <w:rPr>
                <w:rFonts w:asciiTheme="minorHAnsi" w:hAnsiTheme="minorHAnsi" w:cs="Arial"/>
                <w:bCs/>
                <w:sz w:val="20"/>
                <w:szCs w:val="20"/>
                <w:lang w:val="en-US" w:eastAsia="en-US"/>
              </w:rPr>
            </w:pPr>
          </w:p>
        </w:tc>
        <w:tc>
          <w:tcPr>
            <w:tcW w:w="441" w:type="pct"/>
            <w:vMerge/>
            <w:shd w:val="clear" w:color="auto" w:fill="auto"/>
            <w:vAlign w:val="center"/>
          </w:tcPr>
          <w:p w:rsidR="00236B18" w:rsidRPr="00FC4CEB" w:rsidRDefault="00236B18" w:rsidP="00555A56">
            <w:pPr>
              <w:ind w:left="3"/>
              <w:jc w:val="center"/>
              <w:rPr>
                <w:rFonts w:asciiTheme="minorHAnsi" w:hAnsiTheme="minorHAnsi" w:cs="Arial"/>
                <w:bCs/>
                <w:sz w:val="20"/>
                <w:szCs w:val="20"/>
                <w:lang w:val="en-US" w:eastAsia="en-US"/>
              </w:rPr>
            </w:pPr>
          </w:p>
        </w:tc>
        <w:tc>
          <w:tcPr>
            <w:tcW w:w="448" w:type="pct"/>
            <w:vMerge/>
            <w:vAlign w:val="center"/>
          </w:tcPr>
          <w:p w:rsidR="00236B18" w:rsidRPr="00FC4CEB" w:rsidRDefault="00236B18" w:rsidP="00555A56">
            <w:pPr>
              <w:ind w:left="93" w:right="71"/>
              <w:jc w:val="center"/>
              <w:rPr>
                <w:rFonts w:asciiTheme="minorHAnsi" w:hAnsiTheme="minorHAnsi" w:cs="Arial"/>
                <w:bCs/>
                <w:sz w:val="20"/>
                <w:szCs w:val="20"/>
                <w:lang w:val="en-AU" w:eastAsia="en-US"/>
              </w:rPr>
            </w:pPr>
          </w:p>
        </w:tc>
        <w:tc>
          <w:tcPr>
            <w:tcW w:w="373" w:type="pct"/>
            <w:vAlign w:val="center"/>
          </w:tcPr>
          <w:p w:rsidR="00236B18" w:rsidRPr="00FC4CEB" w:rsidRDefault="006250B5" w:rsidP="00555A56">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20</w:t>
            </w:r>
            <w:r w:rsidR="00236B18" w:rsidRPr="00FC4CEB">
              <w:rPr>
                <w:rFonts w:asciiTheme="minorHAnsi" w:hAnsiTheme="minorHAnsi" w:cs="Arial"/>
                <w:bCs/>
                <w:sz w:val="20"/>
                <w:szCs w:val="20"/>
                <w:lang w:val="en-AU" w:eastAsia="en-US"/>
              </w:rPr>
              <w:t>%</w:t>
            </w:r>
          </w:p>
        </w:tc>
        <w:tc>
          <w:tcPr>
            <w:tcW w:w="465" w:type="pct"/>
            <w:vAlign w:val="center"/>
          </w:tcPr>
          <w:p w:rsidR="00236B18" w:rsidRDefault="00236B18" w:rsidP="00AF34B4">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r w:rsidR="00AF34B4">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Week 14</w:t>
            </w:r>
          </w:p>
        </w:tc>
        <w:tc>
          <w:tcPr>
            <w:tcW w:w="2899" w:type="pct"/>
          </w:tcPr>
          <w:p w:rsidR="00236B18" w:rsidRPr="00A451C5" w:rsidRDefault="00236B18" w:rsidP="00FB235B">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3: Production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 xml:space="preserve">final performance of complete production, with students assessed individually and as part of an ensemble  </w:t>
            </w:r>
            <w:r w:rsidRPr="00A451C5">
              <w:rPr>
                <w:rFonts w:asciiTheme="minorHAnsi" w:hAnsiTheme="minorHAnsi" w:cstheme="minorHAnsi"/>
                <w:b/>
                <w:sz w:val="20"/>
                <w:szCs w:val="20"/>
              </w:rPr>
              <w:t>OR</w:t>
            </w:r>
          </w:p>
          <w:p w:rsidR="00236B18" w:rsidRPr="00A451C5" w:rsidRDefault="00236B18" w:rsidP="00FB235B">
            <w:pPr>
              <w:ind w:left="91" w:right="74"/>
              <w:rPr>
                <w:rFonts w:asciiTheme="minorHAnsi" w:hAnsiTheme="minorHAnsi" w:cstheme="minorHAnsi"/>
                <w:b/>
                <w:bCs/>
                <w:sz w:val="20"/>
                <w:szCs w:val="20"/>
                <w:lang w:val="en-US" w:eastAsia="en-US"/>
              </w:rPr>
            </w:pPr>
            <w:r w:rsidRPr="00A451C5">
              <w:rPr>
                <w:rFonts w:asciiTheme="minorHAnsi" w:hAnsiTheme="minorHAnsi" w:cstheme="minorHAnsi"/>
                <w:b/>
                <w:sz w:val="20"/>
                <w:szCs w:val="20"/>
              </w:rPr>
              <w:t xml:space="preserve">Task 3: Practical project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presentation of final project, including all required documentation and materials</w:t>
            </w:r>
          </w:p>
        </w:tc>
      </w:tr>
      <w:tr w:rsidR="00236B18" w:rsidRPr="002F2A8F" w:rsidTr="00555A56">
        <w:trPr>
          <w:trHeight w:val="20"/>
        </w:trPr>
        <w:tc>
          <w:tcPr>
            <w:tcW w:w="374" w:type="pct"/>
            <w:vMerge/>
            <w:shd w:val="clear" w:color="auto" w:fill="auto"/>
            <w:vAlign w:val="center"/>
          </w:tcPr>
          <w:p w:rsidR="00236B18" w:rsidRPr="00FC4CEB" w:rsidRDefault="00236B18" w:rsidP="00555A56">
            <w:pPr>
              <w:ind w:left="3"/>
              <w:jc w:val="center"/>
              <w:rPr>
                <w:rFonts w:asciiTheme="minorHAnsi" w:hAnsiTheme="minorHAnsi" w:cs="Arial"/>
                <w:bCs/>
                <w:sz w:val="20"/>
                <w:szCs w:val="20"/>
                <w:lang w:val="en-US" w:eastAsia="en-US"/>
              </w:rPr>
            </w:pPr>
          </w:p>
        </w:tc>
        <w:tc>
          <w:tcPr>
            <w:tcW w:w="441" w:type="pct"/>
            <w:vMerge/>
            <w:shd w:val="clear" w:color="auto" w:fill="auto"/>
            <w:vAlign w:val="center"/>
          </w:tcPr>
          <w:p w:rsidR="00236B18" w:rsidRPr="00FC4CEB" w:rsidRDefault="00236B18" w:rsidP="00555A56">
            <w:pPr>
              <w:ind w:left="3"/>
              <w:jc w:val="center"/>
              <w:rPr>
                <w:rFonts w:asciiTheme="minorHAnsi" w:hAnsiTheme="minorHAnsi" w:cs="Arial"/>
                <w:bCs/>
                <w:sz w:val="20"/>
                <w:szCs w:val="20"/>
                <w:lang w:val="en-US" w:eastAsia="en-US"/>
              </w:rPr>
            </w:pPr>
          </w:p>
        </w:tc>
        <w:tc>
          <w:tcPr>
            <w:tcW w:w="448" w:type="pct"/>
            <w:vMerge/>
            <w:vAlign w:val="center"/>
          </w:tcPr>
          <w:p w:rsidR="00236B18" w:rsidRPr="00FC4CEB" w:rsidRDefault="00236B18" w:rsidP="00555A56">
            <w:pPr>
              <w:ind w:left="93" w:right="71"/>
              <w:jc w:val="center"/>
              <w:rPr>
                <w:rFonts w:asciiTheme="minorHAnsi" w:hAnsiTheme="minorHAnsi" w:cs="Arial"/>
                <w:bCs/>
                <w:sz w:val="20"/>
                <w:szCs w:val="20"/>
                <w:lang w:val="en-AU" w:eastAsia="en-US"/>
              </w:rPr>
            </w:pPr>
          </w:p>
        </w:tc>
        <w:tc>
          <w:tcPr>
            <w:tcW w:w="373" w:type="pct"/>
            <w:vAlign w:val="center"/>
          </w:tcPr>
          <w:p w:rsidR="00236B18" w:rsidRPr="00FC4CEB" w:rsidRDefault="00236B18" w:rsidP="00555A56">
            <w:pPr>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5%</w:t>
            </w:r>
          </w:p>
        </w:tc>
        <w:tc>
          <w:tcPr>
            <w:tcW w:w="465" w:type="pct"/>
            <w:vAlign w:val="center"/>
          </w:tcPr>
          <w:p w:rsidR="00236B18" w:rsidRDefault="00236B18" w:rsidP="00555A56">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 Week 14</w:t>
            </w:r>
          </w:p>
        </w:tc>
        <w:tc>
          <w:tcPr>
            <w:tcW w:w="2899" w:type="pct"/>
          </w:tcPr>
          <w:p w:rsidR="00236B18" w:rsidRPr="00A451C5" w:rsidRDefault="00236B18" w:rsidP="00FB235B">
            <w:pPr>
              <w:ind w:left="91" w:right="74"/>
              <w:rPr>
                <w:rFonts w:asciiTheme="minorHAnsi" w:hAnsiTheme="minorHAnsi" w:cstheme="minorHAnsi"/>
                <w:b/>
                <w:bCs/>
                <w:sz w:val="20"/>
                <w:szCs w:val="20"/>
                <w:lang w:val="en-US" w:eastAsia="en-US"/>
              </w:rPr>
            </w:pPr>
            <w:r w:rsidRPr="00A451C5">
              <w:rPr>
                <w:rFonts w:asciiTheme="minorHAnsi" w:hAnsiTheme="minorHAnsi" w:cstheme="minorHAnsi"/>
                <w:b/>
                <w:sz w:val="20"/>
                <w:szCs w:val="20"/>
              </w:rPr>
              <w:t xml:space="preserve">Task 4: Production/project teacher/supervisor report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summative report accounting for student progress over the year according to set criteria</w:t>
            </w:r>
          </w:p>
        </w:tc>
      </w:tr>
      <w:tr w:rsidR="0030251B" w:rsidRPr="002F2A8F" w:rsidTr="00A451C5">
        <w:trPr>
          <w:trHeight w:val="20"/>
        </w:trPr>
        <w:tc>
          <w:tcPr>
            <w:tcW w:w="374" w:type="pct"/>
            <w:vMerge/>
            <w:shd w:val="clear" w:color="auto" w:fill="auto"/>
            <w:vAlign w:val="center"/>
          </w:tcPr>
          <w:p w:rsidR="0030251B" w:rsidRPr="002F2A8F" w:rsidRDefault="0030251B" w:rsidP="00555A56">
            <w:pPr>
              <w:ind w:left="3"/>
              <w:jc w:val="center"/>
              <w:rPr>
                <w:rFonts w:asciiTheme="minorHAnsi" w:hAnsiTheme="minorHAnsi" w:cs="Arial"/>
                <w:b/>
                <w:bCs/>
                <w:sz w:val="20"/>
                <w:szCs w:val="20"/>
                <w:lang w:val="en-AU" w:eastAsia="en-US"/>
              </w:rPr>
            </w:pPr>
          </w:p>
        </w:tc>
        <w:tc>
          <w:tcPr>
            <w:tcW w:w="441" w:type="pct"/>
            <w:shd w:val="clear" w:color="auto" w:fill="E4D8EB"/>
            <w:vAlign w:val="center"/>
          </w:tcPr>
          <w:p w:rsidR="0030251B" w:rsidRPr="002F2A8F" w:rsidRDefault="0030251B" w:rsidP="00555A56">
            <w:pPr>
              <w:spacing w:before="60" w:after="60"/>
              <w:ind w:left="3"/>
              <w:jc w:val="center"/>
              <w:rPr>
                <w:rFonts w:asciiTheme="minorHAnsi" w:hAnsiTheme="minorHAnsi" w:cs="Arial"/>
                <w:b/>
                <w:bCs/>
                <w:sz w:val="20"/>
                <w:szCs w:val="20"/>
                <w:lang w:val="en-AU" w:eastAsia="en-US"/>
              </w:rPr>
            </w:pPr>
          </w:p>
        </w:tc>
        <w:tc>
          <w:tcPr>
            <w:tcW w:w="448" w:type="pct"/>
            <w:shd w:val="clear" w:color="auto" w:fill="E4D8EB"/>
            <w:vAlign w:val="center"/>
          </w:tcPr>
          <w:p w:rsidR="0030251B" w:rsidRPr="00E35489" w:rsidRDefault="00E35489" w:rsidP="00555A56">
            <w:pPr>
              <w:spacing w:before="60" w:after="60"/>
              <w:ind w:left="93" w:right="71"/>
              <w:jc w:val="center"/>
              <w:rPr>
                <w:rFonts w:asciiTheme="minorHAnsi" w:hAnsiTheme="minorHAnsi" w:cs="Arial"/>
                <w:b/>
                <w:bCs/>
                <w:sz w:val="20"/>
                <w:szCs w:val="20"/>
                <w:lang w:val="en-US" w:eastAsia="en-US"/>
              </w:rPr>
            </w:pPr>
            <w:r w:rsidRPr="00E35489">
              <w:rPr>
                <w:rFonts w:asciiTheme="minorHAnsi" w:hAnsiTheme="minorHAnsi" w:cs="Arial"/>
                <w:b/>
                <w:bCs/>
                <w:sz w:val="20"/>
                <w:szCs w:val="20"/>
                <w:lang w:val="en-US" w:eastAsia="en-US"/>
              </w:rPr>
              <w:t>40%</w:t>
            </w:r>
          </w:p>
        </w:tc>
        <w:tc>
          <w:tcPr>
            <w:tcW w:w="373" w:type="pct"/>
            <w:shd w:val="clear" w:color="auto" w:fill="E4D8EB"/>
            <w:vAlign w:val="center"/>
          </w:tcPr>
          <w:p w:rsidR="0030251B" w:rsidRPr="00E35489" w:rsidRDefault="0030251B" w:rsidP="00555A56">
            <w:pPr>
              <w:spacing w:before="60" w:after="60"/>
              <w:jc w:val="center"/>
              <w:rPr>
                <w:rFonts w:asciiTheme="minorHAnsi" w:hAnsiTheme="minorHAnsi" w:cs="Arial"/>
                <w:b/>
                <w:sz w:val="20"/>
                <w:szCs w:val="20"/>
                <w:lang w:val="en-US" w:eastAsia="en-US"/>
              </w:rPr>
            </w:pPr>
            <w:r w:rsidRPr="00E35489">
              <w:rPr>
                <w:rFonts w:asciiTheme="minorHAnsi" w:hAnsiTheme="minorHAnsi" w:cs="Arial"/>
                <w:b/>
                <w:sz w:val="20"/>
                <w:szCs w:val="20"/>
                <w:lang w:val="en-US" w:eastAsia="en-US"/>
              </w:rPr>
              <w:t>40%</w:t>
            </w:r>
          </w:p>
        </w:tc>
        <w:tc>
          <w:tcPr>
            <w:tcW w:w="465" w:type="pct"/>
            <w:shd w:val="clear" w:color="auto" w:fill="E4D8EB"/>
            <w:vAlign w:val="center"/>
          </w:tcPr>
          <w:p w:rsidR="0030251B" w:rsidRPr="002F2A8F" w:rsidRDefault="0030251B" w:rsidP="00555A56">
            <w:pPr>
              <w:spacing w:before="60" w:after="60"/>
              <w:ind w:left="95"/>
              <w:rPr>
                <w:rFonts w:asciiTheme="minorHAnsi" w:hAnsiTheme="minorHAnsi" w:cs="Arial"/>
                <w:sz w:val="20"/>
                <w:szCs w:val="20"/>
                <w:lang w:val="en-AU" w:eastAsia="en-US"/>
              </w:rPr>
            </w:pPr>
          </w:p>
        </w:tc>
        <w:tc>
          <w:tcPr>
            <w:tcW w:w="2899" w:type="pct"/>
            <w:shd w:val="clear" w:color="auto" w:fill="E4D8EB"/>
          </w:tcPr>
          <w:p w:rsidR="0030251B" w:rsidRPr="002F2A8F" w:rsidRDefault="0030251B" w:rsidP="00555A56">
            <w:pPr>
              <w:spacing w:before="60" w:after="60"/>
              <w:ind w:left="93" w:right="71"/>
              <w:rPr>
                <w:rFonts w:asciiTheme="minorHAnsi" w:hAnsiTheme="minorHAnsi" w:cs="Arial"/>
                <w:b/>
                <w:bCs/>
                <w:sz w:val="20"/>
                <w:szCs w:val="20"/>
                <w:lang w:val="en-US" w:eastAsia="en-US"/>
              </w:rPr>
            </w:pPr>
          </w:p>
        </w:tc>
      </w:tr>
    </w:tbl>
    <w:p w:rsidR="0030251B" w:rsidRDefault="0030251B" w:rsidP="00A451C5">
      <w:pPr>
        <w:pStyle w:val="Heading4"/>
        <w:spacing w:before="0"/>
        <w:ind w:left="-567"/>
      </w:pPr>
      <w:r w:rsidRPr="004912D2">
        <w:lastRenderedPageBreak/>
        <w:t xml:space="preserve">Unit </w:t>
      </w:r>
      <w:r>
        <w:t>3</w:t>
      </w:r>
      <w:r w:rsidRPr="004912D2">
        <w:t xml:space="preserve"> and </w:t>
      </w:r>
      <w:r>
        <w:t>Unit 4</w:t>
      </w:r>
      <w:r w:rsidR="00E35489">
        <w:t xml:space="preserve"> </w:t>
      </w:r>
      <w:r w:rsidRPr="006D74DC">
        <w:rPr>
          <w:sz w:val="28"/>
          <w:szCs w:val="28"/>
        </w:rPr>
        <w:t>–</w:t>
      </w:r>
      <w:r w:rsidR="00E35489">
        <w:rPr>
          <w:sz w:val="28"/>
          <w:szCs w:val="28"/>
        </w:rPr>
        <w:t xml:space="preserve"> </w:t>
      </w:r>
      <w:r>
        <w:t>Written</w:t>
      </w:r>
      <w:r w:rsidRPr="00784067">
        <w:t xml:space="preserve"> component</w:t>
      </w:r>
    </w:p>
    <w:tbl>
      <w:tblPr>
        <w:tblW w:w="5430" w:type="pct"/>
        <w:tblInd w:w="-56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134"/>
        <w:gridCol w:w="1335"/>
        <w:gridCol w:w="1359"/>
        <w:gridCol w:w="1135"/>
        <w:gridCol w:w="1414"/>
        <w:gridCol w:w="8792"/>
      </w:tblGrid>
      <w:tr w:rsidR="0030251B" w:rsidRPr="002F2A8F" w:rsidTr="00A451C5">
        <w:trPr>
          <w:trHeight w:val="20"/>
        </w:trPr>
        <w:tc>
          <w:tcPr>
            <w:tcW w:w="374" w:type="pct"/>
            <w:tcBorders>
              <w:right w:val="single" w:sz="4" w:space="0" w:color="FFFFFF" w:themeColor="background1"/>
            </w:tcBorders>
            <w:shd w:val="clear" w:color="auto" w:fill="BD9FCF"/>
            <w:vAlign w:val="center"/>
            <w:hideMark/>
          </w:tcPr>
          <w:p w:rsidR="0030251B" w:rsidRPr="00A451C5" w:rsidRDefault="0030251B" w:rsidP="004A5441">
            <w:pPr>
              <w:spacing w:line="216" w:lineRule="auto"/>
              <w:jc w:val="center"/>
              <w:rPr>
                <w:rFonts w:asciiTheme="minorHAnsi" w:hAnsiTheme="minorHAnsi" w:cs="Arial"/>
                <w:b/>
                <w:color w:val="FFFFFF" w:themeColor="background1"/>
                <w:sz w:val="20"/>
                <w:szCs w:val="20"/>
              </w:rPr>
            </w:pPr>
            <w:r w:rsidRPr="00A451C5">
              <w:rPr>
                <w:rFonts w:asciiTheme="minorHAnsi" w:hAnsiTheme="minorHAnsi" w:cs="Arial"/>
                <w:b/>
                <w:color w:val="FFFFFF" w:themeColor="background1"/>
                <w:sz w:val="20"/>
                <w:szCs w:val="20"/>
              </w:rPr>
              <w:t>Assessment component</w:t>
            </w:r>
          </w:p>
        </w:tc>
        <w:tc>
          <w:tcPr>
            <w:tcW w:w="440"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4A5441">
            <w:pPr>
              <w:spacing w:line="216" w:lineRule="auto"/>
              <w:jc w:val="center"/>
              <w:rPr>
                <w:rFonts w:asciiTheme="minorHAnsi" w:hAnsiTheme="minorHAnsi" w:cs="Arial"/>
                <w:b/>
                <w:color w:val="FFFFFF" w:themeColor="background1"/>
                <w:sz w:val="20"/>
                <w:szCs w:val="20"/>
                <w:lang w:val="en-AU"/>
              </w:rPr>
            </w:pPr>
            <w:r w:rsidRPr="00A451C5">
              <w:rPr>
                <w:rFonts w:asciiTheme="minorHAnsi" w:hAnsiTheme="minorHAnsi" w:cs="Arial"/>
                <w:b/>
                <w:color w:val="FFFFFF" w:themeColor="background1"/>
                <w:sz w:val="20"/>
                <w:szCs w:val="20"/>
                <w:lang w:val="en-AU"/>
              </w:rPr>
              <w:t xml:space="preserve">Assessment </w:t>
            </w:r>
            <w:r w:rsidR="004A5441" w:rsidRPr="00A451C5">
              <w:rPr>
                <w:rFonts w:asciiTheme="minorHAnsi" w:hAnsiTheme="minorHAnsi" w:cs="Arial"/>
                <w:b/>
                <w:color w:val="FFFFFF" w:themeColor="background1"/>
                <w:sz w:val="20"/>
                <w:szCs w:val="20"/>
                <w:lang w:val="en-AU"/>
              </w:rPr>
              <w:br/>
            </w:r>
            <w:r w:rsidRPr="00A451C5">
              <w:rPr>
                <w:rFonts w:asciiTheme="minorHAnsi" w:hAnsiTheme="minorHAnsi" w:cs="Arial"/>
                <w:b/>
                <w:color w:val="FFFFFF" w:themeColor="background1"/>
                <w:sz w:val="20"/>
                <w:szCs w:val="20"/>
                <w:lang w:val="en-AU"/>
              </w:rPr>
              <w:t xml:space="preserve">type </w:t>
            </w:r>
            <w:r w:rsidRPr="00A451C5">
              <w:rPr>
                <w:rFonts w:asciiTheme="minorHAnsi" w:hAnsiTheme="minorHAnsi" w:cs="Arial"/>
                <w:b/>
                <w:color w:val="FFFFFF" w:themeColor="background1"/>
                <w:sz w:val="20"/>
                <w:szCs w:val="20"/>
                <w:lang w:val="en-AU"/>
              </w:rPr>
              <w:br/>
            </w:r>
            <w:r w:rsidRPr="00A451C5">
              <w:rPr>
                <w:rFonts w:asciiTheme="minorHAnsi" w:hAnsiTheme="minorHAnsi" w:cs="Arial"/>
                <w:b/>
                <w:bCs/>
                <w:color w:val="FFFFFF" w:themeColor="background1"/>
                <w:sz w:val="20"/>
                <w:szCs w:val="20"/>
                <w:lang w:val="en-US"/>
              </w:rPr>
              <w:t>(from syllabus)</w:t>
            </w:r>
          </w:p>
        </w:tc>
        <w:tc>
          <w:tcPr>
            <w:tcW w:w="448"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4A5441">
            <w:pPr>
              <w:spacing w:line="216" w:lineRule="auto"/>
              <w:jc w:val="center"/>
              <w:rPr>
                <w:rFonts w:asciiTheme="minorHAnsi" w:hAnsiTheme="minorHAnsi" w:cs="Arial"/>
                <w:b/>
                <w:bCs/>
                <w:color w:val="FFFFFF" w:themeColor="background1"/>
                <w:sz w:val="20"/>
                <w:szCs w:val="20"/>
                <w:lang w:val="en-US"/>
              </w:rPr>
            </w:pPr>
            <w:r w:rsidRPr="00A451C5">
              <w:rPr>
                <w:rFonts w:asciiTheme="minorHAnsi" w:hAnsiTheme="minorHAnsi" w:cs="Arial"/>
                <w:b/>
                <w:bCs/>
                <w:color w:val="FFFFFF" w:themeColor="background1"/>
                <w:sz w:val="20"/>
                <w:szCs w:val="20"/>
                <w:lang w:val="en-US"/>
              </w:rPr>
              <w:t xml:space="preserve">Assessment </w:t>
            </w:r>
            <w:r w:rsidR="004A5441" w:rsidRPr="00A451C5">
              <w:rPr>
                <w:rFonts w:asciiTheme="minorHAnsi" w:hAnsiTheme="minorHAnsi" w:cs="Arial"/>
                <w:b/>
                <w:bCs/>
                <w:color w:val="FFFFFF" w:themeColor="background1"/>
                <w:sz w:val="20"/>
                <w:szCs w:val="20"/>
                <w:lang w:val="en-US"/>
              </w:rPr>
              <w:br/>
            </w:r>
            <w:r w:rsidRPr="00A451C5">
              <w:rPr>
                <w:rFonts w:asciiTheme="minorHAnsi" w:hAnsiTheme="minorHAnsi" w:cs="Arial"/>
                <w:b/>
                <w:bCs/>
                <w:color w:val="FFFFFF" w:themeColor="background1"/>
                <w:sz w:val="20"/>
                <w:szCs w:val="20"/>
                <w:lang w:val="en-US"/>
              </w:rPr>
              <w:t xml:space="preserve">type weighting </w:t>
            </w:r>
            <w:r w:rsidRPr="00A451C5">
              <w:rPr>
                <w:rFonts w:asciiTheme="minorHAnsi" w:hAnsiTheme="minorHAnsi" w:cs="Arial"/>
                <w:b/>
                <w:bCs/>
                <w:color w:val="FFFFFF" w:themeColor="background1"/>
                <w:sz w:val="20"/>
                <w:szCs w:val="20"/>
                <w:lang w:val="en-US"/>
              </w:rPr>
              <w:br/>
              <w:t>(from syllabus)</w:t>
            </w:r>
          </w:p>
        </w:tc>
        <w:tc>
          <w:tcPr>
            <w:tcW w:w="374"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4A5441">
            <w:pPr>
              <w:spacing w:line="216" w:lineRule="auto"/>
              <w:jc w:val="center"/>
              <w:rPr>
                <w:rFonts w:asciiTheme="minorHAnsi" w:hAnsiTheme="minorHAnsi" w:cs="Arial"/>
                <w:b/>
                <w:color w:val="FFFFFF" w:themeColor="background1"/>
                <w:sz w:val="20"/>
                <w:szCs w:val="20"/>
                <w:lang w:val="en-US" w:eastAsia="en-US"/>
              </w:rPr>
            </w:pPr>
            <w:r w:rsidRPr="00A451C5">
              <w:rPr>
                <w:rFonts w:asciiTheme="minorHAnsi" w:hAnsiTheme="minorHAnsi" w:cs="Arial"/>
                <w:b/>
                <w:color w:val="FFFFFF" w:themeColor="background1"/>
                <w:sz w:val="20"/>
                <w:szCs w:val="20"/>
                <w:lang w:val="en-US" w:eastAsia="en-US"/>
              </w:rPr>
              <w:t>Assessment</w:t>
            </w:r>
          </w:p>
          <w:p w:rsidR="0030251B" w:rsidRPr="00A451C5" w:rsidRDefault="0030251B" w:rsidP="004A5441">
            <w:pPr>
              <w:spacing w:line="216" w:lineRule="auto"/>
              <w:jc w:val="center"/>
              <w:rPr>
                <w:rFonts w:asciiTheme="minorHAnsi" w:hAnsiTheme="minorHAnsi" w:cs="Arial"/>
                <w:b/>
                <w:color w:val="FFFFFF" w:themeColor="background1"/>
                <w:sz w:val="20"/>
                <w:szCs w:val="20"/>
                <w:lang w:val="en-US" w:eastAsia="en-US"/>
              </w:rPr>
            </w:pPr>
            <w:r w:rsidRPr="00A451C5">
              <w:rPr>
                <w:rFonts w:asciiTheme="minorHAnsi" w:hAnsiTheme="minorHAnsi" w:cs="Arial"/>
                <w:b/>
                <w:color w:val="FFFFFF" w:themeColor="background1"/>
                <w:sz w:val="20"/>
                <w:szCs w:val="20"/>
                <w:lang w:val="en-US" w:eastAsia="en-US"/>
              </w:rPr>
              <w:t>task</w:t>
            </w:r>
          </w:p>
          <w:p w:rsidR="0030251B" w:rsidRPr="00A451C5" w:rsidRDefault="0030251B" w:rsidP="004A5441">
            <w:pPr>
              <w:spacing w:line="216" w:lineRule="auto"/>
              <w:jc w:val="center"/>
              <w:rPr>
                <w:rFonts w:asciiTheme="minorHAnsi" w:hAnsiTheme="minorHAnsi" w:cs="Arial"/>
                <w:b/>
                <w:color w:val="FFFFFF" w:themeColor="background1"/>
                <w:sz w:val="20"/>
                <w:szCs w:val="20"/>
                <w:lang w:val="en-US" w:eastAsia="en-US"/>
              </w:rPr>
            </w:pPr>
            <w:r w:rsidRPr="00A451C5">
              <w:rPr>
                <w:rFonts w:asciiTheme="minorHAnsi" w:hAnsiTheme="minorHAnsi" w:cs="Arial"/>
                <w:b/>
                <w:color w:val="FFFFFF" w:themeColor="background1"/>
                <w:sz w:val="20"/>
                <w:szCs w:val="20"/>
                <w:lang w:val="en-US" w:eastAsia="en-US"/>
              </w:rPr>
              <w:t>weighting</w:t>
            </w:r>
          </w:p>
        </w:tc>
        <w:tc>
          <w:tcPr>
            <w:tcW w:w="466" w:type="pct"/>
            <w:tcBorders>
              <w:left w:val="single" w:sz="4" w:space="0" w:color="FFFFFF" w:themeColor="background1"/>
              <w:right w:val="single" w:sz="4" w:space="0" w:color="FFFFFF" w:themeColor="background1"/>
            </w:tcBorders>
            <w:shd w:val="clear" w:color="auto" w:fill="BD9FCF"/>
            <w:vAlign w:val="center"/>
          </w:tcPr>
          <w:p w:rsidR="0030251B" w:rsidRPr="00A451C5" w:rsidRDefault="0030251B" w:rsidP="004A5441">
            <w:pPr>
              <w:spacing w:line="216" w:lineRule="auto"/>
              <w:jc w:val="center"/>
              <w:rPr>
                <w:rFonts w:asciiTheme="minorHAnsi" w:hAnsiTheme="minorHAnsi" w:cs="Arial"/>
                <w:b/>
                <w:bCs/>
                <w:color w:val="FFFFFF" w:themeColor="background1"/>
                <w:sz w:val="20"/>
                <w:szCs w:val="20"/>
                <w:lang w:val="en-US"/>
              </w:rPr>
            </w:pPr>
            <w:r w:rsidRPr="00A451C5">
              <w:rPr>
                <w:rFonts w:asciiTheme="minorHAnsi" w:hAnsiTheme="minorHAnsi" w:cs="Arial"/>
                <w:b/>
                <w:bCs/>
                <w:color w:val="FFFFFF" w:themeColor="background1"/>
                <w:sz w:val="20"/>
                <w:szCs w:val="20"/>
                <w:lang w:val="en-US"/>
              </w:rPr>
              <w:t>When/due date/start and submission date</w:t>
            </w:r>
          </w:p>
        </w:tc>
        <w:tc>
          <w:tcPr>
            <w:tcW w:w="2898" w:type="pct"/>
            <w:tcBorders>
              <w:left w:val="single" w:sz="4" w:space="0" w:color="FFFFFF" w:themeColor="background1"/>
            </w:tcBorders>
            <w:shd w:val="clear" w:color="auto" w:fill="BD9FCF"/>
            <w:vAlign w:val="center"/>
            <w:hideMark/>
          </w:tcPr>
          <w:p w:rsidR="0030251B" w:rsidRPr="00B43729" w:rsidRDefault="0030251B" w:rsidP="004A5441">
            <w:pPr>
              <w:spacing w:line="216" w:lineRule="auto"/>
              <w:jc w:val="center"/>
              <w:rPr>
                <w:rFonts w:asciiTheme="minorHAnsi" w:hAnsiTheme="minorHAnsi" w:cs="Arial"/>
                <w:b/>
                <w:bCs/>
                <w:color w:val="FFFFFF" w:themeColor="background1"/>
                <w:sz w:val="20"/>
                <w:szCs w:val="20"/>
                <w:lang w:val="en-US"/>
              </w:rPr>
            </w:pPr>
            <w:r w:rsidRPr="00B43729">
              <w:rPr>
                <w:rFonts w:asciiTheme="minorHAnsi" w:hAnsiTheme="minorHAnsi" w:cs="Arial"/>
                <w:b/>
                <w:bCs/>
                <w:color w:val="FFFFFF" w:themeColor="background1"/>
                <w:sz w:val="20"/>
                <w:szCs w:val="20"/>
                <w:lang w:val="en-US"/>
              </w:rPr>
              <w:t>Assessment task</w:t>
            </w:r>
          </w:p>
        </w:tc>
      </w:tr>
      <w:tr w:rsidR="00FB235B" w:rsidRPr="002F2A8F" w:rsidTr="00715BC5">
        <w:trPr>
          <w:trHeight w:val="20"/>
        </w:trPr>
        <w:tc>
          <w:tcPr>
            <w:tcW w:w="374" w:type="pct"/>
            <w:vMerge w:val="restart"/>
            <w:shd w:val="clear" w:color="auto" w:fill="auto"/>
            <w:vAlign w:val="center"/>
          </w:tcPr>
          <w:p w:rsidR="00FB235B" w:rsidRPr="00FC4CEB" w:rsidRDefault="00FB235B" w:rsidP="004A5441">
            <w:pPr>
              <w:spacing w:line="216" w:lineRule="auto"/>
              <w:ind w:left="3"/>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Written</w:t>
            </w:r>
            <w:r w:rsidR="006250B5">
              <w:rPr>
                <w:rFonts w:asciiTheme="minorHAnsi" w:hAnsiTheme="minorHAnsi" w:cs="Arial"/>
                <w:bCs/>
                <w:sz w:val="20"/>
                <w:szCs w:val="20"/>
                <w:lang w:val="en-AU" w:eastAsia="en-US"/>
              </w:rPr>
              <w:t xml:space="preserve"> (60%)</w:t>
            </w:r>
          </w:p>
        </w:tc>
        <w:tc>
          <w:tcPr>
            <w:tcW w:w="440" w:type="pct"/>
            <w:vMerge w:val="restart"/>
            <w:shd w:val="clear" w:color="auto" w:fill="auto"/>
            <w:vAlign w:val="center"/>
          </w:tcPr>
          <w:p w:rsidR="00FB235B" w:rsidRPr="00FC4CEB" w:rsidRDefault="00FB235B" w:rsidP="002D3A69">
            <w:pPr>
              <w:spacing w:line="216" w:lineRule="auto"/>
              <w:ind w:left="3"/>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Aural and theory</w:t>
            </w:r>
          </w:p>
        </w:tc>
        <w:tc>
          <w:tcPr>
            <w:tcW w:w="448" w:type="pct"/>
            <w:vMerge w:val="restart"/>
            <w:vAlign w:val="center"/>
          </w:tcPr>
          <w:p w:rsidR="00FB235B" w:rsidRPr="00FC4CEB" w:rsidRDefault="00FB235B" w:rsidP="002D3A69">
            <w:pPr>
              <w:spacing w:line="216" w:lineRule="auto"/>
              <w:jc w:val="center"/>
            </w:pPr>
            <w:r w:rsidRPr="00FC4CEB">
              <w:rPr>
                <w:rFonts w:asciiTheme="minorHAnsi" w:hAnsiTheme="minorHAnsi" w:cs="Arial"/>
                <w:bCs/>
                <w:sz w:val="20"/>
                <w:szCs w:val="20"/>
                <w:lang w:val="en-AU" w:eastAsia="en-US"/>
              </w:rPr>
              <w:t>16%</w:t>
            </w:r>
          </w:p>
        </w:tc>
        <w:tc>
          <w:tcPr>
            <w:tcW w:w="374" w:type="pct"/>
            <w:vAlign w:val="center"/>
          </w:tcPr>
          <w:p w:rsidR="00FB235B" w:rsidRPr="00FC4CEB" w:rsidRDefault="00AB4E9C" w:rsidP="002D3A69">
            <w:pPr>
              <w:spacing w:line="216" w:lineRule="auto"/>
              <w:jc w:val="center"/>
            </w:pPr>
            <w:r>
              <w:rPr>
                <w:rFonts w:asciiTheme="minorHAnsi" w:hAnsiTheme="minorHAnsi" w:cs="Arial"/>
                <w:bCs/>
                <w:sz w:val="20"/>
                <w:szCs w:val="20"/>
                <w:lang w:val="en-AU" w:eastAsia="en-US"/>
              </w:rPr>
              <w:t>4</w:t>
            </w:r>
            <w:r w:rsidR="00FB235B" w:rsidRPr="00FC4CEB">
              <w:rPr>
                <w:rFonts w:asciiTheme="minorHAnsi" w:hAnsiTheme="minorHAnsi" w:cs="Arial"/>
                <w:bCs/>
                <w:sz w:val="20"/>
                <w:szCs w:val="20"/>
                <w:lang w:val="en-AU" w:eastAsia="en-US"/>
              </w:rPr>
              <w:t>%</w:t>
            </w:r>
          </w:p>
        </w:tc>
        <w:tc>
          <w:tcPr>
            <w:tcW w:w="466" w:type="pct"/>
            <w:vAlign w:val="center"/>
          </w:tcPr>
          <w:p w:rsidR="00FB235B" w:rsidRPr="002F2A8F" w:rsidRDefault="00FB235B" w:rsidP="00AF34B4">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r w:rsidR="00AF34B4">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Week 7</w:t>
            </w:r>
          </w:p>
        </w:tc>
        <w:tc>
          <w:tcPr>
            <w:tcW w:w="2898" w:type="pct"/>
            <w:vAlign w:val="center"/>
          </w:tcPr>
          <w:p w:rsidR="00FB235B" w:rsidRPr="00A451C5" w:rsidRDefault="00AE590C" w:rsidP="008023AF">
            <w:pPr>
              <w:ind w:left="91" w:right="74"/>
              <w:rPr>
                <w:rFonts w:asciiTheme="minorHAnsi" w:hAnsiTheme="minorHAnsi" w:cstheme="minorHAnsi"/>
                <w:bCs/>
                <w:sz w:val="20"/>
                <w:szCs w:val="20"/>
                <w:lang w:val="en-US" w:eastAsia="en-US"/>
              </w:rPr>
            </w:pPr>
            <w:r w:rsidRPr="00A451C5">
              <w:rPr>
                <w:rFonts w:asciiTheme="minorHAnsi" w:hAnsiTheme="minorHAnsi" w:cstheme="minorHAnsi"/>
                <w:b/>
                <w:sz w:val="20"/>
                <w:szCs w:val="20"/>
              </w:rPr>
              <w:t>Task 1: Aural and t</w:t>
            </w:r>
            <w:r w:rsidR="00FB235B" w:rsidRPr="00A451C5">
              <w:rPr>
                <w:rFonts w:asciiTheme="minorHAnsi" w:hAnsiTheme="minorHAnsi" w:cstheme="minorHAnsi"/>
                <w:b/>
                <w:sz w:val="20"/>
                <w:szCs w:val="20"/>
              </w:rPr>
              <w:t xml:space="preserve">heory test </w:t>
            </w:r>
            <w:r w:rsidR="00FB235B" w:rsidRPr="00A451C5">
              <w:rPr>
                <w:rFonts w:asciiTheme="minorHAnsi" w:hAnsiTheme="minorHAnsi" w:cstheme="minorHAnsi"/>
                <w:sz w:val="20"/>
                <w:szCs w:val="20"/>
              </w:rPr>
              <w:t xml:space="preserve">– </w:t>
            </w:r>
            <w:r w:rsidR="00FB235B" w:rsidRPr="00A451C5">
              <w:rPr>
                <w:rFonts w:asciiTheme="minorHAnsi" w:hAnsiTheme="minorHAnsi" w:cstheme="minorHAnsi"/>
                <w:sz w:val="20"/>
                <w:szCs w:val="20"/>
                <w:lang w:val="en-AU" w:eastAsia="en-US"/>
              </w:rPr>
              <w:t xml:space="preserve">formal in-class assessment based on sampling of </w:t>
            </w:r>
            <w:r w:rsidRPr="00A451C5">
              <w:rPr>
                <w:rFonts w:asciiTheme="minorHAnsi" w:hAnsiTheme="minorHAnsi" w:cstheme="minorHAnsi"/>
                <w:sz w:val="20"/>
                <w:szCs w:val="20"/>
                <w:lang w:val="en-AU" w:eastAsia="en-US"/>
              </w:rPr>
              <w:t xml:space="preserve">aural and </w:t>
            </w:r>
            <w:r w:rsidR="00FB235B" w:rsidRPr="00A451C5">
              <w:rPr>
                <w:rFonts w:asciiTheme="minorHAnsi" w:hAnsiTheme="minorHAnsi" w:cstheme="minorHAnsi"/>
                <w:sz w:val="20"/>
                <w:szCs w:val="20"/>
                <w:lang w:val="en-AU" w:eastAsia="en-US"/>
              </w:rPr>
              <w:t>theory content, including identification an</w:t>
            </w:r>
            <w:r w:rsidRPr="00A451C5">
              <w:rPr>
                <w:rFonts w:asciiTheme="minorHAnsi" w:hAnsiTheme="minorHAnsi" w:cstheme="minorHAnsi"/>
                <w:sz w:val="20"/>
                <w:szCs w:val="20"/>
                <w:lang w:val="en-AU" w:eastAsia="en-US"/>
              </w:rPr>
              <w:t>d writing of scales, intervals and</w:t>
            </w:r>
            <w:r w:rsidR="00FB235B" w:rsidRPr="00A451C5">
              <w:rPr>
                <w:rFonts w:asciiTheme="minorHAnsi" w:hAnsiTheme="minorHAnsi" w:cstheme="minorHAnsi"/>
                <w:sz w:val="20"/>
                <w:szCs w:val="20"/>
                <w:lang w:val="en-AU" w:eastAsia="en-US"/>
              </w:rPr>
              <w:t xml:space="preserve"> chords</w:t>
            </w:r>
            <w:r w:rsidRPr="00A451C5">
              <w:rPr>
                <w:rFonts w:asciiTheme="minorHAnsi" w:hAnsiTheme="minorHAnsi" w:cstheme="minorHAnsi"/>
                <w:sz w:val="20"/>
                <w:szCs w:val="20"/>
                <w:lang w:val="en-AU" w:eastAsia="en-US"/>
              </w:rPr>
              <w:t>, dictations and aural analysis</w:t>
            </w:r>
          </w:p>
        </w:tc>
      </w:tr>
      <w:tr w:rsidR="00FB235B" w:rsidRPr="002F2A8F" w:rsidTr="00715BC5">
        <w:trPr>
          <w:trHeight w:val="20"/>
        </w:trPr>
        <w:tc>
          <w:tcPr>
            <w:tcW w:w="374" w:type="pct"/>
            <w:vMerge/>
            <w:shd w:val="clear" w:color="auto" w:fill="auto"/>
            <w:vAlign w:val="center"/>
          </w:tcPr>
          <w:p w:rsidR="00FB235B" w:rsidRPr="00FC4CEB" w:rsidRDefault="00FB235B" w:rsidP="004A5441">
            <w:pPr>
              <w:spacing w:line="216" w:lineRule="auto"/>
              <w:ind w:left="3"/>
              <w:jc w:val="center"/>
              <w:rPr>
                <w:rFonts w:asciiTheme="minorHAnsi" w:hAnsiTheme="minorHAnsi" w:cs="Arial"/>
                <w:bCs/>
                <w:sz w:val="20"/>
                <w:szCs w:val="20"/>
                <w:lang w:val="en-US" w:eastAsia="en-US"/>
              </w:rPr>
            </w:pPr>
          </w:p>
        </w:tc>
        <w:tc>
          <w:tcPr>
            <w:tcW w:w="440" w:type="pct"/>
            <w:vMerge/>
            <w:shd w:val="clear" w:color="auto" w:fill="auto"/>
            <w:vAlign w:val="center"/>
          </w:tcPr>
          <w:p w:rsidR="00FB235B" w:rsidRPr="00FC4CEB" w:rsidRDefault="00FB235B" w:rsidP="004A5441">
            <w:pPr>
              <w:spacing w:line="216" w:lineRule="auto"/>
              <w:ind w:left="3"/>
              <w:jc w:val="center"/>
              <w:rPr>
                <w:rFonts w:asciiTheme="minorHAnsi" w:hAnsiTheme="minorHAnsi" w:cs="Arial"/>
                <w:bCs/>
                <w:sz w:val="20"/>
                <w:szCs w:val="20"/>
                <w:lang w:val="en-US" w:eastAsia="en-US"/>
              </w:rPr>
            </w:pPr>
          </w:p>
        </w:tc>
        <w:tc>
          <w:tcPr>
            <w:tcW w:w="448" w:type="pct"/>
            <w:vMerge/>
            <w:vAlign w:val="center"/>
          </w:tcPr>
          <w:p w:rsidR="00FB235B" w:rsidRPr="00FC4CEB" w:rsidRDefault="00FB235B" w:rsidP="004A5441">
            <w:pPr>
              <w:spacing w:line="216" w:lineRule="auto"/>
              <w:ind w:left="93" w:right="71"/>
              <w:jc w:val="center"/>
              <w:rPr>
                <w:rFonts w:asciiTheme="minorHAnsi" w:hAnsiTheme="minorHAnsi" w:cs="Arial"/>
                <w:bCs/>
                <w:sz w:val="20"/>
                <w:szCs w:val="20"/>
                <w:lang w:val="en-US" w:eastAsia="en-US"/>
              </w:rPr>
            </w:pPr>
          </w:p>
        </w:tc>
        <w:tc>
          <w:tcPr>
            <w:tcW w:w="374" w:type="pct"/>
            <w:vAlign w:val="center"/>
          </w:tcPr>
          <w:p w:rsidR="00FB235B" w:rsidRPr="00FC4CEB" w:rsidRDefault="00AB4E9C" w:rsidP="004A5441">
            <w:pPr>
              <w:spacing w:line="216" w:lineRule="auto"/>
              <w:jc w:val="center"/>
            </w:pPr>
            <w:r>
              <w:rPr>
                <w:rFonts w:asciiTheme="minorHAnsi" w:hAnsiTheme="minorHAnsi" w:cs="Arial"/>
                <w:bCs/>
                <w:sz w:val="20"/>
                <w:szCs w:val="20"/>
                <w:lang w:val="en-AU" w:eastAsia="en-US"/>
              </w:rPr>
              <w:t>5</w:t>
            </w:r>
            <w:r w:rsidR="00FB235B" w:rsidRPr="00FC4CEB">
              <w:rPr>
                <w:rFonts w:asciiTheme="minorHAnsi" w:hAnsiTheme="minorHAnsi" w:cs="Arial"/>
                <w:bCs/>
                <w:sz w:val="20"/>
                <w:szCs w:val="20"/>
                <w:lang w:val="en-AU" w:eastAsia="en-US"/>
              </w:rPr>
              <w:t>%</w:t>
            </w:r>
          </w:p>
        </w:tc>
        <w:tc>
          <w:tcPr>
            <w:tcW w:w="466" w:type="pct"/>
            <w:vAlign w:val="center"/>
          </w:tcPr>
          <w:p w:rsidR="00FB235B" w:rsidRPr="002F2A8F" w:rsidRDefault="00FB235B" w:rsidP="00AF34B4">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r w:rsidR="00AF34B4">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Week 5</w:t>
            </w:r>
          </w:p>
        </w:tc>
        <w:tc>
          <w:tcPr>
            <w:tcW w:w="2898" w:type="pct"/>
            <w:vAlign w:val="center"/>
          </w:tcPr>
          <w:p w:rsidR="00FB235B" w:rsidRPr="00A451C5" w:rsidRDefault="00FB235B" w:rsidP="008023AF">
            <w:pPr>
              <w:ind w:left="91" w:right="74"/>
              <w:rPr>
                <w:rFonts w:asciiTheme="minorHAnsi" w:hAnsiTheme="minorHAnsi" w:cstheme="minorHAnsi"/>
                <w:bCs/>
                <w:sz w:val="20"/>
                <w:szCs w:val="20"/>
                <w:lang w:val="en-US" w:eastAsia="en-US"/>
              </w:rPr>
            </w:pPr>
            <w:r w:rsidRPr="00A451C5">
              <w:rPr>
                <w:rFonts w:asciiTheme="minorHAnsi" w:hAnsiTheme="minorHAnsi" w:cstheme="minorHAnsi"/>
                <w:b/>
                <w:sz w:val="20"/>
                <w:szCs w:val="20"/>
              </w:rPr>
              <w:t xml:space="preserve">Task </w:t>
            </w:r>
            <w:r w:rsidR="00AB4E9C" w:rsidRPr="00A451C5">
              <w:rPr>
                <w:rFonts w:asciiTheme="minorHAnsi" w:hAnsiTheme="minorHAnsi" w:cstheme="minorHAnsi"/>
                <w:b/>
                <w:sz w:val="20"/>
                <w:szCs w:val="20"/>
              </w:rPr>
              <w:t>7</w:t>
            </w:r>
            <w:r w:rsidRPr="00A451C5">
              <w:rPr>
                <w:rFonts w:asciiTheme="minorHAnsi" w:hAnsiTheme="minorHAnsi" w:cstheme="minorHAnsi"/>
                <w:b/>
                <w:sz w:val="20"/>
                <w:szCs w:val="20"/>
              </w:rPr>
              <w:t xml:space="preserve">: Aural analysis </w:t>
            </w:r>
            <w:r w:rsidRPr="00A451C5">
              <w:rPr>
                <w:rFonts w:asciiTheme="minorHAnsi" w:hAnsiTheme="minorHAnsi" w:cstheme="minorHAnsi"/>
                <w:sz w:val="20"/>
                <w:szCs w:val="20"/>
              </w:rPr>
              <w:t>–</w:t>
            </w:r>
            <w:r w:rsidRPr="00A451C5">
              <w:rPr>
                <w:rFonts w:asciiTheme="minorHAnsi" w:hAnsiTheme="minorHAnsi" w:cstheme="minorHAnsi"/>
                <w:b/>
                <w:sz w:val="20"/>
                <w:szCs w:val="20"/>
              </w:rPr>
              <w:t xml:space="preserve"> </w:t>
            </w:r>
            <w:r w:rsidRPr="00A451C5">
              <w:rPr>
                <w:rFonts w:asciiTheme="minorHAnsi" w:hAnsiTheme="minorHAnsi" w:cstheme="minorHAnsi"/>
                <w:sz w:val="20"/>
                <w:szCs w:val="20"/>
                <w:lang w:val="en-AU" w:eastAsia="en-US"/>
              </w:rPr>
              <w:t xml:space="preserve">students will listen to Music Theatre excerpts </w:t>
            </w:r>
            <w:r w:rsidRPr="00A451C5">
              <w:rPr>
                <w:rFonts w:asciiTheme="minorHAnsi" w:hAnsiTheme="minorHAnsi" w:cstheme="minorHAnsi"/>
                <w:bCs/>
                <w:sz w:val="20"/>
                <w:szCs w:val="20"/>
                <w:lang w:val="en-US" w:eastAsia="en-US"/>
              </w:rPr>
              <w:t>and answer analysis questions based on identification of style, era/period, instrumentation, composer/artist, form, compositional devices, melodic, rhythmic and harmonic characteristics, dynamics/expressive devices, in addition to dictations, discrepancies, intervals and chords</w:t>
            </w:r>
          </w:p>
        </w:tc>
      </w:tr>
      <w:tr w:rsidR="00FB235B" w:rsidRPr="002F2A8F" w:rsidTr="00715BC5">
        <w:trPr>
          <w:trHeight w:val="20"/>
        </w:trPr>
        <w:tc>
          <w:tcPr>
            <w:tcW w:w="374" w:type="pct"/>
            <w:vMerge/>
            <w:shd w:val="clear" w:color="auto" w:fill="auto"/>
            <w:vAlign w:val="center"/>
          </w:tcPr>
          <w:p w:rsidR="00FB235B" w:rsidRPr="00FC4CEB" w:rsidRDefault="00FB235B" w:rsidP="004A5441">
            <w:pPr>
              <w:spacing w:line="216" w:lineRule="auto"/>
              <w:ind w:left="3"/>
              <w:jc w:val="center"/>
              <w:rPr>
                <w:rFonts w:asciiTheme="minorHAnsi" w:hAnsiTheme="minorHAnsi" w:cs="Arial"/>
                <w:bCs/>
                <w:sz w:val="20"/>
                <w:szCs w:val="20"/>
                <w:lang w:val="en-US" w:eastAsia="en-US"/>
              </w:rPr>
            </w:pPr>
          </w:p>
        </w:tc>
        <w:tc>
          <w:tcPr>
            <w:tcW w:w="440" w:type="pct"/>
            <w:vMerge/>
            <w:tcBorders>
              <w:bottom w:val="single" w:sz="4" w:space="0" w:color="B2A1C7" w:themeColor="accent4" w:themeTint="99"/>
            </w:tcBorders>
            <w:shd w:val="clear" w:color="auto" w:fill="auto"/>
            <w:vAlign w:val="center"/>
          </w:tcPr>
          <w:p w:rsidR="00FB235B" w:rsidRPr="00FC4CEB" w:rsidRDefault="00FB235B" w:rsidP="004A5441">
            <w:pPr>
              <w:spacing w:line="216" w:lineRule="auto"/>
              <w:ind w:left="3"/>
              <w:jc w:val="center"/>
              <w:rPr>
                <w:rFonts w:asciiTheme="minorHAnsi" w:hAnsiTheme="minorHAnsi" w:cs="Arial"/>
                <w:bCs/>
                <w:sz w:val="20"/>
                <w:szCs w:val="20"/>
                <w:lang w:val="en-US" w:eastAsia="en-US"/>
              </w:rPr>
            </w:pPr>
          </w:p>
        </w:tc>
        <w:tc>
          <w:tcPr>
            <w:tcW w:w="448" w:type="pct"/>
            <w:vMerge/>
            <w:tcBorders>
              <w:bottom w:val="single" w:sz="4" w:space="0" w:color="B2A1C7" w:themeColor="accent4" w:themeTint="99"/>
            </w:tcBorders>
            <w:vAlign w:val="center"/>
          </w:tcPr>
          <w:p w:rsidR="00FB235B" w:rsidRPr="00FC4CEB" w:rsidRDefault="00FB235B" w:rsidP="004A5441">
            <w:pPr>
              <w:spacing w:line="216" w:lineRule="auto"/>
              <w:ind w:left="93" w:right="71"/>
              <w:jc w:val="center"/>
              <w:rPr>
                <w:rFonts w:asciiTheme="minorHAnsi" w:hAnsiTheme="minorHAnsi" w:cs="Arial"/>
                <w:bCs/>
                <w:sz w:val="20"/>
                <w:szCs w:val="20"/>
                <w:lang w:val="en-US" w:eastAsia="en-US"/>
              </w:rPr>
            </w:pPr>
          </w:p>
        </w:tc>
        <w:tc>
          <w:tcPr>
            <w:tcW w:w="374" w:type="pct"/>
            <w:vAlign w:val="center"/>
          </w:tcPr>
          <w:p w:rsidR="00FB235B" w:rsidRPr="00FC4CEB" w:rsidRDefault="00AB4E9C" w:rsidP="004A5441">
            <w:pPr>
              <w:spacing w:line="216" w:lineRule="auto"/>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w:t>
            </w:r>
            <w:r w:rsidR="00FB235B" w:rsidRPr="00FC4CEB">
              <w:rPr>
                <w:rFonts w:asciiTheme="minorHAnsi" w:hAnsiTheme="minorHAnsi" w:cs="Arial"/>
                <w:bCs/>
                <w:sz w:val="20"/>
                <w:szCs w:val="20"/>
                <w:lang w:val="en-AU" w:eastAsia="en-US"/>
              </w:rPr>
              <w:t>%</w:t>
            </w:r>
          </w:p>
        </w:tc>
        <w:tc>
          <w:tcPr>
            <w:tcW w:w="466" w:type="pct"/>
            <w:vAlign w:val="center"/>
          </w:tcPr>
          <w:p w:rsidR="00FB235B" w:rsidRDefault="00FB235B" w:rsidP="00AF34B4">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r w:rsidR="00AF34B4">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Week 14</w:t>
            </w:r>
          </w:p>
        </w:tc>
        <w:tc>
          <w:tcPr>
            <w:tcW w:w="2898" w:type="pct"/>
            <w:vAlign w:val="center"/>
          </w:tcPr>
          <w:p w:rsidR="00FB235B" w:rsidRPr="00A451C5" w:rsidRDefault="00FB235B" w:rsidP="008023AF">
            <w:pPr>
              <w:ind w:left="91" w:right="74"/>
              <w:rPr>
                <w:rFonts w:asciiTheme="minorHAnsi" w:hAnsiTheme="minorHAnsi" w:cstheme="minorHAnsi"/>
                <w:b/>
                <w:sz w:val="20"/>
                <w:szCs w:val="20"/>
              </w:rPr>
            </w:pPr>
            <w:r w:rsidRPr="00A451C5">
              <w:rPr>
                <w:rFonts w:asciiTheme="minorHAnsi" w:hAnsiTheme="minorHAnsi" w:cstheme="minorHAnsi"/>
                <w:b/>
                <w:sz w:val="20"/>
                <w:szCs w:val="20"/>
              </w:rPr>
              <w:t xml:space="preserve">Task </w:t>
            </w:r>
            <w:r w:rsidR="00AB4E9C" w:rsidRPr="00A451C5">
              <w:rPr>
                <w:rFonts w:asciiTheme="minorHAnsi" w:hAnsiTheme="minorHAnsi" w:cstheme="minorHAnsi"/>
                <w:b/>
                <w:sz w:val="20"/>
                <w:szCs w:val="20"/>
              </w:rPr>
              <w:t>9</w:t>
            </w:r>
            <w:r w:rsidRPr="00A451C5">
              <w:rPr>
                <w:rFonts w:asciiTheme="minorHAnsi" w:hAnsiTheme="minorHAnsi" w:cstheme="minorHAnsi"/>
                <w:b/>
                <w:sz w:val="20"/>
                <w:szCs w:val="20"/>
              </w:rPr>
              <w:t xml:space="preserve">: Aural and theory test </w:t>
            </w:r>
            <w:r w:rsidRPr="00A451C5">
              <w:rPr>
                <w:rFonts w:asciiTheme="minorHAnsi" w:hAnsiTheme="minorHAnsi" w:cstheme="minorHAnsi"/>
                <w:sz w:val="20"/>
                <w:szCs w:val="20"/>
              </w:rPr>
              <w:t>–</w:t>
            </w:r>
            <w:r w:rsidRPr="00A451C5">
              <w:rPr>
                <w:rFonts w:asciiTheme="minorHAnsi" w:hAnsiTheme="minorHAnsi" w:cstheme="minorHAnsi"/>
                <w:sz w:val="20"/>
                <w:szCs w:val="20"/>
                <w:lang w:val="en-AU" w:eastAsia="en-US"/>
              </w:rPr>
              <w:t xml:space="preserve"> formal in-class assessment including identification of scales, intervals, triads, chords, rhythmic and melodic dictations</w:t>
            </w:r>
            <w:r w:rsidRPr="00A451C5">
              <w:rPr>
                <w:rFonts w:asciiTheme="minorHAnsi" w:hAnsiTheme="minorHAnsi" w:cstheme="minorHAnsi"/>
                <w:bCs/>
                <w:sz w:val="20"/>
                <w:szCs w:val="20"/>
                <w:lang w:val="en-US" w:eastAsia="en-US"/>
              </w:rPr>
              <w:t>, discrepancies and analysis questions</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AU" w:eastAsia="en-US"/>
              </w:rPr>
            </w:pPr>
          </w:p>
        </w:tc>
        <w:tc>
          <w:tcPr>
            <w:tcW w:w="440" w:type="pct"/>
            <w:vMerge w:val="restart"/>
            <w:tcBorders>
              <w:top w:val="single" w:sz="4" w:space="0" w:color="B2A1C7" w:themeColor="accent4" w:themeTint="99"/>
            </w:tcBorders>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Composing and arranging</w:t>
            </w:r>
          </w:p>
        </w:tc>
        <w:tc>
          <w:tcPr>
            <w:tcW w:w="448" w:type="pct"/>
            <w:vMerge w:val="restart"/>
            <w:tcBorders>
              <w:top w:val="single" w:sz="4" w:space="0" w:color="B2A1C7" w:themeColor="accent4" w:themeTint="99"/>
            </w:tcBorders>
            <w:vAlign w:val="center"/>
          </w:tcPr>
          <w:p w:rsidR="00E35489" w:rsidRPr="00FC4CEB" w:rsidRDefault="00E35489" w:rsidP="00E35489">
            <w:pPr>
              <w:spacing w:line="216" w:lineRule="auto"/>
              <w:jc w:val="center"/>
            </w:pPr>
            <w:r w:rsidRPr="00FC4CEB">
              <w:rPr>
                <w:rFonts w:asciiTheme="minorHAnsi" w:hAnsiTheme="minorHAnsi" w:cs="Arial"/>
                <w:bCs/>
                <w:sz w:val="20"/>
                <w:szCs w:val="20"/>
                <w:lang w:val="en-AU" w:eastAsia="en-US"/>
              </w:rPr>
              <w:t>14%</w:t>
            </w: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6</w:t>
            </w:r>
            <w:r w:rsidRPr="00FC4CEB">
              <w:rPr>
                <w:rFonts w:asciiTheme="minorHAnsi" w:hAnsiTheme="minorHAnsi" w:cs="Arial"/>
                <w:bCs/>
                <w:sz w:val="20"/>
                <w:szCs w:val="20"/>
                <w:lang w:val="en-AU" w:eastAsia="en-US"/>
              </w:rPr>
              <w:t>%</w:t>
            </w:r>
          </w:p>
        </w:tc>
        <w:tc>
          <w:tcPr>
            <w:tcW w:w="466" w:type="pct"/>
            <w:vAlign w:val="center"/>
          </w:tcPr>
          <w:p w:rsidR="00E35489" w:rsidRDefault="00E35489" w:rsidP="00E35489">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 Week 10</w:t>
            </w:r>
          </w:p>
        </w:tc>
        <w:tc>
          <w:tcPr>
            <w:tcW w:w="2898" w:type="pct"/>
            <w:vAlign w:val="center"/>
          </w:tcPr>
          <w:p w:rsidR="00E35489" w:rsidRPr="00A451C5" w:rsidRDefault="00E35489" w:rsidP="008023AF">
            <w:pPr>
              <w:tabs>
                <w:tab w:val="left" w:pos="4140"/>
                <w:tab w:val="left" w:pos="4800"/>
              </w:tabs>
              <w:ind w:left="91" w:right="74"/>
              <w:rPr>
                <w:rFonts w:asciiTheme="minorHAnsi" w:hAnsiTheme="minorHAnsi" w:cstheme="minorHAnsi"/>
                <w:b/>
                <w:sz w:val="20"/>
                <w:szCs w:val="20"/>
              </w:rPr>
            </w:pPr>
            <w:r w:rsidRPr="00A451C5">
              <w:rPr>
                <w:rFonts w:asciiTheme="minorHAnsi" w:hAnsiTheme="minorHAnsi" w:cstheme="minorHAnsi"/>
                <w:b/>
                <w:sz w:val="20"/>
                <w:szCs w:val="20"/>
              </w:rPr>
              <w:t xml:space="preserve">Task 2: Film score composition task </w:t>
            </w:r>
            <w:r w:rsidRPr="00A451C5">
              <w:rPr>
                <w:rFonts w:asciiTheme="minorHAnsi" w:hAnsiTheme="minorHAnsi" w:cstheme="minorHAnsi"/>
                <w:sz w:val="20"/>
                <w:szCs w:val="20"/>
              </w:rPr>
              <w:t>– students will compose an original score to accompany a sequence from an original short film devised by media students. The film and accompanying score will be performed in Week 14</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0"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8" w:type="pct"/>
            <w:vMerge/>
            <w:vAlign w:val="center"/>
          </w:tcPr>
          <w:p w:rsidR="00E35489" w:rsidRPr="00FC4CEB" w:rsidRDefault="00E35489" w:rsidP="00E35489">
            <w:pPr>
              <w:spacing w:line="216" w:lineRule="auto"/>
              <w:ind w:left="93"/>
              <w:jc w:val="center"/>
              <w:rPr>
                <w:rFonts w:asciiTheme="minorHAnsi" w:hAnsiTheme="minorHAnsi" w:cs="Arial"/>
                <w:sz w:val="20"/>
                <w:szCs w:val="20"/>
                <w:lang w:val="en-AU"/>
              </w:rPr>
            </w:pP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3</w:t>
            </w:r>
            <w:r w:rsidRPr="00FC4CEB">
              <w:rPr>
                <w:rFonts w:asciiTheme="minorHAnsi" w:hAnsiTheme="minorHAnsi" w:cs="Arial"/>
                <w:bCs/>
                <w:sz w:val="20"/>
                <w:szCs w:val="20"/>
                <w:lang w:val="en-AU" w:eastAsia="en-US"/>
              </w:rPr>
              <w:t>%</w:t>
            </w:r>
          </w:p>
        </w:tc>
        <w:tc>
          <w:tcPr>
            <w:tcW w:w="466" w:type="pct"/>
            <w:vAlign w:val="center"/>
          </w:tcPr>
          <w:p w:rsidR="00E35489" w:rsidRPr="00B363A7" w:rsidRDefault="00E35489" w:rsidP="00E35489">
            <w:pPr>
              <w:spacing w:line="216" w:lineRule="auto"/>
              <w:ind w:left="95"/>
              <w:rPr>
                <w:rFonts w:asciiTheme="minorHAnsi" w:hAnsiTheme="minorHAnsi" w:cs="Arial"/>
                <w:bCs/>
                <w:sz w:val="20"/>
                <w:szCs w:val="20"/>
                <w:lang w:val="en-AU" w:eastAsia="en-US"/>
              </w:rPr>
            </w:pPr>
            <w:r>
              <w:rPr>
                <w:rFonts w:asciiTheme="minorHAnsi" w:hAnsiTheme="minorHAnsi" w:cs="Arial"/>
                <w:bCs/>
                <w:sz w:val="20"/>
                <w:szCs w:val="20"/>
                <w:lang w:val="en-AU" w:eastAsia="en-US"/>
              </w:rPr>
              <w:t>Semester 2 Week 3</w:t>
            </w:r>
          </w:p>
        </w:tc>
        <w:tc>
          <w:tcPr>
            <w:tcW w:w="2898" w:type="pct"/>
            <w:vAlign w:val="center"/>
          </w:tcPr>
          <w:p w:rsidR="00862481" w:rsidRDefault="00E35489" w:rsidP="008023AF">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6: Melody and accompaniment writing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 xml:space="preserve">students will complete a rhythmic </w:t>
            </w:r>
            <w:r w:rsidR="00DA45DE" w:rsidRPr="00A451C5">
              <w:rPr>
                <w:rFonts w:asciiTheme="minorHAnsi" w:hAnsiTheme="minorHAnsi" w:cstheme="minorHAnsi"/>
                <w:sz w:val="20"/>
                <w:szCs w:val="20"/>
                <w:lang w:val="en-AU" w:eastAsia="en-US"/>
              </w:rPr>
              <w:t>word setting</w:t>
            </w:r>
            <w:r w:rsidRPr="00A451C5">
              <w:rPr>
                <w:rFonts w:asciiTheme="minorHAnsi" w:hAnsiTheme="minorHAnsi" w:cstheme="minorHAnsi"/>
                <w:sz w:val="20"/>
                <w:szCs w:val="20"/>
                <w:lang w:val="en-AU" w:eastAsia="en-US"/>
              </w:rPr>
              <w:t xml:space="preserve"> for given text and then compose a suitable melody in a Music Theatre style. They wi</w:t>
            </w:r>
            <w:r w:rsidR="00D53A3F" w:rsidRPr="00A451C5">
              <w:rPr>
                <w:rFonts w:asciiTheme="minorHAnsi" w:hAnsiTheme="minorHAnsi" w:cstheme="minorHAnsi"/>
                <w:sz w:val="20"/>
                <w:szCs w:val="20"/>
                <w:lang w:val="en-AU" w:eastAsia="en-US"/>
              </w:rPr>
              <w:t xml:space="preserve">ll also compose a </w:t>
            </w:r>
          </w:p>
          <w:p w:rsidR="00E35489" w:rsidRPr="00A451C5" w:rsidRDefault="00D53A3F" w:rsidP="008023AF">
            <w:pPr>
              <w:tabs>
                <w:tab w:val="left" w:pos="4140"/>
                <w:tab w:val="left" w:pos="4800"/>
              </w:tabs>
              <w:ind w:left="91" w:right="74"/>
              <w:rPr>
                <w:rFonts w:asciiTheme="minorHAnsi" w:hAnsiTheme="minorHAnsi" w:cstheme="minorHAnsi"/>
                <w:b/>
                <w:sz w:val="20"/>
                <w:szCs w:val="20"/>
              </w:rPr>
            </w:pPr>
            <w:r w:rsidRPr="00A451C5">
              <w:rPr>
                <w:rFonts w:asciiTheme="minorHAnsi" w:hAnsiTheme="minorHAnsi" w:cstheme="minorHAnsi"/>
                <w:sz w:val="20"/>
                <w:szCs w:val="20"/>
                <w:lang w:val="en-AU" w:eastAsia="en-US"/>
              </w:rPr>
              <w:t>stylistically-</w:t>
            </w:r>
            <w:r w:rsidR="00E35489" w:rsidRPr="00A451C5">
              <w:rPr>
                <w:rFonts w:asciiTheme="minorHAnsi" w:hAnsiTheme="minorHAnsi" w:cstheme="minorHAnsi"/>
                <w:sz w:val="20"/>
                <w:szCs w:val="20"/>
                <w:lang w:val="en-AU" w:eastAsia="en-US"/>
              </w:rPr>
              <w:t xml:space="preserve">suitable accompaniment </w:t>
            </w:r>
            <w:r w:rsidR="00E35489" w:rsidRPr="00A451C5">
              <w:rPr>
                <w:rFonts w:asciiTheme="minorHAnsi" w:hAnsiTheme="minorHAnsi" w:cstheme="minorHAnsi"/>
                <w:sz w:val="20"/>
                <w:szCs w:val="20"/>
              </w:rPr>
              <w:t>incorporating appropriate tempo, dynamics and articulation</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0"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8" w:type="pct"/>
            <w:vMerge/>
            <w:vAlign w:val="center"/>
          </w:tcPr>
          <w:p w:rsidR="00E35489" w:rsidRPr="00FC4CEB" w:rsidRDefault="00E35489" w:rsidP="00E35489">
            <w:pPr>
              <w:spacing w:line="216" w:lineRule="auto"/>
              <w:ind w:left="93"/>
              <w:jc w:val="center"/>
              <w:rPr>
                <w:rFonts w:asciiTheme="minorHAnsi" w:hAnsiTheme="minorHAnsi" w:cs="Arial"/>
                <w:sz w:val="20"/>
                <w:szCs w:val="20"/>
                <w:lang w:val="en-AU"/>
              </w:rPr>
            </w:pP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5%</w:t>
            </w:r>
          </w:p>
        </w:tc>
        <w:tc>
          <w:tcPr>
            <w:tcW w:w="466" w:type="pct"/>
            <w:vAlign w:val="center"/>
          </w:tcPr>
          <w:p w:rsidR="00E35489" w:rsidRPr="002F2A8F" w:rsidRDefault="00E35489" w:rsidP="00E35489">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 Week 10</w:t>
            </w:r>
          </w:p>
        </w:tc>
        <w:tc>
          <w:tcPr>
            <w:tcW w:w="2898" w:type="pct"/>
            <w:vAlign w:val="center"/>
          </w:tcPr>
          <w:p w:rsidR="00E35489" w:rsidRPr="00A451C5" w:rsidRDefault="00E35489" w:rsidP="008023AF">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8: Melody and accompaniment writing and arranging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students will compose a melody and write a suitable accompaniment in a Music Theatre style. They will also incorporate a second part in the form of a descant/counter-melody or harmony line. The melody and accompanying parts will then be arranged for a small ensemble</w:t>
            </w:r>
            <w:r w:rsidR="00862481">
              <w:rPr>
                <w:rFonts w:asciiTheme="minorHAnsi" w:hAnsiTheme="minorHAnsi" w:cstheme="minorHAnsi"/>
                <w:sz w:val="20"/>
                <w:szCs w:val="20"/>
                <w:lang w:val="en-AU" w:eastAsia="en-US"/>
              </w:rPr>
              <w:t>,</w:t>
            </w:r>
            <w:r w:rsidRPr="00A451C5">
              <w:rPr>
                <w:rFonts w:asciiTheme="minorHAnsi" w:hAnsiTheme="minorHAnsi" w:cstheme="minorHAnsi"/>
                <w:sz w:val="20"/>
                <w:szCs w:val="20"/>
                <w:lang w:val="en-AU" w:eastAsia="en-US"/>
              </w:rPr>
              <w:t xml:space="preserve"> including transposing instruments, and incorporate appropriate stylistic and expressive indications. The arrangements will be performed as part of the Music Theatre concert in Week 14</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0" w:type="pct"/>
            <w:vMerge w:val="restart"/>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Investigation and a</w:t>
            </w:r>
            <w:r w:rsidRPr="00FC4CEB">
              <w:rPr>
                <w:rFonts w:asciiTheme="minorHAnsi" w:hAnsiTheme="minorHAnsi" w:cs="Arial"/>
                <w:bCs/>
                <w:sz w:val="20"/>
                <w:szCs w:val="20"/>
                <w:lang w:val="en-US" w:eastAsia="en-US"/>
              </w:rPr>
              <w:t>nalysis</w:t>
            </w:r>
          </w:p>
        </w:tc>
        <w:tc>
          <w:tcPr>
            <w:tcW w:w="448" w:type="pct"/>
            <w:vMerge w:val="restart"/>
            <w:vAlign w:val="center"/>
          </w:tcPr>
          <w:p w:rsidR="00E35489" w:rsidRPr="00FC4CEB" w:rsidRDefault="00E35489" w:rsidP="00E35489">
            <w:pPr>
              <w:spacing w:line="216" w:lineRule="auto"/>
              <w:ind w:left="93"/>
              <w:jc w:val="center"/>
              <w:rPr>
                <w:rFonts w:asciiTheme="minorHAnsi" w:hAnsiTheme="minorHAnsi" w:cs="Arial"/>
                <w:sz w:val="20"/>
                <w:szCs w:val="20"/>
                <w:lang w:val="en-AU"/>
              </w:rPr>
            </w:pPr>
            <w:r w:rsidRPr="00FC4CEB">
              <w:rPr>
                <w:rFonts w:asciiTheme="minorHAnsi" w:hAnsiTheme="minorHAnsi" w:cs="Arial"/>
                <w:sz w:val="20"/>
                <w:szCs w:val="20"/>
                <w:lang w:val="en-AU"/>
              </w:rPr>
              <w:t>15%</w:t>
            </w: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4</w:t>
            </w:r>
            <w:r w:rsidRPr="00FC4CEB">
              <w:rPr>
                <w:rFonts w:asciiTheme="minorHAnsi" w:hAnsiTheme="minorHAnsi" w:cs="Arial"/>
                <w:bCs/>
                <w:sz w:val="20"/>
                <w:szCs w:val="20"/>
                <w:lang w:val="en-AU" w:eastAsia="en-US"/>
              </w:rPr>
              <w:t>%</w:t>
            </w:r>
          </w:p>
        </w:tc>
        <w:tc>
          <w:tcPr>
            <w:tcW w:w="466" w:type="pct"/>
            <w:vAlign w:val="center"/>
          </w:tcPr>
          <w:p w:rsidR="00E35489" w:rsidRDefault="00E35489" w:rsidP="00E35489">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 Week 11</w:t>
            </w:r>
          </w:p>
        </w:tc>
        <w:tc>
          <w:tcPr>
            <w:tcW w:w="2898" w:type="pct"/>
            <w:vAlign w:val="center"/>
          </w:tcPr>
          <w:p w:rsidR="00E35489" w:rsidRPr="00A451C5" w:rsidRDefault="00E35489" w:rsidP="008023AF">
            <w:pPr>
              <w:tabs>
                <w:tab w:val="left" w:pos="4140"/>
                <w:tab w:val="left" w:pos="4800"/>
              </w:tabs>
              <w:ind w:left="91" w:right="74"/>
              <w:rPr>
                <w:rFonts w:asciiTheme="minorHAnsi" w:hAnsiTheme="minorHAnsi" w:cstheme="minorHAnsi"/>
                <w:b/>
                <w:sz w:val="20"/>
                <w:szCs w:val="20"/>
              </w:rPr>
            </w:pPr>
            <w:r w:rsidRPr="00A451C5">
              <w:rPr>
                <w:rFonts w:asciiTheme="minorHAnsi" w:hAnsiTheme="minorHAnsi" w:cstheme="minorHAnsi"/>
                <w:b/>
                <w:sz w:val="20"/>
                <w:szCs w:val="20"/>
              </w:rPr>
              <w:t xml:space="preserve">Task 3: Investigation and analysis </w:t>
            </w:r>
            <w:r w:rsidRPr="00A451C5">
              <w:rPr>
                <w:rFonts w:asciiTheme="minorHAnsi" w:hAnsiTheme="minorHAnsi" w:cstheme="minorHAnsi"/>
                <w:sz w:val="20"/>
                <w:szCs w:val="20"/>
              </w:rPr>
              <w:t xml:space="preserve">– </w:t>
            </w:r>
            <w:r w:rsidRPr="00A451C5">
              <w:rPr>
                <w:rFonts w:asciiTheme="minorHAnsi" w:hAnsiTheme="minorHAnsi" w:cstheme="minorHAnsi"/>
                <w:sz w:val="20"/>
                <w:szCs w:val="20"/>
                <w:lang w:val="en-AU" w:eastAsia="en-US"/>
              </w:rPr>
              <w:t>students to complete a series of investigative questions about film music, and analyse music characteristics of given scenes from a selection of films, including the development of a character and the use of leitm</w:t>
            </w:r>
            <w:r w:rsidR="00D53A3F" w:rsidRPr="00A451C5">
              <w:rPr>
                <w:rFonts w:asciiTheme="minorHAnsi" w:hAnsiTheme="minorHAnsi" w:cstheme="minorHAnsi"/>
                <w:sz w:val="20"/>
                <w:szCs w:val="20"/>
                <w:lang w:val="en-AU" w:eastAsia="en-US"/>
              </w:rPr>
              <w:t>otif or thematic transformation</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0"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8" w:type="pct"/>
            <w:vMerge/>
            <w:vAlign w:val="center"/>
          </w:tcPr>
          <w:p w:rsidR="00E35489" w:rsidRPr="00FC4CEB" w:rsidRDefault="00E35489" w:rsidP="00E35489">
            <w:pPr>
              <w:spacing w:line="216" w:lineRule="auto"/>
              <w:ind w:left="93"/>
              <w:jc w:val="center"/>
              <w:rPr>
                <w:rFonts w:asciiTheme="minorHAnsi" w:hAnsiTheme="minorHAnsi" w:cs="Arial"/>
                <w:sz w:val="20"/>
                <w:szCs w:val="20"/>
                <w:lang w:val="en-AU"/>
              </w:rPr>
            </w:pP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4%</w:t>
            </w:r>
          </w:p>
        </w:tc>
        <w:tc>
          <w:tcPr>
            <w:tcW w:w="466" w:type="pct"/>
            <w:vAlign w:val="center"/>
          </w:tcPr>
          <w:p w:rsidR="00E35489" w:rsidRDefault="00E35489" w:rsidP="00E35489">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 Week 14</w:t>
            </w:r>
          </w:p>
        </w:tc>
        <w:tc>
          <w:tcPr>
            <w:tcW w:w="2898" w:type="pct"/>
            <w:vAlign w:val="center"/>
          </w:tcPr>
          <w:p w:rsidR="00E35489" w:rsidRPr="00A451C5" w:rsidRDefault="00E35489" w:rsidP="008023AF">
            <w:pPr>
              <w:tabs>
                <w:tab w:val="left" w:pos="4140"/>
                <w:tab w:val="left" w:pos="4800"/>
              </w:tabs>
              <w:ind w:left="91" w:right="74"/>
              <w:rPr>
                <w:rFonts w:asciiTheme="minorHAnsi" w:hAnsiTheme="minorHAnsi" w:cstheme="minorHAnsi"/>
                <w:b/>
                <w:sz w:val="20"/>
                <w:szCs w:val="20"/>
              </w:rPr>
            </w:pPr>
            <w:r w:rsidRPr="00A451C5">
              <w:rPr>
                <w:rFonts w:asciiTheme="minorHAnsi" w:hAnsiTheme="minorHAnsi" w:cstheme="minorHAnsi"/>
                <w:b/>
                <w:sz w:val="20"/>
                <w:szCs w:val="20"/>
              </w:rPr>
              <w:t xml:space="preserve">Task 5: Formal test </w:t>
            </w:r>
            <w:r w:rsidRPr="00A451C5">
              <w:rPr>
                <w:rFonts w:asciiTheme="minorHAnsi" w:hAnsiTheme="minorHAnsi" w:cstheme="minorHAnsi"/>
                <w:sz w:val="20"/>
                <w:szCs w:val="20"/>
              </w:rPr>
              <w:t>– visual and aural analysis questions and short</w:t>
            </w:r>
            <w:r w:rsidR="00862481">
              <w:rPr>
                <w:rFonts w:asciiTheme="minorHAnsi" w:hAnsiTheme="minorHAnsi" w:cstheme="minorHAnsi"/>
                <w:sz w:val="20"/>
                <w:szCs w:val="20"/>
              </w:rPr>
              <w:t xml:space="preserve"> </w:t>
            </w:r>
            <w:r w:rsidRPr="00A451C5">
              <w:rPr>
                <w:rFonts w:asciiTheme="minorHAnsi" w:hAnsiTheme="minorHAnsi" w:cstheme="minorHAnsi"/>
                <w:sz w:val="20"/>
                <w:szCs w:val="20"/>
              </w:rPr>
              <w:t>answer questions based on film music, including general characteristics, history and development, key composers/arti</w:t>
            </w:r>
            <w:r w:rsidR="00D53A3F" w:rsidRPr="00A451C5">
              <w:rPr>
                <w:rFonts w:asciiTheme="minorHAnsi" w:hAnsiTheme="minorHAnsi" w:cstheme="minorHAnsi"/>
                <w:sz w:val="20"/>
                <w:szCs w:val="20"/>
              </w:rPr>
              <w:t>sts and musical characteristics</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0"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8" w:type="pct"/>
            <w:vMerge/>
            <w:vAlign w:val="center"/>
          </w:tcPr>
          <w:p w:rsidR="00E35489" w:rsidRPr="00FC4CEB" w:rsidRDefault="00E35489" w:rsidP="00E35489">
            <w:pPr>
              <w:spacing w:line="216" w:lineRule="auto"/>
              <w:ind w:left="93"/>
              <w:jc w:val="center"/>
              <w:rPr>
                <w:rFonts w:asciiTheme="minorHAnsi" w:hAnsiTheme="minorHAnsi" w:cs="Arial"/>
                <w:sz w:val="20"/>
                <w:szCs w:val="20"/>
                <w:lang w:val="en-AU"/>
              </w:rPr>
            </w:pP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w:t>
            </w:r>
            <w:r w:rsidRPr="00FC4CEB">
              <w:rPr>
                <w:rFonts w:asciiTheme="minorHAnsi" w:hAnsiTheme="minorHAnsi" w:cs="Arial"/>
                <w:bCs/>
                <w:sz w:val="20"/>
                <w:szCs w:val="20"/>
                <w:lang w:val="en-AU" w:eastAsia="en-US"/>
              </w:rPr>
              <w:t>%</w:t>
            </w:r>
          </w:p>
        </w:tc>
        <w:tc>
          <w:tcPr>
            <w:tcW w:w="466" w:type="pct"/>
            <w:vAlign w:val="center"/>
          </w:tcPr>
          <w:p w:rsidR="00E35489" w:rsidRDefault="00E35489" w:rsidP="00E35489">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 Week 14</w:t>
            </w:r>
          </w:p>
        </w:tc>
        <w:tc>
          <w:tcPr>
            <w:tcW w:w="2898" w:type="pct"/>
            <w:vAlign w:val="center"/>
          </w:tcPr>
          <w:p w:rsidR="00E35489" w:rsidRPr="00A451C5" w:rsidRDefault="00E35489" w:rsidP="008023AF">
            <w:pPr>
              <w:tabs>
                <w:tab w:val="left" w:pos="4140"/>
                <w:tab w:val="left" w:pos="4800"/>
              </w:tabs>
              <w:ind w:left="91" w:right="74"/>
              <w:rPr>
                <w:rFonts w:asciiTheme="minorHAnsi" w:hAnsiTheme="minorHAnsi" w:cstheme="minorHAnsi"/>
                <w:sz w:val="20"/>
                <w:szCs w:val="20"/>
                <w:lang w:val="en-AU" w:eastAsia="en-US"/>
              </w:rPr>
            </w:pPr>
            <w:r w:rsidRPr="00A451C5">
              <w:rPr>
                <w:rFonts w:asciiTheme="minorHAnsi" w:hAnsiTheme="minorHAnsi" w:cstheme="minorHAnsi"/>
                <w:b/>
                <w:sz w:val="20"/>
                <w:szCs w:val="20"/>
              </w:rPr>
              <w:t xml:space="preserve">Task 10: </w:t>
            </w:r>
            <w:r w:rsidR="000E6F01" w:rsidRPr="00A451C5">
              <w:rPr>
                <w:rFonts w:asciiTheme="minorHAnsi" w:hAnsiTheme="minorHAnsi" w:cstheme="minorHAnsi"/>
                <w:b/>
                <w:sz w:val="20"/>
                <w:szCs w:val="20"/>
              </w:rPr>
              <w:t>Aural and visual analysis</w:t>
            </w:r>
            <w:r w:rsidRPr="00A451C5">
              <w:rPr>
                <w:rFonts w:asciiTheme="minorHAnsi" w:hAnsiTheme="minorHAnsi" w:cstheme="minorHAnsi"/>
                <w:b/>
                <w:sz w:val="20"/>
                <w:szCs w:val="20"/>
              </w:rPr>
              <w:t xml:space="preserve"> </w:t>
            </w:r>
            <w:r w:rsidRPr="00A451C5">
              <w:rPr>
                <w:rFonts w:asciiTheme="minorHAnsi" w:hAnsiTheme="minorHAnsi" w:cstheme="minorHAnsi"/>
                <w:sz w:val="20"/>
                <w:szCs w:val="20"/>
              </w:rPr>
              <w:t xml:space="preserve">– </w:t>
            </w:r>
            <w:r w:rsidR="000E6F01" w:rsidRPr="00A451C5">
              <w:rPr>
                <w:rFonts w:asciiTheme="minorHAnsi" w:hAnsiTheme="minorHAnsi" w:cstheme="minorHAnsi"/>
                <w:sz w:val="20"/>
                <w:szCs w:val="20"/>
                <w:lang w:val="en-AU" w:eastAsia="en-US"/>
              </w:rPr>
              <w:t>analysis of various familiar and unfamiliar Music Theatre excerpts covering a range of styles. Questions may relate to era, style, form and other musical characteristics</w:t>
            </w:r>
          </w:p>
        </w:tc>
      </w:tr>
      <w:tr w:rsidR="00E35489" w:rsidRPr="002F2A8F" w:rsidTr="00715BC5">
        <w:trPr>
          <w:trHeight w:val="20"/>
        </w:trPr>
        <w:tc>
          <w:tcPr>
            <w:tcW w:w="374" w:type="pct"/>
            <w:vMerge/>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p>
        </w:tc>
        <w:tc>
          <w:tcPr>
            <w:tcW w:w="440" w:type="pct"/>
            <w:shd w:val="clear" w:color="auto" w:fill="auto"/>
            <w:vAlign w:val="center"/>
          </w:tcPr>
          <w:p w:rsidR="00E35489" w:rsidRPr="00FC4CEB" w:rsidRDefault="00E35489" w:rsidP="00E35489">
            <w:pPr>
              <w:spacing w:line="216" w:lineRule="auto"/>
              <w:ind w:left="3"/>
              <w:jc w:val="center"/>
              <w:rPr>
                <w:rFonts w:asciiTheme="minorHAnsi" w:hAnsiTheme="minorHAnsi" w:cs="Arial"/>
                <w:bCs/>
                <w:sz w:val="20"/>
                <w:szCs w:val="20"/>
                <w:lang w:val="en-US" w:eastAsia="en-US"/>
              </w:rPr>
            </w:pPr>
            <w:r w:rsidRPr="00FC4CEB">
              <w:rPr>
                <w:rFonts w:asciiTheme="minorHAnsi" w:hAnsiTheme="minorHAnsi" w:cs="Arial"/>
                <w:bCs/>
                <w:sz w:val="20"/>
                <w:szCs w:val="20"/>
                <w:lang w:val="en-US" w:eastAsia="en-US"/>
              </w:rPr>
              <w:t>Externally set task</w:t>
            </w:r>
          </w:p>
        </w:tc>
        <w:tc>
          <w:tcPr>
            <w:tcW w:w="448" w:type="pct"/>
            <w:vAlign w:val="center"/>
          </w:tcPr>
          <w:p w:rsidR="00E35489" w:rsidRPr="00FC4CEB" w:rsidRDefault="00E35489" w:rsidP="00E35489">
            <w:pPr>
              <w:spacing w:line="216" w:lineRule="auto"/>
              <w:ind w:left="93"/>
              <w:jc w:val="center"/>
              <w:rPr>
                <w:rFonts w:asciiTheme="minorHAnsi" w:hAnsiTheme="minorHAnsi" w:cs="Arial"/>
                <w:sz w:val="20"/>
                <w:szCs w:val="20"/>
                <w:lang w:val="en-AU"/>
              </w:rPr>
            </w:pPr>
            <w:r w:rsidRPr="00FC4CEB">
              <w:rPr>
                <w:rFonts w:asciiTheme="minorHAnsi" w:hAnsiTheme="minorHAnsi" w:cs="Arial"/>
                <w:sz w:val="20"/>
                <w:szCs w:val="20"/>
                <w:lang w:val="en-AU"/>
              </w:rPr>
              <w:t>15%</w:t>
            </w:r>
          </w:p>
        </w:tc>
        <w:tc>
          <w:tcPr>
            <w:tcW w:w="374" w:type="pct"/>
            <w:vAlign w:val="center"/>
          </w:tcPr>
          <w:p w:rsidR="00E35489" w:rsidRPr="00FC4CEB" w:rsidRDefault="00E35489" w:rsidP="00E35489">
            <w:pPr>
              <w:spacing w:line="216" w:lineRule="auto"/>
              <w:jc w:val="center"/>
              <w:rPr>
                <w:rFonts w:asciiTheme="minorHAnsi" w:hAnsiTheme="minorHAnsi" w:cs="Arial"/>
                <w:bCs/>
                <w:sz w:val="20"/>
                <w:szCs w:val="20"/>
                <w:lang w:val="en-AU" w:eastAsia="en-US"/>
              </w:rPr>
            </w:pPr>
            <w:r w:rsidRPr="00FC4CEB">
              <w:rPr>
                <w:rFonts w:asciiTheme="minorHAnsi" w:hAnsiTheme="minorHAnsi" w:cs="Arial"/>
                <w:bCs/>
                <w:sz w:val="20"/>
                <w:szCs w:val="20"/>
                <w:lang w:val="en-AU" w:eastAsia="en-US"/>
              </w:rPr>
              <w:t>15%</w:t>
            </w:r>
          </w:p>
        </w:tc>
        <w:tc>
          <w:tcPr>
            <w:tcW w:w="466" w:type="pct"/>
            <w:vAlign w:val="center"/>
          </w:tcPr>
          <w:p w:rsidR="00E35489" w:rsidRDefault="00E35489" w:rsidP="00E35489">
            <w:pPr>
              <w:spacing w:line="21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 Week 13</w:t>
            </w:r>
          </w:p>
        </w:tc>
        <w:tc>
          <w:tcPr>
            <w:tcW w:w="2898" w:type="pct"/>
            <w:vAlign w:val="center"/>
          </w:tcPr>
          <w:p w:rsidR="00E35489" w:rsidRPr="00A451C5" w:rsidRDefault="00E35489" w:rsidP="008023AF">
            <w:pPr>
              <w:ind w:left="91" w:right="74"/>
              <w:rPr>
                <w:rFonts w:asciiTheme="minorHAnsi" w:hAnsiTheme="minorHAnsi" w:cstheme="minorHAnsi"/>
                <w:bCs/>
                <w:sz w:val="20"/>
                <w:szCs w:val="20"/>
              </w:rPr>
            </w:pPr>
            <w:r w:rsidRPr="00A451C5">
              <w:rPr>
                <w:rFonts w:asciiTheme="minorHAnsi" w:hAnsiTheme="minorHAnsi" w:cstheme="minorHAnsi"/>
                <w:b/>
                <w:sz w:val="20"/>
                <w:szCs w:val="20"/>
              </w:rPr>
              <w:t xml:space="preserve">Task 4: </w:t>
            </w:r>
            <w:r w:rsidR="00D53A3F" w:rsidRPr="00A451C5">
              <w:rPr>
                <w:rFonts w:asciiTheme="minorHAnsi" w:hAnsiTheme="minorHAnsi" w:cstheme="minorHAnsi"/>
                <w:sz w:val="20"/>
                <w:szCs w:val="20"/>
              </w:rPr>
              <w:t>a</w:t>
            </w:r>
            <w:r w:rsidRPr="00A451C5">
              <w:rPr>
                <w:rFonts w:asciiTheme="minorHAnsi" w:hAnsiTheme="minorHAnsi" w:cstheme="minorHAnsi"/>
                <w:sz w:val="20"/>
                <w:szCs w:val="20"/>
              </w:rPr>
              <w:t xml:space="preserve"> task set by the </w:t>
            </w:r>
            <w:r w:rsidRPr="00A451C5">
              <w:rPr>
                <w:rFonts w:asciiTheme="minorHAnsi" w:hAnsiTheme="minorHAnsi" w:cstheme="minorHAnsi"/>
                <w:sz w:val="20"/>
                <w:szCs w:val="20"/>
                <w:lang w:val="en-AU" w:eastAsia="en-US"/>
              </w:rPr>
              <w:t>School Curriculum and Standards Authority based on content from Unit 3 – &lt;teacher to insert information provided by the Authority&gt;</w:t>
            </w:r>
          </w:p>
        </w:tc>
      </w:tr>
      <w:tr w:rsidR="00E35489" w:rsidRPr="002F2A8F" w:rsidTr="00A451C5">
        <w:trPr>
          <w:trHeight w:val="277"/>
        </w:trPr>
        <w:tc>
          <w:tcPr>
            <w:tcW w:w="374" w:type="pct"/>
            <w:vMerge/>
            <w:shd w:val="clear" w:color="auto" w:fill="CCC0D9" w:themeFill="accent4" w:themeFillTint="66"/>
            <w:vAlign w:val="center"/>
          </w:tcPr>
          <w:p w:rsidR="00E35489" w:rsidRPr="002F2A8F" w:rsidRDefault="00E35489" w:rsidP="00E35489">
            <w:pPr>
              <w:spacing w:line="216" w:lineRule="auto"/>
              <w:ind w:left="3"/>
              <w:jc w:val="center"/>
              <w:rPr>
                <w:rFonts w:asciiTheme="minorHAnsi" w:hAnsiTheme="minorHAnsi" w:cs="Arial"/>
                <w:b/>
                <w:bCs/>
                <w:sz w:val="20"/>
                <w:szCs w:val="20"/>
                <w:lang w:val="en-US" w:eastAsia="en-US"/>
              </w:rPr>
            </w:pPr>
          </w:p>
        </w:tc>
        <w:tc>
          <w:tcPr>
            <w:tcW w:w="440" w:type="pct"/>
            <w:shd w:val="clear" w:color="auto" w:fill="E4D8EB"/>
            <w:vAlign w:val="center"/>
          </w:tcPr>
          <w:p w:rsidR="00E35489" w:rsidRPr="002F2A8F" w:rsidRDefault="00E35489" w:rsidP="00E35489">
            <w:pPr>
              <w:spacing w:line="216" w:lineRule="auto"/>
              <w:ind w:left="3"/>
              <w:jc w:val="center"/>
              <w:rPr>
                <w:rFonts w:asciiTheme="minorHAnsi" w:hAnsiTheme="minorHAnsi" w:cs="Arial"/>
                <w:bCs/>
                <w:sz w:val="20"/>
                <w:szCs w:val="20"/>
                <w:lang w:val="en-AU" w:eastAsia="en-US"/>
              </w:rPr>
            </w:pPr>
          </w:p>
        </w:tc>
        <w:tc>
          <w:tcPr>
            <w:tcW w:w="448" w:type="pct"/>
            <w:shd w:val="clear" w:color="auto" w:fill="E4D8EB"/>
            <w:vAlign w:val="center"/>
          </w:tcPr>
          <w:p w:rsidR="00E35489" w:rsidRPr="00E35489" w:rsidRDefault="00E35489" w:rsidP="00E35489">
            <w:pPr>
              <w:spacing w:line="216" w:lineRule="auto"/>
              <w:ind w:left="93"/>
              <w:jc w:val="center"/>
              <w:rPr>
                <w:rFonts w:asciiTheme="minorHAnsi" w:hAnsiTheme="minorHAnsi" w:cs="Arial"/>
                <w:b/>
                <w:bCs/>
                <w:sz w:val="20"/>
                <w:szCs w:val="20"/>
                <w:lang w:val="en-AU" w:eastAsia="en-US"/>
              </w:rPr>
            </w:pPr>
            <w:r w:rsidRPr="00E35489">
              <w:rPr>
                <w:rFonts w:asciiTheme="minorHAnsi" w:hAnsiTheme="minorHAnsi" w:cs="Arial"/>
                <w:b/>
                <w:bCs/>
                <w:sz w:val="20"/>
                <w:szCs w:val="20"/>
                <w:lang w:val="en-AU" w:eastAsia="en-US"/>
              </w:rPr>
              <w:t>60%</w:t>
            </w:r>
          </w:p>
        </w:tc>
        <w:tc>
          <w:tcPr>
            <w:tcW w:w="374" w:type="pct"/>
            <w:shd w:val="clear" w:color="auto" w:fill="E4D8EB"/>
            <w:vAlign w:val="center"/>
          </w:tcPr>
          <w:p w:rsidR="00E35489" w:rsidRPr="00D61E2E" w:rsidRDefault="00E35489" w:rsidP="00E35489">
            <w:pPr>
              <w:spacing w:line="216" w:lineRule="auto"/>
              <w:jc w:val="center"/>
              <w:rPr>
                <w:rFonts w:asciiTheme="minorHAnsi" w:hAnsiTheme="minorHAnsi" w:cs="Arial"/>
                <w:b/>
                <w:bCs/>
                <w:sz w:val="20"/>
                <w:szCs w:val="20"/>
                <w:lang w:val="en-AU" w:eastAsia="en-US"/>
              </w:rPr>
            </w:pPr>
            <w:r w:rsidRPr="00D61E2E">
              <w:rPr>
                <w:rFonts w:asciiTheme="minorHAnsi" w:hAnsiTheme="minorHAnsi" w:cs="Arial"/>
                <w:b/>
                <w:bCs/>
                <w:sz w:val="20"/>
                <w:szCs w:val="20"/>
                <w:lang w:val="en-AU" w:eastAsia="en-US"/>
              </w:rPr>
              <w:t>60%</w:t>
            </w:r>
          </w:p>
        </w:tc>
        <w:tc>
          <w:tcPr>
            <w:tcW w:w="466" w:type="pct"/>
            <w:shd w:val="clear" w:color="auto" w:fill="E4D8EB"/>
          </w:tcPr>
          <w:p w:rsidR="00E35489" w:rsidRPr="002F2A8F" w:rsidRDefault="00E35489" w:rsidP="00E35489">
            <w:pPr>
              <w:spacing w:line="216" w:lineRule="auto"/>
              <w:ind w:left="93"/>
              <w:rPr>
                <w:rFonts w:asciiTheme="minorHAnsi" w:hAnsiTheme="minorHAnsi" w:cs="Arial"/>
                <w:bCs/>
                <w:sz w:val="20"/>
                <w:szCs w:val="20"/>
                <w:lang w:val="en-AU" w:eastAsia="en-US"/>
              </w:rPr>
            </w:pPr>
          </w:p>
        </w:tc>
        <w:tc>
          <w:tcPr>
            <w:tcW w:w="2898" w:type="pct"/>
            <w:shd w:val="clear" w:color="auto" w:fill="E4D8EB"/>
            <w:vAlign w:val="center"/>
          </w:tcPr>
          <w:p w:rsidR="00E35489" w:rsidRPr="002F2A8F" w:rsidRDefault="00E35489" w:rsidP="00E35489">
            <w:pPr>
              <w:spacing w:line="216" w:lineRule="auto"/>
              <w:ind w:left="93" w:right="71"/>
              <w:rPr>
                <w:rFonts w:asciiTheme="minorHAnsi" w:hAnsiTheme="minorHAnsi" w:cs="Arial"/>
                <w:bCs/>
                <w:sz w:val="20"/>
                <w:szCs w:val="20"/>
                <w:lang w:val="en-AU" w:eastAsia="en-US"/>
              </w:rPr>
            </w:pPr>
          </w:p>
        </w:tc>
      </w:tr>
    </w:tbl>
    <w:p w:rsidR="0030251B" w:rsidRPr="00536EED" w:rsidRDefault="0030251B" w:rsidP="00DD77D8">
      <w:pPr>
        <w:rPr>
          <w:rFonts w:asciiTheme="minorHAnsi" w:hAnsiTheme="minorHAnsi"/>
          <w:sz w:val="2"/>
          <w:szCs w:val="2"/>
        </w:rPr>
      </w:pPr>
    </w:p>
    <w:sectPr w:rsidR="0030251B" w:rsidRPr="00536EED" w:rsidSect="00A451C5">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440" w:bottom="680"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5C" w:rsidRDefault="002E6B5C" w:rsidP="00E35001">
      <w:r>
        <w:separator/>
      </w:r>
    </w:p>
  </w:endnote>
  <w:endnote w:type="continuationSeparator" w:id="0">
    <w:p w:rsidR="002E6B5C" w:rsidRDefault="002E6B5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FE27F6" w:rsidRDefault="00236B18" w:rsidP="004328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2015/14947v</w:t>
    </w:r>
    <w:r w:rsidR="00310DDA">
      <w:rPr>
        <w:rFonts w:ascii="Franklin Gothic Book" w:hAnsi="Franklin Gothic Book"/>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DE34C4" w:rsidRDefault="002E6B5C" w:rsidP="004328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07225A" w:rsidRDefault="002E6B5C" w:rsidP="0007225A">
    <w:pPr>
      <w:pStyle w:val="Footer"/>
      <w:pBdr>
        <w:top w:val="single" w:sz="8" w:space="4" w:color="76923C"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FD5B61" w:rsidRDefault="002E6B5C" w:rsidP="00432808">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6E5D3B" w:rsidRDefault="002E6B5C" w:rsidP="008023AF">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5C" w:rsidRDefault="002E6B5C" w:rsidP="00E35001">
      <w:r>
        <w:separator/>
      </w:r>
    </w:p>
  </w:footnote>
  <w:footnote w:type="continuationSeparator" w:id="0">
    <w:p w:rsidR="002E6B5C" w:rsidRDefault="002E6B5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Default="002E6B5C" w:rsidP="002F0372">
    <w:pPr>
      <w:pStyle w:val="Header"/>
      <w:ind w:left="-709"/>
    </w:pPr>
    <w:r>
      <w:rPr>
        <w:noProof/>
        <w:lang w:val="en-AU"/>
      </w:rPr>
      <w:drawing>
        <wp:inline distT="0" distB="0" distL="0" distR="0" wp14:anchorId="35511DF2" wp14:editId="03F6A74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E6B5C" w:rsidRDefault="002E6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1B3981" w:rsidRDefault="002E6B5C" w:rsidP="0007225A">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924A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E6B5C" w:rsidRDefault="002E6B5C" w:rsidP="0007225A">
    <w:pPr>
      <w:pStyle w:val="Header"/>
      <w:ind w:left="-1276" w:right="1381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1B3981" w:rsidRDefault="002E6B5C" w:rsidP="0007225A">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924A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E6B5C" w:rsidRPr="000C60C9" w:rsidRDefault="002E6B5C">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5C" w:rsidRPr="001B3981" w:rsidRDefault="002E6B5C" w:rsidP="0007225A">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924A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E6B5C" w:rsidRDefault="002E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6A9"/>
    <w:rsid w:val="00001F2D"/>
    <w:rsid w:val="00010C17"/>
    <w:rsid w:val="00015D1F"/>
    <w:rsid w:val="00023A73"/>
    <w:rsid w:val="000527B4"/>
    <w:rsid w:val="000676E9"/>
    <w:rsid w:val="0007225A"/>
    <w:rsid w:val="0007342A"/>
    <w:rsid w:val="00074B01"/>
    <w:rsid w:val="000A0F97"/>
    <w:rsid w:val="000B03A5"/>
    <w:rsid w:val="000C60C9"/>
    <w:rsid w:val="000D734D"/>
    <w:rsid w:val="000E4742"/>
    <w:rsid w:val="000E4C7E"/>
    <w:rsid w:val="000E6F01"/>
    <w:rsid w:val="00121DEF"/>
    <w:rsid w:val="001318B1"/>
    <w:rsid w:val="0013509E"/>
    <w:rsid w:val="00151176"/>
    <w:rsid w:val="00174D2C"/>
    <w:rsid w:val="001879DA"/>
    <w:rsid w:val="001924A5"/>
    <w:rsid w:val="001C27D1"/>
    <w:rsid w:val="001D779D"/>
    <w:rsid w:val="00200A1A"/>
    <w:rsid w:val="00226FE9"/>
    <w:rsid w:val="00236B18"/>
    <w:rsid w:val="00265E91"/>
    <w:rsid w:val="002874B1"/>
    <w:rsid w:val="002A0932"/>
    <w:rsid w:val="002B0E85"/>
    <w:rsid w:val="002E4346"/>
    <w:rsid w:val="002E6B5C"/>
    <w:rsid w:val="002F0372"/>
    <w:rsid w:val="002F2A8F"/>
    <w:rsid w:val="0030251B"/>
    <w:rsid w:val="00304FC7"/>
    <w:rsid w:val="00307024"/>
    <w:rsid w:val="00310DDA"/>
    <w:rsid w:val="00313837"/>
    <w:rsid w:val="00317222"/>
    <w:rsid w:val="00361B00"/>
    <w:rsid w:val="00380171"/>
    <w:rsid w:val="003C2E8B"/>
    <w:rsid w:val="003D3B97"/>
    <w:rsid w:val="003D60C7"/>
    <w:rsid w:val="00420B35"/>
    <w:rsid w:val="00432808"/>
    <w:rsid w:val="0043456E"/>
    <w:rsid w:val="00446D68"/>
    <w:rsid w:val="004736E2"/>
    <w:rsid w:val="00477F59"/>
    <w:rsid w:val="004813E0"/>
    <w:rsid w:val="004912D2"/>
    <w:rsid w:val="004A20BA"/>
    <w:rsid w:val="004A5441"/>
    <w:rsid w:val="004C466F"/>
    <w:rsid w:val="00524AB8"/>
    <w:rsid w:val="00536EED"/>
    <w:rsid w:val="00555A56"/>
    <w:rsid w:val="00571385"/>
    <w:rsid w:val="005A3412"/>
    <w:rsid w:val="005A376A"/>
    <w:rsid w:val="005A668E"/>
    <w:rsid w:val="005B3FF6"/>
    <w:rsid w:val="005B4B65"/>
    <w:rsid w:val="005B6D81"/>
    <w:rsid w:val="005D311E"/>
    <w:rsid w:val="005E5637"/>
    <w:rsid w:val="00604A1C"/>
    <w:rsid w:val="006250B5"/>
    <w:rsid w:val="00640883"/>
    <w:rsid w:val="006615F3"/>
    <w:rsid w:val="00685670"/>
    <w:rsid w:val="00690937"/>
    <w:rsid w:val="006A42B9"/>
    <w:rsid w:val="006D74DC"/>
    <w:rsid w:val="006D760B"/>
    <w:rsid w:val="006E5D3B"/>
    <w:rsid w:val="00714C6A"/>
    <w:rsid w:val="00715BC5"/>
    <w:rsid w:val="00755610"/>
    <w:rsid w:val="00784067"/>
    <w:rsid w:val="00784A7A"/>
    <w:rsid w:val="007B75B1"/>
    <w:rsid w:val="007F6256"/>
    <w:rsid w:val="008023AF"/>
    <w:rsid w:val="00843E2F"/>
    <w:rsid w:val="00862481"/>
    <w:rsid w:val="0086759E"/>
    <w:rsid w:val="00897017"/>
    <w:rsid w:val="008A3ACA"/>
    <w:rsid w:val="008B35EB"/>
    <w:rsid w:val="008B53B2"/>
    <w:rsid w:val="008C0CBF"/>
    <w:rsid w:val="009043F0"/>
    <w:rsid w:val="009373DA"/>
    <w:rsid w:val="00952908"/>
    <w:rsid w:val="009631A7"/>
    <w:rsid w:val="00963810"/>
    <w:rsid w:val="00965AF7"/>
    <w:rsid w:val="00966142"/>
    <w:rsid w:val="00967319"/>
    <w:rsid w:val="00973A4D"/>
    <w:rsid w:val="00975672"/>
    <w:rsid w:val="00975E37"/>
    <w:rsid w:val="00996DE9"/>
    <w:rsid w:val="009D2E48"/>
    <w:rsid w:val="009E7659"/>
    <w:rsid w:val="009F76E4"/>
    <w:rsid w:val="00A0225F"/>
    <w:rsid w:val="00A44EC6"/>
    <w:rsid w:val="00A451C5"/>
    <w:rsid w:val="00A66FDD"/>
    <w:rsid w:val="00A67017"/>
    <w:rsid w:val="00A75CE9"/>
    <w:rsid w:val="00AA2A27"/>
    <w:rsid w:val="00AA3087"/>
    <w:rsid w:val="00AB4E9C"/>
    <w:rsid w:val="00AE3479"/>
    <w:rsid w:val="00AE590C"/>
    <w:rsid w:val="00AF34B4"/>
    <w:rsid w:val="00AF6A81"/>
    <w:rsid w:val="00B329C8"/>
    <w:rsid w:val="00B363A7"/>
    <w:rsid w:val="00B43729"/>
    <w:rsid w:val="00B66E6F"/>
    <w:rsid w:val="00BA1E4C"/>
    <w:rsid w:val="00BB0BC2"/>
    <w:rsid w:val="00BC29F2"/>
    <w:rsid w:val="00BD5BA3"/>
    <w:rsid w:val="00BF5D4A"/>
    <w:rsid w:val="00C12A04"/>
    <w:rsid w:val="00C14297"/>
    <w:rsid w:val="00C26649"/>
    <w:rsid w:val="00C3253E"/>
    <w:rsid w:val="00C33853"/>
    <w:rsid w:val="00C41789"/>
    <w:rsid w:val="00C43971"/>
    <w:rsid w:val="00C6042E"/>
    <w:rsid w:val="00C7508C"/>
    <w:rsid w:val="00C8091E"/>
    <w:rsid w:val="00C86780"/>
    <w:rsid w:val="00C868C5"/>
    <w:rsid w:val="00C958A5"/>
    <w:rsid w:val="00CA78D1"/>
    <w:rsid w:val="00CD2ADA"/>
    <w:rsid w:val="00CD3751"/>
    <w:rsid w:val="00CE19FF"/>
    <w:rsid w:val="00CF2B72"/>
    <w:rsid w:val="00D0526B"/>
    <w:rsid w:val="00D27ECD"/>
    <w:rsid w:val="00D53A3F"/>
    <w:rsid w:val="00D61E2E"/>
    <w:rsid w:val="00D66148"/>
    <w:rsid w:val="00D92F32"/>
    <w:rsid w:val="00DA1F39"/>
    <w:rsid w:val="00DA45DE"/>
    <w:rsid w:val="00DC0357"/>
    <w:rsid w:val="00DC04C7"/>
    <w:rsid w:val="00DD77D8"/>
    <w:rsid w:val="00DE1B02"/>
    <w:rsid w:val="00DF4A7D"/>
    <w:rsid w:val="00DF4E4A"/>
    <w:rsid w:val="00E26180"/>
    <w:rsid w:val="00E304E7"/>
    <w:rsid w:val="00E30A92"/>
    <w:rsid w:val="00E35001"/>
    <w:rsid w:val="00E35489"/>
    <w:rsid w:val="00E632C3"/>
    <w:rsid w:val="00E63C3E"/>
    <w:rsid w:val="00E84E3F"/>
    <w:rsid w:val="00E87E8F"/>
    <w:rsid w:val="00EB2A28"/>
    <w:rsid w:val="00ED4901"/>
    <w:rsid w:val="00F14034"/>
    <w:rsid w:val="00F14E26"/>
    <w:rsid w:val="00F22C3A"/>
    <w:rsid w:val="00F23A6E"/>
    <w:rsid w:val="00F261F4"/>
    <w:rsid w:val="00F80856"/>
    <w:rsid w:val="00FB235B"/>
    <w:rsid w:val="00FB56C6"/>
    <w:rsid w:val="00FB799D"/>
    <w:rsid w:val="00FC4CEB"/>
    <w:rsid w:val="00FE64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704EBE8-9F89-4F07-941B-AC40303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paragraph" w:styleId="Heading4">
    <w:name w:val="heading 4"/>
    <w:basedOn w:val="Heading3"/>
    <w:next w:val="Normal"/>
    <w:link w:val="Heading4Char"/>
    <w:uiPriority w:val="9"/>
    <w:unhideWhenUsed/>
    <w:qFormat/>
    <w:rsid w:val="00FC4CEB"/>
    <w:pPr>
      <w:spacing w:before="360" w:after="0"/>
      <w:ind w:left="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FC4CEB"/>
    <w:rPr>
      <w:rFonts w:ascii="Franklin Gothic Book" w:eastAsia="MS Mincho" w:hAnsi="Franklin Gothic Book" w:cs="Calibri"/>
      <w:color w:val="404040" w:themeColor="text1" w:themeTint="BF"/>
      <w:lang w:val="en-GB" w:eastAsia="ja-JP"/>
    </w:rPr>
  </w:style>
  <w:style w:type="character" w:styleId="Hyperlink">
    <w:name w:val="Hyperlink"/>
    <w:basedOn w:val="DefaultParagraphFont"/>
    <w:uiPriority w:val="99"/>
    <w:unhideWhenUsed/>
    <w:rsid w:val="008023AF"/>
    <w:rPr>
      <w:color w:val="0000FF" w:themeColor="hyperlink"/>
      <w:u w:val="none"/>
    </w:rPr>
  </w:style>
  <w:style w:type="paragraph" w:styleId="Revision">
    <w:name w:val="Revision"/>
    <w:hidden/>
    <w:uiPriority w:val="99"/>
    <w:semiHidden/>
    <w:rsid w:val="00A451C5"/>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23E3-F1FC-4ED8-B363-224C1C42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72</cp:revision>
  <cp:lastPrinted>2019-10-29T02:32:00Z</cp:lastPrinted>
  <dcterms:created xsi:type="dcterms:W3CDTF">2015-02-09T09:15:00Z</dcterms:created>
  <dcterms:modified xsi:type="dcterms:W3CDTF">2020-11-16T06:42:00Z</dcterms:modified>
</cp:coreProperties>
</file>