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F093" w14:textId="79E9C36F" w:rsidR="009312A8" w:rsidRPr="001E338D" w:rsidRDefault="009312A8" w:rsidP="00726E2A">
      <w:pPr>
        <w:pStyle w:val="SCSATitle1"/>
      </w:pPr>
      <w:r w:rsidRPr="001E338D">
        <w:rPr>
          <w:rFonts w:ascii="Franklin Gothic Medium" w:hAnsi="Franklin Gothic Medium"/>
          <w:noProof/>
          <w:color w:val="463969"/>
          <w:sz w:val="52"/>
        </w:rPr>
        <w:drawing>
          <wp:anchor distT="0" distB="0" distL="114300" distR="114300" simplePos="0" relativeHeight="251659264" behindDoc="1" locked="1" layoutInCell="1" allowOverlap="1" wp14:anchorId="2BDC2271" wp14:editId="17FB8212">
            <wp:simplePos x="0" y="0"/>
            <wp:positionH relativeFrom="column">
              <wp:posOffset>-6105525</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1E338D">
        <w:t>Sample Assessment Outline</w:t>
      </w:r>
    </w:p>
    <w:p w14:paraId="592C29D1" w14:textId="77777777" w:rsidR="009312A8" w:rsidRPr="001E338D" w:rsidRDefault="009312A8" w:rsidP="00726E2A">
      <w:pPr>
        <w:pStyle w:val="SCSATitle2"/>
      </w:pPr>
      <w:r w:rsidRPr="001E338D">
        <w:t>English</w:t>
      </w:r>
    </w:p>
    <w:p w14:paraId="33F20707" w14:textId="26047137" w:rsidR="009312A8" w:rsidRPr="001E338D" w:rsidRDefault="009312A8" w:rsidP="00726E2A">
      <w:pPr>
        <w:pStyle w:val="SCSATitle3"/>
      </w:pPr>
      <w:r w:rsidRPr="001E338D">
        <w:t>General Year 11</w:t>
      </w:r>
    </w:p>
    <w:p w14:paraId="670471AE" w14:textId="77777777" w:rsidR="009312A8" w:rsidRPr="001E338D" w:rsidRDefault="009312A8" w:rsidP="009312A8">
      <w:pPr>
        <w:spacing w:line="264" w:lineRule="auto"/>
      </w:pPr>
      <w:r w:rsidRPr="001E338D">
        <w:br w:type="page"/>
      </w:r>
    </w:p>
    <w:p w14:paraId="12301593" w14:textId="77777777" w:rsidR="00D67FA2" w:rsidRPr="001E338D" w:rsidRDefault="00D67FA2" w:rsidP="00D67FA2">
      <w:pPr>
        <w:spacing w:before="8280" w:after="80" w:line="264" w:lineRule="auto"/>
        <w:jc w:val="both"/>
        <w:rPr>
          <w:rFonts w:ascii="Calibri" w:hAnsi="Calibri"/>
          <w:b/>
          <w:szCs w:val="36"/>
        </w:rPr>
      </w:pPr>
      <w:r w:rsidRPr="001E338D">
        <w:rPr>
          <w:rFonts w:ascii="Calibri" w:hAnsi="Calibri"/>
          <w:b/>
          <w:szCs w:val="36"/>
        </w:rPr>
        <w:lastRenderedPageBreak/>
        <w:t>Acknowledgement of Country</w:t>
      </w:r>
    </w:p>
    <w:p w14:paraId="59B85CA0" w14:textId="77777777" w:rsidR="00D67FA2" w:rsidRPr="001E338D" w:rsidRDefault="00D67FA2" w:rsidP="00530214">
      <w:pPr>
        <w:spacing w:after="6720" w:line="264" w:lineRule="auto"/>
        <w:rPr>
          <w:rFonts w:ascii="Calibri" w:hAnsi="Calibri"/>
          <w:szCs w:val="36"/>
        </w:rPr>
      </w:pPr>
      <w:r w:rsidRPr="001E338D">
        <w:rPr>
          <w:rFonts w:ascii="Calibri" w:hAnsi="Calibri" w:cs="Arial"/>
          <w:szCs w:val="36"/>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B3E9462" w14:textId="77777777" w:rsidR="009312A8" w:rsidRPr="001E338D" w:rsidRDefault="009312A8" w:rsidP="00530214">
      <w:pPr>
        <w:spacing w:after="120" w:line="276" w:lineRule="auto"/>
        <w:rPr>
          <w:rFonts w:ascii="Calibri" w:hAnsi="Calibri"/>
          <w:b/>
          <w:sz w:val="20"/>
          <w:szCs w:val="28"/>
        </w:rPr>
      </w:pPr>
      <w:r w:rsidRPr="001E338D">
        <w:rPr>
          <w:rFonts w:ascii="Calibri" w:hAnsi="Calibri"/>
          <w:b/>
          <w:sz w:val="20"/>
          <w:szCs w:val="28"/>
        </w:rPr>
        <w:t>Copyright</w:t>
      </w:r>
    </w:p>
    <w:p w14:paraId="6ACF4353" w14:textId="77777777" w:rsidR="009312A8" w:rsidRPr="001E338D" w:rsidRDefault="009312A8" w:rsidP="00530214">
      <w:pPr>
        <w:spacing w:after="80" w:line="276" w:lineRule="auto"/>
        <w:ind w:right="68"/>
        <w:rPr>
          <w:rFonts w:ascii="Calibri" w:hAnsi="Calibri"/>
          <w:sz w:val="20"/>
          <w:szCs w:val="28"/>
        </w:rPr>
      </w:pPr>
      <w:r w:rsidRPr="001E338D">
        <w:rPr>
          <w:rFonts w:ascii="Calibri" w:hAnsi="Calibri"/>
          <w:sz w:val="20"/>
          <w:szCs w:val="28"/>
        </w:rPr>
        <w:t>© School Curriculum and Standards Authority, 2014</w:t>
      </w:r>
    </w:p>
    <w:p w14:paraId="2C56AB2F" w14:textId="6E802695" w:rsidR="009312A8" w:rsidRPr="001E338D" w:rsidRDefault="009312A8" w:rsidP="00530214">
      <w:pPr>
        <w:spacing w:after="80" w:line="276" w:lineRule="auto"/>
        <w:ind w:right="68"/>
        <w:rPr>
          <w:rFonts w:ascii="Calibri" w:hAnsi="Calibri"/>
          <w:sz w:val="20"/>
          <w:szCs w:val="28"/>
        </w:rPr>
      </w:pPr>
      <w:r w:rsidRPr="001E338D">
        <w:rPr>
          <w:rFonts w:ascii="Calibri" w:hAnsi="Calibri"/>
          <w:sz w:val="20"/>
          <w:szCs w:val="28"/>
        </w:rPr>
        <w:t>This document – apart from any third</w:t>
      </w:r>
      <w:r w:rsidR="00530214" w:rsidRPr="001E338D">
        <w:rPr>
          <w:rFonts w:ascii="Calibri" w:hAnsi="Calibri"/>
          <w:sz w:val="20"/>
          <w:szCs w:val="28"/>
        </w:rPr>
        <w:t>-</w:t>
      </w:r>
      <w:r w:rsidRPr="001E338D">
        <w:rPr>
          <w:rFonts w:ascii="Calibri" w:hAnsi="Calibri"/>
          <w:sz w:val="20"/>
          <w:szCs w:val="28"/>
        </w:rPr>
        <w:t xml:space="preserve">party copyright material contained in it – may be freely copied, or communicated on an intranet, for non-commercial purposes in educational institutions, provided that the School Curriculum and Standards Authority </w:t>
      </w:r>
      <w:r w:rsidR="00530214" w:rsidRPr="001E338D">
        <w:rPr>
          <w:rFonts w:ascii="Calibri" w:hAnsi="Calibri"/>
          <w:sz w:val="20"/>
          <w:szCs w:val="28"/>
        </w:rPr>
        <w:t xml:space="preserve">(the Authority) </w:t>
      </w:r>
      <w:r w:rsidRPr="001E338D">
        <w:rPr>
          <w:rFonts w:ascii="Calibri" w:hAnsi="Calibri"/>
          <w:sz w:val="20"/>
          <w:szCs w:val="28"/>
        </w:rPr>
        <w:t>is acknowledged as the copyright owner, and that the Authority’s moral rights are not infringed.</w:t>
      </w:r>
    </w:p>
    <w:p w14:paraId="13F1F06F" w14:textId="15B3D6B4" w:rsidR="009312A8" w:rsidRPr="001E338D" w:rsidRDefault="009312A8" w:rsidP="00530214">
      <w:pPr>
        <w:spacing w:after="80" w:line="276" w:lineRule="auto"/>
        <w:ind w:right="68"/>
        <w:rPr>
          <w:rFonts w:ascii="Calibri" w:hAnsi="Calibri"/>
          <w:sz w:val="20"/>
          <w:szCs w:val="28"/>
        </w:rPr>
      </w:pPr>
      <w:r w:rsidRPr="001E338D">
        <w:rPr>
          <w:rFonts w:ascii="Calibri" w:hAnsi="Calibri"/>
          <w:sz w:val="20"/>
          <w:szCs w:val="28"/>
        </w:rPr>
        <w:t xml:space="preserve">Copying or communication for any other purpose can be done only within the terms of the </w:t>
      </w:r>
      <w:r w:rsidRPr="001E338D">
        <w:rPr>
          <w:rFonts w:ascii="Calibri" w:hAnsi="Calibri"/>
          <w:i/>
          <w:iCs/>
          <w:sz w:val="20"/>
          <w:szCs w:val="28"/>
        </w:rPr>
        <w:t>Copyright Act 1968</w:t>
      </w:r>
      <w:r w:rsidRPr="001E338D">
        <w:rPr>
          <w:rFonts w:ascii="Calibri" w:hAnsi="Calibri"/>
          <w:sz w:val="20"/>
          <w:szCs w:val="28"/>
        </w:rPr>
        <w:t xml:space="preserve"> or with prior written permission of the Authority. Copying or communication of any third</w:t>
      </w:r>
      <w:r w:rsidR="00530214" w:rsidRPr="001E338D">
        <w:rPr>
          <w:rFonts w:ascii="Calibri" w:hAnsi="Calibri"/>
          <w:sz w:val="20"/>
          <w:szCs w:val="28"/>
        </w:rPr>
        <w:t>-</w:t>
      </w:r>
      <w:r w:rsidRPr="001E338D">
        <w:rPr>
          <w:rFonts w:ascii="Calibri" w:hAnsi="Calibri"/>
          <w:sz w:val="20"/>
          <w:szCs w:val="28"/>
        </w:rPr>
        <w:t xml:space="preserve">party copyright material can be done only within the terms of the </w:t>
      </w:r>
      <w:r w:rsidRPr="001E338D">
        <w:rPr>
          <w:rFonts w:ascii="Calibri" w:hAnsi="Calibri"/>
          <w:i/>
          <w:iCs/>
          <w:sz w:val="20"/>
          <w:szCs w:val="28"/>
        </w:rPr>
        <w:t>Copyright Act 1968</w:t>
      </w:r>
      <w:r w:rsidRPr="001E338D">
        <w:rPr>
          <w:rFonts w:ascii="Calibri" w:hAnsi="Calibri"/>
          <w:sz w:val="20"/>
          <w:szCs w:val="28"/>
        </w:rPr>
        <w:t xml:space="preserve"> or with permission of the copyright owners.</w:t>
      </w:r>
    </w:p>
    <w:p w14:paraId="43A19B4E" w14:textId="2F40767B" w:rsidR="009312A8" w:rsidRPr="001E338D" w:rsidRDefault="009312A8" w:rsidP="00530214">
      <w:pPr>
        <w:spacing w:after="80" w:line="276" w:lineRule="auto"/>
        <w:ind w:right="68"/>
        <w:rPr>
          <w:rFonts w:asciiTheme="minorHAnsi" w:hAnsiTheme="minorHAnsi"/>
          <w:sz w:val="20"/>
          <w:szCs w:val="20"/>
        </w:rPr>
      </w:pPr>
      <w:r w:rsidRPr="001E338D">
        <w:rPr>
          <w:rFonts w:asciiTheme="minorHAnsi" w:hAnsiTheme="minorHAnsi"/>
          <w:sz w:val="20"/>
          <w:szCs w:val="20"/>
        </w:rPr>
        <w:t>Any content in this document that has been derived from the Australian Curriculum may be used under the terms of the</w:t>
      </w:r>
      <w:r w:rsidRPr="001E338D">
        <w:rPr>
          <w:rFonts w:asciiTheme="minorHAnsi" w:hAnsiTheme="minorHAnsi"/>
          <w:color w:val="580F8B"/>
          <w:sz w:val="20"/>
          <w:szCs w:val="20"/>
        </w:rPr>
        <w:t xml:space="preserve"> </w:t>
      </w:r>
      <w:hyperlink r:id="rId9" w:history="1">
        <w:r w:rsidR="00037B37" w:rsidRPr="001E338D">
          <w:rPr>
            <w:rFonts w:ascii="Calibri" w:hAnsi="Calibri"/>
            <w:iCs/>
            <w:color w:val="580F8B"/>
            <w:sz w:val="20"/>
            <w:szCs w:val="20"/>
            <w:u w:val="single"/>
            <w:lang w:eastAsia="zh-CN"/>
          </w:rPr>
          <w:t>Creative Commons Attribution 4.0 International</w:t>
        </w:r>
        <w:r w:rsidR="00037B37" w:rsidRPr="001E338D">
          <w:rPr>
            <w:rFonts w:ascii="Calibri" w:hAnsi="Calibri"/>
            <w:i/>
            <w:iCs/>
            <w:color w:val="580F8B"/>
            <w:sz w:val="20"/>
            <w:szCs w:val="20"/>
            <w:u w:val="single"/>
            <w:lang w:eastAsia="zh-CN"/>
          </w:rPr>
          <w:t xml:space="preserve"> </w:t>
        </w:r>
        <w:r w:rsidR="00037B37" w:rsidRPr="001E338D">
          <w:rPr>
            <w:rFonts w:ascii="Calibri" w:hAnsi="Calibri"/>
            <w:iCs/>
            <w:color w:val="580F8B"/>
            <w:sz w:val="20"/>
            <w:szCs w:val="20"/>
            <w:u w:val="single"/>
            <w:lang w:eastAsia="zh-CN"/>
          </w:rPr>
          <w:t>licence</w:t>
        </w:r>
      </w:hyperlink>
      <w:r w:rsidR="004C3FC3" w:rsidRPr="001E338D">
        <w:rPr>
          <w:rFonts w:asciiTheme="minorHAnsi" w:hAnsiTheme="minorHAnsi" w:cs="Arial"/>
          <w:sz w:val="20"/>
          <w:szCs w:val="20"/>
        </w:rPr>
        <w:t>.</w:t>
      </w:r>
    </w:p>
    <w:p w14:paraId="29CFD608" w14:textId="77777777" w:rsidR="009312A8" w:rsidRPr="001E338D" w:rsidRDefault="009312A8" w:rsidP="00530214">
      <w:pPr>
        <w:spacing w:after="80" w:line="276" w:lineRule="auto"/>
        <w:ind w:right="68"/>
        <w:rPr>
          <w:rFonts w:ascii="Calibri" w:hAnsi="Calibri"/>
          <w:b/>
          <w:sz w:val="20"/>
          <w:szCs w:val="28"/>
        </w:rPr>
      </w:pPr>
      <w:r w:rsidRPr="001E338D">
        <w:rPr>
          <w:rFonts w:ascii="Calibri" w:hAnsi="Calibri"/>
          <w:b/>
          <w:sz w:val="20"/>
          <w:szCs w:val="28"/>
        </w:rPr>
        <w:t>Disclaimer</w:t>
      </w:r>
    </w:p>
    <w:p w14:paraId="6F61EACC" w14:textId="588A0485" w:rsidR="009312A8" w:rsidRPr="001E338D" w:rsidRDefault="009312A8" w:rsidP="00530214">
      <w:pPr>
        <w:spacing w:line="276" w:lineRule="auto"/>
        <w:ind w:right="68"/>
        <w:rPr>
          <w:rFonts w:ascii="Calibri" w:hAnsi="Calibri"/>
          <w:sz w:val="20"/>
          <w:szCs w:val="28"/>
        </w:rPr>
        <w:sectPr w:rsidR="009312A8" w:rsidRPr="001E338D" w:rsidSect="00726E2A">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r w:rsidRPr="001E338D">
        <w:rPr>
          <w:rFonts w:ascii="Calibri" w:hAnsi="Calibri"/>
          <w:sz w:val="20"/>
          <w:szCs w:val="28"/>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530214" w:rsidRPr="001E338D">
        <w:rPr>
          <w:rFonts w:ascii="Calibri" w:hAnsi="Calibri"/>
          <w:sz w:val="20"/>
          <w:szCs w:val="28"/>
        </w:rPr>
        <w:t xml:space="preserve">  </w:t>
      </w:r>
      <w:r w:rsidR="00530214" w:rsidRPr="001E338D">
        <w:rPr>
          <w:rFonts w:ascii="Calibri" w:hAnsi="Calibri"/>
          <w:sz w:val="20"/>
          <w:szCs w:val="20"/>
        </w:rPr>
        <w:t>Teachers must exercise their professional judgement as to the appropriateness of any they may wish to use.</w:t>
      </w:r>
    </w:p>
    <w:p w14:paraId="7DA4EA71" w14:textId="709663E9" w:rsidR="00D965D9" w:rsidRPr="001E338D" w:rsidRDefault="0027709A" w:rsidP="00726E2A">
      <w:pPr>
        <w:pStyle w:val="SCSAHeading1"/>
      </w:pPr>
      <w:r w:rsidRPr="001E338D">
        <w:lastRenderedPageBreak/>
        <w:t>Sample assessment outline</w:t>
      </w:r>
    </w:p>
    <w:p w14:paraId="61D8390E" w14:textId="59E5452A" w:rsidR="0027709A" w:rsidRPr="001E338D" w:rsidRDefault="009312A8" w:rsidP="00726E2A">
      <w:pPr>
        <w:pStyle w:val="SCSAHeading1"/>
      </w:pPr>
      <w:r w:rsidRPr="001E338D">
        <w:t xml:space="preserve">English </w:t>
      </w:r>
      <w:r w:rsidR="002F3BF8" w:rsidRPr="001E338D">
        <w:t xml:space="preserve">– </w:t>
      </w:r>
      <w:r w:rsidRPr="001E338D">
        <w:t>General Year 11</w:t>
      </w:r>
    </w:p>
    <w:p w14:paraId="75BA9A2C" w14:textId="67E4F557" w:rsidR="00A979BC" w:rsidRPr="001E338D" w:rsidRDefault="009312A8" w:rsidP="00726E2A">
      <w:pPr>
        <w:pStyle w:val="SCSAHeading2"/>
        <w:spacing w:after="120"/>
      </w:pPr>
      <w:r w:rsidRPr="001E338D">
        <w:t>Unit 1 and Unit 2</w:t>
      </w:r>
    </w:p>
    <w:tbl>
      <w:tblPr>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413"/>
        <w:gridCol w:w="1559"/>
        <w:gridCol w:w="1419"/>
        <w:gridCol w:w="2409"/>
        <w:gridCol w:w="7192"/>
      </w:tblGrid>
      <w:tr w:rsidR="00411B81" w:rsidRPr="001E338D" w14:paraId="78098D5B" w14:textId="50F9828C" w:rsidTr="00411B81">
        <w:trPr>
          <w:tblHeader/>
        </w:trPr>
        <w:tc>
          <w:tcPr>
            <w:tcW w:w="505" w:type="pct"/>
            <w:tcBorders>
              <w:right w:val="single" w:sz="4" w:space="0" w:color="FFFFFF" w:themeColor="background1"/>
            </w:tcBorders>
            <w:shd w:val="clear" w:color="auto" w:fill="BD9FCF" w:themeFill="accent4"/>
            <w:tcMar>
              <w:top w:w="57" w:type="dxa"/>
              <w:left w:w="85" w:type="dxa"/>
              <w:bottom w:w="57" w:type="dxa"/>
              <w:right w:w="85" w:type="dxa"/>
            </w:tcMar>
            <w:vAlign w:val="center"/>
            <w:hideMark/>
          </w:tcPr>
          <w:p w14:paraId="72984960" w14:textId="624F900C" w:rsidR="00945B6F" w:rsidRPr="001E338D" w:rsidRDefault="00945B6F" w:rsidP="00411B81">
            <w:pPr>
              <w:jc w:val="center"/>
              <w:rPr>
                <w:rFonts w:asciiTheme="minorHAnsi" w:hAnsiTheme="minorHAnsi" w:cs="Arial"/>
                <w:b/>
                <w:sz w:val="20"/>
                <w:szCs w:val="20"/>
              </w:rPr>
            </w:pPr>
            <w:r w:rsidRPr="001E338D">
              <w:rPr>
                <w:rFonts w:asciiTheme="minorHAnsi" w:hAnsiTheme="minorHAnsi" w:cs="Arial"/>
                <w:b/>
                <w:sz w:val="20"/>
                <w:szCs w:val="20"/>
              </w:rPr>
              <w:t>Assessment</w:t>
            </w:r>
            <w:r w:rsidRPr="001E338D">
              <w:rPr>
                <w:rFonts w:asciiTheme="minorHAnsi" w:hAnsiTheme="minorHAnsi" w:cs="Arial"/>
                <w:b/>
                <w:sz w:val="20"/>
                <w:szCs w:val="20"/>
              </w:rPr>
              <w:br/>
              <w:t>type and weighting</w:t>
            </w:r>
          </w:p>
        </w:tc>
        <w:tc>
          <w:tcPr>
            <w:tcW w:w="557" w:type="pct"/>
            <w:tcBorders>
              <w:left w:val="single" w:sz="4" w:space="0" w:color="FFFFFF" w:themeColor="background1"/>
              <w:right w:val="single" w:sz="4" w:space="0" w:color="FFFFFF" w:themeColor="background1"/>
            </w:tcBorders>
            <w:shd w:val="clear" w:color="auto" w:fill="BD9FCF" w:themeFill="accent4"/>
            <w:tcMar>
              <w:top w:w="57" w:type="dxa"/>
              <w:left w:w="85" w:type="dxa"/>
              <w:bottom w:w="57" w:type="dxa"/>
              <w:right w:w="85" w:type="dxa"/>
            </w:tcMar>
            <w:vAlign w:val="center"/>
          </w:tcPr>
          <w:p w14:paraId="13ABACB6" w14:textId="1C239CF3" w:rsidR="00945B6F" w:rsidRPr="001E338D" w:rsidRDefault="00945B6F" w:rsidP="00411B81">
            <w:pPr>
              <w:jc w:val="center"/>
              <w:rPr>
                <w:rFonts w:asciiTheme="minorHAnsi" w:hAnsiTheme="minorHAnsi" w:cs="Arial"/>
                <w:b/>
                <w:sz w:val="20"/>
                <w:szCs w:val="20"/>
                <w:lang w:eastAsia="en-US"/>
              </w:rPr>
            </w:pPr>
            <w:r w:rsidRPr="001E338D">
              <w:rPr>
                <w:rFonts w:asciiTheme="minorHAnsi" w:hAnsiTheme="minorHAnsi" w:cs="Arial"/>
                <w:b/>
                <w:sz w:val="20"/>
                <w:szCs w:val="20"/>
                <w:lang w:eastAsia="en-US"/>
              </w:rPr>
              <w:t>Assessment</w:t>
            </w:r>
            <w:r w:rsidR="00411B81" w:rsidRPr="001E338D">
              <w:rPr>
                <w:rFonts w:asciiTheme="minorHAnsi" w:hAnsiTheme="minorHAnsi" w:cs="Arial"/>
                <w:b/>
                <w:sz w:val="20"/>
                <w:szCs w:val="20"/>
                <w:lang w:eastAsia="en-US"/>
              </w:rPr>
              <w:t xml:space="preserve"> </w:t>
            </w:r>
            <w:r w:rsidRPr="001E338D">
              <w:rPr>
                <w:rFonts w:asciiTheme="minorHAnsi" w:hAnsiTheme="minorHAnsi" w:cs="Arial"/>
                <w:b/>
                <w:sz w:val="20"/>
                <w:szCs w:val="20"/>
                <w:lang w:eastAsia="en-US"/>
              </w:rPr>
              <w:t xml:space="preserve">task </w:t>
            </w:r>
          </w:p>
          <w:p w14:paraId="3C0D8388" w14:textId="77777777" w:rsidR="00945B6F" w:rsidRPr="001E338D" w:rsidRDefault="00945B6F" w:rsidP="00411B81">
            <w:pPr>
              <w:jc w:val="center"/>
              <w:rPr>
                <w:rFonts w:asciiTheme="minorHAnsi" w:hAnsiTheme="minorHAnsi" w:cs="Arial"/>
                <w:b/>
                <w:sz w:val="20"/>
                <w:szCs w:val="20"/>
                <w:lang w:eastAsia="en-US"/>
              </w:rPr>
            </w:pPr>
            <w:r w:rsidRPr="001E338D">
              <w:rPr>
                <w:rFonts w:asciiTheme="minorHAnsi" w:hAnsiTheme="minorHAnsi" w:cs="Arial"/>
                <w:b/>
                <w:sz w:val="20"/>
                <w:szCs w:val="20"/>
                <w:lang w:eastAsia="en-US"/>
              </w:rPr>
              <w:t>weighting</w:t>
            </w:r>
          </w:p>
        </w:tc>
        <w:tc>
          <w:tcPr>
            <w:tcW w:w="507" w:type="pct"/>
            <w:tcBorders>
              <w:left w:val="single" w:sz="4" w:space="0" w:color="FFFFFF" w:themeColor="background1"/>
              <w:right w:val="single" w:sz="4" w:space="0" w:color="FFFFFF" w:themeColor="background1"/>
            </w:tcBorders>
            <w:shd w:val="clear" w:color="auto" w:fill="BD9FCF" w:themeFill="accent4"/>
            <w:tcMar>
              <w:top w:w="57" w:type="dxa"/>
              <w:left w:w="85" w:type="dxa"/>
              <w:bottom w:w="57" w:type="dxa"/>
              <w:right w:w="85" w:type="dxa"/>
            </w:tcMar>
            <w:vAlign w:val="center"/>
          </w:tcPr>
          <w:p w14:paraId="6D7BC1D5" w14:textId="42FF4BC2" w:rsidR="00945B6F" w:rsidRPr="001E338D" w:rsidRDefault="00D67FA2" w:rsidP="00411B81">
            <w:pPr>
              <w:jc w:val="center"/>
              <w:rPr>
                <w:rFonts w:asciiTheme="minorHAnsi" w:hAnsiTheme="minorHAnsi" w:cs="Arial"/>
                <w:b/>
                <w:bCs/>
                <w:sz w:val="20"/>
                <w:szCs w:val="20"/>
              </w:rPr>
            </w:pPr>
            <w:r w:rsidRPr="001E338D">
              <w:rPr>
                <w:rFonts w:asciiTheme="minorHAnsi" w:hAnsiTheme="minorHAnsi" w:cs="Arial"/>
                <w:b/>
                <w:bCs/>
                <w:sz w:val="20"/>
                <w:szCs w:val="20"/>
              </w:rPr>
              <w:t>When set/due</w:t>
            </w:r>
          </w:p>
        </w:tc>
        <w:tc>
          <w:tcPr>
            <w:tcW w:w="861" w:type="pct"/>
            <w:tcBorders>
              <w:left w:val="single" w:sz="4" w:space="0" w:color="FFFFFF" w:themeColor="background1"/>
            </w:tcBorders>
            <w:shd w:val="clear" w:color="auto" w:fill="BD9FCF" w:themeFill="accent4"/>
            <w:tcMar>
              <w:top w:w="57" w:type="dxa"/>
              <w:left w:w="85" w:type="dxa"/>
              <w:bottom w:w="57" w:type="dxa"/>
              <w:right w:w="85" w:type="dxa"/>
            </w:tcMar>
            <w:vAlign w:val="center"/>
            <w:hideMark/>
          </w:tcPr>
          <w:p w14:paraId="3FC808E2" w14:textId="77777777" w:rsidR="00945B6F" w:rsidRPr="001E338D" w:rsidRDefault="00945B6F" w:rsidP="00411B81">
            <w:pPr>
              <w:jc w:val="center"/>
              <w:rPr>
                <w:rFonts w:asciiTheme="minorHAnsi" w:hAnsiTheme="minorHAnsi" w:cs="Arial"/>
                <w:b/>
                <w:bCs/>
                <w:sz w:val="20"/>
                <w:szCs w:val="20"/>
              </w:rPr>
            </w:pPr>
            <w:r w:rsidRPr="001E338D">
              <w:rPr>
                <w:rFonts w:asciiTheme="minorHAnsi" w:hAnsiTheme="minorHAnsi" w:cs="Arial"/>
                <w:b/>
                <w:bCs/>
                <w:sz w:val="20"/>
                <w:szCs w:val="20"/>
              </w:rPr>
              <w:t>Assessment task</w:t>
            </w:r>
          </w:p>
        </w:tc>
        <w:tc>
          <w:tcPr>
            <w:tcW w:w="2570" w:type="pct"/>
            <w:tcBorders>
              <w:left w:val="single" w:sz="4" w:space="0" w:color="FFFFFF" w:themeColor="background1"/>
            </w:tcBorders>
            <w:shd w:val="clear" w:color="auto" w:fill="BD9FCF" w:themeFill="accent4"/>
            <w:tcMar>
              <w:top w:w="57" w:type="dxa"/>
              <w:left w:w="85" w:type="dxa"/>
              <w:bottom w:w="57" w:type="dxa"/>
              <w:right w:w="85" w:type="dxa"/>
            </w:tcMar>
            <w:vAlign w:val="center"/>
          </w:tcPr>
          <w:p w14:paraId="0F122003" w14:textId="3B5B993E" w:rsidR="00945B6F" w:rsidRPr="001E338D" w:rsidRDefault="00945B6F" w:rsidP="00411B81">
            <w:pPr>
              <w:jc w:val="center"/>
              <w:rPr>
                <w:rFonts w:asciiTheme="minorHAnsi" w:hAnsiTheme="minorHAnsi" w:cs="Arial"/>
                <w:b/>
                <w:bCs/>
                <w:sz w:val="20"/>
                <w:szCs w:val="20"/>
              </w:rPr>
            </w:pPr>
            <w:r w:rsidRPr="001E338D">
              <w:rPr>
                <w:rFonts w:asciiTheme="minorHAnsi" w:hAnsiTheme="minorHAnsi" w:cs="Arial"/>
                <w:b/>
                <w:bCs/>
                <w:sz w:val="20"/>
                <w:szCs w:val="20"/>
              </w:rPr>
              <w:t>Syllabus content</w:t>
            </w:r>
          </w:p>
        </w:tc>
      </w:tr>
      <w:tr w:rsidR="00411B81" w:rsidRPr="001E338D" w14:paraId="05662640" w14:textId="4562BCD3" w:rsidTr="00411B81">
        <w:trPr>
          <w:trHeight w:val="20"/>
        </w:trPr>
        <w:tc>
          <w:tcPr>
            <w:tcW w:w="505" w:type="pct"/>
            <w:vMerge w:val="restart"/>
            <w:tcMar>
              <w:top w:w="57" w:type="dxa"/>
              <w:left w:w="85" w:type="dxa"/>
              <w:bottom w:w="57" w:type="dxa"/>
              <w:right w:w="85" w:type="dxa"/>
            </w:tcMar>
            <w:vAlign w:val="center"/>
          </w:tcPr>
          <w:p w14:paraId="5A4C6BDE" w14:textId="77777777" w:rsidR="00945B6F" w:rsidRPr="001E338D" w:rsidRDefault="00945B6F" w:rsidP="00411B81">
            <w:pPr>
              <w:tabs>
                <w:tab w:val="left" w:pos="1440"/>
                <w:tab w:val="left" w:pos="4140"/>
                <w:tab w:val="left" w:pos="4800"/>
              </w:tabs>
              <w:ind w:left="3"/>
              <w:jc w:val="center"/>
              <w:rPr>
                <w:rFonts w:asciiTheme="minorHAnsi" w:hAnsiTheme="minorHAnsi" w:cstheme="minorHAnsi"/>
                <w:b/>
                <w:bCs/>
                <w:sz w:val="20"/>
                <w:szCs w:val="20"/>
              </w:rPr>
            </w:pPr>
            <w:r w:rsidRPr="001E338D">
              <w:rPr>
                <w:rFonts w:asciiTheme="minorHAnsi" w:hAnsiTheme="minorHAnsi" w:cstheme="minorHAnsi"/>
                <w:b/>
                <w:bCs/>
                <w:sz w:val="20"/>
                <w:szCs w:val="20"/>
              </w:rPr>
              <w:t>Responding</w:t>
            </w:r>
          </w:p>
          <w:p w14:paraId="2180D24C" w14:textId="40D2FB64" w:rsidR="00945B6F" w:rsidRPr="001E338D" w:rsidRDefault="00945B6F" w:rsidP="00411B81">
            <w:pPr>
              <w:tabs>
                <w:tab w:val="left" w:pos="1440"/>
                <w:tab w:val="left" w:pos="4140"/>
                <w:tab w:val="left" w:pos="4800"/>
              </w:tabs>
              <w:jc w:val="center"/>
              <w:rPr>
                <w:rFonts w:asciiTheme="minorHAnsi" w:hAnsiTheme="minorHAnsi" w:cstheme="minorHAnsi"/>
                <w:sz w:val="20"/>
                <w:szCs w:val="20"/>
              </w:rPr>
            </w:pPr>
            <w:r w:rsidRPr="001E338D">
              <w:rPr>
                <w:rFonts w:asciiTheme="minorHAnsi" w:hAnsiTheme="minorHAnsi" w:cstheme="minorHAnsi"/>
                <w:b/>
                <w:bCs/>
                <w:sz w:val="20"/>
                <w:szCs w:val="20"/>
              </w:rPr>
              <w:t>50%</w:t>
            </w:r>
          </w:p>
        </w:tc>
        <w:tc>
          <w:tcPr>
            <w:tcW w:w="557" w:type="pct"/>
            <w:tcMar>
              <w:top w:w="57" w:type="dxa"/>
              <w:left w:w="85" w:type="dxa"/>
              <w:bottom w:w="57" w:type="dxa"/>
              <w:right w:w="85" w:type="dxa"/>
            </w:tcMar>
            <w:vAlign w:val="center"/>
          </w:tcPr>
          <w:p w14:paraId="2106F106" w14:textId="7430513D"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114002B1" w14:textId="77777777" w:rsidR="00945B6F" w:rsidRPr="001E338D" w:rsidRDefault="00945B6F" w:rsidP="00411B81">
            <w:pPr>
              <w:jc w:val="center"/>
              <w:rPr>
                <w:rFonts w:asciiTheme="minorHAnsi" w:hAnsiTheme="minorHAnsi" w:cstheme="minorHAnsi"/>
                <w:sz w:val="20"/>
                <w:szCs w:val="20"/>
                <w:lang w:eastAsia="en-US"/>
              </w:rPr>
            </w:pPr>
            <w:r w:rsidRPr="001E338D">
              <w:rPr>
                <w:rFonts w:asciiTheme="minorHAnsi" w:hAnsiTheme="minorHAnsi" w:cstheme="minorHAnsi"/>
                <w:sz w:val="20"/>
                <w:szCs w:val="20"/>
                <w:lang w:eastAsia="en-US"/>
              </w:rPr>
              <w:t>Semester 1</w:t>
            </w:r>
          </w:p>
          <w:p w14:paraId="53773252" w14:textId="314F4689" w:rsidR="00945B6F" w:rsidRPr="001E338D" w:rsidRDefault="00945B6F" w:rsidP="00411B81">
            <w:pPr>
              <w:jc w:val="center"/>
              <w:rPr>
                <w:rFonts w:asciiTheme="minorHAnsi" w:hAnsiTheme="minorHAnsi" w:cstheme="minorHAnsi"/>
                <w:sz w:val="20"/>
                <w:szCs w:val="20"/>
                <w:lang w:eastAsia="en-US"/>
              </w:rPr>
            </w:pPr>
            <w:r w:rsidRPr="001E338D">
              <w:rPr>
                <w:rFonts w:asciiTheme="minorHAnsi" w:hAnsiTheme="minorHAnsi" w:cstheme="minorHAnsi"/>
                <w:sz w:val="20"/>
                <w:szCs w:val="20"/>
                <w:lang w:eastAsia="en-US"/>
              </w:rPr>
              <w:t>Weeks 1–3</w:t>
            </w:r>
          </w:p>
        </w:tc>
        <w:tc>
          <w:tcPr>
            <w:tcW w:w="861" w:type="pct"/>
            <w:tcMar>
              <w:top w:w="57" w:type="dxa"/>
              <w:left w:w="85" w:type="dxa"/>
              <w:bottom w:w="57" w:type="dxa"/>
              <w:right w:w="85" w:type="dxa"/>
            </w:tcMar>
            <w:vAlign w:val="center"/>
            <w:hideMark/>
          </w:tcPr>
          <w:p w14:paraId="1ED2507A" w14:textId="4BE11A5E" w:rsidR="00945B6F" w:rsidRPr="001E338D" w:rsidRDefault="00945B6F" w:rsidP="00411B81">
            <w:pPr>
              <w:tabs>
                <w:tab w:val="left" w:pos="424"/>
              </w:tabs>
              <w:rPr>
                <w:rFonts w:asciiTheme="minorHAnsi" w:hAnsiTheme="minorHAnsi" w:cstheme="minorHAnsi"/>
                <w:sz w:val="20"/>
                <w:szCs w:val="20"/>
              </w:rPr>
            </w:pPr>
            <w:r w:rsidRPr="001E338D">
              <w:rPr>
                <w:rFonts w:asciiTheme="minorHAnsi" w:hAnsiTheme="minorHAnsi" w:cstheme="minorHAnsi"/>
                <w:b/>
                <w:sz w:val="20"/>
                <w:szCs w:val="20"/>
              </w:rPr>
              <w:t>Task 1:</w:t>
            </w:r>
            <w:r w:rsidRPr="001E338D">
              <w:rPr>
                <w:rFonts w:asciiTheme="minorHAnsi" w:hAnsiTheme="minorHAnsi" w:cstheme="minorHAnsi"/>
                <w:sz w:val="20"/>
                <w:szCs w:val="20"/>
              </w:rPr>
              <w:t xml:space="preserve"> View an unseen, complex</w:t>
            </w:r>
            <w:r w:rsidR="0063265F" w:rsidRPr="001E338D">
              <w:rPr>
                <w:rFonts w:asciiTheme="minorHAnsi" w:hAnsiTheme="minorHAnsi" w:cstheme="minorHAnsi"/>
                <w:sz w:val="20"/>
                <w:szCs w:val="20"/>
              </w:rPr>
              <w:t>,</w:t>
            </w:r>
            <w:r w:rsidRPr="001E338D">
              <w:rPr>
                <w:rFonts w:asciiTheme="minorHAnsi" w:hAnsiTheme="minorHAnsi" w:cstheme="minorHAnsi"/>
                <w:sz w:val="20"/>
                <w:szCs w:val="20"/>
              </w:rPr>
              <w:t xml:space="preserve"> informational text and answer comprehension questions</w:t>
            </w:r>
          </w:p>
        </w:tc>
        <w:tc>
          <w:tcPr>
            <w:tcW w:w="2570" w:type="pct"/>
            <w:tcMar>
              <w:top w:w="57" w:type="dxa"/>
              <w:left w:w="85" w:type="dxa"/>
              <w:bottom w:w="57" w:type="dxa"/>
              <w:right w:w="85" w:type="dxa"/>
            </w:tcMar>
          </w:tcPr>
          <w:p w14:paraId="616C00DF" w14:textId="77777777" w:rsidR="008D6DD6" w:rsidRPr="001E338D" w:rsidRDefault="00AA136C" w:rsidP="00530214">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Use strategies and skills for comprehending texts, including:</w:t>
            </w:r>
          </w:p>
          <w:p w14:paraId="007A107B" w14:textId="5B9A19F9" w:rsidR="00530214" w:rsidRPr="001E338D" w:rsidRDefault="00AA136C" w:rsidP="00C97D14">
            <w:pPr>
              <w:pStyle w:val="ListParagraph"/>
              <w:widowControl w:val="0"/>
              <w:numPr>
                <w:ilvl w:val="0"/>
                <w:numId w:val="39"/>
              </w:numPr>
              <w:autoSpaceDE w:val="0"/>
              <w:autoSpaceDN w:val="0"/>
              <w:adjustRightInd w:val="0"/>
              <w:spacing w:after="0"/>
              <w:ind w:left="357" w:hanging="357"/>
              <w:rPr>
                <w:rFonts w:cstheme="minorHAnsi"/>
                <w:sz w:val="20"/>
                <w:szCs w:val="20"/>
              </w:rPr>
            </w:pPr>
            <w:r w:rsidRPr="001E338D">
              <w:rPr>
                <w:rFonts w:cstheme="minorHAnsi"/>
                <w:sz w:val="20"/>
                <w:szCs w:val="20"/>
              </w:rPr>
              <w:t>predicting meaning by interpreting text structures</w:t>
            </w:r>
            <w:r w:rsidR="00343344" w:rsidRPr="001E338D">
              <w:rPr>
                <w:rFonts w:cstheme="minorHAnsi"/>
                <w:sz w:val="20"/>
                <w:szCs w:val="20"/>
              </w:rPr>
              <w:t xml:space="preserve"> and</w:t>
            </w:r>
            <w:r w:rsidRPr="001E338D">
              <w:rPr>
                <w:rFonts w:cstheme="minorHAnsi"/>
                <w:sz w:val="20"/>
                <w:szCs w:val="20"/>
              </w:rPr>
              <w:t xml:space="preserve"> language features</w:t>
            </w:r>
            <w:r w:rsidR="00343344" w:rsidRPr="001E338D">
              <w:rPr>
                <w:rFonts w:cstheme="minorHAnsi"/>
                <w:sz w:val="20"/>
                <w:szCs w:val="20"/>
              </w:rPr>
              <w:t xml:space="preserve"> (written, visual and/or audio)</w:t>
            </w:r>
            <w:r w:rsidR="00793946" w:rsidRPr="001E338D">
              <w:rPr>
                <w:rFonts w:cstheme="minorHAnsi"/>
                <w:sz w:val="20"/>
                <w:szCs w:val="20"/>
              </w:rPr>
              <w:t>.</w:t>
            </w:r>
          </w:p>
          <w:p w14:paraId="7375B553" w14:textId="2A0798B5" w:rsidR="00AA136C" w:rsidRPr="001E338D" w:rsidRDefault="00AA136C" w:rsidP="00530214">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Use information for specific purposes and contexts by:</w:t>
            </w:r>
          </w:p>
          <w:p w14:paraId="77F2CB28" w14:textId="5DBAB19E" w:rsidR="00945B6F" w:rsidRPr="001E338D" w:rsidRDefault="003B27E3"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locating and extracting information and ideas from texts, for example, skimming and scanning.</w:t>
            </w:r>
          </w:p>
        </w:tc>
      </w:tr>
      <w:tr w:rsidR="00411B81" w:rsidRPr="001E338D" w14:paraId="5B908AFF" w14:textId="3868BBF0" w:rsidTr="00411B81">
        <w:trPr>
          <w:trHeight w:val="20"/>
        </w:trPr>
        <w:tc>
          <w:tcPr>
            <w:tcW w:w="505" w:type="pct"/>
            <w:vMerge/>
            <w:tcMar>
              <w:top w:w="57" w:type="dxa"/>
              <w:left w:w="85" w:type="dxa"/>
              <w:bottom w:w="57" w:type="dxa"/>
              <w:right w:w="85" w:type="dxa"/>
            </w:tcMar>
            <w:vAlign w:val="center"/>
          </w:tcPr>
          <w:p w14:paraId="3AD61521" w14:textId="77777777" w:rsidR="00945B6F" w:rsidRPr="001E338D" w:rsidRDefault="00945B6F" w:rsidP="00411B81">
            <w:pPr>
              <w:rPr>
                <w:rFonts w:asciiTheme="minorHAnsi" w:hAnsiTheme="minorHAnsi" w:cstheme="minorHAnsi"/>
                <w:sz w:val="20"/>
                <w:szCs w:val="20"/>
                <w:lang w:eastAsia="en-US"/>
              </w:rPr>
            </w:pPr>
          </w:p>
        </w:tc>
        <w:tc>
          <w:tcPr>
            <w:tcW w:w="557" w:type="pct"/>
            <w:tcMar>
              <w:top w:w="57" w:type="dxa"/>
              <w:left w:w="85" w:type="dxa"/>
              <w:bottom w:w="57" w:type="dxa"/>
              <w:right w:w="85" w:type="dxa"/>
            </w:tcMar>
            <w:vAlign w:val="center"/>
          </w:tcPr>
          <w:p w14:paraId="7FC16E28" w14:textId="2D704D2A"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4E9A3882" w14:textId="77777777" w:rsidR="00945B6F" w:rsidRPr="001E338D" w:rsidRDefault="00945B6F" w:rsidP="00411B81">
            <w:pPr>
              <w:jc w:val="center"/>
              <w:rPr>
                <w:rFonts w:asciiTheme="minorHAnsi" w:hAnsiTheme="minorHAnsi" w:cstheme="minorHAnsi"/>
                <w:sz w:val="20"/>
                <w:szCs w:val="20"/>
                <w:lang w:eastAsia="en-US"/>
              </w:rPr>
            </w:pPr>
            <w:r w:rsidRPr="001E338D">
              <w:rPr>
                <w:rFonts w:asciiTheme="minorHAnsi" w:hAnsiTheme="minorHAnsi" w:cstheme="minorHAnsi"/>
                <w:sz w:val="20"/>
                <w:szCs w:val="20"/>
                <w:lang w:eastAsia="en-US"/>
              </w:rPr>
              <w:t>Semester 1</w:t>
            </w:r>
          </w:p>
          <w:p w14:paraId="7328F2D6" w14:textId="41FB726C" w:rsidR="00945B6F" w:rsidRPr="001E338D" w:rsidRDefault="00945B6F" w:rsidP="00411B81">
            <w:pPr>
              <w:jc w:val="center"/>
              <w:rPr>
                <w:rFonts w:asciiTheme="minorHAnsi" w:hAnsiTheme="minorHAnsi" w:cstheme="minorHAnsi"/>
                <w:sz w:val="20"/>
                <w:szCs w:val="20"/>
                <w:lang w:eastAsia="en-US"/>
              </w:rPr>
            </w:pPr>
            <w:r w:rsidRPr="001E338D">
              <w:rPr>
                <w:rFonts w:asciiTheme="minorHAnsi" w:hAnsiTheme="minorHAnsi" w:cstheme="minorHAnsi"/>
                <w:sz w:val="20"/>
                <w:szCs w:val="20"/>
                <w:lang w:eastAsia="en-US"/>
              </w:rPr>
              <w:t>Weeks 6–8</w:t>
            </w:r>
          </w:p>
        </w:tc>
        <w:tc>
          <w:tcPr>
            <w:tcW w:w="861" w:type="pct"/>
            <w:tcMar>
              <w:top w:w="57" w:type="dxa"/>
              <w:left w:w="85" w:type="dxa"/>
              <w:bottom w:w="57" w:type="dxa"/>
              <w:right w:w="85" w:type="dxa"/>
            </w:tcMar>
            <w:vAlign w:val="center"/>
            <w:hideMark/>
          </w:tcPr>
          <w:p w14:paraId="04F8E5B2" w14:textId="15BD6DFB" w:rsidR="00945B6F" w:rsidRPr="001E338D" w:rsidRDefault="00945B6F" w:rsidP="00411B81">
            <w:pPr>
              <w:ind w:left="5" w:hanging="5"/>
              <w:rPr>
                <w:rFonts w:asciiTheme="minorHAnsi" w:hAnsiTheme="minorHAnsi" w:cstheme="minorHAnsi"/>
                <w:sz w:val="20"/>
                <w:szCs w:val="20"/>
              </w:rPr>
            </w:pPr>
            <w:r w:rsidRPr="001E338D">
              <w:rPr>
                <w:rFonts w:asciiTheme="minorHAnsi" w:hAnsiTheme="minorHAnsi" w:cstheme="minorHAnsi"/>
                <w:b/>
                <w:sz w:val="20"/>
                <w:szCs w:val="20"/>
              </w:rPr>
              <w:t>Task 3:</w:t>
            </w:r>
            <w:r w:rsidRPr="001E338D">
              <w:rPr>
                <w:rFonts w:asciiTheme="minorHAnsi" w:hAnsiTheme="minorHAnsi" w:cstheme="minorHAnsi"/>
                <w:sz w:val="20"/>
                <w:szCs w:val="20"/>
              </w:rPr>
              <w:t xml:space="preserve"> Respond to three short answer questions based on an unseen written text and an unseen visual/multimodal extract</w:t>
            </w:r>
          </w:p>
        </w:tc>
        <w:tc>
          <w:tcPr>
            <w:tcW w:w="2570" w:type="pct"/>
            <w:tcMar>
              <w:top w:w="57" w:type="dxa"/>
              <w:left w:w="85" w:type="dxa"/>
              <w:bottom w:w="57" w:type="dxa"/>
              <w:right w:w="85" w:type="dxa"/>
            </w:tcMar>
          </w:tcPr>
          <w:p w14:paraId="29E4CAF8" w14:textId="77777777" w:rsidR="00AB1102" w:rsidRPr="001E338D" w:rsidRDefault="00AB1102"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Use strategies and skills for comprehending texts, including:</w:t>
            </w:r>
          </w:p>
          <w:p w14:paraId="6C3D874F" w14:textId="093ECE54" w:rsidR="00AB1102" w:rsidRPr="001E338D" w:rsidRDefault="00AB1102" w:rsidP="005302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posing and answering questions that clarify meaning and promot</w:t>
            </w:r>
            <w:r w:rsidR="00E034A9" w:rsidRPr="001E338D">
              <w:rPr>
                <w:rFonts w:cstheme="minorHAnsi"/>
                <w:sz w:val="20"/>
                <w:szCs w:val="20"/>
              </w:rPr>
              <w:t>e deeper understanding of the text.</w:t>
            </w:r>
          </w:p>
          <w:p w14:paraId="3CC620DD" w14:textId="15B07EE3" w:rsidR="00AB1102" w:rsidRPr="001E338D" w:rsidRDefault="00AB1102"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Consider the ways in which texts communic</w:t>
            </w:r>
            <w:r w:rsidR="0073374B" w:rsidRPr="001E338D">
              <w:rPr>
                <w:rFonts w:asciiTheme="minorHAnsi" w:hAnsiTheme="minorHAnsi" w:cstheme="minorHAnsi"/>
                <w:sz w:val="20"/>
                <w:szCs w:val="20"/>
              </w:rPr>
              <w:t>ate ideas, attitudes and values, including:</w:t>
            </w:r>
          </w:p>
          <w:p w14:paraId="24FEAA26" w14:textId="66A6EDFB" w:rsidR="00945B6F" w:rsidRPr="001E338D" w:rsidRDefault="00343344"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the ways text structures and language features (written, visual and/or audio</w:t>
            </w:r>
            <w:r w:rsidR="00F82776" w:rsidRPr="001E338D">
              <w:rPr>
                <w:rFonts w:cstheme="minorHAnsi"/>
                <w:sz w:val="20"/>
                <w:szCs w:val="20"/>
              </w:rPr>
              <w:t>) are used to communicate information and</w:t>
            </w:r>
            <w:r w:rsidRPr="001E338D">
              <w:rPr>
                <w:rFonts w:cstheme="minorHAnsi"/>
                <w:sz w:val="20"/>
                <w:szCs w:val="20"/>
              </w:rPr>
              <w:t xml:space="preserve"> shape audience responses</w:t>
            </w:r>
            <w:r w:rsidR="00793946" w:rsidRPr="001E338D">
              <w:rPr>
                <w:rFonts w:cstheme="minorHAnsi"/>
                <w:sz w:val="20"/>
                <w:szCs w:val="20"/>
              </w:rPr>
              <w:t>.</w:t>
            </w:r>
          </w:p>
        </w:tc>
      </w:tr>
      <w:tr w:rsidR="00411B81" w:rsidRPr="001E338D" w14:paraId="4490E4AB" w14:textId="58D243FA" w:rsidTr="00411B81">
        <w:trPr>
          <w:trHeight w:val="20"/>
        </w:trPr>
        <w:tc>
          <w:tcPr>
            <w:tcW w:w="505" w:type="pct"/>
            <w:vMerge/>
            <w:tcMar>
              <w:top w:w="57" w:type="dxa"/>
              <w:left w:w="85" w:type="dxa"/>
              <w:bottom w:w="57" w:type="dxa"/>
              <w:right w:w="85" w:type="dxa"/>
            </w:tcMar>
            <w:vAlign w:val="center"/>
          </w:tcPr>
          <w:p w14:paraId="53312E5B" w14:textId="77777777" w:rsidR="00945B6F" w:rsidRPr="00595E59" w:rsidRDefault="00945B6F" w:rsidP="00411B81">
            <w:pPr>
              <w:rPr>
                <w:rFonts w:asciiTheme="minorHAnsi" w:hAnsiTheme="minorHAnsi" w:cstheme="minorHAnsi"/>
                <w:sz w:val="20"/>
                <w:szCs w:val="20"/>
                <w:lang w:eastAsia="en-US"/>
              </w:rPr>
            </w:pPr>
          </w:p>
        </w:tc>
        <w:tc>
          <w:tcPr>
            <w:tcW w:w="557" w:type="pct"/>
            <w:tcMar>
              <w:top w:w="57" w:type="dxa"/>
              <w:left w:w="85" w:type="dxa"/>
              <w:bottom w:w="57" w:type="dxa"/>
              <w:right w:w="85" w:type="dxa"/>
            </w:tcMar>
            <w:vAlign w:val="center"/>
          </w:tcPr>
          <w:p w14:paraId="539E80AD" w14:textId="256346AC"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12C3A05D" w14:textId="77777777" w:rsidR="00945B6F" w:rsidRPr="001E338D" w:rsidRDefault="00945B6F" w:rsidP="00411B81">
            <w:pPr>
              <w:jc w:val="center"/>
              <w:rPr>
                <w:rFonts w:asciiTheme="minorHAnsi" w:hAnsiTheme="minorHAnsi" w:cstheme="minorHAnsi"/>
                <w:sz w:val="20"/>
                <w:szCs w:val="20"/>
                <w:lang w:eastAsia="en-US"/>
              </w:rPr>
            </w:pPr>
            <w:r w:rsidRPr="001E338D">
              <w:rPr>
                <w:rFonts w:asciiTheme="minorHAnsi" w:hAnsiTheme="minorHAnsi" w:cstheme="minorHAnsi"/>
                <w:sz w:val="20"/>
                <w:szCs w:val="20"/>
                <w:lang w:eastAsia="en-US"/>
              </w:rPr>
              <w:t>Semester 1</w:t>
            </w:r>
          </w:p>
          <w:p w14:paraId="667F5501" w14:textId="4393F10F"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sz w:val="20"/>
                <w:szCs w:val="20"/>
                <w:lang w:eastAsia="en-US"/>
              </w:rPr>
              <w:t>Weeks 10–12</w:t>
            </w:r>
          </w:p>
        </w:tc>
        <w:tc>
          <w:tcPr>
            <w:tcW w:w="861" w:type="pct"/>
            <w:tcMar>
              <w:top w:w="57" w:type="dxa"/>
              <w:left w:w="85" w:type="dxa"/>
              <w:bottom w:w="57" w:type="dxa"/>
              <w:right w:w="85" w:type="dxa"/>
            </w:tcMar>
            <w:vAlign w:val="center"/>
          </w:tcPr>
          <w:p w14:paraId="3DECE819" w14:textId="1F30E3E4" w:rsidR="00945B6F" w:rsidRPr="001E338D" w:rsidRDefault="00945B6F" w:rsidP="00411B81">
            <w:pPr>
              <w:tabs>
                <w:tab w:val="left" w:pos="424"/>
              </w:tabs>
              <w:ind w:left="283" w:hanging="283"/>
              <w:rPr>
                <w:rFonts w:asciiTheme="minorHAnsi" w:hAnsiTheme="minorHAnsi" w:cstheme="minorHAnsi"/>
                <w:sz w:val="20"/>
                <w:szCs w:val="20"/>
              </w:rPr>
            </w:pPr>
            <w:r w:rsidRPr="001E338D">
              <w:rPr>
                <w:rFonts w:asciiTheme="minorHAnsi" w:hAnsiTheme="minorHAnsi" w:cstheme="minorHAnsi"/>
                <w:b/>
                <w:sz w:val="20"/>
                <w:szCs w:val="20"/>
              </w:rPr>
              <w:t>Task 5:</w:t>
            </w:r>
            <w:r w:rsidRPr="001E338D">
              <w:rPr>
                <w:rFonts w:asciiTheme="minorHAnsi" w:hAnsiTheme="minorHAnsi" w:cstheme="minorHAnsi"/>
                <w:sz w:val="20"/>
                <w:szCs w:val="20"/>
              </w:rPr>
              <w:t xml:space="preserve"> Write a report</w:t>
            </w:r>
          </w:p>
        </w:tc>
        <w:tc>
          <w:tcPr>
            <w:tcW w:w="2570" w:type="pct"/>
            <w:tcMar>
              <w:top w:w="57" w:type="dxa"/>
              <w:left w:w="85" w:type="dxa"/>
              <w:bottom w:w="57" w:type="dxa"/>
              <w:right w:w="85" w:type="dxa"/>
            </w:tcMar>
          </w:tcPr>
          <w:p w14:paraId="363A0FB4" w14:textId="072CAEE4" w:rsidR="00AB1102" w:rsidRPr="001E338D" w:rsidRDefault="00AB1102"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Use information for specific purposes and contexts by:</w:t>
            </w:r>
          </w:p>
          <w:p w14:paraId="025D248F" w14:textId="5DABB270" w:rsidR="00AB1102" w:rsidRPr="001E338D" w:rsidRDefault="00AB1102" w:rsidP="005302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understanding how texts are structured to organise and communicate information</w:t>
            </w:r>
            <w:r w:rsidR="009A0077" w:rsidRPr="001E338D">
              <w:rPr>
                <w:rFonts w:cstheme="minorHAnsi"/>
                <w:sz w:val="20"/>
                <w:szCs w:val="20"/>
              </w:rPr>
              <w:t>.</w:t>
            </w:r>
          </w:p>
          <w:p w14:paraId="68FDFF86" w14:textId="77777777" w:rsidR="00BF6DD4" w:rsidRPr="001E338D" w:rsidRDefault="00BF6DD4"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 by:</w:t>
            </w:r>
          </w:p>
          <w:p w14:paraId="1586B54D" w14:textId="0850919F" w:rsidR="00945B6F" w:rsidRPr="001E338D" w:rsidRDefault="00BF6DD4" w:rsidP="005302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consolidating literacy skills for</w:t>
            </w:r>
            <w:r w:rsidR="00F7208A" w:rsidRPr="001E338D">
              <w:rPr>
                <w:rFonts w:cstheme="minorHAnsi"/>
                <w:sz w:val="20"/>
                <w:szCs w:val="20"/>
              </w:rPr>
              <w:t xml:space="preserve"> </w:t>
            </w:r>
            <w:r w:rsidR="00343344" w:rsidRPr="001E338D">
              <w:rPr>
                <w:rFonts w:cstheme="minorHAnsi"/>
                <w:sz w:val="20"/>
                <w:szCs w:val="20"/>
              </w:rPr>
              <w:t>future pathways</w:t>
            </w:r>
            <w:r w:rsidR="009A0077" w:rsidRPr="001E338D">
              <w:rPr>
                <w:rFonts w:cstheme="minorHAnsi"/>
                <w:sz w:val="20"/>
                <w:szCs w:val="20"/>
              </w:rPr>
              <w:t>.</w:t>
            </w:r>
          </w:p>
        </w:tc>
      </w:tr>
      <w:tr w:rsidR="00411B81" w:rsidRPr="001E338D" w14:paraId="0891A4D1" w14:textId="6BE5F887" w:rsidTr="00411B81">
        <w:trPr>
          <w:trHeight w:val="20"/>
        </w:trPr>
        <w:tc>
          <w:tcPr>
            <w:tcW w:w="505" w:type="pct"/>
            <w:vMerge/>
            <w:tcMar>
              <w:top w:w="57" w:type="dxa"/>
              <w:left w:w="85" w:type="dxa"/>
              <w:bottom w:w="57" w:type="dxa"/>
              <w:right w:w="85" w:type="dxa"/>
            </w:tcMar>
            <w:vAlign w:val="center"/>
          </w:tcPr>
          <w:p w14:paraId="05A148F2" w14:textId="77777777" w:rsidR="00945B6F" w:rsidRPr="001E338D" w:rsidRDefault="00945B6F" w:rsidP="00411B81">
            <w:pPr>
              <w:tabs>
                <w:tab w:val="left" w:pos="1440"/>
                <w:tab w:val="left" w:pos="4140"/>
                <w:tab w:val="left" w:pos="4800"/>
              </w:tabs>
              <w:ind w:left="3"/>
              <w:jc w:val="center"/>
              <w:rPr>
                <w:rFonts w:asciiTheme="minorHAnsi" w:hAnsiTheme="minorHAnsi" w:cstheme="minorHAnsi"/>
                <w:sz w:val="20"/>
                <w:szCs w:val="20"/>
              </w:rPr>
            </w:pPr>
          </w:p>
        </w:tc>
        <w:tc>
          <w:tcPr>
            <w:tcW w:w="557" w:type="pct"/>
            <w:tcMar>
              <w:top w:w="57" w:type="dxa"/>
              <w:left w:w="85" w:type="dxa"/>
              <w:bottom w:w="57" w:type="dxa"/>
              <w:right w:w="85" w:type="dxa"/>
            </w:tcMar>
            <w:vAlign w:val="center"/>
          </w:tcPr>
          <w:p w14:paraId="7425AA58" w14:textId="651CBB31" w:rsidR="00945B6F" w:rsidRPr="001E338D" w:rsidRDefault="00945B6F" w:rsidP="00411B81">
            <w:pPr>
              <w:keepNext/>
              <w:keepLines/>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14BA2791" w14:textId="77777777" w:rsidR="00945B6F" w:rsidRPr="001E338D" w:rsidRDefault="00945B6F" w:rsidP="00411B81">
            <w:pPr>
              <w:keepNext/>
              <w:keepLines/>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2</w:t>
            </w:r>
          </w:p>
          <w:p w14:paraId="2D0A90E3" w14:textId="41D593C8" w:rsidR="00945B6F" w:rsidRPr="001E338D" w:rsidRDefault="00945B6F" w:rsidP="00411B81">
            <w:pPr>
              <w:keepNext/>
              <w:keepLines/>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Weeks 2–5</w:t>
            </w:r>
          </w:p>
        </w:tc>
        <w:tc>
          <w:tcPr>
            <w:tcW w:w="861" w:type="pct"/>
            <w:tcMar>
              <w:top w:w="57" w:type="dxa"/>
              <w:left w:w="85" w:type="dxa"/>
              <w:bottom w:w="57" w:type="dxa"/>
              <w:right w:w="85" w:type="dxa"/>
            </w:tcMar>
            <w:vAlign w:val="center"/>
            <w:hideMark/>
          </w:tcPr>
          <w:p w14:paraId="096526E4" w14:textId="31A37407" w:rsidR="00945B6F" w:rsidRPr="001E338D" w:rsidRDefault="00945B6F" w:rsidP="00411B81">
            <w:pPr>
              <w:keepNext/>
              <w:keepLines/>
              <w:tabs>
                <w:tab w:val="left" w:pos="424"/>
              </w:tabs>
              <w:rPr>
                <w:rFonts w:asciiTheme="minorHAnsi" w:hAnsiTheme="minorHAnsi" w:cstheme="minorHAnsi"/>
                <w:sz w:val="20"/>
                <w:szCs w:val="20"/>
              </w:rPr>
            </w:pPr>
            <w:r w:rsidRPr="001E338D">
              <w:rPr>
                <w:rFonts w:asciiTheme="minorHAnsi" w:hAnsiTheme="minorHAnsi" w:cstheme="minorHAnsi"/>
                <w:b/>
                <w:sz w:val="20"/>
                <w:szCs w:val="20"/>
              </w:rPr>
              <w:t>Task 8:</w:t>
            </w:r>
            <w:r w:rsidRPr="001E338D">
              <w:rPr>
                <w:rFonts w:asciiTheme="minorHAnsi" w:hAnsiTheme="minorHAnsi" w:cstheme="minorHAnsi"/>
                <w:sz w:val="20"/>
                <w:szCs w:val="20"/>
              </w:rPr>
              <w:t xml:space="preserve"> In-class comparative essay</w:t>
            </w:r>
          </w:p>
        </w:tc>
        <w:tc>
          <w:tcPr>
            <w:tcW w:w="2570" w:type="pct"/>
            <w:tcMar>
              <w:top w:w="57" w:type="dxa"/>
              <w:left w:w="85" w:type="dxa"/>
              <w:bottom w:w="57" w:type="dxa"/>
              <w:right w:w="85" w:type="dxa"/>
            </w:tcMar>
          </w:tcPr>
          <w:p w14:paraId="6F6245D5" w14:textId="77777777" w:rsidR="00630FC0" w:rsidRPr="001E338D" w:rsidRDefault="00630FC0" w:rsidP="00411B81">
            <w:pPr>
              <w:keepNext/>
              <w:keepLines/>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Consider the ways in which context, purpose and audience influence meaning, including:</w:t>
            </w:r>
          </w:p>
          <w:p w14:paraId="281DF4CA" w14:textId="15EF336B" w:rsidR="00630FC0" w:rsidRPr="001E338D" w:rsidRDefault="00630FC0" w:rsidP="00C97D14">
            <w:pPr>
              <w:pStyle w:val="ListParagraph"/>
              <w:keepNext/>
              <w:keepLines/>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the ways in which main ideas, values and supporting details are presented in texts</w:t>
            </w:r>
            <w:r w:rsidR="009A0077" w:rsidRPr="001E338D">
              <w:rPr>
                <w:rFonts w:cstheme="minorHAnsi"/>
                <w:sz w:val="20"/>
                <w:szCs w:val="20"/>
              </w:rPr>
              <w:t>.</w:t>
            </w:r>
          </w:p>
          <w:p w14:paraId="0854B2CC" w14:textId="77777777" w:rsidR="00630FC0" w:rsidRPr="001E338D" w:rsidRDefault="00630FC0" w:rsidP="00411B81">
            <w:pPr>
              <w:keepNext/>
              <w:keepLines/>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w:t>
            </w:r>
          </w:p>
          <w:p w14:paraId="707C3DAA" w14:textId="67BF6A0D" w:rsidR="00945B6F" w:rsidRPr="001E338D" w:rsidRDefault="00630FC0" w:rsidP="00411B81">
            <w:pPr>
              <w:pStyle w:val="ListParagraph"/>
              <w:keepNext/>
              <w:keepLines/>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planning, organising, drafting and presenting information or arguments for particular purposes and audiences.</w:t>
            </w:r>
          </w:p>
        </w:tc>
      </w:tr>
      <w:tr w:rsidR="00411B81" w:rsidRPr="001E338D" w14:paraId="54EFD57E" w14:textId="69568EE1" w:rsidTr="00411B81">
        <w:trPr>
          <w:trHeight w:val="20"/>
        </w:trPr>
        <w:tc>
          <w:tcPr>
            <w:tcW w:w="505" w:type="pct"/>
            <w:vMerge/>
            <w:tcMar>
              <w:top w:w="57" w:type="dxa"/>
              <w:left w:w="85" w:type="dxa"/>
              <w:bottom w:w="57" w:type="dxa"/>
              <w:right w:w="85" w:type="dxa"/>
            </w:tcMar>
            <w:vAlign w:val="center"/>
          </w:tcPr>
          <w:p w14:paraId="566C8AF0" w14:textId="03D408EE" w:rsidR="00945B6F" w:rsidRPr="001E338D" w:rsidRDefault="00945B6F" w:rsidP="00411B81">
            <w:pPr>
              <w:rPr>
                <w:rFonts w:asciiTheme="minorHAnsi" w:hAnsiTheme="minorHAnsi" w:cstheme="minorHAnsi"/>
                <w:sz w:val="20"/>
                <w:szCs w:val="20"/>
              </w:rPr>
            </w:pPr>
          </w:p>
        </w:tc>
        <w:tc>
          <w:tcPr>
            <w:tcW w:w="557" w:type="pct"/>
            <w:tcMar>
              <w:top w:w="57" w:type="dxa"/>
              <w:left w:w="85" w:type="dxa"/>
              <w:bottom w:w="57" w:type="dxa"/>
              <w:right w:w="85" w:type="dxa"/>
            </w:tcMar>
            <w:vAlign w:val="center"/>
          </w:tcPr>
          <w:p w14:paraId="321D34D9" w14:textId="5FA1F3BA"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79457E4B" w14:textId="77777777"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2</w:t>
            </w:r>
          </w:p>
          <w:p w14:paraId="69D39E92" w14:textId="61987D38"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Weeks 9–11</w:t>
            </w:r>
          </w:p>
        </w:tc>
        <w:tc>
          <w:tcPr>
            <w:tcW w:w="861" w:type="pct"/>
            <w:tcMar>
              <w:top w:w="57" w:type="dxa"/>
              <w:left w:w="85" w:type="dxa"/>
              <w:bottom w:w="57" w:type="dxa"/>
              <w:right w:w="85" w:type="dxa"/>
            </w:tcMar>
            <w:vAlign w:val="center"/>
          </w:tcPr>
          <w:p w14:paraId="76772C6A" w14:textId="41E33B40" w:rsidR="00945B6F" w:rsidRPr="001E338D" w:rsidRDefault="00945B6F" w:rsidP="00411B81">
            <w:pPr>
              <w:tabs>
                <w:tab w:val="left" w:pos="0"/>
              </w:tabs>
              <w:ind w:hanging="28"/>
              <w:rPr>
                <w:rFonts w:asciiTheme="minorHAnsi" w:hAnsiTheme="minorHAnsi" w:cstheme="minorHAnsi"/>
                <w:sz w:val="20"/>
                <w:szCs w:val="20"/>
              </w:rPr>
            </w:pPr>
            <w:r w:rsidRPr="001E338D">
              <w:rPr>
                <w:rFonts w:asciiTheme="minorHAnsi" w:hAnsiTheme="minorHAnsi" w:cstheme="minorHAnsi"/>
                <w:b/>
                <w:sz w:val="20"/>
                <w:szCs w:val="20"/>
              </w:rPr>
              <w:t>Task 11:</w:t>
            </w:r>
            <w:r w:rsidRPr="001E338D">
              <w:rPr>
                <w:rFonts w:asciiTheme="minorHAnsi" w:hAnsiTheme="minorHAnsi" w:cstheme="minorHAnsi"/>
                <w:sz w:val="20"/>
                <w:szCs w:val="20"/>
              </w:rPr>
              <w:t xml:space="preserve"> Multimodal classroom presentation in pairs or small groups</w:t>
            </w:r>
          </w:p>
        </w:tc>
        <w:tc>
          <w:tcPr>
            <w:tcW w:w="2570" w:type="pct"/>
            <w:tcMar>
              <w:top w:w="57" w:type="dxa"/>
              <w:left w:w="85" w:type="dxa"/>
              <w:bottom w:w="57" w:type="dxa"/>
              <w:right w:w="85" w:type="dxa"/>
            </w:tcMar>
          </w:tcPr>
          <w:p w14:paraId="411C58CC" w14:textId="77777777" w:rsidR="00630FC0" w:rsidRPr="001E338D" w:rsidRDefault="00630FC0"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Use strategies and skills for comprehending texts, including:</w:t>
            </w:r>
          </w:p>
          <w:p w14:paraId="778770D5" w14:textId="56F98B1C" w:rsidR="00630FC0" w:rsidRPr="001E338D" w:rsidRDefault="00630FC0" w:rsidP="00C97D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identifying facts, opinions, supporting evidence and bias</w:t>
            </w:r>
            <w:r w:rsidR="009A0077" w:rsidRPr="001E338D">
              <w:rPr>
                <w:rFonts w:cstheme="minorHAnsi"/>
                <w:sz w:val="20"/>
                <w:szCs w:val="20"/>
              </w:rPr>
              <w:t>.</w:t>
            </w:r>
          </w:p>
          <w:p w14:paraId="3F913455" w14:textId="37C4787B" w:rsidR="00630FC0" w:rsidRPr="001E338D" w:rsidRDefault="00630FC0"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Communicating and interacting with others</w:t>
            </w:r>
            <w:r w:rsidR="0073374B" w:rsidRPr="001E338D">
              <w:rPr>
                <w:rFonts w:asciiTheme="minorHAnsi" w:hAnsiTheme="minorHAnsi" w:cstheme="minorHAnsi"/>
                <w:sz w:val="20"/>
                <w:szCs w:val="20"/>
              </w:rPr>
              <w:t xml:space="preserve"> by</w:t>
            </w:r>
            <w:r w:rsidRPr="001E338D">
              <w:rPr>
                <w:rFonts w:asciiTheme="minorHAnsi" w:hAnsiTheme="minorHAnsi" w:cstheme="minorHAnsi"/>
                <w:sz w:val="20"/>
                <w:szCs w:val="20"/>
              </w:rPr>
              <w:t>:</w:t>
            </w:r>
          </w:p>
          <w:p w14:paraId="38B42BC6" w14:textId="721007D9" w:rsidR="00945B6F" w:rsidRPr="001E338D" w:rsidRDefault="00630FC0"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interacting confidently with others</w:t>
            </w:r>
            <w:r w:rsidR="009A0077" w:rsidRPr="001E338D">
              <w:rPr>
                <w:rFonts w:cstheme="minorHAnsi"/>
                <w:sz w:val="20"/>
                <w:szCs w:val="20"/>
              </w:rPr>
              <w:t>.</w:t>
            </w:r>
          </w:p>
        </w:tc>
      </w:tr>
      <w:tr w:rsidR="00411B81" w:rsidRPr="001E338D" w14:paraId="47CF86CB" w14:textId="73002331" w:rsidTr="00411B81">
        <w:trPr>
          <w:trHeight w:val="20"/>
        </w:trPr>
        <w:tc>
          <w:tcPr>
            <w:tcW w:w="505" w:type="pct"/>
            <w:vMerge/>
            <w:tcMar>
              <w:top w:w="57" w:type="dxa"/>
              <w:left w:w="85" w:type="dxa"/>
              <w:bottom w:w="57" w:type="dxa"/>
              <w:right w:w="85" w:type="dxa"/>
            </w:tcMar>
            <w:vAlign w:val="center"/>
          </w:tcPr>
          <w:p w14:paraId="0FDE2DB3" w14:textId="77777777" w:rsidR="00945B6F" w:rsidRPr="001E338D" w:rsidRDefault="00945B6F" w:rsidP="00411B81">
            <w:pPr>
              <w:ind w:left="3"/>
              <w:jc w:val="center"/>
              <w:rPr>
                <w:rFonts w:asciiTheme="minorHAnsi" w:hAnsiTheme="minorHAnsi" w:cstheme="minorHAnsi"/>
                <w:sz w:val="20"/>
                <w:szCs w:val="20"/>
              </w:rPr>
            </w:pPr>
          </w:p>
        </w:tc>
        <w:tc>
          <w:tcPr>
            <w:tcW w:w="557" w:type="pct"/>
            <w:tcMar>
              <w:top w:w="57" w:type="dxa"/>
              <w:left w:w="85" w:type="dxa"/>
              <w:bottom w:w="57" w:type="dxa"/>
              <w:right w:w="85" w:type="dxa"/>
            </w:tcMar>
            <w:vAlign w:val="center"/>
          </w:tcPr>
          <w:p w14:paraId="67323C36" w14:textId="53F2BC0E"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5%</w:t>
            </w:r>
          </w:p>
        </w:tc>
        <w:tc>
          <w:tcPr>
            <w:tcW w:w="507" w:type="pct"/>
            <w:tcMar>
              <w:top w:w="57" w:type="dxa"/>
              <w:left w:w="85" w:type="dxa"/>
              <w:bottom w:w="57" w:type="dxa"/>
              <w:right w:w="85" w:type="dxa"/>
            </w:tcMar>
            <w:vAlign w:val="center"/>
          </w:tcPr>
          <w:p w14:paraId="0B16CE53" w14:textId="77777777"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2</w:t>
            </w:r>
          </w:p>
          <w:p w14:paraId="738CA600" w14:textId="13302EA9"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bCs/>
                <w:sz w:val="20"/>
                <w:szCs w:val="20"/>
                <w:lang w:eastAsia="en-US"/>
              </w:rPr>
              <w:t>Weeks 13–15</w:t>
            </w:r>
          </w:p>
        </w:tc>
        <w:tc>
          <w:tcPr>
            <w:tcW w:w="861" w:type="pct"/>
            <w:tcMar>
              <w:top w:w="57" w:type="dxa"/>
              <w:left w:w="85" w:type="dxa"/>
              <w:bottom w:w="57" w:type="dxa"/>
              <w:right w:w="85" w:type="dxa"/>
            </w:tcMar>
            <w:vAlign w:val="center"/>
          </w:tcPr>
          <w:p w14:paraId="75C95505" w14:textId="0A4B42E6" w:rsidR="00945B6F" w:rsidRPr="001E338D" w:rsidRDefault="00945B6F" w:rsidP="00411B81">
            <w:pPr>
              <w:tabs>
                <w:tab w:val="left" w:pos="424"/>
              </w:tabs>
              <w:rPr>
                <w:rFonts w:asciiTheme="minorHAnsi" w:hAnsiTheme="minorHAnsi" w:cstheme="minorHAnsi"/>
                <w:sz w:val="20"/>
                <w:szCs w:val="20"/>
              </w:rPr>
            </w:pPr>
            <w:r w:rsidRPr="001E338D">
              <w:rPr>
                <w:rFonts w:asciiTheme="minorHAnsi" w:hAnsiTheme="minorHAnsi" w:cstheme="minorHAnsi"/>
                <w:b/>
                <w:sz w:val="20"/>
                <w:szCs w:val="20"/>
              </w:rPr>
              <w:t>Task 12</w:t>
            </w:r>
            <w:r w:rsidR="002236BD">
              <w:rPr>
                <w:rFonts w:asciiTheme="minorHAnsi" w:hAnsiTheme="minorHAnsi" w:cstheme="minorHAnsi"/>
                <w:b/>
                <w:sz w:val="20"/>
                <w:szCs w:val="20"/>
              </w:rPr>
              <w:t xml:space="preserve"> Part A</w:t>
            </w:r>
            <w:r w:rsidRPr="001E338D">
              <w:rPr>
                <w:rFonts w:asciiTheme="minorHAnsi" w:hAnsiTheme="minorHAnsi" w:cstheme="minorHAnsi"/>
                <w:b/>
                <w:sz w:val="20"/>
                <w:szCs w:val="20"/>
              </w:rPr>
              <w:t>:</w:t>
            </w:r>
            <w:r w:rsidRPr="001E338D">
              <w:rPr>
                <w:rFonts w:asciiTheme="minorHAnsi" w:hAnsiTheme="minorHAnsi" w:cstheme="minorHAnsi"/>
                <w:sz w:val="20"/>
                <w:szCs w:val="20"/>
              </w:rPr>
              <w:t xml:space="preserve"> Write an autobiographical extract</w:t>
            </w:r>
          </w:p>
        </w:tc>
        <w:tc>
          <w:tcPr>
            <w:tcW w:w="2570" w:type="pct"/>
            <w:tcMar>
              <w:top w:w="57" w:type="dxa"/>
              <w:left w:w="85" w:type="dxa"/>
              <w:bottom w:w="57" w:type="dxa"/>
              <w:right w:w="85" w:type="dxa"/>
            </w:tcMar>
          </w:tcPr>
          <w:p w14:paraId="070982F8" w14:textId="77777777" w:rsidR="00630FC0" w:rsidRPr="001E338D" w:rsidRDefault="00630FC0"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Consider the ways in which context, purpose and audience influence meaning, including:</w:t>
            </w:r>
          </w:p>
          <w:p w14:paraId="15A0164F" w14:textId="0AFA473C" w:rsidR="00945B6F" w:rsidRPr="001E338D" w:rsidRDefault="00630FC0" w:rsidP="00C97D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the use of language features</w:t>
            </w:r>
            <w:r w:rsidR="00343344" w:rsidRPr="001E338D">
              <w:rPr>
                <w:rFonts w:cstheme="minorHAnsi"/>
                <w:sz w:val="20"/>
                <w:szCs w:val="20"/>
              </w:rPr>
              <w:t xml:space="preserve"> (written, visual and/or audio)</w:t>
            </w:r>
            <w:r w:rsidR="00C97D14" w:rsidRPr="001E338D">
              <w:rPr>
                <w:rFonts w:cstheme="minorHAnsi"/>
                <w:sz w:val="20"/>
                <w:szCs w:val="20"/>
              </w:rPr>
              <w:t xml:space="preserve"> </w:t>
            </w:r>
            <w:r w:rsidRPr="001E338D">
              <w:rPr>
                <w:rFonts w:cstheme="minorHAnsi"/>
                <w:sz w:val="20"/>
                <w:szCs w:val="20"/>
              </w:rPr>
              <w:t>to influence responses</w:t>
            </w:r>
            <w:r w:rsidR="00D56F6E" w:rsidRPr="001E338D">
              <w:rPr>
                <w:rFonts w:cstheme="minorHAnsi"/>
                <w:sz w:val="20"/>
                <w:szCs w:val="20"/>
              </w:rPr>
              <w:t>.</w:t>
            </w:r>
          </w:p>
          <w:p w14:paraId="33868649" w14:textId="77777777" w:rsidR="00630FC0" w:rsidRPr="001E338D" w:rsidRDefault="00630FC0"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w:t>
            </w:r>
          </w:p>
          <w:p w14:paraId="67530DF4" w14:textId="48F5B999" w:rsidR="00630FC0" w:rsidRPr="001E338D" w:rsidRDefault="00630FC0"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using appropriate vocabulary, sentence structures, accurate spelling, punctuation and grammar</w:t>
            </w:r>
            <w:r w:rsidR="00114B2D" w:rsidRPr="001E338D">
              <w:rPr>
                <w:rFonts w:cstheme="minorHAnsi"/>
                <w:sz w:val="20"/>
                <w:szCs w:val="20"/>
              </w:rPr>
              <w:t>.</w:t>
            </w:r>
          </w:p>
        </w:tc>
      </w:tr>
      <w:tr w:rsidR="00411B81" w:rsidRPr="001E338D" w14:paraId="7F1B9315" w14:textId="784B2CEB" w:rsidTr="00411B81">
        <w:trPr>
          <w:trHeight w:val="20"/>
        </w:trPr>
        <w:tc>
          <w:tcPr>
            <w:tcW w:w="505" w:type="pct"/>
            <w:vMerge/>
            <w:tcMar>
              <w:top w:w="57" w:type="dxa"/>
              <w:left w:w="85" w:type="dxa"/>
              <w:bottom w:w="57" w:type="dxa"/>
              <w:right w:w="85" w:type="dxa"/>
            </w:tcMar>
            <w:vAlign w:val="center"/>
          </w:tcPr>
          <w:p w14:paraId="7F72FBD3" w14:textId="77777777" w:rsidR="00945B6F" w:rsidRPr="00595E59" w:rsidRDefault="00945B6F" w:rsidP="00411B81">
            <w:pPr>
              <w:rPr>
                <w:rFonts w:asciiTheme="minorHAnsi" w:hAnsiTheme="minorHAnsi" w:cstheme="minorHAnsi"/>
                <w:sz w:val="20"/>
                <w:szCs w:val="20"/>
                <w:lang w:eastAsia="en-US"/>
              </w:rPr>
            </w:pPr>
          </w:p>
        </w:tc>
        <w:tc>
          <w:tcPr>
            <w:tcW w:w="557" w:type="pct"/>
            <w:tcMar>
              <w:top w:w="57" w:type="dxa"/>
              <w:left w:w="85" w:type="dxa"/>
              <w:bottom w:w="57" w:type="dxa"/>
              <w:right w:w="85" w:type="dxa"/>
            </w:tcMar>
            <w:vAlign w:val="center"/>
          </w:tcPr>
          <w:p w14:paraId="52170B9F" w14:textId="4DB1AA73"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6D3939AE" w14:textId="77777777"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2</w:t>
            </w:r>
          </w:p>
          <w:p w14:paraId="140DF09F" w14:textId="1286FEDC"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Weeks 13–16</w:t>
            </w:r>
          </w:p>
        </w:tc>
        <w:tc>
          <w:tcPr>
            <w:tcW w:w="861" w:type="pct"/>
            <w:tcMar>
              <w:top w:w="57" w:type="dxa"/>
              <w:left w:w="85" w:type="dxa"/>
              <w:bottom w:w="57" w:type="dxa"/>
              <w:right w:w="85" w:type="dxa"/>
            </w:tcMar>
            <w:vAlign w:val="center"/>
          </w:tcPr>
          <w:p w14:paraId="75D4C878" w14:textId="6FDE46B9" w:rsidR="00945B6F" w:rsidRPr="001E338D" w:rsidRDefault="00945B6F" w:rsidP="00411B81">
            <w:pPr>
              <w:tabs>
                <w:tab w:val="left" w:pos="424"/>
              </w:tabs>
              <w:rPr>
                <w:rFonts w:asciiTheme="minorHAnsi" w:hAnsiTheme="minorHAnsi" w:cstheme="minorHAnsi"/>
                <w:sz w:val="20"/>
                <w:szCs w:val="20"/>
              </w:rPr>
            </w:pPr>
            <w:r w:rsidRPr="001E338D">
              <w:rPr>
                <w:rFonts w:asciiTheme="minorHAnsi" w:hAnsiTheme="minorHAnsi" w:cstheme="minorHAnsi"/>
                <w:b/>
                <w:sz w:val="20"/>
                <w:szCs w:val="20"/>
              </w:rPr>
              <w:t>Task 12</w:t>
            </w:r>
            <w:r w:rsidR="002236BD">
              <w:rPr>
                <w:rFonts w:asciiTheme="minorHAnsi" w:hAnsiTheme="minorHAnsi" w:cstheme="minorHAnsi"/>
                <w:b/>
                <w:sz w:val="20"/>
                <w:szCs w:val="20"/>
              </w:rPr>
              <w:t xml:space="preserve"> Part B</w:t>
            </w:r>
            <w:r w:rsidRPr="001E338D">
              <w:rPr>
                <w:rFonts w:asciiTheme="minorHAnsi" w:hAnsiTheme="minorHAnsi" w:cstheme="minorHAnsi"/>
                <w:b/>
                <w:sz w:val="20"/>
                <w:szCs w:val="20"/>
              </w:rPr>
              <w:t>:</w:t>
            </w:r>
            <w:r w:rsidRPr="001E338D">
              <w:rPr>
                <w:rFonts w:asciiTheme="minorHAnsi" w:hAnsiTheme="minorHAnsi" w:cstheme="minorHAnsi"/>
                <w:sz w:val="20"/>
                <w:szCs w:val="20"/>
              </w:rPr>
              <w:t xml:space="preserve"> Oral presentation</w:t>
            </w:r>
          </w:p>
        </w:tc>
        <w:tc>
          <w:tcPr>
            <w:tcW w:w="2570" w:type="pct"/>
            <w:tcMar>
              <w:top w:w="57" w:type="dxa"/>
              <w:left w:w="85" w:type="dxa"/>
              <w:bottom w:w="57" w:type="dxa"/>
              <w:right w:w="85" w:type="dxa"/>
            </w:tcMar>
          </w:tcPr>
          <w:p w14:paraId="072678A0" w14:textId="77777777" w:rsidR="00630FC0" w:rsidRPr="001E338D" w:rsidRDefault="00630FC0"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Use strategies and skills for comprehending texts, including:</w:t>
            </w:r>
          </w:p>
          <w:p w14:paraId="69EE4B98" w14:textId="3746CDD8" w:rsidR="00630FC0" w:rsidRPr="001E338D" w:rsidRDefault="00630FC0" w:rsidP="00C97D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identifying similarities and differences between own responses to texts and responses of others</w:t>
            </w:r>
            <w:r w:rsidR="00D56F6E" w:rsidRPr="001E338D">
              <w:rPr>
                <w:rFonts w:cstheme="minorHAnsi"/>
                <w:sz w:val="20"/>
                <w:szCs w:val="20"/>
              </w:rPr>
              <w:t>.</w:t>
            </w:r>
          </w:p>
          <w:p w14:paraId="572918B7" w14:textId="705B936B" w:rsidR="00630FC0" w:rsidRPr="001E338D" w:rsidRDefault="00630FC0"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Communicating and interacting with others</w:t>
            </w:r>
            <w:r w:rsidR="0073374B" w:rsidRPr="001E338D">
              <w:rPr>
                <w:rFonts w:asciiTheme="minorHAnsi" w:hAnsiTheme="minorHAnsi" w:cstheme="minorHAnsi"/>
                <w:sz w:val="20"/>
                <w:szCs w:val="20"/>
              </w:rPr>
              <w:t xml:space="preserve"> by</w:t>
            </w:r>
            <w:r w:rsidRPr="001E338D">
              <w:rPr>
                <w:rFonts w:asciiTheme="minorHAnsi" w:hAnsiTheme="minorHAnsi" w:cstheme="minorHAnsi"/>
                <w:sz w:val="20"/>
                <w:szCs w:val="20"/>
              </w:rPr>
              <w:t>:</w:t>
            </w:r>
          </w:p>
          <w:p w14:paraId="7707270F" w14:textId="70D0FC7E" w:rsidR="00945B6F" w:rsidRPr="001E338D" w:rsidRDefault="00630FC0"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speaking coherently and with confidence for different audiences</w:t>
            </w:r>
            <w:r w:rsidR="00276795" w:rsidRPr="001E338D">
              <w:rPr>
                <w:rFonts w:cstheme="minorHAnsi"/>
                <w:sz w:val="20"/>
                <w:szCs w:val="20"/>
              </w:rPr>
              <w:t xml:space="preserve"> and purposes.</w:t>
            </w:r>
          </w:p>
        </w:tc>
      </w:tr>
      <w:tr w:rsidR="00411B81" w:rsidRPr="001E338D" w14:paraId="467F3232" w14:textId="687255AB" w:rsidTr="00411B81">
        <w:trPr>
          <w:trHeight w:val="20"/>
        </w:trPr>
        <w:tc>
          <w:tcPr>
            <w:tcW w:w="505" w:type="pct"/>
            <w:vMerge w:val="restart"/>
            <w:tcMar>
              <w:top w:w="57" w:type="dxa"/>
              <w:left w:w="85" w:type="dxa"/>
              <w:bottom w:w="57" w:type="dxa"/>
              <w:right w:w="85" w:type="dxa"/>
            </w:tcMar>
            <w:vAlign w:val="center"/>
          </w:tcPr>
          <w:p w14:paraId="7902F9B3" w14:textId="77777777" w:rsidR="00945B6F" w:rsidRPr="001E338D" w:rsidRDefault="00945B6F" w:rsidP="00411B81">
            <w:pPr>
              <w:pageBreakBefore/>
              <w:ind w:left="6"/>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lastRenderedPageBreak/>
              <w:t>Creating</w:t>
            </w:r>
          </w:p>
          <w:p w14:paraId="5FE6979F" w14:textId="02324815" w:rsidR="00945B6F" w:rsidRPr="001E338D" w:rsidRDefault="00945B6F" w:rsidP="00411B81">
            <w:pPr>
              <w:pageBreakBefore/>
              <w:ind w:left="6"/>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50%</w:t>
            </w:r>
          </w:p>
        </w:tc>
        <w:tc>
          <w:tcPr>
            <w:tcW w:w="557" w:type="pct"/>
            <w:tcMar>
              <w:top w:w="57" w:type="dxa"/>
              <w:left w:w="85" w:type="dxa"/>
              <w:bottom w:w="57" w:type="dxa"/>
              <w:right w:w="85" w:type="dxa"/>
            </w:tcMar>
            <w:vAlign w:val="center"/>
          </w:tcPr>
          <w:p w14:paraId="1B5BD13E" w14:textId="47FCF21D"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4E32F5C1" w14:textId="77777777"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1</w:t>
            </w:r>
          </w:p>
          <w:p w14:paraId="691C70EE" w14:textId="7895F35D"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bCs/>
                <w:sz w:val="20"/>
                <w:szCs w:val="20"/>
                <w:lang w:eastAsia="en-US"/>
              </w:rPr>
              <w:t>Weeks 1–5</w:t>
            </w:r>
          </w:p>
        </w:tc>
        <w:tc>
          <w:tcPr>
            <w:tcW w:w="861" w:type="pct"/>
            <w:tcMar>
              <w:top w:w="57" w:type="dxa"/>
              <w:left w:w="85" w:type="dxa"/>
              <w:bottom w:w="57" w:type="dxa"/>
              <w:right w:w="85" w:type="dxa"/>
            </w:tcMar>
            <w:vAlign w:val="center"/>
          </w:tcPr>
          <w:p w14:paraId="03253C19" w14:textId="329BED23" w:rsidR="00945B6F" w:rsidRPr="001E338D" w:rsidRDefault="00945B6F" w:rsidP="00411B81">
            <w:pPr>
              <w:tabs>
                <w:tab w:val="left" w:pos="424"/>
              </w:tabs>
              <w:rPr>
                <w:rFonts w:asciiTheme="minorHAnsi" w:hAnsiTheme="minorHAnsi" w:cstheme="minorHAnsi"/>
                <w:sz w:val="20"/>
                <w:szCs w:val="20"/>
              </w:rPr>
            </w:pPr>
            <w:r w:rsidRPr="001E338D">
              <w:rPr>
                <w:rFonts w:asciiTheme="minorHAnsi" w:hAnsiTheme="minorHAnsi" w:cstheme="minorHAnsi"/>
                <w:b/>
                <w:sz w:val="20"/>
                <w:szCs w:val="20"/>
              </w:rPr>
              <w:t>Task 2:</w:t>
            </w:r>
            <w:r w:rsidRPr="001E338D">
              <w:rPr>
                <w:rFonts w:asciiTheme="minorHAnsi" w:hAnsiTheme="minorHAnsi" w:cstheme="minorHAnsi"/>
                <w:sz w:val="20"/>
                <w:szCs w:val="20"/>
              </w:rPr>
              <w:t xml:space="preserve"> Working in pairs or small groups, create a multimodal presentation to inform</w:t>
            </w:r>
          </w:p>
        </w:tc>
        <w:tc>
          <w:tcPr>
            <w:tcW w:w="2570" w:type="pct"/>
            <w:tcMar>
              <w:top w:w="57" w:type="dxa"/>
              <w:left w:w="85" w:type="dxa"/>
              <w:bottom w:w="57" w:type="dxa"/>
              <w:right w:w="85" w:type="dxa"/>
            </w:tcMar>
          </w:tcPr>
          <w:p w14:paraId="732DA23E" w14:textId="77777777" w:rsidR="00AA136C" w:rsidRPr="001E338D" w:rsidRDefault="00AA136C"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 by:</w:t>
            </w:r>
          </w:p>
          <w:p w14:paraId="38B619C9" w14:textId="603E3E6E" w:rsidR="00AA136C" w:rsidRPr="001E338D" w:rsidRDefault="00AA136C" w:rsidP="00C97D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using appropriate language, content and mode for different purposes and audiences in everyday, community, social, further education, training and</w:t>
            </w:r>
            <w:r w:rsidR="00343344" w:rsidRPr="001E338D">
              <w:rPr>
                <w:rFonts w:cstheme="minorHAnsi"/>
                <w:sz w:val="20"/>
                <w:szCs w:val="20"/>
              </w:rPr>
              <w:t>/or</w:t>
            </w:r>
            <w:r w:rsidRPr="001E338D">
              <w:rPr>
                <w:rFonts w:cstheme="minorHAnsi"/>
                <w:sz w:val="20"/>
                <w:szCs w:val="20"/>
              </w:rPr>
              <w:t xml:space="preserve"> workplace contexts.</w:t>
            </w:r>
          </w:p>
          <w:p w14:paraId="3D081833" w14:textId="77777777" w:rsidR="00AA136C" w:rsidRPr="001E338D" w:rsidRDefault="00AA136C" w:rsidP="00411B81">
            <w:pPr>
              <w:widowControl w:val="0"/>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Communicating and interacting with others by:</w:t>
            </w:r>
          </w:p>
          <w:p w14:paraId="054D7EA1" w14:textId="065932A9" w:rsidR="00945B6F" w:rsidRPr="001E338D" w:rsidRDefault="00AA136C" w:rsidP="00411B81">
            <w:pPr>
              <w:pStyle w:val="ListParagraph"/>
              <w:widowControl w:val="0"/>
              <w:numPr>
                <w:ilvl w:val="0"/>
                <w:numId w:val="35"/>
              </w:numPr>
              <w:tabs>
                <w:tab w:val="left" w:pos="391"/>
              </w:tabs>
              <w:autoSpaceDE w:val="0"/>
              <w:autoSpaceDN w:val="0"/>
              <w:adjustRightInd w:val="0"/>
              <w:spacing w:after="0"/>
              <w:ind w:left="0" w:firstLine="0"/>
              <w:rPr>
                <w:rFonts w:cstheme="minorHAnsi"/>
                <w:sz w:val="20"/>
                <w:szCs w:val="20"/>
              </w:rPr>
            </w:pPr>
            <w:r w:rsidRPr="001E338D">
              <w:rPr>
                <w:rFonts w:cstheme="minorHAnsi"/>
                <w:sz w:val="20"/>
                <w:szCs w:val="20"/>
              </w:rPr>
              <w:t>working collaboratively and cooperatively.</w:t>
            </w:r>
          </w:p>
        </w:tc>
      </w:tr>
      <w:tr w:rsidR="00411B81" w:rsidRPr="001E338D" w14:paraId="4A5BF1D4" w14:textId="08FFA37C" w:rsidTr="00411B81">
        <w:trPr>
          <w:trHeight w:val="20"/>
        </w:trPr>
        <w:tc>
          <w:tcPr>
            <w:tcW w:w="505" w:type="pct"/>
            <w:vMerge/>
            <w:tcMar>
              <w:top w:w="57" w:type="dxa"/>
              <w:left w:w="85" w:type="dxa"/>
              <w:bottom w:w="57" w:type="dxa"/>
              <w:right w:w="85" w:type="dxa"/>
            </w:tcMar>
            <w:vAlign w:val="center"/>
          </w:tcPr>
          <w:p w14:paraId="7FF864A0" w14:textId="77777777" w:rsidR="00945B6F" w:rsidRPr="001E338D" w:rsidRDefault="00945B6F" w:rsidP="00411B81">
            <w:pPr>
              <w:ind w:left="3"/>
              <w:jc w:val="center"/>
              <w:rPr>
                <w:rFonts w:asciiTheme="minorHAnsi" w:hAnsiTheme="minorHAnsi" w:cstheme="minorHAnsi"/>
                <w:bCs/>
                <w:sz w:val="20"/>
                <w:szCs w:val="20"/>
                <w:lang w:eastAsia="en-US"/>
              </w:rPr>
            </w:pPr>
          </w:p>
        </w:tc>
        <w:tc>
          <w:tcPr>
            <w:tcW w:w="557" w:type="pct"/>
            <w:tcMar>
              <w:top w:w="57" w:type="dxa"/>
              <w:left w:w="85" w:type="dxa"/>
              <w:bottom w:w="57" w:type="dxa"/>
              <w:right w:w="85" w:type="dxa"/>
            </w:tcMar>
            <w:vAlign w:val="center"/>
          </w:tcPr>
          <w:p w14:paraId="6D9591A4" w14:textId="4BD408F4"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5%</w:t>
            </w:r>
          </w:p>
        </w:tc>
        <w:tc>
          <w:tcPr>
            <w:tcW w:w="507" w:type="pct"/>
            <w:tcMar>
              <w:top w:w="57" w:type="dxa"/>
              <w:left w:w="85" w:type="dxa"/>
              <w:bottom w:w="57" w:type="dxa"/>
              <w:right w:w="85" w:type="dxa"/>
            </w:tcMar>
            <w:vAlign w:val="center"/>
          </w:tcPr>
          <w:p w14:paraId="5C3CB559" w14:textId="77777777"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1</w:t>
            </w:r>
          </w:p>
          <w:p w14:paraId="1E01304C" w14:textId="209E706C" w:rsidR="00945B6F" w:rsidRPr="001E338D" w:rsidRDefault="00945B6F" w:rsidP="00411B81">
            <w:pPr>
              <w:jc w:val="center"/>
              <w:rPr>
                <w:rFonts w:asciiTheme="minorHAnsi" w:hAnsiTheme="minorHAnsi" w:cstheme="minorHAnsi"/>
                <w:sz w:val="20"/>
                <w:szCs w:val="20"/>
                <w:lang w:eastAsia="en-US"/>
              </w:rPr>
            </w:pPr>
            <w:r w:rsidRPr="001E338D">
              <w:rPr>
                <w:rFonts w:asciiTheme="minorHAnsi" w:hAnsiTheme="minorHAnsi" w:cstheme="minorHAnsi"/>
                <w:bCs/>
                <w:sz w:val="20"/>
                <w:szCs w:val="20"/>
                <w:lang w:eastAsia="en-US"/>
              </w:rPr>
              <w:t>Weeks 6–9</w:t>
            </w:r>
          </w:p>
        </w:tc>
        <w:tc>
          <w:tcPr>
            <w:tcW w:w="861" w:type="pct"/>
            <w:tcMar>
              <w:top w:w="57" w:type="dxa"/>
              <w:left w:w="85" w:type="dxa"/>
              <w:bottom w:w="57" w:type="dxa"/>
              <w:right w:w="85" w:type="dxa"/>
            </w:tcMar>
            <w:vAlign w:val="center"/>
          </w:tcPr>
          <w:p w14:paraId="2EA6A6DB" w14:textId="1B3B1CE7" w:rsidR="00945B6F" w:rsidRPr="001E338D" w:rsidRDefault="00945B6F" w:rsidP="00411B81">
            <w:pPr>
              <w:tabs>
                <w:tab w:val="left" w:pos="114"/>
              </w:tabs>
              <w:rPr>
                <w:rFonts w:asciiTheme="minorHAnsi" w:hAnsiTheme="minorHAnsi" w:cstheme="minorHAnsi"/>
                <w:sz w:val="20"/>
                <w:szCs w:val="20"/>
              </w:rPr>
            </w:pPr>
            <w:r w:rsidRPr="001E338D">
              <w:rPr>
                <w:rFonts w:asciiTheme="minorHAnsi" w:hAnsiTheme="minorHAnsi" w:cstheme="minorHAnsi"/>
                <w:b/>
                <w:sz w:val="20"/>
                <w:szCs w:val="20"/>
              </w:rPr>
              <w:t>Task 4:</w:t>
            </w:r>
            <w:r w:rsidRPr="001E338D">
              <w:rPr>
                <w:rFonts w:asciiTheme="minorHAnsi" w:hAnsiTheme="minorHAnsi" w:cstheme="minorHAnsi"/>
                <w:sz w:val="20"/>
                <w:szCs w:val="20"/>
              </w:rPr>
              <w:t xml:space="preserve"> Maintain a journal based on personal reading and viewing</w:t>
            </w:r>
          </w:p>
        </w:tc>
        <w:tc>
          <w:tcPr>
            <w:tcW w:w="2570" w:type="pct"/>
            <w:tcMar>
              <w:top w:w="57" w:type="dxa"/>
              <w:left w:w="85" w:type="dxa"/>
              <w:bottom w:w="57" w:type="dxa"/>
              <w:right w:w="85" w:type="dxa"/>
            </w:tcMar>
          </w:tcPr>
          <w:p w14:paraId="103A5B30" w14:textId="20EC25FE" w:rsidR="00AB1102" w:rsidRPr="001E338D" w:rsidRDefault="00AB1102" w:rsidP="00411B81">
            <w:pPr>
              <w:widowControl w:val="0"/>
              <w:tabs>
                <w:tab w:val="left" w:pos="421"/>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Consider the ways in which texts communicate ideas, attitudes and values</w:t>
            </w:r>
            <w:r w:rsidR="0073374B" w:rsidRPr="001E338D">
              <w:rPr>
                <w:rFonts w:asciiTheme="minorHAnsi" w:hAnsiTheme="minorHAnsi" w:cstheme="minorHAnsi"/>
                <w:sz w:val="20"/>
                <w:szCs w:val="20"/>
              </w:rPr>
              <w:t>, including:</w:t>
            </w:r>
          </w:p>
          <w:p w14:paraId="29C8EED2" w14:textId="4B4F416A" w:rsidR="00AB1102" w:rsidRPr="001E338D" w:rsidRDefault="001B7949" w:rsidP="00C97D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t</w:t>
            </w:r>
            <w:r w:rsidR="00451A53" w:rsidRPr="001E338D">
              <w:rPr>
                <w:rFonts w:cstheme="minorHAnsi"/>
                <w:sz w:val="20"/>
                <w:szCs w:val="20"/>
              </w:rPr>
              <w:t xml:space="preserve">he ways text structures and language features </w:t>
            </w:r>
            <w:r w:rsidR="00343344" w:rsidRPr="001E338D">
              <w:rPr>
                <w:rFonts w:cstheme="minorHAnsi"/>
                <w:sz w:val="20"/>
                <w:szCs w:val="20"/>
              </w:rPr>
              <w:t xml:space="preserve">(written, visual and/or audio) </w:t>
            </w:r>
            <w:r w:rsidR="00451A53" w:rsidRPr="001E338D">
              <w:rPr>
                <w:rFonts w:cstheme="minorHAnsi"/>
                <w:sz w:val="20"/>
                <w:szCs w:val="20"/>
              </w:rPr>
              <w:t xml:space="preserve">are used to communicate information and </w:t>
            </w:r>
            <w:r w:rsidR="00343344" w:rsidRPr="001E338D">
              <w:rPr>
                <w:rFonts w:cstheme="minorHAnsi"/>
                <w:sz w:val="20"/>
                <w:szCs w:val="20"/>
              </w:rPr>
              <w:t xml:space="preserve">shape </w:t>
            </w:r>
            <w:r w:rsidR="00451A53" w:rsidRPr="001E338D">
              <w:rPr>
                <w:rFonts w:cstheme="minorHAnsi"/>
                <w:sz w:val="20"/>
                <w:szCs w:val="20"/>
              </w:rPr>
              <w:t>audience</w:t>
            </w:r>
            <w:r w:rsidR="00343344" w:rsidRPr="001E338D">
              <w:rPr>
                <w:rFonts w:cstheme="minorHAnsi"/>
                <w:sz w:val="20"/>
                <w:szCs w:val="20"/>
              </w:rPr>
              <w:t xml:space="preserve"> responses</w:t>
            </w:r>
            <w:r w:rsidR="00451A53" w:rsidRPr="001E338D">
              <w:rPr>
                <w:rFonts w:cstheme="minorHAnsi"/>
                <w:sz w:val="20"/>
                <w:szCs w:val="20"/>
              </w:rPr>
              <w:t>.</w:t>
            </w:r>
          </w:p>
          <w:p w14:paraId="5C0ED52A" w14:textId="77777777" w:rsidR="00AB1102" w:rsidRPr="001E338D" w:rsidRDefault="00AB1102" w:rsidP="00411B81">
            <w:pPr>
              <w:widowControl w:val="0"/>
              <w:tabs>
                <w:tab w:val="left" w:pos="421"/>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 by:</w:t>
            </w:r>
          </w:p>
          <w:p w14:paraId="522F79FA" w14:textId="383D3D82" w:rsidR="00945B6F" w:rsidRPr="001E338D" w:rsidRDefault="00820107" w:rsidP="00411B81">
            <w:pPr>
              <w:pStyle w:val="ListParagraph"/>
              <w:widowControl w:val="0"/>
              <w:numPr>
                <w:ilvl w:val="0"/>
                <w:numId w:val="35"/>
              </w:numPr>
              <w:tabs>
                <w:tab w:val="left" w:pos="421"/>
              </w:tabs>
              <w:autoSpaceDE w:val="0"/>
              <w:autoSpaceDN w:val="0"/>
              <w:adjustRightInd w:val="0"/>
              <w:spacing w:after="0"/>
              <w:ind w:left="0" w:firstLine="0"/>
              <w:rPr>
                <w:rFonts w:cstheme="minorHAnsi"/>
                <w:sz w:val="20"/>
                <w:szCs w:val="20"/>
              </w:rPr>
            </w:pPr>
            <w:r w:rsidRPr="001E338D">
              <w:rPr>
                <w:rFonts w:cstheme="minorHAnsi"/>
                <w:sz w:val="20"/>
                <w:szCs w:val="20"/>
              </w:rPr>
              <w:t>using strategies for planning, proofreading</w:t>
            </w:r>
            <w:r w:rsidR="00343344" w:rsidRPr="001E338D">
              <w:rPr>
                <w:rFonts w:cstheme="minorHAnsi"/>
                <w:sz w:val="20"/>
                <w:szCs w:val="20"/>
              </w:rPr>
              <w:t xml:space="preserve"> and acknowledging sources</w:t>
            </w:r>
            <w:r w:rsidRPr="001E338D">
              <w:rPr>
                <w:rFonts w:cstheme="minorHAnsi"/>
                <w:sz w:val="20"/>
                <w:szCs w:val="20"/>
              </w:rPr>
              <w:t>.</w:t>
            </w:r>
          </w:p>
        </w:tc>
      </w:tr>
      <w:tr w:rsidR="00411B81" w:rsidRPr="001E338D" w14:paraId="3F800C54" w14:textId="026752ED" w:rsidTr="00411B81">
        <w:trPr>
          <w:trHeight w:val="20"/>
        </w:trPr>
        <w:tc>
          <w:tcPr>
            <w:tcW w:w="505" w:type="pct"/>
            <w:vMerge/>
            <w:tcMar>
              <w:top w:w="57" w:type="dxa"/>
              <w:left w:w="85" w:type="dxa"/>
              <w:bottom w:w="57" w:type="dxa"/>
              <w:right w:w="85" w:type="dxa"/>
            </w:tcMar>
            <w:vAlign w:val="center"/>
          </w:tcPr>
          <w:p w14:paraId="743F739A" w14:textId="77777777" w:rsidR="00945B6F" w:rsidRPr="001E338D" w:rsidRDefault="00945B6F" w:rsidP="00411B81">
            <w:pPr>
              <w:ind w:left="3"/>
              <w:jc w:val="center"/>
              <w:rPr>
                <w:rFonts w:asciiTheme="minorHAnsi" w:hAnsiTheme="minorHAnsi" w:cstheme="minorHAnsi"/>
                <w:bCs/>
                <w:sz w:val="20"/>
                <w:szCs w:val="20"/>
                <w:lang w:eastAsia="en-US"/>
              </w:rPr>
            </w:pPr>
          </w:p>
        </w:tc>
        <w:tc>
          <w:tcPr>
            <w:tcW w:w="557" w:type="pct"/>
            <w:tcMar>
              <w:top w:w="57" w:type="dxa"/>
              <w:left w:w="85" w:type="dxa"/>
              <w:bottom w:w="57" w:type="dxa"/>
              <w:right w:w="85" w:type="dxa"/>
            </w:tcMar>
            <w:vAlign w:val="center"/>
          </w:tcPr>
          <w:p w14:paraId="3E200411" w14:textId="57E20E87"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35E13311" w14:textId="77777777" w:rsidR="00945B6F" w:rsidRPr="001E338D" w:rsidRDefault="00945B6F" w:rsidP="00411B81">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1</w:t>
            </w:r>
          </w:p>
          <w:p w14:paraId="6D48DF55" w14:textId="63B83CBE" w:rsidR="00945B6F" w:rsidRPr="001E338D" w:rsidRDefault="00945B6F" w:rsidP="00411B81">
            <w:pPr>
              <w:jc w:val="center"/>
              <w:rPr>
                <w:rFonts w:asciiTheme="minorHAnsi" w:hAnsiTheme="minorHAnsi" w:cstheme="minorHAnsi"/>
                <w:sz w:val="20"/>
                <w:szCs w:val="20"/>
                <w:lang w:eastAsia="en-US"/>
              </w:rPr>
            </w:pPr>
            <w:r w:rsidRPr="001E338D">
              <w:rPr>
                <w:rFonts w:asciiTheme="minorHAnsi" w:hAnsiTheme="minorHAnsi" w:cstheme="minorHAnsi"/>
                <w:bCs/>
                <w:sz w:val="20"/>
                <w:szCs w:val="20"/>
                <w:lang w:eastAsia="en-US"/>
              </w:rPr>
              <w:t>Weeks 13–15</w:t>
            </w:r>
          </w:p>
        </w:tc>
        <w:tc>
          <w:tcPr>
            <w:tcW w:w="861" w:type="pct"/>
            <w:tcMar>
              <w:top w:w="57" w:type="dxa"/>
              <w:left w:w="85" w:type="dxa"/>
              <w:bottom w:w="57" w:type="dxa"/>
              <w:right w:w="85" w:type="dxa"/>
            </w:tcMar>
            <w:vAlign w:val="center"/>
          </w:tcPr>
          <w:p w14:paraId="1FACB3F2" w14:textId="74F6F0B4" w:rsidR="00945B6F" w:rsidRPr="001E338D" w:rsidRDefault="00945B6F" w:rsidP="00411B81">
            <w:pPr>
              <w:tabs>
                <w:tab w:val="left" w:pos="424"/>
              </w:tabs>
              <w:rPr>
                <w:rFonts w:asciiTheme="minorHAnsi" w:hAnsiTheme="minorHAnsi" w:cstheme="minorHAnsi"/>
                <w:sz w:val="20"/>
                <w:szCs w:val="20"/>
              </w:rPr>
            </w:pPr>
            <w:r w:rsidRPr="001E338D">
              <w:rPr>
                <w:rFonts w:asciiTheme="minorHAnsi" w:hAnsiTheme="minorHAnsi" w:cstheme="minorHAnsi"/>
                <w:b/>
                <w:sz w:val="20"/>
                <w:szCs w:val="20"/>
              </w:rPr>
              <w:t>Task 6</w:t>
            </w:r>
            <w:r w:rsidR="002236BD">
              <w:rPr>
                <w:rFonts w:asciiTheme="minorHAnsi" w:hAnsiTheme="minorHAnsi" w:cstheme="minorHAnsi"/>
                <w:b/>
                <w:sz w:val="20"/>
                <w:szCs w:val="20"/>
              </w:rPr>
              <w:t xml:space="preserve"> Part A</w:t>
            </w:r>
            <w:r w:rsidRPr="001E338D">
              <w:rPr>
                <w:rFonts w:asciiTheme="minorHAnsi" w:hAnsiTheme="minorHAnsi" w:cstheme="minorHAnsi"/>
                <w:b/>
                <w:sz w:val="20"/>
                <w:szCs w:val="20"/>
              </w:rPr>
              <w:t>:</w:t>
            </w:r>
            <w:r w:rsidRPr="001E338D">
              <w:rPr>
                <w:rFonts w:asciiTheme="minorHAnsi" w:hAnsiTheme="minorHAnsi" w:cstheme="minorHAnsi"/>
                <w:sz w:val="20"/>
                <w:szCs w:val="20"/>
              </w:rPr>
              <w:t xml:space="preserve"> Working in pairs or small groups, present a radio or television interview</w:t>
            </w:r>
          </w:p>
        </w:tc>
        <w:tc>
          <w:tcPr>
            <w:tcW w:w="2570" w:type="pct"/>
            <w:tcMar>
              <w:top w:w="57" w:type="dxa"/>
              <w:left w:w="85" w:type="dxa"/>
              <w:bottom w:w="57" w:type="dxa"/>
              <w:right w:w="85" w:type="dxa"/>
            </w:tcMar>
          </w:tcPr>
          <w:p w14:paraId="055B1FF6" w14:textId="77777777" w:rsidR="00B30A3A" w:rsidRPr="001E338D" w:rsidRDefault="00B30A3A" w:rsidP="00411B81">
            <w:pPr>
              <w:widowControl w:val="0"/>
              <w:tabs>
                <w:tab w:val="left" w:pos="421"/>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 by:</w:t>
            </w:r>
          </w:p>
          <w:p w14:paraId="13E5DCB0" w14:textId="0DC53704" w:rsidR="00B30A3A" w:rsidRPr="001E338D" w:rsidRDefault="00B30A3A" w:rsidP="00C97D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using text structures and language features to communicate ideas and information in a range of</w:t>
            </w:r>
            <w:r w:rsidR="000B1444" w:rsidRPr="001E338D">
              <w:rPr>
                <w:rFonts w:cstheme="minorHAnsi"/>
                <w:sz w:val="20"/>
                <w:szCs w:val="20"/>
              </w:rPr>
              <w:t xml:space="preserve"> </w:t>
            </w:r>
            <w:r w:rsidR="00343344" w:rsidRPr="001E338D">
              <w:rPr>
                <w:rFonts w:cstheme="minorHAnsi"/>
                <w:sz w:val="20"/>
                <w:szCs w:val="20"/>
              </w:rPr>
              <w:t>written, spoken and multimodal forms</w:t>
            </w:r>
            <w:r w:rsidRPr="001E338D">
              <w:rPr>
                <w:rFonts w:cstheme="minorHAnsi"/>
                <w:sz w:val="20"/>
                <w:szCs w:val="20"/>
              </w:rPr>
              <w:t>.</w:t>
            </w:r>
          </w:p>
          <w:p w14:paraId="41956978" w14:textId="77777777" w:rsidR="00B30A3A" w:rsidRPr="001E338D" w:rsidRDefault="00B30A3A" w:rsidP="00411B81">
            <w:pPr>
              <w:widowControl w:val="0"/>
              <w:tabs>
                <w:tab w:val="left" w:pos="421"/>
              </w:tabs>
              <w:autoSpaceDE w:val="0"/>
              <w:autoSpaceDN w:val="0"/>
              <w:adjustRightInd w:val="0"/>
              <w:rPr>
                <w:rFonts w:ascii="Calibri" w:hAnsi="Calibri" w:cs="Calibri"/>
                <w:sz w:val="20"/>
                <w:szCs w:val="20"/>
              </w:rPr>
            </w:pPr>
            <w:r w:rsidRPr="001E338D">
              <w:rPr>
                <w:rFonts w:asciiTheme="minorHAnsi" w:hAnsiTheme="minorHAnsi" w:cstheme="minorHAnsi"/>
                <w:sz w:val="20"/>
                <w:szCs w:val="20"/>
              </w:rPr>
              <w:t>Communicating</w:t>
            </w:r>
            <w:r w:rsidRPr="001E338D">
              <w:rPr>
                <w:rFonts w:ascii="Calibri" w:hAnsi="Calibri" w:cs="Calibri"/>
                <w:sz w:val="20"/>
                <w:szCs w:val="20"/>
              </w:rPr>
              <w:t xml:space="preserve"> and interacting with others by: </w:t>
            </w:r>
          </w:p>
          <w:p w14:paraId="50E4FF2D" w14:textId="3716B5FE" w:rsidR="00945B6F" w:rsidRPr="001E338D" w:rsidRDefault="00B30A3A"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communicating</w:t>
            </w:r>
            <w:r w:rsidRPr="001E338D">
              <w:rPr>
                <w:rFonts w:ascii="Calibri" w:hAnsi="Calibri" w:cs="Calibri"/>
                <w:sz w:val="20"/>
                <w:szCs w:val="20"/>
              </w:rPr>
              <w:t xml:space="preserve"> ideas and information clearly</w:t>
            </w:r>
            <w:r w:rsidR="00511A3E" w:rsidRPr="001E338D">
              <w:rPr>
                <w:rFonts w:ascii="Calibri" w:hAnsi="Calibri" w:cs="Calibri"/>
                <w:sz w:val="20"/>
                <w:szCs w:val="20"/>
              </w:rPr>
              <w:t>.</w:t>
            </w:r>
          </w:p>
        </w:tc>
      </w:tr>
      <w:tr w:rsidR="00411B81" w:rsidRPr="001E338D" w14:paraId="5F7958D0" w14:textId="7C1E3A36" w:rsidTr="00411B81">
        <w:trPr>
          <w:trHeight w:val="20"/>
        </w:trPr>
        <w:tc>
          <w:tcPr>
            <w:tcW w:w="505" w:type="pct"/>
            <w:vMerge/>
            <w:tcMar>
              <w:top w:w="57" w:type="dxa"/>
              <w:left w:w="85" w:type="dxa"/>
              <w:bottom w:w="57" w:type="dxa"/>
              <w:right w:w="85" w:type="dxa"/>
            </w:tcMar>
            <w:vAlign w:val="center"/>
          </w:tcPr>
          <w:p w14:paraId="250BBCBE" w14:textId="77777777" w:rsidR="00945B6F" w:rsidRPr="001E338D" w:rsidRDefault="00945B6F" w:rsidP="00411B81">
            <w:pPr>
              <w:ind w:left="3"/>
              <w:jc w:val="center"/>
              <w:rPr>
                <w:rFonts w:asciiTheme="minorHAnsi" w:hAnsiTheme="minorHAnsi" w:cstheme="minorHAnsi"/>
                <w:bCs/>
                <w:sz w:val="20"/>
                <w:szCs w:val="20"/>
                <w:lang w:eastAsia="en-US"/>
              </w:rPr>
            </w:pPr>
          </w:p>
        </w:tc>
        <w:tc>
          <w:tcPr>
            <w:tcW w:w="557" w:type="pct"/>
            <w:tcMar>
              <w:top w:w="57" w:type="dxa"/>
              <w:left w:w="85" w:type="dxa"/>
              <w:bottom w:w="57" w:type="dxa"/>
              <w:right w:w="85" w:type="dxa"/>
            </w:tcMar>
            <w:vAlign w:val="center"/>
          </w:tcPr>
          <w:p w14:paraId="1C7117B7" w14:textId="50197294"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5%</w:t>
            </w:r>
          </w:p>
        </w:tc>
        <w:tc>
          <w:tcPr>
            <w:tcW w:w="507" w:type="pct"/>
            <w:tcMar>
              <w:top w:w="57" w:type="dxa"/>
              <w:left w:w="85" w:type="dxa"/>
              <w:bottom w:w="57" w:type="dxa"/>
              <w:right w:w="85" w:type="dxa"/>
            </w:tcMar>
            <w:vAlign w:val="center"/>
          </w:tcPr>
          <w:p w14:paraId="660BED78" w14:textId="77777777" w:rsidR="00945B6F" w:rsidRPr="001E338D" w:rsidRDefault="00945B6F" w:rsidP="00453D1D">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1</w:t>
            </w:r>
          </w:p>
          <w:p w14:paraId="39A77BEE" w14:textId="33EA60EF" w:rsidR="00945B6F" w:rsidRPr="001E338D" w:rsidRDefault="00945B6F" w:rsidP="00453D1D">
            <w:pPr>
              <w:jc w:val="center"/>
              <w:rPr>
                <w:rFonts w:asciiTheme="minorHAnsi" w:hAnsiTheme="minorHAnsi" w:cstheme="minorHAnsi"/>
                <w:sz w:val="20"/>
                <w:szCs w:val="20"/>
                <w:lang w:eastAsia="en-US"/>
              </w:rPr>
            </w:pPr>
            <w:r w:rsidRPr="001E338D">
              <w:rPr>
                <w:rFonts w:asciiTheme="minorHAnsi" w:hAnsiTheme="minorHAnsi" w:cstheme="minorHAnsi"/>
                <w:bCs/>
                <w:sz w:val="20"/>
                <w:szCs w:val="20"/>
                <w:lang w:eastAsia="en-US"/>
              </w:rPr>
              <w:t>Weeks 13–16</w:t>
            </w:r>
          </w:p>
        </w:tc>
        <w:tc>
          <w:tcPr>
            <w:tcW w:w="861" w:type="pct"/>
            <w:tcMar>
              <w:top w:w="57" w:type="dxa"/>
              <w:left w:w="85" w:type="dxa"/>
              <w:bottom w:w="57" w:type="dxa"/>
              <w:right w:w="85" w:type="dxa"/>
            </w:tcMar>
            <w:vAlign w:val="center"/>
          </w:tcPr>
          <w:p w14:paraId="694A38FE" w14:textId="3624DB93" w:rsidR="00945B6F" w:rsidRPr="001E338D" w:rsidRDefault="00945B6F" w:rsidP="00411B81">
            <w:pPr>
              <w:tabs>
                <w:tab w:val="left" w:pos="424"/>
              </w:tabs>
              <w:ind w:firstLine="28"/>
              <w:rPr>
                <w:rFonts w:asciiTheme="minorHAnsi" w:hAnsiTheme="minorHAnsi" w:cstheme="minorHAnsi"/>
                <w:sz w:val="20"/>
                <w:szCs w:val="20"/>
              </w:rPr>
            </w:pPr>
            <w:r w:rsidRPr="001E338D">
              <w:rPr>
                <w:rFonts w:asciiTheme="minorHAnsi" w:hAnsiTheme="minorHAnsi" w:cstheme="minorHAnsi"/>
                <w:b/>
                <w:sz w:val="20"/>
                <w:szCs w:val="20"/>
              </w:rPr>
              <w:t>Task 6</w:t>
            </w:r>
            <w:r w:rsidR="002236BD">
              <w:rPr>
                <w:rFonts w:asciiTheme="minorHAnsi" w:hAnsiTheme="minorHAnsi" w:cstheme="minorHAnsi"/>
                <w:b/>
                <w:sz w:val="20"/>
                <w:szCs w:val="20"/>
              </w:rPr>
              <w:t xml:space="preserve"> Part B</w:t>
            </w:r>
            <w:r w:rsidRPr="001E338D">
              <w:rPr>
                <w:rFonts w:asciiTheme="minorHAnsi" w:hAnsiTheme="minorHAnsi" w:cstheme="minorHAnsi"/>
                <w:b/>
                <w:sz w:val="20"/>
                <w:szCs w:val="20"/>
              </w:rPr>
              <w:t>:</w:t>
            </w:r>
            <w:r w:rsidRPr="001E338D">
              <w:rPr>
                <w:rFonts w:asciiTheme="minorHAnsi" w:hAnsiTheme="minorHAnsi" w:cstheme="minorHAnsi"/>
                <w:sz w:val="20"/>
                <w:szCs w:val="20"/>
              </w:rPr>
              <w:t xml:space="preserve"> Write a letter presenting an argument</w:t>
            </w:r>
          </w:p>
        </w:tc>
        <w:tc>
          <w:tcPr>
            <w:tcW w:w="2570" w:type="pct"/>
            <w:tcMar>
              <w:top w:w="57" w:type="dxa"/>
              <w:left w:w="85" w:type="dxa"/>
              <w:bottom w:w="57" w:type="dxa"/>
              <w:right w:w="85" w:type="dxa"/>
            </w:tcMar>
          </w:tcPr>
          <w:p w14:paraId="723937AE" w14:textId="7178D33C" w:rsidR="00B30A3A" w:rsidRPr="001E338D" w:rsidRDefault="00B30A3A" w:rsidP="00411B81">
            <w:pPr>
              <w:widowControl w:val="0"/>
              <w:tabs>
                <w:tab w:val="left" w:pos="424"/>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Use strategies and skills for comprehending texts</w:t>
            </w:r>
            <w:r w:rsidR="0073374B" w:rsidRPr="001E338D">
              <w:rPr>
                <w:rFonts w:asciiTheme="minorHAnsi" w:hAnsiTheme="minorHAnsi" w:cstheme="minorHAnsi"/>
                <w:sz w:val="20"/>
                <w:szCs w:val="20"/>
              </w:rPr>
              <w:t>, including</w:t>
            </w:r>
            <w:r w:rsidRPr="001E338D">
              <w:rPr>
                <w:rFonts w:asciiTheme="minorHAnsi" w:hAnsiTheme="minorHAnsi" w:cstheme="minorHAnsi"/>
                <w:sz w:val="20"/>
                <w:szCs w:val="20"/>
              </w:rPr>
              <w:t>:</w:t>
            </w:r>
          </w:p>
          <w:p w14:paraId="181A0DE4" w14:textId="536FFB8D" w:rsidR="00B30A3A" w:rsidRPr="001E338D" w:rsidRDefault="00B30A3A" w:rsidP="00C97D14">
            <w:pPr>
              <w:pStyle w:val="ListParagraph"/>
              <w:widowControl w:val="0"/>
              <w:numPr>
                <w:ilvl w:val="0"/>
                <w:numId w:val="35"/>
              </w:numPr>
              <w:tabs>
                <w:tab w:val="left" w:pos="424"/>
              </w:tabs>
              <w:autoSpaceDE w:val="0"/>
              <w:autoSpaceDN w:val="0"/>
              <w:adjustRightInd w:val="0"/>
              <w:spacing w:after="0"/>
              <w:ind w:left="0" w:firstLine="0"/>
              <w:rPr>
                <w:rFonts w:cstheme="minorHAnsi"/>
                <w:sz w:val="20"/>
                <w:szCs w:val="20"/>
              </w:rPr>
            </w:pPr>
            <w:r w:rsidRPr="001E338D">
              <w:rPr>
                <w:rFonts w:cstheme="minorHAnsi"/>
                <w:sz w:val="20"/>
                <w:szCs w:val="20"/>
              </w:rPr>
              <w:t>relating texts to personal life and other texts</w:t>
            </w:r>
            <w:r w:rsidR="00511A3E" w:rsidRPr="001E338D">
              <w:rPr>
                <w:rFonts w:cstheme="minorHAnsi"/>
                <w:sz w:val="20"/>
                <w:szCs w:val="20"/>
              </w:rPr>
              <w:t>.</w:t>
            </w:r>
          </w:p>
          <w:p w14:paraId="11223336" w14:textId="77777777" w:rsidR="00B30A3A" w:rsidRPr="001E338D" w:rsidRDefault="00B30A3A" w:rsidP="00411B81">
            <w:pPr>
              <w:widowControl w:val="0"/>
              <w:tabs>
                <w:tab w:val="left" w:pos="424"/>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 by:</w:t>
            </w:r>
          </w:p>
          <w:p w14:paraId="2EAC2ACC" w14:textId="4EDA7E8D" w:rsidR="00945B6F" w:rsidRPr="001E338D" w:rsidRDefault="00B30A3A"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developing appropriate vocabulary and sentence structur</w:t>
            </w:r>
            <w:r w:rsidR="00FE64F8" w:rsidRPr="001E338D">
              <w:rPr>
                <w:rFonts w:cstheme="minorHAnsi"/>
                <w:sz w:val="20"/>
                <w:szCs w:val="20"/>
              </w:rPr>
              <w:t>es and using accurate spelling,</w:t>
            </w:r>
            <w:r w:rsidR="00511A3E" w:rsidRPr="001E338D">
              <w:rPr>
                <w:rFonts w:cstheme="minorHAnsi"/>
                <w:sz w:val="20"/>
                <w:szCs w:val="20"/>
              </w:rPr>
              <w:t xml:space="preserve"> </w:t>
            </w:r>
            <w:r w:rsidRPr="001E338D">
              <w:rPr>
                <w:rFonts w:cstheme="minorHAnsi"/>
                <w:sz w:val="20"/>
                <w:szCs w:val="20"/>
              </w:rPr>
              <w:t>punctuation and grammar.</w:t>
            </w:r>
          </w:p>
        </w:tc>
      </w:tr>
      <w:tr w:rsidR="00411B81" w:rsidRPr="001E338D" w14:paraId="2830B7AD" w14:textId="1DF28D48" w:rsidTr="00411B81">
        <w:trPr>
          <w:trHeight w:val="20"/>
        </w:trPr>
        <w:tc>
          <w:tcPr>
            <w:tcW w:w="505" w:type="pct"/>
            <w:vMerge/>
            <w:tcMar>
              <w:top w:w="57" w:type="dxa"/>
              <w:left w:w="85" w:type="dxa"/>
              <w:bottom w:w="57" w:type="dxa"/>
              <w:right w:w="85" w:type="dxa"/>
            </w:tcMar>
            <w:vAlign w:val="center"/>
          </w:tcPr>
          <w:p w14:paraId="27027BE1" w14:textId="77777777" w:rsidR="00945B6F" w:rsidRPr="001E338D" w:rsidRDefault="00945B6F" w:rsidP="00411B81">
            <w:pPr>
              <w:ind w:left="3"/>
              <w:jc w:val="center"/>
              <w:rPr>
                <w:rFonts w:asciiTheme="minorHAnsi" w:hAnsiTheme="minorHAnsi" w:cstheme="minorHAnsi"/>
                <w:bCs/>
                <w:sz w:val="20"/>
                <w:szCs w:val="20"/>
                <w:lang w:eastAsia="en-US"/>
              </w:rPr>
            </w:pPr>
          </w:p>
        </w:tc>
        <w:tc>
          <w:tcPr>
            <w:tcW w:w="557" w:type="pct"/>
            <w:tcMar>
              <w:top w:w="57" w:type="dxa"/>
              <w:left w:w="85" w:type="dxa"/>
              <w:bottom w:w="57" w:type="dxa"/>
              <w:right w:w="85" w:type="dxa"/>
            </w:tcMar>
            <w:vAlign w:val="center"/>
          </w:tcPr>
          <w:p w14:paraId="1E1ECD68" w14:textId="08DDA312"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6C7BDBC1" w14:textId="77777777" w:rsidR="00945B6F" w:rsidRPr="001E338D" w:rsidRDefault="00945B6F" w:rsidP="00453D1D">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2</w:t>
            </w:r>
          </w:p>
          <w:p w14:paraId="1EBAD8E3" w14:textId="20A4F10E" w:rsidR="00945B6F" w:rsidRPr="001E338D" w:rsidRDefault="00945B6F" w:rsidP="00453D1D">
            <w:pPr>
              <w:jc w:val="center"/>
              <w:rPr>
                <w:rFonts w:asciiTheme="minorHAnsi" w:hAnsiTheme="minorHAnsi" w:cstheme="minorHAnsi"/>
                <w:sz w:val="20"/>
                <w:szCs w:val="20"/>
                <w:lang w:eastAsia="en-US"/>
              </w:rPr>
            </w:pPr>
            <w:r w:rsidRPr="001E338D">
              <w:rPr>
                <w:rFonts w:asciiTheme="minorHAnsi" w:hAnsiTheme="minorHAnsi" w:cstheme="minorHAnsi"/>
                <w:bCs/>
                <w:sz w:val="20"/>
                <w:szCs w:val="20"/>
                <w:lang w:eastAsia="en-US"/>
              </w:rPr>
              <w:t>Weeks 1–3</w:t>
            </w:r>
          </w:p>
        </w:tc>
        <w:tc>
          <w:tcPr>
            <w:tcW w:w="861" w:type="pct"/>
            <w:tcMar>
              <w:top w:w="57" w:type="dxa"/>
              <w:left w:w="85" w:type="dxa"/>
              <w:bottom w:w="57" w:type="dxa"/>
              <w:right w:w="85" w:type="dxa"/>
            </w:tcMar>
            <w:vAlign w:val="center"/>
          </w:tcPr>
          <w:p w14:paraId="011F4899" w14:textId="2D313A24" w:rsidR="00945B6F" w:rsidRPr="001E338D" w:rsidRDefault="00945B6F" w:rsidP="00411B81">
            <w:pPr>
              <w:tabs>
                <w:tab w:val="left" w:pos="0"/>
              </w:tabs>
              <w:rPr>
                <w:rFonts w:asciiTheme="minorHAnsi" w:hAnsiTheme="minorHAnsi" w:cstheme="minorHAnsi"/>
                <w:sz w:val="20"/>
                <w:szCs w:val="20"/>
              </w:rPr>
            </w:pPr>
            <w:r w:rsidRPr="001E338D">
              <w:rPr>
                <w:rFonts w:asciiTheme="minorHAnsi" w:hAnsiTheme="minorHAnsi" w:cstheme="minorHAnsi"/>
                <w:b/>
                <w:sz w:val="20"/>
                <w:szCs w:val="20"/>
              </w:rPr>
              <w:t>Task 7:</w:t>
            </w:r>
            <w:r w:rsidRPr="001E338D">
              <w:rPr>
                <w:rFonts w:asciiTheme="minorHAnsi" w:hAnsiTheme="minorHAnsi" w:cstheme="minorHAnsi"/>
                <w:sz w:val="20"/>
                <w:szCs w:val="20"/>
              </w:rPr>
              <w:t xml:space="preserve"> Create a digital or print feature article</w:t>
            </w:r>
          </w:p>
        </w:tc>
        <w:tc>
          <w:tcPr>
            <w:tcW w:w="2570" w:type="pct"/>
            <w:tcMar>
              <w:top w:w="57" w:type="dxa"/>
              <w:left w:w="85" w:type="dxa"/>
              <w:bottom w:w="57" w:type="dxa"/>
              <w:right w:w="85" w:type="dxa"/>
            </w:tcMar>
          </w:tcPr>
          <w:p w14:paraId="7531DBEB" w14:textId="77777777" w:rsidR="00630FC0" w:rsidRPr="001E338D" w:rsidRDefault="00630FC0" w:rsidP="00411B81">
            <w:pPr>
              <w:widowControl w:val="0"/>
              <w:tabs>
                <w:tab w:val="left" w:pos="424"/>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Use strategies and skills for comprehending texts, including:</w:t>
            </w:r>
          </w:p>
          <w:p w14:paraId="5ABBF1B3" w14:textId="3A37C0AF" w:rsidR="00630FC0" w:rsidRPr="001E338D" w:rsidRDefault="00630FC0" w:rsidP="00C97D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summarising ideas and information presented in texts</w:t>
            </w:r>
            <w:r w:rsidR="00511A3E" w:rsidRPr="001E338D">
              <w:rPr>
                <w:rFonts w:cstheme="minorHAnsi"/>
                <w:sz w:val="20"/>
                <w:szCs w:val="20"/>
              </w:rPr>
              <w:t>.</w:t>
            </w:r>
          </w:p>
          <w:p w14:paraId="72E6444A" w14:textId="2DEE4175" w:rsidR="00630FC0" w:rsidRPr="001E338D" w:rsidRDefault="00630FC0" w:rsidP="00411B81">
            <w:pPr>
              <w:widowControl w:val="0"/>
              <w:tabs>
                <w:tab w:val="left" w:pos="424"/>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w:t>
            </w:r>
          </w:p>
          <w:p w14:paraId="7D22CD55" w14:textId="54903B1D" w:rsidR="00945B6F" w:rsidRPr="001E338D" w:rsidRDefault="00630FC0"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using persuasive</w:t>
            </w:r>
            <w:r w:rsidR="00C97D14" w:rsidRPr="001E338D">
              <w:rPr>
                <w:rFonts w:cstheme="minorHAnsi"/>
                <w:sz w:val="20"/>
                <w:szCs w:val="20"/>
              </w:rPr>
              <w:t xml:space="preserve"> </w:t>
            </w:r>
            <w:r w:rsidRPr="001E338D">
              <w:rPr>
                <w:rFonts w:cstheme="minorHAnsi"/>
                <w:sz w:val="20"/>
                <w:szCs w:val="20"/>
              </w:rPr>
              <w:t>techniques</w:t>
            </w:r>
            <w:r w:rsidR="00343344" w:rsidRPr="001E338D">
              <w:rPr>
                <w:rFonts w:cstheme="minorHAnsi"/>
                <w:sz w:val="20"/>
                <w:szCs w:val="20"/>
              </w:rPr>
              <w:t xml:space="preserve"> and language features (written, visual and/or audio) </w:t>
            </w:r>
            <w:r w:rsidRPr="001E338D">
              <w:rPr>
                <w:rFonts w:cstheme="minorHAnsi"/>
                <w:sz w:val="20"/>
                <w:szCs w:val="20"/>
              </w:rPr>
              <w:t>to engage audiences in a range of modes</w:t>
            </w:r>
            <w:r w:rsidR="00511A3E" w:rsidRPr="001E338D">
              <w:rPr>
                <w:rFonts w:cstheme="minorHAnsi"/>
                <w:sz w:val="20"/>
                <w:szCs w:val="20"/>
              </w:rPr>
              <w:t>.</w:t>
            </w:r>
          </w:p>
        </w:tc>
      </w:tr>
    </w:tbl>
    <w:p w14:paraId="44EE2DBA" w14:textId="77777777" w:rsidR="00453D1D" w:rsidRPr="001E338D" w:rsidRDefault="00453D1D">
      <w:r w:rsidRPr="001E338D">
        <w:br w:type="page"/>
      </w:r>
    </w:p>
    <w:tbl>
      <w:tblPr>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413"/>
        <w:gridCol w:w="1559"/>
        <w:gridCol w:w="1419"/>
        <w:gridCol w:w="2409"/>
        <w:gridCol w:w="7192"/>
      </w:tblGrid>
      <w:tr w:rsidR="00411B81" w:rsidRPr="001E338D" w14:paraId="36147E49" w14:textId="3B2C2F57" w:rsidTr="00411B81">
        <w:trPr>
          <w:trHeight w:val="20"/>
        </w:trPr>
        <w:tc>
          <w:tcPr>
            <w:tcW w:w="505" w:type="pct"/>
            <w:vMerge w:val="restart"/>
            <w:tcMar>
              <w:top w:w="57" w:type="dxa"/>
              <w:left w:w="85" w:type="dxa"/>
              <w:bottom w:w="57" w:type="dxa"/>
              <w:right w:w="85" w:type="dxa"/>
            </w:tcMar>
            <w:vAlign w:val="center"/>
          </w:tcPr>
          <w:p w14:paraId="51BAB1EA" w14:textId="1657E4B8" w:rsidR="00945B6F" w:rsidRPr="001E338D" w:rsidRDefault="00945B6F" w:rsidP="00411B81">
            <w:pPr>
              <w:ind w:left="3"/>
              <w:jc w:val="center"/>
              <w:rPr>
                <w:rFonts w:asciiTheme="minorHAnsi" w:hAnsiTheme="minorHAnsi" w:cstheme="minorHAnsi"/>
                <w:bCs/>
                <w:sz w:val="20"/>
                <w:szCs w:val="20"/>
                <w:lang w:eastAsia="en-US"/>
              </w:rPr>
            </w:pPr>
          </w:p>
        </w:tc>
        <w:tc>
          <w:tcPr>
            <w:tcW w:w="557" w:type="pct"/>
            <w:tcMar>
              <w:top w:w="57" w:type="dxa"/>
              <w:left w:w="85" w:type="dxa"/>
              <w:bottom w:w="57" w:type="dxa"/>
              <w:right w:w="85" w:type="dxa"/>
            </w:tcMar>
            <w:vAlign w:val="center"/>
          </w:tcPr>
          <w:p w14:paraId="2A22B405" w14:textId="025F1FE9"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10%</w:t>
            </w:r>
          </w:p>
        </w:tc>
        <w:tc>
          <w:tcPr>
            <w:tcW w:w="507" w:type="pct"/>
            <w:tcMar>
              <w:top w:w="57" w:type="dxa"/>
              <w:left w:w="85" w:type="dxa"/>
              <w:bottom w:w="57" w:type="dxa"/>
              <w:right w:w="85" w:type="dxa"/>
            </w:tcMar>
            <w:vAlign w:val="center"/>
          </w:tcPr>
          <w:p w14:paraId="079BF316" w14:textId="77777777" w:rsidR="00945B6F" w:rsidRPr="001E338D" w:rsidRDefault="00945B6F" w:rsidP="00453D1D">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2</w:t>
            </w:r>
          </w:p>
          <w:p w14:paraId="1060EA54" w14:textId="5832FB3E" w:rsidR="00945B6F" w:rsidRPr="001E338D" w:rsidRDefault="00945B6F" w:rsidP="00453D1D">
            <w:pPr>
              <w:jc w:val="center"/>
              <w:rPr>
                <w:rFonts w:asciiTheme="minorHAnsi" w:hAnsiTheme="minorHAnsi" w:cstheme="minorHAnsi"/>
                <w:sz w:val="20"/>
                <w:szCs w:val="20"/>
                <w:lang w:eastAsia="en-US"/>
              </w:rPr>
            </w:pPr>
            <w:r w:rsidRPr="001E338D">
              <w:rPr>
                <w:rFonts w:asciiTheme="minorHAnsi" w:hAnsiTheme="minorHAnsi" w:cstheme="minorHAnsi"/>
                <w:bCs/>
                <w:sz w:val="20"/>
                <w:szCs w:val="20"/>
                <w:lang w:eastAsia="en-US"/>
              </w:rPr>
              <w:t>Weeks 6–8</w:t>
            </w:r>
          </w:p>
        </w:tc>
        <w:tc>
          <w:tcPr>
            <w:tcW w:w="861" w:type="pct"/>
            <w:tcMar>
              <w:top w:w="57" w:type="dxa"/>
              <w:left w:w="85" w:type="dxa"/>
              <w:bottom w:w="57" w:type="dxa"/>
              <w:right w:w="85" w:type="dxa"/>
            </w:tcMar>
            <w:vAlign w:val="center"/>
          </w:tcPr>
          <w:p w14:paraId="710A6012" w14:textId="3C389EAD" w:rsidR="00945B6F" w:rsidRPr="001E338D" w:rsidRDefault="00945B6F" w:rsidP="00411B81">
            <w:pPr>
              <w:tabs>
                <w:tab w:val="left" w:pos="424"/>
              </w:tabs>
              <w:rPr>
                <w:rFonts w:asciiTheme="minorHAnsi" w:hAnsiTheme="minorHAnsi" w:cstheme="minorHAnsi"/>
                <w:sz w:val="20"/>
                <w:szCs w:val="20"/>
              </w:rPr>
            </w:pPr>
            <w:r w:rsidRPr="001E338D">
              <w:rPr>
                <w:rFonts w:asciiTheme="minorHAnsi" w:hAnsiTheme="minorHAnsi" w:cstheme="minorHAnsi"/>
                <w:b/>
                <w:sz w:val="20"/>
                <w:szCs w:val="20"/>
              </w:rPr>
              <w:t>Task 9:</w:t>
            </w:r>
            <w:r w:rsidRPr="001E338D">
              <w:rPr>
                <w:rFonts w:asciiTheme="minorHAnsi" w:hAnsiTheme="minorHAnsi" w:cstheme="minorHAnsi"/>
                <w:sz w:val="20"/>
                <w:szCs w:val="20"/>
              </w:rPr>
              <w:t xml:space="preserve"> Group presentation and role</w:t>
            </w:r>
            <w:r w:rsidR="00180B59" w:rsidRPr="001E338D">
              <w:rPr>
                <w:rFonts w:asciiTheme="minorHAnsi" w:hAnsiTheme="minorHAnsi" w:cstheme="minorHAnsi"/>
                <w:sz w:val="20"/>
                <w:szCs w:val="20"/>
              </w:rPr>
              <w:noBreakHyphen/>
            </w:r>
            <w:r w:rsidRPr="001E338D">
              <w:rPr>
                <w:rFonts w:asciiTheme="minorHAnsi" w:hAnsiTheme="minorHAnsi" w:cstheme="minorHAnsi"/>
                <w:sz w:val="20"/>
                <w:szCs w:val="20"/>
              </w:rPr>
              <w:t>play</w:t>
            </w:r>
          </w:p>
        </w:tc>
        <w:tc>
          <w:tcPr>
            <w:tcW w:w="2570" w:type="pct"/>
            <w:tcMar>
              <w:top w:w="57" w:type="dxa"/>
              <w:left w:w="85" w:type="dxa"/>
              <w:bottom w:w="57" w:type="dxa"/>
              <w:right w:w="85" w:type="dxa"/>
            </w:tcMar>
          </w:tcPr>
          <w:p w14:paraId="2B3EDA05" w14:textId="77777777" w:rsidR="00630FC0" w:rsidRPr="001E338D" w:rsidRDefault="00630FC0" w:rsidP="00411B81">
            <w:pPr>
              <w:widowControl w:val="0"/>
              <w:tabs>
                <w:tab w:val="left" w:pos="421"/>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Using information for specific purposes and contexts by:</w:t>
            </w:r>
          </w:p>
          <w:p w14:paraId="253ECBA8" w14:textId="62B24326" w:rsidR="00630FC0" w:rsidRPr="001E338D" w:rsidRDefault="00630FC0" w:rsidP="00C97D14">
            <w:pPr>
              <w:pStyle w:val="ListParagraph"/>
              <w:widowControl w:val="0"/>
              <w:numPr>
                <w:ilvl w:val="0"/>
                <w:numId w:val="38"/>
              </w:numPr>
              <w:autoSpaceDE w:val="0"/>
              <w:autoSpaceDN w:val="0"/>
              <w:adjustRightInd w:val="0"/>
              <w:spacing w:after="0"/>
              <w:ind w:left="357" w:hanging="357"/>
              <w:rPr>
                <w:rFonts w:cstheme="minorHAnsi"/>
                <w:sz w:val="20"/>
                <w:szCs w:val="20"/>
              </w:rPr>
            </w:pPr>
            <w:r w:rsidRPr="001E338D">
              <w:rPr>
                <w:rFonts w:cstheme="minorHAnsi"/>
                <w:sz w:val="20"/>
                <w:szCs w:val="20"/>
              </w:rPr>
              <w:t>locating and selecting information from a range of sources</w:t>
            </w:r>
            <w:r w:rsidR="00343344" w:rsidRPr="001E338D">
              <w:rPr>
                <w:rFonts w:cstheme="minorHAnsi"/>
                <w:sz w:val="20"/>
                <w:szCs w:val="20"/>
              </w:rPr>
              <w:t>, and acknowledging these sources</w:t>
            </w:r>
            <w:r w:rsidR="00511A3E" w:rsidRPr="001E338D">
              <w:rPr>
                <w:rFonts w:cstheme="minorHAnsi"/>
                <w:sz w:val="20"/>
                <w:szCs w:val="20"/>
              </w:rPr>
              <w:t>.</w:t>
            </w:r>
          </w:p>
          <w:p w14:paraId="5AFA75F4" w14:textId="77777777" w:rsidR="00630FC0" w:rsidRPr="001E338D" w:rsidRDefault="00630FC0" w:rsidP="00411B81">
            <w:pPr>
              <w:widowControl w:val="0"/>
              <w:tabs>
                <w:tab w:val="left" w:pos="421"/>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Communicating and interacting with others by:</w:t>
            </w:r>
          </w:p>
          <w:p w14:paraId="2920E104" w14:textId="0B53D928" w:rsidR="00945B6F" w:rsidRPr="001E338D" w:rsidRDefault="00E265D4"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being receptive to others’ ways of thinking and learning.</w:t>
            </w:r>
          </w:p>
        </w:tc>
      </w:tr>
      <w:tr w:rsidR="00411B81" w:rsidRPr="001E338D" w14:paraId="42004B33" w14:textId="6D652A12" w:rsidTr="00411B81">
        <w:trPr>
          <w:trHeight w:val="20"/>
        </w:trPr>
        <w:tc>
          <w:tcPr>
            <w:tcW w:w="505" w:type="pct"/>
            <w:vMerge/>
            <w:tcMar>
              <w:top w:w="57" w:type="dxa"/>
              <w:left w:w="85" w:type="dxa"/>
              <w:bottom w:w="57" w:type="dxa"/>
              <w:right w:w="85" w:type="dxa"/>
            </w:tcMar>
            <w:vAlign w:val="center"/>
          </w:tcPr>
          <w:p w14:paraId="0EA4D2A3" w14:textId="77777777" w:rsidR="00945B6F" w:rsidRPr="001E338D" w:rsidRDefault="00945B6F" w:rsidP="00411B81">
            <w:pPr>
              <w:ind w:left="3"/>
              <w:jc w:val="center"/>
              <w:rPr>
                <w:rFonts w:asciiTheme="minorHAnsi" w:hAnsiTheme="minorHAnsi" w:cstheme="minorHAnsi"/>
                <w:bCs/>
                <w:sz w:val="20"/>
                <w:szCs w:val="20"/>
                <w:lang w:eastAsia="en-US"/>
              </w:rPr>
            </w:pPr>
          </w:p>
        </w:tc>
        <w:tc>
          <w:tcPr>
            <w:tcW w:w="557" w:type="pct"/>
            <w:tcMar>
              <w:top w:w="57" w:type="dxa"/>
              <w:left w:w="85" w:type="dxa"/>
              <w:bottom w:w="57" w:type="dxa"/>
              <w:right w:w="85" w:type="dxa"/>
            </w:tcMar>
            <w:vAlign w:val="center"/>
          </w:tcPr>
          <w:p w14:paraId="57C84F1C" w14:textId="6853CDDA" w:rsidR="00945B6F" w:rsidRPr="001E338D" w:rsidRDefault="00945B6F" w:rsidP="00411B81">
            <w:pPr>
              <w:jc w:val="center"/>
              <w:rPr>
                <w:rFonts w:asciiTheme="minorHAnsi" w:hAnsiTheme="minorHAnsi" w:cstheme="minorHAnsi"/>
                <w:sz w:val="20"/>
                <w:szCs w:val="20"/>
              </w:rPr>
            </w:pPr>
            <w:r w:rsidRPr="001E338D">
              <w:rPr>
                <w:rFonts w:asciiTheme="minorHAnsi" w:hAnsiTheme="minorHAnsi" w:cstheme="minorHAnsi"/>
                <w:sz w:val="20"/>
                <w:szCs w:val="20"/>
              </w:rPr>
              <w:t>7.5%</w:t>
            </w:r>
          </w:p>
        </w:tc>
        <w:tc>
          <w:tcPr>
            <w:tcW w:w="507" w:type="pct"/>
            <w:tcMar>
              <w:top w:w="57" w:type="dxa"/>
              <w:left w:w="85" w:type="dxa"/>
              <w:bottom w:w="57" w:type="dxa"/>
              <w:right w:w="85" w:type="dxa"/>
            </w:tcMar>
            <w:vAlign w:val="center"/>
          </w:tcPr>
          <w:p w14:paraId="79C20512" w14:textId="77777777" w:rsidR="00945B6F" w:rsidRPr="001E338D" w:rsidRDefault="00945B6F" w:rsidP="00453D1D">
            <w:pPr>
              <w:jc w:val="center"/>
              <w:rPr>
                <w:rFonts w:asciiTheme="minorHAnsi" w:hAnsiTheme="minorHAnsi" w:cstheme="minorHAnsi"/>
                <w:bCs/>
                <w:sz w:val="20"/>
                <w:szCs w:val="20"/>
                <w:lang w:eastAsia="en-US"/>
              </w:rPr>
            </w:pPr>
            <w:r w:rsidRPr="001E338D">
              <w:rPr>
                <w:rFonts w:asciiTheme="minorHAnsi" w:hAnsiTheme="minorHAnsi" w:cstheme="minorHAnsi"/>
                <w:bCs/>
                <w:sz w:val="20"/>
                <w:szCs w:val="20"/>
                <w:lang w:eastAsia="en-US"/>
              </w:rPr>
              <w:t>Semester 2</w:t>
            </w:r>
          </w:p>
          <w:p w14:paraId="3A8FBDAA" w14:textId="64FEDB01" w:rsidR="00945B6F" w:rsidRPr="001E338D" w:rsidRDefault="00945B6F" w:rsidP="00453D1D">
            <w:pPr>
              <w:jc w:val="center"/>
              <w:rPr>
                <w:rFonts w:asciiTheme="minorHAnsi" w:hAnsiTheme="minorHAnsi" w:cstheme="minorHAnsi"/>
                <w:sz w:val="20"/>
                <w:szCs w:val="20"/>
                <w:lang w:eastAsia="en-US"/>
              </w:rPr>
            </w:pPr>
            <w:r w:rsidRPr="001E338D">
              <w:rPr>
                <w:rFonts w:asciiTheme="minorHAnsi" w:hAnsiTheme="minorHAnsi" w:cstheme="minorHAnsi"/>
                <w:bCs/>
                <w:sz w:val="20"/>
                <w:szCs w:val="20"/>
                <w:lang w:eastAsia="en-US"/>
              </w:rPr>
              <w:t>Weeks 9–12</w:t>
            </w:r>
          </w:p>
        </w:tc>
        <w:tc>
          <w:tcPr>
            <w:tcW w:w="861" w:type="pct"/>
            <w:tcMar>
              <w:top w:w="57" w:type="dxa"/>
              <w:left w:w="85" w:type="dxa"/>
              <w:bottom w:w="57" w:type="dxa"/>
              <w:right w:w="85" w:type="dxa"/>
            </w:tcMar>
            <w:vAlign w:val="center"/>
          </w:tcPr>
          <w:p w14:paraId="376BEA17" w14:textId="632C3633" w:rsidR="00945B6F" w:rsidRPr="001E338D" w:rsidRDefault="00945B6F" w:rsidP="00411B81">
            <w:pPr>
              <w:tabs>
                <w:tab w:val="left" w:pos="424"/>
              </w:tabs>
              <w:rPr>
                <w:rFonts w:asciiTheme="minorHAnsi" w:hAnsiTheme="minorHAnsi" w:cstheme="minorHAnsi"/>
                <w:sz w:val="20"/>
                <w:szCs w:val="20"/>
              </w:rPr>
            </w:pPr>
            <w:r w:rsidRPr="001E338D">
              <w:rPr>
                <w:rFonts w:asciiTheme="minorHAnsi" w:hAnsiTheme="minorHAnsi" w:cstheme="minorHAnsi"/>
                <w:b/>
                <w:sz w:val="20"/>
                <w:szCs w:val="20"/>
              </w:rPr>
              <w:t>Task 10:</w:t>
            </w:r>
            <w:r w:rsidRPr="001E338D">
              <w:rPr>
                <w:rFonts w:asciiTheme="minorHAnsi" w:hAnsiTheme="minorHAnsi" w:cstheme="minorHAnsi"/>
                <w:sz w:val="20"/>
                <w:szCs w:val="20"/>
              </w:rPr>
              <w:t xml:space="preserve"> Create an engaging narrative in a form of your choice</w:t>
            </w:r>
          </w:p>
        </w:tc>
        <w:tc>
          <w:tcPr>
            <w:tcW w:w="2570" w:type="pct"/>
            <w:tcMar>
              <w:top w:w="57" w:type="dxa"/>
              <w:left w:w="85" w:type="dxa"/>
              <w:bottom w:w="57" w:type="dxa"/>
              <w:right w:w="85" w:type="dxa"/>
            </w:tcMar>
          </w:tcPr>
          <w:p w14:paraId="53E29109" w14:textId="39DC9AED" w:rsidR="00630FC0" w:rsidRPr="001E338D" w:rsidRDefault="00630FC0" w:rsidP="00411B81">
            <w:pPr>
              <w:widowControl w:val="0"/>
              <w:tabs>
                <w:tab w:val="left" w:pos="421"/>
              </w:tabs>
              <w:autoSpaceDE w:val="0"/>
              <w:autoSpaceDN w:val="0"/>
              <w:adjustRightInd w:val="0"/>
              <w:rPr>
                <w:rFonts w:asciiTheme="minorHAnsi" w:hAnsiTheme="minorHAnsi" w:cstheme="minorHAnsi"/>
                <w:sz w:val="20"/>
                <w:szCs w:val="20"/>
              </w:rPr>
            </w:pPr>
            <w:r w:rsidRPr="001E338D">
              <w:rPr>
                <w:rFonts w:asciiTheme="minorHAnsi" w:hAnsiTheme="minorHAnsi" w:cstheme="minorHAnsi"/>
                <w:sz w:val="20"/>
                <w:szCs w:val="20"/>
              </w:rPr>
              <w:t>Create a range of texts</w:t>
            </w:r>
            <w:r w:rsidR="00C97D14" w:rsidRPr="001E338D">
              <w:rPr>
                <w:rFonts w:asciiTheme="minorHAnsi" w:hAnsiTheme="minorHAnsi" w:cstheme="minorHAnsi"/>
                <w:sz w:val="20"/>
                <w:szCs w:val="20"/>
              </w:rPr>
              <w:t xml:space="preserve"> by</w:t>
            </w:r>
            <w:r w:rsidRPr="001E338D">
              <w:rPr>
                <w:rFonts w:asciiTheme="minorHAnsi" w:hAnsiTheme="minorHAnsi" w:cstheme="minorHAnsi"/>
                <w:sz w:val="20"/>
                <w:szCs w:val="20"/>
              </w:rPr>
              <w:t>:</w:t>
            </w:r>
          </w:p>
          <w:p w14:paraId="35E2FADC" w14:textId="1B8ED8AE" w:rsidR="00630FC0" w:rsidRPr="001E338D" w:rsidRDefault="00630FC0"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selecting text structures, including introductions and conclusions, paragraphs, topic sentences, connectives, and logical sequencing of ideas and events to communicate ideas in texts.</w:t>
            </w:r>
          </w:p>
          <w:p w14:paraId="5D0BE9A7" w14:textId="0FECACAB" w:rsidR="00945B6F" w:rsidRPr="001E338D" w:rsidRDefault="00630FC0" w:rsidP="00411B81">
            <w:pPr>
              <w:pStyle w:val="ListParagraph"/>
              <w:widowControl w:val="0"/>
              <w:numPr>
                <w:ilvl w:val="0"/>
                <w:numId w:val="38"/>
              </w:numPr>
              <w:autoSpaceDE w:val="0"/>
              <w:autoSpaceDN w:val="0"/>
              <w:adjustRightInd w:val="0"/>
              <w:spacing w:after="0"/>
              <w:rPr>
                <w:rFonts w:cstheme="minorHAnsi"/>
                <w:sz w:val="20"/>
                <w:szCs w:val="20"/>
              </w:rPr>
            </w:pPr>
            <w:r w:rsidRPr="001E338D">
              <w:rPr>
                <w:rFonts w:cstheme="minorHAnsi"/>
                <w:sz w:val="20"/>
                <w:szCs w:val="20"/>
              </w:rPr>
              <w:t>planning, organising, drafting and presenting information or arguments for particular purposes and audiences.</w:t>
            </w:r>
          </w:p>
        </w:tc>
      </w:tr>
      <w:tr w:rsidR="00411B81" w:rsidRPr="001E338D" w14:paraId="14DBC25A" w14:textId="2D0F81E9" w:rsidTr="00411B81">
        <w:trPr>
          <w:trHeight w:val="20"/>
        </w:trPr>
        <w:tc>
          <w:tcPr>
            <w:tcW w:w="505" w:type="pct"/>
            <w:shd w:val="clear" w:color="auto" w:fill="E4D8EB" w:themeFill="accent4" w:themeFillTint="66"/>
            <w:tcMar>
              <w:top w:w="57" w:type="dxa"/>
              <w:left w:w="85" w:type="dxa"/>
              <w:bottom w:w="57" w:type="dxa"/>
              <w:right w:w="85" w:type="dxa"/>
            </w:tcMar>
            <w:vAlign w:val="center"/>
          </w:tcPr>
          <w:p w14:paraId="125DDD31" w14:textId="353D9D46" w:rsidR="00945B6F" w:rsidRPr="001E338D" w:rsidRDefault="00945B6F" w:rsidP="00411B81">
            <w:pPr>
              <w:ind w:left="3"/>
              <w:jc w:val="center"/>
              <w:rPr>
                <w:rFonts w:asciiTheme="minorHAnsi" w:hAnsiTheme="minorHAnsi" w:cs="Arial"/>
                <w:b/>
                <w:bCs/>
                <w:sz w:val="20"/>
                <w:szCs w:val="20"/>
                <w:lang w:eastAsia="en-US"/>
              </w:rPr>
            </w:pPr>
            <w:r w:rsidRPr="001E338D">
              <w:rPr>
                <w:rFonts w:asciiTheme="minorHAnsi" w:hAnsiTheme="minorHAnsi" w:cs="Arial"/>
                <w:b/>
                <w:bCs/>
                <w:sz w:val="20"/>
                <w:szCs w:val="20"/>
                <w:lang w:eastAsia="en-US"/>
              </w:rPr>
              <w:t>Total</w:t>
            </w:r>
          </w:p>
        </w:tc>
        <w:tc>
          <w:tcPr>
            <w:tcW w:w="557" w:type="pct"/>
            <w:shd w:val="clear" w:color="auto" w:fill="E4D8EB" w:themeFill="accent4" w:themeFillTint="66"/>
            <w:tcMar>
              <w:top w:w="57" w:type="dxa"/>
              <w:left w:w="85" w:type="dxa"/>
              <w:bottom w:w="57" w:type="dxa"/>
              <w:right w:w="85" w:type="dxa"/>
            </w:tcMar>
            <w:vAlign w:val="center"/>
          </w:tcPr>
          <w:p w14:paraId="06EB2D50" w14:textId="2BBFA55B" w:rsidR="00945B6F" w:rsidRPr="001E338D" w:rsidRDefault="00945B6F" w:rsidP="00411B81">
            <w:pPr>
              <w:jc w:val="center"/>
              <w:rPr>
                <w:rFonts w:asciiTheme="minorHAnsi" w:hAnsiTheme="minorHAnsi" w:cs="Arial"/>
                <w:b/>
                <w:sz w:val="20"/>
                <w:szCs w:val="20"/>
                <w:lang w:eastAsia="en-US"/>
              </w:rPr>
            </w:pPr>
            <w:r w:rsidRPr="001E338D">
              <w:rPr>
                <w:rFonts w:asciiTheme="minorHAnsi" w:hAnsiTheme="minorHAnsi" w:cs="Arial"/>
                <w:b/>
                <w:bCs/>
                <w:sz w:val="20"/>
                <w:szCs w:val="20"/>
                <w:lang w:eastAsia="en-US"/>
              </w:rPr>
              <w:t>100%</w:t>
            </w:r>
          </w:p>
        </w:tc>
        <w:tc>
          <w:tcPr>
            <w:tcW w:w="507" w:type="pct"/>
            <w:shd w:val="clear" w:color="auto" w:fill="E4D8EB" w:themeFill="accent4" w:themeFillTint="66"/>
            <w:tcMar>
              <w:top w:w="57" w:type="dxa"/>
              <w:left w:w="85" w:type="dxa"/>
              <w:bottom w:w="57" w:type="dxa"/>
              <w:right w:w="85" w:type="dxa"/>
            </w:tcMar>
          </w:tcPr>
          <w:p w14:paraId="07360559" w14:textId="5B9DE101" w:rsidR="00945B6F" w:rsidRPr="001E338D" w:rsidRDefault="00945B6F" w:rsidP="00411B81">
            <w:pPr>
              <w:ind w:left="93"/>
              <w:rPr>
                <w:rFonts w:asciiTheme="minorHAnsi" w:hAnsiTheme="minorHAnsi" w:cs="Arial"/>
                <w:b/>
                <w:bCs/>
                <w:sz w:val="20"/>
                <w:szCs w:val="20"/>
                <w:lang w:eastAsia="en-US"/>
              </w:rPr>
            </w:pPr>
          </w:p>
        </w:tc>
        <w:tc>
          <w:tcPr>
            <w:tcW w:w="861" w:type="pct"/>
            <w:shd w:val="clear" w:color="auto" w:fill="E4D8EB" w:themeFill="accent4" w:themeFillTint="66"/>
            <w:tcMar>
              <w:top w:w="57" w:type="dxa"/>
              <w:left w:w="85" w:type="dxa"/>
              <w:bottom w:w="57" w:type="dxa"/>
              <w:right w:w="85" w:type="dxa"/>
            </w:tcMar>
            <w:vAlign w:val="center"/>
          </w:tcPr>
          <w:p w14:paraId="3E77CC0C" w14:textId="723758C4" w:rsidR="00945B6F" w:rsidRPr="001E338D" w:rsidRDefault="00945B6F" w:rsidP="00411B81">
            <w:pPr>
              <w:ind w:left="93" w:right="71"/>
              <w:rPr>
                <w:rFonts w:asciiTheme="minorHAnsi" w:hAnsiTheme="minorHAnsi" w:cs="Arial"/>
                <w:b/>
                <w:bCs/>
                <w:sz w:val="20"/>
                <w:szCs w:val="20"/>
                <w:lang w:eastAsia="en-US"/>
              </w:rPr>
            </w:pPr>
          </w:p>
        </w:tc>
        <w:tc>
          <w:tcPr>
            <w:tcW w:w="2570" w:type="pct"/>
            <w:shd w:val="clear" w:color="auto" w:fill="E4D8EB" w:themeFill="accent4" w:themeFillTint="66"/>
            <w:tcMar>
              <w:top w:w="57" w:type="dxa"/>
              <w:left w:w="85" w:type="dxa"/>
              <w:bottom w:w="57" w:type="dxa"/>
              <w:right w:w="85" w:type="dxa"/>
            </w:tcMar>
          </w:tcPr>
          <w:p w14:paraId="46F7A41B" w14:textId="77777777" w:rsidR="00945B6F" w:rsidRPr="001E338D" w:rsidRDefault="00945B6F" w:rsidP="00411B81">
            <w:pPr>
              <w:ind w:left="93" w:right="71"/>
              <w:rPr>
                <w:rFonts w:asciiTheme="minorHAnsi" w:hAnsiTheme="minorHAnsi" w:cs="Arial"/>
                <w:b/>
                <w:bCs/>
                <w:sz w:val="20"/>
                <w:szCs w:val="20"/>
                <w:lang w:eastAsia="en-US"/>
              </w:rPr>
            </w:pPr>
          </w:p>
        </w:tc>
      </w:tr>
    </w:tbl>
    <w:p w14:paraId="2A5B4311" w14:textId="77777777" w:rsidR="00F0131E" w:rsidRPr="00460A17" w:rsidRDefault="00F0131E" w:rsidP="00460A17">
      <w:pPr>
        <w:rPr>
          <w:rFonts w:asciiTheme="minorHAnsi" w:hAnsiTheme="minorHAnsi" w:cstheme="minorHAnsi"/>
          <w:b/>
        </w:rPr>
      </w:pPr>
    </w:p>
    <w:sectPr w:rsidR="00F0131E" w:rsidRPr="00460A17" w:rsidSect="00726E2A">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276"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CC8C" w14:textId="77777777" w:rsidR="008258D5" w:rsidRPr="001E338D" w:rsidRDefault="008258D5" w:rsidP="00E35001">
      <w:r w:rsidRPr="001E338D">
        <w:separator/>
      </w:r>
    </w:p>
  </w:endnote>
  <w:endnote w:type="continuationSeparator" w:id="0">
    <w:p w14:paraId="3EDB26BC" w14:textId="77777777" w:rsidR="008258D5" w:rsidRPr="001E338D" w:rsidRDefault="008258D5" w:rsidP="00E35001">
      <w:r w:rsidRPr="001E33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CD5F" w14:textId="29A41326" w:rsidR="00897D8A" w:rsidRPr="001E338D" w:rsidRDefault="00BD0C03" w:rsidP="00726E2A">
    <w:pPr>
      <w:pStyle w:val="Footereven"/>
      <w:rPr>
        <w:b w:val="0"/>
        <w:bCs/>
        <w:noProof w:val="0"/>
        <w:sz w:val="20"/>
        <w:szCs w:val="20"/>
      </w:rPr>
    </w:pPr>
    <w:r w:rsidRPr="001E338D">
      <w:rPr>
        <w:b w:val="0"/>
        <w:bCs/>
        <w:noProof w:val="0"/>
        <w:sz w:val="20"/>
        <w:szCs w:val="20"/>
      </w:rPr>
      <w:t>2018/</w:t>
    </w:r>
    <w:r w:rsidR="002E5A65" w:rsidRPr="001E338D">
      <w:rPr>
        <w:b w:val="0"/>
        <w:bCs/>
        <w:noProof w:val="0"/>
        <w:sz w:val="20"/>
        <w:szCs w:val="20"/>
      </w:rPr>
      <w:t>59704</w:t>
    </w:r>
    <w:r w:rsidR="00726E2A" w:rsidRPr="001E338D">
      <w:rPr>
        <w:b w:val="0"/>
        <w:bCs/>
        <w:noProof w:val="0"/>
        <w:sz w:val="20"/>
        <w:szCs w:val="20"/>
      </w:rPr>
      <w:t>[</w:t>
    </w:r>
    <w:r w:rsidR="002E5A65" w:rsidRPr="001E338D">
      <w:rPr>
        <w:b w:val="0"/>
        <w:bCs/>
        <w:noProof w:val="0"/>
        <w:sz w:val="20"/>
        <w:szCs w:val="20"/>
      </w:rPr>
      <w:t>v</w:t>
    </w:r>
    <w:r w:rsidR="00793946" w:rsidRPr="001E338D">
      <w:rPr>
        <w:b w:val="0"/>
        <w:bCs/>
        <w:noProof w:val="0"/>
        <w:sz w:val="20"/>
        <w:szCs w:val="20"/>
      </w:rPr>
      <w:t>1</w:t>
    </w:r>
    <w:r w:rsidR="00DB3C37">
      <w:rPr>
        <w:b w:val="0"/>
        <w:bCs/>
        <w:noProof w:val="0"/>
        <w:sz w:val="20"/>
        <w:szCs w:val="20"/>
      </w:rPr>
      <w:t>1</w:t>
    </w:r>
    <w:r w:rsidR="00726E2A" w:rsidRPr="001E338D">
      <w:rPr>
        <w:b w:val="0"/>
        <w:bCs/>
        <w:noProof w:val="0"/>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1E05" w14:textId="77777777" w:rsidR="00897D8A" w:rsidRPr="001E338D" w:rsidRDefault="00897D8A" w:rsidP="0011478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1E338D">
      <w:rPr>
        <w:rFonts w:ascii="Franklin Gothic Book" w:hAnsi="Franklin Gothic Book"/>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7EFC0" w14:textId="77777777" w:rsidR="00866613" w:rsidRDefault="00866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6166" w14:textId="3E6BD64A" w:rsidR="00897D8A" w:rsidRPr="001E338D" w:rsidRDefault="00897D8A" w:rsidP="00411B81">
    <w:pPr>
      <w:pStyle w:val="Footereven"/>
      <w:rPr>
        <w:noProof w:val="0"/>
      </w:rPr>
    </w:pPr>
    <w:r w:rsidRPr="001E338D">
      <w:rPr>
        <w:noProof w:val="0"/>
      </w:rPr>
      <w:t xml:space="preserve">Sample assessment outline | English | General Year 11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7204" w14:textId="0E972266" w:rsidR="00897D8A" w:rsidRPr="001E338D" w:rsidRDefault="00897D8A" w:rsidP="00411B81">
    <w:pPr>
      <w:pStyle w:val="Footerodd"/>
      <w:rPr>
        <w:noProof w:val="0"/>
      </w:rPr>
    </w:pPr>
    <w:r w:rsidRPr="001E338D">
      <w:rPr>
        <w:noProof w:val="0"/>
      </w:rPr>
      <w:t xml:space="preserve">Sample assessment outline | English | ATAR Year 11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8695" w14:textId="16204A03" w:rsidR="00897D8A" w:rsidRPr="001E338D" w:rsidRDefault="00897D8A" w:rsidP="00411B81">
    <w:pPr>
      <w:pStyle w:val="Footerodd"/>
      <w:rPr>
        <w:noProof w:val="0"/>
      </w:rPr>
    </w:pPr>
    <w:r w:rsidRPr="001E338D">
      <w:rPr>
        <w:noProof w:val="0"/>
      </w:rPr>
      <w:t xml:space="preserve">Sample assessment outline | English | General 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BFD66" w14:textId="77777777" w:rsidR="008258D5" w:rsidRPr="001E338D" w:rsidRDefault="008258D5" w:rsidP="00E35001">
      <w:r w:rsidRPr="001E338D">
        <w:separator/>
      </w:r>
    </w:p>
  </w:footnote>
  <w:footnote w:type="continuationSeparator" w:id="0">
    <w:p w14:paraId="70EA97FA" w14:textId="77777777" w:rsidR="008258D5" w:rsidRPr="001E338D" w:rsidRDefault="008258D5" w:rsidP="00E35001">
      <w:r w:rsidRPr="001E33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CFEA0" w14:textId="77777777" w:rsidR="00866613" w:rsidRDefault="00866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6E06" w14:textId="77777777" w:rsidR="00866613" w:rsidRDefault="00866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6942" w14:textId="77777777" w:rsidR="00897D8A" w:rsidRPr="001E338D" w:rsidRDefault="00897D8A" w:rsidP="00114785">
    <w:pPr>
      <w:pStyle w:val="Header"/>
      <w:ind w:left="-709"/>
    </w:pPr>
    <w:r w:rsidRPr="001E338D">
      <w:rPr>
        <w:noProof/>
      </w:rPr>
      <w:drawing>
        <wp:inline distT="0" distB="0" distL="0" distR="0" wp14:anchorId="6DC30B4F" wp14:editId="6E95BA2D">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A578" w14:textId="2808A6CE" w:rsidR="00897D8A" w:rsidRPr="001E338D" w:rsidRDefault="00897D8A" w:rsidP="006E7827">
    <w:pPr>
      <w:pStyle w:val="Header"/>
      <w:pBdr>
        <w:bottom w:val="single" w:sz="8" w:space="1" w:color="5C815C"/>
      </w:pBdr>
      <w:tabs>
        <w:tab w:val="clear" w:pos="4513"/>
        <w:tab w:val="clear" w:pos="9026"/>
      </w:tabs>
      <w:ind w:left="-851" w:right="14512"/>
      <w:jc w:val="right"/>
      <w:rPr>
        <w:rFonts w:ascii="Franklin Gothic Book" w:hAnsi="Franklin Gothic Book"/>
        <w:b/>
        <w:color w:val="46328C"/>
        <w:sz w:val="32"/>
      </w:rPr>
    </w:pPr>
    <w:r w:rsidRPr="001E338D">
      <w:rPr>
        <w:rFonts w:ascii="Franklin Gothic Book" w:hAnsi="Franklin Gothic Book"/>
        <w:b/>
        <w:color w:val="46328C"/>
        <w:sz w:val="32"/>
      </w:rPr>
      <w:fldChar w:fldCharType="begin"/>
    </w:r>
    <w:r w:rsidRPr="001E338D">
      <w:rPr>
        <w:rFonts w:ascii="Franklin Gothic Book" w:hAnsi="Franklin Gothic Book"/>
        <w:b/>
        <w:color w:val="46328C"/>
        <w:sz w:val="32"/>
      </w:rPr>
      <w:instrText xml:space="preserve"> PAGE   \* MERGEFORMAT </w:instrText>
    </w:r>
    <w:r w:rsidRPr="001E338D">
      <w:rPr>
        <w:rFonts w:ascii="Franklin Gothic Book" w:hAnsi="Franklin Gothic Book"/>
        <w:b/>
        <w:color w:val="46328C"/>
        <w:sz w:val="32"/>
      </w:rPr>
      <w:fldChar w:fldCharType="separate"/>
    </w:r>
    <w:r w:rsidR="00180B59" w:rsidRPr="001E338D">
      <w:rPr>
        <w:rFonts w:ascii="Franklin Gothic Book" w:hAnsi="Franklin Gothic Book"/>
        <w:b/>
        <w:color w:val="46328C"/>
        <w:sz w:val="32"/>
      </w:rPr>
      <w:t>2</w:t>
    </w:r>
    <w:r w:rsidRPr="001E338D">
      <w:rPr>
        <w:rFonts w:ascii="Franklin Gothic Book" w:hAnsi="Franklin Gothic Book"/>
        <w:b/>
        <w:color w:val="46328C"/>
        <w:sz w:val="32"/>
      </w:rPr>
      <w:fldChar w:fldCharType="end"/>
    </w:r>
  </w:p>
  <w:p w14:paraId="44A9E33C" w14:textId="77777777" w:rsidR="00897D8A" w:rsidRPr="001E338D" w:rsidRDefault="00897D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2D99" w14:textId="4220FEED" w:rsidR="00897D8A" w:rsidRPr="001E338D" w:rsidRDefault="00897D8A" w:rsidP="00411B81">
    <w:pPr>
      <w:pStyle w:val="Headeroddlandscape"/>
    </w:pPr>
    <w:r w:rsidRPr="001E338D">
      <w:fldChar w:fldCharType="begin"/>
    </w:r>
    <w:r w:rsidRPr="001E338D">
      <w:instrText xml:space="preserve"> PAGE   \* MERGEFORMAT </w:instrText>
    </w:r>
    <w:r w:rsidRPr="001E338D">
      <w:fldChar w:fldCharType="separate"/>
    </w:r>
    <w:r w:rsidR="00180B59" w:rsidRPr="001E338D">
      <w:t>3</w:t>
    </w:r>
    <w:r w:rsidRPr="001E338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BE10" w14:textId="765858A8" w:rsidR="00897D8A" w:rsidRPr="001E338D" w:rsidRDefault="00897D8A" w:rsidP="00726E2A">
    <w:pPr>
      <w:pStyle w:val="Headeroddlandscape"/>
    </w:pPr>
    <w:r w:rsidRPr="001E338D">
      <w:fldChar w:fldCharType="begin"/>
    </w:r>
    <w:r w:rsidRPr="001E338D">
      <w:instrText xml:space="preserve"> PAGE   \* MERGEFORMAT </w:instrText>
    </w:r>
    <w:r w:rsidRPr="001E338D">
      <w:fldChar w:fldCharType="separate"/>
    </w:r>
    <w:r w:rsidR="00180B59" w:rsidRPr="001E338D">
      <w:t>1</w:t>
    </w:r>
    <w:r w:rsidRPr="001E338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C91"/>
    <w:multiLevelType w:val="hybridMultilevel"/>
    <w:tmpl w:val="A7C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8129D"/>
    <w:multiLevelType w:val="hybridMultilevel"/>
    <w:tmpl w:val="A3EC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CF1"/>
    <w:multiLevelType w:val="hybridMultilevel"/>
    <w:tmpl w:val="2118E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213EBF"/>
    <w:multiLevelType w:val="hybridMultilevel"/>
    <w:tmpl w:val="A7783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E1798"/>
    <w:multiLevelType w:val="hybridMultilevel"/>
    <w:tmpl w:val="A2B0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B3A0B"/>
    <w:multiLevelType w:val="hybridMultilevel"/>
    <w:tmpl w:val="EA88F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103D9"/>
    <w:multiLevelType w:val="hybridMultilevel"/>
    <w:tmpl w:val="89003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226D68"/>
    <w:multiLevelType w:val="hybridMultilevel"/>
    <w:tmpl w:val="8E748B48"/>
    <w:lvl w:ilvl="0" w:tplc="04090001">
      <w:start w:val="1"/>
      <w:numFmt w:val="bullet"/>
      <w:lvlText w:val=""/>
      <w:lvlJc w:val="left"/>
      <w:pPr>
        <w:ind w:left="453" w:hanging="360"/>
      </w:pPr>
      <w:rPr>
        <w:rFonts w:ascii="Symbol" w:hAnsi="Symbol" w:hint="default"/>
      </w:rPr>
    </w:lvl>
    <w:lvl w:ilvl="1" w:tplc="04090003" w:tentative="1">
      <w:start w:val="1"/>
      <w:numFmt w:val="bullet"/>
      <w:lvlText w:val="o"/>
      <w:lvlJc w:val="left"/>
      <w:pPr>
        <w:ind w:left="1173" w:hanging="360"/>
      </w:pPr>
      <w:rPr>
        <w:rFonts w:ascii="Courier New" w:hAnsi="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0" w15:restartNumberingAfterBreak="0">
    <w:nsid w:val="34BD76B6"/>
    <w:multiLevelType w:val="hybridMultilevel"/>
    <w:tmpl w:val="85907166"/>
    <w:lvl w:ilvl="0" w:tplc="B094A9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562238"/>
    <w:multiLevelType w:val="hybridMultilevel"/>
    <w:tmpl w:val="F4AA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70C03"/>
    <w:multiLevelType w:val="hybridMultilevel"/>
    <w:tmpl w:val="F83C9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B961DA"/>
    <w:multiLevelType w:val="hybridMultilevel"/>
    <w:tmpl w:val="3CFAB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501"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7C3F13"/>
    <w:multiLevelType w:val="hybridMultilevel"/>
    <w:tmpl w:val="D856D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162B00"/>
    <w:multiLevelType w:val="singleLevel"/>
    <w:tmpl w:val="FB26AA9E"/>
    <w:lvl w:ilvl="0">
      <w:numFmt w:val="decimal"/>
      <w:pStyle w:val="csbullet"/>
      <w:lvlText w:val=""/>
      <w:lvlJc w:val="left"/>
      <w:pPr>
        <w:ind w:left="0" w:firstLine="0"/>
      </w:pPr>
    </w:lvl>
  </w:abstractNum>
  <w:abstractNum w:abstractNumId="17" w15:restartNumberingAfterBreak="0">
    <w:nsid w:val="4ED04EA5"/>
    <w:multiLevelType w:val="hybridMultilevel"/>
    <w:tmpl w:val="A32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03611"/>
    <w:multiLevelType w:val="hybridMultilevel"/>
    <w:tmpl w:val="CF74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D4BDC"/>
    <w:multiLevelType w:val="hybridMultilevel"/>
    <w:tmpl w:val="ED7A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208CC"/>
    <w:multiLevelType w:val="hybridMultilevel"/>
    <w:tmpl w:val="6CDCA636"/>
    <w:lvl w:ilvl="0" w:tplc="04090001">
      <w:start w:val="1"/>
      <w:numFmt w:val="bullet"/>
      <w:lvlText w:val=""/>
      <w:lvlJc w:val="left"/>
      <w:pPr>
        <w:ind w:left="453" w:hanging="360"/>
      </w:pPr>
      <w:rPr>
        <w:rFonts w:ascii="Symbol" w:hAnsi="Symbol" w:hint="default"/>
      </w:rPr>
    </w:lvl>
    <w:lvl w:ilvl="1" w:tplc="04090003" w:tentative="1">
      <w:start w:val="1"/>
      <w:numFmt w:val="bullet"/>
      <w:lvlText w:val="o"/>
      <w:lvlJc w:val="left"/>
      <w:pPr>
        <w:ind w:left="1173" w:hanging="360"/>
      </w:pPr>
      <w:rPr>
        <w:rFonts w:ascii="Courier New" w:hAnsi="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21" w15:restartNumberingAfterBreak="0">
    <w:nsid w:val="5DA96DC1"/>
    <w:multiLevelType w:val="hybridMultilevel"/>
    <w:tmpl w:val="8E74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3" w15:restartNumberingAfterBreak="0">
    <w:nsid w:val="64B54CF4"/>
    <w:multiLevelType w:val="hybridMultilevel"/>
    <w:tmpl w:val="008A2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022F9B"/>
    <w:multiLevelType w:val="hybridMultilevel"/>
    <w:tmpl w:val="0BCE1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F5487F"/>
    <w:multiLevelType w:val="hybridMultilevel"/>
    <w:tmpl w:val="CCEC3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214404"/>
    <w:multiLevelType w:val="hybridMultilevel"/>
    <w:tmpl w:val="3A880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C20747"/>
    <w:multiLevelType w:val="hybridMultilevel"/>
    <w:tmpl w:val="A856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A26EE6"/>
    <w:multiLevelType w:val="hybridMultilevel"/>
    <w:tmpl w:val="771CE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DA13FE"/>
    <w:multiLevelType w:val="hybridMultilevel"/>
    <w:tmpl w:val="32F8D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4616045">
    <w:abstractNumId w:val="16"/>
  </w:num>
  <w:num w:numId="2" w16cid:durableId="343676160">
    <w:abstractNumId w:val="3"/>
  </w:num>
  <w:num w:numId="3" w16cid:durableId="1775054925">
    <w:abstractNumId w:val="8"/>
  </w:num>
  <w:num w:numId="4" w16cid:durableId="2010252022">
    <w:abstractNumId w:val="30"/>
  </w:num>
  <w:num w:numId="5" w16cid:durableId="1288901205">
    <w:abstractNumId w:val="13"/>
  </w:num>
  <w:num w:numId="6" w16cid:durableId="741299081">
    <w:abstractNumId w:val="16"/>
  </w:num>
  <w:num w:numId="7" w16cid:durableId="1878540899">
    <w:abstractNumId w:val="16"/>
  </w:num>
  <w:num w:numId="8" w16cid:durableId="899511242">
    <w:abstractNumId w:val="16"/>
  </w:num>
  <w:num w:numId="9" w16cid:durableId="1182628339">
    <w:abstractNumId w:val="16"/>
  </w:num>
  <w:num w:numId="10" w16cid:durableId="1066338092">
    <w:abstractNumId w:val="16"/>
  </w:num>
  <w:num w:numId="11" w16cid:durableId="1519156994">
    <w:abstractNumId w:val="16"/>
  </w:num>
  <w:num w:numId="12" w16cid:durableId="456946743">
    <w:abstractNumId w:val="16"/>
  </w:num>
  <w:num w:numId="13" w16cid:durableId="817308681">
    <w:abstractNumId w:val="22"/>
  </w:num>
  <w:num w:numId="14" w16cid:durableId="1799640253">
    <w:abstractNumId w:val="7"/>
  </w:num>
  <w:num w:numId="15" w16cid:durableId="204487097">
    <w:abstractNumId w:val="10"/>
  </w:num>
  <w:num w:numId="16" w16cid:durableId="20328776">
    <w:abstractNumId w:val="14"/>
  </w:num>
  <w:num w:numId="17" w16cid:durableId="1832795038">
    <w:abstractNumId w:val="20"/>
  </w:num>
  <w:num w:numId="18" w16cid:durableId="1963881931">
    <w:abstractNumId w:val="19"/>
  </w:num>
  <w:num w:numId="19" w16cid:durableId="226956818">
    <w:abstractNumId w:val="17"/>
  </w:num>
  <w:num w:numId="20" w16cid:durableId="1682780372">
    <w:abstractNumId w:val="2"/>
  </w:num>
  <w:num w:numId="21" w16cid:durableId="417868434">
    <w:abstractNumId w:val="5"/>
  </w:num>
  <w:num w:numId="22" w16cid:durableId="719591287">
    <w:abstractNumId w:val="23"/>
  </w:num>
  <w:num w:numId="23" w16cid:durableId="1608195970">
    <w:abstractNumId w:val="11"/>
  </w:num>
  <w:num w:numId="24" w16cid:durableId="162816319">
    <w:abstractNumId w:val="9"/>
  </w:num>
  <w:num w:numId="25" w16cid:durableId="2106799215">
    <w:abstractNumId w:val="18"/>
  </w:num>
  <w:num w:numId="26" w16cid:durableId="191501860">
    <w:abstractNumId w:val="25"/>
  </w:num>
  <w:num w:numId="27" w16cid:durableId="1300960661">
    <w:abstractNumId w:val="12"/>
  </w:num>
  <w:num w:numId="28" w16cid:durableId="2004624796">
    <w:abstractNumId w:val="31"/>
  </w:num>
  <w:num w:numId="29" w16cid:durableId="1094401828">
    <w:abstractNumId w:val="0"/>
  </w:num>
  <w:num w:numId="30" w16cid:durableId="719668291">
    <w:abstractNumId w:val="26"/>
  </w:num>
  <w:num w:numId="31" w16cid:durableId="1242328276">
    <w:abstractNumId w:val="1"/>
  </w:num>
  <w:num w:numId="32" w16cid:durableId="1066991635">
    <w:abstractNumId w:val="15"/>
  </w:num>
  <w:num w:numId="33" w16cid:durableId="1854421313">
    <w:abstractNumId w:val="6"/>
  </w:num>
  <w:num w:numId="34" w16cid:durableId="363135574">
    <w:abstractNumId w:val="29"/>
  </w:num>
  <w:num w:numId="35" w16cid:durableId="1587298678">
    <w:abstractNumId w:val="21"/>
  </w:num>
  <w:num w:numId="36" w16cid:durableId="1608272070">
    <w:abstractNumId w:val="28"/>
  </w:num>
  <w:num w:numId="37" w16cid:durableId="1902713539">
    <w:abstractNumId w:val="4"/>
  </w:num>
  <w:num w:numId="38" w16cid:durableId="821847868">
    <w:abstractNumId w:val="27"/>
  </w:num>
  <w:num w:numId="39" w16cid:durableId="14594505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052FA"/>
    <w:rsid w:val="000122C2"/>
    <w:rsid w:val="00027AA1"/>
    <w:rsid w:val="00031797"/>
    <w:rsid w:val="0003695A"/>
    <w:rsid w:val="00037B37"/>
    <w:rsid w:val="00045FD2"/>
    <w:rsid w:val="00046A9E"/>
    <w:rsid w:val="00075EED"/>
    <w:rsid w:val="00077DCD"/>
    <w:rsid w:val="0008307E"/>
    <w:rsid w:val="00085794"/>
    <w:rsid w:val="00085A91"/>
    <w:rsid w:val="00094043"/>
    <w:rsid w:val="000A7F83"/>
    <w:rsid w:val="000B1444"/>
    <w:rsid w:val="000B3C97"/>
    <w:rsid w:val="000C50F5"/>
    <w:rsid w:val="000D2827"/>
    <w:rsid w:val="000F0BFD"/>
    <w:rsid w:val="000F0C2E"/>
    <w:rsid w:val="000F1BEE"/>
    <w:rsid w:val="00100598"/>
    <w:rsid w:val="0011086A"/>
    <w:rsid w:val="00114785"/>
    <w:rsid w:val="00114B2D"/>
    <w:rsid w:val="00114DA5"/>
    <w:rsid w:val="00122A11"/>
    <w:rsid w:val="00134BA7"/>
    <w:rsid w:val="001416B8"/>
    <w:rsid w:val="00144AC2"/>
    <w:rsid w:val="00144CE9"/>
    <w:rsid w:val="00145B07"/>
    <w:rsid w:val="001502F7"/>
    <w:rsid w:val="001620AE"/>
    <w:rsid w:val="00163928"/>
    <w:rsid w:val="00167FC5"/>
    <w:rsid w:val="00171F0E"/>
    <w:rsid w:val="001748FF"/>
    <w:rsid w:val="00176DB8"/>
    <w:rsid w:val="00180B59"/>
    <w:rsid w:val="00182BBA"/>
    <w:rsid w:val="00184434"/>
    <w:rsid w:val="001B21B4"/>
    <w:rsid w:val="001B7949"/>
    <w:rsid w:val="001C0147"/>
    <w:rsid w:val="001D00EB"/>
    <w:rsid w:val="001D50A8"/>
    <w:rsid w:val="001E001D"/>
    <w:rsid w:val="001E0DED"/>
    <w:rsid w:val="001E338D"/>
    <w:rsid w:val="001E35C6"/>
    <w:rsid w:val="001E3940"/>
    <w:rsid w:val="001E4547"/>
    <w:rsid w:val="001E66EC"/>
    <w:rsid w:val="002003AF"/>
    <w:rsid w:val="002009B9"/>
    <w:rsid w:val="002070BB"/>
    <w:rsid w:val="00217B36"/>
    <w:rsid w:val="002236BD"/>
    <w:rsid w:val="002252E6"/>
    <w:rsid w:val="00233669"/>
    <w:rsid w:val="00261CE5"/>
    <w:rsid w:val="002634C6"/>
    <w:rsid w:val="0027438D"/>
    <w:rsid w:val="00276795"/>
    <w:rsid w:val="0027709A"/>
    <w:rsid w:val="00277396"/>
    <w:rsid w:val="00280530"/>
    <w:rsid w:val="00283E44"/>
    <w:rsid w:val="00290E37"/>
    <w:rsid w:val="00297A04"/>
    <w:rsid w:val="002B3EE4"/>
    <w:rsid w:val="002B7E14"/>
    <w:rsid w:val="002C0350"/>
    <w:rsid w:val="002C0EFA"/>
    <w:rsid w:val="002C7126"/>
    <w:rsid w:val="002E1DCC"/>
    <w:rsid w:val="002E59C7"/>
    <w:rsid w:val="002E5A65"/>
    <w:rsid w:val="002F3BF8"/>
    <w:rsid w:val="002F7E91"/>
    <w:rsid w:val="00302DC2"/>
    <w:rsid w:val="00305EA7"/>
    <w:rsid w:val="00305F5F"/>
    <w:rsid w:val="00307024"/>
    <w:rsid w:val="00313837"/>
    <w:rsid w:val="00343344"/>
    <w:rsid w:val="003531E0"/>
    <w:rsid w:val="003602CA"/>
    <w:rsid w:val="00361B00"/>
    <w:rsid w:val="00362DC1"/>
    <w:rsid w:val="003656EB"/>
    <w:rsid w:val="00372091"/>
    <w:rsid w:val="0038100D"/>
    <w:rsid w:val="003855EA"/>
    <w:rsid w:val="003913F8"/>
    <w:rsid w:val="00394050"/>
    <w:rsid w:val="003A02D5"/>
    <w:rsid w:val="003B11D7"/>
    <w:rsid w:val="003B27E3"/>
    <w:rsid w:val="003B2AB4"/>
    <w:rsid w:val="003C2E8B"/>
    <w:rsid w:val="003D225F"/>
    <w:rsid w:val="003D60C7"/>
    <w:rsid w:val="003D6D40"/>
    <w:rsid w:val="003D70D8"/>
    <w:rsid w:val="003E45C3"/>
    <w:rsid w:val="003F0295"/>
    <w:rsid w:val="00403D67"/>
    <w:rsid w:val="00407495"/>
    <w:rsid w:val="00411B81"/>
    <w:rsid w:val="004159C5"/>
    <w:rsid w:val="0042723E"/>
    <w:rsid w:val="00431B1F"/>
    <w:rsid w:val="00451A53"/>
    <w:rsid w:val="00453D1D"/>
    <w:rsid w:val="00460A17"/>
    <w:rsid w:val="00465C26"/>
    <w:rsid w:val="004730CA"/>
    <w:rsid w:val="004736E2"/>
    <w:rsid w:val="00480D03"/>
    <w:rsid w:val="00485119"/>
    <w:rsid w:val="00491B91"/>
    <w:rsid w:val="0049464B"/>
    <w:rsid w:val="004A40F6"/>
    <w:rsid w:val="004B07EA"/>
    <w:rsid w:val="004B2975"/>
    <w:rsid w:val="004C3FC3"/>
    <w:rsid w:val="004D2632"/>
    <w:rsid w:val="004D3051"/>
    <w:rsid w:val="004E086A"/>
    <w:rsid w:val="004E30C3"/>
    <w:rsid w:val="004E682F"/>
    <w:rsid w:val="004E6B00"/>
    <w:rsid w:val="004E7ACA"/>
    <w:rsid w:val="004F4419"/>
    <w:rsid w:val="00511A3E"/>
    <w:rsid w:val="00530214"/>
    <w:rsid w:val="00530CDF"/>
    <w:rsid w:val="00535DFA"/>
    <w:rsid w:val="00552212"/>
    <w:rsid w:val="00556DB0"/>
    <w:rsid w:val="00571385"/>
    <w:rsid w:val="0057183E"/>
    <w:rsid w:val="0057671B"/>
    <w:rsid w:val="0058707F"/>
    <w:rsid w:val="00595E59"/>
    <w:rsid w:val="005B079D"/>
    <w:rsid w:val="005B4743"/>
    <w:rsid w:val="005B4B65"/>
    <w:rsid w:val="005C631B"/>
    <w:rsid w:val="005F0031"/>
    <w:rsid w:val="005F270F"/>
    <w:rsid w:val="00602504"/>
    <w:rsid w:val="0061710A"/>
    <w:rsid w:val="00630FC0"/>
    <w:rsid w:val="0063265F"/>
    <w:rsid w:val="00661A5E"/>
    <w:rsid w:val="006812A1"/>
    <w:rsid w:val="006835DB"/>
    <w:rsid w:val="00686AB3"/>
    <w:rsid w:val="0069442C"/>
    <w:rsid w:val="00694DA7"/>
    <w:rsid w:val="006B0777"/>
    <w:rsid w:val="006B6ADF"/>
    <w:rsid w:val="006C3D91"/>
    <w:rsid w:val="006D760B"/>
    <w:rsid w:val="006E5C10"/>
    <w:rsid w:val="006E7827"/>
    <w:rsid w:val="006F19F9"/>
    <w:rsid w:val="006F4839"/>
    <w:rsid w:val="00705C7C"/>
    <w:rsid w:val="00715131"/>
    <w:rsid w:val="007264F1"/>
    <w:rsid w:val="00726E2A"/>
    <w:rsid w:val="0073342F"/>
    <w:rsid w:val="0073374B"/>
    <w:rsid w:val="00741681"/>
    <w:rsid w:val="00745810"/>
    <w:rsid w:val="00765745"/>
    <w:rsid w:val="007737D1"/>
    <w:rsid w:val="00793946"/>
    <w:rsid w:val="007A2EA9"/>
    <w:rsid w:val="007A3AC7"/>
    <w:rsid w:val="007A6452"/>
    <w:rsid w:val="007A76D7"/>
    <w:rsid w:val="007C445A"/>
    <w:rsid w:val="007C6515"/>
    <w:rsid w:val="007D0F33"/>
    <w:rsid w:val="00820107"/>
    <w:rsid w:val="0082404A"/>
    <w:rsid w:val="008258D5"/>
    <w:rsid w:val="00826606"/>
    <w:rsid w:val="00826AE3"/>
    <w:rsid w:val="0083552E"/>
    <w:rsid w:val="00835A08"/>
    <w:rsid w:val="0084307E"/>
    <w:rsid w:val="00843B86"/>
    <w:rsid w:val="008464A2"/>
    <w:rsid w:val="00847457"/>
    <w:rsid w:val="0085741B"/>
    <w:rsid w:val="00857C1B"/>
    <w:rsid w:val="00860A55"/>
    <w:rsid w:val="00862EC1"/>
    <w:rsid w:val="008654AF"/>
    <w:rsid w:val="00866613"/>
    <w:rsid w:val="008920D7"/>
    <w:rsid w:val="00895ABE"/>
    <w:rsid w:val="00897D8A"/>
    <w:rsid w:val="008A5893"/>
    <w:rsid w:val="008A6B51"/>
    <w:rsid w:val="008B35EB"/>
    <w:rsid w:val="008B3C34"/>
    <w:rsid w:val="008C2125"/>
    <w:rsid w:val="008C226D"/>
    <w:rsid w:val="008C3EE7"/>
    <w:rsid w:val="008D6DD6"/>
    <w:rsid w:val="008E2EDE"/>
    <w:rsid w:val="008E324B"/>
    <w:rsid w:val="008F4111"/>
    <w:rsid w:val="00900EFC"/>
    <w:rsid w:val="009038D2"/>
    <w:rsid w:val="00922916"/>
    <w:rsid w:val="009312A8"/>
    <w:rsid w:val="009345C1"/>
    <w:rsid w:val="00945B6F"/>
    <w:rsid w:val="00947CC1"/>
    <w:rsid w:val="00972A4F"/>
    <w:rsid w:val="00981952"/>
    <w:rsid w:val="0098465C"/>
    <w:rsid w:val="00987258"/>
    <w:rsid w:val="00987FBB"/>
    <w:rsid w:val="009959BF"/>
    <w:rsid w:val="009962F4"/>
    <w:rsid w:val="009A0077"/>
    <w:rsid w:val="009A035D"/>
    <w:rsid w:val="009A19FA"/>
    <w:rsid w:val="009B2648"/>
    <w:rsid w:val="009C25F6"/>
    <w:rsid w:val="009D3A9E"/>
    <w:rsid w:val="009D59B2"/>
    <w:rsid w:val="009E27A3"/>
    <w:rsid w:val="009F15F4"/>
    <w:rsid w:val="009F79A5"/>
    <w:rsid w:val="00A1144D"/>
    <w:rsid w:val="00A12899"/>
    <w:rsid w:val="00A35A93"/>
    <w:rsid w:val="00A44EC6"/>
    <w:rsid w:val="00A55ECC"/>
    <w:rsid w:val="00A67DC1"/>
    <w:rsid w:val="00A75CE9"/>
    <w:rsid w:val="00A965E2"/>
    <w:rsid w:val="00A979BC"/>
    <w:rsid w:val="00AA136C"/>
    <w:rsid w:val="00AA2980"/>
    <w:rsid w:val="00AA5E3D"/>
    <w:rsid w:val="00AB1102"/>
    <w:rsid w:val="00AB1629"/>
    <w:rsid w:val="00AD729D"/>
    <w:rsid w:val="00AE5771"/>
    <w:rsid w:val="00B0185C"/>
    <w:rsid w:val="00B10658"/>
    <w:rsid w:val="00B17A66"/>
    <w:rsid w:val="00B24168"/>
    <w:rsid w:val="00B30A3A"/>
    <w:rsid w:val="00B329C8"/>
    <w:rsid w:val="00B4209C"/>
    <w:rsid w:val="00B42D13"/>
    <w:rsid w:val="00B72609"/>
    <w:rsid w:val="00B83DB1"/>
    <w:rsid w:val="00B929E1"/>
    <w:rsid w:val="00BA1BBD"/>
    <w:rsid w:val="00BA7241"/>
    <w:rsid w:val="00BB0884"/>
    <w:rsid w:val="00BB0BC2"/>
    <w:rsid w:val="00BB273F"/>
    <w:rsid w:val="00BB27C6"/>
    <w:rsid w:val="00BC29F2"/>
    <w:rsid w:val="00BD0A32"/>
    <w:rsid w:val="00BD0C03"/>
    <w:rsid w:val="00BD1730"/>
    <w:rsid w:val="00BD1CF6"/>
    <w:rsid w:val="00BD265F"/>
    <w:rsid w:val="00BD3772"/>
    <w:rsid w:val="00BD7D27"/>
    <w:rsid w:val="00BE4411"/>
    <w:rsid w:val="00BE5BF6"/>
    <w:rsid w:val="00BF6DD4"/>
    <w:rsid w:val="00BF7CA7"/>
    <w:rsid w:val="00C01155"/>
    <w:rsid w:val="00C01400"/>
    <w:rsid w:val="00C069EB"/>
    <w:rsid w:val="00C20753"/>
    <w:rsid w:val="00C26D0A"/>
    <w:rsid w:val="00C33853"/>
    <w:rsid w:val="00C46040"/>
    <w:rsid w:val="00C507ED"/>
    <w:rsid w:val="00C6299F"/>
    <w:rsid w:val="00C97D14"/>
    <w:rsid w:val="00CA2D45"/>
    <w:rsid w:val="00CB1DDE"/>
    <w:rsid w:val="00CB3B56"/>
    <w:rsid w:val="00CB6E02"/>
    <w:rsid w:val="00CE0971"/>
    <w:rsid w:val="00CE1C73"/>
    <w:rsid w:val="00CE7D85"/>
    <w:rsid w:val="00CF2B72"/>
    <w:rsid w:val="00CF6D23"/>
    <w:rsid w:val="00D04CDA"/>
    <w:rsid w:val="00D153B2"/>
    <w:rsid w:val="00D16E82"/>
    <w:rsid w:val="00D16FA2"/>
    <w:rsid w:val="00D35AC7"/>
    <w:rsid w:val="00D42BFB"/>
    <w:rsid w:val="00D53E2E"/>
    <w:rsid w:val="00D56F6E"/>
    <w:rsid w:val="00D63705"/>
    <w:rsid w:val="00D67FA2"/>
    <w:rsid w:val="00D7066F"/>
    <w:rsid w:val="00D844F5"/>
    <w:rsid w:val="00D85F20"/>
    <w:rsid w:val="00D965D9"/>
    <w:rsid w:val="00DB1AC1"/>
    <w:rsid w:val="00DB3C37"/>
    <w:rsid w:val="00DB5BCB"/>
    <w:rsid w:val="00DC0357"/>
    <w:rsid w:val="00DC04C7"/>
    <w:rsid w:val="00E034A9"/>
    <w:rsid w:val="00E14F83"/>
    <w:rsid w:val="00E171E8"/>
    <w:rsid w:val="00E265D4"/>
    <w:rsid w:val="00E27BC2"/>
    <w:rsid w:val="00E3099D"/>
    <w:rsid w:val="00E35001"/>
    <w:rsid w:val="00E564F2"/>
    <w:rsid w:val="00E63C3E"/>
    <w:rsid w:val="00E80ACB"/>
    <w:rsid w:val="00E841C0"/>
    <w:rsid w:val="00E86CEA"/>
    <w:rsid w:val="00E92D72"/>
    <w:rsid w:val="00E96B57"/>
    <w:rsid w:val="00E9796E"/>
    <w:rsid w:val="00EB3FAE"/>
    <w:rsid w:val="00ED4901"/>
    <w:rsid w:val="00ED6C12"/>
    <w:rsid w:val="00EE137C"/>
    <w:rsid w:val="00EF450B"/>
    <w:rsid w:val="00F0131E"/>
    <w:rsid w:val="00F2144A"/>
    <w:rsid w:val="00F261F4"/>
    <w:rsid w:val="00F33466"/>
    <w:rsid w:val="00F33BBA"/>
    <w:rsid w:val="00F40A2E"/>
    <w:rsid w:val="00F41A9F"/>
    <w:rsid w:val="00F41D41"/>
    <w:rsid w:val="00F445A1"/>
    <w:rsid w:val="00F7208A"/>
    <w:rsid w:val="00F74536"/>
    <w:rsid w:val="00F82776"/>
    <w:rsid w:val="00F93BB1"/>
    <w:rsid w:val="00FA6630"/>
    <w:rsid w:val="00FB1E84"/>
    <w:rsid w:val="00FC12F3"/>
    <w:rsid w:val="00FD352B"/>
    <w:rsid w:val="00FD3DDC"/>
    <w:rsid w:val="00FE64F8"/>
    <w:rsid w:val="00FF1012"/>
    <w:rsid w:val="00FF64E3"/>
    <w:rsid w:val="00FF73C6"/>
    <w:rsid w:val="00FF73F9"/>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285ACE"/>
  <w15:docId w15:val="{AB629A1A-91A2-46E6-A7B6-7C92663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2A"/>
    <w:pPr>
      <w:spacing w:after="0" w:line="240"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9312A8"/>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9312A8"/>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726E2A"/>
    <w:pPr>
      <w:spacing w:after="120" w:line="276" w:lineRule="auto"/>
      <w:contextualSpacing/>
    </w:pPr>
    <w:rPr>
      <w:rFonts w:asciiTheme="minorHAnsi" w:eastAsiaTheme="minorEastAsia" w:hAnsiTheme="minorHAnsi"/>
    </w:rPr>
  </w:style>
  <w:style w:type="paragraph" w:customStyle="1" w:styleId="ListItem">
    <w:name w:val="List Item"/>
    <w:basedOn w:val="Normal"/>
    <w:link w:val="ListItemChar"/>
    <w:qFormat/>
    <w:rsid w:val="001E4547"/>
    <w:pPr>
      <w:numPr>
        <w:numId w:val="26"/>
      </w:numPr>
      <w:spacing w:before="120" w:after="120" w:line="276" w:lineRule="auto"/>
    </w:pPr>
    <w:rPr>
      <w:rFonts w:ascii="Calibri" w:eastAsiaTheme="minorHAnsi" w:hAnsi="Calibri" w:cs="Calibri"/>
      <w:iCs/>
    </w:rPr>
  </w:style>
  <w:style w:type="character" w:customStyle="1" w:styleId="ListItemChar">
    <w:name w:val="List Item Char"/>
    <w:basedOn w:val="DefaultParagraphFont"/>
    <w:link w:val="ListItem"/>
    <w:rsid w:val="001E4547"/>
    <w:rPr>
      <w:rFonts w:ascii="Calibri" w:eastAsiaTheme="minorHAnsi" w:hAnsi="Calibri" w:cs="Calibri"/>
      <w:iCs/>
      <w:lang w:eastAsia="en-AU"/>
    </w:rPr>
  </w:style>
  <w:style w:type="character" w:styleId="Hyperlink">
    <w:name w:val="Hyperlink"/>
    <w:basedOn w:val="DefaultParagraphFont"/>
    <w:uiPriority w:val="99"/>
    <w:unhideWhenUsed/>
    <w:rsid w:val="009345C1"/>
    <w:rPr>
      <w:color w:val="410082" w:themeColor="hyperlink"/>
      <w:u w:val="single"/>
    </w:rPr>
  </w:style>
  <w:style w:type="character" w:customStyle="1" w:styleId="Heading1Char">
    <w:name w:val="Heading 1 Char"/>
    <w:basedOn w:val="DefaultParagraphFont"/>
    <w:link w:val="Heading1"/>
    <w:uiPriority w:val="9"/>
    <w:rsid w:val="009312A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9312A8"/>
    <w:rPr>
      <w:rFonts w:ascii="Franklin Gothic Book" w:eastAsia="MS Mincho" w:hAnsi="Franklin Gothic Book" w:cs="Calibri"/>
      <w:color w:val="342568"/>
      <w:sz w:val="24"/>
      <w:szCs w:val="24"/>
      <w:lang w:val="en-GB" w:eastAsia="ja-JP"/>
    </w:rPr>
  </w:style>
  <w:style w:type="character" w:styleId="CommentReference">
    <w:name w:val="annotation reference"/>
    <w:basedOn w:val="DefaultParagraphFont"/>
    <w:uiPriority w:val="99"/>
    <w:semiHidden/>
    <w:unhideWhenUsed/>
    <w:rsid w:val="0063265F"/>
    <w:rPr>
      <w:sz w:val="16"/>
      <w:szCs w:val="16"/>
    </w:rPr>
  </w:style>
  <w:style w:type="paragraph" w:styleId="CommentText">
    <w:name w:val="annotation text"/>
    <w:basedOn w:val="Normal"/>
    <w:link w:val="CommentTextChar"/>
    <w:uiPriority w:val="99"/>
    <w:unhideWhenUsed/>
    <w:rsid w:val="0063265F"/>
    <w:rPr>
      <w:sz w:val="20"/>
      <w:szCs w:val="20"/>
    </w:rPr>
  </w:style>
  <w:style w:type="character" w:customStyle="1" w:styleId="CommentTextChar">
    <w:name w:val="Comment Text Char"/>
    <w:basedOn w:val="DefaultParagraphFont"/>
    <w:link w:val="CommentText"/>
    <w:uiPriority w:val="99"/>
    <w:rsid w:val="0063265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3265F"/>
    <w:rPr>
      <w:b/>
      <w:bCs/>
    </w:rPr>
  </w:style>
  <w:style w:type="character" w:customStyle="1" w:styleId="CommentSubjectChar">
    <w:name w:val="Comment Subject Char"/>
    <w:basedOn w:val="CommentTextChar"/>
    <w:link w:val="CommentSubject"/>
    <w:uiPriority w:val="99"/>
    <w:semiHidden/>
    <w:rsid w:val="0063265F"/>
    <w:rPr>
      <w:rFonts w:ascii="Arial" w:eastAsia="Times New Roman" w:hAnsi="Arial" w:cs="Times New Roman"/>
      <w:b/>
      <w:bCs/>
      <w:sz w:val="20"/>
      <w:szCs w:val="20"/>
      <w:lang w:eastAsia="en-AU"/>
    </w:rPr>
  </w:style>
  <w:style w:type="paragraph" w:styleId="Revision">
    <w:name w:val="Revision"/>
    <w:hidden/>
    <w:uiPriority w:val="99"/>
    <w:semiHidden/>
    <w:rsid w:val="00E92D72"/>
    <w:pPr>
      <w:spacing w:after="0" w:line="240" w:lineRule="auto"/>
    </w:pPr>
    <w:rPr>
      <w:rFonts w:ascii="Arial" w:eastAsia="Times New Roman" w:hAnsi="Arial" w:cs="Times New Roman"/>
      <w:lang w:eastAsia="en-AU"/>
    </w:rPr>
  </w:style>
  <w:style w:type="paragraph" w:customStyle="1" w:styleId="Footereven">
    <w:name w:val="Footer even"/>
    <w:basedOn w:val="Normal"/>
    <w:qFormat/>
    <w:rsid w:val="00726E2A"/>
    <w:pPr>
      <w:pBdr>
        <w:top w:val="single" w:sz="4" w:space="4" w:color="580F8B"/>
      </w:pBdr>
    </w:pPr>
    <w:rPr>
      <w:rFonts w:asciiTheme="minorHAnsi" w:eastAsiaTheme="minorEastAsia" w:hAnsiTheme="minorHAnsi"/>
      <w:b/>
      <w:noProof/>
      <w:color w:val="580F8B"/>
      <w:sz w:val="18"/>
      <w:szCs w:val="18"/>
    </w:rPr>
  </w:style>
  <w:style w:type="paragraph" w:customStyle="1" w:styleId="Footerodd">
    <w:name w:val="Footer odd"/>
    <w:basedOn w:val="Normal"/>
    <w:qFormat/>
    <w:rsid w:val="00726E2A"/>
    <w:pPr>
      <w:pBdr>
        <w:top w:val="single" w:sz="4" w:space="4" w:color="580F8B"/>
      </w:pBdr>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726E2A"/>
    <w:pPr>
      <w:pBdr>
        <w:bottom w:val="single" w:sz="8" w:space="1" w:color="580F8B"/>
      </w:pBdr>
      <w:ind w:left="-1276" w:right="14175"/>
      <w:jc w:val="right"/>
    </w:pPr>
    <w:rPr>
      <w:rFonts w:asciiTheme="minorHAnsi" w:eastAsiaTheme="minorEastAsia" w:hAnsiTheme="minorHAnsi"/>
      <w:b/>
      <w:noProof/>
      <w:color w:val="580F8B"/>
      <w:sz w:val="36"/>
    </w:rPr>
  </w:style>
  <w:style w:type="paragraph" w:customStyle="1" w:styleId="Headerevenlandscape">
    <w:name w:val="Header even landscape"/>
    <w:basedOn w:val="Headereven"/>
    <w:qFormat/>
    <w:rsid w:val="00726E2A"/>
  </w:style>
  <w:style w:type="paragraph" w:customStyle="1" w:styleId="Headerodd">
    <w:name w:val="Header odd"/>
    <w:basedOn w:val="Normal"/>
    <w:qFormat/>
    <w:rsid w:val="00726E2A"/>
    <w:pPr>
      <w:pBdr>
        <w:bottom w:val="single" w:sz="8" w:space="1" w:color="580F8B"/>
      </w:pBdr>
      <w:ind w:left="14175" w:right="-1276"/>
    </w:pPr>
    <w:rPr>
      <w:rFonts w:asciiTheme="minorHAnsi" w:eastAsiaTheme="minorEastAsia" w:hAnsiTheme="minorHAnsi"/>
      <w:b/>
      <w:color w:val="580F8B"/>
      <w:sz w:val="36"/>
    </w:rPr>
  </w:style>
  <w:style w:type="paragraph" w:customStyle="1" w:styleId="Headeroddlandscape">
    <w:name w:val="Header odd landscape"/>
    <w:basedOn w:val="Headerodd"/>
    <w:qFormat/>
    <w:rsid w:val="00726E2A"/>
  </w:style>
  <w:style w:type="paragraph" w:customStyle="1" w:styleId="SCSAHeading1">
    <w:name w:val="SCSA Heading 1"/>
    <w:basedOn w:val="Normal"/>
    <w:qFormat/>
    <w:rsid w:val="00726E2A"/>
    <w:pPr>
      <w:spacing w:line="276" w:lineRule="auto"/>
      <w:outlineLvl w:val="0"/>
    </w:pPr>
    <w:rPr>
      <w:rFonts w:asciiTheme="minorHAnsi" w:eastAsiaTheme="minorEastAsia" w:hAnsiTheme="minorHAnsi"/>
      <w:color w:val="580F8B"/>
      <w:sz w:val="32"/>
    </w:rPr>
  </w:style>
  <w:style w:type="paragraph" w:customStyle="1" w:styleId="SCSAHeading2">
    <w:name w:val="SCSA Heading 2"/>
    <w:basedOn w:val="Normal"/>
    <w:qFormat/>
    <w:rsid w:val="00726E2A"/>
    <w:pPr>
      <w:spacing w:after="240" w:line="276" w:lineRule="auto"/>
      <w:outlineLvl w:val="1"/>
    </w:pPr>
    <w:rPr>
      <w:rFonts w:asciiTheme="minorHAnsi" w:eastAsiaTheme="minorEastAsia" w:hAnsiTheme="minorHAnsi"/>
      <w:color w:val="580F8B"/>
      <w:sz w:val="28"/>
    </w:rPr>
  </w:style>
  <w:style w:type="table" w:customStyle="1" w:styleId="SCSATableStyle">
    <w:name w:val="SCSA Table Style"/>
    <w:basedOn w:val="TableNormal"/>
    <w:uiPriority w:val="99"/>
    <w:rsid w:val="00726E2A"/>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726E2A"/>
    <w:pPr>
      <w:keepNext/>
      <w:spacing w:before="3500" w:line="276" w:lineRule="auto"/>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726E2A"/>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726E2A"/>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0699-26F5-44F3-9F4E-7B5AC7E8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Watson</dc:creator>
  <cp:lastModifiedBy>Maggie Johns</cp:lastModifiedBy>
  <cp:revision>3</cp:revision>
  <cp:lastPrinted>2024-12-04T05:00:00Z</cp:lastPrinted>
  <dcterms:created xsi:type="dcterms:W3CDTF">2024-12-04T05:01:00Z</dcterms:created>
  <dcterms:modified xsi:type="dcterms:W3CDTF">2024-12-06T09:09:00Z</dcterms:modified>
</cp:coreProperties>
</file>