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40942" w:rsidRPr="00490EFB" w:rsidRDefault="00DB4C92" w:rsidP="00490EFB">
      <w:pPr>
        <w:pStyle w:val="Heading1"/>
      </w:pPr>
      <w:bookmarkStart w:id="0" w:name="_Toc385424335"/>
      <w:bookmarkStart w:id="1" w:name="_Toc385424392"/>
      <w:r>
        <w:t>S</w:t>
      </w:r>
      <w:r w:rsidR="00EA2ED6" w:rsidRPr="00490EFB">
        <w:t>ummary of courses</w:t>
      </w:r>
      <w:r w:rsidR="00FA658E">
        <w:t xml:space="preserve"> – Years 11 and 12</w:t>
      </w:r>
    </w:p>
    <w:bookmarkEnd w:id="0"/>
    <w:bookmarkEnd w:id="1"/>
    <w:p w:rsidR="00A2009E" w:rsidRPr="00490EFB" w:rsidRDefault="00A2009E" w:rsidP="008114F1">
      <w:pPr>
        <w:pStyle w:val="AppendiceH1A"/>
        <w:spacing w:before="360"/>
      </w:pPr>
      <w:r w:rsidRPr="00490EFB">
        <w:t>The Arts</w:t>
      </w:r>
    </w:p>
    <w:p w:rsidR="00A2009E" w:rsidRPr="00A2009E" w:rsidRDefault="00A2009E" w:rsidP="00A2009E">
      <w:pPr>
        <w:spacing w:after="0"/>
        <w:rPr>
          <w:b/>
          <w:bCs/>
          <w:iCs/>
          <w:lang w:val="en-US"/>
        </w:rPr>
      </w:pPr>
      <w:r w:rsidRPr="00A2009E">
        <w:rPr>
          <w:b/>
          <w:bCs/>
          <w:iCs/>
          <w:lang w:val="en-US"/>
        </w:rPr>
        <w:t xml:space="preserve">Dance: </w:t>
      </w:r>
      <w:r w:rsidRPr="00A2009E">
        <w:rPr>
          <w:bCs/>
          <w:iCs/>
          <w:lang w:val="en-US"/>
        </w:rPr>
        <w:t>ATAR, General</w:t>
      </w:r>
    </w:p>
    <w:p w:rsidR="00A2009E" w:rsidRPr="00A2009E" w:rsidRDefault="00A2009E" w:rsidP="00A2009E">
      <w:pPr>
        <w:spacing w:after="0"/>
        <w:rPr>
          <w:b/>
          <w:bCs/>
          <w:iCs/>
          <w:lang w:val="en-US"/>
        </w:rPr>
      </w:pPr>
      <w:r w:rsidRPr="00A2009E">
        <w:rPr>
          <w:b/>
          <w:bCs/>
          <w:iCs/>
          <w:lang w:val="en-US"/>
        </w:rPr>
        <w:t xml:space="preserve">Design: </w:t>
      </w:r>
      <w:r w:rsidRPr="00A2009E">
        <w:rPr>
          <w:bCs/>
          <w:iCs/>
          <w:lang w:val="en-US"/>
        </w:rPr>
        <w:t>ATAR, General</w:t>
      </w:r>
    </w:p>
    <w:p w:rsidR="00A2009E" w:rsidRPr="00A2009E" w:rsidRDefault="00A2009E" w:rsidP="00A2009E">
      <w:pPr>
        <w:spacing w:after="0"/>
        <w:rPr>
          <w:b/>
          <w:bCs/>
          <w:iCs/>
          <w:lang w:val="en-US"/>
        </w:rPr>
      </w:pPr>
      <w:r w:rsidRPr="00A2009E">
        <w:rPr>
          <w:b/>
          <w:bCs/>
          <w:iCs/>
          <w:lang w:val="en-US"/>
        </w:rPr>
        <w:t xml:space="preserve">Drama: </w:t>
      </w:r>
      <w:r w:rsidRPr="00A2009E">
        <w:rPr>
          <w:bCs/>
          <w:iCs/>
          <w:lang w:val="en-US"/>
        </w:rPr>
        <w:t>ATAR, General</w:t>
      </w:r>
    </w:p>
    <w:p w:rsidR="00A2009E" w:rsidRPr="00A2009E" w:rsidRDefault="00A2009E" w:rsidP="00A2009E">
      <w:pPr>
        <w:spacing w:after="0"/>
        <w:rPr>
          <w:b/>
          <w:bCs/>
          <w:iCs/>
          <w:lang w:val="en-US"/>
        </w:rPr>
      </w:pPr>
      <w:r w:rsidRPr="00A2009E">
        <w:rPr>
          <w:b/>
          <w:bCs/>
          <w:iCs/>
          <w:lang w:val="en-US"/>
        </w:rPr>
        <w:t xml:space="preserve">Media Production and Analysis: </w:t>
      </w:r>
      <w:r w:rsidRPr="00A2009E">
        <w:rPr>
          <w:bCs/>
          <w:iCs/>
          <w:lang w:val="en-US"/>
        </w:rPr>
        <w:t>ATAR, General</w:t>
      </w:r>
    </w:p>
    <w:p w:rsidR="00A2009E" w:rsidRPr="00A2009E" w:rsidRDefault="00A2009E" w:rsidP="00A2009E">
      <w:pPr>
        <w:spacing w:after="0"/>
        <w:rPr>
          <w:b/>
          <w:bCs/>
          <w:iCs/>
          <w:lang w:val="en-US"/>
        </w:rPr>
      </w:pPr>
      <w:r w:rsidRPr="00A2009E">
        <w:rPr>
          <w:b/>
          <w:bCs/>
          <w:iCs/>
          <w:lang w:val="en-US"/>
        </w:rPr>
        <w:t xml:space="preserve">Music: </w:t>
      </w:r>
      <w:r w:rsidRPr="00A2009E">
        <w:rPr>
          <w:bCs/>
          <w:iCs/>
          <w:lang w:val="en-US"/>
        </w:rPr>
        <w:t>ATAR, General</w:t>
      </w:r>
    </w:p>
    <w:p w:rsidR="00A2009E" w:rsidRPr="00A2009E" w:rsidRDefault="00A2009E" w:rsidP="00A2009E">
      <w:pPr>
        <w:rPr>
          <w:b/>
          <w:bCs/>
          <w:iCs/>
          <w:lang w:val="en-US"/>
        </w:rPr>
      </w:pPr>
      <w:r w:rsidRPr="00A2009E">
        <w:rPr>
          <w:b/>
          <w:bCs/>
          <w:iCs/>
          <w:lang w:val="en-US"/>
        </w:rPr>
        <w:t xml:space="preserve">Visual Arts: </w:t>
      </w:r>
      <w:r w:rsidRPr="00A2009E">
        <w:rPr>
          <w:bCs/>
          <w:iCs/>
          <w:lang w:val="en-US"/>
        </w:rPr>
        <w:t>ATAR, General, Preliminary</w:t>
      </w:r>
    </w:p>
    <w:p w:rsidR="00A2009E" w:rsidRPr="00490EFB" w:rsidRDefault="00A2009E" w:rsidP="00490EFB">
      <w:pPr>
        <w:pStyle w:val="AppendiceH2"/>
      </w:pPr>
      <w:r w:rsidRPr="00490EFB">
        <w:t>Dance ATAR</w:t>
      </w:r>
    </w:p>
    <w:p w:rsidR="00A2009E" w:rsidRPr="00A2009E" w:rsidRDefault="00A2009E" w:rsidP="00A2009E">
      <w:pPr>
        <w:rPr>
          <w:lang w:val="en-US"/>
        </w:rPr>
      </w:pPr>
      <w:r w:rsidRPr="00A2009E">
        <w:rPr>
          <w:lang w:val="en-US"/>
        </w:rPr>
        <w:t xml:space="preserve">The Dance ATAR course acknowledges the interrelationship between practical and theoretical aspects of dance – the making and performing of movement and the appreciation of its meaning. Through critical decision-making in individual and group work, movement is manipulated and refined to reflect the choreographer’s intent. Students use a wide range of creative processes, such as improvisation and the use of choreographic elements and devices and draw on their own physicality and the interpretation of existing work of others to create unique dance works. They investigate how technologies </w:t>
      </w:r>
      <w:proofErr w:type="gramStart"/>
      <w:r w:rsidRPr="00A2009E">
        <w:rPr>
          <w:lang w:val="en-US"/>
        </w:rPr>
        <w:t>are used</w:t>
      </w:r>
      <w:proofErr w:type="gramEnd"/>
      <w:r w:rsidRPr="00A2009E">
        <w:rPr>
          <w:lang w:val="en-US"/>
        </w:rPr>
        <w:t xml:space="preserve"> to extend and enhance dance design. They also learn how dance styles and forms are historically derived and culturally valued. Through dance, students experience an intrinsic sense of enjoyment and have an opportunity to achieve a high level of movement skills.</w:t>
      </w:r>
    </w:p>
    <w:p w:rsidR="00A2009E" w:rsidRPr="00A2009E" w:rsidRDefault="00A2009E" w:rsidP="00490EFB">
      <w:pPr>
        <w:pStyle w:val="AppendiceH2"/>
      </w:pPr>
      <w:r w:rsidRPr="00A2009E">
        <w:t>Dance General</w:t>
      </w:r>
    </w:p>
    <w:p w:rsidR="00A2009E" w:rsidRPr="00A2009E" w:rsidRDefault="00A2009E" w:rsidP="00A2009E">
      <w:pPr>
        <w:rPr>
          <w:lang w:val="en-US"/>
        </w:rPr>
      </w:pPr>
      <w:r w:rsidRPr="00A2009E">
        <w:rPr>
          <w:lang w:val="en-US"/>
        </w:rPr>
        <w:t>The Dance General course acknowledges the interrelationship between practical and theoretical aspects of dance – the making and performing of movement and the appreciation of its meaning. Through decision-making in individual and group work, students use a wide range of creative processes, such as improvisation and the use of choreographic elements and devices to create dance works. They also learn how dance styles and forms are historically derived and culturally valued. Through dance, students experience an intrinsic sense of enjoyment and have an opportunity to achieve a high level of movement skills.</w:t>
      </w:r>
    </w:p>
    <w:p w:rsidR="00A2009E" w:rsidRPr="00A2009E" w:rsidRDefault="00A2009E" w:rsidP="00490EFB">
      <w:pPr>
        <w:pStyle w:val="AppendiceH2"/>
      </w:pPr>
      <w:r w:rsidRPr="00A2009E">
        <w:t>Design ATAR</w:t>
      </w:r>
    </w:p>
    <w:p w:rsidR="00A2009E" w:rsidRPr="00A2009E" w:rsidRDefault="00A2009E" w:rsidP="00A2009E">
      <w:pPr>
        <w:rPr>
          <w:b/>
          <w:lang w:val="en-US"/>
        </w:rPr>
      </w:pPr>
      <w:r w:rsidRPr="00A2009E">
        <w:rPr>
          <w:lang w:val="en-US"/>
        </w:rPr>
        <w:t xml:space="preserve">In the Design </w:t>
      </w:r>
      <w:proofErr w:type="gramStart"/>
      <w:r w:rsidRPr="00A2009E">
        <w:rPr>
          <w:lang w:val="en-US"/>
        </w:rPr>
        <w:t>ATAR</w:t>
      </w:r>
      <w:proofErr w:type="gramEnd"/>
      <w:r w:rsidRPr="00A2009E">
        <w:rPr>
          <w:lang w:val="en-US"/>
        </w:rPr>
        <w:t xml:space="preserve"> course students develop skills and processes for current and future industry and employment markets. Students are equipped with the knowledge and skills to understand design principles and processes, </w:t>
      </w:r>
      <w:proofErr w:type="spellStart"/>
      <w:r w:rsidRPr="00A2009E">
        <w:rPr>
          <w:lang w:val="en-US"/>
        </w:rPr>
        <w:t>analyse</w:t>
      </w:r>
      <w:proofErr w:type="spellEnd"/>
      <w:r w:rsidRPr="00A2009E">
        <w:rPr>
          <w:lang w:val="en-US"/>
        </w:rPr>
        <w:t xml:space="preserve"> problems and possibilities, and devise innovative strategies within design contexts. These include photography, graphics, dimensional design and technical graphics. The Design ATAR course also </w:t>
      </w:r>
      <w:proofErr w:type="spellStart"/>
      <w:r w:rsidRPr="00A2009E">
        <w:rPr>
          <w:lang w:val="en-US"/>
        </w:rPr>
        <w:t>emphasises</w:t>
      </w:r>
      <w:proofErr w:type="spellEnd"/>
      <w:r w:rsidRPr="00A2009E">
        <w:rPr>
          <w:lang w:val="en-US"/>
        </w:rPr>
        <w:t xml:space="preserve"> the scope of design in professional industries allowing students to </w:t>
      </w:r>
      <w:proofErr w:type="spellStart"/>
      <w:r w:rsidRPr="00A2009E">
        <w:rPr>
          <w:lang w:val="en-US"/>
        </w:rPr>
        <w:t>maximise</w:t>
      </w:r>
      <w:proofErr w:type="spellEnd"/>
      <w:r w:rsidRPr="00A2009E">
        <w:rPr>
          <w:lang w:val="en-US"/>
        </w:rPr>
        <w:t xml:space="preserve"> university pathways.</w:t>
      </w:r>
    </w:p>
    <w:p w:rsidR="00A2009E" w:rsidRPr="00A2009E" w:rsidRDefault="00A2009E" w:rsidP="00490EFB">
      <w:pPr>
        <w:pStyle w:val="AppendiceH2"/>
      </w:pPr>
      <w:r w:rsidRPr="00A2009E">
        <w:t>Design General</w:t>
      </w:r>
    </w:p>
    <w:p w:rsidR="00A2009E" w:rsidRPr="00A2009E" w:rsidRDefault="00A2009E" w:rsidP="00A2009E">
      <w:pPr>
        <w:rPr>
          <w:lang w:val="en-US"/>
        </w:rPr>
      </w:pPr>
      <w:r w:rsidRPr="00A2009E">
        <w:rPr>
          <w:lang w:val="en-US"/>
        </w:rPr>
        <w:t xml:space="preserve">In the Design General </w:t>
      </w:r>
      <w:proofErr w:type="gramStart"/>
      <w:r w:rsidRPr="00A2009E">
        <w:rPr>
          <w:lang w:val="en-US"/>
        </w:rPr>
        <w:t>course</w:t>
      </w:r>
      <w:proofErr w:type="gramEnd"/>
      <w:r w:rsidRPr="00A2009E">
        <w:rPr>
          <w:lang w:val="en-US"/>
        </w:rPr>
        <w:t xml:space="preserve"> students develop skills and processes for current and future industry and employment markets. Students are equipped with the knowledge and skills to understand design principles and processes, </w:t>
      </w:r>
      <w:proofErr w:type="spellStart"/>
      <w:r w:rsidRPr="00A2009E">
        <w:rPr>
          <w:lang w:val="en-US"/>
        </w:rPr>
        <w:t>analyse</w:t>
      </w:r>
      <w:proofErr w:type="spellEnd"/>
      <w:r w:rsidRPr="00A2009E">
        <w:rPr>
          <w:lang w:val="en-US"/>
        </w:rPr>
        <w:t xml:space="preserve"> problems and devise innovative strategies through projects. Students are able to focus on particular contexts from a choice of photography, graphics, </w:t>
      </w:r>
      <w:r w:rsidRPr="00A2009E">
        <w:rPr>
          <w:lang w:val="en-US"/>
        </w:rPr>
        <w:lastRenderedPageBreak/>
        <w:t xml:space="preserve">dimensional design and technical graphics. The Design General course also </w:t>
      </w:r>
      <w:proofErr w:type="spellStart"/>
      <w:r w:rsidRPr="00A2009E">
        <w:rPr>
          <w:lang w:val="en-US"/>
        </w:rPr>
        <w:t>emphasises</w:t>
      </w:r>
      <w:proofErr w:type="spellEnd"/>
      <w:r w:rsidRPr="00A2009E">
        <w:rPr>
          <w:lang w:val="en-US"/>
        </w:rPr>
        <w:t xml:space="preserve"> the scope of design in tra</w:t>
      </w:r>
      <w:r w:rsidR="00FA658E">
        <w:rPr>
          <w:lang w:val="en-US"/>
        </w:rPr>
        <w:t>de-</w:t>
      </w:r>
      <w:r w:rsidRPr="00A2009E">
        <w:rPr>
          <w:lang w:val="en-US"/>
        </w:rPr>
        <w:t xml:space="preserve">based industries allowing students to </w:t>
      </w:r>
      <w:proofErr w:type="spellStart"/>
      <w:r w:rsidRPr="00A2009E">
        <w:rPr>
          <w:lang w:val="en-US"/>
        </w:rPr>
        <w:t>maximise</w:t>
      </w:r>
      <w:proofErr w:type="spellEnd"/>
      <w:r w:rsidRPr="00A2009E">
        <w:rPr>
          <w:lang w:val="en-US"/>
        </w:rPr>
        <w:t xml:space="preserve"> vocational pathways.</w:t>
      </w:r>
    </w:p>
    <w:p w:rsidR="00A2009E" w:rsidRPr="00A2009E" w:rsidRDefault="00A2009E" w:rsidP="00490EFB">
      <w:pPr>
        <w:pStyle w:val="AppendiceH2"/>
      </w:pPr>
      <w:r w:rsidRPr="00A2009E">
        <w:t>Drama ATAR</w:t>
      </w:r>
    </w:p>
    <w:p w:rsidR="00A2009E" w:rsidRPr="00A2009E" w:rsidRDefault="00A2009E" w:rsidP="00A2009E">
      <w:pPr>
        <w:rPr>
          <w:lang w:val="en-US"/>
        </w:rPr>
      </w:pPr>
      <w:r w:rsidRPr="00A2009E">
        <w:rPr>
          <w:lang w:val="en-US"/>
        </w:rPr>
        <w:t>The Drama ATAR course focuses on drama in practice and aesthetic understanding as students integrate their knowledge and skills. They engage in drama processes such as improvisation, play building, text interpretation, playwriting and dramaturgy. This allows them to create original drama and interpret a range of texts written or devised by others by adapting the theoretical approaches of drama practitioners like Stanislavski and Brecht. Students’ work in this course includes production and design aspects involving directing, scenography, costumes, props, promotional materials, and sound and lighting. Increasingly, students use new technologies, such as digital sound and multimedia. They present drama to make meaning for a range of audiences and adapt their drama to suit different performance settings. The focus in this course is on both individual and ensemble performance, as well as the roles of actor, director, scenographer, lighting designer, sound designer, costume designer and dramaturge.</w:t>
      </w:r>
    </w:p>
    <w:p w:rsidR="00A2009E" w:rsidRPr="00A2009E" w:rsidRDefault="00A2009E" w:rsidP="00490EFB">
      <w:pPr>
        <w:pStyle w:val="AppendiceH2"/>
      </w:pPr>
      <w:r w:rsidRPr="00A2009E">
        <w:t>Drama General</w:t>
      </w:r>
    </w:p>
    <w:p w:rsidR="00A2009E" w:rsidRPr="00A2009E" w:rsidRDefault="00A2009E" w:rsidP="00A2009E">
      <w:pPr>
        <w:rPr>
          <w:lang w:val="en-US"/>
        </w:rPr>
      </w:pPr>
      <w:r w:rsidRPr="00A2009E">
        <w:rPr>
          <w:lang w:val="en-US"/>
        </w:rPr>
        <w:t xml:space="preserve">The Drama General course focuses on drama in practice and aesthetic understanding as students integrate their knowledge and skills. They engage in drama processes such as improvisation, play building, text interpretation, playwriting and dramaturgy. This allows them to create original drama and interpret a range of texts written or devised by others by adapting the theoretical approaches of drama practitioners like Stanislavski and Brecht. Students’ work in this course includes production and design aspects involving directing, scenography, costumes, props, promotional materials, and sound and lighting. Increasingly, students use new technologies, such as digital sound and multimedia. They present drama to make meaning for a range of audiences and adapt their drama to suit different performance settings. The focus in this course is primarily on ensemble performance and </w:t>
      </w:r>
      <w:proofErr w:type="gramStart"/>
      <w:r w:rsidRPr="00A2009E">
        <w:rPr>
          <w:lang w:val="en-US"/>
        </w:rPr>
        <w:t>team work</w:t>
      </w:r>
      <w:proofErr w:type="gramEnd"/>
      <w:r w:rsidRPr="00A2009E">
        <w:rPr>
          <w:lang w:val="en-US"/>
        </w:rPr>
        <w:t>.</w:t>
      </w:r>
    </w:p>
    <w:p w:rsidR="00A2009E" w:rsidRPr="00A2009E" w:rsidRDefault="00A2009E" w:rsidP="00490EFB">
      <w:pPr>
        <w:pStyle w:val="AppendiceH2"/>
      </w:pPr>
      <w:r w:rsidRPr="00A2009E">
        <w:t>Media Production and Analysis ATAR</w:t>
      </w:r>
    </w:p>
    <w:p w:rsidR="00A2009E" w:rsidRPr="00A2009E" w:rsidRDefault="00A2009E" w:rsidP="00A2009E">
      <w:pPr>
        <w:rPr>
          <w:lang w:val="en-US"/>
        </w:rPr>
      </w:pPr>
      <w:r w:rsidRPr="00A2009E">
        <w:rPr>
          <w:lang w:val="en-US"/>
        </w:rPr>
        <w:t xml:space="preserve">The Media Production and Analysis ATAR course aims to prepare students for a future in a digital and interconnected world by providing the skills, knowledge and understandings to tell their own stories and interpret the stories of others. Students are encouraged to </w:t>
      </w:r>
      <w:proofErr w:type="gramStart"/>
      <w:r w:rsidRPr="00A2009E">
        <w:rPr>
          <w:lang w:val="en-US"/>
        </w:rPr>
        <w:t>explore,</w:t>
      </w:r>
      <w:proofErr w:type="gramEnd"/>
      <w:r w:rsidRPr="00A2009E">
        <w:rPr>
          <w:lang w:val="en-US"/>
        </w:rPr>
        <w:t xml:space="preserve"> experiment and interpret their world, reflecting and </w:t>
      </w:r>
      <w:proofErr w:type="spellStart"/>
      <w:r w:rsidRPr="00A2009E">
        <w:rPr>
          <w:lang w:val="en-US"/>
        </w:rPr>
        <w:t>analysing</w:t>
      </w:r>
      <w:proofErr w:type="spellEnd"/>
      <w:r w:rsidRPr="00A2009E">
        <w:rPr>
          <w:lang w:val="en-US"/>
        </w:rPr>
        <w:t xml:space="preserve"> contemporary life, while understanding that this is done under social, cultural and institutional constraints.  Students, as users and creators of media products, consider the important role of audiences and their context. This course focuses on the application of media theory in the practical process.</w:t>
      </w:r>
    </w:p>
    <w:p w:rsidR="00A2009E" w:rsidRPr="00A2009E" w:rsidRDefault="00A2009E" w:rsidP="00490EFB">
      <w:pPr>
        <w:pStyle w:val="AppendiceH2"/>
      </w:pPr>
      <w:r w:rsidRPr="00A2009E">
        <w:t xml:space="preserve">Media Production and Analysis General </w:t>
      </w:r>
    </w:p>
    <w:p w:rsidR="00A2009E" w:rsidRPr="00A2009E" w:rsidRDefault="00A2009E" w:rsidP="00A2009E">
      <w:pPr>
        <w:rPr>
          <w:lang w:val="en-US"/>
        </w:rPr>
      </w:pPr>
      <w:r w:rsidRPr="00A2009E">
        <w:rPr>
          <w:lang w:val="en-US"/>
        </w:rPr>
        <w:t xml:space="preserve">The Media Production and Analysis General course aims to prepare students for a future in a digital and interconnected world by providing the skills, knowledge and understandings to tell their own stories and interpret the stories of others. Students are encouraged to </w:t>
      </w:r>
      <w:proofErr w:type="gramStart"/>
      <w:r w:rsidRPr="00A2009E">
        <w:rPr>
          <w:lang w:val="en-US"/>
        </w:rPr>
        <w:t>explore,</w:t>
      </w:r>
      <w:proofErr w:type="gramEnd"/>
      <w:r w:rsidRPr="00A2009E">
        <w:rPr>
          <w:lang w:val="en-US"/>
        </w:rPr>
        <w:t xml:space="preserve"> experiment and interpret their world, reflecting and </w:t>
      </w:r>
      <w:proofErr w:type="spellStart"/>
      <w:r w:rsidRPr="00A2009E">
        <w:rPr>
          <w:lang w:val="en-US"/>
        </w:rPr>
        <w:t>analysing</w:t>
      </w:r>
      <w:proofErr w:type="spellEnd"/>
      <w:r w:rsidRPr="00A2009E">
        <w:rPr>
          <w:lang w:val="en-US"/>
        </w:rPr>
        <w:t xml:space="preserve"> contemporary life, while understanding that this is done under social, cultural and institutional c</w:t>
      </w:r>
      <w:r w:rsidR="00A2012D">
        <w:rPr>
          <w:lang w:val="en-US"/>
        </w:rPr>
        <w:t>onstraints. </w:t>
      </w:r>
      <w:r w:rsidRPr="00A2009E">
        <w:rPr>
          <w:lang w:val="en-US"/>
        </w:rPr>
        <w:t>Students, as users and creators of media products, consider the important role of audiences and their context. This course focuses on the development of technical skills in the practical process.</w:t>
      </w:r>
    </w:p>
    <w:p w:rsidR="00A2009E" w:rsidRPr="00A2009E" w:rsidRDefault="00A2009E" w:rsidP="00490EFB">
      <w:pPr>
        <w:pStyle w:val="AppendiceH2"/>
      </w:pPr>
      <w:r w:rsidRPr="00A2009E">
        <w:lastRenderedPageBreak/>
        <w:t xml:space="preserve">Music ATAR </w:t>
      </w:r>
    </w:p>
    <w:p w:rsidR="00A2009E" w:rsidRPr="00A2009E" w:rsidRDefault="00A2009E" w:rsidP="00A2009E">
      <w:pPr>
        <w:rPr>
          <w:lang w:val="en-US"/>
        </w:rPr>
      </w:pPr>
      <w:r w:rsidRPr="00A2009E">
        <w:rPr>
          <w:lang w:val="en-US"/>
        </w:rPr>
        <w:t xml:space="preserve">The Music ATAR course encourages students to explore a range of musical experiences, developing their musical skills and understanding, and creative and expressive potential, through a choice of one of three defined contexts: Western Art Music, Jazz, or Contemporary Music. The course consists of a written component incorporating Aural and Theory, Composition and arrangement, Cultural and historical analysis, and a practical component. The practical component </w:t>
      </w:r>
      <w:proofErr w:type="gramStart"/>
      <w:r w:rsidRPr="00A2009E">
        <w:rPr>
          <w:lang w:val="en-US"/>
        </w:rPr>
        <w:t>can be delivered</w:t>
      </w:r>
      <w:proofErr w:type="gramEnd"/>
      <w:r w:rsidRPr="00A2009E">
        <w:rPr>
          <w:lang w:val="en-US"/>
        </w:rPr>
        <w:t xml:space="preserve"> in a different context, independent of the written component. Students can choose to perform on an instrument or voice in one of four contexts, and/or submit a composition portfolio. The Music course provides opportunities for creative expression, the development of aesthetic appreciation, and understanding and respect for music and music practices across different times, places, cultures and contexts. Students listen, compose, perform and </w:t>
      </w:r>
      <w:proofErr w:type="spellStart"/>
      <w:r w:rsidRPr="00A2009E">
        <w:rPr>
          <w:lang w:val="en-US"/>
        </w:rPr>
        <w:t>analyse</w:t>
      </w:r>
      <w:proofErr w:type="spellEnd"/>
      <w:r w:rsidRPr="00A2009E">
        <w:rPr>
          <w:lang w:val="en-US"/>
        </w:rPr>
        <w:t xml:space="preserve"> music, developing skills </w:t>
      </w:r>
      <w:proofErr w:type="gramStart"/>
      <w:r w:rsidRPr="00A2009E">
        <w:rPr>
          <w:lang w:val="en-US"/>
        </w:rPr>
        <w:t>to confidently engage</w:t>
      </w:r>
      <w:proofErr w:type="gramEnd"/>
      <w:r w:rsidRPr="00A2009E">
        <w:rPr>
          <w:lang w:val="en-US"/>
        </w:rPr>
        <w:t xml:space="preserve"> with a diverse array of musical experiences, both independently and collaboratively. Studying music may also provide a pathway for further training and employment in a range of professions within the music industry. </w:t>
      </w:r>
    </w:p>
    <w:p w:rsidR="00A2009E" w:rsidRPr="00A2009E" w:rsidRDefault="00A2009E" w:rsidP="00490EFB">
      <w:pPr>
        <w:pStyle w:val="AppendiceH2"/>
      </w:pPr>
      <w:r w:rsidRPr="00A2009E">
        <w:t xml:space="preserve">Music General </w:t>
      </w:r>
    </w:p>
    <w:p w:rsidR="00A2009E" w:rsidRPr="00A2009E" w:rsidRDefault="00A2009E" w:rsidP="00A2009E">
      <w:pPr>
        <w:rPr>
          <w:lang w:val="en-US"/>
        </w:rPr>
      </w:pPr>
      <w:r w:rsidRPr="00A2009E">
        <w:rPr>
          <w:lang w:val="en-US"/>
        </w:rPr>
        <w:t xml:space="preserve">The Music General course encourages students to explore a range of musical experiences, developing their musical skills and understanding, and creative and expressive potential, through a selected musical context. The course consists of a written component incorporating Aural and Theory, Composing and arranging, Investigation and analysis, in addition to a practical component. The Aural and Theory content in the written component is generic, and can be adapted and extended to suit any selected context. The practical component consists of three different options and </w:t>
      </w:r>
      <w:proofErr w:type="gramStart"/>
      <w:r w:rsidRPr="00A2009E">
        <w:rPr>
          <w:lang w:val="en-US"/>
        </w:rPr>
        <w:t>can be delivered</w:t>
      </w:r>
      <w:proofErr w:type="gramEnd"/>
      <w:r w:rsidRPr="00A2009E">
        <w:rPr>
          <w:lang w:val="en-US"/>
        </w:rPr>
        <w:t xml:space="preserve"> in a different context, independent of the written component. Students select only one option, and can choose to perform on an instrument or voice, submit a composition portfolio, or complete a production/practical project. The Music General course provides opportunities for creative expression, the development of aesthetic appreciation, and understanding and respect for music and music practices across different times, places, cultures and contexts. Students listen, compose, perform and </w:t>
      </w:r>
      <w:proofErr w:type="spellStart"/>
      <w:r w:rsidRPr="00A2009E">
        <w:rPr>
          <w:lang w:val="en-US"/>
        </w:rPr>
        <w:t>analyse</w:t>
      </w:r>
      <w:proofErr w:type="spellEnd"/>
      <w:r w:rsidRPr="00A2009E">
        <w:rPr>
          <w:lang w:val="en-US"/>
        </w:rPr>
        <w:t xml:space="preserve"> music, developing skills </w:t>
      </w:r>
      <w:proofErr w:type="gramStart"/>
      <w:r w:rsidRPr="00A2009E">
        <w:rPr>
          <w:lang w:val="en-US"/>
        </w:rPr>
        <w:t>to confidently engage</w:t>
      </w:r>
      <w:proofErr w:type="gramEnd"/>
      <w:r w:rsidRPr="00A2009E">
        <w:rPr>
          <w:lang w:val="en-US"/>
        </w:rPr>
        <w:t xml:space="preserve"> with a diverse array of musical experiences both independently and collaboratively. Studying music may also provide a pathway for further training and employment in a range of professions within the music industry. </w:t>
      </w:r>
    </w:p>
    <w:p w:rsidR="00A2009E" w:rsidRPr="00A2009E" w:rsidRDefault="00A2009E" w:rsidP="00490EFB">
      <w:pPr>
        <w:pStyle w:val="AppendiceH2"/>
      </w:pPr>
      <w:r w:rsidRPr="00A2009E">
        <w:t>Visual Arts ATAR</w:t>
      </w:r>
    </w:p>
    <w:p w:rsidR="00A2009E" w:rsidRPr="00A2009E" w:rsidRDefault="00A2009E" w:rsidP="00A2009E">
      <w:pPr>
        <w:rPr>
          <w:lang w:val="en-US"/>
        </w:rPr>
      </w:pPr>
      <w:r w:rsidRPr="00A2009E">
        <w:rPr>
          <w:lang w:val="en-US"/>
        </w:rPr>
        <w:t>In the Visual Arts ATAR course, students engage in traditional, modern and contemporary media and techniques within the broad areas of art forms. The course promotes innovative practice. Students are encouraged to explore and represent their ideas and gain an awareness of the role that artists and designers play in reflecting, challenging and shaping societal values. The Visual Arts ATAR course allows students to develop aesthetic understandings and a critical awareness to appreciate and make informed evaluations of art through their engagement of their own art practice and the work of others.</w:t>
      </w:r>
    </w:p>
    <w:p w:rsidR="00A2009E" w:rsidRPr="00A2009E" w:rsidRDefault="00DB4C92" w:rsidP="00490EFB">
      <w:pPr>
        <w:pStyle w:val="AppendiceH2"/>
      </w:pPr>
      <w:r>
        <w:t>Visual Arts General</w:t>
      </w:r>
    </w:p>
    <w:p w:rsidR="00A2009E" w:rsidRPr="00A2009E" w:rsidRDefault="00A2009E" w:rsidP="00A2009E">
      <w:pPr>
        <w:rPr>
          <w:lang w:val="en-US"/>
        </w:rPr>
      </w:pPr>
      <w:r w:rsidRPr="00A2009E">
        <w:rPr>
          <w:lang w:val="en-US"/>
        </w:rPr>
        <w:t>In the Visual Arts General course, students engage in traditional, modern and contemporary media and techniques within the broad areas of art forms. The course promotes innovative practice. Students are encouraged to explore and represent their ideas and gain an awareness of the role that artists and designers play in reflecting, challenging and shaping societal values. Students are encouraged to appreciate the work of other artists and engage in their own art practice.</w:t>
      </w:r>
    </w:p>
    <w:p w:rsidR="00A2009E" w:rsidRPr="00A2009E" w:rsidRDefault="00A2009E" w:rsidP="00490EFB">
      <w:pPr>
        <w:pStyle w:val="AppendiceH2"/>
      </w:pPr>
      <w:r w:rsidRPr="00A2009E">
        <w:lastRenderedPageBreak/>
        <w:t>Visual Arts Preliminary Course</w:t>
      </w:r>
    </w:p>
    <w:p w:rsidR="00A2009E" w:rsidRPr="00A2009E" w:rsidRDefault="00A2009E" w:rsidP="00A2009E">
      <w:pPr>
        <w:rPr>
          <w:lang w:val="en-US"/>
        </w:rPr>
      </w:pPr>
      <w:r w:rsidRPr="00A2009E">
        <w:rPr>
          <w:lang w:val="en-US"/>
        </w:rPr>
        <w:t>In the Visual Arts Preliminary course, students engage in traditional, modern and contemporary media and techniques within the broad areas of art forms. The course promotes an exploration of materials and techniques. Students are encouraged to explore and represent their ideas and gain an appreciation of visual arts. Students are encouraged to appreciate the work of other artists and engage in their own art practice.</w:t>
      </w:r>
    </w:p>
    <w:p w:rsidR="00A2009E" w:rsidRPr="00A2009E" w:rsidRDefault="00A2009E" w:rsidP="008114F1">
      <w:pPr>
        <w:pStyle w:val="AppendiceH1A"/>
        <w:spacing w:before="360"/>
      </w:pPr>
      <w:r w:rsidRPr="00A2009E">
        <w:t>English</w:t>
      </w:r>
    </w:p>
    <w:p w:rsidR="00A2009E" w:rsidRPr="00A2009E" w:rsidRDefault="00A2009E" w:rsidP="00A2009E">
      <w:pPr>
        <w:spacing w:after="0"/>
        <w:rPr>
          <w:bCs/>
          <w:iCs/>
          <w:lang w:val="en-US"/>
        </w:rPr>
      </w:pPr>
      <w:r w:rsidRPr="00A2009E">
        <w:rPr>
          <w:b/>
          <w:bCs/>
          <w:iCs/>
          <w:lang w:val="en-US"/>
        </w:rPr>
        <w:t xml:space="preserve">English: </w:t>
      </w:r>
      <w:r w:rsidRPr="00A2009E">
        <w:rPr>
          <w:bCs/>
          <w:iCs/>
          <w:lang w:val="en-US"/>
        </w:rPr>
        <w:t>ATAR, General, Foundation, Preliminary</w:t>
      </w:r>
    </w:p>
    <w:p w:rsidR="00A2009E" w:rsidRPr="00A2009E" w:rsidRDefault="00A2009E" w:rsidP="00A2009E">
      <w:pPr>
        <w:spacing w:after="0"/>
        <w:rPr>
          <w:bCs/>
          <w:iCs/>
          <w:lang w:val="en-US"/>
        </w:rPr>
      </w:pPr>
      <w:r w:rsidRPr="00A2009E">
        <w:rPr>
          <w:b/>
          <w:bCs/>
          <w:iCs/>
          <w:lang w:val="en-US"/>
        </w:rPr>
        <w:t xml:space="preserve">English as an Additional Language or Dialect: </w:t>
      </w:r>
      <w:r w:rsidRPr="00A2009E">
        <w:rPr>
          <w:bCs/>
          <w:iCs/>
          <w:lang w:val="en-US"/>
        </w:rPr>
        <w:t>ATAR, General, Foundation</w:t>
      </w:r>
    </w:p>
    <w:p w:rsidR="00A2009E" w:rsidRPr="00A2009E" w:rsidRDefault="00A2009E" w:rsidP="00A2009E">
      <w:pPr>
        <w:rPr>
          <w:bCs/>
          <w:iCs/>
          <w:lang w:val="en-US"/>
        </w:rPr>
      </w:pPr>
      <w:r w:rsidRPr="00A2009E">
        <w:rPr>
          <w:b/>
          <w:bCs/>
          <w:iCs/>
          <w:lang w:val="en-US"/>
        </w:rPr>
        <w:t xml:space="preserve">Literature: </w:t>
      </w:r>
      <w:r w:rsidRPr="00A2009E">
        <w:rPr>
          <w:bCs/>
          <w:iCs/>
          <w:lang w:val="en-US"/>
        </w:rPr>
        <w:t>ATAR, General</w:t>
      </w:r>
    </w:p>
    <w:p w:rsidR="00A2009E" w:rsidRPr="00A2009E" w:rsidRDefault="00A2009E" w:rsidP="00490EFB">
      <w:pPr>
        <w:pStyle w:val="AppendiceH2"/>
      </w:pPr>
      <w:r w:rsidRPr="00A2009E">
        <w:t>English ATAR</w:t>
      </w:r>
    </w:p>
    <w:p w:rsidR="00A2009E" w:rsidRPr="00A2009E" w:rsidRDefault="00A2009E" w:rsidP="00A2009E">
      <w:pPr>
        <w:rPr>
          <w:lang w:val="en-US"/>
        </w:rPr>
      </w:pPr>
      <w:r w:rsidRPr="00A2009E">
        <w:rPr>
          <w:lang w:val="en-US"/>
        </w:rPr>
        <w:t xml:space="preserve">The English ATAR course focuses on developing students’ analytical, creative, and critical thinking and communication skills in all language modes, encouraging students </w:t>
      </w:r>
      <w:proofErr w:type="gramStart"/>
      <w:r w:rsidRPr="00A2009E">
        <w:rPr>
          <w:lang w:val="en-US"/>
        </w:rPr>
        <w:t>to critically engage</w:t>
      </w:r>
      <w:proofErr w:type="gramEnd"/>
      <w:r w:rsidRPr="00A2009E">
        <w:rPr>
          <w:lang w:val="en-US"/>
        </w:rPr>
        <w:t xml:space="preserve"> with texts from their contemporary world, the past, and from Australian and other cultures. Through close study and wide reading, viewing and listening, students develop the ability to </w:t>
      </w:r>
      <w:proofErr w:type="spellStart"/>
      <w:r w:rsidRPr="00A2009E">
        <w:rPr>
          <w:lang w:val="en-US"/>
        </w:rPr>
        <w:t>analyse</w:t>
      </w:r>
      <w:proofErr w:type="spellEnd"/>
      <w:r w:rsidRPr="00A2009E">
        <w:rPr>
          <w:lang w:val="en-US"/>
        </w:rPr>
        <w:t xml:space="preserve"> and evaluate the purpose, stylistic qualities and conventions of texts and to enjoy creating imaginative, interpretive, persuasive and analytical responses in a range of written, oral, multimodal and digital forms. </w:t>
      </w:r>
    </w:p>
    <w:p w:rsidR="00A2009E" w:rsidRPr="00A2009E" w:rsidRDefault="00A2009E" w:rsidP="00490EFB">
      <w:pPr>
        <w:pStyle w:val="AppendiceH2"/>
      </w:pPr>
      <w:r w:rsidRPr="00A2009E">
        <w:t>English General</w:t>
      </w:r>
    </w:p>
    <w:p w:rsidR="00A2009E" w:rsidRPr="00A2009E" w:rsidRDefault="00A2009E" w:rsidP="00A2009E">
      <w:r w:rsidRPr="00A2009E">
        <w:t xml:space="preserve">The English General course focuses on consolidating and refining the skills and knowledge needed by students to become competent, confident and engaged users of English in everyday, community, social, further education, </w:t>
      </w:r>
      <w:proofErr w:type="gramStart"/>
      <w:r w:rsidRPr="00A2009E">
        <w:t>training</w:t>
      </w:r>
      <w:proofErr w:type="gramEnd"/>
      <w:r w:rsidRPr="00A2009E">
        <w:t xml:space="preserve"> and workplace contexts. The course </w:t>
      </w:r>
      <w:proofErr w:type="gramStart"/>
      <w:r w:rsidRPr="00A2009E">
        <w:t>is designed</w:t>
      </w:r>
      <w:proofErr w:type="gramEnd"/>
      <w:r w:rsidRPr="00A2009E">
        <w:t xml:space="preserve"> to provide students with the skills to succeed in a wide range of post-secondary pathways by developing their language, literacy and literary skills. Students comprehend, analyse, interpret, evaluate and create analytical, imaginative, interpretive and persuasive texts in a range of written, oral, multimodal and digital forms.</w:t>
      </w:r>
    </w:p>
    <w:p w:rsidR="00A2009E" w:rsidRPr="00A2009E" w:rsidRDefault="00A2009E" w:rsidP="00490EFB">
      <w:pPr>
        <w:pStyle w:val="AppendiceH2"/>
      </w:pPr>
      <w:r w:rsidRPr="00A2009E">
        <w:t>English Foundation</w:t>
      </w:r>
    </w:p>
    <w:p w:rsidR="00A2009E" w:rsidRPr="00A2009E" w:rsidRDefault="00A2009E" w:rsidP="00A2009E">
      <w:pPr>
        <w:rPr>
          <w:lang w:val="en-US"/>
        </w:rPr>
      </w:pPr>
      <w:r w:rsidRPr="00A2009E">
        <w:rPr>
          <w:lang w:val="en-US"/>
        </w:rPr>
        <w:t xml:space="preserve">The English Foundation course aims to develop students’ skills in reading, writing, </w:t>
      </w:r>
      <w:proofErr w:type="gramStart"/>
      <w:r w:rsidRPr="00A2009E">
        <w:rPr>
          <w:lang w:val="en-US"/>
        </w:rPr>
        <w:t>viewing</w:t>
      </w:r>
      <w:proofErr w:type="gramEnd"/>
      <w:r w:rsidRPr="00A2009E">
        <w:rPr>
          <w:lang w:val="en-US"/>
        </w:rPr>
        <w:t xml:space="preserve">, speaking and listening in work, learning, community and everyday personal contexts. This course is for students who have not demonstrated the literacy standard in the OLNA. Such development involves an improvement in English literacy, where literacy </w:t>
      </w:r>
      <w:proofErr w:type="gramStart"/>
      <w:r w:rsidRPr="00A2009E">
        <w:rPr>
          <w:lang w:val="en-US"/>
        </w:rPr>
        <w:t>is defined</w:t>
      </w:r>
      <w:proofErr w:type="gramEnd"/>
      <w:r w:rsidRPr="00A2009E">
        <w:rPr>
          <w:lang w:val="en-US"/>
        </w:rPr>
        <w:t xml:space="preserve"> broadly to include reading ability, verbal or spoken literacy, the literacy involved in writing, and visual literacy. Students undertaking this course will develop skills in the use of functional language conventions, including spelling, punctuation and grammar. Good literacy skills are required for comprehending and producing texts; for communicating effectively in a learning or working environment, or within a community; or for self-reflection; and for establishing one’s sense of individual worth. </w:t>
      </w:r>
    </w:p>
    <w:p w:rsidR="00A2009E" w:rsidRPr="00A2009E" w:rsidRDefault="00A2009E" w:rsidP="00490EFB">
      <w:pPr>
        <w:pStyle w:val="AppendiceH2"/>
      </w:pPr>
      <w:r w:rsidRPr="00A2009E">
        <w:t>English Preliminary</w:t>
      </w:r>
    </w:p>
    <w:p w:rsidR="00A2009E" w:rsidRPr="00A2009E" w:rsidRDefault="00A2009E" w:rsidP="00A2009E">
      <w:pPr>
        <w:rPr>
          <w:lang w:val="en-US"/>
        </w:rPr>
      </w:pPr>
      <w:r w:rsidRPr="00A2009E">
        <w:rPr>
          <w:lang w:val="en-US"/>
        </w:rPr>
        <w:t xml:space="preserve">The English Preliminary course focuses on the fundamental skills that support language use. Language use plays a central role in human life: it provides a vehicle for communication and independence. Students study language </w:t>
      </w:r>
      <w:proofErr w:type="gramStart"/>
      <w:r w:rsidRPr="00A2009E">
        <w:rPr>
          <w:lang w:val="en-US"/>
        </w:rPr>
        <w:t>through the use of</w:t>
      </w:r>
      <w:proofErr w:type="gramEnd"/>
      <w:r w:rsidRPr="00A2009E">
        <w:rPr>
          <w:lang w:val="en-US"/>
        </w:rPr>
        <w:t xml:space="preserve"> receptive and expressive communication. Receptive skills can include reading, comprehending, listening and/or viewing. </w:t>
      </w:r>
      <w:r w:rsidRPr="00A2009E">
        <w:rPr>
          <w:lang w:val="en-US"/>
        </w:rPr>
        <w:lastRenderedPageBreak/>
        <w:t xml:space="preserve">Expressive skills can include writing, speaking, acting, signing, gesturing and/or creating multimodal texts. The course </w:t>
      </w:r>
      <w:proofErr w:type="spellStart"/>
      <w:r w:rsidRPr="00A2009E">
        <w:rPr>
          <w:lang w:val="en-US"/>
        </w:rPr>
        <w:t>recognises</w:t>
      </w:r>
      <w:proofErr w:type="spellEnd"/>
      <w:r w:rsidRPr="00A2009E">
        <w:rPr>
          <w:lang w:val="en-US"/>
        </w:rPr>
        <w:t xml:space="preserve"> the diversity of the student population and builds on students’ knowledge of how language works and how to use language in a variety of forms and situations. An understanding of how to use language empowers students: it gives them access to knowledge, enables them to play an active part in society and contributes to their personal growth.</w:t>
      </w:r>
    </w:p>
    <w:p w:rsidR="00A2009E" w:rsidRPr="00A2009E" w:rsidRDefault="00A2009E" w:rsidP="00490EFB">
      <w:pPr>
        <w:pStyle w:val="AppendiceH2"/>
      </w:pPr>
      <w:r w:rsidRPr="00A2009E">
        <w:t>En</w:t>
      </w:r>
      <w:r w:rsidR="00DB4C92">
        <w:t xml:space="preserve">glish as an Additional Language or </w:t>
      </w:r>
      <w:r w:rsidRPr="00A2009E">
        <w:t>Dialect ATAR</w:t>
      </w:r>
    </w:p>
    <w:p w:rsidR="00A2009E" w:rsidRPr="00A2009E" w:rsidRDefault="00015472" w:rsidP="00A2009E">
      <w:pPr>
        <w:rPr>
          <w:lang w:val="en-US"/>
        </w:rPr>
      </w:pPr>
      <w:r>
        <w:rPr>
          <w:lang w:val="en-US"/>
        </w:rPr>
        <w:t>The EAL/D</w:t>
      </w:r>
      <w:r w:rsidR="00A2009E" w:rsidRPr="00A2009E">
        <w:rPr>
          <w:lang w:val="en-US"/>
        </w:rPr>
        <w:t xml:space="preserve"> courses </w:t>
      </w:r>
      <w:proofErr w:type="gramStart"/>
      <w:r w:rsidR="00A2009E" w:rsidRPr="00A2009E">
        <w:rPr>
          <w:lang w:val="en-US"/>
        </w:rPr>
        <w:t>are designed</w:t>
      </w:r>
      <w:proofErr w:type="gramEnd"/>
      <w:r w:rsidR="00A2009E" w:rsidRPr="00A2009E">
        <w:rPr>
          <w:lang w:val="en-US"/>
        </w:rPr>
        <w:t xml:space="preserve"> for students who speak another language or dialect as their first or ‘home’ language. EAL/D focuses on development of the competent use of Standard Australian English (SAE) in a range of contexts. The EAL/D ATAR course develops academic English skills to prepare students for tertiary study.</w:t>
      </w:r>
    </w:p>
    <w:p w:rsidR="00A2009E" w:rsidRPr="00A2009E" w:rsidRDefault="00A2009E" w:rsidP="00490EFB">
      <w:pPr>
        <w:pStyle w:val="AppendiceH2"/>
      </w:pPr>
      <w:r w:rsidRPr="00A2009E">
        <w:t>En</w:t>
      </w:r>
      <w:r w:rsidR="00DB4C92">
        <w:t xml:space="preserve">glish as an Additional Language or </w:t>
      </w:r>
      <w:r w:rsidRPr="00A2009E">
        <w:t>Dialect General</w:t>
      </w:r>
    </w:p>
    <w:p w:rsidR="00A2009E" w:rsidRPr="00A2009E" w:rsidRDefault="00A2009E" w:rsidP="00A2009E">
      <w:pPr>
        <w:rPr>
          <w:lang w:val="en-US"/>
        </w:rPr>
      </w:pPr>
      <w:r w:rsidRPr="00A2009E">
        <w:rPr>
          <w:lang w:val="en-US"/>
        </w:rPr>
        <w:t xml:space="preserve">The </w:t>
      </w:r>
      <w:r w:rsidR="00F53638">
        <w:rPr>
          <w:lang w:val="en-US"/>
        </w:rPr>
        <w:t>EAL/D</w:t>
      </w:r>
      <w:r w:rsidR="009D11FA">
        <w:rPr>
          <w:lang w:val="en-US"/>
        </w:rPr>
        <w:t xml:space="preserve"> </w:t>
      </w:r>
      <w:r w:rsidRPr="00A2009E">
        <w:rPr>
          <w:lang w:val="en-US"/>
        </w:rPr>
        <w:t xml:space="preserve">courses </w:t>
      </w:r>
      <w:proofErr w:type="gramStart"/>
      <w:r w:rsidRPr="00A2009E">
        <w:rPr>
          <w:lang w:val="en-US"/>
        </w:rPr>
        <w:t>are designed</w:t>
      </w:r>
      <w:proofErr w:type="gramEnd"/>
      <w:r w:rsidRPr="00A2009E">
        <w:rPr>
          <w:lang w:val="en-US"/>
        </w:rPr>
        <w:t xml:space="preserve"> for students who speak another language or dialect as their first or ‘home’ language. EAL/D focuses on development of the competent use of Standard Australian English (SAE) in a range of contexts. The EAL/D General course prepares students for a range of post-secondary destinations in further education, training and the workplace.</w:t>
      </w:r>
    </w:p>
    <w:p w:rsidR="00A2009E" w:rsidRPr="00A2009E" w:rsidRDefault="00A2009E" w:rsidP="00490EFB">
      <w:pPr>
        <w:pStyle w:val="AppendiceH2"/>
      </w:pPr>
      <w:r w:rsidRPr="00A2009E">
        <w:t>En</w:t>
      </w:r>
      <w:r w:rsidR="00DB4C92">
        <w:t xml:space="preserve">glish as an Additional Language or </w:t>
      </w:r>
      <w:r w:rsidRPr="00A2009E">
        <w:t>Dialect Foundation</w:t>
      </w:r>
    </w:p>
    <w:p w:rsidR="00A2009E" w:rsidRPr="00A2009E" w:rsidRDefault="00A2009E" w:rsidP="00A2009E">
      <w:pPr>
        <w:rPr>
          <w:lang w:val="en-US"/>
        </w:rPr>
      </w:pPr>
      <w:r w:rsidRPr="00A2009E">
        <w:rPr>
          <w:lang w:val="en-US"/>
        </w:rPr>
        <w:t xml:space="preserve">The </w:t>
      </w:r>
      <w:r w:rsidR="00F53638">
        <w:rPr>
          <w:lang w:val="en-US"/>
        </w:rPr>
        <w:t>EAL/D</w:t>
      </w:r>
      <w:r w:rsidRPr="00A2009E">
        <w:rPr>
          <w:lang w:val="en-US"/>
        </w:rPr>
        <w:t xml:space="preserve"> Foundation course is designed for students who speak another language or dialect as their first or ‘home’ language and who have not demonstrated the literacy standard in the OLNA. EAL/D focuses on the mechanics of Standard Australian English (SAE) and its use in the community, the workplace or in further education or training. Practical, relevant tasks delivered through a range of engaging contexts teach students to become effective communicators, code switching between languages or dialects successfully. </w:t>
      </w:r>
    </w:p>
    <w:p w:rsidR="008114F1" w:rsidRPr="00A2009E" w:rsidRDefault="003C178E" w:rsidP="003C178E">
      <w:pPr>
        <w:pStyle w:val="AppendiceH2"/>
        <w:ind w:left="720"/>
      </w:pPr>
      <w:r>
        <w:rPr>
          <w:noProof/>
          <w:lang w:val="en-AU" w:eastAsia="en-AU"/>
        </w:rPr>
        <mc:AlternateContent>
          <mc:Choice Requires="wps">
            <w:drawing>
              <wp:anchor distT="0" distB="0" distL="114300" distR="114300" simplePos="0" relativeHeight="251659264" behindDoc="0" locked="0" layoutInCell="1" allowOverlap="1">
                <wp:simplePos x="0" y="0"/>
                <wp:positionH relativeFrom="margin">
                  <wp:posOffset>0</wp:posOffset>
                </wp:positionH>
                <wp:positionV relativeFrom="paragraph">
                  <wp:posOffset>46828</wp:posOffset>
                </wp:positionV>
                <wp:extent cx="108000" cy="3995420"/>
                <wp:effectExtent l="0" t="0" r="6350" b="5080"/>
                <wp:wrapSquare wrapText="bothSides"/>
                <wp:docPr id="2" name="Rectangle 2"/>
                <wp:cNvGraphicFramePr/>
                <a:graphic xmlns:a="http://schemas.openxmlformats.org/drawingml/2006/main">
                  <a:graphicData uri="http://schemas.microsoft.com/office/word/2010/wordprocessingShape">
                    <wps:wsp>
                      <wps:cNvSpPr/>
                      <wps:spPr bwMode="auto">
                        <a:xfrm>
                          <a:off x="0" y="0"/>
                          <a:ext cx="108000" cy="3995420"/>
                        </a:xfrm>
                        <a:prstGeom prst="rect">
                          <a:avLst/>
                        </a:prstGeom>
                        <a:solidFill>
                          <a:srgbClr val="A7D48E"/>
                        </a:solidFill>
                        <a:ln w="15875">
                          <a:noFill/>
                          <a:round/>
                          <a:headEnd/>
                          <a:tailEnd/>
                        </a:ln>
                        <a:extLst/>
                      </wps:spPr>
                      <wps:bodyPr rot="0" spcFirstLastPara="0" vertOverflow="overflow" horzOverflow="overflow" vert="horz" wrap="square" lIns="108000" tIns="45720" rIns="108000" bIns="45720" numCol="1" spcCol="0" rtlCol="0" fromWordArt="0" anchor="ctr"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638E8B" id="Rectangle 2" o:spid="_x0000_s1026" style="position:absolute;margin-left:0;margin-top:3.7pt;width:8.5pt;height:314.6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" fillcolor="#a7d48e" stroked="f" strokeweight="1.25pt">
                <v:stroke joinstyle="round"/>
                <v:textbox inset="3mm,,3mm"/>
                <w10:wrap type="square" anchorx="margin"/>
              </v:rect>
            </w:pict>
          </mc:Fallback>
        </mc:AlternateContent>
      </w:r>
      <w:r w:rsidR="008114F1" w:rsidRPr="00A2009E">
        <w:t>Eligibility for enrolment in En</w:t>
      </w:r>
      <w:r w:rsidR="008114F1">
        <w:t xml:space="preserve">glish as an Additional Language or </w:t>
      </w:r>
      <w:r w:rsidR="008114F1" w:rsidRPr="00A2009E">
        <w:t>Dialect</w:t>
      </w:r>
    </w:p>
    <w:p w:rsidR="008027E2" w:rsidRDefault="008027E2" w:rsidP="003C178E">
      <w:pPr>
        <w:spacing w:line="264" w:lineRule="auto"/>
        <w:ind w:left="720"/>
        <w:rPr>
          <w:rFonts w:ascii="Calibri" w:hAnsi="Calibri"/>
        </w:rPr>
      </w:pPr>
      <w:r w:rsidRPr="00850619">
        <w:rPr>
          <w:rFonts w:ascii="Calibri" w:hAnsi="Calibri"/>
        </w:rPr>
        <w:t xml:space="preserve">The EAL/D course is available to students who speak English as an additional language or dialect, and whose use of </w:t>
      </w:r>
      <w:r>
        <w:rPr>
          <w:rFonts w:ascii="Calibri" w:hAnsi="Calibri"/>
        </w:rPr>
        <w:t>SAE is restricted</w:t>
      </w:r>
      <w:r w:rsidRPr="00850619">
        <w:rPr>
          <w:rFonts w:ascii="Calibri" w:hAnsi="Calibri"/>
        </w:rPr>
        <w:t xml:space="preserve">. </w:t>
      </w:r>
    </w:p>
    <w:p w:rsidR="008027E2" w:rsidRPr="006A053F" w:rsidRDefault="008027E2" w:rsidP="003C178E">
      <w:pPr>
        <w:spacing w:line="264" w:lineRule="auto"/>
        <w:ind w:left="720" w:right="-144"/>
        <w:contextualSpacing/>
        <w:rPr>
          <w:rFonts w:ascii="Calibri" w:hAnsi="Calibri"/>
          <w:b/>
        </w:rPr>
      </w:pPr>
      <w:r w:rsidRPr="006A053F">
        <w:rPr>
          <w:rFonts w:ascii="Calibri" w:hAnsi="Calibri"/>
          <w:b/>
        </w:rPr>
        <w:t>Year 12 ATAR EAL/D students</w:t>
      </w:r>
    </w:p>
    <w:p w:rsidR="008027E2" w:rsidRDefault="008027E2" w:rsidP="003C178E">
      <w:pPr>
        <w:spacing w:line="264" w:lineRule="auto"/>
        <w:ind w:left="720" w:right="-142"/>
        <w:rPr>
          <w:rFonts w:ascii="Calibri" w:hAnsi="Calibri"/>
        </w:rPr>
      </w:pPr>
      <w:r w:rsidRPr="006A053F">
        <w:rPr>
          <w:rFonts w:ascii="Calibri" w:hAnsi="Calibri"/>
        </w:rPr>
        <w:t xml:space="preserve">Enrolment into </w:t>
      </w:r>
      <w:r w:rsidR="000556D7">
        <w:rPr>
          <w:rFonts w:ascii="Calibri" w:hAnsi="Calibri"/>
        </w:rPr>
        <w:t xml:space="preserve">the </w:t>
      </w:r>
      <w:r w:rsidR="000556D7" w:rsidRPr="006A053F">
        <w:rPr>
          <w:rFonts w:ascii="Calibri" w:hAnsi="Calibri"/>
        </w:rPr>
        <w:t xml:space="preserve">EAL/D </w:t>
      </w:r>
      <w:r w:rsidRPr="006A053F">
        <w:rPr>
          <w:rFonts w:ascii="Calibri" w:hAnsi="Calibri"/>
        </w:rPr>
        <w:t xml:space="preserve">ATAR </w:t>
      </w:r>
      <w:r w:rsidR="000556D7">
        <w:rPr>
          <w:rFonts w:ascii="Calibri" w:hAnsi="Calibri"/>
        </w:rPr>
        <w:t xml:space="preserve">course </w:t>
      </w:r>
      <w:r w:rsidRPr="006A053F">
        <w:rPr>
          <w:rFonts w:ascii="Calibri" w:hAnsi="Calibri"/>
        </w:rPr>
        <w:t xml:space="preserve">as a Year 12 </w:t>
      </w:r>
      <w:r w:rsidR="000556D7" w:rsidRPr="006A053F">
        <w:rPr>
          <w:rFonts w:ascii="Calibri" w:hAnsi="Calibri"/>
        </w:rPr>
        <w:t>student</w:t>
      </w:r>
      <w:r w:rsidRPr="006A053F">
        <w:rPr>
          <w:rFonts w:ascii="Calibri" w:hAnsi="Calibri"/>
        </w:rPr>
        <w:t xml:space="preserve"> cannot occur without eligibility approval by the Authority. For a student to gain approval to enrol, the appropriate eligibility application must be completed and submitted to the Authority, along with the required supporting documentation. EAL/D eligibility status is determined on a case-by-case basis.</w:t>
      </w:r>
      <w:bookmarkStart w:id="2" w:name="_GoBack"/>
      <w:bookmarkEnd w:id="2"/>
    </w:p>
    <w:p w:rsidR="008027E2" w:rsidRDefault="008027E2" w:rsidP="003C178E">
      <w:pPr>
        <w:spacing w:line="264" w:lineRule="auto"/>
        <w:ind w:left="720" w:right="-142"/>
        <w:rPr>
          <w:rFonts w:ascii="Calibri" w:hAnsi="Calibri"/>
        </w:rPr>
      </w:pPr>
      <w:r w:rsidRPr="006A053F">
        <w:rPr>
          <w:rFonts w:ascii="Calibri" w:hAnsi="Calibri"/>
        </w:rPr>
        <w:t xml:space="preserve">While eligibility for EAL/D is only required for students enrolling in the Year 12 </w:t>
      </w:r>
      <w:r w:rsidR="000556D7">
        <w:rPr>
          <w:rFonts w:ascii="Calibri" w:hAnsi="Calibri"/>
        </w:rPr>
        <w:t xml:space="preserve">EAL/D </w:t>
      </w:r>
      <w:r w:rsidRPr="006A053F">
        <w:rPr>
          <w:rFonts w:ascii="Calibri" w:hAnsi="Calibri"/>
        </w:rPr>
        <w:t>ATAR course, schools are advised to collect documentation supporting EAL/D eligibility applications at the time</w:t>
      </w:r>
      <w:r w:rsidR="000556D7">
        <w:rPr>
          <w:rFonts w:ascii="Calibri" w:hAnsi="Calibri"/>
        </w:rPr>
        <w:t xml:space="preserve"> of initial student enrolment at</w:t>
      </w:r>
      <w:r w:rsidRPr="006A053F">
        <w:rPr>
          <w:rFonts w:ascii="Calibri" w:hAnsi="Calibri"/>
        </w:rPr>
        <w:t xml:space="preserve"> the school. Schools may submit students’ eligibility applications from the time that students are in Year 10</w:t>
      </w:r>
      <w:r w:rsidR="000556D7">
        <w:rPr>
          <w:rFonts w:ascii="Calibri" w:hAnsi="Calibri"/>
        </w:rPr>
        <w:t>,</w:t>
      </w:r>
      <w:r w:rsidRPr="006A053F">
        <w:rPr>
          <w:rFonts w:ascii="Calibri" w:hAnsi="Calibri"/>
        </w:rPr>
        <w:t xml:space="preserve"> if they wish to determine the appropriate pathway for their students.</w:t>
      </w:r>
    </w:p>
    <w:p w:rsidR="008027E2" w:rsidRDefault="008027E2" w:rsidP="003C178E">
      <w:pPr>
        <w:spacing w:line="264" w:lineRule="auto"/>
        <w:ind w:left="720" w:right="-142"/>
        <w:rPr>
          <w:rFonts w:ascii="Calibri" w:hAnsi="Calibri"/>
        </w:rPr>
      </w:pPr>
      <w:r w:rsidRPr="006A053F">
        <w:rPr>
          <w:rFonts w:ascii="Calibri" w:hAnsi="Calibri"/>
        </w:rPr>
        <w:t xml:space="preserve">Any </w:t>
      </w:r>
      <w:r w:rsidR="00976A6E" w:rsidRPr="006A053F">
        <w:rPr>
          <w:rFonts w:ascii="Calibri" w:hAnsi="Calibri"/>
        </w:rPr>
        <w:t>student,</w:t>
      </w:r>
      <w:r w:rsidRPr="006A053F">
        <w:rPr>
          <w:rFonts w:ascii="Calibri" w:hAnsi="Calibri"/>
        </w:rPr>
        <w:t xml:space="preserve"> who has not finalised their EAL/D eligibility by the Year 12 enrolment deadline, as published in the </w:t>
      </w:r>
      <w:r w:rsidRPr="000556D7">
        <w:rPr>
          <w:rFonts w:ascii="Calibri" w:hAnsi="Calibri"/>
          <w:i/>
        </w:rPr>
        <w:t>Activities Schedule</w:t>
      </w:r>
      <w:r w:rsidRPr="006A053F">
        <w:rPr>
          <w:rFonts w:ascii="Calibri" w:hAnsi="Calibri"/>
        </w:rPr>
        <w:t xml:space="preserve"> for that year, will not be able to enrol in </w:t>
      </w:r>
      <w:r w:rsidR="000556D7">
        <w:rPr>
          <w:rFonts w:ascii="Calibri" w:hAnsi="Calibri"/>
        </w:rPr>
        <w:t xml:space="preserve">the </w:t>
      </w:r>
      <w:r w:rsidRPr="006A053F">
        <w:rPr>
          <w:rFonts w:ascii="Calibri" w:hAnsi="Calibri"/>
        </w:rPr>
        <w:t xml:space="preserve">Year 12 </w:t>
      </w:r>
      <w:r w:rsidR="000556D7" w:rsidRPr="006A053F">
        <w:rPr>
          <w:rFonts w:ascii="Calibri" w:hAnsi="Calibri"/>
        </w:rPr>
        <w:t xml:space="preserve">EAL/D </w:t>
      </w:r>
      <w:r w:rsidRPr="006A053F">
        <w:rPr>
          <w:rFonts w:ascii="Calibri" w:hAnsi="Calibri"/>
        </w:rPr>
        <w:t>ATAR course for that year.</w:t>
      </w:r>
    </w:p>
    <w:p w:rsidR="008027E2" w:rsidRPr="006A053F" w:rsidRDefault="008027E2" w:rsidP="003C178E">
      <w:pPr>
        <w:spacing w:line="264" w:lineRule="auto"/>
        <w:ind w:left="720" w:right="-144"/>
        <w:contextualSpacing/>
        <w:rPr>
          <w:rFonts w:ascii="Calibri" w:hAnsi="Calibri"/>
          <w:b/>
        </w:rPr>
      </w:pPr>
      <w:r w:rsidRPr="006A053F">
        <w:rPr>
          <w:rFonts w:ascii="Calibri" w:hAnsi="Calibri"/>
          <w:b/>
        </w:rPr>
        <w:t>Year 12 Foundation and General EAL/D students</w:t>
      </w:r>
    </w:p>
    <w:p w:rsidR="008027E2" w:rsidRDefault="008027E2" w:rsidP="003C178E">
      <w:pPr>
        <w:spacing w:line="264" w:lineRule="auto"/>
        <w:ind w:left="720" w:right="-142"/>
        <w:rPr>
          <w:rFonts w:ascii="Calibri" w:hAnsi="Calibri"/>
        </w:rPr>
      </w:pPr>
      <w:r w:rsidRPr="006A053F">
        <w:rPr>
          <w:rFonts w:ascii="Calibri" w:hAnsi="Calibri"/>
        </w:rPr>
        <w:t xml:space="preserve">Enrolment into Foundation and General EAL/D </w:t>
      </w:r>
      <w:r w:rsidR="000556D7">
        <w:rPr>
          <w:rFonts w:ascii="Calibri" w:hAnsi="Calibri"/>
        </w:rPr>
        <w:t xml:space="preserve">courses </w:t>
      </w:r>
      <w:r w:rsidRPr="006A053F">
        <w:rPr>
          <w:rFonts w:ascii="Calibri" w:hAnsi="Calibri"/>
        </w:rPr>
        <w:t xml:space="preserve">as a Year 12 student can occur with eligibility approval by the school principal. For a student to </w:t>
      </w:r>
      <w:proofErr w:type="gramStart"/>
      <w:r w:rsidRPr="006A053F">
        <w:rPr>
          <w:rFonts w:ascii="Calibri" w:hAnsi="Calibri"/>
        </w:rPr>
        <w:t>be approved</w:t>
      </w:r>
      <w:proofErr w:type="gramEnd"/>
      <w:r w:rsidRPr="006A053F">
        <w:rPr>
          <w:rFonts w:ascii="Calibri" w:hAnsi="Calibri"/>
        </w:rPr>
        <w:t xml:space="preserve">, the school must </w:t>
      </w:r>
      <w:r w:rsidR="003C178E">
        <w:rPr>
          <w:noProof/>
          <w:lang w:eastAsia="en-AU"/>
        </w:rPr>
        <w:lastRenderedPageBreak/>
        <mc:AlternateContent>
          <mc:Choice Requires="wps">
            <w:drawing>
              <wp:anchor distT="0" distB="0" distL="114300" distR="114300" simplePos="0" relativeHeight="251661312" behindDoc="0" locked="0" layoutInCell="1" allowOverlap="1" wp14:anchorId="72920DD9" wp14:editId="682A23F5">
                <wp:simplePos x="0" y="0"/>
                <wp:positionH relativeFrom="margin">
                  <wp:posOffset>0</wp:posOffset>
                </wp:positionH>
                <wp:positionV relativeFrom="paragraph">
                  <wp:posOffset>41910</wp:posOffset>
                </wp:positionV>
                <wp:extent cx="108000" cy="1007745"/>
                <wp:effectExtent l="0" t="0" r="6350" b="1905"/>
                <wp:wrapSquare wrapText="bothSides"/>
                <wp:docPr id="3" name="Rectangle 3"/>
                <wp:cNvGraphicFramePr/>
                <a:graphic xmlns:a="http://schemas.openxmlformats.org/drawingml/2006/main">
                  <a:graphicData uri="http://schemas.microsoft.com/office/word/2010/wordprocessingShape">
                    <wps:wsp>
                      <wps:cNvSpPr/>
                      <wps:spPr bwMode="auto">
                        <a:xfrm>
                          <a:off x="0" y="0"/>
                          <a:ext cx="108000" cy="1007745"/>
                        </a:xfrm>
                        <a:prstGeom prst="rect">
                          <a:avLst/>
                        </a:prstGeom>
                        <a:solidFill>
                          <a:srgbClr val="A7D48E"/>
                        </a:solidFill>
                        <a:ln w="15875">
                          <a:noFill/>
                          <a:round/>
                          <a:headEnd/>
                          <a:tailEnd/>
                        </a:ln>
                        <a:extLst/>
                      </wps:spPr>
                      <wps:bodyPr rot="0" spcFirstLastPara="0" vertOverflow="overflow" horzOverflow="overflow" vert="horz" wrap="square" lIns="108000" tIns="45720" rIns="108000" bIns="45720" numCol="1" spcCol="0" rtlCol="0" fromWordArt="0" anchor="ctr"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DA0502" id="Rectangle 3" o:spid="_x0000_s1026" style="position:absolute;margin-left:0;margin-top:3.3pt;width:8.5pt;height:79.3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" fillcolor="#a7d48e" stroked="f" strokeweight="1.25pt">
                <v:stroke joinstyle="round"/>
                <v:textbox inset="3mm,,3mm"/>
                <w10:wrap type="square" anchorx="margin"/>
              </v:rect>
            </w:pict>
          </mc:Fallback>
        </mc:AlternateContent>
      </w:r>
      <w:r w:rsidRPr="006A053F">
        <w:rPr>
          <w:rFonts w:ascii="Calibri" w:hAnsi="Calibri"/>
        </w:rPr>
        <w:t>complete and file the required documentation and supporting evidence. Schools must be prepared to submit this documentation and evidence when required by the Authority.</w:t>
      </w:r>
    </w:p>
    <w:p w:rsidR="008027E2" w:rsidRDefault="008027E2" w:rsidP="003C178E">
      <w:pPr>
        <w:spacing w:line="264" w:lineRule="auto"/>
        <w:ind w:left="720" w:right="-144"/>
        <w:contextualSpacing/>
        <w:rPr>
          <w:rFonts w:ascii="Calibri" w:hAnsi="Calibri"/>
        </w:rPr>
      </w:pPr>
      <w:r w:rsidRPr="000556D7">
        <w:rPr>
          <w:rFonts w:ascii="Calibri" w:hAnsi="Calibri"/>
        </w:rPr>
        <w:t xml:space="preserve">The most current submission dates for applications </w:t>
      </w:r>
      <w:proofErr w:type="gramStart"/>
      <w:r w:rsidRPr="000556D7">
        <w:rPr>
          <w:rFonts w:ascii="Calibri" w:hAnsi="Calibri"/>
        </w:rPr>
        <w:t>are published</w:t>
      </w:r>
      <w:proofErr w:type="gramEnd"/>
      <w:r w:rsidRPr="000556D7">
        <w:rPr>
          <w:rFonts w:ascii="Calibri" w:hAnsi="Calibri"/>
        </w:rPr>
        <w:t xml:space="preserve"> on t</w:t>
      </w:r>
      <w:r w:rsidR="000556D7" w:rsidRPr="000556D7">
        <w:rPr>
          <w:rFonts w:ascii="Calibri" w:hAnsi="Calibri"/>
        </w:rPr>
        <w:t>he EAL/D course page of the Authority</w:t>
      </w:r>
      <w:r w:rsidRPr="000556D7">
        <w:rPr>
          <w:rFonts w:ascii="Calibri" w:hAnsi="Calibri"/>
        </w:rPr>
        <w:t xml:space="preserve"> website:</w:t>
      </w:r>
      <w:r w:rsidR="008F6327">
        <w:rPr>
          <w:rFonts w:ascii="Calibri" w:hAnsi="Calibri"/>
          <w:b/>
        </w:rPr>
        <w:t xml:space="preserve"> </w:t>
      </w:r>
      <w:hyperlink r:id="rId8" w:history="1">
        <w:r w:rsidRPr="00574B52">
          <w:rPr>
            <w:rStyle w:val="Hyperlink"/>
            <w:rFonts w:ascii="Calibri" w:hAnsi="Calibri"/>
          </w:rPr>
          <w:t>https://senior-secondary.scsa.wa.edu.au/syllabus-and-support-materials/english/english-as-an-additional-language-or-dialect</w:t>
        </w:r>
      </w:hyperlink>
      <w:r w:rsidR="008F6327">
        <w:rPr>
          <w:rFonts w:ascii="Calibri" w:hAnsi="Calibri"/>
        </w:rPr>
        <w:t>.</w:t>
      </w:r>
    </w:p>
    <w:p w:rsidR="00A2009E" w:rsidRPr="00A2009E" w:rsidRDefault="00A2009E" w:rsidP="00B27810">
      <w:pPr>
        <w:pStyle w:val="AppendiceH2"/>
        <w:spacing w:before="240"/>
      </w:pPr>
      <w:r w:rsidRPr="00A2009E">
        <w:t>Literature ATAR</w:t>
      </w:r>
    </w:p>
    <w:p w:rsidR="00A2009E" w:rsidRPr="00A2009E" w:rsidRDefault="00A2009E" w:rsidP="00A2009E">
      <w:pPr>
        <w:rPr>
          <w:lang w:val="en-US"/>
        </w:rPr>
      </w:pPr>
      <w:r w:rsidRPr="00A2009E">
        <w:rPr>
          <w:lang w:val="en-US"/>
        </w:rPr>
        <w:t xml:space="preserve">In the Literature ATAR course, students learn to create readings of literary texts and to create their own texts, including essays, poems, short stories, plays and multimodal texts. Students engage with literary theory and study literary texts in </w:t>
      </w:r>
      <w:proofErr w:type="gramStart"/>
      <w:r w:rsidRPr="00A2009E">
        <w:rPr>
          <w:lang w:val="en-US"/>
        </w:rPr>
        <w:t>great detail</w:t>
      </w:r>
      <w:proofErr w:type="gramEnd"/>
      <w:r w:rsidRPr="00A2009E">
        <w:rPr>
          <w:lang w:val="en-US"/>
        </w:rPr>
        <w:t xml:space="preserve">. Students learn to read texts in terms of their cultural, social and historical contexts; their values and attitudes; and their generic conventions and literary techniques. They enter the discourse about readings, reading practices and the possibility of multiple readings. Students learn to create texts paying attention to contexts, values and conventions. Students learn about literary language, narrative, image and the power of representation. Students experience the aesthetic and intellectual pleasure that reading and creating literary texts can bring. </w:t>
      </w:r>
    </w:p>
    <w:p w:rsidR="00A2009E" w:rsidRPr="00A2009E" w:rsidRDefault="00A2009E" w:rsidP="00490EFB">
      <w:pPr>
        <w:pStyle w:val="AppendiceH2"/>
      </w:pPr>
      <w:r w:rsidRPr="00A2009E">
        <w:t>Literature General</w:t>
      </w:r>
    </w:p>
    <w:p w:rsidR="00A2009E" w:rsidRPr="00A2009E" w:rsidRDefault="00A2009E" w:rsidP="00A2009E">
      <w:pPr>
        <w:rPr>
          <w:lang w:val="en-US"/>
        </w:rPr>
      </w:pPr>
      <w:r w:rsidRPr="00A2009E">
        <w:rPr>
          <w:lang w:val="en-US"/>
        </w:rPr>
        <w:t xml:space="preserve">In the Literature General course, students learn to create readings of literary texts and to create their own texts, including essays, poems, short stories, plays and multimodal texts. Students learn to read texts in terms of their cultural, social and historical contexts; their values and attitudes; and their generic conventions and literary techniques. Students learn to create texts paying attention to contexts, values and conventions. Students learn about literary language, narrative, image and the power of representation. Students experience the aesthetic and intellectual pleasure that reading and creating literary texts can bring. </w:t>
      </w:r>
    </w:p>
    <w:p w:rsidR="001D173B" w:rsidRDefault="001D173B" w:rsidP="001D173B">
      <w:r>
        <w:br w:type="page"/>
      </w:r>
    </w:p>
    <w:p w:rsidR="00A2009E" w:rsidRPr="00A2009E" w:rsidRDefault="00A2009E" w:rsidP="008114F1">
      <w:pPr>
        <w:pStyle w:val="AppendiceH1A"/>
        <w:spacing w:before="360"/>
      </w:pPr>
      <w:r w:rsidRPr="00A2009E">
        <w:lastRenderedPageBreak/>
        <w:t>Health and Physical Education</w:t>
      </w:r>
    </w:p>
    <w:p w:rsidR="00A2009E" w:rsidRPr="00A2009E" w:rsidRDefault="00A2009E" w:rsidP="00A2009E">
      <w:pPr>
        <w:spacing w:after="0"/>
        <w:rPr>
          <w:bCs/>
          <w:iCs/>
          <w:lang w:val="en-US"/>
        </w:rPr>
      </w:pPr>
      <w:r w:rsidRPr="00A2009E">
        <w:rPr>
          <w:b/>
          <w:bCs/>
          <w:iCs/>
          <w:lang w:val="en-US"/>
        </w:rPr>
        <w:t xml:space="preserve">Health Studies: </w:t>
      </w:r>
      <w:r w:rsidRPr="00A2009E">
        <w:rPr>
          <w:bCs/>
          <w:iCs/>
          <w:lang w:val="en-US"/>
        </w:rPr>
        <w:t>ATAR, General</w:t>
      </w:r>
    </w:p>
    <w:p w:rsidR="00A2009E" w:rsidRPr="00A2009E" w:rsidRDefault="00A2009E" w:rsidP="00A2009E">
      <w:pPr>
        <w:spacing w:after="0"/>
        <w:rPr>
          <w:bCs/>
          <w:iCs/>
          <w:lang w:val="en-US"/>
        </w:rPr>
      </w:pPr>
      <w:r w:rsidRPr="00A2009E">
        <w:rPr>
          <w:b/>
          <w:bCs/>
          <w:iCs/>
          <w:lang w:val="en-US"/>
        </w:rPr>
        <w:t xml:space="preserve">Health and Physical Education: </w:t>
      </w:r>
      <w:r w:rsidRPr="00A2009E">
        <w:rPr>
          <w:bCs/>
          <w:iCs/>
          <w:lang w:val="en-US"/>
        </w:rPr>
        <w:t>Preliminary</w:t>
      </w:r>
    </w:p>
    <w:p w:rsidR="00A2009E" w:rsidRPr="00A2009E" w:rsidRDefault="00A2009E" w:rsidP="00A2009E">
      <w:pPr>
        <w:spacing w:after="0"/>
        <w:rPr>
          <w:bCs/>
          <w:iCs/>
          <w:lang w:val="en-US"/>
        </w:rPr>
      </w:pPr>
      <w:r w:rsidRPr="00A2009E">
        <w:rPr>
          <w:b/>
          <w:bCs/>
          <w:iCs/>
          <w:lang w:val="en-US"/>
        </w:rPr>
        <w:t xml:space="preserve">Health, Physical and Outdoor Education: </w:t>
      </w:r>
      <w:r w:rsidRPr="00A2009E">
        <w:rPr>
          <w:bCs/>
          <w:iCs/>
          <w:lang w:val="en-US"/>
        </w:rPr>
        <w:t>Foundation</w:t>
      </w:r>
    </w:p>
    <w:p w:rsidR="00A2009E" w:rsidRPr="00A2009E" w:rsidRDefault="00A2009E" w:rsidP="00A2009E">
      <w:pPr>
        <w:spacing w:after="0"/>
        <w:rPr>
          <w:b/>
          <w:bCs/>
          <w:iCs/>
          <w:lang w:val="en-US"/>
        </w:rPr>
      </w:pPr>
      <w:r w:rsidRPr="00A2009E">
        <w:rPr>
          <w:b/>
          <w:bCs/>
          <w:iCs/>
          <w:lang w:val="en-US"/>
        </w:rPr>
        <w:t xml:space="preserve">Outdoor Education: </w:t>
      </w:r>
      <w:r w:rsidRPr="00A2009E">
        <w:rPr>
          <w:bCs/>
          <w:iCs/>
          <w:lang w:val="en-US"/>
        </w:rPr>
        <w:t>ATAR, General</w:t>
      </w:r>
    </w:p>
    <w:p w:rsidR="00A2009E" w:rsidRPr="00A2009E" w:rsidRDefault="00A2009E" w:rsidP="00A2009E">
      <w:pPr>
        <w:rPr>
          <w:b/>
          <w:bCs/>
          <w:iCs/>
          <w:lang w:val="en-US"/>
        </w:rPr>
      </w:pPr>
      <w:r w:rsidRPr="00A2009E">
        <w:rPr>
          <w:b/>
          <w:bCs/>
          <w:iCs/>
          <w:lang w:val="en-US"/>
        </w:rPr>
        <w:t xml:space="preserve">Physical Education Studies: </w:t>
      </w:r>
      <w:r w:rsidRPr="00A2009E">
        <w:rPr>
          <w:bCs/>
          <w:iCs/>
          <w:lang w:val="en-US"/>
        </w:rPr>
        <w:t>ATAR, General</w:t>
      </w:r>
      <w:r w:rsidRPr="00A2009E">
        <w:rPr>
          <w:b/>
          <w:bCs/>
          <w:iCs/>
          <w:lang w:val="en-US"/>
        </w:rPr>
        <w:t xml:space="preserve"> </w:t>
      </w:r>
    </w:p>
    <w:p w:rsidR="00A2009E" w:rsidRPr="00A2009E" w:rsidRDefault="00A2009E" w:rsidP="00490EFB">
      <w:pPr>
        <w:pStyle w:val="AppendiceH2"/>
      </w:pPr>
      <w:r w:rsidRPr="00A2009E">
        <w:t>Health Studies ATAR</w:t>
      </w:r>
    </w:p>
    <w:p w:rsidR="00A2009E" w:rsidRPr="00A2009E" w:rsidRDefault="00A2009E" w:rsidP="00A2009E">
      <w:pPr>
        <w:rPr>
          <w:lang w:val="en-US"/>
        </w:rPr>
      </w:pPr>
      <w:r w:rsidRPr="00A2009E">
        <w:rPr>
          <w:lang w:val="en-US"/>
        </w:rPr>
        <w:t xml:space="preserve">In this </w:t>
      </w:r>
      <w:proofErr w:type="gramStart"/>
      <w:r w:rsidRPr="00A2009E">
        <w:rPr>
          <w:lang w:val="en-US"/>
        </w:rPr>
        <w:t>ATAR</w:t>
      </w:r>
      <w:proofErr w:type="gramEnd"/>
      <w:r w:rsidRPr="00A2009E">
        <w:rPr>
          <w:lang w:val="en-US"/>
        </w:rPr>
        <w:t xml:space="preserve"> course students explore health as a dynamic quality of life. They examine the impact of social, environmental, economic and biomedical determinants on health and their collective contribution to health disparities, as well as exploring approaches to address </w:t>
      </w:r>
      <w:proofErr w:type="gramStart"/>
      <w:r w:rsidRPr="00A2009E">
        <w:rPr>
          <w:lang w:val="en-US"/>
        </w:rPr>
        <w:t>barriers which</w:t>
      </w:r>
      <w:proofErr w:type="gramEnd"/>
      <w:r w:rsidRPr="00A2009E">
        <w:rPr>
          <w:lang w:val="en-US"/>
        </w:rPr>
        <w:t xml:space="preserve"> prevent groups from experiencing better health. Students apply inquiry skills to examine and </w:t>
      </w:r>
      <w:proofErr w:type="spellStart"/>
      <w:r w:rsidRPr="00A2009E">
        <w:rPr>
          <w:lang w:val="en-US"/>
        </w:rPr>
        <w:t>analyse</w:t>
      </w:r>
      <w:proofErr w:type="spellEnd"/>
      <w:r w:rsidRPr="00A2009E">
        <w:rPr>
          <w:lang w:val="en-US"/>
        </w:rPr>
        <w:t xml:space="preserve"> health issues, develop arguments and draw evidence-based conclusions. The course also provides students with opportunities to develop skills that will enable them to pursue careers in health promotion, research or community health care.</w:t>
      </w:r>
    </w:p>
    <w:p w:rsidR="00A2009E" w:rsidRPr="00A2009E" w:rsidRDefault="00A2009E" w:rsidP="00490EFB">
      <w:pPr>
        <w:pStyle w:val="AppendiceH2"/>
      </w:pPr>
      <w:r w:rsidRPr="00A2009E">
        <w:t>Health Studies General</w:t>
      </w:r>
    </w:p>
    <w:p w:rsidR="00A2009E" w:rsidRPr="00A2009E" w:rsidRDefault="00A2009E" w:rsidP="00A2009E">
      <w:pPr>
        <w:rPr>
          <w:lang w:val="en-US"/>
        </w:rPr>
      </w:pPr>
      <w:r w:rsidRPr="00A2009E">
        <w:rPr>
          <w:lang w:val="en-US"/>
        </w:rPr>
        <w:t xml:space="preserve">In </w:t>
      </w:r>
      <w:proofErr w:type="gramStart"/>
      <w:r w:rsidRPr="00A2009E">
        <w:rPr>
          <w:lang w:val="en-US"/>
        </w:rPr>
        <w:t>this</w:t>
      </w:r>
      <w:proofErr w:type="gramEnd"/>
      <w:r w:rsidRPr="00A2009E">
        <w:rPr>
          <w:lang w:val="en-US"/>
        </w:rPr>
        <w:t xml:space="preserve"> General course students explore health as a dynamic quality of life. They will consider the way in which beliefs and attitudes influence health decisions and learn how to plan and take action that will promote their own and the health of others. They examine the impact of social and environmental factors on health and use inquiry skills to investigate and respond to relevant issues. The course also provides students with opportunities to develop skills that will enable them to pursue careers in health promotion, research or community health care.</w:t>
      </w:r>
    </w:p>
    <w:p w:rsidR="00A2009E" w:rsidRPr="00A2009E" w:rsidRDefault="00A2009E" w:rsidP="00490EFB">
      <w:pPr>
        <w:pStyle w:val="AppendiceH2"/>
      </w:pPr>
      <w:r w:rsidRPr="00A2009E">
        <w:t>Health and Physical Education Preliminary</w:t>
      </w:r>
    </w:p>
    <w:p w:rsidR="00A2009E" w:rsidRPr="00A2009E" w:rsidRDefault="00A2009E" w:rsidP="00A2009E">
      <w:pPr>
        <w:rPr>
          <w:lang w:val="en-US"/>
        </w:rPr>
      </w:pPr>
      <w:r w:rsidRPr="00A2009E">
        <w:rPr>
          <w:lang w:val="en-US"/>
        </w:rPr>
        <w:t xml:space="preserve">The course focuses on providing students with opportunities to enhance their health, safety, wellbeing and physical activity participation. Throughout the course, students are encouraged to strengthen their sense of self as well as build and maintain satisfying relationships. The course assists with their development of resilience, decision making and taking actions to promote their health, safety and physical activity participation. Opportunities </w:t>
      </w:r>
      <w:proofErr w:type="gramStart"/>
      <w:r w:rsidRPr="00A2009E">
        <w:rPr>
          <w:lang w:val="en-US"/>
        </w:rPr>
        <w:t>are provided</w:t>
      </w:r>
      <w:proofErr w:type="gramEnd"/>
      <w:r w:rsidRPr="00A2009E">
        <w:rPr>
          <w:lang w:val="en-US"/>
        </w:rPr>
        <w:t xml:space="preserve"> for students to use resources for themselves and the communities with which they identify and to which they belong.</w:t>
      </w:r>
    </w:p>
    <w:p w:rsidR="00A2009E" w:rsidRPr="00A2009E" w:rsidRDefault="00A2009E" w:rsidP="00A2009E">
      <w:pPr>
        <w:rPr>
          <w:lang w:val="en-US"/>
        </w:rPr>
      </w:pPr>
      <w:r w:rsidRPr="00A2009E">
        <w:rPr>
          <w:lang w:val="en-US"/>
        </w:rPr>
        <w:t xml:space="preserve">Students may acquire movement skills that enable them to participate in a range of physical activities as a foundation for lifelong participation. Through this, they have opportunities to develop an appreciation of the significance of physical activity, outdoor recreation and sport in Australian society. Movement is a powerful medium for learning through which students can acquire, </w:t>
      </w:r>
      <w:proofErr w:type="spellStart"/>
      <w:r w:rsidRPr="00A2009E">
        <w:rPr>
          <w:lang w:val="en-US"/>
        </w:rPr>
        <w:t>practise</w:t>
      </w:r>
      <w:proofErr w:type="spellEnd"/>
      <w:r w:rsidRPr="00A2009E">
        <w:rPr>
          <w:lang w:val="en-US"/>
        </w:rPr>
        <w:t xml:space="preserve"> and refine personal, interpersonal, </w:t>
      </w:r>
      <w:proofErr w:type="spellStart"/>
      <w:r w:rsidRPr="00A2009E">
        <w:rPr>
          <w:lang w:val="en-US"/>
        </w:rPr>
        <w:t>behavioural</w:t>
      </w:r>
      <w:proofErr w:type="spellEnd"/>
      <w:r w:rsidRPr="00A2009E">
        <w:rPr>
          <w:lang w:val="en-US"/>
        </w:rPr>
        <w:t xml:space="preserve"> and social skills.</w:t>
      </w:r>
    </w:p>
    <w:p w:rsidR="00A2009E" w:rsidRPr="00A2009E" w:rsidRDefault="00A2009E" w:rsidP="00490EFB">
      <w:pPr>
        <w:pStyle w:val="AppendiceH2"/>
      </w:pPr>
      <w:r w:rsidRPr="00A2009E">
        <w:t>Health, Physical and Outdoor Education Foundation</w:t>
      </w:r>
    </w:p>
    <w:p w:rsidR="00A2009E" w:rsidRPr="00A2009E" w:rsidRDefault="00A2009E" w:rsidP="00A2009E">
      <w:pPr>
        <w:rPr>
          <w:lang w:val="en-US"/>
        </w:rPr>
      </w:pPr>
      <w:r w:rsidRPr="00A2009E">
        <w:rPr>
          <w:lang w:val="en-US"/>
        </w:rPr>
        <w:t xml:space="preserve">The course focuses on providing students with opportunities to develop skills and understandings related to a healthy lifestyle. This course is for students who have not demonstrated the numeracy standard in the OLNA. Through the development of health literacy, students are better equipped to make appropriate and </w:t>
      </w:r>
      <w:proofErr w:type="gramStart"/>
      <w:r w:rsidRPr="00A2009E">
        <w:rPr>
          <w:lang w:val="en-US"/>
        </w:rPr>
        <w:t>well informed</w:t>
      </w:r>
      <w:proofErr w:type="gramEnd"/>
      <w:r w:rsidRPr="00A2009E">
        <w:rPr>
          <w:lang w:val="en-US"/>
        </w:rPr>
        <w:t xml:space="preserve"> health related decisions and to develop knowledge, understanding and skills which support them to make a positive contribution to the health and wellbeing of themselves and others. </w:t>
      </w:r>
    </w:p>
    <w:p w:rsidR="00A2009E" w:rsidRPr="00A2009E" w:rsidRDefault="00A2009E" w:rsidP="00A2009E">
      <w:pPr>
        <w:rPr>
          <w:lang w:val="en-US"/>
        </w:rPr>
      </w:pPr>
      <w:r w:rsidRPr="00A2009E">
        <w:rPr>
          <w:lang w:val="en-US"/>
        </w:rPr>
        <w:lastRenderedPageBreak/>
        <w:t>Students will learn about the factors influencing health, wellbeing and physical activity participation, and develop strategies to support them to make health enhancing decisions and adopt active and healthy pursuits, now and across the lifespan. The course supports the development of students’ literacy and numeracy skills and provides them with opportunities to study in contexts such as health promotion, outdoor adventure activities and improving performance in individual and team games and sports.</w:t>
      </w:r>
    </w:p>
    <w:p w:rsidR="00A2009E" w:rsidRPr="00A2009E" w:rsidRDefault="00A2009E" w:rsidP="00490EFB">
      <w:pPr>
        <w:pStyle w:val="AppendiceH2"/>
      </w:pPr>
      <w:r w:rsidRPr="00A2009E">
        <w:t>Outdoor Education ATAR</w:t>
      </w:r>
    </w:p>
    <w:p w:rsidR="00A2009E" w:rsidRPr="00A2009E" w:rsidRDefault="00A2009E" w:rsidP="00A2009E">
      <w:pPr>
        <w:rPr>
          <w:lang w:val="en-US"/>
        </w:rPr>
      </w:pPr>
      <w:r w:rsidRPr="00A2009E">
        <w:rPr>
          <w:lang w:val="en-US"/>
        </w:rPr>
        <w:t xml:space="preserve">Through interaction with the natural world, the Outdoor Education ATAR course aims to develop an understanding of our relationships with the environment, others and ourselves, and ultimately contribute towards a sustainable world. The integrated approach within this course allows for practical activities, theoretical concepts, and relationship with the environment to </w:t>
      </w:r>
      <w:proofErr w:type="gramStart"/>
      <w:r w:rsidRPr="00A2009E">
        <w:rPr>
          <w:lang w:val="en-US"/>
        </w:rPr>
        <w:t>be incorporated</w:t>
      </w:r>
      <w:proofErr w:type="gramEnd"/>
      <w:r w:rsidRPr="00A2009E">
        <w:rPr>
          <w:lang w:val="en-US"/>
        </w:rPr>
        <w:t xml:space="preserve"> into a meaningful program of learning. It provides students with an opportunity to develop essential life skills and physical activity skills, an opportunity to develop a comprehensive understanding of the environment and develop a positive relationship with nature. The course aims to develop self-awareness and leadership through opportunities to plan for, and facilitate, outdoor experiences.</w:t>
      </w:r>
    </w:p>
    <w:p w:rsidR="00A2009E" w:rsidRPr="00A2009E" w:rsidRDefault="00A2009E" w:rsidP="00A2009E">
      <w:pPr>
        <w:rPr>
          <w:lang w:val="en-US"/>
        </w:rPr>
      </w:pPr>
      <w:r w:rsidRPr="00A2009E">
        <w:rPr>
          <w:lang w:val="en-US"/>
        </w:rPr>
        <w:t>The course will prepare students for career and employment pathways in areas such as outdoor leadership, environmental interpretation, environmental planning, facilities management, eco-tourism, military service, outdoor education, and the many unforeseen areas evolving in the outdoors industry.</w:t>
      </w:r>
    </w:p>
    <w:p w:rsidR="00A2009E" w:rsidRPr="00A2009E" w:rsidRDefault="00A2009E" w:rsidP="00490EFB">
      <w:pPr>
        <w:pStyle w:val="AppendiceH2"/>
      </w:pPr>
      <w:r w:rsidRPr="00A2009E">
        <w:t>Outdoor Education General</w:t>
      </w:r>
    </w:p>
    <w:p w:rsidR="00A2009E" w:rsidRPr="00A2009E" w:rsidRDefault="00A2009E" w:rsidP="00A2009E">
      <w:pPr>
        <w:rPr>
          <w:lang w:val="en-US"/>
        </w:rPr>
      </w:pPr>
      <w:r w:rsidRPr="00A2009E">
        <w:rPr>
          <w:lang w:val="en-US"/>
        </w:rPr>
        <w:t>Through interaction with the natural world, Outdoor Education aims to develop an understanding of our relationships with the environment, others and ourselves. The Outdoor Education General course focuses on outdoor activities in a range of environments, including bushwalking, sailing, climbing and orienteering. It provides students with an opportunity to develop essential life skills and physical activity skills, and an opportunity to develop a comprehensive understanding of the environment and develop a positive relationship with nature. The course also provides students with opportunities to develop skills that will enable them to pursue personal interests and careers in outdoor pursuits, environmental management, or eco-tourism.</w:t>
      </w:r>
    </w:p>
    <w:p w:rsidR="00A2009E" w:rsidRPr="00A2009E" w:rsidRDefault="00A2009E" w:rsidP="00490EFB">
      <w:pPr>
        <w:pStyle w:val="AppendiceH2"/>
      </w:pPr>
      <w:r w:rsidRPr="00A2009E">
        <w:t>Physical Education Studies ATAR</w:t>
      </w:r>
    </w:p>
    <w:p w:rsidR="00A2009E" w:rsidRPr="00A2009E" w:rsidRDefault="00A2009E" w:rsidP="00A2009E">
      <w:pPr>
        <w:rPr>
          <w:lang w:val="en-US"/>
        </w:rPr>
      </w:pPr>
      <w:r w:rsidRPr="00A2009E">
        <w:rPr>
          <w:lang w:val="en-US"/>
        </w:rPr>
        <w:t xml:space="preserve">Physical Education Studies contributes to the development of students’ physical, social and emotional growth. In the Physical Education Studies </w:t>
      </w:r>
      <w:proofErr w:type="gramStart"/>
      <w:r w:rsidRPr="00A2009E">
        <w:rPr>
          <w:lang w:val="en-US"/>
        </w:rPr>
        <w:t>ATAR</w:t>
      </w:r>
      <w:proofErr w:type="gramEnd"/>
      <w:r w:rsidRPr="00A2009E">
        <w:rPr>
          <w:lang w:val="en-US"/>
        </w:rPr>
        <w:t xml:space="preserve"> course students learn about physiological, psychological and biomechanical principles, and apply these to </w:t>
      </w:r>
      <w:proofErr w:type="spellStart"/>
      <w:r w:rsidRPr="00A2009E">
        <w:rPr>
          <w:lang w:val="en-US"/>
        </w:rPr>
        <w:t>analyse</w:t>
      </w:r>
      <w:proofErr w:type="spellEnd"/>
      <w:r w:rsidRPr="00A2009E">
        <w:rPr>
          <w:lang w:val="en-US"/>
        </w:rPr>
        <w:t xml:space="preserve"> and improve personal and group performances in physical activities. Throughout the course, students learn through integrated written, oral and active learning experiences. The course also provides students with opportunities to develop skills that will enable them to pursue personal interests and potential in physical activity as athletes, coaches, officials, administrators and/or volunteers.</w:t>
      </w:r>
    </w:p>
    <w:p w:rsidR="00A2009E" w:rsidRPr="00A2009E" w:rsidRDefault="00A2009E" w:rsidP="00490EFB">
      <w:pPr>
        <w:pStyle w:val="AppendiceH2"/>
      </w:pPr>
      <w:r w:rsidRPr="00A2009E">
        <w:t>Physical Education Studies General</w:t>
      </w:r>
    </w:p>
    <w:p w:rsidR="00A2009E" w:rsidRPr="00A2009E" w:rsidRDefault="00A2009E" w:rsidP="00A2009E">
      <w:pPr>
        <w:rPr>
          <w:lang w:val="en-US"/>
        </w:rPr>
      </w:pPr>
      <w:r w:rsidRPr="00A2009E">
        <w:rPr>
          <w:lang w:val="en-US"/>
        </w:rPr>
        <w:t xml:space="preserve">Physical Education Studies contributes to the development of students’ physical, social and emotional growth. The Physical Education Studies General course provides students with opportunities to understand and improve performance through the integration of theoretical concepts and practical activities. Through engagement as performers, leaders, coaches, analysts and </w:t>
      </w:r>
      <w:r w:rsidRPr="00A2009E">
        <w:rPr>
          <w:lang w:val="en-US"/>
        </w:rPr>
        <w:lastRenderedPageBreak/>
        <w:t xml:space="preserve">planners of physical activity, students may develop skills that can be </w:t>
      </w:r>
      <w:proofErr w:type="spellStart"/>
      <w:r w:rsidRPr="00A2009E">
        <w:rPr>
          <w:lang w:val="en-US"/>
        </w:rPr>
        <w:t>utilised</w:t>
      </w:r>
      <w:proofErr w:type="spellEnd"/>
      <w:r w:rsidRPr="00A2009E">
        <w:rPr>
          <w:lang w:val="en-US"/>
        </w:rPr>
        <w:t xml:space="preserve"> in leisure, recreation, education, sport development, youth work, health and medical fields.</w:t>
      </w:r>
    </w:p>
    <w:p w:rsidR="00A2009E" w:rsidRPr="00A2009E" w:rsidRDefault="00A2009E" w:rsidP="00490EFB">
      <w:pPr>
        <w:pStyle w:val="AppendiceH1A"/>
      </w:pPr>
      <w:r w:rsidRPr="00A2009E">
        <w:t>Humanities and Social Science</w:t>
      </w:r>
    </w:p>
    <w:p w:rsidR="00A2009E" w:rsidRPr="00A2009E" w:rsidRDefault="00A2009E" w:rsidP="00A2009E">
      <w:pPr>
        <w:spacing w:after="0"/>
        <w:rPr>
          <w:bCs/>
          <w:iCs/>
          <w:lang w:val="en-US"/>
        </w:rPr>
      </w:pPr>
      <w:r w:rsidRPr="00A2009E">
        <w:rPr>
          <w:b/>
          <w:bCs/>
          <w:iCs/>
          <w:lang w:val="en-US"/>
        </w:rPr>
        <w:t xml:space="preserve">Aboriginal and Intercultural Studies: </w:t>
      </w:r>
      <w:r w:rsidRPr="00A2009E">
        <w:rPr>
          <w:bCs/>
          <w:iCs/>
          <w:lang w:val="en-US"/>
        </w:rPr>
        <w:t>ATAR, General</w:t>
      </w:r>
    </w:p>
    <w:p w:rsidR="00A2009E" w:rsidRPr="00A2009E" w:rsidRDefault="00A2009E" w:rsidP="00A2009E">
      <w:pPr>
        <w:spacing w:after="0"/>
        <w:rPr>
          <w:b/>
          <w:bCs/>
          <w:iCs/>
          <w:lang w:val="en-US"/>
        </w:rPr>
      </w:pPr>
      <w:r w:rsidRPr="00A2009E">
        <w:rPr>
          <w:b/>
          <w:bCs/>
          <w:iCs/>
          <w:lang w:val="en-US"/>
        </w:rPr>
        <w:t xml:space="preserve">Accounting and Finance: </w:t>
      </w:r>
      <w:r w:rsidRPr="00A2009E">
        <w:rPr>
          <w:bCs/>
          <w:iCs/>
          <w:lang w:val="en-US"/>
        </w:rPr>
        <w:t>ATAR, General</w:t>
      </w:r>
    </w:p>
    <w:p w:rsidR="00A2009E" w:rsidRPr="00A2009E" w:rsidRDefault="00A2009E" w:rsidP="00A2009E">
      <w:pPr>
        <w:spacing w:after="0"/>
        <w:rPr>
          <w:b/>
          <w:bCs/>
          <w:iCs/>
          <w:lang w:val="en-US"/>
        </w:rPr>
      </w:pPr>
      <w:r w:rsidRPr="00A2009E">
        <w:rPr>
          <w:b/>
          <w:bCs/>
          <w:iCs/>
          <w:lang w:val="en-US"/>
        </w:rPr>
        <w:t xml:space="preserve">Ancient History: </w:t>
      </w:r>
      <w:r w:rsidRPr="00A2009E">
        <w:rPr>
          <w:bCs/>
          <w:iCs/>
          <w:lang w:val="en-US"/>
        </w:rPr>
        <w:t>ATAR, General</w:t>
      </w:r>
    </w:p>
    <w:p w:rsidR="00A2009E" w:rsidRPr="00A2009E" w:rsidRDefault="00A2009E" w:rsidP="00A2009E">
      <w:pPr>
        <w:spacing w:after="0"/>
        <w:rPr>
          <w:b/>
          <w:bCs/>
          <w:iCs/>
          <w:lang w:val="en-US"/>
        </w:rPr>
      </w:pPr>
      <w:r w:rsidRPr="00A2009E">
        <w:rPr>
          <w:b/>
          <w:bCs/>
          <w:iCs/>
          <w:lang w:val="en-US"/>
        </w:rPr>
        <w:t xml:space="preserve">Business Management and Enterprise: </w:t>
      </w:r>
      <w:r w:rsidRPr="00A2009E">
        <w:rPr>
          <w:bCs/>
          <w:iCs/>
          <w:lang w:val="en-US"/>
        </w:rPr>
        <w:t>ATAR, General, Preliminary</w:t>
      </w:r>
    </w:p>
    <w:p w:rsidR="00A2009E" w:rsidRPr="00A2009E" w:rsidRDefault="00A2009E" w:rsidP="00A2009E">
      <w:pPr>
        <w:spacing w:after="0"/>
        <w:rPr>
          <w:b/>
          <w:bCs/>
          <w:iCs/>
          <w:lang w:val="en-US"/>
        </w:rPr>
      </w:pPr>
      <w:r w:rsidRPr="00A2009E">
        <w:rPr>
          <w:b/>
          <w:bCs/>
          <w:iCs/>
          <w:lang w:val="en-US"/>
        </w:rPr>
        <w:t xml:space="preserve">Career and Enterprise: </w:t>
      </w:r>
      <w:r w:rsidRPr="00A2009E">
        <w:rPr>
          <w:bCs/>
          <w:iCs/>
          <w:lang w:val="en-US"/>
        </w:rPr>
        <w:t>ATAR, General, Foundation</w:t>
      </w:r>
    </w:p>
    <w:p w:rsidR="00A2009E" w:rsidRPr="00A2009E" w:rsidRDefault="00A2009E" w:rsidP="00A2009E">
      <w:pPr>
        <w:spacing w:after="0"/>
        <w:rPr>
          <w:b/>
          <w:bCs/>
          <w:iCs/>
          <w:lang w:val="en-US"/>
        </w:rPr>
      </w:pPr>
      <w:r w:rsidRPr="00A2009E">
        <w:rPr>
          <w:b/>
          <w:bCs/>
          <w:iCs/>
          <w:lang w:val="en-US"/>
        </w:rPr>
        <w:t xml:space="preserve">Economics: </w:t>
      </w:r>
      <w:r w:rsidRPr="00A2009E">
        <w:rPr>
          <w:bCs/>
          <w:iCs/>
          <w:lang w:val="en-US"/>
        </w:rPr>
        <w:t>ATAR, General</w:t>
      </w:r>
    </w:p>
    <w:p w:rsidR="00A2009E" w:rsidRPr="00A2009E" w:rsidRDefault="00A2009E" w:rsidP="00A2009E">
      <w:pPr>
        <w:spacing w:after="0"/>
        <w:rPr>
          <w:b/>
          <w:bCs/>
          <w:iCs/>
          <w:lang w:val="en-US"/>
        </w:rPr>
      </w:pPr>
      <w:r w:rsidRPr="00A2009E">
        <w:rPr>
          <w:b/>
          <w:bCs/>
          <w:iCs/>
          <w:lang w:val="en-US"/>
        </w:rPr>
        <w:t xml:space="preserve">Geography: </w:t>
      </w:r>
      <w:r w:rsidRPr="00A2009E">
        <w:rPr>
          <w:bCs/>
          <w:iCs/>
          <w:lang w:val="en-US"/>
        </w:rPr>
        <w:t>ATAR, General</w:t>
      </w:r>
    </w:p>
    <w:p w:rsidR="00A2009E" w:rsidRPr="00A2009E" w:rsidRDefault="00A2009E" w:rsidP="00A2009E">
      <w:pPr>
        <w:spacing w:after="0"/>
        <w:rPr>
          <w:b/>
          <w:bCs/>
          <w:iCs/>
          <w:lang w:val="en-US"/>
        </w:rPr>
      </w:pPr>
      <w:r w:rsidRPr="00A2009E">
        <w:rPr>
          <w:b/>
          <w:bCs/>
          <w:iCs/>
          <w:lang w:val="en-US"/>
        </w:rPr>
        <w:t xml:space="preserve">Modern History: </w:t>
      </w:r>
      <w:r w:rsidRPr="00A2009E">
        <w:rPr>
          <w:bCs/>
          <w:iCs/>
          <w:lang w:val="en-US"/>
        </w:rPr>
        <w:t>ATAR, General</w:t>
      </w:r>
    </w:p>
    <w:p w:rsidR="00A2009E" w:rsidRPr="00A2009E" w:rsidRDefault="00A2009E" w:rsidP="00A2009E">
      <w:pPr>
        <w:spacing w:after="0"/>
        <w:rPr>
          <w:bCs/>
          <w:iCs/>
          <w:lang w:val="en-US"/>
        </w:rPr>
      </w:pPr>
      <w:r w:rsidRPr="00A2009E">
        <w:rPr>
          <w:b/>
          <w:bCs/>
          <w:iCs/>
          <w:lang w:val="en-US"/>
        </w:rPr>
        <w:t xml:space="preserve">Philosophy and Ethics: </w:t>
      </w:r>
      <w:r w:rsidRPr="00A2009E">
        <w:rPr>
          <w:bCs/>
          <w:iCs/>
          <w:lang w:val="en-US"/>
        </w:rPr>
        <w:t>ATAR, General</w:t>
      </w:r>
    </w:p>
    <w:p w:rsidR="00A2009E" w:rsidRPr="00A2009E" w:rsidRDefault="00A2009E" w:rsidP="00A2009E">
      <w:pPr>
        <w:spacing w:after="0"/>
        <w:rPr>
          <w:bCs/>
          <w:iCs/>
          <w:lang w:val="en-US"/>
        </w:rPr>
      </w:pPr>
      <w:r w:rsidRPr="00A2009E">
        <w:rPr>
          <w:b/>
          <w:bCs/>
          <w:iCs/>
          <w:lang w:val="en-US"/>
        </w:rPr>
        <w:t xml:space="preserve">Politics and Law: </w:t>
      </w:r>
      <w:r w:rsidRPr="00A2009E">
        <w:rPr>
          <w:bCs/>
          <w:iCs/>
          <w:lang w:val="en-US"/>
        </w:rPr>
        <w:t>ATAR, General</w:t>
      </w:r>
    </w:p>
    <w:p w:rsidR="00A2009E" w:rsidRPr="00A2009E" w:rsidRDefault="00A2009E" w:rsidP="00A2009E">
      <w:pPr>
        <w:rPr>
          <w:b/>
          <w:bCs/>
          <w:iCs/>
          <w:lang w:val="en-US"/>
        </w:rPr>
      </w:pPr>
      <w:r w:rsidRPr="00A2009E">
        <w:rPr>
          <w:b/>
          <w:bCs/>
          <w:iCs/>
          <w:lang w:val="en-US"/>
        </w:rPr>
        <w:t xml:space="preserve">Religion and Life: </w:t>
      </w:r>
      <w:r w:rsidRPr="00A2009E">
        <w:rPr>
          <w:bCs/>
          <w:iCs/>
          <w:lang w:val="en-US"/>
        </w:rPr>
        <w:t>ATAR, General, Preliminary</w:t>
      </w:r>
    </w:p>
    <w:p w:rsidR="00A2009E" w:rsidRPr="00A2009E" w:rsidRDefault="00A2009E" w:rsidP="00490EFB">
      <w:pPr>
        <w:pStyle w:val="AppendiceH2"/>
      </w:pPr>
      <w:r w:rsidRPr="00A2009E">
        <w:t>Aboriginal and Intercultural Studies ATAR</w:t>
      </w:r>
    </w:p>
    <w:p w:rsidR="00A2009E" w:rsidRPr="00A2009E" w:rsidRDefault="00A2009E" w:rsidP="00A2009E">
      <w:pPr>
        <w:rPr>
          <w:bCs/>
          <w:lang w:val="en-US"/>
        </w:rPr>
      </w:pPr>
      <w:r w:rsidRPr="00A2009E">
        <w:rPr>
          <w:bCs/>
          <w:lang w:val="en-US"/>
        </w:rPr>
        <w:t xml:space="preserve">Aboriginal histories and cultures are fundamental to the development of Australian identity and the formation of contemporary Australian society and as such are a focus for this course. In Year 11, students explore the relationship of First Nations peoples with the environment and also cultural interaction and resilience. In Year 12, students investigate the concept of media representation within and between cultures in Australia and other countries, </w:t>
      </w:r>
      <w:proofErr w:type="gramStart"/>
      <w:r w:rsidRPr="00A2009E">
        <w:rPr>
          <w:bCs/>
          <w:lang w:val="en-US"/>
        </w:rPr>
        <w:t>and also</w:t>
      </w:r>
      <w:proofErr w:type="gramEnd"/>
      <w:r w:rsidRPr="00A2009E">
        <w:rPr>
          <w:bCs/>
          <w:lang w:val="en-US"/>
        </w:rPr>
        <w:t xml:space="preserve"> the concepts of heritage and cultural identity in an Australian context. In both </w:t>
      </w:r>
      <w:proofErr w:type="gramStart"/>
      <w:r w:rsidRPr="00A2009E">
        <w:rPr>
          <w:bCs/>
          <w:lang w:val="en-US"/>
        </w:rPr>
        <w:t>years</w:t>
      </w:r>
      <w:proofErr w:type="gramEnd"/>
      <w:r w:rsidRPr="00A2009E">
        <w:rPr>
          <w:bCs/>
          <w:lang w:val="en-US"/>
        </w:rPr>
        <w:t xml:space="preserve"> students critically explore a wide range of political, social, historical, legal and environmental issues from an intercultural perspective.</w:t>
      </w:r>
    </w:p>
    <w:p w:rsidR="00A2009E" w:rsidRPr="00A2009E" w:rsidRDefault="00A2009E" w:rsidP="00490EFB">
      <w:pPr>
        <w:pStyle w:val="AppendiceH2"/>
      </w:pPr>
      <w:r w:rsidRPr="00A2009E">
        <w:t>Aboriginal and Intercultural Studies General</w:t>
      </w:r>
    </w:p>
    <w:p w:rsidR="00A2009E" w:rsidRPr="00A2009E" w:rsidRDefault="00A2009E" w:rsidP="00A2009E">
      <w:pPr>
        <w:rPr>
          <w:bCs/>
          <w:lang w:val="en-US"/>
        </w:rPr>
      </w:pPr>
      <w:r w:rsidRPr="00A2009E">
        <w:rPr>
          <w:bCs/>
          <w:lang w:val="en-US"/>
        </w:rPr>
        <w:t xml:space="preserve">Aboriginal histories and cultures are fundamental to the development of Australian identity and the formation of contemporary Australian society and as such are a focus of this course. In Year 11, students explore the concept of leadership through the arts, sports and the struggle for civil rights in Australia and in other countries. Students also investigate how culture </w:t>
      </w:r>
      <w:proofErr w:type="gramStart"/>
      <w:r w:rsidRPr="00A2009E">
        <w:rPr>
          <w:bCs/>
          <w:lang w:val="en-US"/>
        </w:rPr>
        <w:t>is expressed</w:t>
      </w:r>
      <w:proofErr w:type="gramEnd"/>
      <w:r w:rsidRPr="00A2009E">
        <w:rPr>
          <w:bCs/>
          <w:lang w:val="en-US"/>
        </w:rPr>
        <w:t xml:space="preserve"> through the arts and how this cultural expression has changed over time. In Year 12, students investigate the relationship of First Nations peoples with the environment, and cultural interaction and resilience.</w:t>
      </w:r>
    </w:p>
    <w:p w:rsidR="00A2009E" w:rsidRPr="00A2009E" w:rsidRDefault="00A2009E" w:rsidP="00490EFB">
      <w:pPr>
        <w:pStyle w:val="AppendiceH2"/>
      </w:pPr>
      <w:r w:rsidRPr="00A2009E">
        <w:t>Accounting and Finance ATAR</w:t>
      </w:r>
    </w:p>
    <w:p w:rsidR="00A2009E" w:rsidRPr="00A2009E" w:rsidRDefault="00A2009E" w:rsidP="00A2009E">
      <w:pPr>
        <w:rPr>
          <w:lang w:val="en-US"/>
        </w:rPr>
      </w:pPr>
      <w:r w:rsidRPr="00A2009E">
        <w:rPr>
          <w:lang w:val="en-US"/>
        </w:rPr>
        <w:t xml:space="preserve">The Accounting and Finance ATAR course focuses on financial literacy and aims to provide students with the knowledge, understandings and a range of skills that enables them to make sound financial judgements. Students develop an understanding that financial decisions have </w:t>
      </w:r>
      <w:proofErr w:type="gramStart"/>
      <w:r w:rsidRPr="00A2009E">
        <w:rPr>
          <w:lang w:val="en-US"/>
        </w:rPr>
        <w:t>far reaching</w:t>
      </w:r>
      <w:proofErr w:type="gramEnd"/>
      <w:r w:rsidRPr="00A2009E">
        <w:rPr>
          <w:lang w:val="en-US"/>
        </w:rPr>
        <w:t xml:space="preserve"> consequences for individuals and business. The course will provide students with the understanding of the systems and processes through which financial practices and </w:t>
      </w:r>
      <w:proofErr w:type="gramStart"/>
      <w:r w:rsidRPr="00A2009E">
        <w:rPr>
          <w:lang w:val="en-US"/>
        </w:rPr>
        <w:t>decision making</w:t>
      </w:r>
      <w:proofErr w:type="gramEnd"/>
      <w:r w:rsidRPr="00A2009E">
        <w:rPr>
          <w:lang w:val="en-US"/>
        </w:rPr>
        <w:t xml:space="preserve"> are carried out, as well as the ethical, social and environmental issues involved. Through the preparation, examination and analysis of a variety of financial documents and systems, students develop an understanding of the fundamental principles and practices upon which accounting and financial management </w:t>
      </w:r>
      <w:proofErr w:type="gramStart"/>
      <w:r w:rsidRPr="00A2009E">
        <w:rPr>
          <w:lang w:val="en-US"/>
        </w:rPr>
        <w:t>are based</w:t>
      </w:r>
      <w:proofErr w:type="gramEnd"/>
      <w:r w:rsidRPr="00A2009E">
        <w:rPr>
          <w:lang w:val="en-US"/>
        </w:rPr>
        <w:t xml:space="preserve">. An understanding and application of these principles and practices enables students to </w:t>
      </w:r>
      <w:proofErr w:type="spellStart"/>
      <w:r w:rsidRPr="00A2009E">
        <w:rPr>
          <w:lang w:val="en-US"/>
        </w:rPr>
        <w:t>analyse</w:t>
      </w:r>
      <w:proofErr w:type="spellEnd"/>
      <w:r w:rsidRPr="00A2009E">
        <w:rPr>
          <w:lang w:val="en-US"/>
        </w:rPr>
        <w:t xml:space="preserve"> their own financial data and that of businesses and make informed decisions, forecasts of future performance, and recommendations based on that analysis.</w:t>
      </w:r>
    </w:p>
    <w:p w:rsidR="00A2009E" w:rsidRPr="00A2009E" w:rsidRDefault="00A2009E" w:rsidP="00490EFB">
      <w:pPr>
        <w:pStyle w:val="AppendiceH2"/>
      </w:pPr>
      <w:r w:rsidRPr="00A2009E">
        <w:lastRenderedPageBreak/>
        <w:t>Accounting and Finance General</w:t>
      </w:r>
    </w:p>
    <w:p w:rsidR="00A2009E" w:rsidRPr="00A2009E" w:rsidRDefault="00A2009E" w:rsidP="00A2009E">
      <w:pPr>
        <w:rPr>
          <w:lang w:val="en-US"/>
        </w:rPr>
      </w:pPr>
      <w:r w:rsidRPr="00A2009E">
        <w:rPr>
          <w:lang w:val="en-US"/>
        </w:rPr>
        <w:t xml:space="preserve">The Accounting and Finance General course focuses on financial literacy and aims to provide students with the knowledge, understandings and a range of skills that enables them to engage in sound financial </w:t>
      </w:r>
      <w:proofErr w:type="gramStart"/>
      <w:r w:rsidRPr="00A2009E">
        <w:rPr>
          <w:lang w:val="en-US"/>
        </w:rPr>
        <w:t>decision making</w:t>
      </w:r>
      <w:proofErr w:type="gramEnd"/>
      <w:r w:rsidRPr="00A2009E">
        <w:rPr>
          <w:lang w:val="en-US"/>
        </w:rPr>
        <w:t xml:space="preserve">. Students develop an understanding that financial decisions have </w:t>
      </w:r>
      <w:proofErr w:type="gramStart"/>
      <w:r w:rsidRPr="00A2009E">
        <w:rPr>
          <w:lang w:val="en-US"/>
        </w:rPr>
        <w:t>far reaching</w:t>
      </w:r>
      <w:proofErr w:type="gramEnd"/>
      <w:r w:rsidRPr="00A2009E">
        <w:rPr>
          <w:lang w:val="en-US"/>
        </w:rPr>
        <w:t xml:space="preserve"> consequences. Through the preparation, examination and analysis of financial documents and procedures, students develop an understanding of the fundamental principles and practices upon which accounting and financial management </w:t>
      </w:r>
      <w:proofErr w:type="gramStart"/>
      <w:r w:rsidRPr="00A2009E">
        <w:rPr>
          <w:lang w:val="en-US"/>
        </w:rPr>
        <w:t>are based</w:t>
      </w:r>
      <w:proofErr w:type="gramEnd"/>
      <w:r w:rsidRPr="00A2009E">
        <w:rPr>
          <w:lang w:val="en-US"/>
        </w:rPr>
        <w:t xml:space="preserve">. An understanding of these principles and practices enables students to </w:t>
      </w:r>
      <w:proofErr w:type="spellStart"/>
      <w:r w:rsidRPr="00A2009E">
        <w:rPr>
          <w:lang w:val="en-US"/>
        </w:rPr>
        <w:t>analyse</w:t>
      </w:r>
      <w:proofErr w:type="spellEnd"/>
      <w:r w:rsidRPr="00A2009E">
        <w:rPr>
          <w:lang w:val="en-US"/>
        </w:rPr>
        <w:t xml:space="preserve"> their own financial data and that of small businesses, and make informed decisions based on that analysis.</w:t>
      </w:r>
    </w:p>
    <w:p w:rsidR="00A2009E" w:rsidRPr="00A2009E" w:rsidRDefault="00A2009E" w:rsidP="00490EFB">
      <w:pPr>
        <w:pStyle w:val="AppendiceH2"/>
      </w:pPr>
      <w:r w:rsidRPr="00A2009E">
        <w:t>Ancient History ATAR</w:t>
      </w:r>
    </w:p>
    <w:p w:rsidR="00A2009E" w:rsidRPr="00A2009E" w:rsidRDefault="00A2009E" w:rsidP="00A2009E">
      <w:pPr>
        <w:rPr>
          <w:lang w:val="en-US"/>
        </w:rPr>
      </w:pPr>
      <w:r w:rsidRPr="00A2009E">
        <w:rPr>
          <w:lang w:val="en-US"/>
        </w:rPr>
        <w:t xml:space="preserve">The Ancient History ATAR course enables students to evaluate life in early </w:t>
      </w:r>
      <w:proofErr w:type="spellStart"/>
      <w:r w:rsidRPr="00A2009E">
        <w:rPr>
          <w:lang w:val="en-US"/>
        </w:rPr>
        <w:t>civilisations</w:t>
      </w:r>
      <w:proofErr w:type="spellEnd"/>
      <w:r w:rsidRPr="00A2009E">
        <w:rPr>
          <w:lang w:val="en-US"/>
        </w:rPr>
        <w:t xml:space="preserve">, based on the analysis and interpretation of physical and written </w:t>
      </w:r>
      <w:proofErr w:type="gramStart"/>
      <w:r w:rsidRPr="00A2009E">
        <w:rPr>
          <w:lang w:val="en-US"/>
        </w:rPr>
        <w:t>remains which</w:t>
      </w:r>
      <w:proofErr w:type="gramEnd"/>
      <w:r w:rsidRPr="00A2009E">
        <w:rPr>
          <w:lang w:val="en-US"/>
        </w:rPr>
        <w:t xml:space="preserve"> provide evidence for ancient sites, events and individuals. The study of ancient </w:t>
      </w:r>
      <w:proofErr w:type="spellStart"/>
      <w:r w:rsidRPr="00A2009E">
        <w:rPr>
          <w:lang w:val="en-US"/>
        </w:rPr>
        <w:t>civilisations</w:t>
      </w:r>
      <w:proofErr w:type="spellEnd"/>
      <w:r w:rsidRPr="00A2009E">
        <w:rPr>
          <w:lang w:val="en-US"/>
        </w:rPr>
        <w:t xml:space="preserve"> illustrates the development of distinctive features of contemporary societies</w:t>
      </w:r>
      <w:proofErr w:type="gramStart"/>
      <w:r w:rsidRPr="00A2009E">
        <w:rPr>
          <w:lang w:val="en-US"/>
        </w:rPr>
        <w:t>;</w:t>
      </w:r>
      <w:proofErr w:type="gramEnd"/>
      <w:r w:rsidRPr="00A2009E">
        <w:rPr>
          <w:lang w:val="en-US"/>
        </w:rPr>
        <w:t xml:space="preserve"> for example, social </w:t>
      </w:r>
      <w:proofErr w:type="spellStart"/>
      <w:r w:rsidRPr="00A2009E">
        <w:rPr>
          <w:lang w:val="en-US"/>
        </w:rPr>
        <w:t>organisation</w:t>
      </w:r>
      <w:proofErr w:type="spellEnd"/>
      <w:r w:rsidRPr="00A2009E">
        <w:rPr>
          <w:lang w:val="en-US"/>
        </w:rPr>
        <w:t xml:space="preserve">, systems of law and religion. Students also examine the possible motivations and actions of individuals, and evaluate how they shaped the political, social and cultural landscapes of the ancient world. Students are introduced to the skills and complexities of reconstructing the past using </w:t>
      </w:r>
      <w:proofErr w:type="gramStart"/>
      <w:r w:rsidRPr="00A2009E">
        <w:rPr>
          <w:lang w:val="en-US"/>
        </w:rPr>
        <w:t>often fragmentary</w:t>
      </w:r>
      <w:proofErr w:type="gramEnd"/>
      <w:r w:rsidRPr="00A2009E">
        <w:rPr>
          <w:lang w:val="en-US"/>
        </w:rPr>
        <w:t xml:space="preserve"> evidence from a range of written and archaeological sources, and the historical skills associated with the analysis and evaluation of sources.</w:t>
      </w:r>
    </w:p>
    <w:p w:rsidR="00A2009E" w:rsidRPr="00A2009E" w:rsidRDefault="00A2009E" w:rsidP="00490EFB">
      <w:pPr>
        <w:pStyle w:val="AppendiceH2"/>
      </w:pPr>
      <w:r w:rsidRPr="00A2009E">
        <w:t>Ancient History General</w:t>
      </w:r>
    </w:p>
    <w:p w:rsidR="00A2009E" w:rsidRPr="00A2009E" w:rsidRDefault="00A2009E" w:rsidP="00A2009E">
      <w:pPr>
        <w:rPr>
          <w:lang w:val="en-US"/>
        </w:rPr>
      </w:pPr>
      <w:r w:rsidRPr="00A2009E">
        <w:rPr>
          <w:lang w:val="en-US"/>
        </w:rPr>
        <w:t xml:space="preserve">The Ancient History General course enables students to study life in early </w:t>
      </w:r>
      <w:proofErr w:type="spellStart"/>
      <w:r w:rsidRPr="00A2009E">
        <w:rPr>
          <w:lang w:val="en-US"/>
        </w:rPr>
        <w:t>civilisations</w:t>
      </w:r>
      <w:proofErr w:type="spellEnd"/>
      <w:r w:rsidRPr="00A2009E">
        <w:rPr>
          <w:lang w:val="en-US"/>
        </w:rPr>
        <w:t xml:space="preserve">, based on the interpretation of the physical and written remains of different ancient societies. The study of ancient </w:t>
      </w:r>
      <w:proofErr w:type="spellStart"/>
      <w:r w:rsidRPr="00A2009E">
        <w:rPr>
          <w:lang w:val="en-US"/>
        </w:rPr>
        <w:t>civilisations</w:t>
      </w:r>
      <w:proofErr w:type="spellEnd"/>
      <w:r w:rsidRPr="00A2009E">
        <w:rPr>
          <w:lang w:val="en-US"/>
        </w:rPr>
        <w:t xml:space="preserve"> illustrates the development of distinctive features of contemporary societies</w:t>
      </w:r>
      <w:proofErr w:type="gramStart"/>
      <w:r w:rsidRPr="00A2009E">
        <w:rPr>
          <w:lang w:val="en-US"/>
        </w:rPr>
        <w:t>;</w:t>
      </w:r>
      <w:proofErr w:type="gramEnd"/>
      <w:r w:rsidRPr="00A2009E">
        <w:rPr>
          <w:lang w:val="en-US"/>
        </w:rPr>
        <w:t xml:space="preserve"> for example, social </w:t>
      </w:r>
      <w:proofErr w:type="spellStart"/>
      <w:r w:rsidRPr="00A2009E">
        <w:rPr>
          <w:lang w:val="en-US"/>
        </w:rPr>
        <w:t>organisation</w:t>
      </w:r>
      <w:proofErr w:type="spellEnd"/>
      <w:r w:rsidRPr="00A2009E">
        <w:rPr>
          <w:lang w:val="en-US"/>
        </w:rPr>
        <w:t xml:space="preserve"> and religion. The course also explores the possible motivations and actions of </w:t>
      </w:r>
      <w:proofErr w:type="gramStart"/>
      <w:r w:rsidRPr="00A2009E">
        <w:rPr>
          <w:lang w:val="en-US"/>
        </w:rPr>
        <w:t>individuals, and how they shaped the political, social and cultural landscapes of the ancient world</w:t>
      </w:r>
      <w:proofErr w:type="gramEnd"/>
      <w:r w:rsidRPr="00A2009E">
        <w:rPr>
          <w:lang w:val="en-US"/>
        </w:rPr>
        <w:t xml:space="preserve">. Students are introduced to the process of reconstructing the past using </w:t>
      </w:r>
      <w:proofErr w:type="gramStart"/>
      <w:r w:rsidRPr="00A2009E">
        <w:rPr>
          <w:lang w:val="en-US"/>
        </w:rPr>
        <w:t>often fragmentary</w:t>
      </w:r>
      <w:proofErr w:type="gramEnd"/>
      <w:r w:rsidRPr="00A2009E">
        <w:rPr>
          <w:lang w:val="en-US"/>
        </w:rPr>
        <w:t xml:space="preserve"> evidence from a range of written and archaeological sources, and the skills associated with the analysis of historical sources.</w:t>
      </w:r>
    </w:p>
    <w:p w:rsidR="00A2009E" w:rsidRPr="00A2009E" w:rsidRDefault="00A2009E" w:rsidP="00490EFB">
      <w:pPr>
        <w:pStyle w:val="AppendiceH2"/>
      </w:pPr>
      <w:r w:rsidRPr="00A2009E">
        <w:t>Business Management and Enterprise ATAR</w:t>
      </w:r>
    </w:p>
    <w:p w:rsidR="00A2009E" w:rsidRPr="00A2009E" w:rsidRDefault="00A2009E" w:rsidP="00A2009E">
      <w:pPr>
        <w:rPr>
          <w:lang w:val="en-US"/>
        </w:rPr>
      </w:pPr>
      <w:r w:rsidRPr="00A2009E">
        <w:rPr>
          <w:lang w:val="en-US"/>
        </w:rPr>
        <w:t xml:space="preserve">The Business Management and Enterprise ATAR course focuses on business planning, marketing and growth, and opportunities provided for business by technology and the global environment. Students examine factors that drive international business developments, the features and traits of successful management, and how businesses operate strategically to </w:t>
      </w:r>
      <w:proofErr w:type="spellStart"/>
      <w:r w:rsidRPr="00A2009E">
        <w:rPr>
          <w:lang w:val="en-US"/>
        </w:rPr>
        <w:t>maximise</w:t>
      </w:r>
      <w:proofErr w:type="spellEnd"/>
      <w:r w:rsidRPr="00A2009E">
        <w:rPr>
          <w:lang w:val="en-US"/>
        </w:rPr>
        <w:t xml:space="preserve"> business performance in a global setting. Through the consideration of real businesses and scenarios, students develop knowledge, understanding and skills that enable them to apply financial and business literacy, </w:t>
      </w:r>
      <w:proofErr w:type="spellStart"/>
      <w:r w:rsidRPr="00A2009E">
        <w:rPr>
          <w:lang w:val="en-US"/>
        </w:rPr>
        <w:t>analyse</w:t>
      </w:r>
      <w:proofErr w:type="spellEnd"/>
      <w:r w:rsidRPr="00A2009E">
        <w:rPr>
          <w:lang w:val="en-US"/>
        </w:rPr>
        <w:t xml:space="preserve"> business opportunities, evaluate business performance, identify and create opportunities, and make sound, ethical business decisions within a business environment. The course equips students to participate proactively in the world of business, behave responsibly and demonstrate integrity in business activities.</w:t>
      </w:r>
    </w:p>
    <w:p w:rsidR="00A2009E" w:rsidRPr="00A2009E" w:rsidRDefault="00A2009E" w:rsidP="00490EFB">
      <w:pPr>
        <w:pStyle w:val="AppendiceH2"/>
      </w:pPr>
      <w:r w:rsidRPr="00A2009E">
        <w:t>Business Management and Enterprise General</w:t>
      </w:r>
    </w:p>
    <w:p w:rsidR="00A2009E" w:rsidRPr="00A2009E" w:rsidRDefault="00A2009E" w:rsidP="00A2009E">
      <w:pPr>
        <w:rPr>
          <w:lang w:val="en-US"/>
        </w:rPr>
      </w:pPr>
      <w:r w:rsidRPr="00A2009E">
        <w:rPr>
          <w:lang w:val="en-US"/>
        </w:rPr>
        <w:t xml:space="preserve">The Business Management and Enterprise General course focuses on establishing and operating a small business in Australia and aims to provide students with an understanding of the knowledge and skills of the processes and procedures required for generating business ideas and turning them </w:t>
      </w:r>
      <w:r w:rsidRPr="00A2009E">
        <w:rPr>
          <w:lang w:val="en-US"/>
        </w:rPr>
        <w:lastRenderedPageBreak/>
        <w:t xml:space="preserve">into a viable business venture. Factors that </w:t>
      </w:r>
      <w:proofErr w:type="gramStart"/>
      <w:r w:rsidRPr="00A2009E">
        <w:rPr>
          <w:lang w:val="en-US"/>
        </w:rPr>
        <w:t>impact on</w:t>
      </w:r>
      <w:proofErr w:type="gramEnd"/>
      <w:r w:rsidRPr="00A2009E">
        <w:rPr>
          <w:lang w:val="en-US"/>
        </w:rPr>
        <w:t xml:space="preserve"> business innovation and success, business planning, and legal aspects of running a small business are examined. Students engage in the running of a small business, or participate in business simulations, to develop practical business skills and to develop financial and business literacy. Through the consideration of real businesses and scenarios, students develop knowledge, understanding and skills that enable them to </w:t>
      </w:r>
      <w:proofErr w:type="spellStart"/>
      <w:r w:rsidRPr="00A2009E">
        <w:rPr>
          <w:lang w:val="en-US"/>
        </w:rPr>
        <w:t>analyse</w:t>
      </w:r>
      <w:proofErr w:type="spellEnd"/>
      <w:r w:rsidRPr="00A2009E">
        <w:rPr>
          <w:lang w:val="en-US"/>
        </w:rPr>
        <w:t xml:space="preserve"> business opportunities, develop proposals and make sound, ethical business decisions. The course equips students to participate proactively in the world of business, behave responsibly and demonstrate integrity in business activities.</w:t>
      </w:r>
    </w:p>
    <w:p w:rsidR="00A2009E" w:rsidRPr="00A2009E" w:rsidRDefault="00A2009E" w:rsidP="00490EFB">
      <w:pPr>
        <w:pStyle w:val="AppendiceH2"/>
      </w:pPr>
      <w:r w:rsidRPr="00A2009E">
        <w:t>Business Management and Enterprise Preliminary</w:t>
      </w:r>
    </w:p>
    <w:p w:rsidR="00A2009E" w:rsidRPr="00A2009E" w:rsidRDefault="00A2009E" w:rsidP="00A2009E">
      <w:pPr>
        <w:rPr>
          <w:lang w:val="en-US"/>
        </w:rPr>
      </w:pPr>
      <w:r w:rsidRPr="00A2009E">
        <w:rPr>
          <w:lang w:val="en-US"/>
        </w:rPr>
        <w:t xml:space="preserve">The Business Management and Enterprise Preliminary course focuses on students </w:t>
      </w:r>
      <w:proofErr w:type="spellStart"/>
      <w:r w:rsidRPr="00A2009E">
        <w:rPr>
          <w:lang w:val="en-US"/>
        </w:rPr>
        <w:t>recognising</w:t>
      </w:r>
      <w:proofErr w:type="spellEnd"/>
      <w:r w:rsidRPr="00A2009E">
        <w:rPr>
          <w:lang w:val="en-US"/>
        </w:rPr>
        <w:t xml:space="preserve"> the knowledge, concepts and principles underpinning how a business operates within a cycle of establishment, day-to-day running, and continuing viability of business. Through engaging in business activities, students are encouraged to </w:t>
      </w:r>
      <w:proofErr w:type="spellStart"/>
      <w:r w:rsidRPr="00A2009E">
        <w:rPr>
          <w:lang w:val="en-US"/>
        </w:rPr>
        <w:t>recognise</w:t>
      </w:r>
      <w:proofErr w:type="spellEnd"/>
      <w:r w:rsidRPr="00A2009E">
        <w:rPr>
          <w:lang w:val="en-US"/>
        </w:rPr>
        <w:t xml:space="preserve"> business opportunities, ways of creating products and providing services, and the marketing of these items. Students also have the opportunity to develop interpersonal and business skills, and to learn how to behave responsibly and demonstrate integrity in business.</w:t>
      </w:r>
    </w:p>
    <w:p w:rsidR="00A2009E" w:rsidRPr="00A2009E" w:rsidRDefault="00A2009E" w:rsidP="00490EFB">
      <w:pPr>
        <w:pStyle w:val="AppendiceH2"/>
      </w:pPr>
      <w:r w:rsidRPr="00A2009E">
        <w:t>Career and Enterprise ATAR</w:t>
      </w:r>
    </w:p>
    <w:p w:rsidR="00A2009E" w:rsidRPr="00A2009E" w:rsidRDefault="00A2009E" w:rsidP="00A2009E">
      <w:pPr>
        <w:rPr>
          <w:lang w:val="en-US"/>
        </w:rPr>
      </w:pPr>
      <w:r w:rsidRPr="00A2009E">
        <w:rPr>
          <w:lang w:val="en-US"/>
        </w:rPr>
        <w:t xml:space="preserve">Career education involves learning to manage and take responsibility for personal career development. The Career and Enterprise ATAR course involves </w:t>
      </w:r>
      <w:proofErr w:type="spellStart"/>
      <w:r w:rsidRPr="00A2009E">
        <w:rPr>
          <w:lang w:val="en-US"/>
        </w:rPr>
        <w:t>recognising</w:t>
      </w:r>
      <w:proofErr w:type="spellEnd"/>
      <w:r w:rsidRPr="00A2009E">
        <w:rPr>
          <w:lang w:val="en-US"/>
        </w:rPr>
        <w:t xml:space="preserve"> one’s individual skills and talents, and using this understanding to assist in gaining and keeping work. Key components of the course </w:t>
      </w:r>
      <w:proofErr w:type="gramStart"/>
      <w:r w:rsidRPr="00A2009E">
        <w:rPr>
          <w:lang w:val="en-US"/>
        </w:rPr>
        <w:t>include:</w:t>
      </w:r>
      <w:proofErr w:type="gramEnd"/>
      <w:r w:rsidRPr="00A2009E">
        <w:rPr>
          <w:lang w:val="en-US"/>
        </w:rPr>
        <w:t xml:space="preserve"> the study of different career development theories and the application of these theories to an individual’s career development; entrepreneurial </w:t>
      </w:r>
      <w:proofErr w:type="spellStart"/>
      <w:r w:rsidRPr="00A2009E">
        <w:rPr>
          <w:lang w:val="en-US"/>
        </w:rPr>
        <w:t>behaviours</w:t>
      </w:r>
      <w:proofErr w:type="spellEnd"/>
      <w:r w:rsidRPr="00A2009E">
        <w:rPr>
          <w:lang w:val="en-US"/>
        </w:rPr>
        <w:t xml:space="preserve">; learning to learn; and the exploration of social, cultural and environmental issues that globally affect work, workplaces and careers. </w:t>
      </w:r>
    </w:p>
    <w:p w:rsidR="00A2009E" w:rsidRPr="00A2009E" w:rsidRDefault="00A2009E" w:rsidP="00490EFB">
      <w:pPr>
        <w:pStyle w:val="AppendiceH2"/>
      </w:pPr>
      <w:r w:rsidRPr="00A2009E">
        <w:t>Career and Enterprise General</w:t>
      </w:r>
    </w:p>
    <w:p w:rsidR="00A2009E" w:rsidRPr="00A2009E" w:rsidRDefault="00A2009E" w:rsidP="00A2009E">
      <w:pPr>
        <w:rPr>
          <w:lang w:val="en-US"/>
        </w:rPr>
      </w:pPr>
      <w:r w:rsidRPr="00A2009E">
        <w:rPr>
          <w:lang w:val="en-US"/>
        </w:rPr>
        <w:t xml:space="preserve">Career education involves learning to manage and take responsibility for personal career development. The Career and Enterprise General course involves </w:t>
      </w:r>
      <w:proofErr w:type="spellStart"/>
      <w:r w:rsidRPr="00A2009E">
        <w:rPr>
          <w:lang w:val="en-US"/>
        </w:rPr>
        <w:t>recognising</w:t>
      </w:r>
      <w:proofErr w:type="spellEnd"/>
      <w:r w:rsidRPr="00A2009E">
        <w:rPr>
          <w:lang w:val="en-US"/>
        </w:rPr>
        <w:t xml:space="preserve"> one’s individual skills and talents, and using this understanding to assist in gaining and keeping work. The course develops a range of work skills and an understanding of the nature of work. Key components of the course </w:t>
      </w:r>
      <w:proofErr w:type="gramStart"/>
      <w:r w:rsidRPr="00A2009E">
        <w:rPr>
          <w:lang w:val="en-US"/>
        </w:rPr>
        <w:t>include:</w:t>
      </w:r>
      <w:proofErr w:type="gramEnd"/>
      <w:r w:rsidRPr="00A2009E">
        <w:rPr>
          <w:lang w:val="en-US"/>
        </w:rPr>
        <w:t xml:space="preserve"> the development of an understanding of different personality types and their link to career choices; entrepreneurial </w:t>
      </w:r>
      <w:proofErr w:type="spellStart"/>
      <w:r w:rsidRPr="00A2009E">
        <w:rPr>
          <w:lang w:val="en-US"/>
        </w:rPr>
        <w:t>behaviours</w:t>
      </w:r>
      <w:proofErr w:type="spellEnd"/>
      <w:r w:rsidRPr="00A2009E">
        <w:rPr>
          <w:lang w:val="en-US"/>
        </w:rPr>
        <w:t>; learning to learn; and the exploration of social, cultural and environmental issues that affect work, workplaces and careers.</w:t>
      </w:r>
    </w:p>
    <w:p w:rsidR="00A2009E" w:rsidRPr="00A2009E" w:rsidRDefault="00A2009E" w:rsidP="00490EFB">
      <w:pPr>
        <w:pStyle w:val="AppendiceH2"/>
      </w:pPr>
      <w:r w:rsidRPr="00A2009E">
        <w:t>Career and Enterprise Foundation</w:t>
      </w:r>
    </w:p>
    <w:p w:rsidR="00A2009E" w:rsidRPr="00A2009E" w:rsidRDefault="00A2009E" w:rsidP="00A2009E">
      <w:pPr>
        <w:rPr>
          <w:lang w:val="en-US"/>
        </w:rPr>
      </w:pPr>
      <w:r w:rsidRPr="00A2009E">
        <w:rPr>
          <w:lang w:val="en-US"/>
        </w:rPr>
        <w:t xml:space="preserve">Career education involves learning to manage and take responsibility for personal career development. This course is for students who have not demonstrated the literacy standard in the OLNA. The Career and Enterprise Foundation course involves </w:t>
      </w:r>
      <w:proofErr w:type="spellStart"/>
      <w:r w:rsidRPr="00A2009E">
        <w:rPr>
          <w:lang w:val="en-US"/>
        </w:rPr>
        <w:t>recognising</w:t>
      </w:r>
      <w:proofErr w:type="spellEnd"/>
      <w:r w:rsidRPr="00A2009E">
        <w:rPr>
          <w:lang w:val="en-US"/>
        </w:rPr>
        <w:t xml:space="preserve"> one’s individual skills and talents, and using this understanding to assist in gaining and keeping work. The development of a range of work skills and an understanding of the nature of work are significant aspects of this course. Literacy and numeracy enriching strategies </w:t>
      </w:r>
      <w:proofErr w:type="gramStart"/>
      <w:r w:rsidRPr="00A2009E">
        <w:rPr>
          <w:lang w:val="en-US"/>
        </w:rPr>
        <w:t>are heavily embedded</w:t>
      </w:r>
      <w:proofErr w:type="gramEnd"/>
      <w:r w:rsidRPr="00A2009E">
        <w:rPr>
          <w:lang w:val="en-US"/>
        </w:rPr>
        <w:t xml:space="preserve"> in the Career and Enterprise Foundation course.</w:t>
      </w:r>
    </w:p>
    <w:p w:rsidR="00A2009E" w:rsidRPr="00A2009E" w:rsidRDefault="00A2009E" w:rsidP="00490EFB">
      <w:pPr>
        <w:pStyle w:val="AppendiceH2"/>
      </w:pPr>
      <w:r w:rsidRPr="00A2009E">
        <w:lastRenderedPageBreak/>
        <w:t>Economics ATAR</w:t>
      </w:r>
    </w:p>
    <w:p w:rsidR="00A2009E" w:rsidRPr="00A2009E" w:rsidRDefault="00A2009E" w:rsidP="00A2009E">
      <w:pPr>
        <w:rPr>
          <w:lang w:val="en-US"/>
        </w:rPr>
      </w:pPr>
      <w:r w:rsidRPr="00A2009E">
        <w:rPr>
          <w:lang w:val="en-US"/>
        </w:rPr>
        <w:t xml:space="preserve">Economics explores the </w:t>
      </w:r>
      <w:proofErr w:type="gramStart"/>
      <w:r w:rsidRPr="00A2009E">
        <w:rPr>
          <w:lang w:val="en-US"/>
        </w:rPr>
        <w:t>choices which</w:t>
      </w:r>
      <w:proofErr w:type="gramEnd"/>
      <w:r w:rsidRPr="00A2009E">
        <w:rPr>
          <w:lang w:val="en-US"/>
        </w:rPr>
        <w:t xml:space="preserve"> all people, groups and societies face as they confront the ongoing problem of satisfying their unlimited wants with limited resources. The Economics ATAR course aims to develop students’ ability to </w:t>
      </w:r>
      <w:proofErr w:type="spellStart"/>
      <w:r w:rsidRPr="00A2009E">
        <w:rPr>
          <w:lang w:val="en-US"/>
        </w:rPr>
        <w:t>analyse</w:t>
      </w:r>
      <w:proofErr w:type="spellEnd"/>
      <w:r w:rsidRPr="00A2009E">
        <w:rPr>
          <w:lang w:val="en-US"/>
        </w:rPr>
        <w:t xml:space="preserve"> the allocation, </w:t>
      </w:r>
      <w:proofErr w:type="spellStart"/>
      <w:r w:rsidRPr="00A2009E">
        <w:rPr>
          <w:lang w:val="en-US"/>
        </w:rPr>
        <w:t>utilisation</w:t>
      </w:r>
      <w:proofErr w:type="spellEnd"/>
      <w:r w:rsidRPr="00A2009E">
        <w:rPr>
          <w:lang w:val="en-US"/>
        </w:rPr>
        <w:t xml:space="preserve"> and distribution of scarce resources that determine our wealth and wellbeing. The study of Economics provides a framework for examining society’s issues and identifying possible </w:t>
      </w:r>
      <w:proofErr w:type="gramStart"/>
      <w:r w:rsidRPr="00A2009E">
        <w:rPr>
          <w:lang w:val="en-US"/>
        </w:rPr>
        <w:t>solutions which</w:t>
      </w:r>
      <w:proofErr w:type="gramEnd"/>
      <w:r w:rsidRPr="00A2009E">
        <w:rPr>
          <w:lang w:val="en-US"/>
        </w:rPr>
        <w:t xml:space="preserve"> assist decision making. The emphasis of the course is on the Australian economy.</w:t>
      </w:r>
    </w:p>
    <w:p w:rsidR="00A2009E" w:rsidRPr="00A2009E" w:rsidRDefault="00A2009E" w:rsidP="00490EFB">
      <w:pPr>
        <w:pStyle w:val="AppendiceH2"/>
      </w:pPr>
      <w:r w:rsidRPr="00A2009E">
        <w:t>Economics General</w:t>
      </w:r>
    </w:p>
    <w:p w:rsidR="00A2009E" w:rsidRPr="00A2009E" w:rsidRDefault="00A2009E" w:rsidP="00A2009E">
      <w:pPr>
        <w:rPr>
          <w:lang w:val="en-US"/>
        </w:rPr>
      </w:pPr>
      <w:r w:rsidRPr="00A2009E">
        <w:rPr>
          <w:lang w:val="en-US"/>
        </w:rPr>
        <w:t xml:space="preserve">Economics explores the </w:t>
      </w:r>
      <w:proofErr w:type="gramStart"/>
      <w:r w:rsidRPr="00A2009E">
        <w:rPr>
          <w:lang w:val="en-US"/>
        </w:rPr>
        <w:t>choices which</w:t>
      </w:r>
      <w:proofErr w:type="gramEnd"/>
      <w:r w:rsidRPr="00A2009E">
        <w:rPr>
          <w:lang w:val="en-US"/>
        </w:rPr>
        <w:t xml:space="preserve"> all people, groups and societies face as they confront the ongoing problem of satisfying their unlimited wants with limited resources. The Economics General course aims to develop students’ understanding of the process of economic decision making in relation to the allocation, </w:t>
      </w:r>
      <w:proofErr w:type="spellStart"/>
      <w:r w:rsidRPr="00A2009E">
        <w:rPr>
          <w:lang w:val="en-US"/>
        </w:rPr>
        <w:t>utilisation</w:t>
      </w:r>
      <w:proofErr w:type="spellEnd"/>
      <w:r w:rsidRPr="00A2009E">
        <w:rPr>
          <w:lang w:val="en-US"/>
        </w:rPr>
        <w:t xml:space="preserve"> and distribution of scarce resources. A key focus is on wealth and wellbeing. The study of Economics provides a framework for examining economic events and issues at the individual, business and societal level.</w:t>
      </w:r>
    </w:p>
    <w:p w:rsidR="00A2009E" w:rsidRPr="00A2009E" w:rsidRDefault="00A2009E" w:rsidP="00490EFB">
      <w:pPr>
        <w:pStyle w:val="AppendiceH2"/>
      </w:pPr>
      <w:r w:rsidRPr="00A2009E">
        <w:t>Geography ATAR</w:t>
      </w:r>
    </w:p>
    <w:p w:rsidR="00A2009E" w:rsidRPr="00A2009E" w:rsidRDefault="00A2009E" w:rsidP="00A2009E">
      <w:pPr>
        <w:rPr>
          <w:lang w:val="en-US"/>
        </w:rPr>
      </w:pPr>
      <w:r w:rsidRPr="00A2009E">
        <w:rPr>
          <w:lang w:val="en-US"/>
        </w:rPr>
        <w:t xml:space="preserve">The study of the Geography ATAR course draws on students’ curiosity about the diversity of the world’s places and their peoples, cultures and environments. It provides students with the knowledge and understanding of the nature, causes and consequences of natural and ecological hazards, international integration in a range of spatial contexts, land cover transformations, and the challenges affecting the sustainability of places. In the ATAR course, students learn how to collect information from primary and secondary sources, such as field observation and data collection, mapping, monitoring, remote sensing, case studies and reports. </w:t>
      </w:r>
    </w:p>
    <w:p w:rsidR="00A2009E" w:rsidRPr="00A2009E" w:rsidRDefault="00A2009E" w:rsidP="00490EFB">
      <w:pPr>
        <w:pStyle w:val="AppendiceH2"/>
      </w:pPr>
      <w:r w:rsidRPr="00A2009E">
        <w:t>Geography General</w:t>
      </w:r>
    </w:p>
    <w:p w:rsidR="00A2009E" w:rsidRPr="00A2009E" w:rsidRDefault="00A2009E" w:rsidP="00A2009E">
      <w:pPr>
        <w:rPr>
          <w:lang w:val="en-US"/>
        </w:rPr>
      </w:pPr>
      <w:r w:rsidRPr="00A2009E">
        <w:rPr>
          <w:lang w:val="en-US"/>
        </w:rPr>
        <w:t xml:space="preserve">In the Geography General </w:t>
      </w:r>
      <w:proofErr w:type="gramStart"/>
      <w:r w:rsidRPr="00A2009E">
        <w:rPr>
          <w:lang w:val="en-US"/>
        </w:rPr>
        <w:t>course</w:t>
      </w:r>
      <w:proofErr w:type="gramEnd"/>
      <w:r w:rsidRPr="00A2009E">
        <w:rPr>
          <w:lang w:val="en-US"/>
        </w:rPr>
        <w:t xml:space="preserve"> students learn how to collect information from primary and secondary sources, such as field observation and data collection, mapping, monitoring, remote sensing, case studies and reports. Geography as a discipline values imagination, creativity and speculation as modes of thought. It develops students’ knowledge about the interconnections between places and explores the spatial patterns and processes related to environments at risk, and to the protection of such environments through management at local, regional and global levels. </w:t>
      </w:r>
    </w:p>
    <w:p w:rsidR="00A2009E" w:rsidRPr="00A2009E" w:rsidRDefault="00A2009E" w:rsidP="00490EFB">
      <w:pPr>
        <w:pStyle w:val="AppendiceH2"/>
      </w:pPr>
      <w:r w:rsidRPr="00A2009E">
        <w:t>Modern History ATAR</w:t>
      </w:r>
    </w:p>
    <w:p w:rsidR="00A2009E" w:rsidRPr="00A2009E" w:rsidRDefault="00A2009E" w:rsidP="00A2009E">
      <w:pPr>
        <w:rPr>
          <w:lang w:val="en-US"/>
        </w:rPr>
      </w:pPr>
      <w:r w:rsidRPr="00A2009E">
        <w:rPr>
          <w:lang w:val="en-US"/>
        </w:rPr>
        <w:t xml:space="preserve">Studying the Modern History ATAR course enables students to become critical thinkers and helps inform their judgements and actions in a rapidly changing world. Students </w:t>
      </w:r>
      <w:proofErr w:type="gramStart"/>
      <w:r w:rsidRPr="00A2009E">
        <w:rPr>
          <w:lang w:val="en-US"/>
        </w:rPr>
        <w:t>are exposed</w:t>
      </w:r>
      <w:proofErr w:type="gramEnd"/>
      <w:r w:rsidRPr="00A2009E">
        <w:rPr>
          <w:lang w:val="en-US"/>
        </w:rPr>
        <w:t xml:space="preserve"> to a variety of historical sources, including government papers, extracts from newspapers, letters, diaries, photographs, cartoons, paintings, graphs and secondary sources, in order to determine the cause and effect, and the motives and forces influencing people and events. Through the process of historical inquiry, students are encouraged to question and evaluate historical sources; identify various representations and versions of history; use evidence to formulate and support their own interpretations; and communicate their findings in a variety of ways.</w:t>
      </w:r>
    </w:p>
    <w:p w:rsidR="00A2009E" w:rsidRPr="00A2009E" w:rsidRDefault="00A2009E" w:rsidP="00490EFB">
      <w:pPr>
        <w:pStyle w:val="AppendiceH2"/>
      </w:pPr>
      <w:r w:rsidRPr="00A2009E">
        <w:t>Modern History General</w:t>
      </w:r>
    </w:p>
    <w:p w:rsidR="00A2009E" w:rsidRPr="00A2009E" w:rsidRDefault="00A2009E" w:rsidP="00A2009E">
      <w:pPr>
        <w:rPr>
          <w:lang w:val="en-US"/>
        </w:rPr>
      </w:pPr>
      <w:r w:rsidRPr="00A2009E">
        <w:rPr>
          <w:lang w:val="en-US"/>
        </w:rPr>
        <w:t xml:space="preserve">Studying the Modern History General course exposes students to a variety of historical sources, including government papers, extracts from newspapers, letters, diaries, photographs, cartoons, paintings, graphs and secondary sources, in order to understand the historical narrative including </w:t>
      </w:r>
      <w:r w:rsidRPr="00A2009E">
        <w:rPr>
          <w:lang w:val="en-US"/>
        </w:rPr>
        <w:lastRenderedPageBreak/>
        <w:t>cause and effect, and the forces influencing people and events. Through the process of historical inquiry, students are encouraged to question historical sources; identify various representations and versions of history; use evidence to formulate and support their own interpretations; and communicate their findings in a variety of ways.</w:t>
      </w:r>
    </w:p>
    <w:p w:rsidR="00A2009E" w:rsidRPr="00A2009E" w:rsidRDefault="00A2009E" w:rsidP="00490EFB">
      <w:pPr>
        <w:pStyle w:val="AppendiceH2"/>
      </w:pPr>
      <w:r w:rsidRPr="00A2009E">
        <w:t>Philosophy and Ethics ATAR</w:t>
      </w:r>
    </w:p>
    <w:p w:rsidR="00A2009E" w:rsidRPr="00A2009E" w:rsidRDefault="00A2009E" w:rsidP="00A2009E">
      <w:pPr>
        <w:rPr>
          <w:lang w:val="en-US"/>
        </w:rPr>
      </w:pPr>
      <w:r w:rsidRPr="00A2009E">
        <w:rPr>
          <w:lang w:val="en-US"/>
        </w:rPr>
        <w:t xml:space="preserve">The Philosophy and Ethics ATAR course engages students with three classical questions of the human condition: ‘What is real?’; ‘How do we know?’ and ‘How should we live?’ Within this context, the course gives students the opportunity to explore the world of concepts from both contemporary and historical perspectives. Students </w:t>
      </w:r>
      <w:proofErr w:type="gramStart"/>
      <w:r w:rsidRPr="00A2009E">
        <w:rPr>
          <w:lang w:val="en-US"/>
        </w:rPr>
        <w:t>are taught</w:t>
      </w:r>
      <w:proofErr w:type="gramEnd"/>
      <w:r w:rsidRPr="00A2009E">
        <w:rPr>
          <w:lang w:val="en-US"/>
        </w:rPr>
        <w:t xml:space="preserve"> clarification, evaluation and argument. They develop the specific skills to </w:t>
      </w:r>
      <w:proofErr w:type="gramStart"/>
      <w:r w:rsidRPr="00A2009E">
        <w:rPr>
          <w:lang w:val="en-US"/>
        </w:rPr>
        <w:t>inquire,</w:t>
      </w:r>
      <w:proofErr w:type="gramEnd"/>
      <w:r w:rsidRPr="00A2009E">
        <w:rPr>
          <w:lang w:val="en-US"/>
        </w:rPr>
        <w:t xml:space="preserve"> reason and make judgements.</w:t>
      </w:r>
    </w:p>
    <w:p w:rsidR="00A2009E" w:rsidRPr="00A2009E" w:rsidRDefault="00A2009E" w:rsidP="00490EFB">
      <w:pPr>
        <w:pStyle w:val="AppendiceH2"/>
      </w:pPr>
      <w:r w:rsidRPr="00A2009E">
        <w:t>Philosophy and Ethics General</w:t>
      </w:r>
    </w:p>
    <w:p w:rsidR="00A2009E" w:rsidRPr="00A2009E" w:rsidRDefault="00A2009E" w:rsidP="00A2009E">
      <w:pPr>
        <w:rPr>
          <w:lang w:val="en-US"/>
        </w:rPr>
      </w:pPr>
      <w:r w:rsidRPr="00A2009E">
        <w:rPr>
          <w:lang w:val="en-US"/>
        </w:rPr>
        <w:t xml:space="preserve">The Philosophy and Ethics General course requires students to ask the questions: What is real?’; ‘How do we know?’ and ‘How should we live?’ They examine some elements of reasoning and the basic components of argument. Students </w:t>
      </w:r>
      <w:proofErr w:type="gramStart"/>
      <w:r w:rsidRPr="00A2009E">
        <w:rPr>
          <w:lang w:val="en-US"/>
        </w:rPr>
        <w:t>are taught</w:t>
      </w:r>
      <w:proofErr w:type="gramEnd"/>
      <w:r w:rsidRPr="00A2009E">
        <w:rPr>
          <w:lang w:val="en-US"/>
        </w:rPr>
        <w:t xml:space="preserve"> clarification, evaluation and argument. They develop the specific skills to </w:t>
      </w:r>
      <w:proofErr w:type="gramStart"/>
      <w:r w:rsidRPr="00A2009E">
        <w:rPr>
          <w:lang w:val="en-US"/>
        </w:rPr>
        <w:t>inquire,</w:t>
      </w:r>
      <w:proofErr w:type="gramEnd"/>
      <w:r w:rsidRPr="00A2009E">
        <w:rPr>
          <w:lang w:val="en-US"/>
        </w:rPr>
        <w:t xml:space="preserve"> reason and make judgements.</w:t>
      </w:r>
    </w:p>
    <w:p w:rsidR="00A2009E" w:rsidRPr="00A2009E" w:rsidRDefault="00A2009E" w:rsidP="00490EFB">
      <w:pPr>
        <w:pStyle w:val="AppendiceH2"/>
      </w:pPr>
      <w:r w:rsidRPr="00A2009E">
        <w:t>Politics and Law ATAR</w:t>
      </w:r>
    </w:p>
    <w:p w:rsidR="00A2009E" w:rsidRPr="00A2009E" w:rsidRDefault="00A2009E" w:rsidP="00A2009E">
      <w:pPr>
        <w:rPr>
          <w:lang w:val="en-US"/>
        </w:rPr>
      </w:pPr>
      <w:r w:rsidRPr="00A2009E">
        <w:rPr>
          <w:lang w:val="en-US"/>
        </w:rPr>
        <w:t xml:space="preserve">The Politics and Law ATAR course provides a study of the processes of decision making concerning society’s collective future. It aims to develop the knowledge of the principles, structures, institutions and processes of political and legal systems primarily in Australia. It brings together the executive, legislative and judicial branches of government to demonstrate how society </w:t>
      </w:r>
      <w:proofErr w:type="gramStart"/>
      <w:r w:rsidRPr="00A2009E">
        <w:rPr>
          <w:lang w:val="en-US"/>
        </w:rPr>
        <w:t>is governed</w:t>
      </w:r>
      <w:proofErr w:type="gramEnd"/>
      <w:r w:rsidRPr="00A2009E">
        <w:rPr>
          <w:lang w:val="en-US"/>
        </w:rPr>
        <w:t xml:space="preserve"> and how each branch of government is held to account. It examines the democratic principles </w:t>
      </w:r>
      <w:proofErr w:type="spellStart"/>
      <w:r w:rsidRPr="00A2009E">
        <w:rPr>
          <w:lang w:val="en-US"/>
        </w:rPr>
        <w:t>practised</w:t>
      </w:r>
      <w:proofErr w:type="spellEnd"/>
      <w:r w:rsidRPr="00A2009E">
        <w:rPr>
          <w:lang w:val="en-US"/>
        </w:rPr>
        <w:t xml:space="preserve"> in Australia and makes comparisons with other political and legal systems.</w:t>
      </w:r>
    </w:p>
    <w:p w:rsidR="00A2009E" w:rsidRPr="00A2009E" w:rsidRDefault="00A2009E" w:rsidP="00490EFB">
      <w:pPr>
        <w:pStyle w:val="AppendiceH2"/>
      </w:pPr>
      <w:r w:rsidRPr="00A2009E">
        <w:t>Politics and Law General</w:t>
      </w:r>
    </w:p>
    <w:p w:rsidR="00A2009E" w:rsidRPr="00A2009E" w:rsidRDefault="00A2009E" w:rsidP="00A2009E">
      <w:pPr>
        <w:rPr>
          <w:lang w:val="en-US"/>
        </w:rPr>
      </w:pPr>
      <w:r w:rsidRPr="00A2009E">
        <w:rPr>
          <w:lang w:val="en-US"/>
        </w:rPr>
        <w:t xml:space="preserve">The Politics and Law General course provides an examination of the processes of decision making concerning society’s collective future. It aims to develop an understanding of the principles, structures, institutions and processes of Australia’s political and legal system and the complexities of government, making comparisons with alternative political and legal systems. </w:t>
      </w:r>
    </w:p>
    <w:p w:rsidR="00A2009E" w:rsidRPr="00A2009E" w:rsidRDefault="00DB4C92" w:rsidP="00490EFB">
      <w:pPr>
        <w:pStyle w:val="AppendiceH2"/>
      </w:pPr>
      <w:r>
        <w:t>Religion and L</w:t>
      </w:r>
      <w:r w:rsidR="00A2009E" w:rsidRPr="00A2009E">
        <w:t xml:space="preserve">ife ATAR </w:t>
      </w:r>
    </w:p>
    <w:p w:rsidR="00A2009E" w:rsidRPr="00A2009E" w:rsidRDefault="00A2009E" w:rsidP="00A2009E">
      <w:pPr>
        <w:rPr>
          <w:lang w:val="en-US"/>
        </w:rPr>
      </w:pPr>
      <w:r w:rsidRPr="00A2009E">
        <w:rPr>
          <w:lang w:val="en-US"/>
        </w:rPr>
        <w:t xml:space="preserve">The Religion and Life ATAR course provides students with opportunities to explore how and why individuals and communities relate to and understand religion. Students use a range of inquiry skills to explore at least one religious worldview and to investigate characteristics of religion, their origins, foundations, cultural influences and development over time. They also use these skills to </w:t>
      </w:r>
      <w:proofErr w:type="spellStart"/>
      <w:r w:rsidRPr="00A2009E">
        <w:rPr>
          <w:lang w:val="en-US"/>
        </w:rPr>
        <w:t>analyse</w:t>
      </w:r>
      <w:proofErr w:type="spellEnd"/>
      <w:r w:rsidRPr="00A2009E">
        <w:rPr>
          <w:lang w:val="en-US"/>
        </w:rPr>
        <w:t xml:space="preserve"> the role religion plays in society and to consider the challenges and opportunities religions face in the future.</w:t>
      </w:r>
    </w:p>
    <w:p w:rsidR="00A2009E" w:rsidRPr="00A2009E" w:rsidRDefault="00A2009E" w:rsidP="00490EFB">
      <w:pPr>
        <w:pStyle w:val="AppendiceH2"/>
      </w:pPr>
      <w:r w:rsidRPr="00A2009E">
        <w:t>Religion and Life General</w:t>
      </w:r>
    </w:p>
    <w:p w:rsidR="00A037E8" w:rsidRPr="00A037E8" w:rsidRDefault="00A2009E" w:rsidP="00A2009E">
      <w:pPr>
        <w:rPr>
          <w:lang w:val="en-US"/>
        </w:rPr>
      </w:pPr>
      <w:r w:rsidRPr="00A2009E">
        <w:rPr>
          <w:lang w:val="en-US"/>
        </w:rPr>
        <w:t xml:space="preserve">The Religion and Life General course provides students with opportunities to learn about religion and to explore the relationship between religion, society and individuals. Using a range of inquiry skills students develop an understanding of ways in which people discover, understand and express their religious beliefs. They also use these skills to explore one or more religions in detail, to </w:t>
      </w:r>
      <w:proofErr w:type="spellStart"/>
      <w:r w:rsidRPr="00A2009E">
        <w:rPr>
          <w:lang w:val="en-US"/>
        </w:rPr>
        <w:t>analyse</w:t>
      </w:r>
      <w:proofErr w:type="spellEnd"/>
      <w:r w:rsidRPr="00A2009E">
        <w:rPr>
          <w:lang w:val="en-US"/>
        </w:rPr>
        <w:t xml:space="preserve"> the role religion plays in human affairs and to explore issues of concern to religion.</w:t>
      </w:r>
    </w:p>
    <w:p w:rsidR="00A2009E" w:rsidRPr="00A2009E" w:rsidRDefault="00A2009E" w:rsidP="00490EFB">
      <w:pPr>
        <w:pStyle w:val="AppendiceH2"/>
      </w:pPr>
      <w:r w:rsidRPr="00A2009E">
        <w:lastRenderedPageBreak/>
        <w:t>Religion and Life Preliminary</w:t>
      </w:r>
    </w:p>
    <w:p w:rsidR="00A2009E" w:rsidRPr="00A2009E" w:rsidRDefault="00A2009E" w:rsidP="00A2009E">
      <w:pPr>
        <w:rPr>
          <w:lang w:val="en-US"/>
        </w:rPr>
      </w:pPr>
      <w:r w:rsidRPr="00A2009E">
        <w:rPr>
          <w:lang w:val="en-US"/>
        </w:rPr>
        <w:t xml:space="preserve">The Religion and Life Preliminary course provides students with opportunities to learn about one or more religions. Students learn to use information about religion and follow suitable steps that assist with, and help them to engage with, their own learning. Students also develop skills that help them to learn about religion and the role it plays in the lives of people and in society. </w:t>
      </w:r>
    </w:p>
    <w:p w:rsidR="00A2009E" w:rsidRPr="00A2009E" w:rsidRDefault="00A2009E" w:rsidP="008114F1">
      <w:pPr>
        <w:pStyle w:val="AppendiceH1A"/>
        <w:spacing w:before="360"/>
      </w:pPr>
      <w:r w:rsidRPr="00A2009E">
        <w:t>Languages</w:t>
      </w:r>
    </w:p>
    <w:p w:rsidR="00A2009E" w:rsidRPr="00A2009E" w:rsidRDefault="00A2009E" w:rsidP="001F4839">
      <w:pPr>
        <w:spacing w:after="0"/>
        <w:rPr>
          <w:bCs/>
          <w:iCs/>
          <w:lang w:val="en-US"/>
        </w:rPr>
      </w:pPr>
      <w:r w:rsidRPr="00A2009E">
        <w:rPr>
          <w:b/>
          <w:bCs/>
          <w:iCs/>
          <w:lang w:val="en-US"/>
        </w:rPr>
        <w:t xml:space="preserve">Aboriginal Languages of WA: </w:t>
      </w:r>
      <w:r w:rsidRPr="00A2009E">
        <w:rPr>
          <w:bCs/>
          <w:iCs/>
          <w:lang w:val="en-US"/>
        </w:rPr>
        <w:t>General</w:t>
      </w:r>
    </w:p>
    <w:p w:rsidR="00A2009E" w:rsidRPr="00A2009E" w:rsidRDefault="00A2009E" w:rsidP="001F4839">
      <w:pPr>
        <w:spacing w:after="0"/>
        <w:rPr>
          <w:bCs/>
          <w:iCs/>
          <w:lang w:val="en-US"/>
        </w:rPr>
      </w:pPr>
      <w:r w:rsidRPr="00A2009E">
        <w:rPr>
          <w:b/>
          <w:bCs/>
          <w:iCs/>
          <w:lang w:val="en-US"/>
        </w:rPr>
        <w:t xml:space="preserve">Chinese: Second Language: </w:t>
      </w:r>
      <w:r w:rsidRPr="00A2009E">
        <w:rPr>
          <w:bCs/>
          <w:iCs/>
          <w:lang w:val="en-US"/>
        </w:rPr>
        <w:t>ATAR, General</w:t>
      </w:r>
    </w:p>
    <w:p w:rsidR="00A2009E" w:rsidRPr="00A2009E" w:rsidRDefault="00A2009E" w:rsidP="001F4839">
      <w:pPr>
        <w:spacing w:after="0"/>
        <w:rPr>
          <w:bCs/>
          <w:iCs/>
          <w:lang w:val="en-US"/>
        </w:rPr>
      </w:pPr>
      <w:r w:rsidRPr="00A2009E">
        <w:rPr>
          <w:b/>
          <w:bCs/>
          <w:iCs/>
          <w:lang w:val="en-US"/>
        </w:rPr>
        <w:t xml:space="preserve">Chinese: Background Language: </w:t>
      </w:r>
      <w:r w:rsidRPr="00A2009E">
        <w:rPr>
          <w:bCs/>
          <w:iCs/>
          <w:lang w:val="en-US"/>
        </w:rPr>
        <w:t>ATAR</w:t>
      </w:r>
    </w:p>
    <w:p w:rsidR="00A2009E" w:rsidRPr="00A2009E" w:rsidRDefault="00A2009E" w:rsidP="001F4839">
      <w:pPr>
        <w:spacing w:after="0"/>
        <w:rPr>
          <w:bCs/>
          <w:iCs/>
          <w:lang w:val="en-US"/>
        </w:rPr>
      </w:pPr>
      <w:r w:rsidRPr="00A2009E">
        <w:rPr>
          <w:b/>
          <w:bCs/>
          <w:iCs/>
          <w:lang w:val="en-US"/>
        </w:rPr>
        <w:t xml:space="preserve">Chinese: First Language: </w:t>
      </w:r>
      <w:r w:rsidRPr="00A2009E">
        <w:rPr>
          <w:bCs/>
          <w:iCs/>
          <w:lang w:val="en-US"/>
        </w:rPr>
        <w:t>ATAR</w:t>
      </w:r>
    </w:p>
    <w:p w:rsidR="00A2009E" w:rsidRPr="00A2009E" w:rsidRDefault="00A2009E" w:rsidP="001F4839">
      <w:pPr>
        <w:spacing w:after="0"/>
        <w:rPr>
          <w:bCs/>
          <w:iCs/>
          <w:lang w:val="en-US"/>
        </w:rPr>
      </w:pPr>
      <w:r w:rsidRPr="00A2009E">
        <w:rPr>
          <w:b/>
          <w:bCs/>
          <w:iCs/>
          <w:lang w:val="en-US"/>
        </w:rPr>
        <w:t xml:space="preserve">French: Second Language: </w:t>
      </w:r>
      <w:r w:rsidRPr="00A2009E">
        <w:rPr>
          <w:bCs/>
          <w:iCs/>
          <w:lang w:val="en-US"/>
        </w:rPr>
        <w:t>ATAR, General</w:t>
      </w:r>
    </w:p>
    <w:p w:rsidR="00A2009E" w:rsidRPr="00A2009E" w:rsidRDefault="00A2009E" w:rsidP="001F4839">
      <w:pPr>
        <w:spacing w:after="0"/>
        <w:rPr>
          <w:bCs/>
          <w:iCs/>
          <w:lang w:val="en-US"/>
        </w:rPr>
      </w:pPr>
      <w:r w:rsidRPr="00A2009E">
        <w:rPr>
          <w:b/>
          <w:bCs/>
          <w:iCs/>
          <w:lang w:val="en-US"/>
        </w:rPr>
        <w:t xml:space="preserve">French: Background Language: </w:t>
      </w:r>
      <w:r w:rsidRPr="00A2009E">
        <w:rPr>
          <w:bCs/>
          <w:iCs/>
          <w:lang w:val="en-US"/>
        </w:rPr>
        <w:t>ATAR</w:t>
      </w:r>
    </w:p>
    <w:p w:rsidR="00A2009E" w:rsidRPr="00A2009E" w:rsidRDefault="00A2009E" w:rsidP="001F4839">
      <w:pPr>
        <w:spacing w:after="0"/>
        <w:rPr>
          <w:bCs/>
          <w:iCs/>
          <w:lang w:val="en-US"/>
        </w:rPr>
      </w:pPr>
      <w:r w:rsidRPr="00A2009E">
        <w:rPr>
          <w:b/>
          <w:bCs/>
          <w:iCs/>
          <w:lang w:val="en-US"/>
        </w:rPr>
        <w:t xml:space="preserve">German: Second Language: </w:t>
      </w:r>
      <w:r w:rsidRPr="00A2009E">
        <w:rPr>
          <w:bCs/>
          <w:iCs/>
          <w:lang w:val="en-US"/>
        </w:rPr>
        <w:t>ATAR, General</w:t>
      </w:r>
    </w:p>
    <w:p w:rsidR="00A2009E" w:rsidRPr="00A2009E" w:rsidRDefault="00A2009E" w:rsidP="001F4839">
      <w:pPr>
        <w:spacing w:after="0"/>
        <w:rPr>
          <w:bCs/>
          <w:iCs/>
          <w:lang w:val="en-US"/>
        </w:rPr>
      </w:pPr>
      <w:r w:rsidRPr="00A2009E">
        <w:rPr>
          <w:b/>
          <w:bCs/>
          <w:iCs/>
          <w:lang w:val="en-US"/>
        </w:rPr>
        <w:t xml:space="preserve">German: Background Language: </w:t>
      </w:r>
      <w:r w:rsidRPr="00A2009E">
        <w:rPr>
          <w:bCs/>
          <w:iCs/>
          <w:lang w:val="en-US"/>
        </w:rPr>
        <w:t>ATAR</w:t>
      </w:r>
    </w:p>
    <w:p w:rsidR="00A2009E" w:rsidRPr="00A2009E" w:rsidRDefault="00A2009E" w:rsidP="001F4839">
      <w:pPr>
        <w:spacing w:after="0"/>
        <w:rPr>
          <w:bCs/>
          <w:iCs/>
          <w:lang w:val="en-US"/>
        </w:rPr>
      </w:pPr>
      <w:r w:rsidRPr="00A2009E">
        <w:rPr>
          <w:b/>
          <w:bCs/>
          <w:iCs/>
          <w:lang w:val="en-US"/>
        </w:rPr>
        <w:t xml:space="preserve">Indonesian: Second Language: </w:t>
      </w:r>
      <w:r w:rsidRPr="00A2009E">
        <w:rPr>
          <w:bCs/>
          <w:iCs/>
          <w:lang w:val="en-US"/>
        </w:rPr>
        <w:t>ATAR, General</w:t>
      </w:r>
    </w:p>
    <w:p w:rsidR="00A2009E" w:rsidRPr="00A2009E" w:rsidRDefault="00A2009E" w:rsidP="001F4839">
      <w:pPr>
        <w:spacing w:after="0"/>
        <w:rPr>
          <w:bCs/>
          <w:iCs/>
          <w:lang w:val="en-US"/>
        </w:rPr>
      </w:pPr>
      <w:r w:rsidRPr="00A2009E">
        <w:rPr>
          <w:b/>
          <w:bCs/>
          <w:iCs/>
          <w:lang w:val="en-US"/>
        </w:rPr>
        <w:t xml:space="preserve">Indonesian: First Language: </w:t>
      </w:r>
      <w:r w:rsidRPr="00A2009E">
        <w:rPr>
          <w:bCs/>
          <w:iCs/>
          <w:lang w:val="en-US"/>
        </w:rPr>
        <w:t>ATAR</w:t>
      </w:r>
    </w:p>
    <w:p w:rsidR="00A2009E" w:rsidRPr="00A2009E" w:rsidRDefault="00A2009E" w:rsidP="001F4839">
      <w:pPr>
        <w:spacing w:after="0"/>
        <w:rPr>
          <w:bCs/>
          <w:iCs/>
          <w:lang w:val="en-US"/>
        </w:rPr>
      </w:pPr>
      <w:r w:rsidRPr="00A2009E">
        <w:rPr>
          <w:b/>
          <w:bCs/>
          <w:iCs/>
          <w:lang w:val="en-US"/>
        </w:rPr>
        <w:t xml:space="preserve">Italian: Second Language: </w:t>
      </w:r>
      <w:r w:rsidRPr="00A2009E">
        <w:rPr>
          <w:bCs/>
          <w:iCs/>
          <w:lang w:val="en-US"/>
        </w:rPr>
        <w:t>ATAR, General</w:t>
      </w:r>
    </w:p>
    <w:p w:rsidR="00A2009E" w:rsidRPr="00A2009E" w:rsidRDefault="00A2009E" w:rsidP="001F4839">
      <w:pPr>
        <w:spacing w:after="0"/>
        <w:rPr>
          <w:bCs/>
          <w:iCs/>
          <w:lang w:val="en-US"/>
        </w:rPr>
      </w:pPr>
      <w:r w:rsidRPr="00A2009E">
        <w:rPr>
          <w:b/>
          <w:bCs/>
          <w:iCs/>
          <w:lang w:val="en-US"/>
        </w:rPr>
        <w:t xml:space="preserve">Italian: Background Language: </w:t>
      </w:r>
      <w:r w:rsidRPr="00A2009E">
        <w:rPr>
          <w:bCs/>
          <w:iCs/>
          <w:lang w:val="en-US"/>
        </w:rPr>
        <w:t>ATAR</w:t>
      </w:r>
    </w:p>
    <w:p w:rsidR="00A2009E" w:rsidRPr="00A2009E" w:rsidRDefault="00A2009E" w:rsidP="001F4839">
      <w:pPr>
        <w:spacing w:after="0"/>
        <w:rPr>
          <w:bCs/>
          <w:iCs/>
          <w:lang w:val="en-US"/>
        </w:rPr>
      </w:pPr>
      <w:r w:rsidRPr="00A2009E">
        <w:rPr>
          <w:b/>
          <w:bCs/>
          <w:iCs/>
          <w:lang w:val="en-US"/>
        </w:rPr>
        <w:t xml:space="preserve">Japanese: Second Language: </w:t>
      </w:r>
      <w:r w:rsidRPr="00A2009E">
        <w:rPr>
          <w:bCs/>
          <w:iCs/>
          <w:lang w:val="en-US"/>
        </w:rPr>
        <w:t>ATAR, General</w:t>
      </w:r>
    </w:p>
    <w:p w:rsidR="00A2009E" w:rsidRPr="00A2009E" w:rsidRDefault="00A2009E" w:rsidP="001F4839">
      <w:pPr>
        <w:spacing w:after="0"/>
        <w:rPr>
          <w:bCs/>
          <w:iCs/>
          <w:lang w:val="en-US"/>
        </w:rPr>
      </w:pPr>
      <w:r w:rsidRPr="00A2009E">
        <w:rPr>
          <w:b/>
          <w:bCs/>
          <w:iCs/>
          <w:lang w:val="en-US"/>
        </w:rPr>
        <w:t xml:space="preserve">Japanese: Background Language: </w:t>
      </w:r>
      <w:r w:rsidRPr="00A2009E">
        <w:rPr>
          <w:bCs/>
          <w:iCs/>
          <w:lang w:val="en-US"/>
        </w:rPr>
        <w:t>ATAR</w:t>
      </w:r>
    </w:p>
    <w:p w:rsidR="00A2009E" w:rsidRDefault="00A2009E" w:rsidP="00A2009E">
      <w:pPr>
        <w:rPr>
          <w:bCs/>
          <w:iCs/>
          <w:lang w:val="en-US"/>
        </w:rPr>
      </w:pPr>
      <w:r w:rsidRPr="00A2009E">
        <w:rPr>
          <w:b/>
          <w:bCs/>
          <w:iCs/>
          <w:lang w:val="en-US"/>
        </w:rPr>
        <w:t xml:space="preserve">Japanese: First Language: </w:t>
      </w:r>
      <w:r w:rsidRPr="00A2009E">
        <w:rPr>
          <w:bCs/>
          <w:iCs/>
          <w:lang w:val="en-US"/>
        </w:rPr>
        <w:t>ATAR</w:t>
      </w:r>
    </w:p>
    <w:p w:rsidR="009237D3" w:rsidRPr="009237D3" w:rsidRDefault="009237D3" w:rsidP="009237D3">
      <w:pPr>
        <w:autoSpaceDE w:val="0"/>
        <w:autoSpaceDN w:val="0"/>
        <w:adjustRightInd w:val="0"/>
        <w:spacing w:line="240" w:lineRule="auto"/>
        <w:rPr>
          <w:rFonts w:ascii="Calibri" w:hAnsi="Calibri" w:cs="Calibri"/>
        </w:rPr>
      </w:pPr>
      <w:r w:rsidRPr="009237D3">
        <w:rPr>
          <w:rFonts w:ascii="Calibri" w:hAnsi="Calibri" w:cs="Calibri"/>
        </w:rPr>
        <w:t xml:space="preserve">If you wish to study a WACE language course (excluding Aboriginal Languages of Western Australia), you will need to complete an application for permission to enrol. (See page </w:t>
      </w:r>
      <w:r w:rsidR="00EF352E">
        <w:rPr>
          <w:rFonts w:ascii="Calibri" w:hAnsi="Calibri" w:cs="Calibri"/>
        </w:rPr>
        <w:t>19</w:t>
      </w:r>
      <w:r w:rsidRPr="009237D3">
        <w:rPr>
          <w:rFonts w:ascii="Calibri" w:hAnsi="Calibri" w:cs="Calibri"/>
        </w:rPr>
        <w:t xml:space="preserve"> of this document)</w:t>
      </w:r>
    </w:p>
    <w:p w:rsidR="00A2009E" w:rsidRPr="00A2009E" w:rsidRDefault="00A2009E" w:rsidP="00490EFB">
      <w:pPr>
        <w:pStyle w:val="AppendiceH2"/>
      </w:pPr>
      <w:r w:rsidRPr="00A2009E">
        <w:t>Aboriginal Languages of WA General</w:t>
      </w:r>
    </w:p>
    <w:p w:rsidR="00A2009E" w:rsidRPr="00A2009E" w:rsidRDefault="00A2009E" w:rsidP="00A2009E">
      <w:pPr>
        <w:rPr>
          <w:lang w:val="en-US"/>
        </w:rPr>
      </w:pPr>
      <w:r w:rsidRPr="00A2009E">
        <w:rPr>
          <w:lang w:val="en-US"/>
        </w:rPr>
        <w:t xml:space="preserve">This General course provides opportunities for students to appreciate the interrelationship of language, land and culture and the importance of linguistic and cultural diversity through learning a traditional language and learning about traditional cultures. The course </w:t>
      </w:r>
      <w:proofErr w:type="gramStart"/>
      <w:r w:rsidRPr="00A2009E">
        <w:rPr>
          <w:lang w:val="en-US"/>
        </w:rPr>
        <w:t>is designed</w:t>
      </w:r>
      <w:proofErr w:type="gramEnd"/>
      <w:r w:rsidRPr="00A2009E">
        <w:rPr>
          <w:lang w:val="en-US"/>
        </w:rPr>
        <w:t xml:space="preserve"> to equip students with the skills needed to function in a culturally and linguistically diverse community, and to provide the foundation for life-long language learning. For learners of an Aboriginal language of Western Australia, literacy development in the language also extends literacy development in English.</w:t>
      </w:r>
    </w:p>
    <w:p w:rsidR="00A2009E" w:rsidRPr="00A2009E" w:rsidRDefault="00A2009E" w:rsidP="00490EFB">
      <w:pPr>
        <w:pStyle w:val="AppendiceH2"/>
      </w:pPr>
      <w:r w:rsidRPr="00A2009E">
        <w:t>Chinese: Second Language ATAR</w:t>
      </w:r>
    </w:p>
    <w:p w:rsidR="00A2009E" w:rsidRPr="00A2009E" w:rsidRDefault="00A2009E" w:rsidP="00A2009E">
      <w:pPr>
        <w:rPr>
          <w:lang w:val="en-US"/>
        </w:rPr>
      </w:pPr>
      <w:r w:rsidRPr="00A2009E">
        <w:rPr>
          <w:lang w:val="en-US"/>
        </w:rPr>
        <w:t xml:space="preserve">The Chinese: Second Language ATAR course is designed to further develop students’ knowledge and understanding of the culture and the language of Chinese-speaking communities, providing them with opportunities to gain a broader and deeper understanding of </w:t>
      </w:r>
      <w:proofErr w:type="gramStart"/>
      <w:r w:rsidRPr="00A2009E">
        <w:rPr>
          <w:lang w:val="en-US"/>
        </w:rPr>
        <w:t>Chinese and extend</w:t>
      </w:r>
      <w:proofErr w:type="gramEnd"/>
      <w:r w:rsidRPr="00A2009E">
        <w:rPr>
          <w:lang w:val="en-US"/>
        </w:rPr>
        <w:t xml:space="preserve"> and refine their communication skills. The course focuses on the interrelationship of language and culture, </w:t>
      </w:r>
      <w:proofErr w:type="gramStart"/>
      <w:r w:rsidRPr="00A2009E">
        <w:rPr>
          <w:lang w:val="en-US"/>
        </w:rPr>
        <w:t>and equips</w:t>
      </w:r>
      <w:proofErr w:type="gramEnd"/>
      <w:r w:rsidRPr="00A2009E">
        <w:rPr>
          <w:lang w:val="en-US"/>
        </w:rPr>
        <w:t xml:space="preserve"> students with the skills needed to function in an increasingly </w:t>
      </w:r>
      <w:proofErr w:type="spellStart"/>
      <w:r w:rsidRPr="00A2009E">
        <w:rPr>
          <w:lang w:val="en-US"/>
        </w:rPr>
        <w:t>globalised</w:t>
      </w:r>
      <w:proofErr w:type="spellEnd"/>
      <w:r w:rsidRPr="00A2009E">
        <w:rPr>
          <w:lang w:val="en-US"/>
        </w:rPr>
        <w:t xml:space="preserve"> society, a culturally and linguistically diverse local community, and provides them with the foundation for life-long language learning. Relevant and engaging tasks, delivered through a range of appropriate contexts and topics, develop literacy in the Chinese language as well as extend literacy development in English.</w:t>
      </w:r>
    </w:p>
    <w:p w:rsidR="00A2009E" w:rsidRPr="00A2009E" w:rsidRDefault="00A2009E" w:rsidP="00490EFB">
      <w:pPr>
        <w:pStyle w:val="AppendiceH2"/>
      </w:pPr>
      <w:r w:rsidRPr="00A2009E">
        <w:lastRenderedPageBreak/>
        <w:t>Chinese: Second Language General</w:t>
      </w:r>
    </w:p>
    <w:p w:rsidR="00A2009E" w:rsidRPr="00A2009E" w:rsidRDefault="00A2009E" w:rsidP="00A2009E">
      <w:pPr>
        <w:rPr>
          <w:b/>
          <w:lang w:val="en-US"/>
        </w:rPr>
      </w:pPr>
      <w:r w:rsidRPr="00A2009E">
        <w:rPr>
          <w:lang w:val="en-US"/>
        </w:rPr>
        <w:t xml:space="preserve">The Chinese: Second Language General </w:t>
      </w:r>
      <w:proofErr w:type="gramStart"/>
      <w:r w:rsidRPr="00A2009E">
        <w:rPr>
          <w:lang w:val="en-US"/>
        </w:rPr>
        <w:t>course</w:t>
      </w:r>
      <w:proofErr w:type="gramEnd"/>
      <w:r w:rsidRPr="00A2009E">
        <w:rPr>
          <w:lang w:val="en-US"/>
        </w:rPr>
        <w:t xml:space="preserve"> is designed to enable students to gain knowledge and an understanding of the culture and the language of Chinese-speaking communities. The course focuses on the interrelationship of language and culture, </w:t>
      </w:r>
      <w:proofErr w:type="gramStart"/>
      <w:r w:rsidRPr="00A2009E">
        <w:rPr>
          <w:lang w:val="en-US"/>
        </w:rPr>
        <w:t>and equips</w:t>
      </w:r>
      <w:proofErr w:type="gramEnd"/>
      <w:r w:rsidRPr="00A2009E">
        <w:rPr>
          <w:lang w:val="en-US"/>
        </w:rPr>
        <w:t xml:space="preserve"> students with the skills needed to function in an increasingly </w:t>
      </w:r>
      <w:proofErr w:type="spellStart"/>
      <w:r w:rsidRPr="00A2009E">
        <w:rPr>
          <w:lang w:val="en-US"/>
        </w:rPr>
        <w:t>globalised</w:t>
      </w:r>
      <w:proofErr w:type="spellEnd"/>
      <w:r w:rsidRPr="00A2009E">
        <w:rPr>
          <w:lang w:val="en-US"/>
        </w:rPr>
        <w:t xml:space="preserve"> society, a culturally and linguistically diverse local community, and provides them with the foundation for life-long language learning. Relevant and engaging tasks, delivered through a range of appropriate contexts and topics, develop literacy in the Chinese language as well as extend literacy development in English.</w:t>
      </w:r>
    </w:p>
    <w:p w:rsidR="00A2009E" w:rsidRPr="00A2009E" w:rsidRDefault="00A2009E" w:rsidP="00490EFB">
      <w:pPr>
        <w:pStyle w:val="AppendiceH2"/>
      </w:pPr>
      <w:r w:rsidRPr="00A2009E">
        <w:t>Chinese: Background Language ATAR</w:t>
      </w:r>
    </w:p>
    <w:p w:rsidR="00A2009E" w:rsidRPr="00A2009E" w:rsidRDefault="009237D3" w:rsidP="00A2009E">
      <w:pPr>
        <w:rPr>
          <w:bCs/>
          <w:lang w:val="en-US"/>
        </w:rPr>
      </w:pPr>
      <w:r w:rsidRPr="009237D3">
        <w:rPr>
          <w:bCs/>
          <w:lang w:val="en-US"/>
        </w:rPr>
        <w:t>The Chinese: Background Language ATAR course builds on and further develops a student’s language capability through engagement with the Chinese‐speaking communities, locally and overseas, and through the study of contemporary texts, topics and issues. The course affords students with a background in the language the opportunity to strengthen their personal connections to the Chinese language and culture.</w:t>
      </w:r>
      <w:r w:rsidR="00A2009E" w:rsidRPr="00A2009E">
        <w:rPr>
          <w:bCs/>
          <w:lang w:val="en-US"/>
        </w:rPr>
        <w:t xml:space="preserve"> The course focuses on the interrelationship of language and culture, </w:t>
      </w:r>
      <w:proofErr w:type="gramStart"/>
      <w:r w:rsidR="00A2009E" w:rsidRPr="00A2009E">
        <w:rPr>
          <w:bCs/>
          <w:lang w:val="en-US"/>
        </w:rPr>
        <w:t>and further</w:t>
      </w:r>
      <w:proofErr w:type="gramEnd"/>
      <w:r w:rsidR="00A2009E" w:rsidRPr="00A2009E">
        <w:rPr>
          <w:bCs/>
          <w:lang w:val="en-US"/>
        </w:rPr>
        <w:t xml:space="preserve"> enhances the skills students possess to function in an increasingly </w:t>
      </w:r>
      <w:proofErr w:type="spellStart"/>
      <w:r w:rsidR="00A2009E" w:rsidRPr="00A2009E">
        <w:rPr>
          <w:bCs/>
          <w:lang w:val="en-US"/>
        </w:rPr>
        <w:t>globalised</w:t>
      </w:r>
      <w:proofErr w:type="spellEnd"/>
      <w:r w:rsidR="00A2009E" w:rsidRPr="00A2009E">
        <w:rPr>
          <w:bCs/>
          <w:lang w:val="en-US"/>
        </w:rPr>
        <w:t xml:space="preserve"> society, a culturally and linguistically diverse local community, and continues to build the foundation for life-long language learning. Relevant and engaging tasks, delivered through a range of appropriate topics, texts and issues, develop literacy in the Chinese language as well as extend literacy development in English.</w:t>
      </w:r>
    </w:p>
    <w:p w:rsidR="00A2009E" w:rsidRPr="00A2009E" w:rsidRDefault="00A2009E" w:rsidP="00490EFB">
      <w:pPr>
        <w:pStyle w:val="AppendiceH2"/>
      </w:pPr>
      <w:r w:rsidRPr="00A2009E">
        <w:t>Chinese: First Language ATAR</w:t>
      </w:r>
    </w:p>
    <w:p w:rsidR="00A2009E" w:rsidRPr="00A2009E" w:rsidRDefault="00A2009E" w:rsidP="00A2009E">
      <w:pPr>
        <w:rPr>
          <w:bCs/>
          <w:lang w:val="en-US"/>
        </w:rPr>
      </w:pPr>
      <w:r w:rsidRPr="00A2009E">
        <w:rPr>
          <w:bCs/>
          <w:lang w:val="en-US"/>
        </w:rPr>
        <w:t xml:space="preserve">The Chinese: First Language ATAR course </w:t>
      </w:r>
      <w:proofErr w:type="gramStart"/>
      <w:r w:rsidRPr="00A2009E">
        <w:rPr>
          <w:bCs/>
          <w:lang w:val="en-US"/>
        </w:rPr>
        <w:t>is designed</w:t>
      </w:r>
      <w:proofErr w:type="gramEnd"/>
      <w:r w:rsidRPr="00A2009E">
        <w:rPr>
          <w:bCs/>
          <w:lang w:val="en-US"/>
        </w:rPr>
        <w:t xml:space="preserve"> for students with a cultural and linguistic background in Chinese. The course focuses on the interrelationship of language and culture, and further enhances the skills students possess to function in an increasingly </w:t>
      </w:r>
      <w:proofErr w:type="spellStart"/>
      <w:r w:rsidRPr="00A2009E">
        <w:rPr>
          <w:bCs/>
          <w:lang w:val="en-US"/>
        </w:rPr>
        <w:t>globalised</w:t>
      </w:r>
      <w:proofErr w:type="spellEnd"/>
      <w:r w:rsidRPr="00A2009E">
        <w:rPr>
          <w:bCs/>
          <w:lang w:val="en-US"/>
        </w:rPr>
        <w:t xml:space="preserve"> society and a culturally and linguistically diverse local community. Through engagement with the Chinese-speaking communities, locally and overseas, and through the study of contemporary texts, themes and issues, students strengthen their literacy skills in both the Chinese and English languages. </w:t>
      </w:r>
    </w:p>
    <w:p w:rsidR="00A2009E" w:rsidRPr="00A2009E" w:rsidRDefault="00A2009E" w:rsidP="00490EFB">
      <w:pPr>
        <w:pStyle w:val="AppendiceH2"/>
      </w:pPr>
      <w:r w:rsidRPr="00A2009E">
        <w:t>French: Second Language ATAR</w:t>
      </w:r>
    </w:p>
    <w:p w:rsidR="00A2009E" w:rsidRPr="00A2009E" w:rsidRDefault="00A2009E" w:rsidP="00A2009E">
      <w:pPr>
        <w:rPr>
          <w:lang w:val="en-US"/>
        </w:rPr>
      </w:pPr>
      <w:r w:rsidRPr="00A2009E">
        <w:rPr>
          <w:lang w:val="en-US"/>
        </w:rPr>
        <w:t xml:space="preserve">The French: Second Language ATAR course is designed to further develop students’ knowledge and understanding of the culture and the language of French-speaking communities, providing them with opportunities to gain a broader and deeper understanding of </w:t>
      </w:r>
      <w:proofErr w:type="gramStart"/>
      <w:r w:rsidRPr="00A2009E">
        <w:rPr>
          <w:lang w:val="en-US"/>
        </w:rPr>
        <w:t>French and extend</w:t>
      </w:r>
      <w:proofErr w:type="gramEnd"/>
      <w:r w:rsidRPr="00A2009E">
        <w:rPr>
          <w:lang w:val="en-US"/>
        </w:rPr>
        <w:t xml:space="preserve"> and refine their communication skills. The course focuses on the interrelationship of language and culture, </w:t>
      </w:r>
      <w:proofErr w:type="gramStart"/>
      <w:r w:rsidRPr="00A2009E">
        <w:rPr>
          <w:lang w:val="en-US"/>
        </w:rPr>
        <w:t>and equips</w:t>
      </w:r>
      <w:proofErr w:type="gramEnd"/>
      <w:r w:rsidRPr="00A2009E">
        <w:rPr>
          <w:lang w:val="en-US"/>
        </w:rPr>
        <w:t xml:space="preserve"> students with the skills needed to function in an increasingly </w:t>
      </w:r>
      <w:proofErr w:type="spellStart"/>
      <w:r w:rsidRPr="00A2009E">
        <w:rPr>
          <w:lang w:val="en-US"/>
        </w:rPr>
        <w:t>globalised</w:t>
      </w:r>
      <w:proofErr w:type="spellEnd"/>
      <w:r w:rsidRPr="00A2009E">
        <w:rPr>
          <w:lang w:val="en-US"/>
        </w:rPr>
        <w:t xml:space="preserve"> society, a culturally and linguistically diverse local community, and provides them with the foundation for life-long language learning. Relevant and engaging tasks, delivered through a range of appropriate contexts and topics, develop literacy in the French language as well as extend literacy development in English.</w:t>
      </w:r>
    </w:p>
    <w:p w:rsidR="00A2009E" w:rsidRPr="00A2009E" w:rsidRDefault="00A2009E" w:rsidP="00490EFB">
      <w:pPr>
        <w:pStyle w:val="AppendiceH2"/>
      </w:pPr>
      <w:r w:rsidRPr="00A2009E">
        <w:t>French: Second Language General</w:t>
      </w:r>
    </w:p>
    <w:p w:rsidR="00A2009E" w:rsidRPr="00A2009E" w:rsidRDefault="00A2009E" w:rsidP="00A2009E">
      <w:pPr>
        <w:rPr>
          <w:lang w:val="en-US"/>
        </w:rPr>
      </w:pPr>
      <w:r w:rsidRPr="00A2009E">
        <w:rPr>
          <w:lang w:val="en-US"/>
        </w:rPr>
        <w:t xml:space="preserve">The French: Second Language General </w:t>
      </w:r>
      <w:proofErr w:type="gramStart"/>
      <w:r w:rsidRPr="00A2009E">
        <w:rPr>
          <w:lang w:val="en-US"/>
        </w:rPr>
        <w:t>course</w:t>
      </w:r>
      <w:proofErr w:type="gramEnd"/>
      <w:r w:rsidRPr="00A2009E">
        <w:rPr>
          <w:lang w:val="en-US"/>
        </w:rPr>
        <w:t xml:space="preserve"> is designed to enable students to gain knowledge and an understanding of the culture and the language of French-speaking communities. The course focuses on the interrelationship of language and culture, </w:t>
      </w:r>
      <w:proofErr w:type="gramStart"/>
      <w:r w:rsidRPr="00A2009E">
        <w:rPr>
          <w:lang w:val="en-US"/>
        </w:rPr>
        <w:t>and equips</w:t>
      </w:r>
      <w:proofErr w:type="gramEnd"/>
      <w:r w:rsidRPr="00A2009E">
        <w:rPr>
          <w:lang w:val="en-US"/>
        </w:rPr>
        <w:t xml:space="preserve"> students with the skills needed to function in an increasingly </w:t>
      </w:r>
      <w:proofErr w:type="spellStart"/>
      <w:r w:rsidRPr="00A2009E">
        <w:rPr>
          <w:lang w:val="en-US"/>
        </w:rPr>
        <w:t>globalised</w:t>
      </w:r>
      <w:proofErr w:type="spellEnd"/>
      <w:r w:rsidRPr="00A2009E">
        <w:rPr>
          <w:lang w:val="en-US"/>
        </w:rPr>
        <w:t xml:space="preserve"> society, a culturally and linguistically diverse local community, and provides them with the foundation for life-long language learning. Relevant and engaging tasks, delivered through a range of appropriate contexts and topics, develop literacy in the French language as well as extend literacy development in English.</w:t>
      </w:r>
    </w:p>
    <w:p w:rsidR="00A2009E" w:rsidRPr="00A2009E" w:rsidRDefault="00A2009E" w:rsidP="00490EFB">
      <w:pPr>
        <w:pStyle w:val="AppendiceH2"/>
      </w:pPr>
      <w:r w:rsidRPr="00A2009E">
        <w:lastRenderedPageBreak/>
        <w:t>French: Background Language ATAR</w:t>
      </w:r>
    </w:p>
    <w:p w:rsidR="00A2009E" w:rsidRPr="00A2009E" w:rsidRDefault="009237D3" w:rsidP="00A2009E">
      <w:pPr>
        <w:rPr>
          <w:lang w:val="en-US"/>
        </w:rPr>
      </w:pPr>
      <w:r w:rsidRPr="009237D3">
        <w:rPr>
          <w:lang w:val="en-US"/>
        </w:rPr>
        <w:t>The French: Background Language ATAR course builds on and further develops a student’s language capability through engagement with the French‐speaking communities, locally and overseas, and through the study of contemporary texts, topics and issues. The course affords students with a background in the language the opportunity to strengthen their personal connections to the French language and culture.</w:t>
      </w:r>
      <w:r w:rsidR="00A2009E" w:rsidRPr="00A2009E">
        <w:rPr>
          <w:lang w:val="en-US"/>
        </w:rPr>
        <w:t xml:space="preserve"> The course focuses on the interrelationship of language and culture, </w:t>
      </w:r>
      <w:proofErr w:type="gramStart"/>
      <w:r w:rsidR="00A2009E" w:rsidRPr="00A2009E">
        <w:rPr>
          <w:lang w:val="en-US"/>
        </w:rPr>
        <w:t>and further</w:t>
      </w:r>
      <w:proofErr w:type="gramEnd"/>
      <w:r w:rsidR="00A2009E" w:rsidRPr="00A2009E">
        <w:rPr>
          <w:lang w:val="en-US"/>
        </w:rPr>
        <w:t xml:space="preserve"> enhances the skills students possess to function in an increasingly </w:t>
      </w:r>
      <w:proofErr w:type="spellStart"/>
      <w:r w:rsidR="00A2009E" w:rsidRPr="00A2009E">
        <w:rPr>
          <w:lang w:val="en-US"/>
        </w:rPr>
        <w:t>globalised</w:t>
      </w:r>
      <w:proofErr w:type="spellEnd"/>
      <w:r w:rsidR="00A2009E" w:rsidRPr="00A2009E">
        <w:rPr>
          <w:lang w:val="en-US"/>
        </w:rPr>
        <w:t xml:space="preserve"> society, a culturally and linguistically diverse local community, and continues to build the foundation for life-long language learning. Relevant and engaging tasks, delivered through a range of appropriate topics, texts and issues, develop literacy in the French language as well as extend literacy development in English.</w:t>
      </w:r>
    </w:p>
    <w:p w:rsidR="00A2009E" w:rsidRPr="00A2009E" w:rsidRDefault="00A2009E" w:rsidP="00490EFB">
      <w:pPr>
        <w:pStyle w:val="AppendiceH2"/>
      </w:pPr>
      <w:r w:rsidRPr="00A2009E">
        <w:t>German: Second Language ATAR</w:t>
      </w:r>
    </w:p>
    <w:p w:rsidR="00A2009E" w:rsidRPr="00A2009E" w:rsidRDefault="00A2009E" w:rsidP="00A2009E">
      <w:pPr>
        <w:rPr>
          <w:bCs/>
          <w:lang w:val="en-US"/>
        </w:rPr>
      </w:pPr>
      <w:r w:rsidRPr="00A2009E">
        <w:rPr>
          <w:bCs/>
          <w:lang w:val="en-US"/>
        </w:rPr>
        <w:t xml:space="preserve">The German: Second Language ATAR course is designed to further develop students’ knowledge and understanding of the culture and the language of German-speaking communities, providing them with opportunities to gain a broader and deeper understanding of </w:t>
      </w:r>
      <w:proofErr w:type="gramStart"/>
      <w:r w:rsidRPr="00A2009E">
        <w:rPr>
          <w:bCs/>
          <w:lang w:val="en-US"/>
        </w:rPr>
        <w:t>German and extend</w:t>
      </w:r>
      <w:proofErr w:type="gramEnd"/>
      <w:r w:rsidRPr="00A2009E">
        <w:rPr>
          <w:bCs/>
          <w:lang w:val="en-US"/>
        </w:rPr>
        <w:t xml:space="preserve"> and refine their communication skills. The course focuses on the interrelationship of language and culture, </w:t>
      </w:r>
      <w:proofErr w:type="gramStart"/>
      <w:r w:rsidRPr="00A2009E">
        <w:rPr>
          <w:bCs/>
          <w:lang w:val="en-US"/>
        </w:rPr>
        <w:t>and equips</w:t>
      </w:r>
      <w:proofErr w:type="gramEnd"/>
      <w:r w:rsidRPr="00A2009E">
        <w:rPr>
          <w:bCs/>
          <w:lang w:val="en-US"/>
        </w:rPr>
        <w:t xml:space="preserve"> students with the skills needed to function in an increasingly </w:t>
      </w:r>
      <w:proofErr w:type="spellStart"/>
      <w:r w:rsidRPr="00A2009E">
        <w:rPr>
          <w:bCs/>
          <w:lang w:val="en-US"/>
        </w:rPr>
        <w:t>globalised</w:t>
      </w:r>
      <w:proofErr w:type="spellEnd"/>
      <w:r w:rsidRPr="00A2009E">
        <w:rPr>
          <w:bCs/>
          <w:lang w:val="en-US"/>
        </w:rPr>
        <w:t xml:space="preserve"> society, a culturally and linguistically diverse local community, and provides them with the foundation for life-long language learning. Relevant and engaging tasks, delivered through a range of appropriate contexts and topics, develop literacy in the German language as well as extend literacy development in English.</w:t>
      </w:r>
    </w:p>
    <w:p w:rsidR="00A2009E" w:rsidRPr="00A2009E" w:rsidRDefault="00A2009E" w:rsidP="00490EFB">
      <w:pPr>
        <w:pStyle w:val="AppendiceH2"/>
      </w:pPr>
      <w:r w:rsidRPr="00A2009E">
        <w:t>German: Second Language General</w:t>
      </w:r>
    </w:p>
    <w:p w:rsidR="00A2009E" w:rsidRPr="00A2009E" w:rsidRDefault="00A2009E" w:rsidP="00A2009E">
      <w:pPr>
        <w:rPr>
          <w:bCs/>
          <w:lang w:val="en-US"/>
        </w:rPr>
      </w:pPr>
      <w:r w:rsidRPr="00A2009E">
        <w:rPr>
          <w:bCs/>
          <w:lang w:val="en-US"/>
        </w:rPr>
        <w:t xml:space="preserve">The German: Second Language General </w:t>
      </w:r>
      <w:proofErr w:type="gramStart"/>
      <w:r w:rsidRPr="00A2009E">
        <w:rPr>
          <w:bCs/>
          <w:lang w:val="en-US"/>
        </w:rPr>
        <w:t>course</w:t>
      </w:r>
      <w:proofErr w:type="gramEnd"/>
      <w:r w:rsidRPr="00A2009E">
        <w:rPr>
          <w:bCs/>
          <w:lang w:val="en-US"/>
        </w:rPr>
        <w:t xml:space="preserve"> is designed to enable students to gain knowledge and an understanding of the culture and the language of German-speaking communities. The course focuses on the interrelationship of language and culture, </w:t>
      </w:r>
      <w:proofErr w:type="gramStart"/>
      <w:r w:rsidRPr="00A2009E">
        <w:rPr>
          <w:bCs/>
          <w:lang w:val="en-US"/>
        </w:rPr>
        <w:t>and equips</w:t>
      </w:r>
      <w:proofErr w:type="gramEnd"/>
      <w:r w:rsidRPr="00A2009E">
        <w:rPr>
          <w:bCs/>
          <w:lang w:val="en-US"/>
        </w:rPr>
        <w:t xml:space="preserve"> students with the skills needed to function in an increasingly </w:t>
      </w:r>
      <w:proofErr w:type="spellStart"/>
      <w:r w:rsidRPr="00A2009E">
        <w:rPr>
          <w:bCs/>
          <w:lang w:val="en-US"/>
        </w:rPr>
        <w:t>globalised</w:t>
      </w:r>
      <w:proofErr w:type="spellEnd"/>
      <w:r w:rsidRPr="00A2009E">
        <w:rPr>
          <w:bCs/>
          <w:lang w:val="en-US"/>
        </w:rPr>
        <w:t xml:space="preserve"> society, a culturally and linguistically diverse local community, and provides them with the foundation for life-long language learning. Relevant and engaging tasks, delivered through a range of appropriate contexts and topics, develop literacy in the German language as well as extend literacy development in English.</w:t>
      </w:r>
    </w:p>
    <w:p w:rsidR="00A2009E" w:rsidRPr="00A2009E" w:rsidRDefault="00A2009E" w:rsidP="00490EFB">
      <w:pPr>
        <w:pStyle w:val="AppendiceH2"/>
      </w:pPr>
      <w:r w:rsidRPr="00A2009E">
        <w:t>German: Background Language ATAR</w:t>
      </w:r>
    </w:p>
    <w:p w:rsidR="00A2009E" w:rsidRPr="00A2009E" w:rsidRDefault="009237D3" w:rsidP="00A2009E">
      <w:pPr>
        <w:rPr>
          <w:lang w:val="en-US"/>
        </w:rPr>
      </w:pPr>
      <w:r w:rsidRPr="009237D3">
        <w:rPr>
          <w:lang w:val="en-US"/>
        </w:rPr>
        <w:t xml:space="preserve">The German: Background Language ATAR course builds on and further develops a student’s language capability through engagement with the German‐speaking communities, locally and overseas, and through the study of contemporary texts, topics and issues. The course affords students with a background in the language the opportunity to strengthen their personal connections to the German language and culture. </w:t>
      </w:r>
      <w:r w:rsidR="00A2009E" w:rsidRPr="00A2009E">
        <w:rPr>
          <w:lang w:val="en-US"/>
        </w:rPr>
        <w:t xml:space="preserve">The course focuses on the interrelationship of language and culture, </w:t>
      </w:r>
      <w:proofErr w:type="gramStart"/>
      <w:r w:rsidR="00A2009E" w:rsidRPr="00A2009E">
        <w:rPr>
          <w:lang w:val="en-US"/>
        </w:rPr>
        <w:t>and further</w:t>
      </w:r>
      <w:proofErr w:type="gramEnd"/>
      <w:r w:rsidR="00A2009E" w:rsidRPr="00A2009E">
        <w:rPr>
          <w:lang w:val="en-US"/>
        </w:rPr>
        <w:t xml:space="preserve"> enhances the skills students possess to function in an increasingly </w:t>
      </w:r>
      <w:proofErr w:type="spellStart"/>
      <w:r w:rsidR="00A2009E" w:rsidRPr="00A2009E">
        <w:rPr>
          <w:lang w:val="en-US"/>
        </w:rPr>
        <w:t>globalised</w:t>
      </w:r>
      <w:proofErr w:type="spellEnd"/>
      <w:r w:rsidR="00A2009E" w:rsidRPr="00A2009E">
        <w:rPr>
          <w:lang w:val="en-US"/>
        </w:rPr>
        <w:t xml:space="preserve"> society, a culturally and linguistically diverse local community, and continues to build the foundation for life-long language learning. Relevant and engaging tasks, delivered through a range of appropriate topics, texts and issues, develop literacy in the German language as well as extend literacy development in English.</w:t>
      </w:r>
    </w:p>
    <w:p w:rsidR="00A2009E" w:rsidRPr="00A2009E" w:rsidRDefault="00A2009E" w:rsidP="00490EFB">
      <w:pPr>
        <w:pStyle w:val="AppendiceH2"/>
      </w:pPr>
      <w:r w:rsidRPr="00A2009E">
        <w:t>Indonesian: Second Language ATAR</w:t>
      </w:r>
    </w:p>
    <w:p w:rsidR="00A2009E" w:rsidRPr="00A2009E" w:rsidRDefault="00A2009E" w:rsidP="00A2009E">
      <w:pPr>
        <w:rPr>
          <w:lang w:val="en-US"/>
        </w:rPr>
      </w:pPr>
      <w:r w:rsidRPr="00A2009E">
        <w:rPr>
          <w:lang w:val="en-US"/>
        </w:rPr>
        <w:t xml:space="preserve">The Indonesian: Second Language ATAR course is designed to further develop students’ knowledge and understanding of the culture and the language of Indonesian-speaking communities, providing </w:t>
      </w:r>
      <w:r w:rsidRPr="00A2009E">
        <w:rPr>
          <w:lang w:val="en-US"/>
        </w:rPr>
        <w:lastRenderedPageBreak/>
        <w:t xml:space="preserve">them with opportunities to gain a broader and deeper understanding of </w:t>
      </w:r>
      <w:proofErr w:type="gramStart"/>
      <w:r w:rsidRPr="00A2009E">
        <w:rPr>
          <w:lang w:val="en-US"/>
        </w:rPr>
        <w:t>Indonesian and extend</w:t>
      </w:r>
      <w:proofErr w:type="gramEnd"/>
      <w:r w:rsidRPr="00A2009E">
        <w:rPr>
          <w:lang w:val="en-US"/>
        </w:rPr>
        <w:t xml:space="preserve"> and refine their communication skills. The course focuses on the interrelationship of language and culture, </w:t>
      </w:r>
      <w:proofErr w:type="gramStart"/>
      <w:r w:rsidRPr="00A2009E">
        <w:rPr>
          <w:lang w:val="en-US"/>
        </w:rPr>
        <w:t>and equips</w:t>
      </w:r>
      <w:proofErr w:type="gramEnd"/>
      <w:r w:rsidRPr="00A2009E">
        <w:rPr>
          <w:lang w:val="en-US"/>
        </w:rPr>
        <w:t xml:space="preserve"> students with the skills needed to function in an increasingly </w:t>
      </w:r>
      <w:proofErr w:type="spellStart"/>
      <w:r w:rsidRPr="00A2009E">
        <w:rPr>
          <w:lang w:val="en-US"/>
        </w:rPr>
        <w:t>globalised</w:t>
      </w:r>
      <w:proofErr w:type="spellEnd"/>
      <w:r w:rsidRPr="00A2009E">
        <w:rPr>
          <w:lang w:val="en-US"/>
        </w:rPr>
        <w:t xml:space="preserve"> society, a culturally and linguistically diverse local community, and provides them with the foundation for life-long language learning. Relevant and engaging tasks, delivered through a range of appropriate contexts and topics, develop literacy in the Indonesian language as well as extend literacy development in English.</w:t>
      </w:r>
    </w:p>
    <w:p w:rsidR="00A2009E" w:rsidRPr="00A2009E" w:rsidRDefault="00A2009E" w:rsidP="00490EFB">
      <w:pPr>
        <w:pStyle w:val="AppendiceH2"/>
      </w:pPr>
      <w:r w:rsidRPr="00A2009E">
        <w:t>Indonesian: Second Language General</w:t>
      </w:r>
    </w:p>
    <w:p w:rsidR="00A2009E" w:rsidRPr="00A2009E" w:rsidRDefault="00A2009E" w:rsidP="00A2009E">
      <w:pPr>
        <w:rPr>
          <w:bCs/>
          <w:lang w:val="en-US"/>
        </w:rPr>
      </w:pPr>
      <w:r w:rsidRPr="00A2009E">
        <w:rPr>
          <w:bCs/>
          <w:lang w:val="en-US"/>
        </w:rPr>
        <w:t xml:space="preserve">The Indonesian: Second Language General </w:t>
      </w:r>
      <w:proofErr w:type="gramStart"/>
      <w:r w:rsidRPr="00A2009E">
        <w:rPr>
          <w:bCs/>
          <w:lang w:val="en-US"/>
        </w:rPr>
        <w:t>course</w:t>
      </w:r>
      <w:proofErr w:type="gramEnd"/>
      <w:r w:rsidRPr="00A2009E">
        <w:rPr>
          <w:bCs/>
          <w:lang w:val="en-US"/>
        </w:rPr>
        <w:t xml:space="preserve"> is designed to enable students to gain knowledge and an understanding of the culture and the language of Indonesian-speaking communities. The course focuses on the interrelationship of language and culture, </w:t>
      </w:r>
      <w:proofErr w:type="gramStart"/>
      <w:r w:rsidRPr="00A2009E">
        <w:rPr>
          <w:bCs/>
          <w:lang w:val="en-US"/>
        </w:rPr>
        <w:t>and equips</w:t>
      </w:r>
      <w:proofErr w:type="gramEnd"/>
      <w:r w:rsidRPr="00A2009E">
        <w:rPr>
          <w:bCs/>
          <w:lang w:val="en-US"/>
        </w:rPr>
        <w:t xml:space="preserve"> students with the skills needed to function in an increasingly </w:t>
      </w:r>
      <w:proofErr w:type="spellStart"/>
      <w:r w:rsidRPr="00A2009E">
        <w:rPr>
          <w:bCs/>
          <w:lang w:val="en-US"/>
        </w:rPr>
        <w:t>globalised</w:t>
      </w:r>
      <w:proofErr w:type="spellEnd"/>
      <w:r w:rsidRPr="00A2009E">
        <w:rPr>
          <w:bCs/>
          <w:lang w:val="en-US"/>
        </w:rPr>
        <w:t xml:space="preserve"> society, a culturally and linguistically diverse local community, and provides them with the foundation for life-long language learning. Relevant and engaging tasks, delivered through a range of appropriate contexts and topics, develop literacy in the Indonesian language as well as extend literacy development in English.</w:t>
      </w:r>
    </w:p>
    <w:p w:rsidR="00A2009E" w:rsidRPr="00A2009E" w:rsidRDefault="00A2009E" w:rsidP="00490EFB">
      <w:pPr>
        <w:pStyle w:val="AppendiceH2"/>
      </w:pPr>
      <w:r w:rsidRPr="00A2009E">
        <w:t>Indonesian: First Language ATAR</w:t>
      </w:r>
    </w:p>
    <w:p w:rsidR="00A2009E" w:rsidRPr="00A2009E" w:rsidRDefault="00A2009E" w:rsidP="00A2009E">
      <w:pPr>
        <w:rPr>
          <w:bCs/>
          <w:lang w:val="en-US"/>
        </w:rPr>
      </w:pPr>
      <w:r w:rsidRPr="00A2009E">
        <w:rPr>
          <w:bCs/>
          <w:lang w:val="en-US"/>
        </w:rPr>
        <w:t xml:space="preserve">The Indonesian: First Language ATAR course </w:t>
      </w:r>
      <w:proofErr w:type="gramStart"/>
      <w:r w:rsidRPr="00A2009E">
        <w:rPr>
          <w:bCs/>
          <w:lang w:val="en-US"/>
        </w:rPr>
        <w:t>is designed</w:t>
      </w:r>
      <w:proofErr w:type="gramEnd"/>
      <w:r w:rsidRPr="00A2009E">
        <w:rPr>
          <w:bCs/>
          <w:lang w:val="en-US"/>
        </w:rPr>
        <w:t xml:space="preserve"> for students with a cultural and linguistic background in Indonesian. The course focuses on the interrelationship of language and culture, and further enhances the skills students possess to function in an increasingly </w:t>
      </w:r>
      <w:proofErr w:type="spellStart"/>
      <w:r w:rsidRPr="00A2009E">
        <w:rPr>
          <w:bCs/>
          <w:lang w:val="en-US"/>
        </w:rPr>
        <w:t>globalised</w:t>
      </w:r>
      <w:proofErr w:type="spellEnd"/>
      <w:r w:rsidRPr="00A2009E">
        <w:rPr>
          <w:bCs/>
          <w:lang w:val="en-US"/>
        </w:rPr>
        <w:t xml:space="preserve"> society and a culturally and linguistically diverse local community. Through engagement with the Indonesian-speaking communities, locally and overseas, and through the study of contemporary texts, themes and issues, students strengthen their literacy skills in both the Indonesian and English languages. </w:t>
      </w:r>
    </w:p>
    <w:p w:rsidR="00A2009E" w:rsidRPr="00A2009E" w:rsidRDefault="00A2009E" w:rsidP="00490EFB">
      <w:pPr>
        <w:pStyle w:val="AppendiceH2"/>
      </w:pPr>
      <w:r w:rsidRPr="00A2009E">
        <w:t>Italian: Second Language ATAR</w:t>
      </w:r>
    </w:p>
    <w:p w:rsidR="00A2009E" w:rsidRPr="00A2009E" w:rsidRDefault="00A2009E" w:rsidP="00A2009E">
      <w:pPr>
        <w:rPr>
          <w:bCs/>
          <w:lang w:val="en-US"/>
        </w:rPr>
      </w:pPr>
      <w:r w:rsidRPr="00A2009E">
        <w:rPr>
          <w:bCs/>
          <w:lang w:val="en-US"/>
        </w:rPr>
        <w:t xml:space="preserve">The Italian: Second Language ATAR course is designed to further develop students’ knowledge and understanding of the culture and the language of Italian-speaking communities, providing them with opportunities to gain a broader and deeper understanding of </w:t>
      </w:r>
      <w:proofErr w:type="gramStart"/>
      <w:r w:rsidRPr="00A2009E">
        <w:rPr>
          <w:bCs/>
          <w:lang w:val="en-US"/>
        </w:rPr>
        <w:t>Italian and extend</w:t>
      </w:r>
      <w:proofErr w:type="gramEnd"/>
      <w:r w:rsidRPr="00A2009E">
        <w:rPr>
          <w:bCs/>
          <w:lang w:val="en-US"/>
        </w:rPr>
        <w:t xml:space="preserve"> and refine their communication skills. The course focuses on the interrelationship of language and culture, </w:t>
      </w:r>
      <w:proofErr w:type="gramStart"/>
      <w:r w:rsidRPr="00A2009E">
        <w:rPr>
          <w:bCs/>
          <w:lang w:val="en-US"/>
        </w:rPr>
        <w:t>and equips</w:t>
      </w:r>
      <w:proofErr w:type="gramEnd"/>
      <w:r w:rsidRPr="00A2009E">
        <w:rPr>
          <w:bCs/>
          <w:lang w:val="en-US"/>
        </w:rPr>
        <w:t xml:space="preserve"> students with the skills needed to function in an increasingly </w:t>
      </w:r>
      <w:proofErr w:type="spellStart"/>
      <w:r w:rsidRPr="00A2009E">
        <w:rPr>
          <w:bCs/>
          <w:lang w:val="en-US"/>
        </w:rPr>
        <w:t>globalised</w:t>
      </w:r>
      <w:proofErr w:type="spellEnd"/>
      <w:r w:rsidRPr="00A2009E">
        <w:rPr>
          <w:bCs/>
          <w:lang w:val="en-US"/>
        </w:rPr>
        <w:t xml:space="preserve"> society, a culturally and linguistically diverse local community, and provides them with the foundation for life-long language learning. Relevant and engaging tasks, delivered through a range of appropriate contexts and topics, develop literacy in the Italian language as well as extend literacy development in English.</w:t>
      </w:r>
    </w:p>
    <w:p w:rsidR="00A2009E" w:rsidRPr="00A2009E" w:rsidRDefault="00A2009E" w:rsidP="00490EFB">
      <w:pPr>
        <w:pStyle w:val="AppendiceH2"/>
      </w:pPr>
      <w:r w:rsidRPr="00A2009E">
        <w:t>Italian: Second Language General</w:t>
      </w:r>
    </w:p>
    <w:p w:rsidR="00A2009E" w:rsidRPr="00A2009E" w:rsidRDefault="00A2009E" w:rsidP="00A2009E">
      <w:pPr>
        <w:rPr>
          <w:bCs/>
          <w:lang w:val="en-US"/>
        </w:rPr>
      </w:pPr>
      <w:r w:rsidRPr="00A2009E">
        <w:rPr>
          <w:bCs/>
          <w:lang w:val="en-US"/>
        </w:rPr>
        <w:t xml:space="preserve">The Italian: Second Language General </w:t>
      </w:r>
      <w:proofErr w:type="gramStart"/>
      <w:r w:rsidRPr="00A2009E">
        <w:rPr>
          <w:bCs/>
          <w:lang w:val="en-US"/>
        </w:rPr>
        <w:t>course</w:t>
      </w:r>
      <w:proofErr w:type="gramEnd"/>
      <w:r w:rsidRPr="00A2009E">
        <w:rPr>
          <w:bCs/>
          <w:lang w:val="en-US"/>
        </w:rPr>
        <w:t xml:space="preserve"> is designed to enable students to gain knowledge and an understanding of the culture and the language of Italian-speaking communities. The course focuses on the interrelationship of language and culture, </w:t>
      </w:r>
      <w:proofErr w:type="gramStart"/>
      <w:r w:rsidRPr="00A2009E">
        <w:rPr>
          <w:bCs/>
          <w:lang w:val="en-US"/>
        </w:rPr>
        <w:t>and equips</w:t>
      </w:r>
      <w:proofErr w:type="gramEnd"/>
      <w:r w:rsidRPr="00A2009E">
        <w:rPr>
          <w:bCs/>
          <w:lang w:val="en-US"/>
        </w:rPr>
        <w:t xml:space="preserve"> students with the skills needed to function in an increasingly </w:t>
      </w:r>
      <w:proofErr w:type="spellStart"/>
      <w:r w:rsidRPr="00A2009E">
        <w:rPr>
          <w:bCs/>
          <w:lang w:val="en-US"/>
        </w:rPr>
        <w:t>globalised</w:t>
      </w:r>
      <w:proofErr w:type="spellEnd"/>
      <w:r w:rsidRPr="00A2009E">
        <w:rPr>
          <w:bCs/>
          <w:lang w:val="en-US"/>
        </w:rPr>
        <w:t xml:space="preserve"> society, a culturally and linguistically diverse local community, and provides them with the foundation for life-long language learning. Relevant and engaging tasks, delivered through a range of appropriate contexts and topics, develop literacy in the Italian language as well as extend literacy development in English.</w:t>
      </w:r>
    </w:p>
    <w:p w:rsidR="00A2009E" w:rsidRPr="00A2009E" w:rsidRDefault="00A2009E" w:rsidP="00490EFB">
      <w:pPr>
        <w:pStyle w:val="AppendiceH2"/>
      </w:pPr>
      <w:r w:rsidRPr="00A2009E">
        <w:t>Italian: Background Language ATAR</w:t>
      </w:r>
    </w:p>
    <w:p w:rsidR="00A2009E" w:rsidRPr="00A2009E" w:rsidRDefault="009237D3" w:rsidP="00A2009E">
      <w:pPr>
        <w:rPr>
          <w:bCs/>
          <w:lang w:val="en-US"/>
        </w:rPr>
      </w:pPr>
      <w:r w:rsidRPr="009237D3">
        <w:rPr>
          <w:bCs/>
          <w:lang w:val="en-US"/>
        </w:rPr>
        <w:t xml:space="preserve">The Italian: Background Language ATAR course builds on and further develops a student’s language capability through engagement with the Italian‐speaking communities, locally and overseas, and </w:t>
      </w:r>
      <w:r w:rsidRPr="009237D3">
        <w:rPr>
          <w:bCs/>
          <w:lang w:val="en-US"/>
        </w:rPr>
        <w:lastRenderedPageBreak/>
        <w:t>through the study of contemporary texts, topics and issues. The course affords students with a background in the language the opportunity to strengthen their personal connections to the Italian language and culture.</w:t>
      </w:r>
      <w:r w:rsidR="00A2009E" w:rsidRPr="00A2009E">
        <w:rPr>
          <w:bCs/>
          <w:lang w:val="en-US"/>
        </w:rPr>
        <w:t xml:space="preserve"> The course focuses on the interrelationship of language and culture, </w:t>
      </w:r>
      <w:proofErr w:type="gramStart"/>
      <w:r w:rsidR="00A2009E" w:rsidRPr="00A2009E">
        <w:rPr>
          <w:bCs/>
          <w:lang w:val="en-US"/>
        </w:rPr>
        <w:t>and further</w:t>
      </w:r>
      <w:proofErr w:type="gramEnd"/>
      <w:r w:rsidR="00A2009E" w:rsidRPr="00A2009E">
        <w:rPr>
          <w:bCs/>
          <w:lang w:val="en-US"/>
        </w:rPr>
        <w:t xml:space="preserve"> enhances the skills students possess to function in an increasingly </w:t>
      </w:r>
      <w:proofErr w:type="spellStart"/>
      <w:r w:rsidR="00A2009E" w:rsidRPr="00A2009E">
        <w:rPr>
          <w:bCs/>
          <w:lang w:val="en-US"/>
        </w:rPr>
        <w:t>globalised</w:t>
      </w:r>
      <w:proofErr w:type="spellEnd"/>
      <w:r w:rsidR="00A2009E" w:rsidRPr="00A2009E">
        <w:rPr>
          <w:bCs/>
          <w:lang w:val="en-US"/>
        </w:rPr>
        <w:t xml:space="preserve"> society, a culturally and linguistically diverse local community, and continues to build the foundation for life-long language learning. Relevant and engaging tasks, delivered through a range of appropriate topics, texts and issues, develop literacy in the Italian language as well as extend literacy development in English.</w:t>
      </w:r>
    </w:p>
    <w:p w:rsidR="00A2009E" w:rsidRPr="00A2009E" w:rsidRDefault="00A2009E" w:rsidP="00490EFB">
      <w:pPr>
        <w:pStyle w:val="AppendiceH2"/>
      </w:pPr>
      <w:r w:rsidRPr="00A2009E">
        <w:t>Japanese: Second Language ATAR</w:t>
      </w:r>
    </w:p>
    <w:p w:rsidR="00A2009E" w:rsidRPr="00A2009E" w:rsidRDefault="00A2009E" w:rsidP="00A2009E">
      <w:pPr>
        <w:rPr>
          <w:lang w:val="en-US"/>
        </w:rPr>
      </w:pPr>
      <w:r w:rsidRPr="00A2009E">
        <w:rPr>
          <w:lang w:val="en-US"/>
        </w:rPr>
        <w:t xml:space="preserve">The Japanese: Second Language ATAR course is designed to further develop students’ knowledge and understanding of the culture and the language of Japanese-speaking communities, providing them with opportunities to gain a broader and deeper understanding of </w:t>
      </w:r>
      <w:proofErr w:type="gramStart"/>
      <w:r w:rsidRPr="00A2009E">
        <w:rPr>
          <w:lang w:val="en-US"/>
        </w:rPr>
        <w:t>Japanese and extend</w:t>
      </w:r>
      <w:proofErr w:type="gramEnd"/>
      <w:r w:rsidRPr="00A2009E">
        <w:rPr>
          <w:lang w:val="en-US"/>
        </w:rPr>
        <w:t xml:space="preserve"> and refine their communication skills. The course focuses on the interrelationship of language and culture, </w:t>
      </w:r>
      <w:proofErr w:type="gramStart"/>
      <w:r w:rsidRPr="00A2009E">
        <w:rPr>
          <w:lang w:val="en-US"/>
        </w:rPr>
        <w:t>and equips</w:t>
      </w:r>
      <w:proofErr w:type="gramEnd"/>
      <w:r w:rsidRPr="00A2009E">
        <w:rPr>
          <w:lang w:val="en-US"/>
        </w:rPr>
        <w:t xml:space="preserve"> students with the skills needed to function in an increasingly </w:t>
      </w:r>
      <w:proofErr w:type="spellStart"/>
      <w:r w:rsidRPr="00A2009E">
        <w:rPr>
          <w:lang w:val="en-US"/>
        </w:rPr>
        <w:t>globalised</w:t>
      </w:r>
      <w:proofErr w:type="spellEnd"/>
      <w:r w:rsidRPr="00A2009E">
        <w:rPr>
          <w:lang w:val="en-US"/>
        </w:rPr>
        <w:t xml:space="preserve"> society, a culturally and linguistically diverse local community, and provides them with the foundation for life-long language learning. Relevant and engaging tasks, delivered through a range of appropriate contexts and topics, develop literacy in the Japanese language as well as extend literacy development in English.</w:t>
      </w:r>
    </w:p>
    <w:p w:rsidR="00A2009E" w:rsidRPr="00A2009E" w:rsidRDefault="00A2009E" w:rsidP="00490EFB">
      <w:pPr>
        <w:pStyle w:val="AppendiceH2"/>
      </w:pPr>
      <w:r w:rsidRPr="00A2009E">
        <w:t>Japanese: Second Language General</w:t>
      </w:r>
    </w:p>
    <w:p w:rsidR="00A2009E" w:rsidRPr="00A2009E" w:rsidRDefault="00A2009E" w:rsidP="00A2009E">
      <w:pPr>
        <w:rPr>
          <w:lang w:val="en-US"/>
        </w:rPr>
      </w:pPr>
      <w:r w:rsidRPr="00A2009E">
        <w:rPr>
          <w:lang w:val="en-US"/>
        </w:rPr>
        <w:t xml:space="preserve">The Japanese: Second Language General </w:t>
      </w:r>
      <w:proofErr w:type="gramStart"/>
      <w:r w:rsidRPr="00A2009E">
        <w:rPr>
          <w:lang w:val="en-US"/>
        </w:rPr>
        <w:t>course</w:t>
      </w:r>
      <w:proofErr w:type="gramEnd"/>
      <w:r w:rsidRPr="00A2009E">
        <w:rPr>
          <w:lang w:val="en-US"/>
        </w:rPr>
        <w:t xml:space="preserve"> is designed to enable students to gain knowledge and an understanding of the culture and the language of Japanese-speaking communities. The course focuses on the interrelationship of language and culture, </w:t>
      </w:r>
      <w:proofErr w:type="gramStart"/>
      <w:r w:rsidRPr="00A2009E">
        <w:rPr>
          <w:lang w:val="en-US"/>
        </w:rPr>
        <w:t>and equips</w:t>
      </w:r>
      <w:proofErr w:type="gramEnd"/>
      <w:r w:rsidRPr="00A2009E">
        <w:rPr>
          <w:lang w:val="en-US"/>
        </w:rPr>
        <w:t xml:space="preserve"> students with the skills needed to function in an increasingly </w:t>
      </w:r>
      <w:proofErr w:type="spellStart"/>
      <w:r w:rsidRPr="00A2009E">
        <w:rPr>
          <w:lang w:val="en-US"/>
        </w:rPr>
        <w:t>globalised</w:t>
      </w:r>
      <w:proofErr w:type="spellEnd"/>
      <w:r w:rsidRPr="00A2009E">
        <w:rPr>
          <w:lang w:val="en-US"/>
        </w:rPr>
        <w:t xml:space="preserve"> society, a culturally and linguistically diverse local community, and provides them with the foundation for life-long language learning. Relevant and engaging tasks, delivered through a range of appropriate contexts and topics, develop literacy in the Japanese language as well as extend literacy development in English.</w:t>
      </w:r>
    </w:p>
    <w:p w:rsidR="00A2009E" w:rsidRPr="00A2009E" w:rsidRDefault="00A2009E" w:rsidP="00490EFB">
      <w:pPr>
        <w:pStyle w:val="AppendiceH2"/>
      </w:pPr>
      <w:r w:rsidRPr="00A2009E">
        <w:t>Japanese: Background Language ATAR</w:t>
      </w:r>
    </w:p>
    <w:p w:rsidR="00A2009E" w:rsidRPr="00A2009E" w:rsidRDefault="009237D3" w:rsidP="00A2009E">
      <w:pPr>
        <w:rPr>
          <w:lang w:val="en-US"/>
        </w:rPr>
      </w:pPr>
      <w:r w:rsidRPr="009237D3">
        <w:rPr>
          <w:lang w:val="en-US"/>
        </w:rPr>
        <w:t>The Japanese: Background Language ATAR course builds on and further develops a student’s language capability through engagement with the Japanese‐speaking communities, locally and overseas, and through the study of contemporary texts, topics and issues. The course affords students with a background in the language the opportunity to strengthen their personal connections to the Japanese language and culture.</w:t>
      </w:r>
      <w:r w:rsidR="004669C6">
        <w:rPr>
          <w:lang w:val="en-US"/>
        </w:rPr>
        <w:t xml:space="preserve"> </w:t>
      </w:r>
      <w:r w:rsidR="00A2009E" w:rsidRPr="00A2009E">
        <w:rPr>
          <w:lang w:val="en-US"/>
        </w:rPr>
        <w:t xml:space="preserve">The course focuses on the interrelationship of language and culture, </w:t>
      </w:r>
      <w:proofErr w:type="gramStart"/>
      <w:r w:rsidR="00A2009E" w:rsidRPr="00A2009E">
        <w:rPr>
          <w:lang w:val="en-US"/>
        </w:rPr>
        <w:t>and further</w:t>
      </w:r>
      <w:proofErr w:type="gramEnd"/>
      <w:r w:rsidR="00A2009E" w:rsidRPr="00A2009E">
        <w:rPr>
          <w:lang w:val="en-US"/>
        </w:rPr>
        <w:t xml:space="preserve"> enhances the skills students possess to function in an increasingly </w:t>
      </w:r>
      <w:proofErr w:type="spellStart"/>
      <w:r w:rsidR="00A2009E" w:rsidRPr="00A2009E">
        <w:rPr>
          <w:lang w:val="en-US"/>
        </w:rPr>
        <w:t>globalised</w:t>
      </w:r>
      <w:proofErr w:type="spellEnd"/>
      <w:r w:rsidR="00A2009E" w:rsidRPr="00A2009E">
        <w:rPr>
          <w:lang w:val="en-US"/>
        </w:rPr>
        <w:t xml:space="preserve"> society, a culturally and linguistically diverse local community, and continues to build the foundation for life-long language learning. Relevant and engaging tasks, delivered through a range of appropriate topics, texts and issues, develop literacy in the Japanese language as well as extend literacy development in English.</w:t>
      </w:r>
    </w:p>
    <w:p w:rsidR="00A2009E" w:rsidRPr="00A2009E" w:rsidRDefault="00A2009E" w:rsidP="00490EFB">
      <w:pPr>
        <w:pStyle w:val="AppendiceH2"/>
      </w:pPr>
      <w:r w:rsidRPr="00A2009E">
        <w:t>Japanese: First Language ATAR</w:t>
      </w:r>
    </w:p>
    <w:p w:rsidR="00A2009E" w:rsidRPr="00A2009E" w:rsidRDefault="00A71C83" w:rsidP="00A2009E">
      <w:pPr>
        <w:rPr>
          <w:lang w:val="en-US"/>
        </w:rPr>
      </w:pPr>
      <w:r>
        <w:rPr>
          <w:lang w:val="en-US"/>
        </w:rPr>
        <w:t>The Japanese: F</w:t>
      </w:r>
      <w:r w:rsidR="00A2009E" w:rsidRPr="00A2009E">
        <w:rPr>
          <w:lang w:val="en-US"/>
        </w:rPr>
        <w:t>i</w:t>
      </w:r>
      <w:r>
        <w:rPr>
          <w:lang w:val="en-US"/>
        </w:rPr>
        <w:t>r</w:t>
      </w:r>
      <w:r w:rsidR="00A2009E" w:rsidRPr="00A2009E">
        <w:rPr>
          <w:lang w:val="en-US"/>
        </w:rPr>
        <w:t xml:space="preserve">st Language ATAR course </w:t>
      </w:r>
      <w:proofErr w:type="gramStart"/>
      <w:r w:rsidR="00A2009E" w:rsidRPr="00A2009E">
        <w:rPr>
          <w:lang w:val="en-US"/>
        </w:rPr>
        <w:t>is designed</w:t>
      </w:r>
      <w:proofErr w:type="gramEnd"/>
      <w:r w:rsidR="00A2009E" w:rsidRPr="00A2009E">
        <w:rPr>
          <w:lang w:val="en-US"/>
        </w:rPr>
        <w:t xml:space="preserve"> for students with a cultural and linguistic background in Japanese. The course focuses on the interrelationship of language and culture, and further enhances the skills students possess to function in an increasingly </w:t>
      </w:r>
      <w:proofErr w:type="spellStart"/>
      <w:r w:rsidR="00A2009E" w:rsidRPr="00A2009E">
        <w:rPr>
          <w:lang w:val="en-US"/>
        </w:rPr>
        <w:t>globalised</w:t>
      </w:r>
      <w:proofErr w:type="spellEnd"/>
      <w:r w:rsidR="00A2009E" w:rsidRPr="00A2009E">
        <w:rPr>
          <w:lang w:val="en-US"/>
        </w:rPr>
        <w:t xml:space="preserve"> society and a culturally and linguistically diverse local community. Through engagement with the Japanese-</w:t>
      </w:r>
      <w:r w:rsidR="00A2009E" w:rsidRPr="00A2009E">
        <w:rPr>
          <w:lang w:val="en-US"/>
        </w:rPr>
        <w:lastRenderedPageBreak/>
        <w:t>speaking communities, locally and overseas, and through the study of contemporary texts, themes and issues, students strengthen their literacy skills in both the Japanese and English languages.</w:t>
      </w:r>
    </w:p>
    <w:p w:rsidR="008114F1" w:rsidRDefault="00155ED3" w:rsidP="00155ED3">
      <w:pPr>
        <w:pStyle w:val="AppendiceH2"/>
        <w:ind w:left="720"/>
      </w:pPr>
      <w:r>
        <w:rPr>
          <w:noProof/>
          <w:lang w:val="en-AU" w:eastAsia="en-AU"/>
        </w:rPr>
        <mc:AlternateContent>
          <mc:Choice Requires="wps">
            <w:drawing>
              <wp:anchor distT="0" distB="0" distL="114300" distR="114300" simplePos="0" relativeHeight="251663360" behindDoc="0" locked="0" layoutInCell="1" allowOverlap="1" wp14:anchorId="58A0AC4A" wp14:editId="26FE87EC">
                <wp:simplePos x="0" y="0"/>
                <wp:positionH relativeFrom="margin">
                  <wp:posOffset>0</wp:posOffset>
                </wp:positionH>
                <wp:positionV relativeFrom="paragraph">
                  <wp:posOffset>43815</wp:posOffset>
                </wp:positionV>
                <wp:extent cx="108000" cy="2123440"/>
                <wp:effectExtent l="0" t="0" r="6350" b="0"/>
                <wp:wrapSquare wrapText="bothSides"/>
                <wp:docPr id="4" name="Rectangle 4"/>
                <wp:cNvGraphicFramePr/>
                <a:graphic xmlns:a="http://schemas.openxmlformats.org/drawingml/2006/main">
                  <a:graphicData uri="http://schemas.microsoft.com/office/word/2010/wordprocessingShape">
                    <wps:wsp>
                      <wps:cNvSpPr/>
                      <wps:spPr bwMode="auto">
                        <a:xfrm>
                          <a:off x="0" y="0"/>
                          <a:ext cx="108000" cy="2123440"/>
                        </a:xfrm>
                        <a:prstGeom prst="rect">
                          <a:avLst/>
                        </a:prstGeom>
                        <a:solidFill>
                          <a:srgbClr val="A7D48E"/>
                        </a:solidFill>
                        <a:ln w="15875">
                          <a:noFill/>
                          <a:round/>
                          <a:headEnd/>
                          <a:tailEnd/>
                        </a:ln>
                        <a:extLst/>
                      </wps:spPr>
                      <wps:bodyPr rot="0" spcFirstLastPara="0" vertOverflow="overflow" horzOverflow="overflow" vert="horz" wrap="square" lIns="108000" tIns="45720" rIns="108000" bIns="45720" numCol="1" spcCol="0" rtlCol="0" fromWordArt="0" anchor="ctr"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73C6BF" id="Rectangle 4" o:spid="_x0000_s1026" style="position:absolute;margin-left:0;margin-top:3.45pt;width:8.5pt;height:167.2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" fillcolor="#a7d48e" stroked="f" strokeweight="1.25pt">
                <v:stroke joinstyle="round"/>
                <v:textbox inset="3mm,,3mm"/>
                <w10:wrap type="square" anchorx="margin"/>
              </v:rect>
            </w:pict>
          </mc:Fallback>
        </mc:AlternateContent>
      </w:r>
      <w:r w:rsidR="008114F1">
        <w:t xml:space="preserve">Enrolment </w:t>
      </w:r>
      <w:r w:rsidR="008114F1" w:rsidRPr="009237D3">
        <w:t>in a WACE language</w:t>
      </w:r>
    </w:p>
    <w:p w:rsidR="008114F1" w:rsidRDefault="008114F1" w:rsidP="00155ED3">
      <w:pPr>
        <w:ind w:left="720"/>
      </w:pPr>
      <w:r w:rsidRPr="009237D3">
        <w:t>If you wish to study a WACE language course (excluding Aboriginal Languages of Western Australia), you will need to complete an application for permission to enrol.  </w:t>
      </w:r>
    </w:p>
    <w:p w:rsidR="008114F1" w:rsidRDefault="008114F1" w:rsidP="00155ED3">
      <w:pPr>
        <w:ind w:left="720"/>
      </w:pPr>
      <w:r w:rsidRPr="009237D3">
        <w:t xml:space="preserve">Enrolment criteria considerations include education, residency and time spent in the country where that language </w:t>
      </w:r>
      <w:proofErr w:type="gramStart"/>
      <w:r w:rsidRPr="009237D3">
        <w:t>is spoken</w:t>
      </w:r>
      <w:proofErr w:type="gramEnd"/>
      <w:r w:rsidRPr="009237D3">
        <w:t xml:space="preserve"> and</w:t>
      </w:r>
      <w:r>
        <w:t xml:space="preserve"> use of</w:t>
      </w:r>
      <w:r w:rsidRPr="009237D3">
        <w:t xml:space="preserve"> that language outside the classroom. It is your responsibility to ensure that the form </w:t>
      </w:r>
      <w:proofErr w:type="gramStart"/>
      <w:r w:rsidRPr="009237D3">
        <w:t>is completed</w:t>
      </w:r>
      <w:proofErr w:type="gramEnd"/>
      <w:r w:rsidRPr="009237D3">
        <w:t xml:space="preserve"> fully and accurately before it is submitted. The application, stating the deadlines for submission, is available on the Authority website a</w:t>
      </w:r>
      <w:r>
        <w:rPr>
          <w:color w:val="000000"/>
        </w:rPr>
        <w:t xml:space="preserve">t </w:t>
      </w:r>
      <w:hyperlink r:id="rId9" w:history="1">
        <w:r w:rsidR="00155ED3" w:rsidRPr="00E16DC8">
          <w:rPr>
            <w:rStyle w:val="Hyperlink"/>
          </w:rPr>
          <w:t>www.scsa.wa.edu.au/internet/Events</w:t>
        </w:r>
        <w:r w:rsidR="00155ED3" w:rsidRPr="00E16DC8">
          <w:rPr>
            <w:rStyle w:val="Hyperlink"/>
          </w:rPr>
          <w:t>_</w:t>
        </w:r>
        <w:r w:rsidR="00155ED3" w:rsidRPr="00E16DC8">
          <w:rPr>
            <w:rStyle w:val="Hyperlink"/>
          </w:rPr>
          <w:t>and_Forms/</w:t>
        </w:r>
        <w:r w:rsidR="00155ED3" w:rsidRPr="00E16DC8">
          <w:rPr>
            <w:rStyle w:val="Hyperlink"/>
          </w:rPr>
          <w:br/>
          <w:t>Application_Order_Forms</w:t>
        </w:r>
      </w:hyperlink>
      <w:r>
        <w:rPr>
          <w:color w:val="000000"/>
        </w:rPr>
        <w:t xml:space="preserve">. </w:t>
      </w:r>
    </w:p>
    <w:p w:rsidR="00EF352E" w:rsidRPr="008114F1" w:rsidRDefault="008114F1" w:rsidP="00155ED3">
      <w:pPr>
        <w:ind w:left="720"/>
      </w:pPr>
      <w:r>
        <w:t>You should discuss your enrolment options with your careers counsellor.</w:t>
      </w:r>
    </w:p>
    <w:p w:rsidR="00A2009E" w:rsidRPr="00A2009E" w:rsidRDefault="00A2009E" w:rsidP="008114F1">
      <w:pPr>
        <w:pStyle w:val="AppendiceH1A"/>
        <w:spacing w:before="360"/>
      </w:pPr>
      <w:r w:rsidRPr="00A2009E">
        <w:t>Mathematics</w:t>
      </w:r>
    </w:p>
    <w:p w:rsidR="00A2009E" w:rsidRPr="00A2009E" w:rsidRDefault="00A2009E" w:rsidP="001F4839">
      <w:pPr>
        <w:spacing w:after="0"/>
        <w:rPr>
          <w:lang w:val="en-US"/>
        </w:rPr>
      </w:pPr>
      <w:r w:rsidRPr="00A2009E">
        <w:rPr>
          <w:b/>
          <w:lang w:val="en-US"/>
        </w:rPr>
        <w:t xml:space="preserve">Mathematics Methods: </w:t>
      </w:r>
      <w:r w:rsidRPr="00A2009E">
        <w:rPr>
          <w:lang w:val="en-US"/>
        </w:rPr>
        <w:t>ATAR</w:t>
      </w:r>
    </w:p>
    <w:p w:rsidR="00A2009E" w:rsidRPr="00A2009E" w:rsidRDefault="00A2009E" w:rsidP="001F4839">
      <w:pPr>
        <w:spacing w:after="0"/>
        <w:rPr>
          <w:b/>
          <w:lang w:val="en-US"/>
        </w:rPr>
      </w:pPr>
      <w:r w:rsidRPr="00A2009E">
        <w:rPr>
          <w:b/>
          <w:lang w:val="en-US"/>
        </w:rPr>
        <w:t xml:space="preserve">Mathematics Specialist: </w:t>
      </w:r>
      <w:r w:rsidRPr="00A2009E">
        <w:rPr>
          <w:lang w:val="en-US"/>
        </w:rPr>
        <w:t>ATAR</w:t>
      </w:r>
    </w:p>
    <w:p w:rsidR="00A2009E" w:rsidRPr="00A2009E" w:rsidRDefault="00A2009E" w:rsidP="001F4839">
      <w:pPr>
        <w:spacing w:after="0"/>
        <w:rPr>
          <w:b/>
          <w:lang w:val="en-US"/>
        </w:rPr>
      </w:pPr>
      <w:r w:rsidRPr="00A2009E">
        <w:rPr>
          <w:b/>
          <w:lang w:val="en-US"/>
        </w:rPr>
        <w:t xml:space="preserve">Mathematics Applications: </w:t>
      </w:r>
      <w:r w:rsidRPr="00A2009E">
        <w:rPr>
          <w:lang w:val="en-US"/>
        </w:rPr>
        <w:t>ATAR</w:t>
      </w:r>
    </w:p>
    <w:p w:rsidR="00A2009E" w:rsidRPr="00A2009E" w:rsidRDefault="00A2009E" w:rsidP="001F4839">
      <w:pPr>
        <w:spacing w:after="0"/>
        <w:rPr>
          <w:lang w:val="en-US"/>
        </w:rPr>
      </w:pPr>
      <w:r w:rsidRPr="00A2009E">
        <w:rPr>
          <w:b/>
          <w:lang w:val="en-US"/>
        </w:rPr>
        <w:t xml:space="preserve">Mathematics Essential: </w:t>
      </w:r>
      <w:r w:rsidRPr="00A2009E">
        <w:rPr>
          <w:lang w:val="en-US"/>
        </w:rPr>
        <w:t>General</w:t>
      </w:r>
    </w:p>
    <w:p w:rsidR="00A2009E" w:rsidRPr="00A2009E" w:rsidRDefault="00A2009E" w:rsidP="001F4839">
      <w:pPr>
        <w:spacing w:after="0"/>
        <w:rPr>
          <w:b/>
          <w:lang w:val="en-US"/>
        </w:rPr>
      </w:pPr>
      <w:r w:rsidRPr="00A2009E">
        <w:rPr>
          <w:b/>
          <w:lang w:val="en-US"/>
        </w:rPr>
        <w:t xml:space="preserve">Mathematics: </w:t>
      </w:r>
      <w:r w:rsidRPr="00A2009E">
        <w:rPr>
          <w:lang w:val="en-US"/>
        </w:rPr>
        <w:t>Foundation</w:t>
      </w:r>
    </w:p>
    <w:p w:rsidR="00A2009E" w:rsidRPr="00A2009E" w:rsidRDefault="00A2009E" w:rsidP="00A2009E">
      <w:pPr>
        <w:rPr>
          <w:lang w:val="en-US"/>
        </w:rPr>
      </w:pPr>
      <w:r w:rsidRPr="00A2009E">
        <w:rPr>
          <w:b/>
          <w:lang w:val="en-US"/>
        </w:rPr>
        <w:t xml:space="preserve">Mathematics: </w:t>
      </w:r>
      <w:r w:rsidRPr="00A2009E">
        <w:rPr>
          <w:lang w:val="en-US"/>
        </w:rPr>
        <w:t>Preliminary</w:t>
      </w:r>
    </w:p>
    <w:p w:rsidR="00A2009E" w:rsidRPr="00A2009E" w:rsidRDefault="00A2009E" w:rsidP="00A2009E">
      <w:pPr>
        <w:rPr>
          <w:lang w:val="en-US"/>
        </w:rPr>
      </w:pPr>
      <w:r w:rsidRPr="00A2009E">
        <w:rPr>
          <w:lang w:val="en-US"/>
        </w:rPr>
        <w:t xml:space="preserve">The six mathematics courses are differentiated, each focusing on a pathway that will meet the learning needs of a particular group of senior secondary students. </w:t>
      </w:r>
    </w:p>
    <w:p w:rsidR="00A2009E" w:rsidRPr="00A2009E" w:rsidRDefault="00A2009E" w:rsidP="00490EFB">
      <w:pPr>
        <w:pStyle w:val="AppendiceH2"/>
      </w:pPr>
      <w:r w:rsidRPr="00A2009E">
        <w:t>Mathematics Methods ATAR</w:t>
      </w:r>
    </w:p>
    <w:p w:rsidR="00A2009E" w:rsidRPr="00A2009E" w:rsidRDefault="00A2009E" w:rsidP="00A2009E">
      <w:pPr>
        <w:rPr>
          <w:lang w:val="en-US"/>
        </w:rPr>
      </w:pPr>
      <w:r w:rsidRPr="00A2009E">
        <w:rPr>
          <w:lang w:val="en-US"/>
        </w:rPr>
        <w:t xml:space="preserve">This course focuses on the use of calculus and statistical analysis. The study of calculus provides a basis for understanding rates of change in the physical world, and includes the use of functions, their derivatives and integrals, in modelling physical processes. The study of statistics develops students’ ability to describe and </w:t>
      </w:r>
      <w:proofErr w:type="spellStart"/>
      <w:r w:rsidRPr="00A2009E">
        <w:rPr>
          <w:lang w:val="en-US"/>
        </w:rPr>
        <w:t>analyse</w:t>
      </w:r>
      <w:proofErr w:type="spellEnd"/>
      <w:r w:rsidRPr="00A2009E">
        <w:rPr>
          <w:lang w:val="en-US"/>
        </w:rPr>
        <w:t xml:space="preserve"> phenomena that involve uncertainty and variation.</w:t>
      </w:r>
    </w:p>
    <w:p w:rsidR="00A2009E" w:rsidRPr="00A2009E" w:rsidRDefault="00A2009E" w:rsidP="00A2009E">
      <w:pPr>
        <w:rPr>
          <w:lang w:val="en-US"/>
        </w:rPr>
      </w:pPr>
      <w:r w:rsidRPr="00A2009E">
        <w:rPr>
          <w:lang w:val="en-US"/>
        </w:rPr>
        <w:t xml:space="preserve">Mathematics Methods provides a foundation for further studies in disciplines in which mathematics and statistics have important roles. It is also advantageous for further studies in the health and social sciences. In summary, this course </w:t>
      </w:r>
      <w:proofErr w:type="gramStart"/>
      <w:r w:rsidRPr="00A2009E">
        <w:rPr>
          <w:lang w:val="en-US"/>
        </w:rPr>
        <w:t>is designed</w:t>
      </w:r>
      <w:proofErr w:type="gramEnd"/>
      <w:r w:rsidRPr="00A2009E">
        <w:rPr>
          <w:lang w:val="en-US"/>
        </w:rPr>
        <w:t xml:space="preserve"> for students whose future pathways may involve mathematics and statistics and their applications in a range of disciplines at the tertiary level.</w:t>
      </w:r>
    </w:p>
    <w:p w:rsidR="00A2009E" w:rsidRPr="00A2009E" w:rsidRDefault="00A2009E" w:rsidP="00490EFB">
      <w:pPr>
        <w:pStyle w:val="AppendiceH2"/>
      </w:pPr>
      <w:r w:rsidRPr="00A2009E">
        <w:t>Mathematics Specialist ATAR</w:t>
      </w:r>
    </w:p>
    <w:p w:rsidR="00A2009E" w:rsidRPr="00A2009E" w:rsidRDefault="00A2009E" w:rsidP="00A2009E">
      <w:pPr>
        <w:rPr>
          <w:lang w:val="en-US"/>
        </w:rPr>
      </w:pPr>
      <w:r w:rsidRPr="00A2009E">
        <w:rPr>
          <w:lang w:val="en-US"/>
        </w:rPr>
        <w:t xml:space="preserve">This course provides opportunities, beyond those presented in the Mathematics Methods ATAR course, to develop rigorous mathematical arguments and proofs, and to use mathematical models more extensively. Mathematics Specialist contains topics in functions and calculus that build on and deepen the ideas presented in the Mathematics Methods course, as well as demonstrate their application in many areas. The Mathematics Specialist course also extends understanding and knowledge of statistics and introduces the topics of vectors, complex numbers and matrices. Mathematics Specialist is the only ATAR mathematics course that </w:t>
      </w:r>
      <w:proofErr w:type="gramStart"/>
      <w:r w:rsidRPr="00A2009E">
        <w:rPr>
          <w:lang w:val="en-US"/>
        </w:rPr>
        <w:t>should not be taken</w:t>
      </w:r>
      <w:proofErr w:type="gramEnd"/>
      <w:r w:rsidRPr="00A2009E">
        <w:rPr>
          <w:lang w:val="en-US"/>
        </w:rPr>
        <w:t xml:space="preserve"> as a stand-alone course and it is recommended to be studied in conjunction with the Mathematics Methods </w:t>
      </w:r>
      <w:r w:rsidRPr="00A2009E">
        <w:rPr>
          <w:lang w:val="en-US"/>
        </w:rPr>
        <w:lastRenderedPageBreak/>
        <w:t xml:space="preserve">ATAR course as preparation for entry to </w:t>
      </w:r>
      <w:proofErr w:type="spellStart"/>
      <w:r w:rsidRPr="00A2009E">
        <w:rPr>
          <w:lang w:val="en-US"/>
        </w:rPr>
        <w:t>specialised</w:t>
      </w:r>
      <w:proofErr w:type="spellEnd"/>
      <w:r w:rsidRPr="00A2009E">
        <w:rPr>
          <w:lang w:val="en-US"/>
        </w:rPr>
        <w:t xml:space="preserve"> university courses such as engineering, physical sciences and mathematics.</w:t>
      </w:r>
    </w:p>
    <w:p w:rsidR="00A2009E" w:rsidRPr="00A2009E" w:rsidRDefault="00A2009E" w:rsidP="00490EFB">
      <w:pPr>
        <w:pStyle w:val="AppendiceH2"/>
      </w:pPr>
      <w:r w:rsidRPr="00A2009E">
        <w:t>Mathematics Applications ATAR</w:t>
      </w:r>
    </w:p>
    <w:p w:rsidR="00A2009E" w:rsidRPr="00A2009E" w:rsidRDefault="00A2009E" w:rsidP="00A2009E">
      <w:pPr>
        <w:rPr>
          <w:lang w:val="en-US"/>
        </w:rPr>
      </w:pPr>
      <w:r w:rsidRPr="00A2009E">
        <w:rPr>
          <w:lang w:val="en-US"/>
        </w:rPr>
        <w:t xml:space="preserve">This course focuses on the use of mathematics to solve problems in contexts that involve financial modelling, geometric and trigonometric analysis, graphical and network analysis, and growth and decay in sequences. It also provides opportunities for students to develop systematic strategies based on the statistical investigation process for answering statistical questions that involve </w:t>
      </w:r>
      <w:proofErr w:type="spellStart"/>
      <w:r w:rsidRPr="00A2009E">
        <w:rPr>
          <w:lang w:val="en-US"/>
        </w:rPr>
        <w:t>analysing</w:t>
      </w:r>
      <w:proofErr w:type="spellEnd"/>
      <w:r w:rsidRPr="00A2009E">
        <w:rPr>
          <w:lang w:val="en-US"/>
        </w:rPr>
        <w:t xml:space="preserve"> univariate and bivariate data, including time series data. </w:t>
      </w:r>
    </w:p>
    <w:p w:rsidR="00A2009E" w:rsidRPr="00A2009E" w:rsidRDefault="00A2009E" w:rsidP="00A2009E">
      <w:pPr>
        <w:rPr>
          <w:lang w:val="en-US"/>
        </w:rPr>
      </w:pPr>
      <w:r w:rsidRPr="00A2009E">
        <w:rPr>
          <w:lang w:val="en-US"/>
        </w:rPr>
        <w:t xml:space="preserve">The Mathematics Applications ATAR course </w:t>
      </w:r>
      <w:proofErr w:type="gramStart"/>
      <w:r w:rsidRPr="00A2009E">
        <w:rPr>
          <w:lang w:val="en-US"/>
        </w:rPr>
        <w:t>is designed</w:t>
      </w:r>
      <w:proofErr w:type="gramEnd"/>
      <w:r w:rsidRPr="00A2009E">
        <w:rPr>
          <w:lang w:val="en-US"/>
        </w:rPr>
        <w:t xml:space="preserve"> for students who want to extend their mathematical skills beyond Year 10 level, but whose future studies or employment pathways do not require knowledge of calculus. The course is designed for students who have a wide range of educational and employment aspirations, including continuing their studies at university or TAFE. </w:t>
      </w:r>
    </w:p>
    <w:p w:rsidR="00A2009E" w:rsidRPr="00A2009E" w:rsidRDefault="00A2009E" w:rsidP="00490EFB">
      <w:pPr>
        <w:pStyle w:val="AppendiceH2"/>
      </w:pPr>
      <w:r w:rsidRPr="00A2009E">
        <w:t>Mathematics Essential General</w:t>
      </w:r>
    </w:p>
    <w:p w:rsidR="00A2009E" w:rsidRPr="00A2009E" w:rsidRDefault="00A2009E" w:rsidP="00A2009E">
      <w:pPr>
        <w:rPr>
          <w:bCs/>
          <w:lang w:val="en-US"/>
        </w:rPr>
      </w:pPr>
      <w:r w:rsidRPr="00A2009E">
        <w:rPr>
          <w:bCs/>
          <w:lang w:val="en-US"/>
        </w:rPr>
        <w:t xml:space="preserve">The Mathematics Essential General course focuses </w:t>
      </w:r>
      <w:proofErr w:type="gramStart"/>
      <w:r w:rsidRPr="00A2009E">
        <w:rPr>
          <w:bCs/>
          <w:lang w:val="en-US"/>
        </w:rPr>
        <w:t>on using mathematics effectively, efficiently and critically to make informed decisions</w:t>
      </w:r>
      <w:proofErr w:type="gramEnd"/>
      <w:r w:rsidRPr="00A2009E">
        <w:rPr>
          <w:bCs/>
          <w:lang w:val="en-US"/>
        </w:rPr>
        <w:t xml:space="preserve">. It provides students with the mathematical knowledge, skills and understanding to solve problems in real contexts for a range of workplace, personal, further learning and community settings. This course provides the opportunity for students to prepare for post-school options of employment and further training. </w:t>
      </w:r>
    </w:p>
    <w:p w:rsidR="00A2009E" w:rsidRPr="00A2009E" w:rsidRDefault="00A2009E" w:rsidP="00490EFB">
      <w:pPr>
        <w:pStyle w:val="AppendiceH2"/>
      </w:pPr>
      <w:r w:rsidRPr="00A2009E">
        <w:t>Mathematics Foundation</w:t>
      </w:r>
    </w:p>
    <w:p w:rsidR="00A2009E" w:rsidRPr="00A2009E" w:rsidRDefault="00A2009E" w:rsidP="00A2009E">
      <w:pPr>
        <w:rPr>
          <w:bCs/>
          <w:lang w:val="en-US"/>
        </w:rPr>
      </w:pPr>
      <w:r w:rsidRPr="00A2009E">
        <w:rPr>
          <w:bCs/>
          <w:lang w:val="en-US"/>
        </w:rPr>
        <w:t xml:space="preserve">The Mathematics Foundation course focuses on building the capacity, confidence and disposition to use mathematics to meet the numeracy standard for the WACE. </w:t>
      </w:r>
      <w:r w:rsidRPr="006B57F2">
        <w:rPr>
          <w:bCs/>
          <w:lang w:val="en-US"/>
        </w:rPr>
        <w:t xml:space="preserve">This course is for students who have not demonstrated the numeracy standard in the OLNA. </w:t>
      </w:r>
      <w:r w:rsidRPr="00A2009E">
        <w:rPr>
          <w:bCs/>
          <w:lang w:val="en-US"/>
        </w:rPr>
        <w:t xml:space="preserve">It provides students with the knowledge, skills and understanding to solve problems across a range of contexts including personal, community and workplace/employment. This course provides the opportunity for students to prepare for post-school options of employment and further training. </w:t>
      </w:r>
    </w:p>
    <w:p w:rsidR="00A2009E" w:rsidRPr="00A2009E" w:rsidRDefault="00A2009E" w:rsidP="00490EFB">
      <w:pPr>
        <w:pStyle w:val="AppendiceH2"/>
      </w:pPr>
      <w:r w:rsidRPr="00A2009E">
        <w:t xml:space="preserve">Mathematics Preliminary </w:t>
      </w:r>
    </w:p>
    <w:p w:rsidR="00A2009E" w:rsidRPr="00A2009E" w:rsidRDefault="00A2009E" w:rsidP="00A2009E">
      <w:pPr>
        <w:rPr>
          <w:b/>
          <w:bCs/>
          <w:lang w:val="en-US"/>
        </w:rPr>
      </w:pPr>
      <w:r w:rsidRPr="00A2009E">
        <w:rPr>
          <w:bCs/>
          <w:lang w:val="en-US"/>
        </w:rPr>
        <w:t xml:space="preserve">The Mathematics Preliminary course focuses on the practical application of knowledge, skills and understandings to a range of environments that </w:t>
      </w:r>
      <w:proofErr w:type="gramStart"/>
      <w:r w:rsidRPr="00A2009E">
        <w:rPr>
          <w:bCs/>
          <w:lang w:val="en-US"/>
        </w:rPr>
        <w:t>will be accessed</w:t>
      </w:r>
      <w:proofErr w:type="gramEnd"/>
      <w:r w:rsidRPr="00A2009E">
        <w:rPr>
          <w:bCs/>
          <w:lang w:val="en-US"/>
        </w:rPr>
        <w:t xml:space="preserve"> by students with special education needs. Grades </w:t>
      </w:r>
      <w:proofErr w:type="gramStart"/>
      <w:r w:rsidRPr="00A2009E">
        <w:rPr>
          <w:bCs/>
          <w:lang w:val="en-US"/>
        </w:rPr>
        <w:t>are not assigned</w:t>
      </w:r>
      <w:proofErr w:type="gramEnd"/>
      <w:r w:rsidRPr="00A2009E">
        <w:rPr>
          <w:bCs/>
          <w:lang w:val="en-US"/>
        </w:rPr>
        <w:t xml:space="preserve"> for these units. Student achievement </w:t>
      </w:r>
      <w:proofErr w:type="gramStart"/>
      <w:r w:rsidRPr="00A2009E">
        <w:rPr>
          <w:bCs/>
          <w:lang w:val="en-US"/>
        </w:rPr>
        <w:t>is recorded</w:t>
      </w:r>
      <w:proofErr w:type="gramEnd"/>
      <w:r w:rsidRPr="00A2009E">
        <w:rPr>
          <w:bCs/>
          <w:lang w:val="en-US"/>
        </w:rPr>
        <w:t xml:space="preserve"> as ‘completed’ or ‘not completed’. This course provides the opportunity for students to prepare for post-school options of employment and further training</w:t>
      </w:r>
      <w:r w:rsidRPr="00A2009E">
        <w:rPr>
          <w:b/>
          <w:bCs/>
          <w:lang w:val="en-US"/>
        </w:rPr>
        <w:t xml:space="preserve">. </w:t>
      </w:r>
    </w:p>
    <w:p w:rsidR="001D173B" w:rsidRDefault="001D173B" w:rsidP="001D173B">
      <w:r>
        <w:br w:type="page"/>
      </w:r>
    </w:p>
    <w:p w:rsidR="00A2009E" w:rsidRPr="000726BD" w:rsidRDefault="00A2009E" w:rsidP="008114F1">
      <w:pPr>
        <w:pStyle w:val="AppendiceH1A"/>
        <w:spacing w:before="360"/>
      </w:pPr>
      <w:r w:rsidRPr="000726BD">
        <w:lastRenderedPageBreak/>
        <w:t>Science</w:t>
      </w:r>
    </w:p>
    <w:p w:rsidR="00A2009E" w:rsidRPr="00A2009E" w:rsidRDefault="00A2009E" w:rsidP="001F4839">
      <w:pPr>
        <w:spacing w:after="0"/>
        <w:rPr>
          <w:bCs/>
          <w:iCs/>
          <w:lang w:val="en-US"/>
        </w:rPr>
      </w:pPr>
      <w:r w:rsidRPr="00A2009E">
        <w:rPr>
          <w:b/>
          <w:bCs/>
          <w:iCs/>
          <w:lang w:val="en-US"/>
        </w:rPr>
        <w:t xml:space="preserve">Animal Production Systems: </w:t>
      </w:r>
      <w:r w:rsidRPr="00A2009E">
        <w:rPr>
          <w:bCs/>
          <w:iCs/>
          <w:lang w:val="en-US"/>
        </w:rPr>
        <w:t>ATAR, General</w:t>
      </w:r>
    </w:p>
    <w:p w:rsidR="00A2009E" w:rsidRPr="00A2009E" w:rsidRDefault="00A2009E" w:rsidP="001F4839">
      <w:pPr>
        <w:spacing w:after="0"/>
        <w:rPr>
          <w:bCs/>
          <w:iCs/>
          <w:lang w:val="en-US"/>
        </w:rPr>
      </w:pPr>
      <w:r w:rsidRPr="00A2009E">
        <w:rPr>
          <w:b/>
          <w:bCs/>
          <w:iCs/>
          <w:lang w:val="en-US"/>
        </w:rPr>
        <w:t xml:space="preserve">Aviation: </w:t>
      </w:r>
      <w:r w:rsidRPr="00A2009E">
        <w:rPr>
          <w:bCs/>
          <w:iCs/>
          <w:lang w:val="en-US"/>
        </w:rPr>
        <w:t>ATAR, General</w:t>
      </w:r>
    </w:p>
    <w:p w:rsidR="00A2009E" w:rsidRPr="00A2009E" w:rsidRDefault="00A2009E" w:rsidP="001F4839">
      <w:pPr>
        <w:spacing w:after="0"/>
        <w:rPr>
          <w:b/>
          <w:bCs/>
          <w:iCs/>
          <w:lang w:val="en-US"/>
        </w:rPr>
      </w:pPr>
      <w:r w:rsidRPr="00A2009E">
        <w:rPr>
          <w:b/>
          <w:bCs/>
          <w:iCs/>
          <w:lang w:val="en-US"/>
        </w:rPr>
        <w:t xml:space="preserve">Biology: </w:t>
      </w:r>
      <w:r w:rsidRPr="00A2009E">
        <w:rPr>
          <w:bCs/>
          <w:iCs/>
          <w:lang w:val="en-US"/>
        </w:rPr>
        <w:t>ATAR, General</w:t>
      </w:r>
    </w:p>
    <w:p w:rsidR="00A2009E" w:rsidRPr="00A2009E" w:rsidRDefault="00A2009E" w:rsidP="001F4839">
      <w:pPr>
        <w:spacing w:after="0"/>
        <w:rPr>
          <w:b/>
          <w:bCs/>
          <w:iCs/>
          <w:lang w:val="en-US"/>
        </w:rPr>
      </w:pPr>
      <w:r w:rsidRPr="00A2009E">
        <w:rPr>
          <w:b/>
          <w:bCs/>
          <w:iCs/>
          <w:lang w:val="en-US"/>
        </w:rPr>
        <w:t xml:space="preserve">Chemistry: </w:t>
      </w:r>
      <w:r w:rsidRPr="00A2009E">
        <w:rPr>
          <w:bCs/>
          <w:iCs/>
          <w:lang w:val="en-US"/>
        </w:rPr>
        <w:t>ATAR, General</w:t>
      </w:r>
    </w:p>
    <w:p w:rsidR="00A2009E" w:rsidRPr="00A2009E" w:rsidRDefault="00A2009E" w:rsidP="001F4839">
      <w:pPr>
        <w:spacing w:after="0"/>
        <w:rPr>
          <w:b/>
          <w:bCs/>
          <w:iCs/>
          <w:lang w:val="en-US"/>
        </w:rPr>
      </w:pPr>
      <w:r w:rsidRPr="00A2009E">
        <w:rPr>
          <w:b/>
          <w:bCs/>
          <w:iCs/>
          <w:lang w:val="en-US"/>
        </w:rPr>
        <w:t xml:space="preserve">Earth and Environmental Science: </w:t>
      </w:r>
      <w:r w:rsidRPr="00A2009E">
        <w:rPr>
          <w:bCs/>
          <w:iCs/>
          <w:lang w:val="en-US"/>
        </w:rPr>
        <w:t>ATAR, General</w:t>
      </w:r>
    </w:p>
    <w:p w:rsidR="00A2009E" w:rsidRPr="00A2009E" w:rsidRDefault="00A2009E" w:rsidP="001F4839">
      <w:pPr>
        <w:spacing w:after="0"/>
        <w:rPr>
          <w:b/>
          <w:bCs/>
          <w:iCs/>
          <w:lang w:val="en-US"/>
        </w:rPr>
      </w:pPr>
      <w:r w:rsidRPr="00A2009E">
        <w:rPr>
          <w:b/>
          <w:bCs/>
          <w:iCs/>
          <w:lang w:val="en-US"/>
        </w:rPr>
        <w:t xml:space="preserve">Human Biology: </w:t>
      </w:r>
      <w:r w:rsidRPr="00A2009E">
        <w:rPr>
          <w:bCs/>
          <w:iCs/>
          <w:lang w:val="en-US"/>
        </w:rPr>
        <w:t>ATAR, General</w:t>
      </w:r>
    </w:p>
    <w:p w:rsidR="00A2009E" w:rsidRPr="00A2009E" w:rsidRDefault="00A2009E" w:rsidP="001F4839">
      <w:pPr>
        <w:spacing w:after="0"/>
        <w:rPr>
          <w:b/>
          <w:bCs/>
          <w:iCs/>
          <w:lang w:val="en-US"/>
        </w:rPr>
      </w:pPr>
      <w:r w:rsidRPr="00A2009E">
        <w:rPr>
          <w:b/>
          <w:bCs/>
          <w:iCs/>
          <w:lang w:val="en-US"/>
        </w:rPr>
        <w:t xml:space="preserve">Integrated Science: </w:t>
      </w:r>
      <w:r w:rsidRPr="00A2009E">
        <w:rPr>
          <w:bCs/>
          <w:iCs/>
          <w:lang w:val="en-US"/>
        </w:rPr>
        <w:t>ATAR, General</w:t>
      </w:r>
    </w:p>
    <w:p w:rsidR="00A2009E" w:rsidRPr="00A2009E" w:rsidRDefault="00A2009E" w:rsidP="001F4839">
      <w:pPr>
        <w:spacing w:after="0"/>
        <w:rPr>
          <w:b/>
          <w:bCs/>
          <w:iCs/>
          <w:lang w:val="en-US"/>
        </w:rPr>
      </w:pPr>
      <w:r w:rsidRPr="00A2009E">
        <w:rPr>
          <w:b/>
          <w:bCs/>
          <w:iCs/>
          <w:lang w:val="en-US"/>
        </w:rPr>
        <w:t xml:space="preserve">Marine and Maritime Studies: </w:t>
      </w:r>
      <w:r w:rsidRPr="00A2009E">
        <w:rPr>
          <w:bCs/>
          <w:iCs/>
          <w:lang w:val="en-US"/>
        </w:rPr>
        <w:t>ATAR, General</w:t>
      </w:r>
    </w:p>
    <w:p w:rsidR="00A2009E" w:rsidRPr="00A2009E" w:rsidRDefault="00A2009E" w:rsidP="001F4839">
      <w:pPr>
        <w:spacing w:after="0"/>
        <w:rPr>
          <w:b/>
          <w:bCs/>
          <w:iCs/>
          <w:lang w:val="en-US"/>
        </w:rPr>
      </w:pPr>
      <w:r w:rsidRPr="00A2009E">
        <w:rPr>
          <w:b/>
          <w:bCs/>
          <w:iCs/>
          <w:lang w:val="en-US"/>
        </w:rPr>
        <w:t xml:space="preserve">Physics: </w:t>
      </w:r>
      <w:r w:rsidRPr="00A2009E">
        <w:rPr>
          <w:bCs/>
          <w:iCs/>
          <w:lang w:val="en-US"/>
        </w:rPr>
        <w:t>ATAR, General</w:t>
      </w:r>
    </w:p>
    <w:p w:rsidR="00A2009E" w:rsidRPr="00A2009E" w:rsidRDefault="00A2009E" w:rsidP="001F4839">
      <w:pPr>
        <w:spacing w:after="0"/>
        <w:rPr>
          <w:b/>
          <w:bCs/>
          <w:iCs/>
          <w:lang w:val="en-US"/>
        </w:rPr>
      </w:pPr>
      <w:r w:rsidRPr="00A2009E">
        <w:rPr>
          <w:b/>
          <w:bCs/>
          <w:iCs/>
          <w:lang w:val="en-US"/>
        </w:rPr>
        <w:t xml:space="preserve">Plant Production Systems: </w:t>
      </w:r>
      <w:r w:rsidRPr="00A2009E">
        <w:rPr>
          <w:bCs/>
          <w:iCs/>
          <w:lang w:val="en-US"/>
        </w:rPr>
        <w:t>ATAR, General</w:t>
      </w:r>
    </w:p>
    <w:p w:rsidR="00A2009E" w:rsidRPr="00A2009E" w:rsidRDefault="00A2009E" w:rsidP="00A2009E">
      <w:pPr>
        <w:rPr>
          <w:b/>
          <w:bCs/>
          <w:iCs/>
          <w:lang w:val="en-US"/>
        </w:rPr>
      </w:pPr>
      <w:r w:rsidRPr="00A2009E">
        <w:rPr>
          <w:b/>
          <w:bCs/>
          <w:iCs/>
          <w:lang w:val="en-US"/>
        </w:rPr>
        <w:t xml:space="preserve">Psychology: </w:t>
      </w:r>
      <w:r w:rsidRPr="00A2009E">
        <w:rPr>
          <w:bCs/>
          <w:iCs/>
          <w:lang w:val="en-US"/>
        </w:rPr>
        <w:t>ATAR, General</w:t>
      </w:r>
    </w:p>
    <w:p w:rsidR="00A2009E" w:rsidRPr="00A2009E" w:rsidRDefault="00A2009E" w:rsidP="00490EFB">
      <w:pPr>
        <w:pStyle w:val="AppendiceH2"/>
      </w:pPr>
      <w:r w:rsidRPr="00A2009E">
        <w:t>Animal Production Systems ATAR</w:t>
      </w:r>
    </w:p>
    <w:p w:rsidR="00A2009E" w:rsidRPr="00A2009E" w:rsidRDefault="00A2009E" w:rsidP="00A2009E">
      <w:pPr>
        <w:rPr>
          <w:lang w:val="en-US"/>
        </w:rPr>
      </w:pPr>
      <w:r w:rsidRPr="00A2009E">
        <w:rPr>
          <w:lang w:val="en-US"/>
        </w:rPr>
        <w:t xml:space="preserve">In the Animal Production Systems </w:t>
      </w:r>
      <w:proofErr w:type="gramStart"/>
      <w:r w:rsidRPr="00A2009E">
        <w:rPr>
          <w:lang w:val="en-US"/>
        </w:rPr>
        <w:t>ATAR</w:t>
      </w:r>
      <w:proofErr w:type="gramEnd"/>
      <w:r w:rsidRPr="00A2009E">
        <w:rPr>
          <w:lang w:val="en-US"/>
        </w:rPr>
        <w:t xml:space="preserve"> course students learn about the sustainable operation and management of selected animal enterprises. Students explore, </w:t>
      </w:r>
      <w:proofErr w:type="spellStart"/>
      <w:r w:rsidRPr="00A2009E">
        <w:rPr>
          <w:lang w:val="en-US"/>
        </w:rPr>
        <w:t>analyse</w:t>
      </w:r>
      <w:proofErr w:type="spellEnd"/>
      <w:r w:rsidRPr="00A2009E">
        <w:rPr>
          <w:lang w:val="en-US"/>
        </w:rPr>
        <w:t xml:space="preserve"> and understand the ways that people manage natural resources, such as plants, animals, climate, soil and water to meet personal and community needs. They </w:t>
      </w:r>
      <w:proofErr w:type="spellStart"/>
      <w:r w:rsidRPr="00A2009E">
        <w:rPr>
          <w:lang w:val="en-US"/>
        </w:rPr>
        <w:t>analyse</w:t>
      </w:r>
      <w:proofErr w:type="spellEnd"/>
      <w:r w:rsidRPr="00A2009E">
        <w:rPr>
          <w:lang w:val="en-US"/>
        </w:rPr>
        <w:t xml:space="preserve"> and evaluate food and </w:t>
      </w:r>
      <w:proofErr w:type="spellStart"/>
      <w:r w:rsidRPr="00A2009E">
        <w:rPr>
          <w:lang w:val="en-US"/>
        </w:rPr>
        <w:t>fibre</w:t>
      </w:r>
      <w:proofErr w:type="spellEnd"/>
      <w:r w:rsidRPr="00A2009E">
        <w:rPr>
          <w:lang w:val="en-US"/>
        </w:rPr>
        <w:t xml:space="preserve"> production systems, sustainable farming practices, agricultural technologies, consumer-driven economics, agricultural ethics and product marketing.</w:t>
      </w:r>
    </w:p>
    <w:p w:rsidR="00A2009E" w:rsidRPr="00A2009E" w:rsidRDefault="00A2009E" w:rsidP="00490EFB">
      <w:pPr>
        <w:pStyle w:val="AppendiceH2"/>
      </w:pPr>
      <w:r w:rsidRPr="00A2009E">
        <w:t>Animal Production Systems General</w:t>
      </w:r>
    </w:p>
    <w:p w:rsidR="00A2009E" w:rsidRPr="00A2009E" w:rsidRDefault="00A2009E" w:rsidP="00A2009E">
      <w:pPr>
        <w:rPr>
          <w:lang w:val="en-US"/>
        </w:rPr>
      </w:pPr>
      <w:r w:rsidRPr="00A2009E">
        <w:rPr>
          <w:lang w:val="en-US"/>
        </w:rPr>
        <w:t xml:space="preserve">In the Animal Production Systems </w:t>
      </w:r>
      <w:proofErr w:type="gramStart"/>
      <w:r w:rsidRPr="00A2009E">
        <w:rPr>
          <w:lang w:val="en-US"/>
        </w:rPr>
        <w:t>General</w:t>
      </w:r>
      <w:proofErr w:type="gramEnd"/>
      <w:r w:rsidRPr="00A2009E">
        <w:rPr>
          <w:lang w:val="en-US"/>
        </w:rPr>
        <w:t xml:space="preserve"> course students learn about and apply operational practices to selected animal enterprises. Students apply natural resources, such as plants, animals, soil and water to the objective of meeting personal and community needs. They work with food and </w:t>
      </w:r>
      <w:proofErr w:type="spellStart"/>
      <w:r w:rsidRPr="00A2009E">
        <w:rPr>
          <w:lang w:val="en-US"/>
        </w:rPr>
        <w:t>fibre</w:t>
      </w:r>
      <w:proofErr w:type="spellEnd"/>
      <w:r w:rsidRPr="00A2009E">
        <w:rPr>
          <w:lang w:val="en-US"/>
        </w:rPr>
        <w:t xml:space="preserve"> production systems, applying sustainable farming practices and using appropriate agricultural technologies. This course provides the opportunity for students to prepare for post-school options of employment and further training.</w:t>
      </w:r>
    </w:p>
    <w:p w:rsidR="00A2009E" w:rsidRPr="00A2009E" w:rsidRDefault="00A2009E" w:rsidP="00490EFB">
      <w:pPr>
        <w:pStyle w:val="AppendiceH2"/>
      </w:pPr>
      <w:r w:rsidRPr="00A2009E">
        <w:t>Aviation ATAR</w:t>
      </w:r>
    </w:p>
    <w:p w:rsidR="00A2009E" w:rsidRPr="00A2009E" w:rsidRDefault="00A2009E" w:rsidP="00A2009E">
      <w:pPr>
        <w:rPr>
          <w:lang w:val="en-US"/>
        </w:rPr>
      </w:pPr>
      <w:r w:rsidRPr="00A2009E">
        <w:rPr>
          <w:lang w:val="en-US"/>
        </w:rPr>
        <w:t>The Aviation ATAR course draws from the disciplines of science, engineering, environmental science, mathematics and information technology to develop a broad variety of skills, processes, understandings that promote the safe and effective operations of the aviation industry. The course provides students with the opportunity to investigate the importance of aviation to our society, and to learn the skills and knowledge required to make informed decisions on issues relating to aviation. Students taking the Aviation ATAR course can learn to fly and manage aircraft.</w:t>
      </w:r>
    </w:p>
    <w:p w:rsidR="00A2009E" w:rsidRPr="00A2009E" w:rsidRDefault="00A2009E" w:rsidP="00490EFB">
      <w:pPr>
        <w:pStyle w:val="AppendiceH2"/>
      </w:pPr>
      <w:r w:rsidRPr="00A2009E">
        <w:t>Aviation General</w:t>
      </w:r>
    </w:p>
    <w:p w:rsidR="00A2009E" w:rsidRPr="00A2009E" w:rsidRDefault="00A2009E" w:rsidP="00A2009E">
      <w:pPr>
        <w:rPr>
          <w:lang w:val="en-US"/>
        </w:rPr>
      </w:pPr>
      <w:r w:rsidRPr="00A2009E">
        <w:rPr>
          <w:lang w:val="en-US"/>
        </w:rPr>
        <w:t>The Aviation General course draws from a range of disciplines to develop in students a broad variety of skills, processes and understandings related to aspects of the aviation industry. The Aviation General course covers the same five content areas as the Aviation ATAR course—aerodynamics, performance and operation, human factors, aviation skills, and aviation development—but in more general contexts. Students investigate the importance of aviation to our society and learn skills and knowledge required to make informed decisions on issues relating to aviation. This practical Aviation course provides the opportunity for students to prepare for post-school options of employment and further training.</w:t>
      </w:r>
    </w:p>
    <w:p w:rsidR="00A2009E" w:rsidRPr="00A2009E" w:rsidRDefault="00A2009E" w:rsidP="00490EFB">
      <w:pPr>
        <w:pStyle w:val="AppendiceH2"/>
      </w:pPr>
      <w:r w:rsidRPr="00A2009E">
        <w:lastRenderedPageBreak/>
        <w:t>Biology ATAR</w:t>
      </w:r>
    </w:p>
    <w:p w:rsidR="00A2009E" w:rsidRPr="00A2009E" w:rsidRDefault="00A2009E" w:rsidP="00A2009E">
      <w:pPr>
        <w:rPr>
          <w:lang w:val="en-US"/>
        </w:rPr>
      </w:pPr>
      <w:r w:rsidRPr="00A2009E">
        <w:rPr>
          <w:lang w:val="en-US"/>
        </w:rPr>
        <w:t xml:space="preserve">A unique appreciation of life and a better understanding of the living world </w:t>
      </w:r>
      <w:proofErr w:type="gramStart"/>
      <w:r w:rsidRPr="00A2009E">
        <w:rPr>
          <w:lang w:val="en-US"/>
        </w:rPr>
        <w:t>are gained</w:t>
      </w:r>
      <w:proofErr w:type="gramEnd"/>
      <w:r w:rsidRPr="00A2009E">
        <w:rPr>
          <w:lang w:val="en-US"/>
        </w:rPr>
        <w:t xml:space="preserve"> through studying the Biology ATAR course. This course encourages students to be analytical, to participate in </w:t>
      </w:r>
      <w:proofErr w:type="gramStart"/>
      <w:r w:rsidRPr="00A2009E">
        <w:rPr>
          <w:lang w:val="en-US"/>
        </w:rPr>
        <w:t>problem-solving</w:t>
      </w:r>
      <w:proofErr w:type="gramEnd"/>
      <w:r w:rsidRPr="00A2009E">
        <w:rPr>
          <w:lang w:val="en-US"/>
        </w:rPr>
        <w:t xml:space="preserve"> and to systematically explore fascinating and intriguing aspects of living systems, from the microscopic level through to ecosystems. </w:t>
      </w:r>
    </w:p>
    <w:p w:rsidR="00A2009E" w:rsidRPr="00A2009E" w:rsidRDefault="00A2009E" w:rsidP="00A2009E">
      <w:pPr>
        <w:rPr>
          <w:lang w:val="en-US"/>
        </w:rPr>
      </w:pPr>
      <w:r w:rsidRPr="00A2009E">
        <w:rPr>
          <w:lang w:val="en-US"/>
        </w:rPr>
        <w:t xml:space="preserve">Students develop a range of practical skills and techniques through investigations and fieldwork in authentic contexts, such as marine reefs, endangered species, urban ecology, or biotechnology. Scientific evidence </w:t>
      </w:r>
      <w:proofErr w:type="gramStart"/>
      <w:r w:rsidRPr="00A2009E">
        <w:rPr>
          <w:lang w:val="en-US"/>
        </w:rPr>
        <w:t>is used</w:t>
      </w:r>
      <w:proofErr w:type="gramEnd"/>
      <w:r w:rsidRPr="00A2009E">
        <w:rPr>
          <w:lang w:val="en-US"/>
        </w:rPr>
        <w:t xml:space="preserve"> to make informed decisions about controversial issues.</w:t>
      </w:r>
    </w:p>
    <w:p w:rsidR="00A2009E" w:rsidRPr="00A2009E" w:rsidRDefault="00A2009E" w:rsidP="00490EFB">
      <w:pPr>
        <w:pStyle w:val="AppendiceH2"/>
      </w:pPr>
      <w:r w:rsidRPr="00A2009E">
        <w:t>Biology General</w:t>
      </w:r>
    </w:p>
    <w:p w:rsidR="00A2009E" w:rsidRPr="00A2009E" w:rsidRDefault="00A2009E" w:rsidP="00A2009E">
      <w:pPr>
        <w:rPr>
          <w:lang w:val="en-US"/>
        </w:rPr>
      </w:pPr>
      <w:r w:rsidRPr="00A2009E">
        <w:rPr>
          <w:lang w:val="en-US"/>
        </w:rPr>
        <w:t>The Biology General course provides opportunities for students to develop their scientific skills of curiosity, observation, collection and analysis of evidence in the context of the living world. They conduct practical investigations and have the opportunity to participate in field-based excursions that encourage them to apply what they have learnt to real world situations.</w:t>
      </w:r>
    </w:p>
    <w:p w:rsidR="00A2009E" w:rsidRPr="00A2009E" w:rsidRDefault="00A2009E" w:rsidP="00A2009E">
      <w:pPr>
        <w:rPr>
          <w:lang w:val="en-US"/>
        </w:rPr>
      </w:pPr>
      <w:r w:rsidRPr="00A2009E">
        <w:rPr>
          <w:lang w:val="en-US"/>
        </w:rPr>
        <w:t xml:space="preserve">Students explore the diversity of </w:t>
      </w:r>
      <w:proofErr w:type="gramStart"/>
      <w:r w:rsidRPr="00A2009E">
        <w:rPr>
          <w:lang w:val="en-US"/>
        </w:rPr>
        <w:t>organisms and how scientists make sense of the natural world</w:t>
      </w:r>
      <w:proofErr w:type="gramEnd"/>
      <w:r w:rsidRPr="00A2009E">
        <w:rPr>
          <w:lang w:val="en-US"/>
        </w:rPr>
        <w:t xml:space="preserve">. A local area study </w:t>
      </w:r>
      <w:proofErr w:type="gramStart"/>
      <w:r w:rsidRPr="00A2009E">
        <w:rPr>
          <w:lang w:val="en-US"/>
        </w:rPr>
        <w:t>will be conducted</w:t>
      </w:r>
      <w:proofErr w:type="gramEnd"/>
      <w:r w:rsidRPr="00A2009E">
        <w:rPr>
          <w:lang w:val="en-US"/>
        </w:rPr>
        <w:t xml:space="preserve"> to understand the dynamics of ecosystems. They study cells and cell processes, adaptations of organisms and the transition of genetic material to the next generation.</w:t>
      </w:r>
    </w:p>
    <w:p w:rsidR="00A2009E" w:rsidRPr="00A2009E" w:rsidRDefault="00A2009E" w:rsidP="00490EFB">
      <w:pPr>
        <w:pStyle w:val="AppendiceH2"/>
      </w:pPr>
      <w:r w:rsidRPr="00A2009E">
        <w:t>Chemistry ATAR</w:t>
      </w:r>
    </w:p>
    <w:p w:rsidR="00A2009E" w:rsidRPr="00A2009E" w:rsidRDefault="00A2009E" w:rsidP="00A2009E">
      <w:pPr>
        <w:rPr>
          <w:lang w:val="en-US"/>
        </w:rPr>
      </w:pPr>
      <w:r w:rsidRPr="00A2009E">
        <w:rPr>
          <w:lang w:val="en-US"/>
        </w:rPr>
        <w:t xml:space="preserve">The Chemistry ATAR course equips students with the knowledge, understanding and opportunity to investigate properties and reactions of materials. Theories and models </w:t>
      </w:r>
      <w:proofErr w:type="gramStart"/>
      <w:r w:rsidRPr="00A2009E">
        <w:rPr>
          <w:lang w:val="en-US"/>
        </w:rPr>
        <w:t>are used</w:t>
      </w:r>
      <w:proofErr w:type="gramEnd"/>
      <w:r w:rsidRPr="00A2009E">
        <w:rPr>
          <w:lang w:val="en-US"/>
        </w:rPr>
        <w:t xml:space="preserve"> to describe, explain and make predictions about chemical systems, structures and properties. Students </w:t>
      </w:r>
      <w:proofErr w:type="spellStart"/>
      <w:r w:rsidRPr="00A2009E">
        <w:rPr>
          <w:lang w:val="en-US"/>
        </w:rPr>
        <w:t>recognise</w:t>
      </w:r>
      <w:proofErr w:type="spellEnd"/>
      <w:r w:rsidRPr="00A2009E">
        <w:rPr>
          <w:lang w:val="en-US"/>
        </w:rPr>
        <w:t xml:space="preserve"> hazards and make informed, balanced decisions about chemical use and sustainable resource management. Investigations and laboratory activities develop an appreciation of the need for precision, critical analysis and informed </w:t>
      </w:r>
      <w:proofErr w:type="gramStart"/>
      <w:r w:rsidRPr="00A2009E">
        <w:rPr>
          <w:lang w:val="en-US"/>
        </w:rPr>
        <w:t>decision making</w:t>
      </w:r>
      <w:proofErr w:type="gramEnd"/>
      <w:r w:rsidRPr="00A2009E">
        <w:rPr>
          <w:lang w:val="en-US"/>
        </w:rPr>
        <w:t>.</w:t>
      </w:r>
    </w:p>
    <w:p w:rsidR="00A2009E" w:rsidRPr="00A2009E" w:rsidRDefault="00A2009E" w:rsidP="00A2009E">
      <w:pPr>
        <w:rPr>
          <w:lang w:val="en-US"/>
        </w:rPr>
      </w:pPr>
      <w:r w:rsidRPr="00A2009E">
        <w:rPr>
          <w:lang w:val="en-US"/>
        </w:rPr>
        <w:t xml:space="preserve">This course prepares students to be responsible and efficient users of </w:t>
      </w:r>
      <w:proofErr w:type="spellStart"/>
      <w:r w:rsidRPr="00A2009E">
        <w:rPr>
          <w:lang w:val="en-US"/>
        </w:rPr>
        <w:t>specialised</w:t>
      </w:r>
      <w:proofErr w:type="spellEnd"/>
      <w:r w:rsidRPr="00A2009E">
        <w:rPr>
          <w:lang w:val="en-US"/>
        </w:rPr>
        <w:t xml:space="preserve"> chemical products and processes at home or in the workplace. It also enables students to relate chemistry to other sciences, including biology, geology, medicine, molecular biology and agriculture, and prepares them for further study in the sciences.</w:t>
      </w:r>
    </w:p>
    <w:p w:rsidR="00A2009E" w:rsidRPr="00A2009E" w:rsidRDefault="00A2009E" w:rsidP="00490EFB">
      <w:pPr>
        <w:pStyle w:val="AppendiceH2"/>
      </w:pPr>
      <w:r w:rsidRPr="00A2009E">
        <w:t>Chemistry General</w:t>
      </w:r>
    </w:p>
    <w:p w:rsidR="00A2009E" w:rsidRPr="00A2009E" w:rsidRDefault="00A2009E" w:rsidP="00A2009E">
      <w:pPr>
        <w:rPr>
          <w:lang w:val="en-US"/>
        </w:rPr>
      </w:pPr>
      <w:r w:rsidRPr="00A2009E">
        <w:rPr>
          <w:lang w:val="en-US"/>
        </w:rPr>
        <w:t xml:space="preserve">The Chemistry General course provides students with the opportunity to develop their understanding of the chemistry of materials encountered in their lives and everyday chemical reactions. Students apply chemical language by using symbols and formulae for common substances. The role of chemistry in contributing to a sustainable future, and in assisting in the protection of the natural environment, is considered; and students explore the chemistry of a range of materials, including crude oil, vegetable oils, biofuels and polymers. An appreciation of the experimental nature of chemistry </w:t>
      </w:r>
      <w:proofErr w:type="gramStart"/>
      <w:r w:rsidRPr="00A2009E">
        <w:rPr>
          <w:lang w:val="en-US"/>
        </w:rPr>
        <w:t>is developed</w:t>
      </w:r>
      <w:proofErr w:type="gramEnd"/>
      <w:r w:rsidRPr="00A2009E">
        <w:rPr>
          <w:lang w:val="en-US"/>
        </w:rPr>
        <w:t xml:space="preserve"> through laboratory activities.</w:t>
      </w:r>
    </w:p>
    <w:p w:rsidR="00A2009E" w:rsidRPr="00A2009E" w:rsidRDefault="00A2009E" w:rsidP="00490EFB">
      <w:pPr>
        <w:pStyle w:val="AppendiceH2"/>
      </w:pPr>
      <w:r w:rsidRPr="00A2009E">
        <w:t>Earth and Environmental Science ATAR</w:t>
      </w:r>
    </w:p>
    <w:p w:rsidR="00A2009E" w:rsidRPr="00A2009E" w:rsidRDefault="00A2009E" w:rsidP="00A2009E">
      <w:pPr>
        <w:rPr>
          <w:lang w:val="en-US"/>
        </w:rPr>
      </w:pPr>
      <w:r w:rsidRPr="00A2009E">
        <w:rPr>
          <w:lang w:val="en-US"/>
        </w:rPr>
        <w:t xml:space="preserve">This ATAR course explores our planet as a dynamic global system involving interactions between the geosphere, hydrosphere, atmosphere and the biosphere. A multidisciplinary approach, including geological and environmental sciences, encourages students to be curious about the world around them and to apply scientific principles to develop a balanced view of the benefits and challenges </w:t>
      </w:r>
      <w:r w:rsidRPr="00A2009E">
        <w:rPr>
          <w:lang w:val="en-US"/>
        </w:rPr>
        <w:lastRenderedPageBreak/>
        <w:t xml:space="preserve">presented by the </w:t>
      </w:r>
      <w:proofErr w:type="spellStart"/>
      <w:r w:rsidRPr="00A2009E">
        <w:rPr>
          <w:lang w:val="en-US"/>
        </w:rPr>
        <w:t>utilisation</w:t>
      </w:r>
      <w:proofErr w:type="spellEnd"/>
      <w:r w:rsidRPr="00A2009E">
        <w:rPr>
          <w:lang w:val="en-US"/>
        </w:rPr>
        <w:t xml:space="preserve"> of resources. Management of environmental issues </w:t>
      </w:r>
      <w:proofErr w:type="gramStart"/>
      <w:r w:rsidRPr="00A2009E">
        <w:rPr>
          <w:lang w:val="en-US"/>
        </w:rPr>
        <w:t>is explored</w:t>
      </w:r>
      <w:proofErr w:type="gramEnd"/>
      <w:r w:rsidRPr="00A2009E">
        <w:rPr>
          <w:lang w:val="en-US"/>
        </w:rPr>
        <w:t xml:space="preserve">, with students having opportunities to discuss issues and draw evidence-based conclusions. </w:t>
      </w:r>
    </w:p>
    <w:p w:rsidR="00A2009E" w:rsidRPr="00A2009E" w:rsidRDefault="00A2009E" w:rsidP="00A2009E">
      <w:pPr>
        <w:rPr>
          <w:lang w:val="en-US"/>
        </w:rPr>
      </w:pPr>
      <w:r w:rsidRPr="00A2009E">
        <w:rPr>
          <w:lang w:val="en-US"/>
        </w:rPr>
        <w:t>Students conduct practical investigations and have the opportunity to participate in field-based excursions that encourage them to apply what they have learnt in class to real world situations. This course provides an understanding of the minerals and energy industry and its contribution to Western Australia’s economy.</w:t>
      </w:r>
    </w:p>
    <w:p w:rsidR="00A2009E" w:rsidRPr="00A2009E" w:rsidRDefault="00A2009E" w:rsidP="00490EFB">
      <w:pPr>
        <w:pStyle w:val="AppendiceH2"/>
      </w:pPr>
      <w:r w:rsidRPr="00A2009E">
        <w:t>Earth and Environmental Science General</w:t>
      </w:r>
    </w:p>
    <w:p w:rsidR="00A2009E" w:rsidRPr="00A2009E" w:rsidRDefault="00A2009E" w:rsidP="00A2009E">
      <w:pPr>
        <w:rPr>
          <w:lang w:val="en-US"/>
        </w:rPr>
      </w:pPr>
      <w:r w:rsidRPr="00A2009E">
        <w:rPr>
          <w:lang w:val="en-US"/>
        </w:rPr>
        <w:t xml:space="preserve">This General course encourages students to develop their scientific skills of curiosity, observation, collection and analysis of evidence in the context of the dynamic planet Earth. A multidisciplinary approach, including geological and environmental sciences, encourages students to be curious about the world around them and to apply scientific principles to develop a balanced view of the benefits and challenges presented by the </w:t>
      </w:r>
      <w:proofErr w:type="spellStart"/>
      <w:r w:rsidRPr="00A2009E">
        <w:rPr>
          <w:lang w:val="en-US"/>
        </w:rPr>
        <w:t>utilisation</w:t>
      </w:r>
      <w:proofErr w:type="spellEnd"/>
      <w:r w:rsidRPr="00A2009E">
        <w:rPr>
          <w:lang w:val="en-US"/>
        </w:rPr>
        <w:t xml:space="preserve"> of resources. Sustainable management of resource use and its effects on the environment are a focus. </w:t>
      </w:r>
    </w:p>
    <w:p w:rsidR="00A2009E" w:rsidRPr="00A2009E" w:rsidRDefault="00A2009E" w:rsidP="00A2009E">
      <w:pPr>
        <w:rPr>
          <w:lang w:val="en-US"/>
        </w:rPr>
      </w:pPr>
      <w:r w:rsidRPr="00A2009E">
        <w:rPr>
          <w:lang w:val="en-US"/>
        </w:rPr>
        <w:t>Students conduct practical investigations and have the opportunity to participate in field-based excursions that encourage them to apply what they have learnt in class to real world situations and ecosystems. This course provides an understanding of the minerals and energy industry and its contribution to Western Australia’s economy.</w:t>
      </w:r>
    </w:p>
    <w:p w:rsidR="00A2009E" w:rsidRPr="00A2009E" w:rsidRDefault="00A2009E" w:rsidP="00490EFB">
      <w:pPr>
        <w:pStyle w:val="AppendiceH2"/>
      </w:pPr>
      <w:r w:rsidRPr="00A2009E">
        <w:t>Human Biology ATAR</w:t>
      </w:r>
    </w:p>
    <w:p w:rsidR="00A2009E" w:rsidRPr="00A2009E" w:rsidRDefault="00A2009E" w:rsidP="00A2009E">
      <w:pPr>
        <w:rPr>
          <w:lang w:val="en-US"/>
        </w:rPr>
      </w:pPr>
      <w:r w:rsidRPr="00A2009E">
        <w:rPr>
          <w:lang w:val="en-US"/>
        </w:rPr>
        <w:t xml:space="preserve">The Human Biology ATAR course gives students a chance to explore what it is to be human—how the human body works, the origins of human variation, inheritance in humans, the evolution of the human species and population genetics. Through their investigations, students research new discoveries that increase our understanding of human dysfunction, treatments and preventative measures.  </w:t>
      </w:r>
    </w:p>
    <w:p w:rsidR="00A2009E" w:rsidRPr="00A2009E" w:rsidRDefault="00A2009E" w:rsidP="00A2009E">
      <w:pPr>
        <w:rPr>
          <w:lang w:val="en-US"/>
        </w:rPr>
      </w:pPr>
      <w:r w:rsidRPr="00A2009E">
        <w:rPr>
          <w:lang w:val="en-US"/>
        </w:rPr>
        <w:t>Practical tasks are an integral part of this course and develop a range of laboratory skills</w:t>
      </w:r>
      <w:proofErr w:type="gramStart"/>
      <w:r w:rsidRPr="00A2009E">
        <w:rPr>
          <w:lang w:val="en-US"/>
        </w:rPr>
        <w:t>;</w:t>
      </w:r>
      <w:proofErr w:type="gramEnd"/>
      <w:r w:rsidRPr="00A2009E">
        <w:rPr>
          <w:lang w:val="en-US"/>
        </w:rPr>
        <w:t xml:space="preserve"> for example, biotechnology techniques. Students learn to evaluate risks and benefits to make informed decisions about lifestyle and health topics, such as diet, alternative medical treatments, use of chemical substances and the manipulation of fertility.</w:t>
      </w:r>
    </w:p>
    <w:p w:rsidR="00A2009E" w:rsidRPr="00A2009E" w:rsidRDefault="00A2009E" w:rsidP="00490EFB">
      <w:pPr>
        <w:pStyle w:val="AppendiceH2"/>
      </w:pPr>
      <w:r w:rsidRPr="00A2009E">
        <w:t>Human Biology General</w:t>
      </w:r>
    </w:p>
    <w:p w:rsidR="00A2009E" w:rsidRPr="00A2009E" w:rsidRDefault="00A2009E" w:rsidP="00A2009E">
      <w:pPr>
        <w:rPr>
          <w:bCs/>
          <w:lang w:val="en-US"/>
        </w:rPr>
      </w:pPr>
      <w:r w:rsidRPr="00A2009E">
        <w:rPr>
          <w:lang w:val="en-US"/>
        </w:rPr>
        <w:t xml:space="preserve">The Human Biology General course gives students a chance to explore how the human body works. Students focus on </w:t>
      </w:r>
      <w:proofErr w:type="gramStart"/>
      <w:r w:rsidRPr="00A2009E">
        <w:rPr>
          <w:lang w:val="en-US"/>
        </w:rPr>
        <w:t>b</w:t>
      </w:r>
      <w:r w:rsidRPr="00A2009E">
        <w:rPr>
          <w:bCs/>
          <w:lang w:val="en-US"/>
        </w:rPr>
        <w:t>ones, muscles, nerves and hormones, and how they maintain the body to act in a coordinated manner</w:t>
      </w:r>
      <w:proofErr w:type="gramEnd"/>
      <w:r w:rsidRPr="00A2009E">
        <w:rPr>
          <w:bCs/>
          <w:lang w:val="en-US"/>
        </w:rPr>
        <w:t xml:space="preserve">. The causes and spread of </w:t>
      </w:r>
      <w:proofErr w:type="gramStart"/>
      <w:r w:rsidRPr="00A2009E">
        <w:rPr>
          <w:bCs/>
          <w:lang w:val="en-US"/>
        </w:rPr>
        <w:t>disease and how humans respond to invading pathogens</w:t>
      </w:r>
      <w:proofErr w:type="gramEnd"/>
      <w:r w:rsidRPr="00A2009E">
        <w:rPr>
          <w:bCs/>
          <w:lang w:val="en-US"/>
        </w:rPr>
        <w:t xml:space="preserve"> are studied, as well as the role of males and females in the process of reproduction.</w:t>
      </w:r>
    </w:p>
    <w:p w:rsidR="00A2009E" w:rsidRPr="00A2009E" w:rsidRDefault="00A2009E" w:rsidP="00A2009E">
      <w:pPr>
        <w:rPr>
          <w:bCs/>
          <w:lang w:val="en-US"/>
        </w:rPr>
      </w:pPr>
      <w:r w:rsidRPr="00A2009E">
        <w:rPr>
          <w:bCs/>
          <w:lang w:val="en-US"/>
        </w:rPr>
        <w:t xml:space="preserve">Students investigate the body systems through real or virtual dissections and practical examination of cells, organs and systems. They research contemporary treatments for dysfunctions of the body systems and are encouraged to use ICT to interpret and communicate their findings in a variety of ways. Second-hand data </w:t>
      </w:r>
      <w:proofErr w:type="gramStart"/>
      <w:r w:rsidRPr="00A2009E">
        <w:rPr>
          <w:bCs/>
          <w:lang w:val="en-US"/>
        </w:rPr>
        <w:t>is used</w:t>
      </w:r>
      <w:proofErr w:type="gramEnd"/>
      <w:r w:rsidRPr="00A2009E">
        <w:rPr>
          <w:bCs/>
          <w:lang w:val="en-US"/>
        </w:rPr>
        <w:t xml:space="preserve"> to investigate transmission of diseases from a historical perspective and recent global incidences.</w:t>
      </w:r>
    </w:p>
    <w:p w:rsidR="00A2009E" w:rsidRPr="00A2009E" w:rsidRDefault="00A2009E" w:rsidP="00490EFB">
      <w:pPr>
        <w:pStyle w:val="AppendiceH2"/>
      </w:pPr>
      <w:r w:rsidRPr="00A2009E">
        <w:t>Integrated Science ATAR</w:t>
      </w:r>
    </w:p>
    <w:p w:rsidR="00A2009E" w:rsidRPr="00A2009E" w:rsidRDefault="00A2009E" w:rsidP="00A2009E">
      <w:pPr>
        <w:rPr>
          <w:lang w:val="en-US"/>
        </w:rPr>
      </w:pPr>
      <w:r w:rsidRPr="00A2009E">
        <w:rPr>
          <w:lang w:val="en-US"/>
        </w:rPr>
        <w:t xml:space="preserve">The Integrated Science ATAR course enables students to investigate science issues in the context of the world around them. It incorporates aspects of biology, chemistry, geology and physics, and </w:t>
      </w:r>
      <w:proofErr w:type="gramStart"/>
      <w:r w:rsidRPr="00A2009E">
        <w:rPr>
          <w:lang w:val="en-US"/>
        </w:rPr>
        <w:t xml:space="preserve">can </w:t>
      </w:r>
      <w:r w:rsidRPr="00A2009E">
        <w:rPr>
          <w:lang w:val="en-US"/>
        </w:rPr>
        <w:lastRenderedPageBreak/>
        <w:t>also</w:t>
      </w:r>
      <w:proofErr w:type="gramEnd"/>
      <w:r w:rsidRPr="00A2009E">
        <w:rPr>
          <w:lang w:val="en-US"/>
        </w:rPr>
        <w:t xml:space="preserve"> include less traditional areas, such as forensic science and biotechnology. Integrated Science encourages students to be questioning, reflective and critical thinkers about scientific issues. Students apply their scientific knowledge in areas such as vehicle safety and driving, personal lifestyle choices, the management of water resources, environmental issues associated with biodiversity and conservation, and sustainable use of energy. Students develop a range of practical skills and techniques through investigations and fieldwork in context, and use scientific evidence to make informed decisions about scientific issues. </w:t>
      </w:r>
    </w:p>
    <w:p w:rsidR="00A2009E" w:rsidRPr="00A2009E" w:rsidRDefault="00A2009E" w:rsidP="00490EFB">
      <w:pPr>
        <w:pStyle w:val="AppendiceH2"/>
      </w:pPr>
      <w:r w:rsidRPr="00A2009E">
        <w:t>Integrated Science General</w:t>
      </w:r>
    </w:p>
    <w:p w:rsidR="00A2009E" w:rsidRPr="00A2009E" w:rsidRDefault="00A2009E" w:rsidP="00A2009E">
      <w:pPr>
        <w:rPr>
          <w:lang w:val="en-US"/>
        </w:rPr>
      </w:pPr>
      <w:r w:rsidRPr="00A2009E">
        <w:rPr>
          <w:lang w:val="en-US"/>
        </w:rPr>
        <w:t>The Integrated Science General course enables students to investigate science issues in the context of the world around them. It encourages students to develop their scientific skills of curiosity, observation, collection and analysis of evidence, in a range of contexts. The multidisciplinary approach, including aspects of biology, chemistry, geology and physics, further encourages students to be curious about the world around them and assume a balanced view of the benefits and challenges presented by science and technology. Students conduct practical investigations that encourage them to apply what they have learnt in class to real-world situations and systems.</w:t>
      </w:r>
    </w:p>
    <w:p w:rsidR="00A2009E" w:rsidRPr="00A2009E" w:rsidRDefault="00A2009E" w:rsidP="00490EFB">
      <w:pPr>
        <w:pStyle w:val="AppendiceH2"/>
      </w:pPr>
      <w:r w:rsidRPr="00A2009E">
        <w:t>Marine and Maritime Studies ATAR</w:t>
      </w:r>
    </w:p>
    <w:p w:rsidR="00A2009E" w:rsidRPr="00A2009E" w:rsidRDefault="00A2009E" w:rsidP="00A2009E">
      <w:pPr>
        <w:rPr>
          <w:lang w:val="en-US"/>
        </w:rPr>
      </w:pPr>
      <w:r w:rsidRPr="00A2009E">
        <w:rPr>
          <w:lang w:val="en-US"/>
        </w:rPr>
        <w:t xml:space="preserve">The Marine and Maritime Studies ATAR course provides students with opportunities to engage in unique theoretical and practical learning experiences, and to equip them with a broad range of skills and knowledge. Students study oceanography concepts to develop a strong understanding of the interdependence between components of the marine environment; conduct research into the safe and sustainable management of the oceans’ resources; and </w:t>
      </w:r>
      <w:proofErr w:type="gramStart"/>
      <w:r w:rsidRPr="00A2009E">
        <w:rPr>
          <w:lang w:val="en-US"/>
        </w:rPr>
        <w:t>are also</w:t>
      </w:r>
      <w:proofErr w:type="gramEnd"/>
      <w:r w:rsidRPr="00A2009E">
        <w:rPr>
          <w:lang w:val="en-US"/>
        </w:rPr>
        <w:t xml:space="preserve"> introduced to the world of maritime archaeology. As well, nautical craft and hull design features, and maritime history and archaeology, </w:t>
      </w:r>
      <w:proofErr w:type="gramStart"/>
      <w:r w:rsidRPr="00A2009E">
        <w:rPr>
          <w:lang w:val="en-US"/>
        </w:rPr>
        <w:t>are investigated</w:t>
      </w:r>
      <w:proofErr w:type="gramEnd"/>
      <w:r w:rsidRPr="00A2009E">
        <w:rPr>
          <w:lang w:val="en-US"/>
        </w:rPr>
        <w:t xml:space="preserve">. </w:t>
      </w:r>
    </w:p>
    <w:p w:rsidR="00A2009E" w:rsidRPr="00A2009E" w:rsidRDefault="00A2009E" w:rsidP="00490EFB">
      <w:pPr>
        <w:pStyle w:val="AppendiceH2"/>
      </w:pPr>
      <w:r w:rsidRPr="00A2009E">
        <w:t>Marine and Maritime Studies General</w:t>
      </w:r>
    </w:p>
    <w:p w:rsidR="00A2009E" w:rsidRPr="00A2009E" w:rsidRDefault="00A2009E" w:rsidP="00A2009E">
      <w:pPr>
        <w:rPr>
          <w:lang w:val="en-US"/>
        </w:rPr>
      </w:pPr>
      <w:r w:rsidRPr="00A2009E">
        <w:rPr>
          <w:lang w:val="en-US"/>
        </w:rPr>
        <w:t xml:space="preserve">The Marine and Maritime Studies General course provides students with the opportunity to study </w:t>
      </w:r>
      <w:proofErr w:type="gramStart"/>
      <w:r w:rsidRPr="00A2009E">
        <w:rPr>
          <w:lang w:val="en-US"/>
        </w:rPr>
        <w:t>the sea and how people interact with it</w:t>
      </w:r>
      <w:proofErr w:type="gramEnd"/>
      <w:r w:rsidRPr="00A2009E">
        <w:rPr>
          <w:lang w:val="en-US"/>
        </w:rPr>
        <w:t>. Practical learning experiences equip students with a broad range of skills and knowledge. Students develop seamanship skills, nautical skills and water-based skills. Students investigate oceanography concepts to explore the interdependence between components of the marine environment, and consider issues around the sustainable management of Western Australian fisheries.</w:t>
      </w:r>
    </w:p>
    <w:p w:rsidR="00A2009E" w:rsidRPr="00A2009E" w:rsidRDefault="00A2009E" w:rsidP="00490EFB">
      <w:pPr>
        <w:pStyle w:val="AppendiceH2"/>
      </w:pPr>
      <w:r w:rsidRPr="00A2009E">
        <w:t>Physics ATAR</w:t>
      </w:r>
    </w:p>
    <w:p w:rsidR="00A2009E" w:rsidRPr="00A2009E" w:rsidRDefault="00A2009E" w:rsidP="00A2009E">
      <w:pPr>
        <w:rPr>
          <w:lang w:val="en-US"/>
        </w:rPr>
      </w:pPr>
      <w:r w:rsidRPr="00A2009E">
        <w:rPr>
          <w:lang w:val="en-US"/>
        </w:rPr>
        <w:t xml:space="preserve">In the Physics ATAR </w:t>
      </w:r>
      <w:proofErr w:type="gramStart"/>
      <w:r w:rsidRPr="00A2009E">
        <w:rPr>
          <w:lang w:val="en-US"/>
        </w:rPr>
        <w:t>course</w:t>
      </w:r>
      <w:proofErr w:type="gramEnd"/>
      <w:r w:rsidRPr="00A2009E">
        <w:rPr>
          <w:lang w:val="en-US"/>
        </w:rPr>
        <w:t xml:space="preserve"> students will learn how energy and energy transformations can shape the environment from the small scale, in quantum leaps inside an atom’s electron cloud, through the human scale, in vehicles and the human body, to the large scale, in interactions between galaxies. Students have opportunities to develop their investigative skills and use analytical thinking to explain and predict physical phenomena.</w:t>
      </w:r>
    </w:p>
    <w:p w:rsidR="00A2009E" w:rsidRPr="00A2009E" w:rsidRDefault="00A2009E" w:rsidP="00A2009E">
      <w:pPr>
        <w:rPr>
          <w:lang w:val="en-US"/>
        </w:rPr>
      </w:pPr>
      <w:r w:rsidRPr="00A2009E">
        <w:rPr>
          <w:lang w:val="en-US"/>
        </w:rPr>
        <w:t xml:space="preserve">Students plan and conduct investigations to answer a range of questions, collect and interpret data and observations, and communicate their findings in an appropriate format. Problem-solving and using evidence to make and justify conclusions are transferable skills that </w:t>
      </w:r>
      <w:proofErr w:type="gramStart"/>
      <w:r w:rsidRPr="00A2009E">
        <w:rPr>
          <w:lang w:val="en-US"/>
        </w:rPr>
        <w:t>are developed</w:t>
      </w:r>
      <w:proofErr w:type="gramEnd"/>
      <w:r w:rsidRPr="00A2009E">
        <w:rPr>
          <w:lang w:val="en-US"/>
        </w:rPr>
        <w:t xml:space="preserve"> in this course.</w:t>
      </w:r>
    </w:p>
    <w:p w:rsidR="00A2009E" w:rsidRPr="00A2009E" w:rsidRDefault="00A2009E" w:rsidP="00490EFB">
      <w:pPr>
        <w:pStyle w:val="AppendiceH2"/>
      </w:pPr>
      <w:r w:rsidRPr="00A2009E">
        <w:lastRenderedPageBreak/>
        <w:t>Physics General</w:t>
      </w:r>
    </w:p>
    <w:p w:rsidR="00A2009E" w:rsidRPr="00A2009E" w:rsidRDefault="00A2009E" w:rsidP="00A2009E">
      <w:pPr>
        <w:rPr>
          <w:lang w:val="en-US"/>
        </w:rPr>
      </w:pPr>
      <w:r w:rsidRPr="00A2009E">
        <w:rPr>
          <w:lang w:val="en-US"/>
        </w:rPr>
        <w:t xml:space="preserve">This General course enables students to apply physics principles to understand practical situations in the world around them. In this practical-based course, students conduct investigations in the areas of light, sound, heat, movement and electricity. Students develop their skills of observation, measurement, analysis of data and scientific communication. Problem-solving and using evidence to make and justify conclusions are transferable skills that </w:t>
      </w:r>
      <w:proofErr w:type="gramStart"/>
      <w:r w:rsidRPr="00A2009E">
        <w:rPr>
          <w:lang w:val="en-US"/>
        </w:rPr>
        <w:t>are developed</w:t>
      </w:r>
      <w:proofErr w:type="gramEnd"/>
      <w:r w:rsidRPr="00A2009E">
        <w:rPr>
          <w:lang w:val="en-US"/>
        </w:rPr>
        <w:t xml:space="preserve"> in this course.</w:t>
      </w:r>
    </w:p>
    <w:p w:rsidR="00A2009E" w:rsidRPr="00A2009E" w:rsidRDefault="00A2009E" w:rsidP="00490EFB">
      <w:pPr>
        <w:pStyle w:val="AppendiceH2"/>
      </w:pPr>
      <w:r w:rsidRPr="00A2009E">
        <w:t>Plant Production Systems ATAR</w:t>
      </w:r>
    </w:p>
    <w:p w:rsidR="00A2009E" w:rsidRPr="00A2009E" w:rsidRDefault="00A2009E" w:rsidP="00A2009E">
      <w:pPr>
        <w:rPr>
          <w:lang w:val="en-US"/>
        </w:rPr>
      </w:pPr>
      <w:r w:rsidRPr="00A2009E">
        <w:rPr>
          <w:lang w:val="en-US"/>
        </w:rPr>
        <w:t xml:space="preserve">In the Plant Production Systems </w:t>
      </w:r>
      <w:proofErr w:type="gramStart"/>
      <w:r w:rsidRPr="00A2009E">
        <w:rPr>
          <w:lang w:val="en-US"/>
        </w:rPr>
        <w:t>ATAR</w:t>
      </w:r>
      <w:proofErr w:type="gramEnd"/>
      <w:r w:rsidRPr="00A2009E">
        <w:rPr>
          <w:lang w:val="en-US"/>
        </w:rPr>
        <w:t xml:space="preserve"> course students learn about the sustainable operation and management of selected plant enterprises. Students explore, </w:t>
      </w:r>
      <w:proofErr w:type="spellStart"/>
      <w:r w:rsidRPr="00A2009E">
        <w:rPr>
          <w:lang w:val="en-US"/>
        </w:rPr>
        <w:t>analyse</w:t>
      </w:r>
      <w:proofErr w:type="spellEnd"/>
      <w:r w:rsidRPr="00A2009E">
        <w:rPr>
          <w:lang w:val="en-US"/>
        </w:rPr>
        <w:t xml:space="preserve"> and understand the ways that people manage natural resources, such as plants, climate, soil and water, to meet personal and community needs. They </w:t>
      </w:r>
      <w:proofErr w:type="spellStart"/>
      <w:r w:rsidRPr="00A2009E">
        <w:rPr>
          <w:lang w:val="en-US"/>
        </w:rPr>
        <w:t>analyse</w:t>
      </w:r>
      <w:proofErr w:type="spellEnd"/>
      <w:r w:rsidRPr="00A2009E">
        <w:rPr>
          <w:lang w:val="en-US"/>
        </w:rPr>
        <w:t xml:space="preserve"> and evaluate food and </w:t>
      </w:r>
      <w:proofErr w:type="spellStart"/>
      <w:r w:rsidRPr="00A2009E">
        <w:rPr>
          <w:lang w:val="en-US"/>
        </w:rPr>
        <w:t>fibre</w:t>
      </w:r>
      <w:proofErr w:type="spellEnd"/>
      <w:r w:rsidRPr="00A2009E">
        <w:rPr>
          <w:lang w:val="en-US"/>
        </w:rPr>
        <w:t xml:space="preserve"> production systems, sustainable farming practices, agricultural technologies, consumer-driven economics, agricultural ethics, and product marketing.</w:t>
      </w:r>
    </w:p>
    <w:p w:rsidR="00A2009E" w:rsidRPr="00A2009E" w:rsidRDefault="00A2009E" w:rsidP="00490EFB">
      <w:pPr>
        <w:pStyle w:val="AppendiceH2"/>
      </w:pPr>
      <w:r w:rsidRPr="00A2009E">
        <w:t>Plant Production Systems General</w:t>
      </w:r>
    </w:p>
    <w:p w:rsidR="00A2009E" w:rsidRPr="00A2009E" w:rsidRDefault="00A2009E" w:rsidP="00A2009E">
      <w:pPr>
        <w:rPr>
          <w:lang w:val="en-US"/>
        </w:rPr>
      </w:pPr>
      <w:r w:rsidRPr="00A2009E">
        <w:rPr>
          <w:lang w:val="en-US"/>
        </w:rPr>
        <w:t xml:space="preserve">In the Plant Production Systems </w:t>
      </w:r>
      <w:proofErr w:type="gramStart"/>
      <w:r w:rsidRPr="00A2009E">
        <w:rPr>
          <w:lang w:val="en-US"/>
        </w:rPr>
        <w:t>General</w:t>
      </w:r>
      <w:proofErr w:type="gramEnd"/>
      <w:r w:rsidRPr="00A2009E">
        <w:rPr>
          <w:lang w:val="en-US"/>
        </w:rPr>
        <w:t xml:space="preserve"> course students learn about and apply operational practices to selected plant enterprises. Students apply natural resources, such as plant varieties, climate, soil and water, to the objective of meeting personal and community needs. They work with food and </w:t>
      </w:r>
      <w:proofErr w:type="spellStart"/>
      <w:r w:rsidRPr="00A2009E">
        <w:rPr>
          <w:lang w:val="en-US"/>
        </w:rPr>
        <w:t>fibre</w:t>
      </w:r>
      <w:proofErr w:type="spellEnd"/>
      <w:r w:rsidRPr="00A2009E">
        <w:rPr>
          <w:lang w:val="en-US"/>
        </w:rPr>
        <w:t xml:space="preserve"> production systems, applying sustainable farming practices, and using appropriate agricultural technologies. This course provides the opportunity for students to prepare for post-school options of employment and further training.</w:t>
      </w:r>
    </w:p>
    <w:p w:rsidR="00A2009E" w:rsidRPr="00A2009E" w:rsidRDefault="00A2009E" w:rsidP="00490EFB">
      <w:pPr>
        <w:pStyle w:val="AppendiceH2"/>
      </w:pPr>
      <w:r w:rsidRPr="00A2009E">
        <w:t>Psychology ATAR</w:t>
      </w:r>
    </w:p>
    <w:p w:rsidR="00A2009E" w:rsidRPr="00A2009E" w:rsidRDefault="00A2009E" w:rsidP="00A2009E">
      <w:pPr>
        <w:rPr>
          <w:lang w:val="en-US"/>
        </w:rPr>
      </w:pPr>
      <w:r w:rsidRPr="00A2009E">
        <w:rPr>
          <w:lang w:val="en-US"/>
        </w:rPr>
        <w:t xml:space="preserve">In the Psychology ATAR course students will be introduced to psychological </w:t>
      </w:r>
      <w:proofErr w:type="gramStart"/>
      <w:r w:rsidRPr="00A2009E">
        <w:rPr>
          <w:lang w:val="en-US"/>
        </w:rPr>
        <w:t>knowledge which supports an understanding of the way individuals</w:t>
      </w:r>
      <w:proofErr w:type="gramEnd"/>
      <w:r w:rsidRPr="00A2009E">
        <w:rPr>
          <w:lang w:val="en-US"/>
        </w:rPr>
        <w:t xml:space="preserve"> function in groups. Students learn about major psychological models and theories, and the methods used to conduct scientific investigations in the discipline of psychology. Students apply research methods and ethical principles as they </w:t>
      </w:r>
      <w:proofErr w:type="spellStart"/>
      <w:r w:rsidRPr="00A2009E">
        <w:rPr>
          <w:lang w:val="en-US"/>
        </w:rPr>
        <w:t>analyse</w:t>
      </w:r>
      <w:proofErr w:type="spellEnd"/>
      <w:r w:rsidRPr="00A2009E">
        <w:rPr>
          <w:lang w:val="en-US"/>
        </w:rPr>
        <w:t xml:space="preserve"> data to illustrate how empirical procedures </w:t>
      </w:r>
      <w:proofErr w:type="gramStart"/>
      <w:r w:rsidRPr="00A2009E">
        <w:rPr>
          <w:lang w:val="en-US"/>
        </w:rPr>
        <w:t>are used</w:t>
      </w:r>
      <w:proofErr w:type="gramEnd"/>
      <w:r w:rsidRPr="00A2009E">
        <w:rPr>
          <w:lang w:val="en-US"/>
        </w:rPr>
        <w:t xml:space="preserve"> to examine phenomena, such as memory, attention, attitudes, personality and group </w:t>
      </w:r>
      <w:proofErr w:type="spellStart"/>
      <w:r w:rsidRPr="00A2009E">
        <w:rPr>
          <w:lang w:val="en-US"/>
        </w:rPr>
        <w:t>behaviour</w:t>
      </w:r>
      <w:proofErr w:type="spellEnd"/>
      <w:r w:rsidRPr="00A2009E">
        <w:rPr>
          <w:lang w:val="en-US"/>
        </w:rPr>
        <w:t xml:space="preserve">. Acquiring this foundation of scientific method and critical thinking is a valuable </w:t>
      </w:r>
      <w:proofErr w:type="gramStart"/>
      <w:r w:rsidRPr="00A2009E">
        <w:rPr>
          <w:lang w:val="en-US"/>
        </w:rPr>
        <w:t>skill which</w:t>
      </w:r>
      <w:proofErr w:type="gramEnd"/>
      <w:r w:rsidRPr="00A2009E">
        <w:rPr>
          <w:lang w:val="en-US"/>
        </w:rPr>
        <w:t xml:space="preserve"> students can apply throughout their study, work and everyday lives.</w:t>
      </w:r>
    </w:p>
    <w:p w:rsidR="00A2009E" w:rsidRPr="00A2009E" w:rsidRDefault="00A2009E" w:rsidP="00490EFB">
      <w:pPr>
        <w:pStyle w:val="AppendiceH2"/>
      </w:pPr>
      <w:r w:rsidRPr="00A2009E">
        <w:t>Psychology General</w:t>
      </w:r>
    </w:p>
    <w:p w:rsidR="00A2009E" w:rsidRPr="00A2009E" w:rsidRDefault="00A2009E" w:rsidP="00A2009E">
      <w:pPr>
        <w:rPr>
          <w:lang w:val="en-US"/>
        </w:rPr>
      </w:pPr>
      <w:r w:rsidRPr="00A2009E">
        <w:rPr>
          <w:lang w:val="en-US"/>
        </w:rPr>
        <w:t xml:space="preserve">In the Psychology General course students will be introduced to psychological </w:t>
      </w:r>
      <w:proofErr w:type="gramStart"/>
      <w:r w:rsidRPr="00A2009E">
        <w:rPr>
          <w:lang w:val="en-US"/>
        </w:rPr>
        <w:t>knowledge which supports an understanding of the way individuals</w:t>
      </w:r>
      <w:proofErr w:type="gramEnd"/>
      <w:r w:rsidRPr="00A2009E">
        <w:rPr>
          <w:lang w:val="en-US"/>
        </w:rPr>
        <w:t xml:space="preserve"> function in groups. Students learn about well-known psychological models and theories, and the methods used to conduct scientific investigations in the discipline of psychology. Acquiring this foundation of scientific method and critical thinking is a valuable </w:t>
      </w:r>
      <w:proofErr w:type="gramStart"/>
      <w:r w:rsidRPr="00A2009E">
        <w:rPr>
          <w:lang w:val="en-US"/>
        </w:rPr>
        <w:t>skill which</w:t>
      </w:r>
      <w:proofErr w:type="gramEnd"/>
      <w:r w:rsidRPr="00A2009E">
        <w:rPr>
          <w:lang w:val="en-US"/>
        </w:rPr>
        <w:t xml:space="preserve"> students can apply throughout their study, work and everyday lives.</w:t>
      </w:r>
    </w:p>
    <w:p w:rsidR="001D173B" w:rsidRPr="001D173B" w:rsidRDefault="001D173B">
      <w:pPr>
        <w:rPr>
          <w:lang w:val="en-US"/>
        </w:rPr>
      </w:pPr>
      <w:r w:rsidRPr="001D173B">
        <w:rPr>
          <w:lang w:val="en-US"/>
        </w:rPr>
        <w:br w:type="page"/>
      </w:r>
    </w:p>
    <w:p w:rsidR="00A2009E" w:rsidRPr="00A2009E" w:rsidRDefault="00A2009E" w:rsidP="008114F1">
      <w:pPr>
        <w:pStyle w:val="AppendiceH1A"/>
        <w:spacing w:before="360"/>
      </w:pPr>
      <w:r w:rsidRPr="00A2009E">
        <w:lastRenderedPageBreak/>
        <w:t>Technologies</w:t>
      </w:r>
    </w:p>
    <w:p w:rsidR="00A2009E" w:rsidRPr="00A2009E" w:rsidRDefault="00A2009E" w:rsidP="001F4839">
      <w:pPr>
        <w:spacing w:after="0"/>
        <w:rPr>
          <w:bCs/>
          <w:iCs/>
          <w:lang w:val="en-US"/>
        </w:rPr>
      </w:pPr>
      <w:r w:rsidRPr="00A2009E">
        <w:rPr>
          <w:b/>
          <w:bCs/>
          <w:iCs/>
          <w:lang w:val="en-US"/>
        </w:rPr>
        <w:t xml:space="preserve">Applied Information Technology: </w:t>
      </w:r>
      <w:r w:rsidRPr="00A2009E">
        <w:rPr>
          <w:bCs/>
          <w:iCs/>
          <w:lang w:val="en-US"/>
        </w:rPr>
        <w:t>ATAR, General, Foundation</w:t>
      </w:r>
    </w:p>
    <w:p w:rsidR="00A2009E" w:rsidRPr="00A2009E" w:rsidRDefault="00A2009E" w:rsidP="001F4839">
      <w:pPr>
        <w:spacing w:after="0"/>
        <w:rPr>
          <w:bCs/>
          <w:iCs/>
          <w:lang w:val="en-US"/>
        </w:rPr>
      </w:pPr>
      <w:r w:rsidRPr="00A2009E">
        <w:rPr>
          <w:b/>
          <w:bCs/>
          <w:iCs/>
          <w:lang w:val="en-US"/>
        </w:rPr>
        <w:t xml:space="preserve">Automotive Engineering and Technology: </w:t>
      </w:r>
      <w:r w:rsidRPr="00A2009E">
        <w:rPr>
          <w:bCs/>
          <w:iCs/>
          <w:lang w:val="en-US"/>
        </w:rPr>
        <w:t>General</w:t>
      </w:r>
    </w:p>
    <w:p w:rsidR="00A2009E" w:rsidRPr="00A2009E" w:rsidRDefault="00A2009E" w:rsidP="001F4839">
      <w:pPr>
        <w:spacing w:after="0"/>
        <w:rPr>
          <w:bCs/>
          <w:iCs/>
          <w:lang w:val="en-US"/>
        </w:rPr>
      </w:pPr>
      <w:r w:rsidRPr="00A2009E">
        <w:rPr>
          <w:b/>
          <w:bCs/>
          <w:iCs/>
          <w:lang w:val="en-US"/>
        </w:rPr>
        <w:t xml:space="preserve">Aviation: </w:t>
      </w:r>
      <w:r w:rsidRPr="00A2009E">
        <w:rPr>
          <w:bCs/>
          <w:iCs/>
          <w:lang w:val="en-US"/>
        </w:rPr>
        <w:t>ATAR, General</w:t>
      </w:r>
    </w:p>
    <w:p w:rsidR="00A2009E" w:rsidRPr="00A2009E" w:rsidRDefault="00A2009E" w:rsidP="001F4839">
      <w:pPr>
        <w:spacing w:after="0"/>
        <w:rPr>
          <w:bCs/>
          <w:iCs/>
          <w:lang w:val="en-US"/>
        </w:rPr>
      </w:pPr>
      <w:r w:rsidRPr="00A2009E">
        <w:rPr>
          <w:b/>
          <w:bCs/>
          <w:iCs/>
          <w:lang w:val="en-US"/>
        </w:rPr>
        <w:t xml:space="preserve">Building and Construction: </w:t>
      </w:r>
      <w:r w:rsidRPr="00A2009E">
        <w:rPr>
          <w:bCs/>
          <w:iCs/>
          <w:lang w:val="en-US"/>
        </w:rPr>
        <w:t>General</w:t>
      </w:r>
    </w:p>
    <w:p w:rsidR="00A2009E" w:rsidRPr="00A2009E" w:rsidRDefault="00A2009E" w:rsidP="001F4839">
      <w:pPr>
        <w:spacing w:after="0"/>
        <w:rPr>
          <w:bCs/>
          <w:iCs/>
          <w:lang w:val="en-US"/>
        </w:rPr>
      </w:pPr>
      <w:r w:rsidRPr="00A2009E">
        <w:rPr>
          <w:b/>
          <w:bCs/>
          <w:iCs/>
          <w:lang w:val="en-US"/>
        </w:rPr>
        <w:t xml:space="preserve">Children, Family and the Community: </w:t>
      </w:r>
      <w:r w:rsidRPr="00A2009E">
        <w:rPr>
          <w:bCs/>
          <w:iCs/>
          <w:lang w:val="en-US"/>
        </w:rPr>
        <w:t>ATAR, General</w:t>
      </w:r>
    </w:p>
    <w:p w:rsidR="00A2009E" w:rsidRPr="00A2009E" w:rsidRDefault="00A2009E" w:rsidP="001F4839">
      <w:pPr>
        <w:spacing w:after="0"/>
        <w:rPr>
          <w:b/>
          <w:bCs/>
          <w:iCs/>
          <w:lang w:val="en-US"/>
        </w:rPr>
      </w:pPr>
      <w:r w:rsidRPr="00A2009E">
        <w:rPr>
          <w:b/>
          <w:bCs/>
          <w:iCs/>
          <w:lang w:val="en-US"/>
        </w:rPr>
        <w:t xml:space="preserve">Computer Science: </w:t>
      </w:r>
      <w:r w:rsidRPr="00A2009E">
        <w:rPr>
          <w:bCs/>
          <w:iCs/>
          <w:lang w:val="en-US"/>
        </w:rPr>
        <w:t>ATAR, General</w:t>
      </w:r>
    </w:p>
    <w:p w:rsidR="00A2009E" w:rsidRPr="00A2009E" w:rsidRDefault="00A2009E" w:rsidP="001F4839">
      <w:pPr>
        <w:spacing w:after="0"/>
        <w:rPr>
          <w:b/>
          <w:bCs/>
          <w:iCs/>
          <w:lang w:val="en-US"/>
        </w:rPr>
      </w:pPr>
      <w:r w:rsidRPr="00A2009E">
        <w:rPr>
          <w:b/>
          <w:bCs/>
          <w:iCs/>
          <w:lang w:val="en-US"/>
        </w:rPr>
        <w:t xml:space="preserve">Design: </w:t>
      </w:r>
      <w:r w:rsidRPr="00A2009E">
        <w:rPr>
          <w:bCs/>
          <w:iCs/>
          <w:lang w:val="en-US"/>
        </w:rPr>
        <w:t>ATAR, General</w:t>
      </w:r>
    </w:p>
    <w:p w:rsidR="00A2009E" w:rsidRPr="00A2009E" w:rsidRDefault="00A2009E" w:rsidP="001F4839">
      <w:pPr>
        <w:spacing w:after="0"/>
        <w:rPr>
          <w:bCs/>
          <w:iCs/>
          <w:lang w:val="en-US"/>
        </w:rPr>
      </w:pPr>
      <w:r w:rsidRPr="00A2009E">
        <w:rPr>
          <w:b/>
          <w:bCs/>
          <w:iCs/>
          <w:lang w:val="en-US"/>
        </w:rPr>
        <w:t xml:space="preserve">Engineering Studies: </w:t>
      </w:r>
      <w:r w:rsidRPr="00A2009E">
        <w:rPr>
          <w:bCs/>
          <w:iCs/>
          <w:lang w:val="en-US"/>
        </w:rPr>
        <w:t>ATAR, General</w:t>
      </w:r>
    </w:p>
    <w:p w:rsidR="00A2009E" w:rsidRPr="00A2009E" w:rsidRDefault="00A2009E" w:rsidP="001F4839">
      <w:pPr>
        <w:spacing w:after="0"/>
        <w:rPr>
          <w:bCs/>
          <w:iCs/>
          <w:lang w:val="en-US"/>
        </w:rPr>
      </w:pPr>
      <w:r w:rsidRPr="00A2009E">
        <w:rPr>
          <w:b/>
          <w:bCs/>
          <w:iCs/>
          <w:lang w:val="en-US"/>
        </w:rPr>
        <w:t xml:space="preserve">Food Science and Technology: </w:t>
      </w:r>
      <w:r w:rsidRPr="00A2009E">
        <w:rPr>
          <w:bCs/>
          <w:iCs/>
          <w:lang w:val="en-US"/>
        </w:rPr>
        <w:t>ATAR, General, Preliminary</w:t>
      </w:r>
    </w:p>
    <w:p w:rsidR="00A2009E" w:rsidRPr="00A2009E" w:rsidRDefault="0023701D" w:rsidP="00A2009E">
      <w:pPr>
        <w:rPr>
          <w:bCs/>
          <w:iCs/>
          <w:lang w:val="en-US"/>
        </w:rPr>
      </w:pPr>
      <w:r>
        <w:rPr>
          <w:b/>
          <w:bCs/>
          <w:iCs/>
          <w:lang w:val="en-US"/>
        </w:rPr>
        <w:t>Materials Design</w:t>
      </w:r>
      <w:r w:rsidR="00A2009E" w:rsidRPr="00A2009E">
        <w:rPr>
          <w:b/>
          <w:bCs/>
          <w:iCs/>
          <w:lang w:val="en-US"/>
        </w:rPr>
        <w:t xml:space="preserve"> and Technology:</w:t>
      </w:r>
      <w:r w:rsidR="00A2009E" w:rsidRPr="00A2009E">
        <w:rPr>
          <w:bCs/>
          <w:iCs/>
          <w:lang w:val="en-US"/>
        </w:rPr>
        <w:t xml:space="preserve"> </w:t>
      </w:r>
      <w:r w:rsidR="00672E38">
        <w:rPr>
          <w:bCs/>
          <w:iCs/>
          <w:lang w:val="en-US"/>
        </w:rPr>
        <w:t xml:space="preserve">ATAR, </w:t>
      </w:r>
      <w:r w:rsidR="00A2009E" w:rsidRPr="00A2009E">
        <w:rPr>
          <w:bCs/>
          <w:iCs/>
          <w:lang w:val="en-US"/>
        </w:rPr>
        <w:t>General, Preliminary</w:t>
      </w:r>
    </w:p>
    <w:p w:rsidR="00A2009E" w:rsidRPr="00A2009E" w:rsidRDefault="00A2009E" w:rsidP="00490EFB">
      <w:pPr>
        <w:pStyle w:val="AppendiceH2"/>
      </w:pPr>
      <w:r w:rsidRPr="00A2009E">
        <w:t>Applied Information and Technology ATAR</w:t>
      </w:r>
    </w:p>
    <w:p w:rsidR="00A2009E" w:rsidRPr="00A2009E" w:rsidRDefault="00A2009E" w:rsidP="001F4839">
      <w:pPr>
        <w:rPr>
          <w:lang w:val="x-none"/>
        </w:rPr>
      </w:pPr>
      <w:r w:rsidRPr="00A2009E">
        <w:rPr>
          <w:lang w:val="x-none"/>
        </w:rPr>
        <w:t>The Applied Information Technology ATAR course provides students with the knowledge and skills to use a range of computer hardware and software to create, manipulate and communicate information in an effective, responsible and informed manner. Students develop an understanding of computer systems; the management of data; and the use a variety of software applications to investigate, design, construct and evaluate digital products and digital solutions. Students investigate client-driven issues and challenges, devise solutions, produce models or prototypes and then evaluate and refine the developed digital product and solution. The course offers pathways to further studies and a range of technology-based careers, and a set of skills that equip students for the 21st century and give them an appreciation of the impact of information technology on society.</w:t>
      </w:r>
    </w:p>
    <w:p w:rsidR="00A2009E" w:rsidRPr="00A2009E" w:rsidRDefault="00A2009E" w:rsidP="00490EFB">
      <w:pPr>
        <w:pStyle w:val="AppendiceH2"/>
      </w:pPr>
      <w:r w:rsidRPr="00A2009E">
        <w:t>Applied Information and Technology General</w:t>
      </w:r>
    </w:p>
    <w:p w:rsidR="00A2009E" w:rsidRPr="00A2009E" w:rsidRDefault="00A2009E" w:rsidP="00A2009E">
      <w:pPr>
        <w:rPr>
          <w:lang w:val="en-US"/>
        </w:rPr>
      </w:pPr>
      <w:r w:rsidRPr="00A2009E">
        <w:rPr>
          <w:lang w:val="en-US"/>
        </w:rPr>
        <w:t xml:space="preserve">The Applied Information Technology General course provides students with the knowledge and skills to use a range of computer hardware and software to </w:t>
      </w:r>
      <w:proofErr w:type="gramStart"/>
      <w:r w:rsidRPr="00A2009E">
        <w:rPr>
          <w:lang w:val="en-US"/>
        </w:rPr>
        <w:t>create,</w:t>
      </w:r>
      <w:proofErr w:type="gramEnd"/>
      <w:r w:rsidRPr="00A2009E">
        <w:rPr>
          <w:lang w:val="en-US"/>
        </w:rPr>
        <w:t xml:space="preserve"> manipulate and communicate information in an effective, responsible and informed manner. Students develop an understanding of computer systems; the management of data; and the use a variety of software applications to investigate, design, construct and evaluate digital products and digital solutions. The course offers pathways to further studies and a range of technology-based careers and a set of skills that equip students for the 21st century and give them an appreciation of the impact of information technology on society.</w:t>
      </w:r>
    </w:p>
    <w:p w:rsidR="00A2009E" w:rsidRPr="00A2009E" w:rsidRDefault="00A2009E" w:rsidP="00490EFB">
      <w:pPr>
        <w:pStyle w:val="AppendiceH2"/>
      </w:pPr>
      <w:r w:rsidRPr="00A2009E">
        <w:t>Applied Information Technology Foundation</w:t>
      </w:r>
    </w:p>
    <w:p w:rsidR="00A2009E" w:rsidRPr="00A2009E" w:rsidRDefault="00A2009E" w:rsidP="00A2009E">
      <w:pPr>
        <w:rPr>
          <w:lang w:val="en-US"/>
        </w:rPr>
      </w:pPr>
      <w:r w:rsidRPr="00A2009E">
        <w:rPr>
          <w:lang w:val="en-US"/>
        </w:rPr>
        <w:t>A key focus of the Applied Information Technology Foundation course is the development of literacy and numeracy skills within an information and communication technology (ICT) context. This course is for students who have not demonstrated the numeracy standard in the OLNA. The course develops the ability to use ICT in a personal context, including skills that enable the use of a range of digital and multimedia tools to produce personal digital products and digital solutions. It also develops knowledge and skills associated with computer systems, the personal management of data, personal time management, and being responsible, ethical and informed digital citizens.</w:t>
      </w:r>
    </w:p>
    <w:p w:rsidR="00A2009E" w:rsidRPr="00A2009E" w:rsidRDefault="00A2009E" w:rsidP="00490EFB">
      <w:pPr>
        <w:pStyle w:val="AppendiceH2"/>
      </w:pPr>
      <w:r w:rsidRPr="00A2009E">
        <w:t>Automotive Engineering and Technology General</w:t>
      </w:r>
    </w:p>
    <w:p w:rsidR="00A2009E" w:rsidRPr="00A2009E" w:rsidRDefault="00A2009E" w:rsidP="00A2009E">
      <w:pPr>
        <w:rPr>
          <w:lang w:val="en-US"/>
        </w:rPr>
      </w:pPr>
      <w:r w:rsidRPr="00A2009E">
        <w:rPr>
          <w:lang w:val="en-US"/>
        </w:rPr>
        <w:t xml:space="preserve">In the Automotive Engineering and </w:t>
      </w:r>
      <w:proofErr w:type="gramStart"/>
      <w:r w:rsidRPr="00A2009E">
        <w:rPr>
          <w:lang w:val="en-US"/>
        </w:rPr>
        <w:t>Technology</w:t>
      </w:r>
      <w:proofErr w:type="gramEnd"/>
      <w:r w:rsidRPr="00A2009E">
        <w:rPr>
          <w:lang w:val="en-US"/>
        </w:rPr>
        <w:t xml:space="preserve"> general course students develop skills and understandings relating to the component parts, accessories, systems and technologies of the automotive vehicle. Students develop the principles underpinning the operation of vehicle systems </w:t>
      </w:r>
      <w:r w:rsidRPr="00A2009E">
        <w:rPr>
          <w:lang w:val="en-US"/>
        </w:rPr>
        <w:lastRenderedPageBreak/>
        <w:t>and subsystems. They also develop the knowledge and skills needed to service, maintain and repair these systems. Students develop effective communication, teamwork skills and environmental awareness when developing solutions to planning and managing automotive vehicle systems.</w:t>
      </w:r>
    </w:p>
    <w:p w:rsidR="00A2009E" w:rsidRPr="00A2009E" w:rsidRDefault="00A2009E" w:rsidP="00490EFB">
      <w:pPr>
        <w:pStyle w:val="AppendiceH2"/>
      </w:pPr>
      <w:r w:rsidRPr="00A2009E">
        <w:t>Aviation ATAR</w:t>
      </w:r>
    </w:p>
    <w:p w:rsidR="00A2009E" w:rsidRPr="00A2009E" w:rsidRDefault="00A2009E" w:rsidP="00A2009E">
      <w:pPr>
        <w:rPr>
          <w:lang w:val="en-US"/>
        </w:rPr>
      </w:pPr>
      <w:r w:rsidRPr="00A2009E">
        <w:rPr>
          <w:lang w:val="en-US"/>
        </w:rPr>
        <w:t>The Aviation ATAR course draws from the disciplines of science, engineering, environmental science, mathematics and information technology to develop a broad variety of skills, processes, understandings that promote the safe and effective operations of the aviation industry. The course provides students with the opportunity to investigate the importance of aviation to our society, and to learn the skills and knowledge required to make informed decisions on issues relating to aviation. Students taking the Aviation ATAR course can learn to fly and manage aircraft.</w:t>
      </w:r>
    </w:p>
    <w:p w:rsidR="00A2009E" w:rsidRPr="00A2009E" w:rsidRDefault="00A2009E" w:rsidP="00490EFB">
      <w:pPr>
        <w:pStyle w:val="AppendiceH2"/>
      </w:pPr>
      <w:r w:rsidRPr="00A2009E">
        <w:t>Aviation General</w:t>
      </w:r>
    </w:p>
    <w:p w:rsidR="00A2009E" w:rsidRPr="00A2009E" w:rsidRDefault="00A2009E" w:rsidP="00A2009E">
      <w:pPr>
        <w:rPr>
          <w:lang w:val="en-US"/>
        </w:rPr>
      </w:pPr>
      <w:r w:rsidRPr="00A2009E">
        <w:rPr>
          <w:lang w:val="en-US"/>
        </w:rPr>
        <w:t>The Aviation General course draws from a range of disciplines to develop in students a broad variety of skills, processes and understandings related to aspects of the aviation industry. The Aviation General course covers the same five content areas as the Aviation ATAR course—aerodynamics, performance and operation, human factors, aviation skills, and aviation development—but in more general contexts. Students investigate the importance of aviation to our society and learn skills and knowledge required to make informed decisions on issues relating to aviation. This practical Aviation course provides the opportunity for students to prepare for post-school options of employment and further training.</w:t>
      </w:r>
    </w:p>
    <w:p w:rsidR="00A2009E" w:rsidRPr="00A2009E" w:rsidRDefault="00A2009E" w:rsidP="00490EFB">
      <w:pPr>
        <w:pStyle w:val="AppendiceH2"/>
      </w:pPr>
      <w:r w:rsidRPr="00A2009E">
        <w:t>Building and Construction General</w:t>
      </w:r>
    </w:p>
    <w:p w:rsidR="00A2009E" w:rsidRPr="00A2009E" w:rsidRDefault="00A2009E" w:rsidP="00A2009E">
      <w:pPr>
        <w:rPr>
          <w:lang w:val="en-US"/>
        </w:rPr>
      </w:pPr>
      <w:r w:rsidRPr="00A2009E">
        <w:rPr>
          <w:lang w:val="en-US"/>
        </w:rPr>
        <w:t xml:space="preserve">The Building and Construction General course encompasses the skills and applications of many of the trades and professions in the construction industry.  Students have the opportunity to develop and </w:t>
      </w:r>
      <w:proofErr w:type="spellStart"/>
      <w:r w:rsidRPr="00A2009E">
        <w:rPr>
          <w:lang w:val="en-US"/>
        </w:rPr>
        <w:t>practise</w:t>
      </w:r>
      <w:proofErr w:type="spellEnd"/>
      <w:r w:rsidRPr="00A2009E">
        <w:rPr>
          <w:lang w:val="en-US"/>
        </w:rPr>
        <w:t xml:space="preserve"> skills that contribute to creating a physical environment, while acquiring an understanding of the need for sustainability, and an awareness of community and environmental responsibilities. Students will learn and </w:t>
      </w:r>
      <w:proofErr w:type="spellStart"/>
      <w:r w:rsidRPr="00A2009E">
        <w:rPr>
          <w:lang w:val="en-US"/>
        </w:rPr>
        <w:t>practise</w:t>
      </w:r>
      <w:proofErr w:type="spellEnd"/>
      <w:r w:rsidRPr="00A2009E">
        <w:rPr>
          <w:lang w:val="en-US"/>
        </w:rPr>
        <w:t xml:space="preserve"> building processes and technologies, including principles of design, planning and management.</w:t>
      </w:r>
    </w:p>
    <w:p w:rsidR="00A2009E" w:rsidRPr="00A2009E" w:rsidRDefault="00A2009E" w:rsidP="00490EFB">
      <w:pPr>
        <w:pStyle w:val="AppendiceH2"/>
      </w:pPr>
      <w:r w:rsidRPr="00A2009E">
        <w:t>Children, Family and the Community ATAR</w:t>
      </w:r>
    </w:p>
    <w:p w:rsidR="00A2009E" w:rsidRPr="00A2009E" w:rsidRDefault="00A2009E" w:rsidP="00A2009E">
      <w:pPr>
        <w:rPr>
          <w:lang w:val="en-US"/>
        </w:rPr>
      </w:pPr>
      <w:r w:rsidRPr="00A2009E">
        <w:rPr>
          <w:lang w:val="en-US"/>
        </w:rPr>
        <w:t xml:space="preserve">The Children, Family and the Community ATAR course focuses on factors that influence human development and the wellbeing of individuals, families and communities. Students develop an understanding of diversity within society and examine a range of </w:t>
      </w:r>
      <w:proofErr w:type="gramStart"/>
      <w:r w:rsidRPr="00A2009E">
        <w:rPr>
          <w:lang w:val="en-US"/>
        </w:rPr>
        <w:t>factors which</w:t>
      </w:r>
      <w:proofErr w:type="gramEnd"/>
      <w:r w:rsidRPr="00A2009E">
        <w:rPr>
          <w:lang w:val="en-US"/>
        </w:rPr>
        <w:t xml:space="preserve"> impact on the ability of individuals and families to develop skills and lead healthy lives. Promoting inclusion and diversity among individuals, families and groups in society contributes to the creation of safe, cohesive and sustainable communities. Students </w:t>
      </w:r>
      <w:proofErr w:type="gramStart"/>
      <w:r w:rsidRPr="00A2009E">
        <w:rPr>
          <w:lang w:val="en-US"/>
        </w:rPr>
        <w:t>are exposed</w:t>
      </w:r>
      <w:proofErr w:type="gramEnd"/>
      <w:r w:rsidRPr="00A2009E">
        <w:rPr>
          <w:lang w:val="en-US"/>
        </w:rPr>
        <w:t xml:space="preserve"> to developmental theories and the domains of development. Alternative perspectives, policies and practices </w:t>
      </w:r>
      <w:proofErr w:type="gramStart"/>
      <w:r w:rsidRPr="00A2009E">
        <w:rPr>
          <w:lang w:val="en-US"/>
        </w:rPr>
        <w:t>are examined</w:t>
      </w:r>
      <w:proofErr w:type="gramEnd"/>
      <w:r w:rsidRPr="00A2009E">
        <w:rPr>
          <w:lang w:val="en-US"/>
        </w:rPr>
        <w:t xml:space="preserve"> when working individually and collaboratively in forming community partnerships. Students demonstrate initiative when advocating for others about issues of inequity and injustice, and understand that beliefs, values and ethics influence decisions made by individuals, families, communities and governments.</w:t>
      </w:r>
    </w:p>
    <w:p w:rsidR="00A2009E" w:rsidRPr="00A2009E" w:rsidRDefault="00A2009E" w:rsidP="00490EFB">
      <w:pPr>
        <w:pStyle w:val="AppendiceH2"/>
      </w:pPr>
      <w:r w:rsidRPr="00A2009E">
        <w:t>Children, Family and the Community General</w:t>
      </w:r>
    </w:p>
    <w:p w:rsidR="00A2009E" w:rsidRPr="00A2009E" w:rsidRDefault="00A2009E" w:rsidP="00A2009E">
      <w:pPr>
        <w:rPr>
          <w:lang w:val="en-US"/>
        </w:rPr>
      </w:pPr>
      <w:r w:rsidRPr="00A2009E">
        <w:rPr>
          <w:lang w:val="en-US"/>
        </w:rPr>
        <w:t xml:space="preserve">The Children, Family and the Community General course focuses on factors that influence human development and the wellbeing of individuals, families and communities. Students explore the health of individuals and communities and the protective and preventative strategies that </w:t>
      </w:r>
      <w:proofErr w:type="gramStart"/>
      <w:r w:rsidRPr="00A2009E">
        <w:rPr>
          <w:lang w:val="en-US"/>
        </w:rPr>
        <w:t>impact</w:t>
      </w:r>
      <w:proofErr w:type="gramEnd"/>
      <w:r w:rsidRPr="00A2009E">
        <w:rPr>
          <w:lang w:val="en-US"/>
        </w:rPr>
        <w:t xml:space="preserve"> on growth and development. They engage in shared research, examine goal setting, self-management, </w:t>
      </w:r>
      <w:proofErr w:type="gramStart"/>
      <w:r w:rsidRPr="00A2009E">
        <w:rPr>
          <w:lang w:val="en-US"/>
        </w:rPr>
        <w:lastRenderedPageBreak/>
        <w:t>decision making</w:t>
      </w:r>
      <w:proofErr w:type="gramEnd"/>
      <w:r w:rsidRPr="00A2009E">
        <w:rPr>
          <w:lang w:val="en-US"/>
        </w:rPr>
        <w:t xml:space="preserve">, communication and cooperation skills when creating products, services or systems that will assist individuals, families and communities to achieve their needs and wants. Contemporary Australian issues or trends relating to families and communities at the state and national level </w:t>
      </w:r>
      <w:proofErr w:type="gramStart"/>
      <w:r w:rsidRPr="00A2009E">
        <w:rPr>
          <w:lang w:val="en-US"/>
        </w:rPr>
        <w:t>are examined</w:t>
      </w:r>
      <w:proofErr w:type="gramEnd"/>
      <w:r w:rsidRPr="00A2009E">
        <w:rPr>
          <w:lang w:val="en-US"/>
        </w:rPr>
        <w:t xml:space="preserve"> in practical ways.</w:t>
      </w:r>
    </w:p>
    <w:p w:rsidR="00A2009E" w:rsidRPr="00A2009E" w:rsidRDefault="00A2009E" w:rsidP="00490EFB">
      <w:pPr>
        <w:pStyle w:val="AppendiceH2"/>
      </w:pPr>
      <w:r w:rsidRPr="00A2009E">
        <w:t>Computer Science ATAR</w:t>
      </w:r>
    </w:p>
    <w:p w:rsidR="00A2009E" w:rsidRPr="00A2009E" w:rsidRDefault="00A2009E" w:rsidP="00A2009E">
      <w:pPr>
        <w:rPr>
          <w:lang w:val="en-US"/>
        </w:rPr>
      </w:pPr>
      <w:r w:rsidRPr="00A2009E">
        <w:rPr>
          <w:lang w:val="en-US"/>
        </w:rPr>
        <w:t xml:space="preserve">In the Computer Science ATAR </w:t>
      </w:r>
      <w:proofErr w:type="gramStart"/>
      <w:r w:rsidRPr="00A2009E">
        <w:rPr>
          <w:lang w:val="en-US"/>
        </w:rPr>
        <w:t>Course</w:t>
      </w:r>
      <w:proofErr w:type="gramEnd"/>
      <w:r w:rsidRPr="00A2009E">
        <w:rPr>
          <w:lang w:val="en-US"/>
        </w:rPr>
        <w:t xml:space="preserve"> students explore the fundamental principles, concepts and skills within the field of computing. They learn how to diagnose and solve problems in the course of understanding the building blocks of computing. Students explore the principles related to the analysis and creation of computer and information systems; software development; the connectivity between computers; the management of data; the development of database systems</w:t>
      </w:r>
      <w:proofErr w:type="gramStart"/>
      <w:r w:rsidRPr="00A2009E">
        <w:rPr>
          <w:lang w:val="en-US"/>
        </w:rPr>
        <w:t>;</w:t>
      </w:r>
      <w:proofErr w:type="gramEnd"/>
      <w:r w:rsidRPr="00A2009E">
        <w:rPr>
          <w:lang w:val="en-US"/>
        </w:rPr>
        <w:t xml:space="preserve"> and the moral and ethical considerations for the development and use of computer systems. This course provides students with the practical and technical skills that equip them to function effectively in a world where these attributes are vital for employability and daily life in a technological society.</w:t>
      </w:r>
    </w:p>
    <w:p w:rsidR="00A2009E" w:rsidRPr="00A2009E" w:rsidRDefault="00A2009E" w:rsidP="00490EFB">
      <w:pPr>
        <w:pStyle w:val="AppendiceH2"/>
      </w:pPr>
      <w:r w:rsidRPr="00A2009E">
        <w:t>Computer Science General</w:t>
      </w:r>
    </w:p>
    <w:p w:rsidR="00A2009E" w:rsidRPr="00A2009E" w:rsidRDefault="00A2009E" w:rsidP="00A2009E">
      <w:pPr>
        <w:rPr>
          <w:lang w:val="en-US"/>
        </w:rPr>
      </w:pPr>
      <w:r w:rsidRPr="00A2009E">
        <w:rPr>
          <w:lang w:val="en-US"/>
        </w:rPr>
        <w:t xml:space="preserve">In the Computer Science General </w:t>
      </w:r>
      <w:proofErr w:type="gramStart"/>
      <w:r w:rsidRPr="00A2009E">
        <w:rPr>
          <w:lang w:val="en-US"/>
        </w:rPr>
        <w:t>Course</w:t>
      </w:r>
      <w:proofErr w:type="gramEnd"/>
      <w:r w:rsidRPr="00A2009E">
        <w:rPr>
          <w:lang w:val="en-US"/>
        </w:rPr>
        <w:t xml:space="preserve"> students are introduced to the fundamental principles, concepts and skills within the field of computing. They learn how to diagnose and solve problems while exploring the building blocks of computing. Students explore the principles related to the creation of computer and information systems; software development; the connectivity between computers; the management of data; the development of database systems; and the moral and ethical considerations for the use of computer systems. This course provides students with the practical and technical skills that equip them to function effectively in a world where these attributes are vital for employability and daily life in a technological society.</w:t>
      </w:r>
    </w:p>
    <w:p w:rsidR="00A2009E" w:rsidRPr="00A2009E" w:rsidRDefault="00A2009E" w:rsidP="00490EFB">
      <w:pPr>
        <w:pStyle w:val="AppendiceH2"/>
      </w:pPr>
      <w:r w:rsidRPr="00A2009E">
        <w:t>Design ATAR</w:t>
      </w:r>
    </w:p>
    <w:p w:rsidR="00A2009E" w:rsidRPr="00A2009E" w:rsidRDefault="00A2009E" w:rsidP="00A2009E">
      <w:pPr>
        <w:rPr>
          <w:b/>
          <w:lang w:val="en-US"/>
        </w:rPr>
      </w:pPr>
      <w:r w:rsidRPr="00A2009E">
        <w:rPr>
          <w:lang w:val="en-US"/>
        </w:rPr>
        <w:t xml:space="preserve">In the Design </w:t>
      </w:r>
      <w:proofErr w:type="gramStart"/>
      <w:r w:rsidRPr="00A2009E">
        <w:rPr>
          <w:lang w:val="en-US"/>
        </w:rPr>
        <w:t>ATAR</w:t>
      </w:r>
      <w:proofErr w:type="gramEnd"/>
      <w:r w:rsidRPr="00A2009E">
        <w:rPr>
          <w:lang w:val="en-US"/>
        </w:rPr>
        <w:t xml:space="preserve"> course students develop skills and processes for current and future industry and employment markets.  Students are equipped with the knowledge and skills to understand design principles and processes, </w:t>
      </w:r>
      <w:proofErr w:type="spellStart"/>
      <w:r w:rsidRPr="00A2009E">
        <w:rPr>
          <w:lang w:val="en-US"/>
        </w:rPr>
        <w:t>analyse</w:t>
      </w:r>
      <w:proofErr w:type="spellEnd"/>
      <w:r w:rsidRPr="00A2009E">
        <w:rPr>
          <w:lang w:val="en-US"/>
        </w:rPr>
        <w:t xml:space="preserve"> problems and possibilities, and devise innovative strategies within design contexts. These include photography, graphics, dimensional design and technical graphics. The Design ATAR course also </w:t>
      </w:r>
      <w:proofErr w:type="spellStart"/>
      <w:r w:rsidRPr="00A2009E">
        <w:rPr>
          <w:lang w:val="en-US"/>
        </w:rPr>
        <w:t>emphasises</w:t>
      </w:r>
      <w:proofErr w:type="spellEnd"/>
      <w:r w:rsidRPr="00A2009E">
        <w:rPr>
          <w:lang w:val="en-US"/>
        </w:rPr>
        <w:t xml:space="preserve"> the scope of design in professional industries allowing students to </w:t>
      </w:r>
      <w:proofErr w:type="spellStart"/>
      <w:r w:rsidRPr="00A2009E">
        <w:rPr>
          <w:lang w:val="en-US"/>
        </w:rPr>
        <w:t>maximise</w:t>
      </w:r>
      <w:proofErr w:type="spellEnd"/>
      <w:r w:rsidRPr="00A2009E">
        <w:rPr>
          <w:lang w:val="en-US"/>
        </w:rPr>
        <w:t xml:space="preserve"> university pathways.</w:t>
      </w:r>
    </w:p>
    <w:p w:rsidR="00A2009E" w:rsidRPr="00A2009E" w:rsidRDefault="00A2009E" w:rsidP="00490EFB">
      <w:pPr>
        <w:pStyle w:val="AppendiceH2"/>
      </w:pPr>
      <w:r w:rsidRPr="00A2009E">
        <w:t>Design General</w:t>
      </w:r>
    </w:p>
    <w:p w:rsidR="00A2009E" w:rsidRPr="00A2009E" w:rsidRDefault="00A2009E" w:rsidP="00A2009E">
      <w:pPr>
        <w:rPr>
          <w:lang w:val="en-US"/>
        </w:rPr>
      </w:pPr>
      <w:r w:rsidRPr="00A2009E">
        <w:rPr>
          <w:lang w:val="en-US"/>
        </w:rPr>
        <w:t xml:space="preserve">In the Design General </w:t>
      </w:r>
      <w:proofErr w:type="gramStart"/>
      <w:r w:rsidRPr="00A2009E">
        <w:rPr>
          <w:lang w:val="en-US"/>
        </w:rPr>
        <w:t>course</w:t>
      </w:r>
      <w:proofErr w:type="gramEnd"/>
      <w:r w:rsidRPr="00A2009E">
        <w:rPr>
          <w:lang w:val="en-US"/>
        </w:rPr>
        <w:t xml:space="preserve"> students develop skills and processes for current and future industry and employment markets. Students are equipped with the knowledge and skills to understand design principles and processes, </w:t>
      </w:r>
      <w:proofErr w:type="spellStart"/>
      <w:r w:rsidRPr="00A2009E">
        <w:rPr>
          <w:lang w:val="en-US"/>
        </w:rPr>
        <w:t>analyse</w:t>
      </w:r>
      <w:proofErr w:type="spellEnd"/>
      <w:r w:rsidRPr="00A2009E">
        <w:rPr>
          <w:lang w:val="en-US"/>
        </w:rPr>
        <w:t xml:space="preserve"> problems and devise innovative strategies through projects. Students are able to focus on particular contexts from a choice of photography, graphics, dimensional design and technical graphics. The Design General course also </w:t>
      </w:r>
      <w:proofErr w:type="spellStart"/>
      <w:r w:rsidRPr="00A2009E">
        <w:rPr>
          <w:lang w:val="en-US"/>
        </w:rPr>
        <w:t>emphasises</w:t>
      </w:r>
      <w:proofErr w:type="spellEnd"/>
      <w:r w:rsidRPr="00A2009E">
        <w:rPr>
          <w:lang w:val="en-US"/>
        </w:rPr>
        <w:t xml:space="preserve"> the scope of design in </w:t>
      </w:r>
      <w:proofErr w:type="gramStart"/>
      <w:r w:rsidRPr="00A2009E">
        <w:rPr>
          <w:lang w:val="en-US"/>
        </w:rPr>
        <w:t>trade based</w:t>
      </w:r>
      <w:proofErr w:type="gramEnd"/>
      <w:r w:rsidRPr="00A2009E">
        <w:rPr>
          <w:lang w:val="en-US"/>
        </w:rPr>
        <w:t xml:space="preserve"> industries allowing students to </w:t>
      </w:r>
      <w:proofErr w:type="spellStart"/>
      <w:r w:rsidRPr="00A2009E">
        <w:rPr>
          <w:lang w:val="en-US"/>
        </w:rPr>
        <w:t>maximise</w:t>
      </w:r>
      <w:proofErr w:type="spellEnd"/>
      <w:r w:rsidRPr="00A2009E">
        <w:rPr>
          <w:lang w:val="en-US"/>
        </w:rPr>
        <w:t xml:space="preserve"> vocational pathways.</w:t>
      </w:r>
    </w:p>
    <w:p w:rsidR="00A2009E" w:rsidRPr="00A2009E" w:rsidRDefault="00A2009E" w:rsidP="00490EFB">
      <w:pPr>
        <w:pStyle w:val="AppendiceH2"/>
      </w:pPr>
      <w:r w:rsidRPr="00A2009E">
        <w:t>Engineering Studies ATAR</w:t>
      </w:r>
    </w:p>
    <w:p w:rsidR="00A2009E" w:rsidRPr="00A2009E" w:rsidRDefault="00A2009E" w:rsidP="00A2009E">
      <w:pPr>
        <w:rPr>
          <w:lang w:val="en-US"/>
        </w:rPr>
      </w:pPr>
      <w:r w:rsidRPr="00A2009E">
        <w:rPr>
          <w:lang w:val="en-US"/>
        </w:rPr>
        <w:t xml:space="preserve">The Engineering Studies ATAR course provides opportunities for students to </w:t>
      </w:r>
      <w:proofErr w:type="gramStart"/>
      <w:r w:rsidRPr="00A2009E">
        <w:rPr>
          <w:lang w:val="en-US"/>
        </w:rPr>
        <w:t>investigate,</w:t>
      </w:r>
      <w:proofErr w:type="gramEnd"/>
      <w:r w:rsidRPr="00A2009E">
        <w:rPr>
          <w:lang w:val="en-US"/>
        </w:rPr>
        <w:t xml:space="preserve"> research and present information through a design process, and then undertake project management to make a functioning product. These activities provide students with opportunities to apply engineering processes, understand underpinning scientific and mathematical principles, </w:t>
      </w:r>
      <w:proofErr w:type="gramStart"/>
      <w:r w:rsidRPr="00A2009E">
        <w:rPr>
          <w:lang w:val="en-US"/>
        </w:rPr>
        <w:t>develop</w:t>
      </w:r>
      <w:proofErr w:type="gramEnd"/>
      <w:r w:rsidRPr="00A2009E">
        <w:rPr>
          <w:lang w:val="en-US"/>
        </w:rPr>
        <w:t xml:space="preserve"> </w:t>
      </w:r>
      <w:r w:rsidRPr="00A2009E">
        <w:rPr>
          <w:lang w:val="en-US"/>
        </w:rPr>
        <w:lastRenderedPageBreak/>
        <w:t xml:space="preserve">engineering technology skills and to understand the interrelationships between engineering projects and society. </w:t>
      </w:r>
    </w:p>
    <w:p w:rsidR="00A2009E" w:rsidRPr="00A2009E" w:rsidRDefault="00DB4C92" w:rsidP="00490EFB">
      <w:pPr>
        <w:pStyle w:val="AppendiceH2"/>
      </w:pPr>
      <w:r>
        <w:t>Engineering Studies</w:t>
      </w:r>
      <w:r w:rsidR="00A2009E" w:rsidRPr="00A2009E">
        <w:t xml:space="preserve"> General</w:t>
      </w:r>
    </w:p>
    <w:p w:rsidR="00A2009E" w:rsidRPr="00A2009E" w:rsidRDefault="00A2009E" w:rsidP="00A2009E">
      <w:pPr>
        <w:rPr>
          <w:lang w:val="en-US"/>
        </w:rPr>
      </w:pPr>
      <w:r w:rsidRPr="00A2009E">
        <w:rPr>
          <w:lang w:val="en-US"/>
        </w:rPr>
        <w:t>The Engineering Studies General course is essentially a practical course focusing on real-life contexts. Students apply a design process to research and present information about materials, engineering principles, concepts and ideas, and design proposals. Students develop their engineering technology skills in planning and implementing a process to manipulate tools and machines to produce a prototype of their designed solution.</w:t>
      </w:r>
    </w:p>
    <w:p w:rsidR="00A2009E" w:rsidRPr="00A2009E" w:rsidRDefault="00A2009E" w:rsidP="00490EFB">
      <w:pPr>
        <w:pStyle w:val="AppendiceH2"/>
      </w:pPr>
      <w:r w:rsidRPr="00A2009E">
        <w:t>Food Science and Technology ATAR</w:t>
      </w:r>
    </w:p>
    <w:p w:rsidR="00A2009E" w:rsidRPr="00A2009E" w:rsidRDefault="00A2009E" w:rsidP="00A2009E">
      <w:pPr>
        <w:rPr>
          <w:lang w:val="en-US"/>
        </w:rPr>
      </w:pPr>
      <w:r w:rsidRPr="00A2009E">
        <w:rPr>
          <w:lang w:val="en-US"/>
        </w:rPr>
        <w:t xml:space="preserve">The Food Science and Technology ATAR course provides opportunities for students to explore and develop food-related interests and skills. Food </w:t>
      </w:r>
      <w:proofErr w:type="gramStart"/>
      <w:r w:rsidRPr="00A2009E">
        <w:rPr>
          <w:lang w:val="en-US"/>
        </w:rPr>
        <w:t>impacts on</w:t>
      </w:r>
      <w:proofErr w:type="gramEnd"/>
      <w:r w:rsidRPr="00A2009E">
        <w:rPr>
          <w:lang w:val="en-US"/>
        </w:rPr>
        <w:t xml:space="preserve"> every aspect of daily life and is essential for maintaining overall health and wellbeing. Students </w:t>
      </w:r>
      <w:proofErr w:type="spellStart"/>
      <w:r w:rsidRPr="00A2009E">
        <w:rPr>
          <w:lang w:val="en-US"/>
        </w:rPr>
        <w:t>organise</w:t>
      </w:r>
      <w:proofErr w:type="spellEnd"/>
      <w:r w:rsidRPr="00A2009E">
        <w:rPr>
          <w:lang w:val="en-US"/>
        </w:rPr>
        <w:t xml:space="preserve">, implement and manage production processes in a range of food environments, and understand systems that regulate food availability, safety and quality. The effect of under-consumption and over-consumption of nutrients on health, and diet-related health conditions that affect individuals and families, </w:t>
      </w:r>
      <w:proofErr w:type="gramStart"/>
      <w:r w:rsidRPr="00A2009E">
        <w:rPr>
          <w:lang w:val="en-US"/>
        </w:rPr>
        <w:t>are examined</w:t>
      </w:r>
      <w:proofErr w:type="gramEnd"/>
      <w:r w:rsidRPr="00A2009E">
        <w:rPr>
          <w:lang w:val="en-US"/>
        </w:rPr>
        <w:t xml:space="preserve">. Recipes and processing techniques are </w:t>
      </w:r>
      <w:proofErr w:type="spellStart"/>
      <w:r w:rsidRPr="00A2009E">
        <w:rPr>
          <w:lang w:val="en-US"/>
        </w:rPr>
        <w:t>trialled</w:t>
      </w:r>
      <w:proofErr w:type="spellEnd"/>
      <w:r w:rsidRPr="00A2009E">
        <w:rPr>
          <w:lang w:val="en-US"/>
        </w:rPr>
        <w:t xml:space="preserve"> and adapted to develop food </w:t>
      </w:r>
      <w:proofErr w:type="gramStart"/>
      <w:r w:rsidRPr="00A2009E">
        <w:rPr>
          <w:lang w:val="en-US"/>
        </w:rPr>
        <w:t>products which</w:t>
      </w:r>
      <w:proofErr w:type="gramEnd"/>
      <w:r w:rsidRPr="00A2009E">
        <w:rPr>
          <w:lang w:val="en-US"/>
        </w:rPr>
        <w:t xml:space="preserve"> are assessed for suitability and end use. Students examine influences on the supply of food, and issues associated with food safety, security and sustainability. Biotechnology, genetic modification processes, food consumption patterns, and issues of food diversity and equity in Australian society </w:t>
      </w:r>
      <w:proofErr w:type="gramStart"/>
      <w:r w:rsidRPr="00A2009E">
        <w:rPr>
          <w:lang w:val="en-US"/>
        </w:rPr>
        <w:t>are reviewed</w:t>
      </w:r>
      <w:proofErr w:type="gramEnd"/>
      <w:r w:rsidRPr="00A2009E">
        <w:rPr>
          <w:lang w:val="en-US"/>
        </w:rPr>
        <w:t>. The food and allied health sectors represent a robust and expanding area of Australian and global employment markets.</w:t>
      </w:r>
    </w:p>
    <w:p w:rsidR="00A2009E" w:rsidRPr="00A2009E" w:rsidRDefault="00A2009E" w:rsidP="00490EFB">
      <w:pPr>
        <w:pStyle w:val="AppendiceH2"/>
      </w:pPr>
      <w:r w:rsidRPr="00A2009E">
        <w:t>Food Science and Technology General</w:t>
      </w:r>
    </w:p>
    <w:p w:rsidR="00A2009E" w:rsidRPr="00A2009E" w:rsidRDefault="00A2009E" w:rsidP="00A2009E">
      <w:pPr>
        <w:rPr>
          <w:lang w:val="en-US"/>
        </w:rPr>
      </w:pPr>
      <w:r w:rsidRPr="00A2009E">
        <w:rPr>
          <w:lang w:val="en-US"/>
        </w:rPr>
        <w:t xml:space="preserve">The Food Science and Technology General course provides opportunities for students to explore and develop food-related interests and skills. Food </w:t>
      </w:r>
      <w:proofErr w:type="gramStart"/>
      <w:r w:rsidRPr="00A2009E">
        <w:rPr>
          <w:lang w:val="en-US"/>
        </w:rPr>
        <w:t>impacts on</w:t>
      </w:r>
      <w:proofErr w:type="gramEnd"/>
      <w:r w:rsidRPr="00A2009E">
        <w:rPr>
          <w:lang w:val="en-US"/>
        </w:rPr>
        <w:t xml:space="preserve"> every aspect of daily life and is essential for maintaining overall health and wellbeing. Students </w:t>
      </w:r>
      <w:proofErr w:type="spellStart"/>
      <w:r w:rsidRPr="00A2009E">
        <w:rPr>
          <w:lang w:val="en-US"/>
        </w:rPr>
        <w:t>organise</w:t>
      </w:r>
      <w:proofErr w:type="spellEnd"/>
      <w:r w:rsidRPr="00A2009E">
        <w:rPr>
          <w:lang w:val="en-US"/>
        </w:rPr>
        <w:t xml:space="preserve">, implement and manage production processes in a range of food environments and understand systems that regulate food availability, safety and quality. Knowledge of the sensory, physical, chemical and functional properties of food </w:t>
      </w:r>
      <w:proofErr w:type="gramStart"/>
      <w:r w:rsidRPr="00A2009E">
        <w:rPr>
          <w:lang w:val="en-US"/>
        </w:rPr>
        <w:t>is applied</w:t>
      </w:r>
      <w:proofErr w:type="gramEnd"/>
      <w:r w:rsidRPr="00A2009E">
        <w:rPr>
          <w:lang w:val="en-US"/>
        </w:rPr>
        <w:t xml:space="preserve"> in practical situations. Students investigate the food supply chain and value-adding techniques applied to food to meet consumer and producer requirements. Principles of dietary planning, adapting recipes, and processing techniques, </w:t>
      </w:r>
      <w:proofErr w:type="gramStart"/>
      <w:r w:rsidRPr="00A2009E">
        <w:rPr>
          <w:lang w:val="en-US"/>
        </w:rPr>
        <w:t>are considered</w:t>
      </w:r>
      <w:proofErr w:type="gramEnd"/>
      <w:r w:rsidRPr="00A2009E">
        <w:rPr>
          <w:lang w:val="en-US"/>
        </w:rPr>
        <w:t xml:space="preserve"> for specific nutritional needs of demographic groups. Occupational safety and health requirements, safe food handling practices, and a variety of processing techniques, </w:t>
      </w:r>
      <w:proofErr w:type="gramStart"/>
      <w:r w:rsidRPr="00A2009E">
        <w:rPr>
          <w:lang w:val="en-US"/>
        </w:rPr>
        <w:t>are implemented</w:t>
      </w:r>
      <w:proofErr w:type="gramEnd"/>
      <w:r w:rsidRPr="00A2009E">
        <w:rPr>
          <w:lang w:val="en-US"/>
        </w:rPr>
        <w:t xml:space="preserve"> to produce safe, quality food products. This course may enhance employability and career opportunities in areas that include nutrition, health, food and beverage manufacturing, food processing, community services, hospitality and retail.</w:t>
      </w:r>
    </w:p>
    <w:p w:rsidR="00A2009E" w:rsidRPr="00A2009E" w:rsidRDefault="00A2009E" w:rsidP="00490EFB">
      <w:pPr>
        <w:pStyle w:val="AppendiceH2"/>
      </w:pPr>
      <w:r w:rsidRPr="00A2009E">
        <w:t>Food Science and Technology Preliminary</w:t>
      </w:r>
    </w:p>
    <w:p w:rsidR="00A2009E" w:rsidRPr="00A2009E" w:rsidRDefault="00A2009E" w:rsidP="00A2009E">
      <w:pPr>
        <w:rPr>
          <w:lang w:val="en-US"/>
        </w:rPr>
      </w:pPr>
      <w:r w:rsidRPr="00A2009E">
        <w:rPr>
          <w:lang w:val="en-US"/>
        </w:rPr>
        <w:t xml:space="preserve">In the Food Science and Technology </w:t>
      </w:r>
      <w:proofErr w:type="gramStart"/>
      <w:r w:rsidRPr="00A2009E">
        <w:rPr>
          <w:lang w:val="en-US"/>
        </w:rPr>
        <w:t>Preliminary</w:t>
      </w:r>
      <w:proofErr w:type="gramEnd"/>
      <w:r w:rsidRPr="00A2009E">
        <w:rPr>
          <w:lang w:val="en-US"/>
        </w:rPr>
        <w:t xml:space="preserve"> course students develop their interests and skills through the production of food-related tasks, and consider various reasons for eating food. They experience a variety of new foods, and explore the diversity of food available at local markets to guide meal planning. Students develop knowledge of the sensory and physical properties of food and apply these when selecting and preparing raw and processed foods to prepare quality, palatable </w:t>
      </w:r>
      <w:proofErr w:type="gramStart"/>
      <w:r w:rsidRPr="00A2009E">
        <w:rPr>
          <w:lang w:val="en-US"/>
        </w:rPr>
        <w:t>home-made</w:t>
      </w:r>
      <w:proofErr w:type="gramEnd"/>
      <w:r w:rsidRPr="00A2009E">
        <w:rPr>
          <w:lang w:val="en-US"/>
        </w:rPr>
        <w:t xml:space="preserve"> meals. They develop a range of practical food-related skills, such as being able to follow recipe instructions, accurately measure ingredients, select suitable preparation equipment and appliances, use simple cooking techniques, and appropriate clean-up procedures. Students </w:t>
      </w:r>
      <w:r w:rsidRPr="00A2009E">
        <w:rPr>
          <w:lang w:val="en-US"/>
        </w:rPr>
        <w:lastRenderedPageBreak/>
        <w:t>demonstrate an awareness of personal hygiene, personal safety and food safety when handling food in a kitchen setting.</w:t>
      </w:r>
    </w:p>
    <w:p w:rsidR="00A2009E" w:rsidRPr="00A2009E" w:rsidRDefault="006B57F2" w:rsidP="00490EFB">
      <w:pPr>
        <w:pStyle w:val="AppendiceH2"/>
      </w:pPr>
      <w:r>
        <w:t xml:space="preserve">Materials Design and Technology </w:t>
      </w:r>
      <w:r w:rsidR="00A2009E" w:rsidRPr="00A2009E">
        <w:t>ATAR</w:t>
      </w:r>
    </w:p>
    <w:p w:rsidR="00A2009E" w:rsidRPr="00A2009E" w:rsidRDefault="006B57F2" w:rsidP="00A2009E">
      <w:pPr>
        <w:rPr>
          <w:lang w:val="en-US"/>
        </w:rPr>
      </w:pPr>
      <w:r>
        <w:rPr>
          <w:lang w:val="en-US"/>
        </w:rPr>
        <w:t>Materials Design and Technology ATAR</w:t>
      </w:r>
      <w:r w:rsidR="00A2009E" w:rsidRPr="00A2009E">
        <w:rPr>
          <w:lang w:val="en-US"/>
        </w:rPr>
        <w:t xml:space="preserve"> is a practical course where students can choose to work with metal, textiles or wood in the design and manufacture of products. This is also a course about ideas, innovation and creativity. In order to do these well, students research and test the different characteristics of materials, and use strategies to develop innovative and creative ideas. They develop a clear understanding of the elements and fundamentals of design, and apply a learned design process </w:t>
      </w:r>
      <w:proofErr w:type="gramStart"/>
      <w:r w:rsidR="00A2009E" w:rsidRPr="00A2009E">
        <w:rPr>
          <w:lang w:val="en-US"/>
        </w:rPr>
        <w:t>to successfully develop</w:t>
      </w:r>
      <w:proofErr w:type="gramEnd"/>
      <w:r w:rsidR="00A2009E" w:rsidRPr="00A2009E">
        <w:rPr>
          <w:lang w:val="en-US"/>
        </w:rPr>
        <w:t xml:space="preserve"> a product. Students apply skills of management in planning and implementing a process, at the same time as they manipulate tools and machines to produce high-quality products. </w:t>
      </w:r>
    </w:p>
    <w:p w:rsidR="00A2009E" w:rsidRPr="00A2009E" w:rsidRDefault="00A2009E" w:rsidP="00490EFB">
      <w:pPr>
        <w:pStyle w:val="AppendiceH2"/>
      </w:pPr>
      <w:r w:rsidRPr="00A2009E">
        <w:t>Materials Design and Technology General</w:t>
      </w:r>
    </w:p>
    <w:p w:rsidR="00A2009E" w:rsidRPr="00A2009E" w:rsidRDefault="00A2009E" w:rsidP="00A2009E">
      <w:pPr>
        <w:rPr>
          <w:lang w:val="en-US"/>
        </w:rPr>
      </w:pPr>
      <w:r w:rsidRPr="00A2009E">
        <w:rPr>
          <w:lang w:val="en-US"/>
        </w:rPr>
        <w:t xml:space="preserve">The </w:t>
      </w:r>
      <w:r w:rsidRPr="00A2009E">
        <w:rPr>
          <w:bCs/>
          <w:lang w:val="en-US"/>
        </w:rPr>
        <w:t xml:space="preserve">Materials Design and Technology </w:t>
      </w:r>
      <w:r w:rsidRPr="00A2009E">
        <w:rPr>
          <w:lang w:val="en-US"/>
        </w:rPr>
        <w:t xml:space="preserve">General course is a practical course. Students can choose to work with metal, textiles or wood, with the design and manufacture of products as the major focus. Students have the opportunity to develop and </w:t>
      </w:r>
      <w:proofErr w:type="spellStart"/>
      <w:r w:rsidRPr="00A2009E">
        <w:rPr>
          <w:lang w:val="en-US"/>
        </w:rPr>
        <w:t>practise</w:t>
      </w:r>
      <w:proofErr w:type="spellEnd"/>
      <w:r w:rsidRPr="00A2009E">
        <w:rPr>
          <w:lang w:val="en-US"/>
        </w:rPr>
        <w:t xml:space="preserve"> skills that contribute to creating a physical product, while acquiring an appreciation of the application of a design process, and an understanding of the need for materials sustainability. Students will learn and </w:t>
      </w:r>
      <w:proofErr w:type="spellStart"/>
      <w:r w:rsidRPr="00A2009E">
        <w:rPr>
          <w:lang w:val="en-US"/>
        </w:rPr>
        <w:t>practise</w:t>
      </w:r>
      <w:proofErr w:type="spellEnd"/>
      <w:r w:rsidRPr="00A2009E">
        <w:rPr>
          <w:lang w:val="en-US"/>
        </w:rPr>
        <w:t xml:space="preserve"> manufacturing processes and technologies, including principles of design, planning and management.</w:t>
      </w:r>
    </w:p>
    <w:p w:rsidR="00A2009E" w:rsidRPr="00A2009E" w:rsidRDefault="00A2009E" w:rsidP="00490EFB">
      <w:pPr>
        <w:pStyle w:val="AppendiceH2"/>
      </w:pPr>
      <w:r w:rsidRPr="00A2009E">
        <w:t>Materials Design and Technology Preliminary</w:t>
      </w:r>
    </w:p>
    <w:p w:rsidR="00A2009E" w:rsidRPr="00A2009E" w:rsidRDefault="00A2009E" w:rsidP="00A2009E">
      <w:pPr>
        <w:rPr>
          <w:lang w:val="en-US"/>
        </w:rPr>
      </w:pPr>
      <w:r w:rsidRPr="00A2009E">
        <w:rPr>
          <w:lang w:val="en-US"/>
        </w:rPr>
        <w:t xml:space="preserve">This course is designed to allow students to work with materials so that they may develop a range of manipulation, processing, manufacturing and </w:t>
      </w:r>
      <w:proofErr w:type="spellStart"/>
      <w:r w:rsidRPr="00A2009E">
        <w:rPr>
          <w:lang w:val="en-US"/>
        </w:rPr>
        <w:t>organisational</w:t>
      </w:r>
      <w:proofErr w:type="spellEnd"/>
      <w:r w:rsidRPr="00A2009E">
        <w:rPr>
          <w:lang w:val="en-US"/>
        </w:rPr>
        <w:t xml:space="preserve"> skills. When designing with materials, they may have opportunities to solve problems, generate ideas and communicate what they do. This enables them to make </w:t>
      </w:r>
      <w:proofErr w:type="gramStart"/>
      <w:r w:rsidRPr="00A2009E">
        <w:rPr>
          <w:lang w:val="en-US"/>
        </w:rPr>
        <w:t>more informed decisions about the use of materials and technology</w:t>
      </w:r>
      <w:proofErr w:type="gramEnd"/>
      <w:r w:rsidRPr="00A2009E">
        <w:rPr>
          <w:lang w:val="en-US"/>
        </w:rPr>
        <w:t xml:space="preserve"> in a real-life context. </w:t>
      </w:r>
    </w:p>
    <w:p w:rsidR="00A2009E" w:rsidRPr="00A2009E" w:rsidRDefault="00A2009E" w:rsidP="008114F1">
      <w:pPr>
        <w:pStyle w:val="AppendiceH1A"/>
        <w:spacing w:before="360"/>
      </w:pPr>
      <w:r w:rsidRPr="00A2009E">
        <w:t>VET Industry Specific</w:t>
      </w:r>
    </w:p>
    <w:p w:rsidR="00A2009E" w:rsidRPr="00A2009E" w:rsidRDefault="008114F1" w:rsidP="00583609">
      <w:pPr>
        <w:spacing w:after="0"/>
        <w:rPr>
          <w:b/>
          <w:bCs/>
          <w:lang w:val="en-US"/>
        </w:rPr>
      </w:pPr>
      <w:r>
        <w:rPr>
          <w:b/>
          <w:bCs/>
          <w:lang w:val="en-US"/>
        </w:rPr>
        <w:t>Automotive</w:t>
      </w:r>
    </w:p>
    <w:p w:rsidR="00A2009E" w:rsidRPr="00A2009E" w:rsidRDefault="00A2009E" w:rsidP="00583609">
      <w:pPr>
        <w:spacing w:after="0"/>
        <w:rPr>
          <w:b/>
          <w:bCs/>
          <w:lang w:val="en-US"/>
        </w:rPr>
      </w:pPr>
      <w:r w:rsidRPr="00A2009E">
        <w:rPr>
          <w:b/>
          <w:bCs/>
          <w:lang w:val="en-US"/>
        </w:rPr>
        <w:t xml:space="preserve">Business </w:t>
      </w:r>
      <w:r w:rsidR="00A85A87">
        <w:rPr>
          <w:b/>
          <w:bCs/>
          <w:lang w:val="en-US"/>
        </w:rPr>
        <w:t xml:space="preserve">and Financial </w:t>
      </w:r>
      <w:r w:rsidRPr="00A2009E">
        <w:rPr>
          <w:b/>
          <w:bCs/>
          <w:lang w:val="en-US"/>
        </w:rPr>
        <w:t>Services</w:t>
      </w:r>
    </w:p>
    <w:p w:rsidR="00A2009E" w:rsidRPr="00A2009E" w:rsidRDefault="00A2009E" w:rsidP="00583609">
      <w:pPr>
        <w:spacing w:after="0"/>
        <w:rPr>
          <w:b/>
          <w:bCs/>
          <w:lang w:val="en-US"/>
        </w:rPr>
      </w:pPr>
      <w:r w:rsidRPr="00A2009E">
        <w:rPr>
          <w:b/>
          <w:bCs/>
          <w:lang w:val="en-US"/>
        </w:rPr>
        <w:t>Community Services</w:t>
      </w:r>
      <w:r w:rsidR="00A85A87">
        <w:rPr>
          <w:b/>
          <w:bCs/>
          <w:lang w:val="en-US"/>
        </w:rPr>
        <w:t xml:space="preserve"> and Health</w:t>
      </w:r>
    </w:p>
    <w:p w:rsidR="00A85A87" w:rsidRDefault="00A2009E" w:rsidP="00583609">
      <w:pPr>
        <w:spacing w:after="0"/>
        <w:rPr>
          <w:b/>
          <w:bCs/>
          <w:lang w:val="en-US"/>
        </w:rPr>
      </w:pPr>
      <w:r w:rsidRPr="00A2009E">
        <w:rPr>
          <w:b/>
          <w:bCs/>
          <w:lang w:val="en-US"/>
        </w:rPr>
        <w:t>Construction</w:t>
      </w:r>
      <w:r w:rsidR="00A85A87">
        <w:rPr>
          <w:b/>
          <w:bCs/>
          <w:lang w:val="en-US"/>
        </w:rPr>
        <w:t xml:space="preserve"> Industries</w:t>
      </w:r>
    </w:p>
    <w:p w:rsidR="00A2009E" w:rsidRPr="00A2009E" w:rsidRDefault="00A2009E" w:rsidP="00583609">
      <w:pPr>
        <w:spacing w:after="0"/>
        <w:rPr>
          <w:b/>
          <w:bCs/>
          <w:lang w:val="en-US"/>
        </w:rPr>
      </w:pPr>
      <w:r w:rsidRPr="00A2009E">
        <w:rPr>
          <w:b/>
          <w:bCs/>
          <w:lang w:val="en-US"/>
        </w:rPr>
        <w:t>Creative Industries</w:t>
      </w:r>
    </w:p>
    <w:p w:rsidR="00A2009E" w:rsidRPr="00A2009E" w:rsidRDefault="00A2009E" w:rsidP="00583609">
      <w:pPr>
        <w:spacing w:after="0"/>
        <w:rPr>
          <w:b/>
          <w:bCs/>
          <w:lang w:val="en-US"/>
        </w:rPr>
      </w:pPr>
      <w:r w:rsidRPr="00A2009E">
        <w:rPr>
          <w:b/>
          <w:bCs/>
          <w:lang w:val="en-US"/>
        </w:rPr>
        <w:t>Engineering</w:t>
      </w:r>
    </w:p>
    <w:p w:rsidR="00A2009E" w:rsidRPr="00A2009E" w:rsidRDefault="00A2009E" w:rsidP="00583609">
      <w:pPr>
        <w:spacing w:after="0"/>
        <w:rPr>
          <w:bCs/>
          <w:lang w:val="en-US"/>
        </w:rPr>
      </w:pPr>
      <w:r w:rsidRPr="00A2009E">
        <w:rPr>
          <w:b/>
          <w:bCs/>
          <w:lang w:val="en-US"/>
        </w:rPr>
        <w:t>Hospitality and Tourism</w:t>
      </w:r>
    </w:p>
    <w:p w:rsidR="00A2009E" w:rsidRPr="00A2009E" w:rsidRDefault="00A2009E" w:rsidP="00583609">
      <w:pPr>
        <w:spacing w:after="0"/>
        <w:rPr>
          <w:b/>
          <w:bCs/>
          <w:lang w:val="en-US"/>
        </w:rPr>
      </w:pPr>
      <w:r w:rsidRPr="00A2009E">
        <w:rPr>
          <w:b/>
          <w:bCs/>
          <w:lang w:val="en-US"/>
        </w:rPr>
        <w:t>Information</w:t>
      </w:r>
      <w:r w:rsidR="00A85A87">
        <w:rPr>
          <w:b/>
          <w:bCs/>
          <w:lang w:val="en-US"/>
        </w:rPr>
        <w:t xml:space="preserve"> and Communications</w:t>
      </w:r>
      <w:r w:rsidRPr="00A2009E">
        <w:rPr>
          <w:b/>
          <w:bCs/>
          <w:lang w:val="en-US"/>
        </w:rPr>
        <w:t xml:space="preserve"> Technology</w:t>
      </w:r>
    </w:p>
    <w:p w:rsidR="00A2009E" w:rsidRPr="00A2009E" w:rsidRDefault="00A2009E" w:rsidP="00583609">
      <w:pPr>
        <w:spacing w:after="0"/>
        <w:rPr>
          <w:b/>
          <w:bCs/>
          <w:lang w:val="en-US"/>
        </w:rPr>
      </w:pPr>
      <w:r w:rsidRPr="00A2009E">
        <w:rPr>
          <w:b/>
          <w:bCs/>
          <w:lang w:val="en-US"/>
        </w:rPr>
        <w:t>Primary Industries</w:t>
      </w:r>
    </w:p>
    <w:p w:rsidR="00A2009E" w:rsidRPr="00A2009E" w:rsidRDefault="00A2009E" w:rsidP="00A2009E">
      <w:pPr>
        <w:rPr>
          <w:b/>
          <w:bCs/>
          <w:lang w:val="en-US"/>
        </w:rPr>
      </w:pPr>
      <w:r w:rsidRPr="00A2009E">
        <w:rPr>
          <w:b/>
          <w:bCs/>
          <w:lang w:val="en-US"/>
        </w:rPr>
        <w:t>Sport and Recreation</w:t>
      </w:r>
    </w:p>
    <w:p w:rsidR="00A2009E" w:rsidRPr="00A2009E" w:rsidRDefault="00A85A87" w:rsidP="00490EFB">
      <w:pPr>
        <w:pStyle w:val="AppendiceH2"/>
      </w:pPr>
      <w:r>
        <w:t>Automotive</w:t>
      </w:r>
    </w:p>
    <w:p w:rsidR="00A2009E" w:rsidRPr="00A2009E" w:rsidRDefault="008114F1" w:rsidP="00A2009E">
      <w:pPr>
        <w:rPr>
          <w:lang w:val="en-US"/>
        </w:rPr>
      </w:pPr>
      <w:r>
        <w:rPr>
          <w:lang w:val="en-US"/>
        </w:rPr>
        <w:t>The</w:t>
      </w:r>
      <w:r w:rsidR="00A2009E" w:rsidRPr="00A2009E">
        <w:rPr>
          <w:lang w:val="en-US"/>
        </w:rPr>
        <w:t xml:space="preserve"> Automotive </w:t>
      </w:r>
      <w:r>
        <w:rPr>
          <w:lang w:val="en-US"/>
        </w:rPr>
        <w:t xml:space="preserve">VET industry specific </w:t>
      </w:r>
      <w:r w:rsidR="00A2009E" w:rsidRPr="00A2009E">
        <w:rPr>
          <w:lang w:val="en-US"/>
        </w:rPr>
        <w:t xml:space="preserve">course provides students with the opportunity to achieve nationally </w:t>
      </w:r>
      <w:proofErr w:type="spellStart"/>
      <w:r w:rsidR="00A2009E" w:rsidRPr="00A2009E">
        <w:rPr>
          <w:lang w:val="en-US"/>
        </w:rPr>
        <w:t>recognised</w:t>
      </w:r>
      <w:proofErr w:type="spellEnd"/>
      <w:r w:rsidR="00A2009E" w:rsidRPr="00A2009E">
        <w:rPr>
          <w:lang w:val="en-US"/>
        </w:rPr>
        <w:t xml:space="preserve"> vocational qualifications under the Australian Qualifications Framework (AQF) and to gain Authority developed course unit credit towards the WACE.</w:t>
      </w:r>
    </w:p>
    <w:p w:rsidR="00A2009E" w:rsidRPr="00A2009E" w:rsidRDefault="00A2009E" w:rsidP="00A2009E">
      <w:pPr>
        <w:rPr>
          <w:lang w:val="en-US"/>
        </w:rPr>
      </w:pPr>
      <w:r w:rsidRPr="00A2009E">
        <w:rPr>
          <w:lang w:val="en-US"/>
        </w:rPr>
        <w:lastRenderedPageBreak/>
        <w:t xml:space="preserve">The course </w:t>
      </w:r>
      <w:proofErr w:type="gramStart"/>
      <w:r w:rsidRPr="00A2009E">
        <w:rPr>
          <w:lang w:val="en-US"/>
        </w:rPr>
        <w:t>is based</w:t>
      </w:r>
      <w:proofErr w:type="gramEnd"/>
      <w:r w:rsidRPr="00A2009E">
        <w:rPr>
          <w:lang w:val="en-US"/>
        </w:rPr>
        <w:t xml:space="preserve"> on nationally endorsed training packages and provides opportunities for students to complete Certificate I and Certificate II qualifications and access industry related placement/employment through mandatory workplace learning.</w:t>
      </w:r>
    </w:p>
    <w:p w:rsidR="00A2009E" w:rsidRPr="00A2009E" w:rsidRDefault="00B05A5A" w:rsidP="00490EFB">
      <w:pPr>
        <w:pStyle w:val="AppendiceH2"/>
      </w:pPr>
      <w:r>
        <w:t xml:space="preserve">Business </w:t>
      </w:r>
      <w:r w:rsidR="00055443">
        <w:t>and Financial Services</w:t>
      </w:r>
    </w:p>
    <w:p w:rsidR="00A2009E" w:rsidRPr="00A2009E" w:rsidRDefault="008114F1" w:rsidP="00A2009E">
      <w:pPr>
        <w:rPr>
          <w:lang w:val="en-US"/>
        </w:rPr>
      </w:pPr>
      <w:r>
        <w:rPr>
          <w:lang w:val="en-US"/>
        </w:rPr>
        <w:t xml:space="preserve">The </w:t>
      </w:r>
      <w:r w:rsidR="00A2009E" w:rsidRPr="00A2009E">
        <w:rPr>
          <w:lang w:val="en-US"/>
        </w:rPr>
        <w:t xml:space="preserve">Business </w:t>
      </w:r>
      <w:r w:rsidR="00055443">
        <w:rPr>
          <w:lang w:val="en-US"/>
        </w:rPr>
        <w:t xml:space="preserve">and Financial </w:t>
      </w:r>
      <w:r w:rsidR="00A2009E" w:rsidRPr="00A2009E">
        <w:rPr>
          <w:lang w:val="en-US"/>
        </w:rPr>
        <w:t xml:space="preserve">Services </w:t>
      </w:r>
      <w:r>
        <w:rPr>
          <w:lang w:val="en-US"/>
        </w:rPr>
        <w:t xml:space="preserve">VET industry specific </w:t>
      </w:r>
      <w:r w:rsidR="00A2009E" w:rsidRPr="00A2009E">
        <w:rPr>
          <w:lang w:val="en-US"/>
        </w:rPr>
        <w:t xml:space="preserve">course provides students with the opportunity to achieve nationally </w:t>
      </w:r>
      <w:proofErr w:type="spellStart"/>
      <w:r w:rsidR="00A2009E" w:rsidRPr="00A2009E">
        <w:rPr>
          <w:lang w:val="en-US"/>
        </w:rPr>
        <w:t>recognised</w:t>
      </w:r>
      <w:proofErr w:type="spellEnd"/>
      <w:r w:rsidR="00A2009E" w:rsidRPr="00A2009E">
        <w:rPr>
          <w:lang w:val="en-US"/>
        </w:rPr>
        <w:t xml:space="preserve"> vocational qualifications under the AQF and to gain Authority developed course unit credit towards the WACE.</w:t>
      </w:r>
    </w:p>
    <w:p w:rsidR="00A2009E" w:rsidRPr="00A2009E" w:rsidRDefault="00A2009E" w:rsidP="00A2009E">
      <w:pPr>
        <w:rPr>
          <w:lang w:val="en-US"/>
        </w:rPr>
      </w:pPr>
      <w:r w:rsidRPr="00A2009E">
        <w:rPr>
          <w:lang w:val="en-US"/>
        </w:rPr>
        <w:t xml:space="preserve">The course </w:t>
      </w:r>
      <w:proofErr w:type="gramStart"/>
      <w:r w:rsidRPr="00A2009E">
        <w:rPr>
          <w:lang w:val="en-US"/>
        </w:rPr>
        <w:t>is based</w:t>
      </w:r>
      <w:proofErr w:type="gramEnd"/>
      <w:r w:rsidRPr="00A2009E">
        <w:rPr>
          <w:lang w:val="en-US"/>
        </w:rPr>
        <w:t xml:space="preserve"> on nationally endorsed training packages and provides opportunities for students to complete Certificate I, Certificate II and Certificate III qualifications and access industry related placement/employment through mandatory workplace learning.</w:t>
      </w:r>
    </w:p>
    <w:p w:rsidR="00A2009E" w:rsidRPr="00A2009E" w:rsidRDefault="00B05A5A" w:rsidP="00490EFB">
      <w:pPr>
        <w:pStyle w:val="AppendiceH2"/>
      </w:pPr>
      <w:r>
        <w:t>Community Services</w:t>
      </w:r>
      <w:r w:rsidR="00055443">
        <w:t xml:space="preserve"> and Health</w:t>
      </w:r>
    </w:p>
    <w:p w:rsidR="00A2009E" w:rsidRPr="00A2009E" w:rsidRDefault="00A2009E" w:rsidP="00A2009E">
      <w:pPr>
        <w:rPr>
          <w:lang w:val="en-US"/>
        </w:rPr>
      </w:pPr>
      <w:r w:rsidRPr="00A2009E">
        <w:rPr>
          <w:lang w:val="en-US"/>
        </w:rPr>
        <w:t xml:space="preserve">The Community Services </w:t>
      </w:r>
      <w:r w:rsidR="00055443">
        <w:rPr>
          <w:lang w:val="en-US"/>
        </w:rPr>
        <w:t xml:space="preserve">and Health </w:t>
      </w:r>
      <w:r w:rsidR="008114F1">
        <w:rPr>
          <w:lang w:val="en-US"/>
        </w:rPr>
        <w:t xml:space="preserve">VET industry specific </w:t>
      </w:r>
      <w:r w:rsidRPr="00A2009E">
        <w:rPr>
          <w:lang w:val="en-US"/>
        </w:rPr>
        <w:t xml:space="preserve">course provides students with the opportunity to achieve nationally </w:t>
      </w:r>
      <w:proofErr w:type="spellStart"/>
      <w:r w:rsidRPr="00A2009E">
        <w:rPr>
          <w:lang w:val="en-US"/>
        </w:rPr>
        <w:t>recognised</w:t>
      </w:r>
      <w:proofErr w:type="spellEnd"/>
      <w:r w:rsidRPr="00A2009E">
        <w:rPr>
          <w:lang w:val="en-US"/>
        </w:rPr>
        <w:t xml:space="preserve"> vocational qualifications under the AQF and to gain Authority developed course unit credit towards the WACE.</w:t>
      </w:r>
    </w:p>
    <w:p w:rsidR="00A2009E" w:rsidRPr="00A2009E" w:rsidRDefault="00A2009E" w:rsidP="00A2009E">
      <w:pPr>
        <w:rPr>
          <w:lang w:val="en-US"/>
        </w:rPr>
      </w:pPr>
      <w:r w:rsidRPr="00A2009E">
        <w:rPr>
          <w:lang w:val="en-US"/>
        </w:rPr>
        <w:t xml:space="preserve">The course </w:t>
      </w:r>
      <w:proofErr w:type="gramStart"/>
      <w:r w:rsidRPr="00A2009E">
        <w:rPr>
          <w:lang w:val="en-US"/>
        </w:rPr>
        <w:t>is based</w:t>
      </w:r>
      <w:proofErr w:type="gramEnd"/>
      <w:r w:rsidRPr="00A2009E">
        <w:rPr>
          <w:lang w:val="en-US"/>
        </w:rPr>
        <w:t xml:space="preserve"> on nationally endorsed training packages and provides opportunities for students to complete Certificate I, Certificate II and Certificate III qualifications and access industry related placement/employment through mandatory workplace learning.</w:t>
      </w:r>
    </w:p>
    <w:p w:rsidR="00A2009E" w:rsidRPr="00A2009E" w:rsidRDefault="00A2009E" w:rsidP="00490EFB">
      <w:pPr>
        <w:pStyle w:val="AppendiceH2"/>
      </w:pPr>
      <w:r w:rsidRPr="00A2009E">
        <w:t>Construction</w:t>
      </w:r>
      <w:r w:rsidR="00055443">
        <w:t xml:space="preserve"> Industries</w:t>
      </w:r>
    </w:p>
    <w:p w:rsidR="00A2009E" w:rsidRPr="00A2009E" w:rsidRDefault="00A2009E" w:rsidP="00A2009E">
      <w:pPr>
        <w:rPr>
          <w:lang w:val="en-US"/>
        </w:rPr>
      </w:pPr>
      <w:r w:rsidRPr="00A2009E">
        <w:rPr>
          <w:lang w:val="en-US"/>
        </w:rPr>
        <w:t>The Construction</w:t>
      </w:r>
      <w:r w:rsidR="00055443">
        <w:rPr>
          <w:lang w:val="en-US"/>
        </w:rPr>
        <w:t xml:space="preserve"> Industries</w:t>
      </w:r>
      <w:r w:rsidRPr="00A2009E">
        <w:rPr>
          <w:lang w:val="en-US"/>
        </w:rPr>
        <w:t xml:space="preserve"> </w:t>
      </w:r>
      <w:r w:rsidR="00055443">
        <w:rPr>
          <w:lang w:val="en-US"/>
        </w:rPr>
        <w:t>VET industry specific</w:t>
      </w:r>
      <w:r w:rsidRPr="00A2009E">
        <w:rPr>
          <w:lang w:val="en-US"/>
        </w:rPr>
        <w:t xml:space="preserve"> course provides students with the opportunity to achieve nationally </w:t>
      </w:r>
      <w:proofErr w:type="spellStart"/>
      <w:r w:rsidRPr="00A2009E">
        <w:rPr>
          <w:lang w:val="en-US"/>
        </w:rPr>
        <w:t>recognised</w:t>
      </w:r>
      <w:proofErr w:type="spellEnd"/>
      <w:r w:rsidRPr="00A2009E">
        <w:rPr>
          <w:lang w:val="en-US"/>
        </w:rPr>
        <w:t xml:space="preserve"> vocational qualifications under the AQF and to gain Authority developed course unit credit towards the WACE.</w:t>
      </w:r>
    </w:p>
    <w:p w:rsidR="00A2009E" w:rsidRPr="00A2009E" w:rsidRDefault="00A2009E" w:rsidP="00A2009E">
      <w:pPr>
        <w:rPr>
          <w:lang w:val="en-US"/>
        </w:rPr>
      </w:pPr>
      <w:r w:rsidRPr="00A2009E">
        <w:rPr>
          <w:lang w:val="en-US"/>
        </w:rPr>
        <w:t xml:space="preserve">The course </w:t>
      </w:r>
      <w:proofErr w:type="gramStart"/>
      <w:r w:rsidRPr="00A2009E">
        <w:rPr>
          <w:lang w:val="en-US"/>
        </w:rPr>
        <w:t>is based</w:t>
      </w:r>
      <w:proofErr w:type="gramEnd"/>
      <w:r w:rsidRPr="00A2009E">
        <w:rPr>
          <w:lang w:val="en-US"/>
        </w:rPr>
        <w:t xml:space="preserve"> on nationally endorsed training packages and accredited courses and provides opportunities for students to complete Certificate I and Certificate II qualifications and access industry related placement/employment through mandatory workplace learning.</w:t>
      </w:r>
    </w:p>
    <w:p w:rsidR="00A2009E" w:rsidRPr="00A2009E" w:rsidRDefault="00055443" w:rsidP="00490EFB">
      <w:pPr>
        <w:pStyle w:val="AppendiceH2"/>
      </w:pPr>
      <w:r>
        <w:t>Creative Industries</w:t>
      </w:r>
    </w:p>
    <w:p w:rsidR="00A2009E" w:rsidRPr="00A2009E" w:rsidRDefault="008114F1" w:rsidP="00A2009E">
      <w:pPr>
        <w:rPr>
          <w:lang w:val="en-US"/>
        </w:rPr>
      </w:pPr>
      <w:r>
        <w:rPr>
          <w:lang w:val="en-US"/>
        </w:rPr>
        <w:t>The</w:t>
      </w:r>
      <w:r w:rsidR="00A2009E" w:rsidRPr="00A2009E">
        <w:rPr>
          <w:lang w:val="en-US"/>
        </w:rPr>
        <w:t xml:space="preserve"> Creative Industries </w:t>
      </w:r>
      <w:r>
        <w:rPr>
          <w:lang w:val="en-US"/>
        </w:rPr>
        <w:t xml:space="preserve">VET industry specific </w:t>
      </w:r>
      <w:r w:rsidR="00A2009E" w:rsidRPr="00A2009E">
        <w:rPr>
          <w:lang w:val="en-US"/>
        </w:rPr>
        <w:t xml:space="preserve">course provides students with the opportunity to achieve nationally </w:t>
      </w:r>
      <w:proofErr w:type="spellStart"/>
      <w:r w:rsidR="00A2009E" w:rsidRPr="00A2009E">
        <w:rPr>
          <w:lang w:val="en-US"/>
        </w:rPr>
        <w:t>recognised</w:t>
      </w:r>
      <w:proofErr w:type="spellEnd"/>
      <w:r w:rsidR="00A2009E" w:rsidRPr="00A2009E">
        <w:rPr>
          <w:lang w:val="en-US"/>
        </w:rPr>
        <w:t xml:space="preserve"> vocational qualifications under the AQF and to gain Authority developed course unit credit towards the WACE.</w:t>
      </w:r>
    </w:p>
    <w:p w:rsidR="00A2009E" w:rsidRPr="00A2009E" w:rsidRDefault="00A2009E" w:rsidP="00A2009E">
      <w:pPr>
        <w:rPr>
          <w:lang w:val="en-US"/>
        </w:rPr>
      </w:pPr>
      <w:r w:rsidRPr="00A2009E">
        <w:rPr>
          <w:lang w:val="en-US"/>
        </w:rPr>
        <w:t xml:space="preserve">The course </w:t>
      </w:r>
      <w:proofErr w:type="gramStart"/>
      <w:r w:rsidRPr="00A2009E">
        <w:rPr>
          <w:lang w:val="en-US"/>
        </w:rPr>
        <w:t>is based</w:t>
      </w:r>
      <w:proofErr w:type="gramEnd"/>
      <w:r w:rsidRPr="00A2009E">
        <w:rPr>
          <w:lang w:val="en-US"/>
        </w:rPr>
        <w:t xml:space="preserve"> on nationally endorsed training packages and provides opportunities for students to complete Certificate I, Certificate II and Certificate III qualifications and access industry related placement/employment through mandatory workplace learning.</w:t>
      </w:r>
    </w:p>
    <w:p w:rsidR="00A2009E" w:rsidRPr="00A2009E" w:rsidRDefault="00055443" w:rsidP="00490EFB">
      <w:pPr>
        <w:pStyle w:val="AppendiceH2"/>
      </w:pPr>
      <w:r>
        <w:t>Engineering</w:t>
      </w:r>
    </w:p>
    <w:p w:rsidR="00A2009E" w:rsidRPr="00A2009E" w:rsidRDefault="00A2009E" w:rsidP="00A2009E">
      <w:pPr>
        <w:rPr>
          <w:lang w:val="en-US"/>
        </w:rPr>
      </w:pPr>
      <w:r w:rsidRPr="00A2009E">
        <w:rPr>
          <w:lang w:val="en-US"/>
        </w:rPr>
        <w:t>The Engineering</w:t>
      </w:r>
      <w:r w:rsidR="008114F1" w:rsidRPr="008114F1">
        <w:rPr>
          <w:lang w:val="en-US"/>
        </w:rPr>
        <w:t xml:space="preserve"> </w:t>
      </w:r>
      <w:r w:rsidR="008114F1">
        <w:rPr>
          <w:lang w:val="en-US"/>
        </w:rPr>
        <w:t>VET industry specific</w:t>
      </w:r>
      <w:r w:rsidRPr="00A2009E">
        <w:rPr>
          <w:lang w:val="en-US"/>
        </w:rPr>
        <w:t xml:space="preserve"> course provides students with the opportunity to achieve nationally </w:t>
      </w:r>
      <w:proofErr w:type="spellStart"/>
      <w:r w:rsidRPr="00A2009E">
        <w:rPr>
          <w:lang w:val="en-US"/>
        </w:rPr>
        <w:t>recognised</w:t>
      </w:r>
      <w:proofErr w:type="spellEnd"/>
      <w:r w:rsidRPr="00A2009E">
        <w:rPr>
          <w:lang w:val="en-US"/>
        </w:rPr>
        <w:t xml:space="preserve"> vocational qualifications under the AQF and to gain Authority developed course unit credit towards the WACE.</w:t>
      </w:r>
    </w:p>
    <w:p w:rsidR="00A2009E" w:rsidRPr="00A2009E" w:rsidRDefault="00A2009E" w:rsidP="00A2009E">
      <w:pPr>
        <w:rPr>
          <w:lang w:val="en-US"/>
        </w:rPr>
      </w:pPr>
      <w:r w:rsidRPr="00A2009E">
        <w:rPr>
          <w:lang w:val="en-US"/>
        </w:rPr>
        <w:t xml:space="preserve">The course </w:t>
      </w:r>
      <w:proofErr w:type="gramStart"/>
      <w:r w:rsidRPr="00A2009E">
        <w:rPr>
          <w:lang w:val="en-US"/>
        </w:rPr>
        <w:t>is based</w:t>
      </w:r>
      <w:proofErr w:type="gramEnd"/>
      <w:r w:rsidRPr="00A2009E">
        <w:rPr>
          <w:lang w:val="en-US"/>
        </w:rPr>
        <w:t xml:space="preserve"> on nationally endorsed training packages and provides opportunities for students to complete Certificate I and Certificate II qualifications and access industry related placement/employment through mandatory workplace learning.</w:t>
      </w:r>
    </w:p>
    <w:p w:rsidR="00A2009E" w:rsidRPr="00A2009E" w:rsidRDefault="00B05A5A" w:rsidP="00490EFB">
      <w:pPr>
        <w:pStyle w:val="AppendiceH2"/>
      </w:pPr>
      <w:r>
        <w:lastRenderedPageBreak/>
        <w:t>Hospitality and Touri</w:t>
      </w:r>
      <w:r w:rsidR="00055443">
        <w:t>sm</w:t>
      </w:r>
    </w:p>
    <w:p w:rsidR="00A2009E" w:rsidRPr="00A2009E" w:rsidRDefault="00A2009E" w:rsidP="00A2009E">
      <w:pPr>
        <w:rPr>
          <w:lang w:val="en-US"/>
        </w:rPr>
      </w:pPr>
      <w:r w:rsidRPr="00A2009E">
        <w:rPr>
          <w:lang w:val="en-US"/>
        </w:rPr>
        <w:t xml:space="preserve">The Hospitality and Tourism </w:t>
      </w:r>
      <w:r w:rsidR="008114F1">
        <w:rPr>
          <w:lang w:val="en-US"/>
        </w:rPr>
        <w:t xml:space="preserve">VET industry specific </w:t>
      </w:r>
      <w:r w:rsidRPr="00A2009E">
        <w:rPr>
          <w:lang w:val="en-US"/>
        </w:rPr>
        <w:t xml:space="preserve">course provides students with the opportunity to achieve nationally </w:t>
      </w:r>
      <w:proofErr w:type="spellStart"/>
      <w:r w:rsidRPr="00A2009E">
        <w:rPr>
          <w:lang w:val="en-US"/>
        </w:rPr>
        <w:t>recognised</w:t>
      </w:r>
      <w:proofErr w:type="spellEnd"/>
      <w:r w:rsidRPr="00A2009E">
        <w:rPr>
          <w:lang w:val="en-US"/>
        </w:rPr>
        <w:t xml:space="preserve"> vocational qualifications under the AQF and to gain Authority developed course unit credit towards the WACE.</w:t>
      </w:r>
    </w:p>
    <w:p w:rsidR="00A2009E" w:rsidRPr="00A2009E" w:rsidRDefault="00A2009E" w:rsidP="00A2009E">
      <w:pPr>
        <w:rPr>
          <w:lang w:val="en-US"/>
        </w:rPr>
      </w:pPr>
      <w:r w:rsidRPr="00A2009E">
        <w:rPr>
          <w:lang w:val="en-US"/>
        </w:rPr>
        <w:t xml:space="preserve">The course </w:t>
      </w:r>
      <w:proofErr w:type="gramStart"/>
      <w:r w:rsidRPr="00A2009E">
        <w:rPr>
          <w:lang w:val="en-US"/>
        </w:rPr>
        <w:t>is based</w:t>
      </w:r>
      <w:proofErr w:type="gramEnd"/>
      <w:r w:rsidRPr="00A2009E">
        <w:rPr>
          <w:lang w:val="en-US"/>
        </w:rPr>
        <w:t xml:space="preserve"> on nationally endorsed training packages and provides opportunities for students to complete Certificate I and Certificate II qualifications and access industry related placement/employment through mandatory workplace learning.</w:t>
      </w:r>
    </w:p>
    <w:p w:rsidR="00A2009E" w:rsidRPr="00A2009E" w:rsidRDefault="00B05A5A" w:rsidP="00490EFB">
      <w:pPr>
        <w:pStyle w:val="AppendiceH2"/>
      </w:pPr>
      <w:r>
        <w:t>Information</w:t>
      </w:r>
      <w:r w:rsidR="000F6573">
        <w:t xml:space="preserve"> and Communications Technology</w:t>
      </w:r>
    </w:p>
    <w:p w:rsidR="00A2009E" w:rsidRPr="00A2009E" w:rsidRDefault="00A2009E" w:rsidP="00A2009E">
      <w:pPr>
        <w:rPr>
          <w:lang w:val="en-US"/>
        </w:rPr>
      </w:pPr>
      <w:r w:rsidRPr="00A2009E">
        <w:rPr>
          <w:lang w:val="en-US"/>
        </w:rPr>
        <w:t xml:space="preserve">The Information Technology </w:t>
      </w:r>
      <w:r w:rsidR="008114F1">
        <w:rPr>
          <w:lang w:val="en-US"/>
        </w:rPr>
        <w:t xml:space="preserve">VET industry specific </w:t>
      </w:r>
      <w:r w:rsidRPr="00A2009E">
        <w:rPr>
          <w:lang w:val="en-US"/>
        </w:rPr>
        <w:t xml:space="preserve">course provides students with the opportunity to achieve nationally </w:t>
      </w:r>
      <w:proofErr w:type="spellStart"/>
      <w:r w:rsidRPr="00A2009E">
        <w:rPr>
          <w:lang w:val="en-US"/>
        </w:rPr>
        <w:t>recognised</w:t>
      </w:r>
      <w:proofErr w:type="spellEnd"/>
      <w:r w:rsidRPr="00A2009E">
        <w:rPr>
          <w:lang w:val="en-US"/>
        </w:rPr>
        <w:t xml:space="preserve"> vocational qualifications under the AQF and to gain Authority developed course unit credit towards the WACE.</w:t>
      </w:r>
    </w:p>
    <w:p w:rsidR="00A2009E" w:rsidRPr="00A2009E" w:rsidRDefault="00A2009E" w:rsidP="00A2009E">
      <w:pPr>
        <w:rPr>
          <w:lang w:val="en-US"/>
        </w:rPr>
      </w:pPr>
      <w:r w:rsidRPr="00A2009E">
        <w:rPr>
          <w:lang w:val="en-US"/>
        </w:rPr>
        <w:t xml:space="preserve">The course </w:t>
      </w:r>
      <w:proofErr w:type="gramStart"/>
      <w:r w:rsidRPr="00A2009E">
        <w:rPr>
          <w:lang w:val="en-US"/>
        </w:rPr>
        <w:t>is based</w:t>
      </w:r>
      <w:proofErr w:type="gramEnd"/>
      <w:r w:rsidRPr="00A2009E">
        <w:rPr>
          <w:lang w:val="en-US"/>
        </w:rPr>
        <w:t xml:space="preserve"> on nationally endorsed training packages and provides opportunities for students to complete Certificate I, Certificate II and Certificate III qualifications and access industry related placement/employment through mandatory workplace learning.</w:t>
      </w:r>
    </w:p>
    <w:p w:rsidR="00A2009E" w:rsidRPr="00A2009E" w:rsidRDefault="00A2009E" w:rsidP="00490EFB">
      <w:pPr>
        <w:pStyle w:val="AppendiceH2"/>
      </w:pPr>
      <w:r w:rsidRPr="00A2009E">
        <w:t>Primary Indust</w:t>
      </w:r>
      <w:r w:rsidR="000F6573">
        <w:t>ries</w:t>
      </w:r>
    </w:p>
    <w:p w:rsidR="00A2009E" w:rsidRPr="00A2009E" w:rsidRDefault="00A2009E" w:rsidP="00A2009E">
      <w:pPr>
        <w:rPr>
          <w:lang w:val="en-US"/>
        </w:rPr>
      </w:pPr>
      <w:r w:rsidRPr="00A2009E">
        <w:rPr>
          <w:lang w:val="en-US"/>
        </w:rPr>
        <w:t xml:space="preserve">The Primary Industries </w:t>
      </w:r>
      <w:r w:rsidR="008114F1">
        <w:rPr>
          <w:lang w:val="en-US"/>
        </w:rPr>
        <w:t xml:space="preserve">VET industry specific </w:t>
      </w:r>
      <w:r w:rsidRPr="00A2009E">
        <w:rPr>
          <w:lang w:val="en-US"/>
        </w:rPr>
        <w:t xml:space="preserve">course provides students with the opportunity to achieve nationally </w:t>
      </w:r>
      <w:proofErr w:type="spellStart"/>
      <w:r w:rsidRPr="00A2009E">
        <w:rPr>
          <w:lang w:val="en-US"/>
        </w:rPr>
        <w:t>recognised</w:t>
      </w:r>
      <w:proofErr w:type="spellEnd"/>
      <w:r w:rsidRPr="00A2009E">
        <w:rPr>
          <w:lang w:val="en-US"/>
        </w:rPr>
        <w:t xml:space="preserve"> vocational qualifications under the AQF and to gain Authority developed course unit credit towards the WACE.</w:t>
      </w:r>
    </w:p>
    <w:p w:rsidR="00A2009E" w:rsidRPr="00A2009E" w:rsidRDefault="00A2009E" w:rsidP="00A2009E">
      <w:pPr>
        <w:rPr>
          <w:lang w:val="en-US"/>
        </w:rPr>
      </w:pPr>
      <w:r w:rsidRPr="00A2009E">
        <w:rPr>
          <w:lang w:val="en-US"/>
        </w:rPr>
        <w:t xml:space="preserve">The course </w:t>
      </w:r>
      <w:proofErr w:type="gramStart"/>
      <w:r w:rsidRPr="00A2009E">
        <w:rPr>
          <w:lang w:val="en-US"/>
        </w:rPr>
        <w:t>is based</w:t>
      </w:r>
      <w:proofErr w:type="gramEnd"/>
      <w:r w:rsidRPr="00A2009E">
        <w:rPr>
          <w:lang w:val="en-US"/>
        </w:rPr>
        <w:t xml:space="preserve"> on nationally endorsed training packages and provides opportunities for students to complete Certificate I and Certificate II qualifications and access industry related placement/employment through mandatory workplace learning.</w:t>
      </w:r>
    </w:p>
    <w:p w:rsidR="00A2009E" w:rsidRPr="00A2009E" w:rsidRDefault="00A2009E" w:rsidP="00490EFB">
      <w:pPr>
        <w:pStyle w:val="AppendiceH2"/>
      </w:pPr>
      <w:r w:rsidRPr="00A2009E">
        <w:t>Sport and R</w:t>
      </w:r>
      <w:r w:rsidR="000F6573">
        <w:t>ecreation</w:t>
      </w:r>
    </w:p>
    <w:p w:rsidR="00A2009E" w:rsidRPr="00A2009E" w:rsidRDefault="008114F1" w:rsidP="00A2009E">
      <w:pPr>
        <w:rPr>
          <w:lang w:val="en-US"/>
        </w:rPr>
      </w:pPr>
      <w:r>
        <w:rPr>
          <w:lang w:val="en-US"/>
        </w:rPr>
        <w:t xml:space="preserve">The </w:t>
      </w:r>
      <w:r w:rsidR="00A2009E" w:rsidRPr="00A2009E">
        <w:rPr>
          <w:lang w:val="en-US"/>
        </w:rPr>
        <w:t xml:space="preserve">Sport and Recreation </w:t>
      </w:r>
      <w:r>
        <w:rPr>
          <w:lang w:val="en-US"/>
        </w:rPr>
        <w:t xml:space="preserve">VET industry specific </w:t>
      </w:r>
      <w:r w:rsidR="00A2009E" w:rsidRPr="00A2009E">
        <w:rPr>
          <w:lang w:val="en-US"/>
        </w:rPr>
        <w:t xml:space="preserve">course provides students with the opportunity to achieve nationally </w:t>
      </w:r>
      <w:proofErr w:type="spellStart"/>
      <w:r w:rsidR="00A2009E" w:rsidRPr="00A2009E">
        <w:rPr>
          <w:lang w:val="en-US"/>
        </w:rPr>
        <w:t>recognised</w:t>
      </w:r>
      <w:proofErr w:type="spellEnd"/>
      <w:r w:rsidR="00A2009E" w:rsidRPr="00A2009E">
        <w:rPr>
          <w:lang w:val="en-US"/>
        </w:rPr>
        <w:t xml:space="preserve"> vocational qualifications under the AQF and to gain Authority developed course unit credit towards the WACE.</w:t>
      </w:r>
    </w:p>
    <w:p w:rsidR="005E043E" w:rsidRPr="000F6573" w:rsidRDefault="00A2009E" w:rsidP="00320C0E">
      <w:pPr>
        <w:rPr>
          <w:lang w:val="en-US"/>
        </w:rPr>
      </w:pPr>
      <w:r w:rsidRPr="00A2009E">
        <w:rPr>
          <w:lang w:val="en-US"/>
        </w:rPr>
        <w:t xml:space="preserve">The course </w:t>
      </w:r>
      <w:proofErr w:type="gramStart"/>
      <w:r w:rsidRPr="00A2009E">
        <w:rPr>
          <w:lang w:val="en-US"/>
        </w:rPr>
        <w:t>is based</w:t>
      </w:r>
      <w:proofErr w:type="gramEnd"/>
      <w:r w:rsidRPr="00A2009E">
        <w:rPr>
          <w:lang w:val="en-US"/>
        </w:rPr>
        <w:t xml:space="preserve"> on nationally endorsed training packages and provides opportunities for students to complete Certificate I and Certificate II qualifications and access industry related placement/employment through mandatory workplace learning.</w:t>
      </w:r>
    </w:p>
    <w:sectPr w:rsidR="005E043E" w:rsidRPr="000F6573" w:rsidSect="00FE6408">
      <w:footerReference w:type="even" r:id="rId10"/>
      <w:footerReference w:type="default" r:id="rId11"/>
      <w:headerReference w:type="first" r:id="rId12"/>
      <w:footerReference w:type="first" r:id="rId13"/>
      <w:pgSz w:w="11906" w:h="16838" w:code="9"/>
      <w:pgMar w:top="1440" w:right="1440" w:bottom="1134" w:left="1440" w:header="709"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D6643" w:rsidRDefault="003D6643" w:rsidP="008D2955">
      <w:pPr>
        <w:spacing w:after="0" w:line="240" w:lineRule="auto"/>
      </w:pPr>
      <w:r>
        <w:separator/>
      </w:r>
    </w:p>
  </w:endnote>
  <w:endnote w:type="continuationSeparator" w:id="0">
    <w:p w:rsidR="003D6643" w:rsidRDefault="003D6643" w:rsidP="008D295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embedRegular r:id="rId1" w:fontKey="{765F1259-DF05-408B-8610-637081AA5658}"/>
    <w:embedBold r:id="rId2" w:fontKey="{16FBFC3B-8F40-408C-82BD-5D2562609B5F}"/>
    <w:embedItalic r:id="rId3" w:fontKey="{FE516ACA-C547-4A89-8E36-16E12CA677C8}"/>
    <w:embedBoldItalic r:id="rId4" w:fontKey="{5FA9F846-207D-4B1B-929B-2ACF64BF14BB}"/>
  </w:font>
  <w:font w:name="Lato">
    <w:panose1 w:val="020F0502020204030203"/>
    <w:charset w:val="00"/>
    <w:family w:val="swiss"/>
    <w:pitch w:val="variable"/>
    <w:sig w:usb0="A00000AF" w:usb1="5000604B" w:usb2="00000000" w:usb3="00000000" w:csb0="00000093" w:csb1="00000000"/>
    <w:embedRegular r:id="rId5" w:fontKey="{F83C2D92-9218-4BD9-B1B0-ADDADB7CE4FE}"/>
    <w:embedBold r:id="rId6" w:fontKey="{887AE36E-274E-415D-AC9B-0CBDBAEA6C74}"/>
  </w:font>
  <w:font w:name="Franklin Gothic Medium Cond">
    <w:panose1 w:val="020B0606030402020204"/>
    <w:charset w:val="00"/>
    <w:family w:val="swiss"/>
    <w:pitch w:val="variable"/>
    <w:sig w:usb0="00000287" w:usb1="00000000" w:usb2="00000000" w:usb3="00000000" w:csb0="0000009F" w:csb1="00000000"/>
    <w:embedRegular r:id="rId7" w:fontKey="{0BB25A4C-2777-4788-BA9B-B83AAC1894BE}"/>
  </w:font>
  <w:font w:name="Rockwell">
    <w:panose1 w:val="02060603020205020403"/>
    <w:charset w:val="00"/>
    <w:family w:val="roman"/>
    <w:pitch w:val="variable"/>
    <w:sig w:usb0="00000007" w:usb1="00000000" w:usb2="00000000" w:usb3="00000000" w:csb0="00000003" w:csb1="00000000"/>
    <w:embedRegular r:id="rId8" w:fontKey="{E3A655BC-A5D8-4BCA-BAC5-6EF1424D15F2}"/>
    <w:embedBold r:id="rId9" w:fontKey="{F3E14034-9A87-452A-B8C8-A7B132009727}"/>
  </w:font>
  <w:font w:name="Cambria">
    <w:panose1 w:val="02040503050406030204"/>
    <w:charset w:val="00"/>
    <w:family w:val="roman"/>
    <w:pitch w:val="variable"/>
    <w:sig w:usb0="E00006FF" w:usb1="420024FF" w:usb2="02000000" w:usb3="00000000" w:csb0="0000019F" w:csb1="00000000"/>
    <w:embedRegular r:id="rId10" w:fontKey="{475B442F-9B40-4D03-A850-0A9E69058E6F}"/>
    <w:embedItalic r:id="rId11" w:fontKey="{58387ADE-9E32-42B7-9BCD-4B5F0DEB40A9}"/>
    <w:embedBoldItalic r:id="rId12" w:fontKey="{12E6CD85-3532-4DD2-A149-BDAD9C5C5D0F}"/>
  </w:font>
  <w:font w:name="Franklin Gothic Medium">
    <w:panose1 w:val="020B0603020102020204"/>
    <w:charset w:val="00"/>
    <w:family w:val="swiss"/>
    <w:pitch w:val="variable"/>
    <w:sig w:usb0="00000287" w:usb1="00000000" w:usb2="00000000" w:usb3="00000000" w:csb0="0000009F" w:csb1="00000000"/>
    <w:embedRegular r:id="rId13" w:fontKey="{92498090-3BB1-48AE-AFCC-37C519FF6BDC}"/>
  </w:font>
  <w:font w:name="Century Gothic">
    <w:panose1 w:val="020B0502020202020204"/>
    <w:charset w:val="00"/>
    <w:family w:val="swiss"/>
    <w:pitch w:val="variable"/>
    <w:sig w:usb0="00000287" w:usb1="00000000" w:usb2="00000000" w:usb3="00000000" w:csb0="0000009F" w:csb1="00000000"/>
    <w:embedRegular r:id="rId14" w:fontKey="{C79176B4-F02F-4033-903B-3CEAE9AC23D1}"/>
  </w:font>
  <w:font w:name="Arial">
    <w:panose1 w:val="020B0604020202020204"/>
    <w:charset w:val="00"/>
    <w:family w:val="swiss"/>
    <w:pitch w:val="variable"/>
    <w:sig w:usb0="E0002EFF" w:usb1="C000785B" w:usb2="00000009" w:usb3="00000000" w:csb0="000001FF" w:csb1="00000000"/>
  </w:font>
  <w:font w:name="Minion Pro">
    <w:panose1 w:val="02040503050306020203"/>
    <w:charset w:val="00"/>
    <w:family w:val="roman"/>
    <w:notTrueType/>
    <w:pitch w:val="variable"/>
    <w:sig w:usb0="60000287" w:usb1="00000001" w:usb2="00000000" w:usb3="00000000" w:csb0="0000019F" w:csb1="00000000"/>
  </w:font>
  <w:font w:name="Tahoma">
    <w:panose1 w:val="020B0604030504040204"/>
    <w:charset w:val="00"/>
    <w:family w:val="swiss"/>
    <w:pitch w:val="variable"/>
    <w:sig w:usb0="E1002EFF" w:usb1="C000605B" w:usb2="00000029" w:usb3="00000000" w:csb0="000101FF" w:csb1="00000000"/>
    <w:embedRegular r:id="rId15" w:fontKey="{42AD3D40-4947-472A-A9FB-350E97E60A22}"/>
  </w:font>
  <w:font w:name="Trebuchet MS">
    <w:panose1 w:val="020B0603020202020204"/>
    <w:charset w:val="00"/>
    <w:family w:val="swiss"/>
    <w:pitch w:val="variable"/>
    <w:sig w:usb0="00000687" w:usb1="00000000" w:usb2="00000000" w:usb3="00000000" w:csb0="0000009F" w:csb1="00000000"/>
    <w:embedBold r:id="rId16" w:fontKey="{9B5D2446-2401-4A28-B5B8-C0FACAEA806E}"/>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96956" w:rsidRPr="00B34186" w:rsidRDefault="00B96956" w:rsidP="00B34186">
    <w:pPr>
      <w:pStyle w:val="EvenFooter"/>
    </w:pPr>
    <w:r w:rsidRPr="00B34186">
      <w:fldChar w:fldCharType="begin"/>
    </w:r>
    <w:r w:rsidRPr="00B34186">
      <w:instrText xml:space="preserve"> PAGE   \* MERGEFORMAT </w:instrText>
    </w:r>
    <w:r w:rsidRPr="00B34186">
      <w:fldChar w:fldCharType="separate"/>
    </w:r>
    <w:r w:rsidR="002C4EC0">
      <w:rPr>
        <w:noProof/>
      </w:rPr>
      <w:t>6</w:t>
    </w:r>
    <w:r w:rsidRPr="00B34186">
      <w:rPr>
        <w:noProof/>
      </w:rPr>
      <w:fldChar w:fldCharType="end"/>
    </w:r>
    <w:r w:rsidRPr="00B34186">
      <w:rPr>
        <w:noProof/>
      </w:rPr>
      <w:t xml:space="preserve">  |  </w:t>
    </w:r>
    <w:r>
      <w:rPr>
        <w:noProof/>
      </w:rPr>
      <w:t>Summary of Courses</w:t>
    </w:r>
    <w:r w:rsidRPr="00B34186">
      <w:rPr>
        <w:noProof/>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96956" w:rsidRPr="00B34186" w:rsidRDefault="00B96956" w:rsidP="00B34186">
    <w:pPr>
      <w:pStyle w:val="OddFooter"/>
    </w:pPr>
    <w:r>
      <w:t xml:space="preserve">Summary of Courses </w:t>
    </w:r>
    <w:r w:rsidRPr="00B34186">
      <w:t xml:space="preserve"> |  </w:t>
    </w:r>
    <w:r w:rsidRPr="00B34186">
      <w:fldChar w:fldCharType="begin"/>
    </w:r>
    <w:r w:rsidRPr="00B34186">
      <w:instrText xml:space="preserve"> PAGE   \* MERGEFORMAT </w:instrText>
    </w:r>
    <w:r w:rsidRPr="00B34186">
      <w:fldChar w:fldCharType="separate"/>
    </w:r>
    <w:r w:rsidR="002C4EC0">
      <w:t>5</w:t>
    </w:r>
    <w:r w:rsidRPr="00B34186">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96956" w:rsidRPr="00524E25" w:rsidRDefault="00B96956">
    <w:pPr>
      <w:pStyle w:val="Footer"/>
      <w:rPr>
        <w:sz w:val="14"/>
      </w:rPr>
    </w:pPr>
    <w:r w:rsidRPr="00524E25">
      <w:rPr>
        <w:sz w:val="14"/>
      </w:rPr>
      <w:t>2014/14454</w:t>
    </w:r>
    <w:r w:rsidR="001366DE">
      <w:rPr>
        <w:sz w:val="14"/>
      </w:rPr>
      <w:t>v7</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D6643" w:rsidRDefault="003D6643" w:rsidP="008D2955">
      <w:pPr>
        <w:spacing w:after="0" w:line="240" w:lineRule="auto"/>
      </w:pPr>
      <w:r>
        <w:separator/>
      </w:r>
    </w:p>
  </w:footnote>
  <w:footnote w:type="continuationSeparator" w:id="0">
    <w:p w:rsidR="003D6643" w:rsidRDefault="003D6643" w:rsidP="008D295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96956" w:rsidRDefault="00B82789">
    <w:pPr>
      <w:pStyle w:val="Header"/>
    </w:pPr>
    <w:r>
      <w:rPr>
        <w:noProof/>
        <w:lang w:eastAsia="en-AU"/>
      </w:rPr>
      <w:drawing>
        <wp:inline distT="0" distB="0" distL="0" distR="0">
          <wp:extent cx="5731510" cy="575945"/>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etterhead-layout-file-1-black-portrait-NEW.png"/>
                  <pic:cNvPicPr/>
                </pic:nvPicPr>
                <pic:blipFill>
                  <a:blip r:embed="rId1">
                    <a:extLst>
                      <a:ext uri="{28A0092B-C50C-407E-A947-70E740481C1C}">
                        <a14:useLocalDpi xmlns:a14="http://schemas.microsoft.com/office/drawing/2010/main" val="0"/>
                      </a:ext>
                    </a:extLst>
                  </a:blip>
                  <a:stretch>
                    <a:fillRect/>
                  </a:stretch>
                </pic:blipFill>
                <pic:spPr>
                  <a:xfrm>
                    <a:off x="0" y="0"/>
                    <a:ext cx="5731510" cy="57594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C45A4C7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F8CA8B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414D09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B4BE62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9927F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2"/>
    <w:multiLevelType w:val="singleLevel"/>
    <w:tmpl w:val="FCD2BF8E"/>
    <w:lvl w:ilvl="0">
      <w:start w:val="1"/>
      <w:numFmt w:val="bullet"/>
      <w:lvlText w:val=""/>
      <w:lvlJc w:val="left"/>
      <w:pPr>
        <w:tabs>
          <w:tab w:val="num" w:pos="926"/>
        </w:tabs>
        <w:ind w:left="926" w:hanging="360"/>
      </w:pPr>
      <w:rPr>
        <w:rFonts w:ascii="Symbol" w:hAnsi="Symbol" w:hint="default"/>
      </w:rPr>
    </w:lvl>
  </w:abstractNum>
  <w:abstractNum w:abstractNumId="6" w15:restartNumberingAfterBreak="0">
    <w:nsid w:val="FFFFFF83"/>
    <w:multiLevelType w:val="singleLevel"/>
    <w:tmpl w:val="F81CD0BA"/>
    <w:lvl w:ilvl="0">
      <w:start w:val="1"/>
      <w:numFmt w:val="bullet"/>
      <w:pStyle w:val="ListBullet2"/>
      <w:lvlText w:val=""/>
      <w:lvlJc w:val="left"/>
      <w:pPr>
        <w:tabs>
          <w:tab w:val="num" w:pos="643"/>
        </w:tabs>
        <w:ind w:left="643" w:hanging="360"/>
      </w:pPr>
      <w:rPr>
        <w:rFonts w:ascii="Symbol" w:hAnsi="Symbol" w:hint="default"/>
      </w:rPr>
    </w:lvl>
  </w:abstractNum>
  <w:abstractNum w:abstractNumId="7" w15:restartNumberingAfterBreak="0">
    <w:nsid w:val="FFFFFF88"/>
    <w:multiLevelType w:val="singleLevel"/>
    <w:tmpl w:val="8FC27878"/>
    <w:lvl w:ilvl="0">
      <w:start w:val="1"/>
      <w:numFmt w:val="decimal"/>
      <w:lvlText w:val="%1."/>
      <w:lvlJc w:val="left"/>
      <w:pPr>
        <w:tabs>
          <w:tab w:val="num" w:pos="360"/>
        </w:tabs>
        <w:ind w:left="360" w:hanging="360"/>
      </w:pPr>
    </w:lvl>
  </w:abstractNum>
  <w:abstractNum w:abstractNumId="8" w15:restartNumberingAfterBreak="0">
    <w:nsid w:val="040B5957"/>
    <w:multiLevelType w:val="hybridMultilevel"/>
    <w:tmpl w:val="5D02865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9" w15:restartNumberingAfterBreak="0">
    <w:nsid w:val="15BD3290"/>
    <w:multiLevelType w:val="hybridMultilevel"/>
    <w:tmpl w:val="1C1A98A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0" w15:restartNumberingAfterBreak="0">
    <w:nsid w:val="180832DE"/>
    <w:multiLevelType w:val="hybridMultilevel"/>
    <w:tmpl w:val="67D821B6"/>
    <w:lvl w:ilvl="0" w:tplc="0C090001">
      <w:start w:val="1"/>
      <w:numFmt w:val="bullet"/>
      <w:lvlText w:val=""/>
      <w:lvlJc w:val="left"/>
      <w:pPr>
        <w:ind w:left="360" w:hanging="360"/>
      </w:pPr>
      <w:rPr>
        <w:rFonts w:ascii="Symbol" w:hAnsi="Symbol" w:hint="default"/>
        <w:sz w:val="20"/>
      </w:rPr>
    </w:lvl>
    <w:lvl w:ilvl="1" w:tplc="0C090003" w:tentative="1">
      <w:start w:val="1"/>
      <w:numFmt w:val="bullet"/>
      <w:lvlText w:val="o"/>
      <w:lvlJc w:val="left"/>
      <w:pPr>
        <w:ind w:left="1080" w:hanging="360"/>
      </w:pPr>
      <w:rPr>
        <w:rFonts w:ascii="Courier New" w:hAnsi="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1" w15:restartNumberingAfterBreak="0">
    <w:nsid w:val="1ADC0E47"/>
    <w:multiLevelType w:val="hybridMultilevel"/>
    <w:tmpl w:val="F2B8317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 w15:restartNumberingAfterBreak="0">
    <w:nsid w:val="37A27305"/>
    <w:multiLevelType w:val="hybridMultilevel"/>
    <w:tmpl w:val="950EB8E8"/>
    <w:lvl w:ilvl="0" w:tplc="FE942DE8">
      <w:start w:val="1"/>
      <w:numFmt w:val="bullet"/>
      <w:lvlText w:val="o"/>
      <w:lvlJc w:val="left"/>
      <w:pPr>
        <w:ind w:left="360" w:hanging="360"/>
      </w:pPr>
      <w:rPr>
        <w:rFonts w:ascii="Courier New" w:hAnsi="Courier New" w:hint="default"/>
        <w:sz w:val="20"/>
      </w:rPr>
    </w:lvl>
    <w:lvl w:ilvl="1" w:tplc="0C090003" w:tentative="1">
      <w:start w:val="1"/>
      <w:numFmt w:val="bullet"/>
      <w:lvlText w:val="o"/>
      <w:lvlJc w:val="left"/>
      <w:pPr>
        <w:ind w:left="1080" w:hanging="360"/>
      </w:pPr>
      <w:rPr>
        <w:rFonts w:ascii="Courier New" w:hAnsi="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3" w15:restartNumberingAfterBreak="0">
    <w:nsid w:val="47705F7F"/>
    <w:multiLevelType w:val="hybridMultilevel"/>
    <w:tmpl w:val="B39CF4E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4" w15:restartNumberingAfterBreak="0">
    <w:nsid w:val="4AA57266"/>
    <w:multiLevelType w:val="hybridMultilevel"/>
    <w:tmpl w:val="E3222B8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5" w15:restartNumberingAfterBreak="0">
    <w:nsid w:val="504C4C25"/>
    <w:multiLevelType w:val="hybridMultilevel"/>
    <w:tmpl w:val="57A4A78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6" w15:restartNumberingAfterBreak="0">
    <w:nsid w:val="51D93D09"/>
    <w:multiLevelType w:val="hybridMultilevel"/>
    <w:tmpl w:val="4678D52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7" w15:restartNumberingAfterBreak="0">
    <w:nsid w:val="542730FA"/>
    <w:multiLevelType w:val="multilevel"/>
    <w:tmpl w:val="0F3CE60A"/>
    <w:lvl w:ilvl="0">
      <w:start w:val="1"/>
      <w:numFmt w:val="decimal"/>
      <w:pStyle w:val="TableofFigures"/>
      <w:lvlText w:val="Table %1:"/>
      <w:lvlJc w:val="left"/>
      <w:pPr>
        <w:tabs>
          <w:tab w:val="num" w:pos="992"/>
        </w:tabs>
        <w:ind w:left="993" w:hanging="993"/>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698" w:hanging="360"/>
      </w:pPr>
      <w:rPr>
        <w:rFonts w:hint="default"/>
      </w:rPr>
    </w:lvl>
    <w:lvl w:ilvl="2">
      <w:start w:val="1"/>
      <w:numFmt w:val="lowerRoman"/>
      <w:lvlText w:val="%3)"/>
      <w:lvlJc w:val="left"/>
      <w:pPr>
        <w:ind w:left="-338" w:hanging="360"/>
      </w:pPr>
      <w:rPr>
        <w:rFonts w:hint="default"/>
      </w:rPr>
    </w:lvl>
    <w:lvl w:ilvl="3">
      <w:start w:val="1"/>
      <w:numFmt w:val="decimal"/>
      <w:lvlText w:val="(%4)"/>
      <w:lvlJc w:val="left"/>
      <w:pPr>
        <w:ind w:left="22" w:hanging="360"/>
      </w:pPr>
      <w:rPr>
        <w:rFonts w:hint="default"/>
      </w:rPr>
    </w:lvl>
    <w:lvl w:ilvl="4">
      <w:start w:val="1"/>
      <w:numFmt w:val="lowerLetter"/>
      <w:lvlText w:val="(%5)"/>
      <w:lvlJc w:val="left"/>
      <w:pPr>
        <w:ind w:left="382" w:hanging="360"/>
      </w:pPr>
      <w:rPr>
        <w:rFonts w:hint="default"/>
      </w:rPr>
    </w:lvl>
    <w:lvl w:ilvl="5">
      <w:start w:val="1"/>
      <w:numFmt w:val="lowerRoman"/>
      <w:lvlText w:val="(%6)"/>
      <w:lvlJc w:val="left"/>
      <w:pPr>
        <w:ind w:left="742" w:hanging="360"/>
      </w:pPr>
      <w:rPr>
        <w:rFonts w:hint="default"/>
      </w:rPr>
    </w:lvl>
    <w:lvl w:ilvl="6">
      <w:start w:val="1"/>
      <w:numFmt w:val="decimal"/>
      <w:lvlText w:val="%7."/>
      <w:lvlJc w:val="left"/>
      <w:pPr>
        <w:ind w:left="1102" w:hanging="360"/>
      </w:pPr>
      <w:rPr>
        <w:rFonts w:hint="default"/>
      </w:rPr>
    </w:lvl>
    <w:lvl w:ilvl="7">
      <w:start w:val="1"/>
      <w:numFmt w:val="lowerLetter"/>
      <w:lvlText w:val="%8."/>
      <w:lvlJc w:val="left"/>
      <w:pPr>
        <w:ind w:left="1462" w:hanging="360"/>
      </w:pPr>
      <w:rPr>
        <w:rFonts w:hint="default"/>
      </w:rPr>
    </w:lvl>
    <w:lvl w:ilvl="8">
      <w:start w:val="1"/>
      <w:numFmt w:val="lowerRoman"/>
      <w:lvlText w:val="%9."/>
      <w:lvlJc w:val="left"/>
      <w:pPr>
        <w:ind w:left="1822" w:hanging="360"/>
      </w:pPr>
      <w:rPr>
        <w:rFonts w:hint="default"/>
      </w:rPr>
    </w:lvl>
  </w:abstractNum>
  <w:abstractNum w:abstractNumId="18" w15:restartNumberingAfterBreak="0">
    <w:nsid w:val="58FE6115"/>
    <w:multiLevelType w:val="hybridMultilevel"/>
    <w:tmpl w:val="4044BC7A"/>
    <w:lvl w:ilvl="0" w:tplc="1E365F36">
      <w:start w:val="1"/>
      <w:numFmt w:val="bullet"/>
      <w:pStyle w:val="ListBullet4"/>
      <w:lvlText w:val="o"/>
      <w:lvlJc w:val="left"/>
      <w:pPr>
        <w:ind w:left="2880" w:hanging="360"/>
      </w:pPr>
      <w:rPr>
        <w:rFonts w:ascii="Courier New" w:hAnsi="Courier New" w:cs="Courier New" w:hint="default"/>
      </w:rPr>
    </w:lvl>
    <w:lvl w:ilvl="1" w:tplc="0C090003" w:tentative="1">
      <w:start w:val="1"/>
      <w:numFmt w:val="bullet"/>
      <w:lvlText w:val="o"/>
      <w:lvlJc w:val="left"/>
      <w:pPr>
        <w:ind w:left="3600" w:hanging="360"/>
      </w:pPr>
      <w:rPr>
        <w:rFonts w:ascii="Courier New" w:hAnsi="Courier New" w:cs="Courier New" w:hint="default"/>
      </w:rPr>
    </w:lvl>
    <w:lvl w:ilvl="2" w:tplc="0C090005" w:tentative="1">
      <w:start w:val="1"/>
      <w:numFmt w:val="bullet"/>
      <w:lvlText w:val=""/>
      <w:lvlJc w:val="left"/>
      <w:pPr>
        <w:ind w:left="4320" w:hanging="360"/>
      </w:pPr>
      <w:rPr>
        <w:rFonts w:ascii="Wingdings" w:hAnsi="Wingdings" w:hint="default"/>
      </w:rPr>
    </w:lvl>
    <w:lvl w:ilvl="3" w:tplc="0C090001" w:tentative="1">
      <w:start w:val="1"/>
      <w:numFmt w:val="bullet"/>
      <w:lvlText w:val=""/>
      <w:lvlJc w:val="left"/>
      <w:pPr>
        <w:ind w:left="5040" w:hanging="360"/>
      </w:pPr>
      <w:rPr>
        <w:rFonts w:ascii="Symbol" w:hAnsi="Symbol" w:hint="default"/>
      </w:rPr>
    </w:lvl>
    <w:lvl w:ilvl="4" w:tplc="0C090003" w:tentative="1">
      <w:start w:val="1"/>
      <w:numFmt w:val="bullet"/>
      <w:lvlText w:val="o"/>
      <w:lvlJc w:val="left"/>
      <w:pPr>
        <w:ind w:left="5760" w:hanging="360"/>
      </w:pPr>
      <w:rPr>
        <w:rFonts w:ascii="Courier New" w:hAnsi="Courier New" w:cs="Courier New" w:hint="default"/>
      </w:rPr>
    </w:lvl>
    <w:lvl w:ilvl="5" w:tplc="0C090005" w:tentative="1">
      <w:start w:val="1"/>
      <w:numFmt w:val="bullet"/>
      <w:lvlText w:val=""/>
      <w:lvlJc w:val="left"/>
      <w:pPr>
        <w:ind w:left="6480" w:hanging="360"/>
      </w:pPr>
      <w:rPr>
        <w:rFonts w:ascii="Wingdings" w:hAnsi="Wingdings" w:hint="default"/>
      </w:rPr>
    </w:lvl>
    <w:lvl w:ilvl="6" w:tplc="0C090001" w:tentative="1">
      <w:start w:val="1"/>
      <w:numFmt w:val="bullet"/>
      <w:lvlText w:val=""/>
      <w:lvlJc w:val="left"/>
      <w:pPr>
        <w:ind w:left="7200" w:hanging="360"/>
      </w:pPr>
      <w:rPr>
        <w:rFonts w:ascii="Symbol" w:hAnsi="Symbol" w:hint="default"/>
      </w:rPr>
    </w:lvl>
    <w:lvl w:ilvl="7" w:tplc="0C090003" w:tentative="1">
      <w:start w:val="1"/>
      <w:numFmt w:val="bullet"/>
      <w:lvlText w:val="o"/>
      <w:lvlJc w:val="left"/>
      <w:pPr>
        <w:ind w:left="7920" w:hanging="360"/>
      </w:pPr>
      <w:rPr>
        <w:rFonts w:ascii="Courier New" w:hAnsi="Courier New" w:cs="Courier New" w:hint="default"/>
      </w:rPr>
    </w:lvl>
    <w:lvl w:ilvl="8" w:tplc="0C090005" w:tentative="1">
      <w:start w:val="1"/>
      <w:numFmt w:val="bullet"/>
      <w:lvlText w:val=""/>
      <w:lvlJc w:val="left"/>
      <w:pPr>
        <w:ind w:left="8640" w:hanging="360"/>
      </w:pPr>
      <w:rPr>
        <w:rFonts w:ascii="Wingdings" w:hAnsi="Wingdings" w:hint="default"/>
      </w:rPr>
    </w:lvl>
  </w:abstractNum>
  <w:abstractNum w:abstractNumId="19" w15:restartNumberingAfterBreak="0">
    <w:nsid w:val="615659BE"/>
    <w:multiLevelType w:val="hybridMultilevel"/>
    <w:tmpl w:val="3BD85816"/>
    <w:lvl w:ilvl="0" w:tplc="FE942DE8">
      <w:start w:val="1"/>
      <w:numFmt w:val="bullet"/>
      <w:lvlText w:val="o"/>
      <w:lvlJc w:val="left"/>
      <w:pPr>
        <w:ind w:left="360" w:hanging="360"/>
      </w:pPr>
      <w:rPr>
        <w:rFonts w:ascii="Courier New" w:hAnsi="Courier New" w:hint="default"/>
        <w:sz w:val="20"/>
      </w:rPr>
    </w:lvl>
    <w:lvl w:ilvl="1" w:tplc="0C090003" w:tentative="1">
      <w:start w:val="1"/>
      <w:numFmt w:val="bullet"/>
      <w:lvlText w:val="o"/>
      <w:lvlJc w:val="left"/>
      <w:pPr>
        <w:ind w:left="1080" w:hanging="360"/>
      </w:pPr>
      <w:rPr>
        <w:rFonts w:ascii="Courier New" w:hAnsi="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0" w15:restartNumberingAfterBreak="0">
    <w:nsid w:val="680B3273"/>
    <w:multiLevelType w:val="hybridMultilevel"/>
    <w:tmpl w:val="FA3A22A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1" w15:restartNumberingAfterBreak="0">
    <w:nsid w:val="691F1AED"/>
    <w:multiLevelType w:val="hybridMultilevel"/>
    <w:tmpl w:val="37225B5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2" w15:restartNumberingAfterBreak="0">
    <w:nsid w:val="6A384593"/>
    <w:multiLevelType w:val="hybridMultilevel"/>
    <w:tmpl w:val="C910EE3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3" w15:restartNumberingAfterBreak="0">
    <w:nsid w:val="6E8376D9"/>
    <w:multiLevelType w:val="hybridMultilevel"/>
    <w:tmpl w:val="E04694FA"/>
    <w:lvl w:ilvl="0" w:tplc="0409000F">
      <w:start w:val="1"/>
      <w:numFmt w:val="decimal"/>
      <w:lvlText w:val="%1."/>
      <w:lvlJc w:val="left"/>
      <w:pPr>
        <w:tabs>
          <w:tab w:val="num" w:pos="360"/>
        </w:tabs>
        <w:ind w:left="360" w:hanging="360"/>
      </w:pPr>
    </w:lvl>
    <w:lvl w:ilvl="1" w:tplc="04090013">
      <w:start w:val="1"/>
      <w:numFmt w:val="upperRoman"/>
      <w:lvlText w:val="%2."/>
      <w:lvlJc w:val="right"/>
      <w:pPr>
        <w:tabs>
          <w:tab w:val="num" w:pos="900"/>
        </w:tabs>
        <w:ind w:left="900" w:hanging="18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4" w15:restartNumberingAfterBreak="0">
    <w:nsid w:val="6EC83888"/>
    <w:multiLevelType w:val="hybridMultilevel"/>
    <w:tmpl w:val="21C01D28"/>
    <w:lvl w:ilvl="0" w:tplc="10B2C952">
      <w:start w:val="1"/>
      <w:numFmt w:val="bullet"/>
      <w:pStyle w:val="ListBullet"/>
      <w:lvlText w:val=""/>
      <w:lvlJc w:val="left"/>
      <w:pPr>
        <w:ind w:left="1354" w:hanging="360"/>
      </w:pPr>
      <w:rPr>
        <w:rFonts w:ascii="Symbol" w:hAnsi="Symbol" w:hint="default"/>
      </w:rPr>
    </w:lvl>
    <w:lvl w:ilvl="1" w:tplc="0C090003">
      <w:start w:val="1"/>
      <w:numFmt w:val="bullet"/>
      <w:lvlText w:val="o"/>
      <w:lvlJc w:val="left"/>
      <w:pPr>
        <w:ind w:left="2074" w:hanging="360"/>
      </w:pPr>
      <w:rPr>
        <w:rFonts w:ascii="Courier New" w:hAnsi="Courier New" w:hint="default"/>
      </w:rPr>
    </w:lvl>
    <w:lvl w:ilvl="2" w:tplc="0C090005" w:tentative="1">
      <w:start w:val="1"/>
      <w:numFmt w:val="bullet"/>
      <w:lvlText w:val=""/>
      <w:lvlJc w:val="left"/>
      <w:pPr>
        <w:ind w:left="2794" w:hanging="360"/>
      </w:pPr>
      <w:rPr>
        <w:rFonts w:ascii="Wingdings" w:hAnsi="Wingdings" w:hint="default"/>
      </w:rPr>
    </w:lvl>
    <w:lvl w:ilvl="3" w:tplc="0C090001" w:tentative="1">
      <w:start w:val="1"/>
      <w:numFmt w:val="bullet"/>
      <w:lvlText w:val=""/>
      <w:lvlJc w:val="left"/>
      <w:pPr>
        <w:ind w:left="3514" w:hanging="360"/>
      </w:pPr>
      <w:rPr>
        <w:rFonts w:ascii="Symbol" w:hAnsi="Symbol" w:hint="default"/>
      </w:rPr>
    </w:lvl>
    <w:lvl w:ilvl="4" w:tplc="0C090003" w:tentative="1">
      <w:start w:val="1"/>
      <w:numFmt w:val="bullet"/>
      <w:lvlText w:val="o"/>
      <w:lvlJc w:val="left"/>
      <w:pPr>
        <w:ind w:left="4234" w:hanging="360"/>
      </w:pPr>
      <w:rPr>
        <w:rFonts w:ascii="Courier New" w:hAnsi="Courier New" w:hint="default"/>
      </w:rPr>
    </w:lvl>
    <w:lvl w:ilvl="5" w:tplc="0C090005" w:tentative="1">
      <w:start w:val="1"/>
      <w:numFmt w:val="bullet"/>
      <w:lvlText w:val=""/>
      <w:lvlJc w:val="left"/>
      <w:pPr>
        <w:ind w:left="4954" w:hanging="360"/>
      </w:pPr>
      <w:rPr>
        <w:rFonts w:ascii="Wingdings" w:hAnsi="Wingdings" w:hint="default"/>
      </w:rPr>
    </w:lvl>
    <w:lvl w:ilvl="6" w:tplc="0C090001" w:tentative="1">
      <w:start w:val="1"/>
      <w:numFmt w:val="bullet"/>
      <w:lvlText w:val=""/>
      <w:lvlJc w:val="left"/>
      <w:pPr>
        <w:ind w:left="5674" w:hanging="360"/>
      </w:pPr>
      <w:rPr>
        <w:rFonts w:ascii="Symbol" w:hAnsi="Symbol" w:hint="default"/>
      </w:rPr>
    </w:lvl>
    <w:lvl w:ilvl="7" w:tplc="0C090003" w:tentative="1">
      <w:start w:val="1"/>
      <w:numFmt w:val="bullet"/>
      <w:lvlText w:val="o"/>
      <w:lvlJc w:val="left"/>
      <w:pPr>
        <w:ind w:left="6394" w:hanging="360"/>
      </w:pPr>
      <w:rPr>
        <w:rFonts w:ascii="Courier New" w:hAnsi="Courier New" w:hint="default"/>
      </w:rPr>
    </w:lvl>
    <w:lvl w:ilvl="8" w:tplc="0C090005" w:tentative="1">
      <w:start w:val="1"/>
      <w:numFmt w:val="bullet"/>
      <w:lvlText w:val=""/>
      <w:lvlJc w:val="left"/>
      <w:pPr>
        <w:ind w:left="7114" w:hanging="360"/>
      </w:pPr>
      <w:rPr>
        <w:rFonts w:ascii="Wingdings" w:hAnsi="Wingdings" w:hint="default"/>
      </w:rPr>
    </w:lvl>
  </w:abstractNum>
  <w:abstractNum w:abstractNumId="25" w15:restartNumberingAfterBreak="0">
    <w:nsid w:val="752A16D0"/>
    <w:multiLevelType w:val="hybridMultilevel"/>
    <w:tmpl w:val="A4F283CA"/>
    <w:lvl w:ilvl="0" w:tplc="96B2A15C">
      <w:start w:val="1"/>
      <w:numFmt w:val="decimal"/>
      <w:lvlText w:val="%1."/>
      <w:lvlJc w:val="left"/>
      <w:pPr>
        <w:tabs>
          <w:tab w:val="num" w:pos="360"/>
        </w:tabs>
        <w:ind w:left="360" w:hanging="360"/>
      </w:pPr>
      <w:rPr>
        <w:rFonts w:hint="default"/>
      </w:rPr>
    </w:lvl>
    <w:lvl w:ilvl="1" w:tplc="04090013">
      <w:start w:val="1"/>
      <w:numFmt w:val="upperRoman"/>
      <w:lvlText w:val="%2."/>
      <w:lvlJc w:val="right"/>
      <w:pPr>
        <w:tabs>
          <w:tab w:val="num" w:pos="900"/>
        </w:tabs>
        <w:ind w:left="900" w:hanging="18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6" w15:restartNumberingAfterBreak="0">
    <w:nsid w:val="772F1BE1"/>
    <w:multiLevelType w:val="hybridMultilevel"/>
    <w:tmpl w:val="20C69AB6"/>
    <w:lvl w:ilvl="0" w:tplc="C1CC49F8">
      <w:start w:val="1"/>
      <w:numFmt w:val="bullet"/>
      <w:pStyle w:val="BulletsBodytextstyles"/>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7" w15:restartNumberingAfterBreak="0">
    <w:nsid w:val="7B1A7A2D"/>
    <w:multiLevelType w:val="hybridMultilevel"/>
    <w:tmpl w:val="AB4C22DE"/>
    <w:lvl w:ilvl="0" w:tplc="0C090001">
      <w:start w:val="1"/>
      <w:numFmt w:val="bullet"/>
      <w:lvlText w:val=""/>
      <w:lvlJc w:val="left"/>
      <w:pPr>
        <w:ind w:left="-2124" w:hanging="360"/>
      </w:pPr>
      <w:rPr>
        <w:rFonts w:ascii="Symbol" w:hAnsi="Symbol" w:hint="default"/>
      </w:rPr>
    </w:lvl>
    <w:lvl w:ilvl="1" w:tplc="0C090003">
      <w:start w:val="1"/>
      <w:numFmt w:val="bullet"/>
      <w:lvlText w:val="o"/>
      <w:lvlJc w:val="left"/>
      <w:pPr>
        <w:ind w:left="-1404" w:hanging="360"/>
      </w:pPr>
      <w:rPr>
        <w:rFonts w:ascii="Courier New" w:hAnsi="Courier New" w:hint="default"/>
      </w:rPr>
    </w:lvl>
    <w:lvl w:ilvl="2" w:tplc="0C090005">
      <w:start w:val="1"/>
      <w:numFmt w:val="bullet"/>
      <w:lvlText w:val=""/>
      <w:lvlJc w:val="left"/>
      <w:pPr>
        <w:ind w:left="-684" w:hanging="360"/>
      </w:pPr>
      <w:rPr>
        <w:rFonts w:ascii="Wingdings" w:hAnsi="Wingdings" w:hint="default"/>
      </w:rPr>
    </w:lvl>
    <w:lvl w:ilvl="3" w:tplc="0C090001" w:tentative="1">
      <w:start w:val="1"/>
      <w:numFmt w:val="bullet"/>
      <w:lvlText w:val=""/>
      <w:lvlJc w:val="left"/>
      <w:pPr>
        <w:ind w:left="36" w:hanging="360"/>
      </w:pPr>
      <w:rPr>
        <w:rFonts w:ascii="Symbol" w:hAnsi="Symbol" w:hint="default"/>
      </w:rPr>
    </w:lvl>
    <w:lvl w:ilvl="4" w:tplc="0C090003" w:tentative="1">
      <w:start w:val="1"/>
      <w:numFmt w:val="bullet"/>
      <w:lvlText w:val="o"/>
      <w:lvlJc w:val="left"/>
      <w:pPr>
        <w:ind w:left="756" w:hanging="360"/>
      </w:pPr>
      <w:rPr>
        <w:rFonts w:ascii="Courier New" w:hAnsi="Courier New" w:hint="default"/>
      </w:rPr>
    </w:lvl>
    <w:lvl w:ilvl="5" w:tplc="0C090005" w:tentative="1">
      <w:start w:val="1"/>
      <w:numFmt w:val="bullet"/>
      <w:lvlText w:val=""/>
      <w:lvlJc w:val="left"/>
      <w:pPr>
        <w:ind w:left="1476" w:hanging="360"/>
      </w:pPr>
      <w:rPr>
        <w:rFonts w:ascii="Wingdings" w:hAnsi="Wingdings" w:hint="default"/>
      </w:rPr>
    </w:lvl>
    <w:lvl w:ilvl="6" w:tplc="0C090001" w:tentative="1">
      <w:start w:val="1"/>
      <w:numFmt w:val="bullet"/>
      <w:lvlText w:val=""/>
      <w:lvlJc w:val="left"/>
      <w:pPr>
        <w:ind w:left="2196" w:hanging="360"/>
      </w:pPr>
      <w:rPr>
        <w:rFonts w:ascii="Symbol" w:hAnsi="Symbol" w:hint="default"/>
      </w:rPr>
    </w:lvl>
    <w:lvl w:ilvl="7" w:tplc="0C090003" w:tentative="1">
      <w:start w:val="1"/>
      <w:numFmt w:val="bullet"/>
      <w:lvlText w:val="o"/>
      <w:lvlJc w:val="left"/>
      <w:pPr>
        <w:ind w:left="2916" w:hanging="360"/>
      </w:pPr>
      <w:rPr>
        <w:rFonts w:ascii="Courier New" w:hAnsi="Courier New" w:hint="default"/>
      </w:rPr>
    </w:lvl>
    <w:lvl w:ilvl="8" w:tplc="0C090005" w:tentative="1">
      <w:start w:val="1"/>
      <w:numFmt w:val="bullet"/>
      <w:lvlText w:val=""/>
      <w:lvlJc w:val="left"/>
      <w:pPr>
        <w:ind w:left="3636" w:hanging="360"/>
      </w:pPr>
      <w:rPr>
        <w:rFonts w:ascii="Wingdings" w:hAnsi="Wingdings" w:hint="default"/>
      </w:rPr>
    </w:lvl>
  </w:abstractNum>
  <w:abstractNum w:abstractNumId="28" w15:restartNumberingAfterBreak="0">
    <w:nsid w:val="7BCF10FD"/>
    <w:multiLevelType w:val="hybridMultilevel"/>
    <w:tmpl w:val="FEACB9F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9" w15:restartNumberingAfterBreak="0">
    <w:nsid w:val="7E4C028C"/>
    <w:multiLevelType w:val="hybridMultilevel"/>
    <w:tmpl w:val="BADC07D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hint="default"/>
      </w:rPr>
    </w:lvl>
    <w:lvl w:ilvl="8" w:tplc="0C090005" w:tentative="1">
      <w:start w:val="1"/>
      <w:numFmt w:val="bullet"/>
      <w:lvlText w:val=""/>
      <w:lvlJc w:val="left"/>
      <w:pPr>
        <w:ind w:left="6120" w:hanging="360"/>
      </w:pPr>
      <w:rPr>
        <w:rFonts w:ascii="Wingdings" w:hAnsi="Wingdings" w:hint="default"/>
      </w:rPr>
    </w:lvl>
  </w:abstractNum>
  <w:num w:numId="1">
    <w:abstractNumId w:val="28"/>
  </w:num>
  <w:num w:numId="2">
    <w:abstractNumId w:val="9"/>
  </w:num>
  <w:num w:numId="3">
    <w:abstractNumId w:val="13"/>
  </w:num>
  <w:num w:numId="4">
    <w:abstractNumId w:val="26"/>
  </w:num>
  <w:num w:numId="5">
    <w:abstractNumId w:val="20"/>
  </w:num>
  <w:num w:numId="6">
    <w:abstractNumId w:val="17"/>
  </w:num>
  <w:num w:numId="7">
    <w:abstractNumId w:val="21"/>
  </w:num>
  <w:num w:numId="8">
    <w:abstractNumId w:val="24"/>
  </w:num>
  <w:num w:numId="9">
    <w:abstractNumId w:val="6"/>
  </w:num>
  <w:num w:numId="10">
    <w:abstractNumId w:val="18"/>
  </w:num>
  <w:num w:numId="11">
    <w:abstractNumId w:val="10"/>
  </w:num>
  <w:num w:numId="12">
    <w:abstractNumId w:val="22"/>
  </w:num>
  <w:num w:numId="13">
    <w:abstractNumId w:val="29"/>
  </w:num>
  <w:num w:numId="14">
    <w:abstractNumId w:val="14"/>
  </w:num>
  <w:num w:numId="15">
    <w:abstractNumId w:val="12"/>
  </w:num>
  <w:num w:numId="16">
    <w:abstractNumId w:val="8"/>
  </w:num>
  <w:num w:numId="17">
    <w:abstractNumId w:val="19"/>
  </w:num>
  <w:num w:numId="18">
    <w:abstractNumId w:val="27"/>
  </w:num>
  <w:num w:numId="19">
    <w:abstractNumId w:val="16"/>
  </w:num>
  <w:num w:numId="20">
    <w:abstractNumId w:val="23"/>
  </w:num>
  <w:num w:numId="21">
    <w:abstractNumId w:val="11"/>
  </w:num>
  <w:num w:numId="22">
    <w:abstractNumId w:val="25"/>
  </w:num>
  <w:num w:numId="23">
    <w:abstractNumId w:val="5"/>
  </w:num>
  <w:num w:numId="24">
    <w:abstractNumId w:val="4"/>
  </w:num>
  <w:num w:numId="25">
    <w:abstractNumId w:val="7"/>
  </w:num>
  <w:num w:numId="26">
    <w:abstractNumId w:val="3"/>
  </w:num>
  <w:num w:numId="27">
    <w:abstractNumId w:val="2"/>
  </w:num>
  <w:num w:numId="28">
    <w:abstractNumId w:val="1"/>
  </w:num>
  <w:num w:numId="29">
    <w:abstractNumId w:val="0"/>
  </w:num>
  <w:num w:numId="30">
    <w:abstractNumId w:val="15"/>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TrueTypeFonts/>
  <w:mirrorMargins/>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evenAndOddHeaders/>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D2955"/>
    <w:rsid w:val="000034E4"/>
    <w:rsid w:val="00004399"/>
    <w:rsid w:val="00005C52"/>
    <w:rsid w:val="00007ECA"/>
    <w:rsid w:val="0001315F"/>
    <w:rsid w:val="00015472"/>
    <w:rsid w:val="00015805"/>
    <w:rsid w:val="00016D94"/>
    <w:rsid w:val="00025C4A"/>
    <w:rsid w:val="00025E78"/>
    <w:rsid w:val="000272D3"/>
    <w:rsid w:val="00033B2A"/>
    <w:rsid w:val="00033CBE"/>
    <w:rsid w:val="0004195C"/>
    <w:rsid w:val="00055443"/>
    <w:rsid w:val="000556D7"/>
    <w:rsid w:val="00055A08"/>
    <w:rsid w:val="00064D6A"/>
    <w:rsid w:val="000726BD"/>
    <w:rsid w:val="000739C2"/>
    <w:rsid w:val="00076D70"/>
    <w:rsid w:val="00085860"/>
    <w:rsid w:val="000B2093"/>
    <w:rsid w:val="000C535E"/>
    <w:rsid w:val="000C7042"/>
    <w:rsid w:val="000D3C08"/>
    <w:rsid w:val="000D59F5"/>
    <w:rsid w:val="000E5C9E"/>
    <w:rsid w:val="000F018D"/>
    <w:rsid w:val="000F6573"/>
    <w:rsid w:val="00101DAD"/>
    <w:rsid w:val="00106064"/>
    <w:rsid w:val="00112A19"/>
    <w:rsid w:val="00124024"/>
    <w:rsid w:val="00124347"/>
    <w:rsid w:val="0012758C"/>
    <w:rsid w:val="00127875"/>
    <w:rsid w:val="001366DE"/>
    <w:rsid w:val="00140874"/>
    <w:rsid w:val="00141172"/>
    <w:rsid w:val="00141739"/>
    <w:rsid w:val="00144D06"/>
    <w:rsid w:val="0014629E"/>
    <w:rsid w:val="001464B3"/>
    <w:rsid w:val="00151723"/>
    <w:rsid w:val="00155ED3"/>
    <w:rsid w:val="001561AA"/>
    <w:rsid w:val="00162922"/>
    <w:rsid w:val="00187055"/>
    <w:rsid w:val="001870C0"/>
    <w:rsid w:val="001A2E54"/>
    <w:rsid w:val="001A3805"/>
    <w:rsid w:val="001A679F"/>
    <w:rsid w:val="001B2443"/>
    <w:rsid w:val="001B4BAB"/>
    <w:rsid w:val="001D173B"/>
    <w:rsid w:val="001E2673"/>
    <w:rsid w:val="001E42CA"/>
    <w:rsid w:val="001F021E"/>
    <w:rsid w:val="001F37DA"/>
    <w:rsid w:val="001F4839"/>
    <w:rsid w:val="001F799F"/>
    <w:rsid w:val="00213259"/>
    <w:rsid w:val="00221AA3"/>
    <w:rsid w:val="00230C08"/>
    <w:rsid w:val="00231064"/>
    <w:rsid w:val="002346F0"/>
    <w:rsid w:val="00236218"/>
    <w:rsid w:val="002363E6"/>
    <w:rsid w:val="0023701D"/>
    <w:rsid w:val="00240942"/>
    <w:rsid w:val="0025011B"/>
    <w:rsid w:val="00252A04"/>
    <w:rsid w:val="002553D2"/>
    <w:rsid w:val="00261F58"/>
    <w:rsid w:val="002703C7"/>
    <w:rsid w:val="00270A7A"/>
    <w:rsid w:val="00271398"/>
    <w:rsid w:val="002753B2"/>
    <w:rsid w:val="00286592"/>
    <w:rsid w:val="00287A85"/>
    <w:rsid w:val="002922ED"/>
    <w:rsid w:val="00293C52"/>
    <w:rsid w:val="002A49A4"/>
    <w:rsid w:val="002B030F"/>
    <w:rsid w:val="002B06E8"/>
    <w:rsid w:val="002B3F82"/>
    <w:rsid w:val="002B4609"/>
    <w:rsid w:val="002B6D87"/>
    <w:rsid w:val="002C09CE"/>
    <w:rsid w:val="002C4EC0"/>
    <w:rsid w:val="002C6301"/>
    <w:rsid w:val="002D0797"/>
    <w:rsid w:val="002E28E7"/>
    <w:rsid w:val="002E75EB"/>
    <w:rsid w:val="002F3EBE"/>
    <w:rsid w:val="002F5BE6"/>
    <w:rsid w:val="00320C0E"/>
    <w:rsid w:val="003258C1"/>
    <w:rsid w:val="00340D2B"/>
    <w:rsid w:val="003518CD"/>
    <w:rsid w:val="00353D92"/>
    <w:rsid w:val="00356F53"/>
    <w:rsid w:val="00366196"/>
    <w:rsid w:val="00370AF5"/>
    <w:rsid w:val="00374D8D"/>
    <w:rsid w:val="00380324"/>
    <w:rsid w:val="00391B1F"/>
    <w:rsid w:val="00392CA7"/>
    <w:rsid w:val="00397813"/>
    <w:rsid w:val="00397B66"/>
    <w:rsid w:val="003A03A8"/>
    <w:rsid w:val="003B3C82"/>
    <w:rsid w:val="003B7FEB"/>
    <w:rsid w:val="003C178E"/>
    <w:rsid w:val="003D6643"/>
    <w:rsid w:val="003E344A"/>
    <w:rsid w:val="003E6E14"/>
    <w:rsid w:val="003E7747"/>
    <w:rsid w:val="003F42FB"/>
    <w:rsid w:val="003F5242"/>
    <w:rsid w:val="00402CA1"/>
    <w:rsid w:val="004044F3"/>
    <w:rsid w:val="0041112D"/>
    <w:rsid w:val="004136B7"/>
    <w:rsid w:val="00422BA7"/>
    <w:rsid w:val="00425B08"/>
    <w:rsid w:val="004303DD"/>
    <w:rsid w:val="004344B3"/>
    <w:rsid w:val="00437EF4"/>
    <w:rsid w:val="00440844"/>
    <w:rsid w:val="004627CE"/>
    <w:rsid w:val="00463A68"/>
    <w:rsid w:val="004669C6"/>
    <w:rsid w:val="004753EF"/>
    <w:rsid w:val="004808F8"/>
    <w:rsid w:val="00483C01"/>
    <w:rsid w:val="00490EFB"/>
    <w:rsid w:val="004921B9"/>
    <w:rsid w:val="004939A2"/>
    <w:rsid w:val="004B41D5"/>
    <w:rsid w:val="004B4A17"/>
    <w:rsid w:val="004B4F0B"/>
    <w:rsid w:val="004C6394"/>
    <w:rsid w:val="004D4017"/>
    <w:rsid w:val="004D721C"/>
    <w:rsid w:val="004E297D"/>
    <w:rsid w:val="004F1BD1"/>
    <w:rsid w:val="00502271"/>
    <w:rsid w:val="00507A37"/>
    <w:rsid w:val="0051281B"/>
    <w:rsid w:val="00514357"/>
    <w:rsid w:val="00515FCC"/>
    <w:rsid w:val="00521B26"/>
    <w:rsid w:val="00522E54"/>
    <w:rsid w:val="00524E25"/>
    <w:rsid w:val="00527372"/>
    <w:rsid w:val="0053683C"/>
    <w:rsid w:val="005465EF"/>
    <w:rsid w:val="00565F1E"/>
    <w:rsid w:val="005664D2"/>
    <w:rsid w:val="00570855"/>
    <w:rsid w:val="00570A3F"/>
    <w:rsid w:val="00570C41"/>
    <w:rsid w:val="00571150"/>
    <w:rsid w:val="005749F5"/>
    <w:rsid w:val="00583609"/>
    <w:rsid w:val="005A0DEB"/>
    <w:rsid w:val="005B00EA"/>
    <w:rsid w:val="005B2C0B"/>
    <w:rsid w:val="005C3BBB"/>
    <w:rsid w:val="005C5834"/>
    <w:rsid w:val="005C6141"/>
    <w:rsid w:val="005C6FB2"/>
    <w:rsid w:val="005D2491"/>
    <w:rsid w:val="005D29BD"/>
    <w:rsid w:val="005D5063"/>
    <w:rsid w:val="005D5BD7"/>
    <w:rsid w:val="005D6B7D"/>
    <w:rsid w:val="005D7C8B"/>
    <w:rsid w:val="005E043E"/>
    <w:rsid w:val="005E5B96"/>
    <w:rsid w:val="005F0D53"/>
    <w:rsid w:val="005F7852"/>
    <w:rsid w:val="00615933"/>
    <w:rsid w:val="00627D96"/>
    <w:rsid w:val="0063245D"/>
    <w:rsid w:val="006341AD"/>
    <w:rsid w:val="00634EDB"/>
    <w:rsid w:val="0065152D"/>
    <w:rsid w:val="0065683B"/>
    <w:rsid w:val="006603D9"/>
    <w:rsid w:val="006656C2"/>
    <w:rsid w:val="00667B5B"/>
    <w:rsid w:val="00672E38"/>
    <w:rsid w:val="00675C74"/>
    <w:rsid w:val="006769DE"/>
    <w:rsid w:val="00680002"/>
    <w:rsid w:val="0069304F"/>
    <w:rsid w:val="006A11DD"/>
    <w:rsid w:val="006A30D0"/>
    <w:rsid w:val="006A4099"/>
    <w:rsid w:val="006A748D"/>
    <w:rsid w:val="006B376D"/>
    <w:rsid w:val="006B57F2"/>
    <w:rsid w:val="006C28BB"/>
    <w:rsid w:val="006C57B1"/>
    <w:rsid w:val="006D01D0"/>
    <w:rsid w:val="006F6516"/>
    <w:rsid w:val="00700373"/>
    <w:rsid w:val="00703ED8"/>
    <w:rsid w:val="007065D7"/>
    <w:rsid w:val="00706897"/>
    <w:rsid w:val="00714C8C"/>
    <w:rsid w:val="0072553B"/>
    <w:rsid w:val="00726AD0"/>
    <w:rsid w:val="007463E8"/>
    <w:rsid w:val="007520AB"/>
    <w:rsid w:val="0075441A"/>
    <w:rsid w:val="0076489B"/>
    <w:rsid w:val="0077717C"/>
    <w:rsid w:val="0078190A"/>
    <w:rsid w:val="00781D7B"/>
    <w:rsid w:val="007859DC"/>
    <w:rsid w:val="00792A6F"/>
    <w:rsid w:val="00794764"/>
    <w:rsid w:val="007975E0"/>
    <w:rsid w:val="007B06EF"/>
    <w:rsid w:val="007B111E"/>
    <w:rsid w:val="007C13E9"/>
    <w:rsid w:val="007C36CE"/>
    <w:rsid w:val="007C49D1"/>
    <w:rsid w:val="007C5F2A"/>
    <w:rsid w:val="007C712D"/>
    <w:rsid w:val="007E706C"/>
    <w:rsid w:val="007F00D0"/>
    <w:rsid w:val="007F2DCC"/>
    <w:rsid w:val="00800EC8"/>
    <w:rsid w:val="008027E2"/>
    <w:rsid w:val="00803B40"/>
    <w:rsid w:val="00806711"/>
    <w:rsid w:val="00807B23"/>
    <w:rsid w:val="008114F1"/>
    <w:rsid w:val="00827982"/>
    <w:rsid w:val="00850826"/>
    <w:rsid w:val="00854217"/>
    <w:rsid w:val="0085491C"/>
    <w:rsid w:val="00862544"/>
    <w:rsid w:val="00862A1A"/>
    <w:rsid w:val="00863383"/>
    <w:rsid w:val="00867096"/>
    <w:rsid w:val="0088738C"/>
    <w:rsid w:val="00897003"/>
    <w:rsid w:val="008A3920"/>
    <w:rsid w:val="008A3B31"/>
    <w:rsid w:val="008B26A2"/>
    <w:rsid w:val="008B3736"/>
    <w:rsid w:val="008B4C41"/>
    <w:rsid w:val="008B7024"/>
    <w:rsid w:val="008B7547"/>
    <w:rsid w:val="008C34AF"/>
    <w:rsid w:val="008D1B2D"/>
    <w:rsid w:val="008D28CE"/>
    <w:rsid w:val="008D2955"/>
    <w:rsid w:val="008D37D7"/>
    <w:rsid w:val="008D50C2"/>
    <w:rsid w:val="008F6327"/>
    <w:rsid w:val="009004A2"/>
    <w:rsid w:val="00902744"/>
    <w:rsid w:val="009056F5"/>
    <w:rsid w:val="00906882"/>
    <w:rsid w:val="00913FD6"/>
    <w:rsid w:val="00915E7C"/>
    <w:rsid w:val="009237D3"/>
    <w:rsid w:val="0092405A"/>
    <w:rsid w:val="009421A9"/>
    <w:rsid w:val="00950DF3"/>
    <w:rsid w:val="00951FE3"/>
    <w:rsid w:val="009550DA"/>
    <w:rsid w:val="009556FC"/>
    <w:rsid w:val="0096402E"/>
    <w:rsid w:val="009713F1"/>
    <w:rsid w:val="009737A1"/>
    <w:rsid w:val="00976A6E"/>
    <w:rsid w:val="00977604"/>
    <w:rsid w:val="00985F5A"/>
    <w:rsid w:val="0099089B"/>
    <w:rsid w:val="00991B6B"/>
    <w:rsid w:val="0099676C"/>
    <w:rsid w:val="00997CFD"/>
    <w:rsid w:val="009A1089"/>
    <w:rsid w:val="009A4A81"/>
    <w:rsid w:val="009B249A"/>
    <w:rsid w:val="009B7239"/>
    <w:rsid w:val="009C0C03"/>
    <w:rsid w:val="009C7D36"/>
    <w:rsid w:val="009D11FA"/>
    <w:rsid w:val="009D4E70"/>
    <w:rsid w:val="009D7CDE"/>
    <w:rsid w:val="009E43E9"/>
    <w:rsid w:val="009F16CD"/>
    <w:rsid w:val="009F41EB"/>
    <w:rsid w:val="00A00DE2"/>
    <w:rsid w:val="00A037E8"/>
    <w:rsid w:val="00A04ADA"/>
    <w:rsid w:val="00A0619E"/>
    <w:rsid w:val="00A07114"/>
    <w:rsid w:val="00A2009E"/>
    <w:rsid w:val="00A2012D"/>
    <w:rsid w:val="00A22486"/>
    <w:rsid w:val="00A25352"/>
    <w:rsid w:val="00A33510"/>
    <w:rsid w:val="00A42539"/>
    <w:rsid w:val="00A44A2D"/>
    <w:rsid w:val="00A47791"/>
    <w:rsid w:val="00A500FB"/>
    <w:rsid w:val="00A52764"/>
    <w:rsid w:val="00A6116A"/>
    <w:rsid w:val="00A62A6A"/>
    <w:rsid w:val="00A70323"/>
    <w:rsid w:val="00A71C83"/>
    <w:rsid w:val="00A85A87"/>
    <w:rsid w:val="00A865A4"/>
    <w:rsid w:val="00A9036F"/>
    <w:rsid w:val="00A932EF"/>
    <w:rsid w:val="00AA147B"/>
    <w:rsid w:val="00AA4E74"/>
    <w:rsid w:val="00AA616F"/>
    <w:rsid w:val="00AD0F12"/>
    <w:rsid w:val="00AE5803"/>
    <w:rsid w:val="00AE63A1"/>
    <w:rsid w:val="00AF3513"/>
    <w:rsid w:val="00B05A5A"/>
    <w:rsid w:val="00B062C4"/>
    <w:rsid w:val="00B070C2"/>
    <w:rsid w:val="00B13A92"/>
    <w:rsid w:val="00B22206"/>
    <w:rsid w:val="00B222E3"/>
    <w:rsid w:val="00B2369E"/>
    <w:rsid w:val="00B25C35"/>
    <w:rsid w:val="00B27810"/>
    <w:rsid w:val="00B34186"/>
    <w:rsid w:val="00B37E60"/>
    <w:rsid w:val="00B40F80"/>
    <w:rsid w:val="00B41819"/>
    <w:rsid w:val="00B42C42"/>
    <w:rsid w:val="00B57893"/>
    <w:rsid w:val="00B57B52"/>
    <w:rsid w:val="00B747FA"/>
    <w:rsid w:val="00B760D3"/>
    <w:rsid w:val="00B82789"/>
    <w:rsid w:val="00B851CA"/>
    <w:rsid w:val="00B86650"/>
    <w:rsid w:val="00B90590"/>
    <w:rsid w:val="00B90AE9"/>
    <w:rsid w:val="00B94AEB"/>
    <w:rsid w:val="00B95E32"/>
    <w:rsid w:val="00B96956"/>
    <w:rsid w:val="00BA2836"/>
    <w:rsid w:val="00BA678E"/>
    <w:rsid w:val="00BA721C"/>
    <w:rsid w:val="00BB2043"/>
    <w:rsid w:val="00BB49D6"/>
    <w:rsid w:val="00BB7653"/>
    <w:rsid w:val="00BC0603"/>
    <w:rsid w:val="00BD1F19"/>
    <w:rsid w:val="00BD3C85"/>
    <w:rsid w:val="00BD4674"/>
    <w:rsid w:val="00BF14F6"/>
    <w:rsid w:val="00BF5FB6"/>
    <w:rsid w:val="00C03F9B"/>
    <w:rsid w:val="00C1361E"/>
    <w:rsid w:val="00C3443F"/>
    <w:rsid w:val="00C34C8B"/>
    <w:rsid w:val="00C36F3E"/>
    <w:rsid w:val="00C4283E"/>
    <w:rsid w:val="00C42EC7"/>
    <w:rsid w:val="00C461FC"/>
    <w:rsid w:val="00C57085"/>
    <w:rsid w:val="00C634CD"/>
    <w:rsid w:val="00C65B08"/>
    <w:rsid w:val="00C66CEC"/>
    <w:rsid w:val="00C672C5"/>
    <w:rsid w:val="00C8090C"/>
    <w:rsid w:val="00C869B1"/>
    <w:rsid w:val="00C925A7"/>
    <w:rsid w:val="00CA4488"/>
    <w:rsid w:val="00CC4CC7"/>
    <w:rsid w:val="00CC7AD6"/>
    <w:rsid w:val="00CD1A6C"/>
    <w:rsid w:val="00CD279A"/>
    <w:rsid w:val="00CD27B2"/>
    <w:rsid w:val="00CE0536"/>
    <w:rsid w:val="00CE4393"/>
    <w:rsid w:val="00CE638A"/>
    <w:rsid w:val="00CF21B7"/>
    <w:rsid w:val="00CF2548"/>
    <w:rsid w:val="00D03BC3"/>
    <w:rsid w:val="00D03CB4"/>
    <w:rsid w:val="00D0468C"/>
    <w:rsid w:val="00D17DD8"/>
    <w:rsid w:val="00D217C0"/>
    <w:rsid w:val="00D402E0"/>
    <w:rsid w:val="00D40944"/>
    <w:rsid w:val="00D4318A"/>
    <w:rsid w:val="00D43DF8"/>
    <w:rsid w:val="00D53082"/>
    <w:rsid w:val="00D62889"/>
    <w:rsid w:val="00D672E3"/>
    <w:rsid w:val="00D707D6"/>
    <w:rsid w:val="00D920B0"/>
    <w:rsid w:val="00D9332F"/>
    <w:rsid w:val="00DB44B2"/>
    <w:rsid w:val="00DB4995"/>
    <w:rsid w:val="00DB4C92"/>
    <w:rsid w:val="00DC3470"/>
    <w:rsid w:val="00DC4837"/>
    <w:rsid w:val="00DD4543"/>
    <w:rsid w:val="00DD7156"/>
    <w:rsid w:val="00DF6F9B"/>
    <w:rsid w:val="00DF7FE6"/>
    <w:rsid w:val="00E14F8F"/>
    <w:rsid w:val="00E230C3"/>
    <w:rsid w:val="00E26432"/>
    <w:rsid w:val="00E30786"/>
    <w:rsid w:val="00E360B9"/>
    <w:rsid w:val="00E455FB"/>
    <w:rsid w:val="00E47A0F"/>
    <w:rsid w:val="00E57F5F"/>
    <w:rsid w:val="00E61B3A"/>
    <w:rsid w:val="00E93FED"/>
    <w:rsid w:val="00E94661"/>
    <w:rsid w:val="00EA2ED6"/>
    <w:rsid w:val="00EB3569"/>
    <w:rsid w:val="00EB5A05"/>
    <w:rsid w:val="00EC6ADB"/>
    <w:rsid w:val="00ED0D30"/>
    <w:rsid w:val="00ED7964"/>
    <w:rsid w:val="00ED7B81"/>
    <w:rsid w:val="00EE3ED9"/>
    <w:rsid w:val="00EF352E"/>
    <w:rsid w:val="00EF377F"/>
    <w:rsid w:val="00EF444E"/>
    <w:rsid w:val="00F026A4"/>
    <w:rsid w:val="00F13E65"/>
    <w:rsid w:val="00F238FD"/>
    <w:rsid w:val="00F23EBA"/>
    <w:rsid w:val="00F25B36"/>
    <w:rsid w:val="00F272F5"/>
    <w:rsid w:val="00F32C8F"/>
    <w:rsid w:val="00F33510"/>
    <w:rsid w:val="00F420F7"/>
    <w:rsid w:val="00F47509"/>
    <w:rsid w:val="00F53638"/>
    <w:rsid w:val="00F62A22"/>
    <w:rsid w:val="00F7308D"/>
    <w:rsid w:val="00F809C6"/>
    <w:rsid w:val="00F83F2B"/>
    <w:rsid w:val="00F9230A"/>
    <w:rsid w:val="00F92705"/>
    <w:rsid w:val="00F92FE0"/>
    <w:rsid w:val="00FA658E"/>
    <w:rsid w:val="00FA772E"/>
    <w:rsid w:val="00FB238E"/>
    <w:rsid w:val="00FB252B"/>
    <w:rsid w:val="00FB7560"/>
    <w:rsid w:val="00FD31F4"/>
    <w:rsid w:val="00FD4D16"/>
    <w:rsid w:val="00FE146D"/>
    <w:rsid w:val="00FE190C"/>
    <w:rsid w:val="00FE2B8A"/>
    <w:rsid w:val="00FE6408"/>
    <w:rsid w:val="00FF63A6"/>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33B25E06"/>
  <w15:docId w15:val="{D870E2F9-5053-444C-9D51-E1BF252092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96956"/>
  </w:style>
  <w:style w:type="paragraph" w:styleId="Heading1">
    <w:name w:val="heading 1"/>
    <w:basedOn w:val="Chaptertitlelilac"/>
    <w:next w:val="Normal"/>
    <w:link w:val="Heading1Char"/>
    <w:uiPriority w:val="99"/>
    <w:qFormat/>
    <w:rsid w:val="00490EFB"/>
    <w:pPr>
      <w:spacing w:before="480"/>
      <w:outlineLvl w:val="0"/>
    </w:pPr>
    <w:rPr>
      <w:rFonts w:ascii="Lato" w:hAnsi="Lato"/>
      <w:color w:val="7CB342" w:themeColor="accent2"/>
      <w:spacing w:val="10"/>
      <w:sz w:val="40"/>
    </w:rPr>
  </w:style>
  <w:style w:type="paragraph" w:styleId="Heading2">
    <w:name w:val="heading 2"/>
    <w:basedOn w:val="Normal"/>
    <w:link w:val="Heading2Char"/>
    <w:uiPriority w:val="9"/>
    <w:qFormat/>
    <w:rsid w:val="00800EC8"/>
    <w:pPr>
      <w:keepNext/>
      <w:spacing w:after="120" w:line="240" w:lineRule="auto"/>
      <w:outlineLvl w:val="1"/>
    </w:pPr>
    <w:rPr>
      <w:rFonts w:ascii="Rockwell" w:eastAsia="Times New Roman" w:hAnsi="Rockwell" w:cs="Times New Roman"/>
      <w:b/>
      <w:bCs/>
      <w:color w:val="33691E" w:themeColor="text2"/>
      <w:sz w:val="24"/>
      <w:szCs w:val="36"/>
      <w:lang w:eastAsia="en-AU"/>
    </w:rPr>
  </w:style>
  <w:style w:type="paragraph" w:styleId="Heading3">
    <w:name w:val="heading 3"/>
    <w:basedOn w:val="Normal"/>
    <w:next w:val="Normal"/>
    <w:link w:val="Heading3Char"/>
    <w:unhideWhenUsed/>
    <w:qFormat/>
    <w:rsid w:val="00C65B08"/>
    <w:pPr>
      <w:keepNext/>
      <w:keepLines/>
      <w:spacing w:after="0"/>
      <w:outlineLvl w:val="2"/>
    </w:pPr>
    <w:rPr>
      <w:rFonts w:ascii="Rockwell" w:eastAsiaTheme="majorEastAsia" w:hAnsi="Rockwell" w:cstheme="majorBidi"/>
      <w:bCs/>
      <w:color w:val="33691E" w:themeColor="text2"/>
    </w:rPr>
  </w:style>
  <w:style w:type="paragraph" w:styleId="Heading4">
    <w:name w:val="heading 4"/>
    <w:basedOn w:val="Normal"/>
    <w:next w:val="Normal"/>
    <w:link w:val="Heading4Char"/>
    <w:uiPriority w:val="9"/>
    <w:semiHidden/>
    <w:unhideWhenUsed/>
    <w:qFormat/>
    <w:rsid w:val="00483C01"/>
    <w:pPr>
      <w:keepNext/>
      <w:keepLines/>
      <w:spacing w:before="200" w:after="0"/>
      <w:outlineLvl w:val="3"/>
    </w:pPr>
    <w:rPr>
      <w:rFonts w:asciiTheme="majorHAnsi" w:eastAsiaTheme="majorEastAsia" w:hAnsiTheme="majorHAnsi" w:cstheme="majorBidi"/>
      <w:b/>
      <w:bCs/>
      <w:i/>
      <w:iCs/>
      <w:color w:val="558B2F" w:themeColor="accent1"/>
    </w:rPr>
  </w:style>
  <w:style w:type="paragraph" w:styleId="Heading5">
    <w:name w:val="heading 5"/>
    <w:basedOn w:val="Normal"/>
    <w:next w:val="Normal"/>
    <w:link w:val="Heading5Char"/>
    <w:uiPriority w:val="9"/>
    <w:unhideWhenUsed/>
    <w:qFormat/>
    <w:rsid w:val="00483C01"/>
    <w:pPr>
      <w:keepNext/>
      <w:keepLines/>
      <w:spacing w:before="200" w:after="0"/>
      <w:outlineLvl w:val="4"/>
    </w:pPr>
    <w:rPr>
      <w:rFonts w:asciiTheme="majorHAnsi" w:eastAsiaTheme="majorEastAsia" w:hAnsiTheme="majorHAnsi" w:cstheme="majorBidi"/>
      <w:color w:val="404040" w:themeColor="text1" w:themeTint="BF"/>
    </w:rPr>
  </w:style>
  <w:style w:type="paragraph" w:styleId="Heading6">
    <w:name w:val="heading 6"/>
    <w:next w:val="Normal"/>
    <w:link w:val="Heading6Char"/>
    <w:uiPriority w:val="9"/>
    <w:unhideWhenUsed/>
    <w:qFormat/>
    <w:rsid w:val="00483C01"/>
    <w:pPr>
      <w:keepNext/>
      <w:keepLines/>
      <w:spacing w:before="480" w:after="0"/>
      <w:outlineLvl w:val="5"/>
    </w:pPr>
    <w:rPr>
      <w:rFonts w:ascii="Franklin Gothic Medium" w:eastAsiaTheme="majorEastAsia" w:hAnsi="Franklin Gothic Medium" w:cstheme="majorBidi"/>
      <w:iCs/>
      <w:color w:val="262626" w:themeColor="text1" w:themeTint="D9"/>
      <w:sz w:val="24"/>
    </w:rPr>
  </w:style>
  <w:style w:type="paragraph" w:styleId="Heading7">
    <w:name w:val="heading 7"/>
    <w:basedOn w:val="Normal"/>
    <w:next w:val="Normal"/>
    <w:link w:val="Heading7Char"/>
    <w:uiPriority w:val="9"/>
    <w:unhideWhenUsed/>
    <w:qFormat/>
    <w:rsid w:val="00483C01"/>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aliases w:val="Heading 8 Charts"/>
    <w:basedOn w:val="Normal"/>
    <w:next w:val="Normal"/>
    <w:link w:val="Heading8Char"/>
    <w:uiPriority w:val="9"/>
    <w:unhideWhenUsed/>
    <w:qFormat/>
    <w:rsid w:val="00483C01"/>
    <w:pPr>
      <w:keepNext/>
      <w:keepLines/>
      <w:spacing w:after="0"/>
      <w:jc w:val="center"/>
      <w:outlineLvl w:val="7"/>
    </w:pPr>
    <w:rPr>
      <w:rFonts w:asciiTheme="majorHAnsi" w:eastAsiaTheme="majorEastAsia" w:hAnsiTheme="majorHAnsi" w:cstheme="majorBidi"/>
      <w:color w:val="FFFFFF" w:themeColor="background1"/>
      <w:sz w:val="18"/>
      <w:szCs w:val="20"/>
    </w:rPr>
  </w:style>
  <w:style w:type="paragraph" w:styleId="Heading9">
    <w:name w:val="heading 9"/>
    <w:basedOn w:val="Normal"/>
    <w:next w:val="Normal"/>
    <w:link w:val="Heading9Char"/>
    <w:uiPriority w:val="9"/>
    <w:unhideWhenUsed/>
    <w:qFormat/>
    <w:rsid w:val="00483C01"/>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asicParagraph">
    <w:name w:val="[Basic Paragraph]"/>
    <w:basedOn w:val="Normal"/>
    <w:uiPriority w:val="99"/>
    <w:rsid w:val="00340D2B"/>
  </w:style>
  <w:style w:type="paragraph" w:customStyle="1" w:styleId="Chaptertitlelilac">
    <w:name w:val="Chapter title lilac"/>
    <w:basedOn w:val="Normal"/>
    <w:uiPriority w:val="99"/>
    <w:rsid w:val="007065D7"/>
    <w:pPr>
      <w:autoSpaceDE w:val="0"/>
      <w:autoSpaceDN w:val="0"/>
      <w:adjustRightInd w:val="0"/>
      <w:spacing w:after="240" w:line="240" w:lineRule="auto"/>
      <w:textAlignment w:val="center"/>
    </w:pPr>
    <w:rPr>
      <w:rFonts w:ascii="Century Gothic" w:hAnsi="Century Gothic" w:cs="Franklin Gothic Medium Cond"/>
      <w:color w:val="558B2F" w:themeColor="accent1"/>
      <w:sz w:val="36"/>
      <w:szCs w:val="110"/>
      <w:lang w:val="en-GB"/>
    </w:rPr>
  </w:style>
  <w:style w:type="paragraph" w:customStyle="1" w:styleId="SocialMediabodytext">
    <w:name w:val="Social Media body text"/>
    <w:basedOn w:val="Normal"/>
    <w:uiPriority w:val="99"/>
    <w:rsid w:val="008D2955"/>
    <w:pPr>
      <w:suppressAutoHyphens/>
      <w:autoSpaceDE w:val="0"/>
      <w:autoSpaceDN w:val="0"/>
      <w:adjustRightInd w:val="0"/>
      <w:spacing w:after="113" w:line="340" w:lineRule="atLeast"/>
      <w:textAlignment w:val="center"/>
    </w:pPr>
    <w:rPr>
      <w:rFonts w:ascii="Arial" w:hAnsi="Arial" w:cs="Arial"/>
      <w:color w:val="000000"/>
      <w:sz w:val="24"/>
      <w:szCs w:val="24"/>
      <w:lang w:val="en-GB"/>
    </w:rPr>
  </w:style>
  <w:style w:type="character" w:styleId="Hyperlink">
    <w:name w:val="Hyperlink"/>
    <w:basedOn w:val="DefaultParagraphFont"/>
    <w:uiPriority w:val="99"/>
    <w:rsid w:val="00B96956"/>
    <w:rPr>
      <w:color w:val="3F6723" w:themeColor="accent1" w:themeShade="BF"/>
    </w:rPr>
  </w:style>
  <w:style w:type="paragraph" w:styleId="NoSpacing">
    <w:name w:val="No Spacing"/>
    <w:link w:val="NoSpacingChar"/>
    <w:uiPriority w:val="1"/>
    <w:qFormat/>
    <w:rsid w:val="00B851CA"/>
    <w:pPr>
      <w:spacing w:after="0" w:line="240" w:lineRule="auto"/>
    </w:pPr>
  </w:style>
  <w:style w:type="paragraph" w:customStyle="1" w:styleId="IntroductorytextBodytextstyles">
    <w:name w:val="Introductory text (Body text styles)"/>
    <w:basedOn w:val="Normal"/>
    <w:uiPriority w:val="99"/>
    <w:qFormat/>
    <w:rsid w:val="002B4609"/>
    <w:pPr>
      <w:suppressAutoHyphens/>
      <w:autoSpaceDE w:val="0"/>
      <w:autoSpaceDN w:val="0"/>
      <w:adjustRightInd w:val="0"/>
      <w:spacing w:after="120" w:line="264" w:lineRule="auto"/>
      <w:textAlignment w:val="center"/>
    </w:pPr>
    <w:rPr>
      <w:rFonts w:ascii="Calibri" w:hAnsi="Calibri" w:cs="Arial"/>
      <w:b/>
      <w:bCs/>
      <w:color w:val="7F7F7F" w:themeColor="text1" w:themeTint="80"/>
      <w:sz w:val="26"/>
      <w:szCs w:val="26"/>
      <w:lang w:val="en-GB"/>
    </w:rPr>
  </w:style>
  <w:style w:type="paragraph" w:customStyle="1" w:styleId="EvenFooter">
    <w:name w:val="Even Footer"/>
    <w:qFormat/>
    <w:rsid w:val="006656C2"/>
    <w:pPr>
      <w:spacing w:after="0"/>
    </w:pPr>
    <w:rPr>
      <w:b/>
      <w:color w:val="33691E" w:themeColor="text2"/>
      <w:sz w:val="18"/>
    </w:rPr>
  </w:style>
  <w:style w:type="paragraph" w:customStyle="1" w:styleId="HeadingL2Bodytextstyles">
    <w:name w:val="Heading L2 (Body text styles)"/>
    <w:basedOn w:val="Normal"/>
    <w:next w:val="Normal"/>
    <w:uiPriority w:val="99"/>
    <w:rsid w:val="00B94AEB"/>
    <w:pPr>
      <w:keepNext/>
      <w:autoSpaceDE w:val="0"/>
      <w:autoSpaceDN w:val="0"/>
      <w:adjustRightInd w:val="0"/>
      <w:spacing w:before="28" w:after="0" w:line="288" w:lineRule="auto"/>
      <w:textAlignment w:val="center"/>
    </w:pPr>
    <w:rPr>
      <w:rFonts w:ascii="Arial" w:hAnsi="Arial" w:cs="Arial"/>
      <w:b/>
      <w:bCs/>
      <w:color w:val="E3DED1" w:themeColor="background2"/>
      <w:szCs w:val="24"/>
      <w:lang w:val="en-GB"/>
    </w:rPr>
  </w:style>
  <w:style w:type="paragraph" w:customStyle="1" w:styleId="Bulletsotherlists-parabeforeBodytextstyles">
    <w:name w:val="Bullets/other lists - para before (Body text styles)"/>
    <w:basedOn w:val="BasicParagraph"/>
    <w:uiPriority w:val="99"/>
    <w:rsid w:val="008D2955"/>
    <w:pPr>
      <w:keepNext/>
      <w:spacing w:after="0"/>
    </w:pPr>
  </w:style>
  <w:style w:type="paragraph" w:customStyle="1" w:styleId="BulletsBodytextstyles">
    <w:name w:val="Bullets (Body text styles)"/>
    <w:basedOn w:val="ListParagraph"/>
    <w:uiPriority w:val="99"/>
    <w:rsid w:val="00340D2B"/>
    <w:pPr>
      <w:numPr>
        <w:numId w:val="4"/>
      </w:numPr>
      <w:ind w:left="714" w:hanging="357"/>
    </w:pPr>
  </w:style>
  <w:style w:type="paragraph" w:customStyle="1" w:styleId="BulletslastlineBodytextstyles">
    <w:name w:val="Bullets last line (Body text styles)"/>
    <w:basedOn w:val="BulletsBodytextstyles"/>
    <w:uiPriority w:val="99"/>
    <w:rsid w:val="008D2955"/>
    <w:pPr>
      <w:spacing w:after="85"/>
    </w:pPr>
  </w:style>
  <w:style w:type="paragraph" w:customStyle="1" w:styleId="HeadingL3Bodytextstyles">
    <w:name w:val="Heading L3 (Body text styles)"/>
    <w:basedOn w:val="Normal"/>
    <w:next w:val="BasicParagraph"/>
    <w:uiPriority w:val="99"/>
    <w:rsid w:val="008D2955"/>
    <w:pPr>
      <w:keepNext/>
      <w:suppressAutoHyphens/>
      <w:autoSpaceDE w:val="0"/>
      <w:autoSpaceDN w:val="0"/>
      <w:adjustRightInd w:val="0"/>
      <w:spacing w:after="0" w:line="288" w:lineRule="auto"/>
      <w:textAlignment w:val="center"/>
    </w:pPr>
    <w:rPr>
      <w:rFonts w:ascii="Arial" w:hAnsi="Arial" w:cs="Arial"/>
      <w:b/>
      <w:bCs/>
      <w:color w:val="562B84"/>
      <w:sz w:val="20"/>
      <w:szCs w:val="20"/>
      <w:lang w:val="en-GB"/>
    </w:rPr>
  </w:style>
  <w:style w:type="paragraph" w:customStyle="1" w:styleId="Numberedlist635mmBodytextstyles">
    <w:name w:val="Numbered list 6.35mm (Body text styles)"/>
    <w:basedOn w:val="Normal"/>
    <w:uiPriority w:val="99"/>
    <w:rsid w:val="008D2955"/>
    <w:pPr>
      <w:suppressAutoHyphens/>
      <w:autoSpaceDE w:val="0"/>
      <w:autoSpaceDN w:val="0"/>
      <w:adjustRightInd w:val="0"/>
      <w:spacing w:after="0" w:line="288" w:lineRule="auto"/>
      <w:ind w:left="510" w:hanging="170"/>
      <w:textAlignment w:val="center"/>
    </w:pPr>
    <w:rPr>
      <w:rFonts w:ascii="Arial" w:hAnsi="Arial" w:cs="Arial"/>
      <w:color w:val="000000"/>
      <w:sz w:val="20"/>
      <w:szCs w:val="20"/>
      <w:lang w:val="en-GB"/>
    </w:rPr>
  </w:style>
  <w:style w:type="paragraph" w:customStyle="1" w:styleId="Numberedlist-lastparaBodytextstyles">
    <w:name w:val="Numbered list - last para (Body text styles)"/>
    <w:basedOn w:val="Numberedlist635mmBodytextstyles"/>
    <w:uiPriority w:val="99"/>
    <w:rsid w:val="008D2955"/>
    <w:pPr>
      <w:spacing w:after="85"/>
    </w:pPr>
  </w:style>
  <w:style w:type="character" w:customStyle="1" w:styleId="Boldbasicparatext">
    <w:name w:val="Bold basic para text"/>
    <w:uiPriority w:val="99"/>
    <w:rsid w:val="008D2955"/>
    <w:rPr>
      <w:b/>
      <w:bCs/>
    </w:rPr>
  </w:style>
  <w:style w:type="character" w:customStyle="1" w:styleId="Asterisknotes">
    <w:name w:val="Asterisk notes"/>
    <w:uiPriority w:val="99"/>
    <w:rsid w:val="008D2955"/>
    <w:rPr>
      <w:rFonts w:ascii="Arial" w:hAnsi="Arial" w:cs="Arial"/>
      <w:sz w:val="18"/>
      <w:szCs w:val="18"/>
    </w:rPr>
  </w:style>
  <w:style w:type="paragraph" w:customStyle="1" w:styleId="NoParagraphStyle">
    <w:name w:val="[No Paragraph Style]"/>
    <w:rsid w:val="008D2955"/>
    <w:pPr>
      <w:autoSpaceDE w:val="0"/>
      <w:autoSpaceDN w:val="0"/>
      <w:adjustRightInd w:val="0"/>
      <w:spacing w:after="0" w:line="288" w:lineRule="auto"/>
      <w:textAlignment w:val="center"/>
    </w:pPr>
    <w:rPr>
      <w:rFonts w:ascii="Minion Pro" w:hAnsi="Minion Pro" w:cs="Minion Pro"/>
      <w:color w:val="000000"/>
      <w:sz w:val="24"/>
      <w:szCs w:val="24"/>
      <w:lang w:val="en-GB"/>
    </w:rPr>
  </w:style>
  <w:style w:type="paragraph" w:customStyle="1" w:styleId="IntrotextwbulletsBodytextstyles">
    <w:name w:val="Intro text w/bullets (Body text styles)"/>
    <w:basedOn w:val="IntroductorytextBodytextstyles"/>
    <w:uiPriority w:val="99"/>
    <w:rsid w:val="008D2955"/>
    <w:pPr>
      <w:ind w:left="794" w:hanging="360"/>
    </w:pPr>
  </w:style>
  <w:style w:type="paragraph" w:customStyle="1" w:styleId="HeadingL1-FIRSTBodytextstyles">
    <w:name w:val="Heading L1 - FIRST (Body text styles)"/>
    <w:basedOn w:val="Normal"/>
    <w:uiPriority w:val="99"/>
    <w:rsid w:val="005D6B7D"/>
    <w:pPr>
      <w:keepNext/>
      <w:spacing w:before="170"/>
    </w:pPr>
    <w:rPr>
      <w:rFonts w:ascii="Arial" w:hAnsi="Arial" w:cs="Arial"/>
      <w:b/>
      <w:bCs/>
      <w:color w:val="558B2F" w:themeColor="accent1"/>
      <w:szCs w:val="24"/>
      <w:lang w:val="en-GB"/>
    </w:rPr>
  </w:style>
  <w:style w:type="character" w:customStyle="1" w:styleId="Italicbasicparatext">
    <w:name w:val="Italic basic para text"/>
    <w:uiPriority w:val="99"/>
    <w:rsid w:val="008D2955"/>
    <w:rPr>
      <w:i/>
      <w:iCs/>
    </w:rPr>
  </w:style>
  <w:style w:type="paragraph" w:customStyle="1" w:styleId="Numberedlist635mmBoldBodytextstyles">
    <w:name w:val="Numbered list 6.35mm Bold (Body text styles)"/>
    <w:basedOn w:val="NoParagraphStyle"/>
    <w:uiPriority w:val="99"/>
    <w:rsid w:val="008D2955"/>
    <w:pPr>
      <w:suppressAutoHyphens/>
      <w:ind w:left="360" w:hanging="360"/>
    </w:pPr>
    <w:rPr>
      <w:rFonts w:ascii="Arial" w:hAnsi="Arial" w:cs="Arial"/>
      <w:b/>
      <w:bCs/>
      <w:sz w:val="20"/>
      <w:szCs w:val="20"/>
    </w:rPr>
  </w:style>
  <w:style w:type="paragraph" w:customStyle="1" w:styleId="Indentedtext635mmBodytextstyles">
    <w:name w:val="Indented text 6.35mm (Body text styles)"/>
    <w:basedOn w:val="NoParagraphStyle"/>
    <w:uiPriority w:val="99"/>
    <w:rsid w:val="008D2955"/>
    <w:pPr>
      <w:suppressAutoHyphens/>
      <w:spacing w:after="85"/>
      <w:ind w:left="360"/>
    </w:pPr>
    <w:rPr>
      <w:rFonts w:ascii="Arial" w:hAnsi="Arial" w:cs="Arial"/>
      <w:sz w:val="20"/>
      <w:szCs w:val="20"/>
    </w:rPr>
  </w:style>
  <w:style w:type="paragraph" w:customStyle="1" w:styleId="Numlistroman635mmBodytextstyles">
    <w:name w:val="Num list roman 6.35mm (Body text styles)"/>
    <w:basedOn w:val="NoParagraphStyle"/>
    <w:uiPriority w:val="99"/>
    <w:rsid w:val="008D2955"/>
    <w:pPr>
      <w:suppressAutoHyphens/>
      <w:ind w:left="454" w:hanging="340"/>
    </w:pPr>
    <w:rPr>
      <w:rFonts w:ascii="Arial" w:hAnsi="Arial" w:cs="Arial"/>
      <w:sz w:val="20"/>
      <w:szCs w:val="20"/>
    </w:rPr>
  </w:style>
  <w:style w:type="paragraph" w:customStyle="1" w:styleId="BulletsL2extraindentBodytextstyles">
    <w:name w:val="Bullets L2 extra indent (Body text styles)"/>
    <w:basedOn w:val="NoParagraphStyle"/>
    <w:uiPriority w:val="99"/>
    <w:rsid w:val="008D2955"/>
    <w:pPr>
      <w:tabs>
        <w:tab w:val="left" w:pos="1160"/>
      </w:tabs>
      <w:suppressAutoHyphens/>
      <w:ind w:left="1120" w:hanging="340"/>
    </w:pPr>
    <w:rPr>
      <w:rFonts w:ascii="Arial" w:hAnsi="Arial" w:cs="Arial"/>
      <w:sz w:val="20"/>
      <w:szCs w:val="20"/>
    </w:rPr>
  </w:style>
  <w:style w:type="paragraph" w:customStyle="1" w:styleId="Appendicechaptertitles">
    <w:name w:val="Appendice chapter titles"/>
    <w:basedOn w:val="NoParagraphStyle"/>
    <w:uiPriority w:val="99"/>
    <w:rsid w:val="00B851CA"/>
    <w:pPr>
      <w:keepNext/>
      <w:suppressAutoHyphens/>
      <w:spacing w:after="170" w:line="580" w:lineRule="atLeast"/>
    </w:pPr>
    <w:rPr>
      <w:rFonts w:ascii="Century Gothic" w:hAnsi="Century Gothic" w:cs="Franklin Gothic Medium"/>
      <w:color w:val="029676" w:themeColor="accent4"/>
      <w:sz w:val="36"/>
      <w:szCs w:val="56"/>
      <w:u w:color="2600E5"/>
    </w:rPr>
  </w:style>
  <w:style w:type="paragraph" w:customStyle="1" w:styleId="Tablefeaturefont">
    <w:name w:val="Table feature font"/>
    <w:basedOn w:val="NoParagraphStyle"/>
    <w:uiPriority w:val="99"/>
    <w:rsid w:val="008D2955"/>
    <w:pPr>
      <w:suppressAutoHyphens/>
      <w:spacing w:before="113"/>
    </w:pPr>
    <w:rPr>
      <w:rFonts w:ascii="Franklin Gothic Medium" w:hAnsi="Franklin Gothic Medium" w:cs="Franklin Gothic Medium"/>
      <w:sz w:val="28"/>
      <w:szCs w:val="28"/>
    </w:rPr>
  </w:style>
  <w:style w:type="paragraph" w:styleId="BalloonText">
    <w:name w:val="Balloon Text"/>
    <w:basedOn w:val="Normal"/>
    <w:link w:val="BalloonTextChar"/>
    <w:uiPriority w:val="99"/>
    <w:semiHidden/>
    <w:unhideWhenUsed/>
    <w:rsid w:val="008D295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D2955"/>
    <w:rPr>
      <w:rFonts w:ascii="Tahoma" w:hAnsi="Tahoma" w:cs="Tahoma"/>
      <w:sz w:val="16"/>
      <w:szCs w:val="16"/>
    </w:rPr>
  </w:style>
  <w:style w:type="paragraph" w:styleId="Header">
    <w:name w:val="header"/>
    <w:basedOn w:val="Normal"/>
    <w:link w:val="HeaderChar"/>
    <w:unhideWhenUsed/>
    <w:rsid w:val="008D2955"/>
    <w:pPr>
      <w:tabs>
        <w:tab w:val="center" w:pos="4513"/>
        <w:tab w:val="right" w:pos="9026"/>
      </w:tabs>
      <w:spacing w:after="0" w:line="240" w:lineRule="auto"/>
    </w:pPr>
  </w:style>
  <w:style w:type="character" w:customStyle="1" w:styleId="HeaderChar">
    <w:name w:val="Header Char"/>
    <w:basedOn w:val="DefaultParagraphFont"/>
    <w:link w:val="Header"/>
    <w:uiPriority w:val="99"/>
    <w:rsid w:val="008D2955"/>
  </w:style>
  <w:style w:type="paragraph" w:styleId="Footer">
    <w:name w:val="footer"/>
    <w:basedOn w:val="Normal"/>
    <w:link w:val="FooterChar"/>
    <w:unhideWhenUsed/>
    <w:rsid w:val="008D2955"/>
    <w:pPr>
      <w:tabs>
        <w:tab w:val="center" w:pos="4513"/>
        <w:tab w:val="right" w:pos="9026"/>
      </w:tabs>
      <w:spacing w:after="0" w:line="240" w:lineRule="auto"/>
    </w:pPr>
  </w:style>
  <w:style w:type="character" w:customStyle="1" w:styleId="FooterChar">
    <w:name w:val="Footer Char"/>
    <w:basedOn w:val="DefaultParagraphFont"/>
    <w:link w:val="Footer"/>
    <w:uiPriority w:val="99"/>
    <w:rsid w:val="008D2955"/>
  </w:style>
  <w:style w:type="character" w:styleId="CommentReference">
    <w:name w:val="annotation reference"/>
    <w:basedOn w:val="DefaultParagraphFont"/>
    <w:uiPriority w:val="99"/>
    <w:semiHidden/>
    <w:unhideWhenUsed/>
    <w:rsid w:val="008D2955"/>
    <w:rPr>
      <w:sz w:val="16"/>
      <w:szCs w:val="16"/>
    </w:rPr>
  </w:style>
  <w:style w:type="paragraph" w:styleId="CommentText">
    <w:name w:val="annotation text"/>
    <w:basedOn w:val="Normal"/>
    <w:link w:val="CommentTextChar"/>
    <w:uiPriority w:val="99"/>
    <w:semiHidden/>
    <w:unhideWhenUsed/>
    <w:rsid w:val="008D2955"/>
    <w:pPr>
      <w:spacing w:line="240" w:lineRule="auto"/>
    </w:pPr>
    <w:rPr>
      <w:sz w:val="20"/>
      <w:szCs w:val="20"/>
    </w:rPr>
  </w:style>
  <w:style w:type="character" w:customStyle="1" w:styleId="CommentTextChar">
    <w:name w:val="Comment Text Char"/>
    <w:basedOn w:val="DefaultParagraphFont"/>
    <w:link w:val="CommentText"/>
    <w:uiPriority w:val="99"/>
    <w:semiHidden/>
    <w:rsid w:val="008D2955"/>
    <w:rPr>
      <w:sz w:val="20"/>
      <w:szCs w:val="20"/>
    </w:rPr>
  </w:style>
  <w:style w:type="paragraph" w:styleId="CommentSubject">
    <w:name w:val="annotation subject"/>
    <w:basedOn w:val="CommentText"/>
    <w:next w:val="CommentText"/>
    <w:link w:val="CommentSubjectChar"/>
    <w:uiPriority w:val="99"/>
    <w:semiHidden/>
    <w:unhideWhenUsed/>
    <w:rsid w:val="008D2955"/>
    <w:rPr>
      <w:b/>
      <w:bCs/>
    </w:rPr>
  </w:style>
  <w:style w:type="character" w:customStyle="1" w:styleId="CommentSubjectChar">
    <w:name w:val="Comment Subject Char"/>
    <w:basedOn w:val="CommentTextChar"/>
    <w:link w:val="CommentSubject"/>
    <w:uiPriority w:val="99"/>
    <w:semiHidden/>
    <w:rsid w:val="008D2955"/>
    <w:rPr>
      <w:b/>
      <w:bCs/>
      <w:sz w:val="20"/>
      <w:szCs w:val="20"/>
    </w:rPr>
  </w:style>
  <w:style w:type="paragraph" w:styleId="ListParagraph">
    <w:name w:val="List Paragraph"/>
    <w:basedOn w:val="Normal"/>
    <w:uiPriority w:val="34"/>
    <w:qFormat/>
    <w:rsid w:val="00340D2B"/>
    <w:pPr>
      <w:spacing w:after="0"/>
      <w:ind w:left="720"/>
      <w:contextualSpacing/>
    </w:pPr>
  </w:style>
  <w:style w:type="paragraph" w:customStyle="1" w:styleId="Body">
    <w:name w:val="Body"/>
    <w:basedOn w:val="NoParagraphStyle"/>
    <w:uiPriority w:val="99"/>
    <w:rsid w:val="0096402E"/>
    <w:pPr>
      <w:suppressAutoHyphens/>
      <w:spacing w:before="57" w:line="240" w:lineRule="atLeast"/>
    </w:pPr>
    <w:rPr>
      <w:rFonts w:ascii="Arial" w:hAnsi="Arial" w:cs="Arial"/>
      <w:w w:val="96"/>
      <w:sz w:val="20"/>
      <w:szCs w:val="20"/>
    </w:rPr>
  </w:style>
  <w:style w:type="paragraph" w:customStyle="1" w:styleId="Head1">
    <w:name w:val="Head 1"/>
    <w:basedOn w:val="Body"/>
    <w:uiPriority w:val="99"/>
    <w:rsid w:val="007065D7"/>
    <w:pPr>
      <w:spacing w:after="17" w:line="400" w:lineRule="atLeast"/>
    </w:pPr>
    <w:rPr>
      <w:rFonts w:ascii="Century Gothic" w:hAnsi="Century Gothic" w:cs="Trebuchet MS"/>
      <w:bCs/>
      <w:color w:val="558B2F" w:themeColor="accent1"/>
      <w:w w:val="100"/>
      <w:sz w:val="32"/>
      <w:szCs w:val="36"/>
    </w:rPr>
  </w:style>
  <w:style w:type="character" w:customStyle="1" w:styleId="Heading2Char">
    <w:name w:val="Heading 2 Char"/>
    <w:basedOn w:val="DefaultParagraphFont"/>
    <w:link w:val="Heading2"/>
    <w:uiPriority w:val="9"/>
    <w:rsid w:val="00800EC8"/>
    <w:rPr>
      <w:rFonts w:ascii="Rockwell" w:eastAsia="Times New Roman" w:hAnsi="Rockwell" w:cs="Times New Roman"/>
      <w:b/>
      <w:bCs/>
      <w:color w:val="33691E" w:themeColor="text2"/>
      <w:sz w:val="24"/>
      <w:szCs w:val="36"/>
      <w:lang w:eastAsia="en-AU"/>
    </w:rPr>
  </w:style>
  <w:style w:type="paragraph" w:styleId="NormalWeb">
    <w:name w:val="Normal (Web)"/>
    <w:basedOn w:val="Normal"/>
    <w:unhideWhenUsed/>
    <w:rsid w:val="00055A08"/>
    <w:pPr>
      <w:spacing w:before="100" w:beforeAutospacing="1" w:after="100" w:afterAutospacing="1" w:line="240" w:lineRule="auto"/>
    </w:pPr>
    <w:rPr>
      <w:rFonts w:ascii="Times New Roman" w:eastAsia="Times New Roman" w:hAnsi="Times New Roman" w:cs="Times New Roman"/>
      <w:sz w:val="24"/>
      <w:szCs w:val="24"/>
      <w:lang w:eastAsia="en-AU"/>
    </w:rPr>
  </w:style>
  <w:style w:type="paragraph" w:customStyle="1" w:styleId="Head2">
    <w:name w:val="Head 2"/>
    <w:basedOn w:val="Head1"/>
    <w:uiPriority w:val="99"/>
    <w:rsid w:val="00E93FED"/>
    <w:pPr>
      <w:spacing w:line="320" w:lineRule="atLeast"/>
    </w:pPr>
    <w:rPr>
      <w:color w:val="000000"/>
      <w:sz w:val="28"/>
      <w:szCs w:val="28"/>
    </w:rPr>
  </w:style>
  <w:style w:type="character" w:customStyle="1" w:styleId="Heading1Char">
    <w:name w:val="Heading 1 Char"/>
    <w:basedOn w:val="DefaultParagraphFont"/>
    <w:link w:val="Heading1"/>
    <w:uiPriority w:val="99"/>
    <w:rsid w:val="00490EFB"/>
    <w:rPr>
      <w:rFonts w:ascii="Lato" w:hAnsi="Lato" w:cs="Franklin Gothic Medium Cond"/>
      <w:color w:val="7CB342" w:themeColor="accent2"/>
      <w:spacing w:val="10"/>
      <w:sz w:val="40"/>
      <w:szCs w:val="110"/>
      <w:lang w:val="en-GB"/>
    </w:rPr>
  </w:style>
  <w:style w:type="paragraph" w:styleId="TOCHeading">
    <w:name w:val="TOC Heading"/>
    <w:basedOn w:val="Heading1"/>
    <w:next w:val="Normal"/>
    <w:uiPriority w:val="39"/>
    <w:unhideWhenUsed/>
    <w:qFormat/>
    <w:rsid w:val="00515FCC"/>
    <w:pPr>
      <w:outlineLvl w:val="9"/>
    </w:pPr>
    <w:rPr>
      <w:lang w:val="en-US" w:eastAsia="ja-JP"/>
    </w:rPr>
  </w:style>
  <w:style w:type="paragraph" w:styleId="TOC2">
    <w:name w:val="toc 2"/>
    <w:basedOn w:val="Normal"/>
    <w:next w:val="Normal"/>
    <w:autoRedefine/>
    <w:uiPriority w:val="39"/>
    <w:unhideWhenUsed/>
    <w:qFormat/>
    <w:rsid w:val="006656C2"/>
    <w:pPr>
      <w:spacing w:after="0"/>
    </w:pPr>
    <w:rPr>
      <w:rFonts w:eastAsiaTheme="minorEastAsia"/>
      <w:b/>
      <w:lang w:val="en-US" w:eastAsia="ja-JP"/>
    </w:rPr>
  </w:style>
  <w:style w:type="paragraph" w:styleId="TOC1">
    <w:name w:val="toc 1"/>
    <w:basedOn w:val="Normal"/>
    <w:next w:val="Normal"/>
    <w:autoRedefine/>
    <w:uiPriority w:val="39"/>
    <w:unhideWhenUsed/>
    <w:qFormat/>
    <w:rsid w:val="006656C2"/>
    <w:pPr>
      <w:spacing w:after="0"/>
    </w:pPr>
    <w:rPr>
      <w:rFonts w:ascii="Calibri" w:eastAsiaTheme="minorEastAsia" w:hAnsi="Calibri"/>
      <w:b/>
      <w:caps/>
      <w:color w:val="33691E" w:themeColor="text2"/>
      <w:lang w:val="en-US" w:eastAsia="ja-JP"/>
    </w:rPr>
  </w:style>
  <w:style w:type="paragraph" w:styleId="TOC3">
    <w:name w:val="toc 3"/>
    <w:basedOn w:val="Normal"/>
    <w:next w:val="Normal"/>
    <w:autoRedefine/>
    <w:uiPriority w:val="39"/>
    <w:unhideWhenUsed/>
    <w:qFormat/>
    <w:rsid w:val="006656C2"/>
    <w:pPr>
      <w:spacing w:after="0"/>
      <w:ind w:left="284"/>
    </w:pPr>
    <w:rPr>
      <w:rFonts w:eastAsiaTheme="minorEastAsia"/>
      <w:lang w:val="en-US" w:eastAsia="ja-JP"/>
    </w:rPr>
  </w:style>
  <w:style w:type="character" w:customStyle="1" w:styleId="Heading3Char">
    <w:name w:val="Heading 3 Char"/>
    <w:basedOn w:val="DefaultParagraphFont"/>
    <w:link w:val="Heading3"/>
    <w:rsid w:val="00C65B08"/>
    <w:rPr>
      <w:rFonts w:ascii="Rockwell" w:eastAsiaTheme="majorEastAsia" w:hAnsi="Rockwell" w:cstheme="majorBidi"/>
      <w:bCs/>
      <w:color w:val="33691E" w:themeColor="text2"/>
    </w:rPr>
  </w:style>
  <w:style w:type="paragraph" w:styleId="EndnoteText">
    <w:name w:val="endnote text"/>
    <w:basedOn w:val="Normal"/>
    <w:link w:val="EndnoteTextChar"/>
    <w:uiPriority w:val="99"/>
    <w:semiHidden/>
    <w:unhideWhenUsed/>
    <w:rsid w:val="00E230C3"/>
    <w:pPr>
      <w:spacing w:after="0" w:line="240" w:lineRule="auto"/>
    </w:pPr>
    <w:rPr>
      <w:sz w:val="20"/>
      <w:szCs w:val="20"/>
    </w:rPr>
  </w:style>
  <w:style w:type="character" w:customStyle="1" w:styleId="EndnoteTextChar">
    <w:name w:val="Endnote Text Char"/>
    <w:basedOn w:val="DefaultParagraphFont"/>
    <w:link w:val="EndnoteText"/>
    <w:uiPriority w:val="99"/>
    <w:semiHidden/>
    <w:rsid w:val="00E230C3"/>
    <w:rPr>
      <w:sz w:val="20"/>
      <w:szCs w:val="20"/>
    </w:rPr>
  </w:style>
  <w:style w:type="character" w:styleId="EndnoteReference">
    <w:name w:val="endnote reference"/>
    <w:basedOn w:val="DefaultParagraphFont"/>
    <w:uiPriority w:val="99"/>
    <w:semiHidden/>
    <w:unhideWhenUsed/>
    <w:rsid w:val="00E230C3"/>
    <w:rPr>
      <w:vertAlign w:val="superscript"/>
    </w:rPr>
  </w:style>
  <w:style w:type="paragraph" w:styleId="FootnoteText">
    <w:name w:val="footnote text"/>
    <w:basedOn w:val="Normal"/>
    <w:link w:val="FootnoteTextChar"/>
    <w:uiPriority w:val="99"/>
    <w:unhideWhenUsed/>
    <w:rsid w:val="00E230C3"/>
    <w:pPr>
      <w:spacing w:after="0" w:line="240" w:lineRule="auto"/>
    </w:pPr>
    <w:rPr>
      <w:sz w:val="20"/>
      <w:szCs w:val="20"/>
    </w:rPr>
  </w:style>
  <w:style w:type="character" w:customStyle="1" w:styleId="FootnoteTextChar">
    <w:name w:val="Footnote Text Char"/>
    <w:basedOn w:val="DefaultParagraphFont"/>
    <w:link w:val="FootnoteText"/>
    <w:uiPriority w:val="99"/>
    <w:rsid w:val="00E230C3"/>
    <w:rPr>
      <w:sz w:val="20"/>
      <w:szCs w:val="20"/>
    </w:rPr>
  </w:style>
  <w:style w:type="character" w:styleId="FootnoteReference">
    <w:name w:val="footnote reference"/>
    <w:basedOn w:val="DefaultParagraphFont"/>
    <w:uiPriority w:val="99"/>
    <w:unhideWhenUsed/>
    <w:rsid w:val="00E230C3"/>
    <w:rPr>
      <w:vertAlign w:val="superscript"/>
    </w:rPr>
  </w:style>
  <w:style w:type="table" w:customStyle="1" w:styleId="TableStyleGrey">
    <w:name w:val="TableStyleGrey"/>
    <w:basedOn w:val="MediumGrid3-Accent1"/>
    <w:rsid w:val="00BA678E"/>
    <w:rPr>
      <w:rFonts w:eastAsiaTheme="minorEastAsia"/>
      <w:sz w:val="20"/>
      <w:szCs w:val="20"/>
      <w:lang w:val="en-GB" w:eastAsia="en-AU"/>
    </w:rPr>
    <w:tblP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13" w:type="dxa"/>
        <w:bottom w:w="113" w:type="dxa"/>
      </w:tblCellMar>
    </w:tblPr>
    <w:trPr>
      <w:cantSplit/>
    </w:trPr>
    <w:tcPr>
      <w:shd w:val="clear" w:color="auto" w:fill="F2F2F2" w:themeFill="background1" w:themeFillShade="F2"/>
      <w:vAlign w:val="center"/>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8080" w:themeFill="background1" w:themeFillShade="80"/>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8080" w:themeFill="background1" w:themeFillShade="80"/>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8080" w:themeFill="background1" w:themeFillShade="80"/>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8080" w:themeFill="background1" w:themeFillShade="80"/>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FBF" w:themeFill="background1" w:themeFillShade="BF"/>
      </w:tcPr>
    </w:tblStylePr>
    <w:tblStylePr w:type="band2Vert">
      <w:tblPr/>
      <w:tcPr>
        <w:shd w:val="clear" w:color="auto" w:fill="F2F2F2" w:themeFill="background1" w:themeFillShade="F2"/>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FBF" w:themeFill="background1" w:themeFillShade="BF"/>
      </w:tcPr>
    </w:tblStylePr>
    <w:tblStylePr w:type="band2Horz">
      <w:tblPr/>
      <w:tcPr>
        <w:shd w:val="clear" w:color="auto" w:fill="F2F2F2" w:themeFill="background1" w:themeFillShade="F2"/>
      </w:tcPr>
    </w:tblStylePr>
  </w:style>
  <w:style w:type="paragraph" w:styleId="TableofFigures">
    <w:name w:val="table of figures"/>
    <w:basedOn w:val="Normal"/>
    <w:next w:val="Normal"/>
    <w:uiPriority w:val="99"/>
    <w:unhideWhenUsed/>
    <w:qFormat/>
    <w:rsid w:val="00F9230A"/>
    <w:pPr>
      <w:keepNext/>
      <w:numPr>
        <w:numId w:val="6"/>
      </w:numPr>
      <w:spacing w:before="200" w:after="60" w:line="240" w:lineRule="auto"/>
      <w:ind w:left="992" w:hanging="992"/>
    </w:pPr>
    <w:rPr>
      <w:rFonts w:ascii="Calibri" w:eastAsiaTheme="minorEastAsia" w:hAnsi="Calibri"/>
      <w:b/>
    </w:rPr>
  </w:style>
  <w:style w:type="table" w:styleId="MediumGrid3-Accent1">
    <w:name w:val="Medium Grid 3 Accent 1"/>
    <w:basedOn w:val="TableNormal"/>
    <w:uiPriority w:val="69"/>
    <w:rsid w:val="008B373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EAC2"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58B2F"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58B2F"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58B2F"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58B2F"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D686"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D686" w:themeFill="accent1" w:themeFillTint="7F"/>
      </w:tcPr>
    </w:tblStylePr>
  </w:style>
  <w:style w:type="table" w:styleId="TableGrid">
    <w:name w:val="Table Grid"/>
    <w:basedOn w:val="TableNormal"/>
    <w:rsid w:val="00C65B08"/>
    <w:pPr>
      <w:spacing w:after="0" w:line="240" w:lineRule="auto"/>
    </w:pPr>
    <w:tblPr>
      <w:tblBorders>
        <w:top w:val="single" w:sz="4" w:space="0" w:color="E3DED1" w:themeColor="background2"/>
        <w:left w:val="single" w:sz="4" w:space="0" w:color="E3DED1" w:themeColor="background2"/>
        <w:bottom w:val="single" w:sz="4" w:space="0" w:color="E3DED1" w:themeColor="background2"/>
        <w:right w:val="single" w:sz="4" w:space="0" w:color="E3DED1" w:themeColor="background2"/>
        <w:insideH w:val="single" w:sz="4" w:space="0" w:color="E3DED1" w:themeColor="background2"/>
        <w:insideV w:val="single" w:sz="4" w:space="0" w:color="E3DED1" w:themeColor="background2"/>
      </w:tblBorders>
    </w:tblPr>
    <w:tblStylePr w:type="firstRow">
      <w:rPr>
        <w:b/>
      </w:rPr>
    </w:tblStylePr>
    <w:tblStylePr w:type="firstCol">
      <w:rPr>
        <w:b/>
      </w:rPr>
    </w:tblStylePr>
  </w:style>
  <w:style w:type="paragraph" w:styleId="ListBullet">
    <w:name w:val="List Bullet"/>
    <w:basedOn w:val="Normal"/>
    <w:uiPriority w:val="99"/>
    <w:unhideWhenUsed/>
    <w:qFormat/>
    <w:rsid w:val="00187055"/>
    <w:pPr>
      <w:numPr>
        <w:numId w:val="8"/>
      </w:numPr>
      <w:spacing w:after="120"/>
      <w:ind w:left="357" w:hanging="357"/>
      <w:contextualSpacing/>
    </w:pPr>
    <w:rPr>
      <w:rFonts w:eastAsiaTheme="minorEastAsia"/>
    </w:rPr>
  </w:style>
  <w:style w:type="paragraph" w:customStyle="1" w:styleId="PositionStatement">
    <w:name w:val="Position Statement"/>
    <w:basedOn w:val="Normal"/>
    <w:qFormat/>
    <w:rsid w:val="006A4099"/>
    <w:pPr>
      <w:spacing w:after="0"/>
    </w:pPr>
    <w:rPr>
      <w:b/>
      <w:i/>
      <w:color w:val="558B2F" w:themeColor="accent1"/>
    </w:rPr>
  </w:style>
  <w:style w:type="character" w:customStyle="1" w:styleId="Heading4Char">
    <w:name w:val="Heading 4 Char"/>
    <w:basedOn w:val="DefaultParagraphFont"/>
    <w:link w:val="Heading4"/>
    <w:uiPriority w:val="9"/>
    <w:semiHidden/>
    <w:rsid w:val="00483C01"/>
    <w:rPr>
      <w:rFonts w:asciiTheme="majorHAnsi" w:eastAsiaTheme="majorEastAsia" w:hAnsiTheme="majorHAnsi" w:cstheme="majorBidi"/>
      <w:b/>
      <w:bCs/>
      <w:i/>
      <w:iCs/>
      <w:color w:val="558B2F" w:themeColor="accent1"/>
    </w:rPr>
  </w:style>
  <w:style w:type="paragraph" w:styleId="ListBullet2">
    <w:name w:val="List Bullet 2"/>
    <w:basedOn w:val="Normal"/>
    <w:uiPriority w:val="99"/>
    <w:semiHidden/>
    <w:unhideWhenUsed/>
    <w:rsid w:val="00483C01"/>
    <w:pPr>
      <w:numPr>
        <w:numId w:val="9"/>
      </w:numPr>
      <w:contextualSpacing/>
    </w:pPr>
  </w:style>
  <w:style w:type="character" w:customStyle="1" w:styleId="Heading5Char">
    <w:name w:val="Heading 5 Char"/>
    <w:basedOn w:val="DefaultParagraphFont"/>
    <w:link w:val="Heading5"/>
    <w:uiPriority w:val="9"/>
    <w:rsid w:val="00483C01"/>
    <w:rPr>
      <w:rFonts w:asciiTheme="majorHAnsi" w:eastAsiaTheme="majorEastAsia" w:hAnsiTheme="majorHAnsi" w:cstheme="majorBidi"/>
      <w:color w:val="404040" w:themeColor="text1" w:themeTint="BF"/>
    </w:rPr>
  </w:style>
  <w:style w:type="character" w:customStyle="1" w:styleId="Heading6Char">
    <w:name w:val="Heading 6 Char"/>
    <w:basedOn w:val="DefaultParagraphFont"/>
    <w:link w:val="Heading6"/>
    <w:uiPriority w:val="9"/>
    <w:rsid w:val="00483C01"/>
    <w:rPr>
      <w:rFonts w:ascii="Franklin Gothic Medium" w:eastAsiaTheme="majorEastAsia" w:hAnsi="Franklin Gothic Medium" w:cstheme="majorBidi"/>
      <w:iCs/>
      <w:color w:val="262626" w:themeColor="text1" w:themeTint="D9"/>
      <w:sz w:val="24"/>
    </w:rPr>
  </w:style>
  <w:style w:type="character" w:customStyle="1" w:styleId="Heading7Char">
    <w:name w:val="Heading 7 Char"/>
    <w:basedOn w:val="DefaultParagraphFont"/>
    <w:link w:val="Heading7"/>
    <w:uiPriority w:val="9"/>
    <w:rsid w:val="00483C01"/>
    <w:rPr>
      <w:rFonts w:asciiTheme="majorHAnsi" w:eastAsiaTheme="majorEastAsia" w:hAnsiTheme="majorHAnsi" w:cstheme="majorBidi"/>
      <w:i/>
      <w:iCs/>
      <w:color w:val="404040" w:themeColor="text1" w:themeTint="BF"/>
    </w:rPr>
  </w:style>
  <w:style w:type="character" w:customStyle="1" w:styleId="Heading8Char">
    <w:name w:val="Heading 8 Char"/>
    <w:aliases w:val="Heading 8 Charts Char"/>
    <w:basedOn w:val="DefaultParagraphFont"/>
    <w:link w:val="Heading8"/>
    <w:uiPriority w:val="9"/>
    <w:rsid w:val="00483C01"/>
    <w:rPr>
      <w:rFonts w:asciiTheme="majorHAnsi" w:eastAsiaTheme="majorEastAsia" w:hAnsiTheme="majorHAnsi" w:cstheme="majorBidi"/>
      <w:color w:val="FFFFFF" w:themeColor="background1"/>
      <w:sz w:val="18"/>
      <w:szCs w:val="20"/>
    </w:rPr>
  </w:style>
  <w:style w:type="character" w:customStyle="1" w:styleId="Heading9Char">
    <w:name w:val="Heading 9 Char"/>
    <w:basedOn w:val="DefaultParagraphFont"/>
    <w:link w:val="Heading9"/>
    <w:uiPriority w:val="9"/>
    <w:rsid w:val="00483C01"/>
    <w:rPr>
      <w:rFonts w:asciiTheme="majorHAnsi" w:eastAsiaTheme="majorEastAsia" w:hAnsiTheme="majorHAnsi" w:cstheme="majorBidi"/>
      <w:i/>
      <w:iCs/>
      <w:color w:val="404040" w:themeColor="text1" w:themeTint="BF"/>
      <w:sz w:val="20"/>
      <w:szCs w:val="20"/>
    </w:rPr>
  </w:style>
  <w:style w:type="paragraph" w:customStyle="1" w:styleId="ParaBeforeList">
    <w:name w:val="ParaBeforeList"/>
    <w:basedOn w:val="Normal"/>
    <w:qFormat/>
    <w:rsid w:val="00483C01"/>
    <w:pPr>
      <w:spacing w:after="0"/>
    </w:pPr>
    <w:rPr>
      <w:rFonts w:eastAsiaTheme="minorEastAsia"/>
    </w:rPr>
  </w:style>
  <w:style w:type="character" w:customStyle="1" w:styleId="NoSpacingChar">
    <w:name w:val="No Spacing Char"/>
    <w:basedOn w:val="DefaultParagraphFont"/>
    <w:link w:val="NoSpacing"/>
    <w:uiPriority w:val="1"/>
    <w:rsid w:val="00483C01"/>
  </w:style>
  <w:style w:type="paragraph" w:customStyle="1" w:styleId="SubheadingBC">
    <w:name w:val="Subheading BC"/>
    <w:basedOn w:val="Normal"/>
    <w:next w:val="Normal"/>
    <w:link w:val="SubheadingBCChar"/>
    <w:qFormat/>
    <w:rsid w:val="00800EC8"/>
    <w:pPr>
      <w:keepNext/>
      <w:spacing w:after="0"/>
    </w:pPr>
    <w:rPr>
      <w:rFonts w:ascii="Rockwell" w:eastAsia="Calibri" w:hAnsi="Rockwell" w:cs="Times New Roman"/>
      <w:color w:val="33691E" w:themeColor="text2"/>
      <w:sz w:val="24"/>
      <w:lang w:val="en-US"/>
    </w:rPr>
  </w:style>
  <w:style w:type="character" w:customStyle="1" w:styleId="SubheadingBCChar">
    <w:name w:val="Subheading BC Char"/>
    <w:basedOn w:val="DefaultParagraphFont"/>
    <w:link w:val="SubheadingBC"/>
    <w:rsid w:val="00800EC8"/>
    <w:rPr>
      <w:rFonts w:ascii="Rockwell" w:eastAsia="Calibri" w:hAnsi="Rockwell" w:cs="Times New Roman"/>
      <w:color w:val="33691E" w:themeColor="text2"/>
      <w:sz w:val="24"/>
      <w:lang w:val="en-US"/>
    </w:rPr>
  </w:style>
  <w:style w:type="paragraph" w:styleId="ListBullet4">
    <w:name w:val="List Bullet 4"/>
    <w:basedOn w:val="Normal"/>
    <w:uiPriority w:val="99"/>
    <w:unhideWhenUsed/>
    <w:rsid w:val="00483C01"/>
    <w:pPr>
      <w:numPr>
        <w:numId w:val="10"/>
      </w:numPr>
      <w:spacing w:after="0"/>
      <w:ind w:left="709" w:hanging="352"/>
      <w:contextualSpacing/>
    </w:pPr>
    <w:rPr>
      <w:rFonts w:eastAsiaTheme="minorEastAsia"/>
    </w:rPr>
  </w:style>
  <w:style w:type="character" w:styleId="SubtleEmphasis">
    <w:name w:val="Subtle Emphasis"/>
    <w:basedOn w:val="DefaultParagraphFont"/>
    <w:uiPriority w:val="19"/>
    <w:qFormat/>
    <w:rsid w:val="00483C01"/>
    <w:rPr>
      <w:b/>
      <w:i/>
      <w:iCs/>
      <w:color w:val="0D0D0D" w:themeColor="text1" w:themeTint="F2"/>
    </w:rPr>
  </w:style>
  <w:style w:type="table" w:customStyle="1" w:styleId="Style2">
    <w:name w:val="Style2"/>
    <w:basedOn w:val="MediumGrid3-Accent1"/>
    <w:uiPriority w:val="99"/>
    <w:rsid w:val="00483C01"/>
    <w:rPr>
      <w:rFonts w:eastAsiaTheme="minorEastAsia"/>
    </w:rPr>
    <w:tblPr>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bottom w:w="113" w:type="dxa"/>
      </w:tblCellMar>
    </w:tblPr>
    <w:trPr>
      <w:cantSplit/>
    </w:trPr>
    <w:tcPr>
      <w:shd w:val="clear" w:color="auto" w:fill="A1DD8A" w:themeFill="text2" w:themeFillTint="66"/>
      <w:vAlign w:val="center"/>
    </w:tcPr>
    <w:tblStylePr w:type="firstRow">
      <w:rPr>
        <w:b/>
        <w:bCs/>
        <w:i w:val="0"/>
        <w:iCs w:val="0"/>
        <w:color w:val="FFFFFF" w:themeColor="background1"/>
      </w:rPr>
      <w:tblPr/>
      <w:tcPr>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cBorders>
        <w:shd w:val="clear" w:color="auto" w:fill="558B2F" w:themeFill="accent1"/>
      </w:tcPr>
    </w:tblStylePr>
    <w:tblStylePr w:type="lastRow">
      <w:rPr>
        <w:b/>
        <w:bCs/>
        <w:i w:val="0"/>
        <w:iCs w:val="0"/>
        <w:color w:val="FFFFFF" w:themeColor="background1"/>
      </w:rPr>
      <w:tblPr/>
      <w:tcPr>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cBorders>
        <w:shd w:val="clear" w:color="auto" w:fill="558B2F" w:themeFill="accent1"/>
      </w:tcPr>
    </w:tblStylePr>
    <w:tblStylePr w:type="firstCol">
      <w:rPr>
        <w:b/>
        <w:bCs/>
        <w:i w:val="0"/>
        <w:iCs w:val="0"/>
        <w:color w:val="FFFFFF" w:themeColor="background1"/>
      </w:rPr>
      <w:tblPr/>
      <w:tcPr>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cBorders>
        <w:shd w:val="clear" w:color="auto" w:fill="558B2F" w:themeFill="accent1"/>
      </w:tcPr>
    </w:tblStylePr>
    <w:tblStylePr w:type="lastCol">
      <w:rPr>
        <w:b/>
        <w:bCs/>
        <w:i w:val="0"/>
        <w:iCs w:val="0"/>
        <w:color w:val="FFFFFF" w:themeColor="background1"/>
      </w:rPr>
      <w:tblPr/>
      <w:tcPr>
        <w:tcBorders>
          <w:top w:val="nil"/>
          <w:left w:val="nil"/>
          <w:bottom w:val="nil"/>
          <w:right w:val="nil"/>
          <w:insideH w:val="nil"/>
          <w:insideV w:val="nil"/>
        </w:tcBorders>
        <w:shd w:val="clear" w:color="auto" w:fill="558B2F" w:themeFill="accent1"/>
      </w:tcPr>
    </w:tblStylePr>
    <w:tblStylePr w:type="band1Vert">
      <w:tblPr/>
      <w:tcPr>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cBorders>
        <w:shd w:val="clear" w:color="auto" w:fill="A7D686" w:themeFill="accent1" w:themeFillTint="7F"/>
      </w:tcPr>
    </w:tblStylePr>
    <w:tblStylePr w:type="band2Vert">
      <w:tblPr/>
      <w:tcPr>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cBorders>
        <w:shd w:val="clear" w:color="auto" w:fill="D3EAC2" w:themeFill="accent1" w:themeFillTint="3F"/>
      </w:tcPr>
    </w:tblStylePr>
    <w:tblStylePr w:type="band1Horz">
      <w:tblPr/>
      <w:tcPr>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cBorders>
        <w:shd w:val="clear" w:color="auto" w:fill="A7D686" w:themeFill="accent1" w:themeFillTint="7F"/>
      </w:tcPr>
    </w:tblStylePr>
    <w:tblStylePr w:type="band2Horz">
      <w:tblPr/>
      <w:tcPr>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cBorders>
        <w:shd w:val="clear" w:color="auto" w:fill="D3EAC2" w:themeFill="accent1" w:themeFillTint="3F"/>
      </w:tcPr>
    </w:tblStylePr>
  </w:style>
  <w:style w:type="paragraph" w:customStyle="1" w:styleId="OddFooter">
    <w:name w:val="Odd Footer"/>
    <w:qFormat/>
    <w:rsid w:val="006656C2"/>
    <w:pPr>
      <w:spacing w:after="0"/>
      <w:jc w:val="right"/>
    </w:pPr>
    <w:rPr>
      <w:b/>
      <w:noProof/>
      <w:color w:val="33691E" w:themeColor="text2"/>
      <w:sz w:val="18"/>
    </w:rPr>
  </w:style>
  <w:style w:type="paragraph" w:customStyle="1" w:styleId="HeadingL1Bodytextstyles">
    <w:name w:val="Heading L1 (Body text styles)"/>
    <w:basedOn w:val="Normal"/>
    <w:uiPriority w:val="99"/>
    <w:rsid w:val="00B747FA"/>
    <w:pPr>
      <w:keepNext/>
    </w:pPr>
    <w:rPr>
      <w:rFonts w:ascii="Arial" w:hAnsi="Arial" w:cs="Times New Roman"/>
      <w:b/>
      <w:bCs/>
      <w:color w:val="4F81BD"/>
      <w:lang w:eastAsia="en-AU"/>
    </w:rPr>
  </w:style>
  <w:style w:type="table" w:styleId="MediumGrid1-Accent3">
    <w:name w:val="Medium Grid 1 Accent 3"/>
    <w:basedOn w:val="TableNormal"/>
    <w:uiPriority w:val="67"/>
    <w:rsid w:val="003E7747"/>
    <w:pPr>
      <w:spacing w:after="0" w:line="240" w:lineRule="auto"/>
    </w:pPr>
    <w:tblPr>
      <w:tblStyleRowBandSize w:val="1"/>
      <w:tblStyleColBandSize w:val="1"/>
      <w:tblBorders>
        <w:top w:val="single" w:sz="8" w:space="0" w:color="CFDB6B" w:themeColor="accent3" w:themeTint="BF"/>
        <w:left w:val="single" w:sz="8" w:space="0" w:color="CFDB6B" w:themeColor="accent3" w:themeTint="BF"/>
        <w:bottom w:val="single" w:sz="8" w:space="0" w:color="CFDB6B" w:themeColor="accent3" w:themeTint="BF"/>
        <w:right w:val="single" w:sz="8" w:space="0" w:color="CFDB6B" w:themeColor="accent3" w:themeTint="BF"/>
        <w:insideH w:val="single" w:sz="8" w:space="0" w:color="CFDB6B" w:themeColor="accent3" w:themeTint="BF"/>
        <w:insideV w:val="single" w:sz="8" w:space="0" w:color="CFDB6B" w:themeColor="accent3" w:themeTint="BF"/>
      </w:tblBorders>
    </w:tblPr>
    <w:tcPr>
      <w:shd w:val="clear" w:color="auto" w:fill="EFF3CE" w:themeFill="accent3" w:themeFillTint="3F"/>
    </w:tcPr>
    <w:tblStylePr w:type="firstRow">
      <w:rPr>
        <w:b/>
        <w:bCs/>
      </w:rPr>
    </w:tblStylePr>
    <w:tblStylePr w:type="lastRow">
      <w:rPr>
        <w:b/>
        <w:bCs/>
      </w:rPr>
      <w:tblPr/>
      <w:tcPr>
        <w:tcBorders>
          <w:top w:val="single" w:sz="18" w:space="0" w:color="CFDB6B" w:themeColor="accent3" w:themeTint="BF"/>
        </w:tcBorders>
      </w:tcPr>
    </w:tblStylePr>
    <w:tblStylePr w:type="firstCol">
      <w:rPr>
        <w:b/>
        <w:bCs/>
      </w:rPr>
    </w:tblStylePr>
    <w:tblStylePr w:type="lastCol">
      <w:rPr>
        <w:b/>
        <w:bCs/>
      </w:rPr>
    </w:tblStylePr>
    <w:tblStylePr w:type="band1Vert">
      <w:tblPr/>
      <w:tcPr>
        <w:shd w:val="clear" w:color="auto" w:fill="DFE79C" w:themeFill="accent3" w:themeFillTint="7F"/>
      </w:tcPr>
    </w:tblStylePr>
    <w:tblStylePr w:type="band1Horz">
      <w:tblPr/>
      <w:tcPr>
        <w:shd w:val="clear" w:color="auto" w:fill="DFE79C" w:themeFill="accent3" w:themeFillTint="7F"/>
      </w:tcPr>
    </w:tblStylePr>
  </w:style>
  <w:style w:type="table" w:styleId="MediumGrid3-Accent3">
    <w:name w:val="Medium Grid 3 Accent 3"/>
    <w:basedOn w:val="TableNormal"/>
    <w:uiPriority w:val="69"/>
    <w:rsid w:val="003E7747"/>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F3CE"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CF3A"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CF3A"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CF3A"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CF3A"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E79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E79C" w:themeFill="accent3" w:themeFillTint="7F"/>
      </w:tcPr>
    </w:tblStylePr>
  </w:style>
  <w:style w:type="paragraph" w:customStyle="1" w:styleId="ANSWER">
    <w:name w:val="ANSWER"/>
    <w:basedOn w:val="SubheadingBC"/>
    <w:link w:val="ANSWERChar"/>
    <w:qFormat/>
    <w:rsid w:val="00C65B08"/>
  </w:style>
  <w:style w:type="character" w:customStyle="1" w:styleId="ANSWERChar">
    <w:name w:val="ANSWER Char"/>
    <w:basedOn w:val="SubheadingBCChar"/>
    <w:link w:val="ANSWER"/>
    <w:rsid w:val="00C65B08"/>
    <w:rPr>
      <w:rFonts w:ascii="Rockwell" w:eastAsia="Calibri" w:hAnsi="Rockwell" w:cs="Times New Roman"/>
      <w:color w:val="33691E" w:themeColor="text2"/>
      <w:sz w:val="24"/>
      <w:lang w:val="en-US"/>
    </w:rPr>
  </w:style>
  <w:style w:type="character" w:styleId="Strong">
    <w:name w:val="Strong"/>
    <w:basedOn w:val="DefaultParagraphFont"/>
    <w:qFormat/>
    <w:rsid w:val="004753EF"/>
    <w:rPr>
      <w:b/>
      <w:bCs/>
    </w:rPr>
  </w:style>
  <w:style w:type="paragraph" w:customStyle="1" w:styleId="AppendiceH1">
    <w:name w:val="Appendice H1"/>
    <w:basedOn w:val="Heading2"/>
    <w:next w:val="Normal"/>
    <w:qFormat/>
    <w:rsid w:val="002B06E8"/>
  </w:style>
  <w:style w:type="paragraph" w:customStyle="1" w:styleId="AppendiceH2">
    <w:name w:val="Appendice H2"/>
    <w:next w:val="Normal"/>
    <w:qFormat/>
    <w:rsid w:val="00490EFB"/>
    <w:pPr>
      <w:keepNext/>
      <w:spacing w:after="0"/>
    </w:pPr>
    <w:rPr>
      <w:rFonts w:ascii="Lato" w:hAnsi="Lato"/>
      <w:color w:val="33691E" w:themeColor="text2"/>
      <w:sz w:val="24"/>
      <w:lang w:val="en-US"/>
    </w:rPr>
  </w:style>
  <w:style w:type="character" w:styleId="PageNumber">
    <w:name w:val="page number"/>
    <w:basedOn w:val="DefaultParagraphFont"/>
    <w:rsid w:val="00A2009E"/>
  </w:style>
  <w:style w:type="character" w:styleId="Emphasis">
    <w:name w:val="Emphasis"/>
    <w:qFormat/>
    <w:rsid w:val="00A2009E"/>
    <w:rPr>
      <w:i/>
      <w:iCs/>
    </w:rPr>
  </w:style>
  <w:style w:type="paragraph" w:styleId="PlainText">
    <w:name w:val="Plain Text"/>
    <w:basedOn w:val="Normal"/>
    <w:link w:val="PlainTextChar"/>
    <w:unhideWhenUsed/>
    <w:rsid w:val="00A2009E"/>
    <w:pPr>
      <w:spacing w:after="0" w:line="240" w:lineRule="auto"/>
    </w:pPr>
    <w:rPr>
      <w:rFonts w:ascii="Calibri" w:eastAsia="Calibri" w:hAnsi="Calibri" w:cs="Times New Roman"/>
      <w:szCs w:val="21"/>
    </w:rPr>
  </w:style>
  <w:style w:type="character" w:customStyle="1" w:styleId="PlainTextChar">
    <w:name w:val="Plain Text Char"/>
    <w:basedOn w:val="DefaultParagraphFont"/>
    <w:link w:val="PlainText"/>
    <w:rsid w:val="00A2009E"/>
    <w:rPr>
      <w:rFonts w:ascii="Calibri" w:eastAsia="Calibri" w:hAnsi="Calibri" w:cs="Times New Roman"/>
      <w:szCs w:val="21"/>
    </w:rPr>
  </w:style>
  <w:style w:type="paragraph" w:customStyle="1" w:styleId="Paragraph">
    <w:name w:val="Paragraph"/>
    <w:basedOn w:val="Normal"/>
    <w:link w:val="ParagraphChar"/>
    <w:rsid w:val="00A2009E"/>
    <w:pPr>
      <w:spacing w:before="120" w:after="120"/>
    </w:pPr>
    <w:rPr>
      <w:rFonts w:ascii="Arial" w:eastAsia="Times New Roman" w:hAnsi="Arial" w:cs="Arial"/>
      <w:color w:val="595959"/>
      <w:sz w:val="24"/>
      <w:szCs w:val="24"/>
      <w:lang w:val="x-none" w:eastAsia="en-AU"/>
    </w:rPr>
  </w:style>
  <w:style w:type="character" w:customStyle="1" w:styleId="ParagraphChar">
    <w:name w:val="Paragraph Char"/>
    <w:link w:val="Paragraph"/>
    <w:rsid w:val="00A2009E"/>
    <w:rPr>
      <w:rFonts w:ascii="Arial" w:eastAsia="Times New Roman" w:hAnsi="Arial" w:cs="Arial"/>
      <w:color w:val="595959"/>
      <w:sz w:val="24"/>
      <w:szCs w:val="24"/>
      <w:lang w:val="x-none" w:eastAsia="en-AU"/>
    </w:rPr>
  </w:style>
  <w:style w:type="paragraph" w:customStyle="1" w:styleId="Default">
    <w:name w:val="Default"/>
    <w:rsid w:val="00A2009E"/>
    <w:pPr>
      <w:autoSpaceDE w:val="0"/>
      <w:autoSpaceDN w:val="0"/>
      <w:adjustRightInd w:val="0"/>
      <w:spacing w:after="0" w:line="240" w:lineRule="auto"/>
    </w:pPr>
    <w:rPr>
      <w:rFonts w:ascii="Franklin Gothic Medium" w:eastAsia="Times New Roman" w:hAnsi="Franklin Gothic Medium" w:cs="Franklin Gothic Medium"/>
      <w:color w:val="000000"/>
      <w:sz w:val="24"/>
      <w:szCs w:val="24"/>
      <w:lang w:val="en-US"/>
    </w:rPr>
  </w:style>
  <w:style w:type="paragraph" w:customStyle="1" w:styleId="AppendiceH1A">
    <w:name w:val="Appendice H1A"/>
    <w:qFormat/>
    <w:rsid w:val="00490EFB"/>
    <w:pPr>
      <w:spacing w:before="480" w:after="120"/>
    </w:pPr>
    <w:rPr>
      <w:rFonts w:ascii="Lato" w:hAnsi="Lato"/>
      <w:b/>
      <w:color w:val="7CB342" w:themeColor="accent2"/>
      <w:sz w:val="28"/>
      <w:lang w:val="en-US"/>
    </w:rPr>
  </w:style>
  <w:style w:type="character" w:styleId="FollowedHyperlink">
    <w:name w:val="FollowedHyperlink"/>
    <w:basedOn w:val="DefaultParagraphFont"/>
    <w:uiPriority w:val="99"/>
    <w:semiHidden/>
    <w:unhideWhenUsed/>
    <w:rsid w:val="00320C0E"/>
    <w:rPr>
      <w:color w:val="7CB342" w:themeColor="accent2"/>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81168">
      <w:bodyDiv w:val="1"/>
      <w:marLeft w:val="0"/>
      <w:marRight w:val="0"/>
      <w:marTop w:val="0"/>
      <w:marBottom w:val="0"/>
      <w:divBdr>
        <w:top w:val="none" w:sz="0" w:space="0" w:color="auto"/>
        <w:left w:val="none" w:sz="0" w:space="0" w:color="auto"/>
        <w:bottom w:val="none" w:sz="0" w:space="0" w:color="auto"/>
        <w:right w:val="none" w:sz="0" w:space="0" w:color="auto"/>
      </w:divBdr>
    </w:div>
    <w:div w:id="652754770">
      <w:bodyDiv w:val="1"/>
      <w:marLeft w:val="0"/>
      <w:marRight w:val="0"/>
      <w:marTop w:val="0"/>
      <w:marBottom w:val="0"/>
      <w:divBdr>
        <w:top w:val="none" w:sz="0" w:space="0" w:color="auto"/>
        <w:left w:val="none" w:sz="0" w:space="0" w:color="auto"/>
        <w:bottom w:val="none" w:sz="0" w:space="0" w:color="auto"/>
        <w:right w:val="none" w:sz="0" w:space="0" w:color="auto"/>
      </w:divBdr>
      <w:divsChild>
        <w:div w:id="1535262986">
          <w:marLeft w:val="0"/>
          <w:marRight w:val="0"/>
          <w:marTop w:val="0"/>
          <w:marBottom w:val="0"/>
          <w:divBdr>
            <w:top w:val="none" w:sz="0" w:space="0" w:color="auto"/>
            <w:left w:val="none" w:sz="0" w:space="0" w:color="auto"/>
            <w:bottom w:val="none" w:sz="0" w:space="0" w:color="auto"/>
            <w:right w:val="none" w:sz="0" w:space="0" w:color="auto"/>
          </w:divBdr>
          <w:divsChild>
            <w:div w:id="602763174">
              <w:marLeft w:val="0"/>
              <w:marRight w:val="0"/>
              <w:marTop w:val="0"/>
              <w:marBottom w:val="0"/>
              <w:divBdr>
                <w:top w:val="none" w:sz="0" w:space="0" w:color="auto"/>
                <w:left w:val="none" w:sz="0" w:space="0" w:color="auto"/>
                <w:bottom w:val="none" w:sz="0" w:space="0" w:color="auto"/>
                <w:right w:val="none" w:sz="0" w:space="0" w:color="auto"/>
              </w:divBdr>
              <w:divsChild>
                <w:div w:id="495461429">
                  <w:marLeft w:val="0"/>
                  <w:marRight w:val="0"/>
                  <w:marTop w:val="0"/>
                  <w:marBottom w:val="0"/>
                  <w:divBdr>
                    <w:top w:val="none" w:sz="0" w:space="0" w:color="auto"/>
                    <w:left w:val="none" w:sz="0" w:space="0" w:color="auto"/>
                    <w:bottom w:val="none" w:sz="0" w:space="0" w:color="auto"/>
                    <w:right w:val="none" w:sz="0" w:space="0" w:color="auto"/>
                  </w:divBdr>
                  <w:divsChild>
                    <w:div w:id="461847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8951494">
      <w:bodyDiv w:val="1"/>
      <w:marLeft w:val="0"/>
      <w:marRight w:val="0"/>
      <w:marTop w:val="0"/>
      <w:marBottom w:val="0"/>
      <w:divBdr>
        <w:top w:val="none" w:sz="0" w:space="0" w:color="auto"/>
        <w:left w:val="none" w:sz="0" w:space="0" w:color="auto"/>
        <w:bottom w:val="none" w:sz="0" w:space="0" w:color="auto"/>
        <w:right w:val="none" w:sz="0" w:space="0" w:color="auto"/>
      </w:divBdr>
    </w:div>
    <w:div w:id="938953309">
      <w:bodyDiv w:val="1"/>
      <w:marLeft w:val="0"/>
      <w:marRight w:val="0"/>
      <w:marTop w:val="0"/>
      <w:marBottom w:val="0"/>
      <w:divBdr>
        <w:top w:val="none" w:sz="0" w:space="0" w:color="auto"/>
        <w:left w:val="none" w:sz="0" w:space="0" w:color="auto"/>
        <w:bottom w:val="none" w:sz="0" w:space="0" w:color="auto"/>
        <w:right w:val="none" w:sz="0" w:space="0" w:color="auto"/>
      </w:divBdr>
    </w:div>
    <w:div w:id="1036661469">
      <w:bodyDiv w:val="1"/>
      <w:marLeft w:val="0"/>
      <w:marRight w:val="0"/>
      <w:marTop w:val="0"/>
      <w:marBottom w:val="0"/>
      <w:divBdr>
        <w:top w:val="none" w:sz="0" w:space="0" w:color="auto"/>
        <w:left w:val="none" w:sz="0" w:space="0" w:color="auto"/>
        <w:bottom w:val="none" w:sz="0" w:space="0" w:color="auto"/>
        <w:right w:val="none" w:sz="0" w:space="0" w:color="auto"/>
      </w:divBdr>
    </w:div>
    <w:div w:id="1443837099">
      <w:bodyDiv w:val="1"/>
      <w:marLeft w:val="0"/>
      <w:marRight w:val="0"/>
      <w:marTop w:val="0"/>
      <w:marBottom w:val="0"/>
      <w:divBdr>
        <w:top w:val="none" w:sz="0" w:space="0" w:color="auto"/>
        <w:left w:val="none" w:sz="0" w:space="0" w:color="auto"/>
        <w:bottom w:val="none" w:sz="0" w:space="0" w:color="auto"/>
        <w:right w:val="none" w:sz="0" w:space="0" w:color="auto"/>
      </w:divBdr>
    </w:div>
    <w:div w:id="1996371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senior-secondary.scsa.wa.edu.au/syllabus-and-support-materials/english/english-as-an-additional-language-or-dialect" TargetMode="Externa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scsa.wa.edu.au/internet/Events_and_Forms/Application_Order_Forms"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Custom 17">
      <a:dk1>
        <a:sysClr val="windowText" lastClr="000000"/>
      </a:dk1>
      <a:lt1>
        <a:sysClr val="window" lastClr="FFFFFF"/>
      </a:lt1>
      <a:dk2>
        <a:srgbClr val="33691E"/>
      </a:dk2>
      <a:lt2>
        <a:srgbClr val="E3DED1"/>
      </a:lt2>
      <a:accent1>
        <a:srgbClr val="558B2F"/>
      </a:accent1>
      <a:accent2>
        <a:srgbClr val="7CB342"/>
      </a:accent2>
      <a:accent3>
        <a:srgbClr val="C0CF3A"/>
      </a:accent3>
      <a:accent4>
        <a:srgbClr val="029676"/>
      </a:accent4>
      <a:accent5>
        <a:srgbClr val="4AB5C4"/>
      </a:accent5>
      <a:accent6>
        <a:srgbClr val="0989B1"/>
      </a:accent6>
      <a:hlink>
        <a:srgbClr val="6B9F25"/>
      </a:hlink>
      <a:folHlink>
        <a:srgbClr val="BA6906"/>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bwMode="auto">
        <a:solidFill>
          <a:srgbClr val="A7D48E"/>
        </a:solidFill>
        <a:ln w="15875">
          <a:noFill/>
          <a:round/>
          <a:headEnd/>
          <a:tailEnd/>
        </a:ln>
        <a:extLst/>
      </a:spPr>
      <a:bodyPr rot="0" vert="horz" wrap="square" lIns="108000" tIns="45720" rIns="108000" bIns="45720" anchor="ctr" anchorCtr="0" upright="1">
        <a:noAutofit/>
      </a:bodyPr>
      <a:lst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E90536-B4F2-46ED-8A6C-5C20AD0F87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151</TotalTime>
  <Pages>32</Pages>
  <Words>15016</Words>
  <Characters>85597</Characters>
  <Application>Microsoft Office Word</Application>
  <DocSecurity>0</DocSecurity>
  <Lines>713</Lines>
  <Paragraphs>200</Paragraphs>
  <ScaleCrop>false</ScaleCrop>
  <HeadingPairs>
    <vt:vector size="2" baseType="variant">
      <vt:variant>
        <vt:lpstr>Title</vt:lpstr>
      </vt:variant>
      <vt:variant>
        <vt:i4>1</vt:i4>
      </vt:variant>
    </vt:vector>
  </HeadingPairs>
  <TitlesOfParts>
    <vt:vector size="1" baseType="lpstr">
      <vt:lpstr/>
    </vt:vector>
  </TitlesOfParts>
  <Company>CC</Company>
  <LinksUpToDate>false</LinksUpToDate>
  <CharactersWithSpaces>100413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Tracy Wealleans</dc:creator>
  <cp:lastModifiedBy>Belinda Calvert</cp:lastModifiedBy>
  <cp:revision>6</cp:revision>
  <cp:lastPrinted>2019-05-02T02:10:00Z</cp:lastPrinted>
  <dcterms:created xsi:type="dcterms:W3CDTF">2019-05-02T01:38:00Z</dcterms:created>
  <dcterms:modified xsi:type="dcterms:W3CDTF">2019-05-02T05:27:00Z</dcterms:modified>
</cp:coreProperties>
</file>