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EFF4" w14:textId="77777777" w:rsidR="008F48C8" w:rsidRPr="005E7CEB" w:rsidRDefault="008F48C8" w:rsidP="00B9275C">
      <w:pPr>
        <w:pStyle w:val="SCSATitle1"/>
      </w:pPr>
      <w:r w:rsidRPr="005E7CEB">
        <w:rPr>
          <w:rFonts w:ascii="Franklin Gothic Medium" w:hAnsi="Franklin Gothic Medium"/>
          <w:noProof/>
          <w:color w:val="463969"/>
          <w:sz w:val="52"/>
        </w:rPr>
        <w:drawing>
          <wp:anchor distT="0" distB="0" distL="114300" distR="114300" simplePos="0" relativeHeight="251659264" behindDoc="1" locked="1" layoutInCell="1" allowOverlap="1" wp14:anchorId="2039E0DA" wp14:editId="6773D49F">
            <wp:simplePos x="0" y="0"/>
            <wp:positionH relativeFrom="column">
              <wp:posOffset>-6105525</wp:posOffset>
            </wp:positionH>
            <wp:positionV relativeFrom="paragraph">
              <wp:posOffset>400685</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5E7CEB">
        <w:t>Sample Course Outline</w:t>
      </w:r>
    </w:p>
    <w:p w14:paraId="204C5E27" w14:textId="63F44FAE" w:rsidR="008F48C8" w:rsidRPr="005E7CEB" w:rsidRDefault="008F48C8" w:rsidP="00B9275C">
      <w:pPr>
        <w:pStyle w:val="SCSATitle2"/>
      </w:pPr>
      <w:r w:rsidRPr="005E7CEB">
        <w:t>Career</w:t>
      </w:r>
      <w:r w:rsidR="004B2DCC" w:rsidRPr="005E7CEB">
        <w:t>s</w:t>
      </w:r>
      <w:r w:rsidRPr="005E7CEB">
        <w:t xml:space="preserve"> and </w:t>
      </w:r>
      <w:r w:rsidR="004B2DCC" w:rsidRPr="005E7CEB">
        <w:t>Employability</w:t>
      </w:r>
    </w:p>
    <w:p w14:paraId="2CC4B10C" w14:textId="30F0BE20" w:rsidR="008F48C8" w:rsidRPr="005E7CEB" w:rsidRDefault="00ED12C0" w:rsidP="00B9275C">
      <w:pPr>
        <w:pStyle w:val="SCSATitle3"/>
      </w:pPr>
      <w:r w:rsidRPr="005E7CEB">
        <w:t xml:space="preserve">General </w:t>
      </w:r>
      <w:r w:rsidR="004639A1" w:rsidRPr="005E7CEB">
        <w:t>Year 12</w:t>
      </w:r>
    </w:p>
    <w:p w14:paraId="416F0FC8" w14:textId="189345B8" w:rsidR="004F1516" w:rsidRPr="005E7CEB" w:rsidRDefault="004F1516">
      <w:pPr>
        <w:spacing w:after="200"/>
        <w:rPr>
          <w:rFonts w:ascii="Franklin Gothic Medium" w:hAnsi="Franklin Gothic Medium"/>
          <w:smallCaps/>
          <w:color w:val="5F497A"/>
          <w:sz w:val="28"/>
          <w:szCs w:val="28"/>
          <w:lang w:eastAsia="x-none"/>
        </w:rPr>
      </w:pPr>
      <w:r w:rsidRPr="005E7CEB">
        <w:rPr>
          <w:rFonts w:ascii="Franklin Gothic Medium" w:hAnsi="Franklin Gothic Medium"/>
          <w:smallCaps/>
          <w:color w:val="5F497A"/>
          <w:sz w:val="28"/>
          <w:szCs w:val="28"/>
          <w:lang w:eastAsia="x-none"/>
        </w:rPr>
        <w:br w:type="page"/>
      </w:r>
    </w:p>
    <w:p w14:paraId="74F2A7F9" w14:textId="77777777" w:rsidR="004F1516" w:rsidRPr="005E7CEB" w:rsidRDefault="004F1516" w:rsidP="004F1516">
      <w:pPr>
        <w:spacing w:after="200"/>
        <w:rPr>
          <w:rFonts w:cstheme="minorBidi"/>
          <w:b/>
        </w:rPr>
      </w:pPr>
      <w:r w:rsidRPr="005E7CEB">
        <w:rPr>
          <w:rFonts w:cstheme="minorBidi"/>
          <w:b/>
        </w:rPr>
        <w:lastRenderedPageBreak/>
        <w:t>Acknowledgement of Country</w:t>
      </w:r>
    </w:p>
    <w:p w14:paraId="1C22FA03" w14:textId="77777777" w:rsidR="004F1516" w:rsidRPr="005E7CEB" w:rsidRDefault="004F1516" w:rsidP="00341115">
      <w:pPr>
        <w:spacing w:after="6240"/>
        <w:rPr>
          <w:rFonts w:cstheme="minorBidi"/>
        </w:rPr>
      </w:pPr>
      <w:r w:rsidRPr="005E7CEB">
        <w:rPr>
          <w:rFonts w:cstheme="minorBid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724AFD7" w14:textId="77777777" w:rsidR="004F1516" w:rsidRPr="005E7CEB" w:rsidRDefault="004F1516" w:rsidP="00341115">
      <w:pPr>
        <w:spacing w:after="200"/>
        <w:rPr>
          <w:b/>
          <w:color w:val="000000" w:themeColor="text1"/>
          <w:sz w:val="20"/>
          <w:szCs w:val="20"/>
        </w:rPr>
      </w:pPr>
      <w:r w:rsidRPr="005E7CEB">
        <w:rPr>
          <w:b/>
          <w:color w:val="000000" w:themeColor="text1"/>
          <w:sz w:val="20"/>
          <w:szCs w:val="20"/>
        </w:rPr>
        <w:t>Copyright</w:t>
      </w:r>
    </w:p>
    <w:p w14:paraId="357AB355" w14:textId="77777777" w:rsidR="004F1516" w:rsidRPr="005E7CEB" w:rsidRDefault="004F1516" w:rsidP="00341115">
      <w:pPr>
        <w:spacing w:after="200"/>
        <w:rPr>
          <w:color w:val="000000" w:themeColor="text1"/>
          <w:sz w:val="20"/>
          <w:szCs w:val="20"/>
        </w:rPr>
      </w:pPr>
      <w:r w:rsidRPr="005E7CEB">
        <w:rPr>
          <w:color w:val="000000" w:themeColor="text1"/>
          <w:sz w:val="20"/>
          <w:szCs w:val="20"/>
        </w:rPr>
        <w:t>© School Curriculum and Standards Authority, 2024</w:t>
      </w:r>
    </w:p>
    <w:p w14:paraId="275DC97D" w14:textId="77777777" w:rsidR="0053397D" w:rsidRPr="0053397D" w:rsidRDefault="0053397D" w:rsidP="00341115">
      <w:pPr>
        <w:rPr>
          <w:rFonts w:ascii="Calibri" w:eastAsia="Calibri" w:hAnsi="Calibri" w:cs="Calibri"/>
          <w:kern w:val="2"/>
          <w:sz w:val="20"/>
          <w:szCs w:val="20"/>
          <w14:ligatures w14:val="standardContextual"/>
        </w:rPr>
      </w:pPr>
      <w:r w:rsidRPr="0053397D">
        <w:rPr>
          <w:rFonts w:ascii="Calibri" w:eastAsia="Calibri" w:hAnsi="Calibri" w:cs="Calibri"/>
          <w:kern w:val="2"/>
          <w:sz w:val="20"/>
          <w:szCs w:val="20"/>
          <w14:ligatures w14:val="standardContextual"/>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407923B" w14:textId="77777777" w:rsidR="0053397D" w:rsidRPr="0053397D" w:rsidRDefault="0053397D" w:rsidP="00341115">
      <w:pPr>
        <w:rPr>
          <w:rFonts w:ascii="Calibri" w:eastAsia="Calibri" w:hAnsi="Calibri" w:cs="Calibri"/>
          <w:kern w:val="2"/>
          <w:sz w:val="20"/>
          <w:szCs w:val="20"/>
          <w14:ligatures w14:val="standardContextual"/>
        </w:rPr>
      </w:pPr>
      <w:r w:rsidRPr="0053397D">
        <w:rPr>
          <w:rFonts w:ascii="Calibri" w:eastAsia="Calibri" w:hAnsi="Calibri" w:cs="Calibri"/>
          <w:kern w:val="2"/>
          <w:sz w:val="20"/>
          <w:szCs w:val="20"/>
          <w14:ligatures w14:val="standardContextual"/>
        </w:rPr>
        <w:t>Copying or communication for any other purpose can be done only within the terms of the</w:t>
      </w:r>
      <w:r w:rsidRPr="0053397D">
        <w:rPr>
          <w:rFonts w:ascii="Calibri" w:eastAsia="Calibri" w:hAnsi="Calibri" w:cs="Calibri"/>
          <w:i/>
          <w:iCs/>
          <w:kern w:val="2"/>
          <w:sz w:val="20"/>
          <w:szCs w:val="20"/>
          <w14:ligatures w14:val="standardContextual"/>
        </w:rPr>
        <w:t xml:space="preserve"> Copyright Act 1968</w:t>
      </w:r>
      <w:r w:rsidRPr="0053397D">
        <w:rPr>
          <w:rFonts w:ascii="Calibri" w:eastAsia="Calibri" w:hAnsi="Calibri" w:cs="Calibri"/>
          <w:kern w:val="2"/>
          <w:sz w:val="20"/>
          <w:szCs w:val="20"/>
          <w14:ligatures w14:val="standardContextual"/>
        </w:rPr>
        <w:t xml:space="preserve"> or with prior written permission of the Authority. Copying or communication of any third-party copyright material can be done only within the terms of the </w:t>
      </w:r>
      <w:r w:rsidRPr="0053397D">
        <w:rPr>
          <w:rFonts w:ascii="Calibri" w:eastAsia="Calibri" w:hAnsi="Calibri" w:cs="Calibri"/>
          <w:i/>
          <w:iCs/>
          <w:kern w:val="2"/>
          <w:sz w:val="20"/>
          <w:szCs w:val="20"/>
          <w14:ligatures w14:val="standardContextual"/>
        </w:rPr>
        <w:t>Copyright Act 1968</w:t>
      </w:r>
      <w:r w:rsidRPr="0053397D">
        <w:rPr>
          <w:rFonts w:ascii="Calibri" w:eastAsia="Calibri" w:hAnsi="Calibri" w:cs="Calibri"/>
          <w:kern w:val="2"/>
          <w:sz w:val="20"/>
          <w:szCs w:val="20"/>
          <w14:ligatures w14:val="standardContextual"/>
        </w:rPr>
        <w:t xml:space="preserve"> or with permission of the copyright owners.</w:t>
      </w:r>
    </w:p>
    <w:p w14:paraId="4181C8C3" w14:textId="77777777" w:rsidR="0053397D" w:rsidRPr="0053397D" w:rsidRDefault="0053397D" w:rsidP="00341115">
      <w:pPr>
        <w:rPr>
          <w:rFonts w:ascii="Calibri" w:eastAsia="Calibri" w:hAnsi="Calibri" w:cs="Calibri"/>
          <w:kern w:val="2"/>
          <w:sz w:val="20"/>
          <w:szCs w:val="20"/>
          <w14:ligatures w14:val="standardContextual"/>
        </w:rPr>
      </w:pPr>
      <w:r w:rsidRPr="0053397D">
        <w:rPr>
          <w:rFonts w:ascii="Calibri" w:eastAsia="Calibri" w:hAnsi="Calibri" w:cs="Calibri"/>
          <w:kern w:val="2"/>
          <w:sz w:val="20"/>
          <w:szCs w:val="20"/>
          <w14:ligatures w14:val="standardContextual"/>
        </w:rPr>
        <w:t xml:space="preserve">Any content in this document that has been derived from the Australian Curriculum may be used under the terms of the </w:t>
      </w:r>
      <w:hyperlink r:id="rId9" w:tgtFrame="_blank" w:history="1">
        <w:r w:rsidRPr="0053397D">
          <w:rPr>
            <w:rFonts w:ascii="Calibri" w:eastAsia="Calibri" w:hAnsi="Calibri" w:cs="Calibri"/>
            <w:color w:val="580F8B"/>
            <w:kern w:val="2"/>
            <w:sz w:val="20"/>
            <w:szCs w:val="20"/>
            <w:u w:val="single"/>
            <w14:ligatures w14:val="standardContextual"/>
          </w:rPr>
          <w:t>Creative Commons Attribution 4.0 International licence</w:t>
        </w:r>
      </w:hyperlink>
      <w:r w:rsidRPr="0053397D">
        <w:rPr>
          <w:rFonts w:ascii="Calibri" w:eastAsia="Calibri" w:hAnsi="Calibri" w:cs="Calibri"/>
          <w:kern w:val="2"/>
          <w:sz w:val="20"/>
          <w:szCs w:val="20"/>
          <w14:ligatures w14:val="standardContextual"/>
        </w:rPr>
        <w:t>.</w:t>
      </w:r>
    </w:p>
    <w:p w14:paraId="362C968F" w14:textId="77777777" w:rsidR="00A57F0F" w:rsidRPr="00B61BA9" w:rsidRDefault="00A57F0F" w:rsidP="00341115">
      <w:pPr>
        <w:jc w:val="both"/>
        <w:rPr>
          <w:rFonts w:cstheme="minorHAnsi"/>
          <w:b/>
          <w:sz w:val="20"/>
          <w:szCs w:val="20"/>
          <w:lang w:val="en-GB"/>
        </w:rPr>
      </w:pPr>
      <w:r w:rsidRPr="00B61BA9">
        <w:rPr>
          <w:rFonts w:cstheme="minorHAnsi"/>
          <w:b/>
          <w:sz w:val="20"/>
          <w:szCs w:val="20"/>
          <w:lang w:val="en-GB"/>
        </w:rPr>
        <w:t>Disclaimer</w:t>
      </w:r>
    </w:p>
    <w:p w14:paraId="6646ABD3" w14:textId="77777777" w:rsidR="00A57F0F" w:rsidRDefault="00A57F0F" w:rsidP="00341115">
      <w:pPr>
        <w:spacing w:after="200"/>
        <w:rPr>
          <w:sz w:val="20"/>
          <w:szCs w:val="20"/>
        </w:r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p w14:paraId="7721AB41" w14:textId="6798CC9B" w:rsidR="00341115" w:rsidRPr="005E7CEB" w:rsidRDefault="00341115" w:rsidP="00341115">
      <w:pPr>
        <w:spacing w:after="200"/>
        <w:rPr>
          <w:color w:val="000000" w:themeColor="text1"/>
          <w:sz w:val="20"/>
          <w:szCs w:val="20"/>
        </w:rPr>
        <w:sectPr w:rsidR="00341115" w:rsidRPr="005E7CEB" w:rsidSect="00D808B0">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69B3415E" w14:textId="77777777" w:rsidR="008F48C8" w:rsidRPr="005E7CEB" w:rsidRDefault="008F48C8" w:rsidP="00D808B0">
      <w:pPr>
        <w:pStyle w:val="SCSAHeading1"/>
      </w:pPr>
      <w:r w:rsidRPr="005E7CEB">
        <w:lastRenderedPageBreak/>
        <w:t>Sample course outline</w:t>
      </w:r>
    </w:p>
    <w:p w14:paraId="1CDFA4D1" w14:textId="00B080B7" w:rsidR="008F48C8" w:rsidRPr="005E7CEB" w:rsidRDefault="004639A1" w:rsidP="00D808B0">
      <w:pPr>
        <w:pStyle w:val="SCSAHeading1"/>
      </w:pPr>
      <w:r w:rsidRPr="005E7CEB">
        <w:t>Career</w:t>
      </w:r>
      <w:r w:rsidR="004B2DCC" w:rsidRPr="005E7CEB">
        <w:t>s</w:t>
      </w:r>
      <w:r w:rsidRPr="005E7CEB">
        <w:t xml:space="preserve"> and </w:t>
      </w:r>
      <w:r w:rsidR="004B2DCC" w:rsidRPr="005E7CEB">
        <w:t>Employability</w:t>
      </w:r>
      <w:r w:rsidR="00C567E8" w:rsidRPr="005E7CEB">
        <w:t xml:space="preserve"> </w:t>
      </w:r>
      <w:r w:rsidRPr="005E7CEB">
        <w:t>–</w:t>
      </w:r>
      <w:r w:rsidR="00F1187A" w:rsidRPr="005E7CEB">
        <w:t xml:space="preserve"> </w:t>
      </w:r>
      <w:r w:rsidR="00C567E8" w:rsidRPr="005E7CEB">
        <w:t xml:space="preserve">General </w:t>
      </w:r>
      <w:r w:rsidR="008F48C8" w:rsidRPr="005E7CEB">
        <w:t xml:space="preserve">Year </w:t>
      </w:r>
      <w:r w:rsidRPr="005E7CEB">
        <w:t>12</w:t>
      </w:r>
    </w:p>
    <w:p w14:paraId="4AC2AE75" w14:textId="77777777" w:rsidR="0025174E" w:rsidRPr="005E7CEB" w:rsidRDefault="004639A1" w:rsidP="00D808B0">
      <w:pPr>
        <w:pStyle w:val="SCSAHeading2"/>
      </w:pPr>
      <w:r w:rsidRPr="005E7CEB">
        <w:t>Semester 1 – Unit 3</w:t>
      </w:r>
    </w:p>
    <w:tbl>
      <w:tblPr>
        <w:tblStyle w:val="SCSATable"/>
        <w:tblW w:w="9356" w:type="dxa"/>
        <w:tblLayout w:type="fixed"/>
        <w:tblLook w:val="04A0" w:firstRow="1" w:lastRow="0" w:firstColumn="1" w:lastColumn="0" w:noHBand="0" w:noVBand="1"/>
      </w:tblPr>
      <w:tblGrid>
        <w:gridCol w:w="993"/>
        <w:gridCol w:w="8363"/>
      </w:tblGrid>
      <w:tr w:rsidR="0025174E" w:rsidRPr="005E7CEB" w14:paraId="367BBB97" w14:textId="77777777" w:rsidTr="00461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29AB91C0" w14:textId="77777777" w:rsidR="0025174E" w:rsidRPr="005E7CEB" w:rsidRDefault="0025174E" w:rsidP="005E7CEB">
            <w:pPr>
              <w:spacing w:after="0"/>
              <w:rPr>
                <w:rFonts w:cs="Arial"/>
                <w:lang w:eastAsia="en-US"/>
              </w:rPr>
            </w:pPr>
            <w:r w:rsidRPr="005E7CEB">
              <w:rPr>
                <w:rFonts w:cs="Arial"/>
                <w:lang w:eastAsia="en-US"/>
              </w:rPr>
              <w:t>Week</w:t>
            </w:r>
          </w:p>
        </w:tc>
        <w:tc>
          <w:tcPr>
            <w:tcW w:w="8363" w:type="dxa"/>
            <w:hideMark/>
          </w:tcPr>
          <w:p w14:paraId="36034506" w14:textId="77777777" w:rsidR="0025174E" w:rsidRPr="005E7CEB" w:rsidRDefault="0025174E" w:rsidP="005E7CEB">
            <w:pPr>
              <w:spacing w:after="0"/>
              <w:jc w:val="center"/>
              <w:cnfStyle w:val="100000000000" w:firstRow="1" w:lastRow="0" w:firstColumn="0" w:lastColumn="0" w:oddVBand="0" w:evenVBand="0" w:oddHBand="0" w:evenHBand="0" w:firstRowFirstColumn="0" w:firstRowLastColumn="0" w:lastRowFirstColumn="0" w:lastRowLastColumn="0"/>
              <w:rPr>
                <w:rFonts w:cs="Arial"/>
                <w:b w:val="0"/>
                <w:lang w:eastAsia="en-US"/>
              </w:rPr>
            </w:pPr>
            <w:r w:rsidRPr="005E7CEB">
              <w:rPr>
                <w:rFonts w:cs="Arial"/>
                <w:lang w:eastAsia="en-US"/>
              </w:rPr>
              <w:t>Key teaching points</w:t>
            </w:r>
          </w:p>
        </w:tc>
      </w:tr>
      <w:tr w:rsidR="00A44102" w:rsidRPr="005E7CEB" w14:paraId="1FB7C385" w14:textId="77777777" w:rsidTr="00461BCD">
        <w:tc>
          <w:tcPr>
            <w:cnfStyle w:val="001000000000" w:firstRow="0" w:lastRow="0" w:firstColumn="1" w:lastColumn="0" w:oddVBand="0" w:evenVBand="0" w:oddHBand="0" w:evenHBand="0" w:firstRowFirstColumn="0" w:firstRowLastColumn="0" w:lastRowFirstColumn="0" w:lastRowLastColumn="0"/>
            <w:tcW w:w="993" w:type="dxa"/>
            <w:hideMark/>
          </w:tcPr>
          <w:p w14:paraId="43D8637A" w14:textId="328AE03C" w:rsidR="00A44102" w:rsidRPr="005E7CEB" w:rsidRDefault="00A44102" w:rsidP="005E7CEB">
            <w:pPr>
              <w:spacing w:after="0"/>
              <w:rPr>
                <w:rFonts w:cs="Arial"/>
                <w:b/>
                <w:lang w:eastAsia="en-US"/>
              </w:rPr>
            </w:pPr>
          </w:p>
        </w:tc>
        <w:tc>
          <w:tcPr>
            <w:tcW w:w="8363" w:type="dxa"/>
          </w:tcPr>
          <w:p w14:paraId="3D52B68D" w14:textId="77777777" w:rsidR="00A44102" w:rsidRPr="005E7CEB" w:rsidRDefault="00A44102" w:rsidP="00A44102">
            <w:pPr>
              <w:tabs>
                <w:tab w:val="num" w:pos="1958"/>
              </w:tabs>
              <w:cnfStyle w:val="000000000000" w:firstRow="0" w:lastRow="0" w:firstColumn="0" w:lastColumn="0" w:oddVBand="0" w:evenVBand="0" w:oddHBand="0" w:evenHBand="0" w:firstRowFirstColumn="0" w:firstRowLastColumn="0" w:lastRowFirstColumn="0" w:lastRowLastColumn="0"/>
              <w:rPr>
                <w:rFonts w:cstheme="minorHAnsi"/>
                <w:bCs/>
                <w:szCs w:val="16"/>
              </w:rPr>
            </w:pPr>
            <w:r w:rsidRPr="005E7CEB">
              <w:rPr>
                <w:rFonts w:cstheme="minorHAnsi"/>
                <w:bCs/>
                <w:szCs w:val="16"/>
              </w:rPr>
              <w:t>All the following Employability skills must be taught throughout the unit:</w:t>
            </w:r>
          </w:p>
          <w:p w14:paraId="29320B6D" w14:textId="77777777"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Communication skills</w:t>
            </w:r>
          </w:p>
          <w:p w14:paraId="7FED2405"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 xml:space="preserve">use appropriate terminology, spelling and grammar to convey information effectively and clearly </w:t>
            </w:r>
          </w:p>
          <w:p w14:paraId="478BC256" w14:textId="5F77818D"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apply written and verbal communication skills to communicate an intended message</w:t>
            </w:r>
            <w:r w:rsidR="003403A4" w:rsidRPr="005E7CEB">
              <w:rPr>
                <w:rFonts w:cstheme="minorBidi"/>
                <w:color w:val="000000" w:themeColor="text1"/>
              </w:rPr>
              <w:t>,</w:t>
            </w:r>
            <w:r w:rsidRPr="005E7CEB">
              <w:rPr>
                <w:rFonts w:cstheme="minorBidi"/>
                <w:color w:val="000000" w:themeColor="text1"/>
              </w:rPr>
              <w:t xml:space="preserve"> taking into account purpose, target audience and suitable format/s</w:t>
            </w:r>
          </w:p>
          <w:p w14:paraId="57AB3415" w14:textId="564B1498"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use non-verbal communication skills</w:t>
            </w:r>
            <w:r w:rsidR="003403A4" w:rsidRPr="005E7CEB">
              <w:rPr>
                <w:rFonts w:cstheme="minorBidi"/>
                <w:color w:val="000000" w:themeColor="text1"/>
              </w:rPr>
              <w:t>,</w:t>
            </w:r>
            <w:r w:rsidRPr="005E7CEB">
              <w:rPr>
                <w:rFonts w:cstheme="minorBidi"/>
                <w:color w:val="000000" w:themeColor="text1"/>
              </w:rPr>
              <w:t xml:space="preserve"> including body language, facial expressions and tone of voice</w:t>
            </w:r>
            <w:r w:rsidR="00197781" w:rsidRPr="005E7CEB">
              <w:rPr>
                <w:rFonts w:cstheme="minorBidi"/>
                <w:color w:val="000000" w:themeColor="text1"/>
              </w:rPr>
              <w:t>,</w:t>
            </w:r>
            <w:r w:rsidRPr="005E7CEB">
              <w:rPr>
                <w:rFonts w:cstheme="minorBidi"/>
                <w:color w:val="000000" w:themeColor="text1"/>
              </w:rPr>
              <w:t xml:space="preserve"> to build a connection with a target audience</w:t>
            </w:r>
          </w:p>
          <w:p w14:paraId="5DF9F779" w14:textId="1961EBF4" w:rsidR="00A44102" w:rsidRPr="005E7CEB" w:rsidRDefault="00A44102" w:rsidP="00A44102">
            <w:pPr>
              <w:pStyle w:val="ListBullet"/>
              <w:numPr>
                <w:ilvl w:val="0"/>
                <w:numId w:val="1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apply active listening skills by focussing on the speaker’s words, asking questions to check for understanding and responding thoughtfully</w:t>
            </w:r>
          </w:p>
          <w:p w14:paraId="5997C1BC" w14:textId="77777777"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Digital literacy skills</w:t>
            </w:r>
          </w:p>
          <w:p w14:paraId="2DF02EE7"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navigate the internet to locate reliable sources of information</w:t>
            </w:r>
          </w:p>
          <w:p w14:paraId="72441314"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apply online safety processes to prevent criminal activity and negative impacts on digital footprint</w:t>
            </w:r>
          </w:p>
          <w:p w14:paraId="389CEB30"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use electronic media to communicate information via email, text messages, video calls and/or webinars</w:t>
            </w:r>
          </w:p>
          <w:p w14:paraId="76F77344" w14:textId="3B3C6C02" w:rsidR="00A44102" w:rsidRPr="005E7CEB" w:rsidRDefault="00A44102" w:rsidP="00A44102">
            <w:pPr>
              <w:pStyle w:val="ListBullet"/>
              <w:numPr>
                <w:ilvl w:val="0"/>
                <w:numId w:val="1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use work-related software applications to create documents, presentations and spreadsheets</w:t>
            </w:r>
          </w:p>
          <w:p w14:paraId="0E0DE7F3" w14:textId="77777777"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Teamwork skills</w:t>
            </w:r>
          </w:p>
          <w:p w14:paraId="46880CA6"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build rapport with team members</w:t>
            </w:r>
          </w:p>
          <w:p w14:paraId="6C5A1F0F"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perform team role/s and responsibilities</w:t>
            </w:r>
          </w:p>
          <w:p w14:paraId="58666BB9"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act reliably by completing assigned tasks on time and to the expected standard</w:t>
            </w:r>
          </w:p>
          <w:p w14:paraId="6C3F79FC" w14:textId="18085C0D" w:rsidR="00A44102" w:rsidRPr="005E7CEB" w:rsidRDefault="00A44102" w:rsidP="00A44102">
            <w:pPr>
              <w:pStyle w:val="ListBullet"/>
              <w:numPr>
                <w:ilvl w:val="0"/>
                <w:numId w:val="1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consider the ideas and opinions of team members with the view to reaching a consensus</w:t>
            </w:r>
          </w:p>
          <w:p w14:paraId="5A37BA52" w14:textId="77777777"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Time management skills</w:t>
            </w:r>
          </w:p>
          <w:p w14:paraId="26F3CCB5"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plan and prioritise tasks to meet specific deadlines</w:t>
            </w:r>
          </w:p>
          <w:p w14:paraId="72010B53"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use productivity tools and applications, where applicable</w:t>
            </w:r>
          </w:p>
          <w:p w14:paraId="2D1C6B9C" w14:textId="4A70013C" w:rsidR="00A44102" w:rsidRPr="005E7CEB" w:rsidRDefault="00A44102" w:rsidP="00A44102">
            <w:pPr>
              <w:pStyle w:val="ListBullet"/>
              <w:numPr>
                <w:ilvl w:val="0"/>
                <w:numId w:val="1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track progress when completing tasks and reassess priorities for unexpected events</w:t>
            </w:r>
          </w:p>
          <w:p w14:paraId="36590E46" w14:textId="77777777"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 xml:space="preserve">Critical thinking skills </w:t>
            </w:r>
          </w:p>
          <w:p w14:paraId="11855BAA"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apply research skills to collect reliable information that is relevant to a given task</w:t>
            </w:r>
          </w:p>
          <w:p w14:paraId="441A4021"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analyse, compare and evaluate information to develop a solution for a given task</w:t>
            </w:r>
          </w:p>
          <w:p w14:paraId="3E1B14BF" w14:textId="1377D5CC" w:rsidR="00A44102" w:rsidRPr="005E7CEB" w:rsidRDefault="00A44102" w:rsidP="00A44102">
            <w:pPr>
              <w:pStyle w:val="ListBullet"/>
              <w:numPr>
                <w:ilvl w:val="0"/>
                <w:numId w:val="1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reflect on biases that may impact on decision</w:t>
            </w:r>
            <w:r w:rsidR="006D2873" w:rsidRPr="005E7CEB">
              <w:rPr>
                <w:rFonts w:cstheme="minorBidi"/>
                <w:color w:val="000000" w:themeColor="text1"/>
              </w:rPr>
              <w:t>-</w:t>
            </w:r>
            <w:r w:rsidRPr="005E7CEB">
              <w:rPr>
                <w:rFonts w:cstheme="minorBidi"/>
                <w:color w:val="000000" w:themeColor="text1"/>
              </w:rPr>
              <w:t>making</w:t>
            </w:r>
          </w:p>
          <w:p w14:paraId="2FF7A64D" w14:textId="444FECF0"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Problem</w:t>
            </w:r>
            <w:r w:rsidR="00B54FF6" w:rsidRPr="005E7CEB">
              <w:rPr>
                <w:b/>
                <w:color w:val="000000" w:themeColor="text1"/>
                <w:lang w:val="en-AU"/>
              </w:rPr>
              <w:t>-</w:t>
            </w:r>
            <w:r w:rsidRPr="005E7CEB">
              <w:rPr>
                <w:b/>
                <w:color w:val="000000" w:themeColor="text1"/>
                <w:lang w:val="en-AU"/>
              </w:rPr>
              <w:t>solving skills</w:t>
            </w:r>
          </w:p>
          <w:p w14:paraId="4AB39351"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use open and closed questioning techniques to determine the nature of a situation and/or issue</w:t>
            </w:r>
          </w:p>
          <w:p w14:paraId="66275EDE"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 xml:space="preserve">generate a list of possible solutions </w:t>
            </w:r>
          </w:p>
          <w:p w14:paraId="3B860698" w14:textId="16FF8E93"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apply a decision-making model to plan, implement and evaluate possible solutions</w:t>
            </w:r>
          </w:p>
        </w:tc>
      </w:tr>
      <w:tr w:rsidR="00A44102" w:rsidRPr="005E7CEB" w14:paraId="62422E5E" w14:textId="77777777" w:rsidTr="00461BCD">
        <w:tc>
          <w:tcPr>
            <w:cnfStyle w:val="001000000000" w:firstRow="0" w:lastRow="0" w:firstColumn="1" w:lastColumn="0" w:oddVBand="0" w:evenVBand="0" w:oddHBand="0" w:evenHBand="0" w:firstRowFirstColumn="0" w:firstRowLastColumn="0" w:lastRowFirstColumn="0" w:lastRowLastColumn="0"/>
            <w:tcW w:w="993" w:type="dxa"/>
            <w:hideMark/>
          </w:tcPr>
          <w:p w14:paraId="67D49809" w14:textId="0C575749" w:rsidR="00A44102" w:rsidRPr="005E7CEB" w:rsidRDefault="00ED34C8" w:rsidP="005E7CEB">
            <w:pPr>
              <w:pageBreakBefore/>
              <w:spacing w:after="0"/>
              <w:rPr>
                <w:rFonts w:cs="Arial"/>
                <w:b/>
                <w:lang w:eastAsia="en-US"/>
              </w:rPr>
            </w:pPr>
            <w:r w:rsidRPr="005E7CEB">
              <w:rPr>
                <w:rFonts w:cs="Arial"/>
                <w:b/>
                <w:lang w:eastAsia="en-US"/>
              </w:rPr>
              <w:lastRenderedPageBreak/>
              <w:t>1–</w:t>
            </w:r>
            <w:r w:rsidR="005E3936" w:rsidRPr="005E7CEB">
              <w:rPr>
                <w:rFonts w:cs="Arial"/>
                <w:b/>
                <w:lang w:eastAsia="en-US"/>
              </w:rPr>
              <w:t>4</w:t>
            </w:r>
          </w:p>
        </w:tc>
        <w:tc>
          <w:tcPr>
            <w:tcW w:w="8363" w:type="dxa"/>
          </w:tcPr>
          <w:p w14:paraId="373799E1" w14:textId="77777777" w:rsidR="00A44102" w:rsidRPr="005E7CEB" w:rsidRDefault="00ED34C8" w:rsidP="00D06488">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eastAsia="en-US"/>
              </w:rPr>
            </w:pPr>
            <w:r w:rsidRPr="005E7CEB">
              <w:rPr>
                <w:rFonts w:asciiTheme="minorHAnsi" w:hAnsiTheme="minorHAnsi" w:cs="Arial"/>
                <w:b/>
                <w:lang w:eastAsia="en-US"/>
              </w:rPr>
              <w:t>The nature of work</w:t>
            </w:r>
          </w:p>
          <w:p w14:paraId="467B4D26" w14:textId="77777777" w:rsidR="00ED34C8" w:rsidRPr="005E7CEB" w:rsidRDefault="00ED34C8" w:rsidP="00ED34C8">
            <w:pPr>
              <w:pStyle w:val="ListBullet"/>
              <w:numPr>
                <w:ilvl w:val="0"/>
                <w:numId w:val="16"/>
              </w:numPr>
              <w:tabs>
                <w:tab w:val="num" w:pos="397"/>
              </w:tabs>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the concept of megatrends</w:t>
            </w:r>
          </w:p>
          <w:p w14:paraId="034B7E0E" w14:textId="77777777" w:rsidR="00ED34C8" w:rsidRPr="005E7CEB" w:rsidRDefault="00ED34C8" w:rsidP="00BE1D97">
            <w:pPr>
              <w:pStyle w:val="ListBullet"/>
              <w:numPr>
                <w:ilvl w:val="0"/>
                <w:numId w:val="16"/>
              </w:numPr>
              <w:tabs>
                <w:tab w:val="num" w:pos="397"/>
              </w:tabs>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types of megatrends, including:</w:t>
            </w:r>
          </w:p>
          <w:p w14:paraId="022F8AFF" w14:textId="77777777" w:rsidR="00ED34C8" w:rsidRPr="005E7CEB" w:rsidRDefault="00ED34C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economic power shifts </w:t>
            </w:r>
          </w:p>
          <w:p w14:paraId="74F41D0C" w14:textId="77777777" w:rsidR="00ED34C8" w:rsidRPr="005E7CEB" w:rsidRDefault="00ED34C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demographic shifts </w:t>
            </w:r>
          </w:p>
          <w:p w14:paraId="540B3FFA" w14:textId="77777777" w:rsidR="00ED34C8" w:rsidRPr="005E7CEB" w:rsidRDefault="00ED34C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impactful technology </w:t>
            </w:r>
          </w:p>
          <w:p w14:paraId="4EA23E4C" w14:textId="77777777" w:rsidR="00ED34C8" w:rsidRPr="005E7CEB" w:rsidRDefault="00ED34C8" w:rsidP="00ED34C8">
            <w:pPr>
              <w:numPr>
                <w:ilvl w:val="2"/>
                <w:numId w:val="4"/>
              </w:numPr>
              <w:tabs>
                <w:tab w:val="num" w:pos="-172"/>
                <w:tab w:val="num" w:pos="1958"/>
              </w:tabs>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climate change </w:t>
            </w:r>
          </w:p>
          <w:p w14:paraId="413CD9B4" w14:textId="77777777" w:rsidR="00ED34C8" w:rsidRPr="005E7CEB" w:rsidRDefault="00ED34C8" w:rsidP="00BE1D97">
            <w:pPr>
              <w:pStyle w:val="ListBullet"/>
              <w:numPr>
                <w:ilvl w:val="0"/>
                <w:numId w:val="16"/>
              </w:numPr>
              <w:tabs>
                <w:tab w:val="num" w:pos="397"/>
              </w:tabs>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the impact of megatrends on the future of work, including:</w:t>
            </w:r>
          </w:p>
          <w:p w14:paraId="56789E0A" w14:textId="77777777" w:rsidR="00ED34C8" w:rsidRPr="005E7CEB" w:rsidRDefault="00ED34C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work environments</w:t>
            </w:r>
          </w:p>
          <w:p w14:paraId="6C53C2B1" w14:textId="77777777" w:rsidR="00ED34C8" w:rsidRPr="005E7CEB" w:rsidRDefault="00ED34C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types of employment</w:t>
            </w:r>
          </w:p>
          <w:p w14:paraId="6460F111" w14:textId="77777777" w:rsidR="00ED34C8" w:rsidRPr="005E7CEB" w:rsidRDefault="00ED34C8" w:rsidP="00ED34C8">
            <w:pPr>
              <w:numPr>
                <w:ilvl w:val="2"/>
                <w:numId w:val="4"/>
              </w:numPr>
              <w:tabs>
                <w:tab w:val="num" w:pos="-172"/>
                <w:tab w:val="num" w:pos="1958"/>
              </w:tabs>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emerging and declining jobs </w:t>
            </w:r>
          </w:p>
          <w:p w14:paraId="1954B8CC" w14:textId="6239FC16" w:rsidR="00ED34C8" w:rsidRPr="005E7CEB" w:rsidRDefault="00ED34C8" w:rsidP="00ED34C8">
            <w:pPr>
              <w:pStyle w:val="ListItem"/>
              <w:numPr>
                <w:ilvl w:val="0"/>
                <w:numId w:val="0"/>
              </w:numPr>
              <w:spacing w:before="0" w:after="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Task 1: Investigation</w:t>
            </w:r>
          </w:p>
        </w:tc>
      </w:tr>
      <w:tr w:rsidR="00A44102" w:rsidRPr="005E7CEB" w14:paraId="615EA1B3" w14:textId="77777777" w:rsidTr="00461BCD">
        <w:tc>
          <w:tcPr>
            <w:cnfStyle w:val="001000000000" w:firstRow="0" w:lastRow="0" w:firstColumn="1" w:lastColumn="0" w:oddVBand="0" w:evenVBand="0" w:oddHBand="0" w:evenHBand="0" w:firstRowFirstColumn="0" w:firstRowLastColumn="0" w:lastRowFirstColumn="0" w:lastRowLastColumn="0"/>
            <w:tcW w:w="993" w:type="dxa"/>
            <w:hideMark/>
          </w:tcPr>
          <w:p w14:paraId="1FF9B833" w14:textId="1BA97589" w:rsidR="00A44102" w:rsidRPr="005E7CEB" w:rsidRDefault="005E3936" w:rsidP="005E7CEB">
            <w:pPr>
              <w:spacing w:after="0"/>
              <w:rPr>
                <w:rFonts w:cs="Arial"/>
                <w:b/>
                <w:lang w:eastAsia="en-US"/>
              </w:rPr>
            </w:pPr>
            <w:r w:rsidRPr="005E7CEB">
              <w:rPr>
                <w:rFonts w:cs="Arial"/>
                <w:b/>
                <w:lang w:eastAsia="en-US"/>
              </w:rPr>
              <w:t>5</w:t>
            </w:r>
            <w:r w:rsidR="00A44102" w:rsidRPr="005E7CEB">
              <w:rPr>
                <w:rFonts w:cs="Arial"/>
                <w:b/>
                <w:lang w:eastAsia="en-US"/>
              </w:rPr>
              <w:t>–</w:t>
            </w:r>
            <w:r w:rsidRPr="005E7CEB">
              <w:rPr>
                <w:rFonts w:cs="Arial"/>
                <w:b/>
                <w:lang w:eastAsia="en-US"/>
              </w:rPr>
              <w:t>6</w:t>
            </w:r>
          </w:p>
        </w:tc>
        <w:tc>
          <w:tcPr>
            <w:tcW w:w="8363" w:type="dxa"/>
          </w:tcPr>
          <w:p w14:paraId="5193B103" w14:textId="77777777" w:rsidR="00A44102" w:rsidRPr="005E7CEB" w:rsidRDefault="00D06488" w:rsidP="005E3936">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Learning and work exploration</w:t>
            </w:r>
          </w:p>
          <w:p w14:paraId="24B608FE" w14:textId="77777777" w:rsidR="00D06488" w:rsidRPr="005E7CEB" w:rsidRDefault="00D06488" w:rsidP="00BE1D97">
            <w:pPr>
              <w:pStyle w:val="ListBullet"/>
              <w:numPr>
                <w:ilvl w:val="0"/>
                <w:numId w:val="16"/>
              </w:numPr>
              <w:tabs>
                <w:tab w:val="num" w:pos="397"/>
              </w:tabs>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labour market information relating to a range of jobs, including:</w:t>
            </w:r>
          </w:p>
          <w:p w14:paraId="7683C838" w14:textId="77777777" w:rsidR="00D06488" w:rsidRPr="005E7CEB" w:rsidRDefault="00D0648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skills shortage areas</w:t>
            </w:r>
          </w:p>
          <w:p w14:paraId="38A50547" w14:textId="77777777" w:rsidR="00D06488" w:rsidRPr="005E7CEB" w:rsidRDefault="00D0648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geographic location</w:t>
            </w:r>
          </w:p>
          <w:p w14:paraId="2DC8553A" w14:textId="77777777" w:rsidR="00D06488" w:rsidRPr="005E7CEB" w:rsidRDefault="00D0648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industry growth areas</w:t>
            </w:r>
          </w:p>
          <w:p w14:paraId="797A6324" w14:textId="77777777" w:rsidR="00D06488" w:rsidRPr="005E7CEB" w:rsidRDefault="00D0648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emerging industries</w:t>
            </w:r>
          </w:p>
          <w:p w14:paraId="673A4A72" w14:textId="77777777" w:rsidR="00D06488" w:rsidRPr="005E7CEB" w:rsidRDefault="00D0648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green industries</w:t>
            </w:r>
          </w:p>
          <w:p w14:paraId="4246E6AF" w14:textId="77777777" w:rsidR="00D06488" w:rsidRPr="005E7CEB" w:rsidRDefault="00D06488"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local, national and global trends</w:t>
            </w:r>
          </w:p>
          <w:p w14:paraId="350C974D" w14:textId="77777777" w:rsidR="00D06488" w:rsidRPr="005E7CEB" w:rsidRDefault="00D06488" w:rsidP="00D06488">
            <w:pPr>
              <w:pStyle w:val="ListBullet"/>
              <w:numPr>
                <w:ilvl w:val="0"/>
                <w:numId w:val="16"/>
              </w:numPr>
              <w:tabs>
                <w:tab w:val="num" w:pos="397"/>
              </w:tabs>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the concept of a growth industry</w:t>
            </w:r>
          </w:p>
          <w:p w14:paraId="5C5FC6E8" w14:textId="07F7FFDB" w:rsidR="00D06488" w:rsidRPr="005E7CEB" w:rsidRDefault="00D06488" w:rsidP="005E3936">
            <w:pPr>
              <w:pStyle w:val="ListBullet"/>
              <w:numPr>
                <w:ilvl w:val="0"/>
                <w:numId w:val="16"/>
              </w:numPr>
              <w:tabs>
                <w:tab w:val="num" w:pos="397"/>
              </w:tabs>
              <w:spacing w:before="0" w:after="12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advantages and disadvantages of seeking employment in strong growth, average growth and negative growth industries</w:t>
            </w:r>
          </w:p>
        </w:tc>
      </w:tr>
      <w:tr w:rsidR="00A44102" w:rsidRPr="005E7CEB" w14:paraId="1C0C6E67" w14:textId="77777777" w:rsidTr="00461BCD">
        <w:tc>
          <w:tcPr>
            <w:cnfStyle w:val="001000000000" w:firstRow="0" w:lastRow="0" w:firstColumn="1" w:lastColumn="0" w:oddVBand="0" w:evenVBand="0" w:oddHBand="0" w:evenHBand="0" w:firstRowFirstColumn="0" w:firstRowLastColumn="0" w:lastRowFirstColumn="0" w:lastRowLastColumn="0"/>
            <w:tcW w:w="993" w:type="dxa"/>
          </w:tcPr>
          <w:p w14:paraId="066E2DB1" w14:textId="636686E9" w:rsidR="00A44102" w:rsidRPr="005E7CEB" w:rsidRDefault="005E3936" w:rsidP="005E7CEB">
            <w:pPr>
              <w:spacing w:after="0"/>
              <w:rPr>
                <w:rFonts w:cs="Arial"/>
                <w:b/>
                <w:lang w:eastAsia="en-US"/>
              </w:rPr>
            </w:pPr>
            <w:r w:rsidRPr="005E7CEB">
              <w:rPr>
                <w:rFonts w:cs="Arial"/>
                <w:b/>
                <w:lang w:eastAsia="en-US"/>
              </w:rPr>
              <w:t>7</w:t>
            </w:r>
            <w:r w:rsidR="00A44102" w:rsidRPr="005E7CEB">
              <w:rPr>
                <w:rFonts w:cs="Arial"/>
                <w:b/>
                <w:lang w:eastAsia="en-US"/>
              </w:rPr>
              <w:t>–</w:t>
            </w:r>
            <w:r w:rsidRPr="005E7CEB">
              <w:rPr>
                <w:rFonts w:cs="Arial"/>
                <w:b/>
                <w:lang w:eastAsia="en-US"/>
              </w:rPr>
              <w:t>8</w:t>
            </w:r>
          </w:p>
        </w:tc>
        <w:tc>
          <w:tcPr>
            <w:tcW w:w="8363" w:type="dxa"/>
          </w:tcPr>
          <w:p w14:paraId="17C7371B" w14:textId="3676624C" w:rsidR="005E3936" w:rsidRPr="005E7CEB" w:rsidRDefault="005E3936" w:rsidP="005E3936">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Personal management</w:t>
            </w:r>
          </w:p>
          <w:p w14:paraId="46C83CF9" w14:textId="77777777" w:rsidR="005E3936" w:rsidRPr="005E7CEB" w:rsidRDefault="005E3936" w:rsidP="00BE1D97">
            <w:pPr>
              <w:pStyle w:val="ListBullet"/>
              <w:numPr>
                <w:ilvl w:val="0"/>
                <w:numId w:val="16"/>
              </w:numPr>
              <w:tabs>
                <w:tab w:val="num" w:pos="397"/>
              </w:tabs>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the concept of career adaptability</w:t>
            </w:r>
          </w:p>
          <w:p w14:paraId="0AD7FFAA" w14:textId="701EA0E8" w:rsidR="005E3936" w:rsidRPr="005E7CEB" w:rsidRDefault="005E3936" w:rsidP="00BE1D97">
            <w:pPr>
              <w:pStyle w:val="ListBullet"/>
              <w:numPr>
                <w:ilvl w:val="0"/>
                <w:numId w:val="16"/>
              </w:numPr>
              <w:tabs>
                <w:tab w:val="num" w:pos="397"/>
              </w:tabs>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 xml:space="preserve">unexpected life events </w:t>
            </w:r>
            <w:r w:rsidR="0099247A" w:rsidRPr="005E7CEB">
              <w:rPr>
                <w:rFonts w:asciiTheme="minorHAnsi" w:hAnsiTheme="minorHAnsi" w:cstheme="minorHAnsi"/>
                <w:color w:val="000000" w:themeColor="text1"/>
              </w:rPr>
              <w:t xml:space="preserve">and their impact </w:t>
            </w:r>
            <w:r w:rsidRPr="005E7CEB">
              <w:rPr>
                <w:rFonts w:asciiTheme="minorHAnsi" w:hAnsiTheme="minorHAnsi" w:cstheme="minorHAnsi"/>
                <w:color w:val="000000" w:themeColor="text1"/>
              </w:rPr>
              <w:t>on career planning, including:</w:t>
            </w:r>
          </w:p>
          <w:p w14:paraId="1B77E31E" w14:textId="77777777" w:rsidR="005E3936" w:rsidRPr="005E7CEB" w:rsidRDefault="005E3936"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breakdowns in relationships</w:t>
            </w:r>
          </w:p>
          <w:p w14:paraId="6150BEE0" w14:textId="77777777" w:rsidR="005E3936" w:rsidRPr="005E7CEB" w:rsidRDefault="005E3936"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geographic relocation</w:t>
            </w:r>
          </w:p>
          <w:p w14:paraId="71B7946D" w14:textId="77777777" w:rsidR="005E3936" w:rsidRPr="005E7CEB" w:rsidRDefault="005E3936"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changes to financial circumstances</w:t>
            </w:r>
          </w:p>
          <w:p w14:paraId="2AC61FDF" w14:textId="77777777" w:rsidR="005E3936" w:rsidRPr="005E7CEB" w:rsidRDefault="005E3936"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physical and mental health challenges</w:t>
            </w:r>
          </w:p>
          <w:p w14:paraId="5914AF79" w14:textId="77777777" w:rsidR="00E66D82" w:rsidRPr="005E7CEB" w:rsidRDefault="00E66D82" w:rsidP="00BE1D97">
            <w:pPr>
              <w:pStyle w:val="ListBullet"/>
              <w:numPr>
                <w:ilvl w:val="0"/>
                <w:numId w:val="16"/>
              </w:numPr>
              <w:tabs>
                <w:tab w:val="num" w:pos="397"/>
              </w:tabs>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the concepts of personal and professional risks</w:t>
            </w:r>
          </w:p>
          <w:p w14:paraId="099C9FE2" w14:textId="2A2755E6" w:rsidR="00E66D82" w:rsidRPr="005E7CEB" w:rsidRDefault="00E66D82" w:rsidP="00BE1D97">
            <w:pPr>
              <w:pStyle w:val="ListBullet"/>
              <w:numPr>
                <w:ilvl w:val="0"/>
                <w:numId w:val="16"/>
              </w:numPr>
              <w:tabs>
                <w:tab w:val="num" w:pos="397"/>
              </w:tabs>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advantages and disadvantages of taking personal and professional risks, including:</w:t>
            </w:r>
          </w:p>
          <w:p w14:paraId="58AE5C4B" w14:textId="77777777" w:rsidR="00E66D82" w:rsidRPr="005E7CEB" w:rsidRDefault="00E66D82"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relocating</w:t>
            </w:r>
          </w:p>
          <w:p w14:paraId="3417961E" w14:textId="77777777" w:rsidR="00E66D82" w:rsidRPr="005E7CEB" w:rsidRDefault="00E66D82"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accepting less pay</w:t>
            </w:r>
          </w:p>
          <w:p w14:paraId="07E6D3D2" w14:textId="77777777" w:rsidR="00E66D82" w:rsidRPr="005E7CEB" w:rsidRDefault="00E66D82"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taking a gap year</w:t>
            </w:r>
          </w:p>
          <w:p w14:paraId="3D58C760" w14:textId="77777777" w:rsidR="00E66D82" w:rsidRPr="005E7CEB" w:rsidRDefault="00E66D82"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undergoing re-training</w:t>
            </w:r>
          </w:p>
          <w:p w14:paraId="0DC174AC" w14:textId="77777777" w:rsidR="005E3936" w:rsidRPr="005E7CEB" w:rsidRDefault="005E3936" w:rsidP="00BE1D97">
            <w:pPr>
              <w:pStyle w:val="ListBullet"/>
              <w:numPr>
                <w:ilvl w:val="0"/>
                <w:numId w:val="16"/>
              </w:numPr>
              <w:tabs>
                <w:tab w:val="num" w:pos="397"/>
              </w:tabs>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strategies to manage personal finance, including:</w:t>
            </w:r>
          </w:p>
          <w:p w14:paraId="51A5A8F9" w14:textId="77777777" w:rsidR="005E3936" w:rsidRPr="005E7CEB" w:rsidRDefault="005E3936"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setting financial goals</w:t>
            </w:r>
          </w:p>
          <w:p w14:paraId="5B504507" w14:textId="77777777" w:rsidR="005E3936" w:rsidRPr="005E7CEB" w:rsidRDefault="005E3936"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tracking income and spending</w:t>
            </w:r>
          </w:p>
          <w:p w14:paraId="3174FEF3" w14:textId="77777777" w:rsidR="005E3936" w:rsidRPr="005E7CEB" w:rsidRDefault="005E3936"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budgeting</w:t>
            </w:r>
          </w:p>
          <w:p w14:paraId="70658F35" w14:textId="5A2EBECD" w:rsidR="005E3936" w:rsidRPr="005E7CEB" w:rsidRDefault="005E3936"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saving and investing </w:t>
            </w:r>
          </w:p>
          <w:p w14:paraId="0333E9C8" w14:textId="77777777" w:rsidR="005E3936" w:rsidRPr="005E7CEB" w:rsidRDefault="005E3936" w:rsidP="00BE1D97">
            <w:pPr>
              <w:numPr>
                <w:ilvl w:val="2"/>
                <w:numId w:val="4"/>
              </w:numPr>
              <w:tabs>
                <w:tab w:val="num" w:pos="-172"/>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planning for the unexpected</w:t>
            </w:r>
          </w:p>
          <w:p w14:paraId="5113C1CC" w14:textId="60C12C2E" w:rsidR="005E3936" w:rsidRPr="005E7CEB" w:rsidRDefault="005E3936" w:rsidP="005E3936">
            <w:pPr>
              <w:numPr>
                <w:ilvl w:val="2"/>
                <w:numId w:val="4"/>
              </w:numPr>
              <w:tabs>
                <w:tab w:val="num" w:pos="-172"/>
                <w:tab w:val="num" w:pos="1958"/>
              </w:tabs>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seeking assistance</w:t>
            </w:r>
          </w:p>
          <w:p w14:paraId="42E9BD35" w14:textId="53D46F86" w:rsidR="00A44102" w:rsidRPr="005E7CEB" w:rsidRDefault="005E3936" w:rsidP="005E3936">
            <w:pPr>
              <w:pStyle w:val="ListItem"/>
              <w:numPr>
                <w:ilvl w:val="0"/>
                <w:numId w:val="0"/>
              </w:numPr>
              <w:spacing w:before="0" w:after="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5E7CEB">
              <w:rPr>
                <w:rFonts w:asciiTheme="minorHAnsi" w:hAnsiTheme="minorHAnsi" w:cs="Arial"/>
                <w:b/>
                <w:bCs/>
                <w:lang w:eastAsia="en-US"/>
              </w:rPr>
              <w:t>Task 2: Response</w:t>
            </w:r>
          </w:p>
        </w:tc>
      </w:tr>
      <w:tr w:rsidR="00A44102" w:rsidRPr="005E7CEB" w14:paraId="5F96DC61" w14:textId="77777777" w:rsidTr="00461BCD">
        <w:tc>
          <w:tcPr>
            <w:cnfStyle w:val="001000000000" w:firstRow="0" w:lastRow="0" w:firstColumn="1" w:lastColumn="0" w:oddVBand="0" w:evenVBand="0" w:oddHBand="0" w:evenHBand="0" w:firstRowFirstColumn="0" w:firstRowLastColumn="0" w:lastRowFirstColumn="0" w:lastRowLastColumn="0"/>
            <w:tcW w:w="993" w:type="dxa"/>
            <w:hideMark/>
          </w:tcPr>
          <w:p w14:paraId="23F41839" w14:textId="718A9AE0" w:rsidR="00A44102" w:rsidRPr="005E7CEB" w:rsidRDefault="0099247A" w:rsidP="005E7CEB">
            <w:pPr>
              <w:keepNext/>
              <w:spacing w:after="0"/>
              <w:rPr>
                <w:rFonts w:cs="Arial"/>
                <w:b/>
                <w:lang w:eastAsia="en-US"/>
              </w:rPr>
            </w:pPr>
            <w:r w:rsidRPr="005E7CEB">
              <w:rPr>
                <w:rFonts w:cs="Arial"/>
                <w:b/>
                <w:lang w:eastAsia="en-US"/>
              </w:rPr>
              <w:lastRenderedPageBreak/>
              <w:t>9</w:t>
            </w:r>
            <w:r w:rsidR="00A44102" w:rsidRPr="005E7CEB">
              <w:rPr>
                <w:rFonts w:cs="Arial"/>
                <w:b/>
                <w:lang w:eastAsia="en-US"/>
              </w:rPr>
              <w:t>–</w:t>
            </w:r>
            <w:r w:rsidR="005E3936" w:rsidRPr="005E7CEB">
              <w:rPr>
                <w:rFonts w:cs="Arial"/>
                <w:b/>
                <w:lang w:eastAsia="en-US"/>
              </w:rPr>
              <w:t>1</w:t>
            </w:r>
            <w:r w:rsidRPr="005E7CEB">
              <w:rPr>
                <w:rFonts w:cs="Arial"/>
                <w:b/>
                <w:lang w:eastAsia="en-US"/>
              </w:rPr>
              <w:t>1</w:t>
            </w:r>
          </w:p>
        </w:tc>
        <w:tc>
          <w:tcPr>
            <w:tcW w:w="8363" w:type="dxa"/>
          </w:tcPr>
          <w:p w14:paraId="206A38E1" w14:textId="77777777" w:rsidR="00A44102" w:rsidRPr="005E7CEB" w:rsidRDefault="005E3936" w:rsidP="005E3936">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Career building</w:t>
            </w:r>
          </w:p>
          <w:p w14:paraId="04C7B8E9" w14:textId="77777777" w:rsidR="005E3936" w:rsidRPr="005E7CEB" w:rsidRDefault="005E3936" w:rsidP="005E3936">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the job application process</w:t>
            </w:r>
          </w:p>
          <w:p w14:paraId="7D0D68A1" w14:textId="2DDD6B64" w:rsidR="005E3936" w:rsidRPr="005E7CEB" w:rsidRDefault="005E3936" w:rsidP="00BE1D97">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 xml:space="preserve">requirements </w:t>
            </w:r>
            <w:r w:rsidR="004C2936" w:rsidRPr="005E7CEB">
              <w:rPr>
                <w:rFonts w:asciiTheme="minorHAnsi" w:hAnsiTheme="minorHAnsi" w:cstheme="minorHAnsi"/>
                <w:color w:val="000000" w:themeColor="text1"/>
              </w:rPr>
              <w:t xml:space="preserve">specified </w:t>
            </w:r>
            <w:r w:rsidRPr="005E7CEB">
              <w:rPr>
                <w:rFonts w:asciiTheme="minorHAnsi" w:hAnsiTheme="minorHAnsi" w:cstheme="minorHAnsi"/>
                <w:color w:val="000000" w:themeColor="text1"/>
              </w:rPr>
              <w:t>in a job advertisement, including</w:t>
            </w:r>
            <w:r w:rsidR="008E2812" w:rsidRPr="005E7CEB">
              <w:rPr>
                <w:rFonts w:asciiTheme="minorHAnsi" w:hAnsiTheme="minorHAnsi" w:cstheme="minorHAnsi"/>
                <w:color w:val="000000" w:themeColor="text1"/>
              </w:rPr>
              <w:t xml:space="preserve"> the</w:t>
            </w:r>
            <w:r w:rsidRPr="005E7CEB">
              <w:rPr>
                <w:rFonts w:asciiTheme="minorHAnsi" w:hAnsiTheme="minorHAnsi" w:cstheme="minorHAnsi"/>
                <w:color w:val="000000" w:themeColor="text1"/>
              </w:rPr>
              <w:t>:</w:t>
            </w:r>
          </w:p>
          <w:p w14:paraId="0673EC37" w14:textId="77777777" w:rsidR="005E3936" w:rsidRPr="005E7CEB" w:rsidRDefault="005E3936" w:rsidP="00BE1D97">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job description</w:t>
            </w:r>
          </w:p>
          <w:p w14:paraId="2839BA0C" w14:textId="77777777" w:rsidR="005E3936" w:rsidRPr="005E7CEB" w:rsidRDefault="005E3936" w:rsidP="00BE1D97">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job location</w:t>
            </w:r>
          </w:p>
          <w:p w14:paraId="49A31D73" w14:textId="77777777" w:rsidR="005E3936" w:rsidRPr="005E7CEB" w:rsidRDefault="005E3936" w:rsidP="00BE1D97">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qualifications required</w:t>
            </w:r>
          </w:p>
          <w:p w14:paraId="11AD9C5F" w14:textId="77777777" w:rsidR="005E3936" w:rsidRPr="005E7CEB" w:rsidRDefault="005E3936" w:rsidP="00BE1D97">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selection criteria</w:t>
            </w:r>
          </w:p>
          <w:p w14:paraId="66E25435" w14:textId="77777777" w:rsidR="005E3936" w:rsidRPr="005E7CEB" w:rsidRDefault="005E3936" w:rsidP="00BE1D97">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application process and deadline</w:t>
            </w:r>
          </w:p>
          <w:p w14:paraId="13C55E9B" w14:textId="77777777" w:rsidR="005E3936" w:rsidRPr="005E7CEB" w:rsidRDefault="005E3936" w:rsidP="00BE1D97">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methods of responding to a job opportunity, including:</w:t>
            </w:r>
          </w:p>
          <w:p w14:paraId="15CB229F" w14:textId="77777777" w:rsidR="005E3936" w:rsidRPr="005E7CEB" w:rsidRDefault="005E3936"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online </w:t>
            </w:r>
          </w:p>
          <w:p w14:paraId="2CFBFE16" w14:textId="77777777" w:rsidR="005E3936" w:rsidRPr="005E7CEB" w:rsidRDefault="005E3936"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written </w:t>
            </w:r>
          </w:p>
          <w:p w14:paraId="5A4F610A" w14:textId="77777777" w:rsidR="005E3936" w:rsidRPr="005E7CEB" w:rsidRDefault="005E3936"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verbal </w:t>
            </w:r>
          </w:p>
          <w:p w14:paraId="324AAEAD" w14:textId="77777777" w:rsidR="005E3936" w:rsidRPr="005E7CEB" w:rsidRDefault="005E3936" w:rsidP="00BE1D97">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 xml:space="preserve">purpose of a cover letter in response to a specific job advertisement </w:t>
            </w:r>
          </w:p>
          <w:p w14:paraId="761BE7DB" w14:textId="77777777" w:rsidR="005E3936" w:rsidRPr="005E7CEB" w:rsidRDefault="005E3936" w:rsidP="005E3936">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format of a cover letter</w:t>
            </w:r>
          </w:p>
          <w:p w14:paraId="279AA190" w14:textId="02843A25" w:rsidR="005E3936" w:rsidRPr="005E7CEB" w:rsidRDefault="005E3936" w:rsidP="00BE1D97">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techniques for addressing selection criteria and interview questions, including:</w:t>
            </w:r>
          </w:p>
          <w:p w14:paraId="7234E574" w14:textId="77777777" w:rsidR="005E3936" w:rsidRPr="005E7CEB" w:rsidRDefault="005E3936"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SAO (situation, action, outcome)</w:t>
            </w:r>
          </w:p>
          <w:p w14:paraId="725392AA" w14:textId="77777777" w:rsidR="005E3936" w:rsidRPr="005E7CEB" w:rsidRDefault="005E3936"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STAR (situation, task, action, result)</w:t>
            </w:r>
          </w:p>
          <w:p w14:paraId="0B2E89F5" w14:textId="77777777" w:rsidR="005E3936" w:rsidRPr="005E7CEB" w:rsidRDefault="005E3936" w:rsidP="0099247A">
            <w:pPr>
              <w:numPr>
                <w:ilvl w:val="2"/>
                <w:numId w:val="4"/>
              </w:numPr>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CAR (context, action, result)</w:t>
            </w:r>
          </w:p>
          <w:p w14:paraId="000BCBD2" w14:textId="7ADD1323" w:rsidR="005E3936" w:rsidRPr="005E7CEB" w:rsidRDefault="0099247A" w:rsidP="005E3936">
            <w:pPr>
              <w:keepNext/>
              <w:cnfStyle w:val="000000000000" w:firstRow="0" w:lastRow="0" w:firstColumn="0" w:lastColumn="0" w:oddVBand="0" w:evenVBand="0" w:oddHBand="0" w:evenHBand="0" w:firstRowFirstColumn="0" w:firstRowLastColumn="0" w:lastRowFirstColumn="0" w:lastRowLastColumn="0"/>
              <w:rPr>
                <w:rFonts w:cs="Arial"/>
                <w:b/>
                <w:lang w:eastAsia="en-US"/>
              </w:rPr>
            </w:pPr>
            <w:r w:rsidRPr="005E7CEB">
              <w:rPr>
                <w:rFonts w:cs="Arial"/>
                <w:b/>
                <w:lang w:eastAsia="en-US"/>
              </w:rPr>
              <w:t>Task 3: Job application and interview</w:t>
            </w:r>
          </w:p>
        </w:tc>
      </w:tr>
      <w:tr w:rsidR="00A44102" w:rsidRPr="005E7CEB" w14:paraId="45C52BD5" w14:textId="77777777" w:rsidTr="00461BCD">
        <w:trPr>
          <w:trHeight w:val="207"/>
        </w:trPr>
        <w:tc>
          <w:tcPr>
            <w:cnfStyle w:val="001000000000" w:firstRow="0" w:lastRow="0" w:firstColumn="1" w:lastColumn="0" w:oddVBand="0" w:evenVBand="0" w:oddHBand="0" w:evenHBand="0" w:firstRowFirstColumn="0" w:firstRowLastColumn="0" w:lastRowFirstColumn="0" w:lastRowLastColumn="0"/>
            <w:tcW w:w="993" w:type="dxa"/>
          </w:tcPr>
          <w:p w14:paraId="66ECA746" w14:textId="2308546A" w:rsidR="00A44102" w:rsidRPr="005E7CEB" w:rsidRDefault="00A44102" w:rsidP="005E7CEB">
            <w:pPr>
              <w:spacing w:after="0"/>
              <w:rPr>
                <w:rFonts w:cs="Arial"/>
                <w:b/>
                <w:lang w:eastAsia="en-US"/>
              </w:rPr>
            </w:pPr>
            <w:r w:rsidRPr="005E7CEB">
              <w:rPr>
                <w:rFonts w:cs="Arial"/>
                <w:b/>
                <w:lang w:eastAsia="en-US"/>
              </w:rPr>
              <w:t>1</w:t>
            </w:r>
            <w:r w:rsidR="0099247A" w:rsidRPr="005E7CEB">
              <w:rPr>
                <w:rFonts w:cs="Arial"/>
                <w:b/>
                <w:lang w:eastAsia="en-US"/>
              </w:rPr>
              <w:t>2</w:t>
            </w:r>
            <w:r w:rsidRPr="005E7CEB">
              <w:rPr>
                <w:rFonts w:cs="Arial"/>
                <w:b/>
                <w:lang w:eastAsia="en-US"/>
              </w:rPr>
              <w:t>–1</w:t>
            </w:r>
            <w:r w:rsidR="0099247A" w:rsidRPr="005E7CEB">
              <w:rPr>
                <w:rFonts w:cs="Arial"/>
                <w:b/>
                <w:lang w:eastAsia="en-US"/>
              </w:rPr>
              <w:t>3</w:t>
            </w:r>
          </w:p>
        </w:tc>
        <w:tc>
          <w:tcPr>
            <w:tcW w:w="8363" w:type="dxa"/>
          </w:tcPr>
          <w:p w14:paraId="2870765C" w14:textId="20B002C0" w:rsidR="00A44102" w:rsidRPr="005E7CEB" w:rsidRDefault="007B07BB" w:rsidP="0099247A">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Enterprising behaviours</w:t>
            </w:r>
          </w:p>
          <w:p w14:paraId="2E3040E1" w14:textId="77777777" w:rsidR="0099247A" w:rsidRPr="005E7CEB" w:rsidRDefault="0099247A" w:rsidP="00BE1D97">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 xml:space="preserve">the concept of initiative </w:t>
            </w:r>
          </w:p>
          <w:p w14:paraId="0C35D660" w14:textId="77777777" w:rsidR="0099247A" w:rsidRPr="005E7CEB" w:rsidRDefault="0099247A" w:rsidP="00BE1D97">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ways to show initiative at work, including:</w:t>
            </w:r>
          </w:p>
          <w:p w14:paraId="086DE42A" w14:textId="77777777" w:rsidR="0099247A" w:rsidRPr="005E7CEB" w:rsidRDefault="0099247A"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being proactive</w:t>
            </w:r>
          </w:p>
          <w:p w14:paraId="7AD6D713" w14:textId="77777777" w:rsidR="0099247A" w:rsidRPr="005E7CEB" w:rsidRDefault="0099247A"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identifying ways to improve current work practices</w:t>
            </w:r>
          </w:p>
          <w:p w14:paraId="1F060078" w14:textId="77777777" w:rsidR="0099247A" w:rsidRPr="005E7CEB" w:rsidRDefault="0099247A"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vocalising your opinions</w:t>
            </w:r>
          </w:p>
          <w:p w14:paraId="444CCC24" w14:textId="77777777" w:rsidR="0099247A" w:rsidRPr="005E7CEB" w:rsidRDefault="0099247A"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helping fellow workers</w:t>
            </w:r>
          </w:p>
          <w:p w14:paraId="51406508" w14:textId="77777777" w:rsidR="0099247A" w:rsidRPr="005E7CEB" w:rsidRDefault="0099247A"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seeking more responsibilities</w:t>
            </w:r>
          </w:p>
          <w:p w14:paraId="2E70C996" w14:textId="77777777" w:rsidR="0099247A" w:rsidRPr="005E7CEB" w:rsidRDefault="0099247A" w:rsidP="00BE1D97">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benefits of using initiative in the workplace, including:</w:t>
            </w:r>
          </w:p>
          <w:p w14:paraId="37F245A0" w14:textId="77777777" w:rsidR="0099247A" w:rsidRPr="005E7CEB" w:rsidRDefault="0099247A"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increased empowerment and recognition</w:t>
            </w:r>
          </w:p>
          <w:p w14:paraId="6465E590" w14:textId="77777777" w:rsidR="0099247A" w:rsidRPr="005E7CEB" w:rsidRDefault="0099247A" w:rsidP="004B594D">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increased efficiency</w:t>
            </w:r>
          </w:p>
          <w:p w14:paraId="2518DC39" w14:textId="7553F8BC" w:rsidR="0099247A" w:rsidRPr="005E7CEB" w:rsidRDefault="0099247A" w:rsidP="004B594D">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to create work opportunities (</w:t>
            </w:r>
            <w:r w:rsidR="00B06D10" w:rsidRPr="005E7CEB">
              <w:rPr>
                <w:rFonts w:cstheme="minorHAnsi"/>
                <w:color w:val="000000" w:themeColor="text1"/>
                <w:lang w:eastAsia="en-US"/>
              </w:rPr>
              <w:t>for example,</w:t>
            </w:r>
            <w:r w:rsidRPr="005E7CEB">
              <w:rPr>
                <w:rFonts w:cstheme="minorHAnsi"/>
                <w:color w:val="000000" w:themeColor="text1"/>
                <w:lang w:eastAsia="en-US"/>
              </w:rPr>
              <w:t xml:space="preserve"> promotion)</w:t>
            </w:r>
          </w:p>
        </w:tc>
      </w:tr>
      <w:tr w:rsidR="00A44102" w:rsidRPr="005E7CEB" w14:paraId="7DD412F0" w14:textId="77777777" w:rsidTr="00461BCD">
        <w:tc>
          <w:tcPr>
            <w:cnfStyle w:val="001000000000" w:firstRow="0" w:lastRow="0" w:firstColumn="1" w:lastColumn="0" w:oddVBand="0" w:evenVBand="0" w:oddHBand="0" w:evenHBand="0" w:firstRowFirstColumn="0" w:firstRowLastColumn="0" w:lastRowFirstColumn="0" w:lastRowLastColumn="0"/>
            <w:tcW w:w="993" w:type="dxa"/>
          </w:tcPr>
          <w:p w14:paraId="382F5BE7" w14:textId="77777777" w:rsidR="00A44102" w:rsidRPr="005E7CEB" w:rsidRDefault="00A44102" w:rsidP="00E73084">
            <w:pPr>
              <w:spacing w:after="0"/>
              <w:rPr>
                <w:rFonts w:cs="Arial"/>
                <w:b/>
                <w:lang w:eastAsia="en-US"/>
              </w:rPr>
            </w:pPr>
            <w:r w:rsidRPr="005E7CEB">
              <w:rPr>
                <w:rFonts w:cs="Arial"/>
                <w:b/>
                <w:lang w:eastAsia="en-US"/>
              </w:rPr>
              <w:t>14–15</w:t>
            </w:r>
          </w:p>
        </w:tc>
        <w:tc>
          <w:tcPr>
            <w:tcW w:w="8363" w:type="dxa"/>
          </w:tcPr>
          <w:p w14:paraId="3CB91825" w14:textId="77777777" w:rsidR="00A44102" w:rsidRPr="005E7CEB" w:rsidRDefault="0099247A" w:rsidP="0099247A">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The nature of work</w:t>
            </w:r>
          </w:p>
          <w:p w14:paraId="7E59455A" w14:textId="77777777" w:rsidR="0099247A" w:rsidRPr="005E7CEB" w:rsidRDefault="0099247A" w:rsidP="0099247A">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importance of recognising and adjusting for diversity within a workplace</w:t>
            </w:r>
          </w:p>
          <w:p w14:paraId="41C690F8" w14:textId="77777777" w:rsidR="0099247A" w:rsidRPr="005E7CEB" w:rsidRDefault="0099247A" w:rsidP="0099247A">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strategies for working with diversity within a workplace, such as:</w:t>
            </w:r>
          </w:p>
          <w:p w14:paraId="79B45CEC" w14:textId="77777777" w:rsidR="0099247A" w:rsidRPr="005E7CEB" w:rsidRDefault="0099247A" w:rsidP="00B6572C">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encouraging cultural celebrations</w:t>
            </w:r>
          </w:p>
          <w:p w14:paraId="175DB9FB" w14:textId="77777777" w:rsidR="0099247A" w:rsidRPr="005E7CEB" w:rsidRDefault="0099247A" w:rsidP="00B6572C">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developing anti-discrimination policies and enforcing them</w:t>
            </w:r>
          </w:p>
          <w:p w14:paraId="01B4898F" w14:textId="77777777" w:rsidR="0099247A" w:rsidRPr="005E7CEB" w:rsidRDefault="0099247A" w:rsidP="00B6572C">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actively seeking out new perspectives and ideas</w:t>
            </w:r>
          </w:p>
          <w:p w14:paraId="0117819D" w14:textId="2C567781" w:rsidR="0099247A" w:rsidRPr="005E7CEB" w:rsidRDefault="0099247A" w:rsidP="00A44102">
            <w:pPr>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5E7CEB">
              <w:rPr>
                <w:rFonts w:cstheme="minorHAnsi"/>
                <w:b/>
                <w:bCs/>
              </w:rPr>
              <w:t>Task 4: Externally set task</w:t>
            </w:r>
          </w:p>
        </w:tc>
      </w:tr>
    </w:tbl>
    <w:p w14:paraId="4BE77627" w14:textId="77777777" w:rsidR="005B05EC" w:rsidRPr="001D7EF2" w:rsidRDefault="005B05EC" w:rsidP="001D7EF2">
      <w:r w:rsidRPr="005E7CEB">
        <w:br w:type="page"/>
      </w:r>
    </w:p>
    <w:p w14:paraId="09AC8A04" w14:textId="77777777" w:rsidR="0025174E" w:rsidRPr="005E7CEB" w:rsidRDefault="0025174E" w:rsidP="004055E2">
      <w:pPr>
        <w:pStyle w:val="SCSAHeading2"/>
      </w:pPr>
      <w:r w:rsidRPr="005E7CEB">
        <w:lastRenderedPageBreak/>
        <w:t xml:space="preserve">Semester 2 – </w:t>
      </w:r>
      <w:r w:rsidR="00546E77" w:rsidRPr="005E7CEB">
        <w:t>Unit 4</w:t>
      </w:r>
      <w:r w:rsidRPr="005E7CEB">
        <w:t xml:space="preserve"> </w:t>
      </w:r>
    </w:p>
    <w:tbl>
      <w:tblPr>
        <w:tblStyle w:val="SCSATable"/>
        <w:tblW w:w="9356" w:type="dxa"/>
        <w:tblLayout w:type="fixed"/>
        <w:tblLook w:val="04A0" w:firstRow="1" w:lastRow="0" w:firstColumn="1" w:lastColumn="0" w:noHBand="0" w:noVBand="1"/>
      </w:tblPr>
      <w:tblGrid>
        <w:gridCol w:w="993"/>
        <w:gridCol w:w="8363"/>
      </w:tblGrid>
      <w:tr w:rsidR="005E7CEB" w:rsidRPr="005E7CEB" w14:paraId="18DA8B6C" w14:textId="77777777" w:rsidTr="005E7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3B3778BF" w14:textId="77777777" w:rsidR="0025174E" w:rsidRPr="005E7CEB" w:rsidRDefault="0025174E" w:rsidP="005E7CEB">
            <w:pPr>
              <w:spacing w:after="0"/>
              <w:rPr>
                <w:rFonts w:cs="Arial"/>
                <w:lang w:eastAsia="en-US"/>
              </w:rPr>
            </w:pPr>
            <w:r w:rsidRPr="005E7CEB">
              <w:rPr>
                <w:rFonts w:cs="Arial"/>
                <w:lang w:eastAsia="en-US"/>
              </w:rPr>
              <w:t>Week</w:t>
            </w:r>
          </w:p>
        </w:tc>
        <w:tc>
          <w:tcPr>
            <w:tcW w:w="8363" w:type="dxa"/>
            <w:hideMark/>
          </w:tcPr>
          <w:p w14:paraId="5A200131" w14:textId="77777777" w:rsidR="0025174E" w:rsidRPr="005E7CEB" w:rsidRDefault="0025174E" w:rsidP="005E7CEB">
            <w:pPr>
              <w:spacing w:after="0"/>
              <w:jc w:val="center"/>
              <w:cnfStyle w:val="100000000000" w:firstRow="1" w:lastRow="0" w:firstColumn="0" w:lastColumn="0" w:oddVBand="0" w:evenVBand="0" w:oddHBand="0" w:evenHBand="0" w:firstRowFirstColumn="0" w:firstRowLastColumn="0" w:lastRowFirstColumn="0" w:lastRowLastColumn="0"/>
              <w:rPr>
                <w:rFonts w:cs="Arial"/>
                <w:b w:val="0"/>
                <w:lang w:eastAsia="en-US"/>
              </w:rPr>
            </w:pPr>
            <w:r w:rsidRPr="005E7CEB">
              <w:rPr>
                <w:rFonts w:cs="Arial"/>
                <w:lang w:eastAsia="en-US"/>
              </w:rPr>
              <w:t>Key teaching points</w:t>
            </w:r>
          </w:p>
        </w:tc>
      </w:tr>
      <w:tr w:rsidR="00A44102" w:rsidRPr="005E7CEB" w14:paraId="0D7940C2" w14:textId="77777777" w:rsidTr="005E7CEB">
        <w:tc>
          <w:tcPr>
            <w:cnfStyle w:val="001000000000" w:firstRow="0" w:lastRow="0" w:firstColumn="1" w:lastColumn="0" w:oddVBand="0" w:evenVBand="0" w:oddHBand="0" w:evenHBand="0" w:firstRowFirstColumn="0" w:firstRowLastColumn="0" w:lastRowFirstColumn="0" w:lastRowLastColumn="0"/>
            <w:tcW w:w="993" w:type="dxa"/>
          </w:tcPr>
          <w:p w14:paraId="29DBCFCE" w14:textId="77777777" w:rsidR="00A44102" w:rsidRPr="005E7CEB" w:rsidRDefault="00A44102" w:rsidP="00A44102">
            <w:pPr>
              <w:rPr>
                <w:rFonts w:cs="Arial"/>
                <w:b/>
                <w:lang w:eastAsia="en-US"/>
              </w:rPr>
            </w:pPr>
          </w:p>
        </w:tc>
        <w:tc>
          <w:tcPr>
            <w:tcW w:w="8363" w:type="dxa"/>
          </w:tcPr>
          <w:p w14:paraId="5639BDB9" w14:textId="77777777" w:rsidR="00A44102" w:rsidRPr="005E7CEB" w:rsidRDefault="00A44102" w:rsidP="00A44102">
            <w:pPr>
              <w:tabs>
                <w:tab w:val="num" w:pos="1958"/>
              </w:tabs>
              <w:cnfStyle w:val="000000000000" w:firstRow="0" w:lastRow="0" w:firstColumn="0" w:lastColumn="0" w:oddVBand="0" w:evenVBand="0" w:oddHBand="0" w:evenHBand="0" w:firstRowFirstColumn="0" w:firstRowLastColumn="0" w:lastRowFirstColumn="0" w:lastRowLastColumn="0"/>
              <w:rPr>
                <w:rFonts w:cstheme="minorHAnsi"/>
                <w:bCs/>
                <w:szCs w:val="16"/>
              </w:rPr>
            </w:pPr>
            <w:r w:rsidRPr="005E7CEB">
              <w:rPr>
                <w:rFonts w:cstheme="minorHAnsi"/>
                <w:bCs/>
                <w:szCs w:val="16"/>
              </w:rPr>
              <w:t>All the following Employability skills must be taught throughout the unit:</w:t>
            </w:r>
          </w:p>
          <w:p w14:paraId="00303FF2" w14:textId="77777777"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Communication skills</w:t>
            </w:r>
          </w:p>
          <w:p w14:paraId="5611E34E"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 xml:space="preserve">use appropriate terminology, spelling and grammar to convey information effectively and clearly </w:t>
            </w:r>
          </w:p>
          <w:p w14:paraId="074A109E" w14:textId="36629FF1"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apply written and verbal communication skills to communicate an intended message</w:t>
            </w:r>
            <w:r w:rsidR="009E50DB" w:rsidRPr="005E7CEB">
              <w:rPr>
                <w:rFonts w:cstheme="minorBidi"/>
                <w:color w:val="000000" w:themeColor="text1"/>
              </w:rPr>
              <w:t>,</w:t>
            </w:r>
            <w:r w:rsidRPr="005E7CEB">
              <w:rPr>
                <w:rFonts w:cstheme="minorBidi"/>
                <w:color w:val="000000" w:themeColor="text1"/>
              </w:rPr>
              <w:t xml:space="preserve"> taking into account purpose, target audience and suitable format/s</w:t>
            </w:r>
          </w:p>
          <w:p w14:paraId="3F6C20C4" w14:textId="7B38EDA0"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use non-verbal communication skills</w:t>
            </w:r>
            <w:r w:rsidR="0054402F" w:rsidRPr="005E7CEB">
              <w:rPr>
                <w:rFonts w:cstheme="minorBidi"/>
                <w:color w:val="000000" w:themeColor="text1"/>
              </w:rPr>
              <w:t>,</w:t>
            </w:r>
            <w:r w:rsidRPr="005E7CEB">
              <w:rPr>
                <w:rFonts w:cstheme="minorBidi"/>
                <w:color w:val="000000" w:themeColor="text1"/>
              </w:rPr>
              <w:t xml:space="preserve"> including body language, facial expressions and tone of voice</w:t>
            </w:r>
            <w:r w:rsidR="0054402F" w:rsidRPr="005E7CEB">
              <w:rPr>
                <w:rFonts w:cstheme="minorBidi"/>
                <w:color w:val="000000" w:themeColor="text1"/>
              </w:rPr>
              <w:t>,</w:t>
            </w:r>
            <w:r w:rsidRPr="005E7CEB">
              <w:rPr>
                <w:rFonts w:cstheme="minorBidi"/>
                <w:color w:val="000000" w:themeColor="text1"/>
              </w:rPr>
              <w:t xml:space="preserve"> to build a connection with a target audience</w:t>
            </w:r>
          </w:p>
          <w:p w14:paraId="3231CEDA" w14:textId="09C4A18F" w:rsidR="00A44102" w:rsidRPr="005E7CEB" w:rsidRDefault="00A44102" w:rsidP="00A44102">
            <w:pPr>
              <w:pStyle w:val="ListBullet"/>
              <w:numPr>
                <w:ilvl w:val="0"/>
                <w:numId w:val="1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apply active listening skills by focussing on the speaker’s words, asking questions to check for understanding and responding thoughtfully</w:t>
            </w:r>
          </w:p>
          <w:p w14:paraId="3BD95E42" w14:textId="77777777"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Digital literacy skills</w:t>
            </w:r>
          </w:p>
          <w:p w14:paraId="1D01D462"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navigate the internet to locate reliable sources of information</w:t>
            </w:r>
          </w:p>
          <w:p w14:paraId="6A3D753D"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apply online safety processes to prevent criminal activity and negative impacts on digital footprint</w:t>
            </w:r>
          </w:p>
          <w:p w14:paraId="52C7837E"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use electronic media to communicate information via email, text messages, video calls and/or webinars</w:t>
            </w:r>
          </w:p>
          <w:p w14:paraId="4B0C6CE9" w14:textId="5776B2F4" w:rsidR="00A44102" w:rsidRPr="005E7CEB" w:rsidRDefault="00A44102" w:rsidP="00A44102">
            <w:pPr>
              <w:pStyle w:val="ListBullet"/>
              <w:numPr>
                <w:ilvl w:val="0"/>
                <w:numId w:val="1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use work-related software applications to create documents, presentations and spreadsheets</w:t>
            </w:r>
          </w:p>
          <w:p w14:paraId="36BB1551" w14:textId="77777777"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Teamwork skills</w:t>
            </w:r>
          </w:p>
          <w:p w14:paraId="422D82C4"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build rapport with team members</w:t>
            </w:r>
          </w:p>
          <w:p w14:paraId="66FE77D6"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perform team role/s and responsibilities</w:t>
            </w:r>
          </w:p>
          <w:p w14:paraId="4B483664"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act reliably by completing assigned tasks on time and to the expected standard</w:t>
            </w:r>
          </w:p>
          <w:p w14:paraId="2C5B7884" w14:textId="7FBC29D5" w:rsidR="00A44102" w:rsidRPr="005E7CEB" w:rsidRDefault="00A44102" w:rsidP="00A44102">
            <w:pPr>
              <w:pStyle w:val="ListBullet"/>
              <w:numPr>
                <w:ilvl w:val="0"/>
                <w:numId w:val="1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consider the ideas and opinions of team members with the view to reaching a consensus</w:t>
            </w:r>
          </w:p>
          <w:p w14:paraId="4C2B1FCB" w14:textId="77777777"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Time management skills</w:t>
            </w:r>
          </w:p>
          <w:p w14:paraId="2D6F7F4C"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plan and prioritise tasks to meet specific deadlines</w:t>
            </w:r>
          </w:p>
          <w:p w14:paraId="29734434"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use productivity tools and applications, where applicable</w:t>
            </w:r>
          </w:p>
          <w:p w14:paraId="460C3E34" w14:textId="59D65D9D" w:rsidR="00A44102" w:rsidRPr="005E7CEB" w:rsidRDefault="00A44102" w:rsidP="00A44102">
            <w:pPr>
              <w:pStyle w:val="ListBullet"/>
              <w:numPr>
                <w:ilvl w:val="0"/>
                <w:numId w:val="1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track progress when completing tasks and reassess priorities for unexpected events</w:t>
            </w:r>
          </w:p>
          <w:p w14:paraId="5EBB3D63" w14:textId="77777777"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 xml:space="preserve">Critical thinking skills </w:t>
            </w:r>
          </w:p>
          <w:p w14:paraId="502ED967"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apply research skills to collect reliable information that is relevant to a given task</w:t>
            </w:r>
          </w:p>
          <w:p w14:paraId="30572779"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analyse, compare and evaluate information to develop a solution for a given task</w:t>
            </w:r>
          </w:p>
          <w:p w14:paraId="1A922BBE" w14:textId="77519D71" w:rsidR="00A44102" w:rsidRPr="005E7CEB" w:rsidRDefault="00A44102" w:rsidP="00A44102">
            <w:pPr>
              <w:pStyle w:val="ListBullet"/>
              <w:numPr>
                <w:ilvl w:val="0"/>
                <w:numId w:val="1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reflect on biases that may impact on decision</w:t>
            </w:r>
            <w:r w:rsidR="006D2873" w:rsidRPr="005E7CEB">
              <w:rPr>
                <w:rFonts w:cstheme="minorBidi"/>
                <w:color w:val="000000" w:themeColor="text1"/>
              </w:rPr>
              <w:t>-</w:t>
            </w:r>
            <w:r w:rsidRPr="005E7CEB">
              <w:rPr>
                <w:rFonts w:cstheme="minorBidi"/>
                <w:color w:val="000000" w:themeColor="text1"/>
              </w:rPr>
              <w:t>making</w:t>
            </w:r>
          </w:p>
          <w:p w14:paraId="74A4E93E" w14:textId="77489FFC" w:rsidR="00A44102" w:rsidRPr="005E7CEB" w:rsidRDefault="00A44102" w:rsidP="00A44102">
            <w:pPr>
              <w:pStyle w:val="Paragraph"/>
              <w:spacing w:before="0"/>
              <w:cnfStyle w:val="000000000000" w:firstRow="0" w:lastRow="0" w:firstColumn="0" w:lastColumn="0" w:oddVBand="0" w:evenVBand="0" w:oddHBand="0" w:evenHBand="0" w:firstRowFirstColumn="0" w:firstRowLastColumn="0" w:lastRowFirstColumn="0" w:lastRowLastColumn="0"/>
              <w:rPr>
                <w:b/>
                <w:color w:val="000000" w:themeColor="text1"/>
                <w:lang w:val="en-AU"/>
              </w:rPr>
            </w:pPr>
            <w:r w:rsidRPr="005E7CEB">
              <w:rPr>
                <w:b/>
                <w:color w:val="000000" w:themeColor="text1"/>
                <w:lang w:val="en-AU"/>
              </w:rPr>
              <w:t>Problem</w:t>
            </w:r>
            <w:r w:rsidR="006D2873" w:rsidRPr="005E7CEB">
              <w:rPr>
                <w:b/>
                <w:color w:val="000000" w:themeColor="text1"/>
                <w:lang w:val="en-AU"/>
              </w:rPr>
              <w:t>-</w:t>
            </w:r>
            <w:r w:rsidRPr="005E7CEB">
              <w:rPr>
                <w:b/>
                <w:color w:val="000000" w:themeColor="text1"/>
                <w:lang w:val="en-AU"/>
              </w:rPr>
              <w:t>solving skills</w:t>
            </w:r>
          </w:p>
          <w:p w14:paraId="7594EBD4"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use open and closed questioning techniques to determine the nature of a situation and/or issue</w:t>
            </w:r>
          </w:p>
          <w:p w14:paraId="6D280B0A" w14:textId="77777777"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 xml:space="preserve">generate a list of possible solutions </w:t>
            </w:r>
          </w:p>
          <w:p w14:paraId="70BFE9CD" w14:textId="382E73CB" w:rsidR="00A44102" w:rsidRPr="005E7CEB" w:rsidRDefault="00A44102" w:rsidP="00A44102">
            <w:pPr>
              <w:pStyle w:val="ListBullet"/>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rPr>
            </w:pPr>
            <w:r w:rsidRPr="005E7CEB">
              <w:rPr>
                <w:rFonts w:cstheme="minorBidi"/>
                <w:color w:val="000000" w:themeColor="text1"/>
              </w:rPr>
              <w:t>apply a decision-making model to plan, implement and evaluate possible solutions</w:t>
            </w:r>
          </w:p>
        </w:tc>
      </w:tr>
      <w:tr w:rsidR="00A44102" w:rsidRPr="005E7CEB" w14:paraId="13E6AAED" w14:textId="77777777" w:rsidTr="00B6572C">
        <w:tc>
          <w:tcPr>
            <w:cnfStyle w:val="001000000000" w:firstRow="0" w:lastRow="0" w:firstColumn="1" w:lastColumn="0" w:oddVBand="0" w:evenVBand="0" w:oddHBand="0" w:evenHBand="0" w:firstRowFirstColumn="0" w:firstRowLastColumn="0" w:lastRowFirstColumn="0" w:lastRowLastColumn="0"/>
            <w:tcW w:w="0" w:type="dxa"/>
            <w:hideMark/>
          </w:tcPr>
          <w:p w14:paraId="132360D0" w14:textId="05D0903E" w:rsidR="00A44102" w:rsidRPr="005E7CEB" w:rsidRDefault="00A44102" w:rsidP="00A44102">
            <w:pPr>
              <w:rPr>
                <w:rFonts w:cs="Arial"/>
                <w:b/>
                <w:lang w:eastAsia="en-US"/>
              </w:rPr>
            </w:pPr>
            <w:r w:rsidRPr="005E7CEB">
              <w:rPr>
                <w:rFonts w:cs="Arial"/>
                <w:b/>
                <w:lang w:eastAsia="en-US"/>
              </w:rPr>
              <w:t>1–</w:t>
            </w:r>
            <w:r w:rsidR="00D75A2B" w:rsidRPr="005E7CEB">
              <w:rPr>
                <w:rFonts w:cs="Arial"/>
                <w:b/>
                <w:lang w:eastAsia="en-US"/>
              </w:rPr>
              <w:t>3</w:t>
            </w:r>
          </w:p>
        </w:tc>
        <w:tc>
          <w:tcPr>
            <w:tcW w:w="0" w:type="dxa"/>
            <w:shd w:val="clear" w:color="auto" w:fill="auto"/>
          </w:tcPr>
          <w:p w14:paraId="54012446" w14:textId="77777777" w:rsidR="00A44102" w:rsidRPr="005E7CEB" w:rsidRDefault="00D75A2B" w:rsidP="00D75A2B">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Career building</w:t>
            </w:r>
          </w:p>
          <w:p w14:paraId="2E7E2CF9" w14:textId="77777777" w:rsidR="00D75A2B" w:rsidRPr="005E7CEB" w:rsidRDefault="00D75A2B"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types of job interviews, including:</w:t>
            </w:r>
          </w:p>
          <w:p w14:paraId="39901477" w14:textId="0F57C8A0" w:rsidR="00D75A2B" w:rsidRPr="005E7CEB" w:rsidRDefault="00D75A2B"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face</w:t>
            </w:r>
            <w:r w:rsidR="002C5A62">
              <w:rPr>
                <w:rFonts w:cstheme="minorHAnsi"/>
                <w:color w:val="000000" w:themeColor="text1"/>
                <w:lang w:eastAsia="en-US"/>
              </w:rPr>
              <w:t>-</w:t>
            </w:r>
            <w:r w:rsidRPr="005E7CEB">
              <w:rPr>
                <w:rFonts w:cstheme="minorHAnsi"/>
                <w:color w:val="000000" w:themeColor="text1"/>
                <w:lang w:eastAsia="en-US"/>
              </w:rPr>
              <w:t>to</w:t>
            </w:r>
            <w:r w:rsidR="002C5A62">
              <w:rPr>
                <w:rFonts w:cstheme="minorHAnsi"/>
                <w:color w:val="000000" w:themeColor="text1"/>
                <w:lang w:eastAsia="en-US"/>
              </w:rPr>
              <w:t>-</w:t>
            </w:r>
            <w:r w:rsidRPr="005E7CEB">
              <w:rPr>
                <w:rFonts w:cstheme="minorHAnsi"/>
                <w:color w:val="000000" w:themeColor="text1"/>
                <w:lang w:eastAsia="en-US"/>
              </w:rPr>
              <w:t>face</w:t>
            </w:r>
          </w:p>
          <w:p w14:paraId="676DE20F" w14:textId="77777777" w:rsidR="00D75A2B" w:rsidRPr="005E7CEB" w:rsidRDefault="00D75A2B"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telephone</w:t>
            </w:r>
          </w:p>
          <w:p w14:paraId="7D864890" w14:textId="4D5D532D" w:rsidR="00D75A2B" w:rsidRPr="005E7CEB" w:rsidRDefault="00D75A2B"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one</w:t>
            </w:r>
            <w:r w:rsidR="00510AAC" w:rsidRPr="005E7CEB">
              <w:rPr>
                <w:rFonts w:cstheme="minorHAnsi"/>
                <w:color w:val="000000" w:themeColor="text1"/>
                <w:lang w:eastAsia="en-US"/>
              </w:rPr>
              <w:t>-</w:t>
            </w:r>
            <w:r w:rsidRPr="005E7CEB">
              <w:rPr>
                <w:rFonts w:cstheme="minorHAnsi"/>
                <w:color w:val="000000" w:themeColor="text1"/>
                <w:lang w:eastAsia="en-US"/>
              </w:rPr>
              <w:t>way video</w:t>
            </w:r>
          </w:p>
          <w:p w14:paraId="239ACAD4" w14:textId="77777777" w:rsidR="00D75A2B" w:rsidRPr="005E7CEB" w:rsidRDefault="00D75A2B"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online</w:t>
            </w:r>
          </w:p>
          <w:p w14:paraId="0463ED14" w14:textId="77777777" w:rsidR="00D75A2B" w:rsidRPr="005E7CEB" w:rsidRDefault="00D75A2B"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panel</w:t>
            </w:r>
          </w:p>
          <w:p w14:paraId="088AC560" w14:textId="77777777" w:rsidR="00D75A2B" w:rsidRPr="005E7CEB" w:rsidRDefault="00D75A2B"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individual </w:t>
            </w:r>
          </w:p>
          <w:p w14:paraId="4EC2B4B0" w14:textId="77777777" w:rsidR="00D75A2B" w:rsidRDefault="00D75A2B"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group</w:t>
            </w:r>
          </w:p>
          <w:p w14:paraId="1C07CF0D" w14:textId="77777777" w:rsidR="00676BF8" w:rsidRPr="005E7CEB" w:rsidRDefault="00676BF8" w:rsidP="00B6572C">
            <w:pPr>
              <w:spacing w:after="0"/>
              <w:ind w:left="70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p>
          <w:p w14:paraId="2D530514" w14:textId="5EBC3E55" w:rsidR="00D75A2B" w:rsidRPr="005E7CEB" w:rsidRDefault="00D75A2B"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color w:val="7030A0"/>
              </w:rPr>
              <w:lastRenderedPageBreak/>
              <w:br w:type="page"/>
            </w:r>
            <w:r w:rsidRPr="005E7CEB">
              <w:rPr>
                <w:rFonts w:asciiTheme="minorHAnsi" w:hAnsiTheme="minorHAnsi" w:cstheme="minorHAnsi"/>
                <w:color w:val="000000" w:themeColor="text1"/>
              </w:rPr>
              <w:t>the job interview process, including:</w:t>
            </w:r>
          </w:p>
          <w:p w14:paraId="64F69473" w14:textId="77777777" w:rsidR="00D75A2B" w:rsidRPr="005E7CEB" w:rsidRDefault="00D75A2B"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interview preparation</w:t>
            </w:r>
          </w:p>
          <w:p w14:paraId="62A9E4DB" w14:textId="77777777" w:rsidR="00D75A2B" w:rsidRPr="005E7CEB" w:rsidRDefault="00D75A2B"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greeting the interviewers</w:t>
            </w:r>
          </w:p>
          <w:p w14:paraId="2ABD80AC" w14:textId="77777777" w:rsidR="00D75A2B" w:rsidRPr="005E7CEB" w:rsidRDefault="00D75A2B"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responding to questions</w:t>
            </w:r>
          </w:p>
          <w:p w14:paraId="42FE1B87" w14:textId="77777777" w:rsidR="00D75A2B" w:rsidRPr="005E7CEB" w:rsidRDefault="00D75A2B" w:rsidP="00BE1D97">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asking questions</w:t>
            </w:r>
          </w:p>
          <w:p w14:paraId="2972EA1A" w14:textId="77777777" w:rsidR="00D75A2B" w:rsidRPr="005E7CEB" w:rsidRDefault="00D75A2B" w:rsidP="00D75A2B">
            <w:pPr>
              <w:numPr>
                <w:ilvl w:val="2"/>
                <w:numId w:val="4"/>
              </w:numPr>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concluding the interview</w:t>
            </w:r>
          </w:p>
          <w:p w14:paraId="674D19E1" w14:textId="1F045FB6" w:rsidR="00D75A2B" w:rsidRPr="005E7CEB" w:rsidRDefault="00D75A2B" w:rsidP="00D75A2B">
            <w:pPr>
              <w:cnfStyle w:val="000000000000" w:firstRow="0" w:lastRow="0" w:firstColumn="0" w:lastColumn="0" w:oddVBand="0" w:evenVBand="0" w:oddHBand="0" w:evenHBand="0" w:firstRowFirstColumn="0" w:firstRowLastColumn="0" w:lastRowFirstColumn="0" w:lastRowLastColumn="0"/>
              <w:rPr>
                <w:rFonts w:cs="Arial"/>
                <w:b/>
                <w:lang w:eastAsia="en-US"/>
              </w:rPr>
            </w:pPr>
            <w:r w:rsidRPr="005E7CEB">
              <w:rPr>
                <w:rFonts w:cs="Arial"/>
                <w:b/>
                <w:lang w:eastAsia="en-US"/>
              </w:rPr>
              <w:t>Task 5: Job application and interview</w:t>
            </w:r>
          </w:p>
        </w:tc>
      </w:tr>
      <w:tr w:rsidR="00A44102" w:rsidRPr="005E7CEB" w14:paraId="68DF8F24" w14:textId="77777777" w:rsidTr="005E7CEB">
        <w:tc>
          <w:tcPr>
            <w:cnfStyle w:val="001000000000" w:firstRow="0" w:lastRow="0" w:firstColumn="1" w:lastColumn="0" w:oddVBand="0" w:evenVBand="0" w:oddHBand="0" w:evenHBand="0" w:firstRowFirstColumn="0" w:firstRowLastColumn="0" w:lastRowFirstColumn="0" w:lastRowLastColumn="0"/>
            <w:tcW w:w="993" w:type="dxa"/>
            <w:hideMark/>
          </w:tcPr>
          <w:p w14:paraId="133805F1" w14:textId="2A55A597" w:rsidR="00A44102" w:rsidRPr="005E7CEB" w:rsidRDefault="00F5171C" w:rsidP="00A44102">
            <w:pPr>
              <w:rPr>
                <w:rFonts w:cs="Arial"/>
                <w:b/>
                <w:lang w:eastAsia="en-US"/>
              </w:rPr>
            </w:pPr>
            <w:r w:rsidRPr="005E7CEB">
              <w:rPr>
                <w:rFonts w:cs="Arial"/>
                <w:b/>
                <w:lang w:eastAsia="en-US"/>
              </w:rPr>
              <w:lastRenderedPageBreak/>
              <w:t>4</w:t>
            </w:r>
            <w:r w:rsidR="00A44102" w:rsidRPr="005E7CEB">
              <w:rPr>
                <w:rFonts w:cs="Arial"/>
                <w:b/>
                <w:lang w:eastAsia="en-US"/>
              </w:rPr>
              <w:t>–6</w:t>
            </w:r>
          </w:p>
        </w:tc>
        <w:tc>
          <w:tcPr>
            <w:tcW w:w="8363" w:type="dxa"/>
          </w:tcPr>
          <w:p w14:paraId="5958330E" w14:textId="77777777" w:rsidR="00A44102" w:rsidRPr="005E7CEB" w:rsidRDefault="00CC5819" w:rsidP="008B29EF">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The nature of work</w:t>
            </w:r>
          </w:p>
          <w:p w14:paraId="44C328F7" w14:textId="723BF74A" w:rsidR="00CC5819" w:rsidRPr="005E7CEB" w:rsidRDefault="00CC5819"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the nature and purpose of government legislation relating to employment, including:</w:t>
            </w:r>
          </w:p>
          <w:p w14:paraId="0E075EAE" w14:textId="77777777" w:rsidR="00CC5819" w:rsidRPr="005E7CEB" w:rsidRDefault="00CC5819" w:rsidP="00E73084">
            <w:pPr>
              <w:numPr>
                <w:ilvl w:val="2"/>
                <w:numId w:val="4"/>
              </w:numPr>
              <w:tabs>
                <w:tab w:val="num" w:pos="227"/>
                <w:tab w:val="num" w:pos="1958"/>
              </w:tabs>
              <w:spacing w:after="0" w:line="276" w:lineRule="auto"/>
              <w:ind w:left="709" w:hanging="329"/>
              <w:cnfStyle w:val="000000000000" w:firstRow="0" w:lastRow="0" w:firstColumn="0" w:lastColumn="0" w:oddVBand="0" w:evenVBand="0" w:oddHBand="0" w:evenHBand="0" w:firstRowFirstColumn="0" w:firstRowLastColumn="0" w:lastRowFirstColumn="0" w:lastRowLastColumn="0"/>
              <w:rPr>
                <w:rFonts w:cstheme="minorHAnsi"/>
                <w:i/>
                <w:iCs/>
              </w:rPr>
            </w:pPr>
            <w:r w:rsidRPr="005E7CEB">
              <w:rPr>
                <w:rFonts w:cstheme="minorHAnsi"/>
                <w:i/>
                <w:iCs/>
              </w:rPr>
              <w:t>Work Health and Safety Act 2020</w:t>
            </w:r>
          </w:p>
          <w:p w14:paraId="4BC7EF9C" w14:textId="77777777" w:rsidR="00CC5819" w:rsidRPr="005E7CEB" w:rsidRDefault="00CC5819" w:rsidP="00E73084">
            <w:pPr>
              <w:numPr>
                <w:ilvl w:val="2"/>
                <w:numId w:val="4"/>
              </w:numPr>
              <w:tabs>
                <w:tab w:val="num" w:pos="227"/>
                <w:tab w:val="num" w:pos="1958"/>
              </w:tabs>
              <w:spacing w:after="0" w:line="276" w:lineRule="auto"/>
              <w:ind w:left="709" w:hanging="329"/>
              <w:cnfStyle w:val="000000000000" w:firstRow="0" w:lastRow="0" w:firstColumn="0" w:lastColumn="0" w:oddVBand="0" w:evenVBand="0" w:oddHBand="0" w:evenHBand="0" w:firstRowFirstColumn="0" w:firstRowLastColumn="0" w:lastRowFirstColumn="0" w:lastRowLastColumn="0"/>
              <w:rPr>
                <w:rFonts w:cstheme="minorHAnsi"/>
              </w:rPr>
            </w:pPr>
            <w:r w:rsidRPr="005E7CEB">
              <w:rPr>
                <w:rFonts w:cstheme="minorHAnsi"/>
                <w:i/>
                <w:iCs/>
              </w:rPr>
              <w:t>Equal Opportunity Act 1984</w:t>
            </w:r>
            <w:r w:rsidRPr="005E7CEB">
              <w:rPr>
                <w:rFonts w:cstheme="minorHAnsi"/>
              </w:rPr>
              <w:t xml:space="preserve"> </w:t>
            </w:r>
            <w:r w:rsidRPr="005E7CEB">
              <w:rPr>
                <w:rFonts w:cstheme="minorHAnsi"/>
                <w:i/>
                <w:iCs/>
              </w:rPr>
              <w:t>(WA)</w:t>
            </w:r>
          </w:p>
          <w:p w14:paraId="50400891" w14:textId="77777777" w:rsidR="00CC5819" w:rsidRPr="005E7CEB" w:rsidRDefault="00CC5819" w:rsidP="00E73084">
            <w:pPr>
              <w:numPr>
                <w:ilvl w:val="2"/>
                <w:numId w:val="4"/>
              </w:numPr>
              <w:tabs>
                <w:tab w:val="num" w:pos="227"/>
                <w:tab w:val="num" w:pos="1958"/>
              </w:tabs>
              <w:spacing w:after="0" w:line="276" w:lineRule="auto"/>
              <w:ind w:left="709" w:hanging="329"/>
              <w:cnfStyle w:val="000000000000" w:firstRow="0" w:lastRow="0" w:firstColumn="0" w:lastColumn="0" w:oddVBand="0" w:evenVBand="0" w:oddHBand="0" w:evenHBand="0" w:firstRowFirstColumn="0" w:firstRowLastColumn="0" w:lastRowFirstColumn="0" w:lastRowLastColumn="0"/>
              <w:rPr>
                <w:rFonts w:cs="Calibri"/>
                <w:i/>
                <w:iCs/>
              </w:rPr>
            </w:pPr>
            <w:r w:rsidRPr="005E7CEB">
              <w:rPr>
                <w:rFonts w:cstheme="minorHAnsi"/>
                <w:i/>
                <w:iCs/>
              </w:rPr>
              <w:t>Fair Work Act 2009</w:t>
            </w:r>
          </w:p>
          <w:p w14:paraId="1B9429A9" w14:textId="77777777" w:rsidR="00CC5819" w:rsidRPr="005E7CEB" w:rsidRDefault="00CC5819"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understanding the conditions of employment for an industry award, including:</w:t>
            </w:r>
          </w:p>
          <w:p w14:paraId="1E0EEF52" w14:textId="77777777" w:rsidR="00CC5819" w:rsidRPr="005E7CEB" w:rsidRDefault="00CC5819"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wages and allowances</w:t>
            </w:r>
          </w:p>
          <w:p w14:paraId="3DFFD5BC" w14:textId="77777777" w:rsidR="00CC5819" w:rsidRPr="005E7CEB" w:rsidRDefault="00CC5819"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types of employment and classifications</w:t>
            </w:r>
          </w:p>
          <w:p w14:paraId="1AB768F0" w14:textId="77777777" w:rsidR="00CC5819" w:rsidRPr="005E7CEB" w:rsidRDefault="00CC5819"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leave entitlements</w:t>
            </w:r>
          </w:p>
          <w:p w14:paraId="09417849" w14:textId="77777777" w:rsidR="00CC5819" w:rsidRPr="005E7CEB" w:rsidRDefault="00CC5819"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hours of work</w:t>
            </w:r>
          </w:p>
          <w:p w14:paraId="2FB04BBB" w14:textId="77777777" w:rsidR="00CC5819" w:rsidRPr="005E7CEB" w:rsidRDefault="00CC5819"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breaks</w:t>
            </w:r>
          </w:p>
          <w:p w14:paraId="19561C27" w14:textId="77777777" w:rsidR="00CC5819" w:rsidRPr="005E7CEB" w:rsidRDefault="00CC5819"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superannuation</w:t>
            </w:r>
          </w:p>
          <w:p w14:paraId="1782C821" w14:textId="77777777" w:rsidR="00CC5819" w:rsidRPr="005E7CEB" w:rsidRDefault="00CC5819"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consultation and dispute resolution</w:t>
            </w:r>
          </w:p>
          <w:p w14:paraId="0F446A2A" w14:textId="77777777" w:rsidR="00CC5819" w:rsidRPr="005E7CEB" w:rsidRDefault="00CC5819" w:rsidP="00F5171C">
            <w:pPr>
              <w:numPr>
                <w:ilvl w:val="2"/>
                <w:numId w:val="4"/>
              </w:numPr>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termination of employment and redundancy</w:t>
            </w:r>
          </w:p>
          <w:p w14:paraId="0BDE43E6" w14:textId="31AE23B8" w:rsidR="00CC5819" w:rsidRPr="005E7CEB" w:rsidRDefault="00F5171C" w:rsidP="00CC5819">
            <w:pPr>
              <w:pStyle w:val="ListItem"/>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lang w:eastAsia="en-US"/>
              </w:rPr>
            </w:pPr>
            <w:r w:rsidRPr="005E7CEB">
              <w:rPr>
                <w:rFonts w:asciiTheme="minorHAnsi" w:hAnsiTheme="minorHAnsi" w:cs="Arial"/>
                <w:b/>
                <w:bCs/>
                <w:lang w:eastAsia="en-US"/>
              </w:rPr>
              <w:t>Task 6: Investigation</w:t>
            </w:r>
          </w:p>
        </w:tc>
      </w:tr>
      <w:tr w:rsidR="00A44102" w:rsidRPr="005E7CEB" w14:paraId="5B550D07" w14:textId="77777777" w:rsidTr="005E7CEB">
        <w:tc>
          <w:tcPr>
            <w:cnfStyle w:val="001000000000" w:firstRow="0" w:lastRow="0" w:firstColumn="1" w:lastColumn="0" w:oddVBand="0" w:evenVBand="0" w:oddHBand="0" w:evenHBand="0" w:firstRowFirstColumn="0" w:firstRowLastColumn="0" w:lastRowFirstColumn="0" w:lastRowLastColumn="0"/>
            <w:tcW w:w="993" w:type="dxa"/>
            <w:hideMark/>
          </w:tcPr>
          <w:p w14:paraId="638347F2" w14:textId="77777777" w:rsidR="00A44102" w:rsidRPr="005E7CEB" w:rsidRDefault="00A44102" w:rsidP="00A44102">
            <w:pPr>
              <w:rPr>
                <w:rFonts w:cs="Arial"/>
                <w:b/>
                <w:lang w:eastAsia="en-US"/>
              </w:rPr>
            </w:pPr>
            <w:r w:rsidRPr="005E7CEB">
              <w:rPr>
                <w:rFonts w:cs="Arial"/>
                <w:b/>
                <w:lang w:eastAsia="en-US"/>
              </w:rPr>
              <w:t>7–8</w:t>
            </w:r>
          </w:p>
        </w:tc>
        <w:tc>
          <w:tcPr>
            <w:tcW w:w="8363" w:type="dxa"/>
          </w:tcPr>
          <w:p w14:paraId="5AC12751" w14:textId="2240BD01" w:rsidR="00A44102" w:rsidRPr="005E7CEB" w:rsidRDefault="007B07BB" w:rsidP="008B29EF">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Enterprising behaviours</w:t>
            </w:r>
          </w:p>
          <w:p w14:paraId="7E226745" w14:textId="77777777" w:rsidR="006E76E7" w:rsidRPr="005E7CEB" w:rsidRDefault="006E76E7"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the concept and importance of enterprise culture</w:t>
            </w:r>
          </w:p>
          <w:p w14:paraId="08E0AF04" w14:textId="77777777" w:rsidR="006E76E7" w:rsidRPr="005E7CEB" w:rsidRDefault="006E76E7"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types of enterprise culture:</w:t>
            </w:r>
          </w:p>
          <w:p w14:paraId="2EA6E420"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clan/collaborative</w:t>
            </w:r>
          </w:p>
          <w:p w14:paraId="538A77E4"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adhocracy</w:t>
            </w:r>
          </w:p>
          <w:p w14:paraId="02263E9F"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hierarchy</w:t>
            </w:r>
          </w:p>
          <w:p w14:paraId="103D169B"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Calibri"/>
              </w:rPr>
            </w:pPr>
            <w:r w:rsidRPr="005E7CEB">
              <w:rPr>
                <w:rFonts w:cstheme="minorHAnsi"/>
                <w:color w:val="000000" w:themeColor="text1"/>
                <w:lang w:eastAsia="en-US"/>
              </w:rPr>
              <w:t>market</w:t>
            </w:r>
          </w:p>
          <w:p w14:paraId="1298FEAC" w14:textId="77777777" w:rsidR="006E76E7" w:rsidRPr="005E7CEB" w:rsidRDefault="006E76E7"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characteristics of successful enterprise cultures, including:</w:t>
            </w:r>
          </w:p>
          <w:p w14:paraId="126EC61B"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vision</w:t>
            </w:r>
          </w:p>
          <w:p w14:paraId="3EB2C76F"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values</w:t>
            </w:r>
          </w:p>
          <w:p w14:paraId="6B99CE0E"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practices</w:t>
            </w:r>
          </w:p>
          <w:p w14:paraId="0682DC09"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training and education</w:t>
            </w:r>
          </w:p>
          <w:p w14:paraId="653FFCF0"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innovation</w:t>
            </w:r>
          </w:p>
          <w:p w14:paraId="62D781D1"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leadership</w:t>
            </w:r>
          </w:p>
          <w:p w14:paraId="009C07B8" w14:textId="77777777" w:rsidR="006E76E7" w:rsidRPr="005E7CEB" w:rsidRDefault="006E76E7"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a culture of continuous improvement</w:t>
            </w:r>
          </w:p>
          <w:p w14:paraId="7CE0DAAF" w14:textId="77777777" w:rsidR="006E76E7" w:rsidRPr="005E7CEB" w:rsidRDefault="006E76E7"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benefits of aligning an individual’s values with an organisation’s enterprise culture, including:</w:t>
            </w:r>
          </w:p>
          <w:p w14:paraId="5932584C" w14:textId="77777777" w:rsidR="006E76E7" w:rsidRPr="005E7CEB" w:rsidRDefault="006E76E7" w:rsidP="00E73084">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enhanced motivation and engagement</w:t>
            </w:r>
          </w:p>
          <w:p w14:paraId="7B723033" w14:textId="36AF16A0" w:rsidR="006E76E7" w:rsidRPr="005E7CEB" w:rsidRDefault="006E76E7" w:rsidP="00E73084">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improved wellbeing</w:t>
            </w:r>
          </w:p>
          <w:p w14:paraId="4FEEC19E" w14:textId="26399B2E" w:rsidR="006E76E7" w:rsidRPr="005E7CEB" w:rsidRDefault="006E76E7" w:rsidP="00D1624F">
            <w:pPr>
              <w:numPr>
                <w:ilvl w:val="2"/>
                <w:numId w:val="4"/>
              </w:numPr>
              <w:tabs>
                <w:tab w:val="num" w:pos="1958"/>
              </w:tabs>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ethical decision</w:t>
            </w:r>
            <w:r w:rsidR="00B96BEC" w:rsidRPr="005E7CEB">
              <w:rPr>
                <w:rFonts w:cstheme="minorHAnsi"/>
                <w:color w:val="000000" w:themeColor="text1"/>
                <w:lang w:eastAsia="en-US"/>
              </w:rPr>
              <w:t>-</w:t>
            </w:r>
            <w:r w:rsidRPr="005E7CEB">
              <w:rPr>
                <w:rFonts w:cstheme="minorHAnsi"/>
                <w:color w:val="000000" w:themeColor="text1"/>
                <w:lang w:eastAsia="en-US"/>
              </w:rPr>
              <w:t>making</w:t>
            </w:r>
          </w:p>
          <w:p w14:paraId="41971031" w14:textId="15869DA6" w:rsidR="00D1624F" w:rsidRPr="005E7CEB" w:rsidRDefault="00D1624F" w:rsidP="00D1624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Arial"/>
                <w:b/>
                <w:lang w:eastAsia="en-US"/>
              </w:rPr>
              <w:t>Task 7: Response</w:t>
            </w:r>
          </w:p>
        </w:tc>
      </w:tr>
      <w:tr w:rsidR="00B176DB" w:rsidRPr="005E7CEB" w14:paraId="35CEC3C7" w14:textId="77777777" w:rsidTr="005E7CEB">
        <w:tc>
          <w:tcPr>
            <w:cnfStyle w:val="001000000000" w:firstRow="0" w:lastRow="0" w:firstColumn="1" w:lastColumn="0" w:oddVBand="0" w:evenVBand="0" w:oddHBand="0" w:evenHBand="0" w:firstRowFirstColumn="0" w:firstRowLastColumn="0" w:lastRowFirstColumn="0" w:lastRowLastColumn="0"/>
            <w:tcW w:w="993" w:type="dxa"/>
          </w:tcPr>
          <w:p w14:paraId="141DF46C" w14:textId="761FAE6A" w:rsidR="00B176DB" w:rsidRPr="005E7CEB" w:rsidRDefault="00B176DB" w:rsidP="00A44102">
            <w:pPr>
              <w:rPr>
                <w:rFonts w:cs="Arial"/>
                <w:b/>
                <w:lang w:eastAsia="en-US"/>
              </w:rPr>
            </w:pPr>
            <w:r w:rsidRPr="005E7CEB">
              <w:rPr>
                <w:rFonts w:cs="Arial"/>
                <w:b/>
                <w:lang w:eastAsia="en-US"/>
              </w:rPr>
              <w:t>9</w:t>
            </w:r>
          </w:p>
        </w:tc>
        <w:tc>
          <w:tcPr>
            <w:tcW w:w="8363" w:type="dxa"/>
          </w:tcPr>
          <w:p w14:paraId="1C4901F0" w14:textId="77777777" w:rsidR="00B176DB" w:rsidRPr="005E7CEB" w:rsidRDefault="00CA5F08" w:rsidP="008B29EF">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Career building</w:t>
            </w:r>
          </w:p>
          <w:p w14:paraId="298A6964" w14:textId="77777777" w:rsidR="00CA5F08" w:rsidRPr="005E7CEB" w:rsidRDefault="00CA5F08"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nature and role of performance management, including to:</w:t>
            </w:r>
          </w:p>
          <w:p w14:paraId="3DF9EF7B" w14:textId="77777777" w:rsidR="00CA5F08" w:rsidRPr="005E7CEB" w:rsidRDefault="00CA5F08" w:rsidP="00E73084">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assist employees with goal setting</w:t>
            </w:r>
          </w:p>
          <w:p w14:paraId="38650678" w14:textId="77777777" w:rsidR="00CA5F08" w:rsidRPr="005E7CEB" w:rsidRDefault="00CA5F08" w:rsidP="00E73084">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establish accountability and transparency in the workplace</w:t>
            </w:r>
          </w:p>
          <w:p w14:paraId="16B5F9B2" w14:textId="77777777" w:rsidR="00CA5F08" w:rsidRPr="005E7CEB" w:rsidRDefault="00CA5F08" w:rsidP="00E73084">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Calibri"/>
              </w:rPr>
            </w:pPr>
            <w:r w:rsidRPr="005E7CEB">
              <w:rPr>
                <w:rFonts w:cstheme="minorHAnsi"/>
                <w:color w:val="000000" w:themeColor="text1"/>
                <w:lang w:eastAsia="en-US"/>
              </w:rPr>
              <w:t>help employees make improvements</w:t>
            </w:r>
          </w:p>
          <w:p w14:paraId="417DF8EE" w14:textId="77777777" w:rsidR="00CA5F08" w:rsidRPr="005E7CEB" w:rsidRDefault="00CA5F08" w:rsidP="00CA5F08">
            <w:pPr>
              <w:numPr>
                <w:ilvl w:val="2"/>
                <w:numId w:val="4"/>
              </w:numPr>
              <w:tabs>
                <w:tab w:val="num" w:pos="1958"/>
              </w:tabs>
              <w:ind w:left="709" w:hanging="329"/>
              <w:cnfStyle w:val="000000000000" w:firstRow="0" w:lastRow="0" w:firstColumn="0" w:lastColumn="0" w:oddVBand="0" w:evenVBand="0" w:oddHBand="0" w:evenHBand="0" w:firstRowFirstColumn="0" w:firstRowLastColumn="0" w:lastRowFirstColumn="0" w:lastRowLastColumn="0"/>
              <w:rPr>
                <w:rFonts w:cs="Arial"/>
                <w:bCs/>
                <w:lang w:eastAsia="en-US"/>
              </w:rPr>
            </w:pPr>
            <w:r w:rsidRPr="005E7CEB">
              <w:rPr>
                <w:rFonts w:cstheme="minorHAnsi"/>
                <w:color w:val="000000" w:themeColor="text1"/>
                <w:lang w:eastAsia="en-US"/>
              </w:rPr>
              <w:t>recognise and reward achievements</w:t>
            </w:r>
          </w:p>
          <w:p w14:paraId="54CA9978" w14:textId="1FB4510B" w:rsidR="00CA5F08" w:rsidRPr="005E7CEB" w:rsidRDefault="00CA5F08" w:rsidP="008B29EF">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lastRenderedPageBreak/>
              <w:t>Personal management</w:t>
            </w:r>
          </w:p>
          <w:p w14:paraId="51D228AF" w14:textId="77777777" w:rsidR="00CA5F08" w:rsidRPr="005E7CEB" w:rsidRDefault="00CA5F08"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strategies for handling feedback on performance, including:</w:t>
            </w:r>
          </w:p>
          <w:p w14:paraId="066F968C" w14:textId="77777777" w:rsidR="00CA5F08" w:rsidRPr="005E7CEB" w:rsidRDefault="00CA5F08" w:rsidP="00E73084">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using active listening</w:t>
            </w:r>
          </w:p>
          <w:p w14:paraId="01EF2B97" w14:textId="77777777" w:rsidR="00CA5F08" w:rsidRPr="005E7CEB" w:rsidRDefault="00CA5F08" w:rsidP="00E73084">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asking clarifying questions</w:t>
            </w:r>
          </w:p>
          <w:p w14:paraId="4F67F235" w14:textId="77777777" w:rsidR="00CA5F08" w:rsidRPr="005E7CEB" w:rsidRDefault="00CA5F08" w:rsidP="00E73084">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taking time to process emotions</w:t>
            </w:r>
          </w:p>
          <w:p w14:paraId="61C3B77E" w14:textId="77777777" w:rsidR="00CA5F08" w:rsidRPr="005E7CEB" w:rsidRDefault="00CA5F08" w:rsidP="00E73084">
            <w:pPr>
              <w:numPr>
                <w:ilvl w:val="2"/>
                <w:numId w:val="4"/>
              </w:numPr>
              <w:tabs>
                <w:tab w:val="num" w:pos="1958"/>
              </w:tabs>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analysing the feedback</w:t>
            </w:r>
          </w:p>
          <w:p w14:paraId="5C369A6A" w14:textId="4E5C1BBF" w:rsidR="00CA5F08" w:rsidRPr="005E7CEB" w:rsidRDefault="00CA5F08" w:rsidP="00CA5F08">
            <w:pPr>
              <w:numPr>
                <w:ilvl w:val="2"/>
                <w:numId w:val="4"/>
              </w:numPr>
              <w:tabs>
                <w:tab w:val="num" w:pos="1958"/>
              </w:tabs>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developing an action plan</w:t>
            </w:r>
          </w:p>
        </w:tc>
      </w:tr>
      <w:tr w:rsidR="00A44102" w:rsidRPr="005E7CEB" w14:paraId="49B46894" w14:textId="77777777" w:rsidTr="005E7CEB">
        <w:tc>
          <w:tcPr>
            <w:cnfStyle w:val="001000000000" w:firstRow="0" w:lastRow="0" w:firstColumn="1" w:lastColumn="0" w:oddVBand="0" w:evenVBand="0" w:oddHBand="0" w:evenHBand="0" w:firstRowFirstColumn="0" w:firstRowLastColumn="0" w:lastRowFirstColumn="0" w:lastRowLastColumn="0"/>
            <w:tcW w:w="993" w:type="dxa"/>
            <w:hideMark/>
          </w:tcPr>
          <w:p w14:paraId="68E1BC3A" w14:textId="109F102A" w:rsidR="00A44102" w:rsidRPr="005E7CEB" w:rsidRDefault="00CA5F08" w:rsidP="00A44102">
            <w:pPr>
              <w:rPr>
                <w:rFonts w:cs="Arial"/>
                <w:b/>
                <w:lang w:eastAsia="en-US"/>
              </w:rPr>
            </w:pPr>
            <w:r w:rsidRPr="005E7CEB">
              <w:rPr>
                <w:rFonts w:cs="Arial"/>
                <w:b/>
                <w:lang w:eastAsia="en-US"/>
              </w:rPr>
              <w:lastRenderedPageBreak/>
              <w:t>1</w:t>
            </w:r>
            <w:r w:rsidR="008B29EF" w:rsidRPr="005E7CEB">
              <w:rPr>
                <w:rFonts w:cs="Arial"/>
                <w:b/>
                <w:lang w:eastAsia="en-US"/>
              </w:rPr>
              <w:t>0</w:t>
            </w:r>
            <w:r w:rsidRPr="005E7CEB">
              <w:rPr>
                <w:rFonts w:cs="Arial"/>
                <w:b/>
                <w:lang w:eastAsia="en-US"/>
              </w:rPr>
              <w:t>–1</w:t>
            </w:r>
            <w:r w:rsidR="008B29EF" w:rsidRPr="005E7CEB">
              <w:rPr>
                <w:rFonts w:cs="Arial"/>
                <w:b/>
                <w:lang w:eastAsia="en-US"/>
              </w:rPr>
              <w:t>2</w:t>
            </w:r>
          </w:p>
        </w:tc>
        <w:tc>
          <w:tcPr>
            <w:tcW w:w="8363" w:type="dxa"/>
          </w:tcPr>
          <w:p w14:paraId="593489CF" w14:textId="77777777" w:rsidR="00A44102" w:rsidRPr="005E7CEB" w:rsidRDefault="00406EFA" w:rsidP="008B29EF">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The nature of work</w:t>
            </w:r>
          </w:p>
          <w:p w14:paraId="4DA8D7DB" w14:textId="77777777" w:rsidR="00406EFA" w:rsidRPr="005E7CEB" w:rsidRDefault="00406EFA"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the need for rights and protocols for the workplace, including:</w:t>
            </w:r>
          </w:p>
          <w:p w14:paraId="616DCC3E" w14:textId="77777777" w:rsidR="00406EFA" w:rsidRPr="005E7CEB" w:rsidRDefault="00406EFA"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health and safety</w:t>
            </w:r>
          </w:p>
          <w:p w14:paraId="4C413EA4" w14:textId="77777777" w:rsidR="00406EFA" w:rsidRPr="005E7CEB" w:rsidRDefault="00406EFA"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equal opportunity</w:t>
            </w:r>
          </w:p>
          <w:p w14:paraId="7E0CE46E" w14:textId="77777777" w:rsidR="00406EFA" w:rsidRPr="005E7CEB" w:rsidRDefault="00406EFA"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codes of conduct and standards</w:t>
            </w:r>
          </w:p>
          <w:p w14:paraId="4FA43B68" w14:textId="77777777" w:rsidR="00406EFA" w:rsidRPr="005E7CEB" w:rsidRDefault="00406EFA"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appropriate use of technology</w:t>
            </w:r>
          </w:p>
          <w:p w14:paraId="27A76BAA" w14:textId="77777777" w:rsidR="00406EFA" w:rsidRPr="005E7CEB" w:rsidRDefault="00406EFA"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grievance procedures and processes for dealing with issues in the workplace, including:</w:t>
            </w:r>
          </w:p>
          <w:p w14:paraId="5CDA2A0E" w14:textId="7D563CB0" w:rsidR="00406EFA" w:rsidRPr="005E7CEB" w:rsidRDefault="00406EFA"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pay and conditions (</w:t>
            </w:r>
            <w:r w:rsidR="00782116" w:rsidRPr="005E7CEB">
              <w:rPr>
                <w:rFonts w:cstheme="minorHAnsi"/>
                <w:color w:val="000000" w:themeColor="text1"/>
                <w:lang w:eastAsia="en-US"/>
              </w:rPr>
              <w:t xml:space="preserve">for example, </w:t>
            </w:r>
            <w:r w:rsidRPr="005E7CEB">
              <w:rPr>
                <w:rFonts w:cstheme="minorHAnsi"/>
                <w:color w:val="000000" w:themeColor="text1"/>
                <w:lang w:eastAsia="en-US"/>
              </w:rPr>
              <w:t>underpayment of wages, leave entitlements)</w:t>
            </w:r>
          </w:p>
          <w:p w14:paraId="388C37FF" w14:textId="77777777" w:rsidR="00406EFA" w:rsidRPr="005E7CEB" w:rsidRDefault="00406EFA"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unfair termination</w:t>
            </w:r>
          </w:p>
          <w:p w14:paraId="764D1477" w14:textId="77777777" w:rsidR="00406EFA" w:rsidRPr="005E7CEB" w:rsidRDefault="00406EFA"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bullying </w:t>
            </w:r>
          </w:p>
          <w:p w14:paraId="0617097A" w14:textId="77777777" w:rsidR="00406EFA" w:rsidRPr="005E7CEB" w:rsidRDefault="00406EFA"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sexual harassment </w:t>
            </w:r>
          </w:p>
          <w:p w14:paraId="3CD344B1" w14:textId="77777777" w:rsidR="00406EFA" w:rsidRPr="005E7CEB" w:rsidRDefault="00406EFA" w:rsidP="00406EFA">
            <w:pPr>
              <w:numPr>
                <w:ilvl w:val="2"/>
                <w:numId w:val="4"/>
              </w:numPr>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discrimination</w:t>
            </w:r>
          </w:p>
          <w:p w14:paraId="1F603A97" w14:textId="6C1B7CF3" w:rsidR="00406EFA" w:rsidRPr="005E7CEB" w:rsidRDefault="00CA5F08" w:rsidP="00406EFA">
            <w:pPr>
              <w:pStyle w:val="ListItem"/>
              <w:numPr>
                <w:ilvl w:val="0"/>
                <w:numId w:val="0"/>
              </w:numPr>
              <w:spacing w:before="0" w:after="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Task 8: Investigation</w:t>
            </w:r>
          </w:p>
        </w:tc>
      </w:tr>
      <w:tr w:rsidR="00A44102" w:rsidRPr="005E7CEB" w14:paraId="3B931605" w14:textId="77777777" w:rsidTr="005E7CEB">
        <w:tc>
          <w:tcPr>
            <w:cnfStyle w:val="001000000000" w:firstRow="0" w:lastRow="0" w:firstColumn="1" w:lastColumn="0" w:oddVBand="0" w:evenVBand="0" w:oddHBand="0" w:evenHBand="0" w:firstRowFirstColumn="0" w:firstRowLastColumn="0" w:lastRowFirstColumn="0" w:lastRowLastColumn="0"/>
            <w:tcW w:w="993" w:type="dxa"/>
            <w:hideMark/>
          </w:tcPr>
          <w:p w14:paraId="291CD8AC" w14:textId="2E90B2CE" w:rsidR="00A44102" w:rsidRPr="005E7CEB" w:rsidRDefault="008B29EF" w:rsidP="00E73084">
            <w:pPr>
              <w:rPr>
                <w:rFonts w:cs="Arial"/>
                <w:b/>
                <w:lang w:eastAsia="en-US"/>
              </w:rPr>
            </w:pPr>
            <w:r w:rsidRPr="005E7CEB">
              <w:rPr>
                <w:rFonts w:cs="Arial"/>
                <w:b/>
                <w:lang w:eastAsia="en-US"/>
              </w:rPr>
              <w:t>13–15</w:t>
            </w:r>
          </w:p>
        </w:tc>
        <w:tc>
          <w:tcPr>
            <w:tcW w:w="8363" w:type="dxa"/>
          </w:tcPr>
          <w:p w14:paraId="7D6770AB" w14:textId="77777777" w:rsidR="008B29EF" w:rsidRPr="005E7CEB" w:rsidRDefault="008B29EF" w:rsidP="008B29EF">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Personal management</w:t>
            </w:r>
          </w:p>
          <w:p w14:paraId="29AC8C72" w14:textId="77777777" w:rsidR="008B29EF" w:rsidRPr="005E7CEB" w:rsidRDefault="008B29EF"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the concept of resilience</w:t>
            </w:r>
          </w:p>
          <w:p w14:paraId="5B94BEE3" w14:textId="77777777" w:rsidR="008B29EF" w:rsidRPr="005E7CEB" w:rsidRDefault="008B29EF"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models of resilience, such as the:</w:t>
            </w:r>
          </w:p>
          <w:p w14:paraId="746C039F" w14:textId="77777777" w:rsidR="008B29EF" w:rsidRPr="005E7CEB" w:rsidRDefault="008B29EF"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7 Cs (competence, confidence, connection, character, contribution, coping and control) of resilience</w:t>
            </w:r>
          </w:p>
          <w:p w14:paraId="170A9A70" w14:textId="6ED3DFF2" w:rsidR="008B29EF" w:rsidRPr="005E7CEB" w:rsidRDefault="008B29EF" w:rsidP="008B29EF">
            <w:pPr>
              <w:numPr>
                <w:ilvl w:val="2"/>
                <w:numId w:val="4"/>
              </w:numPr>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resilience doughnut</w:t>
            </w:r>
          </w:p>
          <w:p w14:paraId="002ED98B" w14:textId="045A4B62" w:rsidR="00A44102" w:rsidRPr="005E7CEB" w:rsidRDefault="00B176DB" w:rsidP="008B29EF">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Career building</w:t>
            </w:r>
          </w:p>
          <w:p w14:paraId="63940F2F" w14:textId="77777777" w:rsidR="008B29EF" w:rsidRPr="005E7CEB" w:rsidRDefault="008B29EF"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responding to change and how it may impact an individual’s career, including:</w:t>
            </w:r>
          </w:p>
          <w:p w14:paraId="42176B05" w14:textId="77777777" w:rsidR="008B29EF" w:rsidRPr="005E7CEB" w:rsidRDefault="008B29EF"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coping with unemployment</w:t>
            </w:r>
          </w:p>
          <w:p w14:paraId="17717CB4" w14:textId="77777777" w:rsidR="008B29EF" w:rsidRPr="005E7CEB" w:rsidRDefault="008B29EF"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organisational restructuring</w:t>
            </w:r>
          </w:p>
          <w:p w14:paraId="77C9CFB7" w14:textId="77777777" w:rsidR="008B29EF" w:rsidRPr="005E7CEB" w:rsidRDefault="008B29EF"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opportunities for promotion</w:t>
            </w:r>
          </w:p>
          <w:p w14:paraId="1432A6E1" w14:textId="77777777" w:rsidR="008B29EF" w:rsidRPr="005E7CEB" w:rsidRDefault="008B29EF" w:rsidP="008B29EF">
            <w:pPr>
              <w:numPr>
                <w:ilvl w:val="2"/>
                <w:numId w:val="4"/>
              </w:numPr>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feedback and review processes</w:t>
            </w:r>
          </w:p>
          <w:p w14:paraId="476F30FE" w14:textId="77777777" w:rsidR="00B176DB" w:rsidRPr="005E7CEB" w:rsidRDefault="008B29EF" w:rsidP="008B29EF">
            <w:pPr>
              <w:pStyle w:val="ListItem"/>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5E7CEB">
              <w:rPr>
                <w:rFonts w:asciiTheme="minorHAnsi" w:hAnsiTheme="minorHAnsi" w:cs="Arial"/>
                <w:b/>
                <w:lang w:eastAsia="en-US"/>
              </w:rPr>
              <w:t>Learning and work exploration</w:t>
            </w:r>
          </w:p>
          <w:p w14:paraId="5CC93E87" w14:textId="77777777" w:rsidR="008B29EF" w:rsidRPr="005E7CEB" w:rsidRDefault="008B29EF"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 xml:space="preserve">the concept of lifelong learning </w:t>
            </w:r>
          </w:p>
          <w:p w14:paraId="2F70B57C" w14:textId="77777777" w:rsidR="008B29EF" w:rsidRPr="005E7CEB" w:rsidRDefault="008B29EF"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benefits of lifelong learning for career development</w:t>
            </w:r>
          </w:p>
          <w:p w14:paraId="11EF13DE" w14:textId="77777777" w:rsidR="008B29EF" w:rsidRPr="005E7CEB" w:rsidRDefault="008B29EF" w:rsidP="00E73084">
            <w:pPr>
              <w:pStyle w:val="ListBullet"/>
              <w:numPr>
                <w:ilvl w:val="0"/>
                <w:numId w:val="16"/>
              </w:numPr>
              <w:spacing w:before="0"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E7CEB">
              <w:rPr>
                <w:rFonts w:asciiTheme="minorHAnsi" w:hAnsiTheme="minorHAnsi" w:cstheme="minorHAnsi"/>
                <w:color w:val="000000" w:themeColor="text1"/>
              </w:rPr>
              <w:t>elements of continuing professional development, including:</w:t>
            </w:r>
          </w:p>
          <w:p w14:paraId="1BD9D982" w14:textId="77777777" w:rsidR="008B29EF" w:rsidRPr="005E7CEB" w:rsidRDefault="008B29EF"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identifying personal needs</w:t>
            </w:r>
          </w:p>
          <w:p w14:paraId="0F7A0A00" w14:textId="77777777" w:rsidR="008B29EF" w:rsidRPr="005E7CEB" w:rsidRDefault="008B29EF"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planning and participating in learning opportunities</w:t>
            </w:r>
          </w:p>
          <w:p w14:paraId="57DE5733" w14:textId="77777777" w:rsidR="008B29EF" w:rsidRPr="005E7CEB" w:rsidRDefault="008B29EF"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reflecting on learning</w:t>
            </w:r>
          </w:p>
          <w:p w14:paraId="07C41805" w14:textId="77777777" w:rsidR="008B29EF" w:rsidRPr="005E7CEB" w:rsidRDefault="008B29EF" w:rsidP="00E73084">
            <w:pPr>
              <w:numPr>
                <w:ilvl w:val="2"/>
                <w:numId w:val="4"/>
              </w:numPr>
              <w:spacing w:after="0"/>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 xml:space="preserve">applying learning </w:t>
            </w:r>
          </w:p>
          <w:p w14:paraId="12ED7AF7" w14:textId="10206CA2" w:rsidR="008B29EF" w:rsidRPr="005E7CEB" w:rsidRDefault="008B29EF" w:rsidP="008B29EF">
            <w:pPr>
              <w:numPr>
                <w:ilvl w:val="2"/>
                <w:numId w:val="4"/>
              </w:numPr>
              <w:ind w:left="709" w:hanging="329"/>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eastAsia="en-US"/>
              </w:rPr>
            </w:pPr>
            <w:r w:rsidRPr="005E7CEB">
              <w:rPr>
                <w:rFonts w:cstheme="minorHAnsi"/>
                <w:color w:val="000000" w:themeColor="text1"/>
                <w:lang w:eastAsia="en-US"/>
              </w:rPr>
              <w:t>sharing learning with others</w:t>
            </w:r>
          </w:p>
        </w:tc>
      </w:tr>
    </w:tbl>
    <w:p w14:paraId="59C2C62F" w14:textId="77777777" w:rsidR="0025174E" w:rsidRPr="0025174E" w:rsidRDefault="0025174E" w:rsidP="0025174E">
      <w:pPr>
        <w:rPr>
          <w:rFonts w:ascii="Arial" w:hAnsi="Arial"/>
          <w:sz w:val="20"/>
          <w:szCs w:val="20"/>
        </w:rPr>
      </w:pPr>
    </w:p>
    <w:sectPr w:rsidR="0025174E" w:rsidRPr="0025174E" w:rsidSect="000B1D8B">
      <w:headerReference w:type="even" r:id="rId13"/>
      <w:headerReference w:type="default" r:id="rId14"/>
      <w:footerReference w:type="even" r:id="rId15"/>
      <w:footerReference w:type="default" r:id="rId16"/>
      <w:headerReference w:type="first" r:id="rId17"/>
      <w:footerReference w:type="first" r:id="rId18"/>
      <w:pgSz w:w="11906" w:h="16838" w:code="9"/>
      <w:pgMar w:top="1440" w:right="1416" w:bottom="1440" w:left="1440"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E209" w14:textId="77777777" w:rsidR="002A29B0" w:rsidRPr="005E7CEB" w:rsidRDefault="002A29B0" w:rsidP="00DB14C9">
      <w:r w:rsidRPr="005E7CEB">
        <w:separator/>
      </w:r>
    </w:p>
  </w:endnote>
  <w:endnote w:type="continuationSeparator" w:id="0">
    <w:p w14:paraId="50FEEE4D" w14:textId="77777777" w:rsidR="002A29B0" w:rsidRPr="005E7CEB" w:rsidRDefault="002A29B0" w:rsidP="00DB14C9">
      <w:r w:rsidRPr="005E7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1D44" w14:textId="5B9423DC" w:rsidR="004F1516" w:rsidRPr="005E7CEB" w:rsidRDefault="00AB3D23" w:rsidP="00B9275C">
    <w:pPr>
      <w:pStyle w:val="Footereven"/>
      <w:rPr>
        <w:noProof w:val="0"/>
      </w:rPr>
    </w:pPr>
    <w:r w:rsidRPr="005E7CEB">
      <w:rPr>
        <w:noProof w:val="0"/>
      </w:rPr>
      <w:t>2024/74547</w:t>
    </w:r>
    <w:r w:rsidR="00A57F0F">
      <w:rPr>
        <w:noProof w:val="0"/>
      </w:rPr>
      <w:t>[v</w:t>
    </w:r>
    <w:r w:rsidR="00D13E4C">
      <w:rPr>
        <w:noProof w:val="0"/>
      </w:rPr>
      <w:t>3</w:t>
    </w:r>
    <w:r w:rsidR="00A57F0F">
      <w:rPr>
        <w:noProof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A6A0" w14:textId="2763A09D" w:rsidR="004F1516" w:rsidRPr="005E7CEB" w:rsidRDefault="004F1516" w:rsidP="003059E7">
    <w:pPr>
      <w:pStyle w:val="Footer"/>
      <w:pBdr>
        <w:top w:val="single" w:sz="4" w:space="4" w:color="774A92" w:themeColor="accent3" w:themeShade="BF"/>
      </w:pBdr>
      <w:tabs>
        <w:tab w:val="clear" w:pos="4513"/>
        <w:tab w:val="clear" w:pos="9026"/>
      </w:tabs>
      <w:rPr>
        <w:rFonts w:ascii="Franklin Gothic Book" w:hAnsi="Franklin Gothic Book"/>
        <w:color w:val="342568"/>
        <w:sz w:val="16"/>
        <w:szCs w:val="16"/>
      </w:rPr>
    </w:pPr>
    <w:r w:rsidRPr="00776B58">
      <w:rPr>
        <w:rFonts w:ascii="Franklin Gothic Book" w:hAnsi="Franklin Gothic Book"/>
        <w:color w:val="342568"/>
        <w:sz w:val="16"/>
        <w:szCs w:val="16"/>
        <w:highlight w:val="yellow"/>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82CB" w14:textId="2E7DFCEF" w:rsidR="00AF266E" w:rsidRPr="005E7CEB" w:rsidRDefault="00AF266E" w:rsidP="00B9275C">
    <w:pPr>
      <w:pStyle w:val="Footereven"/>
      <w:rPr>
        <w:noProof w:val="0"/>
      </w:rPr>
    </w:pPr>
    <w:r w:rsidRPr="005E7CEB">
      <w:rPr>
        <w:noProof w:val="0"/>
      </w:rPr>
      <w:t>Sample course outline |</w:t>
    </w:r>
    <w:r w:rsidR="008F48C8" w:rsidRPr="005E7CEB">
      <w:rPr>
        <w:noProof w:val="0"/>
      </w:rPr>
      <w:t xml:space="preserve"> Career</w:t>
    </w:r>
    <w:r w:rsidR="004B2DCC" w:rsidRPr="005E7CEB">
      <w:rPr>
        <w:noProof w:val="0"/>
      </w:rPr>
      <w:t>s</w:t>
    </w:r>
    <w:r w:rsidR="008F48C8" w:rsidRPr="005E7CEB">
      <w:rPr>
        <w:noProof w:val="0"/>
      </w:rPr>
      <w:t xml:space="preserve"> and </w:t>
    </w:r>
    <w:r w:rsidR="004B2DCC" w:rsidRPr="005E7CEB">
      <w:rPr>
        <w:noProof w:val="0"/>
      </w:rPr>
      <w:t>Employability</w:t>
    </w:r>
    <w:r w:rsidRPr="005E7CEB">
      <w:rPr>
        <w:noProof w:val="0"/>
      </w:rPr>
      <w:t xml:space="preserve"> | </w:t>
    </w:r>
    <w:r w:rsidR="00F033DC" w:rsidRPr="005E7CEB">
      <w:rPr>
        <w:noProof w:val="0"/>
      </w:rPr>
      <w:t xml:space="preserve">General </w:t>
    </w:r>
    <w:r w:rsidR="004639A1" w:rsidRPr="005E7CEB">
      <w:rPr>
        <w:noProof w:val="0"/>
      </w:rPr>
      <w:t>Year 12</w:t>
    </w:r>
    <w:r w:rsidRPr="005E7CEB">
      <w:rPr>
        <w:noProof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0884" w14:textId="0EB05DB5" w:rsidR="008F48C8" w:rsidRPr="005E7CEB" w:rsidRDefault="008F48C8" w:rsidP="00D808B0">
    <w:pPr>
      <w:pStyle w:val="Footerodd"/>
      <w:rPr>
        <w:noProof w:val="0"/>
      </w:rPr>
    </w:pPr>
    <w:r w:rsidRPr="005E7CEB">
      <w:rPr>
        <w:noProof w:val="0"/>
      </w:rPr>
      <w:t>Sample course outline | Career</w:t>
    </w:r>
    <w:r w:rsidR="004B2DCC" w:rsidRPr="005E7CEB">
      <w:rPr>
        <w:noProof w:val="0"/>
      </w:rPr>
      <w:t>s</w:t>
    </w:r>
    <w:r w:rsidRPr="005E7CEB">
      <w:rPr>
        <w:noProof w:val="0"/>
      </w:rPr>
      <w:t xml:space="preserve"> and </w:t>
    </w:r>
    <w:r w:rsidR="004B2DCC" w:rsidRPr="005E7CEB">
      <w:rPr>
        <w:noProof w:val="0"/>
      </w:rPr>
      <w:t>Employability</w:t>
    </w:r>
    <w:r w:rsidRPr="005E7CEB">
      <w:rPr>
        <w:noProof w:val="0"/>
      </w:rPr>
      <w:t xml:space="preserve"> | </w:t>
    </w:r>
    <w:r w:rsidR="00F033DC" w:rsidRPr="005E7CEB">
      <w:rPr>
        <w:noProof w:val="0"/>
      </w:rPr>
      <w:t xml:space="preserve">General </w:t>
    </w:r>
    <w:r w:rsidRPr="005E7CEB">
      <w:rPr>
        <w:noProof w:val="0"/>
      </w:rPr>
      <w:t>Year 1</w:t>
    </w:r>
    <w:r w:rsidR="004639A1" w:rsidRPr="005E7CEB">
      <w:rPr>
        <w:noProof w:val="0"/>
      </w:rPr>
      <w:t>2</w:t>
    </w:r>
    <w:r w:rsidRPr="005E7CEB">
      <w:rPr>
        <w:noProof w:val="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3F9F" w14:textId="2CEFE8EB" w:rsidR="00FE3501" w:rsidRPr="005E7CEB" w:rsidRDefault="00FE3501" w:rsidP="00B9275C">
    <w:pPr>
      <w:pStyle w:val="Footerodd"/>
      <w:rPr>
        <w:noProof w:val="0"/>
      </w:rPr>
    </w:pPr>
    <w:r w:rsidRPr="005E7CEB">
      <w:rPr>
        <w:noProof w:val="0"/>
      </w:rPr>
      <w:t>Sample course outline |</w:t>
    </w:r>
    <w:r w:rsidR="008F48C8" w:rsidRPr="005E7CEB">
      <w:rPr>
        <w:noProof w:val="0"/>
      </w:rPr>
      <w:t xml:space="preserve"> Career</w:t>
    </w:r>
    <w:r w:rsidR="00AC7C99" w:rsidRPr="005E7CEB">
      <w:rPr>
        <w:noProof w:val="0"/>
      </w:rPr>
      <w:t>s</w:t>
    </w:r>
    <w:r w:rsidR="008F48C8" w:rsidRPr="005E7CEB">
      <w:rPr>
        <w:noProof w:val="0"/>
      </w:rPr>
      <w:t xml:space="preserve"> and </w:t>
    </w:r>
    <w:r w:rsidR="00AC7C99" w:rsidRPr="005E7CEB">
      <w:rPr>
        <w:noProof w:val="0"/>
      </w:rPr>
      <w:t>Employability</w:t>
    </w:r>
    <w:r w:rsidRPr="005E7CEB">
      <w:rPr>
        <w:noProof w:val="0"/>
      </w:rPr>
      <w:t xml:space="preserve"> | </w:t>
    </w:r>
    <w:r w:rsidR="00C567E8" w:rsidRPr="005E7CEB">
      <w:rPr>
        <w:noProof w:val="0"/>
      </w:rPr>
      <w:t xml:space="preserve">General </w:t>
    </w:r>
    <w:r w:rsidR="004639A1" w:rsidRPr="005E7CEB">
      <w:rPr>
        <w:noProof w:val="0"/>
      </w:rPr>
      <w:t>Year 12</w:t>
    </w:r>
    <w:r w:rsidRPr="005E7CEB">
      <w:rPr>
        <w:noProof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CB74" w14:textId="77777777" w:rsidR="002A29B0" w:rsidRPr="005E7CEB" w:rsidRDefault="002A29B0" w:rsidP="00DB14C9">
      <w:r w:rsidRPr="005E7CEB">
        <w:separator/>
      </w:r>
    </w:p>
  </w:footnote>
  <w:footnote w:type="continuationSeparator" w:id="0">
    <w:p w14:paraId="10D3199E" w14:textId="77777777" w:rsidR="002A29B0" w:rsidRPr="005E7CEB" w:rsidRDefault="002A29B0" w:rsidP="00DB14C9">
      <w:r w:rsidRPr="005E7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11D0" w14:textId="4E8D79B6" w:rsidR="004F1516" w:rsidRPr="005E7CEB" w:rsidRDefault="004F1516" w:rsidP="00A45A9B">
    <w:pPr>
      <w:pStyle w:val="Header"/>
      <w:ind w:left="-709"/>
    </w:pPr>
    <w:r w:rsidRPr="005E7CEB">
      <w:rPr>
        <w:noProof/>
      </w:rPr>
      <w:drawing>
        <wp:inline distT="0" distB="0" distL="0" distR="0" wp14:anchorId="53C02AF7" wp14:editId="09A1B9C2">
          <wp:extent cx="4533900" cy="704850"/>
          <wp:effectExtent l="0" t="0" r="0" b="0"/>
          <wp:docPr id="5" name="Picture 5" descr="School Curriculum and Standards Authority header with the Western Australian State Government badge and agency logo.&#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hool Curriculum and Standards Authority header with the Western Australian State Government badge and agency logo.&#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p w14:paraId="6F224415" w14:textId="77777777" w:rsidR="004F1516" w:rsidRPr="005E7CEB" w:rsidRDefault="004F1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1D36" w14:textId="78199620" w:rsidR="008F48C8" w:rsidRPr="005E7CEB" w:rsidRDefault="008F48C8" w:rsidP="004055E2">
    <w:pPr>
      <w:pStyle w:val="Headereven"/>
    </w:pPr>
    <w:r w:rsidRPr="005E7CEB">
      <w:fldChar w:fldCharType="begin"/>
    </w:r>
    <w:r w:rsidRPr="005E7CEB">
      <w:instrText xml:space="preserve"> PAGE   \* MERGEFORMAT </w:instrText>
    </w:r>
    <w:r w:rsidRPr="005E7CEB">
      <w:fldChar w:fldCharType="separate"/>
    </w:r>
    <w:r w:rsidR="00A918BF" w:rsidRPr="005E7CEB">
      <w:t>2</w:t>
    </w:r>
    <w:r w:rsidRPr="005E7CE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7A22" w14:textId="29799640" w:rsidR="008E39B6" w:rsidRPr="005E7CEB" w:rsidRDefault="004055E2" w:rsidP="004055E2">
    <w:pPr>
      <w:pStyle w:val="Headerodd"/>
      <w:rPr>
        <w:noProof w:val="0"/>
      </w:rPr>
    </w:pPr>
    <w:r w:rsidRPr="005E7CEB">
      <w:rPr>
        <w:noProof w:val="0"/>
      </w:rPr>
      <w:fldChar w:fldCharType="begin"/>
    </w:r>
    <w:r w:rsidRPr="005E7CEB">
      <w:rPr>
        <w:noProof w:val="0"/>
      </w:rPr>
      <w:instrText xml:space="preserve"> PAGE   \* MERGEFORMAT </w:instrText>
    </w:r>
    <w:r w:rsidRPr="005E7CEB">
      <w:rPr>
        <w:noProof w:val="0"/>
      </w:rPr>
      <w:fldChar w:fldCharType="separate"/>
    </w:r>
    <w:r w:rsidRPr="005E7CEB">
      <w:rPr>
        <w:noProof w:val="0"/>
      </w:rPr>
      <w:t>1</w:t>
    </w:r>
    <w:r w:rsidRPr="005E7CEB">
      <w:rPr>
        <w:noProof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EDD6" w14:textId="2634DF82" w:rsidR="00FE3501" w:rsidRPr="005E7CEB" w:rsidRDefault="00FE3501" w:rsidP="00D13E4C">
    <w:pPr>
      <w:pStyle w:val="Headerodd"/>
    </w:pPr>
    <w:r w:rsidRPr="005E7CEB">
      <w:fldChar w:fldCharType="begin"/>
    </w:r>
    <w:r w:rsidRPr="005E7CEB">
      <w:rPr>
        <w:noProof w:val="0"/>
      </w:rPr>
      <w:instrText xml:space="preserve"> PAGE   \* MERGEFORMAT </w:instrText>
    </w:r>
    <w:r w:rsidRPr="005E7CEB">
      <w:fldChar w:fldCharType="separate"/>
    </w:r>
    <w:r w:rsidR="00A918BF" w:rsidRPr="005E7CEB">
      <w:rPr>
        <w:noProof w:val="0"/>
      </w:rPr>
      <w:t>1</w:t>
    </w:r>
    <w:r w:rsidRPr="005E7CE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6402"/>
    <w:multiLevelType w:val="hybridMultilevel"/>
    <w:tmpl w:val="C9C418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286E6B"/>
    <w:multiLevelType w:val="hybridMultilevel"/>
    <w:tmpl w:val="6E78517E"/>
    <w:lvl w:ilvl="0" w:tplc="CA7A47DE">
      <w:start w:val="1"/>
      <w:numFmt w:val="bullet"/>
      <w:lvlText w:val=""/>
      <w:lvlJc w:val="left"/>
      <w:pPr>
        <w:ind w:left="360" w:hanging="360"/>
      </w:pPr>
      <w:rPr>
        <w:rFonts w:ascii="Symbol" w:hAnsi="Symbol" w:hint="default"/>
        <w:sz w:val="18"/>
        <w:szCs w:val="18"/>
      </w:rPr>
    </w:lvl>
    <w:lvl w:ilvl="1" w:tplc="04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4416FEF"/>
    <w:multiLevelType w:val="multilevel"/>
    <w:tmpl w:val="176AA85C"/>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378A75B6"/>
    <w:multiLevelType w:val="hybridMultilevel"/>
    <w:tmpl w:val="311C6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9C2D69"/>
    <w:multiLevelType w:val="hybridMultilevel"/>
    <w:tmpl w:val="950A4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A444B9"/>
    <w:multiLevelType w:val="hybridMultilevel"/>
    <w:tmpl w:val="1562B440"/>
    <w:lvl w:ilvl="0" w:tplc="A6FCA26E">
      <w:start w:val="1"/>
      <w:numFmt w:val="bullet"/>
      <w:lvlText w:val=""/>
      <w:lvlJc w:val="left"/>
      <w:pPr>
        <w:tabs>
          <w:tab w:val="num" w:pos="227"/>
        </w:tabs>
        <w:ind w:left="1307" w:hanging="1194"/>
      </w:pPr>
      <w:rPr>
        <w:rFonts w:ascii="Wingdings" w:hAnsi="Wingdings" w:hint="default"/>
        <w:sz w:val="20"/>
        <w:szCs w:val="20"/>
      </w:rPr>
    </w:lvl>
    <w:lvl w:ilvl="1" w:tplc="70387268">
      <w:start w:val="1"/>
      <w:numFmt w:val="bullet"/>
      <w:lvlText w:val="o"/>
      <w:lvlJc w:val="left"/>
      <w:pPr>
        <w:tabs>
          <w:tab w:val="num" w:pos="1440"/>
        </w:tabs>
        <w:ind w:left="1440" w:hanging="360"/>
      </w:pPr>
      <w:rPr>
        <w:rFonts w:ascii="Calibri" w:hAnsi="Calibri" w:cs="Courier New" w:hint="default"/>
        <w:sz w:val="18"/>
        <w:szCs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D45EC6"/>
    <w:multiLevelType w:val="hybridMultilevel"/>
    <w:tmpl w:val="6186D284"/>
    <w:lvl w:ilvl="0" w:tplc="CCEADFFC">
      <w:start w:val="1"/>
      <w:numFmt w:val="bullet"/>
      <w:lvlText w:val=""/>
      <w:lvlJc w:val="left"/>
      <w:pPr>
        <w:tabs>
          <w:tab w:val="num" w:pos="360"/>
        </w:tabs>
        <w:ind w:left="360" w:hanging="360"/>
      </w:pPr>
      <w:rPr>
        <w:rFonts w:ascii="Symbol" w:hAnsi="Symbol" w:hint="default"/>
        <w:sz w:val="18"/>
        <w:szCs w:val="18"/>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16642CD"/>
    <w:multiLevelType w:val="hybridMultilevel"/>
    <w:tmpl w:val="F0D6D0CC"/>
    <w:lvl w:ilvl="0" w:tplc="92A2CE38">
      <w:numFmt w:val="bullet"/>
      <w:pStyle w:val="cs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9" w15:restartNumberingAfterBreak="0">
    <w:nsid w:val="6CBF2513"/>
    <w:multiLevelType w:val="hybridMultilevel"/>
    <w:tmpl w:val="01103FD0"/>
    <w:lvl w:ilvl="0" w:tplc="F9E6909E">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0592255">
    <w:abstractNumId w:val="8"/>
  </w:num>
  <w:num w:numId="2" w16cid:durableId="131556938">
    <w:abstractNumId w:val="1"/>
  </w:num>
  <w:num w:numId="3" w16cid:durableId="109782593">
    <w:abstractNumId w:val="7"/>
  </w:num>
  <w:num w:numId="4" w16cid:durableId="105738201">
    <w:abstractNumId w:val="9"/>
  </w:num>
  <w:num w:numId="5" w16cid:durableId="391659998">
    <w:abstractNumId w:val="6"/>
  </w:num>
  <w:num w:numId="6" w16cid:durableId="1762339073">
    <w:abstractNumId w:val="9"/>
  </w:num>
  <w:num w:numId="7" w16cid:durableId="643581577">
    <w:abstractNumId w:val="9"/>
  </w:num>
  <w:num w:numId="8" w16cid:durableId="1793943395">
    <w:abstractNumId w:val="9"/>
  </w:num>
  <w:num w:numId="9" w16cid:durableId="284897900">
    <w:abstractNumId w:val="9"/>
  </w:num>
  <w:num w:numId="10" w16cid:durableId="799300452">
    <w:abstractNumId w:val="9"/>
  </w:num>
  <w:num w:numId="11" w16cid:durableId="1124498522">
    <w:abstractNumId w:val="9"/>
  </w:num>
  <w:num w:numId="12" w16cid:durableId="2103142539">
    <w:abstractNumId w:val="9"/>
  </w:num>
  <w:num w:numId="13" w16cid:durableId="1274436325">
    <w:abstractNumId w:val="5"/>
  </w:num>
  <w:num w:numId="14" w16cid:durableId="282150043">
    <w:abstractNumId w:val="4"/>
  </w:num>
  <w:num w:numId="15" w16cid:durableId="349330874">
    <w:abstractNumId w:val="3"/>
  </w:num>
  <w:num w:numId="16" w16cid:durableId="1218665561">
    <w:abstractNumId w:val="0"/>
  </w:num>
  <w:num w:numId="17" w16cid:durableId="257982369">
    <w:abstractNumId w:val="9"/>
  </w:num>
  <w:num w:numId="18" w16cid:durableId="472134901">
    <w:abstractNumId w:val="9"/>
  </w:num>
  <w:num w:numId="19" w16cid:durableId="2020621801">
    <w:abstractNumId w:val="9"/>
  </w:num>
  <w:num w:numId="20" w16cid:durableId="1561137963">
    <w:abstractNumId w:val="9"/>
  </w:num>
  <w:num w:numId="21" w16cid:durableId="1668439919">
    <w:abstractNumId w:val="9"/>
  </w:num>
  <w:num w:numId="22" w16cid:durableId="859468500">
    <w:abstractNumId w:val="9"/>
  </w:num>
  <w:num w:numId="23" w16cid:durableId="660429174">
    <w:abstractNumId w:val="9"/>
  </w:num>
  <w:num w:numId="24" w16cid:durableId="151070898">
    <w:abstractNumId w:val="9"/>
  </w:num>
  <w:num w:numId="25" w16cid:durableId="644165924">
    <w:abstractNumId w:val="9"/>
  </w:num>
  <w:num w:numId="26" w16cid:durableId="1322196536">
    <w:abstractNumId w:val="9"/>
  </w:num>
  <w:num w:numId="27" w16cid:durableId="698240693">
    <w:abstractNumId w:val="9"/>
  </w:num>
  <w:num w:numId="28" w16cid:durableId="87889911">
    <w:abstractNumId w:val="9"/>
  </w:num>
  <w:num w:numId="29" w16cid:durableId="2023700631">
    <w:abstractNumId w:val="9"/>
  </w:num>
  <w:num w:numId="30" w16cid:durableId="1627202908">
    <w:abstractNumId w:val="9"/>
  </w:num>
  <w:num w:numId="31" w16cid:durableId="512035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22"/>
    <w:rsid w:val="00011A0F"/>
    <w:rsid w:val="00042716"/>
    <w:rsid w:val="00043A43"/>
    <w:rsid w:val="0004659D"/>
    <w:rsid w:val="00060E0F"/>
    <w:rsid w:val="0007663F"/>
    <w:rsid w:val="00083F60"/>
    <w:rsid w:val="0008756A"/>
    <w:rsid w:val="00090A99"/>
    <w:rsid w:val="0009174F"/>
    <w:rsid w:val="000A0653"/>
    <w:rsid w:val="000A15E1"/>
    <w:rsid w:val="000B1088"/>
    <w:rsid w:val="000B1D8B"/>
    <w:rsid w:val="000D1BDB"/>
    <w:rsid w:val="0013072C"/>
    <w:rsid w:val="00157409"/>
    <w:rsid w:val="00197781"/>
    <w:rsid w:val="001A065F"/>
    <w:rsid w:val="001D7EF2"/>
    <w:rsid w:val="001E2AAB"/>
    <w:rsid w:val="0023484F"/>
    <w:rsid w:val="00237908"/>
    <w:rsid w:val="00240545"/>
    <w:rsid w:val="0025174E"/>
    <w:rsid w:val="002928CA"/>
    <w:rsid w:val="002A29B0"/>
    <w:rsid w:val="002C5A62"/>
    <w:rsid w:val="00315562"/>
    <w:rsid w:val="003403A4"/>
    <w:rsid w:val="00341115"/>
    <w:rsid w:val="00347888"/>
    <w:rsid w:val="0037553A"/>
    <w:rsid w:val="003A7A2D"/>
    <w:rsid w:val="003B6C3C"/>
    <w:rsid w:val="003C5824"/>
    <w:rsid w:val="003C5A53"/>
    <w:rsid w:val="003C641F"/>
    <w:rsid w:val="003D5607"/>
    <w:rsid w:val="003E18D3"/>
    <w:rsid w:val="003F22AF"/>
    <w:rsid w:val="004055E2"/>
    <w:rsid w:val="00406EFA"/>
    <w:rsid w:val="004167F9"/>
    <w:rsid w:val="0042105D"/>
    <w:rsid w:val="00430E43"/>
    <w:rsid w:val="0044705C"/>
    <w:rsid w:val="004600B3"/>
    <w:rsid w:val="00461BCD"/>
    <w:rsid w:val="004639A1"/>
    <w:rsid w:val="004814F0"/>
    <w:rsid w:val="004863E5"/>
    <w:rsid w:val="004A354A"/>
    <w:rsid w:val="004B2D68"/>
    <w:rsid w:val="004B2DCC"/>
    <w:rsid w:val="004B594D"/>
    <w:rsid w:val="004C1975"/>
    <w:rsid w:val="004C2936"/>
    <w:rsid w:val="004C44CA"/>
    <w:rsid w:val="004C6186"/>
    <w:rsid w:val="004E1286"/>
    <w:rsid w:val="004E21CF"/>
    <w:rsid w:val="004E358A"/>
    <w:rsid w:val="004F1516"/>
    <w:rsid w:val="004F5C1E"/>
    <w:rsid w:val="00510AAC"/>
    <w:rsid w:val="00521674"/>
    <w:rsid w:val="00531643"/>
    <w:rsid w:val="0053397D"/>
    <w:rsid w:val="0054402F"/>
    <w:rsid w:val="00546E77"/>
    <w:rsid w:val="005717CF"/>
    <w:rsid w:val="005A3F17"/>
    <w:rsid w:val="005A5EE3"/>
    <w:rsid w:val="005B05EC"/>
    <w:rsid w:val="005E3936"/>
    <w:rsid w:val="005E5E67"/>
    <w:rsid w:val="005E7CEB"/>
    <w:rsid w:val="005F75D6"/>
    <w:rsid w:val="00622F66"/>
    <w:rsid w:val="0064441F"/>
    <w:rsid w:val="006633E1"/>
    <w:rsid w:val="00674B79"/>
    <w:rsid w:val="00676BF8"/>
    <w:rsid w:val="00684F26"/>
    <w:rsid w:val="00686BB3"/>
    <w:rsid w:val="006C4E26"/>
    <w:rsid w:val="006D2873"/>
    <w:rsid w:val="006E3992"/>
    <w:rsid w:val="006E76E7"/>
    <w:rsid w:val="006F3EA7"/>
    <w:rsid w:val="00733D5B"/>
    <w:rsid w:val="00742B1D"/>
    <w:rsid w:val="00766C9E"/>
    <w:rsid w:val="00776B58"/>
    <w:rsid w:val="00782116"/>
    <w:rsid w:val="00785E21"/>
    <w:rsid w:val="007939F2"/>
    <w:rsid w:val="007A31A6"/>
    <w:rsid w:val="007B07BB"/>
    <w:rsid w:val="007C7672"/>
    <w:rsid w:val="007D7631"/>
    <w:rsid w:val="007D7815"/>
    <w:rsid w:val="007D7C15"/>
    <w:rsid w:val="007E3CE0"/>
    <w:rsid w:val="00840722"/>
    <w:rsid w:val="00855E0F"/>
    <w:rsid w:val="00881456"/>
    <w:rsid w:val="00882505"/>
    <w:rsid w:val="008B157B"/>
    <w:rsid w:val="008B29EF"/>
    <w:rsid w:val="008C0C47"/>
    <w:rsid w:val="008C193B"/>
    <w:rsid w:val="008E1253"/>
    <w:rsid w:val="008E2812"/>
    <w:rsid w:val="008E39B6"/>
    <w:rsid w:val="008E559B"/>
    <w:rsid w:val="008F48C8"/>
    <w:rsid w:val="00930FD4"/>
    <w:rsid w:val="00951A7E"/>
    <w:rsid w:val="00952D80"/>
    <w:rsid w:val="00972AE5"/>
    <w:rsid w:val="0097728E"/>
    <w:rsid w:val="009869F5"/>
    <w:rsid w:val="0099247A"/>
    <w:rsid w:val="009C5FC9"/>
    <w:rsid w:val="009D7788"/>
    <w:rsid w:val="009E50DB"/>
    <w:rsid w:val="009F4F5C"/>
    <w:rsid w:val="009F7B67"/>
    <w:rsid w:val="00A036AE"/>
    <w:rsid w:val="00A24975"/>
    <w:rsid w:val="00A44102"/>
    <w:rsid w:val="00A44DBA"/>
    <w:rsid w:val="00A57719"/>
    <w:rsid w:val="00A57F0F"/>
    <w:rsid w:val="00A720BD"/>
    <w:rsid w:val="00A918BF"/>
    <w:rsid w:val="00A9244F"/>
    <w:rsid w:val="00AA04EB"/>
    <w:rsid w:val="00AA5FB7"/>
    <w:rsid w:val="00AB3D23"/>
    <w:rsid w:val="00AB5DF0"/>
    <w:rsid w:val="00AB7B3C"/>
    <w:rsid w:val="00AC513A"/>
    <w:rsid w:val="00AC60A9"/>
    <w:rsid w:val="00AC7C99"/>
    <w:rsid w:val="00AE3110"/>
    <w:rsid w:val="00AE5E03"/>
    <w:rsid w:val="00AE6D0F"/>
    <w:rsid w:val="00AF0C9D"/>
    <w:rsid w:val="00AF266E"/>
    <w:rsid w:val="00AF317D"/>
    <w:rsid w:val="00B06D10"/>
    <w:rsid w:val="00B072D4"/>
    <w:rsid w:val="00B14D4C"/>
    <w:rsid w:val="00B176DB"/>
    <w:rsid w:val="00B54FF6"/>
    <w:rsid w:val="00B558ED"/>
    <w:rsid w:val="00B6572C"/>
    <w:rsid w:val="00B8625B"/>
    <w:rsid w:val="00B9275C"/>
    <w:rsid w:val="00B96BEC"/>
    <w:rsid w:val="00BD13B3"/>
    <w:rsid w:val="00BD33F4"/>
    <w:rsid w:val="00BD7C4A"/>
    <w:rsid w:val="00BE1D97"/>
    <w:rsid w:val="00C050B0"/>
    <w:rsid w:val="00C567E8"/>
    <w:rsid w:val="00C66B32"/>
    <w:rsid w:val="00C9486B"/>
    <w:rsid w:val="00CA5F08"/>
    <w:rsid w:val="00CC5819"/>
    <w:rsid w:val="00CD23A2"/>
    <w:rsid w:val="00CE37C2"/>
    <w:rsid w:val="00CF33AD"/>
    <w:rsid w:val="00CF3CB2"/>
    <w:rsid w:val="00D06488"/>
    <w:rsid w:val="00D13596"/>
    <w:rsid w:val="00D13E4C"/>
    <w:rsid w:val="00D1624F"/>
    <w:rsid w:val="00D2191D"/>
    <w:rsid w:val="00D342B6"/>
    <w:rsid w:val="00D3715A"/>
    <w:rsid w:val="00D47F40"/>
    <w:rsid w:val="00D759C1"/>
    <w:rsid w:val="00D75A2B"/>
    <w:rsid w:val="00D808B0"/>
    <w:rsid w:val="00D93830"/>
    <w:rsid w:val="00DA4ACF"/>
    <w:rsid w:val="00DA4F6F"/>
    <w:rsid w:val="00DB14C9"/>
    <w:rsid w:val="00DE15D0"/>
    <w:rsid w:val="00DF4C0D"/>
    <w:rsid w:val="00E02B29"/>
    <w:rsid w:val="00E045E6"/>
    <w:rsid w:val="00E4167E"/>
    <w:rsid w:val="00E64D78"/>
    <w:rsid w:val="00E66D82"/>
    <w:rsid w:val="00E73084"/>
    <w:rsid w:val="00E92ABF"/>
    <w:rsid w:val="00E94621"/>
    <w:rsid w:val="00EA52B7"/>
    <w:rsid w:val="00EA700A"/>
    <w:rsid w:val="00EB4025"/>
    <w:rsid w:val="00ED12C0"/>
    <w:rsid w:val="00ED34C8"/>
    <w:rsid w:val="00EE790B"/>
    <w:rsid w:val="00F033DC"/>
    <w:rsid w:val="00F1187A"/>
    <w:rsid w:val="00F12477"/>
    <w:rsid w:val="00F167AD"/>
    <w:rsid w:val="00F30290"/>
    <w:rsid w:val="00F5171C"/>
    <w:rsid w:val="00F53533"/>
    <w:rsid w:val="00F667AA"/>
    <w:rsid w:val="00F7346B"/>
    <w:rsid w:val="00F853E0"/>
    <w:rsid w:val="00FA1552"/>
    <w:rsid w:val="00FA5449"/>
    <w:rsid w:val="00FA65AB"/>
    <w:rsid w:val="00FC02BF"/>
    <w:rsid w:val="00FC4EFB"/>
    <w:rsid w:val="00FC7110"/>
    <w:rsid w:val="00FE3501"/>
    <w:rsid w:val="00FE5AD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5C734B"/>
  <w15:docId w15:val="{7D298D1E-B2A1-4042-AF6C-C2C586B7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115"/>
    <w:pPr>
      <w:spacing w:after="120"/>
    </w:pPr>
    <w:rPr>
      <w:rFonts w:asciiTheme="minorHAnsi" w:hAnsiTheme="minorHAnsi"/>
    </w:rPr>
  </w:style>
  <w:style w:type="paragraph" w:styleId="Heading1">
    <w:name w:val="heading 1"/>
    <w:basedOn w:val="Heading2"/>
    <w:next w:val="Normal"/>
    <w:link w:val="Heading1Char"/>
    <w:uiPriority w:val="9"/>
    <w:qFormat/>
    <w:rsid w:val="00855E0F"/>
    <w:pPr>
      <w:spacing w:before="0" w:after="80"/>
      <w:outlineLvl w:val="0"/>
    </w:pPr>
    <w:rPr>
      <w:sz w:val="28"/>
      <w:szCs w:val="28"/>
    </w:rPr>
  </w:style>
  <w:style w:type="paragraph" w:styleId="Heading2">
    <w:name w:val="heading 2"/>
    <w:basedOn w:val="Heading3"/>
    <w:next w:val="Normal"/>
    <w:link w:val="Heading2Char"/>
    <w:uiPriority w:val="9"/>
    <w:unhideWhenUsed/>
    <w:qFormat/>
    <w:rsid w:val="00855E0F"/>
    <w:pPr>
      <w:outlineLvl w:val="1"/>
    </w:pPr>
  </w:style>
  <w:style w:type="paragraph" w:styleId="Heading3">
    <w:name w:val="heading 3"/>
    <w:basedOn w:val="Normal"/>
    <w:next w:val="Normal"/>
    <w:link w:val="Heading3Char"/>
    <w:uiPriority w:val="9"/>
    <w:unhideWhenUsed/>
    <w:qFormat/>
    <w:rsid w:val="0009174F"/>
    <w:pPr>
      <w:spacing w:before="120" w:after="240"/>
      <w:outlineLvl w:val="2"/>
    </w:pPr>
    <w:rPr>
      <w:rFonts w:ascii="Franklin Gothic Book" w:eastAsia="MS Mincho" w:hAnsi="Franklin Gothic Book" w:cs="Calibri"/>
      <w:color w:val="342568"/>
      <w:lang w:val="en-GB" w:eastAsia="ja-JP"/>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75C"/>
    <w:pPr>
      <w:contextualSpacing/>
    </w:pPr>
  </w:style>
  <w:style w:type="paragraph" w:customStyle="1" w:styleId="csbullet">
    <w:name w:val="csbullet"/>
    <w:basedOn w:val="Normal"/>
    <w:rsid w:val="00840722"/>
    <w:pPr>
      <w:numPr>
        <w:numId w:val="1"/>
      </w:numPr>
      <w:tabs>
        <w:tab w:val="left" w:pos="-851"/>
      </w:tabs>
      <w:spacing w:before="120" w:line="280" w:lineRule="exact"/>
    </w:pPr>
    <w:rPr>
      <w:szCs w:val="20"/>
    </w:r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855E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855E0F"/>
    <w:rPr>
      <w:rFonts w:ascii="Franklin Gothic Book" w:eastAsia="MS Mincho" w:hAnsi="Franklin Gothic Book" w:cs="Calibri"/>
      <w:color w:val="342568"/>
      <w:sz w:val="24"/>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paragraph" w:customStyle="1" w:styleId="ListItem">
    <w:name w:val="List Item"/>
    <w:basedOn w:val="Normal"/>
    <w:link w:val="ListItemChar"/>
    <w:qFormat/>
    <w:rsid w:val="00060E0F"/>
    <w:pPr>
      <w:numPr>
        <w:numId w:val="4"/>
      </w:numPr>
      <w:spacing w:before="120"/>
    </w:pPr>
    <w:rPr>
      <w:rFonts w:ascii="Calibri" w:hAnsi="Calibri" w:cs="Calibri"/>
      <w:iCs/>
    </w:rPr>
  </w:style>
  <w:style w:type="character" w:customStyle="1" w:styleId="ListItemChar">
    <w:name w:val="List Item Char"/>
    <w:basedOn w:val="DefaultParagraphFont"/>
    <w:link w:val="ListItem"/>
    <w:rsid w:val="00060E0F"/>
    <w:rPr>
      <w:rFonts w:ascii="Calibri" w:hAnsi="Calibri" w:cs="Calibri"/>
      <w:iCs/>
      <w:szCs w:val="22"/>
      <w:lang w:val="en-AU" w:eastAsia="en-AU"/>
    </w:rPr>
  </w:style>
  <w:style w:type="paragraph" w:customStyle="1" w:styleId="Paragraph">
    <w:name w:val="Paragraph"/>
    <w:basedOn w:val="Normal"/>
    <w:link w:val="ParagraphChar"/>
    <w:qFormat/>
    <w:rsid w:val="00A44102"/>
    <w:pPr>
      <w:spacing w:before="120"/>
    </w:pPr>
    <w:rPr>
      <w:rFonts w:ascii="Calibri" w:hAnsi="Calibri" w:cs="Calibri"/>
    </w:rPr>
  </w:style>
  <w:style w:type="character" w:customStyle="1" w:styleId="ParagraphChar">
    <w:name w:val="Paragraph Char"/>
    <w:basedOn w:val="DefaultParagraphFont"/>
    <w:link w:val="Paragraph"/>
    <w:locked/>
    <w:rsid w:val="00A44102"/>
    <w:rPr>
      <w:rFonts w:ascii="Calibri" w:hAnsi="Calibri" w:cs="Calibri"/>
      <w:szCs w:val="22"/>
    </w:rPr>
  </w:style>
  <w:style w:type="paragraph" w:styleId="ListBullet">
    <w:name w:val="List Bullet"/>
    <w:basedOn w:val="Normal"/>
    <w:uiPriority w:val="99"/>
    <w:unhideWhenUsed/>
    <w:qFormat/>
    <w:rsid w:val="00A44102"/>
    <w:pPr>
      <w:spacing w:before="40" w:after="40" w:line="264" w:lineRule="auto"/>
    </w:pPr>
    <w:rPr>
      <w:rFonts w:ascii="Calibri" w:hAnsi="Calibri" w:cs="Calibri"/>
      <w:sz w:val="20"/>
    </w:rPr>
  </w:style>
  <w:style w:type="numbering" w:customStyle="1" w:styleId="ListBullets">
    <w:name w:val="ListBullets"/>
    <w:uiPriority w:val="99"/>
    <w:rsid w:val="00A44102"/>
    <w:pPr>
      <w:numPr>
        <w:numId w:val="15"/>
      </w:numPr>
    </w:pPr>
  </w:style>
  <w:style w:type="paragraph" w:styleId="ListBullet2">
    <w:name w:val="List Bullet 2"/>
    <w:basedOn w:val="Normal"/>
    <w:uiPriority w:val="99"/>
    <w:unhideWhenUsed/>
    <w:rsid w:val="005E3936"/>
    <w:pPr>
      <w:tabs>
        <w:tab w:val="num" w:pos="907"/>
      </w:tabs>
      <w:spacing w:line="264" w:lineRule="auto"/>
      <w:ind w:left="907" w:hanging="397"/>
      <w:contextualSpacing/>
    </w:pPr>
    <w:rPr>
      <w:rFonts w:ascii="Calibri" w:hAnsi="Calibri" w:cstheme="minorBidi"/>
    </w:rPr>
  </w:style>
  <w:style w:type="paragraph" w:styleId="ListBullet3">
    <w:name w:val="List Bullet 3"/>
    <w:basedOn w:val="Normal"/>
    <w:uiPriority w:val="99"/>
    <w:unhideWhenUsed/>
    <w:rsid w:val="005E3936"/>
    <w:pPr>
      <w:tabs>
        <w:tab w:val="num" w:pos="1418"/>
      </w:tabs>
      <w:spacing w:line="264" w:lineRule="auto"/>
      <w:ind w:left="1417" w:hanging="397"/>
      <w:contextualSpacing/>
    </w:pPr>
    <w:rPr>
      <w:rFonts w:ascii="Calibri" w:hAnsi="Calibri" w:cstheme="minorBidi"/>
    </w:rPr>
  </w:style>
  <w:style w:type="paragraph" w:styleId="List4">
    <w:name w:val="List 4"/>
    <w:basedOn w:val="Normal"/>
    <w:uiPriority w:val="99"/>
    <w:semiHidden/>
    <w:unhideWhenUsed/>
    <w:rsid w:val="005E3936"/>
    <w:pPr>
      <w:tabs>
        <w:tab w:val="num" w:pos="1928"/>
      </w:tabs>
      <w:spacing w:line="264" w:lineRule="auto"/>
      <w:ind w:left="1927" w:hanging="397"/>
      <w:contextualSpacing/>
    </w:pPr>
    <w:rPr>
      <w:rFonts w:ascii="Calibri" w:hAnsi="Calibri" w:cstheme="minorBidi"/>
    </w:rPr>
  </w:style>
  <w:style w:type="paragraph" w:styleId="ListBullet5">
    <w:name w:val="List Bullet 5"/>
    <w:basedOn w:val="Normal"/>
    <w:uiPriority w:val="99"/>
    <w:semiHidden/>
    <w:unhideWhenUsed/>
    <w:rsid w:val="005E3936"/>
    <w:pPr>
      <w:tabs>
        <w:tab w:val="num" w:pos="2438"/>
      </w:tabs>
      <w:spacing w:line="264" w:lineRule="auto"/>
      <w:ind w:left="2437" w:hanging="397"/>
      <w:contextualSpacing/>
    </w:pPr>
    <w:rPr>
      <w:rFonts w:ascii="Calibri" w:hAnsi="Calibri" w:cstheme="minorBidi"/>
    </w:rPr>
  </w:style>
  <w:style w:type="paragraph" w:styleId="Subtitle">
    <w:name w:val="Subtitle"/>
    <w:basedOn w:val="Normal"/>
    <w:next w:val="Normal"/>
    <w:link w:val="SubtitleChar"/>
    <w:uiPriority w:val="11"/>
    <w:qFormat/>
    <w:rsid w:val="00CA5F08"/>
    <w:pPr>
      <w:keepNext/>
      <w:spacing w:line="264" w:lineRule="auto"/>
    </w:pPr>
    <w:rPr>
      <w:rFonts w:ascii="Franklin Gothic Book" w:hAnsi="Franklin Gothic Book" w:cstheme="minorBidi"/>
      <w:b/>
      <w:color w:val="C9C2D1" w:themeColor="background2"/>
      <w:sz w:val="28"/>
      <w14:textFill>
        <w14:solidFill>
          <w14:schemeClr w14:val="bg2">
            <w14:lumMod w14:val="75000"/>
            <w14:lumMod w14:val="75000"/>
            <w14:lumMod w14:val="75000"/>
          </w14:schemeClr>
        </w14:solidFill>
      </w14:textFill>
    </w:rPr>
  </w:style>
  <w:style w:type="character" w:customStyle="1" w:styleId="SubtitleChar">
    <w:name w:val="Subtitle Char"/>
    <w:basedOn w:val="DefaultParagraphFont"/>
    <w:link w:val="Subtitle"/>
    <w:uiPriority w:val="11"/>
    <w:rsid w:val="00CA5F08"/>
    <w:rPr>
      <w:rFonts w:ascii="Franklin Gothic Book" w:eastAsiaTheme="minorEastAsia" w:hAnsi="Franklin Gothic Book" w:cstheme="minorBidi"/>
      <w:b/>
      <w:color w:val="C9C2D1" w:themeColor="background2"/>
      <w:sz w:val="28"/>
      <w:szCs w:val="22"/>
      <w:lang w:val="en-AU"/>
      <w14:textFill>
        <w14:solidFill>
          <w14:schemeClr w14:val="bg2">
            <w14:lumMod w14:val="75000"/>
            <w14:lumMod w14:val="75000"/>
            <w14:lumMod w14:val="75000"/>
          </w14:schemeClr>
        </w14:solidFill>
      </w14:textFill>
    </w:rPr>
  </w:style>
  <w:style w:type="character" w:styleId="Hyperlink">
    <w:name w:val="Hyperlink"/>
    <w:basedOn w:val="DefaultParagraphFont"/>
    <w:uiPriority w:val="99"/>
    <w:unhideWhenUsed/>
    <w:rsid w:val="004F1516"/>
    <w:rPr>
      <w:color w:val="410082" w:themeColor="hyperlink"/>
      <w:u w:val="single"/>
    </w:rPr>
  </w:style>
  <w:style w:type="paragraph" w:customStyle="1" w:styleId="Footereven">
    <w:name w:val="Footer even"/>
    <w:basedOn w:val="Normal"/>
    <w:qFormat/>
    <w:rsid w:val="00B9275C"/>
    <w:pPr>
      <w:pBdr>
        <w:top w:val="single" w:sz="4" w:space="4" w:color="580F8B"/>
      </w:pBdr>
    </w:pPr>
    <w:rPr>
      <w:b/>
      <w:noProof/>
      <w:color w:val="580F8B"/>
      <w:sz w:val="18"/>
      <w:szCs w:val="18"/>
    </w:rPr>
  </w:style>
  <w:style w:type="paragraph" w:customStyle="1" w:styleId="Footerodd">
    <w:name w:val="Footer odd"/>
    <w:basedOn w:val="Normal"/>
    <w:qFormat/>
    <w:rsid w:val="00B9275C"/>
    <w:pPr>
      <w:pBdr>
        <w:top w:val="single" w:sz="4" w:space="4" w:color="580F8B"/>
      </w:pBdr>
      <w:jc w:val="right"/>
    </w:pPr>
    <w:rPr>
      <w:b/>
      <w:noProof/>
      <w:color w:val="580F8B"/>
      <w:sz w:val="18"/>
      <w:szCs w:val="18"/>
    </w:rPr>
  </w:style>
  <w:style w:type="paragraph" w:customStyle="1" w:styleId="Headereven">
    <w:name w:val="Header even"/>
    <w:basedOn w:val="Normal"/>
    <w:qFormat/>
    <w:rsid w:val="00B9275C"/>
    <w:pPr>
      <w:pBdr>
        <w:bottom w:val="single" w:sz="8" w:space="1" w:color="580F8B"/>
      </w:pBdr>
      <w:ind w:left="-1134" w:right="9356"/>
      <w:jc w:val="right"/>
    </w:pPr>
    <w:rPr>
      <w:b/>
      <w:color w:val="580F8B"/>
      <w:sz w:val="36"/>
    </w:rPr>
  </w:style>
  <w:style w:type="paragraph" w:customStyle="1" w:styleId="Headerodd">
    <w:name w:val="Header odd"/>
    <w:basedOn w:val="Normal"/>
    <w:qFormat/>
    <w:rsid w:val="00B9275C"/>
    <w:pPr>
      <w:pBdr>
        <w:bottom w:val="single" w:sz="8" w:space="1" w:color="580F8B"/>
      </w:pBdr>
      <w:ind w:left="9356" w:right="-1134"/>
    </w:pPr>
    <w:rPr>
      <w:b/>
      <w:noProof/>
      <w:color w:val="580F8B"/>
      <w:sz w:val="36"/>
    </w:rPr>
  </w:style>
  <w:style w:type="numbering" w:customStyle="1" w:styleId="SCSABulletList">
    <w:name w:val="SCSA Bullet List"/>
    <w:uiPriority w:val="99"/>
    <w:rsid w:val="00B9275C"/>
    <w:pPr>
      <w:numPr>
        <w:numId w:val="31"/>
      </w:numPr>
    </w:pPr>
  </w:style>
  <w:style w:type="paragraph" w:customStyle="1" w:styleId="SCSAHeading1">
    <w:name w:val="SCSA Heading 1"/>
    <w:basedOn w:val="Heading1"/>
    <w:qFormat/>
    <w:rsid w:val="00B9275C"/>
    <w:pPr>
      <w:spacing w:after="0"/>
    </w:pPr>
    <w:rPr>
      <w:rFonts w:asciiTheme="minorHAnsi" w:eastAsiaTheme="majorEastAsia" w:hAnsiTheme="minorHAnsi" w:cstheme="majorBidi"/>
      <w:color w:val="580F8B"/>
      <w:sz w:val="32"/>
      <w:szCs w:val="32"/>
      <w:lang w:val="en-AU" w:eastAsia="en-AU"/>
    </w:rPr>
  </w:style>
  <w:style w:type="paragraph" w:customStyle="1" w:styleId="SCSAHeading2">
    <w:name w:val="SCSA Heading 2"/>
    <w:basedOn w:val="Heading2"/>
    <w:qFormat/>
    <w:rsid w:val="00B9275C"/>
    <w:pPr>
      <w:spacing w:before="0" w:after="120"/>
    </w:pPr>
    <w:rPr>
      <w:rFonts w:asciiTheme="minorHAnsi" w:eastAsiaTheme="majorEastAsia" w:hAnsiTheme="minorHAnsi" w:cstheme="majorBidi"/>
      <w:color w:val="580F8B"/>
      <w:sz w:val="28"/>
      <w:szCs w:val="26"/>
      <w:lang w:val="en-AU" w:eastAsia="en-AU"/>
    </w:rPr>
  </w:style>
  <w:style w:type="table" w:customStyle="1" w:styleId="SCSATable">
    <w:name w:val="SCSA Table"/>
    <w:basedOn w:val="TableNormal"/>
    <w:uiPriority w:val="99"/>
    <w:rsid w:val="00B9275C"/>
    <w:pPr>
      <w:spacing w:after="0" w:line="240" w:lineRule="auto"/>
    </w:pPr>
    <w:rPr>
      <w:rFonts w:asciiTheme="minorHAnsi" w:eastAsiaTheme="minorEastAsia" w:hAnsiTheme="minorHAnsi" w:cstheme="minorBidi"/>
      <w:kern w:val="2"/>
      <w:sz w:val="20"/>
      <w:szCs w:val="20"/>
      <w:lang w:val="en-AU" w:eastAsia="ja-JP"/>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i w:val="0"/>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center"/>
      </w:pPr>
      <w:tblPr/>
      <w:tcPr>
        <w:shd w:val="clear" w:color="auto" w:fill="E4D8EB"/>
        <w:vAlign w:val="center"/>
      </w:tcPr>
    </w:tblStylePr>
  </w:style>
  <w:style w:type="paragraph" w:customStyle="1" w:styleId="SCSATitle1">
    <w:name w:val="SCSA Title 1"/>
    <w:basedOn w:val="Normal"/>
    <w:qFormat/>
    <w:rsid w:val="00B9275C"/>
    <w:pPr>
      <w:keepNext/>
      <w:spacing w:before="3500" w:after="0"/>
      <w:jc w:val="center"/>
    </w:pPr>
    <w:rPr>
      <w:b/>
      <w:smallCaps/>
      <w:color w:val="580F8B"/>
      <w:sz w:val="40"/>
      <w:szCs w:val="52"/>
    </w:rPr>
  </w:style>
  <w:style w:type="paragraph" w:customStyle="1" w:styleId="SCSATitle2">
    <w:name w:val="SCSA Title 2"/>
    <w:basedOn w:val="Normal"/>
    <w:qFormat/>
    <w:rsid w:val="00B9275C"/>
    <w:pPr>
      <w:keepNext/>
      <w:pBdr>
        <w:top w:val="single" w:sz="8" w:space="3" w:color="580F8B"/>
      </w:pBdr>
      <w:spacing w:after="0"/>
      <w:ind w:left="1701" w:right="1701"/>
      <w:jc w:val="center"/>
    </w:pPr>
    <w:rPr>
      <w:b/>
      <w:smallCaps/>
      <w:color w:val="580F8B"/>
      <w:sz w:val="32"/>
      <w:szCs w:val="28"/>
      <w:lang w:eastAsia="x-none"/>
    </w:rPr>
  </w:style>
  <w:style w:type="paragraph" w:customStyle="1" w:styleId="SCSATitle3">
    <w:name w:val="SCSA Title 3"/>
    <w:basedOn w:val="Normal"/>
    <w:qFormat/>
    <w:rsid w:val="00B9275C"/>
    <w:pPr>
      <w:keepNext/>
      <w:pBdr>
        <w:bottom w:val="single" w:sz="8" w:space="3" w:color="580F8B"/>
      </w:pBdr>
      <w:spacing w:after="0"/>
      <w:ind w:left="1701" w:right="1701"/>
      <w:jc w:val="center"/>
    </w:pPr>
    <w:rPr>
      <w:b/>
      <w:smallCaps/>
      <w:color w:val="580F8B"/>
      <w:sz w:val="32"/>
      <w:szCs w:val="28"/>
      <w:lang w:eastAsia="x-none"/>
    </w:rPr>
  </w:style>
  <w:style w:type="paragraph" w:styleId="Revision">
    <w:name w:val="Revision"/>
    <w:hidden/>
    <w:uiPriority w:val="99"/>
    <w:semiHidden/>
    <w:rsid w:val="00A57F0F"/>
    <w:pPr>
      <w:spacing w:after="0" w:line="240" w:lineRule="auto"/>
    </w:pPr>
    <w:rPr>
      <w:rFonts w:asciiTheme="minorHAnsi" w:eastAsiaTheme="minorEastAsia" w:hAnsiTheme="minorHAnsi" w:cs="Times New Roman"/>
      <w:lang w:val="en-AU" w:eastAsia="en-AU"/>
    </w:rPr>
  </w:style>
  <w:style w:type="character" w:styleId="CommentReference">
    <w:name w:val="annotation reference"/>
    <w:basedOn w:val="DefaultParagraphFont"/>
    <w:uiPriority w:val="99"/>
    <w:semiHidden/>
    <w:unhideWhenUsed/>
    <w:rsid w:val="00A57F0F"/>
    <w:rPr>
      <w:sz w:val="16"/>
      <w:szCs w:val="16"/>
    </w:rPr>
  </w:style>
  <w:style w:type="paragraph" w:styleId="CommentText">
    <w:name w:val="annotation text"/>
    <w:basedOn w:val="Normal"/>
    <w:link w:val="CommentTextChar"/>
    <w:uiPriority w:val="99"/>
    <w:unhideWhenUsed/>
    <w:rsid w:val="00A57F0F"/>
    <w:pPr>
      <w:spacing w:line="240" w:lineRule="auto"/>
    </w:pPr>
    <w:rPr>
      <w:sz w:val="20"/>
      <w:szCs w:val="20"/>
    </w:rPr>
  </w:style>
  <w:style w:type="character" w:customStyle="1" w:styleId="CommentTextChar">
    <w:name w:val="Comment Text Char"/>
    <w:basedOn w:val="DefaultParagraphFont"/>
    <w:link w:val="CommentText"/>
    <w:uiPriority w:val="99"/>
    <w:rsid w:val="00A57F0F"/>
    <w:rPr>
      <w:rFonts w:asciiTheme="minorHAnsi" w:eastAsiaTheme="minorEastAsia" w:hAnsiTheme="minorHAnsi"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A57F0F"/>
    <w:rPr>
      <w:b/>
      <w:bCs/>
    </w:rPr>
  </w:style>
  <w:style w:type="character" w:customStyle="1" w:styleId="CommentSubjectChar">
    <w:name w:val="Comment Subject Char"/>
    <w:basedOn w:val="CommentTextChar"/>
    <w:link w:val="CommentSubject"/>
    <w:uiPriority w:val="99"/>
    <w:semiHidden/>
    <w:rsid w:val="00A57F0F"/>
    <w:rPr>
      <w:rFonts w:asciiTheme="minorHAnsi" w:eastAsiaTheme="minorEastAsia" w:hAnsiTheme="minorHAnsi" w:cs="Times New Roman"/>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1489B-4298-4AD9-80A3-BD21DF1B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8</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Frances.VanOyen@scsa.wa.edu.au</dc:creator>
  <cp:lastModifiedBy>Jenna Khor</cp:lastModifiedBy>
  <cp:revision>28</cp:revision>
  <cp:lastPrinted>2018-11-19T05:56:00Z</cp:lastPrinted>
  <dcterms:created xsi:type="dcterms:W3CDTF">2025-01-29T04:23:00Z</dcterms:created>
  <dcterms:modified xsi:type="dcterms:W3CDTF">2025-06-03T06:35:00Z</dcterms:modified>
</cp:coreProperties>
</file>