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31F66" w14:textId="6EA92C7B" w:rsidR="00EC597E" w:rsidRPr="004D0288" w:rsidRDefault="00EC597E" w:rsidP="00DF0E6A">
      <w:pPr>
        <w:pStyle w:val="SCSATitle1"/>
      </w:pPr>
      <w:r w:rsidRPr="004D0288">
        <w:t xml:space="preserve">Aboriginal </w:t>
      </w:r>
      <w:r w:rsidR="001B6137" w:rsidRPr="004D0288">
        <w:rPr>
          <w:rFonts w:cs="Calibri"/>
          <w:noProof/>
          <w:lang w:eastAsia="en-AU"/>
        </w:rPr>
        <w:drawing>
          <wp:anchor distT="0" distB="0" distL="114300" distR="114300" simplePos="0" relativeHeight="251659264" behindDoc="1" locked="0" layoutInCell="1" allowOverlap="1" wp14:anchorId="5206034D" wp14:editId="6CFFC2E5">
            <wp:simplePos x="0" y="0"/>
            <wp:positionH relativeFrom="page">
              <wp:align>center</wp:align>
            </wp:positionH>
            <wp:positionV relativeFrom="page">
              <wp:align>center</wp:align>
            </wp:positionV>
            <wp:extent cx="7581600" cy="10724400"/>
            <wp:effectExtent l="0" t="0" r="635" b="1270"/>
            <wp:wrapNone/>
            <wp:docPr id="2" name="Picture 2" descr="School Curriculum and Standards Authority header with the Western Australian State Government badge and agency logo. &#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hool Curriculum and Standards Authority header with the Western Australian State Government badge and agency logo. &#10;The badge and agency logo are combination marks consisting of a word mark and a pictorial mark in purpl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Pr="004D0288">
        <w:t>and Intercultural Studies</w:t>
      </w:r>
    </w:p>
    <w:p w14:paraId="70385ABA" w14:textId="77777777" w:rsidR="00EC597E" w:rsidRPr="004D0288" w:rsidRDefault="00EC597E" w:rsidP="00DF0E6A">
      <w:pPr>
        <w:pStyle w:val="SCSATitle2"/>
      </w:pPr>
      <w:r w:rsidRPr="004D0288">
        <w:t>General course</w:t>
      </w:r>
    </w:p>
    <w:p w14:paraId="3CFD8722" w14:textId="2C76E36C" w:rsidR="00981C4D" w:rsidRPr="004D0288" w:rsidRDefault="00EC597E" w:rsidP="00DF0E6A">
      <w:pPr>
        <w:pStyle w:val="SCSATitle3"/>
      </w:pPr>
      <w:r w:rsidRPr="004D0288">
        <w:t xml:space="preserve">Year 11 </w:t>
      </w:r>
      <w:r w:rsidR="0007033D" w:rsidRPr="004D0288">
        <w:t>s</w:t>
      </w:r>
      <w:r w:rsidR="00C34230" w:rsidRPr="004D0288">
        <w:t>yllabus</w:t>
      </w:r>
      <w:r w:rsidR="000B3A53">
        <w:t xml:space="preserve"> for teaching from 2026</w:t>
      </w:r>
      <w:r w:rsidR="00981C4D" w:rsidRPr="004D0288">
        <w:br w:type="page"/>
      </w:r>
    </w:p>
    <w:p w14:paraId="6535FD0A" w14:textId="77777777" w:rsidR="00085017" w:rsidRPr="004D0288" w:rsidRDefault="00085017" w:rsidP="00085017">
      <w:pPr>
        <w:rPr>
          <w:b/>
        </w:rPr>
      </w:pPr>
      <w:r w:rsidRPr="004D0288">
        <w:rPr>
          <w:b/>
        </w:rPr>
        <w:lastRenderedPageBreak/>
        <w:t>Acknowledgement of Country</w:t>
      </w:r>
    </w:p>
    <w:p w14:paraId="633952BB" w14:textId="77777777" w:rsidR="00085017" w:rsidRPr="004D0288" w:rsidRDefault="00085017" w:rsidP="000B3A53">
      <w:pPr>
        <w:spacing w:after="5520"/>
      </w:pPr>
      <w:r w:rsidRPr="004D0288">
        <w:t xml:space="preserve">Kaya. The School Curriculum and Standards Authority (the Authority) acknowledges that our offices are on Whadjuk Noongar </w:t>
      </w:r>
      <w:proofErr w:type="spellStart"/>
      <w:r w:rsidRPr="004D0288">
        <w:t>boodjar</w:t>
      </w:r>
      <w:proofErr w:type="spellEnd"/>
      <w:r w:rsidRPr="004D0288">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6D1980B" w14:textId="77777777" w:rsidR="00843B1B" w:rsidRPr="004D0288" w:rsidRDefault="00843B1B" w:rsidP="00843B1B">
      <w:pPr>
        <w:rPr>
          <w:b/>
          <w:bCs/>
          <w:sz w:val="20"/>
          <w:szCs w:val="20"/>
        </w:rPr>
      </w:pPr>
      <w:r w:rsidRPr="004D0288">
        <w:rPr>
          <w:b/>
          <w:bCs/>
          <w:sz w:val="20"/>
          <w:szCs w:val="20"/>
        </w:rPr>
        <w:t>Important information</w:t>
      </w:r>
    </w:p>
    <w:p w14:paraId="4CA54C68" w14:textId="77777777" w:rsidR="000B3A53" w:rsidRPr="00F01DF6" w:rsidRDefault="000B3A53" w:rsidP="000B3A53">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7C70FDC1" w14:textId="77777777" w:rsidR="000B3A53" w:rsidRPr="00F01DF6" w:rsidRDefault="000B3A53" w:rsidP="000B3A53">
      <w:pPr>
        <w:rPr>
          <w:sz w:val="20"/>
          <w:szCs w:val="20"/>
        </w:rPr>
      </w:pPr>
      <w:r w:rsidRPr="00F01DF6">
        <w:rPr>
          <w:sz w:val="20"/>
          <w:szCs w:val="20"/>
        </w:rPr>
        <w:t>This syllabus is effective from 1 January 2026.</w:t>
      </w:r>
    </w:p>
    <w:p w14:paraId="15C3DC5D" w14:textId="77777777" w:rsidR="000B3A53" w:rsidRPr="00F01DF6" w:rsidRDefault="000B3A53" w:rsidP="000B3A53">
      <w:pPr>
        <w:rPr>
          <w:sz w:val="20"/>
          <w:szCs w:val="20"/>
        </w:rPr>
      </w:pPr>
      <w:r w:rsidRPr="00F01DF6">
        <w:rPr>
          <w:sz w:val="20"/>
          <w:szCs w:val="20"/>
        </w:rPr>
        <w:t>Users of this syllabus are responsible for checking its currency.</w:t>
      </w:r>
    </w:p>
    <w:p w14:paraId="15E98A05" w14:textId="77777777" w:rsidR="000B3A53" w:rsidRPr="00F01DF6" w:rsidRDefault="000B3A53" w:rsidP="000B3A53">
      <w:pPr>
        <w:rPr>
          <w:sz w:val="20"/>
          <w:szCs w:val="20"/>
        </w:rPr>
      </w:pPr>
      <w:r w:rsidRPr="00F01DF6">
        <w:rPr>
          <w:sz w:val="20"/>
          <w:szCs w:val="20"/>
        </w:rPr>
        <w:t>Syllabuses are formally reviewed by the Authority on a cyclical basis, typically every five years.</w:t>
      </w:r>
    </w:p>
    <w:p w14:paraId="1CF30BD5" w14:textId="77777777" w:rsidR="00843B1B" w:rsidRPr="004D0288" w:rsidRDefault="00843B1B" w:rsidP="00843B1B">
      <w:pPr>
        <w:jc w:val="both"/>
        <w:rPr>
          <w:b/>
          <w:sz w:val="20"/>
          <w:szCs w:val="20"/>
        </w:rPr>
      </w:pPr>
      <w:r w:rsidRPr="004D0288">
        <w:rPr>
          <w:b/>
          <w:sz w:val="20"/>
          <w:szCs w:val="20"/>
        </w:rPr>
        <w:t>Copyright</w:t>
      </w:r>
    </w:p>
    <w:p w14:paraId="3319BDB3" w14:textId="69DF6305" w:rsidR="00843B1B" w:rsidRPr="004D0288" w:rsidRDefault="00843B1B" w:rsidP="00843B1B">
      <w:pPr>
        <w:jc w:val="both"/>
        <w:rPr>
          <w:rFonts w:cstheme="minorHAnsi"/>
          <w:sz w:val="20"/>
          <w:szCs w:val="20"/>
        </w:rPr>
      </w:pPr>
      <w:r w:rsidRPr="004D0288">
        <w:rPr>
          <w:rFonts w:cstheme="minorHAnsi"/>
          <w:sz w:val="20"/>
          <w:szCs w:val="20"/>
        </w:rPr>
        <w:t>© School Curriculum and Standards Authority, 202</w:t>
      </w:r>
      <w:r w:rsidR="005C223F">
        <w:rPr>
          <w:rFonts w:cstheme="minorHAnsi"/>
          <w:sz w:val="20"/>
          <w:szCs w:val="20"/>
        </w:rPr>
        <w:t>5</w:t>
      </w:r>
    </w:p>
    <w:p w14:paraId="7D8F5543" w14:textId="77777777" w:rsidR="00843B1B" w:rsidRPr="004D0288" w:rsidRDefault="00843B1B" w:rsidP="00843B1B">
      <w:pPr>
        <w:rPr>
          <w:rFonts w:cstheme="minorHAnsi"/>
          <w:sz w:val="20"/>
          <w:szCs w:val="20"/>
        </w:rPr>
      </w:pPr>
      <w:r w:rsidRPr="004D028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EC6F85A" w14:textId="77777777" w:rsidR="00843B1B" w:rsidRPr="004D0288" w:rsidRDefault="00843B1B" w:rsidP="00843B1B">
      <w:pPr>
        <w:rPr>
          <w:rFonts w:cstheme="minorHAnsi"/>
          <w:sz w:val="20"/>
          <w:szCs w:val="20"/>
        </w:rPr>
      </w:pPr>
      <w:r w:rsidRPr="004D0288">
        <w:rPr>
          <w:rFonts w:cstheme="minorHAnsi"/>
          <w:sz w:val="20"/>
          <w:szCs w:val="20"/>
        </w:rPr>
        <w:t>Copying or communication for any other purpose can be done only within the terms of the</w:t>
      </w:r>
      <w:r w:rsidRPr="004D0288">
        <w:rPr>
          <w:rFonts w:cstheme="minorHAnsi"/>
          <w:i/>
          <w:iCs/>
          <w:sz w:val="20"/>
          <w:szCs w:val="20"/>
        </w:rPr>
        <w:t xml:space="preserve"> Copyright Act 1968</w:t>
      </w:r>
      <w:r w:rsidRPr="004D0288">
        <w:rPr>
          <w:rFonts w:cstheme="minorHAnsi"/>
          <w:sz w:val="20"/>
          <w:szCs w:val="20"/>
        </w:rPr>
        <w:t xml:space="preserve"> or with prior written permission of the Authority. Copying or communication of any third-party copyright material can be done only within the terms of the </w:t>
      </w:r>
      <w:r w:rsidRPr="004D0288">
        <w:rPr>
          <w:rFonts w:cstheme="minorHAnsi"/>
          <w:i/>
          <w:iCs/>
          <w:sz w:val="20"/>
          <w:szCs w:val="20"/>
        </w:rPr>
        <w:t>Copyright Act 1968</w:t>
      </w:r>
      <w:r w:rsidRPr="004D0288">
        <w:rPr>
          <w:rFonts w:cstheme="minorHAnsi"/>
          <w:sz w:val="20"/>
          <w:szCs w:val="20"/>
        </w:rPr>
        <w:t xml:space="preserve"> or with permission of the copyright owners.</w:t>
      </w:r>
    </w:p>
    <w:p w14:paraId="4DD90E10" w14:textId="7AF76D4C" w:rsidR="00DF0E6A" w:rsidRPr="00DF0E6A" w:rsidRDefault="00843B1B">
      <w:pPr>
        <w:rPr>
          <w:sz w:val="20"/>
          <w:szCs w:val="20"/>
        </w:rPr>
      </w:pPr>
      <w:r w:rsidRPr="004D0288">
        <w:rPr>
          <w:rFonts w:cstheme="minorHAnsi"/>
          <w:sz w:val="20"/>
          <w:szCs w:val="20"/>
        </w:rPr>
        <w:t xml:space="preserve">Any content in this document that has been derived from the Australian Curriculum may be used under the terms of the </w:t>
      </w:r>
      <w:hyperlink r:id="rId9" w:tgtFrame="_blank" w:history="1">
        <w:r w:rsidRPr="004D0288">
          <w:rPr>
            <w:rFonts w:cstheme="minorHAnsi"/>
            <w:color w:val="580F8B"/>
            <w:sz w:val="20"/>
            <w:szCs w:val="20"/>
            <w:u w:val="single"/>
          </w:rPr>
          <w:t>Creative Commons Attribution 4.0 International licence</w:t>
        </w:r>
      </w:hyperlink>
      <w:r w:rsidR="00DF0E6A" w:rsidRPr="00DF0E6A">
        <w:rPr>
          <w:sz w:val="20"/>
          <w:szCs w:val="20"/>
        </w:rPr>
        <w:t>.</w:t>
      </w:r>
    </w:p>
    <w:p w14:paraId="36118AE7" w14:textId="77777777" w:rsidR="00DF0E6A" w:rsidRPr="004D0288" w:rsidRDefault="00DF0E6A" w:rsidP="00843B1B">
      <w:pPr>
        <w:rPr>
          <w:sz w:val="14"/>
        </w:rPr>
        <w:sectPr w:rsidR="00DF0E6A" w:rsidRPr="004D0288" w:rsidSect="00DF0E6A">
          <w:footerReference w:type="even" r:id="rId10"/>
          <w:pgSz w:w="11906" w:h="16838"/>
          <w:pgMar w:top="1644" w:right="1418" w:bottom="1276" w:left="1418" w:header="680" w:footer="567" w:gutter="0"/>
          <w:pgNumType w:fmt="lowerRoman" w:start="1"/>
          <w:cols w:space="708"/>
          <w:titlePg/>
          <w:docGrid w:linePitch="360"/>
        </w:sectPr>
      </w:pPr>
    </w:p>
    <w:p w14:paraId="738AB4AE" w14:textId="6A5E382C" w:rsidR="00416C3D" w:rsidRPr="004D0288" w:rsidRDefault="002B6A0F" w:rsidP="00DF0E6A">
      <w:pPr>
        <w:pStyle w:val="SCSATOCHeading"/>
      </w:pPr>
      <w:r w:rsidRPr="004D0288">
        <w:lastRenderedPageBreak/>
        <w:t>Content</w:t>
      </w:r>
      <w:r w:rsidR="00071370" w:rsidRPr="004D0288">
        <w:t>s</w:t>
      </w:r>
    </w:p>
    <w:bookmarkStart w:id="0" w:name="_Toc347908199"/>
    <w:p w14:paraId="7F7778B2" w14:textId="2CE2543C" w:rsidR="00773538" w:rsidRDefault="00F30D8C">
      <w:pPr>
        <w:pStyle w:val="TOC1"/>
        <w:rPr>
          <w:b w:val="0"/>
          <w:noProof/>
          <w:kern w:val="2"/>
          <w:sz w:val="24"/>
          <w:szCs w:val="21"/>
          <w:lang w:eastAsia="zh-CN" w:bidi="hi-IN"/>
          <w14:ligatures w14:val="standardContextual"/>
        </w:rPr>
      </w:pPr>
      <w:r w:rsidRPr="004D0288">
        <w:rPr>
          <w:color w:val="410B68" w:themeColor="accent1" w:themeShade="BF"/>
          <w:sz w:val="40"/>
          <w:szCs w:val="40"/>
        </w:rPr>
        <w:fldChar w:fldCharType="begin"/>
      </w:r>
      <w:r w:rsidRPr="004D0288">
        <w:rPr>
          <w:color w:val="410B68" w:themeColor="accent1" w:themeShade="BF"/>
          <w:sz w:val="40"/>
          <w:szCs w:val="40"/>
        </w:rPr>
        <w:instrText xml:space="preserve"> TOC \o "1-2" \h \z \u </w:instrText>
      </w:r>
      <w:r w:rsidRPr="004D0288">
        <w:rPr>
          <w:color w:val="410B68" w:themeColor="accent1" w:themeShade="BF"/>
          <w:sz w:val="40"/>
          <w:szCs w:val="40"/>
        </w:rPr>
        <w:fldChar w:fldCharType="separate"/>
      </w:r>
      <w:hyperlink w:anchor="_Toc219814399" w:history="1">
        <w:r w:rsidR="00773538" w:rsidRPr="00042708">
          <w:rPr>
            <w:rStyle w:val="Hyperlink"/>
            <w:noProof/>
          </w:rPr>
          <w:t>Rationale</w:t>
        </w:r>
        <w:r w:rsidR="00773538">
          <w:rPr>
            <w:noProof/>
            <w:webHidden/>
          </w:rPr>
          <w:tab/>
        </w:r>
        <w:r w:rsidR="00773538">
          <w:rPr>
            <w:noProof/>
            <w:webHidden/>
          </w:rPr>
          <w:fldChar w:fldCharType="begin"/>
        </w:r>
        <w:r w:rsidR="00773538">
          <w:rPr>
            <w:noProof/>
            <w:webHidden/>
          </w:rPr>
          <w:instrText xml:space="preserve"> PAGEREF _Toc219814399 \h </w:instrText>
        </w:r>
        <w:r w:rsidR="00773538">
          <w:rPr>
            <w:noProof/>
            <w:webHidden/>
          </w:rPr>
        </w:r>
        <w:r w:rsidR="00773538">
          <w:rPr>
            <w:noProof/>
            <w:webHidden/>
          </w:rPr>
          <w:fldChar w:fldCharType="separate"/>
        </w:r>
        <w:r w:rsidR="00773538">
          <w:rPr>
            <w:noProof/>
            <w:webHidden/>
          </w:rPr>
          <w:t>1</w:t>
        </w:r>
        <w:r w:rsidR="00773538">
          <w:rPr>
            <w:noProof/>
            <w:webHidden/>
          </w:rPr>
          <w:fldChar w:fldCharType="end"/>
        </w:r>
      </w:hyperlink>
    </w:p>
    <w:p w14:paraId="255E49AA" w14:textId="2EAE30CE" w:rsidR="00773538" w:rsidRDefault="00773538">
      <w:pPr>
        <w:pStyle w:val="TOC1"/>
        <w:rPr>
          <w:b w:val="0"/>
          <w:noProof/>
          <w:kern w:val="2"/>
          <w:sz w:val="24"/>
          <w:szCs w:val="21"/>
          <w:lang w:eastAsia="zh-CN" w:bidi="hi-IN"/>
          <w14:ligatures w14:val="standardContextual"/>
        </w:rPr>
      </w:pPr>
      <w:hyperlink w:anchor="_Toc219814400" w:history="1">
        <w:r w:rsidRPr="00042708">
          <w:rPr>
            <w:rStyle w:val="Hyperlink"/>
            <w:noProof/>
          </w:rPr>
          <w:t>Aims</w:t>
        </w:r>
        <w:r>
          <w:rPr>
            <w:noProof/>
            <w:webHidden/>
          </w:rPr>
          <w:tab/>
        </w:r>
        <w:r>
          <w:rPr>
            <w:noProof/>
            <w:webHidden/>
          </w:rPr>
          <w:fldChar w:fldCharType="begin"/>
        </w:r>
        <w:r>
          <w:rPr>
            <w:noProof/>
            <w:webHidden/>
          </w:rPr>
          <w:instrText xml:space="preserve"> PAGEREF _Toc219814400 \h </w:instrText>
        </w:r>
        <w:r>
          <w:rPr>
            <w:noProof/>
            <w:webHidden/>
          </w:rPr>
        </w:r>
        <w:r>
          <w:rPr>
            <w:noProof/>
            <w:webHidden/>
          </w:rPr>
          <w:fldChar w:fldCharType="separate"/>
        </w:r>
        <w:r>
          <w:rPr>
            <w:noProof/>
            <w:webHidden/>
          </w:rPr>
          <w:t>2</w:t>
        </w:r>
        <w:r>
          <w:rPr>
            <w:noProof/>
            <w:webHidden/>
          </w:rPr>
          <w:fldChar w:fldCharType="end"/>
        </w:r>
      </w:hyperlink>
    </w:p>
    <w:p w14:paraId="2D3CC21F" w14:textId="0780DE0B" w:rsidR="00773538" w:rsidRDefault="00773538">
      <w:pPr>
        <w:pStyle w:val="TOC1"/>
        <w:rPr>
          <w:b w:val="0"/>
          <w:noProof/>
          <w:kern w:val="2"/>
          <w:sz w:val="24"/>
          <w:szCs w:val="21"/>
          <w:lang w:eastAsia="zh-CN" w:bidi="hi-IN"/>
          <w14:ligatures w14:val="standardContextual"/>
        </w:rPr>
      </w:pPr>
      <w:hyperlink w:anchor="_Toc219814401" w:history="1">
        <w:r w:rsidRPr="00042708">
          <w:rPr>
            <w:rStyle w:val="Hyperlink"/>
            <w:noProof/>
          </w:rPr>
          <w:t>Organisation</w:t>
        </w:r>
        <w:r>
          <w:rPr>
            <w:noProof/>
            <w:webHidden/>
          </w:rPr>
          <w:tab/>
        </w:r>
        <w:r>
          <w:rPr>
            <w:noProof/>
            <w:webHidden/>
          </w:rPr>
          <w:fldChar w:fldCharType="begin"/>
        </w:r>
        <w:r>
          <w:rPr>
            <w:noProof/>
            <w:webHidden/>
          </w:rPr>
          <w:instrText xml:space="preserve"> PAGEREF _Toc219814401 \h </w:instrText>
        </w:r>
        <w:r>
          <w:rPr>
            <w:noProof/>
            <w:webHidden/>
          </w:rPr>
        </w:r>
        <w:r>
          <w:rPr>
            <w:noProof/>
            <w:webHidden/>
          </w:rPr>
          <w:fldChar w:fldCharType="separate"/>
        </w:r>
        <w:r>
          <w:rPr>
            <w:noProof/>
            <w:webHidden/>
          </w:rPr>
          <w:t>2</w:t>
        </w:r>
        <w:r>
          <w:rPr>
            <w:noProof/>
            <w:webHidden/>
          </w:rPr>
          <w:fldChar w:fldCharType="end"/>
        </w:r>
      </w:hyperlink>
    </w:p>
    <w:p w14:paraId="0EEFDE0E" w14:textId="3BADCA79" w:rsidR="00773538" w:rsidRDefault="00773538">
      <w:pPr>
        <w:pStyle w:val="TOC2"/>
        <w:rPr>
          <w:noProof/>
          <w:kern w:val="2"/>
          <w:sz w:val="24"/>
          <w:szCs w:val="21"/>
          <w:lang w:eastAsia="zh-CN" w:bidi="hi-IN"/>
          <w14:ligatures w14:val="standardContextual"/>
        </w:rPr>
      </w:pPr>
      <w:hyperlink w:anchor="_Toc219814402" w:history="1">
        <w:r w:rsidRPr="00042708">
          <w:rPr>
            <w:rStyle w:val="Hyperlink"/>
            <w:noProof/>
          </w:rPr>
          <w:t>Structure of the syllabus</w:t>
        </w:r>
        <w:r>
          <w:rPr>
            <w:noProof/>
            <w:webHidden/>
          </w:rPr>
          <w:tab/>
        </w:r>
        <w:r>
          <w:rPr>
            <w:noProof/>
            <w:webHidden/>
          </w:rPr>
          <w:fldChar w:fldCharType="begin"/>
        </w:r>
        <w:r>
          <w:rPr>
            <w:noProof/>
            <w:webHidden/>
          </w:rPr>
          <w:instrText xml:space="preserve"> PAGEREF _Toc219814402 \h </w:instrText>
        </w:r>
        <w:r>
          <w:rPr>
            <w:noProof/>
            <w:webHidden/>
          </w:rPr>
        </w:r>
        <w:r>
          <w:rPr>
            <w:noProof/>
            <w:webHidden/>
          </w:rPr>
          <w:fldChar w:fldCharType="separate"/>
        </w:r>
        <w:r>
          <w:rPr>
            <w:noProof/>
            <w:webHidden/>
          </w:rPr>
          <w:t>2</w:t>
        </w:r>
        <w:r>
          <w:rPr>
            <w:noProof/>
            <w:webHidden/>
          </w:rPr>
          <w:fldChar w:fldCharType="end"/>
        </w:r>
      </w:hyperlink>
    </w:p>
    <w:p w14:paraId="23267ACE" w14:textId="6DA33405" w:rsidR="00773538" w:rsidRDefault="00773538">
      <w:pPr>
        <w:pStyle w:val="TOC2"/>
        <w:rPr>
          <w:noProof/>
          <w:kern w:val="2"/>
          <w:sz w:val="24"/>
          <w:szCs w:val="21"/>
          <w:lang w:eastAsia="zh-CN" w:bidi="hi-IN"/>
          <w14:ligatures w14:val="standardContextual"/>
        </w:rPr>
      </w:pPr>
      <w:hyperlink w:anchor="_Toc219814403" w:history="1">
        <w:r w:rsidRPr="00042708">
          <w:rPr>
            <w:rStyle w:val="Hyperlink"/>
            <w:noProof/>
          </w:rPr>
          <w:t>Organisation of content</w:t>
        </w:r>
        <w:r>
          <w:rPr>
            <w:noProof/>
            <w:webHidden/>
          </w:rPr>
          <w:tab/>
        </w:r>
        <w:r>
          <w:rPr>
            <w:noProof/>
            <w:webHidden/>
          </w:rPr>
          <w:fldChar w:fldCharType="begin"/>
        </w:r>
        <w:r>
          <w:rPr>
            <w:noProof/>
            <w:webHidden/>
          </w:rPr>
          <w:instrText xml:space="preserve"> PAGEREF _Toc219814403 \h </w:instrText>
        </w:r>
        <w:r>
          <w:rPr>
            <w:noProof/>
            <w:webHidden/>
          </w:rPr>
        </w:r>
        <w:r>
          <w:rPr>
            <w:noProof/>
            <w:webHidden/>
          </w:rPr>
          <w:fldChar w:fldCharType="separate"/>
        </w:r>
        <w:r>
          <w:rPr>
            <w:noProof/>
            <w:webHidden/>
          </w:rPr>
          <w:t>3</w:t>
        </w:r>
        <w:r>
          <w:rPr>
            <w:noProof/>
            <w:webHidden/>
          </w:rPr>
          <w:fldChar w:fldCharType="end"/>
        </w:r>
      </w:hyperlink>
    </w:p>
    <w:p w14:paraId="164201C3" w14:textId="5819E54E" w:rsidR="00773538" w:rsidRDefault="00773538">
      <w:pPr>
        <w:pStyle w:val="TOC2"/>
        <w:rPr>
          <w:noProof/>
          <w:kern w:val="2"/>
          <w:sz w:val="24"/>
          <w:szCs w:val="21"/>
          <w:lang w:eastAsia="zh-CN" w:bidi="hi-IN"/>
          <w14:ligatures w14:val="standardContextual"/>
        </w:rPr>
      </w:pPr>
      <w:hyperlink w:anchor="_Toc219814404" w:history="1">
        <w:r w:rsidRPr="00042708">
          <w:rPr>
            <w:rStyle w:val="Hyperlink"/>
            <w:noProof/>
          </w:rPr>
          <w:t>Progression from the Years 7–10 curriculum</w:t>
        </w:r>
        <w:r>
          <w:rPr>
            <w:noProof/>
            <w:webHidden/>
          </w:rPr>
          <w:tab/>
        </w:r>
        <w:r>
          <w:rPr>
            <w:noProof/>
            <w:webHidden/>
          </w:rPr>
          <w:fldChar w:fldCharType="begin"/>
        </w:r>
        <w:r>
          <w:rPr>
            <w:noProof/>
            <w:webHidden/>
          </w:rPr>
          <w:instrText xml:space="preserve"> PAGEREF _Toc219814404 \h </w:instrText>
        </w:r>
        <w:r>
          <w:rPr>
            <w:noProof/>
            <w:webHidden/>
          </w:rPr>
        </w:r>
        <w:r>
          <w:rPr>
            <w:noProof/>
            <w:webHidden/>
          </w:rPr>
          <w:fldChar w:fldCharType="separate"/>
        </w:r>
        <w:r>
          <w:rPr>
            <w:noProof/>
            <w:webHidden/>
          </w:rPr>
          <w:t>3</w:t>
        </w:r>
        <w:r>
          <w:rPr>
            <w:noProof/>
            <w:webHidden/>
          </w:rPr>
          <w:fldChar w:fldCharType="end"/>
        </w:r>
      </w:hyperlink>
    </w:p>
    <w:p w14:paraId="7D4A4FE8" w14:textId="3C9D61FF" w:rsidR="00773538" w:rsidRDefault="00773538">
      <w:pPr>
        <w:pStyle w:val="TOC2"/>
        <w:rPr>
          <w:noProof/>
          <w:kern w:val="2"/>
          <w:sz w:val="24"/>
          <w:szCs w:val="21"/>
          <w:lang w:eastAsia="zh-CN" w:bidi="hi-IN"/>
          <w14:ligatures w14:val="standardContextual"/>
        </w:rPr>
      </w:pPr>
      <w:hyperlink w:anchor="_Toc219814405" w:history="1">
        <w:r w:rsidRPr="00042708">
          <w:rPr>
            <w:rStyle w:val="Hyperlink"/>
            <w:noProof/>
          </w:rPr>
          <w:t>Representation of the General Capabilities</w:t>
        </w:r>
        <w:r>
          <w:rPr>
            <w:noProof/>
            <w:webHidden/>
          </w:rPr>
          <w:tab/>
        </w:r>
        <w:r>
          <w:rPr>
            <w:noProof/>
            <w:webHidden/>
          </w:rPr>
          <w:fldChar w:fldCharType="begin"/>
        </w:r>
        <w:r>
          <w:rPr>
            <w:noProof/>
            <w:webHidden/>
          </w:rPr>
          <w:instrText xml:space="preserve"> PAGEREF _Toc219814405 \h </w:instrText>
        </w:r>
        <w:r>
          <w:rPr>
            <w:noProof/>
            <w:webHidden/>
          </w:rPr>
        </w:r>
        <w:r>
          <w:rPr>
            <w:noProof/>
            <w:webHidden/>
          </w:rPr>
          <w:fldChar w:fldCharType="separate"/>
        </w:r>
        <w:r>
          <w:rPr>
            <w:noProof/>
            <w:webHidden/>
          </w:rPr>
          <w:t>3</w:t>
        </w:r>
        <w:r>
          <w:rPr>
            <w:noProof/>
            <w:webHidden/>
          </w:rPr>
          <w:fldChar w:fldCharType="end"/>
        </w:r>
      </w:hyperlink>
    </w:p>
    <w:p w14:paraId="26E86EB8" w14:textId="3520B6B0" w:rsidR="00773538" w:rsidRDefault="00773538">
      <w:pPr>
        <w:pStyle w:val="TOC2"/>
        <w:rPr>
          <w:noProof/>
          <w:kern w:val="2"/>
          <w:sz w:val="24"/>
          <w:szCs w:val="21"/>
          <w:lang w:eastAsia="zh-CN" w:bidi="hi-IN"/>
          <w14:ligatures w14:val="standardContextual"/>
        </w:rPr>
      </w:pPr>
      <w:hyperlink w:anchor="_Toc219814406" w:history="1">
        <w:r w:rsidRPr="00042708">
          <w:rPr>
            <w:rStyle w:val="Hyperlink"/>
            <w:noProof/>
          </w:rPr>
          <w:t>Representation of the Cross-curriculum Priorities</w:t>
        </w:r>
        <w:r>
          <w:rPr>
            <w:noProof/>
            <w:webHidden/>
          </w:rPr>
          <w:tab/>
        </w:r>
        <w:r>
          <w:rPr>
            <w:noProof/>
            <w:webHidden/>
          </w:rPr>
          <w:fldChar w:fldCharType="begin"/>
        </w:r>
        <w:r>
          <w:rPr>
            <w:noProof/>
            <w:webHidden/>
          </w:rPr>
          <w:instrText xml:space="preserve"> PAGEREF _Toc219814406 \h </w:instrText>
        </w:r>
        <w:r>
          <w:rPr>
            <w:noProof/>
            <w:webHidden/>
          </w:rPr>
        </w:r>
        <w:r>
          <w:rPr>
            <w:noProof/>
            <w:webHidden/>
          </w:rPr>
          <w:fldChar w:fldCharType="separate"/>
        </w:r>
        <w:r>
          <w:rPr>
            <w:noProof/>
            <w:webHidden/>
          </w:rPr>
          <w:t>6</w:t>
        </w:r>
        <w:r>
          <w:rPr>
            <w:noProof/>
            <w:webHidden/>
          </w:rPr>
          <w:fldChar w:fldCharType="end"/>
        </w:r>
      </w:hyperlink>
    </w:p>
    <w:p w14:paraId="3DEC5100" w14:textId="6FDC56C2" w:rsidR="00773538" w:rsidRDefault="00773538">
      <w:pPr>
        <w:pStyle w:val="TOC1"/>
        <w:rPr>
          <w:b w:val="0"/>
          <w:noProof/>
          <w:kern w:val="2"/>
          <w:sz w:val="24"/>
          <w:szCs w:val="21"/>
          <w:lang w:eastAsia="zh-CN" w:bidi="hi-IN"/>
          <w14:ligatures w14:val="standardContextual"/>
        </w:rPr>
      </w:pPr>
      <w:hyperlink w:anchor="_Toc219814407" w:history="1">
        <w:r w:rsidRPr="00042708">
          <w:rPr>
            <w:rStyle w:val="Hyperlink"/>
            <w:noProof/>
          </w:rPr>
          <w:t>Principles and protocols for teaching and learning</w:t>
        </w:r>
        <w:r>
          <w:rPr>
            <w:noProof/>
            <w:webHidden/>
          </w:rPr>
          <w:tab/>
        </w:r>
        <w:r>
          <w:rPr>
            <w:noProof/>
            <w:webHidden/>
          </w:rPr>
          <w:fldChar w:fldCharType="begin"/>
        </w:r>
        <w:r>
          <w:rPr>
            <w:noProof/>
            <w:webHidden/>
          </w:rPr>
          <w:instrText xml:space="preserve"> PAGEREF _Toc219814407 \h </w:instrText>
        </w:r>
        <w:r>
          <w:rPr>
            <w:noProof/>
            <w:webHidden/>
          </w:rPr>
        </w:r>
        <w:r>
          <w:rPr>
            <w:noProof/>
            <w:webHidden/>
          </w:rPr>
          <w:fldChar w:fldCharType="separate"/>
        </w:r>
        <w:r>
          <w:rPr>
            <w:noProof/>
            <w:webHidden/>
          </w:rPr>
          <w:t>6</w:t>
        </w:r>
        <w:r>
          <w:rPr>
            <w:noProof/>
            <w:webHidden/>
          </w:rPr>
          <w:fldChar w:fldCharType="end"/>
        </w:r>
      </w:hyperlink>
    </w:p>
    <w:p w14:paraId="2DEC43C5" w14:textId="602EC540" w:rsidR="00773538" w:rsidRDefault="00773538">
      <w:pPr>
        <w:pStyle w:val="TOC2"/>
        <w:rPr>
          <w:noProof/>
          <w:kern w:val="2"/>
          <w:sz w:val="24"/>
          <w:szCs w:val="21"/>
          <w:lang w:eastAsia="zh-CN" w:bidi="hi-IN"/>
          <w14:ligatures w14:val="standardContextual"/>
        </w:rPr>
      </w:pPr>
      <w:hyperlink w:anchor="_Toc219814408" w:history="1">
        <w:r w:rsidRPr="00042708">
          <w:rPr>
            <w:rStyle w:val="Hyperlink"/>
            <w:noProof/>
            <w:lang w:eastAsia="en-AU"/>
          </w:rPr>
          <w:t>Cultural safety and responsiveness</w:t>
        </w:r>
        <w:r>
          <w:rPr>
            <w:noProof/>
            <w:webHidden/>
          </w:rPr>
          <w:tab/>
        </w:r>
        <w:r>
          <w:rPr>
            <w:noProof/>
            <w:webHidden/>
          </w:rPr>
          <w:fldChar w:fldCharType="begin"/>
        </w:r>
        <w:r>
          <w:rPr>
            <w:noProof/>
            <w:webHidden/>
          </w:rPr>
          <w:instrText xml:space="preserve"> PAGEREF _Toc219814408 \h </w:instrText>
        </w:r>
        <w:r>
          <w:rPr>
            <w:noProof/>
            <w:webHidden/>
          </w:rPr>
        </w:r>
        <w:r>
          <w:rPr>
            <w:noProof/>
            <w:webHidden/>
          </w:rPr>
          <w:fldChar w:fldCharType="separate"/>
        </w:r>
        <w:r>
          <w:rPr>
            <w:noProof/>
            <w:webHidden/>
          </w:rPr>
          <w:t>6</w:t>
        </w:r>
        <w:r>
          <w:rPr>
            <w:noProof/>
            <w:webHidden/>
          </w:rPr>
          <w:fldChar w:fldCharType="end"/>
        </w:r>
      </w:hyperlink>
    </w:p>
    <w:p w14:paraId="5BF09D14" w14:textId="52378F36" w:rsidR="00773538" w:rsidRDefault="00773538">
      <w:pPr>
        <w:pStyle w:val="TOC2"/>
        <w:rPr>
          <w:noProof/>
          <w:kern w:val="2"/>
          <w:sz w:val="24"/>
          <w:szCs w:val="21"/>
          <w:lang w:eastAsia="zh-CN" w:bidi="hi-IN"/>
          <w14:ligatures w14:val="standardContextual"/>
        </w:rPr>
      </w:pPr>
      <w:hyperlink w:anchor="_Toc219814409" w:history="1">
        <w:r w:rsidRPr="00042708">
          <w:rPr>
            <w:rStyle w:val="Hyperlink"/>
            <w:noProof/>
          </w:rPr>
          <w:t>Teaching and learning program</w:t>
        </w:r>
        <w:r>
          <w:rPr>
            <w:noProof/>
            <w:webHidden/>
          </w:rPr>
          <w:tab/>
        </w:r>
        <w:r>
          <w:rPr>
            <w:noProof/>
            <w:webHidden/>
          </w:rPr>
          <w:fldChar w:fldCharType="begin"/>
        </w:r>
        <w:r>
          <w:rPr>
            <w:noProof/>
            <w:webHidden/>
          </w:rPr>
          <w:instrText xml:space="preserve"> PAGEREF _Toc219814409 \h </w:instrText>
        </w:r>
        <w:r>
          <w:rPr>
            <w:noProof/>
            <w:webHidden/>
          </w:rPr>
        </w:r>
        <w:r>
          <w:rPr>
            <w:noProof/>
            <w:webHidden/>
          </w:rPr>
          <w:fldChar w:fldCharType="separate"/>
        </w:r>
        <w:r>
          <w:rPr>
            <w:noProof/>
            <w:webHidden/>
          </w:rPr>
          <w:t>7</w:t>
        </w:r>
        <w:r>
          <w:rPr>
            <w:noProof/>
            <w:webHidden/>
          </w:rPr>
          <w:fldChar w:fldCharType="end"/>
        </w:r>
      </w:hyperlink>
    </w:p>
    <w:p w14:paraId="38C6F12A" w14:textId="5147A773" w:rsidR="00773538" w:rsidRDefault="00773538">
      <w:pPr>
        <w:pStyle w:val="TOC1"/>
        <w:rPr>
          <w:b w:val="0"/>
          <w:noProof/>
          <w:kern w:val="2"/>
          <w:sz w:val="24"/>
          <w:szCs w:val="21"/>
          <w:lang w:eastAsia="zh-CN" w:bidi="hi-IN"/>
          <w14:ligatures w14:val="standardContextual"/>
        </w:rPr>
      </w:pPr>
      <w:hyperlink w:anchor="_Toc219814410" w:history="1">
        <w:r w:rsidRPr="00042708">
          <w:rPr>
            <w:rStyle w:val="Hyperlink"/>
            <w:noProof/>
          </w:rPr>
          <w:t>Unit 1</w:t>
        </w:r>
        <w:r>
          <w:rPr>
            <w:noProof/>
            <w:webHidden/>
          </w:rPr>
          <w:tab/>
        </w:r>
        <w:r>
          <w:rPr>
            <w:noProof/>
            <w:webHidden/>
          </w:rPr>
          <w:fldChar w:fldCharType="begin"/>
        </w:r>
        <w:r>
          <w:rPr>
            <w:noProof/>
            <w:webHidden/>
          </w:rPr>
          <w:instrText xml:space="preserve"> PAGEREF _Toc219814410 \h </w:instrText>
        </w:r>
        <w:r>
          <w:rPr>
            <w:noProof/>
            <w:webHidden/>
          </w:rPr>
        </w:r>
        <w:r>
          <w:rPr>
            <w:noProof/>
            <w:webHidden/>
          </w:rPr>
          <w:fldChar w:fldCharType="separate"/>
        </w:r>
        <w:r>
          <w:rPr>
            <w:noProof/>
            <w:webHidden/>
          </w:rPr>
          <w:t>8</w:t>
        </w:r>
        <w:r>
          <w:rPr>
            <w:noProof/>
            <w:webHidden/>
          </w:rPr>
          <w:fldChar w:fldCharType="end"/>
        </w:r>
      </w:hyperlink>
    </w:p>
    <w:p w14:paraId="431EBD7C" w14:textId="3F0D646E" w:rsidR="00773538" w:rsidRDefault="00773538">
      <w:pPr>
        <w:pStyle w:val="TOC2"/>
        <w:rPr>
          <w:noProof/>
          <w:kern w:val="2"/>
          <w:sz w:val="24"/>
          <w:szCs w:val="21"/>
          <w:lang w:eastAsia="zh-CN" w:bidi="hi-IN"/>
          <w14:ligatures w14:val="standardContextual"/>
        </w:rPr>
      </w:pPr>
      <w:hyperlink w:anchor="_Toc219814411" w:history="1">
        <w:r w:rsidRPr="00042708">
          <w:rPr>
            <w:rStyle w:val="Hyperlink"/>
            <w:noProof/>
          </w:rPr>
          <w:t>Unit description</w:t>
        </w:r>
        <w:r>
          <w:rPr>
            <w:noProof/>
            <w:webHidden/>
          </w:rPr>
          <w:tab/>
        </w:r>
        <w:r>
          <w:rPr>
            <w:noProof/>
            <w:webHidden/>
          </w:rPr>
          <w:fldChar w:fldCharType="begin"/>
        </w:r>
        <w:r>
          <w:rPr>
            <w:noProof/>
            <w:webHidden/>
          </w:rPr>
          <w:instrText xml:space="preserve"> PAGEREF _Toc219814411 \h </w:instrText>
        </w:r>
        <w:r>
          <w:rPr>
            <w:noProof/>
            <w:webHidden/>
          </w:rPr>
        </w:r>
        <w:r>
          <w:rPr>
            <w:noProof/>
            <w:webHidden/>
          </w:rPr>
          <w:fldChar w:fldCharType="separate"/>
        </w:r>
        <w:r>
          <w:rPr>
            <w:noProof/>
            <w:webHidden/>
          </w:rPr>
          <w:t>8</w:t>
        </w:r>
        <w:r>
          <w:rPr>
            <w:noProof/>
            <w:webHidden/>
          </w:rPr>
          <w:fldChar w:fldCharType="end"/>
        </w:r>
      </w:hyperlink>
    </w:p>
    <w:p w14:paraId="0D58271A" w14:textId="4EF9F875" w:rsidR="00773538" w:rsidRDefault="00773538">
      <w:pPr>
        <w:pStyle w:val="TOC2"/>
        <w:rPr>
          <w:noProof/>
          <w:kern w:val="2"/>
          <w:sz w:val="24"/>
          <w:szCs w:val="21"/>
          <w:lang w:eastAsia="zh-CN" w:bidi="hi-IN"/>
          <w14:ligatures w14:val="standardContextual"/>
        </w:rPr>
      </w:pPr>
      <w:hyperlink w:anchor="_Toc219814412" w:history="1">
        <w:r w:rsidRPr="00042708">
          <w:rPr>
            <w:rStyle w:val="Hyperlink"/>
            <w:noProof/>
          </w:rPr>
          <w:t>Unit content</w:t>
        </w:r>
        <w:r>
          <w:rPr>
            <w:noProof/>
            <w:webHidden/>
          </w:rPr>
          <w:tab/>
        </w:r>
        <w:r>
          <w:rPr>
            <w:noProof/>
            <w:webHidden/>
          </w:rPr>
          <w:fldChar w:fldCharType="begin"/>
        </w:r>
        <w:r>
          <w:rPr>
            <w:noProof/>
            <w:webHidden/>
          </w:rPr>
          <w:instrText xml:space="preserve"> PAGEREF _Toc219814412 \h </w:instrText>
        </w:r>
        <w:r>
          <w:rPr>
            <w:noProof/>
            <w:webHidden/>
          </w:rPr>
        </w:r>
        <w:r>
          <w:rPr>
            <w:noProof/>
            <w:webHidden/>
          </w:rPr>
          <w:fldChar w:fldCharType="separate"/>
        </w:r>
        <w:r>
          <w:rPr>
            <w:noProof/>
            <w:webHidden/>
          </w:rPr>
          <w:t>8</w:t>
        </w:r>
        <w:r>
          <w:rPr>
            <w:noProof/>
            <w:webHidden/>
          </w:rPr>
          <w:fldChar w:fldCharType="end"/>
        </w:r>
      </w:hyperlink>
    </w:p>
    <w:p w14:paraId="09E0B6E3" w14:textId="0C78E5C0" w:rsidR="00773538" w:rsidRDefault="00773538">
      <w:pPr>
        <w:pStyle w:val="TOC1"/>
        <w:rPr>
          <w:b w:val="0"/>
          <w:noProof/>
          <w:kern w:val="2"/>
          <w:sz w:val="24"/>
          <w:szCs w:val="21"/>
          <w:lang w:eastAsia="zh-CN" w:bidi="hi-IN"/>
          <w14:ligatures w14:val="standardContextual"/>
        </w:rPr>
      </w:pPr>
      <w:hyperlink w:anchor="_Toc219814413" w:history="1">
        <w:r w:rsidRPr="00042708">
          <w:rPr>
            <w:rStyle w:val="Hyperlink"/>
            <w:noProof/>
          </w:rPr>
          <w:t>Unit 2</w:t>
        </w:r>
        <w:r>
          <w:rPr>
            <w:noProof/>
            <w:webHidden/>
          </w:rPr>
          <w:tab/>
        </w:r>
        <w:r>
          <w:rPr>
            <w:noProof/>
            <w:webHidden/>
          </w:rPr>
          <w:fldChar w:fldCharType="begin"/>
        </w:r>
        <w:r>
          <w:rPr>
            <w:noProof/>
            <w:webHidden/>
          </w:rPr>
          <w:instrText xml:space="preserve"> PAGEREF _Toc219814413 \h </w:instrText>
        </w:r>
        <w:r>
          <w:rPr>
            <w:noProof/>
            <w:webHidden/>
          </w:rPr>
        </w:r>
        <w:r>
          <w:rPr>
            <w:noProof/>
            <w:webHidden/>
          </w:rPr>
          <w:fldChar w:fldCharType="separate"/>
        </w:r>
        <w:r>
          <w:rPr>
            <w:noProof/>
            <w:webHidden/>
          </w:rPr>
          <w:t>11</w:t>
        </w:r>
        <w:r>
          <w:rPr>
            <w:noProof/>
            <w:webHidden/>
          </w:rPr>
          <w:fldChar w:fldCharType="end"/>
        </w:r>
      </w:hyperlink>
    </w:p>
    <w:p w14:paraId="0CD4DCEA" w14:textId="084182EF" w:rsidR="00773538" w:rsidRDefault="00773538">
      <w:pPr>
        <w:pStyle w:val="TOC2"/>
        <w:rPr>
          <w:noProof/>
          <w:kern w:val="2"/>
          <w:sz w:val="24"/>
          <w:szCs w:val="21"/>
          <w:lang w:eastAsia="zh-CN" w:bidi="hi-IN"/>
          <w14:ligatures w14:val="standardContextual"/>
        </w:rPr>
      </w:pPr>
      <w:hyperlink w:anchor="_Toc219814414" w:history="1">
        <w:r w:rsidRPr="00042708">
          <w:rPr>
            <w:rStyle w:val="Hyperlink"/>
            <w:noProof/>
          </w:rPr>
          <w:t>Unit description</w:t>
        </w:r>
        <w:r>
          <w:rPr>
            <w:noProof/>
            <w:webHidden/>
          </w:rPr>
          <w:tab/>
        </w:r>
        <w:r>
          <w:rPr>
            <w:noProof/>
            <w:webHidden/>
          </w:rPr>
          <w:fldChar w:fldCharType="begin"/>
        </w:r>
        <w:r>
          <w:rPr>
            <w:noProof/>
            <w:webHidden/>
          </w:rPr>
          <w:instrText xml:space="preserve"> PAGEREF _Toc219814414 \h </w:instrText>
        </w:r>
        <w:r>
          <w:rPr>
            <w:noProof/>
            <w:webHidden/>
          </w:rPr>
        </w:r>
        <w:r>
          <w:rPr>
            <w:noProof/>
            <w:webHidden/>
          </w:rPr>
          <w:fldChar w:fldCharType="separate"/>
        </w:r>
        <w:r>
          <w:rPr>
            <w:noProof/>
            <w:webHidden/>
          </w:rPr>
          <w:t>11</w:t>
        </w:r>
        <w:r>
          <w:rPr>
            <w:noProof/>
            <w:webHidden/>
          </w:rPr>
          <w:fldChar w:fldCharType="end"/>
        </w:r>
      </w:hyperlink>
    </w:p>
    <w:p w14:paraId="5D2BA432" w14:textId="08824193" w:rsidR="00773538" w:rsidRDefault="00773538">
      <w:pPr>
        <w:pStyle w:val="TOC2"/>
        <w:rPr>
          <w:noProof/>
          <w:kern w:val="2"/>
          <w:sz w:val="24"/>
          <w:szCs w:val="21"/>
          <w:lang w:eastAsia="zh-CN" w:bidi="hi-IN"/>
          <w14:ligatures w14:val="standardContextual"/>
        </w:rPr>
      </w:pPr>
      <w:hyperlink w:anchor="_Toc219814415" w:history="1">
        <w:r w:rsidRPr="00042708">
          <w:rPr>
            <w:rStyle w:val="Hyperlink"/>
            <w:noProof/>
          </w:rPr>
          <w:t>Unit content</w:t>
        </w:r>
        <w:r>
          <w:rPr>
            <w:noProof/>
            <w:webHidden/>
          </w:rPr>
          <w:tab/>
        </w:r>
        <w:r>
          <w:rPr>
            <w:noProof/>
            <w:webHidden/>
          </w:rPr>
          <w:fldChar w:fldCharType="begin"/>
        </w:r>
        <w:r>
          <w:rPr>
            <w:noProof/>
            <w:webHidden/>
          </w:rPr>
          <w:instrText xml:space="preserve"> PAGEREF _Toc219814415 \h </w:instrText>
        </w:r>
        <w:r>
          <w:rPr>
            <w:noProof/>
            <w:webHidden/>
          </w:rPr>
        </w:r>
        <w:r>
          <w:rPr>
            <w:noProof/>
            <w:webHidden/>
          </w:rPr>
          <w:fldChar w:fldCharType="separate"/>
        </w:r>
        <w:r>
          <w:rPr>
            <w:noProof/>
            <w:webHidden/>
          </w:rPr>
          <w:t>11</w:t>
        </w:r>
        <w:r>
          <w:rPr>
            <w:noProof/>
            <w:webHidden/>
          </w:rPr>
          <w:fldChar w:fldCharType="end"/>
        </w:r>
      </w:hyperlink>
    </w:p>
    <w:p w14:paraId="6E46EBED" w14:textId="77A9CD63" w:rsidR="00773538" w:rsidRDefault="00773538">
      <w:pPr>
        <w:pStyle w:val="TOC1"/>
        <w:rPr>
          <w:b w:val="0"/>
          <w:noProof/>
          <w:kern w:val="2"/>
          <w:sz w:val="24"/>
          <w:szCs w:val="21"/>
          <w:lang w:eastAsia="zh-CN" w:bidi="hi-IN"/>
          <w14:ligatures w14:val="standardContextual"/>
        </w:rPr>
      </w:pPr>
      <w:hyperlink w:anchor="_Toc219814416" w:history="1">
        <w:r w:rsidRPr="00042708">
          <w:rPr>
            <w:rStyle w:val="Hyperlink"/>
            <w:noProof/>
          </w:rPr>
          <w:t>Assessment</w:t>
        </w:r>
        <w:r>
          <w:rPr>
            <w:noProof/>
            <w:webHidden/>
          </w:rPr>
          <w:tab/>
        </w:r>
        <w:r>
          <w:rPr>
            <w:noProof/>
            <w:webHidden/>
          </w:rPr>
          <w:fldChar w:fldCharType="begin"/>
        </w:r>
        <w:r>
          <w:rPr>
            <w:noProof/>
            <w:webHidden/>
          </w:rPr>
          <w:instrText xml:space="preserve"> PAGEREF _Toc219814416 \h </w:instrText>
        </w:r>
        <w:r>
          <w:rPr>
            <w:noProof/>
            <w:webHidden/>
          </w:rPr>
        </w:r>
        <w:r>
          <w:rPr>
            <w:noProof/>
            <w:webHidden/>
          </w:rPr>
          <w:fldChar w:fldCharType="separate"/>
        </w:r>
        <w:r>
          <w:rPr>
            <w:noProof/>
            <w:webHidden/>
          </w:rPr>
          <w:t>14</w:t>
        </w:r>
        <w:r>
          <w:rPr>
            <w:noProof/>
            <w:webHidden/>
          </w:rPr>
          <w:fldChar w:fldCharType="end"/>
        </w:r>
      </w:hyperlink>
    </w:p>
    <w:p w14:paraId="31D5D42A" w14:textId="58DB7F29" w:rsidR="00773538" w:rsidRDefault="00773538">
      <w:pPr>
        <w:pStyle w:val="TOC2"/>
        <w:rPr>
          <w:noProof/>
          <w:kern w:val="2"/>
          <w:sz w:val="24"/>
          <w:szCs w:val="21"/>
          <w:lang w:eastAsia="zh-CN" w:bidi="hi-IN"/>
          <w14:ligatures w14:val="standardContextual"/>
        </w:rPr>
      </w:pPr>
      <w:hyperlink w:anchor="_Toc219814417" w:history="1">
        <w:r w:rsidRPr="00042708">
          <w:rPr>
            <w:rStyle w:val="Hyperlink"/>
            <w:noProof/>
          </w:rPr>
          <w:t>School-based assessment</w:t>
        </w:r>
        <w:r>
          <w:rPr>
            <w:noProof/>
            <w:webHidden/>
          </w:rPr>
          <w:tab/>
        </w:r>
        <w:r>
          <w:rPr>
            <w:noProof/>
            <w:webHidden/>
          </w:rPr>
          <w:fldChar w:fldCharType="begin"/>
        </w:r>
        <w:r>
          <w:rPr>
            <w:noProof/>
            <w:webHidden/>
          </w:rPr>
          <w:instrText xml:space="preserve"> PAGEREF _Toc219814417 \h </w:instrText>
        </w:r>
        <w:r>
          <w:rPr>
            <w:noProof/>
            <w:webHidden/>
          </w:rPr>
        </w:r>
        <w:r>
          <w:rPr>
            <w:noProof/>
            <w:webHidden/>
          </w:rPr>
          <w:fldChar w:fldCharType="separate"/>
        </w:r>
        <w:r>
          <w:rPr>
            <w:noProof/>
            <w:webHidden/>
          </w:rPr>
          <w:t>15</w:t>
        </w:r>
        <w:r>
          <w:rPr>
            <w:noProof/>
            <w:webHidden/>
          </w:rPr>
          <w:fldChar w:fldCharType="end"/>
        </w:r>
      </w:hyperlink>
    </w:p>
    <w:p w14:paraId="73392CD7" w14:textId="57977B8B" w:rsidR="00773538" w:rsidRDefault="00773538">
      <w:pPr>
        <w:pStyle w:val="TOC2"/>
        <w:rPr>
          <w:noProof/>
          <w:kern w:val="2"/>
          <w:sz w:val="24"/>
          <w:szCs w:val="21"/>
          <w:lang w:eastAsia="zh-CN" w:bidi="hi-IN"/>
          <w14:ligatures w14:val="standardContextual"/>
        </w:rPr>
      </w:pPr>
      <w:hyperlink w:anchor="_Toc219814418" w:history="1">
        <w:r w:rsidRPr="00042708">
          <w:rPr>
            <w:rStyle w:val="Hyperlink"/>
            <w:noProof/>
          </w:rPr>
          <w:t>Assessment table – Year 11</w:t>
        </w:r>
        <w:r>
          <w:rPr>
            <w:noProof/>
            <w:webHidden/>
          </w:rPr>
          <w:tab/>
        </w:r>
        <w:r>
          <w:rPr>
            <w:noProof/>
            <w:webHidden/>
          </w:rPr>
          <w:fldChar w:fldCharType="begin"/>
        </w:r>
        <w:r>
          <w:rPr>
            <w:noProof/>
            <w:webHidden/>
          </w:rPr>
          <w:instrText xml:space="preserve"> PAGEREF _Toc219814418 \h </w:instrText>
        </w:r>
        <w:r>
          <w:rPr>
            <w:noProof/>
            <w:webHidden/>
          </w:rPr>
        </w:r>
        <w:r>
          <w:rPr>
            <w:noProof/>
            <w:webHidden/>
          </w:rPr>
          <w:fldChar w:fldCharType="separate"/>
        </w:r>
        <w:r>
          <w:rPr>
            <w:noProof/>
            <w:webHidden/>
          </w:rPr>
          <w:t>16</w:t>
        </w:r>
        <w:r>
          <w:rPr>
            <w:noProof/>
            <w:webHidden/>
          </w:rPr>
          <w:fldChar w:fldCharType="end"/>
        </w:r>
      </w:hyperlink>
    </w:p>
    <w:p w14:paraId="737A2F49" w14:textId="5641C56A" w:rsidR="00773538" w:rsidRDefault="00773538">
      <w:pPr>
        <w:pStyle w:val="TOC2"/>
        <w:rPr>
          <w:noProof/>
          <w:kern w:val="2"/>
          <w:sz w:val="24"/>
          <w:szCs w:val="21"/>
          <w:lang w:eastAsia="zh-CN" w:bidi="hi-IN"/>
          <w14:ligatures w14:val="standardContextual"/>
        </w:rPr>
      </w:pPr>
      <w:hyperlink w:anchor="_Toc219814419" w:history="1">
        <w:r w:rsidRPr="00042708">
          <w:rPr>
            <w:rStyle w:val="Hyperlink"/>
            <w:noProof/>
          </w:rPr>
          <w:t>Reporting</w:t>
        </w:r>
        <w:r>
          <w:rPr>
            <w:noProof/>
            <w:webHidden/>
          </w:rPr>
          <w:tab/>
        </w:r>
        <w:r>
          <w:rPr>
            <w:noProof/>
            <w:webHidden/>
          </w:rPr>
          <w:fldChar w:fldCharType="begin"/>
        </w:r>
        <w:r>
          <w:rPr>
            <w:noProof/>
            <w:webHidden/>
          </w:rPr>
          <w:instrText xml:space="preserve"> PAGEREF _Toc219814419 \h </w:instrText>
        </w:r>
        <w:r>
          <w:rPr>
            <w:noProof/>
            <w:webHidden/>
          </w:rPr>
        </w:r>
        <w:r>
          <w:rPr>
            <w:noProof/>
            <w:webHidden/>
          </w:rPr>
          <w:fldChar w:fldCharType="separate"/>
        </w:r>
        <w:r>
          <w:rPr>
            <w:noProof/>
            <w:webHidden/>
          </w:rPr>
          <w:t>17</w:t>
        </w:r>
        <w:r>
          <w:rPr>
            <w:noProof/>
            <w:webHidden/>
          </w:rPr>
          <w:fldChar w:fldCharType="end"/>
        </w:r>
      </w:hyperlink>
    </w:p>
    <w:p w14:paraId="3174F50A" w14:textId="7CC91284" w:rsidR="00773538" w:rsidRDefault="00773538">
      <w:pPr>
        <w:pStyle w:val="TOC1"/>
        <w:rPr>
          <w:b w:val="0"/>
          <w:noProof/>
          <w:kern w:val="2"/>
          <w:sz w:val="24"/>
          <w:szCs w:val="21"/>
          <w:lang w:eastAsia="zh-CN" w:bidi="hi-IN"/>
          <w14:ligatures w14:val="standardContextual"/>
        </w:rPr>
      </w:pPr>
      <w:hyperlink w:anchor="_Toc219814420" w:history="1">
        <w:r w:rsidRPr="00042708">
          <w:rPr>
            <w:rStyle w:val="Hyperlink"/>
            <w:noProof/>
          </w:rPr>
          <w:t>Appendix 1 – Grade descriptions Year 11*</w:t>
        </w:r>
        <w:r>
          <w:rPr>
            <w:noProof/>
            <w:webHidden/>
          </w:rPr>
          <w:tab/>
        </w:r>
        <w:r>
          <w:rPr>
            <w:noProof/>
            <w:webHidden/>
          </w:rPr>
          <w:fldChar w:fldCharType="begin"/>
        </w:r>
        <w:r>
          <w:rPr>
            <w:noProof/>
            <w:webHidden/>
          </w:rPr>
          <w:instrText xml:space="preserve"> PAGEREF _Toc219814420 \h </w:instrText>
        </w:r>
        <w:r>
          <w:rPr>
            <w:noProof/>
            <w:webHidden/>
          </w:rPr>
        </w:r>
        <w:r>
          <w:rPr>
            <w:noProof/>
            <w:webHidden/>
          </w:rPr>
          <w:fldChar w:fldCharType="separate"/>
        </w:r>
        <w:r>
          <w:rPr>
            <w:noProof/>
            <w:webHidden/>
          </w:rPr>
          <w:t>18</w:t>
        </w:r>
        <w:r>
          <w:rPr>
            <w:noProof/>
            <w:webHidden/>
          </w:rPr>
          <w:fldChar w:fldCharType="end"/>
        </w:r>
      </w:hyperlink>
    </w:p>
    <w:p w14:paraId="6EE93B4D" w14:textId="2D955D20" w:rsidR="00773538" w:rsidRDefault="00773538">
      <w:pPr>
        <w:pStyle w:val="TOC1"/>
        <w:rPr>
          <w:b w:val="0"/>
          <w:noProof/>
          <w:kern w:val="2"/>
          <w:sz w:val="24"/>
          <w:szCs w:val="21"/>
          <w:lang w:eastAsia="zh-CN" w:bidi="hi-IN"/>
          <w14:ligatures w14:val="standardContextual"/>
        </w:rPr>
      </w:pPr>
      <w:hyperlink w:anchor="_Toc219814421" w:history="1">
        <w:r w:rsidRPr="00042708">
          <w:rPr>
            <w:rStyle w:val="Hyperlink"/>
            <w:noProof/>
          </w:rPr>
          <w:t>Glossary</w:t>
        </w:r>
        <w:r>
          <w:rPr>
            <w:noProof/>
            <w:webHidden/>
          </w:rPr>
          <w:tab/>
        </w:r>
        <w:r>
          <w:rPr>
            <w:noProof/>
            <w:webHidden/>
          </w:rPr>
          <w:fldChar w:fldCharType="begin"/>
        </w:r>
        <w:r>
          <w:rPr>
            <w:noProof/>
            <w:webHidden/>
          </w:rPr>
          <w:instrText xml:space="preserve"> PAGEREF _Toc219814421 \h </w:instrText>
        </w:r>
        <w:r>
          <w:rPr>
            <w:noProof/>
            <w:webHidden/>
          </w:rPr>
        </w:r>
        <w:r>
          <w:rPr>
            <w:noProof/>
            <w:webHidden/>
          </w:rPr>
          <w:fldChar w:fldCharType="separate"/>
        </w:r>
        <w:r>
          <w:rPr>
            <w:noProof/>
            <w:webHidden/>
          </w:rPr>
          <w:t>20</w:t>
        </w:r>
        <w:r>
          <w:rPr>
            <w:noProof/>
            <w:webHidden/>
          </w:rPr>
          <w:fldChar w:fldCharType="end"/>
        </w:r>
      </w:hyperlink>
    </w:p>
    <w:p w14:paraId="0494DB6F" w14:textId="7F459BCF" w:rsidR="00773538" w:rsidRDefault="00773538">
      <w:pPr>
        <w:pStyle w:val="TOC1"/>
        <w:rPr>
          <w:b w:val="0"/>
          <w:noProof/>
          <w:kern w:val="2"/>
          <w:sz w:val="24"/>
          <w:szCs w:val="21"/>
          <w:lang w:eastAsia="zh-CN" w:bidi="hi-IN"/>
          <w14:ligatures w14:val="standardContextual"/>
        </w:rPr>
      </w:pPr>
      <w:hyperlink w:anchor="_Toc219814422" w:history="1">
        <w:r w:rsidRPr="00042708">
          <w:rPr>
            <w:rStyle w:val="Hyperlink"/>
            <w:noProof/>
          </w:rPr>
          <w:t>Acknowledgements</w:t>
        </w:r>
        <w:r>
          <w:rPr>
            <w:noProof/>
            <w:webHidden/>
          </w:rPr>
          <w:tab/>
        </w:r>
        <w:r>
          <w:rPr>
            <w:noProof/>
            <w:webHidden/>
          </w:rPr>
          <w:fldChar w:fldCharType="begin"/>
        </w:r>
        <w:r>
          <w:rPr>
            <w:noProof/>
            <w:webHidden/>
          </w:rPr>
          <w:instrText xml:space="preserve"> PAGEREF _Toc219814422 \h </w:instrText>
        </w:r>
        <w:r>
          <w:rPr>
            <w:noProof/>
            <w:webHidden/>
          </w:rPr>
        </w:r>
        <w:r>
          <w:rPr>
            <w:noProof/>
            <w:webHidden/>
          </w:rPr>
          <w:fldChar w:fldCharType="separate"/>
        </w:r>
        <w:r>
          <w:rPr>
            <w:noProof/>
            <w:webHidden/>
          </w:rPr>
          <w:t>26</w:t>
        </w:r>
        <w:r>
          <w:rPr>
            <w:noProof/>
            <w:webHidden/>
          </w:rPr>
          <w:fldChar w:fldCharType="end"/>
        </w:r>
      </w:hyperlink>
    </w:p>
    <w:p w14:paraId="58B40EBC" w14:textId="5DB2D883" w:rsidR="009C7C11" w:rsidRPr="00DF0E6A" w:rsidRDefault="00F30D8C" w:rsidP="00DF0E6A">
      <w:r w:rsidRPr="004D0288">
        <w:rPr>
          <w:color w:val="410B68" w:themeColor="accent1" w:themeShade="BF"/>
          <w:sz w:val="40"/>
          <w:szCs w:val="40"/>
        </w:rPr>
        <w:fldChar w:fldCharType="end"/>
      </w:r>
    </w:p>
    <w:p w14:paraId="0CD2C7CE" w14:textId="7FBEBE3D" w:rsidR="00DF0E6A" w:rsidRPr="00DF0E6A" w:rsidRDefault="00DF0E6A" w:rsidP="00DF0E6A">
      <w:pPr>
        <w:sectPr w:rsidR="00DF0E6A" w:rsidRPr="00DF0E6A" w:rsidSect="00DF0E6A">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0D47D12D" w14:textId="77777777" w:rsidR="00416C3D" w:rsidRPr="004D0288" w:rsidRDefault="00416C3D" w:rsidP="00DF0E6A">
      <w:pPr>
        <w:pStyle w:val="SCSAHeading1"/>
      </w:pPr>
      <w:bookmarkStart w:id="1" w:name="_Toc219814399"/>
      <w:r w:rsidRPr="004D0288">
        <w:lastRenderedPageBreak/>
        <w:t>Rationale</w:t>
      </w:r>
      <w:bookmarkEnd w:id="0"/>
      <w:bookmarkEnd w:id="1"/>
    </w:p>
    <w:p w14:paraId="73FD5A83" w14:textId="77777777" w:rsidR="000B3A53" w:rsidRDefault="000B3A53" w:rsidP="000B3A53">
      <w:pPr>
        <w:ind w:left="30"/>
        <w:rPr>
          <w:rFonts w:ascii="Calibri" w:hAnsi="Calibri" w:cs="Calibri"/>
          <w:lang w:eastAsia="en-AU"/>
        </w:rPr>
      </w:pPr>
      <w:bookmarkStart w:id="2" w:name="_Toc347908200"/>
      <w:bookmarkStart w:id="3" w:name="_Toc359483727"/>
      <w:bookmarkStart w:id="4" w:name="_Toc359503786"/>
      <w:bookmarkStart w:id="5" w:name="_Toc347908207"/>
      <w:bookmarkStart w:id="6" w:name="_Toc347908206"/>
      <w:r w:rsidRPr="00514FFE">
        <w:rPr>
          <w:rFonts w:ascii="Calibri" w:hAnsi="Calibri" w:cs="Calibri"/>
          <w:lang w:eastAsia="en-AU"/>
        </w:rPr>
        <w:t xml:space="preserve">The Aboriginal and Intercultural Studies General course </w:t>
      </w:r>
      <w:r>
        <w:rPr>
          <w:rFonts w:ascii="Calibri" w:hAnsi="Calibri" w:cs="Calibri"/>
          <w:lang w:eastAsia="en-AU"/>
        </w:rPr>
        <w:t xml:space="preserve">provides </w:t>
      </w:r>
      <w:r w:rsidRPr="00514FFE">
        <w:rPr>
          <w:rFonts w:ascii="Calibri" w:hAnsi="Calibri" w:cs="Calibri"/>
          <w:lang w:eastAsia="en-AU"/>
        </w:rPr>
        <w:t xml:space="preserve">students </w:t>
      </w:r>
      <w:r>
        <w:rPr>
          <w:rFonts w:ascii="Calibri" w:hAnsi="Calibri" w:cs="Calibri"/>
          <w:lang w:eastAsia="en-AU"/>
        </w:rPr>
        <w:t xml:space="preserve">with </w:t>
      </w:r>
      <w:r w:rsidRPr="00514FFE">
        <w:rPr>
          <w:rFonts w:ascii="Calibri" w:hAnsi="Calibri" w:cs="Calibri"/>
          <w:lang w:eastAsia="en-AU"/>
        </w:rPr>
        <w:t xml:space="preserve">a deeper understanding of the world’s oldest living continuous cultures and their ongoing significance in contemporary Australia. </w:t>
      </w:r>
      <w:r w:rsidRPr="007867B6">
        <w:rPr>
          <w:rFonts w:ascii="Calibri" w:hAnsi="Calibri" w:cs="Calibri"/>
          <w:lang w:eastAsia="en-AU"/>
        </w:rPr>
        <w:t xml:space="preserve">Students </w:t>
      </w:r>
      <w:r>
        <w:rPr>
          <w:rFonts w:ascii="Calibri" w:hAnsi="Calibri" w:cs="Calibri"/>
          <w:lang w:eastAsia="en-AU"/>
        </w:rPr>
        <w:t xml:space="preserve">explore </w:t>
      </w:r>
      <w:r>
        <w:t>factors that contribute to group and individual identity over time and further develop their understanding of the diversity of First Nations Peoples’ experiences and perspectives</w:t>
      </w:r>
      <w:r w:rsidRPr="007867B6">
        <w:rPr>
          <w:rFonts w:ascii="Calibri" w:hAnsi="Calibri" w:cs="Calibri"/>
          <w:lang w:eastAsia="en-AU"/>
        </w:rPr>
        <w:t xml:space="preserve">. </w:t>
      </w:r>
    </w:p>
    <w:p w14:paraId="598654FD" w14:textId="77777777" w:rsidR="000B3A53" w:rsidRDefault="000B3A53" w:rsidP="000B3A53">
      <w:pPr>
        <w:ind w:left="30"/>
        <w:rPr>
          <w:rFonts w:ascii="Calibri" w:hAnsi="Calibri" w:cs="Calibri"/>
          <w:lang w:eastAsia="en-AU"/>
        </w:rPr>
      </w:pPr>
      <w:r w:rsidRPr="007867B6">
        <w:rPr>
          <w:rFonts w:ascii="Calibri" w:hAnsi="Calibri" w:cs="Calibri"/>
          <w:lang w:eastAsia="en-AU"/>
        </w:rPr>
        <w:t>Students examine</w:t>
      </w:r>
      <w:r w:rsidRPr="00A0366D">
        <w:rPr>
          <w:rFonts w:ascii="Calibri" w:hAnsi="Calibri" w:cs="Calibri"/>
          <w:lang w:eastAsia="en-AU"/>
        </w:rPr>
        <w:t xml:space="preserve"> the </w:t>
      </w:r>
      <w:r>
        <w:rPr>
          <w:rFonts w:ascii="Calibri" w:hAnsi="Calibri" w:cs="Calibri"/>
          <w:lang w:eastAsia="en-AU"/>
        </w:rPr>
        <w:t>way that</w:t>
      </w:r>
      <w:r w:rsidRPr="00A0366D">
        <w:rPr>
          <w:rFonts w:ascii="Calibri" w:hAnsi="Calibri" w:cs="Calibri"/>
          <w:lang w:eastAsia="en-AU"/>
        </w:rPr>
        <w:t xml:space="preserve"> First Nations Peoples’ cultural expressions continue, maintain, share and revitalise cultural knowledge and values</w:t>
      </w:r>
      <w:r>
        <w:rPr>
          <w:rFonts w:ascii="Calibri" w:hAnsi="Calibri" w:cs="Calibri"/>
          <w:lang w:eastAsia="en-AU"/>
        </w:rPr>
        <w:t>. They</w:t>
      </w:r>
      <w:r w:rsidRPr="00A0366D">
        <w:rPr>
          <w:rFonts w:ascii="Calibri" w:hAnsi="Calibri" w:cs="Calibri"/>
          <w:lang w:eastAsia="en-AU"/>
        </w:rPr>
        <w:t xml:space="preserve"> develop respect and understanding of the cultural protocols, including intellectual and cultural property rights, </w:t>
      </w:r>
      <w:r>
        <w:rPr>
          <w:rFonts w:ascii="Calibri" w:hAnsi="Calibri" w:cs="Calibri"/>
          <w:lang w:eastAsia="en-AU"/>
        </w:rPr>
        <w:t>that</w:t>
      </w:r>
      <w:r w:rsidRPr="00A0366D">
        <w:rPr>
          <w:rFonts w:ascii="Calibri" w:hAnsi="Calibri" w:cs="Calibri"/>
          <w:lang w:eastAsia="en-AU"/>
        </w:rPr>
        <w:t xml:space="preserve"> protect and revitalise First Nation</w:t>
      </w:r>
      <w:r>
        <w:rPr>
          <w:rFonts w:ascii="Calibri" w:hAnsi="Calibri" w:cs="Calibri"/>
          <w:lang w:eastAsia="en-AU"/>
        </w:rPr>
        <w:t>s</w:t>
      </w:r>
      <w:r w:rsidRPr="00A0366D">
        <w:rPr>
          <w:rFonts w:ascii="Calibri" w:hAnsi="Calibri" w:cs="Calibri"/>
          <w:lang w:eastAsia="en-AU"/>
        </w:rPr>
        <w:t xml:space="preserve"> cultures.</w:t>
      </w:r>
      <w:r>
        <w:rPr>
          <w:rFonts w:ascii="Calibri" w:hAnsi="Calibri" w:cs="Calibri"/>
          <w:lang w:eastAsia="en-AU"/>
        </w:rPr>
        <w:t xml:space="preserve"> Students</w:t>
      </w:r>
      <w:r w:rsidRPr="007867B6">
        <w:rPr>
          <w:rFonts w:ascii="Calibri" w:hAnsi="Calibri" w:cs="Calibri"/>
          <w:lang w:eastAsia="en-AU"/>
        </w:rPr>
        <w:t xml:space="preserve"> analyse topics from an intercultural perspective</w:t>
      </w:r>
      <w:r>
        <w:rPr>
          <w:rFonts w:ascii="Calibri" w:hAnsi="Calibri" w:cs="Calibri"/>
          <w:lang w:eastAsia="en-AU"/>
        </w:rPr>
        <w:t xml:space="preserve"> by </w:t>
      </w:r>
      <w:r w:rsidRPr="007867B6">
        <w:rPr>
          <w:rFonts w:ascii="Calibri" w:hAnsi="Calibri" w:cs="Calibri"/>
          <w:lang w:eastAsia="en-AU"/>
        </w:rPr>
        <w:t>comparing First Nations experiences within Australia and globally</w:t>
      </w:r>
      <w:r>
        <w:rPr>
          <w:rFonts w:ascii="Calibri" w:hAnsi="Calibri" w:cs="Calibri"/>
          <w:lang w:eastAsia="en-AU"/>
        </w:rPr>
        <w:t>.</w:t>
      </w:r>
      <w:r w:rsidRPr="007867B6">
        <w:rPr>
          <w:rFonts w:ascii="Calibri" w:hAnsi="Calibri" w:cs="Calibri"/>
          <w:lang w:eastAsia="en-AU"/>
        </w:rPr>
        <w:t xml:space="preserve"> Ethical considerations are emphasised to ensure respectful engagement with First Nations cultures and knowledge.</w:t>
      </w:r>
    </w:p>
    <w:p w14:paraId="1177626D" w14:textId="77777777" w:rsidR="000B3A53" w:rsidRPr="007867B6" w:rsidRDefault="000B3A53" w:rsidP="000B3A53">
      <w:pPr>
        <w:rPr>
          <w:rFonts w:ascii="Calibri" w:hAnsi="Calibri" w:cs="Calibri"/>
          <w:lang w:eastAsia="en-AU"/>
        </w:rPr>
      </w:pPr>
      <w:r w:rsidRPr="007867B6">
        <w:rPr>
          <w:rFonts w:ascii="Calibri" w:hAnsi="Calibri" w:cs="Calibri"/>
          <w:lang w:eastAsia="en-AU"/>
        </w:rPr>
        <w:t xml:space="preserve">Through this course, students learn to engage with First Nations perspectives, respecting cultural protocols and the importance of self-determination. By exploring diverse experiences and cultural expressions, </w:t>
      </w:r>
      <w:r>
        <w:rPr>
          <w:rFonts w:ascii="Calibri" w:hAnsi="Calibri" w:cs="Calibri"/>
          <w:lang w:eastAsia="en-AU"/>
        </w:rPr>
        <w:t>t</w:t>
      </w:r>
      <w:r w:rsidRPr="007867B6">
        <w:rPr>
          <w:rFonts w:ascii="Calibri" w:hAnsi="Calibri" w:cs="Calibri"/>
          <w:lang w:eastAsia="en-AU"/>
        </w:rPr>
        <w:t>he course enhances students’ ability to analyse issues through multiple viewpoints, fostering empathy, social responsibility and a commitment to reconciliation.</w:t>
      </w:r>
    </w:p>
    <w:p w14:paraId="2C07B462" w14:textId="77777777" w:rsidR="000B3A53" w:rsidRDefault="000B3A53" w:rsidP="000B3A53">
      <w:pPr>
        <w:rPr>
          <w:rFonts w:ascii="Calibri" w:hAnsi="Calibri" w:cs="Calibri"/>
          <w:lang w:eastAsia="en-AU"/>
        </w:rPr>
      </w:pPr>
      <w:r>
        <w:rPr>
          <w:rFonts w:ascii="Calibri" w:hAnsi="Calibri" w:cs="Calibri"/>
          <w:lang w:eastAsia="en-AU"/>
        </w:rPr>
        <w:t>S</w:t>
      </w:r>
      <w:r w:rsidRPr="007867B6">
        <w:rPr>
          <w:rFonts w:ascii="Calibri" w:hAnsi="Calibri" w:cs="Calibri"/>
          <w:lang w:eastAsia="en-AU"/>
        </w:rPr>
        <w:t xml:space="preserve">tudents apply their learning through social action projects that promote awareness and respect for First Nations histories, cultures and contributions. By developing intercultural understanding, students gain essential skills for </w:t>
      </w:r>
      <w:r>
        <w:rPr>
          <w:rFonts w:ascii="Calibri" w:hAnsi="Calibri" w:cs="Calibri"/>
          <w:lang w:eastAsia="en-AU"/>
        </w:rPr>
        <w:t xml:space="preserve">contributing to society as </w:t>
      </w:r>
      <w:r w:rsidRPr="007867B6">
        <w:rPr>
          <w:rFonts w:ascii="Calibri" w:hAnsi="Calibri" w:cs="Calibri"/>
          <w:lang w:eastAsia="en-AU"/>
        </w:rPr>
        <w:t xml:space="preserve">responsible </w:t>
      </w:r>
      <w:r>
        <w:rPr>
          <w:rFonts w:ascii="Calibri" w:hAnsi="Calibri" w:cs="Calibri"/>
          <w:lang w:eastAsia="en-AU"/>
        </w:rPr>
        <w:t xml:space="preserve">global </w:t>
      </w:r>
      <w:r w:rsidRPr="007867B6">
        <w:rPr>
          <w:rFonts w:ascii="Calibri" w:hAnsi="Calibri" w:cs="Calibri"/>
          <w:lang w:eastAsia="en-AU"/>
        </w:rPr>
        <w:t>citizen</w:t>
      </w:r>
      <w:r>
        <w:rPr>
          <w:rFonts w:ascii="Calibri" w:hAnsi="Calibri" w:cs="Calibri"/>
          <w:lang w:eastAsia="en-AU"/>
        </w:rPr>
        <w:t>s</w:t>
      </w:r>
      <w:r w:rsidRPr="007867B6">
        <w:rPr>
          <w:rFonts w:ascii="Calibri" w:hAnsi="Calibri" w:cs="Calibri"/>
          <w:lang w:eastAsia="en-AU"/>
        </w:rPr>
        <w:t>. The</w:t>
      </w:r>
      <w:r>
        <w:rPr>
          <w:rFonts w:ascii="Calibri" w:hAnsi="Calibri" w:cs="Calibri"/>
          <w:lang w:eastAsia="en-AU"/>
        </w:rPr>
        <w:t>se skills can be applied</w:t>
      </w:r>
      <w:r w:rsidRPr="007867B6">
        <w:rPr>
          <w:rFonts w:ascii="Calibri" w:hAnsi="Calibri" w:cs="Calibri"/>
          <w:lang w:eastAsia="en-AU"/>
        </w:rPr>
        <w:t xml:space="preserve"> in personal and professional settings, </w:t>
      </w:r>
      <w:r>
        <w:rPr>
          <w:rFonts w:ascii="Calibri" w:hAnsi="Calibri" w:cs="Calibri"/>
          <w:lang w:eastAsia="en-AU"/>
        </w:rPr>
        <w:t xml:space="preserve">including </w:t>
      </w:r>
      <w:r w:rsidRPr="007867B6">
        <w:rPr>
          <w:rFonts w:ascii="Calibri" w:hAnsi="Calibri" w:cs="Calibri"/>
          <w:lang w:eastAsia="en-AU"/>
        </w:rPr>
        <w:t xml:space="preserve">advocating for social justice and celebrating First Nations Peoples’ contributions. Students translate their knowledge into action through projects involving community engagement, advocacy or education. These initiatives enhance cultural understanding, support reconciliation and contribute to the protection of First Nations cultures. </w:t>
      </w:r>
      <w:r>
        <w:rPr>
          <w:rFonts w:ascii="Calibri" w:hAnsi="Calibri" w:cs="Calibri"/>
          <w:lang w:eastAsia="en-AU"/>
        </w:rPr>
        <w:t>Students develop skills in r</w:t>
      </w:r>
      <w:r w:rsidRPr="007867B6">
        <w:rPr>
          <w:rFonts w:ascii="Calibri" w:hAnsi="Calibri" w:cs="Calibri"/>
          <w:lang w:eastAsia="en-AU"/>
        </w:rPr>
        <w:t>eflection and evaluation</w:t>
      </w:r>
      <w:r>
        <w:rPr>
          <w:rFonts w:ascii="Calibri" w:hAnsi="Calibri" w:cs="Calibri"/>
          <w:lang w:eastAsia="en-AU"/>
        </w:rPr>
        <w:t>,</w:t>
      </w:r>
      <w:r w:rsidRPr="007867B6">
        <w:rPr>
          <w:rFonts w:ascii="Calibri" w:hAnsi="Calibri" w:cs="Calibri"/>
          <w:lang w:eastAsia="en-AU"/>
        </w:rPr>
        <w:t xml:space="preserve"> ensur</w:t>
      </w:r>
      <w:r>
        <w:rPr>
          <w:rFonts w:ascii="Calibri" w:hAnsi="Calibri" w:cs="Calibri"/>
          <w:lang w:eastAsia="en-AU"/>
        </w:rPr>
        <w:t>ing</w:t>
      </w:r>
      <w:r w:rsidRPr="007867B6">
        <w:rPr>
          <w:rFonts w:ascii="Calibri" w:hAnsi="Calibri" w:cs="Calibri"/>
          <w:lang w:eastAsia="en-AU"/>
        </w:rPr>
        <w:t xml:space="preserve"> ongoing learning and impact.</w:t>
      </w:r>
    </w:p>
    <w:p w14:paraId="3E9FE3B3" w14:textId="77777777" w:rsidR="000B3A53" w:rsidRPr="007867B6" w:rsidRDefault="000B3A53" w:rsidP="000B3A53">
      <w:pPr>
        <w:ind w:left="30"/>
        <w:rPr>
          <w:rFonts w:ascii="Calibri" w:hAnsi="Calibri" w:cs="Calibri"/>
          <w:lang w:eastAsia="en-AU"/>
        </w:rPr>
      </w:pPr>
      <w:r>
        <w:rPr>
          <w:rFonts w:ascii="Calibri" w:hAnsi="Calibri" w:cs="Calibri"/>
          <w:lang w:eastAsia="en-AU"/>
        </w:rPr>
        <w:t xml:space="preserve">The course </w:t>
      </w:r>
      <w:r w:rsidRPr="007867B6">
        <w:rPr>
          <w:rFonts w:ascii="Calibri" w:hAnsi="Calibri" w:cs="Calibri"/>
          <w:lang w:eastAsia="en-AU"/>
        </w:rPr>
        <w:t xml:space="preserve">helps </w:t>
      </w:r>
      <w:r>
        <w:rPr>
          <w:rFonts w:ascii="Calibri" w:hAnsi="Calibri" w:cs="Calibri"/>
          <w:lang w:eastAsia="en-AU"/>
        </w:rPr>
        <w:t>students</w:t>
      </w:r>
      <w:r w:rsidRPr="007867B6">
        <w:rPr>
          <w:rFonts w:ascii="Calibri" w:hAnsi="Calibri" w:cs="Calibri"/>
          <w:lang w:eastAsia="en-AU"/>
        </w:rPr>
        <w:t xml:space="preserve"> build skills and knowledge that </w:t>
      </w:r>
      <w:proofErr w:type="gramStart"/>
      <w:r w:rsidRPr="007867B6">
        <w:rPr>
          <w:rFonts w:ascii="Calibri" w:hAnsi="Calibri" w:cs="Calibri"/>
          <w:lang w:eastAsia="en-AU"/>
        </w:rPr>
        <w:t>open up</w:t>
      </w:r>
      <w:proofErr w:type="gramEnd"/>
      <w:r w:rsidRPr="007867B6">
        <w:rPr>
          <w:rFonts w:ascii="Calibri" w:hAnsi="Calibri" w:cs="Calibri"/>
          <w:lang w:eastAsia="en-AU"/>
        </w:rPr>
        <w:t xml:space="preserve"> exciting pathways </w:t>
      </w:r>
      <w:r>
        <w:rPr>
          <w:rFonts w:ascii="Calibri" w:hAnsi="Calibri" w:cs="Calibri"/>
          <w:lang w:eastAsia="en-AU"/>
        </w:rPr>
        <w:t>for further education and careers in</w:t>
      </w:r>
      <w:bookmarkStart w:id="7" w:name="_Hlk205284458"/>
      <w:r w:rsidRPr="002058A7">
        <w:rPr>
          <w:rFonts w:ascii="Calibri" w:hAnsi="Calibri" w:cs="Calibri"/>
          <w:lang w:eastAsia="en-AU"/>
        </w:rPr>
        <w:t xml:space="preserve"> </w:t>
      </w:r>
      <w:r>
        <w:rPr>
          <w:rFonts w:ascii="Calibri" w:hAnsi="Calibri" w:cs="Calibri"/>
          <w:lang w:eastAsia="en-AU"/>
        </w:rPr>
        <w:t>fields</w:t>
      </w:r>
      <w:r w:rsidRPr="002058A7">
        <w:rPr>
          <w:rFonts w:ascii="Calibri" w:hAnsi="Calibri" w:cs="Calibri"/>
          <w:lang w:eastAsia="en-AU"/>
        </w:rPr>
        <w:t xml:space="preserve"> </w:t>
      </w:r>
      <w:r>
        <w:rPr>
          <w:rFonts w:ascii="Calibri" w:hAnsi="Calibri" w:cs="Calibri"/>
          <w:lang w:eastAsia="en-AU"/>
        </w:rPr>
        <w:t>such as teaching and e</w:t>
      </w:r>
      <w:r w:rsidRPr="002058A7">
        <w:rPr>
          <w:rFonts w:ascii="Calibri" w:hAnsi="Calibri" w:cs="Calibri"/>
          <w:lang w:eastAsia="en-AU"/>
        </w:rPr>
        <w:t>ducation</w:t>
      </w:r>
      <w:r>
        <w:rPr>
          <w:rFonts w:ascii="Calibri" w:hAnsi="Calibri" w:cs="Calibri"/>
          <w:lang w:eastAsia="en-AU"/>
        </w:rPr>
        <w:t xml:space="preserve"> support, s</w:t>
      </w:r>
      <w:r w:rsidRPr="002E4F39">
        <w:rPr>
          <w:rFonts w:ascii="Calibri" w:hAnsi="Calibri" w:cs="Calibri"/>
          <w:lang w:eastAsia="en-AU"/>
        </w:rPr>
        <w:t xml:space="preserve">ocial </w:t>
      </w:r>
      <w:r>
        <w:rPr>
          <w:rFonts w:ascii="Calibri" w:hAnsi="Calibri" w:cs="Calibri"/>
          <w:lang w:eastAsia="en-AU"/>
        </w:rPr>
        <w:t>w</w:t>
      </w:r>
      <w:r w:rsidRPr="002E4F39">
        <w:rPr>
          <w:rFonts w:ascii="Calibri" w:hAnsi="Calibri" w:cs="Calibri"/>
          <w:lang w:eastAsia="en-AU"/>
        </w:rPr>
        <w:t>ork</w:t>
      </w:r>
      <w:r>
        <w:rPr>
          <w:rFonts w:ascii="Calibri" w:hAnsi="Calibri" w:cs="Calibri"/>
          <w:lang w:eastAsia="en-AU"/>
        </w:rPr>
        <w:t>, psychology,</w:t>
      </w:r>
      <w:r w:rsidRPr="002E4F39">
        <w:rPr>
          <w:rFonts w:ascii="Calibri" w:hAnsi="Calibri" w:cs="Calibri"/>
          <w:lang w:eastAsia="en-AU"/>
        </w:rPr>
        <w:t xml:space="preserve"> </w:t>
      </w:r>
      <w:r>
        <w:rPr>
          <w:rFonts w:ascii="Calibri" w:hAnsi="Calibri" w:cs="Calibri"/>
          <w:lang w:eastAsia="en-AU"/>
        </w:rPr>
        <w:t>c</w:t>
      </w:r>
      <w:r w:rsidRPr="002E4F39">
        <w:rPr>
          <w:rFonts w:ascii="Calibri" w:hAnsi="Calibri" w:cs="Calibri"/>
          <w:lang w:eastAsia="en-AU"/>
        </w:rPr>
        <w:t xml:space="preserve">ommunity </w:t>
      </w:r>
      <w:r>
        <w:rPr>
          <w:rFonts w:ascii="Calibri" w:hAnsi="Calibri" w:cs="Calibri"/>
          <w:lang w:eastAsia="en-AU"/>
        </w:rPr>
        <w:t>and youth s</w:t>
      </w:r>
      <w:r w:rsidRPr="002E4F39">
        <w:rPr>
          <w:rFonts w:ascii="Calibri" w:hAnsi="Calibri" w:cs="Calibri"/>
          <w:lang w:eastAsia="en-AU"/>
        </w:rPr>
        <w:t>ervices</w:t>
      </w:r>
      <w:r>
        <w:rPr>
          <w:rFonts w:ascii="Calibri" w:hAnsi="Calibri" w:cs="Calibri"/>
          <w:lang w:eastAsia="en-AU"/>
        </w:rPr>
        <w:t>, public h</w:t>
      </w:r>
      <w:r w:rsidRPr="002E4F39">
        <w:rPr>
          <w:rFonts w:ascii="Calibri" w:hAnsi="Calibri" w:cs="Calibri"/>
          <w:lang w:eastAsia="en-AU"/>
        </w:rPr>
        <w:t>ealth</w:t>
      </w:r>
      <w:r>
        <w:rPr>
          <w:rFonts w:ascii="Calibri" w:hAnsi="Calibri" w:cs="Calibri"/>
          <w:lang w:eastAsia="en-AU"/>
        </w:rPr>
        <w:t>, e</w:t>
      </w:r>
      <w:r w:rsidRPr="002E4F39">
        <w:rPr>
          <w:rFonts w:ascii="Calibri" w:hAnsi="Calibri" w:cs="Calibri"/>
          <w:lang w:eastAsia="en-AU"/>
        </w:rPr>
        <w:t>nvironmental and land management</w:t>
      </w:r>
      <w:r>
        <w:rPr>
          <w:rFonts w:ascii="Calibri" w:hAnsi="Calibri" w:cs="Calibri"/>
          <w:lang w:eastAsia="en-AU"/>
        </w:rPr>
        <w:t>, cultural liaison and advisory roles, m</w:t>
      </w:r>
      <w:r w:rsidRPr="002E4F39">
        <w:rPr>
          <w:rFonts w:ascii="Calibri" w:hAnsi="Calibri" w:cs="Calibri"/>
          <w:lang w:eastAsia="en-AU"/>
        </w:rPr>
        <w:t xml:space="preserve">edia and </w:t>
      </w:r>
      <w:r>
        <w:rPr>
          <w:rFonts w:ascii="Calibri" w:hAnsi="Calibri" w:cs="Calibri"/>
          <w:lang w:eastAsia="en-AU"/>
        </w:rPr>
        <w:t>storytelling,</w:t>
      </w:r>
      <w:r w:rsidRPr="002E4F39">
        <w:rPr>
          <w:rFonts w:ascii="Calibri" w:hAnsi="Calibri" w:cs="Calibri"/>
          <w:lang w:eastAsia="en-AU"/>
        </w:rPr>
        <w:t xml:space="preserve"> </w:t>
      </w:r>
      <w:r>
        <w:rPr>
          <w:rFonts w:ascii="Calibri" w:hAnsi="Calibri" w:cs="Calibri"/>
          <w:lang w:eastAsia="en-AU"/>
        </w:rPr>
        <w:t>and the a</w:t>
      </w:r>
      <w:r w:rsidRPr="002E4F39">
        <w:rPr>
          <w:rFonts w:ascii="Calibri" w:hAnsi="Calibri" w:cs="Calibri"/>
          <w:lang w:eastAsia="en-AU"/>
        </w:rPr>
        <w:t xml:space="preserve">rts and </w:t>
      </w:r>
      <w:r>
        <w:rPr>
          <w:rFonts w:ascii="Calibri" w:hAnsi="Calibri" w:cs="Calibri"/>
          <w:lang w:eastAsia="en-AU"/>
        </w:rPr>
        <w:t xml:space="preserve">humanities. </w:t>
      </w:r>
      <w:r w:rsidRPr="001B7FD2">
        <w:rPr>
          <w:rFonts w:ascii="Calibri" w:hAnsi="Calibri" w:cs="Calibri"/>
          <w:lang w:eastAsia="en-AU"/>
        </w:rPr>
        <w:t xml:space="preserve">Students gain transferable skills in critical thinking, ethical </w:t>
      </w:r>
      <w:r>
        <w:rPr>
          <w:rFonts w:ascii="Calibri" w:hAnsi="Calibri" w:cs="Calibri"/>
          <w:lang w:eastAsia="en-AU"/>
        </w:rPr>
        <w:t>engagement</w:t>
      </w:r>
      <w:r w:rsidRPr="001B7FD2">
        <w:rPr>
          <w:rFonts w:ascii="Calibri" w:hAnsi="Calibri" w:cs="Calibri"/>
          <w:lang w:eastAsia="en-AU"/>
        </w:rPr>
        <w:t>, respectful communication and cultural responsiveness</w:t>
      </w:r>
      <w:r>
        <w:rPr>
          <w:rFonts w:ascii="Calibri" w:hAnsi="Calibri" w:cs="Calibri"/>
          <w:lang w:eastAsia="en-AU"/>
        </w:rPr>
        <w:t xml:space="preserve">, </w:t>
      </w:r>
      <w:r w:rsidRPr="001B7FD2">
        <w:rPr>
          <w:rFonts w:ascii="Calibri" w:hAnsi="Calibri" w:cs="Calibri"/>
          <w:lang w:eastAsia="en-AU"/>
        </w:rPr>
        <w:t>support</w:t>
      </w:r>
      <w:r>
        <w:rPr>
          <w:rFonts w:ascii="Calibri" w:hAnsi="Calibri" w:cs="Calibri"/>
          <w:lang w:eastAsia="en-AU"/>
        </w:rPr>
        <w:t>ing</w:t>
      </w:r>
      <w:r w:rsidRPr="001B7FD2">
        <w:rPr>
          <w:rFonts w:ascii="Calibri" w:hAnsi="Calibri" w:cs="Calibri"/>
          <w:lang w:eastAsia="en-AU"/>
        </w:rPr>
        <w:t xml:space="preserve"> active citizenship and lifelong learning.</w:t>
      </w:r>
      <w:bookmarkEnd w:id="7"/>
    </w:p>
    <w:p w14:paraId="16EF2A8A" w14:textId="77777777" w:rsidR="000B3A53" w:rsidRPr="00D26F29" w:rsidRDefault="000B3A53" w:rsidP="000B3A53">
      <w:bookmarkStart w:id="8" w:name="_Toc110421308"/>
      <w:bookmarkEnd w:id="2"/>
      <w:r w:rsidRPr="00D26F29">
        <w:br w:type="page"/>
      </w:r>
    </w:p>
    <w:p w14:paraId="703FA1CF" w14:textId="77777777" w:rsidR="000B3A53" w:rsidRPr="00D16FD6" w:rsidRDefault="000B3A53" w:rsidP="00182B23">
      <w:pPr>
        <w:pStyle w:val="SCSAHeading1"/>
        <w:spacing w:line="271" w:lineRule="auto"/>
      </w:pPr>
      <w:bookmarkStart w:id="9" w:name="_Toc219814400"/>
      <w:r w:rsidRPr="00D16FD6">
        <w:lastRenderedPageBreak/>
        <w:t>Aims</w:t>
      </w:r>
      <w:bookmarkEnd w:id="8"/>
      <w:bookmarkEnd w:id="9"/>
    </w:p>
    <w:p w14:paraId="542F6C72" w14:textId="77777777" w:rsidR="000B3A53" w:rsidRPr="00D16FD6" w:rsidRDefault="000B3A53" w:rsidP="00182B23">
      <w:pPr>
        <w:spacing w:after="0" w:line="271" w:lineRule="auto"/>
      </w:pPr>
      <w:r w:rsidRPr="00D16FD6">
        <w:t xml:space="preserve">The </w:t>
      </w:r>
      <w:r w:rsidRPr="006E270A">
        <w:t>Aboriginal and Intercultural Studies</w:t>
      </w:r>
      <w:r>
        <w:t xml:space="preserve"> General </w:t>
      </w:r>
      <w:r w:rsidRPr="00D16FD6">
        <w:t xml:space="preserve">course </w:t>
      </w:r>
      <w:r>
        <w:t>aims to develop</w:t>
      </w:r>
      <w:r w:rsidRPr="00D16FD6">
        <w:t xml:space="preserve"> </w:t>
      </w:r>
      <w:r>
        <w:t xml:space="preserve">and further build </w:t>
      </w:r>
      <w:proofErr w:type="gramStart"/>
      <w:r w:rsidRPr="00D16FD6">
        <w:t>students</w:t>
      </w:r>
      <w:r>
        <w:t>’</w:t>
      </w:r>
      <w:proofErr w:type="gramEnd"/>
      <w:r w:rsidRPr="00D16FD6">
        <w:t>:</w:t>
      </w:r>
    </w:p>
    <w:p w14:paraId="3A604122" w14:textId="77777777" w:rsidR="000B3A53" w:rsidRDefault="000B3A53" w:rsidP="00182B23">
      <w:pPr>
        <w:pStyle w:val="ListParagraph"/>
        <w:numPr>
          <w:ilvl w:val="0"/>
          <w:numId w:val="27"/>
        </w:numPr>
        <w:spacing w:line="271" w:lineRule="auto"/>
      </w:pPr>
      <w:r>
        <w:t>knowledge and understanding of Australian First Nations Peoples as the oldest living continuous cultures in the world</w:t>
      </w:r>
    </w:p>
    <w:p w14:paraId="19AF8886" w14:textId="77777777" w:rsidR="000B3A53" w:rsidRDefault="000B3A53" w:rsidP="00182B23">
      <w:pPr>
        <w:pStyle w:val="ListParagraph"/>
        <w:numPr>
          <w:ilvl w:val="0"/>
          <w:numId w:val="27"/>
        </w:numPr>
        <w:spacing w:line="271" w:lineRule="auto"/>
      </w:pPr>
      <w:r>
        <w:t xml:space="preserve">awareness of the ways First Nations Peoples’ identities </w:t>
      </w:r>
      <w:proofErr w:type="gramStart"/>
      <w:r>
        <w:t>are</w:t>
      </w:r>
      <w:proofErr w:type="gramEnd"/>
      <w:r>
        <w:t xml:space="preserve"> expressed through unique ways of being, knowing and doing</w:t>
      </w:r>
    </w:p>
    <w:p w14:paraId="7E1547FB" w14:textId="77777777" w:rsidR="000B3A53" w:rsidRDefault="000B3A53" w:rsidP="00182B23">
      <w:pPr>
        <w:pStyle w:val="ListParagraph"/>
        <w:numPr>
          <w:ilvl w:val="0"/>
          <w:numId w:val="27"/>
        </w:numPr>
        <w:spacing w:line="271" w:lineRule="auto"/>
      </w:pPr>
      <w:r>
        <w:t xml:space="preserve">understanding that there are different and changing perspectives of history and that these inform and influence people’s actions </w:t>
      </w:r>
    </w:p>
    <w:p w14:paraId="11775715" w14:textId="77777777" w:rsidR="000B3A53" w:rsidRDefault="000B3A53" w:rsidP="00182B23">
      <w:pPr>
        <w:pStyle w:val="ListParagraph"/>
        <w:numPr>
          <w:ilvl w:val="0"/>
          <w:numId w:val="27"/>
        </w:numPr>
        <w:spacing w:line="271" w:lineRule="auto"/>
      </w:pPr>
      <w:r>
        <w:t xml:space="preserve">understanding that members of different cultures have different world views </w:t>
      </w:r>
      <w:proofErr w:type="gramStart"/>
      <w:r>
        <w:t>as a result of</w:t>
      </w:r>
      <w:proofErr w:type="gramEnd"/>
      <w:r>
        <w:t xml:space="preserve"> their beliefs, values, practices and experiences</w:t>
      </w:r>
    </w:p>
    <w:p w14:paraId="2A546D83" w14:textId="77777777" w:rsidR="000B3A53" w:rsidRDefault="000B3A53" w:rsidP="00182B23">
      <w:pPr>
        <w:pStyle w:val="ListParagraph"/>
        <w:numPr>
          <w:ilvl w:val="0"/>
          <w:numId w:val="27"/>
        </w:numPr>
        <w:spacing w:line="271" w:lineRule="auto"/>
      </w:pPr>
      <w:r>
        <w:t>appreciation of the diversity and richness of Australian First Nations Peoples’ histories and cultures</w:t>
      </w:r>
    </w:p>
    <w:p w14:paraId="03FA0CDD" w14:textId="77777777" w:rsidR="000B3A53" w:rsidRDefault="000B3A53" w:rsidP="00182B23">
      <w:pPr>
        <w:pStyle w:val="ListParagraph"/>
        <w:numPr>
          <w:ilvl w:val="0"/>
          <w:numId w:val="27"/>
        </w:numPr>
        <w:spacing w:line="271" w:lineRule="auto"/>
      </w:pPr>
      <w:r>
        <w:t xml:space="preserve">critical thinking skills, including ethical research skills </w:t>
      </w:r>
    </w:p>
    <w:p w14:paraId="2ACC3EB2" w14:textId="77777777" w:rsidR="000B3A53" w:rsidRDefault="000B3A53" w:rsidP="00182B23">
      <w:pPr>
        <w:pStyle w:val="ListParagraph"/>
        <w:numPr>
          <w:ilvl w:val="0"/>
          <w:numId w:val="27"/>
        </w:numPr>
        <w:spacing w:line="271" w:lineRule="auto"/>
      </w:pPr>
      <w:r>
        <w:t xml:space="preserve">empathy and respect for the ways people think, feel and act </w:t>
      </w:r>
    </w:p>
    <w:p w14:paraId="788E0648" w14:textId="77777777" w:rsidR="000B3A53" w:rsidRDefault="000B3A53" w:rsidP="00182B23">
      <w:pPr>
        <w:pStyle w:val="ListParagraph"/>
        <w:numPr>
          <w:ilvl w:val="0"/>
          <w:numId w:val="27"/>
        </w:numPr>
        <w:spacing w:line="271" w:lineRule="auto"/>
      </w:pPr>
      <w:r>
        <w:t xml:space="preserve">growth as active and informed advocates for anti-racism and a just and inclusive world </w:t>
      </w:r>
    </w:p>
    <w:p w14:paraId="7B93ED44" w14:textId="77777777" w:rsidR="000B3A53" w:rsidRPr="00736B06" w:rsidRDefault="000B3A53" w:rsidP="00182B23">
      <w:pPr>
        <w:pStyle w:val="ListParagraph"/>
        <w:numPr>
          <w:ilvl w:val="0"/>
          <w:numId w:val="27"/>
        </w:numPr>
        <w:spacing w:line="271" w:lineRule="auto"/>
      </w:pPr>
      <w:r>
        <w:t xml:space="preserve">engagement in reconciliation, respect and recognition of the world’s oldest living continuous cultures. </w:t>
      </w:r>
    </w:p>
    <w:p w14:paraId="175B73D0" w14:textId="2BF30536" w:rsidR="009D4A6D" w:rsidRPr="004D0288" w:rsidRDefault="009D4A6D" w:rsidP="00182B23">
      <w:pPr>
        <w:pStyle w:val="SCSAHeading1"/>
        <w:spacing w:line="271" w:lineRule="auto"/>
      </w:pPr>
      <w:bookmarkStart w:id="10" w:name="_Toc219814401"/>
      <w:r w:rsidRPr="004D0288">
        <w:t>Organisation</w:t>
      </w:r>
      <w:bookmarkEnd w:id="3"/>
      <w:bookmarkEnd w:id="4"/>
      <w:bookmarkEnd w:id="10"/>
    </w:p>
    <w:p w14:paraId="2A76B9AC" w14:textId="77777777" w:rsidR="00716474" w:rsidRPr="004D0288" w:rsidRDefault="004F7DA2" w:rsidP="00182B23">
      <w:pPr>
        <w:spacing w:line="271" w:lineRule="auto"/>
      </w:pPr>
      <w:bookmarkStart w:id="11" w:name="_Toc359483728"/>
      <w:bookmarkStart w:id="12" w:name="_Toc359503787"/>
      <w:r w:rsidRPr="004D0288">
        <w:t xml:space="preserve">This course is organised into a Year 11 </w:t>
      </w:r>
      <w:r w:rsidRPr="00DF0E6A">
        <w:t>syllabus</w:t>
      </w:r>
      <w:r w:rsidRPr="004D0288">
        <w:t xml:space="preserve"> and a Year 12 syllabus.</w:t>
      </w:r>
      <w:r w:rsidR="00716474" w:rsidRPr="004D0288">
        <w:t xml:space="preserve"> The cognitive complexity of the syllabus content increases from Year 11 to Year 12.</w:t>
      </w:r>
    </w:p>
    <w:p w14:paraId="27BDD46D" w14:textId="77777777" w:rsidR="009D4A6D" w:rsidRPr="004D0288" w:rsidRDefault="009D4A6D" w:rsidP="00182B23">
      <w:pPr>
        <w:pStyle w:val="SCSAHeading2"/>
        <w:spacing w:line="271" w:lineRule="auto"/>
      </w:pPr>
      <w:bookmarkStart w:id="13" w:name="_Toc219814402"/>
      <w:r w:rsidRPr="004D0288">
        <w:t>Structure of the syllabus</w:t>
      </w:r>
      <w:bookmarkEnd w:id="11"/>
      <w:bookmarkEnd w:id="12"/>
      <w:bookmarkEnd w:id="13"/>
    </w:p>
    <w:p w14:paraId="388B2460" w14:textId="77777777" w:rsidR="005E4338" w:rsidRPr="004D0288" w:rsidRDefault="009D4A6D" w:rsidP="00182B23">
      <w:pPr>
        <w:spacing w:line="271" w:lineRule="auto"/>
      </w:pPr>
      <w:r w:rsidRPr="004D0288">
        <w:t>The Year 11 syllabus is divided into two units</w:t>
      </w:r>
      <w:r w:rsidR="003935EE" w:rsidRPr="004D0288">
        <w:t>,</w:t>
      </w:r>
      <w:r w:rsidRPr="004D0288">
        <w:t xml:space="preserve"> each of one semester duration</w:t>
      </w:r>
      <w:r w:rsidR="003935EE" w:rsidRPr="004D0288">
        <w:t>,</w:t>
      </w:r>
      <w:r w:rsidRPr="004D0288">
        <w:t xml:space="preserve"> which are typically delivered as a pair.</w:t>
      </w:r>
      <w:r w:rsidR="005E4338" w:rsidRPr="004D0288">
        <w:t xml:space="preserve"> The notional </w:t>
      </w:r>
      <w:r w:rsidR="005335D5" w:rsidRPr="004D0288">
        <w:t>time</w:t>
      </w:r>
      <w:r w:rsidR="005E4338" w:rsidRPr="004D0288">
        <w:t xml:space="preserve"> for each unit </w:t>
      </w:r>
      <w:r w:rsidR="005335D5" w:rsidRPr="004D0288">
        <w:t>is</w:t>
      </w:r>
      <w:r w:rsidR="005E4338" w:rsidRPr="004D0288">
        <w:t xml:space="preserve"> </w:t>
      </w:r>
      <w:r w:rsidR="005E4338" w:rsidRPr="00DF0E6A">
        <w:t>55</w:t>
      </w:r>
      <w:r w:rsidR="005E4338" w:rsidRPr="004D0288">
        <w:t xml:space="preserve"> class contact hours. </w:t>
      </w:r>
    </w:p>
    <w:p w14:paraId="4CFF5B5A" w14:textId="77777777" w:rsidR="009D4A6D" w:rsidRPr="004D0288" w:rsidRDefault="009D4A6D" w:rsidP="00182B23">
      <w:pPr>
        <w:pStyle w:val="SCSAHeading3"/>
        <w:spacing w:line="271" w:lineRule="auto"/>
      </w:pPr>
      <w:r w:rsidRPr="004D0288">
        <w:t>Unit 1</w:t>
      </w:r>
    </w:p>
    <w:p w14:paraId="7B607BC9" w14:textId="65E20BFE" w:rsidR="008B3A93" w:rsidRPr="004D0288" w:rsidRDefault="008B3A93" w:rsidP="00182B23">
      <w:pPr>
        <w:spacing w:line="271" w:lineRule="auto"/>
        <w:rPr>
          <w:rFonts w:eastAsiaTheme="minorHAnsi" w:cs="Calibri"/>
          <w:lang w:eastAsia="en-AU"/>
        </w:rPr>
      </w:pPr>
      <w:r w:rsidRPr="004D0288">
        <w:rPr>
          <w:rFonts w:eastAsiaTheme="minorHAnsi" w:cs="Calibri"/>
          <w:lang w:eastAsia="en-AU"/>
        </w:rPr>
        <w:t>This unit enables students to develop their understanding of the concept of culture and of Australia’s First Nations Peoples as being the oldest living continuous cultures in the world. Students will explore factors that contribute to a group, or individual identity over time, and in further developing their understanding of the diversity of First Nations Peoples’ experiences and perspectives, will build an awareness of the ways First Nations Peoples’ cultural identities are uniquely expressed within Australia and around the world.</w:t>
      </w:r>
    </w:p>
    <w:p w14:paraId="3F79C408" w14:textId="77777777" w:rsidR="009D4A6D" w:rsidRPr="004D0288" w:rsidRDefault="009D4A6D" w:rsidP="00182B23">
      <w:pPr>
        <w:pStyle w:val="SCSAHeading3"/>
        <w:spacing w:line="271" w:lineRule="auto"/>
      </w:pPr>
      <w:r w:rsidRPr="004D0288">
        <w:t>Unit 2</w:t>
      </w:r>
    </w:p>
    <w:p w14:paraId="3D62440B" w14:textId="3B6E711C" w:rsidR="000B3A53" w:rsidRDefault="002222EB" w:rsidP="00182B23">
      <w:pPr>
        <w:spacing w:line="271" w:lineRule="auto"/>
        <w:rPr>
          <w:rFonts w:eastAsiaTheme="minorHAnsi" w:cs="Calibri"/>
          <w:lang w:eastAsia="en-AU"/>
        </w:rPr>
      </w:pPr>
      <w:r w:rsidRPr="004D0288">
        <w:rPr>
          <w:rFonts w:eastAsiaTheme="minorHAnsi" w:cs="Calibri"/>
          <w:lang w:eastAsia="en-AU"/>
        </w:rPr>
        <w:t>This unit enables</w:t>
      </w:r>
      <w:r w:rsidR="00F7694E" w:rsidRPr="004D0288">
        <w:rPr>
          <w:rFonts w:eastAsiaTheme="minorHAnsi" w:cs="Calibri"/>
          <w:lang w:eastAsia="en-AU"/>
        </w:rPr>
        <w:t xml:space="preserve"> students </w:t>
      </w:r>
      <w:r w:rsidRPr="004D0288">
        <w:rPr>
          <w:rFonts w:eastAsiaTheme="minorHAnsi" w:cs="Calibri"/>
          <w:lang w:eastAsia="en-AU"/>
        </w:rPr>
        <w:t xml:space="preserve">to </w:t>
      </w:r>
      <w:r w:rsidR="00F7694E" w:rsidRPr="004D0288">
        <w:rPr>
          <w:rFonts w:eastAsiaTheme="minorHAnsi" w:cs="Calibri"/>
          <w:lang w:eastAsia="en-AU"/>
        </w:rPr>
        <w:t xml:space="preserve">explore </w:t>
      </w:r>
      <w:r w:rsidR="003C4E54" w:rsidRPr="004D0288">
        <w:rPr>
          <w:rFonts w:eastAsiaTheme="minorHAnsi" w:cs="Calibri"/>
          <w:lang w:eastAsia="en-AU"/>
        </w:rPr>
        <w:t xml:space="preserve">the distinctiveness and diversity of Australian First Nations </w:t>
      </w:r>
      <w:r w:rsidR="000C5B6E" w:rsidRPr="004D0288">
        <w:rPr>
          <w:rFonts w:eastAsiaTheme="minorHAnsi" w:cs="Calibri"/>
          <w:lang w:eastAsia="en-AU"/>
        </w:rPr>
        <w:t>Peoples</w:t>
      </w:r>
      <w:r w:rsidR="003C4E54" w:rsidRPr="004D0288">
        <w:rPr>
          <w:rFonts w:eastAsiaTheme="minorHAnsi" w:cs="Calibri"/>
          <w:lang w:eastAsia="en-AU"/>
        </w:rPr>
        <w:t>’ cultural expressions</w:t>
      </w:r>
      <w:r w:rsidR="00E25350" w:rsidRPr="004D0288">
        <w:rPr>
          <w:rFonts w:eastAsiaTheme="minorHAnsi" w:cs="Calibri"/>
          <w:lang w:eastAsia="en-AU"/>
        </w:rPr>
        <w:t>.</w:t>
      </w:r>
      <w:r w:rsidR="003C4E54" w:rsidRPr="004D0288">
        <w:rPr>
          <w:rFonts w:eastAsiaTheme="minorHAnsi" w:cs="Calibri"/>
          <w:lang w:eastAsia="en-AU"/>
        </w:rPr>
        <w:t xml:space="preserve"> They explore the use of First Nations </w:t>
      </w:r>
      <w:r w:rsidR="000C5B6E" w:rsidRPr="004D0288">
        <w:rPr>
          <w:rFonts w:eastAsiaTheme="minorHAnsi" w:cs="Calibri"/>
          <w:lang w:eastAsia="en-AU"/>
        </w:rPr>
        <w:t>Peoples</w:t>
      </w:r>
      <w:r w:rsidR="00F369C6" w:rsidRPr="004D0288">
        <w:rPr>
          <w:rFonts w:eastAsiaTheme="minorHAnsi" w:cs="Calibri"/>
          <w:lang w:eastAsia="en-AU"/>
        </w:rPr>
        <w:t>’</w:t>
      </w:r>
      <w:r w:rsidR="003C4E54" w:rsidRPr="004D0288">
        <w:rPr>
          <w:rFonts w:eastAsiaTheme="minorHAnsi" w:cs="Calibri"/>
          <w:lang w:eastAsia="en-AU"/>
        </w:rPr>
        <w:t xml:space="preserve"> cultural expressions to continue, </w:t>
      </w:r>
      <w:r w:rsidR="003C4E54" w:rsidRPr="00DF0E6A">
        <w:t>maintain</w:t>
      </w:r>
      <w:r w:rsidR="003C4E54" w:rsidRPr="004D0288">
        <w:rPr>
          <w:rFonts w:eastAsiaTheme="minorHAnsi" w:cs="Calibri"/>
          <w:lang w:eastAsia="en-AU"/>
        </w:rPr>
        <w:t xml:space="preserve">, share and revitalise their </w:t>
      </w:r>
      <w:r w:rsidR="008A4524" w:rsidRPr="004D0288">
        <w:rPr>
          <w:rFonts w:eastAsiaTheme="minorHAnsi" w:cs="Calibri"/>
          <w:lang w:eastAsia="en-AU"/>
        </w:rPr>
        <w:t>cultural knowledge and values</w:t>
      </w:r>
      <w:r w:rsidR="00E25350" w:rsidRPr="004D0288">
        <w:rPr>
          <w:rFonts w:eastAsiaTheme="minorHAnsi" w:cs="Calibri"/>
          <w:lang w:eastAsia="en-AU"/>
        </w:rPr>
        <w:t xml:space="preserve"> and</w:t>
      </w:r>
      <w:r w:rsidR="00BB59D0" w:rsidRPr="004D0288">
        <w:rPr>
          <w:rFonts w:eastAsiaTheme="minorHAnsi" w:cs="Calibri"/>
          <w:lang w:eastAsia="en-AU"/>
        </w:rPr>
        <w:t>,</w:t>
      </w:r>
      <w:r w:rsidR="00E25350" w:rsidRPr="004D0288">
        <w:rPr>
          <w:rFonts w:eastAsiaTheme="minorHAnsi" w:cs="Calibri"/>
          <w:lang w:eastAsia="en-AU"/>
        </w:rPr>
        <w:t xml:space="preserve"> in doing so</w:t>
      </w:r>
      <w:r w:rsidR="00BB59D0" w:rsidRPr="004D0288">
        <w:rPr>
          <w:rFonts w:eastAsiaTheme="minorHAnsi" w:cs="Calibri"/>
          <w:lang w:eastAsia="en-AU"/>
        </w:rPr>
        <w:t>,</w:t>
      </w:r>
      <w:r w:rsidR="00E25350" w:rsidRPr="004D0288">
        <w:rPr>
          <w:rFonts w:eastAsiaTheme="minorHAnsi" w:cs="Calibri"/>
          <w:lang w:eastAsia="en-AU"/>
        </w:rPr>
        <w:t xml:space="preserve"> develop respect and understanding of the cultural protocols, including intellectual and cultural property rights, which exist to protect and revitalise First Nation Peoples’ cultures.</w:t>
      </w:r>
    </w:p>
    <w:p w14:paraId="7DD92B5D" w14:textId="77777777" w:rsidR="004D2A71" w:rsidRPr="00DF0E6A" w:rsidRDefault="004D2A71" w:rsidP="00182B23">
      <w:pPr>
        <w:pStyle w:val="NoSpacing"/>
        <w:spacing w:line="271" w:lineRule="auto"/>
      </w:pPr>
      <w:r w:rsidRPr="004D0288">
        <w:t>Each unit includes:</w:t>
      </w:r>
    </w:p>
    <w:p w14:paraId="0F619908" w14:textId="77777777" w:rsidR="00BD4A79" w:rsidRPr="00DF0E6A" w:rsidRDefault="00BD4A79" w:rsidP="00182B23">
      <w:pPr>
        <w:pStyle w:val="ListParagraph"/>
        <w:numPr>
          <w:ilvl w:val="0"/>
          <w:numId w:val="3"/>
        </w:numPr>
        <w:spacing w:line="271" w:lineRule="auto"/>
      </w:pPr>
      <w:r w:rsidRPr="00DF0E6A">
        <w:t>a unit description – a short description of the focus of the unit</w:t>
      </w:r>
    </w:p>
    <w:p w14:paraId="2E388054" w14:textId="77777777" w:rsidR="00BD4A79" w:rsidRPr="00DF0E6A" w:rsidRDefault="00BD4A79" w:rsidP="00182B23">
      <w:pPr>
        <w:pStyle w:val="ListParagraph"/>
        <w:numPr>
          <w:ilvl w:val="0"/>
          <w:numId w:val="3"/>
        </w:numPr>
        <w:spacing w:line="271" w:lineRule="auto"/>
      </w:pPr>
      <w:r w:rsidRPr="00DF0E6A">
        <w:t>unit content – the content to be taught and learned.</w:t>
      </w:r>
    </w:p>
    <w:p w14:paraId="489FE7BD" w14:textId="77777777" w:rsidR="00474743" w:rsidRPr="004D0288" w:rsidRDefault="00474743" w:rsidP="00DF0E6A">
      <w:pPr>
        <w:pStyle w:val="SCSAHeading2"/>
      </w:pPr>
      <w:bookmarkStart w:id="14" w:name="_Toc32576613"/>
      <w:bookmarkStart w:id="15" w:name="_Toc76735164"/>
      <w:bookmarkStart w:id="16" w:name="_Toc219814403"/>
      <w:bookmarkEnd w:id="5"/>
      <w:bookmarkEnd w:id="6"/>
      <w:r w:rsidRPr="004D0288">
        <w:lastRenderedPageBreak/>
        <w:t>Organisation of content</w:t>
      </w:r>
      <w:bookmarkEnd w:id="14"/>
      <w:bookmarkEnd w:id="15"/>
      <w:bookmarkEnd w:id="16"/>
    </w:p>
    <w:p w14:paraId="398A139B" w14:textId="77777777" w:rsidR="00474743" w:rsidRPr="004D0288" w:rsidRDefault="00474743" w:rsidP="004D0288">
      <w:r w:rsidRPr="004D0288">
        <w:t>The content in each unit is divided into an overview and two depth studies. The content descriptions associated with the overview are designed to be taught at a broad level and in a short timeframe. The content descriptions associated with the depth study are designed to be taught in a more focused and detailed way and, therefore, take more time to teach.</w:t>
      </w:r>
      <w:r w:rsidR="00FB70C9" w:rsidRPr="004D0288">
        <w:t xml:space="preserve"> The depth studies are designed to be contextualised for the community in which the course is being delivered</w:t>
      </w:r>
      <w:r w:rsidR="00657CF5" w:rsidRPr="004D0288">
        <w:t>.</w:t>
      </w:r>
    </w:p>
    <w:p w14:paraId="011EE1E7" w14:textId="76DA76EA" w:rsidR="00392299" w:rsidRPr="004D0288" w:rsidRDefault="00474743" w:rsidP="004D0288">
      <w:r w:rsidRPr="004D0288">
        <w:t>The unit content that is listed after ‘e.g.’ is provided as suggested examples to guide teachers on relevant topics, which could be used to teach the content descriptions; teachers are not restricted to just the listed examples. Unit content that is referred to in a content description after ‘including’ is assessable content.</w:t>
      </w:r>
    </w:p>
    <w:p w14:paraId="75C6899D" w14:textId="331A82F9" w:rsidR="000B3A53" w:rsidRPr="009C3CBD" w:rsidRDefault="000B3A53" w:rsidP="000B3A53">
      <w:pPr>
        <w:pStyle w:val="SCSAHeading2"/>
      </w:pPr>
      <w:bookmarkStart w:id="17" w:name="_Toc110421312"/>
      <w:bookmarkStart w:id="18" w:name="_Toc347908213"/>
      <w:bookmarkStart w:id="19" w:name="_Toc219814404"/>
      <w:r w:rsidRPr="009C3CBD">
        <w:t>Progression from the Years 7–10 curriculum</w:t>
      </w:r>
      <w:bookmarkEnd w:id="17"/>
      <w:bookmarkEnd w:id="19"/>
    </w:p>
    <w:p w14:paraId="5C9A52C1" w14:textId="77777777" w:rsidR="000B3A53" w:rsidRPr="009C3CBD" w:rsidRDefault="000B3A53" w:rsidP="000B3A53">
      <w:bookmarkStart w:id="20" w:name="_Toc110421313"/>
      <w:r>
        <w:t xml:space="preserve">This syllabus continues to develop student learning in </w:t>
      </w:r>
      <w:r w:rsidRPr="00E64D62">
        <w:t>Australian First Nations Peoples’</w:t>
      </w:r>
      <w:r>
        <w:t xml:space="preserve"> histories and cultures that occurs in the Years 7–10 Humanities and Social Sciences curriculum. Students will continue to build on and develop the Humanities and Social Sciences skills. The Aboriginal and Torres Strait Islander histories and cultures cross-curriculum priority continues across all year levels.</w:t>
      </w:r>
    </w:p>
    <w:p w14:paraId="2765A6BB" w14:textId="35F2B651" w:rsidR="000B3A53" w:rsidRPr="006054A2" w:rsidRDefault="000B3A53" w:rsidP="000B3A53">
      <w:pPr>
        <w:pStyle w:val="SCSAHeading2"/>
      </w:pPr>
      <w:bookmarkStart w:id="21" w:name="_Toc219814405"/>
      <w:r w:rsidRPr="006054A2">
        <w:t xml:space="preserve">Representation of the </w:t>
      </w:r>
      <w:r>
        <w:t>General Capabilities</w:t>
      </w:r>
      <w:bookmarkEnd w:id="20"/>
      <w:bookmarkEnd w:id="21"/>
    </w:p>
    <w:p w14:paraId="01BA2E00" w14:textId="4CA7EBD1" w:rsidR="000B3A53" w:rsidRPr="009C3CBD" w:rsidRDefault="000B3A53" w:rsidP="000B3A53">
      <w:r w:rsidRPr="009C3CBD">
        <w:t xml:space="preserve">The </w:t>
      </w:r>
      <w:r>
        <w:t>General Capabilities</w:t>
      </w:r>
      <w:r w:rsidRPr="009C3CBD">
        <w:t xml:space="preserve"> encompass the knowledge, skills, behaviours and dispositions that will </w:t>
      </w:r>
      <w:r w:rsidR="00DD2D20">
        <w:t>assist</w:t>
      </w:r>
      <w:r w:rsidRPr="00161162">
        <w:t xml:space="preserve"> </w:t>
      </w:r>
      <w:r w:rsidRPr="009C3CBD">
        <w:t xml:space="preserve">students to live and work </w:t>
      </w:r>
      <w:r>
        <w:t>successfully now and into the future. They are not assessed unless identified within the specified unit content. Teachers should find opportunities to incorporate the following General Capabilities into</w:t>
      </w:r>
      <w:r w:rsidRPr="009C3CBD">
        <w:t xml:space="preserve"> the teaching and learning program for the </w:t>
      </w:r>
      <w:bookmarkStart w:id="22" w:name="_Hlk197498480"/>
      <w:r w:rsidRPr="00E64D62">
        <w:t>Aboriginal and Intercultural Studies</w:t>
      </w:r>
      <w:r>
        <w:t xml:space="preserve"> General</w:t>
      </w:r>
      <w:r w:rsidRPr="009C3CBD">
        <w:t xml:space="preserve"> </w:t>
      </w:r>
      <w:bookmarkEnd w:id="22"/>
      <w:r w:rsidRPr="009C3CBD">
        <w:t>course.</w:t>
      </w:r>
    </w:p>
    <w:p w14:paraId="5E837636" w14:textId="77777777" w:rsidR="000B3A53" w:rsidRDefault="000B3A53" w:rsidP="000B3A53">
      <w:pPr>
        <w:pStyle w:val="SCSAHeading3"/>
      </w:pPr>
      <w:r w:rsidRPr="009C3CBD">
        <w:t>Critical and creative thinking</w:t>
      </w:r>
    </w:p>
    <w:p w14:paraId="745AE902" w14:textId="77777777" w:rsidR="000B3A53" w:rsidRPr="00831DF3" w:rsidRDefault="000B3A53" w:rsidP="000B3A53">
      <w:pPr>
        <w:rPr>
          <w:rFonts w:ascii="Calibri" w:hAnsi="Calibri" w:cs="Calibri"/>
          <w:lang w:eastAsia="en-AU"/>
        </w:rPr>
      </w:pPr>
      <w:r w:rsidRPr="00831DF3">
        <w:rPr>
          <w:rFonts w:ascii="Calibri" w:hAnsi="Calibri" w:cs="Calibri"/>
          <w:lang w:eastAsia="en-AU"/>
        </w:rPr>
        <w:t>Critical and creative thinking skills are essential to the inquiry process</w:t>
      </w:r>
      <w:r>
        <w:rPr>
          <w:rFonts w:ascii="Calibri" w:hAnsi="Calibri" w:cs="Calibri"/>
          <w:lang w:eastAsia="en-AU"/>
        </w:rPr>
        <w:t xml:space="preserve"> in the course</w:t>
      </w:r>
      <w:r w:rsidRPr="00831DF3">
        <w:rPr>
          <w:rFonts w:ascii="Calibri" w:hAnsi="Calibri" w:cs="Calibri"/>
          <w:lang w:eastAsia="en-AU"/>
        </w:rPr>
        <w:t xml:space="preserve">, </w:t>
      </w:r>
      <w:r>
        <w:rPr>
          <w:rFonts w:ascii="Calibri" w:hAnsi="Calibri" w:cs="Calibri"/>
          <w:lang w:eastAsia="en-AU"/>
        </w:rPr>
        <w:t>as</w:t>
      </w:r>
      <w:r w:rsidRPr="00831DF3">
        <w:rPr>
          <w:rFonts w:ascii="Calibri" w:hAnsi="Calibri" w:cs="Calibri"/>
          <w:lang w:eastAsia="en-AU"/>
        </w:rPr>
        <w:t xml:space="preserve"> students deeply investigate historical and contemporary issues related to First Nations Peoples. Students develop the ability to question, analyse and interpret information by identifying gaps or bias in sources. They interrogate, cross-reference and assess evidence to form reasoned conclusions, identifying multiple perspectives and potential weaknesses in their own arguments.</w:t>
      </w:r>
    </w:p>
    <w:p w14:paraId="5EA9D814" w14:textId="77777777" w:rsidR="000B3A53" w:rsidRPr="00831DF3" w:rsidRDefault="000B3A53" w:rsidP="000B3A53">
      <w:pPr>
        <w:rPr>
          <w:rFonts w:ascii="Calibri" w:hAnsi="Calibri" w:cs="Calibri"/>
          <w:lang w:eastAsia="en-AU"/>
        </w:rPr>
      </w:pPr>
      <w:r w:rsidRPr="00831DF3">
        <w:rPr>
          <w:rFonts w:ascii="Calibri" w:hAnsi="Calibri" w:cs="Calibri"/>
          <w:lang w:eastAsia="en-AU"/>
        </w:rPr>
        <w:t>Creative thinking is encouraged through social action projects, where students apply their knowledge to advocate for First Nations Peoples' rights and cultural expressions. Working individually or collaboratively, they design and implement meaningful initiatives that promote awareness, respect, and education within their school and broader community.</w:t>
      </w:r>
    </w:p>
    <w:p w14:paraId="34D355E7" w14:textId="15DB49B7" w:rsidR="00182B23" w:rsidRDefault="000B3A53" w:rsidP="000B3A53">
      <w:pPr>
        <w:rPr>
          <w:rFonts w:ascii="Calibri" w:hAnsi="Calibri" w:cs="Calibri"/>
          <w:lang w:eastAsia="en-AU"/>
        </w:rPr>
      </w:pPr>
      <w:r w:rsidRPr="00831DF3">
        <w:rPr>
          <w:rFonts w:ascii="Calibri" w:hAnsi="Calibri" w:cs="Calibri"/>
          <w:lang w:eastAsia="en-AU"/>
        </w:rPr>
        <w:t>By integrating critical and creative thinking with ethical research, students develop a deep appreciation of First Nations Peoples' histories, cultures, and contributions while actively participating in reconciliation and social justice efforts.</w:t>
      </w:r>
    </w:p>
    <w:p w14:paraId="18A7A2DC" w14:textId="77777777" w:rsidR="00182B23" w:rsidRDefault="00182B23">
      <w:pPr>
        <w:rPr>
          <w:rFonts w:ascii="Calibri" w:hAnsi="Calibri" w:cs="Calibri"/>
          <w:lang w:eastAsia="en-AU"/>
        </w:rPr>
      </w:pPr>
      <w:r>
        <w:rPr>
          <w:rFonts w:ascii="Calibri" w:hAnsi="Calibri" w:cs="Calibri"/>
          <w:lang w:eastAsia="en-AU"/>
        </w:rPr>
        <w:br w:type="page"/>
      </w:r>
    </w:p>
    <w:p w14:paraId="2A934235" w14:textId="77777777" w:rsidR="000B3A53" w:rsidRDefault="000B3A53" w:rsidP="000B3A53">
      <w:pPr>
        <w:pStyle w:val="SCSAHeading3"/>
      </w:pPr>
      <w:r w:rsidRPr="00806E03">
        <w:lastRenderedPageBreak/>
        <w:t>Ethical understanding</w:t>
      </w:r>
    </w:p>
    <w:p w14:paraId="6E5FA313" w14:textId="77777777" w:rsidR="000B3A53" w:rsidRPr="00831DF3" w:rsidRDefault="000B3A53" w:rsidP="000B3A53">
      <w:r w:rsidRPr="00831DF3">
        <w:t xml:space="preserve">Students </w:t>
      </w:r>
      <w:r>
        <w:t>develop e</w:t>
      </w:r>
      <w:r w:rsidRPr="005728B1">
        <w:t>thical understanding in the course</w:t>
      </w:r>
      <w:r w:rsidRPr="00831DF3">
        <w:t xml:space="preserve"> by examining the motivations behind historical and contemporary actions, comparing past and present values, beliefs and principles. They investigate ethical issues related to First Nations Peoples, including cultural protocols and intellectual property rights, and apply ethical scholarship when conducting research and communicating findings.</w:t>
      </w:r>
      <w:r>
        <w:t xml:space="preserve"> </w:t>
      </w:r>
      <w:r w:rsidRPr="00831DF3">
        <w:t>Students analyse the impact of colonisation on First Nations Peoples' cultural expressions, language, and social structures. They recognise influences on ethical behaviour and perspectives, acknowledging diverse worldviews and respecting cultural protocols through inclusive language and appropriate referencing techniques.</w:t>
      </w:r>
    </w:p>
    <w:p w14:paraId="65FFF61A" w14:textId="77777777" w:rsidR="000B3A53" w:rsidRDefault="000B3A53" w:rsidP="000B3A53">
      <w:r w:rsidRPr="00831DF3">
        <w:t>Through inquiry, students make and reflect on ethical decisions, justify actions, predict outcomes and develop evidence-based conclusions. They communicate findings using culturally appropriate methods, fostering critical thinking, ethical responsibility and respectful engagement with First Nations histories and cultures.</w:t>
      </w:r>
    </w:p>
    <w:p w14:paraId="27913A5C" w14:textId="77777777" w:rsidR="000B3A53" w:rsidRPr="009C3CBD" w:rsidRDefault="000B3A53" w:rsidP="000B3A53">
      <w:pPr>
        <w:pStyle w:val="SCSAHeading3"/>
      </w:pPr>
      <w:r w:rsidRPr="009C3CBD">
        <w:t>Intercultural understanding</w:t>
      </w:r>
    </w:p>
    <w:p w14:paraId="09789904" w14:textId="77777777" w:rsidR="000B3A53" w:rsidRPr="009C3CBD" w:rsidRDefault="000B3A53" w:rsidP="000B3A53">
      <w:r w:rsidRPr="00A242F2">
        <w:t>In</w:t>
      </w:r>
      <w:r w:rsidRPr="00831DF3">
        <w:t xml:space="preserve">tercultural understanding in </w:t>
      </w:r>
      <w:bookmarkStart w:id="23" w:name="_Hlk198710087"/>
      <w:r w:rsidRPr="00831DF3">
        <w:t xml:space="preserve">Aboriginal and Intercultural Studies </w:t>
      </w:r>
      <w:bookmarkEnd w:id="23"/>
      <w:r w:rsidRPr="00831DF3">
        <w:t>fosters an appreciation of diverse perspectives and worldviews. Students examine the influence of cultures on interactions, develop empathy and explore responses to intercultural experiences. They recognise bias, stereotypes, prejudices and discrimination, critically analysing different perspectives in primary and secondary sources. Students examine the influence of cultures on interactions, developing multiple perspectives and empathy through engagement with First Nations voices, histories, and cultural expressions.</w:t>
      </w:r>
      <w:r>
        <w:t xml:space="preserve"> </w:t>
      </w:r>
      <w:r w:rsidRPr="00831DF3">
        <w:t>They explore the diversity of First Nations Peoples through language, population distribution and cultural geography, including Songlines and place names. Cultural identity is analysed through language, spiritual beliefs, kinship structures and the leadership of Elders. Students investigate oral traditions, literature, visual arts and performance, recognising how these expressions maintain identity, knowledge and connection to Country.</w:t>
      </w:r>
      <w:r>
        <w:t xml:space="preserve"> </w:t>
      </w:r>
      <w:r w:rsidRPr="00831DF3">
        <w:t>Students consider responses to intercultural experiences, reflecting on the impact of colonisation, dispossession and assimilation policies on cultural continuity. They communicate responsively, applying ethical and culturally appropriate approaches to deepen their understanding of historical and contemporary perspectives and their influence on society.</w:t>
      </w:r>
    </w:p>
    <w:p w14:paraId="7292EDC4" w14:textId="77777777" w:rsidR="000B3A53" w:rsidRPr="009C3CBD" w:rsidRDefault="000B3A53" w:rsidP="000B3A53">
      <w:pPr>
        <w:pStyle w:val="SCSAHeading3"/>
      </w:pPr>
      <w:r w:rsidRPr="009C3CBD">
        <w:t>Literacy</w:t>
      </w:r>
    </w:p>
    <w:p w14:paraId="09B864B4" w14:textId="77777777" w:rsidR="000B3A53" w:rsidRDefault="000B3A53" w:rsidP="000B3A53">
      <w:r>
        <w:t>Literacy developed by students as they read, interpret and analyse diverse texts, including First Nations Peoples’ oral histories, cultural expressions and other sources. Students develop skills in speaking, listening, reading and writing by engaging with culturally responsive resources and applying respectful and inclusive language. Through inquiry, they collect, record and organise information ethically, evaluating primary and secondary sources to recognise different perspectives and support their viewpoints with evidence. The communicate their findings through written, oral or multimodal formats, such as reports, speeches, interviews and presentations.</w:t>
      </w:r>
    </w:p>
    <w:p w14:paraId="01FC0178" w14:textId="77777777" w:rsidR="000B3A53" w:rsidRDefault="000B3A53" w:rsidP="000B3A53">
      <w:r>
        <w:t>Students investigate First Nations cultural expressions, including music, theatre and oral traditions, and analyse their role in identity and resilience. They explore creation stories, such as Dreaming narratives and Songlines, to understand First Nations beliefs and histories.</w:t>
      </w:r>
    </w:p>
    <w:p w14:paraId="3BD11549" w14:textId="77777777" w:rsidR="000B3A53" w:rsidRDefault="000B3A53" w:rsidP="000B3A53">
      <w:r>
        <w:lastRenderedPageBreak/>
        <w:t>Through social action projects, students apply their learning by designing and implementing meaningful initiatives that promote reconciliation and cultural awareness. These projects involve planning, evaluation and reflection and are presented through various creative formats, including videos, debates, role-play and educational resources.</w:t>
      </w:r>
    </w:p>
    <w:p w14:paraId="5F2A704E" w14:textId="1B1F49ED" w:rsidR="000B3A53" w:rsidRDefault="000B3A53" w:rsidP="000B3A53">
      <w:pPr>
        <w:pStyle w:val="SCSAHeading3"/>
      </w:pPr>
      <w:r w:rsidRPr="00806E03">
        <w:t>Personal and social capability</w:t>
      </w:r>
    </w:p>
    <w:p w14:paraId="7A23488F" w14:textId="77777777" w:rsidR="000B3A53" w:rsidRPr="00831DF3" w:rsidRDefault="000B3A53" w:rsidP="000B3A53">
      <w:r w:rsidRPr="00831DF3">
        <w:t xml:space="preserve">Students develop personal and social capability </w:t>
      </w:r>
      <w:r>
        <w:t xml:space="preserve">in the course </w:t>
      </w:r>
      <w:r w:rsidRPr="00831DF3">
        <w:t>through research and social action projects, fostering empathy, respect and cultural awareness. By engaging with First Nations communities and perspectives, they examine the effects of colonisation</w:t>
      </w:r>
      <w:r>
        <w:t xml:space="preserve"> and other</w:t>
      </w:r>
      <w:r w:rsidRPr="00831DF3">
        <w:t xml:space="preserve"> historical and contemporary issues. They evaluate diverse viewpoints, using ethical research methods to analyse sources that privilege First Nations voices.</w:t>
      </w:r>
    </w:p>
    <w:p w14:paraId="36A38931" w14:textId="77777777" w:rsidR="000B3A53" w:rsidRPr="00831DF3" w:rsidRDefault="000B3A53" w:rsidP="000B3A53">
      <w:r w:rsidRPr="00831DF3">
        <w:t xml:space="preserve">Through social action, students apply their learning to design and implement culturally appropriate initiatives that respect and promote First Nations histories and cultures while educating the broader community. They demonstrate effective collaboration, communication and </w:t>
      </w:r>
      <w:proofErr w:type="gramStart"/>
      <w:r w:rsidRPr="00831DF3">
        <w:t>goal</w:t>
      </w:r>
      <w:r>
        <w:t>-</w:t>
      </w:r>
      <w:r w:rsidRPr="00831DF3">
        <w:t>setting</w:t>
      </w:r>
      <w:proofErr w:type="gramEnd"/>
      <w:r w:rsidRPr="00831DF3">
        <w:t xml:space="preserve">, incorporating planning, evaluation and reflection to assess the impact of their actions. </w:t>
      </w:r>
      <w:r>
        <w:t>They share their f</w:t>
      </w:r>
      <w:r w:rsidRPr="00831DF3">
        <w:t xml:space="preserve">indings through written, oral or multimodal formats, refining their </w:t>
      </w:r>
      <w:r>
        <w:t>communication</w:t>
      </w:r>
      <w:r w:rsidRPr="00831DF3">
        <w:t xml:space="preserve"> and problem-solving skills.</w:t>
      </w:r>
    </w:p>
    <w:p w14:paraId="3AD2DE5D" w14:textId="62DF5CC1" w:rsidR="000B3A53" w:rsidRPr="009C3CBD" w:rsidRDefault="000B3A53" w:rsidP="000B3A53">
      <w:pPr>
        <w:pStyle w:val="SCSAHeading3"/>
      </w:pPr>
      <w:r w:rsidRPr="009C3CBD">
        <w:t xml:space="preserve">Addressing the other </w:t>
      </w:r>
      <w:r>
        <w:t>General Capabilities</w:t>
      </w:r>
    </w:p>
    <w:p w14:paraId="46A96D27" w14:textId="453F17A7" w:rsidR="000B3A53" w:rsidRPr="009C3CBD" w:rsidRDefault="000B3A53" w:rsidP="000B3A53">
      <w:r w:rsidRPr="009C3CBD">
        <w:t xml:space="preserve">Although the following </w:t>
      </w:r>
      <w:r>
        <w:t>General Capabilities</w:t>
      </w:r>
      <w:r w:rsidRPr="009C3CBD">
        <w:t xml:space="preserve"> have not been identified as a focus in the </w:t>
      </w:r>
      <w:r w:rsidRPr="00702245">
        <w:rPr>
          <w:rFonts w:ascii="Calibri" w:hAnsi="Calibri" w:cs="Calibri"/>
          <w:lang w:eastAsia="en-AU"/>
        </w:rPr>
        <w:t>Aboriginal and Intercultural Studies</w:t>
      </w:r>
      <w:r>
        <w:t xml:space="preserve"> General </w:t>
      </w:r>
      <w:r w:rsidRPr="009C3CBD">
        <w:t>Year</w:t>
      </w:r>
      <w:r>
        <w:t xml:space="preserve"> 11 syllabus, teachers may find opportunities to incorporate them into the teaching and learning program.</w:t>
      </w:r>
    </w:p>
    <w:p w14:paraId="6CCD4310" w14:textId="77777777" w:rsidR="000B3A53" w:rsidRPr="00EC668D" w:rsidRDefault="000B3A53" w:rsidP="000B3A53">
      <w:pPr>
        <w:pStyle w:val="ListParagraph"/>
        <w:numPr>
          <w:ilvl w:val="0"/>
          <w:numId w:val="28"/>
        </w:numPr>
        <w:spacing w:after="160" w:line="240" w:lineRule="auto"/>
        <w:rPr>
          <w:rFonts w:ascii="Calibri" w:hAnsi="Calibri" w:cs="Calibri"/>
        </w:rPr>
      </w:pPr>
      <w:r>
        <w:rPr>
          <w:rFonts w:ascii="Calibri" w:hAnsi="Calibri" w:cs="Calibri"/>
        </w:rPr>
        <w:t>Digital literacy</w:t>
      </w:r>
    </w:p>
    <w:p w14:paraId="1992AB1C" w14:textId="77777777" w:rsidR="000B3A53" w:rsidRDefault="000B3A53" w:rsidP="000B3A53">
      <w:pPr>
        <w:pStyle w:val="ListParagraph"/>
        <w:numPr>
          <w:ilvl w:val="0"/>
          <w:numId w:val="28"/>
        </w:numPr>
        <w:spacing w:after="160" w:line="240" w:lineRule="auto"/>
        <w:rPr>
          <w:rFonts w:ascii="Calibri" w:hAnsi="Calibri" w:cs="Calibri"/>
        </w:rPr>
      </w:pPr>
      <w:r>
        <w:rPr>
          <w:rFonts w:ascii="Calibri" w:hAnsi="Calibri" w:cs="Calibri"/>
        </w:rPr>
        <w:t>Numeracy</w:t>
      </w:r>
    </w:p>
    <w:p w14:paraId="2ABB1309" w14:textId="77777777" w:rsidR="000B3A53" w:rsidRPr="009C3CBD" w:rsidRDefault="000B3A53" w:rsidP="000B3A53">
      <w:pPr>
        <w:spacing w:after="160" w:line="240" w:lineRule="auto"/>
      </w:pPr>
      <w:r w:rsidRPr="009C3CBD">
        <w:t>Such opportunities may occur through the application of different contexts, pedagogical practices and/or assessment strategies that relate to the syllabus as part of the teaching and learning program.</w:t>
      </w:r>
    </w:p>
    <w:p w14:paraId="65D60D25" w14:textId="40B19D88" w:rsidR="000B3A53" w:rsidRPr="009C3CBD" w:rsidRDefault="000B3A53" w:rsidP="000B3A53">
      <w:pPr>
        <w:pStyle w:val="SCSAHeading3"/>
      </w:pPr>
      <w:r w:rsidRPr="009C3CBD">
        <w:t xml:space="preserve">Summary representation of the </w:t>
      </w:r>
      <w:r>
        <w:t>General Capabilities</w:t>
      </w:r>
      <w:r w:rsidRPr="009C3CBD">
        <w:t xml:space="preserve"> in the </w:t>
      </w:r>
      <w:r w:rsidRPr="00702245">
        <w:rPr>
          <w:rFonts w:ascii="Calibri" w:hAnsi="Calibri" w:cs="Calibri"/>
          <w:lang w:eastAsia="en-AU"/>
        </w:rPr>
        <w:t xml:space="preserve">Aboriginal and Intercultural Studies </w:t>
      </w:r>
      <w:r>
        <w:t xml:space="preserve">General </w:t>
      </w:r>
      <w:r w:rsidRPr="009C3CBD">
        <w:t>course</w:t>
      </w:r>
    </w:p>
    <w:p w14:paraId="64A569E8" w14:textId="77777777" w:rsidR="000B3A53" w:rsidRDefault="000B3A53" w:rsidP="000B3A53">
      <w:r>
        <w:t>The unit content and assessment types for this course provide students with the opportunity to develop the General Capabilities summarised in the table below</w:t>
      </w:r>
      <w:r w:rsidRPr="00EC534B">
        <w:t>.</w:t>
      </w:r>
    </w:p>
    <w:tbl>
      <w:tblPr>
        <w:tblStyle w:val="SCSATableclearstyle"/>
        <w:tblW w:w="5000" w:type="pct"/>
        <w:tblLook w:val="04A0" w:firstRow="1" w:lastRow="0" w:firstColumn="1" w:lastColumn="0" w:noHBand="0" w:noVBand="1"/>
      </w:tblPr>
      <w:tblGrid>
        <w:gridCol w:w="839"/>
        <w:gridCol w:w="3219"/>
        <w:gridCol w:w="858"/>
        <w:gridCol w:w="592"/>
        <w:gridCol w:w="592"/>
        <w:gridCol w:w="592"/>
        <w:gridCol w:w="592"/>
        <w:gridCol w:w="592"/>
        <w:gridCol w:w="592"/>
        <w:gridCol w:w="592"/>
      </w:tblGrid>
      <w:tr w:rsidR="000B3A53" w:rsidRPr="006A76EA" w14:paraId="46787A42" w14:textId="77777777" w:rsidTr="00B64B8E">
        <w:trPr>
          <w:cnfStyle w:val="100000000000" w:firstRow="1" w:lastRow="0" w:firstColumn="0" w:lastColumn="0" w:oddVBand="0" w:evenVBand="0" w:oddHBand="0" w:evenHBand="0" w:firstRowFirstColumn="0" w:firstRowLastColumn="0" w:lastRowFirstColumn="0" w:lastRowLastColumn="0"/>
          <w:trHeight w:val="261"/>
        </w:trPr>
        <w:tc>
          <w:tcPr>
            <w:tcW w:w="840" w:type="dxa"/>
            <w:vMerge w:val="restart"/>
          </w:tcPr>
          <w:p w14:paraId="5D8429C6" w14:textId="77777777" w:rsidR="000B3A53" w:rsidRPr="006A76EA" w:rsidRDefault="000B3A53" w:rsidP="00B64B8E">
            <w:pPr>
              <w:spacing w:after="100" w:afterAutospacing="1"/>
              <w:rPr>
                <w:b w:val="0"/>
                <w:bCs/>
              </w:rPr>
            </w:pPr>
            <w:bookmarkStart w:id="24" w:name="_Hlk197439578"/>
            <w:r w:rsidRPr="006A76EA">
              <w:rPr>
                <w:bCs/>
              </w:rPr>
              <w:t>Year</w:t>
            </w:r>
          </w:p>
        </w:tc>
        <w:tc>
          <w:tcPr>
            <w:tcW w:w="3222" w:type="dxa"/>
            <w:vMerge w:val="restart"/>
          </w:tcPr>
          <w:p w14:paraId="32436B12" w14:textId="77777777" w:rsidR="000B3A53" w:rsidRPr="006A76EA" w:rsidRDefault="000B3A53" w:rsidP="00B64B8E">
            <w:pPr>
              <w:spacing w:after="100" w:afterAutospacing="1"/>
              <w:rPr>
                <w:b w:val="0"/>
                <w:bCs/>
              </w:rPr>
            </w:pPr>
            <w:r w:rsidRPr="006A76EA">
              <w:rPr>
                <w:bCs/>
              </w:rPr>
              <w:t>Course</w:t>
            </w:r>
          </w:p>
        </w:tc>
        <w:tc>
          <w:tcPr>
            <w:tcW w:w="854" w:type="dxa"/>
            <w:vMerge w:val="restart"/>
          </w:tcPr>
          <w:p w14:paraId="5F6F58B8" w14:textId="77777777" w:rsidR="000B3A53" w:rsidRPr="006A76EA" w:rsidRDefault="000B3A53" w:rsidP="00B64B8E">
            <w:pPr>
              <w:spacing w:after="100" w:afterAutospacing="1"/>
              <w:rPr>
                <w:b w:val="0"/>
                <w:bCs/>
              </w:rPr>
            </w:pPr>
            <w:r w:rsidRPr="006A76EA">
              <w:rPr>
                <w:bCs/>
              </w:rPr>
              <w:t xml:space="preserve">Course </w:t>
            </w:r>
            <w:r>
              <w:rPr>
                <w:bCs/>
              </w:rPr>
              <w:t>t</w:t>
            </w:r>
            <w:r w:rsidRPr="006A76EA">
              <w:rPr>
                <w:bCs/>
              </w:rPr>
              <w:t>ype</w:t>
            </w:r>
          </w:p>
        </w:tc>
        <w:tc>
          <w:tcPr>
            <w:tcW w:w="4144" w:type="dxa"/>
            <w:gridSpan w:val="7"/>
          </w:tcPr>
          <w:p w14:paraId="4DAB7A1D" w14:textId="3FE2EAF9" w:rsidR="000B3A53" w:rsidRPr="006A76EA" w:rsidRDefault="000B3A53" w:rsidP="00B64B8E">
            <w:pPr>
              <w:spacing w:after="100" w:afterAutospacing="1"/>
              <w:jc w:val="center"/>
              <w:rPr>
                <w:b w:val="0"/>
                <w:bCs/>
              </w:rPr>
            </w:pPr>
            <w:r w:rsidRPr="006A76EA">
              <w:rPr>
                <w:bCs/>
              </w:rPr>
              <w:t xml:space="preserve">General </w:t>
            </w:r>
            <w:r w:rsidR="00A30EDA">
              <w:rPr>
                <w:bCs/>
              </w:rPr>
              <w:t>C</w:t>
            </w:r>
            <w:r w:rsidRPr="006A76EA">
              <w:rPr>
                <w:bCs/>
              </w:rPr>
              <w:t>apabilities</w:t>
            </w:r>
          </w:p>
        </w:tc>
      </w:tr>
      <w:tr w:rsidR="000B3A53" w:rsidRPr="006A76EA" w14:paraId="6A5B7364" w14:textId="77777777" w:rsidTr="00B64B8E">
        <w:trPr>
          <w:trHeight w:val="142"/>
        </w:trPr>
        <w:tc>
          <w:tcPr>
            <w:tcW w:w="840" w:type="dxa"/>
            <w:vMerge/>
          </w:tcPr>
          <w:p w14:paraId="16F71A02" w14:textId="77777777" w:rsidR="000B3A53" w:rsidRPr="006A76EA" w:rsidRDefault="000B3A53" w:rsidP="00B64B8E">
            <w:pPr>
              <w:spacing w:after="100" w:afterAutospacing="1"/>
              <w:rPr>
                <w:b/>
                <w:bCs/>
              </w:rPr>
            </w:pPr>
          </w:p>
        </w:tc>
        <w:tc>
          <w:tcPr>
            <w:tcW w:w="3222" w:type="dxa"/>
            <w:vMerge/>
          </w:tcPr>
          <w:p w14:paraId="20AD8503" w14:textId="77777777" w:rsidR="000B3A53" w:rsidRPr="006A76EA" w:rsidRDefault="000B3A53" w:rsidP="00B64B8E">
            <w:pPr>
              <w:spacing w:after="100" w:afterAutospacing="1"/>
              <w:rPr>
                <w:b/>
                <w:bCs/>
              </w:rPr>
            </w:pPr>
          </w:p>
        </w:tc>
        <w:tc>
          <w:tcPr>
            <w:tcW w:w="854" w:type="dxa"/>
            <w:vMerge/>
          </w:tcPr>
          <w:p w14:paraId="3BD4861A" w14:textId="77777777" w:rsidR="000B3A53" w:rsidRPr="006A76EA" w:rsidRDefault="000B3A53" w:rsidP="00B64B8E">
            <w:pPr>
              <w:spacing w:after="100" w:afterAutospacing="1"/>
              <w:rPr>
                <w:b/>
                <w:bCs/>
              </w:rPr>
            </w:pPr>
          </w:p>
        </w:tc>
        <w:tc>
          <w:tcPr>
            <w:tcW w:w="592" w:type="dxa"/>
          </w:tcPr>
          <w:p w14:paraId="63296E42" w14:textId="77777777" w:rsidR="000B3A53" w:rsidRPr="006A76EA" w:rsidRDefault="000B3A53" w:rsidP="00B64B8E">
            <w:pPr>
              <w:spacing w:after="100" w:afterAutospacing="1"/>
              <w:jc w:val="center"/>
              <w:rPr>
                <w:b/>
                <w:bCs/>
              </w:rPr>
            </w:pPr>
            <w:r w:rsidRPr="001F0833">
              <w:rPr>
                <w:rFonts w:ascii="Calibri" w:eastAsia="Calibri" w:hAnsi="Calibri" w:cs="Calibri"/>
                <w:b/>
                <w:bCs/>
              </w:rPr>
              <w:t>CCT</w:t>
            </w:r>
          </w:p>
        </w:tc>
        <w:tc>
          <w:tcPr>
            <w:tcW w:w="592" w:type="dxa"/>
          </w:tcPr>
          <w:p w14:paraId="4777B983" w14:textId="77777777" w:rsidR="000B3A53" w:rsidRPr="006A76EA" w:rsidRDefault="000B3A53" w:rsidP="00B64B8E">
            <w:pPr>
              <w:spacing w:after="100" w:afterAutospacing="1"/>
              <w:jc w:val="center"/>
              <w:rPr>
                <w:b/>
                <w:bCs/>
              </w:rPr>
            </w:pPr>
            <w:r w:rsidRPr="001F0833">
              <w:rPr>
                <w:rFonts w:ascii="Calibri" w:eastAsia="Calibri" w:hAnsi="Calibri" w:cs="Calibri"/>
                <w:b/>
                <w:bCs/>
              </w:rPr>
              <w:t>DL</w:t>
            </w:r>
          </w:p>
        </w:tc>
        <w:tc>
          <w:tcPr>
            <w:tcW w:w="592" w:type="dxa"/>
          </w:tcPr>
          <w:p w14:paraId="5714A0C5" w14:textId="77777777" w:rsidR="000B3A53" w:rsidRPr="006A76EA" w:rsidRDefault="000B3A53" w:rsidP="00B64B8E">
            <w:pPr>
              <w:spacing w:after="100" w:afterAutospacing="1"/>
              <w:jc w:val="center"/>
              <w:rPr>
                <w:b/>
                <w:bCs/>
              </w:rPr>
            </w:pPr>
            <w:r w:rsidRPr="001F0833">
              <w:rPr>
                <w:rFonts w:ascii="Calibri" w:eastAsia="Calibri" w:hAnsi="Calibri" w:cs="Calibri"/>
                <w:b/>
                <w:bCs/>
              </w:rPr>
              <w:t>EU</w:t>
            </w:r>
          </w:p>
        </w:tc>
        <w:tc>
          <w:tcPr>
            <w:tcW w:w="592" w:type="dxa"/>
          </w:tcPr>
          <w:p w14:paraId="4D6878A9" w14:textId="77777777" w:rsidR="000B3A53" w:rsidRPr="006A76EA" w:rsidRDefault="000B3A53" w:rsidP="00B64B8E">
            <w:pPr>
              <w:spacing w:after="100" w:afterAutospacing="1"/>
              <w:jc w:val="center"/>
              <w:rPr>
                <w:b/>
                <w:bCs/>
              </w:rPr>
            </w:pPr>
            <w:r w:rsidRPr="001F0833">
              <w:rPr>
                <w:rFonts w:ascii="Calibri" w:eastAsia="Calibri" w:hAnsi="Calibri" w:cs="Calibri"/>
                <w:b/>
                <w:bCs/>
              </w:rPr>
              <w:t>IU</w:t>
            </w:r>
          </w:p>
        </w:tc>
        <w:tc>
          <w:tcPr>
            <w:tcW w:w="592" w:type="dxa"/>
          </w:tcPr>
          <w:p w14:paraId="3BE9D618" w14:textId="77777777" w:rsidR="000B3A53" w:rsidRPr="006A76EA" w:rsidRDefault="000B3A53" w:rsidP="00B64B8E">
            <w:pPr>
              <w:spacing w:after="100" w:afterAutospacing="1"/>
              <w:jc w:val="center"/>
              <w:rPr>
                <w:b/>
                <w:bCs/>
              </w:rPr>
            </w:pPr>
            <w:r w:rsidRPr="001F0833">
              <w:rPr>
                <w:rFonts w:ascii="Calibri" w:eastAsia="Calibri" w:hAnsi="Calibri" w:cs="Calibri"/>
                <w:b/>
                <w:bCs/>
              </w:rPr>
              <w:t>L</w:t>
            </w:r>
          </w:p>
        </w:tc>
        <w:tc>
          <w:tcPr>
            <w:tcW w:w="592" w:type="dxa"/>
          </w:tcPr>
          <w:p w14:paraId="14C72360" w14:textId="77777777" w:rsidR="000B3A53" w:rsidRPr="006A76EA" w:rsidRDefault="000B3A53" w:rsidP="00B64B8E">
            <w:pPr>
              <w:spacing w:after="100" w:afterAutospacing="1"/>
              <w:jc w:val="center"/>
              <w:rPr>
                <w:b/>
                <w:bCs/>
              </w:rPr>
            </w:pPr>
            <w:r w:rsidRPr="001F0833">
              <w:rPr>
                <w:rFonts w:ascii="Calibri" w:eastAsia="Calibri" w:hAnsi="Calibri" w:cs="Calibri"/>
                <w:b/>
                <w:bCs/>
              </w:rPr>
              <w:t>N</w:t>
            </w:r>
          </w:p>
        </w:tc>
        <w:tc>
          <w:tcPr>
            <w:tcW w:w="592" w:type="dxa"/>
          </w:tcPr>
          <w:p w14:paraId="36A4C662" w14:textId="77777777" w:rsidR="000B3A53" w:rsidRPr="006A76EA" w:rsidRDefault="000B3A53" w:rsidP="00B64B8E">
            <w:pPr>
              <w:spacing w:after="100" w:afterAutospacing="1"/>
              <w:jc w:val="center"/>
              <w:rPr>
                <w:b/>
                <w:bCs/>
              </w:rPr>
            </w:pPr>
            <w:r w:rsidRPr="001F0833">
              <w:rPr>
                <w:rFonts w:ascii="Calibri" w:eastAsia="Calibri" w:hAnsi="Calibri" w:cs="Calibri"/>
                <w:b/>
                <w:bCs/>
              </w:rPr>
              <w:t>PSC</w:t>
            </w:r>
          </w:p>
        </w:tc>
      </w:tr>
      <w:bookmarkEnd w:id="24"/>
      <w:tr w:rsidR="000B3A53" w14:paraId="7E22DC8C" w14:textId="77777777" w:rsidTr="00B64B8E">
        <w:trPr>
          <w:trHeight w:val="261"/>
        </w:trPr>
        <w:tc>
          <w:tcPr>
            <w:tcW w:w="840" w:type="dxa"/>
          </w:tcPr>
          <w:p w14:paraId="5166C2B5" w14:textId="77777777" w:rsidR="000B3A53" w:rsidRDefault="000B3A53" w:rsidP="00B64B8E">
            <w:pPr>
              <w:spacing w:after="100" w:afterAutospacing="1"/>
            </w:pPr>
            <w:r>
              <w:t>Year 11</w:t>
            </w:r>
          </w:p>
        </w:tc>
        <w:tc>
          <w:tcPr>
            <w:tcW w:w="3222" w:type="dxa"/>
          </w:tcPr>
          <w:p w14:paraId="6E486B80" w14:textId="77777777" w:rsidR="000B3A53" w:rsidRPr="0072295D" w:rsidRDefault="000B3A53" w:rsidP="00B64B8E">
            <w:pPr>
              <w:spacing w:after="100" w:afterAutospacing="1"/>
            </w:pPr>
            <w:r w:rsidRPr="00702245">
              <w:rPr>
                <w:rFonts w:ascii="Calibri" w:hAnsi="Calibri" w:cs="Calibri"/>
                <w:lang w:eastAsia="en-AU"/>
              </w:rPr>
              <w:t>Aboriginal and Intercultural Studies</w:t>
            </w:r>
            <w:r>
              <w:rPr>
                <w:rFonts w:ascii="Calibri" w:hAnsi="Calibri" w:cs="Calibri"/>
                <w:lang w:eastAsia="en-AU"/>
              </w:rPr>
              <w:t xml:space="preserve"> (GEAIS)</w:t>
            </w:r>
          </w:p>
        </w:tc>
        <w:tc>
          <w:tcPr>
            <w:tcW w:w="854" w:type="dxa"/>
          </w:tcPr>
          <w:p w14:paraId="6B50EDDB" w14:textId="77777777" w:rsidR="000B3A53" w:rsidRDefault="000B3A53" w:rsidP="00B64B8E">
            <w:pPr>
              <w:spacing w:after="100" w:afterAutospacing="1"/>
            </w:pPr>
            <w:r>
              <w:t>General</w:t>
            </w:r>
          </w:p>
        </w:tc>
        <w:tc>
          <w:tcPr>
            <w:tcW w:w="592" w:type="dxa"/>
          </w:tcPr>
          <w:p w14:paraId="1AC1DB2E" w14:textId="77777777" w:rsidR="000B3A53" w:rsidRPr="0072295D" w:rsidRDefault="000B3A53" w:rsidP="00B64B8E">
            <w:pPr>
              <w:spacing w:after="100" w:afterAutospacing="1"/>
              <w:jc w:val="center"/>
            </w:pPr>
            <w:r w:rsidRPr="0072295D">
              <w:sym w:font="Wingdings" w:char="F0FC"/>
            </w:r>
          </w:p>
        </w:tc>
        <w:tc>
          <w:tcPr>
            <w:tcW w:w="592" w:type="dxa"/>
            <w:shd w:val="clear" w:color="auto" w:fill="DECFE8" w:themeFill="accent5"/>
          </w:tcPr>
          <w:p w14:paraId="1A02277D" w14:textId="77777777" w:rsidR="000B3A53" w:rsidRPr="0072295D" w:rsidRDefault="000B3A53" w:rsidP="00B64B8E">
            <w:pPr>
              <w:spacing w:after="100" w:afterAutospacing="1"/>
              <w:jc w:val="center"/>
            </w:pPr>
          </w:p>
        </w:tc>
        <w:tc>
          <w:tcPr>
            <w:tcW w:w="592" w:type="dxa"/>
          </w:tcPr>
          <w:p w14:paraId="5FB1AD97" w14:textId="77777777" w:rsidR="000B3A53" w:rsidRPr="0072295D" w:rsidRDefault="000B3A53" w:rsidP="00B64B8E">
            <w:pPr>
              <w:spacing w:after="100" w:afterAutospacing="1"/>
              <w:jc w:val="center"/>
            </w:pPr>
            <w:r w:rsidRPr="0072295D">
              <w:sym w:font="Wingdings" w:char="F0FC"/>
            </w:r>
          </w:p>
        </w:tc>
        <w:tc>
          <w:tcPr>
            <w:tcW w:w="592" w:type="dxa"/>
          </w:tcPr>
          <w:p w14:paraId="3E5D6920" w14:textId="77777777" w:rsidR="000B3A53" w:rsidRPr="0072295D" w:rsidRDefault="000B3A53" w:rsidP="00B64B8E">
            <w:pPr>
              <w:spacing w:after="100" w:afterAutospacing="1"/>
              <w:jc w:val="center"/>
            </w:pPr>
            <w:r w:rsidRPr="0072295D">
              <w:sym w:font="Wingdings" w:char="F0FC"/>
            </w:r>
          </w:p>
        </w:tc>
        <w:tc>
          <w:tcPr>
            <w:tcW w:w="592" w:type="dxa"/>
          </w:tcPr>
          <w:p w14:paraId="2096C05A" w14:textId="77777777" w:rsidR="000B3A53" w:rsidRDefault="000B3A53" w:rsidP="00B64B8E">
            <w:pPr>
              <w:spacing w:after="100" w:afterAutospacing="1"/>
              <w:jc w:val="center"/>
            </w:pPr>
            <w:r w:rsidRPr="0072295D">
              <w:sym w:font="Wingdings" w:char="F0FC"/>
            </w:r>
          </w:p>
        </w:tc>
        <w:tc>
          <w:tcPr>
            <w:tcW w:w="592" w:type="dxa"/>
            <w:shd w:val="clear" w:color="auto" w:fill="DECFE8" w:themeFill="accent5"/>
          </w:tcPr>
          <w:p w14:paraId="525DFA5C" w14:textId="77777777" w:rsidR="000B3A53" w:rsidRDefault="000B3A53" w:rsidP="00B64B8E">
            <w:pPr>
              <w:spacing w:after="100" w:afterAutospacing="1"/>
              <w:jc w:val="center"/>
            </w:pPr>
          </w:p>
        </w:tc>
        <w:tc>
          <w:tcPr>
            <w:tcW w:w="592" w:type="dxa"/>
          </w:tcPr>
          <w:p w14:paraId="7A5A8811" w14:textId="77777777" w:rsidR="000B3A53" w:rsidRDefault="000B3A53" w:rsidP="00B64B8E">
            <w:pPr>
              <w:spacing w:after="100" w:afterAutospacing="1"/>
              <w:jc w:val="center"/>
            </w:pPr>
            <w:r w:rsidRPr="0072295D">
              <w:sym w:font="Wingdings" w:char="F0FC"/>
            </w:r>
          </w:p>
        </w:tc>
      </w:tr>
      <w:tr w:rsidR="000B3A53" w14:paraId="24B1AAB4" w14:textId="77777777" w:rsidTr="00B64B8E">
        <w:trPr>
          <w:trHeight w:val="261"/>
        </w:trPr>
        <w:tc>
          <w:tcPr>
            <w:tcW w:w="840" w:type="dxa"/>
          </w:tcPr>
          <w:p w14:paraId="1A73E81D" w14:textId="77777777" w:rsidR="000B3A53" w:rsidRDefault="000B3A53" w:rsidP="00B64B8E">
            <w:pPr>
              <w:spacing w:after="100" w:afterAutospacing="1"/>
            </w:pPr>
            <w:r>
              <w:t>Year 12</w:t>
            </w:r>
          </w:p>
        </w:tc>
        <w:tc>
          <w:tcPr>
            <w:tcW w:w="3222" w:type="dxa"/>
          </w:tcPr>
          <w:p w14:paraId="6B9C60BF" w14:textId="77777777" w:rsidR="000B3A53" w:rsidRPr="0072295D" w:rsidRDefault="000B3A53" w:rsidP="00B64B8E">
            <w:pPr>
              <w:spacing w:after="100" w:afterAutospacing="1"/>
            </w:pPr>
            <w:r w:rsidRPr="00702245">
              <w:rPr>
                <w:rFonts w:ascii="Calibri" w:hAnsi="Calibri" w:cs="Calibri"/>
                <w:lang w:eastAsia="en-AU"/>
              </w:rPr>
              <w:t>Aboriginal and Intercultural Studies</w:t>
            </w:r>
            <w:r>
              <w:rPr>
                <w:rFonts w:ascii="Calibri" w:hAnsi="Calibri" w:cs="Calibri"/>
                <w:lang w:eastAsia="en-AU"/>
              </w:rPr>
              <w:t xml:space="preserve"> (GTAIS)</w:t>
            </w:r>
          </w:p>
        </w:tc>
        <w:tc>
          <w:tcPr>
            <w:tcW w:w="854" w:type="dxa"/>
          </w:tcPr>
          <w:p w14:paraId="693872C6" w14:textId="77777777" w:rsidR="000B3A53" w:rsidRDefault="000B3A53" w:rsidP="00B64B8E">
            <w:pPr>
              <w:spacing w:after="100" w:afterAutospacing="1"/>
            </w:pPr>
            <w:r>
              <w:t>General</w:t>
            </w:r>
          </w:p>
        </w:tc>
        <w:tc>
          <w:tcPr>
            <w:tcW w:w="592" w:type="dxa"/>
          </w:tcPr>
          <w:p w14:paraId="35980BA5" w14:textId="77777777" w:rsidR="000B3A53" w:rsidRPr="0072295D" w:rsidRDefault="000B3A53" w:rsidP="00B64B8E">
            <w:pPr>
              <w:spacing w:after="100" w:afterAutospacing="1"/>
              <w:jc w:val="center"/>
            </w:pPr>
            <w:r w:rsidRPr="0072295D">
              <w:sym w:font="Wingdings" w:char="F0FC"/>
            </w:r>
          </w:p>
        </w:tc>
        <w:tc>
          <w:tcPr>
            <w:tcW w:w="592" w:type="dxa"/>
            <w:shd w:val="clear" w:color="auto" w:fill="DECFE8" w:themeFill="accent5"/>
          </w:tcPr>
          <w:p w14:paraId="25037A22" w14:textId="77777777" w:rsidR="000B3A53" w:rsidRPr="0072295D" w:rsidRDefault="000B3A53" w:rsidP="00B64B8E">
            <w:pPr>
              <w:spacing w:after="100" w:afterAutospacing="1"/>
              <w:jc w:val="center"/>
            </w:pPr>
          </w:p>
        </w:tc>
        <w:tc>
          <w:tcPr>
            <w:tcW w:w="592" w:type="dxa"/>
          </w:tcPr>
          <w:p w14:paraId="11711EE1" w14:textId="77777777" w:rsidR="000B3A53" w:rsidRPr="0072295D" w:rsidRDefault="000B3A53" w:rsidP="00B64B8E">
            <w:pPr>
              <w:spacing w:after="100" w:afterAutospacing="1"/>
              <w:jc w:val="center"/>
            </w:pPr>
            <w:r w:rsidRPr="0072295D">
              <w:sym w:font="Wingdings" w:char="F0FC"/>
            </w:r>
          </w:p>
        </w:tc>
        <w:tc>
          <w:tcPr>
            <w:tcW w:w="592" w:type="dxa"/>
          </w:tcPr>
          <w:p w14:paraId="3BBA5DE1" w14:textId="77777777" w:rsidR="000B3A53" w:rsidRPr="0072295D" w:rsidRDefault="000B3A53" w:rsidP="00B64B8E">
            <w:pPr>
              <w:spacing w:after="100" w:afterAutospacing="1"/>
              <w:jc w:val="center"/>
            </w:pPr>
            <w:r w:rsidRPr="0072295D">
              <w:sym w:font="Wingdings" w:char="F0FC"/>
            </w:r>
          </w:p>
        </w:tc>
        <w:tc>
          <w:tcPr>
            <w:tcW w:w="592" w:type="dxa"/>
          </w:tcPr>
          <w:p w14:paraId="77B046CB" w14:textId="77777777" w:rsidR="000B3A53" w:rsidRDefault="000B3A53" w:rsidP="00B64B8E">
            <w:pPr>
              <w:spacing w:after="100" w:afterAutospacing="1"/>
              <w:jc w:val="center"/>
            </w:pPr>
            <w:r w:rsidRPr="0072295D">
              <w:sym w:font="Wingdings" w:char="F0FC"/>
            </w:r>
          </w:p>
        </w:tc>
        <w:tc>
          <w:tcPr>
            <w:tcW w:w="592" w:type="dxa"/>
            <w:shd w:val="clear" w:color="auto" w:fill="DECFE8" w:themeFill="accent5"/>
          </w:tcPr>
          <w:p w14:paraId="4098D394" w14:textId="77777777" w:rsidR="000B3A53" w:rsidRDefault="000B3A53" w:rsidP="00B64B8E">
            <w:pPr>
              <w:spacing w:after="100" w:afterAutospacing="1"/>
              <w:jc w:val="center"/>
            </w:pPr>
          </w:p>
        </w:tc>
        <w:tc>
          <w:tcPr>
            <w:tcW w:w="592" w:type="dxa"/>
          </w:tcPr>
          <w:p w14:paraId="41F9BC18" w14:textId="77777777" w:rsidR="000B3A53" w:rsidRDefault="000B3A53" w:rsidP="00B64B8E">
            <w:pPr>
              <w:spacing w:after="100" w:afterAutospacing="1"/>
              <w:jc w:val="center"/>
            </w:pPr>
            <w:r w:rsidRPr="0072295D">
              <w:sym w:font="Wingdings" w:char="F0FC"/>
            </w:r>
          </w:p>
        </w:tc>
      </w:tr>
    </w:tbl>
    <w:p w14:paraId="4EEE87E4" w14:textId="77777777" w:rsidR="000B3A53" w:rsidRPr="001F0833" w:rsidRDefault="000B3A53" w:rsidP="000B3A53">
      <w:pPr>
        <w:spacing w:before="120" w:after="0"/>
        <w:rPr>
          <w:rFonts w:ascii="Calibri" w:eastAsia="Calibri" w:hAnsi="Calibri" w:cs="Calibri"/>
          <w:b/>
          <w:bCs/>
        </w:rPr>
      </w:pPr>
      <w:bookmarkStart w:id="25" w:name="_Hlk206573364"/>
      <w:bookmarkStart w:id="26" w:name="_Hlk203661361"/>
      <w:r w:rsidRPr="001F0833">
        <w:rPr>
          <w:rFonts w:ascii="Calibri" w:eastAsia="Calibri" w:hAnsi="Calibri" w:cs="Calibri"/>
          <w:b/>
          <w:bCs/>
        </w:rPr>
        <w:t>Key</w:t>
      </w:r>
    </w:p>
    <w:p w14:paraId="2FE02120" w14:textId="77777777" w:rsidR="000B3A53" w:rsidRPr="001F0833" w:rsidRDefault="000B3A53" w:rsidP="000B3A53">
      <w:pPr>
        <w:rPr>
          <w:rFonts w:ascii="Calibri" w:eastAsia="Calibri" w:hAnsi="Calibri" w:cs="Calibri"/>
        </w:rPr>
      </w:pPr>
      <w:bookmarkStart w:id="27" w:name="_Hlk206510884"/>
      <w:r w:rsidRPr="001F0833">
        <w:rPr>
          <w:rFonts w:ascii="Calibri" w:eastAsia="Calibri" w:hAnsi="Calibri" w:cs="Calibri"/>
        </w:rPr>
        <w:t>CCT: Critical and creative thinking, DL: Digital literacy, EU: Ethical understanding, IU: Intercultural understanding, L: Literacy, N: Numeracy, PSC: Personal and social capability</w:t>
      </w:r>
      <w:bookmarkEnd w:id="25"/>
      <w:bookmarkEnd w:id="26"/>
      <w:bookmarkEnd w:id="27"/>
    </w:p>
    <w:p w14:paraId="3D3DD655" w14:textId="7575C8FA" w:rsidR="00E5522A" w:rsidRPr="004D0288" w:rsidRDefault="00C858E6" w:rsidP="00DF0E6A">
      <w:pPr>
        <w:pStyle w:val="SCSAHeading2"/>
      </w:pPr>
      <w:bookmarkStart w:id="28" w:name="_Toc219814406"/>
      <w:r w:rsidRPr="004D0288">
        <w:lastRenderedPageBreak/>
        <w:t xml:space="preserve">Representation of </w:t>
      </w:r>
      <w:r w:rsidR="00FC52FA" w:rsidRPr="004D0288">
        <w:t xml:space="preserve">the </w:t>
      </w:r>
      <w:r w:rsidR="000B3A53">
        <w:t>Cross-curriculum Priorities</w:t>
      </w:r>
      <w:bookmarkEnd w:id="28"/>
    </w:p>
    <w:p w14:paraId="08544630" w14:textId="28BB23C8" w:rsidR="009E41A8" w:rsidRPr="004D0288" w:rsidRDefault="00151DC5" w:rsidP="00DF2E0F">
      <w:pPr>
        <w:spacing w:before="120"/>
      </w:pPr>
      <w:r w:rsidRPr="004D0288">
        <w:rPr>
          <w:rFonts w:cs="Times New Roman"/>
        </w:rPr>
        <w:t xml:space="preserve">The </w:t>
      </w:r>
      <w:r w:rsidR="000B3A53">
        <w:rPr>
          <w:rFonts w:cs="Times New Roman"/>
        </w:rPr>
        <w:t>Cross-curriculum Priorities</w:t>
      </w:r>
      <w:r w:rsidR="00D0093B" w:rsidRPr="004D0288">
        <w:rPr>
          <w:rFonts w:cs="Times New Roman"/>
        </w:rPr>
        <w:t xml:space="preserve"> address contemporary issues </w:t>
      </w:r>
      <w:r w:rsidR="00A30EDA">
        <w:rPr>
          <w:rFonts w:cs="Times New Roman"/>
        </w:rPr>
        <w:t>that</w:t>
      </w:r>
      <w:r w:rsidR="00D0093B" w:rsidRPr="004D0288">
        <w:rPr>
          <w:rFonts w:cs="Times New Roman"/>
        </w:rPr>
        <w:t xml:space="preserve"> students face in a globalised world. Teachers </w:t>
      </w:r>
      <w:r w:rsidR="009E41A8" w:rsidRPr="004D0288">
        <w:rPr>
          <w:rFonts w:cs="Times New Roman"/>
        </w:rPr>
        <w:t>may</w:t>
      </w:r>
      <w:r w:rsidR="00D0093B" w:rsidRPr="004D0288">
        <w:rPr>
          <w:rFonts w:cs="Times New Roman"/>
        </w:rPr>
        <w:t xml:space="preserve"> find opportunities to incorporate the</w:t>
      </w:r>
      <w:r w:rsidR="000B3A53">
        <w:rPr>
          <w:rFonts w:cs="Times New Roman"/>
        </w:rPr>
        <w:t>m</w:t>
      </w:r>
      <w:r w:rsidR="00D0093B" w:rsidRPr="004D0288">
        <w:rPr>
          <w:rFonts w:cs="Times New Roman"/>
        </w:rPr>
        <w:t xml:space="preserve"> into the teaching and learning program for </w:t>
      </w:r>
      <w:r w:rsidR="009B5132" w:rsidRPr="004D0288">
        <w:rPr>
          <w:rFonts w:cs="Times New Roman"/>
        </w:rPr>
        <w:t xml:space="preserve">the </w:t>
      </w:r>
      <w:r w:rsidR="00BA223C" w:rsidRPr="004D0288">
        <w:rPr>
          <w:rFonts w:cs="Arial"/>
        </w:rPr>
        <w:t>A</w:t>
      </w:r>
      <w:r w:rsidR="002378F9" w:rsidRPr="004D0288">
        <w:rPr>
          <w:rFonts w:cs="Arial"/>
        </w:rPr>
        <w:t>boriginal</w:t>
      </w:r>
      <w:r w:rsidR="00BA223C" w:rsidRPr="004D0288">
        <w:t xml:space="preserve"> and Intercultural Studies</w:t>
      </w:r>
      <w:r w:rsidR="009B5132" w:rsidRPr="004D0288">
        <w:rPr>
          <w:rFonts w:cs="Times New Roman"/>
        </w:rPr>
        <w:t xml:space="preserve"> General course</w:t>
      </w:r>
      <w:r w:rsidR="00D0093B" w:rsidRPr="004D0288">
        <w:rPr>
          <w:rFonts w:eastAsiaTheme="minorHAnsi" w:cs="Calibri"/>
          <w:lang w:eastAsia="en-AU"/>
        </w:rPr>
        <w:t xml:space="preserve">. </w:t>
      </w:r>
      <w:r w:rsidR="009E41A8" w:rsidRPr="004D0288">
        <w:t xml:space="preserve">The </w:t>
      </w:r>
      <w:r w:rsidR="000B3A53">
        <w:t>Cross-curriculum Priorities</w:t>
      </w:r>
      <w:r w:rsidR="009E41A8" w:rsidRPr="004D0288">
        <w:t xml:space="preserve"> are not assessed unless they are identified within the specified unit content.</w:t>
      </w:r>
    </w:p>
    <w:p w14:paraId="2415419B" w14:textId="77777777" w:rsidR="00890076" w:rsidRPr="004D0288" w:rsidRDefault="00890076" w:rsidP="00DF0E6A">
      <w:pPr>
        <w:pStyle w:val="SCSAHeading3"/>
      </w:pPr>
      <w:r w:rsidRPr="004D0288">
        <w:t>Aboriginal and Torres Strait Islander histories and cultures</w:t>
      </w:r>
    </w:p>
    <w:p w14:paraId="5E82AA8D" w14:textId="77777777" w:rsidR="00DA4D1E" w:rsidRPr="004D0288" w:rsidRDefault="00DA4D1E" w:rsidP="00DA4D1E">
      <w:pPr>
        <w:spacing w:before="120"/>
        <w:rPr>
          <w:rFonts w:eastAsiaTheme="minorHAnsi" w:cs="Arial"/>
          <w:lang w:eastAsia="en-AU"/>
        </w:rPr>
      </w:pPr>
      <w:r w:rsidRPr="004D0288">
        <w:rPr>
          <w:rFonts w:eastAsiaTheme="minorHAnsi" w:cs="Arial"/>
          <w:lang w:eastAsia="en-AU"/>
        </w:rPr>
        <w:t>The Aboriginal and Torres Strait Islander histories and cultures priority is integral to the A</w:t>
      </w:r>
      <w:r w:rsidR="002378F9" w:rsidRPr="004D0288">
        <w:rPr>
          <w:rFonts w:eastAsiaTheme="minorHAnsi" w:cs="Arial"/>
          <w:lang w:eastAsia="en-AU"/>
        </w:rPr>
        <w:t>boriginal</w:t>
      </w:r>
      <w:r w:rsidRPr="004D0288">
        <w:rPr>
          <w:rFonts w:eastAsiaTheme="minorHAnsi" w:cs="Arial"/>
          <w:lang w:eastAsia="en-AU"/>
        </w:rPr>
        <w:t xml:space="preserve"> and Intercultural Studies General course. It celebrates Aboriginal and Torres Strait Islander histories as part of the shared history belonging to all Australians.</w:t>
      </w:r>
      <w:r w:rsidRPr="004D0288">
        <w:rPr>
          <w:rFonts w:ascii="Arial" w:eastAsiaTheme="minorHAnsi" w:hAnsi="Arial" w:cs="Arial"/>
          <w:color w:val="595959" w:themeColor="text1" w:themeTint="A6"/>
          <w:lang w:eastAsia="en-AU"/>
        </w:rPr>
        <w:t xml:space="preserve"> </w:t>
      </w:r>
      <w:r w:rsidRPr="004D0288">
        <w:rPr>
          <w:rFonts w:eastAsiaTheme="minorHAnsi" w:cs="Arial"/>
          <w:lang w:eastAsia="en-AU"/>
        </w:rPr>
        <w:t>The Aboriginal and Torres Strait Islander Histories and Cultures cross-curriculum priority provides opportunities for all students to deepen their knowledge of Australia by learning about the world’s oldest continuous living cultures. Through the A</w:t>
      </w:r>
      <w:r w:rsidR="002378F9" w:rsidRPr="004D0288">
        <w:rPr>
          <w:rFonts w:eastAsiaTheme="minorHAnsi" w:cs="Arial"/>
          <w:lang w:eastAsia="en-AU"/>
        </w:rPr>
        <w:t>boriginal</w:t>
      </w:r>
      <w:r w:rsidRPr="004D0288">
        <w:rPr>
          <w:rFonts w:eastAsiaTheme="minorHAnsi" w:cs="Arial"/>
          <w:lang w:eastAsia="en-AU"/>
        </w:rPr>
        <w:t xml:space="preserve"> and Intercultural Studies General course, students learn that contemporary Aboriginal and Torres Strait Islander communities are strong</w:t>
      </w:r>
      <w:r w:rsidR="001F3807" w:rsidRPr="004D0288">
        <w:rPr>
          <w:rFonts w:eastAsiaTheme="minorHAnsi" w:cs="Arial"/>
          <w:lang w:eastAsia="en-AU"/>
        </w:rPr>
        <w:t>, resilient, rich and diverse.</w:t>
      </w:r>
    </w:p>
    <w:p w14:paraId="55D5DBDB" w14:textId="77777777" w:rsidR="00DA4D1E" w:rsidRPr="004D0288" w:rsidRDefault="00DA4D1E" w:rsidP="00DA4D1E">
      <w:pPr>
        <w:spacing w:before="120"/>
        <w:rPr>
          <w:rFonts w:eastAsiaTheme="minorHAnsi" w:cs="Arial"/>
          <w:lang w:eastAsia="en-AU"/>
        </w:rPr>
      </w:pPr>
      <w:r w:rsidRPr="004D0288">
        <w:rPr>
          <w:rFonts w:eastAsiaTheme="minorHAnsi" w:cs="Arial"/>
          <w:lang w:eastAsia="en-AU"/>
        </w:rPr>
        <w:t>This course provides the opportunity to examine historical perspectives from an Australian First Nations Peoples</w:t>
      </w:r>
      <w:r w:rsidR="00B524E2" w:rsidRPr="004D0288">
        <w:rPr>
          <w:rFonts w:eastAsiaTheme="minorHAnsi" w:cs="Arial"/>
          <w:lang w:eastAsia="en-AU"/>
        </w:rPr>
        <w:t>’</w:t>
      </w:r>
      <w:r w:rsidRPr="004D0288">
        <w:rPr>
          <w:rFonts w:eastAsiaTheme="minorHAnsi" w:cs="Arial"/>
          <w:lang w:eastAsia="en-AU"/>
        </w:rPr>
        <w:t xml:space="preserve"> viewpoint through investigating key policies and political movements over the last two centuries. Students </w:t>
      </w:r>
      <w:proofErr w:type="gramStart"/>
      <w:r w:rsidRPr="004D0288">
        <w:rPr>
          <w:rFonts w:eastAsiaTheme="minorHAnsi" w:cs="Arial"/>
          <w:lang w:eastAsia="en-AU"/>
        </w:rPr>
        <w:t>have the opportunity to</w:t>
      </w:r>
      <w:proofErr w:type="gramEnd"/>
      <w:r w:rsidRPr="004D0288">
        <w:rPr>
          <w:rFonts w:eastAsiaTheme="minorHAnsi" w:cs="Arial"/>
          <w:lang w:eastAsia="en-AU"/>
        </w:rPr>
        <w:t xml:space="preserve"> develop an awareness of the significant roles of </w:t>
      </w:r>
      <w:r w:rsidR="004353A3" w:rsidRPr="004D0288">
        <w:t>Australian First Nations Peoples</w:t>
      </w:r>
      <w:r w:rsidRPr="004D0288">
        <w:rPr>
          <w:rFonts w:eastAsiaTheme="minorHAnsi" w:cs="Arial"/>
          <w:lang w:eastAsia="en-AU"/>
        </w:rPr>
        <w:t xml:space="preserve"> in Australian society.</w:t>
      </w:r>
    </w:p>
    <w:p w14:paraId="08604B56" w14:textId="77777777" w:rsidR="00890076" w:rsidRPr="004D0288" w:rsidRDefault="00890076" w:rsidP="00DF0E6A">
      <w:pPr>
        <w:pStyle w:val="SCSAHeading3"/>
      </w:pPr>
      <w:r w:rsidRPr="004D0288">
        <w:t>Asia and Australia's engagement with Asia</w:t>
      </w:r>
    </w:p>
    <w:p w14:paraId="7136CF7F" w14:textId="77777777" w:rsidR="00F7694E" w:rsidRPr="004D0288" w:rsidRDefault="00F7694E" w:rsidP="004D0288">
      <w:r w:rsidRPr="004D0288">
        <w:t>Asia and Australia’s engagement with Asia reinforces understanding of the diversity of cultures and peoples living in Australia, fosters social inclusion and cohesion, and allows consideration of a variety of perspectives.</w:t>
      </w:r>
    </w:p>
    <w:p w14:paraId="5EC33040" w14:textId="77777777" w:rsidR="00890076" w:rsidRPr="004D0288" w:rsidRDefault="00890076" w:rsidP="00DF0E6A">
      <w:pPr>
        <w:pStyle w:val="SCSAHeading3"/>
      </w:pPr>
      <w:r w:rsidRPr="004D0288">
        <w:t>Sustainability</w:t>
      </w:r>
    </w:p>
    <w:p w14:paraId="011EDD7F" w14:textId="77777777" w:rsidR="00F7694E" w:rsidRPr="004D0288" w:rsidRDefault="00F7694E" w:rsidP="004D0288">
      <w:bookmarkStart w:id="29" w:name="_Toc359503799"/>
      <w:bookmarkEnd w:id="18"/>
      <w:r w:rsidRPr="004D0288">
        <w:t>Sustainability addresses the ongoing capacity of Earth to maintain all life. The</w:t>
      </w:r>
      <w:r w:rsidR="00BA223C" w:rsidRPr="004D0288">
        <w:t xml:space="preserve"> A</w:t>
      </w:r>
      <w:r w:rsidR="002378F9" w:rsidRPr="004D0288">
        <w:t>boriginal</w:t>
      </w:r>
      <w:r w:rsidR="00BA223C" w:rsidRPr="004D0288">
        <w:t xml:space="preserve"> and Intercultural Studies </w:t>
      </w:r>
      <w:r w:rsidR="004C7BCA" w:rsidRPr="004D0288">
        <w:t xml:space="preserve">General </w:t>
      </w:r>
      <w:r w:rsidRPr="004D0288">
        <w:t>course examines the beliefs, values and traditions that have influenced the complex interrelations between</w:t>
      </w:r>
      <w:r w:rsidR="004C7BCA" w:rsidRPr="004D0288">
        <w:t xml:space="preserve"> people and their environment (C</w:t>
      </w:r>
      <w:r w:rsidRPr="004D0288">
        <w:t>ountry/</w:t>
      </w:r>
      <w:r w:rsidR="004C7BCA" w:rsidRPr="004D0288">
        <w:t>L</w:t>
      </w:r>
      <w:r w:rsidRPr="004D0288">
        <w:t>and/</w:t>
      </w:r>
      <w:r w:rsidR="004C7BCA" w:rsidRPr="004D0288">
        <w:t>W</w:t>
      </w:r>
      <w:r w:rsidRPr="004D0288">
        <w:t>ater). These beliefs, values and traditions provide the basis for exploring long</w:t>
      </w:r>
      <w:r w:rsidR="00F53D27" w:rsidRPr="004D0288">
        <w:t>-term</w:t>
      </w:r>
      <w:r w:rsidRPr="004D0288">
        <w:t xml:space="preserve"> and short-term human impacts or consequences on the natural environment in a range of cultural contexts. This in turn forms the basis for developing and articulating values pertaining to ecological sustainability.</w:t>
      </w:r>
    </w:p>
    <w:p w14:paraId="3936682F" w14:textId="77777777" w:rsidR="00F245FF" w:rsidRPr="004D0288" w:rsidRDefault="00F245FF" w:rsidP="00DF0E6A">
      <w:pPr>
        <w:pStyle w:val="SCSAHeading1"/>
      </w:pPr>
      <w:bookmarkStart w:id="30" w:name="_Toc219814407"/>
      <w:r w:rsidRPr="004D0288">
        <w:t xml:space="preserve">Principles and protocols for </w:t>
      </w:r>
      <w:r w:rsidR="00DA4D1E" w:rsidRPr="004D0288">
        <w:t>teaching and learning</w:t>
      </w:r>
      <w:bookmarkEnd w:id="30"/>
    </w:p>
    <w:p w14:paraId="77479AD1" w14:textId="77777777" w:rsidR="00267325" w:rsidRPr="004D0288" w:rsidRDefault="00267325" w:rsidP="0082051E">
      <w:pPr>
        <w:spacing w:before="120"/>
      </w:pPr>
      <w:r w:rsidRPr="004D0288">
        <w:t>The following principles and protocols should be used in the development and delivery of this course:</w:t>
      </w:r>
    </w:p>
    <w:p w14:paraId="110B2DE1" w14:textId="77777777" w:rsidR="00DA4D1E" w:rsidRPr="004D0288" w:rsidRDefault="00DA4D1E" w:rsidP="00DF0E6A">
      <w:pPr>
        <w:pStyle w:val="SCSAHeading2"/>
        <w:rPr>
          <w:lang w:eastAsia="en-AU"/>
        </w:rPr>
      </w:pPr>
      <w:bookmarkStart w:id="31" w:name="_Toc219814408"/>
      <w:r w:rsidRPr="004D0288">
        <w:rPr>
          <w:lang w:eastAsia="en-AU"/>
        </w:rPr>
        <w:t>Cultural safety and responsiveness</w:t>
      </w:r>
      <w:bookmarkEnd w:id="31"/>
    </w:p>
    <w:p w14:paraId="74EBBE38" w14:textId="77777777" w:rsidR="00DA4D1E" w:rsidRPr="00DF0E6A" w:rsidRDefault="00DA4D1E">
      <w:pPr>
        <w:pStyle w:val="ListParagraph"/>
        <w:numPr>
          <w:ilvl w:val="0"/>
          <w:numId w:val="4"/>
        </w:numPr>
      </w:pPr>
      <w:r w:rsidRPr="00DF0E6A">
        <w:t>Recognise and engage with local community members, Elders and/or First Nations Peoples educators.</w:t>
      </w:r>
    </w:p>
    <w:p w14:paraId="12ED4E00" w14:textId="77777777" w:rsidR="00DA4D1E" w:rsidRPr="00DF0E6A" w:rsidRDefault="00DA4D1E">
      <w:pPr>
        <w:pStyle w:val="ListParagraph"/>
        <w:numPr>
          <w:ilvl w:val="0"/>
          <w:numId w:val="4"/>
        </w:numPr>
      </w:pPr>
      <w:r w:rsidRPr="00DF0E6A">
        <w:t>Use credible resources produced by or developed in consultation with First Nations Peoples, which provide an active First Nations People voice and a range of perspectives.</w:t>
      </w:r>
    </w:p>
    <w:p w14:paraId="34D61FF5" w14:textId="77777777" w:rsidR="00DA4D1E" w:rsidRPr="00DF0E6A" w:rsidRDefault="00DA4D1E">
      <w:pPr>
        <w:pStyle w:val="ListParagraph"/>
        <w:numPr>
          <w:ilvl w:val="0"/>
          <w:numId w:val="4"/>
        </w:numPr>
      </w:pPr>
      <w:r w:rsidRPr="00DF0E6A">
        <w:t>Respect and acknowledge that ownership and teaching of First Nations Peoples histories and cultures, (e.g. traditional practices, spiritual and sacred knowledge) remains with First Nations families and communities.</w:t>
      </w:r>
    </w:p>
    <w:p w14:paraId="1594B833" w14:textId="77777777" w:rsidR="005F7DEC" w:rsidRPr="00DF0E6A" w:rsidRDefault="00F80015">
      <w:pPr>
        <w:pStyle w:val="ListParagraph"/>
        <w:numPr>
          <w:ilvl w:val="0"/>
          <w:numId w:val="4"/>
        </w:numPr>
      </w:pPr>
      <w:r w:rsidRPr="00DF0E6A">
        <w:lastRenderedPageBreak/>
        <w:t>B</w:t>
      </w:r>
      <w:r w:rsidR="005F7DEC" w:rsidRPr="00DF0E6A">
        <w:t>uild on the knowledge, skills and prior experiences that A</w:t>
      </w:r>
      <w:r w:rsidRPr="00DF0E6A">
        <w:t>ustralian First Nation</w:t>
      </w:r>
      <w:r w:rsidR="005F7DEC" w:rsidRPr="00DF0E6A">
        <w:t xml:space="preserve"> students bring with them to the classroom to ensure learning is relevant, connected and appropriate to achieve education success.</w:t>
      </w:r>
    </w:p>
    <w:p w14:paraId="056B26DE" w14:textId="77777777" w:rsidR="00DA4D1E" w:rsidRPr="00DF0E6A" w:rsidRDefault="00DA4D1E">
      <w:pPr>
        <w:pStyle w:val="ListParagraph"/>
        <w:numPr>
          <w:ilvl w:val="0"/>
          <w:numId w:val="4"/>
        </w:numPr>
      </w:pPr>
      <w:r w:rsidRPr="00DF0E6A">
        <w:t>Recognise and acknowledge that Australia’s First Nations Peoples form significant, diverse and resilient living communities within contemporary society.</w:t>
      </w:r>
    </w:p>
    <w:p w14:paraId="7ABEB7CF" w14:textId="77777777" w:rsidR="00F80015" w:rsidRPr="00DF0E6A" w:rsidRDefault="00F80015">
      <w:pPr>
        <w:pStyle w:val="ListParagraph"/>
        <w:numPr>
          <w:ilvl w:val="0"/>
          <w:numId w:val="4"/>
        </w:numPr>
      </w:pPr>
      <w:r w:rsidRPr="00DF0E6A">
        <w:t>Create welcoming and supportive learning environments that respect the cultures, languages, experiences and world views of all students.</w:t>
      </w:r>
    </w:p>
    <w:p w14:paraId="019E8401" w14:textId="77777777" w:rsidR="00DA4D1E" w:rsidRPr="00DF0E6A" w:rsidRDefault="00DA4D1E">
      <w:pPr>
        <w:pStyle w:val="ListParagraph"/>
        <w:numPr>
          <w:ilvl w:val="0"/>
          <w:numId w:val="4"/>
        </w:numPr>
      </w:pPr>
      <w:r w:rsidRPr="00DF0E6A">
        <w:t>Have the confidence and capability to pursue teaching and learning about, and with</w:t>
      </w:r>
      <w:r w:rsidR="001F4E71" w:rsidRPr="00DF0E6A">
        <w:t>,</w:t>
      </w:r>
      <w:r w:rsidRPr="00DF0E6A">
        <w:t xml:space="preserve"> Australian First Nations Peoples.</w:t>
      </w:r>
    </w:p>
    <w:p w14:paraId="393ABAF5" w14:textId="77777777" w:rsidR="00DA4D1E" w:rsidRPr="004D0288" w:rsidRDefault="00DA4D1E" w:rsidP="00DF0E6A">
      <w:pPr>
        <w:pStyle w:val="SCSAHeading2"/>
      </w:pPr>
      <w:bookmarkStart w:id="32" w:name="_Toc219814409"/>
      <w:r w:rsidRPr="004D0288">
        <w:t>Teaching and learning program</w:t>
      </w:r>
      <w:bookmarkEnd w:id="32"/>
    </w:p>
    <w:p w14:paraId="1D23235F" w14:textId="77777777" w:rsidR="00DA4D1E" w:rsidRPr="00DF0E6A" w:rsidRDefault="00DA4D1E">
      <w:pPr>
        <w:pStyle w:val="ListParagraph"/>
        <w:numPr>
          <w:ilvl w:val="0"/>
          <w:numId w:val="5"/>
        </w:numPr>
      </w:pPr>
      <w:r w:rsidRPr="00DF0E6A">
        <w:t>The teaching and learning program of the course needs to be contextualised for the community in which the course is being delivered.</w:t>
      </w:r>
    </w:p>
    <w:p w14:paraId="6810B4B2" w14:textId="77777777" w:rsidR="00DA4D1E" w:rsidRPr="00DF0E6A" w:rsidRDefault="00DA4D1E">
      <w:pPr>
        <w:pStyle w:val="ListParagraph"/>
        <w:numPr>
          <w:ilvl w:val="0"/>
          <w:numId w:val="5"/>
        </w:numPr>
      </w:pPr>
      <w:r w:rsidRPr="00DF0E6A">
        <w:t>While the course uses the terms ‘First Nations Australians’ and ‘Australian First Nations Peoples,’ it is important to use the language and terms preferred in a particular area or location.</w:t>
      </w:r>
    </w:p>
    <w:p w14:paraId="63F111EA" w14:textId="5EDCBA94" w:rsidR="0064027E" w:rsidRPr="00DF0E6A" w:rsidRDefault="0064027E">
      <w:pPr>
        <w:pStyle w:val="ListParagraph"/>
        <w:numPr>
          <w:ilvl w:val="0"/>
          <w:numId w:val="5"/>
        </w:numPr>
      </w:pPr>
      <w:r w:rsidRPr="00DF0E6A">
        <w:t>In this course</w:t>
      </w:r>
      <w:r w:rsidR="001F4E71" w:rsidRPr="00DF0E6A">
        <w:t>,</w:t>
      </w:r>
      <w:r w:rsidRPr="00DF0E6A">
        <w:t xml:space="preserve"> the term </w:t>
      </w:r>
      <w:r w:rsidR="005E125A" w:rsidRPr="00DF0E6A">
        <w:t xml:space="preserve">Australian First Nations Peoples includes both Aboriginal Peoples and Torres Strait Islander Peoples. </w:t>
      </w:r>
      <w:r w:rsidR="002326E5" w:rsidRPr="00DF0E6A">
        <w:t>The term First Nations Peoples is inclusive of both Australian First Nations Peoples and First Nations Peoples from countries other than Australia.  Where the focus is on First Nations peoples from countries other than Australia the term international First Nations Peoples is used.</w:t>
      </w:r>
    </w:p>
    <w:p w14:paraId="32492483" w14:textId="5D2AC5BF" w:rsidR="00DA4D1E" w:rsidRPr="00DF0E6A" w:rsidRDefault="00DA4D1E">
      <w:pPr>
        <w:pStyle w:val="ListParagraph"/>
        <w:numPr>
          <w:ilvl w:val="0"/>
          <w:numId w:val="5"/>
        </w:numPr>
      </w:pPr>
      <w:r w:rsidRPr="00DF0E6A">
        <w:t>Include where possible, and within the bounds of the syllabus, case studies</w:t>
      </w:r>
      <w:r w:rsidR="001F4E71" w:rsidRPr="00DF0E6A">
        <w:t xml:space="preserve">, </w:t>
      </w:r>
      <w:r w:rsidRPr="00DF0E6A">
        <w:t>examples</w:t>
      </w:r>
      <w:r w:rsidR="001F4E71" w:rsidRPr="00DF0E6A">
        <w:t xml:space="preserve"> and </w:t>
      </w:r>
      <w:r w:rsidRPr="00DF0E6A">
        <w:t>issues that align with the locality of the school delivering the course.</w:t>
      </w:r>
    </w:p>
    <w:p w14:paraId="3B0A7BA6" w14:textId="77777777" w:rsidR="00DA4D1E" w:rsidRPr="00DF0E6A" w:rsidRDefault="00DA4D1E">
      <w:pPr>
        <w:pStyle w:val="ListParagraph"/>
        <w:numPr>
          <w:ilvl w:val="0"/>
          <w:numId w:val="5"/>
        </w:numPr>
      </w:pPr>
      <w:r w:rsidRPr="00DF0E6A">
        <w:t>Ensure that learning is built on and includes local, regional and national cultural knowledge and experience of Australian First Nations Peoples in partnership with local communities.</w:t>
      </w:r>
    </w:p>
    <w:p w14:paraId="1C3662C7" w14:textId="77777777" w:rsidR="00DA4D1E" w:rsidRPr="00DF0E6A" w:rsidRDefault="00DA4D1E">
      <w:pPr>
        <w:pStyle w:val="ListParagraph"/>
        <w:numPr>
          <w:ilvl w:val="0"/>
          <w:numId w:val="5"/>
        </w:numPr>
      </w:pPr>
      <w:r w:rsidRPr="00DF0E6A">
        <w:t>Use other courses students are undertaking (e.g. EALD, VET courses such as Coastal and Land Management, Indigenous Rangers programs etc.) for cross-curricular learning opportunities, encouraging and supporting students to connect cultural, societal and historical knowledge.</w:t>
      </w:r>
    </w:p>
    <w:p w14:paraId="6D782D1A" w14:textId="77777777" w:rsidR="00DA4D1E" w:rsidRPr="004D0288" w:rsidRDefault="00DA4D1E" w:rsidP="00DF0E6A">
      <w:pPr>
        <w:pStyle w:val="NoSpacing"/>
      </w:pPr>
      <w:r w:rsidRPr="004D0288">
        <w:t xml:space="preserve">When selecting </w:t>
      </w:r>
      <w:r w:rsidRPr="00DF0E6A">
        <w:t>resources</w:t>
      </w:r>
      <w:r w:rsidRPr="004D0288">
        <w:t>, teachers need to:</w:t>
      </w:r>
    </w:p>
    <w:p w14:paraId="36674338" w14:textId="12438DF4" w:rsidR="00DA4D1E" w:rsidRPr="004D0288" w:rsidRDefault="00DA4D1E">
      <w:pPr>
        <w:pStyle w:val="ListParagraph"/>
        <w:numPr>
          <w:ilvl w:val="0"/>
          <w:numId w:val="6"/>
        </w:numPr>
      </w:pPr>
      <w:r w:rsidRPr="004D0288">
        <w:t>consult with local community members and/or First Nations Peoples educators, if possible</w:t>
      </w:r>
      <w:r w:rsidR="001F4E71" w:rsidRPr="004D0288">
        <w:t>,</w:t>
      </w:r>
      <w:r w:rsidRPr="004D0288">
        <w:t xml:space="preserve"> about the terminology</w:t>
      </w:r>
      <w:r w:rsidR="001F4E71" w:rsidRPr="004D0288">
        <w:t xml:space="preserve">, </w:t>
      </w:r>
      <w:r w:rsidRPr="004D0288">
        <w:t>resources</w:t>
      </w:r>
      <w:r w:rsidR="001F4E71" w:rsidRPr="004D0288">
        <w:t xml:space="preserve"> and </w:t>
      </w:r>
      <w:r w:rsidRPr="004D0288">
        <w:t>texts that can or cannot be used</w:t>
      </w:r>
      <w:r w:rsidR="001F4E71" w:rsidRPr="004D0288">
        <w:t>,</w:t>
      </w:r>
      <w:r w:rsidRPr="004D0288">
        <w:t xml:space="preserve"> and </w:t>
      </w:r>
      <w:r w:rsidR="001F4E71" w:rsidRPr="004D0288">
        <w:t xml:space="preserve">whether </w:t>
      </w:r>
      <w:r w:rsidRPr="004D0288">
        <w:t>they may be accessed by some or all students</w:t>
      </w:r>
    </w:p>
    <w:p w14:paraId="328A9017" w14:textId="1F2B89CD" w:rsidR="006A1291" w:rsidRPr="00DF0E6A" w:rsidRDefault="00DA4D1E">
      <w:pPr>
        <w:pStyle w:val="ListParagraph"/>
        <w:numPr>
          <w:ilvl w:val="0"/>
          <w:numId w:val="6"/>
        </w:numPr>
      </w:pPr>
      <w:r w:rsidRPr="004D0288">
        <w:t xml:space="preserve">use respectful </w:t>
      </w:r>
      <w:r w:rsidRPr="00DF0E6A">
        <w:t>and</w:t>
      </w:r>
      <w:r w:rsidRPr="004D0288">
        <w:t xml:space="preserve"> inclusive language and terminology, such as those included in </w:t>
      </w:r>
      <w:r w:rsidRPr="00DF0E6A">
        <w:rPr>
          <w:i/>
        </w:rPr>
        <w:t xml:space="preserve">A guide to using respectful and inclusive language and terminology </w:t>
      </w:r>
      <w:hyperlink r:id="rId16" w:history="1">
        <w:r w:rsidR="0082051E" w:rsidRPr="00DF0E6A">
          <w:rPr>
            <w:rStyle w:val="Hyperlink"/>
            <w:rFonts w:eastAsiaTheme="minorHAnsi" w:cs="Calibri"/>
            <w:lang w:eastAsia="en-AU"/>
          </w:rPr>
          <w:t>https://</w:t>
        </w:r>
        <w:r w:rsidR="0082051E" w:rsidRPr="004D0288">
          <w:rPr>
            <w:rStyle w:val="Hyperlink"/>
          </w:rPr>
          <w:t>www</w:t>
        </w:r>
        <w:r w:rsidR="0082051E" w:rsidRPr="00DF0E6A">
          <w:rPr>
            <w:rStyle w:val="Hyperlink"/>
            <w:rFonts w:eastAsiaTheme="minorHAnsi" w:cs="Calibri"/>
            <w:lang w:eastAsia="en-AU"/>
          </w:rPr>
          <w:t>.narragunnawali.org.au/about/​terminology-guide</w:t>
        </w:r>
      </w:hyperlink>
    </w:p>
    <w:p w14:paraId="08C6868B" w14:textId="44A975D9" w:rsidR="00DA4D1E" w:rsidRPr="00DF0E6A" w:rsidRDefault="00DA4D1E">
      <w:pPr>
        <w:pStyle w:val="ListParagraph"/>
        <w:numPr>
          <w:ilvl w:val="0"/>
          <w:numId w:val="6"/>
        </w:numPr>
        <w:rPr>
          <w:rFonts w:eastAsiaTheme="minorHAnsi"/>
        </w:rPr>
      </w:pPr>
      <w:r w:rsidRPr="00DF0E6A">
        <w:rPr>
          <w:rFonts w:eastAsiaTheme="minorHAnsi"/>
        </w:rPr>
        <w:t xml:space="preserve">analyse the </w:t>
      </w:r>
      <w:r w:rsidRPr="00DF0E6A">
        <w:t>resources</w:t>
      </w:r>
      <w:r w:rsidRPr="00DF0E6A">
        <w:rPr>
          <w:rFonts w:eastAsiaTheme="minorHAnsi"/>
        </w:rPr>
        <w:t xml:space="preserve"> using a framework of questions</w:t>
      </w:r>
      <w:r w:rsidR="001F4E71" w:rsidRPr="00DF0E6A">
        <w:rPr>
          <w:rFonts w:eastAsiaTheme="minorHAnsi"/>
        </w:rPr>
        <w:t>,</w:t>
      </w:r>
      <w:r w:rsidRPr="00DF0E6A">
        <w:rPr>
          <w:rFonts w:eastAsiaTheme="minorHAnsi"/>
        </w:rPr>
        <w:t xml:space="preserve"> such as those listed in </w:t>
      </w:r>
      <w:r w:rsidRPr="00DF0E6A">
        <w:rPr>
          <w:rFonts w:eastAsiaTheme="minorHAnsi"/>
          <w:i/>
        </w:rPr>
        <w:t>Evaluating Resources Guide</w:t>
      </w:r>
      <w:r w:rsidRPr="00DF0E6A">
        <w:rPr>
          <w:rFonts w:eastAsiaTheme="minorHAnsi"/>
        </w:rPr>
        <w:t xml:space="preserve"> </w:t>
      </w:r>
      <w:hyperlink r:id="rId17" w:history="1">
        <w:r w:rsidRPr="004D0288">
          <w:rPr>
            <w:rStyle w:val="Hyperlink"/>
          </w:rPr>
          <w:t>https://www.narragunnawali.org.au/about/subject-guides</w:t>
        </w:r>
      </w:hyperlink>
      <w:r w:rsidR="00B524E2" w:rsidRPr="00DF0E6A">
        <w:rPr>
          <w:rFonts w:eastAsiaTheme="minorHAnsi"/>
          <w:color w:val="580F8B" w:themeColor="hyperlink"/>
        </w:rPr>
        <w:t>.</w:t>
      </w:r>
      <w:r w:rsidRPr="00DF0E6A">
        <w:rPr>
          <w:rFonts w:eastAsiaTheme="minorHAnsi"/>
          <w:b/>
          <w:bCs/>
          <w:color w:val="580F8B" w:themeColor="hyperlink"/>
        </w:rPr>
        <w:br w:type="page"/>
      </w:r>
    </w:p>
    <w:p w14:paraId="43244136" w14:textId="636CB4E1" w:rsidR="008669DF" w:rsidRPr="004D0288" w:rsidRDefault="008669DF" w:rsidP="00182B23">
      <w:pPr>
        <w:pStyle w:val="SCSAHeading1"/>
        <w:spacing w:after="100" w:line="266" w:lineRule="auto"/>
      </w:pPr>
      <w:bookmarkStart w:id="33" w:name="_Toc219814410"/>
      <w:r w:rsidRPr="004D0288">
        <w:lastRenderedPageBreak/>
        <w:t>Unit 1</w:t>
      </w:r>
      <w:bookmarkEnd w:id="33"/>
    </w:p>
    <w:p w14:paraId="60E68FBA" w14:textId="77777777" w:rsidR="009D4A6D" w:rsidRPr="004D0288" w:rsidRDefault="009D4A6D" w:rsidP="00182B23">
      <w:pPr>
        <w:pStyle w:val="SCSAHeading2"/>
        <w:spacing w:after="100" w:line="266" w:lineRule="auto"/>
      </w:pPr>
      <w:bookmarkStart w:id="34" w:name="_Toc219814411"/>
      <w:r w:rsidRPr="004D0288">
        <w:t>Unit description</w:t>
      </w:r>
      <w:bookmarkEnd w:id="29"/>
      <w:bookmarkEnd w:id="34"/>
    </w:p>
    <w:p w14:paraId="0824CDFB" w14:textId="51535EFE" w:rsidR="003E2B8D" w:rsidRPr="004D0288" w:rsidRDefault="003E2B8D" w:rsidP="00182B23">
      <w:pPr>
        <w:spacing w:after="100" w:line="266" w:lineRule="auto"/>
        <w:rPr>
          <w:rFonts w:cs="Times New Roman"/>
        </w:rPr>
      </w:pPr>
      <w:bookmarkStart w:id="35" w:name="_Toc88484678"/>
      <w:bookmarkStart w:id="36" w:name="_Toc358372276"/>
      <w:bookmarkStart w:id="37" w:name="_Toc359503802"/>
      <w:r w:rsidRPr="004D0288">
        <w:rPr>
          <w:rFonts w:cs="Times New Roman"/>
        </w:rPr>
        <w:t xml:space="preserve">The focus for this unit is to develop knowledge and understanding of Australia’s First Nations </w:t>
      </w:r>
      <w:r w:rsidR="000C5B6E" w:rsidRPr="004D0288">
        <w:rPr>
          <w:rFonts w:cs="Times New Roman"/>
        </w:rPr>
        <w:t>Peoples</w:t>
      </w:r>
      <w:r w:rsidRPr="004D0288">
        <w:rPr>
          <w:rFonts w:cs="Times New Roman"/>
        </w:rPr>
        <w:t xml:space="preserve"> as </w:t>
      </w:r>
      <w:r w:rsidR="0097050F" w:rsidRPr="004D0288">
        <w:rPr>
          <w:rFonts w:cs="Times New Roman"/>
        </w:rPr>
        <w:t>being the</w:t>
      </w:r>
      <w:r w:rsidRPr="004D0288">
        <w:rPr>
          <w:rFonts w:cs="Times New Roman"/>
        </w:rPr>
        <w:t xml:space="preserve"> oldest living continuous culture</w:t>
      </w:r>
      <w:r w:rsidR="0097050F" w:rsidRPr="004D0288">
        <w:rPr>
          <w:rFonts w:cs="Times New Roman"/>
        </w:rPr>
        <w:t>s</w:t>
      </w:r>
      <w:r w:rsidRPr="004D0288">
        <w:rPr>
          <w:rFonts w:cs="Times New Roman"/>
        </w:rPr>
        <w:t xml:space="preserve"> in the world. </w:t>
      </w:r>
      <w:r w:rsidR="000A20FE" w:rsidRPr="004D0288">
        <w:rPr>
          <w:rFonts w:cs="Times New Roman"/>
        </w:rPr>
        <w:t>S</w:t>
      </w:r>
      <w:r w:rsidRPr="004D0288">
        <w:rPr>
          <w:rFonts w:cs="Times New Roman"/>
        </w:rPr>
        <w:t xml:space="preserve">tudents explore factors that contribute to a group, or individual, identity. </w:t>
      </w:r>
      <w:r w:rsidRPr="00DF0E6A">
        <w:t>Students</w:t>
      </w:r>
      <w:r w:rsidRPr="004D0288">
        <w:rPr>
          <w:rFonts w:cs="Times New Roman"/>
        </w:rPr>
        <w:t xml:space="preserve"> further develop their understanding of the diversity of First Nations</w:t>
      </w:r>
      <w:r w:rsidR="0039131E" w:rsidRPr="004D0288">
        <w:rPr>
          <w:rFonts w:cs="Times New Roman"/>
        </w:rPr>
        <w:t xml:space="preserve"> Peoples</w:t>
      </w:r>
      <w:r w:rsidRPr="004D0288">
        <w:rPr>
          <w:rFonts w:cs="Times New Roman"/>
        </w:rPr>
        <w:t xml:space="preserve">’ experiences and perspectives, locally, nationally, and </w:t>
      </w:r>
      <w:r w:rsidR="00EA3842" w:rsidRPr="004D0288">
        <w:rPr>
          <w:rFonts w:cs="Times New Roman"/>
        </w:rPr>
        <w:t xml:space="preserve">globally </w:t>
      </w:r>
      <w:r w:rsidRPr="004D0288">
        <w:rPr>
          <w:rFonts w:cs="Times New Roman"/>
        </w:rPr>
        <w:t xml:space="preserve">and develop an awareness of the ways First Nations </w:t>
      </w:r>
      <w:r w:rsidR="0039131E" w:rsidRPr="004D0288">
        <w:rPr>
          <w:rFonts w:cs="Times New Roman"/>
        </w:rPr>
        <w:t xml:space="preserve">Peoples’ </w:t>
      </w:r>
      <w:r w:rsidRPr="004D0288">
        <w:rPr>
          <w:rFonts w:cs="Times New Roman"/>
        </w:rPr>
        <w:t>identities are expressed through unique ways of being, knowing and doing.</w:t>
      </w:r>
      <w:bookmarkEnd w:id="35"/>
    </w:p>
    <w:p w14:paraId="06FECFE2" w14:textId="77777777" w:rsidR="009D4A6D" w:rsidRPr="004D0288" w:rsidRDefault="009D4A6D" w:rsidP="00182B23">
      <w:pPr>
        <w:pStyle w:val="SCSAHeading2"/>
        <w:spacing w:after="100" w:line="266" w:lineRule="auto"/>
      </w:pPr>
      <w:bookmarkStart w:id="38" w:name="_Toc219814412"/>
      <w:r w:rsidRPr="004D0288">
        <w:t>Unit content</w:t>
      </w:r>
      <w:bookmarkEnd w:id="36"/>
      <w:bookmarkEnd w:id="37"/>
      <w:bookmarkEnd w:id="38"/>
    </w:p>
    <w:p w14:paraId="7879BF54" w14:textId="77777777" w:rsidR="009D4A6D" w:rsidRPr="004D0288" w:rsidRDefault="009D4A6D" w:rsidP="00182B23">
      <w:pPr>
        <w:spacing w:after="100" w:line="266" w:lineRule="auto"/>
      </w:pPr>
      <w:r w:rsidRPr="004D0288">
        <w:t xml:space="preserve">This unit includes the knowledge, </w:t>
      </w:r>
      <w:r w:rsidRPr="00DF0E6A">
        <w:t>understandings</w:t>
      </w:r>
      <w:r w:rsidRPr="004D0288">
        <w:t xml:space="preserve"> and skills described below.</w:t>
      </w:r>
    </w:p>
    <w:p w14:paraId="71ADFC7D" w14:textId="3FAF83D8" w:rsidR="00DA4D1E" w:rsidRPr="004D0288" w:rsidRDefault="003E2B8D" w:rsidP="00182B23">
      <w:pPr>
        <w:tabs>
          <w:tab w:val="left" w:pos="-851"/>
        </w:tabs>
        <w:spacing w:after="100" w:line="266" w:lineRule="auto"/>
        <w:ind w:right="-11"/>
        <w:rPr>
          <w:rFonts w:eastAsia="Times" w:cs="Calibri"/>
          <w:b/>
          <w:szCs w:val="16"/>
        </w:rPr>
      </w:pPr>
      <w:r w:rsidRPr="004D0288">
        <w:rPr>
          <w:rFonts w:eastAsia="Times" w:cs="Calibri"/>
          <w:b/>
          <w:szCs w:val="16"/>
        </w:rPr>
        <w:t>Overview of</w:t>
      </w:r>
      <w:r w:rsidR="00932882" w:rsidRPr="004D0288">
        <w:rPr>
          <w:rFonts w:eastAsia="Times" w:cs="Calibri"/>
          <w:b/>
          <w:szCs w:val="16"/>
        </w:rPr>
        <w:t xml:space="preserve"> the diversity of</w:t>
      </w:r>
      <w:r w:rsidR="00107BAD" w:rsidRPr="004D0288">
        <w:rPr>
          <w:rFonts w:eastAsia="Times" w:cs="Calibri"/>
          <w:b/>
          <w:szCs w:val="16"/>
        </w:rPr>
        <w:t xml:space="preserve"> Australian</w:t>
      </w:r>
      <w:r w:rsidR="00F04E85" w:rsidRPr="004D0288">
        <w:rPr>
          <w:rFonts w:eastAsia="Times" w:cs="Calibri"/>
          <w:b/>
          <w:szCs w:val="16"/>
        </w:rPr>
        <w:t xml:space="preserve"> First</w:t>
      </w:r>
      <w:r w:rsidR="0097050F" w:rsidRPr="004D0288">
        <w:rPr>
          <w:rFonts w:eastAsia="Times" w:cs="Calibri"/>
          <w:b/>
          <w:szCs w:val="16"/>
        </w:rPr>
        <w:t xml:space="preserve"> Nations </w:t>
      </w:r>
      <w:r w:rsidR="000C5B6E" w:rsidRPr="004D0288">
        <w:rPr>
          <w:rFonts w:eastAsia="Times" w:cs="Calibri"/>
          <w:b/>
          <w:szCs w:val="16"/>
        </w:rPr>
        <w:t>Peoples</w:t>
      </w:r>
      <w:r w:rsidR="007E4067" w:rsidRPr="004D0288">
        <w:rPr>
          <w:rFonts w:eastAsia="Times" w:cs="Calibri"/>
          <w:b/>
          <w:szCs w:val="16"/>
        </w:rPr>
        <w:t>’</w:t>
      </w:r>
      <w:r w:rsidR="0097050F" w:rsidRPr="004D0288">
        <w:rPr>
          <w:rFonts w:eastAsia="Times" w:cs="Calibri"/>
          <w:b/>
          <w:szCs w:val="16"/>
        </w:rPr>
        <w:t xml:space="preserve"> </w:t>
      </w:r>
      <w:r w:rsidR="00DA4D1E" w:rsidRPr="004D0288">
        <w:rPr>
          <w:rFonts w:eastAsia="Times" w:cs="Calibri"/>
          <w:b/>
          <w:szCs w:val="16"/>
        </w:rPr>
        <w:t>cultural identit</w:t>
      </w:r>
      <w:r w:rsidR="00932882" w:rsidRPr="004D0288">
        <w:rPr>
          <w:rFonts w:eastAsia="Times" w:cs="Calibri"/>
          <w:b/>
          <w:szCs w:val="16"/>
        </w:rPr>
        <w:t>ies</w:t>
      </w:r>
    </w:p>
    <w:p w14:paraId="3ABC34BB" w14:textId="5F0BB984" w:rsidR="003E2B8D" w:rsidRPr="00DF0E6A" w:rsidRDefault="007E4067" w:rsidP="00182B23">
      <w:pPr>
        <w:pStyle w:val="ListParagraph"/>
        <w:numPr>
          <w:ilvl w:val="0"/>
          <w:numId w:val="7"/>
        </w:numPr>
        <w:spacing w:line="266" w:lineRule="auto"/>
      </w:pPr>
      <w:r w:rsidRPr="00DF0E6A">
        <w:t xml:space="preserve">define </w:t>
      </w:r>
      <w:r w:rsidR="003E2B8D" w:rsidRPr="00DF0E6A">
        <w:t>the following key terms and concepts</w:t>
      </w:r>
      <w:r w:rsidR="00F04E85" w:rsidRPr="00DF0E6A">
        <w:t xml:space="preserve"> as they relate to</w:t>
      </w:r>
      <w:r w:rsidR="005B3168" w:rsidRPr="00DF0E6A">
        <w:t>,</w:t>
      </w:r>
      <w:r w:rsidR="00F04E85" w:rsidRPr="00DF0E6A">
        <w:t xml:space="preserve"> </w:t>
      </w:r>
      <w:r w:rsidR="0097050F" w:rsidRPr="00DF0E6A">
        <w:t>and by privileging</w:t>
      </w:r>
      <w:r w:rsidRPr="00DF0E6A">
        <w:t>,</w:t>
      </w:r>
      <w:r w:rsidR="0097050F" w:rsidRPr="00DF0E6A">
        <w:t xml:space="preserve"> First Nations Peoples</w:t>
      </w:r>
      <w:r w:rsidR="005D22C1" w:rsidRPr="00DF0E6A">
        <w:t>’</w:t>
      </w:r>
      <w:r w:rsidR="0097050F" w:rsidRPr="00DF0E6A">
        <w:t xml:space="preserve"> </w:t>
      </w:r>
      <w:r w:rsidR="001D316F" w:rsidRPr="00DF0E6A">
        <w:t>voices</w:t>
      </w:r>
      <w:r w:rsidR="0097050F" w:rsidRPr="00DF0E6A">
        <w:t xml:space="preserve"> and perspectives</w:t>
      </w:r>
    </w:p>
    <w:p w14:paraId="613FC45F" w14:textId="77777777" w:rsidR="00336F08" w:rsidRPr="00DF0E6A" w:rsidRDefault="00336F08" w:rsidP="00182B23">
      <w:pPr>
        <w:pStyle w:val="ListParagraph"/>
        <w:numPr>
          <w:ilvl w:val="1"/>
          <w:numId w:val="7"/>
        </w:numPr>
        <w:spacing w:line="266" w:lineRule="auto"/>
      </w:pPr>
      <w:r w:rsidRPr="00DF0E6A">
        <w:t>Culture</w:t>
      </w:r>
    </w:p>
    <w:p w14:paraId="665D5391" w14:textId="77777777" w:rsidR="00336F08" w:rsidRPr="00DF0E6A" w:rsidRDefault="00336F08" w:rsidP="00182B23">
      <w:pPr>
        <w:pStyle w:val="ListParagraph"/>
        <w:numPr>
          <w:ilvl w:val="1"/>
          <w:numId w:val="7"/>
        </w:numPr>
        <w:spacing w:line="266" w:lineRule="auto"/>
      </w:pPr>
      <w:r w:rsidRPr="00DF0E6A">
        <w:t>Identity</w:t>
      </w:r>
    </w:p>
    <w:p w14:paraId="255BC076" w14:textId="77777777" w:rsidR="003E2B8D" w:rsidRPr="00DF0E6A" w:rsidRDefault="003E2B8D" w:rsidP="00182B23">
      <w:pPr>
        <w:pStyle w:val="ListParagraph"/>
        <w:numPr>
          <w:ilvl w:val="1"/>
          <w:numId w:val="7"/>
        </w:numPr>
        <w:spacing w:line="266" w:lineRule="auto"/>
      </w:pPr>
      <w:r w:rsidRPr="00DF0E6A">
        <w:t>D</w:t>
      </w:r>
      <w:r w:rsidR="00F04E85" w:rsidRPr="00DF0E6A">
        <w:t>eep Time</w:t>
      </w:r>
    </w:p>
    <w:p w14:paraId="4BF34017" w14:textId="77777777" w:rsidR="003E2B8D" w:rsidRPr="00DF0E6A" w:rsidRDefault="003E2B8D" w:rsidP="00182B23">
      <w:pPr>
        <w:pStyle w:val="ListParagraph"/>
        <w:numPr>
          <w:ilvl w:val="1"/>
          <w:numId w:val="7"/>
        </w:numPr>
        <w:spacing w:line="266" w:lineRule="auto"/>
      </w:pPr>
      <w:r w:rsidRPr="00DF0E6A">
        <w:t>Spirituality</w:t>
      </w:r>
    </w:p>
    <w:p w14:paraId="4DEE884C" w14:textId="001AD744" w:rsidR="00CA4078" w:rsidRPr="00DF0E6A" w:rsidRDefault="00CA4078" w:rsidP="00182B23">
      <w:pPr>
        <w:pStyle w:val="ListParagraph"/>
        <w:numPr>
          <w:ilvl w:val="1"/>
          <w:numId w:val="7"/>
        </w:numPr>
        <w:spacing w:line="266" w:lineRule="auto"/>
      </w:pPr>
      <w:r w:rsidRPr="00DF0E6A">
        <w:t>Songlines</w:t>
      </w:r>
    </w:p>
    <w:p w14:paraId="20C0FAE9" w14:textId="33180A7B" w:rsidR="00932882" w:rsidRPr="00DF0E6A" w:rsidRDefault="00932882" w:rsidP="00182B23">
      <w:pPr>
        <w:pStyle w:val="ListParagraph"/>
        <w:numPr>
          <w:ilvl w:val="1"/>
          <w:numId w:val="7"/>
        </w:numPr>
        <w:spacing w:line="266" w:lineRule="auto"/>
      </w:pPr>
      <w:r w:rsidRPr="00DF0E6A">
        <w:t>Kinship</w:t>
      </w:r>
    </w:p>
    <w:p w14:paraId="52EFB28F" w14:textId="77777777" w:rsidR="003E2B8D" w:rsidRPr="00DF0E6A" w:rsidRDefault="003E2B8D" w:rsidP="00182B23">
      <w:pPr>
        <w:pStyle w:val="ListParagraph"/>
        <w:numPr>
          <w:ilvl w:val="1"/>
          <w:numId w:val="7"/>
        </w:numPr>
        <w:spacing w:line="266" w:lineRule="auto"/>
      </w:pPr>
      <w:r w:rsidRPr="00DF0E6A">
        <w:t>Country</w:t>
      </w:r>
    </w:p>
    <w:p w14:paraId="50A207D1" w14:textId="77777777" w:rsidR="0001426B" w:rsidRPr="00DF0E6A" w:rsidRDefault="003E2B8D" w:rsidP="00182B23">
      <w:pPr>
        <w:pStyle w:val="ListParagraph"/>
        <w:numPr>
          <w:ilvl w:val="1"/>
          <w:numId w:val="7"/>
        </w:numPr>
        <w:spacing w:line="266" w:lineRule="auto"/>
      </w:pPr>
      <w:r w:rsidRPr="00DF0E6A">
        <w:t>Elders</w:t>
      </w:r>
    </w:p>
    <w:p w14:paraId="7312BE08" w14:textId="77777777" w:rsidR="00A05551" w:rsidRPr="00DF0E6A" w:rsidRDefault="0001426B" w:rsidP="00182B23">
      <w:pPr>
        <w:pStyle w:val="ListParagraph"/>
        <w:numPr>
          <w:ilvl w:val="1"/>
          <w:numId w:val="7"/>
        </w:numPr>
        <w:spacing w:line="266" w:lineRule="auto"/>
      </w:pPr>
      <w:r w:rsidRPr="00DF0E6A">
        <w:t>Perspectives</w:t>
      </w:r>
    </w:p>
    <w:p w14:paraId="31112255" w14:textId="77777777" w:rsidR="00F04E85" w:rsidRPr="00DF0E6A" w:rsidRDefault="00A05551" w:rsidP="00182B23">
      <w:pPr>
        <w:pStyle w:val="ListParagraph"/>
        <w:numPr>
          <w:ilvl w:val="1"/>
          <w:numId w:val="7"/>
        </w:numPr>
        <w:spacing w:line="266" w:lineRule="auto"/>
      </w:pPr>
      <w:r w:rsidRPr="00DF0E6A">
        <w:t>Colonisation</w:t>
      </w:r>
    </w:p>
    <w:p w14:paraId="47253C4B" w14:textId="77777777" w:rsidR="00932882" w:rsidRPr="004D0288" w:rsidRDefault="00932882" w:rsidP="00182B23">
      <w:pPr>
        <w:pStyle w:val="ListParagraph"/>
        <w:numPr>
          <w:ilvl w:val="0"/>
          <w:numId w:val="7"/>
        </w:numPr>
        <w:spacing w:line="266" w:lineRule="auto"/>
      </w:pPr>
      <w:r w:rsidRPr="00DF0E6A">
        <w:t>the significance of and differe</w:t>
      </w:r>
      <w:r w:rsidRPr="004D0288">
        <w:t>nces between an Acknowledgment of Country and a Welcome to Country</w:t>
      </w:r>
    </w:p>
    <w:p w14:paraId="795EE03B" w14:textId="1D6F947A" w:rsidR="00E94A7E" w:rsidRPr="004D0288" w:rsidRDefault="007E4067" w:rsidP="00182B23">
      <w:pPr>
        <w:pStyle w:val="ListParagraph"/>
        <w:numPr>
          <w:ilvl w:val="0"/>
          <w:numId w:val="7"/>
        </w:numPr>
        <w:spacing w:line="266" w:lineRule="auto"/>
      </w:pPr>
      <w:r w:rsidRPr="00DF0E6A">
        <w:rPr>
          <w:b/>
        </w:rPr>
        <w:t>two</w:t>
      </w:r>
      <w:r w:rsidRPr="004D0288">
        <w:t xml:space="preserve"> </w:t>
      </w:r>
      <w:r w:rsidR="00403B0B" w:rsidRPr="004D0288">
        <w:t>major types of s</w:t>
      </w:r>
      <w:r w:rsidR="00E94A7E" w:rsidRPr="004D0288">
        <w:t xml:space="preserve">cientific and archaeological evidence of Australian First Nations Peoples being the oldest, continuous </w:t>
      </w:r>
      <w:r w:rsidR="00E94A7E" w:rsidRPr="00DF0E6A">
        <w:t>living</w:t>
      </w:r>
      <w:r w:rsidR="00E94A7E" w:rsidRPr="004D0288">
        <w:t xml:space="preserve"> cultures in the world, </w:t>
      </w:r>
      <w:r w:rsidR="00403B0B" w:rsidRPr="004D0288">
        <w:t>(</w:t>
      </w:r>
      <w:r w:rsidR="000C5B6E" w:rsidRPr="004D0288">
        <w:t>e.g.</w:t>
      </w:r>
      <w:r w:rsidR="00E94A7E" w:rsidRPr="004D0288">
        <w:t xml:space="preserve"> the concept of Deep Time</w:t>
      </w:r>
      <w:r w:rsidR="00403B0B" w:rsidRPr="004D0288">
        <w:t>,</w:t>
      </w:r>
      <w:r w:rsidR="00E94A7E" w:rsidRPr="004D0288">
        <w:t xml:space="preserve"> Mungo woman, Mungo man</w:t>
      </w:r>
      <w:r w:rsidR="00403B0B" w:rsidRPr="004D0288">
        <w:t xml:space="preserve">, </w:t>
      </w:r>
      <w:r w:rsidR="00E94A7E" w:rsidRPr="004D0288">
        <w:t>Kakadu National Park Rock Art/artefacts</w:t>
      </w:r>
      <w:r w:rsidR="00403B0B" w:rsidRPr="004D0288">
        <w:t xml:space="preserve">, </w:t>
      </w:r>
      <w:r w:rsidR="009E17DB" w:rsidRPr="004D0288">
        <w:t>Muru</w:t>
      </w:r>
      <w:r w:rsidR="00E94A7E" w:rsidRPr="004D0288">
        <w:t>juga National Park Indigenous heritage and rock art</w:t>
      </w:r>
      <w:r w:rsidR="00403B0B" w:rsidRPr="004D0288">
        <w:t xml:space="preserve">, </w:t>
      </w:r>
      <w:r w:rsidR="00E94A7E" w:rsidRPr="004D0288">
        <w:t>Barrow Island artefacts</w:t>
      </w:r>
      <w:r w:rsidR="00403B0B" w:rsidRPr="004D0288">
        <w:t xml:space="preserve">, </w:t>
      </w:r>
      <w:r w:rsidR="009E17DB" w:rsidRPr="004D0288">
        <w:t>g</w:t>
      </w:r>
      <w:r w:rsidR="00E94A7E" w:rsidRPr="004D0288">
        <w:t>enomic testing</w:t>
      </w:r>
      <w:r w:rsidR="00403B0B" w:rsidRPr="004D0288">
        <w:t>)</w:t>
      </w:r>
    </w:p>
    <w:p w14:paraId="47CD30F8" w14:textId="4C455790" w:rsidR="00403B0B" w:rsidRPr="00DF0E6A" w:rsidRDefault="007E4067" w:rsidP="00182B23">
      <w:pPr>
        <w:pStyle w:val="ListParagraph"/>
        <w:numPr>
          <w:ilvl w:val="0"/>
          <w:numId w:val="7"/>
        </w:numPr>
        <w:spacing w:line="266" w:lineRule="auto"/>
        <w:rPr>
          <w:bCs/>
        </w:rPr>
      </w:pPr>
      <w:r w:rsidRPr="00DF0E6A">
        <w:rPr>
          <w:b/>
        </w:rPr>
        <w:t>two</w:t>
      </w:r>
      <w:r w:rsidRPr="004D0288">
        <w:t xml:space="preserve"> </w:t>
      </w:r>
      <w:r w:rsidR="00403B0B" w:rsidRPr="004D0288">
        <w:t>examples of Australian First Nations Peoples</w:t>
      </w:r>
      <w:r w:rsidR="005B3168" w:rsidRPr="004D0288">
        <w:t>’</w:t>
      </w:r>
      <w:r w:rsidR="00392073" w:rsidRPr="004D0288">
        <w:t xml:space="preserve"> beliefs as shown in </w:t>
      </w:r>
      <w:r w:rsidR="00403B0B" w:rsidRPr="004D0288">
        <w:t xml:space="preserve">creation stories about their origins and location in Australia, (e.g. </w:t>
      </w:r>
      <w:r w:rsidR="0036443C" w:rsidRPr="004D0288">
        <w:t xml:space="preserve">dreaming </w:t>
      </w:r>
      <w:r w:rsidR="00403B0B" w:rsidRPr="004D0288">
        <w:t xml:space="preserve">stories and </w:t>
      </w:r>
      <w:r w:rsidR="00932882" w:rsidRPr="004D0288">
        <w:t>S</w:t>
      </w:r>
      <w:r w:rsidR="0036443C" w:rsidRPr="004D0288">
        <w:t>onglines,</w:t>
      </w:r>
      <w:r w:rsidR="00403B0B" w:rsidRPr="004D0288">
        <w:t xml:space="preserve"> such as the Rainbow Serpent, the Seven Sisters, Malo Bamai, the Mimis, the Min </w:t>
      </w:r>
      <w:proofErr w:type="spellStart"/>
      <w:r w:rsidR="00403B0B" w:rsidRPr="004D0288">
        <w:t>Min</w:t>
      </w:r>
      <w:proofErr w:type="spellEnd"/>
      <w:r w:rsidR="00403B0B" w:rsidRPr="004D0288">
        <w:t xml:space="preserve"> Lights, Mulka)</w:t>
      </w:r>
    </w:p>
    <w:p w14:paraId="25DC658C" w14:textId="0C12952C" w:rsidR="00F90A82" w:rsidRPr="004D0288" w:rsidRDefault="007E4067" w:rsidP="00182B23">
      <w:pPr>
        <w:pStyle w:val="ListParagraph"/>
        <w:numPr>
          <w:ilvl w:val="0"/>
          <w:numId w:val="7"/>
        </w:numPr>
        <w:spacing w:line="266" w:lineRule="auto"/>
      </w:pPr>
      <w:r w:rsidRPr="004D0288">
        <w:t xml:space="preserve">the </w:t>
      </w:r>
      <w:r w:rsidR="00F90A82" w:rsidRPr="004D0288">
        <w:t xml:space="preserve">diversity of </w:t>
      </w:r>
      <w:r w:rsidR="00F90A82" w:rsidRPr="00DF0E6A">
        <w:t>Australians</w:t>
      </w:r>
      <w:r w:rsidR="00F90A82" w:rsidRPr="004D0288">
        <w:t xml:space="preserve"> First Nations Peoples including:</w:t>
      </w:r>
    </w:p>
    <w:p w14:paraId="13308254" w14:textId="3FF175C0" w:rsidR="004204C5" w:rsidRPr="004D0288" w:rsidRDefault="0036443C" w:rsidP="00182B23">
      <w:pPr>
        <w:pStyle w:val="ListParagraph"/>
        <w:numPr>
          <w:ilvl w:val="1"/>
          <w:numId w:val="7"/>
        </w:numPr>
        <w:spacing w:line="266" w:lineRule="auto"/>
      </w:pPr>
      <w:r w:rsidRPr="00DF0E6A">
        <w:t>l</w:t>
      </w:r>
      <w:r w:rsidR="004204C5" w:rsidRPr="00DF0E6A">
        <w:t>anguages</w:t>
      </w:r>
      <w:r w:rsidR="004204C5" w:rsidRPr="004D0288">
        <w:t xml:space="preserve"> </w:t>
      </w:r>
    </w:p>
    <w:p w14:paraId="47049B85" w14:textId="2D3F2C81" w:rsidR="00F90A82" w:rsidRPr="004D0288" w:rsidRDefault="0036443C" w:rsidP="00182B23">
      <w:pPr>
        <w:pStyle w:val="ListParagraph"/>
        <w:numPr>
          <w:ilvl w:val="1"/>
          <w:numId w:val="7"/>
        </w:numPr>
        <w:spacing w:line="266" w:lineRule="auto"/>
      </w:pPr>
      <w:r w:rsidRPr="004D0288">
        <w:t>p</w:t>
      </w:r>
      <w:r w:rsidR="00F90A82" w:rsidRPr="004D0288">
        <w:t>opulation distribution</w:t>
      </w:r>
    </w:p>
    <w:p w14:paraId="16CF1057" w14:textId="1B3CFCA4" w:rsidR="00F90A82" w:rsidRPr="004D0288" w:rsidRDefault="0036443C" w:rsidP="00182B23">
      <w:pPr>
        <w:pStyle w:val="ListParagraph"/>
        <w:numPr>
          <w:ilvl w:val="1"/>
          <w:numId w:val="7"/>
        </w:numPr>
        <w:spacing w:line="266" w:lineRule="auto"/>
      </w:pPr>
      <w:r w:rsidRPr="004D0288">
        <w:t>g</w:t>
      </w:r>
      <w:r w:rsidR="00F90A82" w:rsidRPr="004D0288">
        <w:t>raphi</w:t>
      </w:r>
      <w:r w:rsidR="005B3168" w:rsidRPr="004D0288">
        <w:t>c representations of Australian</w:t>
      </w:r>
      <w:r w:rsidR="00F90A82" w:rsidRPr="004D0288">
        <w:t xml:space="preserve"> First Nations Peoples</w:t>
      </w:r>
      <w:r w:rsidR="005B3168" w:rsidRPr="004D0288">
        <w:t>’</w:t>
      </w:r>
      <w:r w:rsidR="00F90A82" w:rsidRPr="004D0288">
        <w:t xml:space="preserve"> geographic locations, place names and </w:t>
      </w:r>
      <w:r w:rsidR="00F90A82" w:rsidRPr="00DF0E6A">
        <w:t>landscape</w:t>
      </w:r>
      <w:r w:rsidR="00F90A82" w:rsidRPr="004D0288">
        <w:t xml:space="preserve"> features, such as maps, artwork, and </w:t>
      </w:r>
      <w:r w:rsidR="00932882" w:rsidRPr="004D0288">
        <w:t>S</w:t>
      </w:r>
      <w:r w:rsidRPr="004D0288">
        <w:t>onglines</w:t>
      </w:r>
    </w:p>
    <w:p w14:paraId="20B296F9" w14:textId="77777777" w:rsidR="00F90A82" w:rsidRPr="00DF0E6A" w:rsidRDefault="005B3168" w:rsidP="00182B23">
      <w:pPr>
        <w:pStyle w:val="ListParagraph"/>
        <w:numPr>
          <w:ilvl w:val="0"/>
          <w:numId w:val="7"/>
        </w:numPr>
        <w:spacing w:line="266" w:lineRule="auto"/>
      </w:pPr>
      <w:r w:rsidRPr="00DF0E6A">
        <w:t>Australian</w:t>
      </w:r>
      <w:r w:rsidR="00F90A82" w:rsidRPr="00DF0E6A">
        <w:t xml:space="preserve"> First Nations Peoples</w:t>
      </w:r>
      <w:r w:rsidRPr="00DF0E6A">
        <w:t>’</w:t>
      </w:r>
      <w:r w:rsidR="00F90A82" w:rsidRPr="00DF0E6A">
        <w:t xml:space="preserve"> </w:t>
      </w:r>
      <w:r w:rsidR="004204C5" w:rsidRPr="00DF0E6A">
        <w:t xml:space="preserve">expressions of </w:t>
      </w:r>
      <w:r w:rsidR="00F90A82" w:rsidRPr="00DF0E6A">
        <w:t>individual and group cultural identity</w:t>
      </w:r>
      <w:r w:rsidR="0036443C" w:rsidRPr="00DF0E6A">
        <w:t>,</w:t>
      </w:r>
      <w:r w:rsidR="00F90A82" w:rsidRPr="00DF0E6A">
        <w:t xml:space="preserve"> </w:t>
      </w:r>
      <w:r w:rsidR="004204C5" w:rsidRPr="00DF0E6A">
        <w:t>including:</w:t>
      </w:r>
    </w:p>
    <w:p w14:paraId="7E569F3A" w14:textId="1B406EA6" w:rsidR="008902E3" w:rsidRPr="00DF0E6A" w:rsidRDefault="0036443C" w:rsidP="00182B23">
      <w:pPr>
        <w:pStyle w:val="ListParagraph"/>
        <w:numPr>
          <w:ilvl w:val="1"/>
          <w:numId w:val="7"/>
        </w:numPr>
        <w:spacing w:line="266" w:lineRule="auto"/>
      </w:pPr>
      <w:r w:rsidRPr="00DF0E6A">
        <w:t>l</w:t>
      </w:r>
      <w:r w:rsidR="004204C5" w:rsidRPr="00DF0E6A">
        <w:t>anguage</w:t>
      </w:r>
    </w:p>
    <w:p w14:paraId="5C276CEE" w14:textId="11E192ED" w:rsidR="00F90A82" w:rsidRPr="00DF0E6A" w:rsidRDefault="0036443C" w:rsidP="00182B23">
      <w:pPr>
        <w:pStyle w:val="ListParagraph"/>
        <w:numPr>
          <w:ilvl w:val="1"/>
          <w:numId w:val="7"/>
        </w:numPr>
        <w:spacing w:line="266" w:lineRule="auto"/>
      </w:pPr>
      <w:r w:rsidRPr="00DF0E6A">
        <w:t>s</w:t>
      </w:r>
      <w:r w:rsidR="00F90A82" w:rsidRPr="00DF0E6A">
        <w:t>piritual beliefs</w:t>
      </w:r>
    </w:p>
    <w:p w14:paraId="37DCD8EF" w14:textId="0DB4E471" w:rsidR="00932882" w:rsidRPr="00DF0E6A" w:rsidRDefault="0036443C" w:rsidP="00182B23">
      <w:pPr>
        <w:pStyle w:val="ListParagraph"/>
        <w:numPr>
          <w:ilvl w:val="1"/>
          <w:numId w:val="7"/>
        </w:numPr>
        <w:spacing w:line="266" w:lineRule="auto"/>
      </w:pPr>
      <w:r w:rsidRPr="00DF0E6A">
        <w:t>k</w:t>
      </w:r>
      <w:r w:rsidR="00F90A82" w:rsidRPr="00DF0E6A">
        <w:t>inship structures</w:t>
      </w:r>
      <w:r w:rsidR="00310889" w:rsidRPr="00DF0E6A">
        <w:t xml:space="preserve"> </w:t>
      </w:r>
    </w:p>
    <w:p w14:paraId="6F8ABFD9" w14:textId="3A7BBBB5" w:rsidR="00F90A82" w:rsidRPr="00DF0E6A" w:rsidRDefault="00310889" w:rsidP="00182B23">
      <w:pPr>
        <w:pStyle w:val="ListParagraph"/>
        <w:numPr>
          <w:ilvl w:val="1"/>
          <w:numId w:val="7"/>
        </w:numPr>
        <w:spacing w:line="266" w:lineRule="auto"/>
      </w:pPr>
      <w:r w:rsidRPr="00DF0E6A">
        <w:t>the leadership roles of Elders in the community</w:t>
      </w:r>
    </w:p>
    <w:p w14:paraId="38EEDC6C" w14:textId="656F653E" w:rsidR="001E01A7" w:rsidRPr="00DF0E6A" w:rsidRDefault="0036443C" w:rsidP="00182B23">
      <w:pPr>
        <w:pStyle w:val="ListParagraph"/>
        <w:numPr>
          <w:ilvl w:val="1"/>
          <w:numId w:val="7"/>
        </w:numPr>
        <w:spacing w:line="266" w:lineRule="auto"/>
      </w:pPr>
      <w:r w:rsidRPr="00DF0E6A">
        <w:t>c</w:t>
      </w:r>
      <w:r w:rsidR="00F90A82" w:rsidRPr="00DF0E6A">
        <w:t>onnection to Country</w:t>
      </w:r>
      <w:r w:rsidR="00D475D9" w:rsidRPr="00DF0E6A">
        <w:t xml:space="preserve"> and knowledge of Country</w:t>
      </w:r>
    </w:p>
    <w:p w14:paraId="3E8AE6FD" w14:textId="7D8BE5FE" w:rsidR="00403B0B" w:rsidRPr="00DF0E6A" w:rsidRDefault="0036443C">
      <w:pPr>
        <w:pStyle w:val="ListParagraph"/>
        <w:numPr>
          <w:ilvl w:val="0"/>
          <w:numId w:val="7"/>
        </w:numPr>
      </w:pPr>
      <w:r w:rsidRPr="00DF0E6A">
        <w:lastRenderedPageBreak/>
        <w:t>t</w:t>
      </w:r>
      <w:r w:rsidR="00CA4078" w:rsidRPr="00DF0E6A">
        <w:t xml:space="preserve">he Aboriginal </w:t>
      </w:r>
      <w:r w:rsidR="004204C5" w:rsidRPr="00DF0E6A">
        <w:t xml:space="preserve">Flag </w:t>
      </w:r>
      <w:r w:rsidR="00CA4078" w:rsidRPr="00DF0E6A">
        <w:t>and the Torres Strait Islander flag</w:t>
      </w:r>
      <w:r w:rsidR="005D22C1" w:rsidRPr="00DF0E6A">
        <w:t>, including:</w:t>
      </w:r>
    </w:p>
    <w:p w14:paraId="71CC43E2" w14:textId="7B0345BE" w:rsidR="00CA4078" w:rsidRPr="00DF0E6A" w:rsidRDefault="0036443C">
      <w:pPr>
        <w:pStyle w:val="ListParagraph"/>
        <w:numPr>
          <w:ilvl w:val="1"/>
          <w:numId w:val="7"/>
        </w:numPr>
      </w:pPr>
      <w:r w:rsidRPr="00DF0E6A">
        <w:t>t</w:t>
      </w:r>
      <w:r w:rsidR="00CA4078" w:rsidRPr="00DF0E6A">
        <w:t>he background to the design of the</w:t>
      </w:r>
      <w:r w:rsidR="00310889" w:rsidRPr="00DF0E6A">
        <w:t xml:space="preserve"> Aboriginal</w:t>
      </w:r>
      <w:r w:rsidR="00CA4078" w:rsidRPr="00DF0E6A">
        <w:t xml:space="preserve"> flag by Harold Thomas</w:t>
      </w:r>
    </w:p>
    <w:p w14:paraId="44553C59" w14:textId="47978F9F" w:rsidR="004204C5" w:rsidRPr="00DF0E6A" w:rsidRDefault="0036443C">
      <w:pPr>
        <w:pStyle w:val="ListParagraph"/>
        <w:numPr>
          <w:ilvl w:val="1"/>
          <w:numId w:val="7"/>
        </w:numPr>
      </w:pPr>
      <w:r w:rsidRPr="00DF0E6A">
        <w:t>t</w:t>
      </w:r>
      <w:r w:rsidR="004204C5" w:rsidRPr="00DF0E6A">
        <w:t xml:space="preserve">he background to the design of the Torres Strait Islands flag by Bernard Namok </w:t>
      </w:r>
    </w:p>
    <w:p w14:paraId="14F8F6EE" w14:textId="1C6D9B82" w:rsidR="00CA4078" w:rsidRPr="00DF0E6A" w:rsidRDefault="0036443C">
      <w:pPr>
        <w:pStyle w:val="ListParagraph"/>
        <w:numPr>
          <w:ilvl w:val="1"/>
          <w:numId w:val="7"/>
        </w:numPr>
      </w:pPr>
      <w:r w:rsidRPr="00DF0E6A">
        <w:t>t</w:t>
      </w:r>
      <w:r w:rsidR="00CA4078" w:rsidRPr="00DF0E6A">
        <w:t>he significance of the colour</w:t>
      </w:r>
      <w:r w:rsidR="0000004A" w:rsidRPr="00DF0E6A">
        <w:t>, shape</w:t>
      </w:r>
      <w:r w:rsidR="00CA4078" w:rsidRPr="00DF0E6A">
        <w:t>s and</w:t>
      </w:r>
      <w:r w:rsidR="0000004A" w:rsidRPr="00DF0E6A">
        <w:t>/or</w:t>
      </w:r>
      <w:r w:rsidR="00CA4078" w:rsidRPr="00DF0E6A">
        <w:t xml:space="preserve"> symbols</w:t>
      </w:r>
      <w:r w:rsidR="00310889" w:rsidRPr="00DF0E6A">
        <w:t xml:space="preserve"> on the flags</w:t>
      </w:r>
    </w:p>
    <w:p w14:paraId="2E25BEB6" w14:textId="33F38E6A" w:rsidR="00310889" w:rsidRPr="00DF0E6A" w:rsidRDefault="0036443C">
      <w:pPr>
        <w:pStyle w:val="ListParagraph"/>
        <w:numPr>
          <w:ilvl w:val="1"/>
          <w:numId w:val="7"/>
        </w:numPr>
      </w:pPr>
      <w:r w:rsidRPr="00DF0E6A">
        <w:t>e</w:t>
      </w:r>
      <w:r w:rsidR="00310889" w:rsidRPr="00DF0E6A">
        <w:t>xamples of the flags as a symbol of identity and unity</w:t>
      </w:r>
    </w:p>
    <w:p w14:paraId="79121312" w14:textId="407260D2" w:rsidR="0097050F" w:rsidRPr="004D0288" w:rsidRDefault="0036443C">
      <w:pPr>
        <w:pStyle w:val="ListParagraph"/>
        <w:numPr>
          <w:ilvl w:val="1"/>
          <w:numId w:val="7"/>
        </w:numPr>
      </w:pPr>
      <w:r w:rsidRPr="004D0288">
        <w:t>c</w:t>
      </w:r>
      <w:r w:rsidR="0097050F" w:rsidRPr="004D0288">
        <w:t xml:space="preserve">hanging recognition and use of the flags over time and the </w:t>
      </w:r>
      <w:r w:rsidR="0097050F" w:rsidRPr="00DF0E6A">
        <w:t>inclusion</w:t>
      </w:r>
      <w:r w:rsidR="0097050F" w:rsidRPr="004D0288">
        <w:t xml:space="preserve"> of these flags in the </w:t>
      </w:r>
      <w:r w:rsidRPr="004D0288">
        <w:t>‘</w:t>
      </w:r>
      <w:r w:rsidR="0097050F" w:rsidRPr="004D0288">
        <w:t xml:space="preserve">Flags of Australia’ under the </w:t>
      </w:r>
      <w:r w:rsidR="0097050F" w:rsidRPr="00DF0E6A">
        <w:rPr>
          <w:i/>
        </w:rPr>
        <w:t>Flags Act 1953</w:t>
      </w:r>
    </w:p>
    <w:p w14:paraId="45729A44" w14:textId="7EF92D54" w:rsidR="00CA4078" w:rsidRPr="00DF0E6A" w:rsidRDefault="0036443C">
      <w:pPr>
        <w:pStyle w:val="ListParagraph"/>
        <w:numPr>
          <w:ilvl w:val="1"/>
          <w:numId w:val="7"/>
        </w:numPr>
      </w:pPr>
      <w:r w:rsidRPr="004D0288">
        <w:t xml:space="preserve">copyright </w:t>
      </w:r>
      <w:r w:rsidR="00CA4078" w:rsidRPr="004D0288">
        <w:t xml:space="preserve">and ownership issues </w:t>
      </w:r>
      <w:r w:rsidR="005D22C1" w:rsidRPr="004D0288">
        <w:t>relating to</w:t>
      </w:r>
      <w:r w:rsidR="00CA4078" w:rsidRPr="004D0288">
        <w:t xml:space="preserve"> the Aboriginal flag</w:t>
      </w:r>
    </w:p>
    <w:p w14:paraId="67052E07" w14:textId="77777777" w:rsidR="003E2B8D" w:rsidRPr="004D0288" w:rsidRDefault="00C33C33" w:rsidP="00413390">
      <w:pPr>
        <w:pStyle w:val="SCSAHeading4"/>
      </w:pPr>
      <w:r w:rsidRPr="004D0288">
        <w:t xml:space="preserve">Depth </w:t>
      </w:r>
      <w:r w:rsidR="0001426B" w:rsidRPr="004D0288">
        <w:t>Study O</w:t>
      </w:r>
      <w:r w:rsidRPr="004D0288">
        <w:t>ne</w:t>
      </w:r>
    </w:p>
    <w:p w14:paraId="4CC3B183" w14:textId="77777777" w:rsidR="003C244F" w:rsidRPr="004D0288" w:rsidRDefault="003C244F" w:rsidP="00DF0E6A">
      <w:pPr>
        <w:rPr>
          <w:rFonts w:cs="Times New Roman"/>
        </w:rPr>
      </w:pPr>
      <w:r w:rsidRPr="004D0288">
        <w:rPr>
          <w:rFonts w:cs="Times New Roman"/>
        </w:rPr>
        <w:t xml:space="preserve">Through community experiences and/or secondary sources, </w:t>
      </w:r>
      <w:r w:rsidR="007D39C8" w:rsidRPr="004D0288">
        <w:rPr>
          <w:rFonts w:cs="Times New Roman"/>
        </w:rPr>
        <w:t>and by privileging First Nations Peoples</w:t>
      </w:r>
      <w:r w:rsidR="005D22C1" w:rsidRPr="004D0288">
        <w:rPr>
          <w:rFonts w:cs="Times New Roman"/>
        </w:rPr>
        <w:t>’</w:t>
      </w:r>
      <w:r w:rsidR="007D39C8" w:rsidRPr="004D0288">
        <w:rPr>
          <w:rFonts w:cs="Times New Roman"/>
        </w:rPr>
        <w:t xml:space="preserve"> voices and perspectives, </w:t>
      </w:r>
      <w:r w:rsidRPr="004D0288">
        <w:rPr>
          <w:rFonts w:cs="Times New Roman"/>
        </w:rPr>
        <w:t xml:space="preserve">students investigate </w:t>
      </w:r>
      <w:r w:rsidR="00CB7022" w:rsidRPr="004D0288">
        <w:rPr>
          <w:rFonts w:cs="Times New Roman"/>
        </w:rPr>
        <w:t xml:space="preserve">the cultural identity of </w:t>
      </w:r>
      <w:r w:rsidRPr="004D0288">
        <w:rPr>
          <w:rFonts w:cs="Times New Roman"/>
        </w:rPr>
        <w:t xml:space="preserve">one </w:t>
      </w:r>
      <w:r w:rsidR="004B7E0F" w:rsidRPr="004D0288">
        <w:rPr>
          <w:rFonts w:cs="Times New Roman"/>
        </w:rPr>
        <w:t xml:space="preserve">Western </w:t>
      </w:r>
      <w:r w:rsidRPr="004D0288">
        <w:rPr>
          <w:rFonts w:cs="Times New Roman"/>
        </w:rPr>
        <w:t xml:space="preserve">Australian First Nations Peoples and one International First Nations </w:t>
      </w:r>
      <w:r w:rsidR="000C5B6E" w:rsidRPr="004D0288">
        <w:rPr>
          <w:rFonts w:cs="Times New Roman"/>
        </w:rPr>
        <w:t>Peoples</w:t>
      </w:r>
      <w:r w:rsidR="004B7E0F" w:rsidRPr="004D0288">
        <w:rPr>
          <w:rFonts w:cs="Times New Roman"/>
        </w:rPr>
        <w:t xml:space="preserve">, such as the </w:t>
      </w:r>
      <w:proofErr w:type="spellStart"/>
      <w:r w:rsidR="004B7E0F" w:rsidRPr="004D0288">
        <w:rPr>
          <w:rFonts w:cs="Times New Roman"/>
        </w:rPr>
        <w:t>Maori</w:t>
      </w:r>
      <w:proofErr w:type="spellEnd"/>
      <w:r w:rsidR="004B7E0F" w:rsidRPr="004D0288">
        <w:rPr>
          <w:rFonts w:cs="Times New Roman"/>
        </w:rPr>
        <w:t xml:space="preserve">, the Dayak people of Borneo, the Inuit, the First Nations </w:t>
      </w:r>
      <w:r w:rsidR="000C5B6E" w:rsidRPr="004D0288">
        <w:rPr>
          <w:rFonts w:cs="Times New Roman"/>
        </w:rPr>
        <w:t>Peoples</w:t>
      </w:r>
      <w:r w:rsidR="004B7E0F" w:rsidRPr="004D0288">
        <w:rPr>
          <w:rFonts w:cs="Times New Roman"/>
        </w:rPr>
        <w:t xml:space="preserve"> of North America, the Karen people of Burma, the Tibetan people, and/or the Khoikhoi peoples of South Africa</w:t>
      </w:r>
      <w:r w:rsidR="005D22C1" w:rsidRPr="004D0288">
        <w:rPr>
          <w:rFonts w:cs="Times New Roman"/>
        </w:rPr>
        <w:t>.</w:t>
      </w:r>
    </w:p>
    <w:p w14:paraId="0A7DC8CF" w14:textId="463AE0ED" w:rsidR="003C244F" w:rsidRPr="004D0288" w:rsidRDefault="003C244F" w:rsidP="00DF0E6A">
      <w:pPr>
        <w:pStyle w:val="NoSpacing"/>
      </w:pPr>
      <w:r w:rsidRPr="004D0288">
        <w:t xml:space="preserve">For the </w:t>
      </w:r>
      <w:r w:rsidRPr="004D0288">
        <w:rPr>
          <w:b/>
        </w:rPr>
        <w:t>two</w:t>
      </w:r>
      <w:r w:rsidRPr="004D0288">
        <w:t xml:space="preserve"> selected First Nations Peoples, </w:t>
      </w:r>
      <w:r w:rsidRPr="00DF0E6A">
        <w:t>students</w:t>
      </w:r>
      <w:r w:rsidRPr="004D0288">
        <w:t xml:space="preserve"> will study where applicable:</w:t>
      </w:r>
    </w:p>
    <w:p w14:paraId="168D54FD" w14:textId="0A59B103" w:rsidR="003C244F" w:rsidRPr="00DF0E6A" w:rsidRDefault="0036443C">
      <w:pPr>
        <w:pStyle w:val="ListParagraph"/>
        <w:numPr>
          <w:ilvl w:val="0"/>
          <w:numId w:val="8"/>
        </w:numPr>
      </w:pPr>
      <w:r w:rsidRPr="00DF0E6A">
        <w:t xml:space="preserve">the </w:t>
      </w:r>
      <w:r w:rsidR="00710C5C" w:rsidRPr="00DF0E6A">
        <w:t>range of languages</w:t>
      </w:r>
      <w:r w:rsidR="003C244F" w:rsidRPr="00DF0E6A">
        <w:t xml:space="preserve"> and </w:t>
      </w:r>
      <w:r w:rsidR="000945DC" w:rsidRPr="00DF0E6A">
        <w:t xml:space="preserve">geographical </w:t>
      </w:r>
      <w:r w:rsidR="003C244F" w:rsidRPr="00DF0E6A">
        <w:t>location</w:t>
      </w:r>
      <w:r w:rsidR="00710C5C" w:rsidRPr="00DF0E6A">
        <w:t>s</w:t>
      </w:r>
    </w:p>
    <w:p w14:paraId="470232B2" w14:textId="2DE87EF5" w:rsidR="00CB7022" w:rsidRPr="00DF0E6A" w:rsidRDefault="0036443C">
      <w:pPr>
        <w:pStyle w:val="ListParagraph"/>
        <w:numPr>
          <w:ilvl w:val="0"/>
          <w:numId w:val="8"/>
        </w:numPr>
      </w:pPr>
      <w:r w:rsidRPr="00DF0E6A">
        <w:t>e</w:t>
      </w:r>
      <w:r w:rsidR="00CB7022" w:rsidRPr="00DF0E6A">
        <w:t>xamples of f</w:t>
      </w:r>
      <w:r w:rsidR="00047BDE" w:rsidRPr="00DF0E6A">
        <w:t xml:space="preserve">actors that contribute to </w:t>
      </w:r>
      <w:r w:rsidR="00CB7022" w:rsidRPr="00DF0E6A">
        <w:t xml:space="preserve">the </w:t>
      </w:r>
      <w:r w:rsidR="00047BDE" w:rsidRPr="00DF0E6A">
        <w:t>cultural identity</w:t>
      </w:r>
      <w:r w:rsidR="002B1BBC" w:rsidRPr="00DF0E6A">
        <w:t xml:space="preserve"> of the selected First Nations Peoples</w:t>
      </w:r>
      <w:r w:rsidR="00047BDE" w:rsidRPr="00DF0E6A">
        <w:t xml:space="preserve">, </w:t>
      </w:r>
      <w:r w:rsidR="00CB7022" w:rsidRPr="00DF0E6A">
        <w:t>including:</w:t>
      </w:r>
    </w:p>
    <w:p w14:paraId="3A5FA6C3" w14:textId="4B5B3FB1" w:rsidR="00CB7022" w:rsidRPr="00DF0E6A" w:rsidRDefault="0036443C">
      <w:pPr>
        <w:pStyle w:val="ListParagraph"/>
        <w:numPr>
          <w:ilvl w:val="1"/>
          <w:numId w:val="8"/>
        </w:numPr>
      </w:pPr>
      <w:r w:rsidRPr="00DF0E6A">
        <w:t>s</w:t>
      </w:r>
      <w:r w:rsidR="00CB7022" w:rsidRPr="00DF0E6A">
        <w:t>pirituality, Dreaming stories</w:t>
      </w:r>
    </w:p>
    <w:p w14:paraId="028D675A" w14:textId="06A7361B" w:rsidR="00CB7022" w:rsidRPr="00DF0E6A" w:rsidRDefault="0036443C">
      <w:pPr>
        <w:pStyle w:val="ListParagraph"/>
        <w:numPr>
          <w:ilvl w:val="1"/>
          <w:numId w:val="8"/>
        </w:numPr>
      </w:pPr>
      <w:r w:rsidRPr="00DF0E6A">
        <w:t>k</w:t>
      </w:r>
      <w:r w:rsidR="00047BDE" w:rsidRPr="00DF0E6A">
        <w:t xml:space="preserve">nowledge of </w:t>
      </w:r>
      <w:r w:rsidR="00CB7022" w:rsidRPr="00DF0E6A">
        <w:t>Country</w:t>
      </w:r>
    </w:p>
    <w:p w14:paraId="05C29960" w14:textId="57D36440" w:rsidR="00047BDE" w:rsidRPr="00DF0E6A" w:rsidRDefault="0036443C">
      <w:pPr>
        <w:pStyle w:val="ListParagraph"/>
        <w:numPr>
          <w:ilvl w:val="1"/>
          <w:numId w:val="8"/>
        </w:numPr>
      </w:pPr>
      <w:r w:rsidRPr="00DF0E6A">
        <w:t>k</w:t>
      </w:r>
      <w:r w:rsidR="00CB7022" w:rsidRPr="00DF0E6A">
        <w:t>inship and family structures</w:t>
      </w:r>
    </w:p>
    <w:p w14:paraId="1582BBC4" w14:textId="63B9DF2A" w:rsidR="003C244F" w:rsidRPr="00DF0E6A" w:rsidRDefault="0036443C">
      <w:pPr>
        <w:pStyle w:val="ListParagraph"/>
        <w:numPr>
          <w:ilvl w:val="0"/>
          <w:numId w:val="8"/>
        </w:numPr>
      </w:pPr>
      <w:r w:rsidRPr="00DF0E6A">
        <w:t>p</w:t>
      </w:r>
      <w:r w:rsidR="00047BDE" w:rsidRPr="00DF0E6A">
        <w:t>erspectives and experiences of ‘colonisation’</w:t>
      </w:r>
    </w:p>
    <w:p w14:paraId="536A080A" w14:textId="6CB32805" w:rsidR="003C244F" w:rsidRPr="00DF0E6A" w:rsidRDefault="0036443C">
      <w:pPr>
        <w:pStyle w:val="ListParagraph"/>
        <w:numPr>
          <w:ilvl w:val="0"/>
          <w:numId w:val="8"/>
        </w:numPr>
      </w:pPr>
      <w:r w:rsidRPr="00DF0E6A">
        <w:t>p</w:t>
      </w:r>
      <w:r w:rsidR="003C244F" w:rsidRPr="00DF0E6A">
        <w:t>laces of significance</w:t>
      </w:r>
      <w:r w:rsidR="000945DC" w:rsidRPr="00DF0E6A">
        <w:t xml:space="preserve"> and importance,</w:t>
      </w:r>
      <w:r w:rsidR="003C244F" w:rsidRPr="00DF0E6A">
        <w:t xml:space="preserve"> </w:t>
      </w:r>
      <w:r w:rsidR="000945DC" w:rsidRPr="00DF0E6A">
        <w:t>including why</w:t>
      </w:r>
      <w:r w:rsidR="003C244F" w:rsidRPr="00DF0E6A">
        <w:t xml:space="preserve"> they are significant</w:t>
      </w:r>
    </w:p>
    <w:p w14:paraId="25C33AEB" w14:textId="757E6514" w:rsidR="00710C5C" w:rsidRPr="004D0288" w:rsidRDefault="0036443C">
      <w:pPr>
        <w:pStyle w:val="ListParagraph"/>
        <w:numPr>
          <w:ilvl w:val="0"/>
          <w:numId w:val="8"/>
        </w:numPr>
      </w:pPr>
      <w:r w:rsidRPr="00DF0E6A">
        <w:rPr>
          <w:b/>
        </w:rPr>
        <w:t>o</w:t>
      </w:r>
      <w:r w:rsidR="00A82DD5" w:rsidRPr="00DF0E6A">
        <w:rPr>
          <w:b/>
        </w:rPr>
        <w:t>ne</w:t>
      </w:r>
      <w:r w:rsidR="00A82DD5" w:rsidRPr="004D0288">
        <w:t xml:space="preserve"> s</w:t>
      </w:r>
      <w:r w:rsidR="003C244F" w:rsidRPr="004D0288">
        <w:t>ignificant</w:t>
      </w:r>
      <w:r w:rsidR="000945DC" w:rsidRPr="004D0288">
        <w:t xml:space="preserve"> </w:t>
      </w:r>
      <w:r w:rsidR="00A82DD5" w:rsidRPr="004D0288">
        <w:t xml:space="preserve">First </w:t>
      </w:r>
      <w:r w:rsidR="00A82DD5" w:rsidRPr="00DF0E6A">
        <w:t>Nations</w:t>
      </w:r>
      <w:r w:rsidR="00A82DD5" w:rsidRPr="004D0288">
        <w:t xml:space="preserve"> individual</w:t>
      </w:r>
      <w:r w:rsidR="00932882" w:rsidRPr="004D0288">
        <w:t>, group</w:t>
      </w:r>
      <w:r w:rsidR="004B7E0F" w:rsidRPr="004D0288">
        <w:t xml:space="preserve"> </w:t>
      </w:r>
      <w:r w:rsidR="000945DC" w:rsidRPr="004D0288">
        <w:t>or o</w:t>
      </w:r>
      <w:r w:rsidR="00A82DD5" w:rsidRPr="004D0288">
        <w:t>rganisation</w:t>
      </w:r>
      <w:r w:rsidR="003C244F" w:rsidRPr="004D0288">
        <w:t xml:space="preserve"> </w:t>
      </w:r>
      <w:r w:rsidR="000945DC" w:rsidRPr="004D0288">
        <w:t xml:space="preserve">and </w:t>
      </w:r>
      <w:r w:rsidR="004204C5" w:rsidRPr="004D0288">
        <w:t xml:space="preserve">their </w:t>
      </w:r>
      <w:r w:rsidR="00A82DD5" w:rsidRPr="004D0288">
        <w:t>contribution to</w:t>
      </w:r>
      <w:r w:rsidR="00EC7C3B" w:rsidRPr="004D0288">
        <w:t xml:space="preserve"> </w:t>
      </w:r>
      <w:r w:rsidR="00EC7C3B" w:rsidRPr="00DF0E6A">
        <w:rPr>
          <w:b/>
        </w:rPr>
        <w:t>two</w:t>
      </w:r>
      <w:r w:rsidR="00EC7C3B" w:rsidRPr="004D0288">
        <w:t xml:space="preserve"> of the following</w:t>
      </w:r>
      <w:r w:rsidR="00710C5C" w:rsidRPr="004D0288">
        <w:t>:</w:t>
      </w:r>
    </w:p>
    <w:p w14:paraId="4DB80BE8" w14:textId="02381709" w:rsidR="00710C5C" w:rsidRPr="00DF0E6A" w:rsidRDefault="00710C5C">
      <w:pPr>
        <w:pStyle w:val="ListParagraph"/>
        <w:numPr>
          <w:ilvl w:val="1"/>
          <w:numId w:val="8"/>
        </w:numPr>
      </w:pPr>
      <w:r w:rsidRPr="004D0288">
        <w:t>the continuation of their culture</w:t>
      </w:r>
    </w:p>
    <w:p w14:paraId="28ADA883" w14:textId="77777777" w:rsidR="00710C5C" w:rsidRPr="00DF0E6A" w:rsidRDefault="00710C5C">
      <w:pPr>
        <w:pStyle w:val="ListParagraph"/>
        <w:numPr>
          <w:ilvl w:val="1"/>
          <w:numId w:val="8"/>
        </w:numPr>
      </w:pPr>
      <w:r w:rsidRPr="00DF0E6A">
        <w:t xml:space="preserve">promoting </w:t>
      </w:r>
      <w:r w:rsidR="003A3D86" w:rsidRPr="00DF0E6A">
        <w:t>First Nations Peoples</w:t>
      </w:r>
      <w:r w:rsidR="005D22C1" w:rsidRPr="00DF0E6A">
        <w:t>’</w:t>
      </w:r>
      <w:r w:rsidRPr="00DF0E6A">
        <w:t xml:space="preserve"> issues in the wider community</w:t>
      </w:r>
    </w:p>
    <w:p w14:paraId="29266C47" w14:textId="05737B1C" w:rsidR="00F949F9" w:rsidRPr="004D0288" w:rsidRDefault="00710C5C">
      <w:pPr>
        <w:pStyle w:val="ListParagraph"/>
        <w:numPr>
          <w:ilvl w:val="1"/>
          <w:numId w:val="8"/>
        </w:numPr>
      </w:pPr>
      <w:r w:rsidRPr="00DF0E6A">
        <w:t>being a role model to the younger generation</w:t>
      </w:r>
    </w:p>
    <w:p w14:paraId="4214AC98" w14:textId="77777777" w:rsidR="00B92CA6" w:rsidRPr="004D0288" w:rsidRDefault="00B92CA6" w:rsidP="00413390">
      <w:pPr>
        <w:pStyle w:val="SCSAHeading4"/>
      </w:pPr>
      <w:r w:rsidRPr="004D0288">
        <w:t>Depth Study Two</w:t>
      </w:r>
    </w:p>
    <w:p w14:paraId="2E2E2407" w14:textId="4C654C9B" w:rsidR="0001426B" w:rsidRPr="004D0288" w:rsidRDefault="00B92CA6" w:rsidP="004B744F">
      <w:r w:rsidRPr="004D0288">
        <w:rPr>
          <w:bCs/>
        </w:rPr>
        <w:t xml:space="preserve">Through </w:t>
      </w:r>
      <w:r w:rsidRPr="004B744F">
        <w:t>community</w:t>
      </w:r>
      <w:r w:rsidRPr="004D0288">
        <w:rPr>
          <w:bCs/>
        </w:rPr>
        <w:t xml:space="preserve"> experiences and/or secondary sources,</w:t>
      </w:r>
      <w:r w:rsidR="007D39C8" w:rsidRPr="004D0288">
        <w:rPr>
          <w:bCs/>
        </w:rPr>
        <w:t xml:space="preserve"> and by privileging First Nations Peoples</w:t>
      </w:r>
      <w:r w:rsidR="005D22C1" w:rsidRPr="004D0288">
        <w:rPr>
          <w:bCs/>
        </w:rPr>
        <w:t>’</w:t>
      </w:r>
      <w:r w:rsidR="007D39C8" w:rsidRPr="004D0288">
        <w:rPr>
          <w:bCs/>
        </w:rPr>
        <w:t xml:space="preserve"> voices and perspectives,</w:t>
      </w:r>
      <w:r w:rsidR="007D39C8" w:rsidRPr="004D0288">
        <w:rPr>
          <w:rFonts w:ascii="Arial" w:hAnsi="Arial" w:cs="Arial"/>
          <w:bCs/>
          <w:color w:val="FFC000"/>
        </w:rPr>
        <w:t xml:space="preserve"> </w:t>
      </w:r>
      <w:r w:rsidR="0001426B" w:rsidRPr="004D0288">
        <w:rPr>
          <w:bCs/>
        </w:rPr>
        <w:t>students investigate the effects of</w:t>
      </w:r>
      <w:r w:rsidR="002E1A83" w:rsidRPr="004D0288">
        <w:rPr>
          <w:bCs/>
        </w:rPr>
        <w:t xml:space="preserve"> </w:t>
      </w:r>
      <w:r w:rsidR="002E1A83" w:rsidRPr="004D0288">
        <w:rPr>
          <w:b/>
          <w:bCs/>
        </w:rPr>
        <w:t>one</w:t>
      </w:r>
      <w:r w:rsidR="0001426B" w:rsidRPr="004D0288">
        <w:rPr>
          <w:bCs/>
        </w:rPr>
        <w:t xml:space="preserve"> </w:t>
      </w:r>
      <w:r w:rsidRPr="004D0288">
        <w:rPr>
          <w:bCs/>
        </w:rPr>
        <w:t xml:space="preserve">event, experience, issue, or proposal </w:t>
      </w:r>
      <w:r w:rsidR="0001426B" w:rsidRPr="004D0288">
        <w:rPr>
          <w:bCs/>
        </w:rPr>
        <w:t>on the identit</w:t>
      </w:r>
      <w:r w:rsidR="00932882" w:rsidRPr="004D0288">
        <w:rPr>
          <w:bCs/>
        </w:rPr>
        <w:t>ies</w:t>
      </w:r>
      <w:r w:rsidR="0001426B" w:rsidRPr="004D0288">
        <w:rPr>
          <w:bCs/>
        </w:rPr>
        <w:t xml:space="preserve"> and cultures of</w:t>
      </w:r>
      <w:r w:rsidRPr="004D0288">
        <w:rPr>
          <w:bCs/>
        </w:rPr>
        <w:t xml:space="preserve"> Australian First Nations Peoples</w:t>
      </w:r>
      <w:r w:rsidR="007D39C8" w:rsidRPr="004D0288">
        <w:rPr>
          <w:bCs/>
        </w:rPr>
        <w:t>.</w:t>
      </w:r>
    </w:p>
    <w:p w14:paraId="3B28EE18" w14:textId="77777777" w:rsidR="00B92CA6" w:rsidRPr="004D0288" w:rsidRDefault="00B92CA6" w:rsidP="004B744F">
      <w:pPr>
        <w:pStyle w:val="NoSpacing"/>
        <w:rPr>
          <w:bCs/>
        </w:rPr>
      </w:pPr>
      <w:r w:rsidRPr="004D0288">
        <w:rPr>
          <w:bCs/>
        </w:rPr>
        <w:t>Examples of events/</w:t>
      </w:r>
      <w:r w:rsidRPr="004B744F">
        <w:t>experiences</w:t>
      </w:r>
      <w:r w:rsidRPr="004D0288">
        <w:rPr>
          <w:bCs/>
        </w:rPr>
        <w:t xml:space="preserve"> include</w:t>
      </w:r>
      <w:r w:rsidR="00F30F4D" w:rsidRPr="004D0288">
        <w:rPr>
          <w:bCs/>
        </w:rPr>
        <w:t xml:space="preserve"> </w:t>
      </w:r>
      <w:r w:rsidR="00F30F4D" w:rsidRPr="004D0288">
        <w:t>(this list is not exhaustive or prescriptive)</w:t>
      </w:r>
      <w:r w:rsidRPr="004D0288">
        <w:rPr>
          <w:bCs/>
        </w:rPr>
        <w:t>:</w:t>
      </w:r>
    </w:p>
    <w:p w14:paraId="2C42E87C" w14:textId="6C7A13AF" w:rsidR="00B92CA6" w:rsidRPr="004B744F" w:rsidRDefault="0036443C">
      <w:pPr>
        <w:pStyle w:val="ListParagraph"/>
        <w:numPr>
          <w:ilvl w:val="0"/>
          <w:numId w:val="9"/>
        </w:numPr>
      </w:pPr>
      <w:r w:rsidRPr="004B744F">
        <w:t>c</w:t>
      </w:r>
      <w:r w:rsidR="00B92CA6" w:rsidRPr="004B744F">
        <w:t>onstitutional recognition</w:t>
      </w:r>
    </w:p>
    <w:p w14:paraId="1DDDA7C1" w14:textId="77777777" w:rsidR="00B92CA6" w:rsidRPr="004B744F" w:rsidRDefault="00B92CA6">
      <w:pPr>
        <w:pStyle w:val="ListParagraph"/>
        <w:numPr>
          <w:ilvl w:val="0"/>
          <w:numId w:val="9"/>
        </w:numPr>
      </w:pPr>
      <w:r w:rsidRPr="004B744F">
        <w:t>Australia Day</w:t>
      </w:r>
      <w:r w:rsidR="0036443C" w:rsidRPr="004B744F">
        <w:t>,</w:t>
      </w:r>
      <w:r w:rsidRPr="004B744F">
        <w:t xml:space="preserve"> 26 January</w:t>
      </w:r>
    </w:p>
    <w:p w14:paraId="5B794E42" w14:textId="77777777" w:rsidR="00B92CA6" w:rsidRPr="004B744F" w:rsidRDefault="0036443C">
      <w:pPr>
        <w:pStyle w:val="ListParagraph"/>
        <w:numPr>
          <w:ilvl w:val="0"/>
          <w:numId w:val="9"/>
        </w:numPr>
      </w:pPr>
      <w:r w:rsidRPr="004B744F">
        <w:t xml:space="preserve">the </w:t>
      </w:r>
      <w:r w:rsidR="00B92CA6" w:rsidRPr="004B744F">
        <w:t xml:space="preserve">Uluru Statement from the Heart </w:t>
      </w:r>
    </w:p>
    <w:p w14:paraId="57BC2E30" w14:textId="77777777" w:rsidR="00B92CA6" w:rsidRPr="004B744F" w:rsidRDefault="00B92CA6">
      <w:pPr>
        <w:pStyle w:val="ListParagraph"/>
        <w:numPr>
          <w:ilvl w:val="0"/>
          <w:numId w:val="9"/>
        </w:numPr>
      </w:pPr>
      <w:r w:rsidRPr="004B744F">
        <w:t>Pilbara Aboriginal Strike</w:t>
      </w:r>
    </w:p>
    <w:p w14:paraId="6944DD13" w14:textId="6538AD26" w:rsidR="00B92CA6" w:rsidRPr="004B744F" w:rsidRDefault="00932882">
      <w:pPr>
        <w:pStyle w:val="ListParagraph"/>
        <w:numPr>
          <w:ilvl w:val="0"/>
          <w:numId w:val="9"/>
        </w:numPr>
      </w:pPr>
      <w:r w:rsidRPr="004B744F">
        <w:t xml:space="preserve">Makarrata </w:t>
      </w:r>
    </w:p>
    <w:p w14:paraId="11E2027D" w14:textId="77777777" w:rsidR="00B92CA6" w:rsidRPr="004B744F" w:rsidRDefault="00B92CA6">
      <w:pPr>
        <w:pStyle w:val="ListParagraph"/>
        <w:numPr>
          <w:ilvl w:val="0"/>
          <w:numId w:val="9"/>
        </w:numPr>
      </w:pPr>
      <w:r w:rsidRPr="004B744F">
        <w:t>Black Lives Matter movement</w:t>
      </w:r>
    </w:p>
    <w:p w14:paraId="26862E0F" w14:textId="77777777" w:rsidR="00B92CA6" w:rsidRPr="004B744F" w:rsidRDefault="00B92CA6">
      <w:pPr>
        <w:pStyle w:val="ListParagraph"/>
        <w:numPr>
          <w:ilvl w:val="0"/>
          <w:numId w:val="9"/>
        </w:numPr>
      </w:pPr>
      <w:r w:rsidRPr="004B744F">
        <w:t>Stolen Generation</w:t>
      </w:r>
      <w:r w:rsidR="005D22C1" w:rsidRPr="004B744F">
        <w:t>.</w:t>
      </w:r>
    </w:p>
    <w:p w14:paraId="04A1B538" w14:textId="77777777" w:rsidR="00B92CA6" w:rsidRPr="004B744F" w:rsidRDefault="00B92CA6" w:rsidP="004B744F">
      <w:pPr>
        <w:pStyle w:val="NoSpacing"/>
      </w:pPr>
      <w:r w:rsidRPr="004D0288">
        <w:lastRenderedPageBreak/>
        <w:t>For the selected</w:t>
      </w:r>
      <w:r w:rsidR="0001426B" w:rsidRPr="004D0288">
        <w:t xml:space="preserve"> event, experience, issue, or proposal</w:t>
      </w:r>
      <w:r w:rsidRPr="004D0288">
        <w:t>, investigate:</w:t>
      </w:r>
    </w:p>
    <w:p w14:paraId="4AB1C88F" w14:textId="42FFACA1" w:rsidR="00B92CA6" w:rsidRPr="004B744F" w:rsidRDefault="0036443C">
      <w:pPr>
        <w:pStyle w:val="ListParagraph"/>
        <w:numPr>
          <w:ilvl w:val="0"/>
          <w:numId w:val="10"/>
        </w:numPr>
      </w:pPr>
      <w:r w:rsidRPr="004B744F">
        <w:t>t</w:t>
      </w:r>
      <w:r w:rsidR="00B92CA6" w:rsidRPr="004B744F">
        <w:t>he background</w:t>
      </w:r>
      <w:r w:rsidR="00A80FE8" w:rsidRPr="004B744F">
        <w:t>,</w:t>
      </w:r>
      <w:r w:rsidR="00B92CA6" w:rsidRPr="004B744F">
        <w:t xml:space="preserve"> </w:t>
      </w:r>
      <w:r w:rsidR="006E4C48" w:rsidRPr="004B744F">
        <w:t>including significant individuals and organisations</w:t>
      </w:r>
    </w:p>
    <w:p w14:paraId="2167FE07" w14:textId="658E7D72" w:rsidR="00B92CA6" w:rsidRPr="004B744F" w:rsidRDefault="0036443C">
      <w:pPr>
        <w:pStyle w:val="ListParagraph"/>
        <w:numPr>
          <w:ilvl w:val="0"/>
          <w:numId w:val="10"/>
        </w:numPr>
      </w:pPr>
      <w:r w:rsidRPr="004B744F">
        <w:t>t</w:t>
      </w:r>
      <w:r w:rsidR="0001426B" w:rsidRPr="004B744F">
        <w:t xml:space="preserve">he perspectives of </w:t>
      </w:r>
      <w:r w:rsidR="00520BBA" w:rsidRPr="004B744F">
        <w:t>Australian First Nations Peoples</w:t>
      </w:r>
      <w:r w:rsidR="00B92CA6" w:rsidRPr="004B744F">
        <w:t xml:space="preserve"> </w:t>
      </w:r>
      <w:r w:rsidR="00E10B0A" w:rsidRPr="004B744F">
        <w:t>and non-</w:t>
      </w:r>
      <w:r w:rsidR="00520BBA" w:rsidRPr="004B744F">
        <w:t>Australian First Nations Peoples</w:t>
      </w:r>
    </w:p>
    <w:p w14:paraId="2D89117C" w14:textId="266F59E7" w:rsidR="006E4C48" w:rsidRPr="004B744F" w:rsidRDefault="0036443C">
      <w:pPr>
        <w:pStyle w:val="ListParagraph"/>
        <w:numPr>
          <w:ilvl w:val="0"/>
          <w:numId w:val="10"/>
        </w:numPr>
      </w:pPr>
      <w:r w:rsidRPr="004B744F">
        <w:t>t</w:t>
      </w:r>
      <w:r w:rsidR="006E4C48" w:rsidRPr="004B744F">
        <w:t>he way in which information and telecommunications, such as film, television</w:t>
      </w:r>
      <w:r w:rsidR="004A7F11" w:rsidRPr="004B744F">
        <w:t xml:space="preserve"> and/or</w:t>
      </w:r>
      <w:r w:rsidR="006E4C48" w:rsidRPr="004B744F">
        <w:t xml:space="preserve"> social media has influenced people’s perceptions</w:t>
      </w:r>
    </w:p>
    <w:p w14:paraId="7F81DD06" w14:textId="4A5778A6" w:rsidR="00A65F2D" w:rsidRPr="004B744F" w:rsidRDefault="0036443C">
      <w:pPr>
        <w:pStyle w:val="ListParagraph"/>
        <w:numPr>
          <w:ilvl w:val="0"/>
          <w:numId w:val="10"/>
        </w:numPr>
      </w:pPr>
      <w:r w:rsidRPr="004B744F">
        <w:t>t</w:t>
      </w:r>
      <w:r w:rsidR="00A80FE8" w:rsidRPr="004B744F">
        <w:t xml:space="preserve">he effects on the </w:t>
      </w:r>
      <w:r w:rsidR="001A3941" w:rsidRPr="004B744F">
        <w:t xml:space="preserve">identities </w:t>
      </w:r>
      <w:r w:rsidR="00A80FE8" w:rsidRPr="004B744F">
        <w:t>and cultures of Australian First Nations Peoples</w:t>
      </w:r>
    </w:p>
    <w:p w14:paraId="1FE4B2FB" w14:textId="77777777" w:rsidR="00516CCF" w:rsidRPr="004D0288" w:rsidRDefault="00C92D42" w:rsidP="00DF0E6A">
      <w:pPr>
        <w:pStyle w:val="SCSAHeading3"/>
      </w:pPr>
      <w:r w:rsidRPr="004D0288">
        <w:t xml:space="preserve">Intercultural </w:t>
      </w:r>
      <w:r w:rsidR="00794A48" w:rsidRPr="004D0288">
        <w:t>S</w:t>
      </w:r>
      <w:r w:rsidR="00F141F4" w:rsidRPr="004D0288">
        <w:t>kills</w:t>
      </w:r>
    </w:p>
    <w:p w14:paraId="23B30441" w14:textId="77777777" w:rsidR="00D32D99" w:rsidRPr="004D0288" w:rsidRDefault="00D32D99" w:rsidP="004B744F">
      <w:pPr>
        <w:pStyle w:val="SCSAHeading4"/>
      </w:pPr>
      <w:r w:rsidRPr="004D0288">
        <w:t>Research</w:t>
      </w:r>
    </w:p>
    <w:p w14:paraId="25B6E684" w14:textId="77777777" w:rsidR="00297BEA" w:rsidRPr="004B744F" w:rsidRDefault="00F141F4">
      <w:pPr>
        <w:pStyle w:val="ListParagraph"/>
        <w:numPr>
          <w:ilvl w:val="0"/>
          <w:numId w:val="11"/>
        </w:numPr>
      </w:pPr>
      <w:r w:rsidRPr="004B744F">
        <w:t>construct</w:t>
      </w:r>
      <w:r w:rsidR="00297BEA" w:rsidRPr="004B744F">
        <w:t xml:space="preserve"> a set of focus questions to investigate a specific topic/issue (who, what, when, where, how, why)</w:t>
      </w:r>
    </w:p>
    <w:p w14:paraId="74B61291" w14:textId="77777777" w:rsidR="00C92D42" w:rsidRPr="004B744F" w:rsidRDefault="00C92D42">
      <w:pPr>
        <w:pStyle w:val="ListParagraph"/>
        <w:numPr>
          <w:ilvl w:val="0"/>
          <w:numId w:val="11"/>
        </w:numPr>
      </w:pPr>
      <w:r w:rsidRPr="004B744F">
        <w:t>plan an inquiry and/or social action with clearly defined ai</w:t>
      </w:r>
      <w:r w:rsidR="00F141F4" w:rsidRPr="004B744F">
        <w:t>ms, using appropriate methodologies</w:t>
      </w:r>
    </w:p>
    <w:p w14:paraId="1A58A0E8" w14:textId="0149959A" w:rsidR="00D32D99" w:rsidRPr="004B744F" w:rsidRDefault="00F141F4">
      <w:pPr>
        <w:pStyle w:val="ListParagraph"/>
        <w:numPr>
          <w:ilvl w:val="0"/>
          <w:numId w:val="11"/>
        </w:numPr>
      </w:pPr>
      <w:r w:rsidRPr="004B744F">
        <w:t xml:space="preserve">collect, record and organise </w:t>
      </w:r>
      <w:r w:rsidR="00297BEA" w:rsidRPr="004B744F">
        <w:t>information</w:t>
      </w:r>
      <w:r w:rsidRPr="004B744F">
        <w:t xml:space="preserve"> and/or data from relevant culturally responsive </w:t>
      </w:r>
      <w:r w:rsidR="00D32D99" w:rsidRPr="004B744F">
        <w:t>resources</w:t>
      </w:r>
    </w:p>
    <w:p w14:paraId="5521937C" w14:textId="77777777" w:rsidR="00D32D99" w:rsidRPr="004D0288" w:rsidRDefault="00D32D99" w:rsidP="004B744F">
      <w:pPr>
        <w:pStyle w:val="SCSAHeading4"/>
      </w:pPr>
      <w:r w:rsidRPr="004D0288">
        <w:t>Analysis and use of sources</w:t>
      </w:r>
    </w:p>
    <w:p w14:paraId="0423E686" w14:textId="77777777" w:rsidR="00D32D99" w:rsidRPr="004B744F" w:rsidRDefault="005E378A">
      <w:pPr>
        <w:pStyle w:val="ListParagraph"/>
        <w:numPr>
          <w:ilvl w:val="0"/>
          <w:numId w:val="12"/>
        </w:numPr>
      </w:pPr>
      <w:r w:rsidRPr="004B744F">
        <w:t>i</w:t>
      </w:r>
      <w:r w:rsidR="00D32D99" w:rsidRPr="004B744F">
        <w:t>dentify the origin, purpose and context of primary sources and/or secondary sources</w:t>
      </w:r>
    </w:p>
    <w:p w14:paraId="704F5A6C" w14:textId="77777777" w:rsidR="005E378A" w:rsidRPr="004B744F" w:rsidRDefault="005E378A">
      <w:pPr>
        <w:pStyle w:val="ListParagraph"/>
        <w:numPr>
          <w:ilvl w:val="0"/>
          <w:numId w:val="12"/>
        </w:numPr>
      </w:pPr>
      <w:r w:rsidRPr="004B744F">
        <w:t>evaluate the usefulness of different sources</w:t>
      </w:r>
    </w:p>
    <w:p w14:paraId="2F4CE6D5" w14:textId="77777777" w:rsidR="00297BEA" w:rsidRPr="004B744F" w:rsidRDefault="00D32D99">
      <w:pPr>
        <w:pStyle w:val="ListParagraph"/>
        <w:numPr>
          <w:ilvl w:val="0"/>
          <w:numId w:val="12"/>
        </w:numPr>
      </w:pPr>
      <w:r w:rsidRPr="004B744F">
        <w:t>recognise</w:t>
      </w:r>
      <w:r w:rsidR="00297BEA" w:rsidRPr="004B744F">
        <w:t xml:space="preserve"> different perspectives presented in a variety of different </w:t>
      </w:r>
      <w:r w:rsidRPr="004B744F">
        <w:t>primary and/or secondary sources</w:t>
      </w:r>
    </w:p>
    <w:p w14:paraId="34404E20" w14:textId="77777777" w:rsidR="005E378A" w:rsidRPr="004B744F" w:rsidRDefault="005E378A">
      <w:pPr>
        <w:pStyle w:val="ListParagraph"/>
        <w:numPr>
          <w:ilvl w:val="0"/>
          <w:numId w:val="12"/>
        </w:numPr>
      </w:pPr>
      <w:r w:rsidRPr="004B744F">
        <w:t>identify and use evidence from different sources to support a point of view</w:t>
      </w:r>
    </w:p>
    <w:p w14:paraId="3DDA1B47" w14:textId="0BA2C28D" w:rsidR="00F30D8C" w:rsidRPr="004B744F" w:rsidRDefault="0067186B">
      <w:pPr>
        <w:pStyle w:val="ListParagraph"/>
        <w:numPr>
          <w:ilvl w:val="0"/>
          <w:numId w:val="12"/>
        </w:numPr>
      </w:pPr>
      <w:r w:rsidRPr="004B744F">
        <w:t>propose individual and collective action in response to contemporary events, challenges, developments, issues, problems</w:t>
      </w:r>
    </w:p>
    <w:p w14:paraId="73554DE7" w14:textId="77777777" w:rsidR="00D32D99" w:rsidRPr="004D0288" w:rsidRDefault="00D32D99" w:rsidP="00DC5C82">
      <w:pPr>
        <w:pStyle w:val="SCSAHeading4"/>
      </w:pPr>
      <w:r w:rsidRPr="004D0288">
        <w:t>Evaluating and communicating</w:t>
      </w:r>
    </w:p>
    <w:p w14:paraId="2A9A9254" w14:textId="77777777" w:rsidR="00297BEA" w:rsidRPr="00DC5C82" w:rsidRDefault="00297BEA">
      <w:pPr>
        <w:pStyle w:val="ListParagraph"/>
        <w:numPr>
          <w:ilvl w:val="0"/>
          <w:numId w:val="13"/>
        </w:numPr>
      </w:pPr>
      <w:r w:rsidRPr="00DC5C82">
        <w:t>d</w:t>
      </w:r>
      <w:r w:rsidR="00D32D99" w:rsidRPr="00DC5C82">
        <w:t>raw conclusions and develop</w:t>
      </w:r>
      <w:r w:rsidRPr="00DC5C82">
        <w:t xml:space="preserve"> explanations </w:t>
      </w:r>
      <w:r w:rsidR="00D32D99" w:rsidRPr="00DC5C82">
        <w:t>using evidence</w:t>
      </w:r>
      <w:r w:rsidR="0067186B" w:rsidRPr="00DC5C82">
        <w:t xml:space="preserve"> </w:t>
      </w:r>
      <w:proofErr w:type="gramStart"/>
      <w:r w:rsidR="0067186B" w:rsidRPr="00DC5C82">
        <w:t>taking into account</w:t>
      </w:r>
      <w:proofErr w:type="gramEnd"/>
      <w:r w:rsidR="0067186B" w:rsidRPr="00DC5C82">
        <w:t xml:space="preserve"> </w:t>
      </w:r>
      <w:r w:rsidR="005E378A" w:rsidRPr="00DC5C82">
        <w:t>different</w:t>
      </w:r>
      <w:r w:rsidR="0067186B" w:rsidRPr="00DC5C82">
        <w:t xml:space="preserve"> perspectives</w:t>
      </w:r>
    </w:p>
    <w:p w14:paraId="06EC5A4A" w14:textId="77777777" w:rsidR="00C92D42" w:rsidRPr="00DC5C82" w:rsidRDefault="009C45A1">
      <w:pPr>
        <w:pStyle w:val="ListParagraph"/>
        <w:numPr>
          <w:ilvl w:val="0"/>
          <w:numId w:val="13"/>
        </w:numPr>
      </w:pPr>
      <w:r w:rsidRPr="00DC5C82">
        <w:t>communicating findings using formats appropriate to purpose, including, written, oral or multimodal presentations</w:t>
      </w:r>
      <w:r w:rsidR="00C92D42" w:rsidRPr="00DC5C82">
        <w:t xml:space="preserve"> </w:t>
      </w:r>
    </w:p>
    <w:p w14:paraId="34507E15" w14:textId="77777777" w:rsidR="009C45A1" w:rsidRPr="00DC5C82" w:rsidRDefault="00C92D42">
      <w:pPr>
        <w:pStyle w:val="ListParagraph"/>
        <w:numPr>
          <w:ilvl w:val="0"/>
          <w:numId w:val="13"/>
        </w:numPr>
      </w:pPr>
      <w:r w:rsidRPr="00DC5C82">
        <w:t>use respectful and inc</w:t>
      </w:r>
      <w:r w:rsidR="00D32D99" w:rsidRPr="00DC5C82">
        <w:t>lusive language and terminology</w:t>
      </w:r>
    </w:p>
    <w:p w14:paraId="0F01C41F" w14:textId="77777777" w:rsidR="005E378A" w:rsidRPr="00DC5C82" w:rsidRDefault="005E378A">
      <w:pPr>
        <w:pStyle w:val="ListParagraph"/>
        <w:numPr>
          <w:ilvl w:val="0"/>
          <w:numId w:val="13"/>
        </w:numPr>
      </w:pPr>
      <w:r w:rsidRPr="00DC5C82">
        <w:t>justify a course of action, and predict the potential outcome of the proposed action</w:t>
      </w:r>
    </w:p>
    <w:p w14:paraId="51CDA098" w14:textId="77777777" w:rsidR="00DB6944" w:rsidRPr="00DC5C82" w:rsidRDefault="00DB6944">
      <w:pPr>
        <w:pStyle w:val="ListParagraph"/>
        <w:numPr>
          <w:ilvl w:val="0"/>
          <w:numId w:val="13"/>
        </w:numPr>
      </w:pPr>
      <w:r w:rsidRPr="00DC5C82">
        <w:t>i</w:t>
      </w:r>
      <w:r w:rsidR="005E378A" w:rsidRPr="00DC5C82">
        <w:t>dentify and practise</w:t>
      </w:r>
      <w:r w:rsidRPr="00DC5C82">
        <w:t xml:space="preserve"> ethical scholarship when conducting research, including:</w:t>
      </w:r>
    </w:p>
    <w:p w14:paraId="5896BE0F" w14:textId="77777777" w:rsidR="00DB6944" w:rsidRPr="00DC5C82" w:rsidRDefault="00DB6944">
      <w:pPr>
        <w:pStyle w:val="ListParagraph"/>
        <w:numPr>
          <w:ilvl w:val="1"/>
          <w:numId w:val="13"/>
        </w:numPr>
      </w:pPr>
      <w:r w:rsidRPr="00DC5C82">
        <w:t>respecting variation between cultural groups of processes and protocols for collecting, acknowledging and communicating information</w:t>
      </w:r>
    </w:p>
    <w:p w14:paraId="2A06334C" w14:textId="77777777" w:rsidR="005E378A" w:rsidRPr="00DC5C82" w:rsidRDefault="005E378A">
      <w:pPr>
        <w:pStyle w:val="ListParagraph"/>
        <w:numPr>
          <w:ilvl w:val="1"/>
          <w:numId w:val="13"/>
        </w:numPr>
      </w:pPr>
      <w:r w:rsidRPr="00DC5C82">
        <w:t>adopt</w:t>
      </w:r>
      <w:r w:rsidR="00DB6944" w:rsidRPr="00DC5C82">
        <w:t xml:space="preserve"> protocols and conventions to communicate in culturally appropriate ways</w:t>
      </w:r>
    </w:p>
    <w:p w14:paraId="4AEAA906" w14:textId="215A14E6" w:rsidR="00DB6944" w:rsidRPr="00DC5C82" w:rsidRDefault="005E378A">
      <w:pPr>
        <w:pStyle w:val="ListParagraph"/>
        <w:numPr>
          <w:ilvl w:val="1"/>
          <w:numId w:val="13"/>
        </w:numPr>
      </w:pPr>
      <w:r w:rsidRPr="00DC5C82">
        <w:t>apply appropriate referencing techniques accurately and consistently</w:t>
      </w:r>
    </w:p>
    <w:p w14:paraId="276330C9" w14:textId="77777777" w:rsidR="00297BEA" w:rsidRPr="004D0288" w:rsidRDefault="009011B2" w:rsidP="00DC5C82">
      <w:pPr>
        <w:pStyle w:val="SCSAHeading4"/>
      </w:pPr>
      <w:r w:rsidRPr="004D0288">
        <w:t>R</w:t>
      </w:r>
      <w:r w:rsidR="00297BEA" w:rsidRPr="004D0288">
        <w:t>eflection</w:t>
      </w:r>
    </w:p>
    <w:p w14:paraId="23534E30" w14:textId="77777777" w:rsidR="00297BEA" w:rsidRPr="00DC5C82" w:rsidRDefault="00D32D99">
      <w:pPr>
        <w:pStyle w:val="ListParagraph"/>
        <w:numPr>
          <w:ilvl w:val="0"/>
          <w:numId w:val="14"/>
        </w:numPr>
      </w:pPr>
      <w:r w:rsidRPr="00DC5C82">
        <w:t>acknowledge</w:t>
      </w:r>
      <w:r w:rsidR="00297BEA" w:rsidRPr="00DC5C82">
        <w:t xml:space="preserve"> differences in personal perspectives, interpretations and world views when developing a</w:t>
      </w:r>
      <w:r w:rsidRPr="00DC5C82">
        <w:t xml:space="preserve"> response</w:t>
      </w:r>
    </w:p>
    <w:p w14:paraId="54F50C88" w14:textId="6620E40C" w:rsidR="00E41B5A" w:rsidRPr="00DC5C82" w:rsidRDefault="00C45467">
      <w:pPr>
        <w:pStyle w:val="ListParagraph"/>
        <w:numPr>
          <w:ilvl w:val="0"/>
          <w:numId w:val="14"/>
        </w:numPr>
      </w:pPr>
      <w:r w:rsidRPr="00DC5C82">
        <w:t>reflect</w:t>
      </w:r>
      <w:r w:rsidR="005E378A" w:rsidRPr="00DC5C82">
        <w:t xml:space="preserve"> on own learning</w:t>
      </w:r>
      <w:r w:rsidR="009011B2" w:rsidRPr="00DC5C82">
        <w:t xml:space="preserve"> to review original understandings</w:t>
      </w:r>
      <w:bookmarkStart w:id="39" w:name="_Toc347908227"/>
      <w:r w:rsidR="00E41B5A" w:rsidRPr="00DC5C82">
        <w:br w:type="page"/>
      </w:r>
    </w:p>
    <w:p w14:paraId="57EE9FB6" w14:textId="54505308" w:rsidR="00540775" w:rsidRPr="004D0288" w:rsidRDefault="00540775" w:rsidP="00413390">
      <w:pPr>
        <w:pStyle w:val="SCSAHeading1"/>
        <w:spacing w:after="100" w:line="266" w:lineRule="auto"/>
      </w:pPr>
      <w:bookmarkStart w:id="40" w:name="_Toc219814413"/>
      <w:r w:rsidRPr="004D0288">
        <w:lastRenderedPageBreak/>
        <w:t>Unit 2</w:t>
      </w:r>
      <w:bookmarkEnd w:id="40"/>
    </w:p>
    <w:p w14:paraId="7871EEF1" w14:textId="77777777" w:rsidR="00167B95" w:rsidRPr="004D0288" w:rsidRDefault="00167B95" w:rsidP="00413390">
      <w:pPr>
        <w:pStyle w:val="SCSAHeading2"/>
        <w:spacing w:after="100" w:line="266" w:lineRule="auto"/>
      </w:pPr>
      <w:bookmarkStart w:id="41" w:name="_Toc359503804"/>
      <w:bookmarkStart w:id="42" w:name="_Toc219814414"/>
      <w:r w:rsidRPr="004D0288">
        <w:t>Unit description</w:t>
      </w:r>
      <w:bookmarkEnd w:id="41"/>
      <w:bookmarkEnd w:id="42"/>
    </w:p>
    <w:p w14:paraId="059BCEE6" w14:textId="18BC5D16" w:rsidR="006930D5" w:rsidRPr="004D0288" w:rsidRDefault="006930D5" w:rsidP="00413390">
      <w:pPr>
        <w:spacing w:after="100" w:line="266" w:lineRule="auto"/>
      </w:pPr>
      <w:bookmarkStart w:id="43" w:name="_Toc359503805"/>
      <w:r w:rsidRPr="004D0288">
        <w:t xml:space="preserve">The focus of this unit is for students to learn about </w:t>
      </w:r>
      <w:r w:rsidR="00F26410" w:rsidRPr="004D0288">
        <w:t>the distinctiveness and diversity of Australian First Nations Peoples’ cultural expressions. They learn how First Nations Peoples</w:t>
      </w:r>
      <w:r w:rsidR="00B71F1A" w:rsidRPr="004D0288">
        <w:t>,</w:t>
      </w:r>
      <w:r w:rsidR="00F26410" w:rsidRPr="004D0288">
        <w:t xml:space="preserve"> both</w:t>
      </w:r>
      <w:r w:rsidR="0064027E" w:rsidRPr="004D0288">
        <w:t xml:space="preserve"> within Australia and in</w:t>
      </w:r>
      <w:r w:rsidR="001A3941" w:rsidRPr="004D0288">
        <w:t>ternationally</w:t>
      </w:r>
      <w:r w:rsidR="00B71F1A" w:rsidRPr="004D0288">
        <w:t>,</w:t>
      </w:r>
      <w:r w:rsidR="00F26410" w:rsidRPr="004D0288">
        <w:t xml:space="preserve"> continue to use materials and technologies in innovative ways to create cultural expressions that celebrate, challenge and communicate ideas and perspectives. Students explore the use of First Nations Peoples’ cultural expressions to continue, maintain, share and revitalise their cultural knowledge and values and</w:t>
      </w:r>
      <w:r w:rsidR="00B71F1A" w:rsidRPr="004D0288">
        <w:t>,</w:t>
      </w:r>
      <w:r w:rsidR="00F26410" w:rsidRPr="004D0288">
        <w:t xml:space="preserve"> in doing so</w:t>
      </w:r>
      <w:r w:rsidR="00B71F1A" w:rsidRPr="004D0288">
        <w:t>,</w:t>
      </w:r>
      <w:r w:rsidR="00F26410" w:rsidRPr="004D0288">
        <w:t xml:space="preserve"> develop respect and understanding of the cultural protocols, including intellectual and cultural property rights, which exist to protect and revitalise First Nation Peoples’ cultures.</w:t>
      </w:r>
    </w:p>
    <w:p w14:paraId="455CF292" w14:textId="77777777" w:rsidR="00167B95" w:rsidRPr="004D0288" w:rsidRDefault="00167B95" w:rsidP="00413390">
      <w:pPr>
        <w:pStyle w:val="SCSAHeading2"/>
        <w:spacing w:after="100" w:line="266" w:lineRule="auto"/>
      </w:pPr>
      <w:bookmarkStart w:id="44" w:name="_Toc359503807"/>
      <w:bookmarkStart w:id="45" w:name="_Toc219814415"/>
      <w:bookmarkEnd w:id="43"/>
      <w:r w:rsidRPr="004D0288">
        <w:t>Unit content</w:t>
      </w:r>
      <w:bookmarkEnd w:id="44"/>
      <w:bookmarkEnd w:id="45"/>
    </w:p>
    <w:p w14:paraId="19D29A8A" w14:textId="77777777" w:rsidR="00167B95" w:rsidRPr="004D0288" w:rsidRDefault="00167B95" w:rsidP="00413390">
      <w:pPr>
        <w:spacing w:after="100" w:line="266" w:lineRule="auto"/>
      </w:pPr>
      <w:r w:rsidRPr="004D0288">
        <w:t xml:space="preserve">This unit includes the </w:t>
      </w:r>
      <w:r w:rsidRPr="00DC5C82">
        <w:t>knowledge</w:t>
      </w:r>
      <w:r w:rsidRPr="004D0288">
        <w:t>, understandings and skills described below.</w:t>
      </w:r>
    </w:p>
    <w:p w14:paraId="3F7F6F42" w14:textId="77777777" w:rsidR="00D26F80" w:rsidRPr="004D0288" w:rsidRDefault="00D26F80" w:rsidP="00413390">
      <w:pPr>
        <w:spacing w:after="100" w:line="266" w:lineRule="auto"/>
        <w:rPr>
          <w:rFonts w:eastAsiaTheme="minorHAnsi" w:cs="Calibri"/>
          <w:lang w:eastAsia="en-AU"/>
        </w:rPr>
      </w:pPr>
      <w:r w:rsidRPr="004D0288">
        <w:rPr>
          <w:b/>
        </w:rPr>
        <w:t>Overview</w:t>
      </w:r>
      <w:r w:rsidR="00844D65" w:rsidRPr="004D0288">
        <w:rPr>
          <w:b/>
        </w:rPr>
        <w:t xml:space="preserve"> of the diversity of Australian First Nations Peoples’ cultural expressions and protocols</w:t>
      </w:r>
    </w:p>
    <w:p w14:paraId="16DC09A0" w14:textId="4EF4EE81" w:rsidR="007D39C8" w:rsidRPr="00DC5C82" w:rsidRDefault="00B71F1A" w:rsidP="00413390">
      <w:pPr>
        <w:pStyle w:val="ListParagraph"/>
        <w:numPr>
          <w:ilvl w:val="0"/>
          <w:numId w:val="15"/>
        </w:numPr>
        <w:spacing w:line="266" w:lineRule="auto"/>
      </w:pPr>
      <w:r w:rsidRPr="00DC5C82">
        <w:t xml:space="preserve">define </w:t>
      </w:r>
      <w:r w:rsidR="007D39C8" w:rsidRPr="00DC5C82">
        <w:t>the following key terms and concepts as they relate to, and by privileging First Nations Peoples</w:t>
      </w:r>
      <w:r w:rsidR="005D22C1" w:rsidRPr="00DC5C82">
        <w:t>’</w:t>
      </w:r>
      <w:r w:rsidR="007D39C8" w:rsidRPr="00DC5C82">
        <w:t xml:space="preserve"> </w:t>
      </w:r>
      <w:r w:rsidR="001D316F" w:rsidRPr="00DC5C82">
        <w:t>voices</w:t>
      </w:r>
      <w:r w:rsidR="007D39C8" w:rsidRPr="00DC5C82">
        <w:t xml:space="preserve"> and perspective </w:t>
      </w:r>
    </w:p>
    <w:p w14:paraId="126A0004" w14:textId="77777777" w:rsidR="00D26F80" w:rsidRPr="00DC5C82" w:rsidRDefault="00D26F80" w:rsidP="00413390">
      <w:pPr>
        <w:pStyle w:val="ListParagraph"/>
        <w:numPr>
          <w:ilvl w:val="1"/>
          <w:numId w:val="15"/>
        </w:numPr>
        <w:spacing w:line="266" w:lineRule="auto"/>
      </w:pPr>
      <w:r w:rsidRPr="00DC5C82">
        <w:t>Cultural Expression</w:t>
      </w:r>
    </w:p>
    <w:p w14:paraId="078F5879" w14:textId="77777777" w:rsidR="00D26F80" w:rsidRPr="00DC5C82" w:rsidRDefault="00D26F80" w:rsidP="00413390">
      <w:pPr>
        <w:pStyle w:val="ListParagraph"/>
        <w:numPr>
          <w:ilvl w:val="1"/>
          <w:numId w:val="15"/>
        </w:numPr>
        <w:spacing w:line="266" w:lineRule="auto"/>
      </w:pPr>
      <w:r w:rsidRPr="00DC5C82">
        <w:t>Cultural Values</w:t>
      </w:r>
    </w:p>
    <w:p w14:paraId="2141C438" w14:textId="77777777" w:rsidR="00D26F80" w:rsidRPr="00DC5C82" w:rsidRDefault="00D26F80" w:rsidP="00413390">
      <w:pPr>
        <w:pStyle w:val="ListParagraph"/>
        <w:numPr>
          <w:ilvl w:val="1"/>
          <w:numId w:val="15"/>
        </w:numPr>
        <w:spacing w:line="266" w:lineRule="auto"/>
      </w:pPr>
      <w:r w:rsidRPr="00DC5C82">
        <w:t>Perspectives</w:t>
      </w:r>
    </w:p>
    <w:p w14:paraId="73115CE6" w14:textId="77777777" w:rsidR="00D26F80" w:rsidRPr="00DC5C82" w:rsidRDefault="00D26F80" w:rsidP="00413390">
      <w:pPr>
        <w:pStyle w:val="ListParagraph"/>
        <w:numPr>
          <w:ilvl w:val="1"/>
          <w:numId w:val="15"/>
        </w:numPr>
        <w:spacing w:line="266" w:lineRule="auto"/>
      </w:pPr>
      <w:r w:rsidRPr="00DC5C82">
        <w:t>Colonisation</w:t>
      </w:r>
    </w:p>
    <w:p w14:paraId="7C25EB79" w14:textId="77777777" w:rsidR="00D26F80" w:rsidRPr="00DC5C82" w:rsidRDefault="00D26F80" w:rsidP="00413390">
      <w:pPr>
        <w:pStyle w:val="ListParagraph"/>
        <w:numPr>
          <w:ilvl w:val="1"/>
          <w:numId w:val="15"/>
        </w:numPr>
        <w:spacing w:line="266" w:lineRule="auto"/>
      </w:pPr>
      <w:r w:rsidRPr="00DC5C82">
        <w:t xml:space="preserve">Dispossession </w:t>
      </w:r>
    </w:p>
    <w:p w14:paraId="55C76DFA" w14:textId="1B26FA94" w:rsidR="00D26F80" w:rsidRPr="00DC5C82" w:rsidRDefault="00F07236" w:rsidP="00413390">
      <w:pPr>
        <w:pStyle w:val="ListParagraph"/>
        <w:numPr>
          <w:ilvl w:val="1"/>
          <w:numId w:val="15"/>
        </w:numPr>
        <w:spacing w:line="266" w:lineRule="auto"/>
      </w:pPr>
      <w:r w:rsidRPr="00DC5C82">
        <w:t>Resistance</w:t>
      </w:r>
    </w:p>
    <w:p w14:paraId="67F6DCD3" w14:textId="77777777" w:rsidR="001A3941" w:rsidRPr="00DC5C82" w:rsidRDefault="00D26F80" w:rsidP="00413390">
      <w:pPr>
        <w:pStyle w:val="ListParagraph"/>
        <w:numPr>
          <w:ilvl w:val="1"/>
          <w:numId w:val="15"/>
        </w:numPr>
        <w:spacing w:line="266" w:lineRule="auto"/>
      </w:pPr>
      <w:r w:rsidRPr="00DC5C82">
        <w:t>Protocols</w:t>
      </w:r>
    </w:p>
    <w:p w14:paraId="26FCAD85" w14:textId="6CDFD4A5" w:rsidR="00642A8B" w:rsidRPr="00DC5C82" w:rsidRDefault="001A3941" w:rsidP="00413390">
      <w:pPr>
        <w:pStyle w:val="ListParagraph"/>
        <w:numPr>
          <w:ilvl w:val="1"/>
          <w:numId w:val="15"/>
        </w:numPr>
        <w:spacing w:line="266" w:lineRule="auto"/>
      </w:pPr>
      <w:r w:rsidRPr="00DC5C82">
        <w:t>Resilience</w:t>
      </w:r>
    </w:p>
    <w:p w14:paraId="5E0436ED" w14:textId="203004E2" w:rsidR="00D26F80" w:rsidRPr="00DC5C82" w:rsidRDefault="00B71F1A" w:rsidP="00413390">
      <w:pPr>
        <w:pStyle w:val="ListParagraph"/>
        <w:numPr>
          <w:ilvl w:val="0"/>
          <w:numId w:val="15"/>
        </w:numPr>
        <w:spacing w:line="266" w:lineRule="auto"/>
      </w:pPr>
      <w:r w:rsidRPr="00DC5C82">
        <w:t>e</w:t>
      </w:r>
      <w:r w:rsidR="00D26F80" w:rsidRPr="00DC5C82">
        <w:t>xamples of Australian First Nations Peoples’ cultural expressions over time and location, including:</w:t>
      </w:r>
    </w:p>
    <w:p w14:paraId="62BBFF62" w14:textId="1DF4F9FE" w:rsidR="00D26F80" w:rsidRPr="00DC5C82" w:rsidRDefault="00D26F80" w:rsidP="00413390">
      <w:pPr>
        <w:pStyle w:val="ListParagraph"/>
        <w:numPr>
          <w:ilvl w:val="1"/>
          <w:numId w:val="15"/>
        </w:numPr>
        <w:spacing w:line="266" w:lineRule="auto"/>
      </w:pPr>
      <w:r w:rsidRPr="00DC5C82">
        <w:t>oral and performance traditions, e.g. yarning, stories, songs, musical instruments, dance, film, live theatre)</w:t>
      </w:r>
    </w:p>
    <w:p w14:paraId="614131E9" w14:textId="321FBCBA" w:rsidR="00D26F80" w:rsidRPr="00DC5C82" w:rsidRDefault="00D26F80" w:rsidP="00413390">
      <w:pPr>
        <w:pStyle w:val="ListParagraph"/>
        <w:numPr>
          <w:ilvl w:val="1"/>
          <w:numId w:val="15"/>
        </w:numPr>
        <w:spacing w:line="266" w:lineRule="auto"/>
      </w:pPr>
      <w:r w:rsidRPr="00DC5C82">
        <w:t>written literature</w:t>
      </w:r>
      <w:r w:rsidR="00B71F1A" w:rsidRPr="00DC5C82">
        <w:t>,</w:t>
      </w:r>
      <w:r w:rsidRPr="00DC5C82">
        <w:t xml:space="preserve"> e.g. plays, film scripts, documentaries, children’s books</w:t>
      </w:r>
    </w:p>
    <w:p w14:paraId="1D249349" w14:textId="2078AC19" w:rsidR="00D26F80" w:rsidRPr="00DC5C82" w:rsidRDefault="00D26F80" w:rsidP="00413390">
      <w:pPr>
        <w:pStyle w:val="ListParagraph"/>
        <w:numPr>
          <w:ilvl w:val="1"/>
          <w:numId w:val="15"/>
        </w:numPr>
        <w:spacing w:line="266" w:lineRule="auto"/>
      </w:pPr>
      <w:r w:rsidRPr="00DC5C82">
        <w:t>visual art, e.g. materials, symbols, paintings, fibre craft, rock art, fashion, textiles</w:t>
      </w:r>
    </w:p>
    <w:p w14:paraId="1F33109E" w14:textId="506EF214" w:rsidR="00D26F80" w:rsidRPr="00DC5C82" w:rsidRDefault="00B71F1A" w:rsidP="00413390">
      <w:pPr>
        <w:pStyle w:val="ListParagraph"/>
        <w:numPr>
          <w:ilvl w:val="0"/>
          <w:numId w:val="15"/>
        </w:numPr>
        <w:spacing w:line="266" w:lineRule="auto"/>
      </w:pPr>
      <w:r w:rsidRPr="00DC5C82">
        <w:t xml:space="preserve">the </w:t>
      </w:r>
      <w:r w:rsidR="00D26F80" w:rsidRPr="00DC5C82">
        <w:t>ways cultural expressions contribute to maintaining and retaining the identity and cultural values of the A</w:t>
      </w:r>
      <w:r w:rsidR="005D22C1" w:rsidRPr="00DC5C82">
        <w:t>ustralian First Nations Peoples</w:t>
      </w:r>
      <w:r w:rsidR="00D26F80" w:rsidRPr="00DC5C82">
        <w:t>, including</w:t>
      </w:r>
    </w:p>
    <w:p w14:paraId="0511409D" w14:textId="77777777" w:rsidR="00D26F80" w:rsidRPr="00DC5C82" w:rsidRDefault="00D26F80" w:rsidP="00413390">
      <w:pPr>
        <w:pStyle w:val="ListParagraph"/>
        <w:numPr>
          <w:ilvl w:val="1"/>
          <w:numId w:val="15"/>
        </w:numPr>
        <w:spacing w:line="266" w:lineRule="auto"/>
      </w:pPr>
      <w:r w:rsidRPr="00DC5C82">
        <w:t>sharing and maintaining cultural knowledge, e.g. customary law, histories, language, ceremonies, creation stories</w:t>
      </w:r>
      <w:r w:rsidR="00F30F4D" w:rsidRPr="00DC5C82">
        <w:t xml:space="preserve"> </w:t>
      </w:r>
    </w:p>
    <w:p w14:paraId="01E877E4" w14:textId="77777777" w:rsidR="00D26F80" w:rsidRPr="00DC5C82" w:rsidRDefault="00D26F80" w:rsidP="00413390">
      <w:pPr>
        <w:pStyle w:val="ListParagraph"/>
        <w:numPr>
          <w:ilvl w:val="1"/>
          <w:numId w:val="15"/>
        </w:numPr>
        <w:spacing w:line="266" w:lineRule="auto"/>
      </w:pPr>
      <w:r w:rsidRPr="00DC5C82">
        <w:t>maintenance of family and kinship systems</w:t>
      </w:r>
    </w:p>
    <w:p w14:paraId="4E4C29CA" w14:textId="0D4BD43C" w:rsidR="00D26F80" w:rsidRPr="00DC5C82" w:rsidRDefault="002E1A83" w:rsidP="00413390">
      <w:pPr>
        <w:pStyle w:val="ListParagraph"/>
        <w:numPr>
          <w:ilvl w:val="1"/>
          <w:numId w:val="15"/>
        </w:numPr>
        <w:spacing w:line="266" w:lineRule="auto"/>
      </w:pPr>
      <w:r w:rsidRPr="00DC5C82">
        <w:t>connection to C</w:t>
      </w:r>
      <w:r w:rsidR="00D26F80" w:rsidRPr="00DC5C82">
        <w:t>ountry, e.g. trade rou</w:t>
      </w:r>
      <w:r w:rsidR="00DA4D1E" w:rsidRPr="00DC5C82">
        <w:t xml:space="preserve">tes, survival, sustainability, </w:t>
      </w:r>
      <w:r w:rsidR="001A3941" w:rsidRPr="00DC5C82">
        <w:t>S</w:t>
      </w:r>
      <w:r w:rsidR="00B71F1A" w:rsidRPr="00DC5C82">
        <w:t>onglines</w:t>
      </w:r>
      <w:r w:rsidRPr="00DC5C82">
        <w:t>, sacred sites, caring for C</w:t>
      </w:r>
      <w:r w:rsidR="00D26F80" w:rsidRPr="00DC5C82">
        <w:t>ountry</w:t>
      </w:r>
    </w:p>
    <w:p w14:paraId="5AEBFA8F" w14:textId="472ACAB2" w:rsidR="00D26F80" w:rsidRPr="00DC5C82" w:rsidRDefault="00B71F1A" w:rsidP="00413390">
      <w:pPr>
        <w:pStyle w:val="ListParagraph"/>
        <w:numPr>
          <w:ilvl w:val="0"/>
          <w:numId w:val="15"/>
        </w:numPr>
        <w:spacing w:line="266" w:lineRule="auto"/>
      </w:pPr>
      <w:r w:rsidRPr="00DC5C82">
        <w:t xml:space="preserve">the </w:t>
      </w:r>
      <w:r w:rsidR="00D26F80" w:rsidRPr="00DC5C82">
        <w:t>impact of invasion and colonisation on A</w:t>
      </w:r>
      <w:r w:rsidR="000C5B6E" w:rsidRPr="00DC5C82">
        <w:t>ustralian First Nations Peoples</w:t>
      </w:r>
      <w:r w:rsidR="001A3941" w:rsidRPr="00DC5C82">
        <w:t>’</w:t>
      </w:r>
      <w:r w:rsidR="00D26F80" w:rsidRPr="00DC5C82">
        <w:t xml:space="preserve"> cultural expressions, including dispossession of Country, </w:t>
      </w:r>
      <w:r w:rsidR="00513ADE" w:rsidRPr="00DC5C82">
        <w:t xml:space="preserve">and Government Assimilation policies, contributing to the </w:t>
      </w:r>
      <w:r w:rsidR="00891036" w:rsidRPr="00DC5C82">
        <w:t>interruption</w:t>
      </w:r>
      <w:r w:rsidR="00513ADE" w:rsidRPr="00DC5C82">
        <w:t xml:space="preserve"> of culture, language and social organisation over several generations</w:t>
      </w:r>
    </w:p>
    <w:p w14:paraId="29F81811" w14:textId="305B5B08" w:rsidR="00D26F80" w:rsidRPr="00DC5C82" w:rsidRDefault="00D26F80" w:rsidP="00413390">
      <w:pPr>
        <w:pStyle w:val="ListParagraph"/>
        <w:numPr>
          <w:ilvl w:val="0"/>
          <w:numId w:val="15"/>
        </w:numPr>
        <w:spacing w:line="266" w:lineRule="auto"/>
      </w:pPr>
      <w:r w:rsidRPr="00DC5C82">
        <w:t>Indigenous Cultural and Intellectual Property and the Protocols for using First Nations Peoples</w:t>
      </w:r>
      <w:r w:rsidR="005D22C1" w:rsidRPr="00DC5C82">
        <w:t>’</w:t>
      </w:r>
      <w:r w:rsidRPr="00DC5C82">
        <w:t xml:space="preserve"> Intellectual and Cultural Property</w:t>
      </w:r>
      <w:r w:rsidR="00891036" w:rsidRPr="00DC5C82">
        <w:t xml:space="preserve"> </w:t>
      </w:r>
      <w:hyperlink r:id="rId18" w:history="1">
        <w:r w:rsidR="00891036" w:rsidRPr="00DC5C82">
          <w:rPr>
            <w:rStyle w:val="Hyperlink"/>
          </w:rPr>
          <w:t>https://australiacouncil.gov.au/investment-and-development/protocols-and-resources/protocols-for-using-first-nations-cultural-and-intellectual-property-in-the-arts/</w:t>
        </w:r>
      </w:hyperlink>
    </w:p>
    <w:p w14:paraId="2DC00F08" w14:textId="7DF945AF" w:rsidR="00D26F80" w:rsidRPr="00DC5C82" w:rsidRDefault="00D26F80">
      <w:pPr>
        <w:pStyle w:val="ListParagraph"/>
        <w:numPr>
          <w:ilvl w:val="0"/>
          <w:numId w:val="15"/>
        </w:numPr>
      </w:pPr>
      <w:r w:rsidRPr="00DC5C82">
        <w:lastRenderedPageBreak/>
        <w:t>Cultural rights of Australian First Nations Peoples’, including</w:t>
      </w:r>
      <w:r w:rsidR="005D22C1" w:rsidRPr="00DC5C82">
        <w:t>:</w:t>
      </w:r>
    </w:p>
    <w:p w14:paraId="3C0D6AFE" w14:textId="77777777" w:rsidR="00D26F80" w:rsidRPr="00DC5C82" w:rsidRDefault="00D26F80">
      <w:pPr>
        <w:pStyle w:val="ListParagraph"/>
        <w:numPr>
          <w:ilvl w:val="1"/>
          <w:numId w:val="15"/>
        </w:numPr>
      </w:pPr>
      <w:r w:rsidRPr="00DC5C82">
        <w:t>Section 28 of the </w:t>
      </w:r>
      <w:r w:rsidRPr="00DC5C82">
        <w:rPr>
          <w:i/>
          <w:iCs/>
        </w:rPr>
        <w:t>Human Rights Act 2019</w:t>
      </w:r>
    </w:p>
    <w:p w14:paraId="69CE57E1" w14:textId="3BC016E0" w:rsidR="00D26F80" w:rsidRPr="00DC5C82" w:rsidRDefault="00D26F80">
      <w:pPr>
        <w:pStyle w:val="ListParagraph"/>
        <w:numPr>
          <w:ilvl w:val="1"/>
          <w:numId w:val="15"/>
        </w:numPr>
      </w:pPr>
      <w:r w:rsidRPr="00DC5C82">
        <w:t>Article 31 of the United Nations Declaration on the Rights of Indigenous Peoples</w:t>
      </w:r>
    </w:p>
    <w:p w14:paraId="2C0E4920" w14:textId="32513E2B" w:rsidR="00D26F80" w:rsidRPr="004D0288" w:rsidRDefault="00D26F80" w:rsidP="00DC5C82">
      <w:pPr>
        <w:pStyle w:val="SCSAHeading4"/>
      </w:pPr>
      <w:r w:rsidRPr="004D0288">
        <w:t xml:space="preserve">Depth Study </w:t>
      </w:r>
      <w:r w:rsidRPr="00DC5C82">
        <w:t>One</w:t>
      </w:r>
    </w:p>
    <w:p w14:paraId="3B182A2A" w14:textId="77777777" w:rsidR="007D39C8" w:rsidRPr="004D0288" w:rsidRDefault="00D26F80" w:rsidP="00D26F80">
      <w:pPr>
        <w:spacing w:before="120"/>
      </w:pPr>
      <w:r w:rsidRPr="004D0288">
        <w:t>Through community experiences and/or secondary sources,</w:t>
      </w:r>
      <w:r w:rsidR="007D39C8" w:rsidRPr="004D0288">
        <w:t xml:space="preserve"> and by privileging First Nations Peoples</w:t>
      </w:r>
      <w:r w:rsidR="005D22C1" w:rsidRPr="004D0288">
        <w:t>’</w:t>
      </w:r>
      <w:r w:rsidR="007D39C8" w:rsidRPr="004D0288">
        <w:t xml:space="preserve"> voices and perspectives,</w:t>
      </w:r>
      <w:r w:rsidRPr="004D0288">
        <w:t xml:space="preserve"> students </w:t>
      </w:r>
      <w:r w:rsidR="00C356EA" w:rsidRPr="004D0288">
        <w:t xml:space="preserve">investigate </w:t>
      </w:r>
      <w:r w:rsidR="00C356EA" w:rsidRPr="004D0288">
        <w:rPr>
          <w:b/>
        </w:rPr>
        <w:t>one</w:t>
      </w:r>
      <w:r w:rsidRPr="004D0288">
        <w:t xml:space="preserve"> form of cultural expression </w:t>
      </w:r>
      <w:r w:rsidR="00C356EA" w:rsidRPr="004D0288">
        <w:t>and</w:t>
      </w:r>
      <w:r w:rsidRPr="004D0288">
        <w:t xml:space="preserve"> its significance for </w:t>
      </w:r>
      <w:r w:rsidRPr="004D0288">
        <w:rPr>
          <w:b/>
        </w:rPr>
        <w:t>one</w:t>
      </w:r>
      <w:r w:rsidRPr="004D0288">
        <w:t xml:space="preserve"> Australian First Nations People</w:t>
      </w:r>
      <w:r w:rsidR="007D39C8" w:rsidRPr="004D0288">
        <w:t>.</w:t>
      </w:r>
    </w:p>
    <w:p w14:paraId="2916696C" w14:textId="77777777" w:rsidR="00D26F80" w:rsidRPr="004D0288" w:rsidRDefault="00D26F80" w:rsidP="00DC5C82">
      <w:pPr>
        <w:pStyle w:val="NoSpacing"/>
      </w:pPr>
      <w:r w:rsidRPr="004D0288">
        <w:t xml:space="preserve">From the list below, select </w:t>
      </w:r>
      <w:r w:rsidRPr="004D0288">
        <w:rPr>
          <w:b/>
        </w:rPr>
        <w:t>one</w:t>
      </w:r>
      <w:r w:rsidRPr="004D0288">
        <w:t xml:space="preserve"> of the </w:t>
      </w:r>
      <w:r w:rsidRPr="00DC5C82">
        <w:t>forms</w:t>
      </w:r>
      <w:r w:rsidRPr="004D0288">
        <w:t xml:space="preserve"> of cultural expression:</w:t>
      </w:r>
    </w:p>
    <w:p w14:paraId="5BD717BE" w14:textId="533A6877" w:rsidR="00D26F80" w:rsidRPr="00DC5C82" w:rsidRDefault="00B71F1A">
      <w:pPr>
        <w:pStyle w:val="ListParagraph"/>
        <w:numPr>
          <w:ilvl w:val="0"/>
          <w:numId w:val="16"/>
        </w:numPr>
      </w:pPr>
      <w:r w:rsidRPr="00DC5C82">
        <w:t>v</w:t>
      </w:r>
      <w:r w:rsidR="00D26F80" w:rsidRPr="00DC5C82">
        <w:t>isual arts – through painting, drawing, printmaking, sculpture, photography, crafts and design</w:t>
      </w:r>
      <w:r w:rsidRPr="00DC5C82">
        <w:t>,</w:t>
      </w:r>
      <w:r w:rsidR="00D26F80" w:rsidRPr="00DC5C82">
        <w:t xml:space="preserve"> such as cer</w:t>
      </w:r>
      <w:r w:rsidR="005D22C1" w:rsidRPr="00DC5C82">
        <w:t>amics, textiles and homewares</w:t>
      </w:r>
    </w:p>
    <w:p w14:paraId="65B6C71C" w14:textId="7192923F" w:rsidR="00D26F80" w:rsidRPr="00DC5C82" w:rsidRDefault="00B71F1A">
      <w:pPr>
        <w:pStyle w:val="ListParagraph"/>
        <w:numPr>
          <w:ilvl w:val="0"/>
          <w:numId w:val="16"/>
        </w:numPr>
      </w:pPr>
      <w:r w:rsidRPr="00DC5C82">
        <w:t>m</w:t>
      </w:r>
      <w:r w:rsidR="00D26F80" w:rsidRPr="00DC5C82">
        <w:t>usic – in songs and performances. This includes activities such as composing, recording, publishi</w:t>
      </w:r>
      <w:r w:rsidR="005D22C1" w:rsidRPr="00DC5C82">
        <w:t>ng music, performing and touring</w:t>
      </w:r>
    </w:p>
    <w:p w14:paraId="30017D60" w14:textId="12A7A127" w:rsidR="00D26F80" w:rsidRPr="00DC5C82" w:rsidRDefault="00B71F1A">
      <w:pPr>
        <w:pStyle w:val="ListParagraph"/>
        <w:numPr>
          <w:ilvl w:val="0"/>
          <w:numId w:val="16"/>
        </w:numPr>
      </w:pPr>
      <w:r w:rsidRPr="00DC5C82">
        <w:t>t</w:t>
      </w:r>
      <w:r w:rsidR="00D26F80" w:rsidRPr="00DC5C82">
        <w:t>heatre – this includes plays, scripted works, music theatre, puppetry</w:t>
      </w:r>
    </w:p>
    <w:p w14:paraId="44339D8C" w14:textId="43DE1FA6" w:rsidR="00D26F80" w:rsidRPr="00DC5C82" w:rsidRDefault="00B71F1A">
      <w:pPr>
        <w:pStyle w:val="ListParagraph"/>
        <w:numPr>
          <w:ilvl w:val="0"/>
          <w:numId w:val="16"/>
        </w:numPr>
      </w:pPr>
      <w:r w:rsidRPr="00DC5C82">
        <w:t>d</w:t>
      </w:r>
      <w:r w:rsidR="00D26F80" w:rsidRPr="00DC5C82">
        <w:t>ance – such as ballet, contemporary dance, traditional d</w:t>
      </w:r>
      <w:r w:rsidR="005D22C1" w:rsidRPr="00DC5C82">
        <w:t>ance, intercultural dance</w:t>
      </w:r>
    </w:p>
    <w:p w14:paraId="0B2FDD41" w14:textId="13CC39D5" w:rsidR="00D26F80" w:rsidRPr="00DC5C82" w:rsidRDefault="00B71F1A">
      <w:pPr>
        <w:pStyle w:val="ListParagraph"/>
        <w:numPr>
          <w:ilvl w:val="0"/>
          <w:numId w:val="16"/>
        </w:numPr>
      </w:pPr>
      <w:r w:rsidRPr="00DC5C82">
        <w:t>l</w:t>
      </w:r>
      <w:r w:rsidR="00D26F80" w:rsidRPr="00DC5C82">
        <w:t>iterature – written works such as fiction and non-fiction works, poetry, biographies, and playwriting.</w:t>
      </w:r>
    </w:p>
    <w:p w14:paraId="4647AE7A" w14:textId="1CD34F36" w:rsidR="00D26F80" w:rsidRPr="00DC5C82" w:rsidRDefault="00B71F1A">
      <w:pPr>
        <w:pStyle w:val="ListParagraph"/>
        <w:numPr>
          <w:ilvl w:val="0"/>
          <w:numId w:val="16"/>
        </w:numPr>
      </w:pPr>
      <w:r w:rsidRPr="00DC5C82">
        <w:t>e</w:t>
      </w:r>
      <w:r w:rsidR="00D26F80" w:rsidRPr="00DC5C82">
        <w:t>vents-based projects – including art and cultural festivals.</w:t>
      </w:r>
    </w:p>
    <w:p w14:paraId="46FD4A13" w14:textId="77777777" w:rsidR="00D26F80" w:rsidRPr="004D0288" w:rsidRDefault="00D26F80" w:rsidP="00DC5C82">
      <w:pPr>
        <w:pStyle w:val="NoSpacing"/>
      </w:pPr>
      <w:r w:rsidRPr="004D0288">
        <w:t>For the selected form of c</w:t>
      </w:r>
      <w:r w:rsidR="005D22C1" w:rsidRPr="004D0288">
        <w:t>ultural expression, investigate</w:t>
      </w:r>
      <w:r w:rsidRPr="004D0288">
        <w:t xml:space="preserve"> (where applicable and culturally appropriate)</w:t>
      </w:r>
      <w:r w:rsidR="005D22C1" w:rsidRPr="004D0288">
        <w:t>:</w:t>
      </w:r>
    </w:p>
    <w:p w14:paraId="7E0F86E0" w14:textId="386B70B4" w:rsidR="00D26F80" w:rsidRPr="004D0288" w:rsidRDefault="00B71F1A">
      <w:pPr>
        <w:pStyle w:val="ListParagraph"/>
        <w:numPr>
          <w:ilvl w:val="0"/>
          <w:numId w:val="17"/>
        </w:numPr>
      </w:pPr>
      <w:r w:rsidRPr="00DC5C82">
        <w:rPr>
          <w:b/>
        </w:rPr>
        <w:t>two</w:t>
      </w:r>
      <w:r w:rsidRPr="004D0288">
        <w:t xml:space="preserve"> </w:t>
      </w:r>
      <w:r w:rsidR="00D26F80" w:rsidRPr="004D0288">
        <w:t>examples of A</w:t>
      </w:r>
      <w:r w:rsidR="000C5B6E" w:rsidRPr="004D0288">
        <w:t xml:space="preserve">ustralian First </w:t>
      </w:r>
      <w:r w:rsidR="000C5B6E" w:rsidRPr="00DC5C82">
        <w:t>Nations</w:t>
      </w:r>
      <w:r w:rsidR="000C5B6E" w:rsidRPr="004D0288">
        <w:t xml:space="preserve"> Peoples</w:t>
      </w:r>
      <w:r w:rsidR="001A3941" w:rsidRPr="004D0288">
        <w:t>’</w:t>
      </w:r>
      <w:r w:rsidR="00D26F80" w:rsidRPr="004D0288">
        <w:t xml:space="preserve"> perspectives, stories and/or information represented through the form of cultural expression</w:t>
      </w:r>
    </w:p>
    <w:p w14:paraId="34B6469F" w14:textId="53993D28" w:rsidR="00D26F80" w:rsidRPr="004D0288" w:rsidRDefault="00B71F1A">
      <w:pPr>
        <w:pStyle w:val="ListParagraph"/>
        <w:numPr>
          <w:ilvl w:val="0"/>
          <w:numId w:val="17"/>
        </w:numPr>
      </w:pPr>
      <w:r w:rsidRPr="004D0288">
        <w:t>h</w:t>
      </w:r>
      <w:r w:rsidR="00D26F80" w:rsidRPr="004D0288">
        <w:t xml:space="preserve">ow the form of cultural </w:t>
      </w:r>
      <w:r w:rsidR="00D26F80" w:rsidRPr="00DC5C82">
        <w:t>expression</w:t>
      </w:r>
      <w:r w:rsidR="00D26F80" w:rsidRPr="004D0288">
        <w:t>/practice has changed and evolved over time, e.g. types of materials, symbols used</w:t>
      </w:r>
    </w:p>
    <w:p w14:paraId="4FC0165B" w14:textId="38CC0E42" w:rsidR="00D26F80" w:rsidRPr="004D0288" w:rsidRDefault="00B71F1A">
      <w:pPr>
        <w:pStyle w:val="ListParagraph"/>
        <w:numPr>
          <w:ilvl w:val="0"/>
          <w:numId w:val="17"/>
        </w:numPr>
      </w:pPr>
      <w:r w:rsidRPr="004D0288">
        <w:t>t</w:t>
      </w:r>
      <w:r w:rsidR="00D26F80" w:rsidRPr="004D0288">
        <w:t xml:space="preserve">he role of information and telecommunications technologies in showcasing and celebrating the selected form of cultural </w:t>
      </w:r>
      <w:r w:rsidR="00D26F80" w:rsidRPr="00DC5C82">
        <w:t>expressions</w:t>
      </w:r>
      <w:r w:rsidR="00D26F80" w:rsidRPr="004D0288">
        <w:t xml:space="preserve"> locally, nationally and globally</w:t>
      </w:r>
    </w:p>
    <w:p w14:paraId="17267DAC" w14:textId="4C22BC9D" w:rsidR="000B05C2" w:rsidRPr="00DC5C82" w:rsidRDefault="00B71F1A">
      <w:pPr>
        <w:pStyle w:val="ListParagraph"/>
        <w:numPr>
          <w:ilvl w:val="0"/>
          <w:numId w:val="17"/>
        </w:numPr>
      </w:pPr>
      <w:r w:rsidRPr="004D0288">
        <w:t>t</w:t>
      </w:r>
      <w:r w:rsidR="00D26F80" w:rsidRPr="004D0288">
        <w:t xml:space="preserve">he importance </w:t>
      </w:r>
      <w:r w:rsidR="00A75C1F" w:rsidRPr="004D0288">
        <w:t xml:space="preserve">and contribution </w:t>
      </w:r>
      <w:r w:rsidR="00D26F80" w:rsidRPr="004D0288">
        <w:t>of the form of cultural expression to Australian culture and identity</w:t>
      </w:r>
      <w:r w:rsidR="00A75C1F" w:rsidRPr="004D0288">
        <w:t>.</w:t>
      </w:r>
    </w:p>
    <w:p w14:paraId="3AAFF671" w14:textId="77777777" w:rsidR="002E1A83" w:rsidRPr="004D0288" w:rsidRDefault="005D22C1" w:rsidP="00DC5C82">
      <w:pPr>
        <w:pStyle w:val="SCSAHeading4"/>
      </w:pPr>
      <w:r w:rsidRPr="004D0288">
        <w:t>Depth S</w:t>
      </w:r>
      <w:r w:rsidR="00D26F80" w:rsidRPr="004D0288">
        <w:t>tudy Two</w:t>
      </w:r>
    </w:p>
    <w:p w14:paraId="0B8E276B" w14:textId="3119C0F6" w:rsidR="00D26F80" w:rsidRPr="004D0288" w:rsidRDefault="00D26F80" w:rsidP="00D26F80">
      <w:pPr>
        <w:spacing w:before="120"/>
      </w:pPr>
      <w:r w:rsidRPr="004D0288">
        <w:t xml:space="preserve">Through community experiences and/or secondary sources, </w:t>
      </w:r>
      <w:r w:rsidR="00513ADE" w:rsidRPr="004D0288">
        <w:rPr>
          <w:bCs/>
        </w:rPr>
        <w:t>and by privileging First Nations Peoples</w:t>
      </w:r>
      <w:r w:rsidR="005D22C1" w:rsidRPr="004D0288">
        <w:rPr>
          <w:bCs/>
        </w:rPr>
        <w:t>’</w:t>
      </w:r>
      <w:r w:rsidR="00513ADE" w:rsidRPr="004D0288">
        <w:rPr>
          <w:bCs/>
        </w:rPr>
        <w:t xml:space="preserve"> voices and perspectives, </w:t>
      </w:r>
      <w:r w:rsidRPr="004D0288">
        <w:t>students investigate the contribution of cultural expressions to the empowerment and resiliency of First Nations Peoples</w:t>
      </w:r>
      <w:r w:rsidR="001A3941" w:rsidRPr="004D0288">
        <w:t>’</w:t>
      </w:r>
      <w:r w:rsidRPr="004D0288">
        <w:t xml:space="preserve"> cultures and identities both in Australia and </w:t>
      </w:r>
      <w:r w:rsidR="001A3941" w:rsidRPr="004D0288">
        <w:t>internationally</w:t>
      </w:r>
      <w:r w:rsidRPr="004D0288">
        <w:t xml:space="preserve">. </w:t>
      </w:r>
    </w:p>
    <w:p w14:paraId="678AE998" w14:textId="77777777" w:rsidR="00D26F80" w:rsidRPr="00DC5C82" w:rsidRDefault="00DC61D2" w:rsidP="00DC5C82">
      <w:pPr>
        <w:pStyle w:val="NoSpacing"/>
      </w:pPr>
      <w:r w:rsidRPr="004D0288">
        <w:t>Students investigate</w:t>
      </w:r>
      <w:r w:rsidR="00D26F80" w:rsidRPr="004D0288">
        <w:t xml:space="preserve"> (where applicable and culturally appropriate)</w:t>
      </w:r>
      <w:r w:rsidRPr="004D0288">
        <w:t>:</w:t>
      </w:r>
    </w:p>
    <w:p w14:paraId="57304F1F" w14:textId="5683A70B" w:rsidR="00D26F80" w:rsidRPr="00DC5C82" w:rsidRDefault="00530BC3">
      <w:pPr>
        <w:pStyle w:val="ListParagraph"/>
        <w:numPr>
          <w:ilvl w:val="0"/>
          <w:numId w:val="18"/>
        </w:numPr>
      </w:pPr>
      <w:r w:rsidRPr="00DC5C82">
        <w:t>t</w:t>
      </w:r>
      <w:r w:rsidR="00D26F80" w:rsidRPr="00DC5C82">
        <w:t>he importance of revitalising First Nation Peoples</w:t>
      </w:r>
      <w:r w:rsidR="005D22C1" w:rsidRPr="00DC5C82">
        <w:t>’</w:t>
      </w:r>
      <w:r w:rsidR="00D26F80" w:rsidRPr="00DC5C82">
        <w:t xml:space="preserve"> </w:t>
      </w:r>
      <w:r w:rsidR="005D22C1" w:rsidRPr="00DC5C82">
        <w:t>l</w:t>
      </w:r>
      <w:r w:rsidR="00D26F80" w:rsidRPr="00DC5C82">
        <w:t>anguages</w:t>
      </w:r>
    </w:p>
    <w:p w14:paraId="73584F78" w14:textId="7CA81BCC" w:rsidR="00D26F80" w:rsidRPr="00DC5C82" w:rsidRDefault="00530BC3">
      <w:pPr>
        <w:pStyle w:val="ListParagraph"/>
        <w:numPr>
          <w:ilvl w:val="0"/>
          <w:numId w:val="18"/>
        </w:numPr>
      </w:pPr>
      <w:r w:rsidRPr="00DC5C82">
        <w:t>t</w:t>
      </w:r>
      <w:r w:rsidR="00D26F80" w:rsidRPr="00DC5C82">
        <w:t>he connection between cultural expressions a</w:t>
      </w:r>
      <w:r w:rsidR="00DC61D2" w:rsidRPr="00DC5C82">
        <w:t>nd the health and wellbeing of F</w:t>
      </w:r>
      <w:r w:rsidR="00D26F80" w:rsidRPr="00DC5C82">
        <w:t>irst Nations Peoples</w:t>
      </w:r>
    </w:p>
    <w:p w14:paraId="1DEDAE6D" w14:textId="440C7BED" w:rsidR="00D26F80" w:rsidRPr="00DC5C82" w:rsidRDefault="00530BC3">
      <w:pPr>
        <w:pStyle w:val="ListParagraph"/>
        <w:numPr>
          <w:ilvl w:val="0"/>
          <w:numId w:val="18"/>
        </w:numPr>
      </w:pPr>
      <w:r w:rsidRPr="00DC5C82">
        <w:t>t</w:t>
      </w:r>
      <w:r w:rsidR="00D26F80" w:rsidRPr="00DC5C82">
        <w:t xml:space="preserve">he economic </w:t>
      </w:r>
      <w:r w:rsidR="001A3941" w:rsidRPr="00DC5C82">
        <w:t xml:space="preserve">benefits </w:t>
      </w:r>
      <w:r w:rsidR="00D26F80" w:rsidRPr="00DC5C82">
        <w:t>of cultural expressions for First Nations Peoples</w:t>
      </w:r>
    </w:p>
    <w:p w14:paraId="42493A94" w14:textId="1FCE5D55" w:rsidR="00D26F80" w:rsidRPr="00DC5C82" w:rsidRDefault="00530BC3">
      <w:pPr>
        <w:pStyle w:val="ListParagraph"/>
        <w:numPr>
          <w:ilvl w:val="0"/>
          <w:numId w:val="18"/>
        </w:numPr>
      </w:pPr>
      <w:r w:rsidRPr="00DC5C82">
        <w:t>t</w:t>
      </w:r>
      <w:r w:rsidR="00D26F80" w:rsidRPr="00DC5C82">
        <w:t>he use of cultural expressions to advocate for the rights of First Nations Peoples and make social and political statements</w:t>
      </w:r>
    </w:p>
    <w:p w14:paraId="0E591556" w14:textId="4ADF59BA" w:rsidR="00D26F80" w:rsidRPr="004D0288" w:rsidRDefault="00B71F1A">
      <w:pPr>
        <w:pStyle w:val="ListParagraph"/>
        <w:numPr>
          <w:ilvl w:val="0"/>
          <w:numId w:val="18"/>
        </w:numPr>
      </w:pPr>
      <w:r w:rsidRPr="00DC5C82">
        <w:rPr>
          <w:b/>
        </w:rPr>
        <w:lastRenderedPageBreak/>
        <w:t>t</w:t>
      </w:r>
      <w:r w:rsidR="00D26F80" w:rsidRPr="00DC5C82">
        <w:rPr>
          <w:b/>
        </w:rPr>
        <w:t>wo</w:t>
      </w:r>
      <w:r w:rsidR="00D26F80" w:rsidRPr="004D0288">
        <w:t xml:space="preserve"> examples of programs</w:t>
      </w:r>
      <w:r w:rsidR="00513ADE" w:rsidRPr="004D0288">
        <w:t xml:space="preserve"> or </w:t>
      </w:r>
      <w:r w:rsidR="00862278" w:rsidRPr="004D0288">
        <w:t>initiatives</w:t>
      </w:r>
      <w:r w:rsidR="00D26F80" w:rsidRPr="004D0288">
        <w:t xml:space="preserve">, which provide opportunities for individual and community cultural practice </w:t>
      </w:r>
      <w:r w:rsidR="00D26F80" w:rsidRPr="00DC5C82">
        <w:t>and</w:t>
      </w:r>
      <w:r w:rsidR="00D26F80" w:rsidRPr="004D0288">
        <w:t xml:space="preserve"> expression, including the benefit of these to First Nations Peoples</w:t>
      </w:r>
    </w:p>
    <w:p w14:paraId="0A94485B" w14:textId="758208DD" w:rsidR="00D26F80" w:rsidRPr="00DC5C82" w:rsidRDefault="00B71F1A">
      <w:pPr>
        <w:pStyle w:val="ListParagraph"/>
        <w:numPr>
          <w:ilvl w:val="0"/>
          <w:numId w:val="18"/>
        </w:numPr>
      </w:pPr>
      <w:r w:rsidRPr="004D0288">
        <w:t>t</w:t>
      </w:r>
      <w:r w:rsidR="00D26F80" w:rsidRPr="004D0288">
        <w:t xml:space="preserve">he impact of cultural expressions in educating people and changing perceptions </w:t>
      </w:r>
      <w:r w:rsidR="00E5733F" w:rsidRPr="004D0288">
        <w:t>about</w:t>
      </w:r>
      <w:r w:rsidR="00D26F80" w:rsidRPr="004D0288">
        <w:t xml:space="preserve"> First Nations Peoples</w:t>
      </w:r>
      <w:r w:rsidR="00DC61D2" w:rsidRPr="004D0288">
        <w:t>’</w:t>
      </w:r>
      <w:r w:rsidR="00E5733F" w:rsidRPr="004D0288">
        <w:t xml:space="preserve"> histories and cultures</w:t>
      </w:r>
    </w:p>
    <w:bookmarkEnd w:id="39"/>
    <w:p w14:paraId="75A882CD" w14:textId="77777777" w:rsidR="00794A48" w:rsidRPr="004D0288" w:rsidRDefault="00794A48" w:rsidP="00DF0E6A">
      <w:pPr>
        <w:pStyle w:val="SCSAHeading3"/>
      </w:pPr>
      <w:r w:rsidRPr="004D0288">
        <w:t>Intercultural Skills</w:t>
      </w:r>
    </w:p>
    <w:p w14:paraId="5CAEF812" w14:textId="77777777" w:rsidR="00794A48" w:rsidRPr="004D0288" w:rsidRDefault="00794A48" w:rsidP="00DC5C82">
      <w:pPr>
        <w:pStyle w:val="SCSAHeading4"/>
      </w:pPr>
      <w:r w:rsidRPr="004D0288">
        <w:t>Research</w:t>
      </w:r>
    </w:p>
    <w:p w14:paraId="3F6F9F49" w14:textId="77777777" w:rsidR="00794A48" w:rsidRPr="004B1321" w:rsidRDefault="00794A48">
      <w:pPr>
        <w:pStyle w:val="ListParagraph"/>
        <w:numPr>
          <w:ilvl w:val="0"/>
          <w:numId w:val="19"/>
        </w:numPr>
      </w:pPr>
      <w:r w:rsidRPr="004B1321">
        <w:t>construct a set of focus questions to investigate a specific topic/issue (who, what, when, where, how, why)</w:t>
      </w:r>
    </w:p>
    <w:p w14:paraId="383E77B5" w14:textId="77777777" w:rsidR="00794A48" w:rsidRPr="004B1321" w:rsidRDefault="00794A48">
      <w:pPr>
        <w:pStyle w:val="ListParagraph"/>
        <w:numPr>
          <w:ilvl w:val="0"/>
          <w:numId w:val="19"/>
        </w:numPr>
      </w:pPr>
      <w:r w:rsidRPr="004B1321">
        <w:t>plan an inquiry and/or social action with clearly defined aims, using appropriate methodologies</w:t>
      </w:r>
    </w:p>
    <w:p w14:paraId="7374EBB4" w14:textId="0640641D" w:rsidR="00794A48" w:rsidRPr="004B1321" w:rsidRDefault="00794A48">
      <w:pPr>
        <w:pStyle w:val="ListParagraph"/>
        <w:numPr>
          <w:ilvl w:val="0"/>
          <w:numId w:val="19"/>
        </w:numPr>
      </w:pPr>
      <w:r w:rsidRPr="004B1321">
        <w:t>collect, record and organise information and/or data from relevant culturally responsive resources</w:t>
      </w:r>
    </w:p>
    <w:p w14:paraId="678353CC" w14:textId="77777777" w:rsidR="00794A48" w:rsidRPr="004D0288" w:rsidRDefault="00794A48" w:rsidP="004B1321">
      <w:pPr>
        <w:pStyle w:val="SCSAHeading4"/>
      </w:pPr>
      <w:r w:rsidRPr="004D0288">
        <w:t>Analysis and use of sources</w:t>
      </w:r>
    </w:p>
    <w:p w14:paraId="3432993E" w14:textId="77777777" w:rsidR="00794A48" w:rsidRPr="004B1321" w:rsidRDefault="00794A48">
      <w:pPr>
        <w:pStyle w:val="ListParagraph"/>
        <w:numPr>
          <w:ilvl w:val="0"/>
          <w:numId w:val="20"/>
        </w:numPr>
      </w:pPr>
      <w:r w:rsidRPr="004B1321">
        <w:t>identify the origin, purpose and context of primary sources and/or secondary sources</w:t>
      </w:r>
    </w:p>
    <w:p w14:paraId="142DBB17" w14:textId="77777777" w:rsidR="00794A48" w:rsidRPr="004B1321" w:rsidRDefault="00794A48">
      <w:pPr>
        <w:pStyle w:val="ListParagraph"/>
        <w:numPr>
          <w:ilvl w:val="0"/>
          <w:numId w:val="20"/>
        </w:numPr>
      </w:pPr>
      <w:r w:rsidRPr="004B1321">
        <w:t>evaluate the usefulness of different sources</w:t>
      </w:r>
    </w:p>
    <w:p w14:paraId="396F137C" w14:textId="77777777" w:rsidR="00794A48" w:rsidRPr="004B1321" w:rsidRDefault="00794A48">
      <w:pPr>
        <w:pStyle w:val="ListParagraph"/>
        <w:numPr>
          <w:ilvl w:val="0"/>
          <w:numId w:val="20"/>
        </w:numPr>
      </w:pPr>
      <w:r w:rsidRPr="004B1321">
        <w:t>recognise different perspectives presented in a variety of different primary and/or secondary sources</w:t>
      </w:r>
    </w:p>
    <w:p w14:paraId="754B4360" w14:textId="77777777" w:rsidR="00794A48" w:rsidRPr="004B1321" w:rsidRDefault="00794A48">
      <w:pPr>
        <w:pStyle w:val="ListParagraph"/>
        <w:numPr>
          <w:ilvl w:val="0"/>
          <w:numId w:val="20"/>
        </w:numPr>
      </w:pPr>
      <w:r w:rsidRPr="004B1321">
        <w:t>identify and use evidence from different sources to support a point of view</w:t>
      </w:r>
    </w:p>
    <w:p w14:paraId="29D06830" w14:textId="76A95B4A" w:rsidR="00794A48" w:rsidRPr="004B1321" w:rsidRDefault="00794A48">
      <w:pPr>
        <w:pStyle w:val="ListParagraph"/>
        <w:numPr>
          <w:ilvl w:val="0"/>
          <w:numId w:val="20"/>
        </w:numPr>
      </w:pPr>
      <w:r w:rsidRPr="004B1321">
        <w:t>propose individual and collective action in response to contemporary events, challenges, developments, issues, problems</w:t>
      </w:r>
    </w:p>
    <w:p w14:paraId="3B39BED2" w14:textId="77777777" w:rsidR="00794A48" w:rsidRPr="004D0288" w:rsidRDefault="00794A48" w:rsidP="004B1321">
      <w:pPr>
        <w:pStyle w:val="SCSAHeading4"/>
      </w:pPr>
      <w:r w:rsidRPr="004D0288">
        <w:t>Evaluating and communicating</w:t>
      </w:r>
    </w:p>
    <w:p w14:paraId="315A5FC6" w14:textId="77777777" w:rsidR="00794A48" w:rsidRPr="004B1321" w:rsidRDefault="00794A48">
      <w:pPr>
        <w:pStyle w:val="ListParagraph"/>
        <w:numPr>
          <w:ilvl w:val="0"/>
          <w:numId w:val="21"/>
        </w:numPr>
      </w:pPr>
      <w:r w:rsidRPr="004B1321">
        <w:t xml:space="preserve">draw conclusions and develop explanations using evidence </w:t>
      </w:r>
      <w:proofErr w:type="gramStart"/>
      <w:r w:rsidRPr="004B1321">
        <w:t>taking into account</w:t>
      </w:r>
      <w:proofErr w:type="gramEnd"/>
      <w:r w:rsidRPr="004B1321">
        <w:t xml:space="preserve"> different perspectives</w:t>
      </w:r>
    </w:p>
    <w:p w14:paraId="7318EE77" w14:textId="7DF13112" w:rsidR="00794A48" w:rsidRPr="004B1321" w:rsidRDefault="00794A48">
      <w:pPr>
        <w:pStyle w:val="ListParagraph"/>
        <w:numPr>
          <w:ilvl w:val="0"/>
          <w:numId w:val="21"/>
        </w:numPr>
      </w:pPr>
      <w:r w:rsidRPr="004B1321">
        <w:t>communicating findings using formats appropriate to purpose, including, written, oral or multimodal presentations</w:t>
      </w:r>
    </w:p>
    <w:p w14:paraId="1E814CA2" w14:textId="77777777" w:rsidR="00794A48" w:rsidRPr="004B1321" w:rsidRDefault="00794A48">
      <w:pPr>
        <w:pStyle w:val="ListParagraph"/>
        <w:numPr>
          <w:ilvl w:val="0"/>
          <w:numId w:val="21"/>
        </w:numPr>
      </w:pPr>
      <w:r w:rsidRPr="004B1321">
        <w:t>use respectful and inclusive language and terminology</w:t>
      </w:r>
    </w:p>
    <w:p w14:paraId="6165B100" w14:textId="77777777" w:rsidR="00794A48" w:rsidRPr="004B1321" w:rsidRDefault="00794A48">
      <w:pPr>
        <w:pStyle w:val="ListParagraph"/>
        <w:numPr>
          <w:ilvl w:val="0"/>
          <w:numId w:val="21"/>
        </w:numPr>
      </w:pPr>
      <w:r w:rsidRPr="004B1321">
        <w:t>justify a course of action, and predict the potential outcome of the proposed action</w:t>
      </w:r>
    </w:p>
    <w:p w14:paraId="15443826" w14:textId="77777777" w:rsidR="00794A48" w:rsidRPr="004B1321" w:rsidRDefault="00794A48">
      <w:pPr>
        <w:pStyle w:val="ListParagraph"/>
        <w:keepNext/>
        <w:numPr>
          <w:ilvl w:val="0"/>
          <w:numId w:val="21"/>
        </w:numPr>
        <w:ind w:left="357" w:hanging="357"/>
      </w:pPr>
      <w:r w:rsidRPr="004B1321">
        <w:t>identify and practise ethical scholarship when conducting research, including:</w:t>
      </w:r>
    </w:p>
    <w:p w14:paraId="752AD9E6" w14:textId="77777777" w:rsidR="00794A48" w:rsidRPr="004B1321" w:rsidRDefault="00794A48">
      <w:pPr>
        <w:pStyle w:val="ListParagraph"/>
        <w:numPr>
          <w:ilvl w:val="1"/>
          <w:numId w:val="21"/>
        </w:numPr>
      </w:pPr>
      <w:r w:rsidRPr="004B1321">
        <w:t>respecting variation between cultural groups of processes and protocols for collecting, acknowledging and communicating information</w:t>
      </w:r>
    </w:p>
    <w:p w14:paraId="07F6536E" w14:textId="77777777" w:rsidR="00794A48" w:rsidRPr="004B1321" w:rsidRDefault="00794A48">
      <w:pPr>
        <w:pStyle w:val="ListParagraph"/>
        <w:numPr>
          <w:ilvl w:val="1"/>
          <w:numId w:val="21"/>
        </w:numPr>
      </w:pPr>
      <w:r w:rsidRPr="004B1321">
        <w:t>adopt protocols and conventions to communicate in culturally appropriate ways</w:t>
      </w:r>
    </w:p>
    <w:p w14:paraId="0FEB54A4" w14:textId="77777777" w:rsidR="00794A48" w:rsidRPr="004B1321" w:rsidRDefault="00794A48">
      <w:pPr>
        <w:pStyle w:val="ListParagraph"/>
        <w:numPr>
          <w:ilvl w:val="1"/>
          <w:numId w:val="21"/>
        </w:numPr>
      </w:pPr>
      <w:r w:rsidRPr="004B1321">
        <w:t>apply appropriate referencing techniques accurately and consistently.</w:t>
      </w:r>
    </w:p>
    <w:p w14:paraId="521ADB76" w14:textId="77777777" w:rsidR="00794A48" w:rsidRPr="004D0288" w:rsidRDefault="00794A48" w:rsidP="004B1321">
      <w:pPr>
        <w:pStyle w:val="SCSAHeading4"/>
      </w:pPr>
      <w:r w:rsidRPr="004D0288">
        <w:t>Reflection</w:t>
      </w:r>
    </w:p>
    <w:p w14:paraId="6B622D6F" w14:textId="77777777" w:rsidR="00794A48" w:rsidRPr="004B1321" w:rsidRDefault="00794A48">
      <w:pPr>
        <w:pStyle w:val="ListParagraph"/>
        <w:numPr>
          <w:ilvl w:val="0"/>
          <w:numId w:val="22"/>
        </w:numPr>
      </w:pPr>
      <w:r w:rsidRPr="004B1321">
        <w:t>acknowledge differences in personal perspectives, interpretations and world views when developing a response</w:t>
      </w:r>
    </w:p>
    <w:p w14:paraId="3628BF48" w14:textId="116C099B" w:rsidR="00794A48" w:rsidRPr="004D0288" w:rsidRDefault="00794A48">
      <w:pPr>
        <w:pStyle w:val="ListParagraph"/>
        <w:numPr>
          <w:ilvl w:val="0"/>
          <w:numId w:val="22"/>
        </w:numPr>
      </w:pPr>
      <w:r w:rsidRPr="004B1321">
        <w:t>reflect on own learning to review original understandings</w:t>
      </w:r>
      <w:r w:rsidRPr="004B1321">
        <w:br w:type="page"/>
      </w:r>
    </w:p>
    <w:p w14:paraId="543EF4F0" w14:textId="77777777" w:rsidR="00A564B0" w:rsidRPr="004D0288" w:rsidRDefault="00A564B0" w:rsidP="00DF0E6A">
      <w:pPr>
        <w:pStyle w:val="SCSAHeading1"/>
      </w:pPr>
      <w:bookmarkStart w:id="46" w:name="_Toc219814416"/>
      <w:r w:rsidRPr="004D0288">
        <w:lastRenderedPageBreak/>
        <w:t>Assessment</w:t>
      </w:r>
      <w:bookmarkEnd w:id="46"/>
    </w:p>
    <w:p w14:paraId="66729E70" w14:textId="77777777" w:rsidR="00A564B0" w:rsidRPr="004D0288" w:rsidRDefault="00A564B0" w:rsidP="004B1321">
      <w:pPr>
        <w:pStyle w:val="NoSpacing"/>
      </w:pPr>
      <w:r w:rsidRPr="004D0288">
        <w:t xml:space="preserve">Assessment is an integral part of teaching and </w:t>
      </w:r>
      <w:r w:rsidRPr="004B1321">
        <w:t>learning</w:t>
      </w:r>
      <w:r w:rsidRPr="004D0288">
        <w:t xml:space="preserve"> that at the senior secondary years:</w:t>
      </w:r>
    </w:p>
    <w:p w14:paraId="563515B6" w14:textId="221BA974" w:rsidR="00A564B0" w:rsidRPr="004B1321" w:rsidRDefault="00A564B0">
      <w:pPr>
        <w:pStyle w:val="ListParagraph"/>
        <w:numPr>
          <w:ilvl w:val="0"/>
          <w:numId w:val="23"/>
        </w:numPr>
      </w:pPr>
      <w:r w:rsidRPr="004B1321">
        <w:t>provides evidence of student achievement</w:t>
      </w:r>
    </w:p>
    <w:p w14:paraId="4D8EDDF4" w14:textId="6C8DE6F6" w:rsidR="00A564B0" w:rsidRPr="004B1321" w:rsidRDefault="00A564B0">
      <w:pPr>
        <w:pStyle w:val="ListParagraph"/>
        <w:numPr>
          <w:ilvl w:val="0"/>
          <w:numId w:val="23"/>
        </w:numPr>
      </w:pPr>
      <w:r w:rsidRPr="004B1321">
        <w:t>identifies opportunities for further learning</w:t>
      </w:r>
    </w:p>
    <w:p w14:paraId="7CE5B6A0" w14:textId="78CB889D" w:rsidR="00A564B0" w:rsidRPr="004B1321" w:rsidRDefault="00A564B0">
      <w:pPr>
        <w:pStyle w:val="ListParagraph"/>
        <w:numPr>
          <w:ilvl w:val="0"/>
          <w:numId w:val="23"/>
        </w:numPr>
      </w:pPr>
      <w:r w:rsidRPr="004B1321">
        <w:t>connects to the standards described for the course</w:t>
      </w:r>
    </w:p>
    <w:p w14:paraId="139C01ED" w14:textId="0E2D2B45" w:rsidR="00A564B0" w:rsidRPr="004B1321" w:rsidRDefault="00A564B0">
      <w:pPr>
        <w:pStyle w:val="ListParagraph"/>
        <w:numPr>
          <w:ilvl w:val="0"/>
          <w:numId w:val="23"/>
        </w:numPr>
      </w:pPr>
      <w:r w:rsidRPr="004B1321">
        <w:t>contributes to the recognition of student achievement.</w:t>
      </w:r>
    </w:p>
    <w:p w14:paraId="77C7FD84" w14:textId="77777777" w:rsidR="00A564B0" w:rsidRPr="004D0288" w:rsidRDefault="00A564B0" w:rsidP="00F73E3E">
      <w:pPr>
        <w:spacing w:before="120"/>
      </w:pPr>
      <w:r w:rsidRPr="004D0288">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47326C05" w14:textId="77777777" w:rsidR="00A564B0" w:rsidRPr="004D0288" w:rsidRDefault="00A564B0" w:rsidP="004B1321">
      <w:r w:rsidRPr="004D0288">
        <w:t xml:space="preserve">Formative assessment involves a range of informal and formal assessment procedures used by teachers during the learning process </w:t>
      </w:r>
      <w:proofErr w:type="gramStart"/>
      <w:r w:rsidRPr="004D0288">
        <w:t>in order to</w:t>
      </w:r>
      <w:proofErr w:type="gramEnd"/>
      <w:r w:rsidRPr="004D0288">
        <w:t xml:space="preserve"> improve student achievement and to guide teaching and learning </w:t>
      </w:r>
      <w:r w:rsidRPr="004B1321">
        <w:t>activities</w:t>
      </w:r>
      <w:r w:rsidRPr="004D0288">
        <w:t>. It often involves qualitative feedback (rather than scores) for both students and teachers, which focuses on the details of specific knowledge and skills that are being learnt.</w:t>
      </w:r>
    </w:p>
    <w:p w14:paraId="173D7092" w14:textId="30271123" w:rsidR="00A564B0" w:rsidRPr="004D0288" w:rsidRDefault="00A564B0" w:rsidP="00F73E3E">
      <w:pPr>
        <w:spacing w:before="120"/>
      </w:pPr>
      <w:r w:rsidRPr="004D0288">
        <w:t>Summative assessment involves assessment procedures that aim to determine students’ learning at a particular time, for example when reporting against the standards, after completion of a unit/s.</w:t>
      </w:r>
      <w:r w:rsidR="002E2B85" w:rsidRPr="004D0288">
        <w:t xml:space="preserve"> </w:t>
      </w:r>
      <w:r w:rsidRPr="004D0288">
        <w:t>These assessments should be limited in number and made clear to students through the assessment outline.</w:t>
      </w:r>
    </w:p>
    <w:p w14:paraId="4358F057" w14:textId="765BA42E" w:rsidR="00A564B0" w:rsidRPr="004D0288" w:rsidRDefault="00A564B0" w:rsidP="004B1321">
      <w:r w:rsidRPr="004D0288">
        <w:t>Appropriate assessment of student work in this course is underpinned by reference to the set of pre</w:t>
      </w:r>
      <w:r w:rsidR="002C7347" w:rsidRPr="004D0288">
        <w:noBreakHyphen/>
      </w:r>
      <w:r w:rsidRPr="004D0288">
        <w:t xml:space="preserve">determined course standards. These standards describe the level of achievement required to achieve each grade, from A to E. </w:t>
      </w:r>
      <w:r w:rsidRPr="004B1321">
        <w:t>Teachers</w:t>
      </w:r>
      <w:r w:rsidRPr="004D0288">
        <w:t xml:space="preserve"> use these standards to determine how well a student has demonstrated their learning.</w:t>
      </w:r>
    </w:p>
    <w:p w14:paraId="1ABFAFB8" w14:textId="6FD8A7D1" w:rsidR="00A564B0" w:rsidRPr="004D0288" w:rsidRDefault="00A564B0" w:rsidP="00F73E3E">
      <w:pPr>
        <w:spacing w:before="120"/>
      </w:pPr>
      <w:r w:rsidRPr="004D0288">
        <w:t xml:space="preserve">Where relevant, higher order cognitive skills (e.g. application, analysis, evaluation and synthesis) and the </w:t>
      </w:r>
      <w:r w:rsidR="000B3A53">
        <w:t>General Capabilities</w:t>
      </w:r>
      <w:r w:rsidRPr="004D0288">
        <w:t xml:space="preserve"> should be included in the assessment of student achievement in this course.</w:t>
      </w:r>
      <w:r w:rsidR="002C7347" w:rsidRPr="004D0288">
        <w:t xml:space="preserve"> </w:t>
      </w:r>
      <w:r w:rsidRPr="004D0288">
        <w:t>All assessment should be consistent with the requirements identified in the course assessment table.</w:t>
      </w:r>
    </w:p>
    <w:p w14:paraId="46C4D62C" w14:textId="7D9AB408" w:rsidR="0098777E" w:rsidRDefault="00A564B0" w:rsidP="00F73E3E">
      <w:pPr>
        <w:spacing w:before="120"/>
      </w:pPr>
      <w:r w:rsidRPr="004D0288">
        <w:t>Assessment should not generate workload and/or stress that, under fair and reasonable circumstances, would unduly diminish the performance of students.</w:t>
      </w:r>
    </w:p>
    <w:p w14:paraId="32F99A08" w14:textId="77777777" w:rsidR="0098777E" w:rsidRDefault="0098777E">
      <w:r>
        <w:br w:type="page"/>
      </w:r>
    </w:p>
    <w:p w14:paraId="617558D9" w14:textId="77777777" w:rsidR="00A564B0" w:rsidRPr="004D0288" w:rsidRDefault="00A564B0" w:rsidP="00DF0E6A">
      <w:pPr>
        <w:pStyle w:val="SCSAHeading2"/>
      </w:pPr>
      <w:bookmarkStart w:id="47" w:name="_Toc219814417"/>
      <w:r w:rsidRPr="004D0288">
        <w:lastRenderedPageBreak/>
        <w:t>School-based assessment</w:t>
      </w:r>
      <w:bookmarkEnd w:id="47"/>
    </w:p>
    <w:p w14:paraId="182663ED" w14:textId="1E58B131" w:rsidR="00A564B0" w:rsidRPr="004D0288" w:rsidRDefault="00A564B0" w:rsidP="00F73E3E">
      <w:pPr>
        <w:spacing w:before="120"/>
      </w:pPr>
      <w:r w:rsidRPr="004D0288">
        <w:t xml:space="preserve">The </w:t>
      </w:r>
      <w:r w:rsidRPr="004D0288">
        <w:rPr>
          <w:i/>
        </w:rPr>
        <w:t>Western Australian Certificate of Education (WACE) Manual</w:t>
      </w:r>
      <w:r w:rsidRPr="004D0288">
        <w:t xml:space="preserve"> contains essential information on principles, policies and procedures for school-based assessment that must be read in conjunction with this syllabus.</w:t>
      </w:r>
    </w:p>
    <w:p w14:paraId="4FDA5A41" w14:textId="4B92701A" w:rsidR="00A564B0" w:rsidRPr="004D0288" w:rsidRDefault="00A564B0" w:rsidP="00F73E3E">
      <w:pPr>
        <w:spacing w:before="120"/>
      </w:pPr>
      <w:r w:rsidRPr="004D0288">
        <w:t>School-based assessment involves teachers gathering, describing and quantifying information about student achievement.</w:t>
      </w:r>
    </w:p>
    <w:p w14:paraId="57DC6D1E" w14:textId="7258D0D9" w:rsidR="00A564B0" w:rsidRPr="004B1321" w:rsidRDefault="00A564B0" w:rsidP="004B1321">
      <w:pPr>
        <w:pStyle w:val="NoSpacing"/>
      </w:pPr>
      <w:r w:rsidRPr="004D0288">
        <w:t>Teachers design school-based assessment tasks to meet the needs of students. As outlined in the</w:t>
      </w:r>
      <w:r w:rsidR="00FC5387" w:rsidRPr="004D0288">
        <w:rPr>
          <w:i/>
          <w:iCs/>
        </w:rPr>
        <w:t xml:space="preserve"> </w:t>
      </w:r>
      <w:r w:rsidRPr="004D0288">
        <w:rPr>
          <w:i/>
          <w:iCs/>
        </w:rPr>
        <w:t>WACE Manual</w:t>
      </w:r>
      <w:r w:rsidRPr="004D0288">
        <w:t>, school-based assessment of student achievement in this course must be based on the Principles of Assessment:</w:t>
      </w:r>
    </w:p>
    <w:p w14:paraId="3FCEDD78" w14:textId="175A445D" w:rsidR="00A564B0" w:rsidRPr="004B1321" w:rsidRDefault="00A564B0">
      <w:pPr>
        <w:pStyle w:val="ListParagraph"/>
        <w:numPr>
          <w:ilvl w:val="0"/>
          <w:numId w:val="24"/>
        </w:numPr>
      </w:pPr>
      <w:r w:rsidRPr="004B1321">
        <w:t>Assessment is an integral part of teaching and learning</w:t>
      </w:r>
    </w:p>
    <w:p w14:paraId="7E131D15" w14:textId="7BFBBC7C" w:rsidR="00A564B0" w:rsidRPr="004B1321" w:rsidRDefault="00A564B0">
      <w:pPr>
        <w:pStyle w:val="ListParagraph"/>
        <w:numPr>
          <w:ilvl w:val="0"/>
          <w:numId w:val="24"/>
        </w:numPr>
      </w:pPr>
      <w:r w:rsidRPr="004B1321">
        <w:t>Assessment should be educative</w:t>
      </w:r>
    </w:p>
    <w:p w14:paraId="3E4F9C53" w14:textId="7B5468FE" w:rsidR="00A564B0" w:rsidRPr="004B1321" w:rsidRDefault="00A564B0">
      <w:pPr>
        <w:pStyle w:val="ListParagraph"/>
        <w:numPr>
          <w:ilvl w:val="0"/>
          <w:numId w:val="24"/>
        </w:numPr>
      </w:pPr>
      <w:r w:rsidRPr="004B1321">
        <w:t>Assessment should be fair</w:t>
      </w:r>
    </w:p>
    <w:p w14:paraId="0F2CF2FF" w14:textId="5E71C6C6" w:rsidR="00A564B0" w:rsidRPr="004B1321" w:rsidRDefault="00A564B0">
      <w:pPr>
        <w:pStyle w:val="ListParagraph"/>
        <w:numPr>
          <w:ilvl w:val="0"/>
          <w:numId w:val="24"/>
        </w:numPr>
      </w:pPr>
      <w:r w:rsidRPr="004B1321">
        <w:t>Assessment should be designed to meet its specific purpose/s</w:t>
      </w:r>
    </w:p>
    <w:p w14:paraId="4A72E81E" w14:textId="2A70A55C" w:rsidR="00A564B0" w:rsidRPr="004B1321" w:rsidRDefault="00A564B0">
      <w:pPr>
        <w:pStyle w:val="ListParagraph"/>
        <w:numPr>
          <w:ilvl w:val="0"/>
          <w:numId w:val="24"/>
        </w:numPr>
      </w:pPr>
      <w:r w:rsidRPr="004B1321">
        <w:t>Assessment should lead to informative reporting</w:t>
      </w:r>
    </w:p>
    <w:p w14:paraId="353FABAE" w14:textId="79AECEE5" w:rsidR="00A564B0" w:rsidRPr="004B1321" w:rsidRDefault="00A564B0">
      <w:pPr>
        <w:pStyle w:val="ListParagraph"/>
        <w:numPr>
          <w:ilvl w:val="0"/>
          <w:numId w:val="24"/>
        </w:numPr>
      </w:pPr>
      <w:r w:rsidRPr="004B1321">
        <w:t>Assessment should lead to school-wide evaluation processes</w:t>
      </w:r>
    </w:p>
    <w:p w14:paraId="66A9F173" w14:textId="37A35294" w:rsidR="00A564B0" w:rsidRPr="004B1321" w:rsidRDefault="00A564B0">
      <w:pPr>
        <w:pStyle w:val="ListParagraph"/>
        <w:numPr>
          <w:ilvl w:val="0"/>
          <w:numId w:val="24"/>
        </w:numPr>
      </w:pPr>
      <w:r w:rsidRPr="004B1321">
        <w:t>Assessment should provide significant data for improvement of teaching practices.</w:t>
      </w:r>
    </w:p>
    <w:p w14:paraId="4F4BC4E5" w14:textId="77777777" w:rsidR="00A564B0" w:rsidRPr="004D0288" w:rsidRDefault="00A564B0" w:rsidP="004B1321">
      <w:pPr>
        <w:pStyle w:val="NoSpacing"/>
      </w:pPr>
      <w:r w:rsidRPr="004D0288">
        <w:t xml:space="preserve">Summative </w:t>
      </w:r>
      <w:r w:rsidRPr="004B1321">
        <w:t>assessments</w:t>
      </w:r>
      <w:r w:rsidRPr="004D0288">
        <w:t xml:space="preserve"> in this course must:</w:t>
      </w:r>
    </w:p>
    <w:p w14:paraId="28CD67E0" w14:textId="3AD6283E" w:rsidR="00A564B0" w:rsidRPr="004B1321" w:rsidRDefault="00A564B0">
      <w:pPr>
        <w:pStyle w:val="ListParagraph"/>
        <w:numPr>
          <w:ilvl w:val="0"/>
          <w:numId w:val="25"/>
        </w:numPr>
      </w:pPr>
      <w:r w:rsidRPr="004B1321">
        <w:t>be limited in number to no more than eight tasks</w:t>
      </w:r>
    </w:p>
    <w:p w14:paraId="6B16B851" w14:textId="046B1F9A" w:rsidR="00A564B0" w:rsidRPr="004B1321" w:rsidRDefault="00A564B0">
      <w:pPr>
        <w:pStyle w:val="ListParagraph"/>
        <w:numPr>
          <w:ilvl w:val="0"/>
          <w:numId w:val="25"/>
        </w:numPr>
      </w:pPr>
      <w:r w:rsidRPr="004B1321">
        <w:t xml:space="preserve">allow for the assessment of each assessment type at least </w:t>
      </w:r>
      <w:r w:rsidR="00B3664F" w:rsidRPr="004B1321">
        <w:t>once over the year/pair of units</w:t>
      </w:r>
    </w:p>
    <w:p w14:paraId="61A9E140" w14:textId="66C39371" w:rsidR="00A564B0" w:rsidRPr="004B1321" w:rsidRDefault="00A564B0">
      <w:pPr>
        <w:pStyle w:val="ListParagraph"/>
        <w:numPr>
          <w:ilvl w:val="0"/>
          <w:numId w:val="25"/>
        </w:numPr>
      </w:pPr>
      <w:r w:rsidRPr="004B1321">
        <w:t>have a minimum value of 5 per cent of the total school assessment mark</w:t>
      </w:r>
    </w:p>
    <w:p w14:paraId="446141A4" w14:textId="7EB8592A" w:rsidR="00A564B0" w:rsidRPr="004B1321" w:rsidRDefault="00A564B0">
      <w:pPr>
        <w:pStyle w:val="ListParagraph"/>
        <w:numPr>
          <w:ilvl w:val="0"/>
          <w:numId w:val="25"/>
        </w:numPr>
      </w:pPr>
      <w:r w:rsidRPr="004B1321">
        <w:t>provide a representative sampling of the syllabus content.</w:t>
      </w:r>
    </w:p>
    <w:p w14:paraId="62201043" w14:textId="28E18E85" w:rsidR="002F077D" w:rsidRPr="004D0288" w:rsidRDefault="00A564B0" w:rsidP="004B1321">
      <w:pPr>
        <w:rPr>
          <w:rFonts w:eastAsia="Calibri" w:cs="Times New Roman"/>
        </w:rPr>
      </w:pPr>
      <w:r w:rsidRPr="004D0288">
        <w:rPr>
          <w:rFonts w:eastAsia="Calibri" w:cs="Times New Roman"/>
        </w:rPr>
        <w:t>Assessment tasks not administered under test or controlled conditions require appropriate authentication processes.</w:t>
      </w:r>
      <w:r w:rsidR="002F077D" w:rsidRPr="004D0288">
        <w:rPr>
          <w:rFonts w:eastAsia="Calibri" w:cs="Times New Roman"/>
        </w:rPr>
        <w:br w:type="page"/>
      </w:r>
    </w:p>
    <w:p w14:paraId="0FD8D910" w14:textId="77777777" w:rsidR="00A564B0" w:rsidRPr="004D0288" w:rsidRDefault="00A564B0" w:rsidP="004B1321">
      <w:pPr>
        <w:pStyle w:val="SCSAHeading2"/>
        <w:spacing w:line="274" w:lineRule="auto"/>
      </w:pPr>
      <w:bookmarkStart w:id="48" w:name="_Toc219814418"/>
      <w:r w:rsidRPr="004D0288">
        <w:lastRenderedPageBreak/>
        <w:t>Assessment table – Year 11</w:t>
      </w:r>
      <w:bookmarkEnd w:id="48"/>
    </w:p>
    <w:tbl>
      <w:tblPr>
        <w:tblStyle w:val="SCSATable"/>
        <w:tblW w:w="5000" w:type="pct"/>
        <w:tblLook w:val="0020" w:firstRow="1" w:lastRow="0" w:firstColumn="0" w:lastColumn="0" w:noHBand="0" w:noVBand="0"/>
      </w:tblPr>
      <w:tblGrid>
        <w:gridCol w:w="7650"/>
        <w:gridCol w:w="1410"/>
      </w:tblGrid>
      <w:tr w:rsidR="00A564B0" w:rsidRPr="004D0288" w14:paraId="39531731" w14:textId="77777777" w:rsidTr="00413390">
        <w:trPr>
          <w:cnfStyle w:val="100000000000" w:firstRow="1" w:lastRow="0" w:firstColumn="0" w:lastColumn="0" w:oddVBand="0" w:evenVBand="0" w:oddHBand="0" w:evenHBand="0" w:firstRowFirstColumn="0" w:firstRowLastColumn="0" w:lastRowFirstColumn="0" w:lastRowLastColumn="0"/>
          <w:trHeight w:val="26"/>
        </w:trPr>
        <w:tc>
          <w:tcPr>
            <w:tcW w:w="4222" w:type="pct"/>
            <w:hideMark/>
          </w:tcPr>
          <w:p w14:paraId="0D0C0572" w14:textId="77777777" w:rsidR="00A564B0" w:rsidRPr="004B1321" w:rsidRDefault="00A564B0" w:rsidP="004B1321">
            <w:pPr>
              <w:spacing w:line="274" w:lineRule="auto"/>
            </w:pPr>
            <w:r w:rsidRPr="004B1321">
              <w:t>Type of assessment</w:t>
            </w:r>
          </w:p>
        </w:tc>
        <w:tc>
          <w:tcPr>
            <w:tcW w:w="778" w:type="pct"/>
            <w:hideMark/>
          </w:tcPr>
          <w:p w14:paraId="21399698" w14:textId="77777777" w:rsidR="00A564B0" w:rsidRPr="004B1321" w:rsidRDefault="00A564B0" w:rsidP="004B1321">
            <w:pPr>
              <w:spacing w:line="274" w:lineRule="auto"/>
              <w:jc w:val="center"/>
            </w:pPr>
            <w:r w:rsidRPr="004B1321">
              <w:t>Weighting</w:t>
            </w:r>
          </w:p>
        </w:tc>
      </w:tr>
      <w:tr w:rsidR="00A564B0" w:rsidRPr="004D0288" w14:paraId="5CBB7DA7" w14:textId="77777777" w:rsidTr="00413390">
        <w:tc>
          <w:tcPr>
            <w:tcW w:w="4222" w:type="pct"/>
            <w:hideMark/>
          </w:tcPr>
          <w:p w14:paraId="43AD81B3" w14:textId="77777777" w:rsidR="00A564B0" w:rsidRPr="004B1321" w:rsidRDefault="00A564B0" w:rsidP="004B1321">
            <w:pPr>
              <w:spacing w:line="274" w:lineRule="auto"/>
            </w:pPr>
            <w:r w:rsidRPr="004D0288">
              <w:rPr>
                <w:b/>
                <w:bCs/>
              </w:rPr>
              <w:t>Inquiry</w:t>
            </w:r>
          </w:p>
          <w:p w14:paraId="72559421" w14:textId="77777777" w:rsidR="003E3053" w:rsidRPr="004B1321" w:rsidRDefault="00A564B0" w:rsidP="004B1321">
            <w:pPr>
              <w:spacing w:after="100" w:line="274" w:lineRule="auto"/>
            </w:pPr>
            <w:r w:rsidRPr="004B1321">
              <w:t>Stud</w:t>
            </w:r>
            <w:r w:rsidR="003E3053" w:rsidRPr="004B1321">
              <w:t>ents conduct investigations using ethical procedures, appropriate methodology and sources,</w:t>
            </w:r>
            <w:r w:rsidR="007435F9" w:rsidRPr="004B1321">
              <w:t xml:space="preserve"> </w:t>
            </w:r>
            <w:r w:rsidR="003E3053" w:rsidRPr="004B1321">
              <w:t>and show cultural sensitivity and awareness to plan, conduct and communicate findings.</w:t>
            </w:r>
          </w:p>
          <w:p w14:paraId="5820A99A" w14:textId="42FAAEBA" w:rsidR="00A564B0" w:rsidRPr="004B1321" w:rsidRDefault="00A564B0" w:rsidP="004B1321">
            <w:pPr>
              <w:spacing w:after="100" w:line="274" w:lineRule="auto"/>
            </w:pPr>
            <w:r w:rsidRPr="004B1321">
              <w:t>Students actively engage in collecting and using primary and secondary information sources</w:t>
            </w:r>
            <w:r w:rsidR="007435F9" w:rsidRPr="004B1321">
              <w:t xml:space="preserve">, which privilege </w:t>
            </w:r>
            <w:r w:rsidR="00A42D1F" w:rsidRPr="004B1321">
              <w:t xml:space="preserve">learning from </w:t>
            </w:r>
            <w:r w:rsidR="00FA7C6E" w:rsidRPr="004B1321">
              <w:t>First Nations</w:t>
            </w:r>
            <w:r w:rsidR="00A42D1F" w:rsidRPr="004B1321">
              <w:t xml:space="preserve"> </w:t>
            </w:r>
            <w:r w:rsidR="002E2B85" w:rsidRPr="004B1321">
              <w:t>Peoples</w:t>
            </w:r>
            <w:r w:rsidR="00A42D1F" w:rsidRPr="004B1321">
              <w:t xml:space="preserve">, communities and/or other sources of </w:t>
            </w:r>
            <w:r w:rsidR="00FA7C6E" w:rsidRPr="004B1321">
              <w:t>First Nations Peoples</w:t>
            </w:r>
            <w:r w:rsidR="002E2B85" w:rsidRPr="004B1321">
              <w:t>’</w:t>
            </w:r>
            <w:r w:rsidR="00A42D1F" w:rsidRPr="004B1321">
              <w:t xml:space="preserve"> voice</w:t>
            </w:r>
            <w:r w:rsidR="00FA7C6E" w:rsidRPr="004B1321">
              <w:t>s</w:t>
            </w:r>
            <w:r w:rsidR="00A42D1F" w:rsidRPr="004B1321">
              <w:t>.</w:t>
            </w:r>
          </w:p>
          <w:p w14:paraId="33622896" w14:textId="4FA4260A" w:rsidR="005A1FC1" w:rsidRPr="004B1321" w:rsidRDefault="00A564B0" w:rsidP="004B1321">
            <w:pPr>
              <w:spacing w:line="274" w:lineRule="auto"/>
            </w:pPr>
            <w:r w:rsidRPr="004B1321">
              <w:t xml:space="preserve">Formats can </w:t>
            </w:r>
            <w:proofErr w:type="gramStart"/>
            <w:r w:rsidRPr="004B1321">
              <w:t>include:</w:t>
            </w:r>
            <w:proofErr w:type="gramEnd"/>
            <w:r w:rsidRPr="004B1321">
              <w:t xml:space="preserve"> </w:t>
            </w:r>
            <w:r w:rsidR="00A42D1F" w:rsidRPr="004B1321">
              <w:t xml:space="preserve">written or oral formats, such as an </w:t>
            </w:r>
            <w:r w:rsidRPr="004B1321">
              <w:t xml:space="preserve">assignment, </w:t>
            </w:r>
            <w:r w:rsidR="00162817" w:rsidRPr="004B1321">
              <w:t xml:space="preserve">a research </w:t>
            </w:r>
            <w:r w:rsidRPr="004B1321">
              <w:t>booklet, report,</w:t>
            </w:r>
            <w:r w:rsidR="00162817" w:rsidRPr="004B1321">
              <w:t xml:space="preserve"> speech, interview, multimodal presentation,</w:t>
            </w:r>
            <w:r w:rsidRPr="004B1321">
              <w:t xml:space="preserve"> in-class </w:t>
            </w:r>
            <w:r w:rsidR="00162817" w:rsidRPr="004B1321">
              <w:t>self-evaluation and reflection of learning, in</w:t>
            </w:r>
            <w:r w:rsidR="002C7347" w:rsidRPr="004B1321">
              <w:noBreakHyphen/>
            </w:r>
            <w:r w:rsidR="00162817" w:rsidRPr="004B1321">
              <w:t xml:space="preserve">class </w:t>
            </w:r>
            <w:r w:rsidRPr="004B1321">
              <w:t>validation and/or a combination of these.</w:t>
            </w:r>
          </w:p>
        </w:tc>
        <w:tc>
          <w:tcPr>
            <w:tcW w:w="778" w:type="pct"/>
            <w:vAlign w:val="center"/>
            <w:hideMark/>
          </w:tcPr>
          <w:p w14:paraId="57BBDA88" w14:textId="77777777" w:rsidR="00A564B0" w:rsidRPr="004B1321" w:rsidRDefault="00A564B0" w:rsidP="004B1321">
            <w:pPr>
              <w:spacing w:line="274" w:lineRule="auto"/>
              <w:jc w:val="center"/>
            </w:pPr>
            <w:r w:rsidRPr="004B1321">
              <w:t>30%</w:t>
            </w:r>
          </w:p>
        </w:tc>
      </w:tr>
      <w:tr w:rsidR="00A564B0" w:rsidRPr="004D0288" w14:paraId="435F4539" w14:textId="77777777" w:rsidTr="00413390">
        <w:tc>
          <w:tcPr>
            <w:tcW w:w="4222" w:type="pct"/>
          </w:tcPr>
          <w:p w14:paraId="1FD05F3D" w14:textId="77777777" w:rsidR="00A564B0" w:rsidRPr="004B1321" w:rsidRDefault="00A564B0" w:rsidP="004B1321">
            <w:pPr>
              <w:spacing w:line="274" w:lineRule="auto"/>
            </w:pPr>
            <w:r w:rsidRPr="004D0288">
              <w:rPr>
                <w:b/>
                <w:bCs/>
              </w:rPr>
              <w:t>Response</w:t>
            </w:r>
          </w:p>
          <w:p w14:paraId="17E26C66" w14:textId="77777777" w:rsidR="00895C6D" w:rsidRPr="004B1321" w:rsidRDefault="007E0FB3" w:rsidP="004B1321">
            <w:pPr>
              <w:spacing w:after="100" w:line="274" w:lineRule="auto"/>
            </w:pPr>
            <w:r w:rsidRPr="004D0288">
              <w:t xml:space="preserve">This can include </w:t>
            </w:r>
            <w:r w:rsidRPr="004B1321">
              <w:t>students’</w:t>
            </w:r>
            <w:r w:rsidRPr="004D0288">
              <w:t xml:space="preserve"> applying knowledge and skills </w:t>
            </w:r>
            <w:r w:rsidR="00895C6D" w:rsidRPr="004D0288">
              <w:t>to interpret, a</w:t>
            </w:r>
            <w:r w:rsidRPr="004D0288">
              <w:t xml:space="preserve">nalyse, </w:t>
            </w:r>
            <w:r w:rsidR="00895C6D" w:rsidRPr="004D0288">
              <w:t xml:space="preserve">evaluate </w:t>
            </w:r>
            <w:r w:rsidRPr="004D0288">
              <w:t xml:space="preserve">and respond to </w:t>
            </w:r>
            <w:r w:rsidR="00895C6D" w:rsidRPr="004D0288">
              <w:t xml:space="preserve">a variety of </w:t>
            </w:r>
            <w:r w:rsidR="00F70518" w:rsidRPr="004D0288">
              <w:t xml:space="preserve">primary and/or secondary </w:t>
            </w:r>
            <w:r w:rsidR="00895C6D" w:rsidRPr="004D0288">
              <w:t xml:space="preserve">sources. Source materials can include: </w:t>
            </w:r>
            <w:r w:rsidR="00895C6D" w:rsidRPr="004B1321">
              <w:t>written texts (an extract from a government paper, a newspaper or journal article; or an extract from a narrative, a poem, a song lyric, a play script, or a letter); graphic materials (a photograph, a map, a graph, a diagram, a cartoon, or a drawing); and/or a film or a television show.</w:t>
            </w:r>
          </w:p>
          <w:p w14:paraId="6465323C" w14:textId="260DDC14" w:rsidR="00E7060E" w:rsidRPr="004B1321" w:rsidRDefault="00E7060E" w:rsidP="004B1321">
            <w:pPr>
              <w:spacing w:after="100" w:line="274" w:lineRule="auto"/>
            </w:pPr>
            <w:r w:rsidRPr="004B1321">
              <w:t xml:space="preserve">Formats can </w:t>
            </w:r>
            <w:proofErr w:type="gramStart"/>
            <w:r w:rsidRPr="004B1321">
              <w:t>include</w:t>
            </w:r>
            <w:r w:rsidR="00003FD2" w:rsidRPr="004B1321">
              <w:t>:</w:t>
            </w:r>
            <w:proofErr w:type="gramEnd"/>
            <w:r w:rsidRPr="004B1321">
              <w:t xml:space="preserve"> wri</w:t>
            </w:r>
            <w:r w:rsidR="00003FD2" w:rsidRPr="004B1321">
              <w:t xml:space="preserve">tten </w:t>
            </w:r>
            <w:r w:rsidRPr="004B1321">
              <w:t>or oral formats, such as short answers, extended answers written tests, multimodal presentation and/or a combination of these.</w:t>
            </w:r>
          </w:p>
          <w:p w14:paraId="194515F2" w14:textId="09E65387" w:rsidR="00A564B0" w:rsidRPr="004B1321" w:rsidRDefault="00E7060E" w:rsidP="004B1321">
            <w:pPr>
              <w:spacing w:line="274" w:lineRule="auto"/>
            </w:pPr>
            <w:r w:rsidRPr="004B1321">
              <w:t>At least two response tasks should be administered under test conditions.</w:t>
            </w:r>
          </w:p>
        </w:tc>
        <w:tc>
          <w:tcPr>
            <w:tcW w:w="778" w:type="pct"/>
            <w:vAlign w:val="center"/>
            <w:hideMark/>
          </w:tcPr>
          <w:p w14:paraId="0A6798D8" w14:textId="77777777" w:rsidR="00A564B0" w:rsidRPr="004B1321" w:rsidRDefault="00A564B0" w:rsidP="004B1321">
            <w:pPr>
              <w:spacing w:line="274" w:lineRule="auto"/>
              <w:jc w:val="center"/>
            </w:pPr>
            <w:r w:rsidRPr="004B1321">
              <w:t>40%</w:t>
            </w:r>
          </w:p>
        </w:tc>
      </w:tr>
      <w:tr w:rsidR="00A564B0" w:rsidRPr="004D0288" w14:paraId="37A1E85B" w14:textId="77777777" w:rsidTr="00413390">
        <w:tc>
          <w:tcPr>
            <w:tcW w:w="4222" w:type="pct"/>
          </w:tcPr>
          <w:p w14:paraId="38EF82BC" w14:textId="77777777" w:rsidR="00A564B0" w:rsidRPr="004B1321" w:rsidRDefault="003E3053" w:rsidP="004B1321">
            <w:pPr>
              <w:spacing w:line="274" w:lineRule="auto"/>
            </w:pPr>
            <w:r w:rsidRPr="004D0288">
              <w:rPr>
                <w:b/>
                <w:bCs/>
              </w:rPr>
              <w:t>Social action</w:t>
            </w:r>
          </w:p>
          <w:p w14:paraId="577736C5" w14:textId="1891D518" w:rsidR="00A42D1F" w:rsidRPr="004D0288" w:rsidRDefault="0065146C" w:rsidP="004B1321">
            <w:pPr>
              <w:spacing w:after="100" w:line="274" w:lineRule="auto"/>
            </w:pPr>
            <w:r w:rsidRPr="004D0288">
              <w:t xml:space="preserve">Students apply knowledge and understanding gained from </w:t>
            </w:r>
            <w:r w:rsidR="00D85800" w:rsidRPr="004D0288">
              <w:t>First Nations P</w:t>
            </w:r>
            <w:r w:rsidRPr="004D0288">
              <w:t>eople</w:t>
            </w:r>
            <w:r w:rsidR="00D85800" w:rsidRPr="004D0288">
              <w:t>s</w:t>
            </w:r>
            <w:r w:rsidRPr="004D0288">
              <w:t xml:space="preserve">, communities and/or other sources of </w:t>
            </w:r>
            <w:r w:rsidR="00D85800" w:rsidRPr="004D0288">
              <w:t>First Nations Peoples</w:t>
            </w:r>
            <w:r w:rsidR="002E2B85" w:rsidRPr="004D0288">
              <w:t>’</w:t>
            </w:r>
            <w:r w:rsidRPr="004D0288">
              <w:t xml:space="preserve"> voices, to</w:t>
            </w:r>
            <w:r w:rsidR="00565D9F" w:rsidRPr="004D0288">
              <w:t xml:space="preserve"> </w:t>
            </w:r>
            <w:r w:rsidR="00003FD2" w:rsidRPr="004D0288">
              <w:t xml:space="preserve">individually or collaboratively </w:t>
            </w:r>
            <w:r w:rsidR="00565D9F" w:rsidRPr="004D0288">
              <w:t>plan</w:t>
            </w:r>
            <w:r w:rsidR="00003FD2" w:rsidRPr="004D0288">
              <w:t>, design</w:t>
            </w:r>
            <w:r w:rsidR="00565D9F" w:rsidRPr="004D0288">
              <w:t xml:space="preserve"> and </w:t>
            </w:r>
            <w:r w:rsidR="00003FD2" w:rsidRPr="004D0288">
              <w:t>implement</w:t>
            </w:r>
            <w:r w:rsidR="00565D9F" w:rsidRPr="004D0288">
              <w:t xml:space="preserve"> a culturally appropriate and meaningful </w:t>
            </w:r>
            <w:r w:rsidR="00D85800" w:rsidRPr="004D0288">
              <w:t>social a</w:t>
            </w:r>
            <w:r w:rsidR="001D3CD6" w:rsidRPr="004D0288">
              <w:t>ction</w:t>
            </w:r>
            <w:r w:rsidR="00D85800" w:rsidRPr="004D0288">
              <w:t>. The social action must</w:t>
            </w:r>
            <w:r w:rsidR="00565D9F" w:rsidRPr="004D0288">
              <w:t xml:space="preserve"> demonstrate their </w:t>
            </w:r>
            <w:r w:rsidR="001D3CD6" w:rsidRPr="004D0288">
              <w:t>learning</w:t>
            </w:r>
            <w:r w:rsidR="00565D9F" w:rsidRPr="004D0288">
              <w:t xml:space="preserve"> and respect for </w:t>
            </w:r>
            <w:r w:rsidR="00D85800" w:rsidRPr="004D0288">
              <w:t>First Nations Peoples</w:t>
            </w:r>
            <w:r w:rsidR="002E2B85" w:rsidRPr="004D0288">
              <w:t>’</w:t>
            </w:r>
            <w:r w:rsidR="001D3CD6" w:rsidRPr="004D0288">
              <w:t xml:space="preserve"> histories and cultures</w:t>
            </w:r>
            <w:r w:rsidR="00F71A06" w:rsidRPr="004D0288">
              <w:t xml:space="preserve"> </w:t>
            </w:r>
            <w:r w:rsidR="00D85800" w:rsidRPr="004D0288">
              <w:t xml:space="preserve">and </w:t>
            </w:r>
            <w:r w:rsidR="00716FD7" w:rsidRPr="004D0288">
              <w:t>educate</w:t>
            </w:r>
            <w:r w:rsidR="00F71A06" w:rsidRPr="004D0288">
              <w:t xml:space="preserve"> other students, teachers and/or community members</w:t>
            </w:r>
            <w:r w:rsidR="00565D9F" w:rsidRPr="004D0288">
              <w:t>.</w:t>
            </w:r>
          </w:p>
          <w:p w14:paraId="3D8B0B06" w14:textId="16874A5C" w:rsidR="00D85800" w:rsidRPr="004D0288" w:rsidRDefault="001D3CD6" w:rsidP="004B1321">
            <w:pPr>
              <w:spacing w:after="100" w:line="274" w:lineRule="auto"/>
            </w:pPr>
            <w:r w:rsidRPr="004D0288">
              <w:t xml:space="preserve">Students </w:t>
            </w:r>
            <w:r w:rsidR="007E0FB3" w:rsidRPr="004D0288">
              <w:t>i</w:t>
            </w:r>
            <w:r w:rsidRPr="004D0288">
              <w:t>nclude</w:t>
            </w:r>
            <w:r w:rsidR="007E0FB3" w:rsidRPr="004D0288">
              <w:t xml:space="preserve"> e</w:t>
            </w:r>
            <w:r w:rsidRPr="004D0288">
              <w:t>vidence of planning, evaluation and reflection</w:t>
            </w:r>
            <w:r w:rsidR="00D85800" w:rsidRPr="004D0288">
              <w:t xml:space="preserve"> on what they have learnt and</w:t>
            </w:r>
            <w:r w:rsidR="00B73109" w:rsidRPr="004D0288">
              <w:t>,</w:t>
            </w:r>
            <w:r w:rsidR="00D85800" w:rsidRPr="004D0288">
              <w:t xml:space="preserve"> on the outcome of the social action.</w:t>
            </w:r>
          </w:p>
          <w:p w14:paraId="24D49726" w14:textId="29597781" w:rsidR="00003FD2" w:rsidRPr="004B1321" w:rsidRDefault="00003FD2" w:rsidP="004B1321">
            <w:pPr>
              <w:spacing w:line="274" w:lineRule="auto"/>
            </w:pPr>
            <w:r w:rsidRPr="004D0288">
              <w:t xml:space="preserve">Formats can </w:t>
            </w:r>
            <w:proofErr w:type="gramStart"/>
            <w:r w:rsidRPr="004D0288">
              <w:t>include:</w:t>
            </w:r>
            <w:proofErr w:type="gramEnd"/>
            <w:r w:rsidR="00D85800" w:rsidRPr="004D0288">
              <w:t xml:space="preserve"> </w:t>
            </w:r>
            <w:r w:rsidR="00D64DC3" w:rsidRPr="004D0288">
              <w:t xml:space="preserve">multimodal presentation, video clips, educational resources, children’s book, TED talk, </w:t>
            </w:r>
            <w:r w:rsidR="00F71A06" w:rsidRPr="004D0288">
              <w:t xml:space="preserve">lyrics for a </w:t>
            </w:r>
            <w:r w:rsidR="00D64DC3" w:rsidRPr="004D0288">
              <w:t>song,</w:t>
            </w:r>
            <w:r w:rsidR="00F71A06" w:rsidRPr="004D0288">
              <w:t xml:space="preserve"> display boards, pa</w:t>
            </w:r>
            <w:r w:rsidR="00FA7C6E" w:rsidRPr="004D0288">
              <w:t>mphlets, interviews, role-plays</w:t>
            </w:r>
            <w:r w:rsidR="00F71A06" w:rsidRPr="004D0288">
              <w:t xml:space="preserve">, panel discussions, museum display, </w:t>
            </w:r>
            <w:r w:rsidR="00D85800" w:rsidRPr="004D0288">
              <w:t xml:space="preserve">debates, raps, poem, </w:t>
            </w:r>
            <w:r w:rsidR="00F71A06" w:rsidRPr="004D0288">
              <w:t>Reconciliation Action Plan</w:t>
            </w:r>
            <w:r w:rsidR="0024668D" w:rsidRPr="004D0288">
              <w:t>.</w:t>
            </w:r>
          </w:p>
        </w:tc>
        <w:tc>
          <w:tcPr>
            <w:tcW w:w="778" w:type="pct"/>
            <w:vAlign w:val="center"/>
            <w:hideMark/>
          </w:tcPr>
          <w:p w14:paraId="0AB75E1B" w14:textId="77777777" w:rsidR="00A564B0" w:rsidRPr="004B1321" w:rsidRDefault="00A564B0" w:rsidP="004B1321">
            <w:pPr>
              <w:spacing w:line="274" w:lineRule="auto"/>
              <w:jc w:val="center"/>
            </w:pPr>
            <w:r w:rsidRPr="004B1321">
              <w:t>30%</w:t>
            </w:r>
          </w:p>
        </w:tc>
      </w:tr>
    </w:tbl>
    <w:p w14:paraId="31F66DB5" w14:textId="18EF1B20" w:rsidR="00A564B0" w:rsidRPr="004D0288" w:rsidRDefault="00A564B0" w:rsidP="004B1321">
      <w:pPr>
        <w:spacing w:before="120" w:line="274" w:lineRule="auto"/>
      </w:pPr>
      <w:r w:rsidRPr="004D0288">
        <w:t xml:space="preserve">Teachers must use the </w:t>
      </w:r>
      <w:r w:rsidRPr="004B1321">
        <w:t>assessment</w:t>
      </w:r>
      <w:r w:rsidRPr="004D0288">
        <w:t xml:space="preserve"> table to develop an assessment outline for the pair of units</w:t>
      </w:r>
      <w:r w:rsidR="006D393E" w:rsidRPr="004D0288">
        <w:t xml:space="preserve"> (or for a single unit where only one is being studied)</w:t>
      </w:r>
      <w:r w:rsidRPr="004D0288">
        <w:t>.</w:t>
      </w:r>
    </w:p>
    <w:p w14:paraId="55DB9657" w14:textId="77777777" w:rsidR="00A564B0" w:rsidRPr="004B1321" w:rsidRDefault="00A564B0" w:rsidP="004B1321">
      <w:pPr>
        <w:pStyle w:val="NoSpacing"/>
        <w:spacing w:line="274" w:lineRule="auto"/>
      </w:pPr>
      <w:r w:rsidRPr="004D0288">
        <w:t>The assessment outline must:</w:t>
      </w:r>
    </w:p>
    <w:p w14:paraId="64235C6C" w14:textId="77777777" w:rsidR="00A564B0" w:rsidRPr="004B1321" w:rsidRDefault="00A564B0">
      <w:pPr>
        <w:pStyle w:val="ListParagraph"/>
        <w:numPr>
          <w:ilvl w:val="0"/>
          <w:numId w:val="26"/>
        </w:numPr>
        <w:spacing w:line="274" w:lineRule="auto"/>
      </w:pPr>
      <w:r w:rsidRPr="004B1321">
        <w:t>include a set of assessment tasks</w:t>
      </w:r>
    </w:p>
    <w:p w14:paraId="3B9D8CC0" w14:textId="77777777" w:rsidR="00A564B0" w:rsidRPr="004B1321" w:rsidRDefault="00A564B0">
      <w:pPr>
        <w:pStyle w:val="ListParagraph"/>
        <w:numPr>
          <w:ilvl w:val="0"/>
          <w:numId w:val="26"/>
        </w:numPr>
        <w:spacing w:line="274" w:lineRule="auto"/>
      </w:pPr>
      <w:r w:rsidRPr="004B1321">
        <w:t>include a general description of each task</w:t>
      </w:r>
    </w:p>
    <w:p w14:paraId="262D82B6" w14:textId="77777777" w:rsidR="00A564B0" w:rsidRPr="004B1321" w:rsidRDefault="00A564B0">
      <w:pPr>
        <w:pStyle w:val="ListParagraph"/>
        <w:numPr>
          <w:ilvl w:val="0"/>
          <w:numId w:val="26"/>
        </w:numPr>
        <w:spacing w:line="274" w:lineRule="auto"/>
      </w:pPr>
      <w:r w:rsidRPr="004B1321">
        <w:t>indicate the unit content to be assessed</w:t>
      </w:r>
    </w:p>
    <w:p w14:paraId="3AFC353E" w14:textId="77777777" w:rsidR="00A564B0" w:rsidRPr="004B1321" w:rsidRDefault="00A564B0">
      <w:pPr>
        <w:pStyle w:val="ListParagraph"/>
        <w:numPr>
          <w:ilvl w:val="0"/>
          <w:numId w:val="26"/>
        </w:numPr>
        <w:spacing w:line="274" w:lineRule="auto"/>
      </w:pPr>
      <w:r w:rsidRPr="004B1321">
        <w:t>indicate a weighting for each task and each assessment type</w:t>
      </w:r>
    </w:p>
    <w:p w14:paraId="78935D0B" w14:textId="77777777" w:rsidR="00A564B0" w:rsidRPr="004D0288" w:rsidRDefault="00A564B0">
      <w:pPr>
        <w:pStyle w:val="ListParagraph"/>
        <w:numPr>
          <w:ilvl w:val="0"/>
          <w:numId w:val="26"/>
        </w:numPr>
        <w:spacing w:line="274" w:lineRule="auto"/>
      </w:pPr>
      <w:r w:rsidRPr="004B1321">
        <w:t>include the approximate timing of each task (for example, the week the task is conducted, or the issue and submission dates for an extended task).</w:t>
      </w:r>
    </w:p>
    <w:p w14:paraId="486560D0" w14:textId="77777777" w:rsidR="00A564B0" w:rsidRPr="004D0288" w:rsidRDefault="00A564B0" w:rsidP="00DF0E6A">
      <w:pPr>
        <w:pStyle w:val="SCSAHeading2"/>
      </w:pPr>
      <w:bookmarkStart w:id="49" w:name="_Toc32564813"/>
      <w:bookmarkStart w:id="50" w:name="_Toc32564995"/>
      <w:bookmarkStart w:id="51" w:name="_Toc32576625"/>
      <w:bookmarkStart w:id="52" w:name="_Toc80091325"/>
      <w:bookmarkStart w:id="53" w:name="_Toc219814419"/>
      <w:r w:rsidRPr="004D0288">
        <w:lastRenderedPageBreak/>
        <w:t>Reporting</w:t>
      </w:r>
      <w:bookmarkEnd w:id="49"/>
      <w:bookmarkEnd w:id="50"/>
      <w:bookmarkEnd w:id="51"/>
      <w:bookmarkEnd w:id="52"/>
      <w:bookmarkEnd w:id="53"/>
    </w:p>
    <w:p w14:paraId="743FE21A" w14:textId="77777777" w:rsidR="00A564B0" w:rsidRPr="004B1321" w:rsidRDefault="00A564B0" w:rsidP="004B1321">
      <w:r w:rsidRPr="004D0288">
        <w:t>Schools report student achievement, underpinned by a set of pre-determined standards, using the following grades:</w:t>
      </w:r>
    </w:p>
    <w:tbl>
      <w:tblPr>
        <w:tblStyle w:val="SCSATable"/>
        <w:tblW w:w="0" w:type="auto"/>
        <w:tblLayout w:type="fixed"/>
        <w:tblLook w:val="00A0" w:firstRow="1" w:lastRow="0" w:firstColumn="1" w:lastColumn="0" w:noHBand="0" w:noVBand="0"/>
      </w:tblPr>
      <w:tblGrid>
        <w:gridCol w:w="722"/>
        <w:gridCol w:w="2267"/>
      </w:tblGrid>
      <w:tr w:rsidR="00A564B0" w:rsidRPr="004D0288" w14:paraId="5D72256E" w14:textId="77777777" w:rsidTr="004B1321">
        <w:trPr>
          <w:cnfStyle w:val="100000000000" w:firstRow="1" w:lastRow="0" w:firstColumn="0" w:lastColumn="0" w:oddVBand="0" w:evenVBand="0" w:oddHBand="0" w:evenHBand="0" w:firstRowFirstColumn="0" w:firstRowLastColumn="0" w:lastRowFirstColumn="0" w:lastRowLastColumn="0"/>
        </w:trPr>
        <w:tc>
          <w:tcPr>
            <w:tcW w:w="722" w:type="dxa"/>
          </w:tcPr>
          <w:p w14:paraId="51D1F7C8" w14:textId="77777777" w:rsidR="00A564B0" w:rsidRPr="004D0288" w:rsidRDefault="00A564B0" w:rsidP="004B1321">
            <w:pPr>
              <w:jc w:val="center"/>
              <w:rPr>
                <w:rFonts w:ascii="Calibri" w:hAnsi="Calibri"/>
              </w:rPr>
            </w:pPr>
            <w:r w:rsidRPr="004D0288">
              <w:rPr>
                <w:rFonts w:ascii="Calibri" w:hAnsi="Calibri"/>
              </w:rPr>
              <w:t>Grade</w:t>
            </w:r>
          </w:p>
        </w:tc>
        <w:tc>
          <w:tcPr>
            <w:tcW w:w="2267" w:type="dxa"/>
          </w:tcPr>
          <w:p w14:paraId="7F1B82B4" w14:textId="77777777" w:rsidR="00A564B0" w:rsidRPr="004D0288" w:rsidRDefault="00A564B0" w:rsidP="00A564B0">
            <w:pPr>
              <w:rPr>
                <w:rFonts w:ascii="Calibri" w:hAnsi="Calibri"/>
              </w:rPr>
            </w:pPr>
            <w:r w:rsidRPr="004D0288">
              <w:rPr>
                <w:rFonts w:ascii="Calibri" w:hAnsi="Calibri"/>
              </w:rPr>
              <w:t>Interpretation</w:t>
            </w:r>
          </w:p>
        </w:tc>
      </w:tr>
      <w:tr w:rsidR="00A564B0" w:rsidRPr="004D0288" w14:paraId="75349B2D" w14:textId="77777777" w:rsidTr="004B1321">
        <w:tc>
          <w:tcPr>
            <w:tcW w:w="722" w:type="dxa"/>
          </w:tcPr>
          <w:p w14:paraId="7F12D87B" w14:textId="77777777" w:rsidR="00A564B0" w:rsidRPr="004B1321" w:rsidRDefault="00A564B0" w:rsidP="004B1321">
            <w:pPr>
              <w:jc w:val="center"/>
              <w:rPr>
                <w:rFonts w:ascii="Calibri" w:hAnsi="Calibri"/>
                <w:b/>
                <w:bCs/>
              </w:rPr>
            </w:pPr>
            <w:r w:rsidRPr="004B1321">
              <w:rPr>
                <w:rFonts w:ascii="Calibri" w:hAnsi="Calibri"/>
                <w:b/>
                <w:bCs/>
              </w:rPr>
              <w:t>A</w:t>
            </w:r>
          </w:p>
        </w:tc>
        <w:tc>
          <w:tcPr>
            <w:tcW w:w="2267" w:type="dxa"/>
          </w:tcPr>
          <w:p w14:paraId="1107D9A0" w14:textId="77777777" w:rsidR="00A564B0" w:rsidRPr="004D0288" w:rsidRDefault="00A564B0" w:rsidP="00A564B0">
            <w:pPr>
              <w:rPr>
                <w:rFonts w:ascii="Calibri" w:hAnsi="Calibri"/>
              </w:rPr>
            </w:pPr>
            <w:r w:rsidRPr="004D0288">
              <w:rPr>
                <w:rFonts w:ascii="Calibri" w:hAnsi="Calibri"/>
              </w:rPr>
              <w:t>Excellent achievement</w:t>
            </w:r>
          </w:p>
        </w:tc>
      </w:tr>
      <w:tr w:rsidR="00A564B0" w:rsidRPr="004D0288" w14:paraId="3CF69AEF" w14:textId="77777777" w:rsidTr="004B1321">
        <w:tc>
          <w:tcPr>
            <w:tcW w:w="722" w:type="dxa"/>
          </w:tcPr>
          <w:p w14:paraId="7E31F532" w14:textId="77777777" w:rsidR="00A564B0" w:rsidRPr="004B1321" w:rsidRDefault="00A564B0" w:rsidP="004B1321">
            <w:pPr>
              <w:jc w:val="center"/>
              <w:rPr>
                <w:rFonts w:ascii="Calibri" w:hAnsi="Calibri"/>
                <w:b/>
                <w:bCs/>
              </w:rPr>
            </w:pPr>
            <w:r w:rsidRPr="004B1321">
              <w:rPr>
                <w:rFonts w:ascii="Calibri" w:hAnsi="Calibri"/>
                <w:b/>
                <w:bCs/>
              </w:rPr>
              <w:t>B</w:t>
            </w:r>
          </w:p>
        </w:tc>
        <w:tc>
          <w:tcPr>
            <w:tcW w:w="2267" w:type="dxa"/>
          </w:tcPr>
          <w:p w14:paraId="5D987613" w14:textId="77777777" w:rsidR="00A564B0" w:rsidRPr="004D0288" w:rsidRDefault="00A564B0" w:rsidP="00A564B0">
            <w:pPr>
              <w:rPr>
                <w:rFonts w:ascii="Calibri" w:hAnsi="Calibri"/>
              </w:rPr>
            </w:pPr>
            <w:r w:rsidRPr="004D0288">
              <w:rPr>
                <w:rFonts w:ascii="Calibri" w:hAnsi="Calibri"/>
              </w:rPr>
              <w:t>High achievement</w:t>
            </w:r>
          </w:p>
        </w:tc>
      </w:tr>
      <w:tr w:rsidR="00A564B0" w:rsidRPr="004D0288" w14:paraId="1D371AE4" w14:textId="77777777" w:rsidTr="004B1321">
        <w:tc>
          <w:tcPr>
            <w:tcW w:w="722" w:type="dxa"/>
          </w:tcPr>
          <w:p w14:paraId="5BA2891B" w14:textId="77777777" w:rsidR="00A564B0" w:rsidRPr="004B1321" w:rsidRDefault="00A564B0" w:rsidP="004B1321">
            <w:pPr>
              <w:jc w:val="center"/>
              <w:rPr>
                <w:rFonts w:ascii="Calibri" w:hAnsi="Calibri"/>
                <w:b/>
                <w:bCs/>
              </w:rPr>
            </w:pPr>
            <w:r w:rsidRPr="004B1321">
              <w:rPr>
                <w:rFonts w:ascii="Calibri" w:hAnsi="Calibri"/>
                <w:b/>
                <w:bCs/>
              </w:rPr>
              <w:t>C</w:t>
            </w:r>
          </w:p>
        </w:tc>
        <w:tc>
          <w:tcPr>
            <w:tcW w:w="2267" w:type="dxa"/>
          </w:tcPr>
          <w:p w14:paraId="0572B930" w14:textId="77777777" w:rsidR="00A564B0" w:rsidRPr="004D0288" w:rsidRDefault="00A564B0" w:rsidP="00A564B0">
            <w:pPr>
              <w:rPr>
                <w:rFonts w:ascii="Calibri" w:hAnsi="Calibri"/>
              </w:rPr>
            </w:pPr>
            <w:r w:rsidRPr="004D0288">
              <w:rPr>
                <w:rFonts w:ascii="Calibri" w:hAnsi="Calibri"/>
              </w:rPr>
              <w:t>Satisfactory achievement</w:t>
            </w:r>
          </w:p>
        </w:tc>
      </w:tr>
      <w:tr w:rsidR="00A564B0" w:rsidRPr="004D0288" w14:paraId="733D9FCE" w14:textId="77777777" w:rsidTr="004B1321">
        <w:tc>
          <w:tcPr>
            <w:tcW w:w="722" w:type="dxa"/>
          </w:tcPr>
          <w:p w14:paraId="660F55FF" w14:textId="77777777" w:rsidR="00A564B0" w:rsidRPr="004B1321" w:rsidRDefault="00A564B0" w:rsidP="004B1321">
            <w:pPr>
              <w:jc w:val="center"/>
              <w:rPr>
                <w:rFonts w:ascii="Calibri" w:hAnsi="Calibri"/>
                <w:b/>
                <w:bCs/>
              </w:rPr>
            </w:pPr>
            <w:r w:rsidRPr="004B1321">
              <w:rPr>
                <w:rFonts w:ascii="Calibri" w:hAnsi="Calibri"/>
                <w:b/>
                <w:bCs/>
              </w:rPr>
              <w:t>D</w:t>
            </w:r>
          </w:p>
        </w:tc>
        <w:tc>
          <w:tcPr>
            <w:tcW w:w="2267" w:type="dxa"/>
          </w:tcPr>
          <w:p w14:paraId="7563082D" w14:textId="77777777" w:rsidR="00A564B0" w:rsidRPr="004D0288" w:rsidRDefault="00A564B0" w:rsidP="00A564B0">
            <w:pPr>
              <w:rPr>
                <w:rFonts w:ascii="Calibri" w:hAnsi="Calibri"/>
              </w:rPr>
            </w:pPr>
            <w:r w:rsidRPr="004D0288">
              <w:rPr>
                <w:rFonts w:ascii="Calibri" w:hAnsi="Calibri"/>
              </w:rPr>
              <w:t>Limited achievement</w:t>
            </w:r>
          </w:p>
        </w:tc>
      </w:tr>
      <w:tr w:rsidR="00A564B0" w:rsidRPr="004D0288" w14:paraId="682BBBDD" w14:textId="77777777" w:rsidTr="004B1321">
        <w:tc>
          <w:tcPr>
            <w:tcW w:w="722" w:type="dxa"/>
          </w:tcPr>
          <w:p w14:paraId="1E288C9C" w14:textId="77777777" w:rsidR="00A564B0" w:rsidRPr="004B1321" w:rsidRDefault="00A564B0" w:rsidP="004B1321">
            <w:pPr>
              <w:jc w:val="center"/>
              <w:rPr>
                <w:rFonts w:ascii="Calibri" w:hAnsi="Calibri"/>
                <w:b/>
                <w:bCs/>
              </w:rPr>
            </w:pPr>
            <w:r w:rsidRPr="004B1321">
              <w:rPr>
                <w:rFonts w:ascii="Calibri" w:hAnsi="Calibri"/>
                <w:b/>
                <w:bCs/>
              </w:rPr>
              <w:t>E</w:t>
            </w:r>
          </w:p>
        </w:tc>
        <w:tc>
          <w:tcPr>
            <w:tcW w:w="2267" w:type="dxa"/>
          </w:tcPr>
          <w:p w14:paraId="14A7105F" w14:textId="77777777" w:rsidR="00A564B0" w:rsidRPr="004D0288" w:rsidRDefault="00A564B0" w:rsidP="00A564B0">
            <w:pPr>
              <w:rPr>
                <w:rFonts w:ascii="Calibri" w:hAnsi="Calibri"/>
              </w:rPr>
            </w:pPr>
            <w:r w:rsidRPr="004D0288">
              <w:rPr>
                <w:rFonts w:ascii="Calibri" w:hAnsi="Calibri"/>
              </w:rPr>
              <w:t>Very low achievement</w:t>
            </w:r>
          </w:p>
        </w:tc>
      </w:tr>
    </w:tbl>
    <w:p w14:paraId="70D305B1" w14:textId="684A6475" w:rsidR="00A564B0" w:rsidRPr="004D0288" w:rsidRDefault="00A564B0" w:rsidP="00F73E3E">
      <w:pPr>
        <w:spacing w:before="120"/>
        <w:rPr>
          <w:rFonts w:eastAsia="Times New Roman" w:cs="Times New Roman"/>
        </w:rPr>
      </w:pPr>
      <w:r w:rsidRPr="004D0288">
        <w:t xml:space="preserve">The grade descriptions for the </w:t>
      </w:r>
      <w:r w:rsidR="006D7142" w:rsidRPr="004D0288">
        <w:t>Aboriginal and Intercultural Studies</w:t>
      </w:r>
      <w:r w:rsidRPr="004D0288">
        <w:t xml:space="preserve"> </w:t>
      </w:r>
      <w:r w:rsidR="002D6F19" w:rsidRPr="004D0288">
        <w:t xml:space="preserve">General Year 11 </w:t>
      </w:r>
      <w:r w:rsidRPr="004D0288">
        <w:t xml:space="preserve">syllabus are provided in Appendix 1. They are used to support the allocation of a grade. They can also be accessed, together with annotated work samples, on the </w:t>
      </w:r>
      <w:r w:rsidRPr="004D0288">
        <w:rPr>
          <w:rFonts w:eastAsia="Times New Roman" w:cs="Calibri"/>
          <w:szCs w:val="26"/>
        </w:rPr>
        <w:t xml:space="preserve">course page of the </w:t>
      </w:r>
      <w:r w:rsidR="002C7347" w:rsidRPr="004D0288">
        <w:t xml:space="preserve">Authority website at </w:t>
      </w:r>
      <w:hyperlink r:id="rId19" w:history="1">
        <w:r w:rsidR="002C7347" w:rsidRPr="004D0288">
          <w:rPr>
            <w:rStyle w:val="Hyperlink"/>
          </w:rPr>
          <w:t>www.scsa.wa.edu.au</w:t>
        </w:r>
      </w:hyperlink>
      <w:r w:rsidRPr="004D0288">
        <w:rPr>
          <w:rFonts w:eastAsia="Times New Roman" w:cs="Calibri"/>
          <w:szCs w:val="26"/>
        </w:rPr>
        <w:t>.</w:t>
      </w:r>
    </w:p>
    <w:p w14:paraId="6A8E5388" w14:textId="77777777" w:rsidR="00A564B0" w:rsidRPr="004D0288" w:rsidRDefault="00A564B0" w:rsidP="00F73E3E">
      <w:pPr>
        <w:spacing w:before="120"/>
      </w:pPr>
      <w:r w:rsidRPr="004D0288">
        <w:t>To be assigned a grade, a student must have had the opportunity to complete the education program, including the assessment program (unless the school accepts that there are exceptional and justifiable circumstances).</w:t>
      </w:r>
    </w:p>
    <w:p w14:paraId="71276889" w14:textId="77777777" w:rsidR="00A564B0" w:rsidRPr="004D0288" w:rsidRDefault="00A564B0" w:rsidP="00A564B0">
      <w:pPr>
        <w:spacing w:before="120"/>
      </w:pPr>
      <w:r w:rsidRPr="004D0288">
        <w:t xml:space="preserve">Refer to the </w:t>
      </w:r>
      <w:r w:rsidRPr="004D0288">
        <w:rPr>
          <w:i/>
        </w:rPr>
        <w:t>WACE Manual</w:t>
      </w:r>
      <w:r w:rsidRPr="004D0288">
        <w:t xml:space="preserve"> for further information about the use of a ranked list in the process of assigning grades.</w:t>
      </w:r>
    </w:p>
    <w:p w14:paraId="7864F24D" w14:textId="5AA27984" w:rsidR="00A564B0" w:rsidRPr="004D0288" w:rsidRDefault="00A564B0" w:rsidP="00D05652">
      <w:pPr>
        <w:spacing w:before="120"/>
      </w:pPr>
      <w:r w:rsidRPr="004D0288">
        <w:t xml:space="preserve">The grade is determined by reference to the standard, not allocated </w:t>
      </w:r>
      <w:proofErr w:type="gramStart"/>
      <w:r w:rsidRPr="004D0288">
        <w:t>on the basis of</w:t>
      </w:r>
      <w:proofErr w:type="gramEnd"/>
      <w:r w:rsidRPr="004D0288">
        <w:t xml:space="preserve"> a pre</w:t>
      </w:r>
      <w:r w:rsidRPr="004D0288">
        <w:noBreakHyphen/>
        <w:t>determ</w:t>
      </w:r>
      <w:r w:rsidR="00D05652" w:rsidRPr="004D0288">
        <w:t>ined range of marks (cut-offs).</w:t>
      </w:r>
      <w:r w:rsidRPr="004D0288">
        <w:br w:type="page"/>
      </w:r>
    </w:p>
    <w:p w14:paraId="53B06F9A" w14:textId="19EC2695" w:rsidR="00A55B96" w:rsidRPr="004D0288" w:rsidRDefault="00A564B0" w:rsidP="00DF0E6A">
      <w:pPr>
        <w:pStyle w:val="SCSAAppendixHeading1"/>
      </w:pPr>
      <w:bookmarkStart w:id="54" w:name="_Toc32576626"/>
      <w:bookmarkStart w:id="55" w:name="_Toc80091326"/>
      <w:bookmarkStart w:id="56" w:name="_Toc219814420"/>
      <w:r w:rsidRPr="004D0288">
        <w:lastRenderedPageBreak/>
        <w:t>Appendix 1 – Grade descriptions Year 11</w:t>
      </w:r>
      <w:bookmarkEnd w:id="54"/>
      <w:bookmarkEnd w:id="55"/>
      <w:r w:rsidR="007D1837" w:rsidRPr="004D0288">
        <w:t>*</w:t>
      </w:r>
      <w:bookmarkEnd w:id="56"/>
    </w:p>
    <w:tbl>
      <w:tblPr>
        <w:tblStyle w:val="SCSASyllabusGradeDescriptionsTable"/>
        <w:tblW w:w="5000" w:type="pct"/>
        <w:tblLook w:val="00A0" w:firstRow="1" w:lastRow="0" w:firstColumn="1" w:lastColumn="0" w:noHBand="0" w:noVBand="0"/>
      </w:tblPr>
      <w:tblGrid>
        <w:gridCol w:w="944"/>
        <w:gridCol w:w="8116"/>
      </w:tblGrid>
      <w:tr w:rsidR="005E1B80" w:rsidRPr="004D0288" w14:paraId="2AAEAD08" w14:textId="77777777" w:rsidTr="004B1321">
        <w:trPr>
          <w:trHeight w:val="499"/>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32B65C0F" w14:textId="77777777" w:rsidR="005E1B80" w:rsidRPr="004D0288" w:rsidRDefault="005E1B80" w:rsidP="002F077D">
            <w:pPr>
              <w:rPr>
                <w:rFonts w:cs="Arial"/>
                <w:b w:val="0"/>
                <w:color w:val="FFFFFF" w:themeColor="background1"/>
                <w:szCs w:val="40"/>
              </w:rPr>
            </w:pPr>
            <w:r w:rsidRPr="004D0288">
              <w:rPr>
                <w:rFonts w:cs="Arial"/>
                <w:color w:val="FFFFFF" w:themeColor="background1"/>
                <w:szCs w:val="40"/>
              </w:rPr>
              <w:t>A</w:t>
            </w:r>
          </w:p>
        </w:tc>
        <w:tc>
          <w:tcPr>
            <w:tcW w:w="8788" w:type="dxa"/>
          </w:tcPr>
          <w:p w14:paraId="18F6819F" w14:textId="77777777" w:rsidR="005E1B80" w:rsidRPr="004D0288" w:rsidRDefault="005E1B80" w:rsidP="002F077D">
            <w:pPr>
              <w:cnfStyle w:val="000000000000" w:firstRow="0" w:lastRow="0" w:firstColumn="0" w:lastColumn="0" w:oddVBand="0" w:evenVBand="0" w:oddHBand="0" w:evenHBand="0" w:firstRowFirstColumn="0" w:firstRowLastColumn="0" w:lastRowFirstColumn="0" w:lastRowLastColumn="0"/>
              <w:rPr>
                <w:rFonts w:cs="Arial"/>
                <w:b/>
                <w:szCs w:val="20"/>
              </w:rPr>
            </w:pPr>
            <w:r w:rsidRPr="004D0288">
              <w:rPr>
                <w:rFonts w:cs="Arial"/>
                <w:b/>
                <w:szCs w:val="20"/>
              </w:rPr>
              <w:t>Knowledge and understandings</w:t>
            </w:r>
          </w:p>
          <w:p w14:paraId="43D75FE4" w14:textId="62567ADB" w:rsidR="00907B39" w:rsidRPr="004D0288" w:rsidRDefault="00907B39" w:rsidP="002F077D">
            <w:pPr>
              <w:contextualSpacing/>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Presents discussions providing accurate information about Australia’s First Nations Peoples as being the oldest living continuous cultures in</w:t>
            </w:r>
            <w:r w:rsidR="00A81ED9" w:rsidRPr="004D0288">
              <w:rPr>
                <w:rFonts w:cs="Arial"/>
                <w:szCs w:val="20"/>
              </w:rPr>
              <w:t xml:space="preserve"> the world and how First Nations Peoples continue, maintain, share and revitalise the</w:t>
            </w:r>
            <w:r w:rsidR="0010099B" w:rsidRPr="004D0288">
              <w:rPr>
                <w:rFonts w:cs="Arial"/>
                <w:szCs w:val="20"/>
              </w:rPr>
              <w:t>ir cultures.</w:t>
            </w:r>
          </w:p>
          <w:p w14:paraId="38869155" w14:textId="0B7A770F" w:rsidR="00907B39" w:rsidRPr="004D0288" w:rsidRDefault="00907B39" w:rsidP="002F077D">
            <w:pPr>
              <w:contextualSpacing/>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Explains</w:t>
            </w:r>
            <w:r w:rsidR="000E4627" w:rsidRPr="004D0288">
              <w:rPr>
                <w:rFonts w:cs="Arial"/>
                <w:szCs w:val="20"/>
              </w:rPr>
              <w:t>,</w:t>
            </w:r>
            <w:r w:rsidR="00A81ED9" w:rsidRPr="004D0288">
              <w:rPr>
                <w:rFonts w:cs="Arial"/>
                <w:szCs w:val="20"/>
              </w:rPr>
              <w:t xml:space="preserve"> with reference to</w:t>
            </w:r>
            <w:r w:rsidR="00A14006" w:rsidRPr="004D0288">
              <w:rPr>
                <w:rFonts w:cs="Arial"/>
                <w:szCs w:val="20"/>
              </w:rPr>
              <w:t xml:space="preserve"> a range of</w:t>
            </w:r>
            <w:r w:rsidR="00A81ED9" w:rsidRPr="004D0288">
              <w:rPr>
                <w:rFonts w:cs="Arial"/>
                <w:szCs w:val="20"/>
              </w:rPr>
              <w:t xml:space="preserve"> specific examples</w:t>
            </w:r>
            <w:r w:rsidR="000E4627" w:rsidRPr="004D0288">
              <w:rPr>
                <w:rFonts w:cs="Arial"/>
                <w:szCs w:val="20"/>
              </w:rPr>
              <w:t>,</w:t>
            </w:r>
            <w:r w:rsidRPr="004D0288">
              <w:rPr>
                <w:rFonts w:cs="Arial"/>
                <w:szCs w:val="20"/>
              </w:rPr>
              <w:t xml:space="preserve"> the distinctiveness and diversity of First Nations Peoples’ identities, culture</w:t>
            </w:r>
            <w:r w:rsidR="00A81ED9" w:rsidRPr="004D0288">
              <w:rPr>
                <w:rFonts w:cs="Arial"/>
                <w:szCs w:val="20"/>
              </w:rPr>
              <w:t>s, experiences, perspectives</w:t>
            </w:r>
            <w:r w:rsidRPr="004D0288">
              <w:rPr>
                <w:rFonts w:cs="Arial"/>
                <w:szCs w:val="20"/>
              </w:rPr>
              <w:t xml:space="preserve"> and cultural expressions. </w:t>
            </w:r>
          </w:p>
          <w:p w14:paraId="1D824C1D" w14:textId="77777777" w:rsidR="005E1B80" w:rsidRPr="004D0288" w:rsidRDefault="00A81ED9" w:rsidP="002F077D">
            <w:pPr>
              <w:contextualSpacing/>
              <w:cnfStyle w:val="000000000000" w:firstRow="0" w:lastRow="0" w:firstColumn="0" w:lastColumn="0" w:oddVBand="0" w:evenVBand="0" w:oddHBand="0" w:evenHBand="0" w:firstRowFirstColumn="0" w:firstRowLastColumn="0" w:lastRowFirstColumn="0" w:lastRowLastColumn="0"/>
              <w:rPr>
                <w:rFonts w:cs="Calibri"/>
              </w:rPr>
            </w:pPr>
            <w:r w:rsidRPr="004D0288">
              <w:rPr>
                <w:rFonts w:cs="Arial"/>
                <w:szCs w:val="20"/>
              </w:rPr>
              <w:t>Explains</w:t>
            </w:r>
            <w:r w:rsidR="00907B39" w:rsidRPr="004D0288">
              <w:rPr>
                <w:rFonts w:cs="Arial"/>
                <w:szCs w:val="20"/>
              </w:rPr>
              <w:t xml:space="preserve"> the cultural protocols, including intellectual and cultural property rights, which exist to protect and revitalise First Nation Peoples’ cultures. </w:t>
            </w:r>
          </w:p>
        </w:tc>
      </w:tr>
      <w:tr w:rsidR="00A55B96" w:rsidRPr="004D0288" w14:paraId="447D0BDF" w14:textId="77777777" w:rsidTr="004B1321">
        <w:tc>
          <w:tcPr>
            <w:cnfStyle w:val="001000000000" w:firstRow="0" w:lastRow="0" w:firstColumn="1" w:lastColumn="0" w:oddVBand="0" w:evenVBand="0" w:oddHBand="0" w:evenHBand="0" w:firstRowFirstColumn="0" w:firstRowLastColumn="0" w:lastRowFirstColumn="0" w:lastRowLastColumn="0"/>
            <w:tcW w:w="993" w:type="dxa"/>
            <w:vMerge/>
          </w:tcPr>
          <w:p w14:paraId="0A30E41A" w14:textId="77777777" w:rsidR="00A55B96" w:rsidRPr="004D0288" w:rsidRDefault="00A55B96" w:rsidP="002F077D">
            <w:pPr>
              <w:rPr>
                <w:rFonts w:cs="Arial"/>
                <w:color w:val="000000"/>
                <w:sz w:val="16"/>
                <w:szCs w:val="16"/>
              </w:rPr>
            </w:pPr>
          </w:p>
        </w:tc>
        <w:tc>
          <w:tcPr>
            <w:tcW w:w="8788" w:type="dxa"/>
          </w:tcPr>
          <w:p w14:paraId="10AB64E8" w14:textId="77777777" w:rsidR="00A55B96" w:rsidRPr="004D0288" w:rsidRDefault="00A55B96" w:rsidP="002F077D">
            <w:pPr>
              <w:cnfStyle w:val="000000000000" w:firstRow="0" w:lastRow="0" w:firstColumn="0" w:lastColumn="0" w:oddVBand="0" w:evenVBand="0" w:oddHBand="0" w:evenHBand="0" w:firstRowFirstColumn="0" w:firstRowLastColumn="0" w:lastRowFirstColumn="0" w:lastRowLastColumn="0"/>
              <w:rPr>
                <w:rFonts w:cs="Arial"/>
                <w:b/>
                <w:szCs w:val="20"/>
              </w:rPr>
            </w:pPr>
            <w:r w:rsidRPr="004D0288">
              <w:rPr>
                <w:rFonts w:cs="Arial"/>
                <w:b/>
                <w:szCs w:val="20"/>
              </w:rPr>
              <w:t xml:space="preserve">Intercultural terminology </w:t>
            </w:r>
          </w:p>
          <w:p w14:paraId="1A4AD93F" w14:textId="77777777" w:rsidR="00A55B96" w:rsidRPr="004D0288" w:rsidRDefault="00204B52" w:rsidP="002F077D">
            <w:pPr>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Selects and applies</w:t>
            </w:r>
            <w:r w:rsidR="00A55B96" w:rsidRPr="004D0288">
              <w:rPr>
                <w:rFonts w:cs="Arial"/>
                <w:szCs w:val="20"/>
              </w:rPr>
              <w:t xml:space="preserve"> culturally responsive terminology </w:t>
            </w:r>
            <w:r w:rsidR="00E80CA6" w:rsidRPr="004D0288">
              <w:rPr>
                <w:rFonts w:cs="Arial"/>
                <w:szCs w:val="20"/>
              </w:rPr>
              <w:t xml:space="preserve">and concepts </w:t>
            </w:r>
            <w:r w:rsidR="00A55B96" w:rsidRPr="004D0288">
              <w:rPr>
                <w:rFonts w:cs="Arial"/>
                <w:szCs w:val="20"/>
              </w:rPr>
              <w:t xml:space="preserve">to develop </w:t>
            </w:r>
            <w:r w:rsidR="00987B9D" w:rsidRPr="004D0288">
              <w:rPr>
                <w:rFonts w:cs="Arial"/>
                <w:szCs w:val="20"/>
              </w:rPr>
              <w:t>accurate</w:t>
            </w:r>
            <w:r w:rsidR="005E1B80" w:rsidRPr="004D0288">
              <w:rPr>
                <w:rFonts w:cs="Arial"/>
                <w:szCs w:val="20"/>
              </w:rPr>
              <w:t xml:space="preserve"> and relevant responses.</w:t>
            </w:r>
          </w:p>
        </w:tc>
      </w:tr>
      <w:tr w:rsidR="00A55B96" w:rsidRPr="004D0288" w14:paraId="08C42D0C" w14:textId="77777777" w:rsidTr="004B1321">
        <w:tc>
          <w:tcPr>
            <w:cnfStyle w:val="001000000000" w:firstRow="0" w:lastRow="0" w:firstColumn="1" w:lastColumn="0" w:oddVBand="0" w:evenVBand="0" w:oddHBand="0" w:evenHBand="0" w:firstRowFirstColumn="0" w:firstRowLastColumn="0" w:lastRowFirstColumn="0" w:lastRowLastColumn="0"/>
            <w:tcW w:w="993" w:type="dxa"/>
            <w:vMerge/>
          </w:tcPr>
          <w:p w14:paraId="0C3D3684" w14:textId="77777777" w:rsidR="00A55B96" w:rsidRPr="004D0288" w:rsidRDefault="00A55B96" w:rsidP="002F077D">
            <w:pPr>
              <w:rPr>
                <w:rFonts w:cs="Arial"/>
                <w:color w:val="000000"/>
                <w:sz w:val="16"/>
                <w:szCs w:val="16"/>
              </w:rPr>
            </w:pPr>
          </w:p>
        </w:tc>
        <w:tc>
          <w:tcPr>
            <w:tcW w:w="8788" w:type="dxa"/>
          </w:tcPr>
          <w:p w14:paraId="23612AE4" w14:textId="77777777" w:rsidR="00757CDE" w:rsidRPr="004D0288" w:rsidRDefault="00757CDE" w:rsidP="002F077D">
            <w:pPr>
              <w:cnfStyle w:val="000000000000" w:firstRow="0" w:lastRow="0" w:firstColumn="0" w:lastColumn="0" w:oddVBand="0" w:evenVBand="0" w:oddHBand="0" w:evenHBand="0" w:firstRowFirstColumn="0" w:firstRowLastColumn="0" w:lastRowFirstColumn="0" w:lastRowLastColumn="0"/>
              <w:rPr>
                <w:rFonts w:cs="Arial"/>
                <w:b/>
                <w:szCs w:val="20"/>
              </w:rPr>
            </w:pPr>
            <w:r w:rsidRPr="004D0288">
              <w:rPr>
                <w:rFonts w:cs="Arial"/>
                <w:b/>
                <w:szCs w:val="20"/>
              </w:rPr>
              <w:t>Intercultural skills</w:t>
            </w:r>
          </w:p>
          <w:p w14:paraId="61B72480" w14:textId="77777777" w:rsidR="00204B52" w:rsidRPr="004D0288" w:rsidRDefault="00204B52" w:rsidP="002F077D">
            <w:pPr>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Draws</w:t>
            </w:r>
            <w:r w:rsidR="00757CDE" w:rsidRPr="004D0288">
              <w:rPr>
                <w:rFonts w:cs="Arial"/>
                <w:szCs w:val="20"/>
              </w:rPr>
              <w:t xml:space="preserve"> </w:t>
            </w:r>
            <w:r w:rsidR="00C84234" w:rsidRPr="004D0288">
              <w:rPr>
                <w:rFonts w:cs="Arial"/>
                <w:szCs w:val="20"/>
              </w:rPr>
              <w:t xml:space="preserve">accurate and </w:t>
            </w:r>
            <w:r w:rsidR="00181376" w:rsidRPr="004D0288">
              <w:rPr>
                <w:rFonts w:cs="Arial"/>
                <w:szCs w:val="20"/>
              </w:rPr>
              <w:t xml:space="preserve">relevant </w:t>
            </w:r>
            <w:r w:rsidR="00757CDE" w:rsidRPr="004D0288">
              <w:rPr>
                <w:rFonts w:cs="Arial"/>
                <w:szCs w:val="20"/>
              </w:rPr>
              <w:t>conclusions</w:t>
            </w:r>
            <w:r w:rsidRPr="004D0288">
              <w:rPr>
                <w:rFonts w:cs="Arial"/>
                <w:szCs w:val="20"/>
              </w:rPr>
              <w:t xml:space="preserve"> using</w:t>
            </w:r>
            <w:r w:rsidR="00C84234" w:rsidRPr="004D0288">
              <w:rPr>
                <w:rFonts w:cs="Arial"/>
                <w:szCs w:val="20"/>
              </w:rPr>
              <w:t xml:space="preserve"> a range of supporting</w:t>
            </w:r>
            <w:r w:rsidRPr="004D0288">
              <w:rPr>
                <w:rFonts w:cs="Arial"/>
                <w:szCs w:val="20"/>
              </w:rPr>
              <w:t xml:space="preserve"> evidence</w:t>
            </w:r>
            <w:r w:rsidR="00181376" w:rsidRPr="004D0288">
              <w:rPr>
                <w:rFonts w:cs="Arial"/>
                <w:szCs w:val="20"/>
              </w:rPr>
              <w:t xml:space="preserve">, which </w:t>
            </w:r>
            <w:proofErr w:type="gramStart"/>
            <w:r w:rsidR="00181376" w:rsidRPr="004D0288">
              <w:rPr>
                <w:rFonts w:cs="Arial"/>
                <w:szCs w:val="20"/>
              </w:rPr>
              <w:t>takes</w:t>
            </w:r>
            <w:r w:rsidRPr="004D0288">
              <w:rPr>
                <w:rFonts w:cs="Arial"/>
                <w:szCs w:val="20"/>
              </w:rPr>
              <w:t xml:space="preserve"> into account</w:t>
            </w:r>
            <w:proofErr w:type="gramEnd"/>
            <w:r w:rsidRPr="004D0288">
              <w:rPr>
                <w:rFonts w:cs="Arial"/>
                <w:szCs w:val="20"/>
              </w:rPr>
              <w:t xml:space="preserve"> different perspectives.</w:t>
            </w:r>
          </w:p>
          <w:p w14:paraId="4A001AC4" w14:textId="77777777" w:rsidR="00987B9D" w:rsidRPr="004D0288" w:rsidRDefault="002539A2" w:rsidP="002F077D">
            <w:pPr>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Uses a wide range of appropriate formats to communicate findings, based on their effectiveness to suit audience and purpose.</w:t>
            </w:r>
          </w:p>
          <w:p w14:paraId="010FA9FF" w14:textId="5BE79BAD" w:rsidR="00757CDE" w:rsidRPr="004D0288" w:rsidRDefault="00F04AF7" w:rsidP="002F077D">
            <w:pPr>
              <w:contextualSpacing/>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 xml:space="preserve">Provides detailed evidence </w:t>
            </w:r>
            <w:r w:rsidR="002473EC" w:rsidRPr="004D0288">
              <w:rPr>
                <w:rFonts w:cs="Arial"/>
                <w:szCs w:val="20"/>
              </w:rPr>
              <w:t>on the planning and implementation of</w:t>
            </w:r>
            <w:r w:rsidR="00987B9D" w:rsidRPr="004D0288">
              <w:rPr>
                <w:rFonts w:cs="Arial"/>
                <w:szCs w:val="20"/>
              </w:rPr>
              <w:t xml:space="preserve"> culturally appropriate and meaningful inqui</w:t>
            </w:r>
            <w:r w:rsidR="00757CDE" w:rsidRPr="004D0288">
              <w:rPr>
                <w:rFonts w:cs="Arial"/>
                <w:szCs w:val="20"/>
              </w:rPr>
              <w:t>ries</w:t>
            </w:r>
            <w:r w:rsidR="00987B9D" w:rsidRPr="004D0288">
              <w:rPr>
                <w:rFonts w:cs="Arial"/>
                <w:szCs w:val="20"/>
              </w:rPr>
              <w:t xml:space="preserve"> and/or social action</w:t>
            </w:r>
            <w:r w:rsidR="00757CDE" w:rsidRPr="004D0288">
              <w:rPr>
                <w:rFonts w:cs="Arial"/>
                <w:szCs w:val="20"/>
              </w:rPr>
              <w:t>s, including</w:t>
            </w:r>
            <w:r w:rsidR="002473EC" w:rsidRPr="004D0288">
              <w:rPr>
                <w:rFonts w:cs="Arial"/>
                <w:szCs w:val="20"/>
              </w:rPr>
              <w:t xml:space="preserve"> appropriate information</w:t>
            </w:r>
            <w:r w:rsidR="00757CDE" w:rsidRPr="004D0288">
              <w:rPr>
                <w:rFonts w:cs="Arial"/>
                <w:szCs w:val="20"/>
              </w:rPr>
              <w:t xml:space="preserve"> </w:t>
            </w:r>
            <w:r w:rsidR="00987B9D" w:rsidRPr="004D0288">
              <w:rPr>
                <w:rFonts w:cs="Arial"/>
                <w:szCs w:val="20"/>
              </w:rPr>
              <w:t>evalua</w:t>
            </w:r>
            <w:r w:rsidR="00757CDE" w:rsidRPr="004D0288">
              <w:rPr>
                <w:rFonts w:cs="Arial"/>
                <w:szCs w:val="20"/>
              </w:rPr>
              <w:t>ting</w:t>
            </w:r>
            <w:r w:rsidR="00987B9D" w:rsidRPr="004D0288">
              <w:rPr>
                <w:rFonts w:cs="Arial"/>
                <w:szCs w:val="20"/>
              </w:rPr>
              <w:t xml:space="preserve"> and reflec</w:t>
            </w:r>
            <w:r w:rsidR="00757CDE" w:rsidRPr="004D0288">
              <w:rPr>
                <w:rFonts w:cs="Arial"/>
                <w:szCs w:val="20"/>
              </w:rPr>
              <w:t>ting</w:t>
            </w:r>
            <w:r w:rsidR="00987B9D" w:rsidRPr="004D0288">
              <w:rPr>
                <w:rFonts w:cs="Arial"/>
                <w:szCs w:val="20"/>
              </w:rPr>
              <w:t xml:space="preserve"> on the outcomes of </w:t>
            </w:r>
            <w:r w:rsidR="00757CDE" w:rsidRPr="004D0288">
              <w:rPr>
                <w:rFonts w:cs="Arial"/>
                <w:szCs w:val="20"/>
              </w:rPr>
              <w:t>the inquiry and/or social action.</w:t>
            </w:r>
          </w:p>
          <w:p w14:paraId="50F9587A" w14:textId="2AB3FDEC" w:rsidR="00A55B96" w:rsidRPr="004D0288" w:rsidRDefault="00757CDE" w:rsidP="002F077D">
            <w:pPr>
              <w:ind w:right="-62"/>
              <w:contextualSpacing/>
              <w:cnfStyle w:val="000000000000" w:firstRow="0" w:lastRow="0" w:firstColumn="0" w:lastColumn="0" w:oddVBand="0" w:evenVBand="0" w:oddHBand="0" w:evenHBand="0" w:firstRowFirstColumn="0" w:firstRowLastColumn="0" w:lastRowFirstColumn="0" w:lastRowLastColumn="0"/>
              <w:rPr>
                <w:rFonts w:eastAsia="Times New Roman" w:cs="Calibri"/>
                <w:bCs/>
              </w:rPr>
            </w:pPr>
            <w:r w:rsidRPr="004D0288">
              <w:rPr>
                <w:rFonts w:cs="Arial"/>
                <w:szCs w:val="20"/>
              </w:rPr>
              <w:t>Select</w:t>
            </w:r>
            <w:r w:rsidR="00181376" w:rsidRPr="004D0288">
              <w:rPr>
                <w:rFonts w:cs="Arial"/>
                <w:szCs w:val="20"/>
              </w:rPr>
              <w:t>s</w:t>
            </w:r>
            <w:r w:rsidRPr="004D0288">
              <w:rPr>
                <w:rFonts w:cs="Arial"/>
                <w:szCs w:val="20"/>
              </w:rPr>
              <w:t xml:space="preserve"> </w:t>
            </w:r>
            <w:r w:rsidR="002473EC" w:rsidRPr="004D0288">
              <w:rPr>
                <w:rFonts w:cs="Arial"/>
                <w:szCs w:val="20"/>
              </w:rPr>
              <w:t>a</w:t>
            </w:r>
            <w:r w:rsidR="00631529" w:rsidRPr="004D0288">
              <w:rPr>
                <w:rFonts w:cs="Arial"/>
                <w:szCs w:val="20"/>
              </w:rPr>
              <w:t xml:space="preserve"> diverse</w:t>
            </w:r>
            <w:r w:rsidR="002473EC" w:rsidRPr="004D0288">
              <w:rPr>
                <w:rFonts w:cs="Arial"/>
                <w:szCs w:val="20"/>
              </w:rPr>
              <w:t xml:space="preserve"> range of </w:t>
            </w:r>
            <w:r w:rsidRPr="004D0288">
              <w:rPr>
                <w:rFonts w:cs="Arial"/>
                <w:szCs w:val="20"/>
              </w:rPr>
              <w:t>culturally resp</w:t>
            </w:r>
            <w:r w:rsidR="00E21AB5" w:rsidRPr="004D0288">
              <w:rPr>
                <w:rFonts w:cs="Arial"/>
                <w:szCs w:val="20"/>
              </w:rPr>
              <w:t xml:space="preserve">onsive </w:t>
            </w:r>
            <w:r w:rsidRPr="004D0288">
              <w:rPr>
                <w:rFonts w:cs="Arial"/>
                <w:szCs w:val="20"/>
              </w:rPr>
              <w:t xml:space="preserve">sources and </w:t>
            </w:r>
            <w:r w:rsidR="00181376" w:rsidRPr="004D0288">
              <w:rPr>
                <w:rFonts w:cs="Arial"/>
                <w:szCs w:val="20"/>
              </w:rPr>
              <w:t xml:space="preserve">applies appropriate referencing techniques accurately and consistently </w:t>
            </w:r>
            <w:r w:rsidR="00204B52" w:rsidRPr="004D0288">
              <w:rPr>
                <w:rFonts w:cs="Arial"/>
                <w:szCs w:val="20"/>
              </w:rPr>
              <w:t xml:space="preserve">when conducting </w:t>
            </w:r>
            <w:r w:rsidRPr="004D0288">
              <w:rPr>
                <w:rFonts w:cs="Arial"/>
                <w:szCs w:val="20"/>
              </w:rPr>
              <w:t>inquiries and/or social action.</w:t>
            </w:r>
          </w:p>
        </w:tc>
      </w:tr>
    </w:tbl>
    <w:p w14:paraId="6900D370" w14:textId="77777777" w:rsidR="00A55B96" w:rsidRPr="004D0288" w:rsidRDefault="00A55B96" w:rsidP="00A55B96">
      <w:pPr>
        <w:spacing w:after="0"/>
      </w:pPr>
    </w:p>
    <w:tbl>
      <w:tblPr>
        <w:tblStyle w:val="SCSASyllabusGradeDescriptionsTable"/>
        <w:tblW w:w="5000" w:type="pct"/>
        <w:tblLook w:val="00A0" w:firstRow="1" w:lastRow="0" w:firstColumn="1" w:lastColumn="0" w:noHBand="0" w:noVBand="0"/>
      </w:tblPr>
      <w:tblGrid>
        <w:gridCol w:w="942"/>
        <w:gridCol w:w="8118"/>
      </w:tblGrid>
      <w:tr w:rsidR="00E80CA6" w:rsidRPr="004D0288" w14:paraId="2E6E0A06" w14:textId="77777777" w:rsidTr="004B1321">
        <w:trPr>
          <w:trHeight w:val="964"/>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5FBC64B9" w14:textId="77777777" w:rsidR="00E80CA6" w:rsidRPr="004D0288" w:rsidRDefault="00E80CA6" w:rsidP="002F077D">
            <w:pPr>
              <w:rPr>
                <w:rFonts w:cs="Arial"/>
                <w:b w:val="0"/>
                <w:color w:val="FFFFFF" w:themeColor="background1"/>
                <w:szCs w:val="40"/>
              </w:rPr>
            </w:pPr>
            <w:r w:rsidRPr="004D0288">
              <w:rPr>
                <w:rFonts w:cs="Arial"/>
                <w:color w:val="FFFFFF" w:themeColor="background1"/>
                <w:szCs w:val="40"/>
              </w:rPr>
              <w:t>B</w:t>
            </w:r>
          </w:p>
        </w:tc>
        <w:tc>
          <w:tcPr>
            <w:tcW w:w="8788" w:type="dxa"/>
          </w:tcPr>
          <w:p w14:paraId="597102C5" w14:textId="77777777" w:rsidR="00E80CA6" w:rsidRPr="004D0288" w:rsidRDefault="00E80CA6" w:rsidP="002F077D">
            <w:pPr>
              <w:cnfStyle w:val="000000000000" w:firstRow="0" w:lastRow="0" w:firstColumn="0" w:lastColumn="0" w:oddVBand="0" w:evenVBand="0" w:oddHBand="0" w:evenHBand="0" w:firstRowFirstColumn="0" w:firstRowLastColumn="0" w:lastRowFirstColumn="0" w:lastRowLastColumn="0"/>
              <w:rPr>
                <w:rFonts w:cs="Arial"/>
                <w:b/>
                <w:szCs w:val="20"/>
              </w:rPr>
            </w:pPr>
            <w:r w:rsidRPr="004D0288">
              <w:rPr>
                <w:rFonts w:cs="Arial"/>
                <w:b/>
                <w:szCs w:val="20"/>
              </w:rPr>
              <w:t>Knowledge and understandings</w:t>
            </w:r>
          </w:p>
          <w:p w14:paraId="5F84192E" w14:textId="5041B532" w:rsidR="006A5BFE" w:rsidRPr="004D0288" w:rsidRDefault="006A5BFE" w:rsidP="002F077D">
            <w:pPr>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 xml:space="preserve">Presents </w:t>
            </w:r>
            <w:r w:rsidR="00C84234" w:rsidRPr="004D0288">
              <w:rPr>
                <w:rFonts w:cs="Arial"/>
                <w:szCs w:val="20"/>
              </w:rPr>
              <w:t xml:space="preserve">generalised brief </w:t>
            </w:r>
            <w:r w:rsidRPr="004D0288">
              <w:rPr>
                <w:rFonts w:cs="Arial"/>
                <w:szCs w:val="20"/>
              </w:rPr>
              <w:t>d</w:t>
            </w:r>
            <w:r w:rsidR="00C84234" w:rsidRPr="004D0288">
              <w:rPr>
                <w:rFonts w:cs="Arial"/>
                <w:szCs w:val="20"/>
              </w:rPr>
              <w:t>iscussions</w:t>
            </w:r>
            <w:r w:rsidRPr="004D0288">
              <w:rPr>
                <w:rFonts w:cs="Arial"/>
                <w:szCs w:val="20"/>
              </w:rPr>
              <w:t xml:space="preserve"> providing </w:t>
            </w:r>
            <w:r w:rsidR="00C84234" w:rsidRPr="004D0288">
              <w:rPr>
                <w:rFonts w:cs="Arial"/>
                <w:szCs w:val="20"/>
              </w:rPr>
              <w:t>general</w:t>
            </w:r>
            <w:r w:rsidRPr="004D0288">
              <w:rPr>
                <w:rFonts w:cs="Arial"/>
                <w:szCs w:val="20"/>
              </w:rPr>
              <w:t xml:space="preserve"> information about Australia’s First Nations Peoples as being the oldest living continuous cultures in the world and how First Nations Peoples continue, maintain, share and revitalise their cultures.</w:t>
            </w:r>
          </w:p>
          <w:p w14:paraId="69C6DCD7" w14:textId="56F17AD4" w:rsidR="006A5BFE" w:rsidRPr="004D0288" w:rsidRDefault="006A5BFE" w:rsidP="002F077D">
            <w:pPr>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Explains briefly</w:t>
            </w:r>
            <w:r w:rsidR="000E4627" w:rsidRPr="004D0288">
              <w:rPr>
                <w:rFonts w:cs="Arial"/>
                <w:szCs w:val="20"/>
              </w:rPr>
              <w:t>,</w:t>
            </w:r>
            <w:r w:rsidRPr="004D0288">
              <w:rPr>
                <w:rFonts w:cs="Arial"/>
                <w:szCs w:val="20"/>
              </w:rPr>
              <w:t xml:space="preserve"> with reference to relevant examples</w:t>
            </w:r>
            <w:r w:rsidR="000E4627" w:rsidRPr="004D0288">
              <w:rPr>
                <w:rFonts w:cs="Arial"/>
                <w:szCs w:val="20"/>
              </w:rPr>
              <w:t>,</w:t>
            </w:r>
            <w:r w:rsidRPr="004D0288">
              <w:rPr>
                <w:rFonts w:cs="Arial"/>
                <w:szCs w:val="20"/>
              </w:rPr>
              <w:t xml:space="preserve"> the distinctiveness and diversity of First Nations Peoples’ identities, cultures, experiences, perspectives and cultural expressions.</w:t>
            </w:r>
          </w:p>
          <w:p w14:paraId="0D1309DD" w14:textId="77777777" w:rsidR="00E80CA6" w:rsidRPr="004D0288" w:rsidRDefault="006A5BFE" w:rsidP="002F077D">
            <w:pPr>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Describes the cultural protocols, including intellectual and cultural property rights, which exist to protect and revitalise First Nation Peoples’ cultures.</w:t>
            </w:r>
          </w:p>
        </w:tc>
      </w:tr>
      <w:tr w:rsidR="00A55B96" w:rsidRPr="004D0288" w14:paraId="6E6E542A" w14:textId="77777777" w:rsidTr="004B1321">
        <w:tc>
          <w:tcPr>
            <w:cnfStyle w:val="001000000000" w:firstRow="0" w:lastRow="0" w:firstColumn="1" w:lastColumn="0" w:oddVBand="0" w:evenVBand="0" w:oddHBand="0" w:evenHBand="0" w:firstRowFirstColumn="0" w:firstRowLastColumn="0" w:lastRowFirstColumn="0" w:lastRowLastColumn="0"/>
            <w:tcW w:w="993" w:type="dxa"/>
            <w:vMerge/>
          </w:tcPr>
          <w:p w14:paraId="4E835E7F" w14:textId="77777777" w:rsidR="00A55B96" w:rsidRPr="004D0288" w:rsidRDefault="00A55B96" w:rsidP="002F077D">
            <w:pPr>
              <w:rPr>
                <w:rFonts w:cs="Arial"/>
                <w:color w:val="000000"/>
                <w:sz w:val="16"/>
                <w:szCs w:val="16"/>
              </w:rPr>
            </w:pPr>
          </w:p>
        </w:tc>
        <w:tc>
          <w:tcPr>
            <w:tcW w:w="8788" w:type="dxa"/>
          </w:tcPr>
          <w:p w14:paraId="20CD1192" w14:textId="35924978" w:rsidR="00373102" w:rsidRPr="004D0288" w:rsidRDefault="00373102" w:rsidP="002F077D">
            <w:pPr>
              <w:cnfStyle w:val="000000000000" w:firstRow="0" w:lastRow="0" w:firstColumn="0" w:lastColumn="0" w:oddVBand="0" w:evenVBand="0" w:oddHBand="0" w:evenHBand="0" w:firstRowFirstColumn="0" w:firstRowLastColumn="0" w:lastRowFirstColumn="0" w:lastRowLastColumn="0"/>
              <w:rPr>
                <w:rFonts w:cs="Arial"/>
                <w:b/>
                <w:szCs w:val="20"/>
              </w:rPr>
            </w:pPr>
            <w:r w:rsidRPr="004D0288">
              <w:rPr>
                <w:rFonts w:cs="Arial"/>
                <w:b/>
                <w:szCs w:val="20"/>
              </w:rPr>
              <w:t>Intercultural terminology</w:t>
            </w:r>
          </w:p>
          <w:p w14:paraId="7627C2EF" w14:textId="77777777" w:rsidR="00A55B96" w:rsidRPr="004D0288" w:rsidRDefault="00E80CA6" w:rsidP="002F077D">
            <w:pPr>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 xml:space="preserve">Uses culturally responsive terminology </w:t>
            </w:r>
            <w:r w:rsidR="0010099B" w:rsidRPr="004D0288">
              <w:rPr>
                <w:rFonts w:cs="Arial"/>
                <w:szCs w:val="20"/>
              </w:rPr>
              <w:t>and concepts</w:t>
            </w:r>
            <w:r w:rsidRPr="004D0288">
              <w:rPr>
                <w:rFonts w:cs="Arial"/>
                <w:szCs w:val="20"/>
              </w:rPr>
              <w:t xml:space="preserve"> to develop </w:t>
            </w:r>
            <w:r w:rsidR="00A14006" w:rsidRPr="004D0288">
              <w:rPr>
                <w:rFonts w:cs="Arial"/>
                <w:szCs w:val="20"/>
              </w:rPr>
              <w:t>relevant</w:t>
            </w:r>
            <w:r w:rsidRPr="004D0288">
              <w:rPr>
                <w:rFonts w:cs="Arial"/>
                <w:szCs w:val="20"/>
              </w:rPr>
              <w:t xml:space="preserve"> responses.</w:t>
            </w:r>
          </w:p>
        </w:tc>
      </w:tr>
      <w:tr w:rsidR="00A55B96" w:rsidRPr="004D0288" w14:paraId="1D96E9A9" w14:textId="77777777" w:rsidTr="004B1321">
        <w:tc>
          <w:tcPr>
            <w:cnfStyle w:val="001000000000" w:firstRow="0" w:lastRow="0" w:firstColumn="1" w:lastColumn="0" w:oddVBand="0" w:evenVBand="0" w:oddHBand="0" w:evenHBand="0" w:firstRowFirstColumn="0" w:firstRowLastColumn="0" w:lastRowFirstColumn="0" w:lastRowLastColumn="0"/>
            <w:tcW w:w="993" w:type="dxa"/>
            <w:vMerge/>
          </w:tcPr>
          <w:p w14:paraId="199FCD84" w14:textId="77777777" w:rsidR="00A55B96" w:rsidRPr="004D0288" w:rsidRDefault="00A55B96" w:rsidP="002F077D">
            <w:pPr>
              <w:rPr>
                <w:rFonts w:cs="Arial"/>
                <w:color w:val="000000"/>
                <w:sz w:val="16"/>
                <w:szCs w:val="16"/>
              </w:rPr>
            </w:pPr>
          </w:p>
        </w:tc>
        <w:tc>
          <w:tcPr>
            <w:tcW w:w="8788" w:type="dxa"/>
          </w:tcPr>
          <w:p w14:paraId="229BF6FB" w14:textId="77777777" w:rsidR="00A55B96" w:rsidRPr="004D0288" w:rsidRDefault="00A55B96" w:rsidP="002F077D">
            <w:pPr>
              <w:cnfStyle w:val="000000000000" w:firstRow="0" w:lastRow="0" w:firstColumn="0" w:lastColumn="0" w:oddVBand="0" w:evenVBand="0" w:oddHBand="0" w:evenHBand="0" w:firstRowFirstColumn="0" w:firstRowLastColumn="0" w:lastRowFirstColumn="0" w:lastRowLastColumn="0"/>
              <w:rPr>
                <w:rFonts w:cs="Arial"/>
                <w:b/>
                <w:szCs w:val="20"/>
              </w:rPr>
            </w:pPr>
            <w:r w:rsidRPr="004D0288">
              <w:rPr>
                <w:rFonts w:cs="Arial"/>
                <w:b/>
                <w:szCs w:val="20"/>
              </w:rPr>
              <w:t>Intercultural skills</w:t>
            </w:r>
          </w:p>
          <w:p w14:paraId="545EAD3C" w14:textId="77777777" w:rsidR="0010099B" w:rsidRPr="004D0288" w:rsidRDefault="0010099B" w:rsidP="002F077D">
            <w:pPr>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 xml:space="preserve">Draws relevant conclusions using </w:t>
            </w:r>
            <w:r w:rsidR="003674FD" w:rsidRPr="004D0288">
              <w:rPr>
                <w:rFonts w:cs="Arial"/>
                <w:szCs w:val="20"/>
              </w:rPr>
              <w:t xml:space="preserve">some </w:t>
            </w:r>
            <w:r w:rsidRPr="004D0288">
              <w:rPr>
                <w:rFonts w:cs="Arial"/>
                <w:szCs w:val="20"/>
              </w:rPr>
              <w:t xml:space="preserve">evidence, which </w:t>
            </w:r>
            <w:r w:rsidR="003674FD" w:rsidRPr="004D0288">
              <w:rPr>
                <w:rFonts w:cs="Arial"/>
                <w:szCs w:val="20"/>
              </w:rPr>
              <w:t>recognises</w:t>
            </w:r>
            <w:r w:rsidRPr="004D0288">
              <w:rPr>
                <w:rFonts w:cs="Arial"/>
                <w:szCs w:val="20"/>
              </w:rPr>
              <w:t xml:space="preserve"> different perspectives.</w:t>
            </w:r>
          </w:p>
          <w:p w14:paraId="4F28BD86" w14:textId="77777777" w:rsidR="002539A2" w:rsidRPr="004D0288" w:rsidRDefault="002539A2" w:rsidP="002F077D">
            <w:pPr>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Uses a range of appropriate formats to communicate findings, based on their effectiveness to suit audience and purpose.</w:t>
            </w:r>
          </w:p>
          <w:p w14:paraId="68FB98A4" w14:textId="2DC948D3" w:rsidR="002473EC" w:rsidRPr="004D0288" w:rsidRDefault="002473EC" w:rsidP="002F077D">
            <w:pPr>
              <w:contextualSpacing/>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Provides brief evidence on the planning and implementation of culturally appropriate and meaningful inquiries and/or social actions, including brief information explaining and reflecting on the outcomes of the inquiry and/or social action.</w:t>
            </w:r>
          </w:p>
          <w:p w14:paraId="171BB90D" w14:textId="03D11004" w:rsidR="00A55B96" w:rsidRPr="004D0288" w:rsidRDefault="0010099B" w:rsidP="002F077D">
            <w:pPr>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Selects culturally resp</w:t>
            </w:r>
            <w:r w:rsidR="00E21AB5" w:rsidRPr="004D0288">
              <w:rPr>
                <w:rFonts w:cs="Arial"/>
                <w:szCs w:val="20"/>
              </w:rPr>
              <w:t xml:space="preserve">onsive </w:t>
            </w:r>
            <w:r w:rsidRPr="004D0288">
              <w:rPr>
                <w:rFonts w:cs="Arial"/>
                <w:szCs w:val="20"/>
              </w:rPr>
              <w:t>sources and applies appropriate referencing techniq</w:t>
            </w:r>
            <w:r w:rsidR="006A5BFE" w:rsidRPr="004D0288">
              <w:rPr>
                <w:rFonts w:cs="Arial"/>
                <w:szCs w:val="20"/>
              </w:rPr>
              <w:t>ues</w:t>
            </w:r>
            <w:r w:rsidRPr="004D0288">
              <w:rPr>
                <w:rFonts w:cs="Arial"/>
                <w:szCs w:val="20"/>
              </w:rPr>
              <w:t xml:space="preserve"> when conducting inquiries and/or social action.</w:t>
            </w:r>
          </w:p>
        </w:tc>
      </w:tr>
    </w:tbl>
    <w:p w14:paraId="418ECC3D" w14:textId="50855921" w:rsidR="000E4627" w:rsidRPr="004D0288" w:rsidRDefault="000E4627" w:rsidP="00864E19">
      <w:pPr>
        <w:spacing w:after="0"/>
        <w:jc w:val="both"/>
      </w:pPr>
      <w:r w:rsidRPr="004D0288">
        <w:br w:type="page"/>
      </w:r>
    </w:p>
    <w:tbl>
      <w:tblPr>
        <w:tblStyle w:val="SCSASyllabusGradeDescriptionsTable"/>
        <w:tblW w:w="5000" w:type="pct"/>
        <w:tblLook w:val="00A0" w:firstRow="1" w:lastRow="0" w:firstColumn="1" w:lastColumn="0" w:noHBand="0" w:noVBand="0"/>
      </w:tblPr>
      <w:tblGrid>
        <w:gridCol w:w="941"/>
        <w:gridCol w:w="8119"/>
      </w:tblGrid>
      <w:tr w:rsidR="00E80CA6" w:rsidRPr="004D0288" w14:paraId="304643C0" w14:textId="77777777" w:rsidTr="004B1321">
        <w:trPr>
          <w:trHeight w:val="599"/>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1E3E23D1" w14:textId="77777777" w:rsidR="00E80CA6" w:rsidRPr="004D0288" w:rsidRDefault="00E80CA6" w:rsidP="002F077D">
            <w:pPr>
              <w:rPr>
                <w:rFonts w:cs="Arial"/>
                <w:b w:val="0"/>
                <w:color w:val="FFFFFF" w:themeColor="background1"/>
                <w:szCs w:val="40"/>
              </w:rPr>
            </w:pPr>
            <w:r w:rsidRPr="004D0288">
              <w:rPr>
                <w:rFonts w:cs="Arial"/>
                <w:color w:val="FFFFFF" w:themeColor="background1"/>
                <w:szCs w:val="40"/>
              </w:rPr>
              <w:lastRenderedPageBreak/>
              <w:t>C</w:t>
            </w:r>
          </w:p>
        </w:tc>
        <w:tc>
          <w:tcPr>
            <w:tcW w:w="8788" w:type="dxa"/>
          </w:tcPr>
          <w:p w14:paraId="50F0D2BB" w14:textId="77777777" w:rsidR="00E80CA6" w:rsidRPr="004D0288" w:rsidRDefault="00E80CA6" w:rsidP="002F077D">
            <w:pPr>
              <w:cnfStyle w:val="000000000000" w:firstRow="0" w:lastRow="0" w:firstColumn="0" w:lastColumn="0" w:oddVBand="0" w:evenVBand="0" w:oddHBand="0" w:evenHBand="0" w:firstRowFirstColumn="0" w:firstRowLastColumn="0" w:lastRowFirstColumn="0" w:lastRowLastColumn="0"/>
              <w:rPr>
                <w:rFonts w:cs="Arial"/>
                <w:b/>
                <w:szCs w:val="20"/>
              </w:rPr>
            </w:pPr>
            <w:r w:rsidRPr="004D0288">
              <w:rPr>
                <w:rFonts w:cs="Arial"/>
                <w:b/>
                <w:szCs w:val="20"/>
              </w:rPr>
              <w:t>Knowledge and understandings</w:t>
            </w:r>
          </w:p>
          <w:p w14:paraId="41D1268D" w14:textId="303448C8" w:rsidR="006A5BFE" w:rsidRPr="004D0288" w:rsidRDefault="006A5BFE" w:rsidP="002F077D">
            <w:pPr>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 xml:space="preserve">Presents </w:t>
            </w:r>
            <w:r w:rsidR="00C84234" w:rsidRPr="004D0288">
              <w:rPr>
                <w:rFonts w:cs="Arial"/>
                <w:szCs w:val="20"/>
              </w:rPr>
              <w:t>broad</w:t>
            </w:r>
            <w:r w:rsidRPr="004D0288">
              <w:rPr>
                <w:rFonts w:cs="Arial"/>
                <w:szCs w:val="20"/>
              </w:rPr>
              <w:t xml:space="preserve"> discussions providing </w:t>
            </w:r>
            <w:r w:rsidR="00C84234" w:rsidRPr="004D0288">
              <w:rPr>
                <w:rFonts w:cs="Arial"/>
                <w:szCs w:val="20"/>
              </w:rPr>
              <w:t>basic</w:t>
            </w:r>
            <w:r w:rsidRPr="004D0288">
              <w:rPr>
                <w:rFonts w:cs="Arial"/>
                <w:szCs w:val="20"/>
              </w:rPr>
              <w:t xml:space="preserve"> information about Australia’s First Nations Peoples as being the oldest living continuous cultures in the world and how First Nations Peoples continue, maintain, share and revitalise their cultures.</w:t>
            </w:r>
          </w:p>
          <w:p w14:paraId="0FC0C82A" w14:textId="043798D9" w:rsidR="006A5BFE" w:rsidRPr="004D0288" w:rsidRDefault="006A5BFE" w:rsidP="002F077D">
            <w:pPr>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Describes with reference to some relevant examples the distinctiveness and diversity of First Nations Peoples’ identities, cultures, experiences, perspectives and cultural expressions.</w:t>
            </w:r>
          </w:p>
          <w:p w14:paraId="71CBBE09" w14:textId="77777777" w:rsidR="00E80CA6" w:rsidRPr="004D0288" w:rsidRDefault="006A5BFE" w:rsidP="002F077D">
            <w:pPr>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Outlines some of the cultural protocols, including intellectual and/or cultural property rights, which exist to protect and revitalise First Nation Peoples’ cultures.</w:t>
            </w:r>
          </w:p>
        </w:tc>
      </w:tr>
      <w:tr w:rsidR="00E80CA6" w:rsidRPr="004D0288" w14:paraId="4CA6F928" w14:textId="77777777" w:rsidTr="004B1321">
        <w:trPr>
          <w:trHeight w:val="528"/>
        </w:trPr>
        <w:tc>
          <w:tcPr>
            <w:cnfStyle w:val="001000000000" w:firstRow="0" w:lastRow="0" w:firstColumn="1" w:lastColumn="0" w:oddVBand="0" w:evenVBand="0" w:oddHBand="0" w:evenHBand="0" w:firstRowFirstColumn="0" w:firstRowLastColumn="0" w:lastRowFirstColumn="0" w:lastRowLastColumn="0"/>
            <w:tcW w:w="993" w:type="dxa"/>
            <w:vMerge/>
          </w:tcPr>
          <w:p w14:paraId="12A1E68F" w14:textId="77777777" w:rsidR="00E80CA6" w:rsidRPr="004D0288" w:rsidRDefault="00E80CA6" w:rsidP="002F077D">
            <w:pPr>
              <w:rPr>
                <w:rFonts w:cs="Arial"/>
                <w:b w:val="0"/>
                <w:color w:val="FFFFFF" w:themeColor="background1"/>
                <w:szCs w:val="40"/>
              </w:rPr>
            </w:pPr>
          </w:p>
        </w:tc>
        <w:tc>
          <w:tcPr>
            <w:tcW w:w="8788" w:type="dxa"/>
          </w:tcPr>
          <w:p w14:paraId="6816AC33" w14:textId="77777777" w:rsidR="00E80CA6" w:rsidRPr="004D0288" w:rsidRDefault="00E80CA6" w:rsidP="002F077D">
            <w:pPr>
              <w:cnfStyle w:val="000000000000" w:firstRow="0" w:lastRow="0" w:firstColumn="0" w:lastColumn="0" w:oddVBand="0" w:evenVBand="0" w:oddHBand="0" w:evenHBand="0" w:firstRowFirstColumn="0" w:firstRowLastColumn="0" w:lastRowFirstColumn="0" w:lastRowLastColumn="0"/>
              <w:rPr>
                <w:rFonts w:cs="Arial"/>
                <w:b/>
                <w:szCs w:val="20"/>
              </w:rPr>
            </w:pPr>
            <w:r w:rsidRPr="004D0288">
              <w:rPr>
                <w:rFonts w:cs="Arial"/>
                <w:b/>
                <w:szCs w:val="20"/>
              </w:rPr>
              <w:t xml:space="preserve">Intercultural terminology </w:t>
            </w:r>
          </w:p>
          <w:p w14:paraId="48D91FD5" w14:textId="77777777" w:rsidR="00E80CA6" w:rsidRPr="004D0288" w:rsidRDefault="00E80CA6" w:rsidP="002F077D">
            <w:pPr>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Uses some culturally responsive terminology to develop responses.</w:t>
            </w:r>
          </w:p>
        </w:tc>
      </w:tr>
      <w:tr w:rsidR="00A55B96" w:rsidRPr="004D0288" w14:paraId="572AACBB" w14:textId="77777777" w:rsidTr="004B1321">
        <w:tc>
          <w:tcPr>
            <w:cnfStyle w:val="001000000000" w:firstRow="0" w:lastRow="0" w:firstColumn="1" w:lastColumn="0" w:oddVBand="0" w:evenVBand="0" w:oddHBand="0" w:evenHBand="0" w:firstRowFirstColumn="0" w:firstRowLastColumn="0" w:lastRowFirstColumn="0" w:lastRowLastColumn="0"/>
            <w:tcW w:w="993" w:type="dxa"/>
            <w:vMerge/>
          </w:tcPr>
          <w:p w14:paraId="3CB15803" w14:textId="77777777" w:rsidR="00A55B96" w:rsidRPr="004D0288" w:rsidRDefault="00A55B96" w:rsidP="002F077D">
            <w:pPr>
              <w:rPr>
                <w:rFonts w:cs="Arial"/>
                <w:color w:val="000000"/>
                <w:sz w:val="16"/>
                <w:szCs w:val="16"/>
              </w:rPr>
            </w:pPr>
          </w:p>
        </w:tc>
        <w:tc>
          <w:tcPr>
            <w:tcW w:w="8788" w:type="dxa"/>
          </w:tcPr>
          <w:p w14:paraId="7A8A34D1" w14:textId="77777777" w:rsidR="00A55B96" w:rsidRPr="004D0288" w:rsidRDefault="00A55B96" w:rsidP="002F077D">
            <w:pPr>
              <w:cnfStyle w:val="000000000000" w:firstRow="0" w:lastRow="0" w:firstColumn="0" w:lastColumn="0" w:oddVBand="0" w:evenVBand="0" w:oddHBand="0" w:evenHBand="0" w:firstRowFirstColumn="0" w:firstRowLastColumn="0" w:lastRowFirstColumn="0" w:lastRowLastColumn="0"/>
              <w:rPr>
                <w:rFonts w:cs="Arial"/>
                <w:b/>
                <w:szCs w:val="20"/>
              </w:rPr>
            </w:pPr>
            <w:r w:rsidRPr="004D0288">
              <w:rPr>
                <w:rFonts w:cs="Arial"/>
                <w:b/>
                <w:szCs w:val="20"/>
              </w:rPr>
              <w:t>Intercultural skills</w:t>
            </w:r>
          </w:p>
          <w:p w14:paraId="23192BF1" w14:textId="77777777" w:rsidR="006A5BFE" w:rsidRPr="004D0288" w:rsidRDefault="006A5BFE" w:rsidP="002F077D">
            <w:pPr>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Draws simple conclusions using some evidence</w:t>
            </w:r>
            <w:r w:rsidR="00C84234" w:rsidRPr="004D0288">
              <w:rPr>
                <w:rFonts w:cs="Arial"/>
                <w:szCs w:val="20"/>
              </w:rPr>
              <w:t xml:space="preserve">, </w:t>
            </w:r>
            <w:r w:rsidRPr="004D0288">
              <w:rPr>
                <w:rFonts w:cs="Arial"/>
                <w:szCs w:val="20"/>
              </w:rPr>
              <w:t xml:space="preserve">which </w:t>
            </w:r>
            <w:r w:rsidR="00F04AF7" w:rsidRPr="004D0288">
              <w:rPr>
                <w:rFonts w:cs="Arial"/>
                <w:szCs w:val="20"/>
              </w:rPr>
              <w:t>may identify a different perspective</w:t>
            </w:r>
            <w:r w:rsidRPr="004D0288">
              <w:rPr>
                <w:rFonts w:cs="Arial"/>
                <w:szCs w:val="20"/>
              </w:rPr>
              <w:t>.</w:t>
            </w:r>
          </w:p>
          <w:p w14:paraId="17B77353" w14:textId="4AED978D" w:rsidR="002539A2" w:rsidRPr="004D0288" w:rsidRDefault="00F04AF7" w:rsidP="002F077D">
            <w:pPr>
              <w:contextualSpacing/>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 xml:space="preserve">Uses </w:t>
            </w:r>
            <w:r w:rsidR="002539A2" w:rsidRPr="004D0288">
              <w:rPr>
                <w:rFonts w:cs="Arial"/>
                <w:szCs w:val="20"/>
              </w:rPr>
              <w:t>some appropriate</w:t>
            </w:r>
            <w:r w:rsidR="006A5BFE" w:rsidRPr="004D0288">
              <w:rPr>
                <w:rFonts w:cs="Arial"/>
                <w:szCs w:val="20"/>
              </w:rPr>
              <w:t xml:space="preserve"> </w:t>
            </w:r>
            <w:r w:rsidR="002539A2" w:rsidRPr="004D0288">
              <w:rPr>
                <w:rFonts w:cs="Arial"/>
                <w:szCs w:val="20"/>
              </w:rPr>
              <w:t>formats to communicate findings, based on their effectiveness to suit audience and purpose.</w:t>
            </w:r>
          </w:p>
          <w:p w14:paraId="73D00886" w14:textId="25F28871" w:rsidR="002473EC" w:rsidRPr="004D0288" w:rsidRDefault="002473EC" w:rsidP="002F077D">
            <w:pPr>
              <w:contextualSpacing/>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Provides brief statements on the planning and implementation of culturally appropriate and meaningful inquiries and/or social actions, including brief information describing and reflecting on the outcomes of the inquiry and/or social action.</w:t>
            </w:r>
          </w:p>
          <w:p w14:paraId="0EE3E090" w14:textId="77777777" w:rsidR="00A55B96" w:rsidRPr="004D0288" w:rsidRDefault="002473EC" w:rsidP="002F077D">
            <w:pPr>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 xml:space="preserve">Uses </w:t>
            </w:r>
            <w:r w:rsidR="00631529" w:rsidRPr="004D0288">
              <w:rPr>
                <w:rFonts w:cs="Arial"/>
                <w:szCs w:val="20"/>
              </w:rPr>
              <w:t>some</w:t>
            </w:r>
            <w:r w:rsidR="006A5BFE" w:rsidRPr="004D0288">
              <w:rPr>
                <w:rFonts w:cs="Arial"/>
                <w:szCs w:val="20"/>
              </w:rPr>
              <w:t xml:space="preserve"> culturally resp</w:t>
            </w:r>
            <w:r w:rsidR="00E21AB5" w:rsidRPr="004D0288">
              <w:rPr>
                <w:rFonts w:cs="Arial"/>
                <w:szCs w:val="20"/>
              </w:rPr>
              <w:t xml:space="preserve">onsive </w:t>
            </w:r>
            <w:r w:rsidR="006A5BFE" w:rsidRPr="004D0288">
              <w:rPr>
                <w:rFonts w:cs="Arial"/>
                <w:szCs w:val="20"/>
              </w:rPr>
              <w:t xml:space="preserve">sources and applies </w:t>
            </w:r>
            <w:r w:rsidRPr="004D0288">
              <w:rPr>
                <w:rFonts w:cs="Arial"/>
                <w:szCs w:val="20"/>
              </w:rPr>
              <w:t>some</w:t>
            </w:r>
            <w:r w:rsidR="006A5BFE" w:rsidRPr="004D0288">
              <w:rPr>
                <w:rFonts w:cs="Arial"/>
                <w:szCs w:val="20"/>
              </w:rPr>
              <w:t xml:space="preserve"> </w:t>
            </w:r>
            <w:r w:rsidR="00631529" w:rsidRPr="004D0288">
              <w:rPr>
                <w:rFonts w:cs="Arial"/>
                <w:szCs w:val="20"/>
              </w:rPr>
              <w:t xml:space="preserve">appropriate </w:t>
            </w:r>
            <w:r w:rsidR="006A5BFE" w:rsidRPr="004D0288">
              <w:rPr>
                <w:rFonts w:cs="Arial"/>
                <w:szCs w:val="20"/>
              </w:rPr>
              <w:t>referencing techniques, when conducting inquiries and/or social action.</w:t>
            </w:r>
          </w:p>
        </w:tc>
      </w:tr>
    </w:tbl>
    <w:p w14:paraId="1B317986" w14:textId="77777777" w:rsidR="00A55B96" w:rsidRPr="004D0288" w:rsidRDefault="00A55B96" w:rsidP="00A55B96">
      <w:pPr>
        <w:spacing w:after="0"/>
      </w:pPr>
    </w:p>
    <w:tbl>
      <w:tblPr>
        <w:tblStyle w:val="SCSASyllabusGradeDescriptionsTable"/>
        <w:tblW w:w="5000" w:type="pct"/>
        <w:tblLook w:val="00A0" w:firstRow="1" w:lastRow="0" w:firstColumn="1" w:lastColumn="0" w:noHBand="0" w:noVBand="0"/>
      </w:tblPr>
      <w:tblGrid>
        <w:gridCol w:w="943"/>
        <w:gridCol w:w="8117"/>
      </w:tblGrid>
      <w:tr w:rsidR="00E80CA6" w:rsidRPr="004D0288" w14:paraId="318B25AA" w14:textId="77777777" w:rsidTr="004B1321">
        <w:trPr>
          <w:trHeight w:val="578"/>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540FB942" w14:textId="77777777" w:rsidR="00E80CA6" w:rsidRPr="004D0288" w:rsidRDefault="00E80CA6" w:rsidP="002F077D">
            <w:pPr>
              <w:rPr>
                <w:rFonts w:cs="Arial"/>
                <w:b w:val="0"/>
                <w:color w:val="FFFFFF" w:themeColor="background1"/>
                <w:szCs w:val="40"/>
              </w:rPr>
            </w:pPr>
            <w:r w:rsidRPr="004D0288">
              <w:rPr>
                <w:rFonts w:cs="Arial"/>
                <w:color w:val="FFFFFF" w:themeColor="background1"/>
                <w:szCs w:val="40"/>
              </w:rPr>
              <w:t>D</w:t>
            </w:r>
          </w:p>
        </w:tc>
        <w:tc>
          <w:tcPr>
            <w:tcW w:w="8788" w:type="dxa"/>
          </w:tcPr>
          <w:p w14:paraId="7A42FFED" w14:textId="77777777" w:rsidR="00E80CA6" w:rsidRPr="004D0288" w:rsidRDefault="00E80CA6" w:rsidP="002F077D">
            <w:pPr>
              <w:cnfStyle w:val="000000000000" w:firstRow="0" w:lastRow="0" w:firstColumn="0" w:lastColumn="0" w:oddVBand="0" w:evenVBand="0" w:oddHBand="0" w:evenHBand="0" w:firstRowFirstColumn="0" w:firstRowLastColumn="0" w:lastRowFirstColumn="0" w:lastRowLastColumn="0"/>
              <w:rPr>
                <w:rFonts w:cs="Arial"/>
                <w:b/>
                <w:szCs w:val="20"/>
              </w:rPr>
            </w:pPr>
            <w:r w:rsidRPr="004D0288">
              <w:rPr>
                <w:rFonts w:cs="Arial"/>
                <w:b/>
                <w:szCs w:val="20"/>
              </w:rPr>
              <w:t>Knowledge and understandings</w:t>
            </w:r>
          </w:p>
          <w:p w14:paraId="776116F6" w14:textId="7C542B3B" w:rsidR="002473EC" w:rsidRPr="004D0288" w:rsidRDefault="002473EC" w:rsidP="002F077D">
            <w:pPr>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 xml:space="preserve">Presents </w:t>
            </w:r>
            <w:r w:rsidR="00C84234" w:rsidRPr="004D0288">
              <w:rPr>
                <w:rFonts w:cs="Arial"/>
                <w:szCs w:val="20"/>
              </w:rPr>
              <w:t>basic</w:t>
            </w:r>
            <w:r w:rsidRPr="004D0288">
              <w:rPr>
                <w:rFonts w:cs="Arial"/>
                <w:szCs w:val="20"/>
              </w:rPr>
              <w:t xml:space="preserve"> </w:t>
            </w:r>
            <w:r w:rsidR="000A0429" w:rsidRPr="004D0288">
              <w:rPr>
                <w:rFonts w:cs="Arial"/>
                <w:szCs w:val="20"/>
              </w:rPr>
              <w:t>statements</w:t>
            </w:r>
            <w:r w:rsidR="00C84234" w:rsidRPr="004D0288">
              <w:rPr>
                <w:rFonts w:cs="Arial"/>
                <w:szCs w:val="20"/>
              </w:rPr>
              <w:t>, with limited detail</w:t>
            </w:r>
            <w:r w:rsidRPr="004D0288">
              <w:rPr>
                <w:rFonts w:cs="Arial"/>
                <w:szCs w:val="20"/>
              </w:rPr>
              <w:t xml:space="preserve"> about Australia’s First Nations Peoples as being the oldest living continuous cultures in the world and how First Nations Peoples continue, maintain, share and revitalise their cultures.</w:t>
            </w:r>
          </w:p>
          <w:p w14:paraId="62BAE2E9" w14:textId="076CB661" w:rsidR="002473EC" w:rsidRPr="004D0288" w:rsidRDefault="00C84234" w:rsidP="002F077D">
            <w:pPr>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States</w:t>
            </w:r>
            <w:r w:rsidR="002473EC" w:rsidRPr="004D0288">
              <w:rPr>
                <w:rFonts w:cs="Arial"/>
                <w:szCs w:val="20"/>
              </w:rPr>
              <w:t xml:space="preserve"> </w:t>
            </w:r>
            <w:r w:rsidRPr="004D0288">
              <w:rPr>
                <w:rFonts w:cs="Arial"/>
                <w:szCs w:val="20"/>
              </w:rPr>
              <w:t xml:space="preserve">limited </w:t>
            </w:r>
            <w:r w:rsidR="002473EC" w:rsidRPr="004D0288">
              <w:rPr>
                <w:rFonts w:cs="Arial"/>
                <w:szCs w:val="20"/>
              </w:rPr>
              <w:t xml:space="preserve">examples </w:t>
            </w:r>
            <w:r w:rsidR="000A0429" w:rsidRPr="004D0288">
              <w:rPr>
                <w:rFonts w:cs="Arial"/>
                <w:szCs w:val="20"/>
              </w:rPr>
              <w:t xml:space="preserve">of </w:t>
            </w:r>
            <w:r w:rsidR="002473EC" w:rsidRPr="004D0288">
              <w:rPr>
                <w:rFonts w:cs="Arial"/>
                <w:szCs w:val="20"/>
              </w:rPr>
              <w:t>the distinctiveness and diversity of First Nations Peoples’ identities, cultures, experiences, perspectives and cultural expressions.</w:t>
            </w:r>
          </w:p>
          <w:p w14:paraId="369FF51D" w14:textId="77777777" w:rsidR="00E80CA6" w:rsidRPr="004D0288" w:rsidRDefault="00A14006" w:rsidP="002F077D">
            <w:pPr>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Makes generalised statements about</w:t>
            </w:r>
            <w:r w:rsidR="002473EC" w:rsidRPr="004D0288">
              <w:rPr>
                <w:rFonts w:cs="Arial"/>
                <w:szCs w:val="20"/>
              </w:rPr>
              <w:t xml:space="preserve"> cultural protocols.</w:t>
            </w:r>
          </w:p>
        </w:tc>
      </w:tr>
      <w:tr w:rsidR="00E80CA6" w:rsidRPr="004D0288" w14:paraId="73AAEB8B" w14:textId="77777777" w:rsidTr="004B1321">
        <w:trPr>
          <w:trHeight w:val="624"/>
        </w:trPr>
        <w:tc>
          <w:tcPr>
            <w:cnfStyle w:val="001000000000" w:firstRow="0" w:lastRow="0" w:firstColumn="1" w:lastColumn="0" w:oddVBand="0" w:evenVBand="0" w:oddHBand="0" w:evenHBand="0" w:firstRowFirstColumn="0" w:firstRowLastColumn="0" w:lastRowFirstColumn="0" w:lastRowLastColumn="0"/>
            <w:tcW w:w="993" w:type="dxa"/>
            <w:vMerge/>
          </w:tcPr>
          <w:p w14:paraId="4230B337" w14:textId="77777777" w:rsidR="00E80CA6" w:rsidRPr="004D0288" w:rsidRDefault="00E80CA6" w:rsidP="002F077D">
            <w:pPr>
              <w:rPr>
                <w:rFonts w:cs="Arial"/>
                <w:b w:val="0"/>
                <w:color w:val="FFFFFF" w:themeColor="background1"/>
                <w:szCs w:val="40"/>
              </w:rPr>
            </w:pPr>
          </w:p>
        </w:tc>
        <w:tc>
          <w:tcPr>
            <w:tcW w:w="8788" w:type="dxa"/>
          </w:tcPr>
          <w:p w14:paraId="61581141" w14:textId="77777777" w:rsidR="00E80CA6" w:rsidRPr="004D0288" w:rsidRDefault="00E80CA6" w:rsidP="002F077D">
            <w:pPr>
              <w:cnfStyle w:val="000000000000" w:firstRow="0" w:lastRow="0" w:firstColumn="0" w:lastColumn="0" w:oddVBand="0" w:evenVBand="0" w:oddHBand="0" w:evenHBand="0" w:firstRowFirstColumn="0" w:firstRowLastColumn="0" w:lastRowFirstColumn="0" w:lastRowLastColumn="0"/>
              <w:rPr>
                <w:rFonts w:cs="Arial"/>
                <w:b/>
                <w:szCs w:val="20"/>
              </w:rPr>
            </w:pPr>
            <w:r w:rsidRPr="004D0288">
              <w:rPr>
                <w:rFonts w:cs="Arial"/>
                <w:b/>
                <w:szCs w:val="20"/>
              </w:rPr>
              <w:t xml:space="preserve">Intercultural terminology </w:t>
            </w:r>
          </w:p>
          <w:p w14:paraId="0A9AE75F" w14:textId="77777777" w:rsidR="00E80CA6" w:rsidRPr="004D0288" w:rsidRDefault="00E80CA6" w:rsidP="002F077D">
            <w:pPr>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Makes limited use of cu</w:t>
            </w:r>
            <w:r w:rsidR="000A0429" w:rsidRPr="004D0288">
              <w:rPr>
                <w:rFonts w:cs="Arial"/>
                <w:szCs w:val="20"/>
              </w:rPr>
              <w:t>lturally responsive terminology to develop responses.</w:t>
            </w:r>
          </w:p>
        </w:tc>
      </w:tr>
      <w:tr w:rsidR="00A55B96" w:rsidRPr="004D0288" w14:paraId="2F979971" w14:textId="77777777" w:rsidTr="004B1321">
        <w:tc>
          <w:tcPr>
            <w:cnfStyle w:val="001000000000" w:firstRow="0" w:lastRow="0" w:firstColumn="1" w:lastColumn="0" w:oddVBand="0" w:evenVBand="0" w:oddHBand="0" w:evenHBand="0" w:firstRowFirstColumn="0" w:firstRowLastColumn="0" w:lastRowFirstColumn="0" w:lastRowLastColumn="0"/>
            <w:tcW w:w="993" w:type="dxa"/>
            <w:vMerge/>
          </w:tcPr>
          <w:p w14:paraId="7F1B30FF" w14:textId="77777777" w:rsidR="00A55B96" w:rsidRPr="004D0288" w:rsidRDefault="00A55B96" w:rsidP="002F077D">
            <w:pPr>
              <w:rPr>
                <w:rFonts w:cs="Arial"/>
                <w:color w:val="000000"/>
                <w:sz w:val="16"/>
                <w:szCs w:val="16"/>
              </w:rPr>
            </w:pPr>
          </w:p>
        </w:tc>
        <w:tc>
          <w:tcPr>
            <w:tcW w:w="8788" w:type="dxa"/>
          </w:tcPr>
          <w:p w14:paraId="5133B06E" w14:textId="77777777" w:rsidR="00A55B96" w:rsidRPr="004D0288" w:rsidRDefault="00A55B96" w:rsidP="002F077D">
            <w:pPr>
              <w:cnfStyle w:val="000000000000" w:firstRow="0" w:lastRow="0" w:firstColumn="0" w:lastColumn="0" w:oddVBand="0" w:evenVBand="0" w:oddHBand="0" w:evenHBand="0" w:firstRowFirstColumn="0" w:firstRowLastColumn="0" w:lastRowFirstColumn="0" w:lastRowLastColumn="0"/>
              <w:rPr>
                <w:rFonts w:cs="Arial"/>
                <w:b/>
                <w:szCs w:val="20"/>
              </w:rPr>
            </w:pPr>
            <w:r w:rsidRPr="004D0288">
              <w:rPr>
                <w:rFonts w:cs="Arial"/>
                <w:b/>
                <w:szCs w:val="20"/>
              </w:rPr>
              <w:t>Intercultural skills</w:t>
            </w:r>
          </w:p>
          <w:p w14:paraId="4704474C" w14:textId="77777777" w:rsidR="000A0429" w:rsidRPr="004D0288" w:rsidRDefault="000A0429" w:rsidP="002F077D">
            <w:pPr>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States personal opinions using limited or inaccurate evidence, with little or no acknowledgement of different perspectives.</w:t>
            </w:r>
          </w:p>
          <w:p w14:paraId="0A301890" w14:textId="77777777" w:rsidR="002539A2" w:rsidRPr="004D0288" w:rsidRDefault="002539A2" w:rsidP="002F077D">
            <w:pPr>
              <w:contextualSpacing/>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Uses simple formats to communicate findings and p</w:t>
            </w:r>
            <w:r w:rsidR="000A0429" w:rsidRPr="004D0288">
              <w:rPr>
                <w:rFonts w:cs="Arial"/>
                <w:szCs w:val="20"/>
              </w:rPr>
              <w:t xml:space="preserve">resents mostly unstructured </w:t>
            </w:r>
            <w:r w:rsidR="00631529" w:rsidRPr="004D0288">
              <w:rPr>
                <w:rFonts w:cs="Arial"/>
                <w:szCs w:val="20"/>
              </w:rPr>
              <w:t>respon</w:t>
            </w:r>
            <w:r w:rsidRPr="004D0288">
              <w:rPr>
                <w:rFonts w:cs="Arial"/>
                <w:szCs w:val="20"/>
              </w:rPr>
              <w:t>ses.</w:t>
            </w:r>
          </w:p>
          <w:p w14:paraId="722AF9A4" w14:textId="19CE0EBC" w:rsidR="000A0429" w:rsidRPr="004D0288" w:rsidRDefault="000A0429" w:rsidP="002F077D">
            <w:pPr>
              <w:contextualSpacing/>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 xml:space="preserve">Provides </w:t>
            </w:r>
            <w:r w:rsidR="00631529" w:rsidRPr="004D0288">
              <w:rPr>
                <w:rFonts w:cs="Arial"/>
                <w:szCs w:val="20"/>
              </w:rPr>
              <w:t>limited or no evidence of</w:t>
            </w:r>
            <w:r w:rsidRPr="004D0288">
              <w:rPr>
                <w:rFonts w:cs="Arial"/>
                <w:szCs w:val="20"/>
              </w:rPr>
              <w:t xml:space="preserve"> </w:t>
            </w:r>
            <w:r w:rsidR="00631529" w:rsidRPr="004D0288">
              <w:rPr>
                <w:rFonts w:cs="Arial"/>
                <w:szCs w:val="20"/>
              </w:rPr>
              <w:t>planning,</w:t>
            </w:r>
            <w:r w:rsidRPr="004D0288">
              <w:rPr>
                <w:rFonts w:cs="Arial"/>
                <w:szCs w:val="20"/>
              </w:rPr>
              <w:t xml:space="preserve"> </w:t>
            </w:r>
            <w:r w:rsidR="00631529" w:rsidRPr="004D0288">
              <w:rPr>
                <w:rFonts w:cs="Arial"/>
                <w:szCs w:val="20"/>
              </w:rPr>
              <w:t>implementing</w:t>
            </w:r>
            <w:r w:rsidRPr="004D0288">
              <w:rPr>
                <w:rFonts w:cs="Arial"/>
                <w:szCs w:val="20"/>
              </w:rPr>
              <w:t xml:space="preserve"> </w:t>
            </w:r>
            <w:r w:rsidR="00631529" w:rsidRPr="004D0288">
              <w:rPr>
                <w:rFonts w:cs="Arial"/>
                <w:szCs w:val="20"/>
              </w:rPr>
              <w:t>and/or r</w:t>
            </w:r>
            <w:r w:rsidRPr="004D0288">
              <w:rPr>
                <w:rFonts w:cs="Arial"/>
                <w:szCs w:val="20"/>
              </w:rPr>
              <w:t>eflecting on the inquiry and/or social action.</w:t>
            </w:r>
          </w:p>
          <w:p w14:paraId="75B804A8" w14:textId="77777777" w:rsidR="000A0429" w:rsidRPr="004D0288" w:rsidRDefault="000A0429" w:rsidP="002F077D">
            <w:pPr>
              <w:cnfStyle w:val="000000000000" w:firstRow="0" w:lastRow="0" w:firstColumn="0" w:lastColumn="0" w:oddVBand="0" w:evenVBand="0" w:oddHBand="0" w:evenHBand="0" w:firstRowFirstColumn="0" w:firstRowLastColumn="0" w:lastRowFirstColumn="0" w:lastRowLastColumn="0"/>
              <w:rPr>
                <w:rFonts w:cs="Arial"/>
                <w:szCs w:val="20"/>
              </w:rPr>
            </w:pPr>
            <w:r w:rsidRPr="004D0288">
              <w:rPr>
                <w:rFonts w:cs="Arial"/>
                <w:szCs w:val="20"/>
              </w:rPr>
              <w:t>Uses limited culturally resp</w:t>
            </w:r>
            <w:r w:rsidR="00E21AB5" w:rsidRPr="004D0288">
              <w:rPr>
                <w:rFonts w:cs="Arial"/>
                <w:szCs w:val="20"/>
              </w:rPr>
              <w:t xml:space="preserve">onsive </w:t>
            </w:r>
            <w:r w:rsidRPr="004D0288">
              <w:rPr>
                <w:rFonts w:cs="Arial"/>
                <w:szCs w:val="20"/>
              </w:rPr>
              <w:t xml:space="preserve">sources and applies </w:t>
            </w:r>
            <w:r w:rsidR="00631529" w:rsidRPr="004D0288">
              <w:rPr>
                <w:rFonts w:cs="Arial"/>
                <w:szCs w:val="20"/>
              </w:rPr>
              <w:t>limited and/or inaccurate</w:t>
            </w:r>
            <w:r w:rsidRPr="004D0288">
              <w:rPr>
                <w:rFonts w:cs="Arial"/>
                <w:szCs w:val="20"/>
              </w:rPr>
              <w:t xml:space="preserve"> referencing techniques, when conducting inquiries and/or social action.</w:t>
            </w:r>
          </w:p>
        </w:tc>
      </w:tr>
    </w:tbl>
    <w:p w14:paraId="65E659FE" w14:textId="77777777" w:rsidR="00A55B96" w:rsidRPr="004D0288" w:rsidRDefault="00A55B96" w:rsidP="00A55B96">
      <w:pPr>
        <w:spacing w:after="0"/>
      </w:pPr>
    </w:p>
    <w:tbl>
      <w:tblPr>
        <w:tblStyle w:val="SCSASyllabusGradeDescriptionsTable"/>
        <w:tblW w:w="5000" w:type="pct"/>
        <w:tblLook w:val="00A0" w:firstRow="1" w:lastRow="0" w:firstColumn="1" w:lastColumn="0" w:noHBand="0" w:noVBand="0"/>
      </w:tblPr>
      <w:tblGrid>
        <w:gridCol w:w="941"/>
        <w:gridCol w:w="8119"/>
      </w:tblGrid>
      <w:tr w:rsidR="00A55B96" w:rsidRPr="004D0288" w14:paraId="3472E683" w14:textId="77777777" w:rsidTr="004B1321">
        <w:tc>
          <w:tcPr>
            <w:cnfStyle w:val="001000000000" w:firstRow="0" w:lastRow="0" w:firstColumn="1" w:lastColumn="0" w:oddVBand="0" w:evenVBand="0" w:oddHBand="0" w:evenHBand="0" w:firstRowFirstColumn="0" w:firstRowLastColumn="0" w:lastRowFirstColumn="0" w:lastRowLastColumn="0"/>
            <w:tcW w:w="993" w:type="dxa"/>
          </w:tcPr>
          <w:p w14:paraId="51174C39" w14:textId="77777777" w:rsidR="00A55B96" w:rsidRPr="004D0288" w:rsidRDefault="00A55B96" w:rsidP="002F077D">
            <w:pPr>
              <w:rPr>
                <w:rFonts w:cs="Arial"/>
                <w:b w:val="0"/>
                <w:color w:val="FFFFFF" w:themeColor="background1"/>
                <w:szCs w:val="40"/>
              </w:rPr>
            </w:pPr>
            <w:r w:rsidRPr="004D0288">
              <w:rPr>
                <w:rFonts w:cs="Arial"/>
                <w:color w:val="FFFFFF" w:themeColor="background1"/>
                <w:szCs w:val="40"/>
              </w:rPr>
              <w:t>E</w:t>
            </w:r>
          </w:p>
        </w:tc>
        <w:tc>
          <w:tcPr>
            <w:tcW w:w="8788" w:type="dxa"/>
          </w:tcPr>
          <w:p w14:paraId="05D41694" w14:textId="77777777" w:rsidR="00A55B96" w:rsidRPr="004D0288" w:rsidRDefault="00A55B96" w:rsidP="002F077D">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4D0288">
              <w:rPr>
                <w:rFonts w:eastAsia="Times New Roman" w:cs="Calibri"/>
              </w:rPr>
              <w:t>Does not meet the requirements of a D grade and/or has completed insufficient assessment tasks to be assigned a higher grade.</w:t>
            </w:r>
          </w:p>
        </w:tc>
      </w:tr>
    </w:tbl>
    <w:p w14:paraId="60C6B9F2" w14:textId="1AFF3BB7" w:rsidR="00A564B0" w:rsidRPr="004D0288" w:rsidRDefault="00864E19" w:rsidP="002F077D">
      <w:pPr>
        <w:spacing w:before="120"/>
        <w:rPr>
          <w:rFonts w:eastAsiaTheme="majorEastAsia"/>
        </w:rPr>
      </w:pPr>
      <w:bookmarkStart w:id="57" w:name="_Toc382397172"/>
      <w:r w:rsidRPr="004D0288">
        <w:rPr>
          <w:rFonts w:eastAsia="Times New Roman" w:cs="Arial"/>
          <w:szCs w:val="20"/>
        </w:rPr>
        <w:t>* These grade descriptions will be reviewed at the end of the second year of implementation of this syllabus.</w:t>
      </w:r>
      <w:bookmarkEnd w:id="57"/>
      <w:r w:rsidR="00A564B0" w:rsidRPr="004D0288">
        <w:br w:type="page"/>
      </w:r>
    </w:p>
    <w:p w14:paraId="42D86B7B" w14:textId="77777777" w:rsidR="00CA365A" w:rsidRPr="004D0288" w:rsidRDefault="003F444C" w:rsidP="00DF0E6A">
      <w:pPr>
        <w:pStyle w:val="SCSAAppendixHeading1"/>
      </w:pPr>
      <w:bookmarkStart w:id="58" w:name="_Toc219814421"/>
      <w:r w:rsidRPr="004D0288">
        <w:lastRenderedPageBreak/>
        <w:t>Glossary</w:t>
      </w:r>
      <w:bookmarkEnd w:id="58"/>
    </w:p>
    <w:p w14:paraId="03A01D1D" w14:textId="440B7A28" w:rsidR="0023174B" w:rsidRPr="004D0288" w:rsidRDefault="0023174B" w:rsidP="00DF0E6A">
      <w:pPr>
        <w:pStyle w:val="SCSAAppendixHeading3"/>
      </w:pPr>
      <w:r w:rsidRPr="004D0288">
        <w:t xml:space="preserve">Aboriginal </w:t>
      </w:r>
      <w:r w:rsidR="00903D9B" w:rsidRPr="004D0288">
        <w:t>enterprise</w:t>
      </w:r>
    </w:p>
    <w:p w14:paraId="26800449" w14:textId="075A36F6" w:rsidR="0023174B" w:rsidRPr="004D0288" w:rsidRDefault="0023174B" w:rsidP="004B1321">
      <w:pPr>
        <w:rPr>
          <w:rFonts w:cs="Calibri"/>
        </w:rPr>
      </w:pPr>
      <w:r w:rsidRPr="004D0288">
        <w:rPr>
          <w:bCs/>
        </w:rPr>
        <w:t xml:space="preserve">An enterprise is an economically self-sustaining entity, such as a business or service. Aboriginal enterprises </w:t>
      </w:r>
      <w:r w:rsidRPr="004D0288">
        <w:t>can</w:t>
      </w:r>
      <w:r w:rsidRPr="004D0288">
        <w:rPr>
          <w:bCs/>
        </w:rPr>
        <w:t xml:space="preserve"> be owned by </w:t>
      </w:r>
      <w:r w:rsidRPr="004B1321">
        <w:t>individuals</w:t>
      </w:r>
      <w:r w:rsidRPr="004D0288">
        <w:rPr>
          <w:bCs/>
        </w:rPr>
        <w:t xml:space="preserve">, communities, or as an extension of an Aboriginal organisation, and are usually staffed by Aboriginal people. Aboriginal enterprises can be social </w:t>
      </w:r>
      <w:proofErr w:type="gramStart"/>
      <w:r w:rsidRPr="004D0288">
        <w:rPr>
          <w:bCs/>
        </w:rPr>
        <w:t>enterprises, or</w:t>
      </w:r>
      <w:proofErr w:type="gramEnd"/>
      <w:r w:rsidRPr="004D0288">
        <w:rPr>
          <w:bCs/>
        </w:rPr>
        <w:t xml:space="preserve"> based on certain protocols such as benefit sharing.</w:t>
      </w:r>
    </w:p>
    <w:p w14:paraId="18312509" w14:textId="77777777" w:rsidR="00225C47" w:rsidRPr="004D0288" w:rsidRDefault="00225C47" w:rsidP="00DF0E6A">
      <w:pPr>
        <w:pStyle w:val="SCSAAppendixHeading3"/>
      </w:pPr>
      <w:r w:rsidRPr="004D0288">
        <w:t>Assimilation</w:t>
      </w:r>
    </w:p>
    <w:p w14:paraId="6934A010" w14:textId="2AFB3A75" w:rsidR="00225C47" w:rsidRPr="004D0288" w:rsidRDefault="00836D03" w:rsidP="00164654">
      <w:pPr>
        <w:rPr>
          <w:rFonts w:cs="Calibri"/>
          <w:bCs/>
        </w:rPr>
      </w:pPr>
      <w:r w:rsidRPr="004D0288">
        <w:rPr>
          <w:bCs/>
        </w:rPr>
        <w:t xml:space="preserve">When members of one cultural group acquire the language, practices and beliefs of another group, often losing </w:t>
      </w:r>
      <w:r w:rsidRPr="004D0288">
        <w:t>aspects</w:t>
      </w:r>
      <w:r w:rsidRPr="004D0288">
        <w:rPr>
          <w:bCs/>
        </w:rPr>
        <w:t xml:space="preserve"> of their traditional culture in the process</w:t>
      </w:r>
      <w:r w:rsidR="00903D9B" w:rsidRPr="004D0288">
        <w:rPr>
          <w:bCs/>
        </w:rPr>
        <w:t>.</w:t>
      </w:r>
    </w:p>
    <w:p w14:paraId="22ED6EDD" w14:textId="77777777" w:rsidR="00225C47" w:rsidRPr="004D0288" w:rsidRDefault="0023174B" w:rsidP="00DF0E6A">
      <w:pPr>
        <w:pStyle w:val="SCSAAppendixHeading3"/>
      </w:pPr>
      <w:r w:rsidRPr="004D0288">
        <w:t>Autonomy</w:t>
      </w:r>
    </w:p>
    <w:p w14:paraId="1441E9CD" w14:textId="02FE7219" w:rsidR="00225C47" w:rsidRPr="004D0288" w:rsidRDefault="0023174B" w:rsidP="00164654">
      <w:pPr>
        <w:rPr>
          <w:rFonts w:cs="Calibri"/>
        </w:rPr>
      </w:pPr>
      <w:r w:rsidRPr="004D0288">
        <w:rPr>
          <w:bCs/>
        </w:rPr>
        <w:t xml:space="preserve">Acting </w:t>
      </w:r>
      <w:r w:rsidRPr="004D0288">
        <w:t>independently</w:t>
      </w:r>
      <w:r w:rsidRPr="004D0288">
        <w:rPr>
          <w:bCs/>
        </w:rPr>
        <w:t>, self-government.</w:t>
      </w:r>
    </w:p>
    <w:p w14:paraId="3FB32B06" w14:textId="77777777" w:rsidR="00225C47" w:rsidRPr="004D0288" w:rsidRDefault="00225C47" w:rsidP="00DF0E6A">
      <w:pPr>
        <w:pStyle w:val="SCSAAppendixHeading3"/>
      </w:pPr>
      <w:r w:rsidRPr="004D0288">
        <w:t>Community</w:t>
      </w:r>
    </w:p>
    <w:p w14:paraId="58F5349E" w14:textId="51A0F23D" w:rsidR="00225C47" w:rsidRPr="004D0288" w:rsidRDefault="00225C47" w:rsidP="00164654">
      <w:pPr>
        <w:rPr>
          <w:rFonts w:cs="Calibri"/>
          <w:bCs/>
        </w:rPr>
      </w:pPr>
      <w:r w:rsidRPr="004D0288">
        <w:rPr>
          <w:bCs/>
        </w:rPr>
        <w:t xml:space="preserve">Community is about interrelatedness and </w:t>
      </w:r>
      <w:proofErr w:type="gramStart"/>
      <w:r w:rsidRPr="004D0288">
        <w:rPr>
          <w:bCs/>
        </w:rPr>
        <w:t>belonging, and</w:t>
      </w:r>
      <w:proofErr w:type="gramEnd"/>
      <w:r w:rsidRPr="004D0288">
        <w:rPr>
          <w:bCs/>
        </w:rPr>
        <w:t xml:space="preserve"> is central to Aboriginality. An Aboriginal person may belong to </w:t>
      </w:r>
      <w:r w:rsidRPr="004D0288">
        <w:t>more</w:t>
      </w:r>
      <w:r w:rsidRPr="004D0288">
        <w:rPr>
          <w:bCs/>
        </w:rPr>
        <w:t xml:space="preserve"> than one language group and community. Important elements of a community are Country, family ties and shared experience. The use of ‘community</w:t>
      </w:r>
      <w:r w:rsidR="00EC1001" w:rsidRPr="004D0288">
        <w:rPr>
          <w:bCs/>
        </w:rPr>
        <w:t>/</w:t>
      </w:r>
      <w:proofErr w:type="spellStart"/>
      <w:r w:rsidRPr="004D0288">
        <w:rPr>
          <w:bCs/>
        </w:rPr>
        <w:t>ies’</w:t>
      </w:r>
      <w:proofErr w:type="spellEnd"/>
      <w:r w:rsidRPr="004D0288">
        <w:rPr>
          <w:bCs/>
        </w:rPr>
        <w:t xml:space="preserve"> in the syllabus indicates that any one location may in fact consist of several communities.</w:t>
      </w:r>
    </w:p>
    <w:p w14:paraId="51F06EE8" w14:textId="55B0F202" w:rsidR="00513ADE" w:rsidRPr="004D0288" w:rsidRDefault="00513ADE" w:rsidP="00DF0E6A">
      <w:pPr>
        <w:pStyle w:val="SCSAAppendixHeading3"/>
      </w:pPr>
      <w:r w:rsidRPr="004D0288">
        <w:t>Country</w:t>
      </w:r>
    </w:p>
    <w:p w14:paraId="79C20D68" w14:textId="4F018E74" w:rsidR="00225C47" w:rsidRPr="004D0288" w:rsidRDefault="00225C47" w:rsidP="00164654">
      <w:pPr>
        <w:rPr>
          <w:bCs/>
        </w:rPr>
      </w:pPr>
      <w:r w:rsidRPr="004D0288">
        <w:rPr>
          <w:bCs/>
        </w:rPr>
        <w:t xml:space="preserve">Used to describe a specific area of a nation or clan including physical, linguistic and spiritual features. Aboriginal communities’ cultural associations with their Country may include or relate to languages, cultural practices, knowledge, </w:t>
      </w:r>
      <w:r w:rsidRPr="004D0288">
        <w:t>songs</w:t>
      </w:r>
      <w:r w:rsidRPr="004D0288">
        <w:rPr>
          <w:bCs/>
        </w:rPr>
        <w:t xml:space="preserve">, stories, art, paths, landforms, flora, fauna and minerals. These cultural associations may include custodial relationships with </w:t>
      </w:r>
      <w:proofErr w:type="gramStart"/>
      <w:r w:rsidRPr="004D0288">
        <w:rPr>
          <w:bCs/>
        </w:rPr>
        <w:t>particular landscapes</w:t>
      </w:r>
      <w:proofErr w:type="gramEnd"/>
      <w:r w:rsidRPr="004D0288">
        <w:rPr>
          <w:bCs/>
        </w:rPr>
        <w:t xml:space="preserve"> such as land, sea, sky, rivers as well as the intangible places associated with the Dreaming</w:t>
      </w:r>
      <w:r w:rsidR="00EC1001" w:rsidRPr="004D0288">
        <w:rPr>
          <w:bCs/>
        </w:rPr>
        <w:t>/</w:t>
      </w:r>
      <w:r w:rsidRPr="004D0288">
        <w:rPr>
          <w:bCs/>
        </w:rPr>
        <w:t>s. Custodial relationships are extremely important in determining who may have the capacity to authentically speak for their Country.</w:t>
      </w:r>
    </w:p>
    <w:p w14:paraId="248955BB" w14:textId="77777777" w:rsidR="00836D03" w:rsidRPr="004D0288" w:rsidRDefault="00836D03" w:rsidP="00DF0E6A">
      <w:pPr>
        <w:pStyle w:val="SCSAAppendixHeading3"/>
      </w:pPr>
      <w:r w:rsidRPr="004D0288">
        <w:t>Colonisation</w:t>
      </w:r>
    </w:p>
    <w:p w14:paraId="03BBB6C4" w14:textId="14937E1D" w:rsidR="00836D03" w:rsidRPr="004D0288" w:rsidRDefault="00091816" w:rsidP="00164654">
      <w:pPr>
        <w:rPr>
          <w:rFonts w:cs="Calibri"/>
        </w:rPr>
      </w:pPr>
      <w:r w:rsidRPr="004D0288">
        <w:rPr>
          <w:bCs/>
        </w:rPr>
        <w:t>Establishment of a colony or colonies in a country or area. Colonisation dispossessed Indigenous people of their traditional lands. In Australia, colonisation began with the First Fleet</w:t>
      </w:r>
      <w:r w:rsidR="00EC1001" w:rsidRPr="004D0288">
        <w:rPr>
          <w:bCs/>
        </w:rPr>
        <w:t>’</w:t>
      </w:r>
      <w:r w:rsidRPr="004D0288">
        <w:rPr>
          <w:bCs/>
        </w:rPr>
        <w:t xml:space="preserve">s arrival from Britain in </w:t>
      </w:r>
      <w:proofErr w:type="gramStart"/>
      <w:r w:rsidRPr="004D0288">
        <w:rPr>
          <w:bCs/>
        </w:rPr>
        <w:t>1788, and</w:t>
      </w:r>
      <w:proofErr w:type="gramEnd"/>
      <w:r w:rsidRPr="004D0288">
        <w:rPr>
          <w:bCs/>
        </w:rPr>
        <w:t xml:space="preserve"> progressed over time with settlements in different states.</w:t>
      </w:r>
    </w:p>
    <w:p w14:paraId="535F42A9" w14:textId="77777777" w:rsidR="00513ADE" w:rsidRPr="004D0288" w:rsidRDefault="00513ADE" w:rsidP="00DF0E6A">
      <w:pPr>
        <w:pStyle w:val="SCSAAppendixHeading3"/>
      </w:pPr>
      <w:r w:rsidRPr="004D0288">
        <w:t>Culture</w:t>
      </w:r>
    </w:p>
    <w:p w14:paraId="2C578140" w14:textId="7959DCCC" w:rsidR="00225C47" w:rsidRPr="004D0288" w:rsidRDefault="00225C47" w:rsidP="00164654">
      <w:pPr>
        <w:rPr>
          <w:rFonts w:cs="Calibri"/>
          <w:bCs/>
        </w:rPr>
      </w:pPr>
      <w:r w:rsidRPr="004D0288">
        <w:rPr>
          <w:bCs/>
        </w:rPr>
        <w:t xml:space="preserve">The accepted and traditionally patterned ways of behaving and a set of common understandings shared by members of a group or community. </w:t>
      </w:r>
      <w:r w:rsidRPr="004D0288">
        <w:t>Includes</w:t>
      </w:r>
      <w:r w:rsidRPr="004D0288">
        <w:rPr>
          <w:bCs/>
        </w:rPr>
        <w:t xml:space="preserve"> land, language, ways of living and working and artistic expression, relationship and identity.</w:t>
      </w:r>
    </w:p>
    <w:p w14:paraId="34064FAA" w14:textId="77777777" w:rsidR="00836D03" w:rsidRPr="004D0288" w:rsidRDefault="00836D03" w:rsidP="00DF0E6A">
      <w:pPr>
        <w:pStyle w:val="SCSAAppendixHeading3"/>
      </w:pPr>
      <w:r w:rsidRPr="004D0288">
        <w:t>Cultural Expression</w:t>
      </w:r>
    </w:p>
    <w:p w14:paraId="185E87A4" w14:textId="07787C24" w:rsidR="00836D03" w:rsidRPr="004D0288" w:rsidRDefault="00836D03" w:rsidP="00164654">
      <w:pPr>
        <w:rPr>
          <w:rFonts w:cs="Calibri"/>
        </w:rPr>
      </w:pPr>
      <w:r w:rsidRPr="004D0288">
        <w:rPr>
          <w:bCs/>
        </w:rPr>
        <w:t>Refers to different ways in which culture, history and society are conveyed</w:t>
      </w:r>
      <w:r w:rsidR="00EC1001" w:rsidRPr="004D0288">
        <w:rPr>
          <w:bCs/>
        </w:rPr>
        <w:t>.</w:t>
      </w:r>
    </w:p>
    <w:p w14:paraId="7D864E74" w14:textId="77777777" w:rsidR="00836D03" w:rsidRPr="004D0288" w:rsidRDefault="00836D03" w:rsidP="00DF0E6A">
      <w:pPr>
        <w:pStyle w:val="SCSAAppendixHeading3"/>
      </w:pPr>
      <w:r w:rsidRPr="004D0288">
        <w:t>Custodians of the land</w:t>
      </w:r>
    </w:p>
    <w:p w14:paraId="5D256032" w14:textId="770DF110" w:rsidR="00C70FDB" w:rsidRPr="004D0288" w:rsidRDefault="00836D03" w:rsidP="00164654">
      <w:pPr>
        <w:rPr>
          <w:rFonts w:cs="Calibri"/>
          <w:bCs/>
        </w:rPr>
      </w:pPr>
      <w:r w:rsidRPr="004D0288">
        <w:rPr>
          <w:bCs/>
        </w:rPr>
        <w:t>People responsible for maintaining and passing on elements of cultural significance, e.g. knowledge, language, story, dance, imagery, song and ritual</w:t>
      </w:r>
      <w:r w:rsidR="00C70FDB" w:rsidRPr="004D0288">
        <w:rPr>
          <w:bCs/>
        </w:rPr>
        <w:t>.</w:t>
      </w:r>
    </w:p>
    <w:p w14:paraId="7DE848DC" w14:textId="77777777" w:rsidR="000070F9" w:rsidRPr="004D0288" w:rsidRDefault="000070F9" w:rsidP="00DF0E6A">
      <w:pPr>
        <w:pStyle w:val="SCSAAppendixHeading3"/>
      </w:pPr>
      <w:r w:rsidRPr="004D0288">
        <w:lastRenderedPageBreak/>
        <w:t>Diversity</w:t>
      </w:r>
    </w:p>
    <w:p w14:paraId="5C235422" w14:textId="6CE5D8CA" w:rsidR="000070F9" w:rsidRPr="004D0288" w:rsidRDefault="000070F9" w:rsidP="00164654">
      <w:pPr>
        <w:rPr>
          <w:bCs/>
        </w:rPr>
      </w:pPr>
      <w:r w:rsidRPr="004D0288">
        <w:rPr>
          <w:bCs/>
        </w:rPr>
        <w:t xml:space="preserve">Differences that exist within a group, </w:t>
      </w:r>
      <w:r w:rsidR="00C70FDB" w:rsidRPr="004D0288">
        <w:rPr>
          <w:bCs/>
        </w:rPr>
        <w:t>e.g.</w:t>
      </w:r>
      <w:r w:rsidRPr="004D0288">
        <w:rPr>
          <w:bCs/>
        </w:rPr>
        <w:t xml:space="preserve"> age, sex, gender, gender expression, sexuality, culture, ethnicity, ability/disability, body shape and composition, spirituality, religion, learning differences, socioeconomic background, values and experience.</w:t>
      </w:r>
    </w:p>
    <w:p w14:paraId="525F791D" w14:textId="77777777" w:rsidR="00225C47" w:rsidRPr="004D0288" w:rsidRDefault="00225C47" w:rsidP="00DF0E6A">
      <w:pPr>
        <w:pStyle w:val="SCSAAppendixHeading3"/>
      </w:pPr>
      <w:r w:rsidRPr="004D0288">
        <w:t>Dreaming</w:t>
      </w:r>
    </w:p>
    <w:p w14:paraId="6D53A814" w14:textId="48BA9F77" w:rsidR="00836D03" w:rsidRPr="004D0288" w:rsidRDefault="00225C47" w:rsidP="00164654">
      <w:pPr>
        <w:rPr>
          <w:rFonts w:cs="Calibri"/>
        </w:rPr>
      </w:pPr>
      <w:r w:rsidRPr="004D0288">
        <w:rPr>
          <w:bCs/>
        </w:rPr>
        <w:t xml:space="preserve">The Dreaming has different meanings for different Aboriginal groups. The Dreaming can be seen as the embodiment of Aboriginal creation which gives meaning to </w:t>
      </w:r>
      <w:proofErr w:type="gramStart"/>
      <w:r w:rsidRPr="004D0288">
        <w:rPr>
          <w:bCs/>
        </w:rPr>
        <w:t>everything;</w:t>
      </w:r>
      <w:proofErr w:type="gramEnd"/>
      <w:r w:rsidRPr="004D0288">
        <w:rPr>
          <w:bCs/>
        </w:rPr>
        <w:t xml:space="preserve"> the essence of Aboriginal beliefs about creation and spiritual and physical existence. It establishes the rules governing relationships between the people, the land and all </w:t>
      </w:r>
      <w:r w:rsidRPr="004D0288">
        <w:t>things</w:t>
      </w:r>
      <w:r w:rsidRPr="004D0288">
        <w:rPr>
          <w:bCs/>
        </w:rPr>
        <w:t xml:space="preserve"> for Aboriginal Peoples. Certain cultural aspects are also associated with specific </w:t>
      </w:r>
      <w:proofErr w:type="spellStart"/>
      <w:r w:rsidRPr="004D0288">
        <w:rPr>
          <w:bCs/>
        </w:rPr>
        <w:t>Dreamings</w:t>
      </w:r>
      <w:proofErr w:type="spellEnd"/>
      <w:r w:rsidRPr="004D0288">
        <w:rPr>
          <w:bCs/>
        </w:rPr>
        <w:t>. The Dreaming is linked to the past, the present and the future. Where appropriate, refer to Aboriginal language names for the Dreaming.</w:t>
      </w:r>
    </w:p>
    <w:p w14:paraId="3D640A77" w14:textId="4B8A8E06" w:rsidR="00225C47" w:rsidRPr="004D0288" w:rsidRDefault="00513ADE" w:rsidP="00DF0E6A">
      <w:pPr>
        <w:pStyle w:val="SCSAAppendixHeading3"/>
      </w:pPr>
      <w:r w:rsidRPr="004D0288">
        <w:t>Dispossession</w:t>
      </w:r>
    </w:p>
    <w:p w14:paraId="086D6D98" w14:textId="3A84693B" w:rsidR="00836D03" w:rsidRPr="004D0288" w:rsidRDefault="00C70FDB" w:rsidP="00164654">
      <w:pPr>
        <w:rPr>
          <w:rFonts w:cs="Calibri"/>
        </w:rPr>
      </w:pPr>
      <w:r w:rsidRPr="004D0288">
        <w:rPr>
          <w:bCs/>
        </w:rPr>
        <w:t>D</w:t>
      </w:r>
      <w:r w:rsidR="00836D03" w:rsidRPr="004D0288">
        <w:rPr>
          <w:bCs/>
        </w:rPr>
        <w:t>ispossession refers to Aboriginal Peoples being denied ownership and/or access to their land. The term is used in both the legal sense,</w:t>
      </w:r>
      <w:r w:rsidR="00F30F4D" w:rsidRPr="004D0288">
        <w:rPr>
          <w:bCs/>
        </w:rPr>
        <w:t xml:space="preserve"> </w:t>
      </w:r>
      <w:r w:rsidR="001D316F" w:rsidRPr="004D0288">
        <w:rPr>
          <w:bCs/>
        </w:rPr>
        <w:t>e.g.</w:t>
      </w:r>
      <w:r w:rsidR="00836D03" w:rsidRPr="004D0288">
        <w:rPr>
          <w:bCs/>
        </w:rPr>
        <w:t xml:space="preserve"> terra nullius, and the practical sense, </w:t>
      </w:r>
      <w:r w:rsidRPr="004D0288">
        <w:rPr>
          <w:bCs/>
        </w:rPr>
        <w:t>e.g.</w:t>
      </w:r>
      <w:r w:rsidR="00836D03" w:rsidRPr="004D0288">
        <w:rPr>
          <w:bCs/>
        </w:rPr>
        <w:t xml:space="preserve"> dislocation (see terra nullius, dislocation).</w:t>
      </w:r>
    </w:p>
    <w:p w14:paraId="691212F1" w14:textId="77777777" w:rsidR="00836D03" w:rsidRPr="004D0288" w:rsidRDefault="00836D03" w:rsidP="00DF0E6A">
      <w:pPr>
        <w:pStyle w:val="SCSAAppendixHeading3"/>
      </w:pPr>
      <w:r w:rsidRPr="004D0288">
        <w:t>Elders</w:t>
      </w:r>
    </w:p>
    <w:p w14:paraId="0A9E4ABB" w14:textId="04C5BD7A" w:rsidR="00795CB8" w:rsidRPr="004D0288" w:rsidRDefault="00836D03" w:rsidP="00164654">
      <w:pPr>
        <w:rPr>
          <w:rFonts w:cs="Calibri"/>
          <w:b/>
          <w:bCs/>
        </w:rPr>
      </w:pPr>
      <w:r w:rsidRPr="004D0288">
        <w:rPr>
          <w:bCs/>
        </w:rPr>
        <w:t xml:space="preserve">Elders are custodians of </w:t>
      </w:r>
      <w:r w:rsidRPr="004D0288">
        <w:t>knowledge</w:t>
      </w:r>
      <w:r w:rsidRPr="004D0288">
        <w:rPr>
          <w:bCs/>
        </w:rPr>
        <w:t>. They are chosen and accepted by their own communities and are highly respected.</w:t>
      </w:r>
    </w:p>
    <w:p w14:paraId="75A58C1F" w14:textId="77777777" w:rsidR="00306F2C" w:rsidRPr="004D0288" w:rsidRDefault="00306F2C" w:rsidP="00DF0E6A">
      <w:pPr>
        <w:pStyle w:val="SCSAAppendixHeading3"/>
      </w:pPr>
      <w:r w:rsidRPr="004D0288">
        <w:t>Identity</w:t>
      </w:r>
    </w:p>
    <w:p w14:paraId="18D2B5C6" w14:textId="42E75E0E" w:rsidR="00306F2C" w:rsidRPr="004D0288" w:rsidRDefault="00FE54B6" w:rsidP="00164654">
      <w:pPr>
        <w:rPr>
          <w:rFonts w:cs="Calibri"/>
          <w:bCs/>
        </w:rPr>
      </w:pPr>
      <w:r w:rsidRPr="004D0288">
        <w:rPr>
          <w:rFonts w:cstheme="minorHAnsi"/>
        </w:rPr>
        <w:t>A person’s understanding and expression of their own individuality and of belonging to a group</w:t>
      </w:r>
      <w:r w:rsidR="00306F2C" w:rsidRPr="004D0288">
        <w:rPr>
          <w:bCs/>
        </w:rPr>
        <w:t>; often connected to culture and language</w:t>
      </w:r>
      <w:r w:rsidR="00C70FDB" w:rsidRPr="004D0288">
        <w:rPr>
          <w:bCs/>
        </w:rPr>
        <w:t>.</w:t>
      </w:r>
    </w:p>
    <w:p w14:paraId="6694231A" w14:textId="77777777" w:rsidR="00795CB8" w:rsidRPr="004D0288" w:rsidRDefault="00795CB8" w:rsidP="00DF0E6A">
      <w:pPr>
        <w:pStyle w:val="SCSAAppendixHeading3"/>
      </w:pPr>
      <w:r w:rsidRPr="004D0288">
        <w:t>Indigenous Cultural and Intellectual Property (ICIP)</w:t>
      </w:r>
    </w:p>
    <w:p w14:paraId="738DAA97" w14:textId="1D7767DB" w:rsidR="00795CB8" w:rsidRPr="004D0288" w:rsidRDefault="00795CB8" w:rsidP="00164654">
      <w:pPr>
        <w:rPr>
          <w:rFonts w:cs="Calibri"/>
          <w:bCs/>
        </w:rPr>
      </w:pPr>
      <w:r w:rsidRPr="004D0288">
        <w:rPr>
          <w:bCs/>
        </w:rPr>
        <w:t>Includes, but is not limited to, objects, sites, cultural knowledge, cultural expression and the arts, that have been transmitted or continue to be transmitted through generations as belonging to a particular Indigenous group or Indigenous people as a whole or their territory (see intellectual property).</w:t>
      </w:r>
    </w:p>
    <w:p w14:paraId="1CD664EF" w14:textId="77777777" w:rsidR="00513ADE" w:rsidRPr="004D0288" w:rsidRDefault="00795CB8" w:rsidP="00DF0E6A">
      <w:pPr>
        <w:pStyle w:val="SCSAAppendixHeading3"/>
      </w:pPr>
      <w:r w:rsidRPr="004D0288">
        <w:t>Intellectual property</w:t>
      </w:r>
    </w:p>
    <w:p w14:paraId="395BBDEB" w14:textId="08D7F0B6" w:rsidR="00306F2C" w:rsidRPr="004D0288" w:rsidRDefault="00795CB8" w:rsidP="00164654">
      <w:pPr>
        <w:rPr>
          <w:rFonts w:cs="Calibri"/>
        </w:rPr>
      </w:pPr>
      <w:r w:rsidRPr="004D0288">
        <w:rPr>
          <w:bCs/>
        </w:rPr>
        <w:t xml:space="preserve">Non-material assets such as forms of cultural expression that belong to a particular individual or community. Intellectual </w:t>
      </w:r>
      <w:r w:rsidRPr="004D0288">
        <w:t>property</w:t>
      </w:r>
      <w:r w:rsidRPr="004D0288">
        <w:rPr>
          <w:bCs/>
        </w:rPr>
        <w:t xml:space="preserve"> rights are the bundle of rights that the law grants to individuals for the protection of creative intellectual, scientific and industrial activity, such as inventions. Such rights are for the protection of economic interest in novel, inventive and/or creative effort (see Indigenous Cultural and Intellectual Property, cultural ownership, copyright).</w:t>
      </w:r>
    </w:p>
    <w:p w14:paraId="0F91B7F7" w14:textId="77777777" w:rsidR="00306F2C" w:rsidRPr="004D0288" w:rsidRDefault="00306F2C" w:rsidP="00DF0E6A">
      <w:pPr>
        <w:pStyle w:val="SCSAAppendixHeading3"/>
      </w:pPr>
      <w:r w:rsidRPr="004D0288">
        <w:t>Kinship</w:t>
      </w:r>
    </w:p>
    <w:p w14:paraId="35C3368E" w14:textId="5F3A39C7" w:rsidR="00306F2C" w:rsidRPr="004D0288" w:rsidRDefault="00306F2C" w:rsidP="00164654">
      <w:pPr>
        <w:rPr>
          <w:bCs/>
        </w:rPr>
      </w:pPr>
      <w:r w:rsidRPr="004D0288">
        <w:rPr>
          <w:bCs/>
        </w:rPr>
        <w:t xml:space="preserve">A key aspect of </w:t>
      </w:r>
      <w:r w:rsidRPr="004D0288">
        <w:t>Aboriginal</w:t>
      </w:r>
      <w:r w:rsidRPr="004D0288">
        <w:rPr>
          <w:bCs/>
        </w:rPr>
        <w:t xml:space="preserve"> cultures and values. It includes the importance of all relationships, and of being related to and belonging to Country (land).</w:t>
      </w:r>
    </w:p>
    <w:p w14:paraId="1D10A893" w14:textId="77777777" w:rsidR="00795CB8" w:rsidRPr="004D0288" w:rsidRDefault="00795CB8" w:rsidP="00DF0E6A">
      <w:pPr>
        <w:pStyle w:val="SCSAAppendixHeading3"/>
      </w:pPr>
      <w:r w:rsidRPr="004D0288">
        <w:t>Land</w:t>
      </w:r>
    </w:p>
    <w:p w14:paraId="16BD29CE" w14:textId="57C761F4" w:rsidR="00795CB8" w:rsidRPr="004D0288" w:rsidRDefault="00795CB8" w:rsidP="00164654">
      <w:pPr>
        <w:rPr>
          <w:rFonts w:cs="Calibri"/>
        </w:rPr>
      </w:pPr>
      <w:r w:rsidRPr="004D0288">
        <w:rPr>
          <w:bCs/>
        </w:rPr>
        <w:t xml:space="preserve">The term ‘land’ is used by </w:t>
      </w:r>
      <w:r w:rsidRPr="004D0288">
        <w:t>Aboriginal</w:t>
      </w:r>
      <w:r w:rsidRPr="004D0288">
        <w:rPr>
          <w:bCs/>
        </w:rPr>
        <w:t xml:space="preserve"> Peoples to describe their spirituality, ecosystems, </w:t>
      </w:r>
      <w:proofErr w:type="gramStart"/>
      <w:r w:rsidRPr="004D0288">
        <w:rPr>
          <w:bCs/>
        </w:rPr>
        <w:t>Dreaming</w:t>
      </w:r>
      <w:proofErr w:type="gramEnd"/>
      <w:r w:rsidRPr="004D0288">
        <w:rPr>
          <w:bCs/>
        </w:rPr>
        <w:t>(s), all living things, including totems, all physical factors such as sacred sites, water, air and geographical factors (see Country).</w:t>
      </w:r>
    </w:p>
    <w:p w14:paraId="71F992E2" w14:textId="77777777" w:rsidR="00795CB8" w:rsidRPr="001559C7" w:rsidRDefault="00795CB8" w:rsidP="00DF0E6A">
      <w:pPr>
        <w:pStyle w:val="SCSAAppendixHeading3"/>
      </w:pPr>
      <w:r w:rsidRPr="004D0288">
        <w:lastRenderedPageBreak/>
        <w:t>Land management</w:t>
      </w:r>
    </w:p>
    <w:p w14:paraId="19B1829A" w14:textId="7D18E135" w:rsidR="00347EEF" w:rsidRPr="004D0288" w:rsidRDefault="00795CB8" w:rsidP="00164654">
      <w:pPr>
        <w:rPr>
          <w:bCs/>
        </w:rPr>
      </w:pPr>
      <w:r w:rsidRPr="004D0288">
        <w:rPr>
          <w:bCs/>
        </w:rPr>
        <w:t xml:space="preserve">A process of developing land and monitoring its use in a sustainable way, usually for purposes of producing food and providing fibre for clothing and housing. Includes providing protection for flora and </w:t>
      </w:r>
      <w:proofErr w:type="gramStart"/>
      <w:r w:rsidRPr="004D0288">
        <w:rPr>
          <w:bCs/>
        </w:rPr>
        <w:t>fauna, and</w:t>
      </w:r>
      <w:proofErr w:type="gramEnd"/>
      <w:r w:rsidRPr="004D0288">
        <w:rPr>
          <w:bCs/>
        </w:rPr>
        <w:t xml:space="preserve"> preventing and controlling weeds (may also include water management).</w:t>
      </w:r>
    </w:p>
    <w:p w14:paraId="49EC1A86" w14:textId="77777777" w:rsidR="008F60F8" w:rsidRPr="004D0288" w:rsidRDefault="008F60F8" w:rsidP="00DF0E6A">
      <w:pPr>
        <w:pStyle w:val="SCSAAppendixHeading3"/>
      </w:pPr>
      <w:r w:rsidRPr="004D0288">
        <w:t>Land rights</w:t>
      </w:r>
    </w:p>
    <w:p w14:paraId="01C25296" w14:textId="77777777" w:rsidR="008F60F8" w:rsidRPr="004D0288" w:rsidRDefault="008F60F8" w:rsidP="00164654">
      <w:pPr>
        <w:rPr>
          <w:rFonts w:cs="Calibri"/>
          <w:bCs/>
        </w:rPr>
      </w:pPr>
      <w:r w:rsidRPr="004D0288">
        <w:rPr>
          <w:rFonts w:cs="Calibri"/>
          <w:bCs/>
        </w:rPr>
        <w:t>The evolving struggle of Aboriginal Peoples, Torres Strait Islander Peoples, and international Indigenous Peoples for the absolute legal and moral acknowledgement of prior ownership of their land and recognition of all accompanying rights and obligations which flow from this association. Land Rights (capitalised) refers to the legislation (see land).</w:t>
      </w:r>
    </w:p>
    <w:p w14:paraId="35C696A4" w14:textId="77777777" w:rsidR="00795CB8" w:rsidRPr="004D0288" w:rsidRDefault="00795CB8" w:rsidP="00DF0E6A">
      <w:pPr>
        <w:pStyle w:val="SCSAAppendixHeading3"/>
      </w:pPr>
      <w:r w:rsidRPr="004D0288">
        <w:t>Local Aboriginal community</w:t>
      </w:r>
    </w:p>
    <w:p w14:paraId="42909BF2" w14:textId="537A775E" w:rsidR="00C108D3" w:rsidRPr="004D0288" w:rsidRDefault="00795CB8" w:rsidP="00164654">
      <w:pPr>
        <w:rPr>
          <w:rFonts w:cs="Calibri"/>
          <w:bCs/>
        </w:rPr>
      </w:pPr>
      <w:r w:rsidRPr="004D0288">
        <w:rPr>
          <w:rFonts w:cs="Calibri"/>
          <w:bCs/>
        </w:rPr>
        <w:t>The local Aboriginal community is constituted by those people who acknowledge themselves as Aboriginal and who reside in the near locality. Aboriginal communities will have a rich and diverse history that has been seriously affected by dispossession and relations, which sees families with spiritual connection to Country residing beside those who have been forced to move from other locations. The notion of locality is complex and multilayered: schools should seek advice from a range of people and/or organisations representing local interests.</w:t>
      </w:r>
    </w:p>
    <w:p w14:paraId="6EC416C0" w14:textId="50F11159" w:rsidR="00795CB8" w:rsidRPr="004D0288" w:rsidRDefault="00795CB8" w:rsidP="00164654">
      <w:pPr>
        <w:spacing w:before="120"/>
        <w:rPr>
          <w:rFonts w:cs="Calibri"/>
        </w:rPr>
      </w:pPr>
      <w:proofErr w:type="gramStart"/>
      <w:r w:rsidRPr="004D0288">
        <w:rPr>
          <w:rFonts w:cs="Calibri"/>
          <w:bCs/>
        </w:rPr>
        <w:t>For the purpose of</w:t>
      </w:r>
      <w:proofErr w:type="gramEnd"/>
      <w:r w:rsidRPr="004D0288">
        <w:rPr>
          <w:rFonts w:cs="Calibri"/>
          <w:bCs/>
        </w:rPr>
        <w:t xml:space="preserve"> this course, the local Aboriginal community case study is to be the Aboriginal </w:t>
      </w:r>
      <w:r w:rsidRPr="004D0288">
        <w:t>community</w:t>
      </w:r>
      <w:r w:rsidR="00903D9B" w:rsidRPr="004D0288">
        <w:rPr>
          <w:rFonts w:cs="Calibri"/>
          <w:bCs/>
        </w:rPr>
        <w:t>/</w:t>
      </w:r>
      <w:proofErr w:type="spellStart"/>
      <w:r w:rsidRPr="004D0288">
        <w:rPr>
          <w:rFonts w:cs="Calibri"/>
          <w:bCs/>
        </w:rPr>
        <w:t>ies</w:t>
      </w:r>
      <w:proofErr w:type="spellEnd"/>
      <w:r w:rsidRPr="004D0288">
        <w:rPr>
          <w:rFonts w:cs="Calibri"/>
          <w:bCs/>
        </w:rPr>
        <w:t xml:space="preserve"> in which the school is located. The use of ‘community</w:t>
      </w:r>
      <w:r w:rsidR="00903D9B" w:rsidRPr="004D0288">
        <w:rPr>
          <w:rFonts w:cs="Calibri"/>
          <w:bCs/>
        </w:rPr>
        <w:t>/</w:t>
      </w:r>
      <w:proofErr w:type="spellStart"/>
      <w:r w:rsidRPr="004D0288">
        <w:rPr>
          <w:rFonts w:cs="Calibri"/>
          <w:bCs/>
        </w:rPr>
        <w:t>ies’</w:t>
      </w:r>
      <w:proofErr w:type="spellEnd"/>
      <w:r w:rsidRPr="004D0288">
        <w:rPr>
          <w:rFonts w:cs="Calibri"/>
          <w:bCs/>
        </w:rPr>
        <w:t xml:space="preserve"> in the syllabus indicates that any one location may in fact consist of several communities.</w:t>
      </w:r>
    </w:p>
    <w:p w14:paraId="73A9C5E6" w14:textId="77777777" w:rsidR="00795CB8" w:rsidRPr="004D0288" w:rsidRDefault="00795CB8" w:rsidP="00DF0E6A">
      <w:pPr>
        <w:pStyle w:val="SCSAAppendixHeading3"/>
      </w:pPr>
      <w:r w:rsidRPr="004D0288">
        <w:t>Lore</w:t>
      </w:r>
    </w:p>
    <w:p w14:paraId="26002C8F" w14:textId="4B336A95" w:rsidR="00C108D3" w:rsidRPr="004D0288" w:rsidRDefault="00795CB8" w:rsidP="00164654">
      <w:pPr>
        <w:rPr>
          <w:rFonts w:cs="Calibri"/>
          <w:bCs/>
        </w:rPr>
      </w:pPr>
      <w:r w:rsidRPr="004D0288">
        <w:rPr>
          <w:rFonts w:cs="Calibri"/>
          <w:bCs/>
        </w:rPr>
        <w:t>The learning and transmission of cultural heritage by observing customs, ceremonies and song cycles. Lore is connected to the Dreaming and provides protocols and practices for how people interact with Country, kinship and community.</w:t>
      </w:r>
    </w:p>
    <w:p w14:paraId="522D0E96" w14:textId="0E8CBB83" w:rsidR="00057EF4" w:rsidRPr="004D0288" w:rsidRDefault="00795CB8" w:rsidP="00164654">
      <w:pPr>
        <w:spacing w:before="120"/>
        <w:rPr>
          <w:rFonts w:cs="Calibri"/>
        </w:rPr>
      </w:pPr>
      <w:r w:rsidRPr="004D0288">
        <w:rPr>
          <w:rFonts w:cs="Calibri"/>
          <w:bCs/>
        </w:rPr>
        <w:t xml:space="preserve">The term ‘Lore’ must be used with care. Some individuals and groups could find this term </w:t>
      </w:r>
      <w:proofErr w:type="gramStart"/>
      <w:r w:rsidRPr="004D0288">
        <w:rPr>
          <w:rFonts w:cs="Calibri"/>
          <w:bCs/>
        </w:rPr>
        <w:t>offensive, and</w:t>
      </w:r>
      <w:proofErr w:type="gramEnd"/>
      <w:r w:rsidRPr="004D0288">
        <w:rPr>
          <w:rFonts w:cs="Calibri"/>
          <w:bCs/>
        </w:rPr>
        <w:t xml:space="preserve"> may prefer to use </w:t>
      </w:r>
      <w:r w:rsidRPr="004D0288">
        <w:t>Aboriginal</w:t>
      </w:r>
      <w:r w:rsidRPr="004D0288">
        <w:rPr>
          <w:rFonts w:cs="Calibri"/>
          <w:bCs/>
        </w:rPr>
        <w:t xml:space="preserve"> language terms or ‘law’.</w:t>
      </w:r>
    </w:p>
    <w:p w14:paraId="2595811D" w14:textId="77777777" w:rsidR="00091816" w:rsidRPr="004D0288" w:rsidRDefault="00091816" w:rsidP="00DF0E6A">
      <w:pPr>
        <w:pStyle w:val="SCSAAppendixHeading3"/>
      </w:pPr>
      <w:r w:rsidRPr="004D0288">
        <w:t>Native title</w:t>
      </w:r>
    </w:p>
    <w:p w14:paraId="19AE8960" w14:textId="48023AD9" w:rsidR="00004C81" w:rsidRPr="004D0288" w:rsidRDefault="00091816" w:rsidP="00164654">
      <w:pPr>
        <w:rPr>
          <w:rFonts w:cs="Calibri"/>
        </w:rPr>
      </w:pPr>
      <w:r w:rsidRPr="004D0288">
        <w:rPr>
          <w:rFonts w:cs="Calibri"/>
          <w:bCs/>
        </w:rPr>
        <w:t xml:space="preserve">Native title is the recognition in Australian law that Indigenous people had a system of law and ownership of their lands before European settlement. It was first recognised in common law in the Mabo case (1992) by the High </w:t>
      </w:r>
      <w:r w:rsidRPr="004D0288">
        <w:t>Court</w:t>
      </w:r>
      <w:r w:rsidRPr="004D0288">
        <w:rPr>
          <w:rFonts w:cs="Calibri"/>
          <w:bCs/>
        </w:rPr>
        <w:t>, which overturned the idea of terra nullius (that the continent belonged to no-one at the time of European arrival</w:t>
      </w:r>
      <w:proofErr w:type="gramStart"/>
      <w:r w:rsidRPr="004D0288">
        <w:rPr>
          <w:rFonts w:cs="Calibri"/>
          <w:bCs/>
        </w:rPr>
        <w:t>).The</w:t>
      </w:r>
      <w:proofErr w:type="gramEnd"/>
      <w:r w:rsidRPr="004D0288">
        <w:rPr>
          <w:rFonts w:cs="Calibri"/>
          <w:bCs/>
        </w:rPr>
        <w:t xml:space="preserve"> native title of a particular group depends on the law and customs of those people.</w:t>
      </w:r>
    </w:p>
    <w:p w14:paraId="57D8F4FA" w14:textId="77777777" w:rsidR="00795CB8" w:rsidRPr="004D0288" w:rsidRDefault="00795CB8" w:rsidP="00DF0E6A">
      <w:pPr>
        <w:pStyle w:val="SCSAAppendixHeading3"/>
      </w:pPr>
      <w:r w:rsidRPr="004D0288">
        <w:t>Peoples</w:t>
      </w:r>
    </w:p>
    <w:p w14:paraId="2541AF26" w14:textId="189881C2" w:rsidR="00F30F4D" w:rsidRPr="004D0288" w:rsidRDefault="00795CB8" w:rsidP="00164654">
      <w:pPr>
        <w:rPr>
          <w:rFonts w:cs="Calibri"/>
        </w:rPr>
      </w:pPr>
      <w:r w:rsidRPr="004D0288">
        <w:rPr>
          <w:rFonts w:cs="Calibri"/>
          <w:bCs/>
        </w:rPr>
        <w:t>The term ‘</w:t>
      </w:r>
      <w:r w:rsidRPr="004D0288">
        <w:t>Peoples’</w:t>
      </w:r>
      <w:r w:rsidRPr="004D0288">
        <w:rPr>
          <w:rFonts w:cs="Calibri"/>
          <w:bCs/>
        </w:rPr>
        <w:t xml:space="preserve"> </w:t>
      </w:r>
      <w:proofErr w:type="gramStart"/>
      <w:r w:rsidRPr="004D0288">
        <w:rPr>
          <w:rFonts w:cs="Calibri"/>
          <w:bCs/>
        </w:rPr>
        <w:t>acknowledges</w:t>
      </w:r>
      <w:proofErr w:type="gramEnd"/>
      <w:r w:rsidRPr="004D0288">
        <w:rPr>
          <w:rFonts w:cs="Calibri"/>
          <w:bCs/>
        </w:rPr>
        <w:t xml:space="preserve"> the plurality and diversity of Aboriginal cultures, Torres Strait Islander cultures, and international Indigenous cultures.</w:t>
      </w:r>
    </w:p>
    <w:p w14:paraId="63E8F9B4" w14:textId="77777777" w:rsidR="00225C47" w:rsidRPr="004D0288" w:rsidRDefault="00225C47" w:rsidP="00DF0E6A">
      <w:pPr>
        <w:pStyle w:val="SCSAAppendixHeading3"/>
      </w:pPr>
      <w:r w:rsidRPr="004D0288">
        <w:t>Perspectives</w:t>
      </w:r>
    </w:p>
    <w:p w14:paraId="1BFE8155" w14:textId="2DB6AAAC" w:rsidR="00767E8F" w:rsidRPr="004D0288" w:rsidRDefault="00767E8F" w:rsidP="00164654">
      <w:pPr>
        <w:rPr>
          <w:rFonts w:cs="Calibri"/>
        </w:rPr>
      </w:pPr>
      <w:r w:rsidRPr="004D0288">
        <w:rPr>
          <w:rFonts w:cs="Calibri"/>
          <w:bCs/>
        </w:rPr>
        <w:t xml:space="preserve">A person’s perspective is their point of view; the position from which they see and understand the world and events going on </w:t>
      </w:r>
      <w:r w:rsidRPr="004D0288">
        <w:t>around</w:t>
      </w:r>
      <w:r w:rsidRPr="004D0288">
        <w:rPr>
          <w:rFonts w:cs="Calibri"/>
          <w:bCs/>
        </w:rPr>
        <w:t xml:space="preserve"> them. People in the past may have had different points of view about a particular event, depending on their age, gender, social position and their beliefs and values. Historians also have perspectives and this can influence their interpretation of the past</w:t>
      </w:r>
      <w:r w:rsidR="00C108D3" w:rsidRPr="004D0288">
        <w:rPr>
          <w:rFonts w:cs="Calibri"/>
          <w:bCs/>
        </w:rPr>
        <w:t>.</w:t>
      </w:r>
    </w:p>
    <w:p w14:paraId="0DB448DD" w14:textId="7938A746" w:rsidR="00795CB8" w:rsidRPr="004D0288" w:rsidRDefault="00795CB8" w:rsidP="00DF0E6A">
      <w:pPr>
        <w:pStyle w:val="SCSAAppendixHeading3"/>
      </w:pPr>
      <w:r w:rsidRPr="004D0288">
        <w:lastRenderedPageBreak/>
        <w:t>Protocols</w:t>
      </w:r>
    </w:p>
    <w:p w14:paraId="5AE5A6E2" w14:textId="53BE4EFE" w:rsidR="00057EF4" w:rsidRPr="004D0288" w:rsidRDefault="00795CB8" w:rsidP="00164654">
      <w:pPr>
        <w:rPr>
          <w:rFonts w:cs="Calibri"/>
          <w:bCs/>
        </w:rPr>
      </w:pPr>
      <w:r w:rsidRPr="004D0288">
        <w:rPr>
          <w:rFonts w:cs="Calibri"/>
          <w:bCs/>
        </w:rPr>
        <w:t xml:space="preserve">‘Protocols’ refers to appropriate ways of behaving, communicating and showing respect for diversity of history and culture. They involve appreciation of the knowledge, standing and status of people within both the local Aboriginal community and the </w:t>
      </w:r>
      <w:r w:rsidRPr="004D0288">
        <w:t>school</w:t>
      </w:r>
      <w:r w:rsidRPr="004D0288">
        <w:rPr>
          <w:rFonts w:cs="Calibri"/>
          <w:bCs/>
        </w:rPr>
        <w:t xml:space="preserve"> community. Protocols inevitably vary between communities, and between people within communities. In establishing a partnership between schools and Aboriginal communities it is especially important that protocols are acknowledged and respected.</w:t>
      </w:r>
    </w:p>
    <w:p w14:paraId="37400A36" w14:textId="77777777" w:rsidR="000070F9" w:rsidRPr="004D0288" w:rsidRDefault="000070F9" w:rsidP="00DF0E6A">
      <w:pPr>
        <w:pStyle w:val="SCSAAppendixHeading3"/>
      </w:pPr>
      <w:r w:rsidRPr="004D0288">
        <w:t>Reconciliation</w:t>
      </w:r>
    </w:p>
    <w:p w14:paraId="2CF8B7DE" w14:textId="46E93D31" w:rsidR="000070F9" w:rsidRPr="004D0288" w:rsidRDefault="000070F9" w:rsidP="00164654">
      <w:pPr>
        <w:rPr>
          <w:rFonts w:cs="Calibri"/>
          <w:bCs/>
        </w:rPr>
      </w:pPr>
      <w:r w:rsidRPr="004D0288">
        <w:rPr>
          <w:rFonts w:cs="Calibri"/>
          <w:bCs/>
        </w:rPr>
        <w:t xml:space="preserve">A Commonwealth initiative to promote positive relationships between Aboriginal and Torres Strait Islander Peoples and the wider community, and to </w:t>
      </w:r>
      <w:r w:rsidRPr="004D0288">
        <w:t>address</w:t>
      </w:r>
      <w:r w:rsidRPr="004D0288">
        <w:rPr>
          <w:rFonts w:cs="Calibri"/>
          <w:bCs/>
        </w:rPr>
        <w:t xml:space="preserve"> the disadvantage faced by Aboriginal and Torres Strait Islander Peoples. A capitalised ‘Reconciliation’ is used to refer specifically to the process as it applies to government policy</w:t>
      </w:r>
      <w:r w:rsidR="00C108D3" w:rsidRPr="004D0288">
        <w:rPr>
          <w:rFonts w:cs="Calibri"/>
          <w:bCs/>
        </w:rPr>
        <w:t>.</w:t>
      </w:r>
    </w:p>
    <w:p w14:paraId="5CB27CDD" w14:textId="77777777" w:rsidR="000070F9" w:rsidRPr="004D0288" w:rsidRDefault="000070F9" w:rsidP="00DF0E6A">
      <w:pPr>
        <w:pStyle w:val="SCSAAppendixHeading3"/>
      </w:pPr>
      <w:r w:rsidRPr="004D0288">
        <w:t>Revitalisation</w:t>
      </w:r>
    </w:p>
    <w:p w14:paraId="619156C9" w14:textId="7CDD4F3F" w:rsidR="000070F9" w:rsidRPr="004D0288" w:rsidRDefault="000070F9" w:rsidP="00164654">
      <w:pPr>
        <w:rPr>
          <w:rFonts w:cs="Calibri"/>
          <w:bCs/>
        </w:rPr>
      </w:pPr>
      <w:r w:rsidRPr="004D0288">
        <w:rPr>
          <w:rFonts w:cs="Calibri"/>
          <w:bCs/>
        </w:rPr>
        <w:t>The range of strategies for increasing knowledge and use of a language that is no longer spoken fluently across all generations. Also referred to as language revival.</w:t>
      </w:r>
    </w:p>
    <w:p w14:paraId="1FBB3596" w14:textId="77777777" w:rsidR="000070F9" w:rsidRPr="004D0288" w:rsidRDefault="000070F9" w:rsidP="00DF0E6A">
      <w:pPr>
        <w:pStyle w:val="SCSAAppendixHeading3"/>
      </w:pPr>
      <w:r w:rsidRPr="004D0288">
        <w:t>Self-determination</w:t>
      </w:r>
    </w:p>
    <w:p w14:paraId="5ECA0377" w14:textId="253241BA" w:rsidR="000070F9" w:rsidRPr="004D0288" w:rsidRDefault="000070F9" w:rsidP="00164654">
      <w:pPr>
        <w:rPr>
          <w:rFonts w:cs="Calibri"/>
        </w:rPr>
      </w:pPr>
      <w:r w:rsidRPr="004D0288">
        <w:rPr>
          <w:rFonts w:cs="Calibri"/>
          <w:bCs/>
        </w:rPr>
        <w:t xml:space="preserve">Self-determination involves the </w:t>
      </w:r>
      <w:r w:rsidRPr="004D0288">
        <w:t>effective</w:t>
      </w:r>
      <w:r w:rsidRPr="004D0288">
        <w:rPr>
          <w:rFonts w:cs="Calibri"/>
          <w:bCs/>
        </w:rPr>
        <w:t xml:space="preserve"> participation of Aboriginal Peoples in all decision</w:t>
      </w:r>
      <w:r w:rsidR="00903D9B" w:rsidRPr="004D0288">
        <w:rPr>
          <w:rFonts w:cs="Calibri"/>
          <w:bCs/>
        </w:rPr>
        <w:t xml:space="preserve"> </w:t>
      </w:r>
      <w:r w:rsidRPr="004D0288">
        <w:rPr>
          <w:rFonts w:cs="Calibri"/>
          <w:bCs/>
        </w:rPr>
        <w:t>making that affects them</w:t>
      </w:r>
      <w:r w:rsidR="00C108D3" w:rsidRPr="004D0288">
        <w:rPr>
          <w:rFonts w:cs="Calibri"/>
          <w:bCs/>
        </w:rPr>
        <w:t>.</w:t>
      </w:r>
    </w:p>
    <w:p w14:paraId="06F3DA74" w14:textId="14103E49" w:rsidR="000070F9" w:rsidRPr="004D0288" w:rsidRDefault="000070F9" w:rsidP="00DF0E6A">
      <w:pPr>
        <w:pStyle w:val="SCSAAppendixHeading3"/>
      </w:pPr>
      <w:r w:rsidRPr="004D0288">
        <w:t xml:space="preserve">Social </w:t>
      </w:r>
      <w:r w:rsidR="00903D9B" w:rsidRPr="004D0288">
        <w:t>justice</w:t>
      </w:r>
    </w:p>
    <w:p w14:paraId="10B4DD45" w14:textId="4E323575" w:rsidR="00004C81" w:rsidRPr="004D0288" w:rsidRDefault="000070F9" w:rsidP="00164654">
      <w:pPr>
        <w:rPr>
          <w:rFonts w:cs="Calibri"/>
          <w:bCs/>
        </w:rPr>
      </w:pPr>
      <w:r w:rsidRPr="004D0288">
        <w:rPr>
          <w:rFonts w:cs="Calibri"/>
          <w:bCs/>
        </w:rPr>
        <w:t xml:space="preserve">A principle that favours measures aimed at addressing inequities. It includes the rights of people to economic and social independence, and empowerment to determine the direction of their own futures. The processes </w:t>
      </w:r>
      <w:r w:rsidRPr="004D0288">
        <w:t>and</w:t>
      </w:r>
      <w:r w:rsidRPr="004D0288">
        <w:rPr>
          <w:rFonts w:cs="Calibri"/>
          <w:bCs/>
        </w:rPr>
        <w:t xml:space="preserve"> systems which shape the interaction between people, communities and governments and determine the degree of social justice achieved</w:t>
      </w:r>
      <w:r w:rsidR="00C108D3" w:rsidRPr="004D0288">
        <w:rPr>
          <w:rFonts w:cs="Calibri"/>
          <w:bCs/>
        </w:rPr>
        <w:t>.</w:t>
      </w:r>
    </w:p>
    <w:p w14:paraId="0599611C" w14:textId="77777777" w:rsidR="00225C47" w:rsidRPr="004D0288" w:rsidRDefault="00225C47" w:rsidP="00DF0E6A">
      <w:pPr>
        <w:pStyle w:val="SCSAAppendixHeading3"/>
      </w:pPr>
      <w:r w:rsidRPr="004D0288">
        <w:t>Spirituality</w:t>
      </w:r>
    </w:p>
    <w:p w14:paraId="7162A238" w14:textId="7739B985" w:rsidR="00C108D3" w:rsidRPr="004D0288" w:rsidRDefault="00795CB8" w:rsidP="00164654">
      <w:pPr>
        <w:rPr>
          <w:rFonts w:cs="Calibri"/>
          <w:bCs/>
        </w:rPr>
      </w:pPr>
      <w:r w:rsidRPr="004D0288">
        <w:rPr>
          <w:rFonts w:cs="Calibri"/>
          <w:bCs/>
        </w:rPr>
        <w:t xml:space="preserve">In general, the term ‘spirituality’ refers to personal beliefs and associated practices, while the term ‘religion’ relates to a belief </w:t>
      </w:r>
      <w:r w:rsidRPr="004D0288">
        <w:t>system</w:t>
      </w:r>
      <w:r w:rsidRPr="004D0288">
        <w:rPr>
          <w:rFonts w:cs="Calibri"/>
          <w:bCs/>
        </w:rPr>
        <w:t xml:space="preserve"> and practices shared by a group. An individual may identify with both spirituality and religious affiliation.</w:t>
      </w:r>
    </w:p>
    <w:p w14:paraId="51B6B60A" w14:textId="43B4A827" w:rsidR="00D10704" w:rsidRPr="004D0288" w:rsidRDefault="00C108D3" w:rsidP="00164654">
      <w:pPr>
        <w:spacing w:before="120"/>
        <w:rPr>
          <w:rFonts w:cs="Calibri"/>
          <w:bCs/>
        </w:rPr>
      </w:pPr>
      <w:proofErr w:type="gramStart"/>
      <w:r w:rsidRPr="004D0288">
        <w:rPr>
          <w:rFonts w:cs="Calibri"/>
          <w:bCs/>
        </w:rPr>
        <w:t>For the purpose of</w:t>
      </w:r>
      <w:proofErr w:type="gramEnd"/>
      <w:r w:rsidRPr="004D0288">
        <w:rPr>
          <w:rFonts w:cs="Calibri"/>
          <w:bCs/>
        </w:rPr>
        <w:t xml:space="preserve"> this course</w:t>
      </w:r>
      <w:r w:rsidR="00795CB8" w:rsidRPr="004D0288">
        <w:rPr>
          <w:rFonts w:cs="Calibri"/>
          <w:bCs/>
        </w:rPr>
        <w:t>, the terms ‘spirituality’ and ‘spiritualities’ refer to both the individual and collective aspects of Aboriginal Peoples’ interconnectedness with the world. Spirituality is deeply linked to Country, Dreaming</w:t>
      </w:r>
      <w:r w:rsidR="00903D9B" w:rsidRPr="004D0288">
        <w:rPr>
          <w:rFonts w:cs="Calibri"/>
          <w:bCs/>
        </w:rPr>
        <w:t>/</w:t>
      </w:r>
      <w:r w:rsidR="00795CB8" w:rsidRPr="004D0288">
        <w:rPr>
          <w:rFonts w:cs="Calibri"/>
          <w:bCs/>
        </w:rPr>
        <w:t xml:space="preserve">s, </w:t>
      </w:r>
      <w:r w:rsidR="00795CB8" w:rsidRPr="004D0288">
        <w:t>kinship</w:t>
      </w:r>
      <w:r w:rsidR="00795CB8" w:rsidRPr="004D0288">
        <w:rPr>
          <w:rFonts w:cs="Calibri"/>
          <w:bCs/>
        </w:rPr>
        <w:t xml:space="preserve"> and identity, and often incorporates concepts associated with ‘law’ and/or ‘lore’, such as responsibilities and obligations. Spirituality is also related to a person’s intrinsic journey, including learning and reflection.</w:t>
      </w:r>
    </w:p>
    <w:p w14:paraId="69728EB3" w14:textId="77777777" w:rsidR="00225C47" w:rsidRPr="004D0288" w:rsidRDefault="00225C47" w:rsidP="00DF0E6A">
      <w:pPr>
        <w:pStyle w:val="SCSAAppendixHeading3"/>
      </w:pPr>
      <w:r w:rsidRPr="004D0288">
        <w:t>Songlines</w:t>
      </w:r>
    </w:p>
    <w:p w14:paraId="136ADB10" w14:textId="2EC8BEE9" w:rsidR="00C37BCF" w:rsidRPr="004D0288" w:rsidRDefault="00961EF9" w:rsidP="00164654">
      <w:pPr>
        <w:rPr>
          <w:rFonts w:cs="Calibri"/>
          <w:bCs/>
        </w:rPr>
      </w:pPr>
      <w:r w:rsidRPr="004D0288">
        <w:rPr>
          <w:rFonts w:cs="Calibri"/>
          <w:bCs/>
        </w:rPr>
        <w:t xml:space="preserve">‘Songlines’ is an English word for Dreaming tracks that trace the journeys of Ancestral spirits as they created the land, animals and laws. Songlines are recorded in songs, stories, dance and art. They carry significant </w:t>
      </w:r>
      <w:r w:rsidRPr="004D0288">
        <w:t>spiritual</w:t>
      </w:r>
      <w:r w:rsidRPr="004D0288">
        <w:rPr>
          <w:rFonts w:cs="Calibri"/>
          <w:bCs/>
        </w:rPr>
        <w:t xml:space="preserve">, ecological, economic and cultural connection to the knowledge, customs, ceremony and Law of many language groups, including travel and trade routes, the location of waterholes and the presence of food. In many cases, songlines on the earth are mirrored by sky songlines which, together, allowed people to navigate the land and seas. </w:t>
      </w:r>
      <w:hyperlink r:id="rId20" w:history="1">
        <w:r w:rsidRPr="004D0288">
          <w:rPr>
            <w:rStyle w:val="Hyperlink"/>
            <w:spacing w:val="-2"/>
          </w:rPr>
          <w:t>https://www.narragunnawali.org.au/storage/media/page/1c05630d10759b8377827af43ec61639.pdf</w:t>
        </w:r>
      </w:hyperlink>
    </w:p>
    <w:p w14:paraId="0562C2E4" w14:textId="77777777" w:rsidR="00795CB8" w:rsidRPr="004D0288" w:rsidRDefault="00795CB8" w:rsidP="00DF0E6A">
      <w:pPr>
        <w:pStyle w:val="SCSAAppendixHeading3"/>
      </w:pPr>
      <w:r w:rsidRPr="004D0288">
        <w:lastRenderedPageBreak/>
        <w:t>Sovereignty</w:t>
      </w:r>
    </w:p>
    <w:p w14:paraId="53642829" w14:textId="66AE3624" w:rsidR="00004C81" w:rsidRPr="004D0288" w:rsidRDefault="00795CB8" w:rsidP="00164654">
      <w:pPr>
        <w:rPr>
          <w:rFonts w:cs="Calibri"/>
          <w:bCs/>
        </w:rPr>
      </w:pPr>
      <w:r w:rsidRPr="004D0288">
        <w:rPr>
          <w:rFonts w:cs="Calibri"/>
          <w:bCs/>
        </w:rPr>
        <w:t xml:space="preserve">The legal recognition of </w:t>
      </w:r>
      <w:r w:rsidRPr="004D0288">
        <w:t>ownership</w:t>
      </w:r>
      <w:r w:rsidRPr="004D0288">
        <w:rPr>
          <w:rFonts w:cs="Calibri"/>
          <w:bCs/>
        </w:rPr>
        <w:t xml:space="preserve"> of land and territory. Implicit in the concept is the right of self-government. Aboriginal Peoples and Torres Strait Islander Peoples have never ceded their sovereignty.</w:t>
      </w:r>
    </w:p>
    <w:p w14:paraId="44658D07" w14:textId="77777777" w:rsidR="00057EF4" w:rsidRPr="004D0288" w:rsidRDefault="00057EF4" w:rsidP="00DF0E6A">
      <w:pPr>
        <w:pStyle w:val="SCSAAppendixHeading3"/>
      </w:pPr>
      <w:r w:rsidRPr="004D0288">
        <w:t>Sustainability</w:t>
      </w:r>
    </w:p>
    <w:p w14:paraId="5F62E14C" w14:textId="445FF45F" w:rsidR="00057EF4" w:rsidRPr="004D0288" w:rsidRDefault="004D6775" w:rsidP="00164654">
      <w:pPr>
        <w:rPr>
          <w:rFonts w:cs="Calibri"/>
          <w:bCs/>
        </w:rPr>
      </w:pPr>
      <w:r w:rsidRPr="004D0288">
        <w:rPr>
          <w:rFonts w:cs="Calibri"/>
          <w:bCs/>
        </w:rPr>
        <w:t xml:space="preserve">The concept of sustainability is about the capacity of the environment to continue to support our lives and the lives of other living creatures into the future. Sustainability is both a goal and a way of thinking about how to progress </w:t>
      </w:r>
      <w:r w:rsidRPr="004D0288">
        <w:t>towards</w:t>
      </w:r>
      <w:r w:rsidRPr="004D0288">
        <w:rPr>
          <w:rFonts w:cs="Calibri"/>
          <w:bCs/>
        </w:rPr>
        <w:t xml:space="preserve"> that goal. Progress towards environmental sustainability depends on the maintenance or restoration of the environmental functions that sustain all life and human wellbeing (economic and social).</w:t>
      </w:r>
    </w:p>
    <w:p w14:paraId="6F6A0E4D" w14:textId="77777777" w:rsidR="001D451B" w:rsidRPr="004D0288" w:rsidRDefault="001D451B" w:rsidP="00DF0E6A">
      <w:pPr>
        <w:pStyle w:val="SCSAAppendixHeading3"/>
      </w:pPr>
      <w:r w:rsidRPr="004D0288">
        <w:t>Terra nullius</w:t>
      </w:r>
    </w:p>
    <w:p w14:paraId="4FA1B544" w14:textId="69A43E9D" w:rsidR="00D628AC" w:rsidRPr="004D0288" w:rsidRDefault="00D628AC" w:rsidP="00164654">
      <w:pPr>
        <w:rPr>
          <w:rFonts w:cs="Calibri"/>
          <w:bCs/>
        </w:rPr>
      </w:pPr>
      <w:r w:rsidRPr="004D0288">
        <w:rPr>
          <w:rFonts w:cs="Calibri"/>
          <w:bCs/>
        </w:rPr>
        <w:t xml:space="preserve">A Latin term meaning ‘land belonging to no one’ The term terra nullius means </w:t>
      </w:r>
      <w:r w:rsidR="00903D9B" w:rsidRPr="004D0288">
        <w:rPr>
          <w:rFonts w:cs="Calibri"/>
          <w:bCs/>
        </w:rPr>
        <w:t>‘</w:t>
      </w:r>
      <w:r w:rsidRPr="004D0288">
        <w:rPr>
          <w:rFonts w:cs="Calibri"/>
          <w:bCs/>
        </w:rPr>
        <w:t>nobody’s land,</w:t>
      </w:r>
      <w:r w:rsidR="00903D9B" w:rsidRPr="004D0288">
        <w:rPr>
          <w:rFonts w:cs="Calibri"/>
          <w:bCs/>
        </w:rPr>
        <w:t>’</w:t>
      </w:r>
      <w:r w:rsidRPr="004D0288">
        <w:rPr>
          <w:rFonts w:cs="Calibri"/>
          <w:bCs/>
        </w:rPr>
        <w:t xml:space="preserve"> </w:t>
      </w:r>
      <w:r w:rsidR="00903D9B" w:rsidRPr="004D0288">
        <w:rPr>
          <w:rFonts w:cs="Calibri"/>
          <w:bCs/>
        </w:rPr>
        <w:t>‘</w:t>
      </w:r>
      <w:r w:rsidRPr="004D0288">
        <w:rPr>
          <w:rFonts w:cs="Calibri"/>
          <w:bCs/>
        </w:rPr>
        <w:t>land belonging to no one,</w:t>
      </w:r>
      <w:r w:rsidR="00903D9B" w:rsidRPr="004D0288">
        <w:rPr>
          <w:rFonts w:cs="Calibri"/>
          <w:bCs/>
        </w:rPr>
        <w:t>’</w:t>
      </w:r>
      <w:r w:rsidRPr="004D0288">
        <w:rPr>
          <w:rFonts w:cs="Calibri"/>
          <w:bCs/>
        </w:rPr>
        <w:t xml:space="preserve"> o</w:t>
      </w:r>
      <w:r w:rsidR="00225C47" w:rsidRPr="004D0288">
        <w:rPr>
          <w:rFonts w:cs="Calibri"/>
          <w:bCs/>
        </w:rPr>
        <w:t xml:space="preserve">r </w:t>
      </w:r>
      <w:r w:rsidR="00903D9B" w:rsidRPr="004D0288">
        <w:rPr>
          <w:rFonts w:cs="Calibri"/>
          <w:bCs/>
        </w:rPr>
        <w:t>‘</w:t>
      </w:r>
      <w:r w:rsidR="00225C47" w:rsidRPr="004D0288">
        <w:rPr>
          <w:rFonts w:cs="Calibri"/>
          <w:bCs/>
        </w:rPr>
        <w:t xml:space="preserve">land without </w:t>
      </w:r>
      <w:r w:rsidR="00225C47" w:rsidRPr="004D0288">
        <w:t>owners</w:t>
      </w:r>
      <w:r w:rsidR="00903D9B" w:rsidRPr="004D0288">
        <w:t>’</w:t>
      </w:r>
      <w:r w:rsidR="00225C47" w:rsidRPr="004D0288">
        <w:rPr>
          <w:rFonts w:cs="Calibri"/>
          <w:bCs/>
        </w:rPr>
        <w:t xml:space="preserve"> and was </w:t>
      </w:r>
      <w:r w:rsidRPr="004D0288">
        <w:rPr>
          <w:rFonts w:cs="Calibri"/>
          <w:bCs/>
        </w:rPr>
        <w:t>problematically used to ‘justify’ colonial exp</w:t>
      </w:r>
      <w:r w:rsidR="00225C47" w:rsidRPr="004D0288">
        <w:rPr>
          <w:rFonts w:cs="Calibri"/>
          <w:bCs/>
        </w:rPr>
        <w:t>ansion and deny Aboriginal and Torres Strait Islander peoples’ relationship with, and rights to, their land.</w:t>
      </w:r>
      <w:r w:rsidR="00F30F4D" w:rsidRPr="004D0288">
        <w:rPr>
          <w:rFonts w:cs="Calibri"/>
          <w:bCs/>
        </w:rPr>
        <w:t xml:space="preserve"> </w:t>
      </w:r>
      <w:hyperlink r:id="rId21" w:history="1">
        <w:r w:rsidR="00EC1001" w:rsidRPr="004D0288">
          <w:rPr>
            <w:rStyle w:val="Hyperlink"/>
            <w:spacing w:val="-2"/>
          </w:rPr>
          <w:t>https://www.narragunnawali.org.au/storage/media/page/c5ac1146c1cb95688bd9654e67a38186.pdf</w:t>
        </w:r>
      </w:hyperlink>
      <w:r w:rsidR="00EC1001" w:rsidRPr="004D0288">
        <w:rPr>
          <w:rFonts w:cs="Calibri"/>
          <w:bCs/>
        </w:rPr>
        <w:t xml:space="preserve"> </w:t>
      </w:r>
    </w:p>
    <w:p w14:paraId="09B3DD74" w14:textId="77777777" w:rsidR="00795CB8" w:rsidRPr="004D0288" w:rsidRDefault="00795CB8" w:rsidP="00DF0E6A">
      <w:pPr>
        <w:pStyle w:val="SCSAAppendixHeading3"/>
      </w:pPr>
      <w:r w:rsidRPr="004D0288">
        <w:t>Torres Strait Islander Peoples</w:t>
      </w:r>
    </w:p>
    <w:p w14:paraId="54436642" w14:textId="77777777" w:rsidR="00795CB8" w:rsidRPr="004D0288" w:rsidRDefault="00795CB8" w:rsidP="00164654">
      <w:pPr>
        <w:rPr>
          <w:rFonts w:cs="Calibri"/>
          <w:bCs/>
        </w:rPr>
      </w:pPr>
      <w:r w:rsidRPr="004D0288">
        <w:rPr>
          <w:rFonts w:cs="Calibri"/>
          <w:bCs/>
        </w:rPr>
        <w:t xml:space="preserve">People from the Torres Strait Islands are the traditional owners of the islands that lie between Cape York in northern </w:t>
      </w:r>
      <w:r w:rsidRPr="004D0288">
        <w:t>Queensland</w:t>
      </w:r>
      <w:r w:rsidRPr="004D0288">
        <w:rPr>
          <w:rFonts w:cs="Calibri"/>
          <w:bCs/>
        </w:rPr>
        <w:t xml:space="preserve"> and Papua New Guinea. Torres Strait Islander Peoples are the Indigenous people from these islands. Some Torres Strait Islander People live on the mainland. Torres Strait Islander Peoples’ histories and cultures are distinct from Aboriginal Peoples’ histories and </w:t>
      </w:r>
      <w:proofErr w:type="gramStart"/>
      <w:r w:rsidRPr="004D0288">
        <w:rPr>
          <w:rFonts w:cs="Calibri"/>
          <w:bCs/>
        </w:rPr>
        <w:t>cultures, and</w:t>
      </w:r>
      <w:proofErr w:type="gramEnd"/>
      <w:r w:rsidRPr="004D0288">
        <w:rPr>
          <w:rFonts w:cs="Calibri"/>
          <w:bCs/>
        </w:rPr>
        <w:t xml:space="preserve"> are generally referred to separately.</w:t>
      </w:r>
    </w:p>
    <w:p w14:paraId="5984ADC6" w14:textId="77777777" w:rsidR="009C0D31" w:rsidRPr="004D0288" w:rsidRDefault="009C0D31" w:rsidP="00DF0E6A">
      <w:pPr>
        <w:pStyle w:val="SCSAAppendixHeading3"/>
      </w:pPr>
      <w:r w:rsidRPr="004D0288">
        <w:t>Totems</w:t>
      </w:r>
    </w:p>
    <w:p w14:paraId="1D3BEF54" w14:textId="5D02F2F0" w:rsidR="00004C81" w:rsidRPr="004D0288" w:rsidRDefault="009C0D31" w:rsidP="00164654">
      <w:pPr>
        <w:rPr>
          <w:rFonts w:cs="Calibri"/>
        </w:rPr>
      </w:pPr>
      <w:r w:rsidRPr="004D0288">
        <w:rPr>
          <w:rFonts w:cs="Calibri"/>
          <w:bCs/>
        </w:rPr>
        <w:t>Natural objects inherited by clan or family members as their spiritual emblem, e.g. animals, plants.</w:t>
      </w:r>
    </w:p>
    <w:p w14:paraId="1F593DBD" w14:textId="77777777" w:rsidR="009C0D31" w:rsidRPr="004D0288" w:rsidRDefault="009C0D31" w:rsidP="00DF0E6A">
      <w:pPr>
        <w:pStyle w:val="SCSAAppendixHeading3"/>
      </w:pPr>
      <w:r w:rsidRPr="004D0288">
        <w:t>Traditional Owners of land</w:t>
      </w:r>
    </w:p>
    <w:p w14:paraId="0030252D" w14:textId="7CF7CB24" w:rsidR="00795CB8" w:rsidRPr="004D0288" w:rsidRDefault="009C0D31" w:rsidP="00164654">
      <w:pPr>
        <w:rPr>
          <w:rFonts w:cs="Calibri"/>
          <w:bCs/>
        </w:rPr>
      </w:pPr>
      <w:r w:rsidRPr="004D0288">
        <w:rPr>
          <w:rFonts w:cs="Calibri"/>
          <w:bCs/>
        </w:rPr>
        <w:t xml:space="preserve">Term associated with original custodians of the land; </w:t>
      </w:r>
      <w:r w:rsidR="00057EF4" w:rsidRPr="004D0288">
        <w:rPr>
          <w:rFonts w:cs="Calibri"/>
          <w:bCs/>
        </w:rPr>
        <w:t xml:space="preserve">an Aboriginal person who is recognised by their community as having ownership and knowledge of a </w:t>
      </w:r>
      <w:r w:rsidR="00057EF4" w:rsidRPr="004D0288">
        <w:t>particular</w:t>
      </w:r>
      <w:r w:rsidR="00057EF4" w:rsidRPr="004D0288">
        <w:rPr>
          <w:rFonts w:cs="Calibri"/>
          <w:bCs/>
        </w:rPr>
        <w:t xml:space="preserve"> area or ‘country’</w:t>
      </w:r>
      <w:r w:rsidR="00903D9B" w:rsidRPr="004D0288">
        <w:rPr>
          <w:rFonts w:cs="Calibri"/>
          <w:bCs/>
        </w:rPr>
        <w:t xml:space="preserve"> </w:t>
      </w:r>
      <w:r w:rsidRPr="004D0288">
        <w:rPr>
          <w:rFonts w:cs="Calibri"/>
          <w:bCs/>
        </w:rPr>
        <w:t>often used in association with Australian Law.</w:t>
      </w:r>
    </w:p>
    <w:p w14:paraId="520ED051" w14:textId="77777777" w:rsidR="009C0D31" w:rsidRPr="004D0288" w:rsidRDefault="009C0D31" w:rsidP="00DF0E6A">
      <w:pPr>
        <w:pStyle w:val="SCSAAppendixHeading3"/>
      </w:pPr>
      <w:r w:rsidRPr="004D0288">
        <w:t>Wellbeing</w:t>
      </w:r>
    </w:p>
    <w:p w14:paraId="35774EEF" w14:textId="49392E9F" w:rsidR="00D10704" w:rsidRPr="004D0288" w:rsidRDefault="004D6775" w:rsidP="00164654">
      <w:pPr>
        <w:rPr>
          <w:rFonts w:cs="Calibri"/>
        </w:rPr>
      </w:pPr>
      <w:r w:rsidRPr="004D0288">
        <w:rPr>
          <w:rFonts w:cs="Calibri"/>
          <w:bCs/>
        </w:rPr>
        <w:t xml:space="preserve">An overall </w:t>
      </w:r>
      <w:r w:rsidRPr="004D0288">
        <w:t>measure</w:t>
      </w:r>
      <w:r w:rsidRPr="004D0288">
        <w:rPr>
          <w:rFonts w:cs="Calibri"/>
          <w:bCs/>
        </w:rPr>
        <w:t xml:space="preserve"> of quality of life for individuals and society.</w:t>
      </w:r>
    </w:p>
    <w:p w14:paraId="3D1C06CF" w14:textId="77777777" w:rsidR="009C0D31" w:rsidRPr="004D0288" w:rsidRDefault="009C0D31" w:rsidP="00DF0E6A">
      <w:pPr>
        <w:pStyle w:val="SCSAAppendixHeading3"/>
      </w:pPr>
      <w:r w:rsidRPr="004D0288">
        <w:t>Worldviews</w:t>
      </w:r>
    </w:p>
    <w:p w14:paraId="20B27F63" w14:textId="31BE5E0F" w:rsidR="009C0D31" w:rsidRPr="004D0288" w:rsidRDefault="009C0D31" w:rsidP="00164654">
      <w:pPr>
        <w:rPr>
          <w:rFonts w:cs="Calibri"/>
        </w:rPr>
      </w:pPr>
      <w:r w:rsidRPr="004D0288">
        <w:rPr>
          <w:rFonts w:cs="Calibri"/>
          <w:bCs/>
        </w:rPr>
        <w:t xml:space="preserve">The concept of the world held by Aboriginal peoples and Torres Strait Islander peoples in which each aspect of culture, identity and society </w:t>
      </w:r>
      <w:proofErr w:type="gramStart"/>
      <w:r w:rsidRPr="004D0288">
        <w:rPr>
          <w:rFonts w:cs="Calibri"/>
          <w:bCs/>
        </w:rPr>
        <w:t xml:space="preserve">is </w:t>
      </w:r>
      <w:r w:rsidRPr="004D0288">
        <w:t>connected</w:t>
      </w:r>
      <w:r w:rsidRPr="004D0288">
        <w:rPr>
          <w:rFonts w:cs="Calibri"/>
          <w:bCs/>
        </w:rPr>
        <w:t xml:space="preserve"> with</w:t>
      </w:r>
      <w:proofErr w:type="gramEnd"/>
      <w:r w:rsidRPr="004D0288">
        <w:rPr>
          <w:rFonts w:cs="Calibri"/>
          <w:bCs/>
        </w:rPr>
        <w:t xml:space="preserve"> all other aspects in the context of </w:t>
      </w:r>
      <w:proofErr w:type="gramStart"/>
      <w:r w:rsidRPr="004D0288">
        <w:rPr>
          <w:rFonts w:cs="Calibri"/>
          <w:bCs/>
        </w:rPr>
        <w:t>particular times</w:t>
      </w:r>
      <w:proofErr w:type="gramEnd"/>
      <w:r w:rsidRPr="004D0288">
        <w:rPr>
          <w:rFonts w:cs="Calibri"/>
          <w:bCs/>
        </w:rPr>
        <w:t>, places and relationships.</w:t>
      </w:r>
    </w:p>
    <w:p w14:paraId="7ACDBF9E" w14:textId="77777777" w:rsidR="009C0D31" w:rsidRPr="004D0288" w:rsidRDefault="009C0D31" w:rsidP="00DF0E6A">
      <w:pPr>
        <w:pStyle w:val="SCSAAppendixHeading3"/>
      </w:pPr>
      <w:r w:rsidRPr="004D0288">
        <w:t>Zogo Time</w:t>
      </w:r>
    </w:p>
    <w:p w14:paraId="731A08D3" w14:textId="77777777" w:rsidR="00D30057" w:rsidRDefault="009C0D31" w:rsidP="00164654">
      <w:pPr>
        <w:rPr>
          <w:rFonts w:cs="Calibri"/>
          <w:bCs/>
        </w:rPr>
      </w:pPr>
      <w:r w:rsidRPr="004D0288">
        <w:rPr>
          <w:rFonts w:cs="Calibri"/>
          <w:bCs/>
        </w:rPr>
        <w:t xml:space="preserve">A worldview used among Torres </w:t>
      </w:r>
      <w:r w:rsidRPr="004D0288">
        <w:t>Strait</w:t>
      </w:r>
      <w:r w:rsidRPr="004D0288">
        <w:rPr>
          <w:rFonts w:cs="Calibri"/>
          <w:bCs/>
        </w:rPr>
        <w:t xml:space="preserve"> Islander language groups that affects beliefs, values and relationships with land, sea, sky, waterways, language and culture; also referred to as </w:t>
      </w:r>
      <w:proofErr w:type="spellStart"/>
      <w:r w:rsidRPr="004D0288">
        <w:rPr>
          <w:rFonts w:cs="Calibri"/>
          <w:bCs/>
        </w:rPr>
        <w:t>Augadth</w:t>
      </w:r>
      <w:proofErr w:type="spellEnd"/>
      <w:r w:rsidRPr="004D0288">
        <w:rPr>
          <w:rFonts w:cs="Calibri"/>
          <w:bCs/>
        </w:rPr>
        <w:t xml:space="preserve"> Time.</w:t>
      </w:r>
    </w:p>
    <w:p w14:paraId="55270AF4" w14:textId="55DC285A" w:rsidR="004B1321" w:rsidRDefault="004B1321">
      <w:pPr>
        <w:rPr>
          <w:rFonts w:cs="Calibri"/>
          <w:bCs/>
        </w:rPr>
      </w:pPr>
      <w:r>
        <w:rPr>
          <w:rFonts w:cs="Calibri"/>
          <w:bCs/>
        </w:rPr>
        <w:br w:type="page"/>
      </w:r>
    </w:p>
    <w:p w14:paraId="7EA3C031" w14:textId="29E807C7" w:rsidR="0023174B" w:rsidRPr="004D0288" w:rsidRDefault="00887614" w:rsidP="00164654">
      <w:pPr>
        <w:rPr>
          <w:rFonts w:cs="Calibri"/>
          <w:bCs/>
        </w:rPr>
      </w:pPr>
      <w:r w:rsidRPr="004D0288">
        <w:rPr>
          <w:b/>
          <w:bCs/>
        </w:rPr>
        <w:lastRenderedPageBreak/>
        <w:t>Acknowledgments for Glossary</w:t>
      </w:r>
    </w:p>
    <w:p w14:paraId="6B111E12" w14:textId="77777777" w:rsidR="00A12085" w:rsidRPr="004D0288" w:rsidRDefault="00A12085" w:rsidP="00164654">
      <w:r w:rsidRPr="004D0288">
        <w:t>Aboriginal and Torres Strait Islander Studies General Senior Syllabus 2019: Syllabus</w:t>
      </w:r>
    </w:p>
    <w:p w14:paraId="0ABB8590" w14:textId="77777777" w:rsidR="00A12085" w:rsidRPr="004D0288" w:rsidRDefault="00A12085" w:rsidP="00164654">
      <w:hyperlink r:id="rId22" w:history="1">
        <w:r w:rsidRPr="004D0288">
          <w:rPr>
            <w:rStyle w:val="Hyperlink"/>
          </w:rPr>
          <w:t>https://www.qcaa.qld.edu.au/senior/senior-subjects/humanities-social-sciences/aboriginal-torres-strait-islander-studies/syllabus</w:t>
        </w:r>
      </w:hyperlink>
    </w:p>
    <w:p w14:paraId="56FFA3E0" w14:textId="77777777" w:rsidR="00A12085" w:rsidRPr="004D0288" w:rsidRDefault="00A12085" w:rsidP="00164654">
      <w:r w:rsidRPr="004D0288">
        <w:t>Aboriginal Studies Years 7–10 Syllabus (2020)</w:t>
      </w:r>
    </w:p>
    <w:p w14:paraId="283EBBEB" w14:textId="77777777" w:rsidR="00A12085" w:rsidRPr="004D0288" w:rsidRDefault="00A12085" w:rsidP="00164654">
      <w:hyperlink r:id="rId23" w:history="1">
        <w:r w:rsidRPr="004D0288">
          <w:rPr>
            <w:rStyle w:val="Hyperlink"/>
          </w:rPr>
          <w:t>https://educationstandards.nsw.edu.au/wps/portal/nesa/k-10/learning-areas/hsie/aboriginal-studies-7-10-2020</w:t>
        </w:r>
      </w:hyperlink>
    </w:p>
    <w:p w14:paraId="09BBDD4C" w14:textId="77777777" w:rsidR="00767E8F" w:rsidRPr="004D0288" w:rsidRDefault="00767E8F" w:rsidP="00164654">
      <w:hyperlink r:id="rId24" w:history="1">
        <w:r w:rsidRPr="004D0288">
          <w:rPr>
            <w:rStyle w:val="Hyperlink"/>
          </w:rPr>
          <w:t>https://humanrights.gov.au/sites/default/files/content/education/bth/download/glossary.pdf</w:t>
        </w:r>
      </w:hyperlink>
    </w:p>
    <w:p w14:paraId="0725658F" w14:textId="457F1D82" w:rsidR="00767E8F" w:rsidRPr="004D0288" w:rsidRDefault="00767E8F" w:rsidP="00164654">
      <w:hyperlink r:id="rId25" w:anchor="p" w:history="1">
        <w:r w:rsidRPr="004D0288">
          <w:rPr>
            <w:rStyle w:val="Hyperlink"/>
          </w:rPr>
          <w:t>https://k10outline.scsa.wa.edu.au/home/teaching/curriculum-browser/humanities-and-social-sciences/humanities-overview/glossary#p</w:t>
        </w:r>
      </w:hyperlink>
    </w:p>
    <w:p w14:paraId="7A3112AC" w14:textId="488039A0" w:rsidR="001559C7" w:rsidRDefault="001559C7">
      <w:r>
        <w:br w:type="page"/>
      </w:r>
    </w:p>
    <w:p w14:paraId="62F1CA72" w14:textId="5C15BF27" w:rsidR="00545D4B" w:rsidRDefault="001559C7" w:rsidP="00DF0E6A">
      <w:pPr>
        <w:pStyle w:val="SCSAAppendixHeading1"/>
      </w:pPr>
      <w:bookmarkStart w:id="59" w:name="_Toc219814422"/>
      <w:r>
        <w:lastRenderedPageBreak/>
        <w:t>Acknowledgements</w:t>
      </w:r>
      <w:bookmarkEnd w:id="59"/>
    </w:p>
    <w:p w14:paraId="3EFB68B0" w14:textId="7303B366" w:rsidR="001559C7" w:rsidRPr="001559C7" w:rsidRDefault="001559C7" w:rsidP="001559C7">
      <w:pPr>
        <w:rPr>
          <w:b/>
          <w:bCs/>
        </w:rPr>
      </w:pPr>
      <w:r w:rsidRPr="001559C7">
        <w:rPr>
          <w:b/>
          <w:bCs/>
        </w:rPr>
        <w:t>Principles and protocols for teaching and learning</w:t>
      </w:r>
    </w:p>
    <w:p w14:paraId="0D531E41" w14:textId="37D450B3" w:rsidR="001559C7" w:rsidRDefault="001559C7" w:rsidP="001559C7">
      <w:pPr>
        <w:tabs>
          <w:tab w:val="left" w:pos="2268"/>
        </w:tabs>
        <w:ind w:left="2268" w:hanging="2268"/>
      </w:pPr>
      <w:r>
        <w:t>Dot point 4 &amp; 6:</w:t>
      </w:r>
      <w:r>
        <w:tab/>
        <w:t xml:space="preserve">Adapted from: Department of Education Western Australia. (2015). </w:t>
      </w:r>
      <w:r w:rsidRPr="001559C7">
        <w:rPr>
          <w:i/>
          <w:iCs/>
        </w:rPr>
        <w:t>Aboriginal Cultural Standards Framework</w:t>
      </w:r>
      <w:r>
        <w:t xml:space="preserve">. Retrieved February, 2024, from </w:t>
      </w:r>
      <w:hyperlink r:id="rId26" w:history="1">
        <w:r w:rsidRPr="0094632F">
          <w:rPr>
            <w:rStyle w:val="Hyperlink"/>
          </w:rPr>
          <w:t>https://www.education.wa.edu.au/dl/jjpzned</w:t>
        </w:r>
      </w:hyperlink>
      <w:r>
        <w:br/>
        <w:t xml:space="preserve">Used under </w:t>
      </w:r>
      <w:hyperlink r:id="rId27" w:history="1">
        <w:r w:rsidRPr="001559C7">
          <w:rPr>
            <w:rStyle w:val="Hyperlink"/>
          </w:rPr>
          <w:t>Creative Commons Attribution 4.0 International licence</w:t>
        </w:r>
      </w:hyperlink>
      <w:r>
        <w:t>.</w:t>
      </w:r>
    </w:p>
    <w:p w14:paraId="536EE27A" w14:textId="0BED25E0" w:rsidR="001559C7" w:rsidRDefault="001559C7" w:rsidP="001559C7">
      <w:pPr>
        <w:tabs>
          <w:tab w:val="left" w:pos="2268"/>
        </w:tabs>
        <w:ind w:left="2268" w:hanging="2268"/>
      </w:pPr>
      <w:r>
        <w:t>Dot point 12:</w:t>
      </w:r>
      <w:r>
        <w:tab/>
        <w:t>Council of Australian Governments Education Council. (</w:t>
      </w:r>
      <w:proofErr w:type="gramStart"/>
      <w:r>
        <w:t>December,</w:t>
      </w:r>
      <w:proofErr w:type="gramEnd"/>
      <w:r>
        <w:t xml:space="preserve"> 2019). </w:t>
      </w:r>
      <w:r w:rsidRPr="001559C7">
        <w:rPr>
          <w:i/>
          <w:iCs/>
        </w:rPr>
        <w:t>Alice Springs (</w:t>
      </w:r>
      <w:proofErr w:type="spellStart"/>
      <w:r w:rsidRPr="001559C7">
        <w:rPr>
          <w:i/>
          <w:iCs/>
        </w:rPr>
        <w:t>Mparntwe</w:t>
      </w:r>
      <w:proofErr w:type="spellEnd"/>
      <w:r w:rsidRPr="001559C7">
        <w:rPr>
          <w:i/>
          <w:iCs/>
        </w:rPr>
        <w:t>) Education Declaration</w:t>
      </w:r>
      <w:r>
        <w:t xml:space="preserve">. Retrieved February, 2024, from </w:t>
      </w:r>
      <w:hyperlink r:id="rId28" w:history="1">
        <w:r w:rsidRPr="0094632F">
          <w:rPr>
            <w:rStyle w:val="Hyperlink"/>
          </w:rPr>
          <w:t>https://www.education.gov.au/download/4816/alice-springs-mparntwe-education-declaration/7180/alice-springs-mparntwe-education-declaration/pdf</w:t>
        </w:r>
      </w:hyperlink>
      <w:r>
        <w:br/>
        <w:t xml:space="preserve">Used under </w:t>
      </w:r>
      <w:hyperlink r:id="rId29" w:history="1">
        <w:r w:rsidRPr="001559C7">
          <w:rPr>
            <w:rStyle w:val="Hyperlink"/>
          </w:rPr>
          <w:t>Creative Commons Attribution 4.0 International licence</w:t>
        </w:r>
      </w:hyperlink>
      <w:r>
        <w:t>.</w:t>
      </w:r>
    </w:p>
    <w:p w14:paraId="233854C1" w14:textId="77777777" w:rsidR="001559C7" w:rsidRDefault="001559C7"/>
    <w:p w14:paraId="7A2F782D" w14:textId="77777777" w:rsidR="001559C7" w:rsidRPr="004D0288" w:rsidRDefault="001559C7">
      <w:pPr>
        <w:sectPr w:rsidR="001559C7" w:rsidRPr="004D0288" w:rsidSect="00347EEF">
          <w:headerReference w:type="even" r:id="rId30"/>
          <w:headerReference w:type="default" r:id="rId31"/>
          <w:footerReference w:type="even" r:id="rId32"/>
          <w:footerReference w:type="default" r:id="rId33"/>
          <w:headerReference w:type="first" r:id="rId34"/>
          <w:type w:val="oddPage"/>
          <w:pgSz w:w="11906" w:h="16838"/>
          <w:pgMar w:top="1644" w:right="1418" w:bottom="1276" w:left="1418" w:header="680" w:footer="567" w:gutter="0"/>
          <w:pgNumType w:start="1"/>
          <w:cols w:space="709"/>
          <w:docGrid w:linePitch="360"/>
        </w:sectPr>
      </w:pPr>
    </w:p>
    <w:p w14:paraId="40B5D439" w14:textId="7864081E" w:rsidR="003F444C" w:rsidRDefault="00545D4B">
      <w:r w:rsidRPr="004D0288">
        <w:rPr>
          <w:noProof/>
          <w:lang w:eastAsia="en-AU"/>
        </w:rPr>
        <w:lastRenderedPageBreak/>
        <w:drawing>
          <wp:anchor distT="0" distB="0" distL="114300" distR="114300" simplePos="0" relativeHeight="251661312" behindDoc="1" locked="0" layoutInCell="1" allowOverlap="1" wp14:anchorId="72B744FB" wp14:editId="22F40C67">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5"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3F444C" w:rsidSect="00560189">
      <w:headerReference w:type="even" r:id="rId36"/>
      <w:headerReference w:type="default" r:id="rId37"/>
      <w:footerReference w:type="even" r:id="rId38"/>
      <w:footerReference w:type="default" r:id="rId39"/>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E3F0D" w14:textId="77777777" w:rsidR="00E96F88" w:rsidRPr="004D0288" w:rsidRDefault="00E96F88" w:rsidP="00742128">
      <w:pPr>
        <w:spacing w:after="0" w:line="240" w:lineRule="auto"/>
      </w:pPr>
      <w:r w:rsidRPr="004D0288">
        <w:separator/>
      </w:r>
    </w:p>
    <w:p w14:paraId="22A58D3F" w14:textId="77777777" w:rsidR="00E96F88" w:rsidRPr="004D0288" w:rsidRDefault="00E96F88"/>
  </w:endnote>
  <w:endnote w:type="continuationSeparator" w:id="0">
    <w:p w14:paraId="5EFF4303" w14:textId="77777777" w:rsidR="00E96F88" w:rsidRPr="004D0288" w:rsidRDefault="00E96F88" w:rsidP="00742128">
      <w:pPr>
        <w:spacing w:after="0" w:line="240" w:lineRule="auto"/>
      </w:pPr>
      <w:r w:rsidRPr="004D0288">
        <w:continuationSeparator/>
      </w:r>
    </w:p>
    <w:p w14:paraId="01BAAC8D" w14:textId="77777777" w:rsidR="00E96F88" w:rsidRPr="004D0288" w:rsidRDefault="00E96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2E3A" w14:textId="59A9BBF6" w:rsidR="00970E2A" w:rsidRPr="004D0288" w:rsidRDefault="00970E2A" w:rsidP="00DF0E6A">
    <w:pPr>
      <w:pStyle w:val="SCSAFootereven"/>
    </w:pPr>
    <w:r w:rsidRPr="004D0288">
      <w:t>2022/</w:t>
    </w:r>
    <w:r w:rsidR="003F0623" w:rsidRPr="004D0288">
      <w:t>46007</w:t>
    </w:r>
    <w:r w:rsidR="00843B1B" w:rsidRPr="004D0288">
      <w:t>[v</w:t>
    </w:r>
    <w:r w:rsidR="002D0133">
      <w:t>3</w:t>
    </w:r>
    <w:r w:rsidR="00843B1B" w:rsidRPr="004D028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3B15" w14:textId="2C6E950E" w:rsidR="00970E2A" w:rsidRPr="00DF0E6A" w:rsidRDefault="00970E2A" w:rsidP="00DF0E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8576" w14:textId="77777777" w:rsidR="00DF0E6A" w:rsidRPr="00DF0E6A" w:rsidRDefault="00DF0E6A" w:rsidP="00DF0E6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253C" w14:textId="4C898DB9" w:rsidR="00DF0E6A" w:rsidRPr="004D0288" w:rsidRDefault="00DF0E6A" w:rsidP="00DF0E6A">
    <w:pPr>
      <w:pStyle w:val="SCSAFootereven"/>
    </w:pPr>
    <w:r w:rsidRPr="004D0288">
      <w:t>Aboriginal and Intercultural Studies | General course|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5366" w14:textId="7ED3DB41" w:rsidR="00970E2A" w:rsidRPr="004D0288" w:rsidRDefault="00970E2A" w:rsidP="00DF0E6A">
    <w:pPr>
      <w:pStyle w:val="SCSAFooterodd"/>
    </w:pPr>
    <w:r w:rsidRPr="004D0288">
      <w:t xml:space="preserve">Aboriginal and Intercultural Studies | General </w:t>
    </w:r>
    <w:r w:rsidR="001D2614" w:rsidRPr="004D0288">
      <w:t>course| Year 11 s</w:t>
    </w:r>
    <w:r w:rsidR="00920036" w:rsidRPr="004D0288">
      <w:t>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1458" w14:textId="3B1328AC" w:rsidR="00560189" w:rsidRPr="00560189" w:rsidRDefault="00560189" w:rsidP="0056018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5693" w14:textId="6036F08F" w:rsidR="00560189" w:rsidRPr="00560189" w:rsidRDefault="00560189" w:rsidP="005601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470A7" w14:textId="77777777" w:rsidR="00E96F88" w:rsidRPr="004D0288" w:rsidRDefault="00E96F88" w:rsidP="00742128">
      <w:pPr>
        <w:spacing w:after="0" w:line="240" w:lineRule="auto"/>
      </w:pPr>
      <w:r w:rsidRPr="004D0288">
        <w:separator/>
      </w:r>
    </w:p>
    <w:p w14:paraId="71F2A6D5" w14:textId="77777777" w:rsidR="00E96F88" w:rsidRPr="004D0288" w:rsidRDefault="00E96F88"/>
  </w:footnote>
  <w:footnote w:type="continuationSeparator" w:id="0">
    <w:p w14:paraId="1AF0204F" w14:textId="77777777" w:rsidR="00E96F88" w:rsidRPr="004D0288" w:rsidRDefault="00E96F88" w:rsidP="00742128">
      <w:pPr>
        <w:spacing w:after="0" w:line="240" w:lineRule="auto"/>
      </w:pPr>
      <w:r w:rsidRPr="004D0288">
        <w:continuationSeparator/>
      </w:r>
    </w:p>
    <w:p w14:paraId="09144454" w14:textId="77777777" w:rsidR="00E96F88" w:rsidRPr="004D0288" w:rsidRDefault="00E96F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474B" w14:textId="25F26464" w:rsidR="00970E2A" w:rsidRPr="004D0288" w:rsidRDefault="00970E2A" w:rsidP="00820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C8BC" w14:textId="5F020D8B" w:rsidR="00970E2A" w:rsidRPr="00DF0E6A" w:rsidRDefault="00970E2A" w:rsidP="00DF0E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F605" w14:textId="137C6319" w:rsidR="00970E2A" w:rsidRPr="004D0288" w:rsidRDefault="00970E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B68B" w14:textId="1CBEC826" w:rsidR="00970E2A" w:rsidRPr="004D0288" w:rsidRDefault="00970E2A" w:rsidP="00DF0E6A">
    <w:pPr>
      <w:pStyle w:val="SCSAHeadereven"/>
    </w:pPr>
    <w:r w:rsidRPr="004D0288">
      <w:fldChar w:fldCharType="begin"/>
    </w:r>
    <w:r w:rsidRPr="004D0288">
      <w:instrText xml:space="preserve"> PAGE   \* MERGEFORMAT </w:instrText>
    </w:r>
    <w:r w:rsidRPr="004D0288">
      <w:fldChar w:fldCharType="separate"/>
    </w:r>
    <w:r w:rsidR="001D2614" w:rsidRPr="004D0288">
      <w:t>2</w:t>
    </w:r>
    <w:r w:rsidRPr="004D0288">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74AB" w14:textId="436BA1A5" w:rsidR="00970E2A" w:rsidRPr="004D0288" w:rsidRDefault="00970E2A" w:rsidP="00DF0E6A">
    <w:pPr>
      <w:pStyle w:val="SCSAHeaderodd"/>
    </w:pPr>
    <w:r w:rsidRPr="004D0288">
      <w:fldChar w:fldCharType="begin"/>
    </w:r>
    <w:r w:rsidRPr="004D0288">
      <w:instrText xml:space="preserve"> PAGE   \* MERGEFORMAT </w:instrText>
    </w:r>
    <w:r w:rsidRPr="004D0288">
      <w:fldChar w:fldCharType="separate"/>
    </w:r>
    <w:r w:rsidR="001D2614" w:rsidRPr="004D0288">
      <w:t>27</w:t>
    </w:r>
    <w:r w:rsidRPr="004D0288">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B47D" w14:textId="6CCE76B1" w:rsidR="00970E2A" w:rsidRPr="004D0288" w:rsidRDefault="00970E2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D20A" w14:textId="690C197C" w:rsidR="00560189" w:rsidRPr="00560189" w:rsidRDefault="00560189" w:rsidP="0056018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5CB1" w14:textId="36B78FC4" w:rsidR="00560189" w:rsidRPr="00560189" w:rsidRDefault="00560189" w:rsidP="005601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87DEF"/>
    <w:multiLevelType w:val="multilevel"/>
    <w:tmpl w:val="762853C8"/>
    <w:numStyleLink w:val="SCSABulletList"/>
  </w:abstractNum>
  <w:abstractNum w:abstractNumId="1" w15:restartNumberingAfterBreak="0">
    <w:nsid w:val="152B43BC"/>
    <w:multiLevelType w:val="multilevel"/>
    <w:tmpl w:val="762853C8"/>
    <w:numStyleLink w:val="SCSABulletList"/>
  </w:abstractNum>
  <w:abstractNum w:abstractNumId="2" w15:restartNumberingAfterBreak="0">
    <w:nsid w:val="1A490A6F"/>
    <w:multiLevelType w:val="multilevel"/>
    <w:tmpl w:val="762853C8"/>
    <w:numStyleLink w:val="SCSABulletList"/>
  </w:abstractNum>
  <w:abstractNum w:abstractNumId="3"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4" w15:restartNumberingAfterBreak="0">
    <w:nsid w:val="1C08159A"/>
    <w:multiLevelType w:val="multilevel"/>
    <w:tmpl w:val="762853C8"/>
    <w:numStyleLink w:val="SCSABulletList"/>
  </w:abstractNum>
  <w:abstractNum w:abstractNumId="5" w15:restartNumberingAfterBreak="0">
    <w:nsid w:val="2101652B"/>
    <w:multiLevelType w:val="multilevel"/>
    <w:tmpl w:val="762853C8"/>
    <w:numStyleLink w:val="SCSABulletList"/>
  </w:abstractNum>
  <w:abstractNum w:abstractNumId="6" w15:restartNumberingAfterBreak="0">
    <w:nsid w:val="21365B66"/>
    <w:multiLevelType w:val="multilevel"/>
    <w:tmpl w:val="762853C8"/>
    <w:numStyleLink w:val="SCSABulletList"/>
  </w:abstractNum>
  <w:abstractNum w:abstractNumId="7" w15:restartNumberingAfterBreak="0">
    <w:nsid w:val="26025865"/>
    <w:multiLevelType w:val="multilevel"/>
    <w:tmpl w:val="762853C8"/>
    <w:numStyleLink w:val="SCSABulletList"/>
  </w:abstractNum>
  <w:abstractNum w:abstractNumId="8" w15:restartNumberingAfterBreak="0">
    <w:nsid w:val="2BEE7656"/>
    <w:multiLevelType w:val="multilevel"/>
    <w:tmpl w:val="762853C8"/>
    <w:numStyleLink w:val="SCSABulletList"/>
  </w:abstractNum>
  <w:abstractNum w:abstractNumId="9" w15:restartNumberingAfterBreak="0">
    <w:nsid w:val="2C7378CA"/>
    <w:multiLevelType w:val="multilevel"/>
    <w:tmpl w:val="762853C8"/>
    <w:numStyleLink w:val="SCSABulletList"/>
  </w:abstractNum>
  <w:abstractNum w:abstractNumId="10" w15:restartNumberingAfterBreak="0">
    <w:nsid w:val="2D380150"/>
    <w:multiLevelType w:val="multilevel"/>
    <w:tmpl w:val="762853C8"/>
    <w:numStyleLink w:val="SCSABulletList"/>
  </w:abstractNum>
  <w:abstractNum w:abstractNumId="11" w15:restartNumberingAfterBreak="0">
    <w:nsid w:val="35E96935"/>
    <w:multiLevelType w:val="multilevel"/>
    <w:tmpl w:val="762853C8"/>
    <w:numStyleLink w:val="SCSABulletList"/>
  </w:abstractNum>
  <w:abstractNum w:abstractNumId="12" w15:restartNumberingAfterBreak="0">
    <w:nsid w:val="3C401F86"/>
    <w:multiLevelType w:val="multilevel"/>
    <w:tmpl w:val="762853C8"/>
    <w:numStyleLink w:val="SCSABulletList"/>
  </w:abstractNum>
  <w:abstractNum w:abstractNumId="13" w15:restartNumberingAfterBreak="0">
    <w:nsid w:val="3E0E581C"/>
    <w:multiLevelType w:val="multilevel"/>
    <w:tmpl w:val="762853C8"/>
    <w:numStyleLink w:val="SCSABulletList"/>
  </w:abstractNum>
  <w:abstractNum w:abstractNumId="14" w15:restartNumberingAfterBreak="0">
    <w:nsid w:val="415F29BE"/>
    <w:multiLevelType w:val="multilevel"/>
    <w:tmpl w:val="762853C8"/>
    <w:numStyleLink w:val="SCSABulletList"/>
  </w:abstractNum>
  <w:abstractNum w:abstractNumId="15" w15:restartNumberingAfterBreak="0">
    <w:nsid w:val="417C034D"/>
    <w:multiLevelType w:val="multilevel"/>
    <w:tmpl w:val="762853C8"/>
    <w:numStyleLink w:val="SCSABulletList"/>
  </w:abstractNum>
  <w:abstractNum w:abstractNumId="16" w15:restartNumberingAfterBreak="0">
    <w:nsid w:val="43ED19FB"/>
    <w:multiLevelType w:val="multilevel"/>
    <w:tmpl w:val="762853C8"/>
    <w:numStyleLink w:val="SCSABulletList"/>
  </w:abstractNum>
  <w:abstractNum w:abstractNumId="17" w15:restartNumberingAfterBreak="0">
    <w:nsid w:val="485F363F"/>
    <w:multiLevelType w:val="multilevel"/>
    <w:tmpl w:val="762853C8"/>
    <w:numStyleLink w:val="SCSABulletList"/>
  </w:abstractNum>
  <w:abstractNum w:abstractNumId="18" w15:restartNumberingAfterBreak="0">
    <w:nsid w:val="4B0E2499"/>
    <w:multiLevelType w:val="multilevel"/>
    <w:tmpl w:val="762853C8"/>
    <w:numStyleLink w:val="SCSABulletList"/>
  </w:abstractNum>
  <w:abstractNum w:abstractNumId="19" w15:restartNumberingAfterBreak="0">
    <w:nsid w:val="4B1E0A46"/>
    <w:multiLevelType w:val="multilevel"/>
    <w:tmpl w:val="762853C8"/>
    <w:numStyleLink w:val="SCSABulletList"/>
  </w:abstractNum>
  <w:abstractNum w:abstractNumId="20" w15:restartNumberingAfterBreak="0">
    <w:nsid w:val="4CFB7442"/>
    <w:multiLevelType w:val="multilevel"/>
    <w:tmpl w:val="762853C8"/>
    <w:numStyleLink w:val="SCSABulletList"/>
  </w:abstractNum>
  <w:abstractNum w:abstractNumId="21" w15:restartNumberingAfterBreak="0">
    <w:nsid w:val="51AF77CE"/>
    <w:multiLevelType w:val="multilevel"/>
    <w:tmpl w:val="762853C8"/>
    <w:numStyleLink w:val="SCSABulletList"/>
  </w:abstractNum>
  <w:abstractNum w:abstractNumId="22" w15:restartNumberingAfterBreak="0">
    <w:nsid w:val="54936212"/>
    <w:multiLevelType w:val="multilevel"/>
    <w:tmpl w:val="762853C8"/>
    <w:numStyleLink w:val="SCSABulletList"/>
  </w:abstractNum>
  <w:abstractNum w:abstractNumId="23" w15:restartNumberingAfterBreak="0">
    <w:nsid w:val="5A6759D3"/>
    <w:multiLevelType w:val="multilevel"/>
    <w:tmpl w:val="762853C8"/>
    <w:numStyleLink w:val="SCSABulletList"/>
  </w:abstractNum>
  <w:abstractNum w:abstractNumId="24" w15:restartNumberingAfterBreak="0">
    <w:nsid w:val="5BF3399F"/>
    <w:multiLevelType w:val="multilevel"/>
    <w:tmpl w:val="762853C8"/>
    <w:numStyleLink w:val="SCSABulletList"/>
  </w:abstractNum>
  <w:abstractNum w:abstractNumId="25" w15:restartNumberingAfterBreak="0">
    <w:nsid w:val="6B4F0AD3"/>
    <w:multiLevelType w:val="hybridMultilevel"/>
    <w:tmpl w:val="D054D3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C53599D"/>
    <w:multiLevelType w:val="multilevel"/>
    <w:tmpl w:val="762853C8"/>
    <w:numStyleLink w:val="SCSABulletList"/>
  </w:abstractNum>
  <w:num w:numId="1" w16cid:durableId="1268735582">
    <w:abstractNumId w:val="3"/>
  </w:num>
  <w:num w:numId="2" w16cid:durableId="1697777669">
    <w:abstractNumId w:val="20"/>
  </w:num>
  <w:num w:numId="3" w16cid:durableId="488329400">
    <w:abstractNumId w:val="27"/>
  </w:num>
  <w:num w:numId="4" w16cid:durableId="333610270">
    <w:abstractNumId w:val="16"/>
  </w:num>
  <w:num w:numId="5" w16cid:durableId="890534695">
    <w:abstractNumId w:val="19"/>
  </w:num>
  <w:num w:numId="6" w16cid:durableId="699089959">
    <w:abstractNumId w:val="22"/>
  </w:num>
  <w:num w:numId="7" w16cid:durableId="232199583">
    <w:abstractNumId w:val="7"/>
  </w:num>
  <w:num w:numId="8" w16cid:durableId="1488404309">
    <w:abstractNumId w:val="23"/>
  </w:num>
  <w:num w:numId="9" w16cid:durableId="1523393275">
    <w:abstractNumId w:val="14"/>
  </w:num>
  <w:num w:numId="10" w16cid:durableId="1398700371">
    <w:abstractNumId w:val="17"/>
  </w:num>
  <w:num w:numId="11" w16cid:durableId="1330281740">
    <w:abstractNumId w:val="1"/>
  </w:num>
  <w:num w:numId="12" w16cid:durableId="1886869112">
    <w:abstractNumId w:val="0"/>
  </w:num>
  <w:num w:numId="13" w16cid:durableId="1657370529">
    <w:abstractNumId w:val="12"/>
  </w:num>
  <w:num w:numId="14" w16cid:durableId="1823110642">
    <w:abstractNumId w:val="6"/>
  </w:num>
  <w:num w:numId="15" w16cid:durableId="1856923679">
    <w:abstractNumId w:val="18"/>
  </w:num>
  <w:num w:numId="16" w16cid:durableId="1354770321">
    <w:abstractNumId w:val="8"/>
  </w:num>
  <w:num w:numId="17" w16cid:durableId="1513958757">
    <w:abstractNumId w:val="10"/>
  </w:num>
  <w:num w:numId="18" w16cid:durableId="1865484705">
    <w:abstractNumId w:val="2"/>
  </w:num>
  <w:num w:numId="19" w16cid:durableId="910887574">
    <w:abstractNumId w:val="13"/>
  </w:num>
  <w:num w:numId="20" w16cid:durableId="782067759">
    <w:abstractNumId w:val="4"/>
  </w:num>
  <w:num w:numId="21" w16cid:durableId="2144081062">
    <w:abstractNumId w:val="21"/>
  </w:num>
  <w:num w:numId="22" w16cid:durableId="1119683712">
    <w:abstractNumId w:val="24"/>
  </w:num>
  <w:num w:numId="23" w16cid:durableId="31074604">
    <w:abstractNumId w:val="15"/>
  </w:num>
  <w:num w:numId="24" w16cid:durableId="309943336">
    <w:abstractNumId w:val="11"/>
  </w:num>
  <w:num w:numId="25" w16cid:durableId="204174551">
    <w:abstractNumId w:val="9"/>
  </w:num>
  <w:num w:numId="26" w16cid:durableId="1664812973">
    <w:abstractNumId w:val="5"/>
  </w:num>
  <w:num w:numId="27" w16cid:durableId="1301421984">
    <w:abstractNumId w:val="25"/>
  </w:num>
  <w:num w:numId="28" w16cid:durableId="111830602">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04A"/>
    <w:rsid w:val="00003FD2"/>
    <w:rsid w:val="00004C81"/>
    <w:rsid w:val="000070F9"/>
    <w:rsid w:val="0001254C"/>
    <w:rsid w:val="0001426B"/>
    <w:rsid w:val="00017D9C"/>
    <w:rsid w:val="0002336A"/>
    <w:rsid w:val="00042703"/>
    <w:rsid w:val="000434FB"/>
    <w:rsid w:val="000439B5"/>
    <w:rsid w:val="000466B9"/>
    <w:rsid w:val="00047BDE"/>
    <w:rsid w:val="000531A1"/>
    <w:rsid w:val="00057EF4"/>
    <w:rsid w:val="0007033D"/>
    <w:rsid w:val="00071370"/>
    <w:rsid w:val="00076FDE"/>
    <w:rsid w:val="00082C4F"/>
    <w:rsid w:val="00085017"/>
    <w:rsid w:val="0009024C"/>
    <w:rsid w:val="00091816"/>
    <w:rsid w:val="000945DC"/>
    <w:rsid w:val="000A023F"/>
    <w:rsid w:val="000A0429"/>
    <w:rsid w:val="000A20FE"/>
    <w:rsid w:val="000A4006"/>
    <w:rsid w:val="000A6ABE"/>
    <w:rsid w:val="000B05C2"/>
    <w:rsid w:val="000B07ED"/>
    <w:rsid w:val="000B39C8"/>
    <w:rsid w:val="000B3A53"/>
    <w:rsid w:val="000B4EB4"/>
    <w:rsid w:val="000B7B52"/>
    <w:rsid w:val="000C246E"/>
    <w:rsid w:val="000C4029"/>
    <w:rsid w:val="000C48D5"/>
    <w:rsid w:val="000C56BF"/>
    <w:rsid w:val="000C5B6E"/>
    <w:rsid w:val="000C6AF1"/>
    <w:rsid w:val="000D1019"/>
    <w:rsid w:val="000E4627"/>
    <w:rsid w:val="000E5384"/>
    <w:rsid w:val="000F2B00"/>
    <w:rsid w:val="000F404F"/>
    <w:rsid w:val="000F62AA"/>
    <w:rsid w:val="000F632B"/>
    <w:rsid w:val="000F6E3A"/>
    <w:rsid w:val="000F760F"/>
    <w:rsid w:val="000F7EC5"/>
    <w:rsid w:val="0010099B"/>
    <w:rsid w:val="00102AB4"/>
    <w:rsid w:val="001048B8"/>
    <w:rsid w:val="00107BAD"/>
    <w:rsid w:val="00112C23"/>
    <w:rsid w:val="00116223"/>
    <w:rsid w:val="0013465E"/>
    <w:rsid w:val="00141713"/>
    <w:rsid w:val="001451B9"/>
    <w:rsid w:val="00151DC5"/>
    <w:rsid w:val="00152257"/>
    <w:rsid w:val="0015256D"/>
    <w:rsid w:val="00153684"/>
    <w:rsid w:val="001559C7"/>
    <w:rsid w:val="001567D0"/>
    <w:rsid w:val="00157E06"/>
    <w:rsid w:val="00162817"/>
    <w:rsid w:val="00162DF1"/>
    <w:rsid w:val="00164654"/>
    <w:rsid w:val="00167B95"/>
    <w:rsid w:val="00172754"/>
    <w:rsid w:val="0017362E"/>
    <w:rsid w:val="00181376"/>
    <w:rsid w:val="00181895"/>
    <w:rsid w:val="00182B23"/>
    <w:rsid w:val="00186061"/>
    <w:rsid w:val="00192B27"/>
    <w:rsid w:val="0019340B"/>
    <w:rsid w:val="0019462F"/>
    <w:rsid w:val="001A2944"/>
    <w:rsid w:val="001A3941"/>
    <w:rsid w:val="001A4C4C"/>
    <w:rsid w:val="001A6971"/>
    <w:rsid w:val="001A7DBB"/>
    <w:rsid w:val="001B6137"/>
    <w:rsid w:val="001D1413"/>
    <w:rsid w:val="001D2614"/>
    <w:rsid w:val="001D2980"/>
    <w:rsid w:val="001D316F"/>
    <w:rsid w:val="001D3CD6"/>
    <w:rsid w:val="001D451B"/>
    <w:rsid w:val="001D76C5"/>
    <w:rsid w:val="001E01A7"/>
    <w:rsid w:val="001F3807"/>
    <w:rsid w:val="001F4D7C"/>
    <w:rsid w:val="001F4E71"/>
    <w:rsid w:val="001F6467"/>
    <w:rsid w:val="00204B52"/>
    <w:rsid w:val="00205556"/>
    <w:rsid w:val="0021393C"/>
    <w:rsid w:val="00217932"/>
    <w:rsid w:val="002222EB"/>
    <w:rsid w:val="00224889"/>
    <w:rsid w:val="00225C47"/>
    <w:rsid w:val="00230003"/>
    <w:rsid w:val="00230BBF"/>
    <w:rsid w:val="0023174B"/>
    <w:rsid w:val="002326E5"/>
    <w:rsid w:val="00233769"/>
    <w:rsid w:val="002378F9"/>
    <w:rsid w:val="0024211B"/>
    <w:rsid w:val="00243551"/>
    <w:rsid w:val="0024668D"/>
    <w:rsid w:val="002473EC"/>
    <w:rsid w:val="00252869"/>
    <w:rsid w:val="002532DE"/>
    <w:rsid w:val="002539A2"/>
    <w:rsid w:val="002622B5"/>
    <w:rsid w:val="00262DC1"/>
    <w:rsid w:val="00263730"/>
    <w:rsid w:val="00266BE3"/>
    <w:rsid w:val="00267325"/>
    <w:rsid w:val="00270163"/>
    <w:rsid w:val="00272401"/>
    <w:rsid w:val="00280698"/>
    <w:rsid w:val="00285893"/>
    <w:rsid w:val="0029038D"/>
    <w:rsid w:val="00290C4A"/>
    <w:rsid w:val="00290EF1"/>
    <w:rsid w:val="00297BEA"/>
    <w:rsid w:val="002A1081"/>
    <w:rsid w:val="002A30E1"/>
    <w:rsid w:val="002A471E"/>
    <w:rsid w:val="002B1BBC"/>
    <w:rsid w:val="002B57DA"/>
    <w:rsid w:val="002B5EC8"/>
    <w:rsid w:val="002B6A0F"/>
    <w:rsid w:val="002B6FEE"/>
    <w:rsid w:val="002B7B8D"/>
    <w:rsid w:val="002C05E5"/>
    <w:rsid w:val="002C234E"/>
    <w:rsid w:val="002C386C"/>
    <w:rsid w:val="002C4872"/>
    <w:rsid w:val="002C7347"/>
    <w:rsid w:val="002D0133"/>
    <w:rsid w:val="002D5A62"/>
    <w:rsid w:val="002D6F19"/>
    <w:rsid w:val="002E1A83"/>
    <w:rsid w:val="002E2B85"/>
    <w:rsid w:val="002E5BC0"/>
    <w:rsid w:val="002E78F4"/>
    <w:rsid w:val="002F077D"/>
    <w:rsid w:val="002F41D0"/>
    <w:rsid w:val="002F52CA"/>
    <w:rsid w:val="002F7559"/>
    <w:rsid w:val="00300E28"/>
    <w:rsid w:val="00304E41"/>
    <w:rsid w:val="00306C56"/>
    <w:rsid w:val="00306F2C"/>
    <w:rsid w:val="003076C2"/>
    <w:rsid w:val="00310889"/>
    <w:rsid w:val="00316990"/>
    <w:rsid w:val="00316AD2"/>
    <w:rsid w:val="00317D45"/>
    <w:rsid w:val="0032554A"/>
    <w:rsid w:val="0032699C"/>
    <w:rsid w:val="00336F08"/>
    <w:rsid w:val="00347A66"/>
    <w:rsid w:val="00347EEF"/>
    <w:rsid w:val="00352CF7"/>
    <w:rsid w:val="00353667"/>
    <w:rsid w:val="003625E5"/>
    <w:rsid w:val="0036440F"/>
    <w:rsid w:val="0036443C"/>
    <w:rsid w:val="003674FD"/>
    <w:rsid w:val="003728F1"/>
    <w:rsid w:val="00373102"/>
    <w:rsid w:val="00375D84"/>
    <w:rsid w:val="0038541F"/>
    <w:rsid w:val="00387500"/>
    <w:rsid w:val="0039131E"/>
    <w:rsid w:val="00392073"/>
    <w:rsid w:val="00392299"/>
    <w:rsid w:val="003926D6"/>
    <w:rsid w:val="003935EE"/>
    <w:rsid w:val="00397DE8"/>
    <w:rsid w:val="003A0A64"/>
    <w:rsid w:val="003A3D86"/>
    <w:rsid w:val="003A732B"/>
    <w:rsid w:val="003B6930"/>
    <w:rsid w:val="003C244F"/>
    <w:rsid w:val="003C4992"/>
    <w:rsid w:val="003C4E54"/>
    <w:rsid w:val="003C750F"/>
    <w:rsid w:val="003D0657"/>
    <w:rsid w:val="003D3CBD"/>
    <w:rsid w:val="003E2B8D"/>
    <w:rsid w:val="003E3053"/>
    <w:rsid w:val="003F0623"/>
    <w:rsid w:val="003F14E7"/>
    <w:rsid w:val="003F444C"/>
    <w:rsid w:val="003F54AC"/>
    <w:rsid w:val="00400C23"/>
    <w:rsid w:val="00403078"/>
    <w:rsid w:val="00403A16"/>
    <w:rsid w:val="00403B0B"/>
    <w:rsid w:val="004104EB"/>
    <w:rsid w:val="00411E86"/>
    <w:rsid w:val="00412F94"/>
    <w:rsid w:val="00413390"/>
    <w:rsid w:val="00413C8C"/>
    <w:rsid w:val="00416C3D"/>
    <w:rsid w:val="004204C5"/>
    <w:rsid w:val="00421C75"/>
    <w:rsid w:val="004241E6"/>
    <w:rsid w:val="00427706"/>
    <w:rsid w:val="004353A3"/>
    <w:rsid w:val="0043620D"/>
    <w:rsid w:val="00436A71"/>
    <w:rsid w:val="00442824"/>
    <w:rsid w:val="0044332C"/>
    <w:rsid w:val="00444D65"/>
    <w:rsid w:val="0044627A"/>
    <w:rsid w:val="00446D0F"/>
    <w:rsid w:val="00450F8C"/>
    <w:rsid w:val="00460477"/>
    <w:rsid w:val="00461490"/>
    <w:rsid w:val="0046322E"/>
    <w:rsid w:val="00466D3C"/>
    <w:rsid w:val="00474743"/>
    <w:rsid w:val="004819F7"/>
    <w:rsid w:val="00483C3C"/>
    <w:rsid w:val="0049214D"/>
    <w:rsid w:val="00492C50"/>
    <w:rsid w:val="0049418C"/>
    <w:rsid w:val="004A1BEC"/>
    <w:rsid w:val="004A2460"/>
    <w:rsid w:val="004A659F"/>
    <w:rsid w:val="004A7F11"/>
    <w:rsid w:val="004B1321"/>
    <w:rsid w:val="004B14BE"/>
    <w:rsid w:val="004B2696"/>
    <w:rsid w:val="004B744F"/>
    <w:rsid w:val="004B7DB5"/>
    <w:rsid w:val="004B7E0F"/>
    <w:rsid w:val="004C2149"/>
    <w:rsid w:val="004C29EC"/>
    <w:rsid w:val="004C50C1"/>
    <w:rsid w:val="004C7BCA"/>
    <w:rsid w:val="004D0288"/>
    <w:rsid w:val="004D1266"/>
    <w:rsid w:val="004D18B7"/>
    <w:rsid w:val="004D2A71"/>
    <w:rsid w:val="004D6775"/>
    <w:rsid w:val="004D7A7E"/>
    <w:rsid w:val="004E38A4"/>
    <w:rsid w:val="004E6E68"/>
    <w:rsid w:val="004F018A"/>
    <w:rsid w:val="004F061F"/>
    <w:rsid w:val="004F0ECA"/>
    <w:rsid w:val="004F2AB4"/>
    <w:rsid w:val="004F7DA2"/>
    <w:rsid w:val="00504046"/>
    <w:rsid w:val="00504B92"/>
    <w:rsid w:val="00513ADE"/>
    <w:rsid w:val="00516CCF"/>
    <w:rsid w:val="00520BBA"/>
    <w:rsid w:val="0052561D"/>
    <w:rsid w:val="00530BC3"/>
    <w:rsid w:val="005335D5"/>
    <w:rsid w:val="00533822"/>
    <w:rsid w:val="005371C1"/>
    <w:rsid w:val="00540775"/>
    <w:rsid w:val="00545D4B"/>
    <w:rsid w:val="00554AC8"/>
    <w:rsid w:val="00560189"/>
    <w:rsid w:val="00565C41"/>
    <w:rsid w:val="00565D9F"/>
    <w:rsid w:val="00570167"/>
    <w:rsid w:val="005779B0"/>
    <w:rsid w:val="005779C1"/>
    <w:rsid w:val="00585AEE"/>
    <w:rsid w:val="005873AA"/>
    <w:rsid w:val="00587934"/>
    <w:rsid w:val="00590B91"/>
    <w:rsid w:val="00590E61"/>
    <w:rsid w:val="00592802"/>
    <w:rsid w:val="00592F9D"/>
    <w:rsid w:val="00597511"/>
    <w:rsid w:val="005A1FC1"/>
    <w:rsid w:val="005B1629"/>
    <w:rsid w:val="005B3168"/>
    <w:rsid w:val="005B3B34"/>
    <w:rsid w:val="005B3B79"/>
    <w:rsid w:val="005B5BEE"/>
    <w:rsid w:val="005B6921"/>
    <w:rsid w:val="005C16E6"/>
    <w:rsid w:val="005C223F"/>
    <w:rsid w:val="005C74DE"/>
    <w:rsid w:val="005D22C1"/>
    <w:rsid w:val="005D46D4"/>
    <w:rsid w:val="005E125A"/>
    <w:rsid w:val="005E18DA"/>
    <w:rsid w:val="005E1B80"/>
    <w:rsid w:val="005E20BE"/>
    <w:rsid w:val="005E26A0"/>
    <w:rsid w:val="005E378A"/>
    <w:rsid w:val="005E4338"/>
    <w:rsid w:val="005E54CE"/>
    <w:rsid w:val="005E6287"/>
    <w:rsid w:val="005E7D38"/>
    <w:rsid w:val="005F2103"/>
    <w:rsid w:val="005F7DEC"/>
    <w:rsid w:val="0060165A"/>
    <w:rsid w:val="0060245A"/>
    <w:rsid w:val="006056D8"/>
    <w:rsid w:val="00613C1F"/>
    <w:rsid w:val="00616597"/>
    <w:rsid w:val="00616957"/>
    <w:rsid w:val="00630C3D"/>
    <w:rsid w:val="00630C74"/>
    <w:rsid w:val="00631529"/>
    <w:rsid w:val="00631769"/>
    <w:rsid w:val="00637F0D"/>
    <w:rsid w:val="0064027E"/>
    <w:rsid w:val="00642A8B"/>
    <w:rsid w:val="0065146C"/>
    <w:rsid w:val="00651B71"/>
    <w:rsid w:val="00654BE6"/>
    <w:rsid w:val="00657CF5"/>
    <w:rsid w:val="0066110E"/>
    <w:rsid w:val="00665738"/>
    <w:rsid w:val="00666FEB"/>
    <w:rsid w:val="0067186B"/>
    <w:rsid w:val="00674030"/>
    <w:rsid w:val="006748E6"/>
    <w:rsid w:val="00677998"/>
    <w:rsid w:val="006852EA"/>
    <w:rsid w:val="00691A72"/>
    <w:rsid w:val="006930D5"/>
    <w:rsid w:val="00693261"/>
    <w:rsid w:val="006A0088"/>
    <w:rsid w:val="006A0961"/>
    <w:rsid w:val="006A1291"/>
    <w:rsid w:val="006A5BFE"/>
    <w:rsid w:val="006B4282"/>
    <w:rsid w:val="006C085D"/>
    <w:rsid w:val="006C3607"/>
    <w:rsid w:val="006D2277"/>
    <w:rsid w:val="006D2598"/>
    <w:rsid w:val="006D2B4A"/>
    <w:rsid w:val="006D393E"/>
    <w:rsid w:val="006D5CE2"/>
    <w:rsid w:val="006D7142"/>
    <w:rsid w:val="006E1D80"/>
    <w:rsid w:val="006E27F0"/>
    <w:rsid w:val="006E4008"/>
    <w:rsid w:val="006E4C48"/>
    <w:rsid w:val="006F088B"/>
    <w:rsid w:val="00710935"/>
    <w:rsid w:val="00710C5C"/>
    <w:rsid w:val="00712EE7"/>
    <w:rsid w:val="00714699"/>
    <w:rsid w:val="00716474"/>
    <w:rsid w:val="00716FD7"/>
    <w:rsid w:val="007245D1"/>
    <w:rsid w:val="007312A4"/>
    <w:rsid w:val="00733885"/>
    <w:rsid w:val="007363D9"/>
    <w:rsid w:val="00737E63"/>
    <w:rsid w:val="007415A2"/>
    <w:rsid w:val="00742128"/>
    <w:rsid w:val="007435F9"/>
    <w:rsid w:val="00745E9B"/>
    <w:rsid w:val="00757CDE"/>
    <w:rsid w:val="00762251"/>
    <w:rsid w:val="00767E8F"/>
    <w:rsid w:val="00773538"/>
    <w:rsid w:val="00777C2E"/>
    <w:rsid w:val="00782146"/>
    <w:rsid w:val="00784246"/>
    <w:rsid w:val="0078472B"/>
    <w:rsid w:val="0078511A"/>
    <w:rsid w:val="007879EB"/>
    <w:rsid w:val="00792029"/>
    <w:rsid w:val="00792970"/>
    <w:rsid w:val="00793207"/>
    <w:rsid w:val="00794A48"/>
    <w:rsid w:val="00795CB8"/>
    <w:rsid w:val="00796DFA"/>
    <w:rsid w:val="007A034D"/>
    <w:rsid w:val="007A4001"/>
    <w:rsid w:val="007A4519"/>
    <w:rsid w:val="007A6CEF"/>
    <w:rsid w:val="007B19D2"/>
    <w:rsid w:val="007B2DB4"/>
    <w:rsid w:val="007B3AD0"/>
    <w:rsid w:val="007B3F76"/>
    <w:rsid w:val="007C6C4F"/>
    <w:rsid w:val="007D1837"/>
    <w:rsid w:val="007D28BD"/>
    <w:rsid w:val="007D39C8"/>
    <w:rsid w:val="007E0FB3"/>
    <w:rsid w:val="007E4067"/>
    <w:rsid w:val="007E4217"/>
    <w:rsid w:val="007E5A37"/>
    <w:rsid w:val="007E5B03"/>
    <w:rsid w:val="007F1E30"/>
    <w:rsid w:val="007F2F66"/>
    <w:rsid w:val="007F6D5F"/>
    <w:rsid w:val="007F70C7"/>
    <w:rsid w:val="008047C2"/>
    <w:rsid w:val="008059E4"/>
    <w:rsid w:val="008079E9"/>
    <w:rsid w:val="00813553"/>
    <w:rsid w:val="0082051E"/>
    <w:rsid w:val="008324A6"/>
    <w:rsid w:val="00836D03"/>
    <w:rsid w:val="00843B1B"/>
    <w:rsid w:val="0084478A"/>
    <w:rsid w:val="00844D65"/>
    <w:rsid w:val="00846AF5"/>
    <w:rsid w:val="008548F9"/>
    <w:rsid w:val="00857554"/>
    <w:rsid w:val="00862278"/>
    <w:rsid w:val="00864E19"/>
    <w:rsid w:val="008669DF"/>
    <w:rsid w:val="00875AA3"/>
    <w:rsid w:val="0088053A"/>
    <w:rsid w:val="00887614"/>
    <w:rsid w:val="00890076"/>
    <w:rsid w:val="008902E3"/>
    <w:rsid w:val="00891036"/>
    <w:rsid w:val="00894ABF"/>
    <w:rsid w:val="00895C6D"/>
    <w:rsid w:val="008A0981"/>
    <w:rsid w:val="008A0C3D"/>
    <w:rsid w:val="008A4524"/>
    <w:rsid w:val="008A4D23"/>
    <w:rsid w:val="008A7555"/>
    <w:rsid w:val="008B143C"/>
    <w:rsid w:val="008B3A93"/>
    <w:rsid w:val="008B5EAE"/>
    <w:rsid w:val="008D2679"/>
    <w:rsid w:val="008D39C9"/>
    <w:rsid w:val="008E144B"/>
    <w:rsid w:val="008E5456"/>
    <w:rsid w:val="008E6F07"/>
    <w:rsid w:val="008F0F63"/>
    <w:rsid w:val="008F1102"/>
    <w:rsid w:val="008F15C7"/>
    <w:rsid w:val="008F60F8"/>
    <w:rsid w:val="009011B2"/>
    <w:rsid w:val="00901BD7"/>
    <w:rsid w:val="00903D9B"/>
    <w:rsid w:val="00904BFC"/>
    <w:rsid w:val="00907B39"/>
    <w:rsid w:val="00910B4D"/>
    <w:rsid w:val="00912FE8"/>
    <w:rsid w:val="00917653"/>
    <w:rsid w:val="00920036"/>
    <w:rsid w:val="00932882"/>
    <w:rsid w:val="009356D1"/>
    <w:rsid w:val="0094007F"/>
    <w:rsid w:val="00941A13"/>
    <w:rsid w:val="00945408"/>
    <w:rsid w:val="00947D86"/>
    <w:rsid w:val="00952503"/>
    <w:rsid w:val="00955E93"/>
    <w:rsid w:val="00956679"/>
    <w:rsid w:val="00956915"/>
    <w:rsid w:val="00961EF9"/>
    <w:rsid w:val="00963403"/>
    <w:rsid w:val="009639BD"/>
    <w:rsid w:val="00964696"/>
    <w:rsid w:val="0097050F"/>
    <w:rsid w:val="00970E2A"/>
    <w:rsid w:val="00970F58"/>
    <w:rsid w:val="009732C7"/>
    <w:rsid w:val="009747D5"/>
    <w:rsid w:val="00981C4D"/>
    <w:rsid w:val="0098777E"/>
    <w:rsid w:val="00987B9D"/>
    <w:rsid w:val="00992783"/>
    <w:rsid w:val="0099315B"/>
    <w:rsid w:val="009971E6"/>
    <w:rsid w:val="009A6E31"/>
    <w:rsid w:val="009B5132"/>
    <w:rsid w:val="009B57F4"/>
    <w:rsid w:val="009B786E"/>
    <w:rsid w:val="009C0D31"/>
    <w:rsid w:val="009C45A1"/>
    <w:rsid w:val="009C4F8C"/>
    <w:rsid w:val="009C7C11"/>
    <w:rsid w:val="009D10FF"/>
    <w:rsid w:val="009D3530"/>
    <w:rsid w:val="009D4A6D"/>
    <w:rsid w:val="009D4A76"/>
    <w:rsid w:val="009D7A2B"/>
    <w:rsid w:val="009E17DB"/>
    <w:rsid w:val="009E2A22"/>
    <w:rsid w:val="009E2D35"/>
    <w:rsid w:val="009E41A8"/>
    <w:rsid w:val="009E6019"/>
    <w:rsid w:val="009F33CE"/>
    <w:rsid w:val="009F467D"/>
    <w:rsid w:val="009F58DE"/>
    <w:rsid w:val="00A05551"/>
    <w:rsid w:val="00A05FE7"/>
    <w:rsid w:val="00A12085"/>
    <w:rsid w:val="00A14006"/>
    <w:rsid w:val="00A14B7F"/>
    <w:rsid w:val="00A158B9"/>
    <w:rsid w:val="00A219B7"/>
    <w:rsid w:val="00A24944"/>
    <w:rsid w:val="00A252FC"/>
    <w:rsid w:val="00A258EF"/>
    <w:rsid w:val="00A27D2E"/>
    <w:rsid w:val="00A30EDA"/>
    <w:rsid w:val="00A31D25"/>
    <w:rsid w:val="00A3732C"/>
    <w:rsid w:val="00A415FD"/>
    <w:rsid w:val="00A42D1F"/>
    <w:rsid w:val="00A44A86"/>
    <w:rsid w:val="00A462C6"/>
    <w:rsid w:val="00A55B96"/>
    <w:rsid w:val="00A564B0"/>
    <w:rsid w:val="00A6252D"/>
    <w:rsid w:val="00A65F2D"/>
    <w:rsid w:val="00A743FD"/>
    <w:rsid w:val="00A75C1F"/>
    <w:rsid w:val="00A75DC6"/>
    <w:rsid w:val="00A80FE8"/>
    <w:rsid w:val="00A81CFC"/>
    <w:rsid w:val="00A81ED9"/>
    <w:rsid w:val="00A82DD5"/>
    <w:rsid w:val="00A82EB3"/>
    <w:rsid w:val="00A84373"/>
    <w:rsid w:val="00A85F2E"/>
    <w:rsid w:val="00A877D6"/>
    <w:rsid w:val="00A95A34"/>
    <w:rsid w:val="00AB0204"/>
    <w:rsid w:val="00AB4945"/>
    <w:rsid w:val="00AB4F3C"/>
    <w:rsid w:val="00AB6003"/>
    <w:rsid w:val="00AC25E9"/>
    <w:rsid w:val="00AC326D"/>
    <w:rsid w:val="00AC7868"/>
    <w:rsid w:val="00AD55A2"/>
    <w:rsid w:val="00AD78E0"/>
    <w:rsid w:val="00AE0CDE"/>
    <w:rsid w:val="00AE57D9"/>
    <w:rsid w:val="00AF53A7"/>
    <w:rsid w:val="00B005E7"/>
    <w:rsid w:val="00B04173"/>
    <w:rsid w:val="00B0469B"/>
    <w:rsid w:val="00B04E89"/>
    <w:rsid w:val="00B04F11"/>
    <w:rsid w:val="00B13C8F"/>
    <w:rsid w:val="00B16772"/>
    <w:rsid w:val="00B20454"/>
    <w:rsid w:val="00B20776"/>
    <w:rsid w:val="00B22F69"/>
    <w:rsid w:val="00B237F4"/>
    <w:rsid w:val="00B24A2D"/>
    <w:rsid w:val="00B26390"/>
    <w:rsid w:val="00B263AF"/>
    <w:rsid w:val="00B27149"/>
    <w:rsid w:val="00B321BD"/>
    <w:rsid w:val="00B35E6D"/>
    <w:rsid w:val="00B3664F"/>
    <w:rsid w:val="00B44993"/>
    <w:rsid w:val="00B46973"/>
    <w:rsid w:val="00B524E2"/>
    <w:rsid w:val="00B526B8"/>
    <w:rsid w:val="00B54A7E"/>
    <w:rsid w:val="00B5583F"/>
    <w:rsid w:val="00B5784E"/>
    <w:rsid w:val="00B60288"/>
    <w:rsid w:val="00B71F1A"/>
    <w:rsid w:val="00B72CCB"/>
    <w:rsid w:val="00B73109"/>
    <w:rsid w:val="00B731EB"/>
    <w:rsid w:val="00B735F0"/>
    <w:rsid w:val="00B73C23"/>
    <w:rsid w:val="00B76EE4"/>
    <w:rsid w:val="00B76FCF"/>
    <w:rsid w:val="00B830F5"/>
    <w:rsid w:val="00B915F1"/>
    <w:rsid w:val="00B92CA6"/>
    <w:rsid w:val="00B935B0"/>
    <w:rsid w:val="00BA11D3"/>
    <w:rsid w:val="00BA223C"/>
    <w:rsid w:val="00BA324E"/>
    <w:rsid w:val="00BA591F"/>
    <w:rsid w:val="00BA5B9A"/>
    <w:rsid w:val="00BB2283"/>
    <w:rsid w:val="00BB4454"/>
    <w:rsid w:val="00BB59D0"/>
    <w:rsid w:val="00BB621D"/>
    <w:rsid w:val="00BB6A63"/>
    <w:rsid w:val="00BC0D8D"/>
    <w:rsid w:val="00BC1B2F"/>
    <w:rsid w:val="00BC1F96"/>
    <w:rsid w:val="00BC23E7"/>
    <w:rsid w:val="00BD0125"/>
    <w:rsid w:val="00BD324C"/>
    <w:rsid w:val="00BD4A79"/>
    <w:rsid w:val="00BD6EA1"/>
    <w:rsid w:val="00BE6E3F"/>
    <w:rsid w:val="00BF6920"/>
    <w:rsid w:val="00BF7221"/>
    <w:rsid w:val="00BF7B18"/>
    <w:rsid w:val="00C06839"/>
    <w:rsid w:val="00C068F0"/>
    <w:rsid w:val="00C10457"/>
    <w:rsid w:val="00C108D3"/>
    <w:rsid w:val="00C133DD"/>
    <w:rsid w:val="00C15397"/>
    <w:rsid w:val="00C1764E"/>
    <w:rsid w:val="00C22215"/>
    <w:rsid w:val="00C24F89"/>
    <w:rsid w:val="00C31C23"/>
    <w:rsid w:val="00C32EEB"/>
    <w:rsid w:val="00C33C33"/>
    <w:rsid w:val="00C34230"/>
    <w:rsid w:val="00C356EA"/>
    <w:rsid w:val="00C370B6"/>
    <w:rsid w:val="00C37BCF"/>
    <w:rsid w:val="00C4097A"/>
    <w:rsid w:val="00C43A9A"/>
    <w:rsid w:val="00C45467"/>
    <w:rsid w:val="00C51F9A"/>
    <w:rsid w:val="00C55202"/>
    <w:rsid w:val="00C5548E"/>
    <w:rsid w:val="00C56B3A"/>
    <w:rsid w:val="00C5718F"/>
    <w:rsid w:val="00C57CDD"/>
    <w:rsid w:val="00C62E0B"/>
    <w:rsid w:val="00C672ED"/>
    <w:rsid w:val="00C70FDB"/>
    <w:rsid w:val="00C72B95"/>
    <w:rsid w:val="00C7321B"/>
    <w:rsid w:val="00C75795"/>
    <w:rsid w:val="00C80CAC"/>
    <w:rsid w:val="00C84234"/>
    <w:rsid w:val="00C858E6"/>
    <w:rsid w:val="00C910E7"/>
    <w:rsid w:val="00C92A46"/>
    <w:rsid w:val="00C92D42"/>
    <w:rsid w:val="00C9613A"/>
    <w:rsid w:val="00CA365A"/>
    <w:rsid w:val="00CA4078"/>
    <w:rsid w:val="00CA51CE"/>
    <w:rsid w:val="00CB7022"/>
    <w:rsid w:val="00CC19A3"/>
    <w:rsid w:val="00CC56B0"/>
    <w:rsid w:val="00CD0986"/>
    <w:rsid w:val="00CD3949"/>
    <w:rsid w:val="00CD439B"/>
    <w:rsid w:val="00CE0E01"/>
    <w:rsid w:val="00CE4CE1"/>
    <w:rsid w:val="00CE6FA3"/>
    <w:rsid w:val="00CF67BD"/>
    <w:rsid w:val="00CF6AB8"/>
    <w:rsid w:val="00D0093B"/>
    <w:rsid w:val="00D05652"/>
    <w:rsid w:val="00D0711B"/>
    <w:rsid w:val="00D07FBC"/>
    <w:rsid w:val="00D10704"/>
    <w:rsid w:val="00D17A5D"/>
    <w:rsid w:val="00D253D6"/>
    <w:rsid w:val="00D26F80"/>
    <w:rsid w:val="00D30057"/>
    <w:rsid w:val="00D32D99"/>
    <w:rsid w:val="00D46EA0"/>
    <w:rsid w:val="00D475D9"/>
    <w:rsid w:val="00D5530A"/>
    <w:rsid w:val="00D5782F"/>
    <w:rsid w:val="00D628AC"/>
    <w:rsid w:val="00D64DC3"/>
    <w:rsid w:val="00D65B57"/>
    <w:rsid w:val="00D703EF"/>
    <w:rsid w:val="00D7292D"/>
    <w:rsid w:val="00D85800"/>
    <w:rsid w:val="00D964B7"/>
    <w:rsid w:val="00DA35C5"/>
    <w:rsid w:val="00DA4D1E"/>
    <w:rsid w:val="00DA6672"/>
    <w:rsid w:val="00DB1A86"/>
    <w:rsid w:val="00DB1EA0"/>
    <w:rsid w:val="00DB34BE"/>
    <w:rsid w:val="00DB4B3C"/>
    <w:rsid w:val="00DB5B4C"/>
    <w:rsid w:val="00DB6944"/>
    <w:rsid w:val="00DC033A"/>
    <w:rsid w:val="00DC3A58"/>
    <w:rsid w:val="00DC5C82"/>
    <w:rsid w:val="00DC61D2"/>
    <w:rsid w:val="00DD03EE"/>
    <w:rsid w:val="00DD1D21"/>
    <w:rsid w:val="00DD2D20"/>
    <w:rsid w:val="00DD51A8"/>
    <w:rsid w:val="00DE1AA8"/>
    <w:rsid w:val="00DF0E6A"/>
    <w:rsid w:val="00DF0EC8"/>
    <w:rsid w:val="00DF2E0F"/>
    <w:rsid w:val="00DF5E71"/>
    <w:rsid w:val="00E01252"/>
    <w:rsid w:val="00E01CC2"/>
    <w:rsid w:val="00E07562"/>
    <w:rsid w:val="00E07F7C"/>
    <w:rsid w:val="00E10B0A"/>
    <w:rsid w:val="00E1674C"/>
    <w:rsid w:val="00E21AB5"/>
    <w:rsid w:val="00E2407D"/>
    <w:rsid w:val="00E25350"/>
    <w:rsid w:val="00E253CB"/>
    <w:rsid w:val="00E327A3"/>
    <w:rsid w:val="00E32D95"/>
    <w:rsid w:val="00E343C2"/>
    <w:rsid w:val="00E36890"/>
    <w:rsid w:val="00E41B5A"/>
    <w:rsid w:val="00E41C0A"/>
    <w:rsid w:val="00E439FB"/>
    <w:rsid w:val="00E51843"/>
    <w:rsid w:val="00E54F8F"/>
    <w:rsid w:val="00E5522A"/>
    <w:rsid w:val="00E5733F"/>
    <w:rsid w:val="00E57A9E"/>
    <w:rsid w:val="00E67F43"/>
    <w:rsid w:val="00E7060E"/>
    <w:rsid w:val="00E71B62"/>
    <w:rsid w:val="00E721B6"/>
    <w:rsid w:val="00E75134"/>
    <w:rsid w:val="00E80CA6"/>
    <w:rsid w:val="00E82B1E"/>
    <w:rsid w:val="00E84B0D"/>
    <w:rsid w:val="00E90DEF"/>
    <w:rsid w:val="00E924D6"/>
    <w:rsid w:val="00E94A7E"/>
    <w:rsid w:val="00E95C87"/>
    <w:rsid w:val="00E96F88"/>
    <w:rsid w:val="00EA3819"/>
    <w:rsid w:val="00EA3842"/>
    <w:rsid w:val="00EA564F"/>
    <w:rsid w:val="00EA6489"/>
    <w:rsid w:val="00EA75BB"/>
    <w:rsid w:val="00EB1CB0"/>
    <w:rsid w:val="00EB3C04"/>
    <w:rsid w:val="00EC1001"/>
    <w:rsid w:val="00EC2DCD"/>
    <w:rsid w:val="00EC597E"/>
    <w:rsid w:val="00EC75F5"/>
    <w:rsid w:val="00EC7C3B"/>
    <w:rsid w:val="00ED36CA"/>
    <w:rsid w:val="00ED3A00"/>
    <w:rsid w:val="00ED7EF0"/>
    <w:rsid w:val="00EE0FA0"/>
    <w:rsid w:val="00EE1227"/>
    <w:rsid w:val="00EE19D9"/>
    <w:rsid w:val="00EE46B7"/>
    <w:rsid w:val="00EF0533"/>
    <w:rsid w:val="00EF16AE"/>
    <w:rsid w:val="00EF1B3A"/>
    <w:rsid w:val="00EF5D87"/>
    <w:rsid w:val="00F04AF7"/>
    <w:rsid w:val="00F04E85"/>
    <w:rsid w:val="00F06D83"/>
    <w:rsid w:val="00F07236"/>
    <w:rsid w:val="00F141F4"/>
    <w:rsid w:val="00F245FF"/>
    <w:rsid w:val="00F26410"/>
    <w:rsid w:val="00F27434"/>
    <w:rsid w:val="00F30D8C"/>
    <w:rsid w:val="00F30F4D"/>
    <w:rsid w:val="00F33450"/>
    <w:rsid w:val="00F369C6"/>
    <w:rsid w:val="00F41816"/>
    <w:rsid w:val="00F42A1A"/>
    <w:rsid w:val="00F53D27"/>
    <w:rsid w:val="00F651A4"/>
    <w:rsid w:val="00F70518"/>
    <w:rsid w:val="00F71A06"/>
    <w:rsid w:val="00F735CB"/>
    <w:rsid w:val="00F73E3E"/>
    <w:rsid w:val="00F74D9B"/>
    <w:rsid w:val="00F76393"/>
    <w:rsid w:val="00F7694E"/>
    <w:rsid w:val="00F80015"/>
    <w:rsid w:val="00F8096C"/>
    <w:rsid w:val="00F81088"/>
    <w:rsid w:val="00F83152"/>
    <w:rsid w:val="00F90A82"/>
    <w:rsid w:val="00F91F14"/>
    <w:rsid w:val="00F9285B"/>
    <w:rsid w:val="00F949F9"/>
    <w:rsid w:val="00FA0805"/>
    <w:rsid w:val="00FA0EC9"/>
    <w:rsid w:val="00FA2CFB"/>
    <w:rsid w:val="00FA6BA5"/>
    <w:rsid w:val="00FA7C6E"/>
    <w:rsid w:val="00FB6477"/>
    <w:rsid w:val="00FB70C9"/>
    <w:rsid w:val="00FC2705"/>
    <w:rsid w:val="00FC52FA"/>
    <w:rsid w:val="00FC5387"/>
    <w:rsid w:val="00FD0B46"/>
    <w:rsid w:val="00FD7F3D"/>
    <w:rsid w:val="00FE54B6"/>
    <w:rsid w:val="00FE5BE9"/>
    <w:rsid w:val="00FE72F2"/>
    <w:rsid w:val="00FF5568"/>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FE993"/>
  <w15:docId w15:val="{8ACE7E9B-ECFD-4353-BCFA-B3ED3514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E6A"/>
  </w:style>
  <w:style w:type="paragraph" w:styleId="Heading1">
    <w:name w:val="heading 1"/>
    <w:basedOn w:val="Normal"/>
    <w:next w:val="Normal"/>
    <w:link w:val="Heading1Char"/>
    <w:qFormat/>
    <w:rsid w:val="00C62E0B"/>
    <w:pPr>
      <w:widowControl w:val="0"/>
      <w:outlineLvl w:val="0"/>
    </w:pPr>
    <w:rPr>
      <w:rFonts w:eastAsiaTheme="majorEastAsia"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C34230"/>
    <w:pPr>
      <w:widowControl w:val="0"/>
      <w:spacing w:before="240"/>
      <w:outlineLvl w:val="1"/>
    </w:pPr>
    <w:rPr>
      <w:rFonts w:eastAsiaTheme="majorEastAsia"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F91F14"/>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4D0288"/>
    <w:pPr>
      <w:spacing w:before="120"/>
      <w:outlineLvl w:val="3"/>
    </w:pPr>
    <w:rPr>
      <w:rFonts w:eastAsiaTheme="minorHAnsi" w:cs="Calibri"/>
      <w:b/>
      <w:lang w:eastAsia="en-AU"/>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2E0B"/>
    <w:rPr>
      <w:rFonts w:eastAsiaTheme="majorEastAsia" w:cstheme="majorBidi"/>
      <w:b/>
      <w:bCs/>
      <w:color w:val="410B68" w:themeColor="accent1" w:themeShade="BF"/>
      <w:sz w:val="40"/>
      <w:szCs w:val="28"/>
    </w:rPr>
  </w:style>
  <w:style w:type="character" w:customStyle="1" w:styleId="Heading2Char">
    <w:name w:val="Heading 2 Char"/>
    <w:basedOn w:val="DefaultParagraphFont"/>
    <w:link w:val="Heading2"/>
    <w:uiPriority w:val="9"/>
    <w:rsid w:val="00C34230"/>
    <w:rPr>
      <w:rFonts w:eastAsiaTheme="majorEastAsia" w:cstheme="majorBidi"/>
      <w:b/>
      <w:bCs/>
      <w:color w:val="595959" w:themeColor="text1" w:themeTint="A6"/>
      <w:sz w:val="32"/>
      <w:szCs w:val="26"/>
    </w:rPr>
  </w:style>
  <w:style w:type="character" w:customStyle="1" w:styleId="Heading3Char">
    <w:name w:val="Heading 3 Char"/>
    <w:basedOn w:val="DefaultParagraphFont"/>
    <w:link w:val="Heading3"/>
    <w:uiPriority w:val="9"/>
    <w:rsid w:val="00F91F14"/>
    <w:rPr>
      <w:b/>
      <w:bCs/>
      <w:color w:val="595959" w:themeColor="text1" w:themeTint="A6"/>
      <w:sz w:val="26"/>
      <w:szCs w:val="26"/>
    </w:rPr>
  </w:style>
  <w:style w:type="character" w:customStyle="1" w:styleId="Heading4Char">
    <w:name w:val="Heading 4 Char"/>
    <w:basedOn w:val="DefaultParagraphFont"/>
    <w:link w:val="Heading4"/>
    <w:uiPriority w:val="9"/>
    <w:rsid w:val="008B5EAE"/>
    <w:rPr>
      <w:rFonts w:eastAsiaTheme="minorHAnsi" w:cs="Calibri"/>
      <w:b/>
      <w:lang w:eastAsia="en-AU"/>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DF0E6A"/>
    <w:pPr>
      <w:contextualSpacing/>
    </w:pPr>
  </w:style>
  <w:style w:type="paragraph" w:styleId="TOCHeading">
    <w:name w:val="TOC Heading"/>
    <w:basedOn w:val="Normal"/>
    <w:next w:val="Normal"/>
    <w:uiPriority w:val="39"/>
    <w:unhideWhenUsed/>
    <w:qFormat/>
    <w:rsid w:val="00DF0E6A"/>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table" w:styleId="TableGrid">
    <w:name w:val="Table Grid"/>
    <w:basedOn w:val="TableNormal"/>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llowedHyperlink"/>
    <w:uiPriority w:val="99"/>
    <w:unhideWhenUsed/>
    <w:rsid w:val="001F4D7C"/>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F30D8C"/>
    <w:pPr>
      <w:tabs>
        <w:tab w:val="right" w:leader="dot" w:pos="9072"/>
      </w:tabs>
      <w:spacing w:after="0" w:line="360" w:lineRule="auto"/>
      <w:contextualSpacing/>
    </w:pPr>
    <w:rPr>
      <w:b/>
    </w:rPr>
  </w:style>
  <w:style w:type="paragraph" w:styleId="TOC2">
    <w:name w:val="toc 2"/>
    <w:basedOn w:val="Normal"/>
    <w:next w:val="Normal"/>
    <w:autoRedefine/>
    <w:uiPriority w:val="39"/>
    <w:unhideWhenUsed/>
    <w:qFormat/>
    <w:rsid w:val="00F30D8C"/>
    <w:pPr>
      <w:tabs>
        <w:tab w:val="right" w:leader="dot" w:pos="9072"/>
      </w:tabs>
      <w:spacing w:after="0" w:line="360" w:lineRule="auto"/>
      <w:ind w:left="221"/>
      <w:contextualSpacing/>
    </w:pPr>
  </w:style>
  <w:style w:type="character" w:styleId="FollowedHyperlink">
    <w:name w:val="FollowedHyperlink"/>
    <w:basedOn w:val="DefaultParagraphFont"/>
    <w:uiPriority w:val="99"/>
    <w:unhideWhenUsed/>
    <w:rsid w:val="00901BD7"/>
    <w:rPr>
      <w:color w:val="514F59" w:themeColor="followedHyperlink"/>
      <w:u w:val="single"/>
    </w:rPr>
  </w:style>
  <w:style w:type="paragraph" w:styleId="NoSpacing">
    <w:name w:val="No Spacing"/>
    <w:basedOn w:val="Normal"/>
    <w:uiPriority w:val="1"/>
    <w:qFormat/>
    <w:rsid w:val="00DF0E6A"/>
    <w:pPr>
      <w:keepNext/>
      <w:spacing w:after="0"/>
    </w:pPr>
  </w:style>
  <w:style w:type="paragraph" w:customStyle="1" w:styleId="SCSAHeading1">
    <w:name w:val="SCSA Heading 1"/>
    <w:basedOn w:val="Normal"/>
    <w:qFormat/>
    <w:rsid w:val="00DF0E6A"/>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DF0E6A"/>
  </w:style>
  <w:style w:type="paragraph" w:customStyle="1" w:styleId="SCSAHeading3">
    <w:name w:val="SCSA Heading 3"/>
    <w:basedOn w:val="Normal"/>
    <w:qFormat/>
    <w:rsid w:val="00DF0E6A"/>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DF0E6A"/>
    <w:pPr>
      <w:outlineLvl w:val="1"/>
    </w:pPr>
  </w:style>
  <w:style w:type="paragraph" w:customStyle="1" w:styleId="SCSAHeading4">
    <w:name w:val="SCSA Heading 4"/>
    <w:basedOn w:val="Normal"/>
    <w:qFormat/>
    <w:rsid w:val="00DF0E6A"/>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DF0E6A"/>
    <w:pPr>
      <w:spacing w:after="0"/>
      <w:outlineLvl w:val="9"/>
    </w:pPr>
  </w:style>
  <w:style w:type="numbering" w:customStyle="1" w:styleId="SCSABulletList">
    <w:name w:val="SCSA Bullet List"/>
    <w:uiPriority w:val="99"/>
    <w:rsid w:val="00DF0E6A"/>
    <w:pPr>
      <w:numPr>
        <w:numId w:val="1"/>
      </w:numPr>
    </w:pPr>
  </w:style>
  <w:style w:type="paragraph" w:customStyle="1" w:styleId="SCSAFooterodd">
    <w:name w:val="SCSA Footer odd"/>
    <w:basedOn w:val="Normal"/>
    <w:qFormat/>
    <w:rsid w:val="00DF0E6A"/>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DF0E6A"/>
    <w:pPr>
      <w:jc w:val="left"/>
    </w:pPr>
  </w:style>
  <w:style w:type="paragraph" w:customStyle="1" w:styleId="SCSAHeaderodd">
    <w:name w:val="SCSA Header odd"/>
    <w:basedOn w:val="Normal"/>
    <w:qFormat/>
    <w:rsid w:val="00DF0E6A"/>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DF0E6A"/>
    <w:pPr>
      <w:ind w:left="-1134" w:right="9356"/>
      <w:jc w:val="right"/>
    </w:pPr>
  </w:style>
  <w:style w:type="paragraph" w:customStyle="1" w:styleId="SCSAHeading2">
    <w:name w:val="SCSA Heading 2"/>
    <w:basedOn w:val="Normal"/>
    <w:qFormat/>
    <w:rsid w:val="00DF0E6A"/>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DF0E6A"/>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DF0E6A"/>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DF0E6A"/>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DF0E6A"/>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DF0E6A"/>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DF0E6A"/>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DF0E6A"/>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DF0E6A"/>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DF0E6A"/>
    <w:pPr>
      <w:outlineLvl w:val="9"/>
    </w:pPr>
  </w:style>
  <w:style w:type="character" w:customStyle="1" w:styleId="ListParagraphChar">
    <w:name w:val="List Paragraph Char"/>
    <w:basedOn w:val="DefaultParagraphFont"/>
    <w:link w:val="ListParagraph"/>
    <w:uiPriority w:val="34"/>
    <w:qFormat/>
    <w:locked/>
    <w:rsid w:val="000B3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700">
      <w:bodyDiv w:val="1"/>
      <w:marLeft w:val="0"/>
      <w:marRight w:val="0"/>
      <w:marTop w:val="0"/>
      <w:marBottom w:val="0"/>
      <w:divBdr>
        <w:top w:val="none" w:sz="0" w:space="0" w:color="auto"/>
        <w:left w:val="none" w:sz="0" w:space="0" w:color="auto"/>
        <w:bottom w:val="none" w:sz="0" w:space="0" w:color="auto"/>
        <w:right w:val="none" w:sz="0" w:space="0" w:color="auto"/>
      </w:divBdr>
    </w:div>
    <w:div w:id="86535742">
      <w:bodyDiv w:val="1"/>
      <w:marLeft w:val="0"/>
      <w:marRight w:val="0"/>
      <w:marTop w:val="0"/>
      <w:marBottom w:val="0"/>
      <w:divBdr>
        <w:top w:val="none" w:sz="0" w:space="0" w:color="auto"/>
        <w:left w:val="none" w:sz="0" w:space="0" w:color="auto"/>
        <w:bottom w:val="none" w:sz="0" w:space="0" w:color="auto"/>
        <w:right w:val="none" w:sz="0" w:space="0" w:color="auto"/>
      </w:divBdr>
    </w:div>
    <w:div w:id="175274024">
      <w:bodyDiv w:val="1"/>
      <w:marLeft w:val="0"/>
      <w:marRight w:val="0"/>
      <w:marTop w:val="0"/>
      <w:marBottom w:val="0"/>
      <w:divBdr>
        <w:top w:val="none" w:sz="0" w:space="0" w:color="auto"/>
        <w:left w:val="none" w:sz="0" w:space="0" w:color="auto"/>
        <w:bottom w:val="none" w:sz="0" w:space="0" w:color="auto"/>
        <w:right w:val="none" w:sz="0" w:space="0" w:color="auto"/>
      </w:divBdr>
    </w:div>
    <w:div w:id="181600431">
      <w:bodyDiv w:val="1"/>
      <w:marLeft w:val="0"/>
      <w:marRight w:val="0"/>
      <w:marTop w:val="0"/>
      <w:marBottom w:val="0"/>
      <w:divBdr>
        <w:top w:val="none" w:sz="0" w:space="0" w:color="auto"/>
        <w:left w:val="none" w:sz="0" w:space="0" w:color="auto"/>
        <w:bottom w:val="none" w:sz="0" w:space="0" w:color="auto"/>
        <w:right w:val="none" w:sz="0" w:space="0" w:color="auto"/>
      </w:divBdr>
    </w:div>
    <w:div w:id="191266414">
      <w:bodyDiv w:val="1"/>
      <w:marLeft w:val="0"/>
      <w:marRight w:val="0"/>
      <w:marTop w:val="0"/>
      <w:marBottom w:val="0"/>
      <w:divBdr>
        <w:top w:val="none" w:sz="0" w:space="0" w:color="auto"/>
        <w:left w:val="none" w:sz="0" w:space="0" w:color="auto"/>
        <w:bottom w:val="none" w:sz="0" w:space="0" w:color="auto"/>
        <w:right w:val="none" w:sz="0" w:space="0" w:color="auto"/>
      </w:divBdr>
    </w:div>
    <w:div w:id="245962385">
      <w:bodyDiv w:val="1"/>
      <w:marLeft w:val="0"/>
      <w:marRight w:val="0"/>
      <w:marTop w:val="0"/>
      <w:marBottom w:val="0"/>
      <w:divBdr>
        <w:top w:val="none" w:sz="0" w:space="0" w:color="auto"/>
        <w:left w:val="none" w:sz="0" w:space="0" w:color="auto"/>
        <w:bottom w:val="none" w:sz="0" w:space="0" w:color="auto"/>
        <w:right w:val="none" w:sz="0" w:space="0" w:color="auto"/>
      </w:divBdr>
    </w:div>
    <w:div w:id="389381984">
      <w:bodyDiv w:val="1"/>
      <w:marLeft w:val="0"/>
      <w:marRight w:val="0"/>
      <w:marTop w:val="0"/>
      <w:marBottom w:val="0"/>
      <w:divBdr>
        <w:top w:val="none" w:sz="0" w:space="0" w:color="auto"/>
        <w:left w:val="none" w:sz="0" w:space="0" w:color="auto"/>
        <w:bottom w:val="none" w:sz="0" w:space="0" w:color="auto"/>
        <w:right w:val="none" w:sz="0" w:space="0" w:color="auto"/>
      </w:divBdr>
    </w:div>
    <w:div w:id="512065424">
      <w:bodyDiv w:val="1"/>
      <w:marLeft w:val="0"/>
      <w:marRight w:val="0"/>
      <w:marTop w:val="0"/>
      <w:marBottom w:val="0"/>
      <w:divBdr>
        <w:top w:val="none" w:sz="0" w:space="0" w:color="auto"/>
        <w:left w:val="none" w:sz="0" w:space="0" w:color="auto"/>
        <w:bottom w:val="none" w:sz="0" w:space="0" w:color="auto"/>
        <w:right w:val="none" w:sz="0" w:space="0" w:color="auto"/>
      </w:divBdr>
    </w:div>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981929341">
      <w:bodyDiv w:val="1"/>
      <w:marLeft w:val="0"/>
      <w:marRight w:val="0"/>
      <w:marTop w:val="0"/>
      <w:marBottom w:val="0"/>
      <w:divBdr>
        <w:top w:val="none" w:sz="0" w:space="0" w:color="auto"/>
        <w:left w:val="none" w:sz="0" w:space="0" w:color="auto"/>
        <w:bottom w:val="none" w:sz="0" w:space="0" w:color="auto"/>
        <w:right w:val="none" w:sz="0" w:space="0" w:color="auto"/>
      </w:divBdr>
    </w:div>
    <w:div w:id="1198279342">
      <w:bodyDiv w:val="1"/>
      <w:marLeft w:val="0"/>
      <w:marRight w:val="0"/>
      <w:marTop w:val="0"/>
      <w:marBottom w:val="0"/>
      <w:divBdr>
        <w:top w:val="none" w:sz="0" w:space="0" w:color="auto"/>
        <w:left w:val="none" w:sz="0" w:space="0" w:color="auto"/>
        <w:bottom w:val="none" w:sz="0" w:space="0" w:color="auto"/>
        <w:right w:val="none" w:sz="0" w:space="0" w:color="auto"/>
      </w:divBdr>
    </w:div>
    <w:div w:id="1317222162">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 w:id="1823231788">
      <w:bodyDiv w:val="1"/>
      <w:marLeft w:val="0"/>
      <w:marRight w:val="0"/>
      <w:marTop w:val="0"/>
      <w:marBottom w:val="0"/>
      <w:divBdr>
        <w:top w:val="none" w:sz="0" w:space="0" w:color="auto"/>
        <w:left w:val="none" w:sz="0" w:space="0" w:color="auto"/>
        <w:bottom w:val="none" w:sz="0" w:space="0" w:color="auto"/>
        <w:right w:val="none" w:sz="0" w:space="0" w:color="auto"/>
      </w:divBdr>
    </w:div>
    <w:div w:id="204475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australiacouncil.gov.au/investment-and-development/protocols-and-resources/protocols-for-using-first-nations-cultural-and-intellectual-property-in-the-arts/" TargetMode="External"/><Relationship Id="rId26" Type="http://schemas.openxmlformats.org/officeDocument/2006/relationships/hyperlink" Target="https://www.education.wa.edu.au/dl/jjpzned" TargetMode="External"/><Relationship Id="rId39" Type="http://schemas.openxmlformats.org/officeDocument/2006/relationships/footer" Target="footer7.xml"/><Relationship Id="rId21" Type="http://schemas.openxmlformats.org/officeDocument/2006/relationships/hyperlink" Target="https://www.narragunnawali.org.au/storage/media/page/c5ac1146c1cb95688bd9654e67a38186.pdf" TargetMode="External"/><Relationship Id="rId34"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arragunnawali.org.au/about/&#8203;terminology-guide" TargetMode="External"/><Relationship Id="rId20" Type="http://schemas.openxmlformats.org/officeDocument/2006/relationships/hyperlink" Target="https://www.narragunnawali.org.au/storage/media/page/1c05630d10759b8377827af43ec61639.pdf" TargetMode="External"/><Relationship Id="rId29" Type="http://schemas.openxmlformats.org/officeDocument/2006/relationships/hyperlink" Target="https://creativecommons.org/licenses/by/4.0/legalcod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humanrights.gov.au/sites/default/files/content/education/bth/download/glossary.pdf" TargetMode="External"/><Relationship Id="rId32" Type="http://schemas.openxmlformats.org/officeDocument/2006/relationships/footer" Target="footer4.xml"/><Relationship Id="rId37" Type="http://schemas.openxmlformats.org/officeDocument/2006/relationships/header" Target="header8.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educationstandards.nsw.edu.au/wps/portal/nesa/k-10/learning-areas/hsie/aboriginal-studies-7-10-2020" TargetMode="External"/><Relationship Id="rId28" Type="http://schemas.openxmlformats.org/officeDocument/2006/relationships/hyperlink" Target="https://www.education.gov.au/download/4816/alice-springs-mparntwe-education-declaration/7180/alice-springs-mparntwe-education-declaration/pdf" TargetMode="External"/><Relationship Id="rId36"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http://www.scsa.wa.edu.au"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yperlink" Target="https://www.qcaa.qld.edu.au/senior/senior-subjects/humanities-social-sciences/aboriginal-torres-strait-islander-studies/syllabus" TargetMode="External"/><Relationship Id="rId27" Type="http://schemas.openxmlformats.org/officeDocument/2006/relationships/hyperlink" Target="https://creativecommons.org/licenses/by/4.0/legalcode" TargetMode="External"/><Relationship Id="rId30" Type="http://schemas.openxmlformats.org/officeDocument/2006/relationships/header" Target="header4.xml"/><Relationship Id="rId35" Type="http://schemas.openxmlformats.org/officeDocument/2006/relationships/image" Target="media/image2.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narragunnawali.org.au/about/subject-guides" TargetMode="External"/><Relationship Id="rId25" Type="http://schemas.openxmlformats.org/officeDocument/2006/relationships/hyperlink" Target="https://k10outline.scsa.wa.edu.au/home/teaching/curriculum-browser/humanities-and-social-sciences/humanities-overview/glossary" TargetMode="External"/><Relationship Id="rId33" Type="http://schemas.openxmlformats.org/officeDocument/2006/relationships/footer" Target="footer5.xml"/><Relationship Id="rId38" Type="http://schemas.openxmlformats.org/officeDocument/2006/relationships/footer" Target="footer6.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990A7-E880-435F-B913-ACFC700D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32</Pages>
  <Words>9127</Words>
  <Characters>57415</Characters>
  <Application>Microsoft Office Word</Application>
  <DocSecurity>0</DocSecurity>
  <Lines>1083</Lines>
  <Paragraphs>652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24</cp:revision>
  <cp:lastPrinted>2024-05-30T06:15:00Z</cp:lastPrinted>
  <dcterms:created xsi:type="dcterms:W3CDTF">2024-01-29T06:56:00Z</dcterms:created>
  <dcterms:modified xsi:type="dcterms:W3CDTF">2026-01-20T07:13:00Z</dcterms:modified>
</cp:coreProperties>
</file>