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0F" w:rsidRPr="003B01B2" w:rsidRDefault="00A31A0F" w:rsidP="00A31A0F">
      <w:pPr>
        <w:keepNext/>
        <w:spacing w:before="3500"/>
        <w:jc w:val="center"/>
        <w:outlineLvl w:val="0"/>
        <w:rPr>
          <w:rFonts w:ascii="Franklin Gothic Book" w:eastAsia="Times New Roman" w:hAnsi="Franklin Gothic Book" w:cs="Times New Roman"/>
          <w:b/>
          <w:smallCaps/>
          <w:color w:val="9688BE"/>
          <w:sz w:val="36"/>
          <w:szCs w:val="36"/>
          <w:lang w:val="it-IT" w:eastAsia="x-none"/>
        </w:rPr>
      </w:pPr>
      <w:r w:rsidRPr="003B01B2">
        <w:rPr>
          <w:rFonts w:ascii="Franklin Gothic Medium" w:eastAsia="Times New Roman" w:hAnsi="Franklin Gothic Medium" w:cs="Times New Roman"/>
          <w:smallCaps/>
          <w:noProof/>
          <w:color w:val="463969"/>
          <w:sz w:val="52"/>
          <w:szCs w:val="52"/>
          <w:lang w:eastAsia="en-AU"/>
        </w:rPr>
        <w:drawing>
          <wp:anchor distT="0" distB="0" distL="114300" distR="114300" simplePos="0" relativeHeight="251659264" behindDoc="1" locked="1" layoutInCell="1" allowOverlap="1" wp14:anchorId="39D52AEB" wp14:editId="41DC5BFA">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3B01B2">
        <w:rPr>
          <w:rFonts w:ascii="Franklin Gothic Book" w:eastAsia="Times New Roman" w:hAnsi="Franklin Gothic Book" w:cs="Times New Roman"/>
          <w:b/>
          <w:smallCaps/>
          <w:color w:val="9688BE"/>
          <w:sz w:val="36"/>
          <w:szCs w:val="36"/>
          <w:lang w:val="it-IT" w:eastAsia="x-none"/>
        </w:rPr>
        <w:t>Sample Assessment Outline</w:t>
      </w:r>
    </w:p>
    <w:p w:rsidR="00A31A0F" w:rsidRPr="003B01B2" w:rsidRDefault="00A31A0F" w:rsidP="00A31A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it-IT" w:eastAsia="x-none"/>
        </w:rPr>
      </w:pPr>
      <w:r>
        <w:rPr>
          <w:rFonts w:ascii="Franklin Gothic Medium" w:eastAsia="Times New Roman" w:hAnsi="Franklin Gothic Medium" w:cs="Times New Roman"/>
          <w:smallCaps/>
          <w:color w:val="5F497A"/>
          <w:sz w:val="28"/>
          <w:szCs w:val="28"/>
          <w:lang w:val="it-IT" w:eastAsia="x-none"/>
        </w:rPr>
        <w:t>Building and Construction</w:t>
      </w:r>
    </w:p>
    <w:p w:rsidR="00A31A0F" w:rsidRPr="003B01B2" w:rsidRDefault="00A31A0F" w:rsidP="00A31A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it-IT" w:eastAsia="x-none"/>
        </w:rPr>
      </w:pPr>
      <w:r w:rsidRPr="003B01B2">
        <w:rPr>
          <w:rFonts w:ascii="Franklin Gothic Medium" w:eastAsia="Times New Roman" w:hAnsi="Franklin Gothic Medium" w:cs="Times New Roman"/>
          <w:smallCaps/>
          <w:color w:val="5F497A"/>
          <w:sz w:val="28"/>
          <w:szCs w:val="28"/>
          <w:lang w:val="it-IT" w:eastAsia="x-none"/>
        </w:rPr>
        <w:t xml:space="preserve">General </w:t>
      </w:r>
      <w:r w:rsidR="008B0132">
        <w:rPr>
          <w:rFonts w:ascii="Franklin Gothic Medium" w:eastAsia="Times New Roman" w:hAnsi="Franklin Gothic Medium" w:cs="Times New Roman"/>
          <w:smallCaps/>
          <w:color w:val="5F497A"/>
          <w:sz w:val="28"/>
          <w:szCs w:val="28"/>
          <w:lang w:val="it-IT" w:eastAsia="x-none"/>
        </w:rPr>
        <w:t>Year 12</w:t>
      </w:r>
    </w:p>
    <w:p w:rsidR="00A31A0F" w:rsidRPr="003B01B2" w:rsidRDefault="00A31A0F" w:rsidP="00A31A0F">
      <w:pPr>
        <w:keepNext/>
        <w:spacing w:after="0" w:line="240" w:lineRule="auto"/>
        <w:jc w:val="center"/>
        <w:outlineLvl w:val="0"/>
        <w:rPr>
          <w:rFonts w:ascii="Calibri" w:eastAsia="Times New Roman" w:hAnsi="Calibri" w:cs="Times New Roman"/>
          <w:b/>
          <w:lang w:val="x-none" w:eastAsia="x-none"/>
        </w:rPr>
      </w:pPr>
    </w:p>
    <w:p w:rsidR="00A31A0F" w:rsidRPr="003B01B2" w:rsidRDefault="00A31A0F" w:rsidP="00A31A0F">
      <w:pPr>
        <w:keepNext/>
        <w:spacing w:before="3500" w:after="0" w:line="240" w:lineRule="auto"/>
        <w:jc w:val="center"/>
        <w:outlineLvl w:val="0"/>
        <w:rPr>
          <w:rFonts w:ascii="Franklin Gothic Medium" w:eastAsia="Times New Roman" w:hAnsi="Franklin Gothic Medium" w:cs="Times New Roman"/>
          <w:smallCaps/>
          <w:color w:val="463969"/>
          <w:sz w:val="52"/>
          <w:szCs w:val="52"/>
          <w:lang w:val="it-IT" w:eastAsia="x-none"/>
        </w:rPr>
      </w:pPr>
    </w:p>
    <w:p w:rsidR="00A31A0F" w:rsidRPr="003B01B2" w:rsidRDefault="00A31A0F" w:rsidP="00A31A0F">
      <w:pPr>
        <w:spacing w:after="240" w:line="240" w:lineRule="auto"/>
        <w:rPr>
          <w:rFonts w:ascii="Franklin Gothic Book" w:eastAsia="Times New Roman" w:hAnsi="Franklin Gothic Book" w:cs="Times New Roman"/>
          <w:sz w:val="44"/>
          <w:szCs w:val="44"/>
          <w:lang w:val="it-IT" w:eastAsia="en-AU"/>
        </w:rPr>
      </w:pPr>
    </w:p>
    <w:p w:rsidR="00A31A0F" w:rsidRPr="003B01B2" w:rsidRDefault="00A31A0F" w:rsidP="00A31A0F">
      <w:pPr>
        <w:spacing w:after="0" w:line="240" w:lineRule="auto"/>
        <w:rPr>
          <w:rFonts w:ascii="Arial" w:eastAsia="Times New Roman" w:hAnsi="Arial" w:cs="Times New Roman"/>
          <w:b/>
          <w:sz w:val="28"/>
          <w:szCs w:val="28"/>
          <w:lang w:val="it-IT" w:eastAsia="en-AU"/>
        </w:rPr>
      </w:pPr>
    </w:p>
    <w:p w:rsidR="00A31A0F" w:rsidRPr="003B01B2" w:rsidRDefault="00A31A0F" w:rsidP="00A31A0F">
      <w:pPr>
        <w:spacing w:after="0" w:line="240" w:lineRule="auto"/>
        <w:rPr>
          <w:rFonts w:ascii="Arial" w:eastAsia="Times New Roman" w:hAnsi="Arial" w:cs="Times New Roman"/>
          <w:b/>
          <w:sz w:val="28"/>
          <w:szCs w:val="28"/>
          <w:lang w:val="it-IT" w:eastAsia="en-AU"/>
        </w:rPr>
      </w:pPr>
    </w:p>
    <w:p w:rsidR="00A31A0F" w:rsidRPr="003B01B2" w:rsidRDefault="00A31A0F" w:rsidP="00A31A0F">
      <w:pPr>
        <w:spacing w:after="0" w:line="240" w:lineRule="auto"/>
        <w:rPr>
          <w:rFonts w:ascii="Arial" w:eastAsia="Times New Roman" w:hAnsi="Arial" w:cs="Times New Roman"/>
          <w:b/>
          <w:sz w:val="28"/>
          <w:szCs w:val="28"/>
          <w:lang w:val="it-IT" w:eastAsia="en-AU"/>
        </w:rPr>
      </w:pPr>
    </w:p>
    <w:p w:rsidR="00A31A0F" w:rsidRPr="003B01B2" w:rsidRDefault="00A31A0F" w:rsidP="00A31A0F">
      <w:pPr>
        <w:keepNext/>
        <w:spacing w:after="0" w:line="264" w:lineRule="auto"/>
        <w:rPr>
          <w:rFonts w:ascii="Franklin Gothic Book" w:eastAsia="Times New Roman" w:hAnsi="Franklin Gothic Book" w:cs="Times New Roman"/>
          <w:b/>
          <w:color w:val="9688BE"/>
          <w:sz w:val="20"/>
          <w:szCs w:val="20"/>
          <w:lang w:val="it-IT" w:eastAsia="en-AU"/>
          <w14:textFill>
            <w14:solidFill>
              <w14:srgbClr w14:val="9688BE">
                <w14:lumMod w14:val="75000"/>
                <w14:lumMod w14:val="75000"/>
                <w14:lumMod w14:val="75000"/>
              </w14:srgbClr>
            </w14:solidFill>
          </w14:textFill>
        </w:rPr>
      </w:pPr>
    </w:p>
    <w:p w:rsidR="00A31A0F" w:rsidRPr="003B01B2" w:rsidRDefault="00A31A0F" w:rsidP="00A31A0F">
      <w:pPr>
        <w:spacing w:after="0" w:line="264" w:lineRule="auto"/>
        <w:rPr>
          <w:rFonts w:ascii="Arial" w:eastAsia="Times New Roman" w:hAnsi="Arial" w:cs="Times New Roman"/>
          <w:lang w:val="it-IT" w:eastAsia="en-AU"/>
        </w:rPr>
      </w:pPr>
      <w:r w:rsidRPr="003B01B2">
        <w:rPr>
          <w:rFonts w:ascii="Arial" w:eastAsia="Times New Roman" w:hAnsi="Arial" w:cs="Times New Roman"/>
          <w:lang w:val="it-IT" w:eastAsia="en-AU"/>
        </w:rPr>
        <w:br w:type="page"/>
      </w:r>
    </w:p>
    <w:p w:rsidR="00A31A0F" w:rsidRPr="003B01B2" w:rsidRDefault="00A31A0F" w:rsidP="00A31A0F">
      <w:pPr>
        <w:spacing w:before="10000" w:after="80" w:line="264" w:lineRule="auto"/>
        <w:jc w:val="both"/>
        <w:rPr>
          <w:rFonts w:ascii="Arial" w:eastAsia="Times New Roman" w:hAnsi="Arial" w:cs="Times New Roman"/>
          <w:b/>
          <w:sz w:val="16"/>
          <w:lang w:val="it-IT" w:eastAsia="en-AU"/>
        </w:rPr>
      </w:pPr>
    </w:p>
    <w:p w:rsidR="00A31A0F" w:rsidRPr="003B01B2" w:rsidRDefault="00A31A0F" w:rsidP="00A31A0F">
      <w:pPr>
        <w:spacing w:before="10000" w:after="80" w:line="264" w:lineRule="auto"/>
        <w:ind w:right="68"/>
        <w:jc w:val="both"/>
        <w:rPr>
          <w:rFonts w:ascii="Calibri" w:eastAsia="Times New Roman" w:hAnsi="Calibri" w:cs="Times New Roman"/>
          <w:b/>
          <w:sz w:val="16"/>
          <w:lang w:val="it-IT" w:eastAsia="en-AU"/>
        </w:rPr>
      </w:pPr>
      <w:r w:rsidRPr="003B01B2">
        <w:rPr>
          <w:rFonts w:ascii="Calibri" w:eastAsia="Times New Roman" w:hAnsi="Calibri" w:cs="Times New Roman"/>
          <w:b/>
          <w:sz w:val="16"/>
          <w:lang w:val="it-IT" w:eastAsia="en-AU"/>
        </w:rPr>
        <w:t>Copyright</w:t>
      </w:r>
    </w:p>
    <w:p w:rsidR="00A31A0F" w:rsidRPr="003B01B2" w:rsidRDefault="00A31A0F" w:rsidP="00A31A0F">
      <w:pPr>
        <w:spacing w:after="80" w:line="264" w:lineRule="auto"/>
        <w:ind w:right="68"/>
        <w:jc w:val="both"/>
        <w:rPr>
          <w:rFonts w:ascii="Calibri" w:eastAsia="Times New Roman" w:hAnsi="Calibri" w:cs="Times New Roman"/>
          <w:sz w:val="16"/>
          <w:lang w:val="it-IT" w:eastAsia="en-AU"/>
        </w:rPr>
      </w:pPr>
      <w:r w:rsidRPr="003B01B2">
        <w:rPr>
          <w:rFonts w:ascii="Calibri" w:eastAsia="Times New Roman" w:hAnsi="Calibri" w:cs="Times New Roman"/>
          <w:sz w:val="16"/>
          <w:lang w:val="it-IT" w:eastAsia="en-AU"/>
        </w:rPr>
        <w:t>© School Curricul</w:t>
      </w:r>
      <w:r w:rsidR="00C30EF3">
        <w:rPr>
          <w:rFonts w:ascii="Calibri" w:eastAsia="Times New Roman" w:hAnsi="Calibri" w:cs="Times New Roman"/>
          <w:sz w:val="16"/>
          <w:lang w:val="it-IT" w:eastAsia="en-AU"/>
        </w:rPr>
        <w:t>um and Standards Authority, 2015</w:t>
      </w:r>
    </w:p>
    <w:p w:rsidR="00A31A0F" w:rsidRPr="003B01B2" w:rsidRDefault="00A31A0F" w:rsidP="00A31A0F">
      <w:pPr>
        <w:spacing w:after="80" w:line="264" w:lineRule="auto"/>
        <w:ind w:right="68"/>
        <w:jc w:val="both"/>
        <w:rPr>
          <w:rFonts w:ascii="Calibri" w:eastAsia="Times New Roman" w:hAnsi="Calibri" w:cs="Times New Roman"/>
          <w:sz w:val="16"/>
          <w:lang w:val="it-IT" w:eastAsia="en-AU"/>
        </w:rPr>
      </w:pPr>
      <w:r w:rsidRPr="003B01B2">
        <w:rPr>
          <w:rFonts w:ascii="Calibri" w:eastAsia="Times New Roman" w:hAnsi="Calibri" w:cs="Times New Roman"/>
          <w:sz w:val="16"/>
          <w:lang w:val="it-IT"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A31A0F" w:rsidRPr="003B01B2" w:rsidRDefault="00A31A0F" w:rsidP="00A31A0F">
      <w:pPr>
        <w:spacing w:after="80" w:line="264" w:lineRule="auto"/>
        <w:ind w:right="68"/>
        <w:jc w:val="both"/>
        <w:rPr>
          <w:rFonts w:eastAsia="Times New Roman" w:cs="Times New Roman"/>
          <w:sz w:val="16"/>
          <w:szCs w:val="16"/>
          <w:lang w:val="it-IT" w:eastAsia="en-AU"/>
        </w:rPr>
      </w:pPr>
      <w:r w:rsidRPr="003B01B2">
        <w:rPr>
          <w:rFonts w:ascii="Calibri" w:eastAsia="Times New Roman" w:hAnsi="Calibri" w:cs="Times New Roman"/>
          <w:sz w:val="16"/>
          <w:lang w:val="it-IT" w:eastAsia="en-AU"/>
        </w:rPr>
        <w:t xml:space="preserve">Copying or communication for any other purpose can be done only within the terms of the </w:t>
      </w:r>
      <w:r w:rsidRPr="003B01B2">
        <w:rPr>
          <w:rFonts w:ascii="Calibri" w:eastAsia="Times New Roman" w:hAnsi="Calibri" w:cs="Times New Roman"/>
          <w:i/>
          <w:iCs/>
          <w:sz w:val="16"/>
          <w:lang w:val="it-IT" w:eastAsia="en-AU"/>
        </w:rPr>
        <w:t>Copyright Act 1968</w:t>
      </w:r>
      <w:r w:rsidRPr="003B01B2">
        <w:rPr>
          <w:rFonts w:ascii="Calibri" w:eastAsia="Times New Roman" w:hAnsi="Calibri" w:cs="Times New Roman"/>
          <w:sz w:val="16"/>
          <w:lang w:val="it-IT" w:eastAsia="en-AU"/>
        </w:rPr>
        <w:t xml:space="preserve"> or with prior written </w:t>
      </w:r>
      <w:r w:rsidRPr="003B01B2">
        <w:rPr>
          <w:rFonts w:eastAsia="Times New Roman" w:cs="Times New Roman"/>
          <w:sz w:val="16"/>
          <w:szCs w:val="16"/>
          <w:lang w:val="it-IT" w:eastAsia="en-AU"/>
        </w:rPr>
        <w:t xml:space="preserve">permission of the School Curriculum and Standards Authority. Copying or communication of any third party copyright material can be done only within the terms of the </w:t>
      </w:r>
      <w:r w:rsidRPr="003B01B2">
        <w:rPr>
          <w:rFonts w:eastAsia="Times New Roman" w:cs="Times New Roman"/>
          <w:i/>
          <w:iCs/>
          <w:sz w:val="16"/>
          <w:szCs w:val="16"/>
          <w:lang w:val="it-IT" w:eastAsia="en-AU"/>
        </w:rPr>
        <w:t>Copyright Act 1968</w:t>
      </w:r>
      <w:r w:rsidRPr="003B01B2">
        <w:rPr>
          <w:rFonts w:eastAsia="Times New Roman" w:cs="Times New Roman"/>
          <w:sz w:val="16"/>
          <w:szCs w:val="16"/>
          <w:lang w:val="it-IT" w:eastAsia="en-AU"/>
        </w:rPr>
        <w:t xml:space="preserve"> or with permission of the copyright owners.</w:t>
      </w:r>
    </w:p>
    <w:p w:rsidR="00A31A0F" w:rsidRPr="003B01B2" w:rsidRDefault="00A31A0F" w:rsidP="00A31A0F">
      <w:pPr>
        <w:spacing w:after="80" w:line="264" w:lineRule="auto"/>
        <w:ind w:right="68"/>
        <w:jc w:val="both"/>
        <w:rPr>
          <w:rFonts w:ascii="Calibri" w:eastAsia="Times New Roman" w:hAnsi="Calibri" w:cs="Times New Roman"/>
          <w:sz w:val="16"/>
          <w:lang w:val="it-IT" w:eastAsia="en-AU"/>
        </w:rPr>
      </w:pPr>
      <w:r w:rsidRPr="003B01B2">
        <w:rPr>
          <w:rFonts w:eastAsia="Times New Roman" w:cs="Times New Roman"/>
          <w:sz w:val="16"/>
          <w:szCs w:val="16"/>
          <w:lang w:val="it-IT" w:eastAsia="en-AU"/>
        </w:rPr>
        <w:t xml:space="preserve">Any content in this document that has been derived from the Australian Curriculum may be used under the terms of the </w:t>
      </w:r>
      <w:hyperlink r:id="rId9" w:history="1">
        <w:r w:rsidRPr="003B01B2">
          <w:rPr>
            <w:rFonts w:eastAsia="Times New Roman" w:cs="Arial"/>
            <w:color w:val="3333CC"/>
            <w:sz w:val="16"/>
            <w:szCs w:val="16"/>
            <w:u w:val="single"/>
            <w:lang w:val="it-IT" w:eastAsia="en-AU"/>
          </w:rPr>
          <w:t>Creative Commons Attribution-NonCommercial 3.0 Australia licence</w:t>
        </w:r>
      </w:hyperlink>
    </w:p>
    <w:p w:rsidR="00A31A0F" w:rsidRPr="003B01B2" w:rsidRDefault="00A31A0F" w:rsidP="00A31A0F">
      <w:pPr>
        <w:spacing w:after="80" w:line="264" w:lineRule="auto"/>
        <w:ind w:right="68"/>
        <w:jc w:val="both"/>
        <w:rPr>
          <w:rFonts w:ascii="Calibri" w:eastAsia="Times New Roman" w:hAnsi="Calibri" w:cs="Times New Roman"/>
          <w:b/>
          <w:sz w:val="16"/>
          <w:lang w:val="it-IT" w:eastAsia="en-AU"/>
        </w:rPr>
      </w:pPr>
      <w:r w:rsidRPr="003B01B2">
        <w:rPr>
          <w:rFonts w:ascii="Calibri" w:eastAsia="Times New Roman" w:hAnsi="Calibri" w:cs="Times New Roman"/>
          <w:b/>
          <w:sz w:val="16"/>
          <w:lang w:val="it-IT" w:eastAsia="en-AU"/>
        </w:rPr>
        <w:t>Disclaimer</w:t>
      </w:r>
    </w:p>
    <w:p w:rsidR="00A31A0F" w:rsidRPr="003B01B2" w:rsidRDefault="00A31A0F" w:rsidP="00A31A0F">
      <w:pPr>
        <w:spacing w:after="0" w:line="264" w:lineRule="auto"/>
        <w:ind w:right="68"/>
        <w:jc w:val="both"/>
        <w:rPr>
          <w:rFonts w:ascii="Calibri" w:eastAsia="Times New Roman" w:hAnsi="Calibri" w:cs="Times New Roman"/>
          <w:sz w:val="16"/>
          <w:lang w:val="it-IT" w:eastAsia="en-AU"/>
        </w:rPr>
      </w:pPr>
      <w:r w:rsidRPr="003B01B2">
        <w:rPr>
          <w:rFonts w:ascii="Calibri" w:eastAsia="Times New Roman" w:hAnsi="Calibri" w:cs="Times New Roman"/>
          <w:sz w:val="16"/>
          <w:lang w:val="it-IT"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A31A0F" w:rsidRPr="003B01B2" w:rsidRDefault="00A31A0F" w:rsidP="00A31A0F">
      <w:pPr>
        <w:spacing w:after="0" w:line="264" w:lineRule="auto"/>
        <w:ind w:right="68"/>
        <w:jc w:val="both"/>
        <w:rPr>
          <w:rFonts w:ascii="Calibri" w:eastAsia="Times New Roman" w:hAnsi="Calibri" w:cs="Times New Roman"/>
          <w:sz w:val="16"/>
          <w:lang w:val="it-IT" w:eastAsia="en-AU"/>
        </w:rPr>
        <w:sectPr w:rsidR="00A31A0F" w:rsidRPr="003B01B2" w:rsidSect="00A31A0F">
          <w:footerReference w:type="even" r:id="rId10"/>
          <w:footerReference w:type="default" r:id="rId11"/>
          <w:headerReference w:type="first" r:id="rId12"/>
          <w:pgSz w:w="11906" w:h="16838" w:code="9"/>
          <w:pgMar w:top="1440" w:right="1440" w:bottom="1440" w:left="1440" w:header="709" w:footer="709" w:gutter="0"/>
          <w:pgNumType w:start="1"/>
          <w:cols w:space="708"/>
          <w:titlePg/>
          <w:docGrid w:linePitch="360"/>
        </w:sectPr>
      </w:pPr>
    </w:p>
    <w:p w:rsidR="00A31A0F" w:rsidRPr="003B01B2" w:rsidRDefault="00A31A0F" w:rsidP="00A31A0F">
      <w:pPr>
        <w:spacing w:after="80"/>
        <w:ind w:left="-284"/>
        <w:outlineLvl w:val="0"/>
        <w:rPr>
          <w:rFonts w:ascii="Franklin Gothic Book" w:eastAsia="MS Mincho" w:hAnsi="Franklin Gothic Book" w:cs="Calibri"/>
          <w:color w:val="342568"/>
          <w:sz w:val="28"/>
          <w:szCs w:val="28"/>
          <w:lang w:val="en-GB" w:eastAsia="ja-JP"/>
        </w:rPr>
      </w:pPr>
      <w:r w:rsidRPr="003B01B2">
        <w:rPr>
          <w:rFonts w:ascii="Franklin Gothic Book" w:eastAsia="MS Mincho" w:hAnsi="Franklin Gothic Book" w:cs="Calibri"/>
          <w:color w:val="342568"/>
          <w:sz w:val="28"/>
          <w:szCs w:val="28"/>
          <w:lang w:val="en-GB" w:eastAsia="ja-JP"/>
        </w:rPr>
        <w:t>Sample assessment outline</w:t>
      </w:r>
    </w:p>
    <w:p w:rsidR="00A31A0F" w:rsidRPr="003B01B2" w:rsidRDefault="00A31A0F" w:rsidP="00A31A0F">
      <w:pPr>
        <w:spacing w:after="80"/>
        <w:ind w:left="-284"/>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Building and Construction</w:t>
      </w:r>
      <w:r w:rsidRPr="003B01B2">
        <w:rPr>
          <w:rFonts w:ascii="Franklin Gothic Book" w:eastAsia="MS Mincho" w:hAnsi="Franklin Gothic Book" w:cs="Calibri"/>
          <w:color w:val="342568"/>
          <w:sz w:val="28"/>
          <w:szCs w:val="28"/>
          <w:lang w:val="en-GB" w:eastAsia="ja-JP"/>
        </w:rPr>
        <w:t xml:space="preserve"> – General </w:t>
      </w:r>
      <w:r w:rsidR="008B0132">
        <w:rPr>
          <w:rFonts w:ascii="Franklin Gothic Book" w:eastAsia="MS Mincho" w:hAnsi="Franklin Gothic Book" w:cs="Calibri"/>
          <w:color w:val="342568"/>
          <w:sz w:val="28"/>
          <w:szCs w:val="28"/>
          <w:lang w:val="en-GB" w:eastAsia="ja-JP"/>
        </w:rPr>
        <w:t>Year 12</w:t>
      </w:r>
    </w:p>
    <w:p w:rsidR="00A31A0F" w:rsidRDefault="008B0132" w:rsidP="00A31A0F">
      <w:pPr>
        <w:spacing w:before="240" w:after="80"/>
        <w:ind w:left="-284"/>
        <w:outlineLvl w:val="1"/>
        <w:rPr>
          <w:rFonts w:ascii="Franklin Gothic Book" w:eastAsia="MS Mincho" w:hAnsi="Franklin Gothic Book" w:cs="Calibri"/>
          <w:color w:val="342568"/>
          <w:sz w:val="24"/>
          <w:szCs w:val="24"/>
          <w:lang w:val="en-GB" w:eastAsia="ja-JP"/>
        </w:rPr>
      </w:pPr>
      <w:r>
        <w:rPr>
          <w:rFonts w:ascii="Franklin Gothic Book" w:eastAsia="MS Mincho" w:hAnsi="Franklin Gothic Book" w:cs="Calibri"/>
          <w:color w:val="342568"/>
          <w:sz w:val="24"/>
          <w:szCs w:val="24"/>
          <w:lang w:val="en-GB" w:eastAsia="ja-JP"/>
        </w:rPr>
        <w:t>Unit 3</w:t>
      </w:r>
      <w:r w:rsidR="00A31A0F" w:rsidRPr="003B01B2">
        <w:rPr>
          <w:rFonts w:ascii="Franklin Gothic Book" w:eastAsia="MS Mincho" w:hAnsi="Franklin Gothic Book" w:cs="Calibri"/>
          <w:color w:val="342568"/>
          <w:sz w:val="24"/>
          <w:szCs w:val="24"/>
          <w:lang w:val="en-GB" w:eastAsia="ja-JP"/>
        </w:rPr>
        <w:t xml:space="preserve"> </w:t>
      </w:r>
      <w:r w:rsidR="009061FA">
        <w:rPr>
          <w:rFonts w:ascii="Franklin Gothic Book" w:eastAsia="MS Mincho" w:hAnsi="Franklin Gothic Book" w:cs="Calibri"/>
          <w:color w:val="342568"/>
          <w:sz w:val="24"/>
          <w:szCs w:val="24"/>
          <w:lang w:val="en-GB" w:eastAsia="ja-JP"/>
        </w:rPr>
        <w:t>and Unit 4</w:t>
      </w:r>
    </w:p>
    <w:tbl>
      <w:tblPr>
        <w:tblW w:w="5177" w:type="pct"/>
        <w:tblInd w:w="-281" w:type="dxa"/>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92"/>
        <w:gridCol w:w="1486"/>
        <w:gridCol w:w="1417"/>
        <w:gridCol w:w="10063"/>
      </w:tblGrid>
      <w:tr w:rsidR="00C30EF3" w:rsidRPr="00AB7096" w:rsidTr="00056F1C">
        <w:trPr>
          <w:trHeight w:val="20"/>
          <w:tblHeader/>
        </w:trPr>
        <w:tc>
          <w:tcPr>
            <w:tcW w:w="516" w:type="pct"/>
            <w:tcBorders>
              <w:right w:val="single" w:sz="2" w:space="0" w:color="FFFFFF" w:themeColor="background1"/>
            </w:tcBorders>
            <w:shd w:val="clear" w:color="auto" w:fill="B2A1C7" w:themeFill="accent4" w:themeFillTint="99"/>
            <w:vAlign w:val="center"/>
          </w:tcPr>
          <w:p w:rsidR="00C30EF3" w:rsidRPr="00AB7096" w:rsidRDefault="00C30EF3" w:rsidP="00C30EF3">
            <w:pPr>
              <w:spacing w:after="0" w:line="240" w:lineRule="auto"/>
              <w:ind w:left="142"/>
              <w:jc w:val="center"/>
              <w:rPr>
                <w:rFonts w:eastAsia="Times New Roman" w:cs="Arial"/>
                <w:b/>
                <w:color w:val="FFFFFF" w:themeColor="background1"/>
                <w:sz w:val="20"/>
                <w:szCs w:val="20"/>
                <w:lang w:eastAsia="en-AU"/>
              </w:rPr>
            </w:pPr>
            <w:r w:rsidRPr="00AB7096">
              <w:rPr>
                <w:rFonts w:eastAsia="Times New Roman" w:cs="Arial"/>
                <w:b/>
                <w:color w:val="FFFFFF" w:themeColor="background1"/>
                <w:sz w:val="20"/>
                <w:szCs w:val="20"/>
                <w:lang w:eastAsia="en-AU"/>
              </w:rPr>
              <w:t>Assessment type and weighting</w:t>
            </w:r>
          </w:p>
        </w:tc>
        <w:tc>
          <w:tcPr>
            <w:tcW w:w="514" w:type="pct"/>
            <w:tcBorders>
              <w:left w:val="single" w:sz="2" w:space="0" w:color="FFFFFF" w:themeColor="background1"/>
              <w:right w:val="single" w:sz="2" w:space="0" w:color="FFFFFF" w:themeColor="background1"/>
            </w:tcBorders>
            <w:shd w:val="clear" w:color="auto" w:fill="B2A1C7" w:themeFill="accent4" w:themeFillTint="99"/>
            <w:vAlign w:val="center"/>
          </w:tcPr>
          <w:p w:rsidR="00C30EF3" w:rsidRDefault="00C30EF3" w:rsidP="00C30EF3">
            <w:pPr>
              <w:spacing w:after="0" w:line="240" w:lineRule="auto"/>
              <w:ind w:left="142"/>
              <w:jc w:val="center"/>
              <w:rPr>
                <w:rFonts w:eastAsia="Times New Roman" w:cs="Arial"/>
                <w:b/>
                <w:color w:val="FFFFFF" w:themeColor="background1"/>
                <w:sz w:val="20"/>
                <w:szCs w:val="20"/>
                <w:lang w:val="en-US"/>
              </w:rPr>
            </w:pPr>
            <w:r>
              <w:rPr>
                <w:rFonts w:eastAsia="Times New Roman" w:cs="Arial"/>
                <w:b/>
                <w:color w:val="FFFFFF" w:themeColor="background1"/>
                <w:sz w:val="20"/>
                <w:szCs w:val="20"/>
                <w:lang w:val="en-US"/>
              </w:rPr>
              <w:t>Assessment</w:t>
            </w:r>
          </w:p>
          <w:p w:rsidR="00C30EF3" w:rsidRPr="00AB7096" w:rsidRDefault="00C30EF3" w:rsidP="00C30EF3">
            <w:pPr>
              <w:spacing w:after="0" w:line="240" w:lineRule="auto"/>
              <w:ind w:left="142"/>
              <w:jc w:val="center"/>
              <w:rPr>
                <w:rFonts w:eastAsia="Times New Roman" w:cs="Arial"/>
                <w:b/>
                <w:color w:val="FFFFFF" w:themeColor="background1"/>
                <w:sz w:val="20"/>
                <w:szCs w:val="20"/>
                <w:lang w:val="en-US"/>
              </w:rPr>
            </w:pPr>
            <w:r w:rsidRPr="00AB7096">
              <w:rPr>
                <w:rFonts w:eastAsia="Times New Roman" w:cs="Arial"/>
                <w:b/>
                <w:color w:val="FFFFFF" w:themeColor="background1"/>
                <w:sz w:val="20"/>
                <w:szCs w:val="20"/>
                <w:lang w:val="en-US"/>
              </w:rPr>
              <w:t>weighting</w:t>
            </w:r>
          </w:p>
        </w:tc>
        <w:tc>
          <w:tcPr>
            <w:tcW w:w="490" w:type="pct"/>
            <w:tcBorders>
              <w:left w:val="single" w:sz="2" w:space="0" w:color="FFFFFF" w:themeColor="background1"/>
              <w:right w:val="single" w:sz="2" w:space="0" w:color="FFFFFF" w:themeColor="background1"/>
            </w:tcBorders>
            <w:shd w:val="clear" w:color="auto" w:fill="B2A1C7" w:themeFill="accent4" w:themeFillTint="99"/>
            <w:vAlign w:val="center"/>
          </w:tcPr>
          <w:p w:rsidR="00C30EF3" w:rsidRPr="00AB7096" w:rsidRDefault="00C30EF3" w:rsidP="00C30EF3">
            <w:pPr>
              <w:spacing w:after="0" w:line="240" w:lineRule="auto"/>
              <w:ind w:left="142"/>
              <w:jc w:val="center"/>
              <w:rPr>
                <w:rFonts w:eastAsia="Times New Roman" w:cs="Arial"/>
                <w:b/>
                <w:bCs/>
                <w:color w:val="FFFFFF" w:themeColor="background1"/>
                <w:sz w:val="20"/>
                <w:szCs w:val="20"/>
                <w:lang w:val="en-US" w:eastAsia="en-AU"/>
              </w:rPr>
            </w:pPr>
            <w:r w:rsidRPr="00AB7096">
              <w:rPr>
                <w:rFonts w:eastAsia="Times New Roman" w:cs="Arial"/>
                <w:b/>
                <w:bCs/>
                <w:color w:val="FFFFFF" w:themeColor="background1"/>
                <w:sz w:val="20"/>
                <w:szCs w:val="20"/>
                <w:lang w:val="en-US" w:eastAsia="en-AU"/>
              </w:rPr>
              <w:t>Duration</w:t>
            </w:r>
          </w:p>
        </w:tc>
        <w:tc>
          <w:tcPr>
            <w:tcW w:w="3480" w:type="pct"/>
            <w:tcBorders>
              <w:left w:val="single" w:sz="2" w:space="0" w:color="FFFFFF" w:themeColor="background1"/>
            </w:tcBorders>
            <w:shd w:val="clear" w:color="auto" w:fill="B2A1C7" w:themeFill="accent4" w:themeFillTint="99"/>
            <w:vAlign w:val="center"/>
          </w:tcPr>
          <w:p w:rsidR="00C30EF3" w:rsidRPr="00AB7096" w:rsidRDefault="00C30EF3" w:rsidP="00C30EF3">
            <w:pPr>
              <w:spacing w:after="0" w:line="240" w:lineRule="auto"/>
              <w:ind w:left="142" w:right="141"/>
              <w:jc w:val="center"/>
              <w:rPr>
                <w:rFonts w:eastAsia="Times New Roman" w:cs="Arial"/>
                <w:b/>
                <w:bCs/>
                <w:color w:val="FFFFFF" w:themeColor="background1"/>
                <w:sz w:val="20"/>
                <w:szCs w:val="20"/>
                <w:lang w:val="en-US" w:eastAsia="en-AU"/>
              </w:rPr>
            </w:pPr>
            <w:r w:rsidRPr="00AB7096">
              <w:rPr>
                <w:rFonts w:eastAsia="Times New Roman" w:cs="Arial"/>
                <w:b/>
                <w:bCs/>
                <w:color w:val="FFFFFF" w:themeColor="background1"/>
                <w:sz w:val="20"/>
                <w:szCs w:val="20"/>
                <w:lang w:val="en-US" w:eastAsia="en-AU"/>
              </w:rPr>
              <w:t>Assessment task</w:t>
            </w:r>
          </w:p>
        </w:tc>
      </w:tr>
      <w:tr w:rsidR="000F02B9" w:rsidRPr="00AB7096" w:rsidTr="00056F1C">
        <w:trPr>
          <w:trHeight w:val="20"/>
        </w:trPr>
        <w:tc>
          <w:tcPr>
            <w:tcW w:w="516" w:type="pct"/>
            <w:vMerge w:val="restart"/>
            <w:vAlign w:val="center"/>
          </w:tcPr>
          <w:p w:rsidR="000F02B9" w:rsidRPr="00C30EF3" w:rsidRDefault="000F02B9" w:rsidP="00F069FE">
            <w:pPr>
              <w:tabs>
                <w:tab w:val="left" w:pos="4140"/>
                <w:tab w:val="left" w:pos="4800"/>
              </w:tabs>
              <w:spacing w:after="0" w:line="240" w:lineRule="auto"/>
              <w:ind w:left="93" w:right="71"/>
              <w:jc w:val="center"/>
              <w:rPr>
                <w:rFonts w:eastAsia="Times New Roman" w:cstheme="minorHAnsi"/>
                <w:bCs/>
                <w:sz w:val="20"/>
                <w:szCs w:val="20"/>
                <w:lang w:val="it-IT"/>
              </w:rPr>
            </w:pPr>
            <w:r w:rsidRPr="00C30EF3">
              <w:rPr>
                <w:rFonts w:eastAsia="Times New Roman" w:cstheme="minorHAnsi"/>
                <w:bCs/>
                <w:sz w:val="20"/>
                <w:szCs w:val="20"/>
                <w:lang w:val="it-IT"/>
              </w:rPr>
              <w:t>Design</w:t>
            </w:r>
          </w:p>
          <w:p w:rsidR="000F02B9" w:rsidRPr="00C30EF3" w:rsidRDefault="000F02B9" w:rsidP="00F069FE">
            <w:pPr>
              <w:tabs>
                <w:tab w:val="left" w:pos="4140"/>
                <w:tab w:val="left" w:pos="4800"/>
              </w:tabs>
              <w:spacing w:after="0" w:line="240" w:lineRule="auto"/>
              <w:ind w:left="93" w:right="71"/>
              <w:jc w:val="center"/>
              <w:rPr>
                <w:rFonts w:eastAsia="Times New Roman" w:cstheme="minorHAnsi"/>
                <w:bCs/>
                <w:sz w:val="20"/>
                <w:szCs w:val="20"/>
                <w:lang w:val="it-IT"/>
              </w:rPr>
            </w:pPr>
            <w:r w:rsidRPr="00C30EF3">
              <w:rPr>
                <w:rFonts w:eastAsia="Times New Roman" w:cstheme="minorHAnsi"/>
                <w:bCs/>
                <w:sz w:val="20"/>
                <w:szCs w:val="20"/>
                <w:lang w:val="it-IT"/>
              </w:rPr>
              <w:t>20%</w:t>
            </w:r>
          </w:p>
        </w:tc>
        <w:tc>
          <w:tcPr>
            <w:tcW w:w="514" w:type="pct"/>
            <w:vAlign w:val="center"/>
          </w:tcPr>
          <w:p w:rsidR="000F02B9" w:rsidRPr="000F02B9" w:rsidRDefault="000F02B9" w:rsidP="00F069FE">
            <w:pPr>
              <w:spacing w:after="0" w:line="240" w:lineRule="auto"/>
              <w:jc w:val="center"/>
              <w:rPr>
                <w:rFonts w:eastAsia="Times New Roman" w:cstheme="minorHAnsi"/>
                <w:b/>
                <w:sz w:val="20"/>
                <w:szCs w:val="20"/>
                <w:lang w:val="en-US"/>
              </w:rPr>
            </w:pPr>
            <w:r>
              <w:rPr>
                <w:rFonts w:eastAsia="Times New Roman" w:cstheme="minorHAnsi"/>
                <w:sz w:val="20"/>
                <w:szCs w:val="20"/>
                <w:lang w:val="en-US"/>
              </w:rPr>
              <w:t>5</w:t>
            </w:r>
            <w:r w:rsidRPr="00AB7096">
              <w:rPr>
                <w:rFonts w:eastAsia="Times New Roman" w:cstheme="minorHAnsi"/>
                <w:b/>
                <w:bCs/>
                <w:sz w:val="20"/>
                <w:szCs w:val="20"/>
                <w:lang w:val="en-US"/>
              </w:rPr>
              <w:t>%</w:t>
            </w:r>
          </w:p>
        </w:tc>
        <w:tc>
          <w:tcPr>
            <w:tcW w:w="490" w:type="pct"/>
            <w:vAlign w:val="center"/>
          </w:tcPr>
          <w:p w:rsidR="000F02B9" w:rsidRPr="00AB7096" w:rsidRDefault="000F02B9" w:rsidP="00661914">
            <w:pPr>
              <w:spacing w:after="0" w:line="240" w:lineRule="auto"/>
              <w:ind w:left="141"/>
              <w:rPr>
                <w:rFonts w:eastAsia="Times New Roman" w:cstheme="minorHAnsi"/>
                <w:sz w:val="20"/>
                <w:szCs w:val="20"/>
              </w:rPr>
            </w:pPr>
            <w:r>
              <w:rPr>
                <w:rFonts w:eastAsia="Times New Roman" w:cstheme="minorHAnsi"/>
                <w:sz w:val="20"/>
                <w:szCs w:val="20"/>
              </w:rPr>
              <w:t>Semester 1</w:t>
            </w:r>
          </w:p>
          <w:p w:rsidR="000F02B9" w:rsidRPr="00AB7096" w:rsidRDefault="000F02B9" w:rsidP="00661914">
            <w:pPr>
              <w:spacing w:after="0" w:line="240" w:lineRule="auto"/>
              <w:ind w:left="141"/>
              <w:rPr>
                <w:rFonts w:eastAsia="Times New Roman" w:cstheme="minorHAnsi"/>
                <w:sz w:val="20"/>
                <w:szCs w:val="20"/>
              </w:rPr>
            </w:pPr>
            <w:r w:rsidRPr="00AB7096">
              <w:rPr>
                <w:rFonts w:eastAsia="Times New Roman" w:cstheme="minorHAnsi"/>
                <w:sz w:val="20"/>
                <w:szCs w:val="20"/>
              </w:rPr>
              <w:t xml:space="preserve">Week </w:t>
            </w:r>
            <w:r>
              <w:rPr>
                <w:rFonts w:eastAsia="Times New Roman" w:cstheme="minorHAnsi"/>
                <w:sz w:val="20"/>
                <w:szCs w:val="20"/>
              </w:rPr>
              <w:t>1</w:t>
            </w:r>
            <w:r w:rsidRPr="00AB7096">
              <w:rPr>
                <w:rFonts w:eastAsia="Times New Roman" w:cs="Arial"/>
                <w:sz w:val="20"/>
                <w:szCs w:val="20"/>
              </w:rPr>
              <w:t>–</w:t>
            </w:r>
            <w:r>
              <w:rPr>
                <w:rFonts w:eastAsia="Times New Roman" w:cstheme="minorHAnsi"/>
                <w:sz w:val="20"/>
                <w:szCs w:val="20"/>
              </w:rPr>
              <w:t>3</w:t>
            </w:r>
          </w:p>
        </w:tc>
        <w:tc>
          <w:tcPr>
            <w:tcW w:w="3480" w:type="pct"/>
          </w:tcPr>
          <w:p w:rsidR="000F02B9" w:rsidRPr="00DD417F" w:rsidRDefault="000F02B9"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Introduction to the Unit and workshop</w:t>
            </w:r>
          </w:p>
          <w:p w:rsidR="000F02B9" w:rsidRPr="00DD417F" w:rsidRDefault="000F02B9"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Student orientation to the course and facilities</w:t>
            </w:r>
            <w:r w:rsidR="001D1F8A">
              <w:rPr>
                <w:rFonts w:eastAsia="Times New Roman" w:cstheme="minorHAnsi"/>
                <w:sz w:val="20"/>
                <w:szCs w:val="20"/>
                <w:lang w:eastAsia="en-AU"/>
              </w:rPr>
              <w:t xml:space="preserve"> </w:t>
            </w:r>
          </w:p>
          <w:p w:rsidR="000F02B9" w:rsidRPr="00DD417F" w:rsidRDefault="000F02B9"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Task 1: Structural design for a residential backyard project</w:t>
            </w:r>
          </w:p>
          <w:p w:rsidR="002B6605" w:rsidRPr="00DD417F" w:rsidRDefault="000F02B9" w:rsidP="00661914">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Design a structure to be constructed in a residential backyard</w:t>
            </w:r>
            <w:r w:rsidR="00661914">
              <w:rPr>
                <w:rFonts w:eastAsia="Times New Roman" w:cstheme="minorHAnsi"/>
                <w:sz w:val="20"/>
                <w:szCs w:val="20"/>
                <w:lang w:eastAsia="en-AU"/>
              </w:rPr>
              <w:t xml:space="preserve">; for example, </w:t>
            </w:r>
            <w:r w:rsidR="002B6605">
              <w:rPr>
                <w:rFonts w:eastAsia="Times New Roman" w:cstheme="minorHAnsi"/>
                <w:sz w:val="20"/>
                <w:szCs w:val="20"/>
                <w:lang w:eastAsia="en-AU"/>
              </w:rPr>
              <w:t>cubby house, gazebo, garden arch, shade house</w:t>
            </w:r>
          </w:p>
        </w:tc>
      </w:tr>
      <w:tr w:rsidR="000F02B9" w:rsidRPr="00AB7096" w:rsidTr="00056F1C">
        <w:trPr>
          <w:trHeight w:val="20"/>
        </w:trPr>
        <w:tc>
          <w:tcPr>
            <w:tcW w:w="516" w:type="pct"/>
            <w:vMerge/>
            <w:vAlign w:val="center"/>
          </w:tcPr>
          <w:p w:rsidR="000F02B9" w:rsidRPr="00C30EF3" w:rsidRDefault="000F02B9" w:rsidP="00F069FE">
            <w:pPr>
              <w:spacing w:after="0" w:line="240" w:lineRule="auto"/>
              <w:ind w:left="93" w:right="71"/>
              <w:jc w:val="center"/>
              <w:rPr>
                <w:rFonts w:eastAsia="Times New Roman" w:cstheme="minorHAnsi"/>
                <w:bCs/>
                <w:sz w:val="20"/>
                <w:szCs w:val="20"/>
              </w:rPr>
            </w:pPr>
          </w:p>
        </w:tc>
        <w:tc>
          <w:tcPr>
            <w:tcW w:w="514" w:type="pct"/>
            <w:vAlign w:val="center"/>
          </w:tcPr>
          <w:p w:rsidR="000F02B9" w:rsidRPr="00AB7096" w:rsidRDefault="000F02B9" w:rsidP="00F069FE">
            <w:pPr>
              <w:spacing w:after="0" w:line="240" w:lineRule="auto"/>
              <w:jc w:val="center"/>
              <w:rPr>
                <w:rFonts w:eastAsia="Times New Roman" w:cstheme="minorHAnsi"/>
                <w:sz w:val="20"/>
                <w:szCs w:val="20"/>
                <w:lang w:val="en-US"/>
              </w:rPr>
            </w:pPr>
            <w:r>
              <w:rPr>
                <w:rFonts w:eastAsia="Times New Roman" w:cstheme="minorHAnsi"/>
                <w:sz w:val="20"/>
                <w:szCs w:val="20"/>
                <w:lang w:val="en-US"/>
              </w:rPr>
              <w:t>3</w:t>
            </w:r>
            <w:r w:rsidRPr="00AB7096">
              <w:rPr>
                <w:rFonts w:eastAsia="Times New Roman" w:cstheme="minorHAnsi"/>
                <w:b/>
                <w:bCs/>
                <w:sz w:val="20"/>
                <w:szCs w:val="20"/>
                <w:lang w:val="en-US"/>
              </w:rPr>
              <w:t>%</w:t>
            </w:r>
          </w:p>
        </w:tc>
        <w:tc>
          <w:tcPr>
            <w:tcW w:w="490" w:type="pct"/>
            <w:vAlign w:val="center"/>
          </w:tcPr>
          <w:p w:rsidR="000F02B9" w:rsidRPr="00AB7096" w:rsidRDefault="000F02B9" w:rsidP="00661914">
            <w:pPr>
              <w:spacing w:after="0" w:line="240" w:lineRule="auto"/>
              <w:ind w:left="141"/>
              <w:rPr>
                <w:rFonts w:eastAsia="Times New Roman" w:cstheme="minorHAnsi"/>
                <w:sz w:val="20"/>
                <w:szCs w:val="20"/>
              </w:rPr>
            </w:pPr>
            <w:r>
              <w:rPr>
                <w:rFonts w:eastAsia="Times New Roman" w:cstheme="minorHAnsi"/>
                <w:sz w:val="20"/>
                <w:szCs w:val="20"/>
              </w:rPr>
              <w:t>Semester 1</w:t>
            </w:r>
          </w:p>
          <w:p w:rsidR="000F02B9" w:rsidRPr="00AB7096" w:rsidRDefault="000F02B9" w:rsidP="00661914">
            <w:pPr>
              <w:spacing w:after="0" w:line="240" w:lineRule="auto"/>
              <w:ind w:left="141" w:right="71"/>
              <w:rPr>
                <w:rFonts w:eastAsia="Times New Roman" w:cstheme="minorHAnsi"/>
                <w:sz w:val="20"/>
                <w:szCs w:val="20"/>
              </w:rPr>
            </w:pPr>
            <w:r w:rsidRPr="00AB7096">
              <w:rPr>
                <w:rFonts w:eastAsia="Times New Roman" w:cstheme="minorHAnsi"/>
                <w:sz w:val="20"/>
                <w:szCs w:val="20"/>
              </w:rPr>
              <w:t>Week 4</w:t>
            </w:r>
            <w:r w:rsidRPr="00AB7096">
              <w:rPr>
                <w:rFonts w:eastAsia="Times New Roman" w:cs="Arial"/>
                <w:sz w:val="20"/>
                <w:szCs w:val="20"/>
              </w:rPr>
              <w:t>–</w:t>
            </w:r>
            <w:r>
              <w:rPr>
                <w:rFonts w:eastAsia="Times New Roman" w:cstheme="minorHAnsi"/>
                <w:sz w:val="20"/>
                <w:szCs w:val="20"/>
              </w:rPr>
              <w:t>5</w:t>
            </w:r>
          </w:p>
        </w:tc>
        <w:tc>
          <w:tcPr>
            <w:tcW w:w="3480" w:type="pct"/>
          </w:tcPr>
          <w:p w:rsidR="000F02B9" w:rsidRPr="00DD417F" w:rsidRDefault="000F02B9"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Task 2: Drafting proposed structure</w:t>
            </w:r>
          </w:p>
          <w:p w:rsidR="000F02B9" w:rsidRPr="00DD417F" w:rsidRDefault="000F02B9"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Complete scaled working drawings</w:t>
            </w:r>
          </w:p>
          <w:p w:rsidR="000F02B9" w:rsidRPr="00DD417F" w:rsidRDefault="000F02B9"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Select materials</w:t>
            </w:r>
          </w:p>
          <w:p w:rsidR="000F02B9" w:rsidRPr="00DD417F" w:rsidRDefault="000F02B9"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Estimate quantities, costs and prepare materials lists</w:t>
            </w:r>
          </w:p>
          <w:p w:rsidR="000F02B9" w:rsidRPr="00DD417F" w:rsidRDefault="000F02B9"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Construction plan</w:t>
            </w:r>
          </w:p>
        </w:tc>
      </w:tr>
      <w:tr w:rsidR="000F02B9" w:rsidRPr="00AB7096" w:rsidTr="00056F1C">
        <w:trPr>
          <w:trHeight w:val="20"/>
        </w:trPr>
        <w:tc>
          <w:tcPr>
            <w:tcW w:w="516" w:type="pct"/>
            <w:vMerge/>
            <w:vAlign w:val="center"/>
          </w:tcPr>
          <w:p w:rsidR="000F02B9" w:rsidRPr="00C30EF3" w:rsidRDefault="000F02B9" w:rsidP="00F069FE">
            <w:pPr>
              <w:spacing w:after="0" w:line="240" w:lineRule="auto"/>
              <w:ind w:left="93" w:right="71"/>
              <w:jc w:val="center"/>
              <w:rPr>
                <w:rFonts w:eastAsia="Times New Roman" w:cstheme="minorHAnsi"/>
                <w:bCs/>
                <w:sz w:val="20"/>
                <w:szCs w:val="20"/>
              </w:rPr>
            </w:pPr>
          </w:p>
        </w:tc>
        <w:tc>
          <w:tcPr>
            <w:tcW w:w="514" w:type="pct"/>
            <w:vAlign w:val="center"/>
          </w:tcPr>
          <w:p w:rsidR="000F02B9" w:rsidRPr="00AB7096" w:rsidRDefault="000F02B9" w:rsidP="00F069FE">
            <w:pPr>
              <w:spacing w:after="0" w:line="240" w:lineRule="auto"/>
              <w:jc w:val="center"/>
              <w:rPr>
                <w:rFonts w:eastAsia="Times New Roman" w:cstheme="minorHAnsi"/>
                <w:sz w:val="20"/>
                <w:szCs w:val="20"/>
              </w:rPr>
            </w:pPr>
            <w:r>
              <w:rPr>
                <w:rFonts w:eastAsia="Times New Roman" w:cstheme="minorHAnsi"/>
                <w:sz w:val="20"/>
                <w:szCs w:val="20"/>
                <w:lang w:val="en-US"/>
              </w:rPr>
              <w:t>2</w:t>
            </w:r>
            <w:r w:rsidRPr="00AB7096">
              <w:rPr>
                <w:rFonts w:eastAsia="Times New Roman" w:cstheme="minorHAnsi"/>
                <w:sz w:val="20"/>
                <w:szCs w:val="20"/>
                <w:lang w:val="en-US"/>
              </w:rPr>
              <w:t>%</w:t>
            </w:r>
          </w:p>
        </w:tc>
        <w:tc>
          <w:tcPr>
            <w:tcW w:w="490" w:type="pct"/>
            <w:vAlign w:val="center"/>
          </w:tcPr>
          <w:p w:rsidR="009B1D93" w:rsidRDefault="009B1D93" w:rsidP="00661914">
            <w:pPr>
              <w:spacing w:after="0" w:line="240" w:lineRule="auto"/>
              <w:ind w:left="141"/>
              <w:rPr>
                <w:rFonts w:eastAsia="Times New Roman" w:cstheme="minorHAnsi"/>
                <w:sz w:val="20"/>
                <w:szCs w:val="20"/>
              </w:rPr>
            </w:pPr>
            <w:r>
              <w:rPr>
                <w:rFonts w:eastAsia="Times New Roman" w:cstheme="minorHAnsi"/>
                <w:sz w:val="20"/>
                <w:szCs w:val="20"/>
              </w:rPr>
              <w:t>Semester 1</w:t>
            </w:r>
          </w:p>
          <w:p w:rsidR="000F02B9" w:rsidRPr="00AB7096" w:rsidRDefault="000F02B9" w:rsidP="00661914">
            <w:pPr>
              <w:spacing w:after="0" w:line="240" w:lineRule="auto"/>
              <w:ind w:left="141"/>
              <w:rPr>
                <w:rFonts w:eastAsia="Times New Roman" w:cstheme="minorHAnsi"/>
                <w:sz w:val="20"/>
                <w:szCs w:val="20"/>
              </w:rPr>
            </w:pPr>
            <w:r w:rsidRPr="00AB7096">
              <w:rPr>
                <w:rFonts w:eastAsia="Times New Roman" w:cstheme="minorHAnsi"/>
                <w:sz w:val="20"/>
                <w:szCs w:val="20"/>
              </w:rPr>
              <w:t xml:space="preserve">Week </w:t>
            </w:r>
            <w:r w:rsidR="009B1D93">
              <w:rPr>
                <w:rFonts w:eastAsia="Times New Roman" w:cstheme="minorHAnsi"/>
                <w:sz w:val="20"/>
                <w:szCs w:val="20"/>
              </w:rPr>
              <w:t>10</w:t>
            </w:r>
          </w:p>
        </w:tc>
        <w:tc>
          <w:tcPr>
            <w:tcW w:w="3480" w:type="pct"/>
          </w:tcPr>
          <w:p w:rsidR="006C17D4" w:rsidRPr="00DD417F" w:rsidRDefault="000F02B9"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 xml:space="preserve">Task </w:t>
            </w:r>
            <w:r w:rsidR="009B1D93" w:rsidRPr="00DD417F">
              <w:rPr>
                <w:rFonts w:eastAsia="Times New Roman" w:cstheme="minorHAnsi"/>
                <w:b/>
                <w:sz w:val="20"/>
                <w:szCs w:val="20"/>
                <w:lang w:eastAsia="en-AU"/>
              </w:rPr>
              <w:t>5</w:t>
            </w:r>
            <w:r w:rsidRPr="00DD417F">
              <w:rPr>
                <w:rFonts w:eastAsia="Times New Roman" w:cstheme="minorHAnsi"/>
                <w:b/>
                <w:sz w:val="20"/>
                <w:szCs w:val="20"/>
                <w:lang w:eastAsia="en-AU"/>
              </w:rPr>
              <w:t>:</w:t>
            </w:r>
            <w:r w:rsidR="00084C5F" w:rsidRPr="00DD417F">
              <w:rPr>
                <w:rFonts w:eastAsia="Times New Roman" w:cstheme="minorHAnsi"/>
                <w:b/>
                <w:sz w:val="20"/>
                <w:szCs w:val="20"/>
                <w:lang w:eastAsia="en-AU"/>
              </w:rPr>
              <w:t xml:space="preserve"> Evaluation </w:t>
            </w:r>
          </w:p>
          <w:p w:rsidR="00084C5F" w:rsidRPr="00DD417F" w:rsidRDefault="00084C5F" w:rsidP="00C30EF3">
            <w:pPr>
              <w:tabs>
                <w:tab w:val="left" w:pos="792"/>
              </w:tabs>
              <w:spacing w:after="0" w:line="240" w:lineRule="auto"/>
              <w:ind w:left="139"/>
              <w:rPr>
                <w:rFonts w:eastAsia="Times New Roman" w:cstheme="minorHAnsi"/>
                <w:sz w:val="20"/>
                <w:szCs w:val="20"/>
                <w:lang w:eastAsia="en-AU"/>
              </w:rPr>
            </w:pPr>
            <w:r w:rsidRPr="00DD417F">
              <w:rPr>
                <w:rFonts w:eastAsia="Times New Roman" w:cstheme="minorHAnsi"/>
                <w:sz w:val="20"/>
                <w:szCs w:val="20"/>
                <w:lang w:eastAsia="en-AU"/>
              </w:rPr>
              <w:t>Evaluate finished scale model of a residential backyard design</w:t>
            </w:r>
          </w:p>
          <w:p w:rsidR="000F02B9" w:rsidRPr="00DD417F" w:rsidRDefault="000F02B9"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sz w:val="20"/>
                <w:szCs w:val="20"/>
                <w:lang w:eastAsia="en-AU"/>
              </w:rPr>
              <w:t>Evaluate finished design, materials list and construction proposal</w:t>
            </w:r>
          </w:p>
        </w:tc>
      </w:tr>
      <w:tr w:rsidR="006C17D4" w:rsidRPr="00AB7096" w:rsidTr="00056F1C">
        <w:trPr>
          <w:trHeight w:val="20"/>
        </w:trPr>
        <w:tc>
          <w:tcPr>
            <w:tcW w:w="516" w:type="pct"/>
            <w:vMerge/>
            <w:vAlign w:val="center"/>
          </w:tcPr>
          <w:p w:rsidR="006C17D4" w:rsidRPr="00C30EF3" w:rsidRDefault="006C17D4" w:rsidP="00F069FE">
            <w:pPr>
              <w:spacing w:after="0" w:line="240" w:lineRule="auto"/>
              <w:ind w:left="93" w:right="71"/>
              <w:jc w:val="center"/>
              <w:rPr>
                <w:rFonts w:eastAsia="Times New Roman" w:cstheme="minorHAnsi"/>
                <w:bCs/>
                <w:sz w:val="20"/>
                <w:szCs w:val="20"/>
              </w:rPr>
            </w:pPr>
          </w:p>
        </w:tc>
        <w:tc>
          <w:tcPr>
            <w:tcW w:w="514" w:type="pct"/>
            <w:vAlign w:val="center"/>
          </w:tcPr>
          <w:p w:rsidR="006C17D4" w:rsidRPr="00AB7096" w:rsidRDefault="006C17D4" w:rsidP="00F069FE">
            <w:pPr>
              <w:spacing w:after="0" w:line="240" w:lineRule="auto"/>
              <w:jc w:val="center"/>
              <w:rPr>
                <w:rFonts w:eastAsia="Times New Roman" w:cstheme="minorHAnsi"/>
                <w:sz w:val="20"/>
                <w:szCs w:val="20"/>
                <w:lang w:val="en-US"/>
              </w:rPr>
            </w:pPr>
            <w:r w:rsidRPr="00AB7096">
              <w:rPr>
                <w:rFonts w:eastAsia="Times New Roman" w:cstheme="minorHAnsi"/>
                <w:sz w:val="20"/>
                <w:szCs w:val="20"/>
                <w:lang w:val="en-US"/>
              </w:rPr>
              <w:t>3%</w:t>
            </w:r>
          </w:p>
        </w:tc>
        <w:tc>
          <w:tcPr>
            <w:tcW w:w="490" w:type="pct"/>
            <w:vAlign w:val="center"/>
          </w:tcPr>
          <w:p w:rsidR="00515EC4" w:rsidRDefault="00515EC4" w:rsidP="00661914">
            <w:pPr>
              <w:spacing w:after="0" w:line="240" w:lineRule="auto"/>
              <w:ind w:left="141"/>
              <w:rPr>
                <w:rFonts w:eastAsia="Times New Roman" w:cstheme="minorHAnsi"/>
                <w:sz w:val="20"/>
                <w:szCs w:val="20"/>
              </w:rPr>
            </w:pPr>
            <w:r>
              <w:rPr>
                <w:rFonts w:eastAsia="Times New Roman" w:cstheme="minorHAnsi"/>
                <w:sz w:val="20"/>
                <w:szCs w:val="20"/>
              </w:rPr>
              <w:t>Semester 2</w:t>
            </w:r>
          </w:p>
          <w:p w:rsidR="006C17D4" w:rsidRPr="00AB7096" w:rsidRDefault="006C17D4" w:rsidP="00661914">
            <w:pPr>
              <w:spacing w:after="0" w:line="240" w:lineRule="auto"/>
              <w:ind w:left="141"/>
              <w:rPr>
                <w:rFonts w:eastAsia="Times New Roman" w:cstheme="minorHAnsi"/>
                <w:sz w:val="20"/>
                <w:szCs w:val="20"/>
              </w:rPr>
            </w:pPr>
            <w:r w:rsidRPr="00AB7096">
              <w:rPr>
                <w:rFonts w:eastAsia="Times New Roman" w:cstheme="minorHAnsi"/>
                <w:sz w:val="20"/>
                <w:szCs w:val="20"/>
              </w:rPr>
              <w:t>Week 2</w:t>
            </w:r>
            <w:r w:rsidRPr="00AB7096">
              <w:rPr>
                <w:rFonts w:eastAsia="Times New Roman" w:cs="Arial"/>
                <w:sz w:val="20"/>
                <w:szCs w:val="20"/>
              </w:rPr>
              <w:t>–</w:t>
            </w:r>
            <w:r w:rsidRPr="00AB7096">
              <w:rPr>
                <w:rFonts w:eastAsia="Times New Roman" w:cstheme="minorHAnsi"/>
                <w:sz w:val="20"/>
                <w:szCs w:val="20"/>
              </w:rPr>
              <w:t>3</w:t>
            </w:r>
          </w:p>
        </w:tc>
        <w:tc>
          <w:tcPr>
            <w:tcW w:w="3480" w:type="pct"/>
          </w:tcPr>
          <w:p w:rsidR="006C17D4" w:rsidRPr="00DD417F" w:rsidRDefault="00CD26DC" w:rsidP="00C30EF3">
            <w:pPr>
              <w:tabs>
                <w:tab w:val="left" w:pos="792"/>
              </w:tabs>
              <w:spacing w:after="0" w:line="240" w:lineRule="auto"/>
              <w:ind w:left="139"/>
              <w:rPr>
                <w:rFonts w:cstheme="minorHAnsi"/>
                <w:b/>
                <w:sz w:val="20"/>
                <w:szCs w:val="20"/>
              </w:rPr>
            </w:pPr>
            <w:r w:rsidRPr="00DD417F">
              <w:rPr>
                <w:rFonts w:cstheme="minorHAnsi"/>
                <w:b/>
                <w:sz w:val="20"/>
                <w:szCs w:val="20"/>
              </w:rPr>
              <w:t xml:space="preserve">Task </w:t>
            </w:r>
            <w:r w:rsidR="00170560" w:rsidRPr="00DD417F">
              <w:rPr>
                <w:rFonts w:cstheme="minorHAnsi"/>
                <w:b/>
                <w:sz w:val="20"/>
                <w:szCs w:val="20"/>
              </w:rPr>
              <w:t>10</w:t>
            </w:r>
            <w:r w:rsidR="006C17D4" w:rsidRPr="00DD417F">
              <w:rPr>
                <w:rFonts w:cstheme="minorHAnsi"/>
                <w:b/>
                <w:sz w:val="20"/>
                <w:szCs w:val="20"/>
              </w:rPr>
              <w:t>: Drafting exercises</w:t>
            </w:r>
          </w:p>
          <w:p w:rsidR="006C17D4" w:rsidRPr="00DD417F" w:rsidRDefault="006C17D4" w:rsidP="00A233E9">
            <w:pPr>
              <w:tabs>
                <w:tab w:val="left" w:pos="792"/>
              </w:tabs>
              <w:spacing w:after="0" w:line="240" w:lineRule="auto"/>
              <w:ind w:left="139"/>
              <w:rPr>
                <w:rFonts w:eastAsia="Times New Roman" w:cstheme="minorHAnsi"/>
                <w:sz w:val="20"/>
                <w:szCs w:val="20"/>
                <w:lang w:eastAsia="en-AU"/>
              </w:rPr>
            </w:pPr>
            <w:r w:rsidRPr="00DD417F">
              <w:rPr>
                <w:rFonts w:eastAsia="Times New Roman" w:cstheme="minorHAnsi"/>
                <w:sz w:val="20"/>
                <w:szCs w:val="20"/>
                <w:lang w:eastAsia="en-AU"/>
              </w:rPr>
              <w:t xml:space="preserve">Complete a range of theoretical and practical activities </w:t>
            </w:r>
            <w:r w:rsidR="00A233E9">
              <w:rPr>
                <w:rFonts w:eastAsia="Times New Roman" w:cstheme="minorHAnsi"/>
                <w:sz w:val="20"/>
                <w:szCs w:val="20"/>
                <w:lang w:eastAsia="en-AU"/>
              </w:rPr>
              <w:t>to develop</w:t>
            </w:r>
            <w:r w:rsidRPr="00DD417F">
              <w:rPr>
                <w:rFonts w:eastAsia="Times New Roman" w:cstheme="minorHAnsi"/>
                <w:sz w:val="20"/>
                <w:szCs w:val="20"/>
                <w:lang w:eastAsia="en-AU"/>
              </w:rPr>
              <w:t xml:space="preserve"> experience in drafting</w:t>
            </w:r>
            <w:r w:rsidR="00A233E9">
              <w:rPr>
                <w:rFonts w:eastAsia="Times New Roman" w:cstheme="minorHAnsi"/>
                <w:sz w:val="20"/>
                <w:szCs w:val="20"/>
                <w:lang w:eastAsia="en-AU"/>
              </w:rPr>
              <w:t xml:space="preserve">: </w:t>
            </w:r>
            <w:r w:rsidRPr="00DD417F">
              <w:rPr>
                <w:rFonts w:eastAsia="Times New Roman" w:cstheme="minorHAnsi"/>
                <w:sz w:val="20"/>
                <w:szCs w:val="20"/>
                <w:lang w:eastAsia="en-AU"/>
              </w:rPr>
              <w:t xml:space="preserve">orthogonal, geometry; plan </w:t>
            </w:r>
            <w:r w:rsidR="00DD417F" w:rsidRPr="00DD417F">
              <w:rPr>
                <w:rFonts w:eastAsia="Times New Roman" w:cstheme="minorHAnsi"/>
                <w:sz w:val="20"/>
                <w:szCs w:val="20"/>
                <w:lang w:eastAsia="en-AU"/>
              </w:rPr>
              <w:t>reading and scaling</w:t>
            </w:r>
          </w:p>
        </w:tc>
      </w:tr>
      <w:tr w:rsidR="006C17D4" w:rsidRPr="00AB7096" w:rsidTr="00056F1C">
        <w:trPr>
          <w:trHeight w:val="20"/>
        </w:trPr>
        <w:tc>
          <w:tcPr>
            <w:tcW w:w="516" w:type="pct"/>
            <w:vMerge/>
            <w:vAlign w:val="center"/>
          </w:tcPr>
          <w:p w:rsidR="006C17D4" w:rsidRPr="00C30EF3" w:rsidRDefault="006C17D4" w:rsidP="00F069FE">
            <w:pPr>
              <w:spacing w:after="0" w:line="240" w:lineRule="auto"/>
              <w:ind w:left="93" w:right="71"/>
              <w:jc w:val="center"/>
              <w:rPr>
                <w:rFonts w:eastAsia="Times New Roman" w:cstheme="minorHAnsi"/>
                <w:bCs/>
                <w:sz w:val="20"/>
                <w:szCs w:val="20"/>
              </w:rPr>
            </w:pPr>
          </w:p>
        </w:tc>
        <w:tc>
          <w:tcPr>
            <w:tcW w:w="514" w:type="pct"/>
            <w:vAlign w:val="center"/>
          </w:tcPr>
          <w:p w:rsidR="006C17D4" w:rsidRPr="00AB7096" w:rsidRDefault="006C17D4" w:rsidP="006B2B0F">
            <w:pPr>
              <w:spacing w:after="0" w:line="240" w:lineRule="auto"/>
              <w:jc w:val="center"/>
              <w:rPr>
                <w:rFonts w:eastAsia="Times New Roman" w:cstheme="minorHAnsi"/>
                <w:sz w:val="20"/>
                <w:szCs w:val="20"/>
                <w:lang w:val="en-US"/>
              </w:rPr>
            </w:pPr>
            <w:r w:rsidRPr="00AB7096">
              <w:rPr>
                <w:rFonts w:eastAsia="Times New Roman" w:cstheme="minorHAnsi"/>
                <w:sz w:val="20"/>
                <w:szCs w:val="20"/>
                <w:lang w:val="en-US"/>
              </w:rPr>
              <w:t>5%</w:t>
            </w:r>
          </w:p>
        </w:tc>
        <w:tc>
          <w:tcPr>
            <w:tcW w:w="490" w:type="pct"/>
            <w:vAlign w:val="center"/>
          </w:tcPr>
          <w:p w:rsidR="006C17D4" w:rsidRPr="00AB7096" w:rsidRDefault="00170560" w:rsidP="00661914">
            <w:pPr>
              <w:spacing w:after="0" w:line="240" w:lineRule="auto"/>
              <w:ind w:left="141"/>
              <w:rPr>
                <w:rFonts w:eastAsia="Times New Roman" w:cstheme="minorHAnsi"/>
                <w:sz w:val="20"/>
                <w:szCs w:val="20"/>
              </w:rPr>
            </w:pPr>
            <w:r>
              <w:rPr>
                <w:rFonts w:eastAsia="Times New Roman" w:cstheme="minorHAnsi"/>
                <w:sz w:val="20"/>
                <w:szCs w:val="20"/>
              </w:rPr>
              <w:t>Semester 2</w:t>
            </w:r>
          </w:p>
          <w:p w:rsidR="006C17D4" w:rsidRPr="00AB7096" w:rsidRDefault="006C17D4" w:rsidP="00661914">
            <w:pPr>
              <w:spacing w:after="0" w:line="240" w:lineRule="auto"/>
              <w:ind w:left="141" w:right="71"/>
              <w:rPr>
                <w:rFonts w:eastAsia="Times New Roman" w:cstheme="minorHAnsi"/>
                <w:sz w:val="20"/>
                <w:szCs w:val="20"/>
              </w:rPr>
            </w:pPr>
            <w:r w:rsidRPr="00AB7096">
              <w:rPr>
                <w:rFonts w:eastAsia="Times New Roman" w:cstheme="minorHAnsi"/>
                <w:sz w:val="20"/>
                <w:szCs w:val="20"/>
              </w:rPr>
              <w:t>Week 4</w:t>
            </w:r>
            <w:r w:rsidRPr="00AB7096">
              <w:rPr>
                <w:rFonts w:eastAsia="Times New Roman" w:cs="Arial"/>
                <w:sz w:val="20"/>
                <w:szCs w:val="20"/>
              </w:rPr>
              <w:t>–</w:t>
            </w:r>
            <w:r w:rsidR="00170560">
              <w:rPr>
                <w:rFonts w:eastAsia="Times New Roman" w:cstheme="minorHAnsi"/>
                <w:sz w:val="20"/>
                <w:szCs w:val="20"/>
              </w:rPr>
              <w:t>5</w:t>
            </w:r>
          </w:p>
        </w:tc>
        <w:tc>
          <w:tcPr>
            <w:tcW w:w="3480" w:type="pct"/>
          </w:tcPr>
          <w:p w:rsidR="006C17D4" w:rsidRPr="00DD417F" w:rsidRDefault="000F703C" w:rsidP="00C30EF3">
            <w:pPr>
              <w:tabs>
                <w:tab w:val="left" w:pos="792"/>
              </w:tabs>
              <w:spacing w:after="0" w:line="240" w:lineRule="auto"/>
              <w:ind w:left="139"/>
              <w:rPr>
                <w:rFonts w:eastAsia="Times New Roman" w:cstheme="minorHAnsi"/>
                <w:b/>
                <w:sz w:val="20"/>
                <w:szCs w:val="20"/>
                <w:lang w:eastAsia="en-AU"/>
              </w:rPr>
            </w:pPr>
            <w:r w:rsidRPr="00DD417F">
              <w:rPr>
                <w:rFonts w:eastAsia="Times New Roman" w:cstheme="minorHAnsi"/>
                <w:b/>
                <w:sz w:val="20"/>
                <w:szCs w:val="20"/>
                <w:lang w:eastAsia="en-AU"/>
              </w:rPr>
              <w:t xml:space="preserve">Task </w:t>
            </w:r>
            <w:r w:rsidR="00170560" w:rsidRPr="00DD417F">
              <w:rPr>
                <w:rFonts w:eastAsia="Times New Roman" w:cstheme="minorHAnsi"/>
                <w:b/>
                <w:sz w:val="20"/>
                <w:szCs w:val="20"/>
                <w:lang w:eastAsia="en-AU"/>
              </w:rPr>
              <w:t>11</w:t>
            </w:r>
            <w:r w:rsidR="006C17D4" w:rsidRPr="00DD417F">
              <w:rPr>
                <w:rFonts w:eastAsia="Times New Roman" w:cstheme="minorHAnsi"/>
                <w:b/>
                <w:sz w:val="20"/>
                <w:szCs w:val="20"/>
                <w:lang w:eastAsia="en-AU"/>
              </w:rPr>
              <w:t>: Integrated materials fabrication design project</w:t>
            </w:r>
          </w:p>
          <w:p w:rsidR="006C17D4" w:rsidRPr="00DD417F" w:rsidRDefault="006C17D4" w:rsidP="00C30EF3">
            <w:pPr>
              <w:tabs>
                <w:tab w:val="left" w:pos="792"/>
              </w:tabs>
              <w:spacing w:after="0" w:line="240" w:lineRule="auto"/>
              <w:ind w:left="139"/>
              <w:rPr>
                <w:rFonts w:eastAsia="Times New Roman" w:cstheme="minorHAnsi"/>
                <w:sz w:val="20"/>
                <w:szCs w:val="20"/>
                <w:lang w:eastAsia="en-AU"/>
              </w:rPr>
            </w:pPr>
            <w:r w:rsidRPr="00DD417F">
              <w:rPr>
                <w:rFonts w:eastAsia="Times New Roman" w:cstheme="minorHAnsi"/>
                <w:sz w:val="20"/>
                <w:szCs w:val="20"/>
                <w:lang w:eastAsia="en-AU"/>
              </w:rPr>
              <w:t>Design a project that uses a combination of materials from the syllabus</w:t>
            </w:r>
          </w:p>
          <w:p w:rsidR="006C17D4" w:rsidRPr="00DD417F" w:rsidRDefault="006C17D4" w:rsidP="00C30EF3">
            <w:pPr>
              <w:tabs>
                <w:tab w:val="left" w:pos="792"/>
              </w:tabs>
              <w:spacing w:after="0" w:line="240" w:lineRule="auto"/>
              <w:ind w:left="139"/>
              <w:rPr>
                <w:rFonts w:eastAsia="Times New Roman" w:cstheme="minorHAnsi"/>
                <w:b/>
                <w:sz w:val="20"/>
                <w:szCs w:val="20"/>
                <w:lang w:eastAsia="en-AU"/>
              </w:rPr>
            </w:pPr>
            <w:r w:rsidRPr="00DD417F">
              <w:rPr>
                <w:rFonts w:eastAsia="Times New Roman" w:cstheme="minorHAnsi"/>
                <w:b/>
                <w:sz w:val="20"/>
                <w:szCs w:val="20"/>
                <w:lang w:eastAsia="en-AU"/>
              </w:rPr>
              <w:t>OR</w:t>
            </w:r>
          </w:p>
          <w:p w:rsidR="006C17D4" w:rsidRPr="00DD417F" w:rsidRDefault="006C17D4" w:rsidP="00C30EF3">
            <w:pPr>
              <w:tabs>
                <w:tab w:val="left" w:pos="792"/>
              </w:tabs>
              <w:spacing w:after="0" w:line="240" w:lineRule="auto"/>
              <w:ind w:left="139"/>
              <w:rPr>
                <w:rFonts w:eastAsia="Times New Roman" w:cstheme="minorHAnsi"/>
                <w:sz w:val="20"/>
                <w:szCs w:val="20"/>
                <w:lang w:eastAsia="en-AU"/>
              </w:rPr>
            </w:pPr>
            <w:r w:rsidRPr="00DD417F">
              <w:rPr>
                <w:rFonts w:eastAsia="Times New Roman" w:cstheme="minorHAnsi"/>
                <w:sz w:val="20"/>
                <w:szCs w:val="20"/>
                <w:lang w:eastAsia="en-AU"/>
              </w:rPr>
              <w:t>Complete a design for a personal project th</w:t>
            </w:r>
            <w:r w:rsidR="00DD417F" w:rsidRPr="00DD417F">
              <w:rPr>
                <w:rFonts w:eastAsia="Times New Roman" w:cstheme="minorHAnsi"/>
                <w:sz w:val="20"/>
                <w:szCs w:val="20"/>
                <w:lang w:eastAsia="en-AU"/>
              </w:rPr>
              <w:t>at links together skills learnt</w:t>
            </w:r>
          </w:p>
        </w:tc>
      </w:tr>
      <w:tr w:rsidR="006C17D4" w:rsidRPr="00AB7096" w:rsidTr="00056F1C">
        <w:trPr>
          <w:trHeight w:val="20"/>
        </w:trPr>
        <w:tc>
          <w:tcPr>
            <w:tcW w:w="516" w:type="pct"/>
            <w:vMerge/>
            <w:vAlign w:val="center"/>
          </w:tcPr>
          <w:p w:rsidR="006C17D4" w:rsidRPr="00C30EF3" w:rsidRDefault="006C17D4" w:rsidP="00F069FE">
            <w:pPr>
              <w:spacing w:after="0" w:line="240" w:lineRule="auto"/>
              <w:ind w:left="93" w:right="71"/>
              <w:jc w:val="center"/>
              <w:rPr>
                <w:rFonts w:eastAsia="Times New Roman" w:cstheme="minorHAnsi"/>
                <w:bCs/>
                <w:sz w:val="20"/>
                <w:szCs w:val="20"/>
              </w:rPr>
            </w:pPr>
          </w:p>
        </w:tc>
        <w:tc>
          <w:tcPr>
            <w:tcW w:w="514" w:type="pct"/>
            <w:vAlign w:val="center"/>
          </w:tcPr>
          <w:p w:rsidR="006C17D4" w:rsidRPr="00AB7096" w:rsidRDefault="006C17D4" w:rsidP="00F069FE">
            <w:pPr>
              <w:spacing w:after="0" w:line="240" w:lineRule="auto"/>
              <w:jc w:val="center"/>
              <w:rPr>
                <w:rFonts w:eastAsia="Times New Roman" w:cstheme="minorHAnsi"/>
                <w:sz w:val="20"/>
                <w:szCs w:val="20"/>
                <w:lang w:val="en-US"/>
              </w:rPr>
            </w:pPr>
            <w:r w:rsidRPr="00AB7096">
              <w:rPr>
                <w:rFonts w:eastAsia="Times New Roman" w:cstheme="minorHAnsi"/>
                <w:sz w:val="20"/>
                <w:szCs w:val="20"/>
                <w:lang w:val="en-US"/>
              </w:rPr>
              <w:t>2%</w:t>
            </w:r>
          </w:p>
        </w:tc>
        <w:tc>
          <w:tcPr>
            <w:tcW w:w="490" w:type="pct"/>
            <w:vAlign w:val="center"/>
          </w:tcPr>
          <w:p w:rsidR="00084C5F" w:rsidRDefault="00084C5F" w:rsidP="00661914">
            <w:pPr>
              <w:spacing w:after="0" w:line="240" w:lineRule="auto"/>
              <w:ind w:left="141"/>
              <w:rPr>
                <w:rFonts w:eastAsia="Times New Roman" w:cstheme="minorHAnsi"/>
                <w:sz w:val="20"/>
                <w:szCs w:val="20"/>
              </w:rPr>
            </w:pPr>
            <w:r>
              <w:rPr>
                <w:rFonts w:eastAsia="Times New Roman" w:cstheme="minorHAnsi"/>
                <w:sz w:val="20"/>
                <w:szCs w:val="20"/>
              </w:rPr>
              <w:t>Semester 1</w:t>
            </w:r>
          </w:p>
          <w:p w:rsidR="006C17D4" w:rsidRPr="00AB7096" w:rsidRDefault="00084C5F" w:rsidP="00661914">
            <w:pPr>
              <w:spacing w:after="0" w:line="240" w:lineRule="auto"/>
              <w:ind w:left="141"/>
              <w:rPr>
                <w:rFonts w:eastAsia="Times New Roman" w:cstheme="minorHAnsi"/>
                <w:sz w:val="20"/>
                <w:szCs w:val="20"/>
              </w:rPr>
            </w:pPr>
            <w:r>
              <w:rPr>
                <w:rFonts w:eastAsia="Times New Roman" w:cstheme="minorHAnsi"/>
                <w:sz w:val="20"/>
                <w:szCs w:val="20"/>
              </w:rPr>
              <w:t xml:space="preserve">Week </w:t>
            </w:r>
            <w:r>
              <w:rPr>
                <w:rFonts w:eastAsia="Times New Roman" w:cs="Arial"/>
                <w:sz w:val="20"/>
                <w:szCs w:val="20"/>
              </w:rPr>
              <w:t>15</w:t>
            </w:r>
          </w:p>
        </w:tc>
        <w:tc>
          <w:tcPr>
            <w:tcW w:w="3480" w:type="pct"/>
          </w:tcPr>
          <w:p w:rsidR="006C17D4" w:rsidRPr="00DD417F" w:rsidRDefault="000F703C" w:rsidP="00C30EF3">
            <w:pPr>
              <w:tabs>
                <w:tab w:val="left" w:pos="792"/>
              </w:tabs>
              <w:spacing w:after="0" w:line="240" w:lineRule="auto"/>
              <w:ind w:left="139"/>
              <w:rPr>
                <w:rFonts w:eastAsia="Times New Roman" w:cstheme="minorHAnsi"/>
                <w:b/>
                <w:sz w:val="20"/>
                <w:szCs w:val="20"/>
                <w:lang w:eastAsia="en-AU"/>
              </w:rPr>
            </w:pPr>
            <w:r w:rsidRPr="00DD417F">
              <w:rPr>
                <w:rFonts w:eastAsia="Times New Roman" w:cstheme="minorHAnsi"/>
                <w:b/>
                <w:sz w:val="20"/>
                <w:szCs w:val="20"/>
                <w:lang w:eastAsia="en-AU"/>
              </w:rPr>
              <w:t xml:space="preserve">Task </w:t>
            </w:r>
            <w:r w:rsidR="00084C5F" w:rsidRPr="00DD417F">
              <w:rPr>
                <w:rFonts w:eastAsia="Times New Roman" w:cstheme="minorHAnsi"/>
                <w:b/>
                <w:sz w:val="20"/>
                <w:szCs w:val="20"/>
                <w:lang w:eastAsia="en-AU"/>
              </w:rPr>
              <w:t>16</w:t>
            </w:r>
            <w:r w:rsidR="006C17D4" w:rsidRPr="00DD417F">
              <w:rPr>
                <w:rFonts w:eastAsia="Times New Roman" w:cstheme="minorHAnsi"/>
                <w:b/>
                <w:sz w:val="20"/>
                <w:szCs w:val="20"/>
                <w:lang w:eastAsia="en-AU"/>
              </w:rPr>
              <w:t>:</w:t>
            </w:r>
            <w:r w:rsidR="00084C5F" w:rsidRPr="00DD417F">
              <w:rPr>
                <w:rFonts w:eastAsia="Times New Roman" w:cstheme="minorHAnsi"/>
                <w:b/>
                <w:sz w:val="20"/>
                <w:szCs w:val="20"/>
                <w:lang w:eastAsia="en-AU"/>
              </w:rPr>
              <w:t xml:space="preserve"> Evaluation</w:t>
            </w:r>
          </w:p>
          <w:p w:rsidR="00084C5F" w:rsidRPr="00DD417F" w:rsidRDefault="00A233E9" w:rsidP="00C30EF3">
            <w:pPr>
              <w:tabs>
                <w:tab w:val="left" w:pos="792"/>
              </w:tabs>
              <w:spacing w:after="0" w:line="240" w:lineRule="auto"/>
              <w:ind w:left="139"/>
              <w:rPr>
                <w:rFonts w:eastAsia="Times New Roman" w:cstheme="minorHAnsi"/>
                <w:sz w:val="20"/>
                <w:szCs w:val="20"/>
                <w:lang w:eastAsia="en-AU"/>
              </w:rPr>
            </w:pPr>
            <w:r>
              <w:rPr>
                <w:rFonts w:eastAsia="Times New Roman" w:cstheme="minorHAnsi"/>
                <w:sz w:val="20"/>
                <w:szCs w:val="20"/>
                <w:lang w:eastAsia="en-AU"/>
              </w:rPr>
              <w:t>Construction of i</w:t>
            </w:r>
            <w:r w:rsidR="00084C5F" w:rsidRPr="00DD417F">
              <w:rPr>
                <w:rFonts w:eastAsia="Times New Roman" w:cstheme="minorHAnsi"/>
                <w:sz w:val="20"/>
                <w:szCs w:val="20"/>
                <w:lang w:eastAsia="en-AU"/>
              </w:rPr>
              <w:t>ntegrated materials fabrication design project</w:t>
            </w:r>
          </w:p>
        </w:tc>
      </w:tr>
    </w:tbl>
    <w:p w:rsidR="00C30EF3" w:rsidRDefault="00C30EF3"/>
    <w:p w:rsidR="00C30EF3" w:rsidRDefault="00C30EF3">
      <w:r>
        <w:br w:type="page"/>
      </w:r>
    </w:p>
    <w:tbl>
      <w:tblPr>
        <w:tblW w:w="5177" w:type="pct"/>
        <w:tblInd w:w="-281" w:type="dxa"/>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92"/>
        <w:gridCol w:w="1486"/>
        <w:gridCol w:w="1417"/>
        <w:gridCol w:w="10063"/>
      </w:tblGrid>
      <w:tr w:rsidR="006B2B0F" w:rsidRPr="00AB7096" w:rsidTr="00056F1C">
        <w:trPr>
          <w:trHeight w:val="20"/>
        </w:trPr>
        <w:tc>
          <w:tcPr>
            <w:tcW w:w="516" w:type="pct"/>
            <w:tcBorders>
              <w:top w:val="single" w:sz="2" w:space="0" w:color="B2A1C7" w:themeColor="accent4" w:themeTint="99"/>
              <w:left w:val="single" w:sz="2" w:space="0" w:color="B2A1C7" w:themeColor="accent4" w:themeTint="99"/>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6B2B0F">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 type and weighting</w:t>
            </w:r>
          </w:p>
        </w:tc>
        <w:tc>
          <w:tcPr>
            <w:tcW w:w="514" w:type="pct"/>
            <w:tcBorders>
              <w:top w:val="single" w:sz="2" w:space="0" w:color="B2A1C7" w:themeColor="accent4" w:themeTint="99"/>
              <w:left w:val="single" w:sz="2" w:space="0" w:color="FFFFFF" w:themeColor="background1"/>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6B2B0F">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w:t>
            </w:r>
          </w:p>
          <w:p w:rsidR="006B2B0F" w:rsidRPr="006B2B0F" w:rsidRDefault="006B2B0F" w:rsidP="006B2B0F">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weighting</w:t>
            </w:r>
          </w:p>
        </w:tc>
        <w:tc>
          <w:tcPr>
            <w:tcW w:w="490" w:type="pct"/>
            <w:tcBorders>
              <w:top w:val="single" w:sz="2" w:space="0" w:color="B2A1C7" w:themeColor="accent4" w:themeTint="99"/>
              <w:left w:val="single" w:sz="2" w:space="0" w:color="FFFFFF" w:themeColor="background1"/>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6B2B0F">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Duration</w:t>
            </w:r>
          </w:p>
        </w:tc>
        <w:tc>
          <w:tcPr>
            <w:tcW w:w="3480" w:type="pct"/>
            <w:tcBorders>
              <w:top w:val="single" w:sz="2" w:space="0" w:color="B2A1C7" w:themeColor="accent4" w:themeTint="99"/>
              <w:left w:val="single" w:sz="2" w:space="0" w:color="FFFFFF" w:themeColor="background1"/>
              <w:bottom w:val="single" w:sz="2" w:space="0" w:color="B2A1C7" w:themeColor="accent4" w:themeTint="99"/>
              <w:right w:val="single" w:sz="2" w:space="0" w:color="B2A1C7" w:themeColor="accent4" w:themeTint="99"/>
            </w:tcBorders>
            <w:shd w:val="clear" w:color="auto" w:fill="B2A1C7" w:themeFill="accent4" w:themeFillTint="99"/>
            <w:vAlign w:val="center"/>
          </w:tcPr>
          <w:p w:rsidR="006B2B0F" w:rsidRPr="006B2B0F" w:rsidRDefault="006B2B0F" w:rsidP="006B2B0F">
            <w:pPr>
              <w:tabs>
                <w:tab w:val="left" w:pos="792"/>
              </w:tabs>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 task</w:t>
            </w:r>
          </w:p>
        </w:tc>
      </w:tr>
      <w:tr w:rsidR="007B74AF" w:rsidRPr="00AB7096" w:rsidTr="00056F1C">
        <w:trPr>
          <w:trHeight w:val="20"/>
        </w:trPr>
        <w:tc>
          <w:tcPr>
            <w:tcW w:w="516" w:type="pct"/>
            <w:vMerge w:val="restart"/>
            <w:vAlign w:val="center"/>
          </w:tcPr>
          <w:p w:rsidR="007B74AF" w:rsidRPr="00C30EF3" w:rsidRDefault="007B74AF" w:rsidP="006B2B0F">
            <w:pPr>
              <w:spacing w:after="0" w:line="240" w:lineRule="auto"/>
              <w:ind w:left="93" w:right="71"/>
              <w:jc w:val="center"/>
              <w:rPr>
                <w:rFonts w:eastAsia="Times New Roman" w:cstheme="minorHAnsi"/>
                <w:sz w:val="20"/>
                <w:szCs w:val="20"/>
                <w:lang w:val="en-US"/>
              </w:rPr>
            </w:pPr>
            <w:r w:rsidRPr="00C30EF3">
              <w:rPr>
                <w:rFonts w:eastAsia="Times New Roman" w:cstheme="minorHAnsi"/>
                <w:sz w:val="20"/>
                <w:szCs w:val="20"/>
                <w:lang w:val="en-US"/>
              </w:rPr>
              <w:t>Production</w:t>
            </w:r>
          </w:p>
          <w:p w:rsidR="007B74AF" w:rsidRPr="00C30EF3" w:rsidRDefault="007B74AF" w:rsidP="006B2B0F">
            <w:pPr>
              <w:spacing w:after="0" w:line="240" w:lineRule="auto"/>
              <w:ind w:left="93" w:right="71"/>
              <w:jc w:val="center"/>
              <w:rPr>
                <w:rFonts w:eastAsia="Times New Roman" w:cstheme="minorHAnsi"/>
                <w:bCs/>
                <w:sz w:val="20"/>
                <w:szCs w:val="20"/>
              </w:rPr>
            </w:pPr>
            <w:r w:rsidRPr="00C30EF3">
              <w:rPr>
                <w:rFonts w:eastAsia="Times New Roman" w:cstheme="minorHAnsi"/>
                <w:sz w:val="20"/>
                <w:szCs w:val="20"/>
                <w:lang w:val="en-US"/>
              </w:rPr>
              <w:t>50</w:t>
            </w:r>
            <w:r w:rsidRPr="00C30EF3">
              <w:rPr>
                <w:rFonts w:eastAsia="Times New Roman" w:cstheme="minorHAnsi"/>
                <w:bCs/>
                <w:sz w:val="20"/>
                <w:szCs w:val="20"/>
                <w:lang w:val="en-US"/>
              </w:rPr>
              <w:t>%</w:t>
            </w:r>
          </w:p>
        </w:tc>
        <w:tc>
          <w:tcPr>
            <w:tcW w:w="514" w:type="pct"/>
            <w:vAlign w:val="center"/>
          </w:tcPr>
          <w:p w:rsidR="007B74AF" w:rsidRPr="006B2B0F" w:rsidRDefault="007B74AF" w:rsidP="006B2B0F">
            <w:pPr>
              <w:spacing w:after="0" w:line="240" w:lineRule="auto"/>
              <w:jc w:val="center"/>
              <w:rPr>
                <w:rFonts w:eastAsia="Times New Roman" w:cstheme="minorHAnsi"/>
                <w:sz w:val="20"/>
                <w:szCs w:val="20"/>
                <w:lang w:val="en-US"/>
              </w:rPr>
            </w:pPr>
            <w:r>
              <w:rPr>
                <w:rFonts w:eastAsia="Times New Roman" w:cstheme="minorHAnsi"/>
                <w:sz w:val="20"/>
                <w:szCs w:val="20"/>
                <w:lang w:val="en-US"/>
              </w:rPr>
              <w:t>5</w:t>
            </w:r>
            <w:r w:rsidRPr="00AB7096">
              <w:rPr>
                <w:rFonts w:eastAsia="Times New Roman" w:cstheme="minorHAnsi"/>
                <w:sz w:val="20"/>
                <w:szCs w:val="20"/>
                <w:lang w:val="en-US"/>
              </w:rPr>
              <w:t>%</w:t>
            </w:r>
          </w:p>
        </w:tc>
        <w:tc>
          <w:tcPr>
            <w:tcW w:w="490" w:type="pct"/>
            <w:vAlign w:val="center"/>
          </w:tcPr>
          <w:p w:rsidR="007B74AF" w:rsidRPr="00AB7096" w:rsidRDefault="007B74AF" w:rsidP="00661914">
            <w:pPr>
              <w:spacing w:after="0" w:line="240" w:lineRule="auto"/>
              <w:ind w:left="140"/>
              <w:rPr>
                <w:rFonts w:eastAsia="Times New Roman" w:cstheme="minorHAnsi"/>
                <w:sz w:val="20"/>
                <w:szCs w:val="20"/>
              </w:rPr>
            </w:pPr>
            <w:r>
              <w:rPr>
                <w:rFonts w:eastAsia="Times New Roman" w:cstheme="minorHAnsi"/>
                <w:sz w:val="20"/>
                <w:szCs w:val="20"/>
              </w:rPr>
              <w:t>Semester 1</w:t>
            </w:r>
          </w:p>
          <w:p w:rsidR="007B74AF" w:rsidRPr="00AB7096" w:rsidRDefault="007B74AF" w:rsidP="00661914">
            <w:pPr>
              <w:spacing w:after="0" w:line="240" w:lineRule="auto"/>
              <w:ind w:left="140" w:right="71"/>
              <w:rPr>
                <w:rFonts w:eastAsia="Times New Roman" w:cstheme="minorHAnsi"/>
                <w:bCs/>
                <w:sz w:val="20"/>
                <w:szCs w:val="20"/>
              </w:rPr>
            </w:pPr>
            <w:r w:rsidRPr="00AB7096">
              <w:rPr>
                <w:rFonts w:eastAsia="Times New Roman" w:cstheme="minorHAnsi"/>
                <w:sz w:val="20"/>
                <w:szCs w:val="20"/>
              </w:rPr>
              <w:t>Week 6</w:t>
            </w:r>
            <w:r w:rsidRPr="00AB7096">
              <w:rPr>
                <w:rFonts w:eastAsia="Times New Roman" w:cs="Arial"/>
                <w:sz w:val="20"/>
                <w:szCs w:val="20"/>
              </w:rPr>
              <w:t>–</w:t>
            </w:r>
            <w:r>
              <w:rPr>
                <w:rFonts w:eastAsia="Times New Roman" w:cstheme="minorHAnsi"/>
                <w:sz w:val="20"/>
                <w:szCs w:val="20"/>
              </w:rPr>
              <w:t>9</w:t>
            </w:r>
          </w:p>
        </w:tc>
        <w:tc>
          <w:tcPr>
            <w:tcW w:w="3480" w:type="pct"/>
          </w:tcPr>
          <w:p w:rsidR="007B74AF" w:rsidRPr="00DD417F" w:rsidRDefault="007B74AF"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 xml:space="preserve">Task 4: </w:t>
            </w:r>
          </w:p>
          <w:p w:rsidR="007B74AF" w:rsidRPr="00DD417F" w:rsidRDefault="00E967B4" w:rsidP="00C30EF3">
            <w:pPr>
              <w:tabs>
                <w:tab w:val="left" w:pos="792"/>
              </w:tabs>
              <w:spacing w:after="0" w:line="240" w:lineRule="auto"/>
              <w:ind w:left="136" w:right="143"/>
              <w:rPr>
                <w:rFonts w:eastAsia="Times New Roman" w:cstheme="minorHAnsi"/>
                <w:sz w:val="20"/>
                <w:szCs w:val="20"/>
                <w:lang w:eastAsia="en-AU"/>
              </w:rPr>
            </w:pPr>
            <w:r>
              <w:rPr>
                <w:rFonts w:eastAsia="Times New Roman" w:cstheme="minorHAnsi"/>
                <w:sz w:val="20"/>
                <w:szCs w:val="20"/>
                <w:lang w:eastAsia="en-AU"/>
              </w:rPr>
              <w:t xml:space="preserve">Construct a </w:t>
            </w:r>
            <w:r w:rsidR="007B74AF" w:rsidRPr="00DD417F">
              <w:rPr>
                <w:rFonts w:eastAsia="Times New Roman" w:cstheme="minorHAnsi"/>
                <w:sz w:val="20"/>
                <w:szCs w:val="20"/>
                <w:lang w:eastAsia="en-AU"/>
              </w:rPr>
              <w:t xml:space="preserve">model of a residential backyard </w:t>
            </w:r>
            <w:r w:rsidR="0051351E">
              <w:rPr>
                <w:rFonts w:eastAsia="Times New Roman" w:cstheme="minorHAnsi"/>
                <w:sz w:val="20"/>
                <w:szCs w:val="20"/>
                <w:lang w:eastAsia="en-AU"/>
              </w:rPr>
              <w:t>project</w:t>
            </w:r>
          </w:p>
          <w:p w:rsidR="007B74AF" w:rsidRPr="00DD417F" w:rsidRDefault="007B74AF"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OR</w:t>
            </w:r>
          </w:p>
          <w:p w:rsidR="007B74AF" w:rsidRPr="00DD417F" w:rsidRDefault="007B74AF"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Complete construction of a personal project that links together skills learnt</w:t>
            </w:r>
          </w:p>
        </w:tc>
      </w:tr>
      <w:tr w:rsidR="007B74AF" w:rsidRPr="00AB7096" w:rsidTr="00056F1C">
        <w:trPr>
          <w:trHeight w:val="20"/>
        </w:trPr>
        <w:tc>
          <w:tcPr>
            <w:tcW w:w="516" w:type="pct"/>
            <w:vMerge/>
            <w:vAlign w:val="center"/>
          </w:tcPr>
          <w:p w:rsidR="007B74AF" w:rsidRPr="00C30EF3" w:rsidRDefault="007B74AF" w:rsidP="00C30EF3">
            <w:pPr>
              <w:spacing w:after="0" w:line="240" w:lineRule="auto"/>
              <w:ind w:left="93" w:right="71"/>
              <w:jc w:val="center"/>
              <w:rPr>
                <w:rFonts w:eastAsia="Times New Roman" w:cstheme="minorHAnsi"/>
                <w:sz w:val="20"/>
                <w:szCs w:val="20"/>
                <w:lang w:val="en-US"/>
              </w:rPr>
            </w:pPr>
          </w:p>
        </w:tc>
        <w:tc>
          <w:tcPr>
            <w:tcW w:w="514" w:type="pct"/>
            <w:vAlign w:val="center"/>
          </w:tcPr>
          <w:p w:rsidR="007B74AF" w:rsidRPr="00AB7096" w:rsidRDefault="007B74AF" w:rsidP="00C30EF3">
            <w:pPr>
              <w:spacing w:after="0" w:line="240" w:lineRule="auto"/>
              <w:jc w:val="center"/>
              <w:rPr>
                <w:rFonts w:eastAsia="Times New Roman" w:cstheme="minorHAnsi"/>
                <w:b/>
                <w:bCs/>
                <w:sz w:val="20"/>
                <w:szCs w:val="20"/>
                <w:lang w:val="en-US"/>
              </w:rPr>
            </w:pPr>
            <w:r w:rsidRPr="00AB7096">
              <w:rPr>
                <w:rFonts w:eastAsia="Times New Roman" w:cstheme="minorHAnsi"/>
                <w:sz w:val="20"/>
                <w:szCs w:val="20"/>
                <w:lang w:val="en-US"/>
              </w:rPr>
              <w:t>5</w:t>
            </w:r>
            <w:r w:rsidRPr="00AB7096">
              <w:rPr>
                <w:rFonts w:eastAsia="Times New Roman" w:cstheme="minorHAnsi"/>
                <w:b/>
                <w:bCs/>
                <w:sz w:val="20"/>
                <w:szCs w:val="20"/>
                <w:lang w:val="en-US"/>
              </w:rPr>
              <w:t>%</w:t>
            </w:r>
          </w:p>
        </w:tc>
        <w:tc>
          <w:tcPr>
            <w:tcW w:w="490" w:type="pct"/>
            <w:vAlign w:val="center"/>
          </w:tcPr>
          <w:p w:rsidR="007B74AF" w:rsidRDefault="007B74AF" w:rsidP="00661914">
            <w:pPr>
              <w:spacing w:after="0" w:line="240" w:lineRule="auto"/>
              <w:ind w:left="140"/>
              <w:rPr>
                <w:rFonts w:eastAsia="Times New Roman" w:cstheme="minorHAnsi"/>
                <w:sz w:val="20"/>
                <w:szCs w:val="20"/>
              </w:rPr>
            </w:pPr>
            <w:r>
              <w:rPr>
                <w:rFonts w:eastAsia="Times New Roman" w:cstheme="minorHAnsi"/>
                <w:sz w:val="20"/>
                <w:szCs w:val="20"/>
              </w:rPr>
              <w:t>Semester 1</w:t>
            </w:r>
          </w:p>
          <w:p w:rsidR="007B74AF" w:rsidRPr="00AB7096" w:rsidRDefault="007B74AF" w:rsidP="00661914">
            <w:pPr>
              <w:spacing w:after="0" w:line="240" w:lineRule="auto"/>
              <w:ind w:left="140"/>
              <w:rPr>
                <w:rFonts w:eastAsia="Times New Roman" w:cstheme="minorHAnsi"/>
                <w:sz w:val="20"/>
                <w:szCs w:val="20"/>
              </w:rPr>
            </w:pPr>
            <w:r w:rsidRPr="00AB7096">
              <w:rPr>
                <w:rFonts w:eastAsia="Times New Roman" w:cstheme="minorHAnsi"/>
                <w:sz w:val="20"/>
                <w:szCs w:val="20"/>
              </w:rPr>
              <w:t xml:space="preserve">Week </w:t>
            </w:r>
            <w:r>
              <w:rPr>
                <w:rFonts w:eastAsia="Times New Roman" w:cstheme="minorHAnsi"/>
                <w:sz w:val="20"/>
                <w:szCs w:val="20"/>
              </w:rPr>
              <w:t>10</w:t>
            </w:r>
            <w:r w:rsidRPr="00AB7096">
              <w:rPr>
                <w:rFonts w:eastAsia="Times New Roman" w:cs="Arial"/>
                <w:sz w:val="20"/>
                <w:szCs w:val="20"/>
              </w:rPr>
              <w:t>–</w:t>
            </w:r>
            <w:r>
              <w:rPr>
                <w:rFonts w:eastAsia="Times New Roman" w:cs="Arial"/>
                <w:sz w:val="20"/>
                <w:szCs w:val="20"/>
              </w:rPr>
              <w:t>15</w:t>
            </w:r>
          </w:p>
        </w:tc>
        <w:tc>
          <w:tcPr>
            <w:tcW w:w="3480" w:type="pct"/>
          </w:tcPr>
          <w:p w:rsidR="007B74AF" w:rsidRPr="00DD417F" w:rsidRDefault="007B74AF"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Task 7: Building exercises</w:t>
            </w:r>
          </w:p>
          <w:p w:rsidR="007B74AF" w:rsidRPr="00DD417F" w:rsidRDefault="007B74AF"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Brick paving and bricklaying</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identify and apply OSH rules and regulations relating to the use of materials and processes </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theory worksheets</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calculate quantities</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site levelling</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mixing mortar</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construction of brick walls; rack and line blocks and </w:t>
            </w:r>
            <w:r w:rsidR="00D15229">
              <w:rPr>
                <w:rFonts w:asciiTheme="minorHAnsi" w:hAnsiTheme="minorHAnsi" w:cstheme="minorHAnsi"/>
                <w:color w:val="auto"/>
                <w:sz w:val="20"/>
                <w:szCs w:val="20"/>
              </w:rPr>
              <w:t>corner</w:t>
            </w:r>
          </w:p>
          <w:p w:rsidR="007B74AF" w:rsidRPr="00DD417F" w:rsidRDefault="007B74AF" w:rsidP="00C30EF3">
            <w:pPr>
              <w:pStyle w:val="ListItem"/>
              <w:numPr>
                <w:ilvl w:val="0"/>
                <w:numId w:val="3"/>
              </w:numPr>
              <w:spacing w:before="0" w:after="0" w:line="240" w:lineRule="auto"/>
              <w:ind w:left="419" w:right="143" w:hanging="283"/>
              <w:rPr>
                <w:rFonts w:asciiTheme="minorHAnsi" w:eastAsiaTheme="minorEastAsia" w:hAnsiTheme="minorHAnsi" w:cstheme="minorHAnsi"/>
                <w:iCs w:val="0"/>
                <w:color w:val="auto"/>
                <w:sz w:val="20"/>
                <w:szCs w:val="20"/>
                <w:lang w:eastAsia="en-US"/>
              </w:rPr>
            </w:pPr>
            <w:r w:rsidRPr="00DD417F">
              <w:rPr>
                <w:rFonts w:asciiTheme="minorHAnsi" w:hAnsiTheme="minorHAnsi" w:cstheme="minorHAnsi"/>
                <w:color w:val="auto"/>
                <w:sz w:val="20"/>
                <w:szCs w:val="20"/>
              </w:rPr>
              <w:t>cleaning</w:t>
            </w:r>
            <w:r w:rsidRPr="00DD417F">
              <w:rPr>
                <w:rFonts w:asciiTheme="minorHAnsi" w:eastAsiaTheme="minorEastAsia" w:hAnsiTheme="minorHAnsi" w:cstheme="minorHAnsi"/>
                <w:iCs w:val="0"/>
                <w:color w:val="auto"/>
                <w:sz w:val="20"/>
                <w:szCs w:val="20"/>
                <w:lang w:eastAsia="en-US"/>
              </w:rPr>
              <w:t xml:space="preserve"> up</w:t>
            </w:r>
          </w:p>
          <w:p w:rsidR="007B74AF" w:rsidRPr="00DD417F" w:rsidRDefault="007B74AF" w:rsidP="00C30EF3">
            <w:pPr>
              <w:pStyle w:val="ListItem"/>
              <w:numPr>
                <w:ilvl w:val="0"/>
                <w:numId w:val="3"/>
              </w:numPr>
              <w:spacing w:before="0" w:after="0" w:line="240" w:lineRule="auto"/>
              <w:ind w:left="419" w:right="143" w:hanging="283"/>
              <w:rPr>
                <w:rFonts w:asciiTheme="minorHAnsi" w:eastAsiaTheme="minorEastAsia" w:hAnsiTheme="minorHAnsi" w:cstheme="minorHAnsi"/>
                <w:iCs w:val="0"/>
                <w:color w:val="auto"/>
                <w:sz w:val="20"/>
                <w:szCs w:val="20"/>
                <w:lang w:eastAsia="en-US"/>
              </w:rPr>
            </w:pPr>
            <w:r w:rsidRPr="00DD417F">
              <w:rPr>
                <w:rFonts w:asciiTheme="minorHAnsi" w:eastAsiaTheme="minorEastAsia" w:hAnsiTheme="minorHAnsi" w:cstheme="minorHAnsi"/>
                <w:iCs w:val="0"/>
                <w:color w:val="auto"/>
                <w:sz w:val="20"/>
                <w:szCs w:val="20"/>
                <w:lang w:eastAsia="en-US"/>
              </w:rPr>
              <w:t xml:space="preserve">laying brick paving; running and stack bond patterns, and basket weave </w:t>
            </w:r>
          </w:p>
        </w:tc>
      </w:tr>
      <w:tr w:rsidR="007B74AF" w:rsidRPr="00AB7096" w:rsidTr="00056F1C">
        <w:trPr>
          <w:trHeight w:val="20"/>
        </w:trPr>
        <w:tc>
          <w:tcPr>
            <w:tcW w:w="516" w:type="pct"/>
            <w:vMerge/>
            <w:vAlign w:val="center"/>
          </w:tcPr>
          <w:p w:rsidR="007B74AF" w:rsidRPr="00C30EF3" w:rsidRDefault="007B74AF" w:rsidP="00C30EF3">
            <w:pPr>
              <w:spacing w:after="0" w:line="240" w:lineRule="auto"/>
              <w:ind w:left="93" w:right="71"/>
              <w:jc w:val="center"/>
              <w:rPr>
                <w:rFonts w:eastAsia="Times New Roman" w:cstheme="minorHAnsi"/>
                <w:sz w:val="20"/>
                <w:szCs w:val="20"/>
                <w:lang w:val="en-US"/>
              </w:rPr>
            </w:pPr>
          </w:p>
        </w:tc>
        <w:tc>
          <w:tcPr>
            <w:tcW w:w="514" w:type="pct"/>
            <w:vAlign w:val="center"/>
          </w:tcPr>
          <w:p w:rsidR="007B74AF" w:rsidRPr="00AC1F16" w:rsidRDefault="007B74AF" w:rsidP="00C30EF3">
            <w:pPr>
              <w:spacing w:after="0" w:line="240" w:lineRule="auto"/>
              <w:jc w:val="center"/>
              <w:rPr>
                <w:rFonts w:eastAsia="Times New Roman" w:cstheme="minorHAnsi"/>
                <w:bCs/>
                <w:sz w:val="20"/>
                <w:szCs w:val="20"/>
                <w:lang w:val="en-US"/>
              </w:rPr>
            </w:pPr>
            <w:r w:rsidRPr="00AC1F16">
              <w:rPr>
                <w:rFonts w:eastAsia="Times New Roman" w:cstheme="minorHAnsi"/>
                <w:bCs/>
                <w:sz w:val="20"/>
                <w:szCs w:val="20"/>
                <w:lang w:val="en-US"/>
              </w:rPr>
              <w:t>5%</w:t>
            </w:r>
          </w:p>
        </w:tc>
        <w:tc>
          <w:tcPr>
            <w:tcW w:w="490" w:type="pct"/>
            <w:vAlign w:val="center"/>
          </w:tcPr>
          <w:p w:rsidR="007B74AF" w:rsidRDefault="007B74AF" w:rsidP="00661914">
            <w:pPr>
              <w:spacing w:after="0" w:line="240" w:lineRule="auto"/>
              <w:ind w:left="140"/>
              <w:rPr>
                <w:rFonts w:eastAsia="Times New Roman" w:cstheme="minorHAnsi"/>
                <w:sz w:val="20"/>
                <w:szCs w:val="20"/>
              </w:rPr>
            </w:pPr>
            <w:r>
              <w:rPr>
                <w:rFonts w:eastAsia="Times New Roman" w:cstheme="minorHAnsi"/>
                <w:sz w:val="20"/>
                <w:szCs w:val="20"/>
              </w:rPr>
              <w:t>Semester 1</w:t>
            </w:r>
          </w:p>
          <w:p w:rsidR="007B74AF" w:rsidRPr="00AB7096" w:rsidRDefault="007B74AF" w:rsidP="00661914">
            <w:pPr>
              <w:spacing w:after="0" w:line="240" w:lineRule="auto"/>
              <w:ind w:left="140"/>
              <w:rPr>
                <w:rFonts w:eastAsia="Times New Roman" w:cstheme="minorHAnsi"/>
                <w:sz w:val="20"/>
                <w:szCs w:val="20"/>
              </w:rPr>
            </w:pPr>
            <w:r w:rsidRPr="00AB7096">
              <w:rPr>
                <w:rFonts w:eastAsia="Times New Roman" w:cstheme="minorHAnsi"/>
                <w:sz w:val="20"/>
                <w:szCs w:val="20"/>
              </w:rPr>
              <w:t xml:space="preserve">Week </w:t>
            </w:r>
            <w:r>
              <w:rPr>
                <w:rFonts w:eastAsia="Times New Roman" w:cstheme="minorHAnsi"/>
                <w:sz w:val="20"/>
                <w:szCs w:val="20"/>
              </w:rPr>
              <w:t>10</w:t>
            </w:r>
            <w:r w:rsidRPr="00AB7096">
              <w:rPr>
                <w:rFonts w:eastAsia="Times New Roman" w:cs="Arial"/>
                <w:sz w:val="20"/>
                <w:szCs w:val="20"/>
              </w:rPr>
              <w:t>–</w:t>
            </w:r>
            <w:r>
              <w:rPr>
                <w:rFonts w:eastAsia="Times New Roman" w:cs="Arial"/>
                <w:sz w:val="20"/>
                <w:szCs w:val="20"/>
              </w:rPr>
              <w:t>15</w:t>
            </w:r>
          </w:p>
        </w:tc>
        <w:tc>
          <w:tcPr>
            <w:tcW w:w="3480" w:type="pct"/>
          </w:tcPr>
          <w:p w:rsidR="007B74AF" w:rsidRPr="00DD417F" w:rsidRDefault="007B74AF"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 xml:space="preserve">Task 8: Construction exercises </w:t>
            </w:r>
          </w:p>
          <w:p w:rsidR="007B74AF" w:rsidRPr="00DD417F" w:rsidRDefault="007B74AF"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Complete a range of practical and theoretical exercises incorporating a spectrum of construction materials</w:t>
            </w:r>
            <w:r w:rsidR="00DA6814">
              <w:rPr>
                <w:rFonts w:eastAsia="Times New Roman" w:cstheme="minorHAnsi"/>
                <w:sz w:val="20"/>
                <w:szCs w:val="20"/>
                <w:lang w:eastAsia="en-AU"/>
              </w:rPr>
              <w:t>,</w:t>
            </w:r>
            <w:r w:rsidRPr="00DD417F">
              <w:rPr>
                <w:rFonts w:eastAsia="Times New Roman" w:cstheme="minorHAnsi"/>
                <w:sz w:val="20"/>
                <w:szCs w:val="20"/>
                <w:lang w:eastAsia="en-AU"/>
              </w:rPr>
              <w:t xml:space="preserve"> processes and techniques.</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identify and apply OSH rules and regulations relating to the use of materials and processes </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framing in construction</w:t>
            </w:r>
          </w:p>
          <w:p w:rsidR="007B74AF" w:rsidRPr="00DD417F" w:rsidRDefault="007B74AF" w:rsidP="00C30EF3">
            <w:pPr>
              <w:pStyle w:val="ListItem"/>
              <w:numPr>
                <w:ilvl w:val="0"/>
                <w:numId w:val="3"/>
              </w:numPr>
              <w:spacing w:before="0" w:after="0" w:line="240" w:lineRule="auto"/>
              <w:ind w:left="419" w:right="143" w:hanging="283"/>
              <w:rPr>
                <w:rFonts w:asciiTheme="minorHAnsi" w:eastAsiaTheme="minorEastAsia" w:hAnsiTheme="minorHAnsi" w:cstheme="minorHAnsi"/>
                <w:iCs w:val="0"/>
                <w:color w:val="auto"/>
                <w:sz w:val="20"/>
                <w:szCs w:val="20"/>
                <w:lang w:eastAsia="en-US"/>
              </w:rPr>
            </w:pPr>
            <w:r w:rsidRPr="00DD417F">
              <w:rPr>
                <w:rFonts w:asciiTheme="minorHAnsi" w:hAnsiTheme="minorHAnsi" w:cstheme="minorHAnsi"/>
                <w:color w:val="auto"/>
                <w:sz w:val="20"/>
                <w:szCs w:val="20"/>
              </w:rPr>
              <w:t>wall and</w:t>
            </w:r>
            <w:r w:rsidRPr="00DD417F">
              <w:rPr>
                <w:rFonts w:asciiTheme="minorHAnsi" w:eastAsiaTheme="minorEastAsia" w:hAnsiTheme="minorHAnsi" w:cstheme="minorHAnsi"/>
                <w:iCs w:val="0"/>
                <w:color w:val="auto"/>
                <w:sz w:val="20"/>
                <w:szCs w:val="20"/>
                <w:lang w:eastAsia="en-US"/>
              </w:rPr>
              <w:t xml:space="preserve"> floor tiling</w:t>
            </w:r>
          </w:p>
          <w:p w:rsidR="007B74AF" w:rsidRPr="00DD417F" w:rsidRDefault="007B74AF" w:rsidP="00C30EF3">
            <w:pPr>
              <w:widowControl w:val="0"/>
              <w:numPr>
                <w:ilvl w:val="0"/>
                <w:numId w:val="2"/>
              </w:numPr>
              <w:tabs>
                <w:tab w:val="clear" w:pos="360"/>
              </w:tabs>
              <w:overflowPunct w:val="0"/>
              <w:autoSpaceDE w:val="0"/>
              <w:autoSpaceDN w:val="0"/>
              <w:adjustRightInd w:val="0"/>
              <w:spacing w:after="0" w:line="240" w:lineRule="auto"/>
              <w:ind w:left="707" w:right="148" w:hanging="283"/>
              <w:textAlignment w:val="baseline"/>
              <w:outlineLvl w:val="2"/>
              <w:rPr>
                <w:rFonts w:eastAsiaTheme="minorEastAsia" w:cstheme="minorHAnsi"/>
                <w:sz w:val="20"/>
                <w:szCs w:val="20"/>
              </w:rPr>
            </w:pPr>
            <w:r w:rsidRPr="00DD417F">
              <w:rPr>
                <w:rFonts w:eastAsiaTheme="minorEastAsia" w:cstheme="minorHAnsi"/>
                <w:iCs/>
                <w:sz w:val="20"/>
                <w:szCs w:val="20"/>
              </w:rPr>
              <w:t xml:space="preserve"> </w:t>
            </w:r>
            <w:r w:rsidRPr="00DD417F">
              <w:rPr>
                <w:rFonts w:cstheme="minorHAnsi"/>
                <w:sz w:val="20"/>
                <w:szCs w:val="20"/>
              </w:rPr>
              <w:t>setting</w:t>
            </w:r>
            <w:r w:rsidRPr="00DD417F">
              <w:rPr>
                <w:rFonts w:eastAsiaTheme="minorEastAsia" w:cstheme="minorHAnsi"/>
                <w:iCs/>
                <w:sz w:val="20"/>
                <w:szCs w:val="20"/>
              </w:rPr>
              <w:t xml:space="preserve"> out, procedure and tool </w:t>
            </w:r>
            <w:r w:rsidRPr="00DD417F">
              <w:rPr>
                <w:rFonts w:eastAsiaTheme="minorEastAsia" w:cstheme="minorHAnsi"/>
                <w:sz w:val="20"/>
                <w:szCs w:val="20"/>
              </w:rPr>
              <w:t>usage</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surface preparation for painting </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painting</w:t>
            </w:r>
          </w:p>
          <w:p w:rsidR="007B74AF" w:rsidRPr="00DD417F" w:rsidRDefault="007B74AF"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fasteners display board </w:t>
            </w:r>
            <w:r w:rsidRPr="00DD417F">
              <w:rPr>
                <w:rFonts w:asciiTheme="minorHAnsi" w:hAnsiTheme="minorHAnsi" w:cstheme="minorHAnsi"/>
                <w:color w:val="auto"/>
                <w:sz w:val="20"/>
                <w:szCs w:val="20"/>
              </w:rPr>
              <w:softHyphen/>
            </w:r>
            <w:r w:rsidRPr="00DD417F">
              <w:rPr>
                <w:rFonts w:asciiTheme="minorHAnsi" w:hAnsiTheme="minorHAnsi" w:cstheme="minorHAnsi"/>
                <w:color w:val="auto"/>
                <w:sz w:val="20"/>
                <w:szCs w:val="20"/>
              </w:rPr>
              <w:softHyphen/>
            </w:r>
          </w:p>
        </w:tc>
      </w:tr>
      <w:tr w:rsidR="007B74AF" w:rsidRPr="00AB7096" w:rsidTr="00056F1C">
        <w:trPr>
          <w:trHeight w:val="20"/>
        </w:trPr>
        <w:tc>
          <w:tcPr>
            <w:tcW w:w="516" w:type="pct"/>
            <w:vMerge/>
            <w:vAlign w:val="center"/>
          </w:tcPr>
          <w:p w:rsidR="007B74AF" w:rsidRPr="00C30EF3" w:rsidRDefault="007B74AF" w:rsidP="00C30EF3">
            <w:pPr>
              <w:spacing w:after="0" w:line="240" w:lineRule="auto"/>
              <w:ind w:left="93" w:right="71"/>
              <w:jc w:val="center"/>
              <w:rPr>
                <w:rFonts w:eastAsia="Times New Roman" w:cstheme="minorHAnsi"/>
                <w:sz w:val="20"/>
                <w:szCs w:val="20"/>
                <w:lang w:val="en-US"/>
              </w:rPr>
            </w:pPr>
          </w:p>
        </w:tc>
        <w:tc>
          <w:tcPr>
            <w:tcW w:w="514" w:type="pct"/>
            <w:vAlign w:val="center"/>
          </w:tcPr>
          <w:p w:rsidR="007B74AF" w:rsidRPr="00C579F9" w:rsidRDefault="007B74AF" w:rsidP="00C30EF3">
            <w:pPr>
              <w:spacing w:after="0" w:line="240" w:lineRule="auto"/>
              <w:jc w:val="center"/>
              <w:rPr>
                <w:rFonts w:eastAsia="Times New Roman" w:cstheme="minorHAnsi"/>
                <w:bCs/>
                <w:sz w:val="20"/>
                <w:szCs w:val="20"/>
                <w:lang w:val="en-US"/>
              </w:rPr>
            </w:pPr>
            <w:r w:rsidRPr="00C579F9">
              <w:rPr>
                <w:rFonts w:eastAsia="Times New Roman" w:cstheme="minorHAnsi"/>
                <w:bCs/>
                <w:sz w:val="20"/>
                <w:szCs w:val="20"/>
                <w:lang w:val="en-US"/>
              </w:rPr>
              <w:t>5%</w:t>
            </w:r>
          </w:p>
        </w:tc>
        <w:tc>
          <w:tcPr>
            <w:tcW w:w="490" w:type="pct"/>
            <w:vAlign w:val="center"/>
          </w:tcPr>
          <w:p w:rsidR="007B74AF" w:rsidRDefault="007B74AF" w:rsidP="00661914">
            <w:pPr>
              <w:spacing w:after="0" w:line="240" w:lineRule="auto"/>
              <w:ind w:left="140"/>
              <w:rPr>
                <w:rFonts w:eastAsia="Times New Roman" w:cstheme="minorHAnsi"/>
                <w:sz w:val="20"/>
                <w:szCs w:val="20"/>
              </w:rPr>
            </w:pPr>
            <w:r>
              <w:rPr>
                <w:rFonts w:eastAsia="Times New Roman" w:cstheme="minorHAnsi"/>
                <w:sz w:val="20"/>
                <w:szCs w:val="20"/>
              </w:rPr>
              <w:t>Semester 1</w:t>
            </w:r>
          </w:p>
          <w:p w:rsidR="007B74AF" w:rsidRPr="00AB7096" w:rsidRDefault="007B74AF" w:rsidP="00661914">
            <w:pPr>
              <w:spacing w:after="0" w:line="240" w:lineRule="auto"/>
              <w:ind w:left="140"/>
              <w:rPr>
                <w:rFonts w:eastAsia="Times New Roman" w:cstheme="minorHAnsi"/>
                <w:sz w:val="20"/>
                <w:szCs w:val="20"/>
              </w:rPr>
            </w:pPr>
            <w:r w:rsidRPr="00AB7096">
              <w:rPr>
                <w:rFonts w:eastAsia="Times New Roman" w:cstheme="minorHAnsi"/>
                <w:sz w:val="20"/>
                <w:szCs w:val="20"/>
              </w:rPr>
              <w:t xml:space="preserve">Week </w:t>
            </w:r>
            <w:r>
              <w:rPr>
                <w:rFonts w:eastAsia="Times New Roman" w:cstheme="minorHAnsi"/>
                <w:sz w:val="20"/>
                <w:szCs w:val="20"/>
              </w:rPr>
              <w:t>10</w:t>
            </w:r>
            <w:r w:rsidRPr="00AB7096">
              <w:rPr>
                <w:rFonts w:eastAsia="Times New Roman" w:cs="Arial"/>
                <w:sz w:val="20"/>
                <w:szCs w:val="20"/>
              </w:rPr>
              <w:t>–</w:t>
            </w:r>
            <w:r>
              <w:rPr>
                <w:rFonts w:eastAsia="Times New Roman" w:cs="Arial"/>
                <w:sz w:val="20"/>
                <w:szCs w:val="20"/>
              </w:rPr>
              <w:t>15</w:t>
            </w:r>
          </w:p>
        </w:tc>
        <w:tc>
          <w:tcPr>
            <w:tcW w:w="3480" w:type="pct"/>
          </w:tcPr>
          <w:p w:rsidR="007B74AF" w:rsidRPr="00DD417F" w:rsidRDefault="00A233E9" w:rsidP="00C30EF3">
            <w:pPr>
              <w:tabs>
                <w:tab w:val="left" w:pos="792"/>
              </w:tabs>
              <w:spacing w:after="0" w:line="240" w:lineRule="auto"/>
              <w:ind w:left="136" w:right="143"/>
              <w:rPr>
                <w:rFonts w:eastAsia="Times New Roman" w:cstheme="minorHAnsi"/>
                <w:b/>
                <w:sz w:val="20"/>
                <w:szCs w:val="20"/>
                <w:lang w:eastAsia="en-AU"/>
              </w:rPr>
            </w:pPr>
            <w:r>
              <w:rPr>
                <w:rFonts w:eastAsia="Times New Roman" w:cstheme="minorHAnsi"/>
                <w:b/>
                <w:sz w:val="20"/>
                <w:szCs w:val="20"/>
                <w:lang w:eastAsia="en-AU"/>
              </w:rPr>
              <w:t>Task 9: Fabrication exercises – welding</w:t>
            </w:r>
          </w:p>
          <w:p w:rsidR="007B74AF" w:rsidRPr="00DD417F" w:rsidRDefault="007B74AF"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Complete a series of practical exercises in the three types of welding</w:t>
            </w:r>
            <w:r w:rsidR="00DA6814">
              <w:rPr>
                <w:rFonts w:eastAsia="Times New Roman" w:cstheme="minorHAnsi"/>
                <w:sz w:val="20"/>
                <w:szCs w:val="20"/>
                <w:lang w:eastAsia="en-AU"/>
              </w:rPr>
              <w:t>:</w:t>
            </w:r>
            <w:r w:rsidRPr="00DD417F">
              <w:rPr>
                <w:rFonts w:eastAsia="Times New Roman" w:cstheme="minorHAnsi"/>
                <w:sz w:val="20"/>
                <w:szCs w:val="20"/>
                <w:lang w:eastAsia="en-AU"/>
              </w:rPr>
              <w:t xml:space="preserve"> oxy, arc and MIG welding</w:t>
            </w:r>
          </w:p>
          <w:p w:rsidR="007B74AF" w:rsidRPr="00DD417F" w:rsidRDefault="007B74AF"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sz w:val="20"/>
                <w:szCs w:val="20"/>
                <w:lang w:eastAsia="en-AU"/>
              </w:rPr>
              <w:t>Present welds on a suitable display board</w:t>
            </w:r>
          </w:p>
        </w:tc>
      </w:tr>
      <w:tr w:rsidR="007B74AF" w:rsidRPr="00AB7096" w:rsidTr="00056F1C">
        <w:trPr>
          <w:trHeight w:val="20"/>
        </w:trPr>
        <w:tc>
          <w:tcPr>
            <w:tcW w:w="516" w:type="pct"/>
            <w:vMerge/>
            <w:vAlign w:val="center"/>
          </w:tcPr>
          <w:p w:rsidR="007B74AF" w:rsidRPr="00C30EF3" w:rsidRDefault="007B74AF" w:rsidP="00C30EF3">
            <w:pPr>
              <w:spacing w:after="0" w:line="240" w:lineRule="auto"/>
              <w:ind w:left="93" w:right="71"/>
              <w:jc w:val="center"/>
              <w:rPr>
                <w:rFonts w:eastAsia="Times New Roman" w:cstheme="minorHAnsi"/>
                <w:bCs/>
                <w:sz w:val="20"/>
                <w:szCs w:val="20"/>
                <w:lang w:val="it-IT"/>
              </w:rPr>
            </w:pPr>
          </w:p>
        </w:tc>
        <w:tc>
          <w:tcPr>
            <w:tcW w:w="514" w:type="pct"/>
            <w:vAlign w:val="center"/>
          </w:tcPr>
          <w:p w:rsidR="007B74AF" w:rsidRPr="00AB7096" w:rsidRDefault="007B74AF" w:rsidP="006B2B0F">
            <w:pPr>
              <w:spacing w:after="0" w:line="240" w:lineRule="auto"/>
              <w:jc w:val="center"/>
              <w:rPr>
                <w:rFonts w:eastAsia="Times New Roman" w:cstheme="minorHAnsi"/>
                <w:sz w:val="20"/>
                <w:szCs w:val="20"/>
                <w:lang w:val="en-US"/>
              </w:rPr>
            </w:pPr>
            <w:r w:rsidRPr="00AB7096">
              <w:rPr>
                <w:rFonts w:eastAsia="Times New Roman" w:cstheme="minorHAnsi"/>
                <w:bCs/>
                <w:sz w:val="20"/>
                <w:szCs w:val="20"/>
                <w:lang w:val="en-US"/>
              </w:rPr>
              <w:t>10%</w:t>
            </w:r>
          </w:p>
        </w:tc>
        <w:tc>
          <w:tcPr>
            <w:tcW w:w="490" w:type="pct"/>
            <w:vAlign w:val="center"/>
          </w:tcPr>
          <w:p w:rsidR="007B74AF" w:rsidRPr="00AB7096" w:rsidRDefault="007B74AF" w:rsidP="00661914">
            <w:pPr>
              <w:spacing w:after="0" w:line="240" w:lineRule="auto"/>
              <w:ind w:left="140"/>
              <w:rPr>
                <w:rFonts w:eastAsia="Times New Roman" w:cstheme="minorHAnsi"/>
                <w:sz w:val="20"/>
                <w:szCs w:val="20"/>
              </w:rPr>
            </w:pPr>
            <w:r>
              <w:rPr>
                <w:rFonts w:eastAsia="Times New Roman" w:cstheme="minorHAnsi"/>
                <w:sz w:val="20"/>
                <w:szCs w:val="20"/>
              </w:rPr>
              <w:t>Semester 2</w:t>
            </w:r>
          </w:p>
          <w:p w:rsidR="007B74AF" w:rsidRPr="00AB7096" w:rsidRDefault="007B74AF" w:rsidP="00661914">
            <w:pPr>
              <w:spacing w:after="0" w:line="240" w:lineRule="auto"/>
              <w:ind w:left="140" w:right="71"/>
              <w:rPr>
                <w:rFonts w:eastAsia="Times New Roman" w:cstheme="minorHAnsi"/>
                <w:bCs/>
                <w:sz w:val="20"/>
                <w:szCs w:val="20"/>
              </w:rPr>
            </w:pPr>
            <w:r w:rsidRPr="00AB7096">
              <w:rPr>
                <w:rFonts w:eastAsia="Times New Roman" w:cstheme="minorHAnsi"/>
                <w:sz w:val="20"/>
                <w:szCs w:val="20"/>
              </w:rPr>
              <w:t xml:space="preserve">Week </w:t>
            </w:r>
            <w:r>
              <w:rPr>
                <w:rFonts w:eastAsia="Times New Roman" w:cstheme="minorHAnsi"/>
                <w:sz w:val="20"/>
                <w:szCs w:val="20"/>
              </w:rPr>
              <w:t>6</w:t>
            </w:r>
            <w:r w:rsidRPr="00AB7096">
              <w:rPr>
                <w:rFonts w:eastAsia="Times New Roman" w:cs="Arial"/>
                <w:sz w:val="20"/>
                <w:szCs w:val="20"/>
              </w:rPr>
              <w:t>–</w:t>
            </w:r>
            <w:r>
              <w:rPr>
                <w:rFonts w:eastAsia="Times New Roman" w:cstheme="minorHAnsi"/>
                <w:sz w:val="20"/>
                <w:szCs w:val="20"/>
              </w:rPr>
              <w:t>9</w:t>
            </w:r>
          </w:p>
        </w:tc>
        <w:tc>
          <w:tcPr>
            <w:tcW w:w="3480" w:type="pct"/>
          </w:tcPr>
          <w:p w:rsidR="007B74AF" w:rsidRPr="00DD417F" w:rsidRDefault="00A233E9" w:rsidP="00C30EF3">
            <w:pPr>
              <w:tabs>
                <w:tab w:val="left" w:pos="792"/>
              </w:tabs>
              <w:spacing w:after="0" w:line="240" w:lineRule="auto"/>
              <w:ind w:left="139" w:right="142"/>
              <w:rPr>
                <w:rFonts w:eastAsia="Times New Roman" w:cstheme="minorHAnsi"/>
                <w:b/>
                <w:sz w:val="20"/>
                <w:szCs w:val="20"/>
                <w:lang w:eastAsia="en-AU"/>
              </w:rPr>
            </w:pPr>
            <w:r>
              <w:rPr>
                <w:rFonts w:eastAsia="Times New Roman" w:cstheme="minorHAnsi"/>
                <w:b/>
                <w:sz w:val="20"/>
                <w:szCs w:val="20"/>
                <w:lang w:eastAsia="en-AU"/>
              </w:rPr>
              <w:t>Task 12: Construction of i</w:t>
            </w:r>
            <w:r w:rsidR="007B74AF" w:rsidRPr="00DD417F">
              <w:rPr>
                <w:rFonts w:eastAsia="Times New Roman" w:cstheme="minorHAnsi"/>
                <w:b/>
                <w:sz w:val="20"/>
                <w:szCs w:val="20"/>
                <w:lang w:eastAsia="en-AU"/>
              </w:rPr>
              <w:t>ntegrated materials fabrication design project</w:t>
            </w:r>
          </w:p>
          <w:p w:rsidR="007B74AF" w:rsidRPr="00DD417F" w:rsidRDefault="007B74AF" w:rsidP="00C30EF3">
            <w:pPr>
              <w:tabs>
                <w:tab w:val="left" w:pos="792"/>
              </w:tabs>
              <w:spacing w:after="0" w:line="240" w:lineRule="auto"/>
              <w:ind w:left="139" w:right="142"/>
              <w:rPr>
                <w:rFonts w:eastAsia="Times New Roman" w:cstheme="minorHAnsi"/>
                <w:sz w:val="20"/>
                <w:szCs w:val="20"/>
                <w:lang w:eastAsia="en-AU"/>
              </w:rPr>
            </w:pPr>
            <w:r w:rsidRPr="00DD417F">
              <w:rPr>
                <w:rFonts w:eastAsia="Times New Roman" w:cstheme="minorHAnsi"/>
                <w:sz w:val="20"/>
                <w:szCs w:val="20"/>
                <w:lang w:eastAsia="en-AU"/>
              </w:rPr>
              <w:t>Construct the design project combining different materials</w:t>
            </w:r>
          </w:p>
          <w:p w:rsidR="007B74AF" w:rsidRPr="00DD417F" w:rsidRDefault="007B74AF" w:rsidP="00C30EF3">
            <w:pPr>
              <w:tabs>
                <w:tab w:val="left" w:pos="792"/>
              </w:tabs>
              <w:spacing w:after="0" w:line="240" w:lineRule="auto"/>
              <w:ind w:left="139" w:right="142"/>
              <w:rPr>
                <w:rFonts w:eastAsia="Times New Roman" w:cstheme="minorHAnsi"/>
                <w:b/>
                <w:sz w:val="20"/>
                <w:szCs w:val="20"/>
                <w:lang w:eastAsia="en-AU"/>
              </w:rPr>
            </w:pPr>
            <w:r w:rsidRPr="00DD417F">
              <w:rPr>
                <w:rFonts w:eastAsia="Times New Roman" w:cstheme="minorHAnsi"/>
                <w:b/>
                <w:sz w:val="20"/>
                <w:szCs w:val="20"/>
                <w:lang w:eastAsia="en-AU"/>
              </w:rPr>
              <w:t>OR</w:t>
            </w:r>
          </w:p>
          <w:p w:rsidR="007B74AF" w:rsidRPr="00DD417F" w:rsidRDefault="007B74AF" w:rsidP="00C30EF3">
            <w:pPr>
              <w:tabs>
                <w:tab w:val="left" w:pos="792"/>
              </w:tabs>
              <w:spacing w:after="0" w:line="240" w:lineRule="auto"/>
              <w:ind w:left="139" w:right="142"/>
              <w:rPr>
                <w:rFonts w:eastAsia="Times New Roman" w:cstheme="minorHAnsi"/>
                <w:sz w:val="20"/>
                <w:szCs w:val="20"/>
                <w:lang w:eastAsia="en-AU"/>
              </w:rPr>
            </w:pPr>
            <w:r w:rsidRPr="00DD417F">
              <w:rPr>
                <w:rFonts w:eastAsia="Times New Roman" w:cstheme="minorHAnsi"/>
                <w:sz w:val="20"/>
                <w:szCs w:val="20"/>
                <w:lang w:eastAsia="en-AU"/>
              </w:rPr>
              <w:t>Complete construction of a personal project that links together skills learnt</w:t>
            </w:r>
          </w:p>
        </w:tc>
      </w:tr>
    </w:tbl>
    <w:p w:rsidR="006B2B0F" w:rsidRDefault="006B2B0F"/>
    <w:tbl>
      <w:tblPr>
        <w:tblW w:w="5177" w:type="pct"/>
        <w:tblInd w:w="-281" w:type="dxa"/>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92"/>
        <w:gridCol w:w="1486"/>
        <w:gridCol w:w="1417"/>
        <w:gridCol w:w="10063"/>
      </w:tblGrid>
      <w:tr w:rsidR="006B2B0F" w:rsidRPr="006B2B0F" w:rsidTr="00056F1C">
        <w:trPr>
          <w:trHeight w:val="20"/>
        </w:trPr>
        <w:tc>
          <w:tcPr>
            <w:tcW w:w="516" w:type="pct"/>
            <w:tcBorders>
              <w:top w:val="single" w:sz="2" w:space="0" w:color="B2A1C7" w:themeColor="accent4" w:themeTint="99"/>
              <w:left w:val="single" w:sz="2" w:space="0" w:color="B2A1C7" w:themeColor="accent4" w:themeTint="99"/>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 type and weighting</w:t>
            </w:r>
          </w:p>
        </w:tc>
        <w:tc>
          <w:tcPr>
            <w:tcW w:w="514" w:type="pct"/>
            <w:tcBorders>
              <w:top w:val="single" w:sz="2" w:space="0" w:color="B2A1C7" w:themeColor="accent4" w:themeTint="99"/>
              <w:left w:val="single" w:sz="2" w:space="0" w:color="FFFFFF" w:themeColor="background1"/>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w:t>
            </w:r>
          </w:p>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weighting</w:t>
            </w:r>
          </w:p>
        </w:tc>
        <w:tc>
          <w:tcPr>
            <w:tcW w:w="490" w:type="pct"/>
            <w:tcBorders>
              <w:top w:val="single" w:sz="2" w:space="0" w:color="B2A1C7" w:themeColor="accent4" w:themeTint="99"/>
              <w:left w:val="single" w:sz="2" w:space="0" w:color="FFFFFF" w:themeColor="background1"/>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Duration</w:t>
            </w:r>
          </w:p>
        </w:tc>
        <w:tc>
          <w:tcPr>
            <w:tcW w:w="3480" w:type="pct"/>
            <w:tcBorders>
              <w:top w:val="single" w:sz="2" w:space="0" w:color="B2A1C7" w:themeColor="accent4" w:themeTint="99"/>
              <w:left w:val="single" w:sz="2" w:space="0" w:color="FFFFFF" w:themeColor="background1"/>
              <w:bottom w:val="single" w:sz="2" w:space="0" w:color="B2A1C7" w:themeColor="accent4" w:themeTint="99"/>
              <w:right w:val="single" w:sz="2" w:space="0" w:color="B2A1C7" w:themeColor="accent4" w:themeTint="99"/>
            </w:tcBorders>
            <w:shd w:val="clear" w:color="auto" w:fill="B2A1C7" w:themeFill="accent4" w:themeFillTint="99"/>
            <w:vAlign w:val="center"/>
          </w:tcPr>
          <w:p w:rsidR="006B2B0F" w:rsidRPr="006B2B0F" w:rsidRDefault="006B2B0F" w:rsidP="00A233E9">
            <w:pPr>
              <w:tabs>
                <w:tab w:val="left" w:pos="792"/>
              </w:tabs>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 task</w:t>
            </w:r>
          </w:p>
        </w:tc>
      </w:tr>
      <w:tr w:rsidR="007B74AF" w:rsidRPr="00AB7096" w:rsidTr="00056F1C">
        <w:trPr>
          <w:trHeight w:val="20"/>
        </w:trPr>
        <w:tc>
          <w:tcPr>
            <w:tcW w:w="516" w:type="pct"/>
            <w:vMerge w:val="restart"/>
            <w:vAlign w:val="center"/>
          </w:tcPr>
          <w:p w:rsidR="007B74AF" w:rsidRPr="00C30EF3" w:rsidRDefault="007B74AF" w:rsidP="006B2B0F">
            <w:pPr>
              <w:spacing w:after="0" w:line="240" w:lineRule="auto"/>
              <w:ind w:left="93" w:right="71"/>
              <w:jc w:val="center"/>
              <w:rPr>
                <w:rFonts w:eastAsia="Times New Roman" w:cstheme="minorHAnsi"/>
                <w:bCs/>
                <w:sz w:val="20"/>
                <w:szCs w:val="20"/>
                <w:lang w:val="it-IT"/>
              </w:rPr>
            </w:pPr>
          </w:p>
        </w:tc>
        <w:tc>
          <w:tcPr>
            <w:tcW w:w="514" w:type="pct"/>
            <w:vAlign w:val="center"/>
          </w:tcPr>
          <w:p w:rsidR="007B74AF" w:rsidRPr="00AB7096" w:rsidRDefault="007B74AF" w:rsidP="00C30EF3">
            <w:pPr>
              <w:spacing w:after="0" w:line="240" w:lineRule="auto"/>
              <w:jc w:val="center"/>
              <w:rPr>
                <w:rFonts w:eastAsia="Times New Roman" w:cstheme="minorHAnsi"/>
                <w:sz w:val="20"/>
                <w:szCs w:val="20"/>
                <w:lang w:val="en-US"/>
              </w:rPr>
            </w:pPr>
            <w:r w:rsidRPr="00AB7096">
              <w:rPr>
                <w:rFonts w:eastAsia="Times New Roman" w:cstheme="minorHAnsi"/>
                <w:bCs/>
                <w:sz w:val="20"/>
                <w:szCs w:val="20"/>
                <w:lang w:val="en-US"/>
              </w:rPr>
              <w:t>10%</w:t>
            </w:r>
          </w:p>
        </w:tc>
        <w:tc>
          <w:tcPr>
            <w:tcW w:w="490" w:type="pct"/>
            <w:vAlign w:val="center"/>
          </w:tcPr>
          <w:p w:rsidR="007B74AF" w:rsidRPr="00AB7096" w:rsidRDefault="007B74AF" w:rsidP="00661914">
            <w:pPr>
              <w:spacing w:after="0" w:line="240" w:lineRule="auto"/>
              <w:ind w:left="140"/>
              <w:rPr>
                <w:rFonts w:eastAsia="Times New Roman" w:cstheme="minorHAnsi"/>
                <w:sz w:val="20"/>
                <w:szCs w:val="20"/>
              </w:rPr>
            </w:pPr>
            <w:r>
              <w:rPr>
                <w:rFonts w:eastAsia="Times New Roman" w:cstheme="minorHAnsi"/>
                <w:sz w:val="20"/>
                <w:szCs w:val="20"/>
              </w:rPr>
              <w:t>Semester 2</w:t>
            </w:r>
          </w:p>
          <w:p w:rsidR="007B74AF" w:rsidRPr="00AB7096" w:rsidRDefault="007B74AF" w:rsidP="00661914">
            <w:pPr>
              <w:spacing w:after="0" w:line="240" w:lineRule="auto"/>
              <w:ind w:left="140"/>
              <w:rPr>
                <w:rFonts w:eastAsia="Times New Roman" w:cstheme="minorHAnsi"/>
                <w:sz w:val="20"/>
                <w:szCs w:val="20"/>
              </w:rPr>
            </w:pPr>
            <w:r w:rsidRPr="00AB7096">
              <w:rPr>
                <w:rFonts w:eastAsia="Times New Roman" w:cstheme="minorHAnsi"/>
                <w:sz w:val="20"/>
                <w:szCs w:val="20"/>
              </w:rPr>
              <w:t xml:space="preserve">Week </w:t>
            </w:r>
            <w:r>
              <w:rPr>
                <w:rFonts w:eastAsia="Times New Roman" w:cstheme="minorHAnsi"/>
                <w:sz w:val="20"/>
                <w:szCs w:val="20"/>
              </w:rPr>
              <w:t>9</w:t>
            </w:r>
            <w:r w:rsidRPr="00AB7096">
              <w:rPr>
                <w:rFonts w:eastAsia="Times New Roman" w:cs="Arial"/>
                <w:sz w:val="20"/>
                <w:szCs w:val="20"/>
              </w:rPr>
              <w:t>–</w:t>
            </w:r>
            <w:r>
              <w:rPr>
                <w:rFonts w:eastAsia="Times New Roman" w:cs="Arial"/>
                <w:sz w:val="20"/>
                <w:szCs w:val="20"/>
              </w:rPr>
              <w:t>15</w:t>
            </w:r>
          </w:p>
        </w:tc>
        <w:tc>
          <w:tcPr>
            <w:tcW w:w="3480" w:type="pct"/>
          </w:tcPr>
          <w:p w:rsidR="007B74AF" w:rsidRPr="00DD417F" w:rsidRDefault="007B74AF" w:rsidP="00C30EF3">
            <w:pPr>
              <w:tabs>
                <w:tab w:val="left" w:pos="792"/>
              </w:tabs>
              <w:spacing w:after="0" w:line="240" w:lineRule="auto"/>
              <w:ind w:left="139" w:right="142"/>
              <w:rPr>
                <w:rFonts w:eastAsia="Times New Roman" w:cstheme="minorHAnsi"/>
                <w:b/>
                <w:sz w:val="20"/>
                <w:szCs w:val="20"/>
                <w:lang w:eastAsia="en-AU"/>
              </w:rPr>
            </w:pPr>
            <w:r w:rsidRPr="00DD417F">
              <w:rPr>
                <w:rFonts w:eastAsia="Times New Roman" w:cstheme="minorHAnsi"/>
                <w:b/>
                <w:sz w:val="20"/>
                <w:szCs w:val="20"/>
                <w:lang w:eastAsia="en-AU"/>
              </w:rPr>
              <w:t>Task 13: Building exercises</w:t>
            </w:r>
          </w:p>
          <w:p w:rsidR="007B74AF" w:rsidRPr="00DD417F" w:rsidRDefault="007B74AF" w:rsidP="00C30EF3">
            <w:pPr>
              <w:tabs>
                <w:tab w:val="left" w:pos="792"/>
              </w:tabs>
              <w:spacing w:after="0" w:line="240" w:lineRule="auto"/>
              <w:ind w:left="139" w:right="142"/>
              <w:rPr>
                <w:rFonts w:eastAsia="Times New Roman" w:cstheme="minorHAnsi"/>
                <w:sz w:val="20"/>
                <w:szCs w:val="20"/>
                <w:lang w:eastAsia="en-AU"/>
              </w:rPr>
            </w:pPr>
            <w:r w:rsidRPr="00DD417F">
              <w:rPr>
                <w:rFonts w:eastAsia="Times New Roman" w:cstheme="minorHAnsi"/>
                <w:sz w:val="20"/>
                <w:szCs w:val="20"/>
                <w:lang w:eastAsia="en-AU"/>
              </w:rPr>
              <w:t>Brick paving and bricklaying</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identify and apply OSH rules and regulations relating to the use of materials and processes </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surface preparation</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site levelling</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brick paving stretcher pattern</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laying and finishing paving </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mixing mortar</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calculate materials quantities </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straight line bricklaying</w:t>
            </w:r>
          </w:p>
          <w:p w:rsidR="007B74AF" w:rsidRPr="00DD417F" w:rsidRDefault="007B74AF" w:rsidP="00C30EF3">
            <w:pPr>
              <w:pStyle w:val="ListItem"/>
              <w:numPr>
                <w:ilvl w:val="0"/>
                <w:numId w:val="3"/>
              </w:numPr>
              <w:spacing w:before="0" w:after="0" w:line="240" w:lineRule="auto"/>
              <w:ind w:left="425" w:right="142" w:hanging="272"/>
              <w:rPr>
                <w:rFonts w:asciiTheme="minorHAnsi" w:eastAsiaTheme="minorEastAsia" w:hAnsiTheme="minorHAnsi" w:cstheme="minorHAnsi"/>
                <w:iCs w:val="0"/>
                <w:color w:val="auto"/>
                <w:sz w:val="20"/>
                <w:szCs w:val="20"/>
                <w:lang w:eastAsia="en-US"/>
              </w:rPr>
            </w:pPr>
            <w:r w:rsidRPr="00DD417F">
              <w:rPr>
                <w:rFonts w:asciiTheme="minorHAnsi" w:hAnsiTheme="minorHAnsi" w:cstheme="minorHAnsi"/>
                <w:color w:val="auto"/>
                <w:sz w:val="20"/>
                <w:szCs w:val="20"/>
              </w:rPr>
              <w:t>cleaning</w:t>
            </w:r>
            <w:r w:rsidRPr="00DD417F">
              <w:rPr>
                <w:rFonts w:asciiTheme="minorHAnsi" w:eastAsia="Times New Roman" w:hAnsiTheme="minorHAnsi" w:cstheme="minorHAnsi"/>
                <w:color w:val="auto"/>
                <w:sz w:val="20"/>
                <w:szCs w:val="20"/>
              </w:rPr>
              <w:t xml:space="preserve"> up</w:t>
            </w:r>
            <w:r w:rsidRPr="00DD417F">
              <w:rPr>
                <w:rFonts w:asciiTheme="minorHAnsi" w:eastAsiaTheme="minorEastAsia" w:hAnsiTheme="minorHAnsi" w:cstheme="minorHAnsi"/>
                <w:iCs w:val="0"/>
                <w:color w:val="auto"/>
                <w:sz w:val="20"/>
                <w:szCs w:val="20"/>
                <w:lang w:eastAsia="en-US"/>
              </w:rPr>
              <w:t xml:space="preserve"> </w:t>
            </w:r>
          </w:p>
        </w:tc>
      </w:tr>
      <w:tr w:rsidR="007B74AF" w:rsidRPr="00AB7096" w:rsidTr="00056F1C">
        <w:trPr>
          <w:trHeight w:val="20"/>
        </w:trPr>
        <w:tc>
          <w:tcPr>
            <w:tcW w:w="516" w:type="pct"/>
            <w:vMerge/>
            <w:vAlign w:val="center"/>
          </w:tcPr>
          <w:p w:rsidR="007B74AF" w:rsidRPr="00C30EF3" w:rsidRDefault="007B74AF" w:rsidP="00C30EF3">
            <w:pPr>
              <w:spacing w:after="0" w:line="240" w:lineRule="auto"/>
              <w:ind w:left="93" w:right="71"/>
              <w:jc w:val="center"/>
              <w:rPr>
                <w:rFonts w:eastAsia="Times New Roman" w:cstheme="minorHAnsi"/>
                <w:bCs/>
                <w:sz w:val="20"/>
                <w:szCs w:val="20"/>
                <w:lang w:val="it-IT"/>
              </w:rPr>
            </w:pPr>
          </w:p>
        </w:tc>
        <w:tc>
          <w:tcPr>
            <w:tcW w:w="514" w:type="pct"/>
            <w:vAlign w:val="center"/>
          </w:tcPr>
          <w:p w:rsidR="007B74AF" w:rsidRPr="00AB7096" w:rsidRDefault="007B74AF" w:rsidP="00C30EF3">
            <w:pPr>
              <w:spacing w:after="0" w:line="240" w:lineRule="auto"/>
              <w:jc w:val="center"/>
              <w:rPr>
                <w:rFonts w:eastAsia="Times New Roman" w:cstheme="minorHAnsi"/>
                <w:sz w:val="20"/>
                <w:szCs w:val="20"/>
                <w:lang w:val="en-US"/>
              </w:rPr>
            </w:pPr>
            <w:r w:rsidRPr="00AB7096">
              <w:rPr>
                <w:rFonts w:eastAsia="Times New Roman" w:cstheme="minorHAnsi"/>
                <w:bCs/>
                <w:sz w:val="20"/>
                <w:szCs w:val="20"/>
                <w:lang w:val="en-US"/>
              </w:rPr>
              <w:t>5%</w:t>
            </w:r>
          </w:p>
        </w:tc>
        <w:tc>
          <w:tcPr>
            <w:tcW w:w="490" w:type="pct"/>
            <w:vAlign w:val="center"/>
          </w:tcPr>
          <w:p w:rsidR="007B74AF" w:rsidRPr="00AC1F16" w:rsidRDefault="007B74AF" w:rsidP="00661914">
            <w:pPr>
              <w:spacing w:after="0" w:line="240" w:lineRule="auto"/>
              <w:ind w:left="141"/>
              <w:rPr>
                <w:rFonts w:eastAsia="Times New Roman" w:cstheme="minorHAnsi"/>
                <w:sz w:val="20"/>
                <w:szCs w:val="20"/>
              </w:rPr>
            </w:pPr>
            <w:r w:rsidRPr="00AC1F16">
              <w:rPr>
                <w:rFonts w:eastAsia="Times New Roman" w:cstheme="minorHAnsi"/>
                <w:sz w:val="20"/>
                <w:szCs w:val="20"/>
              </w:rPr>
              <w:t xml:space="preserve">Semester </w:t>
            </w:r>
            <w:r>
              <w:rPr>
                <w:rFonts w:eastAsia="Times New Roman" w:cstheme="minorHAnsi"/>
                <w:sz w:val="20"/>
                <w:szCs w:val="20"/>
              </w:rPr>
              <w:t>2</w:t>
            </w:r>
          </w:p>
          <w:p w:rsidR="007B74AF" w:rsidRPr="00AB7096" w:rsidRDefault="007B74AF" w:rsidP="00661914">
            <w:pPr>
              <w:spacing w:after="0" w:line="240" w:lineRule="auto"/>
              <w:ind w:left="141"/>
              <w:rPr>
                <w:rFonts w:eastAsia="Times New Roman" w:cstheme="minorHAnsi"/>
                <w:sz w:val="20"/>
                <w:szCs w:val="20"/>
              </w:rPr>
            </w:pPr>
            <w:r w:rsidRPr="00AB7096">
              <w:rPr>
                <w:rFonts w:eastAsia="Times New Roman" w:cstheme="minorHAnsi"/>
                <w:sz w:val="20"/>
                <w:szCs w:val="20"/>
              </w:rPr>
              <w:t xml:space="preserve">Week </w:t>
            </w:r>
            <w:r>
              <w:rPr>
                <w:rFonts w:eastAsia="Times New Roman" w:cstheme="minorHAnsi"/>
                <w:sz w:val="20"/>
                <w:szCs w:val="20"/>
              </w:rPr>
              <w:t>9</w:t>
            </w:r>
            <w:r w:rsidRPr="00AB7096">
              <w:rPr>
                <w:rFonts w:eastAsia="Times New Roman" w:cs="Arial"/>
                <w:sz w:val="20"/>
                <w:szCs w:val="20"/>
              </w:rPr>
              <w:t>–</w:t>
            </w:r>
            <w:r>
              <w:rPr>
                <w:rFonts w:eastAsia="Times New Roman" w:cstheme="minorHAnsi"/>
                <w:sz w:val="20"/>
                <w:szCs w:val="20"/>
              </w:rPr>
              <w:t>15</w:t>
            </w:r>
          </w:p>
        </w:tc>
        <w:tc>
          <w:tcPr>
            <w:tcW w:w="3480" w:type="pct"/>
          </w:tcPr>
          <w:p w:rsidR="007B74AF" w:rsidRPr="00DD417F" w:rsidRDefault="007B74AF" w:rsidP="00C30EF3">
            <w:pPr>
              <w:tabs>
                <w:tab w:val="left" w:pos="792"/>
              </w:tabs>
              <w:spacing w:after="0" w:line="240" w:lineRule="auto"/>
              <w:ind w:left="139" w:right="142"/>
              <w:rPr>
                <w:rFonts w:eastAsia="Times New Roman" w:cstheme="minorHAnsi"/>
                <w:b/>
                <w:sz w:val="20"/>
                <w:szCs w:val="20"/>
                <w:lang w:eastAsia="en-AU"/>
              </w:rPr>
            </w:pPr>
            <w:r w:rsidRPr="00DD417F">
              <w:rPr>
                <w:rFonts w:eastAsia="Times New Roman" w:cstheme="minorHAnsi"/>
                <w:b/>
                <w:sz w:val="20"/>
                <w:szCs w:val="20"/>
                <w:lang w:eastAsia="en-AU"/>
              </w:rPr>
              <w:t xml:space="preserve">Task 14: Construction exercises </w:t>
            </w:r>
          </w:p>
          <w:p w:rsidR="007B74AF" w:rsidRPr="00DD417F" w:rsidRDefault="007B74AF" w:rsidP="00C30EF3">
            <w:pPr>
              <w:tabs>
                <w:tab w:val="left" w:pos="792"/>
              </w:tabs>
              <w:spacing w:after="0" w:line="240" w:lineRule="auto"/>
              <w:ind w:left="139" w:right="142"/>
              <w:rPr>
                <w:rFonts w:eastAsia="Times New Roman" w:cstheme="minorHAnsi"/>
                <w:sz w:val="20"/>
                <w:szCs w:val="20"/>
                <w:lang w:eastAsia="en-AU"/>
              </w:rPr>
            </w:pPr>
            <w:r w:rsidRPr="00DD417F">
              <w:rPr>
                <w:rFonts w:eastAsia="Times New Roman" w:cstheme="minorHAnsi"/>
                <w:sz w:val="20"/>
                <w:szCs w:val="20"/>
                <w:lang w:eastAsia="en-AU"/>
              </w:rPr>
              <w:t>Complete a range of practical and theoretical exercises incorporating a spectrum of construction materials</w:t>
            </w:r>
            <w:r w:rsidR="00DA6814">
              <w:rPr>
                <w:rFonts w:eastAsia="Times New Roman" w:cstheme="minorHAnsi"/>
                <w:sz w:val="20"/>
                <w:szCs w:val="20"/>
                <w:lang w:eastAsia="en-AU"/>
              </w:rPr>
              <w:t>,</w:t>
            </w:r>
            <w:r w:rsidRPr="00DD417F">
              <w:rPr>
                <w:rFonts w:eastAsia="Times New Roman" w:cstheme="minorHAnsi"/>
                <w:sz w:val="20"/>
                <w:szCs w:val="20"/>
                <w:lang w:eastAsia="en-AU"/>
              </w:rPr>
              <w:t xml:space="preserve"> processes and techniques</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identify and apply OSH rules and regulations relating to the use of materials and processes </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timber framing in construction</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different types of joining methods used in building and construction</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sheet metal work, including bracing and strapping</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non-licensed plumbing activities</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surface preparation for finishing</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apply a range of surface finishes</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wall and floor</w:t>
            </w:r>
            <w:r w:rsidRPr="00DD417F">
              <w:rPr>
                <w:rFonts w:asciiTheme="minorHAnsi" w:eastAsiaTheme="minorEastAsia" w:hAnsiTheme="minorHAnsi" w:cstheme="minorHAnsi"/>
                <w:color w:val="auto"/>
                <w:sz w:val="20"/>
                <w:szCs w:val="20"/>
                <w:lang w:eastAsia="en-US"/>
              </w:rPr>
              <w:t xml:space="preserve"> tiling</w:t>
            </w:r>
          </w:p>
        </w:tc>
      </w:tr>
      <w:tr w:rsidR="007B74AF" w:rsidRPr="00AB7096" w:rsidTr="00056F1C">
        <w:trPr>
          <w:trHeight w:val="20"/>
        </w:trPr>
        <w:tc>
          <w:tcPr>
            <w:tcW w:w="516" w:type="pct"/>
            <w:vMerge/>
            <w:vAlign w:val="center"/>
          </w:tcPr>
          <w:p w:rsidR="007B74AF" w:rsidRPr="00C30EF3" w:rsidRDefault="007B74AF" w:rsidP="00C30EF3">
            <w:pPr>
              <w:spacing w:after="0" w:line="240" w:lineRule="auto"/>
              <w:ind w:left="93" w:right="71"/>
              <w:jc w:val="center"/>
              <w:rPr>
                <w:rFonts w:eastAsia="Times New Roman" w:cstheme="minorHAnsi"/>
                <w:bCs/>
                <w:sz w:val="20"/>
                <w:szCs w:val="20"/>
                <w:lang w:val="it-IT"/>
              </w:rPr>
            </w:pPr>
          </w:p>
        </w:tc>
        <w:tc>
          <w:tcPr>
            <w:tcW w:w="514" w:type="pct"/>
            <w:vAlign w:val="center"/>
          </w:tcPr>
          <w:p w:rsidR="007B74AF" w:rsidRPr="00AB7096" w:rsidRDefault="007B74AF" w:rsidP="00C30EF3">
            <w:pPr>
              <w:spacing w:after="0" w:line="240" w:lineRule="auto"/>
              <w:jc w:val="center"/>
              <w:rPr>
                <w:rFonts w:eastAsia="Times New Roman" w:cstheme="minorHAnsi"/>
                <w:sz w:val="20"/>
                <w:szCs w:val="20"/>
                <w:lang w:val="en-US"/>
              </w:rPr>
            </w:pPr>
            <w:r w:rsidRPr="00AB7096">
              <w:rPr>
                <w:rFonts w:eastAsia="Times New Roman" w:cstheme="minorHAnsi"/>
                <w:sz w:val="20"/>
                <w:szCs w:val="20"/>
                <w:lang w:val="en-US"/>
              </w:rPr>
              <w:t>5%</w:t>
            </w:r>
          </w:p>
          <w:p w:rsidR="007B74AF" w:rsidRPr="00AB7096" w:rsidRDefault="007B74AF" w:rsidP="00C30EF3">
            <w:pPr>
              <w:spacing w:after="0" w:line="240" w:lineRule="auto"/>
              <w:jc w:val="center"/>
              <w:rPr>
                <w:rFonts w:eastAsia="Times New Roman" w:cstheme="minorHAnsi"/>
                <w:bCs/>
                <w:sz w:val="20"/>
                <w:szCs w:val="20"/>
                <w:lang w:val="en-US"/>
              </w:rPr>
            </w:pPr>
          </w:p>
        </w:tc>
        <w:tc>
          <w:tcPr>
            <w:tcW w:w="490" w:type="pct"/>
            <w:vAlign w:val="center"/>
          </w:tcPr>
          <w:p w:rsidR="007B74AF" w:rsidRDefault="007B74AF" w:rsidP="00661914">
            <w:pPr>
              <w:spacing w:after="0" w:line="240" w:lineRule="auto"/>
              <w:ind w:left="141"/>
              <w:rPr>
                <w:rFonts w:eastAsia="Times New Roman" w:cstheme="minorHAnsi"/>
                <w:sz w:val="20"/>
                <w:szCs w:val="20"/>
              </w:rPr>
            </w:pPr>
            <w:r>
              <w:rPr>
                <w:rFonts w:eastAsia="Times New Roman" w:cstheme="minorHAnsi"/>
                <w:sz w:val="20"/>
                <w:szCs w:val="20"/>
              </w:rPr>
              <w:t>Semester 2</w:t>
            </w:r>
          </w:p>
          <w:p w:rsidR="007B74AF" w:rsidRPr="00AB7096" w:rsidRDefault="007B74AF" w:rsidP="00661914">
            <w:pPr>
              <w:spacing w:after="0" w:line="240" w:lineRule="auto"/>
              <w:ind w:left="141"/>
              <w:rPr>
                <w:rFonts w:eastAsia="Times New Roman" w:cstheme="minorHAnsi"/>
                <w:sz w:val="20"/>
                <w:szCs w:val="20"/>
              </w:rPr>
            </w:pPr>
            <w:r w:rsidRPr="00AB7096">
              <w:rPr>
                <w:rFonts w:eastAsia="Times New Roman" w:cstheme="minorHAnsi"/>
                <w:sz w:val="20"/>
                <w:szCs w:val="20"/>
              </w:rPr>
              <w:t xml:space="preserve">Week </w:t>
            </w:r>
            <w:r>
              <w:rPr>
                <w:rFonts w:eastAsia="Times New Roman" w:cstheme="minorHAnsi"/>
                <w:sz w:val="20"/>
                <w:szCs w:val="20"/>
              </w:rPr>
              <w:t>11</w:t>
            </w:r>
            <w:r w:rsidRPr="00AB7096">
              <w:rPr>
                <w:rFonts w:eastAsia="Times New Roman" w:cs="Arial"/>
                <w:sz w:val="20"/>
                <w:szCs w:val="20"/>
              </w:rPr>
              <w:t>–</w:t>
            </w:r>
            <w:r>
              <w:rPr>
                <w:rFonts w:eastAsia="Times New Roman" w:cs="Arial"/>
                <w:sz w:val="20"/>
                <w:szCs w:val="20"/>
              </w:rPr>
              <w:t>15</w:t>
            </w:r>
          </w:p>
        </w:tc>
        <w:tc>
          <w:tcPr>
            <w:tcW w:w="3480" w:type="pct"/>
          </w:tcPr>
          <w:p w:rsidR="007B74AF" w:rsidRPr="00DD417F" w:rsidRDefault="007B74AF" w:rsidP="00C30EF3">
            <w:pPr>
              <w:tabs>
                <w:tab w:val="left" w:pos="792"/>
              </w:tabs>
              <w:spacing w:after="0" w:line="240" w:lineRule="auto"/>
              <w:ind w:left="139" w:right="142"/>
              <w:rPr>
                <w:rFonts w:eastAsia="Times New Roman" w:cstheme="minorHAnsi"/>
                <w:b/>
                <w:sz w:val="20"/>
                <w:szCs w:val="20"/>
                <w:lang w:eastAsia="en-AU"/>
              </w:rPr>
            </w:pPr>
            <w:r w:rsidRPr="00DD417F">
              <w:rPr>
                <w:rFonts w:eastAsia="Times New Roman" w:cstheme="minorHAnsi"/>
                <w:b/>
                <w:sz w:val="20"/>
                <w:szCs w:val="20"/>
                <w:lang w:eastAsia="en-AU"/>
              </w:rPr>
              <w:t>T</w:t>
            </w:r>
            <w:r w:rsidR="00CB7E17">
              <w:rPr>
                <w:rFonts w:eastAsia="Times New Roman" w:cstheme="minorHAnsi"/>
                <w:b/>
                <w:sz w:val="20"/>
                <w:szCs w:val="20"/>
                <w:lang w:eastAsia="en-AU"/>
              </w:rPr>
              <w:t xml:space="preserve">ask 15: </w:t>
            </w:r>
            <w:r w:rsidR="00A233E9">
              <w:rPr>
                <w:rFonts w:eastAsia="Times New Roman" w:cstheme="minorHAnsi"/>
                <w:b/>
                <w:sz w:val="20"/>
                <w:szCs w:val="20"/>
                <w:lang w:eastAsia="en-AU"/>
              </w:rPr>
              <w:t>Fabrication exercises – MIG welding</w:t>
            </w:r>
          </w:p>
          <w:p w:rsidR="007B74AF" w:rsidRPr="00DD417F" w:rsidRDefault="007B74AF" w:rsidP="00C30EF3">
            <w:pPr>
              <w:pStyle w:val="ListItem"/>
              <w:numPr>
                <w:ilvl w:val="0"/>
                <w:numId w:val="3"/>
              </w:numPr>
              <w:spacing w:before="0" w:after="0" w:line="240" w:lineRule="auto"/>
              <w:ind w:left="425" w:right="142" w:hanging="272"/>
              <w:rPr>
                <w:rFonts w:asciiTheme="minorHAnsi" w:hAnsiTheme="minorHAnsi" w:cstheme="minorHAnsi"/>
                <w:color w:val="auto"/>
                <w:sz w:val="20"/>
                <w:szCs w:val="20"/>
              </w:rPr>
            </w:pPr>
            <w:r w:rsidRPr="00DD417F">
              <w:rPr>
                <w:rFonts w:asciiTheme="minorHAnsi" w:hAnsiTheme="minorHAnsi" w:cstheme="minorHAnsi"/>
                <w:color w:val="auto"/>
                <w:sz w:val="20"/>
                <w:szCs w:val="20"/>
              </w:rPr>
              <w:t>identify and apply OSH rules and regulations relating to the use of materials and processes</w:t>
            </w:r>
          </w:p>
          <w:p w:rsidR="007B74AF" w:rsidRPr="00DD417F" w:rsidRDefault="007B74AF" w:rsidP="00C30EF3">
            <w:pPr>
              <w:pStyle w:val="ListItem"/>
              <w:numPr>
                <w:ilvl w:val="0"/>
                <w:numId w:val="3"/>
              </w:numPr>
              <w:spacing w:before="0" w:after="0" w:line="240" w:lineRule="auto"/>
              <w:ind w:left="425" w:right="142" w:hanging="272"/>
              <w:rPr>
                <w:rFonts w:asciiTheme="minorHAnsi" w:eastAsiaTheme="minorEastAsia" w:hAnsiTheme="minorHAnsi" w:cstheme="minorHAnsi"/>
                <w:iCs w:val="0"/>
                <w:color w:val="auto"/>
                <w:sz w:val="20"/>
                <w:szCs w:val="20"/>
                <w:lang w:eastAsia="en-US"/>
              </w:rPr>
            </w:pPr>
            <w:r w:rsidRPr="00DD417F">
              <w:rPr>
                <w:rFonts w:asciiTheme="minorHAnsi" w:hAnsiTheme="minorHAnsi" w:cstheme="minorHAnsi"/>
                <w:color w:val="auto"/>
                <w:sz w:val="20"/>
                <w:szCs w:val="20"/>
              </w:rPr>
              <w:t>complete</w:t>
            </w:r>
            <w:r w:rsidRPr="00DD417F">
              <w:rPr>
                <w:rFonts w:asciiTheme="minorHAnsi" w:eastAsia="Times New Roman" w:hAnsiTheme="minorHAnsi" w:cstheme="minorHAnsi"/>
                <w:color w:val="auto"/>
                <w:sz w:val="20"/>
                <w:szCs w:val="20"/>
              </w:rPr>
              <w:t xml:space="preserve"> welding fabrication exercises from the following using light sheet metal and heavy plate/pipe</w:t>
            </w:r>
          </w:p>
          <w:tbl>
            <w:tblPr>
              <w:tblStyle w:val="TableGrid"/>
              <w:tblW w:w="6947" w:type="dxa"/>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15"/>
              <w:gridCol w:w="2316"/>
              <w:gridCol w:w="2316"/>
            </w:tblGrid>
            <w:tr w:rsidR="007B74AF" w:rsidRPr="00DD417F" w:rsidTr="007C736F">
              <w:tc>
                <w:tcPr>
                  <w:tcW w:w="2315" w:type="dxa"/>
                  <w:tcBorders>
                    <w:top w:val="nil"/>
                    <w:left w:val="nil"/>
                    <w:bottom w:val="nil"/>
                    <w:right w:val="nil"/>
                  </w:tcBorders>
                </w:tcPr>
                <w:p w:rsidR="007B74AF" w:rsidRPr="00DD417F" w:rsidRDefault="007B74AF" w:rsidP="00C30EF3">
                  <w:pPr>
                    <w:pStyle w:val="ListItem"/>
                    <w:numPr>
                      <w:ilvl w:val="0"/>
                      <w:numId w:val="8"/>
                    </w:numPr>
                    <w:spacing w:before="0" w:after="0"/>
                    <w:ind w:left="265" w:right="142" w:hanging="237"/>
                    <w:rPr>
                      <w:rFonts w:asciiTheme="minorHAnsi" w:hAnsiTheme="minorHAnsi" w:cstheme="minorHAnsi"/>
                      <w:color w:val="auto"/>
                      <w:sz w:val="20"/>
                      <w:szCs w:val="20"/>
                    </w:rPr>
                  </w:pPr>
                  <w:r w:rsidRPr="00DD417F">
                    <w:rPr>
                      <w:rFonts w:asciiTheme="minorHAnsi" w:hAnsiTheme="minorHAnsi" w:cstheme="minorHAnsi"/>
                      <w:color w:val="auto"/>
                      <w:sz w:val="20"/>
                      <w:szCs w:val="20"/>
                    </w:rPr>
                    <w:t>MIG welding beads</w:t>
                  </w:r>
                </w:p>
              </w:tc>
              <w:tc>
                <w:tcPr>
                  <w:tcW w:w="2316" w:type="dxa"/>
                  <w:tcBorders>
                    <w:top w:val="nil"/>
                    <w:left w:val="nil"/>
                    <w:bottom w:val="nil"/>
                    <w:right w:val="nil"/>
                  </w:tcBorders>
                </w:tcPr>
                <w:p w:rsidR="007B74AF" w:rsidRPr="00DD417F" w:rsidRDefault="007B74AF" w:rsidP="00C30EF3">
                  <w:pPr>
                    <w:pStyle w:val="ListItem"/>
                    <w:numPr>
                      <w:ilvl w:val="0"/>
                      <w:numId w:val="8"/>
                    </w:numPr>
                    <w:tabs>
                      <w:tab w:val="left" w:pos="248"/>
                    </w:tabs>
                    <w:spacing w:before="0" w:after="0"/>
                    <w:ind w:left="265" w:right="142" w:hanging="237"/>
                    <w:rPr>
                      <w:rFonts w:asciiTheme="minorHAnsi" w:hAnsiTheme="minorHAnsi" w:cstheme="minorHAnsi"/>
                      <w:color w:val="auto"/>
                      <w:sz w:val="20"/>
                      <w:szCs w:val="20"/>
                    </w:rPr>
                  </w:pPr>
                  <w:r w:rsidRPr="00DD417F">
                    <w:rPr>
                      <w:rFonts w:asciiTheme="minorHAnsi" w:hAnsiTheme="minorHAnsi" w:cstheme="minorHAnsi"/>
                      <w:color w:val="auto"/>
                      <w:sz w:val="20"/>
                      <w:szCs w:val="20"/>
                    </w:rPr>
                    <w:t>MIG butt weld</w:t>
                  </w:r>
                </w:p>
              </w:tc>
              <w:tc>
                <w:tcPr>
                  <w:tcW w:w="2316" w:type="dxa"/>
                  <w:tcBorders>
                    <w:top w:val="nil"/>
                    <w:left w:val="nil"/>
                    <w:bottom w:val="nil"/>
                    <w:right w:val="nil"/>
                  </w:tcBorders>
                </w:tcPr>
                <w:p w:rsidR="007B74AF" w:rsidRPr="00DD417F" w:rsidRDefault="007B74AF" w:rsidP="00C30EF3">
                  <w:pPr>
                    <w:pStyle w:val="ListItem"/>
                    <w:numPr>
                      <w:ilvl w:val="0"/>
                      <w:numId w:val="8"/>
                    </w:numPr>
                    <w:tabs>
                      <w:tab w:val="left" w:pos="248"/>
                    </w:tabs>
                    <w:spacing w:before="0" w:after="0"/>
                    <w:ind w:left="265" w:right="142" w:hanging="237"/>
                    <w:rPr>
                      <w:rFonts w:asciiTheme="minorHAnsi" w:hAnsiTheme="minorHAnsi" w:cstheme="minorHAnsi"/>
                      <w:color w:val="auto"/>
                      <w:sz w:val="20"/>
                      <w:szCs w:val="20"/>
                    </w:rPr>
                  </w:pPr>
                  <w:r w:rsidRPr="00DD417F">
                    <w:rPr>
                      <w:rFonts w:asciiTheme="minorHAnsi" w:hAnsiTheme="minorHAnsi" w:cstheme="minorHAnsi"/>
                      <w:color w:val="auto"/>
                      <w:sz w:val="20"/>
                      <w:szCs w:val="20"/>
                    </w:rPr>
                    <w:t>MIG ‘T’ weld</w:t>
                  </w:r>
                </w:p>
              </w:tc>
            </w:tr>
            <w:tr w:rsidR="007C736F" w:rsidRPr="00DD417F" w:rsidTr="007C736F">
              <w:tc>
                <w:tcPr>
                  <w:tcW w:w="2315" w:type="dxa"/>
                  <w:tcBorders>
                    <w:top w:val="nil"/>
                    <w:left w:val="nil"/>
                    <w:bottom w:val="nil"/>
                    <w:right w:val="nil"/>
                  </w:tcBorders>
                </w:tcPr>
                <w:p w:rsidR="007C736F" w:rsidRPr="007C736F" w:rsidRDefault="007C736F" w:rsidP="007C736F">
                  <w:pPr>
                    <w:pStyle w:val="ListItem"/>
                    <w:spacing w:before="0" w:after="0"/>
                    <w:ind w:left="28" w:right="142"/>
                    <w:rPr>
                      <w:rFonts w:asciiTheme="minorHAnsi" w:hAnsiTheme="minorHAnsi" w:cstheme="minorHAnsi"/>
                      <w:color w:val="auto"/>
                      <w:sz w:val="10"/>
                      <w:szCs w:val="10"/>
                    </w:rPr>
                  </w:pPr>
                </w:p>
              </w:tc>
              <w:tc>
                <w:tcPr>
                  <w:tcW w:w="2316" w:type="dxa"/>
                  <w:tcBorders>
                    <w:top w:val="nil"/>
                    <w:left w:val="nil"/>
                    <w:bottom w:val="nil"/>
                    <w:right w:val="nil"/>
                  </w:tcBorders>
                </w:tcPr>
                <w:p w:rsidR="007C736F" w:rsidRPr="007A246F" w:rsidRDefault="007C736F" w:rsidP="007A246F">
                  <w:pPr>
                    <w:pStyle w:val="ListItem"/>
                    <w:tabs>
                      <w:tab w:val="left" w:pos="248"/>
                    </w:tabs>
                    <w:spacing w:before="0" w:after="0"/>
                    <w:ind w:right="142"/>
                    <w:rPr>
                      <w:rFonts w:asciiTheme="minorHAnsi" w:hAnsiTheme="minorHAnsi" w:cstheme="minorHAnsi"/>
                      <w:color w:val="auto"/>
                      <w:sz w:val="10"/>
                      <w:szCs w:val="10"/>
                    </w:rPr>
                  </w:pPr>
                </w:p>
              </w:tc>
              <w:tc>
                <w:tcPr>
                  <w:tcW w:w="2316" w:type="dxa"/>
                  <w:tcBorders>
                    <w:top w:val="nil"/>
                    <w:left w:val="nil"/>
                    <w:bottom w:val="nil"/>
                    <w:right w:val="nil"/>
                  </w:tcBorders>
                </w:tcPr>
                <w:p w:rsidR="007C736F" w:rsidRPr="007A246F" w:rsidRDefault="007C736F" w:rsidP="007A246F">
                  <w:pPr>
                    <w:pStyle w:val="ListItem"/>
                    <w:tabs>
                      <w:tab w:val="left" w:pos="248"/>
                    </w:tabs>
                    <w:spacing w:before="0" w:after="0"/>
                    <w:ind w:right="142"/>
                    <w:rPr>
                      <w:rFonts w:asciiTheme="minorHAnsi" w:hAnsiTheme="minorHAnsi" w:cstheme="minorHAnsi"/>
                      <w:color w:val="auto"/>
                      <w:sz w:val="10"/>
                      <w:szCs w:val="10"/>
                    </w:rPr>
                  </w:pPr>
                </w:p>
              </w:tc>
            </w:tr>
          </w:tbl>
          <w:p w:rsidR="007B74AF" w:rsidRPr="00DD417F" w:rsidRDefault="007B74AF" w:rsidP="00C30EF3">
            <w:pPr>
              <w:tabs>
                <w:tab w:val="left" w:pos="349"/>
              </w:tabs>
              <w:spacing w:after="0" w:line="240" w:lineRule="auto"/>
              <w:ind w:left="77" w:right="148"/>
              <w:rPr>
                <w:rFonts w:cstheme="minorHAnsi"/>
                <w:iCs/>
                <w:sz w:val="20"/>
                <w:szCs w:val="20"/>
                <w:lang w:eastAsia="en-AU"/>
              </w:rPr>
            </w:pPr>
          </w:p>
        </w:tc>
      </w:tr>
    </w:tbl>
    <w:p w:rsidR="006B2B0F" w:rsidRDefault="006B2B0F"/>
    <w:p w:rsidR="006B2B0F" w:rsidRDefault="006B2B0F">
      <w:r>
        <w:br w:type="page"/>
      </w:r>
    </w:p>
    <w:tbl>
      <w:tblPr>
        <w:tblW w:w="5177" w:type="pct"/>
        <w:tblInd w:w="-281" w:type="dxa"/>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ayout w:type="fixed"/>
        <w:tblCellMar>
          <w:left w:w="0" w:type="dxa"/>
          <w:right w:w="0" w:type="dxa"/>
        </w:tblCellMar>
        <w:tblLook w:val="04A0" w:firstRow="1" w:lastRow="0" w:firstColumn="1" w:lastColumn="0" w:noHBand="0" w:noVBand="1"/>
      </w:tblPr>
      <w:tblGrid>
        <w:gridCol w:w="1492"/>
        <w:gridCol w:w="1486"/>
        <w:gridCol w:w="1417"/>
        <w:gridCol w:w="10063"/>
      </w:tblGrid>
      <w:tr w:rsidR="006B2B0F" w:rsidRPr="006B2B0F" w:rsidTr="00A233E9">
        <w:trPr>
          <w:trHeight w:val="20"/>
        </w:trPr>
        <w:tc>
          <w:tcPr>
            <w:tcW w:w="516" w:type="pct"/>
            <w:tcBorders>
              <w:top w:val="single" w:sz="2" w:space="0" w:color="B2A1C7" w:themeColor="accent4" w:themeTint="99"/>
              <w:left w:val="single" w:sz="2" w:space="0" w:color="B2A1C7" w:themeColor="accent4" w:themeTint="99"/>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 type and weighting</w:t>
            </w:r>
          </w:p>
        </w:tc>
        <w:tc>
          <w:tcPr>
            <w:tcW w:w="514" w:type="pct"/>
            <w:tcBorders>
              <w:top w:val="single" w:sz="2" w:space="0" w:color="B2A1C7" w:themeColor="accent4" w:themeTint="99"/>
              <w:left w:val="single" w:sz="2" w:space="0" w:color="FFFFFF" w:themeColor="background1"/>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w:t>
            </w:r>
          </w:p>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weighting</w:t>
            </w:r>
          </w:p>
        </w:tc>
        <w:tc>
          <w:tcPr>
            <w:tcW w:w="490" w:type="pct"/>
            <w:tcBorders>
              <w:top w:val="single" w:sz="2" w:space="0" w:color="B2A1C7" w:themeColor="accent4" w:themeTint="99"/>
              <w:left w:val="single" w:sz="2" w:space="0" w:color="FFFFFF" w:themeColor="background1"/>
              <w:bottom w:val="single" w:sz="2" w:space="0" w:color="B2A1C7" w:themeColor="accent4" w:themeTint="99"/>
              <w:right w:val="single" w:sz="2" w:space="0" w:color="FFFFFF" w:themeColor="background1"/>
            </w:tcBorders>
            <w:shd w:val="clear" w:color="auto" w:fill="B2A1C7" w:themeFill="accent4" w:themeFillTint="99"/>
            <w:vAlign w:val="center"/>
          </w:tcPr>
          <w:p w:rsidR="006B2B0F" w:rsidRPr="006B2B0F" w:rsidRDefault="006B2B0F" w:rsidP="00A233E9">
            <w:pPr>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Duration</w:t>
            </w:r>
          </w:p>
        </w:tc>
        <w:tc>
          <w:tcPr>
            <w:tcW w:w="3480" w:type="pct"/>
            <w:tcBorders>
              <w:top w:val="single" w:sz="2" w:space="0" w:color="B2A1C7" w:themeColor="accent4" w:themeTint="99"/>
              <w:left w:val="single" w:sz="2" w:space="0" w:color="FFFFFF" w:themeColor="background1"/>
              <w:bottom w:val="single" w:sz="2" w:space="0" w:color="B2A1C7" w:themeColor="accent4" w:themeTint="99"/>
              <w:right w:val="single" w:sz="2" w:space="0" w:color="B2A1C7" w:themeColor="accent4" w:themeTint="99"/>
            </w:tcBorders>
            <w:shd w:val="clear" w:color="auto" w:fill="B2A1C7" w:themeFill="accent4" w:themeFillTint="99"/>
            <w:vAlign w:val="center"/>
          </w:tcPr>
          <w:p w:rsidR="006B2B0F" w:rsidRPr="006B2B0F" w:rsidRDefault="006B2B0F" w:rsidP="00A233E9">
            <w:pPr>
              <w:tabs>
                <w:tab w:val="left" w:pos="792"/>
              </w:tabs>
              <w:spacing w:after="0" w:line="240" w:lineRule="auto"/>
              <w:ind w:left="142"/>
              <w:jc w:val="center"/>
              <w:rPr>
                <w:rFonts w:eastAsia="Times New Roman" w:cs="Arial"/>
                <w:b/>
                <w:color w:val="FFFFFF" w:themeColor="background1"/>
                <w:sz w:val="20"/>
                <w:szCs w:val="20"/>
                <w:lang w:eastAsia="en-AU"/>
              </w:rPr>
            </w:pPr>
            <w:r w:rsidRPr="006B2B0F">
              <w:rPr>
                <w:rFonts w:eastAsia="Times New Roman" w:cs="Arial"/>
                <w:b/>
                <w:color w:val="FFFFFF" w:themeColor="background1"/>
                <w:sz w:val="20"/>
                <w:szCs w:val="20"/>
                <w:lang w:eastAsia="en-AU"/>
              </w:rPr>
              <w:t>Assessment task</w:t>
            </w:r>
          </w:p>
        </w:tc>
      </w:tr>
      <w:tr w:rsidR="00F069FE" w:rsidRPr="00AB7096" w:rsidTr="00661914">
        <w:trPr>
          <w:trHeight w:val="20"/>
        </w:trPr>
        <w:tc>
          <w:tcPr>
            <w:tcW w:w="516" w:type="pct"/>
            <w:vMerge w:val="restart"/>
            <w:vAlign w:val="center"/>
          </w:tcPr>
          <w:p w:rsidR="00F069FE" w:rsidRPr="00C30EF3" w:rsidRDefault="00F069FE" w:rsidP="00C30EF3">
            <w:pPr>
              <w:spacing w:after="0" w:line="240" w:lineRule="auto"/>
              <w:ind w:left="93" w:right="71"/>
              <w:jc w:val="center"/>
              <w:rPr>
                <w:rFonts w:eastAsia="Times New Roman" w:cstheme="minorHAnsi"/>
                <w:bCs/>
                <w:sz w:val="20"/>
                <w:szCs w:val="20"/>
                <w:lang w:val="it-IT"/>
              </w:rPr>
            </w:pPr>
            <w:r w:rsidRPr="00C30EF3">
              <w:rPr>
                <w:rFonts w:eastAsia="Times New Roman" w:cstheme="minorHAnsi"/>
                <w:bCs/>
                <w:sz w:val="20"/>
                <w:szCs w:val="20"/>
                <w:lang w:val="it-IT"/>
              </w:rPr>
              <w:t>Response</w:t>
            </w:r>
          </w:p>
          <w:p w:rsidR="00F069FE" w:rsidRPr="00C30EF3" w:rsidRDefault="00F069FE" w:rsidP="00C30EF3">
            <w:pPr>
              <w:spacing w:after="0" w:line="240" w:lineRule="auto"/>
              <w:ind w:left="93" w:right="71"/>
              <w:jc w:val="center"/>
              <w:rPr>
                <w:rFonts w:eastAsia="Times New Roman" w:cstheme="minorHAnsi"/>
                <w:sz w:val="20"/>
                <w:szCs w:val="20"/>
                <w:lang w:eastAsia="en-AU"/>
              </w:rPr>
            </w:pPr>
            <w:r w:rsidRPr="00C30EF3">
              <w:rPr>
                <w:rFonts w:eastAsia="Times New Roman" w:cstheme="minorHAnsi"/>
                <w:bCs/>
                <w:sz w:val="20"/>
                <w:szCs w:val="20"/>
                <w:lang w:val="it-IT"/>
              </w:rPr>
              <w:t>15%</w:t>
            </w:r>
          </w:p>
        </w:tc>
        <w:tc>
          <w:tcPr>
            <w:tcW w:w="514" w:type="pct"/>
            <w:vAlign w:val="center"/>
          </w:tcPr>
          <w:p w:rsidR="00F069FE" w:rsidRPr="00AB7096" w:rsidRDefault="004930B6" w:rsidP="00C30EF3">
            <w:pPr>
              <w:spacing w:after="0" w:line="240" w:lineRule="auto"/>
              <w:jc w:val="center"/>
              <w:rPr>
                <w:rFonts w:eastAsia="Times New Roman" w:cstheme="minorHAnsi"/>
                <w:sz w:val="20"/>
                <w:szCs w:val="20"/>
                <w:lang w:val="en-US"/>
              </w:rPr>
            </w:pPr>
            <w:r>
              <w:rPr>
                <w:rFonts w:eastAsia="Times New Roman" w:cstheme="minorHAnsi"/>
                <w:sz w:val="20"/>
                <w:szCs w:val="20"/>
                <w:lang w:val="en-US"/>
              </w:rPr>
              <w:t>3</w:t>
            </w:r>
            <w:r w:rsidR="00F069FE" w:rsidRPr="00AB7096">
              <w:rPr>
                <w:rFonts w:eastAsia="Times New Roman" w:cstheme="minorHAnsi"/>
                <w:sz w:val="20"/>
                <w:szCs w:val="20"/>
                <w:lang w:val="en-US"/>
              </w:rPr>
              <w:t>%</w:t>
            </w:r>
          </w:p>
          <w:p w:rsidR="00F069FE" w:rsidRPr="00AB7096" w:rsidRDefault="00F069FE" w:rsidP="00C30EF3">
            <w:pPr>
              <w:spacing w:after="0" w:line="240" w:lineRule="auto"/>
              <w:jc w:val="center"/>
              <w:rPr>
                <w:rFonts w:eastAsia="Times New Roman" w:cstheme="minorHAnsi"/>
                <w:sz w:val="20"/>
                <w:szCs w:val="20"/>
                <w:lang w:val="en-US"/>
              </w:rPr>
            </w:pPr>
          </w:p>
        </w:tc>
        <w:tc>
          <w:tcPr>
            <w:tcW w:w="490" w:type="pct"/>
            <w:vAlign w:val="center"/>
          </w:tcPr>
          <w:p w:rsidR="00F069FE" w:rsidRPr="00AC1F16" w:rsidRDefault="00F069FE" w:rsidP="00661914">
            <w:pPr>
              <w:spacing w:after="0" w:line="240" w:lineRule="auto"/>
              <w:ind w:left="141" w:right="71"/>
              <w:rPr>
                <w:rFonts w:eastAsia="Times New Roman" w:cstheme="minorHAnsi"/>
                <w:sz w:val="20"/>
                <w:szCs w:val="20"/>
              </w:rPr>
            </w:pPr>
            <w:r w:rsidRPr="00AC1F16">
              <w:rPr>
                <w:rFonts w:eastAsia="Times New Roman" w:cstheme="minorHAnsi"/>
                <w:sz w:val="20"/>
                <w:szCs w:val="20"/>
              </w:rPr>
              <w:t>Semester 1</w:t>
            </w:r>
          </w:p>
          <w:p w:rsidR="00F069FE" w:rsidRPr="00AB7096" w:rsidRDefault="00F069FE" w:rsidP="00661914">
            <w:pPr>
              <w:spacing w:after="0" w:line="240" w:lineRule="auto"/>
              <w:ind w:left="141" w:right="71"/>
              <w:rPr>
                <w:rFonts w:eastAsia="Times New Roman" w:cstheme="minorHAnsi"/>
                <w:sz w:val="20"/>
                <w:szCs w:val="20"/>
                <w:lang w:eastAsia="en-AU"/>
              </w:rPr>
            </w:pPr>
            <w:r w:rsidRPr="00AC1F16">
              <w:rPr>
                <w:rFonts w:eastAsia="Times New Roman" w:cstheme="minorHAnsi"/>
                <w:sz w:val="20"/>
                <w:szCs w:val="20"/>
              </w:rPr>
              <w:t>Week 6</w:t>
            </w:r>
          </w:p>
        </w:tc>
        <w:tc>
          <w:tcPr>
            <w:tcW w:w="3480" w:type="pct"/>
          </w:tcPr>
          <w:p w:rsidR="00F069FE" w:rsidRPr="00DD417F" w:rsidRDefault="00F069FE"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Task 3: Safety in the workshop, rules and regulations</w:t>
            </w:r>
          </w:p>
          <w:p w:rsidR="00F069FE" w:rsidRPr="00DD417F" w:rsidRDefault="00F069FE" w:rsidP="00C30EF3">
            <w:pPr>
              <w:spacing w:after="0" w:line="240" w:lineRule="auto"/>
              <w:ind w:left="136" w:right="143"/>
              <w:rPr>
                <w:rFonts w:cstheme="minorHAnsi"/>
                <w:bCs/>
                <w:sz w:val="20"/>
                <w:szCs w:val="20"/>
              </w:rPr>
            </w:pPr>
            <w:r w:rsidRPr="00DD417F">
              <w:rPr>
                <w:rFonts w:cstheme="minorHAnsi"/>
                <w:bCs/>
                <w:sz w:val="20"/>
                <w:szCs w:val="20"/>
              </w:rPr>
              <w:t>This task is compulsory and is to be completed prior to attempting any practical work.</w:t>
            </w:r>
          </w:p>
          <w:p w:rsidR="00F069FE" w:rsidRPr="00DD417F" w:rsidRDefault="00F069FE" w:rsidP="00C30EF3">
            <w:pPr>
              <w:spacing w:after="0" w:line="240" w:lineRule="auto"/>
              <w:ind w:left="136" w:right="143"/>
              <w:rPr>
                <w:rFonts w:cstheme="minorHAnsi"/>
                <w:sz w:val="20"/>
                <w:szCs w:val="20"/>
              </w:rPr>
            </w:pPr>
            <w:r w:rsidRPr="00DD417F">
              <w:rPr>
                <w:rFonts w:cstheme="minorHAnsi"/>
                <w:sz w:val="20"/>
                <w:szCs w:val="20"/>
              </w:rPr>
              <w:t>Activities:</w:t>
            </w:r>
          </w:p>
          <w:p w:rsidR="00F069FE" w:rsidRPr="00DD417F" w:rsidRDefault="00F069FE"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watch safety video </w:t>
            </w:r>
          </w:p>
          <w:p w:rsidR="00F069FE" w:rsidRPr="00DD417F" w:rsidRDefault="00F069FE"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general safety aspects of workshop practice</w:t>
            </w:r>
          </w:p>
          <w:p w:rsidR="00C579F9" w:rsidRPr="00DD417F" w:rsidRDefault="00F069FE"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complete </w:t>
            </w:r>
            <w:r w:rsidR="009264A3">
              <w:rPr>
                <w:rFonts w:asciiTheme="minorHAnsi" w:hAnsiTheme="minorHAnsi" w:cstheme="minorHAnsi"/>
                <w:color w:val="auto"/>
                <w:sz w:val="20"/>
                <w:szCs w:val="20"/>
              </w:rPr>
              <w:t>SmartMove</w:t>
            </w:r>
            <w:r w:rsidRPr="00DD417F">
              <w:rPr>
                <w:rFonts w:asciiTheme="minorHAnsi" w:hAnsiTheme="minorHAnsi" w:cstheme="minorHAnsi"/>
                <w:color w:val="auto"/>
                <w:sz w:val="20"/>
                <w:szCs w:val="20"/>
              </w:rPr>
              <w:t xml:space="preserve"> General module</w:t>
            </w:r>
          </w:p>
          <w:p w:rsidR="00F069FE" w:rsidRPr="00DD417F" w:rsidRDefault="00F069FE"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complete Building and Construction </w:t>
            </w:r>
            <w:r w:rsidR="009264A3">
              <w:rPr>
                <w:rFonts w:asciiTheme="minorHAnsi" w:hAnsiTheme="minorHAnsi" w:cstheme="minorHAnsi"/>
                <w:color w:val="auto"/>
                <w:sz w:val="20"/>
                <w:szCs w:val="20"/>
              </w:rPr>
              <w:t>SmartMove</w:t>
            </w:r>
            <w:r w:rsidRPr="00DD417F">
              <w:rPr>
                <w:rFonts w:asciiTheme="minorHAnsi" w:hAnsiTheme="minorHAnsi" w:cstheme="minorHAnsi"/>
                <w:color w:val="auto"/>
                <w:sz w:val="20"/>
                <w:szCs w:val="20"/>
              </w:rPr>
              <w:t xml:space="preserve"> certificate</w:t>
            </w:r>
          </w:p>
        </w:tc>
      </w:tr>
      <w:tr w:rsidR="00B12834" w:rsidRPr="00AB7096" w:rsidTr="00661914">
        <w:trPr>
          <w:trHeight w:val="20"/>
        </w:trPr>
        <w:tc>
          <w:tcPr>
            <w:tcW w:w="516" w:type="pct"/>
            <w:vMerge/>
          </w:tcPr>
          <w:p w:rsidR="00B12834" w:rsidRPr="00C30EF3" w:rsidRDefault="00B12834" w:rsidP="00C30EF3">
            <w:pPr>
              <w:spacing w:after="0" w:line="240" w:lineRule="auto"/>
              <w:ind w:left="93"/>
              <w:rPr>
                <w:rFonts w:eastAsia="Times New Roman" w:cstheme="minorHAnsi"/>
                <w:sz w:val="20"/>
                <w:szCs w:val="20"/>
                <w:lang w:eastAsia="en-AU"/>
              </w:rPr>
            </w:pPr>
          </w:p>
        </w:tc>
        <w:tc>
          <w:tcPr>
            <w:tcW w:w="514" w:type="pct"/>
            <w:vAlign w:val="center"/>
          </w:tcPr>
          <w:p w:rsidR="00B12834" w:rsidRPr="00AB7096" w:rsidRDefault="00B12834" w:rsidP="00C30EF3">
            <w:pPr>
              <w:spacing w:after="0" w:line="240" w:lineRule="auto"/>
              <w:jc w:val="center"/>
              <w:rPr>
                <w:rFonts w:eastAsia="Times New Roman" w:cstheme="minorHAnsi"/>
                <w:sz w:val="20"/>
                <w:szCs w:val="20"/>
                <w:lang w:val="en-US"/>
              </w:rPr>
            </w:pPr>
            <w:r w:rsidRPr="00AB7096">
              <w:rPr>
                <w:rFonts w:eastAsia="Times New Roman" w:cstheme="minorHAnsi"/>
                <w:sz w:val="20"/>
                <w:szCs w:val="20"/>
                <w:lang w:val="en-US"/>
              </w:rPr>
              <w:t>5%</w:t>
            </w:r>
          </w:p>
        </w:tc>
        <w:tc>
          <w:tcPr>
            <w:tcW w:w="490" w:type="pct"/>
            <w:vAlign w:val="center"/>
          </w:tcPr>
          <w:p w:rsidR="00B12834" w:rsidRPr="00AC1F16" w:rsidRDefault="009305E8" w:rsidP="00661914">
            <w:pPr>
              <w:spacing w:after="0" w:line="240" w:lineRule="auto"/>
              <w:ind w:left="141"/>
              <w:rPr>
                <w:rFonts w:eastAsia="Times New Roman" w:cstheme="minorHAnsi"/>
                <w:sz w:val="20"/>
                <w:szCs w:val="20"/>
              </w:rPr>
            </w:pPr>
            <w:r w:rsidRPr="00AC1F16">
              <w:rPr>
                <w:rFonts w:eastAsia="Times New Roman" w:cstheme="minorHAnsi"/>
                <w:sz w:val="20"/>
                <w:szCs w:val="20"/>
              </w:rPr>
              <w:t>Semester 1</w:t>
            </w:r>
          </w:p>
          <w:p w:rsidR="00B12834" w:rsidRPr="00AB7096" w:rsidRDefault="009305E8" w:rsidP="00661914">
            <w:pPr>
              <w:spacing w:after="0" w:line="240" w:lineRule="auto"/>
              <w:ind w:left="141"/>
              <w:rPr>
                <w:rFonts w:eastAsia="Times New Roman" w:cstheme="minorHAnsi"/>
                <w:sz w:val="20"/>
                <w:szCs w:val="20"/>
                <w:lang w:eastAsia="en-AU"/>
              </w:rPr>
            </w:pPr>
            <w:r w:rsidRPr="00AC1F16">
              <w:rPr>
                <w:rFonts w:eastAsia="Times New Roman" w:cstheme="minorHAnsi"/>
                <w:sz w:val="20"/>
                <w:szCs w:val="20"/>
              </w:rPr>
              <w:t>Week 9</w:t>
            </w:r>
            <w:r w:rsidRPr="00AC1F16">
              <w:rPr>
                <w:rFonts w:eastAsia="Times New Roman" w:cs="Arial"/>
                <w:sz w:val="20"/>
                <w:szCs w:val="20"/>
              </w:rPr>
              <w:t>–</w:t>
            </w:r>
            <w:r w:rsidRPr="00AC1F16">
              <w:rPr>
                <w:rFonts w:eastAsia="Times New Roman" w:cstheme="minorHAnsi"/>
                <w:sz w:val="20"/>
                <w:szCs w:val="20"/>
              </w:rPr>
              <w:t>11</w:t>
            </w:r>
          </w:p>
        </w:tc>
        <w:tc>
          <w:tcPr>
            <w:tcW w:w="3480" w:type="pct"/>
          </w:tcPr>
          <w:p w:rsidR="00B12834" w:rsidRPr="00DD417F" w:rsidRDefault="009305E8" w:rsidP="00C30EF3">
            <w:pPr>
              <w:tabs>
                <w:tab w:val="left" w:pos="792"/>
              </w:tabs>
              <w:spacing w:after="0" w:line="240" w:lineRule="auto"/>
              <w:ind w:left="136" w:right="143"/>
              <w:rPr>
                <w:rFonts w:eastAsia="Times New Roman" w:cstheme="minorHAnsi"/>
                <w:b/>
                <w:sz w:val="20"/>
                <w:szCs w:val="20"/>
                <w:lang w:eastAsia="en-AU"/>
              </w:rPr>
            </w:pPr>
            <w:r w:rsidRPr="00DD417F">
              <w:rPr>
                <w:rFonts w:eastAsia="Times New Roman" w:cstheme="minorHAnsi"/>
                <w:b/>
                <w:sz w:val="20"/>
                <w:szCs w:val="20"/>
                <w:lang w:eastAsia="en-AU"/>
              </w:rPr>
              <w:t xml:space="preserve">Task 6 </w:t>
            </w:r>
            <w:r w:rsidR="000D019A">
              <w:rPr>
                <w:rFonts w:eastAsia="Times New Roman" w:cstheme="minorHAnsi"/>
                <w:b/>
                <w:sz w:val="20"/>
                <w:szCs w:val="20"/>
                <w:lang w:eastAsia="en-AU"/>
              </w:rPr>
              <w:t>Part</w:t>
            </w:r>
            <w:r w:rsidRPr="00DD417F">
              <w:rPr>
                <w:rFonts w:eastAsia="Times New Roman" w:cstheme="minorHAnsi"/>
                <w:b/>
                <w:sz w:val="20"/>
                <w:szCs w:val="20"/>
                <w:lang w:eastAsia="en-AU"/>
              </w:rPr>
              <w:t xml:space="preserve"> A and </w:t>
            </w:r>
            <w:r w:rsidR="000D019A">
              <w:rPr>
                <w:rFonts w:eastAsia="Times New Roman" w:cstheme="minorHAnsi"/>
                <w:b/>
                <w:sz w:val="20"/>
                <w:szCs w:val="20"/>
                <w:lang w:eastAsia="en-AU"/>
              </w:rPr>
              <w:t>Part</w:t>
            </w:r>
            <w:r w:rsidRPr="00DD417F">
              <w:rPr>
                <w:rFonts w:eastAsia="Times New Roman" w:cstheme="minorHAnsi"/>
                <w:b/>
                <w:sz w:val="20"/>
                <w:szCs w:val="20"/>
                <w:lang w:eastAsia="en-AU"/>
              </w:rPr>
              <w:t xml:space="preserve"> B:</w:t>
            </w:r>
            <w:r w:rsidR="00B12834" w:rsidRPr="00DD417F">
              <w:rPr>
                <w:rFonts w:eastAsia="Times New Roman" w:cstheme="minorHAnsi"/>
                <w:b/>
                <w:sz w:val="20"/>
                <w:szCs w:val="20"/>
                <w:lang w:eastAsia="en-AU"/>
              </w:rPr>
              <w:t xml:space="preserve"> </w:t>
            </w:r>
            <w:r w:rsidR="005B3220">
              <w:rPr>
                <w:rFonts w:eastAsia="Times New Roman" w:cstheme="minorHAnsi"/>
                <w:b/>
                <w:sz w:val="20"/>
                <w:szCs w:val="20"/>
                <w:lang w:eastAsia="en-AU"/>
              </w:rPr>
              <w:t xml:space="preserve">Respond </w:t>
            </w:r>
            <w:r w:rsidR="006A63EB">
              <w:rPr>
                <w:rFonts w:eastAsia="Times New Roman" w:cstheme="minorHAnsi"/>
                <w:b/>
                <w:sz w:val="20"/>
                <w:szCs w:val="20"/>
                <w:lang w:eastAsia="en-AU"/>
              </w:rPr>
              <w:t>to e</w:t>
            </w:r>
            <w:r w:rsidR="00B12834" w:rsidRPr="00DD417F">
              <w:rPr>
                <w:rFonts w:eastAsia="Times New Roman" w:cstheme="minorHAnsi"/>
                <w:b/>
                <w:bCs/>
                <w:sz w:val="20"/>
                <w:szCs w:val="20"/>
                <w:lang w:eastAsia="en-AU"/>
              </w:rPr>
              <w:t>nvironment and sustainability</w:t>
            </w:r>
            <w:r w:rsidR="006A63EB">
              <w:rPr>
                <w:rFonts w:eastAsia="Times New Roman" w:cstheme="minorHAnsi"/>
                <w:b/>
                <w:bCs/>
                <w:sz w:val="20"/>
                <w:szCs w:val="20"/>
                <w:lang w:eastAsia="en-AU"/>
              </w:rPr>
              <w:t>; structures and services</w:t>
            </w:r>
          </w:p>
          <w:p w:rsidR="00B12834" w:rsidRPr="00DD417F" w:rsidRDefault="00B12834" w:rsidP="00C30EF3">
            <w:pPr>
              <w:tabs>
                <w:tab w:val="left" w:pos="792"/>
              </w:tabs>
              <w:spacing w:after="0" w:line="240" w:lineRule="auto"/>
              <w:ind w:left="136" w:right="143"/>
              <w:rPr>
                <w:rFonts w:eastAsia="Times New Roman" w:cstheme="minorHAnsi"/>
                <w:sz w:val="20"/>
                <w:szCs w:val="20"/>
                <w:lang w:eastAsia="en-AU"/>
              </w:rPr>
            </w:pPr>
            <w:r w:rsidRPr="00DD417F">
              <w:rPr>
                <w:rFonts w:eastAsia="Times New Roman" w:cstheme="minorHAnsi"/>
                <w:sz w:val="20"/>
                <w:szCs w:val="20"/>
                <w:lang w:eastAsia="en-AU"/>
              </w:rPr>
              <w:t xml:space="preserve">Present a report on two of </w:t>
            </w:r>
            <w:r w:rsidR="00655629">
              <w:rPr>
                <w:rFonts w:eastAsia="Times New Roman" w:cstheme="minorHAnsi"/>
                <w:sz w:val="20"/>
                <w:szCs w:val="20"/>
                <w:lang w:eastAsia="en-AU"/>
              </w:rPr>
              <w:t xml:space="preserve">the </w:t>
            </w:r>
            <w:r w:rsidR="002B39BB">
              <w:rPr>
                <w:rFonts w:eastAsia="Times New Roman" w:cstheme="minorHAnsi"/>
                <w:sz w:val="20"/>
                <w:szCs w:val="20"/>
                <w:lang w:eastAsia="en-AU"/>
              </w:rPr>
              <w:t>three</w:t>
            </w:r>
            <w:r w:rsidR="00655629">
              <w:rPr>
                <w:rFonts w:eastAsia="Times New Roman" w:cstheme="minorHAnsi"/>
                <w:sz w:val="20"/>
                <w:szCs w:val="20"/>
                <w:lang w:eastAsia="en-AU"/>
              </w:rPr>
              <w:t xml:space="preserve"> following topics:</w:t>
            </w:r>
          </w:p>
          <w:p w:rsidR="00B12834" w:rsidRPr="00DD417F" w:rsidRDefault="00B12834"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building insulation and its purpose </w:t>
            </w:r>
          </w:p>
          <w:p w:rsidR="00B12834" w:rsidRPr="00DD417F" w:rsidRDefault="00B12834"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the types of energy (electrical, heat, mechanical) used during construction</w:t>
            </w:r>
          </w:p>
          <w:p w:rsidR="009305E8" w:rsidRPr="00DD417F" w:rsidRDefault="00B12834" w:rsidP="00C30EF3">
            <w:pPr>
              <w:pStyle w:val="ListItem"/>
              <w:numPr>
                <w:ilvl w:val="0"/>
                <w:numId w:val="3"/>
              </w:numPr>
              <w:spacing w:before="0" w:after="0" w:line="240" w:lineRule="auto"/>
              <w:ind w:left="419" w:right="143" w:hanging="283"/>
              <w:rPr>
                <w:rFonts w:cstheme="minorHAnsi"/>
                <w:sz w:val="20"/>
                <w:szCs w:val="20"/>
              </w:rPr>
            </w:pPr>
            <w:r w:rsidRPr="00DD417F">
              <w:rPr>
                <w:rFonts w:asciiTheme="minorHAnsi" w:hAnsiTheme="minorHAnsi" w:cstheme="minorHAnsi"/>
                <w:color w:val="auto"/>
                <w:sz w:val="20"/>
                <w:szCs w:val="20"/>
              </w:rPr>
              <w:t>recycling of building materials</w:t>
            </w:r>
          </w:p>
          <w:p w:rsidR="00B12834" w:rsidRPr="00DD417F" w:rsidRDefault="009305E8" w:rsidP="00C30EF3">
            <w:pPr>
              <w:pStyle w:val="ListItem"/>
              <w:spacing w:before="0" w:after="0" w:line="240" w:lineRule="auto"/>
              <w:ind w:left="136" w:right="143"/>
              <w:rPr>
                <w:rFonts w:cstheme="minorHAnsi"/>
                <w:b/>
                <w:sz w:val="20"/>
                <w:szCs w:val="20"/>
              </w:rPr>
            </w:pPr>
            <w:r w:rsidRPr="00DD417F">
              <w:rPr>
                <w:rFonts w:asciiTheme="minorHAnsi" w:hAnsiTheme="minorHAnsi" w:cstheme="minorHAnsi"/>
                <w:b/>
                <w:color w:val="auto"/>
                <w:sz w:val="20"/>
                <w:szCs w:val="20"/>
              </w:rPr>
              <w:t>Structure and services</w:t>
            </w:r>
            <w:r w:rsidR="00B12834" w:rsidRPr="00DD417F">
              <w:rPr>
                <w:rFonts w:eastAsia="Times New Roman" w:cstheme="minorHAnsi"/>
                <w:b/>
                <w:sz w:val="20"/>
                <w:szCs w:val="20"/>
              </w:rPr>
              <w:t xml:space="preserve"> </w:t>
            </w:r>
          </w:p>
          <w:p w:rsidR="009305E8" w:rsidRPr="00DD417F" w:rsidRDefault="009305E8"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two-dimensional forces on trusses, frames and structural components</w:t>
            </w:r>
          </w:p>
          <w:p w:rsidR="009305E8" w:rsidRPr="00DD417F" w:rsidRDefault="009305E8"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 xml:space="preserve">the provisions for the supply of: </w:t>
            </w:r>
          </w:p>
          <w:p w:rsidR="009305E8" w:rsidRPr="00DD417F" w:rsidRDefault="009305E8" w:rsidP="00C30EF3">
            <w:pPr>
              <w:widowControl w:val="0"/>
              <w:numPr>
                <w:ilvl w:val="0"/>
                <w:numId w:val="2"/>
              </w:numPr>
              <w:tabs>
                <w:tab w:val="clear" w:pos="360"/>
              </w:tabs>
              <w:overflowPunct w:val="0"/>
              <w:autoSpaceDE w:val="0"/>
              <w:autoSpaceDN w:val="0"/>
              <w:adjustRightInd w:val="0"/>
              <w:spacing w:after="0" w:line="240" w:lineRule="auto"/>
              <w:ind w:left="707" w:right="148" w:hanging="283"/>
              <w:textAlignment w:val="baseline"/>
              <w:outlineLvl w:val="2"/>
              <w:rPr>
                <w:rFonts w:cstheme="minorHAnsi"/>
                <w:sz w:val="20"/>
                <w:szCs w:val="20"/>
              </w:rPr>
            </w:pPr>
            <w:r w:rsidRPr="00DD417F">
              <w:rPr>
                <w:rFonts w:cstheme="minorHAnsi"/>
                <w:sz w:val="20"/>
                <w:szCs w:val="20"/>
              </w:rPr>
              <w:t>on-site gas, electric power, water, drainage and sewerage</w:t>
            </w:r>
          </w:p>
        </w:tc>
      </w:tr>
      <w:tr w:rsidR="00A76CEE" w:rsidRPr="00AB7096" w:rsidTr="00661914">
        <w:trPr>
          <w:trHeight w:val="20"/>
        </w:trPr>
        <w:tc>
          <w:tcPr>
            <w:tcW w:w="516" w:type="pct"/>
            <w:vMerge/>
          </w:tcPr>
          <w:p w:rsidR="00A76CEE" w:rsidRPr="00C30EF3" w:rsidRDefault="00A76CEE" w:rsidP="00C30EF3">
            <w:pPr>
              <w:spacing w:after="0" w:line="240" w:lineRule="auto"/>
              <w:ind w:left="93"/>
              <w:rPr>
                <w:rFonts w:eastAsia="Times New Roman" w:cstheme="minorHAnsi"/>
                <w:sz w:val="20"/>
                <w:szCs w:val="20"/>
                <w:lang w:eastAsia="en-AU"/>
              </w:rPr>
            </w:pPr>
          </w:p>
        </w:tc>
        <w:tc>
          <w:tcPr>
            <w:tcW w:w="514" w:type="pct"/>
            <w:vAlign w:val="center"/>
          </w:tcPr>
          <w:p w:rsidR="00A76CEE" w:rsidRPr="00AB7096" w:rsidRDefault="004930B6" w:rsidP="00C30EF3">
            <w:pPr>
              <w:spacing w:after="0" w:line="240" w:lineRule="auto"/>
              <w:jc w:val="center"/>
              <w:rPr>
                <w:rFonts w:eastAsia="Times New Roman" w:cstheme="minorHAnsi"/>
                <w:sz w:val="20"/>
                <w:szCs w:val="20"/>
                <w:lang w:val="en-US"/>
              </w:rPr>
            </w:pPr>
            <w:r>
              <w:rPr>
                <w:rFonts w:eastAsia="Times New Roman" w:cstheme="minorHAnsi"/>
                <w:sz w:val="20"/>
                <w:szCs w:val="20"/>
                <w:lang w:val="en-US"/>
              </w:rPr>
              <w:t>2%</w:t>
            </w:r>
          </w:p>
        </w:tc>
        <w:tc>
          <w:tcPr>
            <w:tcW w:w="490" w:type="pct"/>
            <w:vAlign w:val="center"/>
          </w:tcPr>
          <w:p w:rsidR="004930B6" w:rsidRPr="00AC1F16" w:rsidRDefault="004930B6" w:rsidP="00661914">
            <w:pPr>
              <w:spacing w:after="0" w:line="240" w:lineRule="auto"/>
              <w:ind w:left="141"/>
              <w:rPr>
                <w:rFonts w:eastAsia="Times New Roman" w:cstheme="minorHAnsi"/>
                <w:sz w:val="20"/>
                <w:szCs w:val="20"/>
              </w:rPr>
            </w:pPr>
            <w:r w:rsidRPr="00AC1F16">
              <w:rPr>
                <w:rFonts w:eastAsia="Times New Roman" w:cstheme="minorHAnsi"/>
                <w:sz w:val="20"/>
                <w:szCs w:val="20"/>
              </w:rPr>
              <w:t xml:space="preserve">Semester </w:t>
            </w:r>
            <w:r>
              <w:rPr>
                <w:rFonts w:eastAsia="Times New Roman" w:cstheme="minorHAnsi"/>
                <w:sz w:val="20"/>
                <w:szCs w:val="20"/>
              </w:rPr>
              <w:t>2</w:t>
            </w:r>
          </w:p>
          <w:p w:rsidR="00A76CEE" w:rsidRPr="00AC1F16" w:rsidRDefault="004930B6" w:rsidP="00661914">
            <w:pPr>
              <w:spacing w:after="0" w:line="240" w:lineRule="auto"/>
              <w:ind w:left="141"/>
              <w:rPr>
                <w:rFonts w:eastAsia="Times New Roman" w:cstheme="minorHAnsi"/>
                <w:sz w:val="20"/>
                <w:szCs w:val="20"/>
              </w:rPr>
            </w:pPr>
            <w:r>
              <w:rPr>
                <w:rFonts w:eastAsia="Times New Roman" w:cstheme="minorHAnsi"/>
                <w:sz w:val="20"/>
                <w:szCs w:val="20"/>
              </w:rPr>
              <w:t xml:space="preserve">Week </w:t>
            </w:r>
            <w:r w:rsidRPr="00AC1F16">
              <w:rPr>
                <w:rFonts w:eastAsia="Times New Roman" w:cstheme="minorHAnsi"/>
                <w:sz w:val="20"/>
                <w:szCs w:val="20"/>
              </w:rPr>
              <w:t>1</w:t>
            </w:r>
            <w:r>
              <w:rPr>
                <w:rFonts w:eastAsia="Times New Roman" w:cstheme="minorHAnsi"/>
                <w:sz w:val="20"/>
                <w:szCs w:val="20"/>
              </w:rPr>
              <w:t>5</w:t>
            </w:r>
          </w:p>
        </w:tc>
        <w:tc>
          <w:tcPr>
            <w:tcW w:w="3480" w:type="pct"/>
          </w:tcPr>
          <w:p w:rsidR="00074836" w:rsidRPr="00074836" w:rsidRDefault="00D25A77" w:rsidP="00C30EF3">
            <w:pPr>
              <w:tabs>
                <w:tab w:val="left" w:pos="792"/>
              </w:tabs>
              <w:spacing w:after="0" w:line="240" w:lineRule="auto"/>
              <w:ind w:left="139"/>
              <w:rPr>
                <w:rFonts w:eastAsia="Times New Roman" w:cstheme="minorHAnsi"/>
                <w:sz w:val="20"/>
                <w:szCs w:val="20"/>
                <w:lang w:eastAsia="en-AU"/>
              </w:rPr>
            </w:pPr>
            <w:r w:rsidRPr="00074836">
              <w:rPr>
                <w:rFonts w:eastAsia="Times New Roman" w:cstheme="minorHAnsi"/>
                <w:b/>
                <w:sz w:val="20"/>
                <w:szCs w:val="20"/>
                <w:lang w:eastAsia="en-AU"/>
              </w:rPr>
              <w:t>Task 16: Evaluation of construction of Integrated materials fabrication design project</w:t>
            </w:r>
            <w:r w:rsidRPr="00074836">
              <w:rPr>
                <w:rFonts w:eastAsia="Times New Roman" w:cstheme="minorHAnsi"/>
                <w:sz w:val="20"/>
                <w:szCs w:val="20"/>
                <w:lang w:eastAsia="en-AU"/>
              </w:rPr>
              <w:t xml:space="preserve"> </w:t>
            </w:r>
          </w:p>
          <w:p w:rsidR="00A76CEE" w:rsidRPr="00C30EF3" w:rsidRDefault="00074836"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074836">
              <w:rPr>
                <w:rFonts w:asciiTheme="minorHAnsi" w:hAnsiTheme="minorHAnsi" w:cstheme="minorHAnsi"/>
                <w:color w:val="auto"/>
                <w:sz w:val="20"/>
                <w:szCs w:val="20"/>
              </w:rPr>
              <w:t>evaluate the result of the project against design criteria using simple statements</w:t>
            </w:r>
          </w:p>
        </w:tc>
      </w:tr>
      <w:tr w:rsidR="00B12834" w:rsidRPr="00AB7096" w:rsidTr="00661914">
        <w:trPr>
          <w:trHeight w:val="20"/>
        </w:trPr>
        <w:tc>
          <w:tcPr>
            <w:tcW w:w="516" w:type="pct"/>
            <w:vMerge/>
          </w:tcPr>
          <w:p w:rsidR="00B12834" w:rsidRPr="00C30EF3" w:rsidRDefault="00B12834" w:rsidP="00C30EF3">
            <w:pPr>
              <w:spacing w:after="0" w:line="240" w:lineRule="auto"/>
              <w:ind w:left="93"/>
              <w:rPr>
                <w:rFonts w:eastAsia="Times New Roman" w:cstheme="minorHAnsi"/>
                <w:sz w:val="20"/>
                <w:szCs w:val="20"/>
                <w:lang w:eastAsia="en-AU"/>
              </w:rPr>
            </w:pPr>
          </w:p>
        </w:tc>
        <w:tc>
          <w:tcPr>
            <w:tcW w:w="514" w:type="pct"/>
            <w:vAlign w:val="center"/>
          </w:tcPr>
          <w:p w:rsidR="00B12834" w:rsidRPr="00AB7096" w:rsidRDefault="00B12834" w:rsidP="00C30EF3">
            <w:pPr>
              <w:spacing w:after="0" w:line="240" w:lineRule="auto"/>
              <w:jc w:val="center"/>
              <w:rPr>
                <w:rFonts w:eastAsia="Times New Roman" w:cstheme="minorHAnsi"/>
                <w:sz w:val="20"/>
                <w:szCs w:val="20"/>
                <w:lang w:val="en-US"/>
              </w:rPr>
            </w:pPr>
            <w:r w:rsidRPr="00AB7096">
              <w:rPr>
                <w:rFonts w:eastAsia="Times New Roman" w:cstheme="minorHAnsi"/>
                <w:sz w:val="20"/>
                <w:szCs w:val="20"/>
                <w:lang w:val="en-US"/>
              </w:rPr>
              <w:t>5%</w:t>
            </w:r>
          </w:p>
        </w:tc>
        <w:tc>
          <w:tcPr>
            <w:tcW w:w="490" w:type="pct"/>
            <w:vAlign w:val="center"/>
          </w:tcPr>
          <w:p w:rsidR="00590370" w:rsidRPr="00AC1F16" w:rsidRDefault="00590370" w:rsidP="00661914">
            <w:pPr>
              <w:spacing w:after="0" w:line="240" w:lineRule="auto"/>
              <w:ind w:left="141"/>
              <w:rPr>
                <w:rFonts w:eastAsia="Times New Roman" w:cstheme="minorHAnsi"/>
                <w:sz w:val="20"/>
                <w:szCs w:val="20"/>
              </w:rPr>
            </w:pPr>
            <w:r w:rsidRPr="00AC1F16">
              <w:rPr>
                <w:rFonts w:eastAsia="Times New Roman" w:cstheme="minorHAnsi"/>
                <w:sz w:val="20"/>
                <w:szCs w:val="20"/>
              </w:rPr>
              <w:t xml:space="preserve">Semester </w:t>
            </w:r>
            <w:r>
              <w:rPr>
                <w:rFonts w:eastAsia="Times New Roman" w:cstheme="minorHAnsi"/>
                <w:sz w:val="20"/>
                <w:szCs w:val="20"/>
              </w:rPr>
              <w:t>2</w:t>
            </w:r>
          </w:p>
          <w:p w:rsidR="00B12834" w:rsidRPr="00AB7096" w:rsidRDefault="00590370" w:rsidP="00661914">
            <w:pPr>
              <w:spacing w:after="0" w:line="240" w:lineRule="auto"/>
              <w:ind w:left="141"/>
              <w:rPr>
                <w:rFonts w:eastAsia="Times New Roman" w:cstheme="minorHAnsi"/>
                <w:sz w:val="20"/>
                <w:szCs w:val="20"/>
              </w:rPr>
            </w:pPr>
            <w:r w:rsidRPr="00AC1F16">
              <w:rPr>
                <w:rFonts w:eastAsia="Times New Roman" w:cstheme="minorHAnsi"/>
                <w:sz w:val="20"/>
                <w:szCs w:val="20"/>
              </w:rPr>
              <w:t xml:space="preserve">Week </w:t>
            </w:r>
            <w:r>
              <w:rPr>
                <w:rFonts w:eastAsia="Times New Roman" w:cstheme="minorHAnsi"/>
                <w:sz w:val="20"/>
                <w:szCs w:val="20"/>
              </w:rPr>
              <w:t>14</w:t>
            </w:r>
            <w:r w:rsidRPr="00AC1F16">
              <w:rPr>
                <w:rFonts w:eastAsia="Times New Roman" w:cs="Arial"/>
                <w:sz w:val="20"/>
                <w:szCs w:val="20"/>
              </w:rPr>
              <w:t>–</w:t>
            </w:r>
            <w:r w:rsidRPr="00AC1F16">
              <w:rPr>
                <w:rFonts w:eastAsia="Times New Roman" w:cstheme="minorHAnsi"/>
                <w:sz w:val="20"/>
                <w:szCs w:val="20"/>
              </w:rPr>
              <w:t>1</w:t>
            </w:r>
            <w:r>
              <w:rPr>
                <w:rFonts w:eastAsia="Times New Roman" w:cstheme="minorHAnsi"/>
                <w:sz w:val="20"/>
                <w:szCs w:val="20"/>
              </w:rPr>
              <w:t>5</w:t>
            </w:r>
          </w:p>
        </w:tc>
        <w:tc>
          <w:tcPr>
            <w:tcW w:w="3480" w:type="pct"/>
          </w:tcPr>
          <w:p w:rsidR="00B12834" w:rsidRPr="00DD417F" w:rsidRDefault="00B12834" w:rsidP="00C30EF3">
            <w:pPr>
              <w:tabs>
                <w:tab w:val="left" w:pos="792"/>
              </w:tabs>
              <w:spacing w:after="0" w:line="240" w:lineRule="auto"/>
              <w:ind w:left="139"/>
              <w:rPr>
                <w:rFonts w:eastAsia="Times New Roman" w:cstheme="minorHAnsi"/>
                <w:b/>
                <w:sz w:val="20"/>
                <w:szCs w:val="20"/>
                <w:lang w:eastAsia="en-AU"/>
              </w:rPr>
            </w:pPr>
            <w:r w:rsidRPr="00DD417F">
              <w:rPr>
                <w:rFonts w:eastAsia="Times New Roman" w:cstheme="minorHAnsi"/>
                <w:b/>
                <w:sz w:val="20"/>
                <w:szCs w:val="20"/>
                <w:lang w:eastAsia="en-AU"/>
              </w:rPr>
              <w:t>Task 1</w:t>
            </w:r>
            <w:r w:rsidR="00A76CEE">
              <w:rPr>
                <w:rFonts w:eastAsia="Times New Roman" w:cstheme="minorHAnsi"/>
                <w:b/>
                <w:sz w:val="20"/>
                <w:szCs w:val="20"/>
                <w:lang w:eastAsia="en-AU"/>
              </w:rPr>
              <w:t>7</w:t>
            </w:r>
            <w:r w:rsidRPr="00DD417F">
              <w:rPr>
                <w:rFonts w:eastAsia="Times New Roman" w:cstheme="minorHAnsi"/>
                <w:b/>
                <w:sz w:val="20"/>
                <w:szCs w:val="20"/>
                <w:lang w:eastAsia="en-AU"/>
              </w:rPr>
              <w:t xml:space="preserve">: </w:t>
            </w:r>
            <w:r w:rsidR="00A233E9" w:rsidRPr="00A233E9">
              <w:rPr>
                <w:rFonts w:cstheme="minorHAnsi"/>
                <w:b/>
                <w:sz w:val="20"/>
                <w:szCs w:val="20"/>
              </w:rPr>
              <w:t>Assignment:</w:t>
            </w:r>
            <w:r w:rsidR="00A233E9" w:rsidRPr="00DD417F">
              <w:rPr>
                <w:rFonts w:cstheme="minorHAnsi"/>
                <w:sz w:val="20"/>
                <w:szCs w:val="20"/>
              </w:rPr>
              <w:t xml:space="preserve"> </w:t>
            </w:r>
            <w:r w:rsidRPr="00DD417F">
              <w:rPr>
                <w:rFonts w:eastAsia="Times New Roman" w:cstheme="minorHAnsi"/>
                <w:b/>
                <w:bCs/>
                <w:sz w:val="20"/>
                <w:szCs w:val="20"/>
                <w:lang w:eastAsia="en-AU"/>
              </w:rPr>
              <w:t xml:space="preserve">Structures and services </w:t>
            </w:r>
          </w:p>
          <w:p w:rsidR="004E4937" w:rsidRPr="00DD417F" w:rsidRDefault="00DA6814" w:rsidP="00C30EF3">
            <w:pPr>
              <w:tabs>
                <w:tab w:val="left" w:pos="349"/>
              </w:tabs>
              <w:spacing w:after="0" w:line="240" w:lineRule="auto"/>
              <w:ind w:left="139" w:right="148"/>
              <w:rPr>
                <w:rFonts w:cstheme="minorHAnsi"/>
                <w:sz w:val="20"/>
                <w:szCs w:val="20"/>
              </w:rPr>
            </w:pPr>
            <w:r>
              <w:rPr>
                <w:rFonts w:cstheme="minorHAnsi"/>
                <w:sz w:val="20"/>
                <w:szCs w:val="20"/>
              </w:rPr>
              <w:t>I</w:t>
            </w:r>
            <w:r w:rsidR="00B12834" w:rsidRPr="00DD417F">
              <w:rPr>
                <w:rFonts w:cstheme="minorHAnsi"/>
                <w:sz w:val="20"/>
                <w:szCs w:val="20"/>
              </w:rPr>
              <w:t xml:space="preserve">dentify </w:t>
            </w:r>
          </w:p>
          <w:p w:rsidR="004E4937" w:rsidRPr="00DD417F" w:rsidRDefault="004E4937"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correct building waste disposal</w:t>
            </w:r>
          </w:p>
          <w:p w:rsidR="004E4937" w:rsidRPr="00DD417F" w:rsidRDefault="004E4937"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water and sewerage treatment</w:t>
            </w:r>
          </w:p>
          <w:p w:rsidR="004E4937" w:rsidRPr="00DD417F" w:rsidRDefault="004E4937"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environmental impact of the disposal of waste, water and sewerage</w:t>
            </w:r>
          </w:p>
          <w:p w:rsidR="004E4937" w:rsidRPr="00DD417F" w:rsidRDefault="004E4937" w:rsidP="00C30EF3">
            <w:pPr>
              <w:pStyle w:val="ListItem"/>
              <w:numPr>
                <w:ilvl w:val="0"/>
                <w:numId w:val="3"/>
              </w:numPr>
              <w:spacing w:before="0" w:after="0" w:line="240" w:lineRule="auto"/>
              <w:ind w:left="419" w:right="143" w:hanging="283"/>
              <w:rPr>
                <w:rFonts w:asciiTheme="minorHAnsi" w:hAnsiTheme="minorHAnsi" w:cstheme="minorHAnsi"/>
                <w:color w:val="auto"/>
                <w:sz w:val="20"/>
                <w:szCs w:val="20"/>
              </w:rPr>
            </w:pPr>
            <w:r w:rsidRPr="00DD417F">
              <w:rPr>
                <w:rFonts w:asciiTheme="minorHAnsi" w:hAnsiTheme="minorHAnsi" w:cstheme="minorHAnsi"/>
                <w:color w:val="auto"/>
                <w:sz w:val="20"/>
                <w:szCs w:val="20"/>
              </w:rPr>
              <w:t>different structures, structural components, joints and trusses</w:t>
            </w:r>
          </w:p>
          <w:p w:rsidR="00B12834" w:rsidRPr="00DD417F" w:rsidRDefault="004E4937" w:rsidP="00C30EF3">
            <w:pPr>
              <w:pStyle w:val="ListItem"/>
              <w:numPr>
                <w:ilvl w:val="0"/>
                <w:numId w:val="3"/>
              </w:numPr>
              <w:spacing w:before="0" w:after="0" w:line="240" w:lineRule="auto"/>
              <w:ind w:left="419" w:right="143" w:hanging="283"/>
              <w:rPr>
                <w:rFonts w:eastAsia="Times New Roman" w:cstheme="minorHAnsi"/>
                <w:bCs/>
                <w:sz w:val="20"/>
                <w:szCs w:val="20"/>
              </w:rPr>
            </w:pPr>
            <w:r w:rsidRPr="00DD417F">
              <w:rPr>
                <w:rFonts w:asciiTheme="minorHAnsi" w:hAnsiTheme="minorHAnsi" w:cstheme="minorHAnsi"/>
                <w:color w:val="auto"/>
                <w:sz w:val="20"/>
                <w:szCs w:val="20"/>
              </w:rPr>
              <w:t>basic on-site water supply, drainage and sewerage provision</w:t>
            </w:r>
          </w:p>
        </w:tc>
      </w:tr>
      <w:tr w:rsidR="002348FF" w:rsidRPr="00AB7096" w:rsidTr="00661914">
        <w:trPr>
          <w:trHeight w:val="20"/>
        </w:trPr>
        <w:tc>
          <w:tcPr>
            <w:tcW w:w="516" w:type="pct"/>
            <w:vAlign w:val="center"/>
          </w:tcPr>
          <w:p w:rsidR="009264A3" w:rsidRPr="009264A3" w:rsidRDefault="002348FF" w:rsidP="009264A3">
            <w:pPr>
              <w:spacing w:after="0" w:line="240" w:lineRule="auto"/>
              <w:ind w:left="93" w:right="71"/>
              <w:jc w:val="center"/>
              <w:rPr>
                <w:rFonts w:eastAsia="Times New Roman" w:cstheme="minorHAnsi"/>
                <w:bCs/>
                <w:sz w:val="20"/>
                <w:szCs w:val="20"/>
                <w:lang w:val="it-IT"/>
              </w:rPr>
            </w:pPr>
            <w:r w:rsidRPr="00C30EF3">
              <w:rPr>
                <w:rFonts w:eastAsia="Times New Roman" w:cstheme="minorHAnsi"/>
                <w:bCs/>
                <w:sz w:val="20"/>
                <w:szCs w:val="20"/>
                <w:lang w:val="it-IT"/>
              </w:rPr>
              <w:t xml:space="preserve">Externally </w:t>
            </w:r>
            <w:r w:rsidR="009264A3">
              <w:rPr>
                <w:rFonts w:eastAsia="Times New Roman" w:cstheme="minorHAnsi"/>
                <w:bCs/>
                <w:sz w:val="20"/>
                <w:szCs w:val="20"/>
                <w:lang w:val="it-IT"/>
              </w:rPr>
              <w:br/>
            </w:r>
            <w:r w:rsidRPr="00C30EF3">
              <w:rPr>
                <w:rFonts w:eastAsia="Times New Roman" w:cstheme="minorHAnsi"/>
                <w:bCs/>
                <w:sz w:val="20"/>
                <w:szCs w:val="20"/>
                <w:lang w:val="it-IT"/>
              </w:rPr>
              <w:t>set task</w:t>
            </w:r>
          </w:p>
        </w:tc>
        <w:tc>
          <w:tcPr>
            <w:tcW w:w="514" w:type="pct"/>
            <w:vAlign w:val="center"/>
          </w:tcPr>
          <w:p w:rsidR="002348FF" w:rsidRPr="00AB7096" w:rsidRDefault="002348FF" w:rsidP="00C30EF3">
            <w:pPr>
              <w:spacing w:after="0" w:line="240" w:lineRule="auto"/>
              <w:jc w:val="center"/>
              <w:rPr>
                <w:rFonts w:eastAsia="Times New Roman" w:cstheme="minorHAnsi"/>
                <w:sz w:val="20"/>
                <w:szCs w:val="20"/>
                <w:lang w:val="en-US"/>
              </w:rPr>
            </w:pPr>
            <w:r w:rsidRPr="00AB7096">
              <w:rPr>
                <w:rFonts w:eastAsia="Times New Roman" w:cstheme="minorHAnsi"/>
                <w:sz w:val="20"/>
                <w:szCs w:val="20"/>
                <w:lang w:val="en-US"/>
              </w:rPr>
              <w:t>15%</w:t>
            </w:r>
          </w:p>
        </w:tc>
        <w:tc>
          <w:tcPr>
            <w:tcW w:w="490" w:type="pct"/>
            <w:vAlign w:val="center"/>
          </w:tcPr>
          <w:p w:rsidR="00A76CEE" w:rsidRDefault="00A76CEE" w:rsidP="00661914">
            <w:pPr>
              <w:spacing w:after="0" w:line="240" w:lineRule="auto"/>
              <w:ind w:left="141"/>
              <w:rPr>
                <w:rFonts w:eastAsia="Times New Roman" w:cstheme="minorHAnsi"/>
                <w:sz w:val="20"/>
                <w:szCs w:val="20"/>
              </w:rPr>
            </w:pPr>
            <w:r>
              <w:rPr>
                <w:rFonts w:eastAsia="Times New Roman" w:cstheme="minorHAnsi"/>
                <w:sz w:val="20"/>
                <w:szCs w:val="20"/>
              </w:rPr>
              <w:t>Semester 1</w:t>
            </w:r>
          </w:p>
          <w:p w:rsidR="002348FF" w:rsidRPr="00AB7096" w:rsidRDefault="004C6F54" w:rsidP="00661914">
            <w:pPr>
              <w:spacing w:after="0" w:line="240" w:lineRule="auto"/>
              <w:ind w:left="141"/>
              <w:rPr>
                <w:rFonts w:eastAsia="Times New Roman" w:cstheme="minorHAnsi"/>
                <w:sz w:val="20"/>
                <w:szCs w:val="20"/>
              </w:rPr>
            </w:pPr>
            <w:r>
              <w:rPr>
                <w:rFonts w:eastAsia="Times New Roman" w:cstheme="minorHAnsi"/>
                <w:sz w:val="20"/>
                <w:szCs w:val="20"/>
              </w:rPr>
              <w:t>Week 13</w:t>
            </w:r>
          </w:p>
        </w:tc>
        <w:tc>
          <w:tcPr>
            <w:tcW w:w="3480" w:type="pct"/>
            <w:vAlign w:val="center"/>
          </w:tcPr>
          <w:p w:rsidR="002348FF" w:rsidRPr="00DD417F" w:rsidRDefault="002348FF" w:rsidP="00C30EF3">
            <w:pPr>
              <w:spacing w:after="0"/>
              <w:ind w:left="142"/>
              <w:rPr>
                <w:sz w:val="20"/>
                <w:szCs w:val="20"/>
              </w:rPr>
            </w:pPr>
            <w:r w:rsidRPr="00DD417F">
              <w:rPr>
                <w:sz w:val="20"/>
                <w:szCs w:val="20"/>
              </w:rPr>
              <w:t>All students enrolled in the Building and Construction General Year 12 course</w:t>
            </w:r>
            <w:r w:rsidRPr="00DD417F">
              <w:rPr>
                <w:color w:val="FF0000"/>
                <w:sz w:val="20"/>
                <w:szCs w:val="20"/>
              </w:rPr>
              <w:t xml:space="preserve"> </w:t>
            </w:r>
            <w:r w:rsidRPr="00DD417F">
              <w:rPr>
                <w:sz w:val="20"/>
                <w:szCs w:val="20"/>
              </w:rPr>
              <w:t>will complete the externally set task developed by the Authority. Schools are required to administer this task in Term 2 at a t</w:t>
            </w:r>
            <w:r w:rsidR="00DD417F" w:rsidRPr="00DD417F">
              <w:rPr>
                <w:sz w:val="20"/>
                <w:szCs w:val="20"/>
              </w:rPr>
              <w:t>ime prescribed by the Authority</w:t>
            </w:r>
          </w:p>
        </w:tc>
      </w:tr>
      <w:tr w:rsidR="002348FF" w:rsidRPr="00AB7096" w:rsidTr="009264A3">
        <w:trPr>
          <w:trHeight w:val="20"/>
        </w:trPr>
        <w:tc>
          <w:tcPr>
            <w:tcW w:w="516" w:type="pct"/>
            <w:shd w:val="clear" w:color="auto" w:fill="E5DFEC" w:themeFill="accent4" w:themeFillTint="33"/>
            <w:vAlign w:val="center"/>
          </w:tcPr>
          <w:p w:rsidR="002348FF" w:rsidRPr="00AB7096" w:rsidRDefault="002348FF" w:rsidP="00A00B88">
            <w:pPr>
              <w:spacing w:before="40" w:after="40" w:line="240" w:lineRule="auto"/>
              <w:ind w:left="93"/>
              <w:jc w:val="center"/>
              <w:rPr>
                <w:rFonts w:eastAsia="Times New Roman" w:cstheme="minorHAnsi"/>
                <w:b/>
                <w:bCs/>
                <w:sz w:val="20"/>
                <w:szCs w:val="20"/>
                <w:lang w:val="en-US"/>
              </w:rPr>
            </w:pPr>
          </w:p>
        </w:tc>
        <w:tc>
          <w:tcPr>
            <w:tcW w:w="514" w:type="pct"/>
            <w:shd w:val="clear" w:color="auto" w:fill="E5DFEC" w:themeFill="accent4" w:themeFillTint="33"/>
          </w:tcPr>
          <w:p w:rsidR="002348FF" w:rsidRPr="00AB7096" w:rsidRDefault="002348FF" w:rsidP="00A00B88">
            <w:pPr>
              <w:spacing w:before="40" w:after="40" w:line="240" w:lineRule="auto"/>
              <w:jc w:val="center"/>
              <w:rPr>
                <w:rFonts w:eastAsia="Times New Roman" w:cstheme="minorHAnsi"/>
                <w:b/>
                <w:sz w:val="20"/>
                <w:szCs w:val="20"/>
                <w:lang w:val="en-US"/>
              </w:rPr>
            </w:pPr>
            <w:r w:rsidRPr="00AB7096">
              <w:rPr>
                <w:rFonts w:eastAsia="Times New Roman" w:cstheme="minorHAnsi"/>
                <w:b/>
                <w:bCs/>
                <w:sz w:val="20"/>
                <w:szCs w:val="20"/>
                <w:lang w:val="en-US"/>
              </w:rPr>
              <w:t>100%</w:t>
            </w:r>
          </w:p>
        </w:tc>
        <w:tc>
          <w:tcPr>
            <w:tcW w:w="490" w:type="pct"/>
            <w:shd w:val="clear" w:color="auto" w:fill="E5DFEC" w:themeFill="accent4" w:themeFillTint="33"/>
          </w:tcPr>
          <w:p w:rsidR="002348FF" w:rsidRPr="00AB7096" w:rsidRDefault="002348FF" w:rsidP="00A00B88">
            <w:pPr>
              <w:spacing w:before="40" w:after="40" w:line="240" w:lineRule="auto"/>
              <w:ind w:left="93"/>
              <w:jc w:val="center"/>
              <w:rPr>
                <w:rFonts w:eastAsia="Times New Roman" w:cstheme="minorHAnsi"/>
                <w:b/>
                <w:bCs/>
                <w:sz w:val="20"/>
                <w:szCs w:val="20"/>
                <w:lang w:val="en-US"/>
              </w:rPr>
            </w:pPr>
          </w:p>
        </w:tc>
        <w:tc>
          <w:tcPr>
            <w:tcW w:w="3480" w:type="pct"/>
            <w:shd w:val="clear" w:color="auto" w:fill="E5DFEC" w:themeFill="accent4" w:themeFillTint="33"/>
          </w:tcPr>
          <w:p w:rsidR="002348FF" w:rsidRPr="00AB7096" w:rsidRDefault="002348FF" w:rsidP="00A00B88">
            <w:pPr>
              <w:spacing w:before="40" w:after="40" w:line="240" w:lineRule="auto"/>
              <w:ind w:left="93" w:right="71"/>
              <w:rPr>
                <w:rFonts w:eastAsia="Times New Roman" w:cstheme="minorHAnsi"/>
                <w:b/>
                <w:bCs/>
                <w:sz w:val="20"/>
                <w:szCs w:val="20"/>
                <w:lang w:val="en-US"/>
              </w:rPr>
            </w:pPr>
          </w:p>
        </w:tc>
      </w:tr>
    </w:tbl>
    <w:p w:rsidR="009061FA" w:rsidRDefault="009061FA" w:rsidP="0099704A">
      <w:pPr>
        <w:spacing w:before="240" w:after="80"/>
        <w:ind w:left="-284"/>
        <w:outlineLvl w:val="1"/>
        <w:rPr>
          <w:rFonts w:ascii="Franklin Gothic Book" w:eastAsia="MS Mincho" w:hAnsi="Franklin Gothic Book" w:cs="Calibri"/>
          <w:color w:val="342568"/>
          <w:sz w:val="24"/>
          <w:szCs w:val="24"/>
          <w:lang w:val="en-GB" w:eastAsia="ja-JP"/>
        </w:rPr>
      </w:pPr>
      <w:bookmarkStart w:id="0" w:name="_GoBack"/>
      <w:bookmarkEnd w:id="0"/>
    </w:p>
    <w:sectPr w:rsidR="009061FA" w:rsidSect="00A31A0F">
      <w:headerReference w:type="even" r:id="rId13"/>
      <w:headerReference w:type="default" r:id="rId14"/>
      <w:footerReference w:type="even" r:id="rId15"/>
      <w:footerReference w:type="default" r:id="rId16"/>
      <w:headerReference w:type="first" r:id="rId17"/>
      <w:footerReference w:type="first" r:id="rId18"/>
      <w:pgSz w:w="16838" w:h="11906" w:orient="landscape"/>
      <w:pgMar w:top="1276" w:right="1440" w:bottom="1440" w:left="1440" w:header="51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E9" w:rsidRDefault="00A233E9" w:rsidP="00276149">
      <w:pPr>
        <w:spacing w:after="0" w:line="240" w:lineRule="auto"/>
      </w:pPr>
      <w:r>
        <w:separator/>
      </w:r>
    </w:p>
  </w:endnote>
  <w:endnote w:type="continuationSeparator" w:id="0">
    <w:p w:rsidR="00A233E9" w:rsidRDefault="00A233E9" w:rsidP="0027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Pr="00C30EF3" w:rsidRDefault="00A233E9" w:rsidP="00A31A0F">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2014/34895v4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Pr="00DE34C4" w:rsidRDefault="00A233E9" w:rsidP="00A31A0F">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Pr="00A31A0F" w:rsidRDefault="00A233E9" w:rsidP="00A31A0F">
    <w:pPr>
      <w:pStyle w:val="Footer"/>
      <w:pBdr>
        <w:top w:val="single" w:sz="8" w:space="4" w:color="76923C" w:themeColor="accent3" w:themeShade="BF"/>
      </w:pBdr>
      <w:tabs>
        <w:tab w:val="clear" w:pos="4513"/>
        <w:tab w:val="clear" w:pos="9026"/>
      </w:tabs>
      <w:ind w:left="-284" w:right="-217"/>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Building and Construction</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 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Pr="00A31A0F" w:rsidRDefault="00A233E9" w:rsidP="00A31A0F">
    <w:pPr>
      <w:pStyle w:val="Footer"/>
      <w:pBdr>
        <w:top w:val="single" w:sz="8" w:space="4" w:color="76923C" w:themeColor="accent3" w:themeShade="BF"/>
      </w:pBdr>
      <w:tabs>
        <w:tab w:val="clear" w:pos="4513"/>
        <w:tab w:val="clear" w:pos="9026"/>
      </w:tabs>
      <w:ind w:left="-284" w:right="-217"/>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Building and Construction</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 Year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Default="00A23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E9" w:rsidRDefault="00A233E9" w:rsidP="00276149">
      <w:pPr>
        <w:spacing w:after="0" w:line="240" w:lineRule="auto"/>
      </w:pPr>
      <w:r>
        <w:separator/>
      </w:r>
    </w:p>
  </w:footnote>
  <w:footnote w:type="continuationSeparator" w:id="0">
    <w:p w:rsidR="00A233E9" w:rsidRDefault="00A233E9" w:rsidP="00276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Default="00A233E9" w:rsidP="00A31A0F">
    <w:pPr>
      <w:pStyle w:val="Header"/>
    </w:pPr>
    <w:r>
      <w:rPr>
        <w:noProof/>
        <w:lang w:eastAsia="en-AU"/>
      </w:rPr>
      <w:drawing>
        <wp:inline distT="0" distB="0" distL="0" distR="0" wp14:anchorId="3CF463D7" wp14:editId="06A712D7">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A233E9" w:rsidRDefault="00A23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Pr="003B01B2" w:rsidRDefault="00A233E9" w:rsidP="00C30EF3">
    <w:pPr>
      <w:pStyle w:val="Header"/>
      <w:pBdr>
        <w:bottom w:val="single" w:sz="8" w:space="1" w:color="76923C" w:themeColor="accent3" w:themeShade="BF"/>
      </w:pBdr>
      <w:tabs>
        <w:tab w:val="clear" w:pos="4513"/>
        <w:tab w:val="clear" w:pos="9026"/>
      </w:tabs>
      <w:ind w:left="-1276" w:right="1381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C6F54">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rsidR="00A233E9" w:rsidRDefault="00A23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Pr="00A31A0F" w:rsidRDefault="00A233E9" w:rsidP="00C30EF3">
    <w:pPr>
      <w:pStyle w:val="Header"/>
      <w:pBdr>
        <w:bottom w:val="single" w:sz="8" w:space="1" w:color="76923C" w:themeColor="accent3" w:themeShade="BF"/>
      </w:pBdr>
      <w:tabs>
        <w:tab w:val="clear" w:pos="4513"/>
        <w:tab w:val="clear" w:pos="9026"/>
      </w:tabs>
      <w:ind w:left="13892"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C6F54">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E9" w:rsidRDefault="00A23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9E1"/>
    <w:multiLevelType w:val="hybridMultilevel"/>
    <w:tmpl w:val="50B802E0"/>
    <w:lvl w:ilvl="0" w:tplc="8CAAE778">
      <w:start w:val="1"/>
      <w:numFmt w:val="bullet"/>
      <w:lvlText w:val=""/>
      <w:lvlJc w:val="left"/>
      <w:pPr>
        <w:ind w:left="643" w:hanging="360"/>
      </w:pPr>
      <w:rPr>
        <w:rFonts w:ascii="Symbol" w:hAnsi="Symbol" w:hint="default"/>
        <w:color w:val="auto"/>
        <w:sz w:val="20"/>
        <w:szCs w:val="20"/>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20712C"/>
    <w:multiLevelType w:val="hybridMultilevel"/>
    <w:tmpl w:val="C9007DB0"/>
    <w:lvl w:ilvl="0" w:tplc="BA7843E2">
      <w:start w:val="1"/>
      <w:numFmt w:val="bullet"/>
      <w:lvlText w:val=""/>
      <w:lvlJc w:val="left"/>
      <w:pPr>
        <w:ind w:left="643" w:hanging="360"/>
      </w:pPr>
      <w:rPr>
        <w:rFonts w:ascii="Symbol" w:hAnsi="Symbol" w:hint="default"/>
        <w:color w:val="auto"/>
        <w:sz w:val="18"/>
        <w:szCs w:val="18"/>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F27A0E"/>
    <w:multiLevelType w:val="hybridMultilevel"/>
    <w:tmpl w:val="98544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6321D5"/>
    <w:multiLevelType w:val="hybridMultilevel"/>
    <w:tmpl w:val="4DD07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9C3B54"/>
    <w:multiLevelType w:val="hybridMultilevel"/>
    <w:tmpl w:val="FDA8C960"/>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5">
    <w:nsid w:val="3696576D"/>
    <w:multiLevelType w:val="hybridMultilevel"/>
    <w:tmpl w:val="94B673E4"/>
    <w:lvl w:ilvl="0" w:tplc="7DCA2B46">
      <w:start w:val="1"/>
      <w:numFmt w:val="bullet"/>
      <w:lvlText w:val=""/>
      <w:lvlJc w:val="left"/>
      <w:pPr>
        <w:tabs>
          <w:tab w:val="num" w:pos="170"/>
        </w:tabs>
        <w:ind w:left="170" w:hanging="17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8FC69B0"/>
    <w:multiLevelType w:val="hybridMultilevel"/>
    <w:tmpl w:val="8B7CA0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AA5461"/>
    <w:multiLevelType w:val="hybridMultilevel"/>
    <w:tmpl w:val="BCBAB03E"/>
    <w:lvl w:ilvl="0" w:tplc="0C090005">
      <w:start w:val="1"/>
      <w:numFmt w:val="bullet"/>
      <w:lvlText w:val=""/>
      <w:lvlJc w:val="left"/>
      <w:pPr>
        <w:ind w:left="643" w:hanging="360"/>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EE10ED"/>
    <w:multiLevelType w:val="hybridMultilevel"/>
    <w:tmpl w:val="7EB6ADE0"/>
    <w:lvl w:ilvl="0" w:tplc="82EE603E">
      <w:start w:val="1"/>
      <w:numFmt w:val="bullet"/>
      <w:lvlText w:val=""/>
      <w:lvlJc w:val="left"/>
      <w:pPr>
        <w:ind w:left="360" w:hanging="360"/>
      </w:pPr>
      <w:rPr>
        <w:rFonts w:ascii="Symbol" w:hAnsi="Symbol" w:hint="default"/>
      </w:rPr>
    </w:lvl>
    <w:lvl w:ilvl="1" w:tplc="E3747056">
      <w:start w:val="1"/>
      <w:numFmt w:val="bullet"/>
      <w:lvlText w:val=""/>
      <w:lvlJc w:val="left"/>
      <w:pPr>
        <w:ind w:left="1080" w:hanging="360"/>
      </w:pPr>
      <w:rPr>
        <w:rFonts w:ascii="Wingdings" w:hAnsi="Wingdings"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D8B5968"/>
    <w:multiLevelType w:val="hybridMultilevel"/>
    <w:tmpl w:val="40B4AA7E"/>
    <w:lvl w:ilvl="0" w:tplc="0EB6A22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CBF2513"/>
    <w:multiLevelType w:val="hybridMultilevel"/>
    <w:tmpl w:val="CB60D2C8"/>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5535477"/>
    <w:multiLevelType w:val="hybridMultilevel"/>
    <w:tmpl w:val="177089E6"/>
    <w:lvl w:ilvl="0" w:tplc="BF7CB0F8">
      <w:start w:val="1"/>
      <w:numFmt w:val="bullet"/>
      <w:lvlText w:val=""/>
      <w:lvlJc w:val="left"/>
      <w:pPr>
        <w:tabs>
          <w:tab w:val="num" w:pos="360"/>
        </w:tabs>
        <w:ind w:left="340" w:hanging="340"/>
      </w:pPr>
      <w:rPr>
        <w:rFonts w:ascii="Wingdings" w:hAnsi="Wingdings" w:hint="default"/>
        <w:sz w:val="20"/>
        <w:szCs w:val="20"/>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2">
    <w:nsid w:val="76270320"/>
    <w:multiLevelType w:val="hybridMultilevel"/>
    <w:tmpl w:val="1308777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93C5490"/>
    <w:multiLevelType w:val="hybridMultilevel"/>
    <w:tmpl w:val="D8DCEADE"/>
    <w:lvl w:ilvl="0" w:tplc="0C090005">
      <w:start w:val="1"/>
      <w:numFmt w:val="bullet"/>
      <w:lvlText w:val=""/>
      <w:lvlJc w:val="left"/>
      <w:pPr>
        <w:ind w:left="859" w:hanging="360"/>
      </w:pPr>
      <w:rPr>
        <w:rFonts w:ascii="Wingdings" w:hAnsi="Wingdings" w:hint="default"/>
      </w:rPr>
    </w:lvl>
    <w:lvl w:ilvl="1" w:tplc="0C090003" w:tentative="1">
      <w:start w:val="1"/>
      <w:numFmt w:val="bullet"/>
      <w:lvlText w:val="o"/>
      <w:lvlJc w:val="left"/>
      <w:pPr>
        <w:ind w:left="1579" w:hanging="360"/>
      </w:pPr>
      <w:rPr>
        <w:rFonts w:ascii="Courier New" w:hAnsi="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15">
    <w:nsid w:val="7A670C5A"/>
    <w:multiLevelType w:val="hybridMultilevel"/>
    <w:tmpl w:val="3B048A02"/>
    <w:lvl w:ilvl="0" w:tplc="0C090001">
      <w:start w:val="1"/>
      <w:numFmt w:val="bullet"/>
      <w:lvlText w:val=""/>
      <w:lvlJc w:val="left"/>
      <w:pPr>
        <w:ind w:left="496" w:hanging="360"/>
      </w:pPr>
      <w:rPr>
        <w:rFonts w:ascii="Symbol" w:hAnsi="Symbol" w:hint="default"/>
      </w:rPr>
    </w:lvl>
    <w:lvl w:ilvl="1" w:tplc="0C090003" w:tentative="1">
      <w:start w:val="1"/>
      <w:numFmt w:val="bullet"/>
      <w:lvlText w:val="o"/>
      <w:lvlJc w:val="left"/>
      <w:pPr>
        <w:ind w:left="1216" w:hanging="360"/>
      </w:pPr>
      <w:rPr>
        <w:rFonts w:ascii="Courier New" w:hAnsi="Courier New" w:hint="default"/>
      </w:rPr>
    </w:lvl>
    <w:lvl w:ilvl="2" w:tplc="0C090005" w:tentative="1">
      <w:start w:val="1"/>
      <w:numFmt w:val="bullet"/>
      <w:lvlText w:val=""/>
      <w:lvlJc w:val="left"/>
      <w:pPr>
        <w:ind w:left="1936" w:hanging="360"/>
      </w:pPr>
      <w:rPr>
        <w:rFonts w:ascii="Wingdings" w:hAnsi="Wingdings" w:hint="default"/>
      </w:rPr>
    </w:lvl>
    <w:lvl w:ilvl="3" w:tplc="0C090001" w:tentative="1">
      <w:start w:val="1"/>
      <w:numFmt w:val="bullet"/>
      <w:lvlText w:val=""/>
      <w:lvlJc w:val="left"/>
      <w:pPr>
        <w:ind w:left="2656" w:hanging="360"/>
      </w:pPr>
      <w:rPr>
        <w:rFonts w:ascii="Symbol" w:hAnsi="Symbol" w:hint="default"/>
      </w:rPr>
    </w:lvl>
    <w:lvl w:ilvl="4" w:tplc="0C090003" w:tentative="1">
      <w:start w:val="1"/>
      <w:numFmt w:val="bullet"/>
      <w:lvlText w:val="o"/>
      <w:lvlJc w:val="left"/>
      <w:pPr>
        <w:ind w:left="3376" w:hanging="360"/>
      </w:pPr>
      <w:rPr>
        <w:rFonts w:ascii="Courier New" w:hAnsi="Courier New" w:hint="default"/>
      </w:rPr>
    </w:lvl>
    <w:lvl w:ilvl="5" w:tplc="0C090005" w:tentative="1">
      <w:start w:val="1"/>
      <w:numFmt w:val="bullet"/>
      <w:lvlText w:val=""/>
      <w:lvlJc w:val="left"/>
      <w:pPr>
        <w:ind w:left="4096" w:hanging="360"/>
      </w:pPr>
      <w:rPr>
        <w:rFonts w:ascii="Wingdings" w:hAnsi="Wingdings" w:hint="default"/>
      </w:rPr>
    </w:lvl>
    <w:lvl w:ilvl="6" w:tplc="0C090001" w:tentative="1">
      <w:start w:val="1"/>
      <w:numFmt w:val="bullet"/>
      <w:lvlText w:val=""/>
      <w:lvlJc w:val="left"/>
      <w:pPr>
        <w:ind w:left="4816" w:hanging="360"/>
      </w:pPr>
      <w:rPr>
        <w:rFonts w:ascii="Symbol" w:hAnsi="Symbol" w:hint="default"/>
      </w:rPr>
    </w:lvl>
    <w:lvl w:ilvl="7" w:tplc="0C090003" w:tentative="1">
      <w:start w:val="1"/>
      <w:numFmt w:val="bullet"/>
      <w:lvlText w:val="o"/>
      <w:lvlJc w:val="left"/>
      <w:pPr>
        <w:ind w:left="5536" w:hanging="360"/>
      </w:pPr>
      <w:rPr>
        <w:rFonts w:ascii="Courier New" w:hAnsi="Courier New" w:hint="default"/>
      </w:rPr>
    </w:lvl>
    <w:lvl w:ilvl="8" w:tplc="0C090005" w:tentative="1">
      <w:start w:val="1"/>
      <w:numFmt w:val="bullet"/>
      <w:lvlText w:val=""/>
      <w:lvlJc w:val="left"/>
      <w:pPr>
        <w:ind w:left="6256" w:hanging="360"/>
      </w:pPr>
      <w:rPr>
        <w:rFonts w:ascii="Wingdings" w:hAnsi="Wingdings" w:hint="default"/>
      </w:rPr>
    </w:lvl>
  </w:abstractNum>
  <w:abstractNum w:abstractNumId="16">
    <w:nsid w:val="7BE730B6"/>
    <w:multiLevelType w:val="hybridMultilevel"/>
    <w:tmpl w:val="7E7E273C"/>
    <w:lvl w:ilvl="0" w:tplc="82EE603E">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8E3289C4">
      <w:start w:val="1"/>
      <w:numFmt w:val="bullet"/>
      <w:lvlText w:val="o"/>
      <w:lvlJc w:val="left"/>
      <w:pPr>
        <w:ind w:left="1800" w:hanging="360"/>
      </w:pPr>
      <w:rPr>
        <w:rFonts w:ascii="Courier New" w:hAnsi="Courier New" w:hint="default"/>
        <w:sz w:val="16"/>
        <w:szCs w:val="16"/>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0"/>
  </w:num>
  <w:num w:numId="4">
    <w:abstractNumId w:val="2"/>
  </w:num>
  <w:num w:numId="5">
    <w:abstractNumId w:val="5"/>
  </w:num>
  <w:num w:numId="6">
    <w:abstractNumId w:val="4"/>
  </w:num>
  <w:num w:numId="7">
    <w:abstractNumId w:val="12"/>
  </w:num>
  <w:num w:numId="8">
    <w:abstractNumId w:val="6"/>
  </w:num>
  <w:num w:numId="9">
    <w:abstractNumId w:val="14"/>
  </w:num>
  <w:num w:numId="10">
    <w:abstractNumId w:val="9"/>
  </w:num>
  <w:num w:numId="11">
    <w:abstractNumId w:val="3"/>
  </w:num>
  <w:num w:numId="12">
    <w:abstractNumId w:val="15"/>
  </w:num>
  <w:num w:numId="13">
    <w:abstractNumId w:val="8"/>
  </w:num>
  <w:num w:numId="14">
    <w:abstractNumId w:val="7"/>
  </w:num>
  <w:num w:numId="15">
    <w:abstractNumId w:val="1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49"/>
    <w:rsid w:val="0000147F"/>
    <w:rsid w:val="00036994"/>
    <w:rsid w:val="00044C93"/>
    <w:rsid w:val="00056F1C"/>
    <w:rsid w:val="00074836"/>
    <w:rsid w:val="0007694E"/>
    <w:rsid w:val="00084C5F"/>
    <w:rsid w:val="000878C8"/>
    <w:rsid w:val="000A7208"/>
    <w:rsid w:val="000C12FC"/>
    <w:rsid w:val="000D019A"/>
    <w:rsid w:val="000F02B9"/>
    <w:rsid w:val="000F703C"/>
    <w:rsid w:val="00107FD7"/>
    <w:rsid w:val="0013458F"/>
    <w:rsid w:val="00152C21"/>
    <w:rsid w:val="00170560"/>
    <w:rsid w:val="00172605"/>
    <w:rsid w:val="00183F59"/>
    <w:rsid w:val="001A7B56"/>
    <w:rsid w:val="001C0507"/>
    <w:rsid w:val="001D1F8A"/>
    <w:rsid w:val="00220A49"/>
    <w:rsid w:val="00222541"/>
    <w:rsid w:val="00223F5F"/>
    <w:rsid w:val="002348FF"/>
    <w:rsid w:val="0025189E"/>
    <w:rsid w:val="00276149"/>
    <w:rsid w:val="002779D7"/>
    <w:rsid w:val="00282214"/>
    <w:rsid w:val="002B39BB"/>
    <w:rsid w:val="002B4D6B"/>
    <w:rsid w:val="002B6605"/>
    <w:rsid w:val="002F2E88"/>
    <w:rsid w:val="003119A8"/>
    <w:rsid w:val="00330C13"/>
    <w:rsid w:val="0036041C"/>
    <w:rsid w:val="0036472D"/>
    <w:rsid w:val="003771ED"/>
    <w:rsid w:val="003A3A1A"/>
    <w:rsid w:val="003E3297"/>
    <w:rsid w:val="0042511A"/>
    <w:rsid w:val="004669EA"/>
    <w:rsid w:val="00491EA9"/>
    <w:rsid w:val="004930B6"/>
    <w:rsid w:val="004979F2"/>
    <w:rsid w:val="004C6F54"/>
    <w:rsid w:val="004E4937"/>
    <w:rsid w:val="004E6E72"/>
    <w:rsid w:val="0051351E"/>
    <w:rsid w:val="00515EC4"/>
    <w:rsid w:val="00523907"/>
    <w:rsid w:val="005416FE"/>
    <w:rsid w:val="00570EA8"/>
    <w:rsid w:val="00590370"/>
    <w:rsid w:val="005B3220"/>
    <w:rsid w:val="005C276A"/>
    <w:rsid w:val="005F1B4E"/>
    <w:rsid w:val="00615CCE"/>
    <w:rsid w:val="0064027D"/>
    <w:rsid w:val="00655629"/>
    <w:rsid w:val="006578DB"/>
    <w:rsid w:val="0066118E"/>
    <w:rsid w:val="00661914"/>
    <w:rsid w:val="006A4523"/>
    <w:rsid w:val="006A63EB"/>
    <w:rsid w:val="006B2B0F"/>
    <w:rsid w:val="006B2BC3"/>
    <w:rsid w:val="006B6991"/>
    <w:rsid w:val="006C17D4"/>
    <w:rsid w:val="006F187F"/>
    <w:rsid w:val="00702E95"/>
    <w:rsid w:val="00705078"/>
    <w:rsid w:val="00707553"/>
    <w:rsid w:val="007162F5"/>
    <w:rsid w:val="007719E2"/>
    <w:rsid w:val="007A246F"/>
    <w:rsid w:val="007B74AF"/>
    <w:rsid w:val="007C736F"/>
    <w:rsid w:val="007C7933"/>
    <w:rsid w:val="00813FB9"/>
    <w:rsid w:val="00816A12"/>
    <w:rsid w:val="008204F8"/>
    <w:rsid w:val="00823D86"/>
    <w:rsid w:val="00830382"/>
    <w:rsid w:val="00830CDC"/>
    <w:rsid w:val="00883DEE"/>
    <w:rsid w:val="00891324"/>
    <w:rsid w:val="00893EBD"/>
    <w:rsid w:val="0089689F"/>
    <w:rsid w:val="00897AAB"/>
    <w:rsid w:val="008B0132"/>
    <w:rsid w:val="008C19F0"/>
    <w:rsid w:val="008F15D4"/>
    <w:rsid w:val="009061FA"/>
    <w:rsid w:val="00907AAC"/>
    <w:rsid w:val="00920BC0"/>
    <w:rsid w:val="009264A3"/>
    <w:rsid w:val="00927E2B"/>
    <w:rsid w:val="009305E8"/>
    <w:rsid w:val="0094105B"/>
    <w:rsid w:val="00943C71"/>
    <w:rsid w:val="00947859"/>
    <w:rsid w:val="00985EF7"/>
    <w:rsid w:val="00987FD8"/>
    <w:rsid w:val="0099704A"/>
    <w:rsid w:val="009A5145"/>
    <w:rsid w:val="009B1D93"/>
    <w:rsid w:val="009E6E3B"/>
    <w:rsid w:val="009F7F6B"/>
    <w:rsid w:val="00A00B88"/>
    <w:rsid w:val="00A233E9"/>
    <w:rsid w:val="00A31A0F"/>
    <w:rsid w:val="00A37FC1"/>
    <w:rsid w:val="00A76CEE"/>
    <w:rsid w:val="00A93E72"/>
    <w:rsid w:val="00A94BF6"/>
    <w:rsid w:val="00AA35C9"/>
    <w:rsid w:val="00AB693E"/>
    <w:rsid w:val="00AB7096"/>
    <w:rsid w:val="00AC1F16"/>
    <w:rsid w:val="00AD21FC"/>
    <w:rsid w:val="00AD3A9A"/>
    <w:rsid w:val="00AF6370"/>
    <w:rsid w:val="00B12834"/>
    <w:rsid w:val="00B1792A"/>
    <w:rsid w:val="00B22390"/>
    <w:rsid w:val="00B27FDB"/>
    <w:rsid w:val="00B32CE6"/>
    <w:rsid w:val="00B35E0F"/>
    <w:rsid w:val="00B43C3E"/>
    <w:rsid w:val="00B748AA"/>
    <w:rsid w:val="00B818DC"/>
    <w:rsid w:val="00B902CB"/>
    <w:rsid w:val="00BA298D"/>
    <w:rsid w:val="00BA7122"/>
    <w:rsid w:val="00BD6CF1"/>
    <w:rsid w:val="00BF294D"/>
    <w:rsid w:val="00C30EF3"/>
    <w:rsid w:val="00C3318C"/>
    <w:rsid w:val="00C528E1"/>
    <w:rsid w:val="00C53415"/>
    <w:rsid w:val="00C579F9"/>
    <w:rsid w:val="00C64EC0"/>
    <w:rsid w:val="00C70BB6"/>
    <w:rsid w:val="00C70BC6"/>
    <w:rsid w:val="00C77F56"/>
    <w:rsid w:val="00CB790C"/>
    <w:rsid w:val="00CB7E17"/>
    <w:rsid w:val="00CD26DC"/>
    <w:rsid w:val="00CF024D"/>
    <w:rsid w:val="00CF3D7E"/>
    <w:rsid w:val="00CF52E3"/>
    <w:rsid w:val="00D15229"/>
    <w:rsid w:val="00D25A77"/>
    <w:rsid w:val="00D65449"/>
    <w:rsid w:val="00D91661"/>
    <w:rsid w:val="00D9785D"/>
    <w:rsid w:val="00DA6814"/>
    <w:rsid w:val="00DB321C"/>
    <w:rsid w:val="00DB7BD4"/>
    <w:rsid w:val="00DD417F"/>
    <w:rsid w:val="00E04BF4"/>
    <w:rsid w:val="00E05078"/>
    <w:rsid w:val="00E10242"/>
    <w:rsid w:val="00E147FE"/>
    <w:rsid w:val="00E704C6"/>
    <w:rsid w:val="00E87EF8"/>
    <w:rsid w:val="00E9079C"/>
    <w:rsid w:val="00E92EB6"/>
    <w:rsid w:val="00E967B4"/>
    <w:rsid w:val="00EA14BF"/>
    <w:rsid w:val="00EC4D69"/>
    <w:rsid w:val="00EC5F81"/>
    <w:rsid w:val="00EC7B4D"/>
    <w:rsid w:val="00ED3143"/>
    <w:rsid w:val="00EF63A5"/>
    <w:rsid w:val="00F069FE"/>
    <w:rsid w:val="00F42214"/>
    <w:rsid w:val="00F6152D"/>
    <w:rsid w:val="00F85EA5"/>
    <w:rsid w:val="00FB5A75"/>
    <w:rsid w:val="00FE0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AA"/>
  </w:style>
  <w:style w:type="paragraph" w:styleId="Heading3">
    <w:name w:val="heading 3"/>
    <w:basedOn w:val="Normal"/>
    <w:next w:val="Normal"/>
    <w:link w:val="Heading3Char"/>
    <w:uiPriority w:val="9"/>
    <w:unhideWhenUsed/>
    <w:qFormat/>
    <w:rsid w:val="002779D7"/>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276149"/>
    <w:p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276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149"/>
  </w:style>
  <w:style w:type="paragraph" w:styleId="Footer">
    <w:name w:val="footer"/>
    <w:basedOn w:val="Normal"/>
    <w:link w:val="FooterChar"/>
    <w:uiPriority w:val="99"/>
    <w:unhideWhenUsed/>
    <w:rsid w:val="00276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149"/>
  </w:style>
  <w:style w:type="paragraph" w:styleId="BalloonText">
    <w:name w:val="Balloon Text"/>
    <w:basedOn w:val="Normal"/>
    <w:link w:val="BalloonTextChar"/>
    <w:uiPriority w:val="99"/>
    <w:semiHidden/>
    <w:unhideWhenUsed/>
    <w:rsid w:val="0027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149"/>
    <w:rPr>
      <w:rFonts w:ascii="Tahoma" w:hAnsi="Tahoma" w:cs="Tahoma"/>
      <w:sz w:val="16"/>
      <w:szCs w:val="16"/>
    </w:rPr>
  </w:style>
  <w:style w:type="character" w:customStyle="1" w:styleId="Heading3Char">
    <w:name w:val="Heading 3 Char"/>
    <w:basedOn w:val="DefaultParagraphFont"/>
    <w:link w:val="Heading3"/>
    <w:uiPriority w:val="9"/>
    <w:rsid w:val="002779D7"/>
    <w:rPr>
      <w:rFonts w:ascii="Calibri" w:eastAsiaTheme="minorEastAsia" w:hAnsi="Calibri"/>
      <w:b/>
      <w:bCs/>
      <w:color w:val="595959" w:themeColor="text1" w:themeTint="A6"/>
      <w:sz w:val="26"/>
      <w:szCs w:val="26"/>
    </w:rPr>
  </w:style>
  <w:style w:type="paragraph" w:customStyle="1" w:styleId="Paragraph">
    <w:name w:val="Paragraph"/>
    <w:basedOn w:val="Normal"/>
    <w:link w:val="ParagraphChar"/>
    <w:qFormat/>
    <w:rsid w:val="002779D7"/>
    <w:pPr>
      <w:spacing w:before="120" w:after="120"/>
    </w:pPr>
    <w:rPr>
      <w:rFonts w:ascii="Arial" w:hAnsi="Arial" w:cs="Arial"/>
      <w:color w:val="595959" w:themeColor="text1" w:themeTint="A6"/>
      <w:lang w:eastAsia="en-AU"/>
    </w:rPr>
  </w:style>
  <w:style w:type="character" w:customStyle="1" w:styleId="ParagraphChar">
    <w:name w:val="Paragraph Char"/>
    <w:basedOn w:val="DefaultParagraphFont"/>
    <w:link w:val="Paragraph"/>
    <w:locked/>
    <w:rsid w:val="002779D7"/>
    <w:rPr>
      <w:rFonts w:ascii="Arial" w:hAnsi="Arial" w:cs="Arial"/>
      <w:color w:val="595959" w:themeColor="text1" w:themeTint="A6"/>
      <w:lang w:eastAsia="en-AU"/>
    </w:rPr>
  </w:style>
  <w:style w:type="paragraph" w:customStyle="1" w:styleId="ListItem">
    <w:name w:val="List Item"/>
    <w:basedOn w:val="Paragraph"/>
    <w:link w:val="ListItemChar"/>
    <w:qFormat/>
    <w:rsid w:val="002779D7"/>
    <w:rPr>
      <w:iCs/>
    </w:rPr>
  </w:style>
  <w:style w:type="character" w:customStyle="1" w:styleId="ListItemChar">
    <w:name w:val="List Item Char"/>
    <w:basedOn w:val="DefaultParagraphFont"/>
    <w:link w:val="ListItem"/>
    <w:rsid w:val="002779D7"/>
    <w:rPr>
      <w:rFonts w:ascii="Arial" w:hAnsi="Arial" w:cs="Arial"/>
      <w:iCs/>
      <w:color w:val="595959" w:themeColor="text1" w:themeTint="A6"/>
      <w:lang w:eastAsia="en-AU"/>
    </w:rPr>
  </w:style>
  <w:style w:type="table" w:styleId="TableGrid">
    <w:name w:val="Table Grid"/>
    <w:basedOn w:val="TableNormal"/>
    <w:uiPriority w:val="59"/>
    <w:rsid w:val="00E0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78DB"/>
    <w:pPr>
      <w:ind w:left="720"/>
      <w:contextualSpacing/>
    </w:pPr>
  </w:style>
  <w:style w:type="character" w:styleId="CommentReference">
    <w:name w:val="annotation reference"/>
    <w:basedOn w:val="DefaultParagraphFont"/>
    <w:uiPriority w:val="99"/>
    <w:semiHidden/>
    <w:unhideWhenUsed/>
    <w:rsid w:val="00DA6814"/>
    <w:rPr>
      <w:sz w:val="16"/>
      <w:szCs w:val="16"/>
    </w:rPr>
  </w:style>
  <w:style w:type="paragraph" w:styleId="CommentText">
    <w:name w:val="annotation text"/>
    <w:basedOn w:val="Normal"/>
    <w:link w:val="CommentTextChar"/>
    <w:uiPriority w:val="99"/>
    <w:semiHidden/>
    <w:unhideWhenUsed/>
    <w:rsid w:val="00DA6814"/>
    <w:pPr>
      <w:spacing w:line="240" w:lineRule="auto"/>
    </w:pPr>
    <w:rPr>
      <w:sz w:val="20"/>
      <w:szCs w:val="20"/>
    </w:rPr>
  </w:style>
  <w:style w:type="character" w:customStyle="1" w:styleId="CommentTextChar">
    <w:name w:val="Comment Text Char"/>
    <w:basedOn w:val="DefaultParagraphFont"/>
    <w:link w:val="CommentText"/>
    <w:uiPriority w:val="99"/>
    <w:semiHidden/>
    <w:rsid w:val="00DA6814"/>
    <w:rPr>
      <w:sz w:val="20"/>
      <w:szCs w:val="20"/>
    </w:rPr>
  </w:style>
  <w:style w:type="paragraph" w:styleId="CommentSubject">
    <w:name w:val="annotation subject"/>
    <w:basedOn w:val="CommentText"/>
    <w:next w:val="CommentText"/>
    <w:link w:val="CommentSubjectChar"/>
    <w:uiPriority w:val="99"/>
    <w:semiHidden/>
    <w:unhideWhenUsed/>
    <w:rsid w:val="00DA6814"/>
    <w:rPr>
      <w:b/>
      <w:bCs/>
    </w:rPr>
  </w:style>
  <w:style w:type="character" w:customStyle="1" w:styleId="CommentSubjectChar">
    <w:name w:val="Comment Subject Char"/>
    <w:basedOn w:val="CommentTextChar"/>
    <w:link w:val="CommentSubject"/>
    <w:uiPriority w:val="99"/>
    <w:semiHidden/>
    <w:rsid w:val="00DA68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AA"/>
  </w:style>
  <w:style w:type="paragraph" w:styleId="Heading3">
    <w:name w:val="heading 3"/>
    <w:basedOn w:val="Normal"/>
    <w:next w:val="Normal"/>
    <w:link w:val="Heading3Char"/>
    <w:uiPriority w:val="9"/>
    <w:unhideWhenUsed/>
    <w:qFormat/>
    <w:rsid w:val="002779D7"/>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276149"/>
    <w:p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276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149"/>
  </w:style>
  <w:style w:type="paragraph" w:styleId="Footer">
    <w:name w:val="footer"/>
    <w:basedOn w:val="Normal"/>
    <w:link w:val="FooterChar"/>
    <w:uiPriority w:val="99"/>
    <w:unhideWhenUsed/>
    <w:rsid w:val="00276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149"/>
  </w:style>
  <w:style w:type="paragraph" w:styleId="BalloonText">
    <w:name w:val="Balloon Text"/>
    <w:basedOn w:val="Normal"/>
    <w:link w:val="BalloonTextChar"/>
    <w:uiPriority w:val="99"/>
    <w:semiHidden/>
    <w:unhideWhenUsed/>
    <w:rsid w:val="0027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149"/>
    <w:rPr>
      <w:rFonts w:ascii="Tahoma" w:hAnsi="Tahoma" w:cs="Tahoma"/>
      <w:sz w:val="16"/>
      <w:szCs w:val="16"/>
    </w:rPr>
  </w:style>
  <w:style w:type="character" w:customStyle="1" w:styleId="Heading3Char">
    <w:name w:val="Heading 3 Char"/>
    <w:basedOn w:val="DefaultParagraphFont"/>
    <w:link w:val="Heading3"/>
    <w:uiPriority w:val="9"/>
    <w:rsid w:val="002779D7"/>
    <w:rPr>
      <w:rFonts w:ascii="Calibri" w:eastAsiaTheme="minorEastAsia" w:hAnsi="Calibri"/>
      <w:b/>
      <w:bCs/>
      <w:color w:val="595959" w:themeColor="text1" w:themeTint="A6"/>
      <w:sz w:val="26"/>
      <w:szCs w:val="26"/>
    </w:rPr>
  </w:style>
  <w:style w:type="paragraph" w:customStyle="1" w:styleId="Paragraph">
    <w:name w:val="Paragraph"/>
    <w:basedOn w:val="Normal"/>
    <w:link w:val="ParagraphChar"/>
    <w:qFormat/>
    <w:rsid w:val="002779D7"/>
    <w:pPr>
      <w:spacing w:before="120" w:after="120"/>
    </w:pPr>
    <w:rPr>
      <w:rFonts w:ascii="Arial" w:hAnsi="Arial" w:cs="Arial"/>
      <w:color w:val="595959" w:themeColor="text1" w:themeTint="A6"/>
      <w:lang w:eastAsia="en-AU"/>
    </w:rPr>
  </w:style>
  <w:style w:type="character" w:customStyle="1" w:styleId="ParagraphChar">
    <w:name w:val="Paragraph Char"/>
    <w:basedOn w:val="DefaultParagraphFont"/>
    <w:link w:val="Paragraph"/>
    <w:locked/>
    <w:rsid w:val="002779D7"/>
    <w:rPr>
      <w:rFonts w:ascii="Arial" w:hAnsi="Arial" w:cs="Arial"/>
      <w:color w:val="595959" w:themeColor="text1" w:themeTint="A6"/>
      <w:lang w:eastAsia="en-AU"/>
    </w:rPr>
  </w:style>
  <w:style w:type="paragraph" w:customStyle="1" w:styleId="ListItem">
    <w:name w:val="List Item"/>
    <w:basedOn w:val="Paragraph"/>
    <w:link w:val="ListItemChar"/>
    <w:qFormat/>
    <w:rsid w:val="002779D7"/>
    <w:rPr>
      <w:iCs/>
    </w:rPr>
  </w:style>
  <w:style w:type="character" w:customStyle="1" w:styleId="ListItemChar">
    <w:name w:val="List Item Char"/>
    <w:basedOn w:val="DefaultParagraphFont"/>
    <w:link w:val="ListItem"/>
    <w:rsid w:val="002779D7"/>
    <w:rPr>
      <w:rFonts w:ascii="Arial" w:hAnsi="Arial" w:cs="Arial"/>
      <w:iCs/>
      <w:color w:val="595959" w:themeColor="text1" w:themeTint="A6"/>
      <w:lang w:eastAsia="en-AU"/>
    </w:rPr>
  </w:style>
  <w:style w:type="table" w:styleId="TableGrid">
    <w:name w:val="Table Grid"/>
    <w:basedOn w:val="TableNormal"/>
    <w:uiPriority w:val="59"/>
    <w:rsid w:val="00E0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78DB"/>
    <w:pPr>
      <w:ind w:left="720"/>
      <w:contextualSpacing/>
    </w:pPr>
  </w:style>
  <w:style w:type="character" w:styleId="CommentReference">
    <w:name w:val="annotation reference"/>
    <w:basedOn w:val="DefaultParagraphFont"/>
    <w:uiPriority w:val="99"/>
    <w:semiHidden/>
    <w:unhideWhenUsed/>
    <w:rsid w:val="00DA6814"/>
    <w:rPr>
      <w:sz w:val="16"/>
      <w:szCs w:val="16"/>
    </w:rPr>
  </w:style>
  <w:style w:type="paragraph" w:styleId="CommentText">
    <w:name w:val="annotation text"/>
    <w:basedOn w:val="Normal"/>
    <w:link w:val="CommentTextChar"/>
    <w:uiPriority w:val="99"/>
    <w:semiHidden/>
    <w:unhideWhenUsed/>
    <w:rsid w:val="00DA6814"/>
    <w:pPr>
      <w:spacing w:line="240" w:lineRule="auto"/>
    </w:pPr>
    <w:rPr>
      <w:sz w:val="20"/>
      <w:szCs w:val="20"/>
    </w:rPr>
  </w:style>
  <w:style w:type="character" w:customStyle="1" w:styleId="CommentTextChar">
    <w:name w:val="Comment Text Char"/>
    <w:basedOn w:val="DefaultParagraphFont"/>
    <w:link w:val="CommentText"/>
    <w:uiPriority w:val="99"/>
    <w:semiHidden/>
    <w:rsid w:val="00DA6814"/>
    <w:rPr>
      <w:sz w:val="20"/>
      <w:szCs w:val="20"/>
    </w:rPr>
  </w:style>
  <w:style w:type="paragraph" w:styleId="CommentSubject">
    <w:name w:val="annotation subject"/>
    <w:basedOn w:val="CommentText"/>
    <w:next w:val="CommentText"/>
    <w:link w:val="CommentSubjectChar"/>
    <w:uiPriority w:val="99"/>
    <w:semiHidden/>
    <w:unhideWhenUsed/>
    <w:rsid w:val="00DA6814"/>
    <w:rPr>
      <w:b/>
      <w:bCs/>
    </w:rPr>
  </w:style>
  <w:style w:type="character" w:customStyle="1" w:styleId="CommentSubjectChar">
    <w:name w:val="Comment Subject Char"/>
    <w:basedOn w:val="CommentTextChar"/>
    <w:link w:val="CommentSubject"/>
    <w:uiPriority w:val="99"/>
    <w:semiHidden/>
    <w:rsid w:val="00DA6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Outtrim</dc:creator>
  <cp:lastModifiedBy>Jan Barnett</cp:lastModifiedBy>
  <cp:revision>7</cp:revision>
  <cp:lastPrinted>2015-04-22T01:20:00Z</cp:lastPrinted>
  <dcterms:created xsi:type="dcterms:W3CDTF">2015-04-16T11:15:00Z</dcterms:created>
  <dcterms:modified xsi:type="dcterms:W3CDTF">2015-04-29T06:11:00Z</dcterms:modified>
</cp:coreProperties>
</file>