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C4A1" w14:textId="38FAC2CC" w:rsidR="00AD087B" w:rsidRPr="00EE2C17" w:rsidRDefault="00AD087B" w:rsidP="00AD087B">
      <w:pPr>
        <w:pStyle w:val="SyllabusTitle1"/>
        <w:ind w:right="2664"/>
      </w:pPr>
      <w:bookmarkStart w:id="0" w:name="_Hlk126660185"/>
      <w:r w:rsidRPr="00EE2C17">
        <w:rPr>
          <w:noProof/>
        </w:rPr>
        <w:drawing>
          <wp:anchor distT="0" distB="0" distL="114300" distR="114300" simplePos="0" relativeHeight="251659264" behindDoc="1" locked="0" layoutInCell="1" allowOverlap="1" wp14:anchorId="1AAF2785" wp14:editId="5D357904">
            <wp:simplePos x="0" y="0"/>
            <wp:positionH relativeFrom="page">
              <wp:align>center</wp:align>
            </wp:positionH>
            <wp:positionV relativeFrom="page">
              <wp:align>center</wp:align>
            </wp:positionV>
            <wp:extent cx="7642800" cy="10814400"/>
            <wp:effectExtent l="0" t="0" r="0" b="635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2800" cy="10814400"/>
                    </a:xfrm>
                    <a:prstGeom prst="rect">
                      <a:avLst/>
                    </a:prstGeom>
                  </pic:spPr>
                </pic:pic>
              </a:graphicData>
            </a:graphic>
            <wp14:sizeRelH relativeFrom="margin">
              <wp14:pctWidth>0</wp14:pctWidth>
            </wp14:sizeRelH>
            <wp14:sizeRelV relativeFrom="margin">
              <wp14:pctHeight>0</wp14:pctHeight>
            </wp14:sizeRelV>
          </wp:anchor>
        </w:drawing>
      </w:r>
      <w:r>
        <w:t>Agribusiness</w:t>
      </w:r>
    </w:p>
    <w:p w14:paraId="0F5D51C6" w14:textId="77777777" w:rsidR="00AD087B" w:rsidRPr="00EE2C17" w:rsidRDefault="00AD087B" w:rsidP="00AD087B">
      <w:pPr>
        <w:pStyle w:val="SyllabusTitle2"/>
      </w:pPr>
      <w:r w:rsidRPr="00EE2C17">
        <w:t>ATAR course</w:t>
      </w:r>
    </w:p>
    <w:p w14:paraId="25F7971D" w14:textId="63A9FC9C" w:rsidR="00AD087B" w:rsidRPr="00666421" w:rsidRDefault="00AD087B" w:rsidP="00666421">
      <w:pPr>
        <w:pStyle w:val="SyllabusTitle3"/>
        <w:spacing w:after="120"/>
      </w:pPr>
      <w:r w:rsidRPr="00EE2C17">
        <w:t>Year 1</w:t>
      </w:r>
      <w:r>
        <w:t>2</w:t>
      </w:r>
      <w:r w:rsidRPr="00EE2C17">
        <w:t xml:space="preserve"> syllabus</w:t>
      </w:r>
      <w:bookmarkEnd w:id="0"/>
      <w:r w:rsidRPr="00680C81">
        <w:rPr>
          <w:rFonts w:cs="Calibri"/>
          <w:sz w:val="28"/>
          <w:szCs w:val="28"/>
        </w:rPr>
        <w:br w:type="page"/>
      </w:r>
    </w:p>
    <w:p w14:paraId="2663F4EA" w14:textId="77777777" w:rsidR="000C29FE" w:rsidRPr="00E31C3D" w:rsidRDefault="000C29FE" w:rsidP="000C29FE">
      <w:pPr>
        <w:spacing w:line="276" w:lineRule="auto"/>
        <w:rPr>
          <w:rFonts w:eastAsia="Calibri" w:cs="Iskoola Pota"/>
          <w:b/>
          <w:lang w:val="en-US" w:eastAsia="zh-CN"/>
        </w:rPr>
      </w:pPr>
      <w:r w:rsidRPr="00E31C3D">
        <w:rPr>
          <w:rFonts w:eastAsia="Calibri" w:cs="Iskoola Pota"/>
          <w:b/>
          <w:lang w:val="en-US" w:eastAsia="zh-CN"/>
        </w:rPr>
        <w:lastRenderedPageBreak/>
        <w:t>Acknowledgement of Country</w:t>
      </w:r>
    </w:p>
    <w:p w14:paraId="63B78302" w14:textId="0C328C20" w:rsidR="000C29FE" w:rsidRPr="00E31C3D" w:rsidRDefault="000C29FE" w:rsidP="00AD087B">
      <w:pPr>
        <w:spacing w:after="6240" w:line="276" w:lineRule="auto"/>
        <w:rPr>
          <w:rFonts w:eastAsia="Calibri" w:cs="Iskoola Pota"/>
          <w:lang w:val="en-US" w:eastAsia="zh-CN"/>
        </w:rPr>
      </w:pPr>
      <w:r w:rsidRPr="00E31C3D">
        <w:rPr>
          <w:rFonts w:eastAsia="Calibri" w:cs="Iskoola Pota"/>
          <w:lang w:val="en-US" w:eastAsia="zh-CN"/>
        </w:rPr>
        <w:t xml:space="preserve">Kaya. The School Curriculum and Standards Authority (the </w:t>
      </w:r>
      <w:r w:rsidR="00441C1A">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sidR="00441C1A">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t>
      </w:r>
      <w:proofErr w:type="gramStart"/>
      <w:r w:rsidRPr="00E31C3D">
        <w:rPr>
          <w:rFonts w:eastAsia="Calibri" w:cs="Iskoola Pota"/>
          <w:lang w:val="en-US" w:eastAsia="zh-CN"/>
        </w:rPr>
        <w:t>waters</w:t>
      </w:r>
      <w:proofErr w:type="gramEnd"/>
      <w:r w:rsidRPr="00E31C3D">
        <w:rPr>
          <w:rFonts w:eastAsia="Calibri" w:cs="Iskoola Pota"/>
          <w:lang w:val="en-US" w:eastAsia="zh-CN"/>
        </w:rPr>
        <w:t xml:space="preserve"> and community. We offer our respect to Elders past and present.</w:t>
      </w:r>
    </w:p>
    <w:p w14:paraId="301BFBBC" w14:textId="77777777" w:rsidR="00D615B0" w:rsidRPr="00A1692D" w:rsidRDefault="00D615B0" w:rsidP="00D615B0">
      <w:pPr>
        <w:spacing w:line="276" w:lineRule="auto"/>
        <w:rPr>
          <w:b/>
          <w:bCs/>
          <w:sz w:val="20"/>
          <w:szCs w:val="20"/>
        </w:rPr>
      </w:pPr>
      <w:r w:rsidRPr="00A1692D">
        <w:rPr>
          <w:b/>
          <w:bCs/>
          <w:sz w:val="20"/>
          <w:szCs w:val="20"/>
        </w:rPr>
        <w:t>Important information</w:t>
      </w:r>
    </w:p>
    <w:p w14:paraId="3C952314" w14:textId="3BEE3B6E" w:rsidR="00D615B0" w:rsidRPr="00A1692D" w:rsidRDefault="00D615B0" w:rsidP="00D615B0">
      <w:pPr>
        <w:spacing w:line="276" w:lineRule="auto"/>
        <w:rPr>
          <w:bCs/>
          <w:sz w:val="20"/>
          <w:szCs w:val="20"/>
        </w:rPr>
      </w:pPr>
      <w:r w:rsidRPr="00A1692D">
        <w:rPr>
          <w:bCs/>
          <w:sz w:val="20"/>
          <w:szCs w:val="20"/>
        </w:rPr>
        <w:t>This syllabus is effective from 1 January 202</w:t>
      </w:r>
      <w:r>
        <w:rPr>
          <w:bCs/>
          <w:sz w:val="20"/>
          <w:szCs w:val="20"/>
        </w:rPr>
        <w:t>5</w:t>
      </w:r>
      <w:r w:rsidRPr="00A1692D">
        <w:rPr>
          <w:bCs/>
          <w:sz w:val="20"/>
          <w:szCs w:val="20"/>
        </w:rPr>
        <w:t>.</w:t>
      </w:r>
    </w:p>
    <w:p w14:paraId="406F908E" w14:textId="77777777" w:rsidR="00D615B0" w:rsidRPr="00A1692D" w:rsidRDefault="00D615B0" w:rsidP="00D615B0">
      <w:pPr>
        <w:spacing w:line="276" w:lineRule="auto"/>
        <w:rPr>
          <w:sz w:val="20"/>
          <w:szCs w:val="20"/>
        </w:rPr>
      </w:pPr>
      <w:r w:rsidRPr="00A1692D">
        <w:rPr>
          <w:sz w:val="20"/>
          <w:szCs w:val="20"/>
        </w:rPr>
        <w:t>Users of this syllabus are responsible for checking its currency.</w:t>
      </w:r>
    </w:p>
    <w:p w14:paraId="13096CB5" w14:textId="77777777" w:rsidR="00D615B0" w:rsidRPr="00A1692D" w:rsidRDefault="00D615B0" w:rsidP="00D615B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9C1C6A" w14:textId="77777777" w:rsidR="00D615B0" w:rsidRPr="00B61BA9" w:rsidRDefault="00D615B0" w:rsidP="00D615B0">
      <w:pPr>
        <w:spacing w:line="276" w:lineRule="auto"/>
        <w:jc w:val="both"/>
        <w:rPr>
          <w:b/>
          <w:sz w:val="20"/>
          <w:szCs w:val="20"/>
        </w:rPr>
      </w:pPr>
      <w:r w:rsidRPr="00B61BA9">
        <w:rPr>
          <w:b/>
          <w:sz w:val="20"/>
          <w:szCs w:val="20"/>
        </w:rPr>
        <w:t>Copyright</w:t>
      </w:r>
    </w:p>
    <w:p w14:paraId="5EFB0558" w14:textId="77777777" w:rsidR="00D615B0" w:rsidRPr="00B61BA9" w:rsidRDefault="00D615B0" w:rsidP="00D615B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F08DE1A" w14:textId="77777777" w:rsidR="00D615B0" w:rsidRPr="00B61BA9" w:rsidRDefault="00D615B0" w:rsidP="00D615B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23D832E" w14:textId="77777777" w:rsidR="00D615B0" w:rsidRPr="00B61BA9" w:rsidRDefault="00D615B0" w:rsidP="00D615B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9CAA7DE" w14:textId="3D6AB2BE" w:rsidR="0091012C" w:rsidRPr="00D615B0" w:rsidRDefault="00D615B0" w:rsidP="00C43DED">
      <w:pPr>
        <w:spacing w:line="276" w:lineRule="auto"/>
        <w:rPr>
          <w:rFonts w:cstheme="minorHAnsi"/>
          <w:sz w:val="20"/>
          <w:szCs w:val="20"/>
        </w:rPr>
        <w:sectPr w:rsidR="0091012C" w:rsidRPr="00D615B0"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E96CE22" w14:textId="17ABA79D" w:rsidR="00AA2B0D" w:rsidRPr="00AD087B" w:rsidRDefault="00AA2B0D" w:rsidP="00AD087B">
      <w:pPr>
        <w:spacing w:line="276" w:lineRule="auto"/>
        <w:rPr>
          <w:rFonts w:cs="Calibri"/>
          <w:b/>
          <w:color w:val="342568" w:themeColor="accent1" w:themeShade="BF"/>
          <w:sz w:val="40"/>
          <w:szCs w:val="40"/>
        </w:rPr>
      </w:pPr>
      <w:r w:rsidRPr="00AD087B">
        <w:rPr>
          <w:rFonts w:cs="Calibri"/>
          <w:b/>
          <w:color w:val="342568" w:themeColor="accent1" w:themeShade="BF"/>
          <w:sz w:val="40"/>
          <w:szCs w:val="40"/>
        </w:rPr>
        <w:lastRenderedPageBreak/>
        <w:t>Content</w:t>
      </w:r>
      <w:r w:rsidR="006042BB" w:rsidRPr="00AD087B">
        <w:rPr>
          <w:rFonts w:cs="Calibri"/>
          <w:b/>
          <w:color w:val="342568" w:themeColor="accent1" w:themeShade="BF"/>
          <w:sz w:val="40"/>
          <w:szCs w:val="40"/>
        </w:rPr>
        <w:t>s</w:t>
      </w:r>
    </w:p>
    <w:p w14:paraId="5ECB4284" w14:textId="4B26A875" w:rsidR="00372BB8" w:rsidRDefault="008E7BC8">
      <w:pPr>
        <w:pStyle w:val="TOC1"/>
        <w:rPr>
          <w:rFonts w:asciiTheme="minorHAnsi" w:hAnsiTheme="minorHAnsi"/>
          <w:b w:val="0"/>
          <w:noProof/>
          <w:kern w:val="2"/>
          <w:sz w:val="22"/>
          <w:lang w:eastAsia="en-AU"/>
          <w14:ligatures w14:val="standardContextual"/>
        </w:rPr>
      </w:pPr>
      <w:r w:rsidRPr="00655E2E">
        <w:rPr>
          <w:color w:val="342568" w:themeColor="accent1" w:themeShade="BF"/>
          <w:sz w:val="40"/>
          <w:szCs w:val="40"/>
        </w:rPr>
        <w:fldChar w:fldCharType="begin"/>
      </w:r>
      <w:r w:rsidRPr="00655E2E">
        <w:rPr>
          <w:color w:val="342568" w:themeColor="accent1" w:themeShade="BF"/>
          <w:sz w:val="40"/>
          <w:szCs w:val="40"/>
        </w:rPr>
        <w:instrText xml:space="preserve"> TOC \o "1-2" \h \z \u </w:instrText>
      </w:r>
      <w:r w:rsidRPr="00655E2E">
        <w:rPr>
          <w:color w:val="342568" w:themeColor="accent1" w:themeShade="BF"/>
          <w:sz w:val="40"/>
          <w:szCs w:val="40"/>
        </w:rPr>
        <w:fldChar w:fldCharType="separate"/>
      </w:r>
      <w:hyperlink w:anchor="_Toc137043930" w:history="1">
        <w:r w:rsidR="00372BB8" w:rsidRPr="00D93523">
          <w:rPr>
            <w:rStyle w:val="Hyperlink"/>
            <w:noProof/>
          </w:rPr>
          <w:t>Rationale</w:t>
        </w:r>
        <w:r w:rsidR="00372BB8">
          <w:rPr>
            <w:noProof/>
            <w:webHidden/>
          </w:rPr>
          <w:tab/>
        </w:r>
        <w:r w:rsidR="00372BB8">
          <w:rPr>
            <w:noProof/>
            <w:webHidden/>
          </w:rPr>
          <w:fldChar w:fldCharType="begin"/>
        </w:r>
        <w:r w:rsidR="00372BB8">
          <w:rPr>
            <w:noProof/>
            <w:webHidden/>
          </w:rPr>
          <w:instrText xml:space="preserve"> PAGEREF _Toc137043930 \h </w:instrText>
        </w:r>
        <w:r w:rsidR="00372BB8">
          <w:rPr>
            <w:noProof/>
            <w:webHidden/>
          </w:rPr>
        </w:r>
        <w:r w:rsidR="00372BB8">
          <w:rPr>
            <w:noProof/>
            <w:webHidden/>
          </w:rPr>
          <w:fldChar w:fldCharType="separate"/>
        </w:r>
        <w:r w:rsidR="00372BB8">
          <w:rPr>
            <w:noProof/>
            <w:webHidden/>
          </w:rPr>
          <w:t>1</w:t>
        </w:r>
        <w:r w:rsidR="00372BB8">
          <w:rPr>
            <w:noProof/>
            <w:webHidden/>
          </w:rPr>
          <w:fldChar w:fldCharType="end"/>
        </w:r>
      </w:hyperlink>
    </w:p>
    <w:p w14:paraId="36C39C78" w14:textId="50252496" w:rsidR="00372BB8" w:rsidRDefault="00BC4A4C">
      <w:pPr>
        <w:pStyle w:val="TOC1"/>
        <w:rPr>
          <w:rFonts w:asciiTheme="minorHAnsi" w:hAnsiTheme="minorHAnsi"/>
          <w:b w:val="0"/>
          <w:noProof/>
          <w:kern w:val="2"/>
          <w:sz w:val="22"/>
          <w:lang w:eastAsia="en-AU"/>
          <w14:ligatures w14:val="standardContextual"/>
        </w:rPr>
      </w:pPr>
      <w:hyperlink w:anchor="_Toc137043931" w:history="1">
        <w:r w:rsidR="00372BB8" w:rsidRPr="00D93523">
          <w:rPr>
            <w:rStyle w:val="Hyperlink"/>
            <w:noProof/>
          </w:rPr>
          <w:t>Aims</w:t>
        </w:r>
        <w:r w:rsidR="00372BB8">
          <w:rPr>
            <w:noProof/>
            <w:webHidden/>
          </w:rPr>
          <w:tab/>
        </w:r>
        <w:r w:rsidR="00372BB8">
          <w:rPr>
            <w:noProof/>
            <w:webHidden/>
          </w:rPr>
          <w:fldChar w:fldCharType="begin"/>
        </w:r>
        <w:r w:rsidR="00372BB8">
          <w:rPr>
            <w:noProof/>
            <w:webHidden/>
          </w:rPr>
          <w:instrText xml:space="preserve"> PAGEREF _Toc137043931 \h </w:instrText>
        </w:r>
        <w:r w:rsidR="00372BB8">
          <w:rPr>
            <w:noProof/>
            <w:webHidden/>
          </w:rPr>
        </w:r>
        <w:r w:rsidR="00372BB8">
          <w:rPr>
            <w:noProof/>
            <w:webHidden/>
          </w:rPr>
          <w:fldChar w:fldCharType="separate"/>
        </w:r>
        <w:r w:rsidR="00372BB8">
          <w:rPr>
            <w:noProof/>
            <w:webHidden/>
          </w:rPr>
          <w:t>2</w:t>
        </w:r>
        <w:r w:rsidR="00372BB8">
          <w:rPr>
            <w:noProof/>
            <w:webHidden/>
          </w:rPr>
          <w:fldChar w:fldCharType="end"/>
        </w:r>
      </w:hyperlink>
    </w:p>
    <w:p w14:paraId="09568243" w14:textId="03144EB3" w:rsidR="00372BB8" w:rsidRDefault="00BC4A4C">
      <w:pPr>
        <w:pStyle w:val="TOC1"/>
        <w:rPr>
          <w:rFonts w:asciiTheme="minorHAnsi" w:hAnsiTheme="minorHAnsi"/>
          <w:b w:val="0"/>
          <w:noProof/>
          <w:kern w:val="2"/>
          <w:sz w:val="22"/>
          <w:lang w:eastAsia="en-AU"/>
          <w14:ligatures w14:val="standardContextual"/>
        </w:rPr>
      </w:pPr>
      <w:hyperlink w:anchor="_Toc137043932" w:history="1">
        <w:r w:rsidR="00372BB8" w:rsidRPr="00D93523">
          <w:rPr>
            <w:rStyle w:val="Hyperlink"/>
            <w:noProof/>
          </w:rPr>
          <w:t>Organisation</w:t>
        </w:r>
        <w:r w:rsidR="00372BB8">
          <w:rPr>
            <w:noProof/>
            <w:webHidden/>
          </w:rPr>
          <w:tab/>
        </w:r>
        <w:r w:rsidR="00372BB8">
          <w:rPr>
            <w:noProof/>
            <w:webHidden/>
          </w:rPr>
          <w:fldChar w:fldCharType="begin"/>
        </w:r>
        <w:r w:rsidR="00372BB8">
          <w:rPr>
            <w:noProof/>
            <w:webHidden/>
          </w:rPr>
          <w:instrText xml:space="preserve"> PAGEREF _Toc137043932 \h </w:instrText>
        </w:r>
        <w:r w:rsidR="00372BB8">
          <w:rPr>
            <w:noProof/>
            <w:webHidden/>
          </w:rPr>
        </w:r>
        <w:r w:rsidR="00372BB8">
          <w:rPr>
            <w:noProof/>
            <w:webHidden/>
          </w:rPr>
          <w:fldChar w:fldCharType="separate"/>
        </w:r>
        <w:r w:rsidR="00372BB8">
          <w:rPr>
            <w:noProof/>
            <w:webHidden/>
          </w:rPr>
          <w:t>3</w:t>
        </w:r>
        <w:r w:rsidR="00372BB8">
          <w:rPr>
            <w:noProof/>
            <w:webHidden/>
          </w:rPr>
          <w:fldChar w:fldCharType="end"/>
        </w:r>
      </w:hyperlink>
    </w:p>
    <w:p w14:paraId="56CFEF93" w14:textId="3ABD5F48"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3" w:history="1">
        <w:r w:rsidR="00372BB8" w:rsidRPr="00D93523">
          <w:rPr>
            <w:rStyle w:val="Hyperlink"/>
            <w:noProof/>
          </w:rPr>
          <w:t>Structure of the syllabus</w:t>
        </w:r>
        <w:r w:rsidR="00372BB8">
          <w:rPr>
            <w:noProof/>
            <w:webHidden/>
          </w:rPr>
          <w:tab/>
        </w:r>
        <w:r w:rsidR="00372BB8">
          <w:rPr>
            <w:noProof/>
            <w:webHidden/>
          </w:rPr>
          <w:fldChar w:fldCharType="begin"/>
        </w:r>
        <w:r w:rsidR="00372BB8">
          <w:rPr>
            <w:noProof/>
            <w:webHidden/>
          </w:rPr>
          <w:instrText xml:space="preserve"> PAGEREF _Toc137043933 \h </w:instrText>
        </w:r>
        <w:r w:rsidR="00372BB8">
          <w:rPr>
            <w:noProof/>
            <w:webHidden/>
          </w:rPr>
        </w:r>
        <w:r w:rsidR="00372BB8">
          <w:rPr>
            <w:noProof/>
            <w:webHidden/>
          </w:rPr>
          <w:fldChar w:fldCharType="separate"/>
        </w:r>
        <w:r w:rsidR="00372BB8">
          <w:rPr>
            <w:noProof/>
            <w:webHidden/>
          </w:rPr>
          <w:t>3</w:t>
        </w:r>
        <w:r w:rsidR="00372BB8">
          <w:rPr>
            <w:noProof/>
            <w:webHidden/>
          </w:rPr>
          <w:fldChar w:fldCharType="end"/>
        </w:r>
      </w:hyperlink>
    </w:p>
    <w:p w14:paraId="0226ACD4" w14:textId="0B58A5E9"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4" w:history="1">
        <w:r w:rsidR="00372BB8" w:rsidRPr="00D93523">
          <w:rPr>
            <w:rStyle w:val="Hyperlink"/>
            <w:noProof/>
          </w:rPr>
          <w:t>Organisation of content</w:t>
        </w:r>
        <w:r w:rsidR="00372BB8">
          <w:rPr>
            <w:noProof/>
            <w:webHidden/>
          </w:rPr>
          <w:tab/>
        </w:r>
        <w:r w:rsidR="00372BB8">
          <w:rPr>
            <w:noProof/>
            <w:webHidden/>
          </w:rPr>
          <w:fldChar w:fldCharType="begin"/>
        </w:r>
        <w:r w:rsidR="00372BB8">
          <w:rPr>
            <w:noProof/>
            <w:webHidden/>
          </w:rPr>
          <w:instrText xml:space="preserve"> PAGEREF _Toc137043934 \h </w:instrText>
        </w:r>
        <w:r w:rsidR="00372BB8">
          <w:rPr>
            <w:noProof/>
            <w:webHidden/>
          </w:rPr>
        </w:r>
        <w:r w:rsidR="00372BB8">
          <w:rPr>
            <w:noProof/>
            <w:webHidden/>
          </w:rPr>
          <w:fldChar w:fldCharType="separate"/>
        </w:r>
        <w:r w:rsidR="00372BB8">
          <w:rPr>
            <w:noProof/>
            <w:webHidden/>
          </w:rPr>
          <w:t>3</w:t>
        </w:r>
        <w:r w:rsidR="00372BB8">
          <w:rPr>
            <w:noProof/>
            <w:webHidden/>
          </w:rPr>
          <w:fldChar w:fldCharType="end"/>
        </w:r>
      </w:hyperlink>
    </w:p>
    <w:p w14:paraId="20C0ED00" w14:textId="54CD013B"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5" w:history="1">
        <w:r w:rsidR="00372BB8" w:rsidRPr="00D93523">
          <w:rPr>
            <w:rStyle w:val="Hyperlink"/>
            <w:noProof/>
          </w:rPr>
          <w:t>Representation of the general capabilities</w:t>
        </w:r>
        <w:r w:rsidR="00372BB8">
          <w:rPr>
            <w:noProof/>
            <w:webHidden/>
          </w:rPr>
          <w:tab/>
        </w:r>
        <w:r w:rsidR="00372BB8">
          <w:rPr>
            <w:noProof/>
            <w:webHidden/>
          </w:rPr>
          <w:fldChar w:fldCharType="begin"/>
        </w:r>
        <w:r w:rsidR="00372BB8">
          <w:rPr>
            <w:noProof/>
            <w:webHidden/>
          </w:rPr>
          <w:instrText xml:space="preserve"> PAGEREF _Toc137043935 \h </w:instrText>
        </w:r>
        <w:r w:rsidR="00372BB8">
          <w:rPr>
            <w:noProof/>
            <w:webHidden/>
          </w:rPr>
        </w:r>
        <w:r w:rsidR="00372BB8">
          <w:rPr>
            <w:noProof/>
            <w:webHidden/>
          </w:rPr>
          <w:fldChar w:fldCharType="separate"/>
        </w:r>
        <w:r w:rsidR="00372BB8">
          <w:rPr>
            <w:noProof/>
            <w:webHidden/>
          </w:rPr>
          <w:t>4</w:t>
        </w:r>
        <w:r w:rsidR="00372BB8">
          <w:rPr>
            <w:noProof/>
            <w:webHidden/>
          </w:rPr>
          <w:fldChar w:fldCharType="end"/>
        </w:r>
      </w:hyperlink>
    </w:p>
    <w:p w14:paraId="2450E462" w14:textId="5BF5C52B"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6" w:history="1">
        <w:r w:rsidR="00372BB8" w:rsidRPr="00D93523">
          <w:rPr>
            <w:rStyle w:val="Hyperlink"/>
            <w:noProof/>
          </w:rPr>
          <w:t>Representation of the cross-curriculum priorities</w:t>
        </w:r>
        <w:r w:rsidR="00372BB8">
          <w:rPr>
            <w:noProof/>
            <w:webHidden/>
          </w:rPr>
          <w:tab/>
        </w:r>
        <w:r w:rsidR="00372BB8">
          <w:rPr>
            <w:noProof/>
            <w:webHidden/>
          </w:rPr>
          <w:fldChar w:fldCharType="begin"/>
        </w:r>
        <w:r w:rsidR="00372BB8">
          <w:rPr>
            <w:noProof/>
            <w:webHidden/>
          </w:rPr>
          <w:instrText xml:space="preserve"> PAGEREF _Toc137043936 \h </w:instrText>
        </w:r>
        <w:r w:rsidR="00372BB8">
          <w:rPr>
            <w:noProof/>
            <w:webHidden/>
          </w:rPr>
        </w:r>
        <w:r w:rsidR="00372BB8">
          <w:rPr>
            <w:noProof/>
            <w:webHidden/>
          </w:rPr>
          <w:fldChar w:fldCharType="separate"/>
        </w:r>
        <w:r w:rsidR="00372BB8">
          <w:rPr>
            <w:noProof/>
            <w:webHidden/>
          </w:rPr>
          <w:t>6</w:t>
        </w:r>
        <w:r w:rsidR="00372BB8">
          <w:rPr>
            <w:noProof/>
            <w:webHidden/>
          </w:rPr>
          <w:fldChar w:fldCharType="end"/>
        </w:r>
      </w:hyperlink>
    </w:p>
    <w:p w14:paraId="4E5643BD" w14:textId="56CEBC71" w:rsidR="00372BB8" w:rsidRDefault="00BC4A4C">
      <w:pPr>
        <w:pStyle w:val="TOC1"/>
        <w:rPr>
          <w:rFonts w:asciiTheme="minorHAnsi" w:hAnsiTheme="minorHAnsi"/>
          <w:b w:val="0"/>
          <w:noProof/>
          <w:kern w:val="2"/>
          <w:sz w:val="22"/>
          <w:lang w:eastAsia="en-AU"/>
          <w14:ligatures w14:val="standardContextual"/>
        </w:rPr>
      </w:pPr>
      <w:hyperlink w:anchor="_Toc137043937" w:history="1">
        <w:r w:rsidR="00372BB8" w:rsidRPr="00D93523">
          <w:rPr>
            <w:rStyle w:val="Hyperlink"/>
            <w:noProof/>
          </w:rPr>
          <w:t>Unit 3</w:t>
        </w:r>
        <w:r w:rsidR="00372BB8">
          <w:rPr>
            <w:noProof/>
            <w:webHidden/>
          </w:rPr>
          <w:tab/>
        </w:r>
        <w:r w:rsidR="00372BB8">
          <w:rPr>
            <w:noProof/>
            <w:webHidden/>
          </w:rPr>
          <w:fldChar w:fldCharType="begin"/>
        </w:r>
        <w:r w:rsidR="00372BB8">
          <w:rPr>
            <w:noProof/>
            <w:webHidden/>
          </w:rPr>
          <w:instrText xml:space="preserve"> PAGEREF _Toc137043937 \h </w:instrText>
        </w:r>
        <w:r w:rsidR="00372BB8">
          <w:rPr>
            <w:noProof/>
            <w:webHidden/>
          </w:rPr>
        </w:r>
        <w:r w:rsidR="00372BB8">
          <w:rPr>
            <w:noProof/>
            <w:webHidden/>
          </w:rPr>
          <w:fldChar w:fldCharType="separate"/>
        </w:r>
        <w:r w:rsidR="00372BB8">
          <w:rPr>
            <w:noProof/>
            <w:webHidden/>
          </w:rPr>
          <w:t>8</w:t>
        </w:r>
        <w:r w:rsidR="00372BB8">
          <w:rPr>
            <w:noProof/>
            <w:webHidden/>
          </w:rPr>
          <w:fldChar w:fldCharType="end"/>
        </w:r>
      </w:hyperlink>
    </w:p>
    <w:p w14:paraId="5E719614" w14:textId="39911947"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8" w:history="1">
        <w:r w:rsidR="00372BB8" w:rsidRPr="00D93523">
          <w:rPr>
            <w:rStyle w:val="Hyperlink"/>
            <w:noProof/>
          </w:rPr>
          <w:t>Unit description</w:t>
        </w:r>
        <w:r w:rsidR="00372BB8">
          <w:rPr>
            <w:noProof/>
            <w:webHidden/>
          </w:rPr>
          <w:tab/>
        </w:r>
        <w:r w:rsidR="00372BB8">
          <w:rPr>
            <w:noProof/>
            <w:webHidden/>
          </w:rPr>
          <w:fldChar w:fldCharType="begin"/>
        </w:r>
        <w:r w:rsidR="00372BB8">
          <w:rPr>
            <w:noProof/>
            <w:webHidden/>
          </w:rPr>
          <w:instrText xml:space="preserve"> PAGEREF _Toc137043938 \h </w:instrText>
        </w:r>
        <w:r w:rsidR="00372BB8">
          <w:rPr>
            <w:noProof/>
            <w:webHidden/>
          </w:rPr>
        </w:r>
        <w:r w:rsidR="00372BB8">
          <w:rPr>
            <w:noProof/>
            <w:webHidden/>
          </w:rPr>
          <w:fldChar w:fldCharType="separate"/>
        </w:r>
        <w:r w:rsidR="00372BB8">
          <w:rPr>
            <w:noProof/>
            <w:webHidden/>
          </w:rPr>
          <w:t>8</w:t>
        </w:r>
        <w:r w:rsidR="00372BB8">
          <w:rPr>
            <w:noProof/>
            <w:webHidden/>
          </w:rPr>
          <w:fldChar w:fldCharType="end"/>
        </w:r>
      </w:hyperlink>
    </w:p>
    <w:p w14:paraId="46977719" w14:textId="037E53C8"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39" w:history="1">
        <w:r w:rsidR="00372BB8" w:rsidRPr="00D93523">
          <w:rPr>
            <w:rStyle w:val="Hyperlink"/>
            <w:noProof/>
          </w:rPr>
          <w:t>Learning outcomes</w:t>
        </w:r>
        <w:r w:rsidR="00372BB8">
          <w:rPr>
            <w:noProof/>
            <w:webHidden/>
          </w:rPr>
          <w:tab/>
        </w:r>
        <w:r w:rsidR="00372BB8">
          <w:rPr>
            <w:noProof/>
            <w:webHidden/>
          </w:rPr>
          <w:fldChar w:fldCharType="begin"/>
        </w:r>
        <w:r w:rsidR="00372BB8">
          <w:rPr>
            <w:noProof/>
            <w:webHidden/>
          </w:rPr>
          <w:instrText xml:space="preserve"> PAGEREF _Toc137043939 \h </w:instrText>
        </w:r>
        <w:r w:rsidR="00372BB8">
          <w:rPr>
            <w:noProof/>
            <w:webHidden/>
          </w:rPr>
        </w:r>
        <w:r w:rsidR="00372BB8">
          <w:rPr>
            <w:noProof/>
            <w:webHidden/>
          </w:rPr>
          <w:fldChar w:fldCharType="separate"/>
        </w:r>
        <w:r w:rsidR="00372BB8">
          <w:rPr>
            <w:noProof/>
            <w:webHidden/>
          </w:rPr>
          <w:t>8</w:t>
        </w:r>
        <w:r w:rsidR="00372BB8">
          <w:rPr>
            <w:noProof/>
            <w:webHidden/>
          </w:rPr>
          <w:fldChar w:fldCharType="end"/>
        </w:r>
      </w:hyperlink>
    </w:p>
    <w:p w14:paraId="3BC0E142" w14:textId="351DE21D"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0" w:history="1">
        <w:r w:rsidR="00372BB8" w:rsidRPr="00D93523">
          <w:rPr>
            <w:rStyle w:val="Hyperlink"/>
            <w:noProof/>
          </w:rPr>
          <w:t>Unit content</w:t>
        </w:r>
        <w:r w:rsidR="00372BB8">
          <w:rPr>
            <w:noProof/>
            <w:webHidden/>
          </w:rPr>
          <w:tab/>
        </w:r>
        <w:r w:rsidR="00372BB8">
          <w:rPr>
            <w:noProof/>
            <w:webHidden/>
          </w:rPr>
          <w:fldChar w:fldCharType="begin"/>
        </w:r>
        <w:r w:rsidR="00372BB8">
          <w:rPr>
            <w:noProof/>
            <w:webHidden/>
          </w:rPr>
          <w:instrText xml:space="preserve"> PAGEREF _Toc137043940 \h </w:instrText>
        </w:r>
        <w:r w:rsidR="00372BB8">
          <w:rPr>
            <w:noProof/>
            <w:webHidden/>
          </w:rPr>
        </w:r>
        <w:r w:rsidR="00372BB8">
          <w:rPr>
            <w:noProof/>
            <w:webHidden/>
          </w:rPr>
          <w:fldChar w:fldCharType="separate"/>
        </w:r>
        <w:r w:rsidR="00372BB8">
          <w:rPr>
            <w:noProof/>
            <w:webHidden/>
          </w:rPr>
          <w:t>8</w:t>
        </w:r>
        <w:r w:rsidR="00372BB8">
          <w:rPr>
            <w:noProof/>
            <w:webHidden/>
          </w:rPr>
          <w:fldChar w:fldCharType="end"/>
        </w:r>
      </w:hyperlink>
    </w:p>
    <w:p w14:paraId="718E7F62" w14:textId="11985AF1" w:rsidR="00372BB8" w:rsidRDefault="00BC4A4C">
      <w:pPr>
        <w:pStyle w:val="TOC1"/>
        <w:rPr>
          <w:rFonts w:asciiTheme="minorHAnsi" w:hAnsiTheme="minorHAnsi"/>
          <w:b w:val="0"/>
          <w:noProof/>
          <w:kern w:val="2"/>
          <w:sz w:val="22"/>
          <w:lang w:eastAsia="en-AU"/>
          <w14:ligatures w14:val="standardContextual"/>
        </w:rPr>
      </w:pPr>
      <w:hyperlink w:anchor="_Toc137043941" w:history="1">
        <w:r w:rsidR="00372BB8" w:rsidRPr="00D93523">
          <w:rPr>
            <w:rStyle w:val="Hyperlink"/>
            <w:noProof/>
          </w:rPr>
          <w:t>Unit 4</w:t>
        </w:r>
        <w:r w:rsidR="00372BB8">
          <w:rPr>
            <w:noProof/>
            <w:webHidden/>
          </w:rPr>
          <w:tab/>
        </w:r>
        <w:r w:rsidR="00372BB8">
          <w:rPr>
            <w:noProof/>
            <w:webHidden/>
          </w:rPr>
          <w:fldChar w:fldCharType="begin"/>
        </w:r>
        <w:r w:rsidR="00372BB8">
          <w:rPr>
            <w:noProof/>
            <w:webHidden/>
          </w:rPr>
          <w:instrText xml:space="preserve"> PAGEREF _Toc137043941 \h </w:instrText>
        </w:r>
        <w:r w:rsidR="00372BB8">
          <w:rPr>
            <w:noProof/>
            <w:webHidden/>
          </w:rPr>
        </w:r>
        <w:r w:rsidR="00372BB8">
          <w:rPr>
            <w:noProof/>
            <w:webHidden/>
          </w:rPr>
          <w:fldChar w:fldCharType="separate"/>
        </w:r>
        <w:r w:rsidR="00372BB8">
          <w:rPr>
            <w:noProof/>
            <w:webHidden/>
          </w:rPr>
          <w:t>12</w:t>
        </w:r>
        <w:r w:rsidR="00372BB8">
          <w:rPr>
            <w:noProof/>
            <w:webHidden/>
          </w:rPr>
          <w:fldChar w:fldCharType="end"/>
        </w:r>
      </w:hyperlink>
    </w:p>
    <w:p w14:paraId="02B9CDB6" w14:textId="70DC4CC1"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2" w:history="1">
        <w:r w:rsidR="00372BB8" w:rsidRPr="00D93523">
          <w:rPr>
            <w:rStyle w:val="Hyperlink"/>
            <w:noProof/>
          </w:rPr>
          <w:t>Unit description</w:t>
        </w:r>
        <w:r w:rsidR="00372BB8">
          <w:rPr>
            <w:noProof/>
            <w:webHidden/>
          </w:rPr>
          <w:tab/>
        </w:r>
        <w:r w:rsidR="00372BB8">
          <w:rPr>
            <w:noProof/>
            <w:webHidden/>
          </w:rPr>
          <w:fldChar w:fldCharType="begin"/>
        </w:r>
        <w:r w:rsidR="00372BB8">
          <w:rPr>
            <w:noProof/>
            <w:webHidden/>
          </w:rPr>
          <w:instrText xml:space="preserve"> PAGEREF _Toc137043942 \h </w:instrText>
        </w:r>
        <w:r w:rsidR="00372BB8">
          <w:rPr>
            <w:noProof/>
            <w:webHidden/>
          </w:rPr>
        </w:r>
        <w:r w:rsidR="00372BB8">
          <w:rPr>
            <w:noProof/>
            <w:webHidden/>
          </w:rPr>
          <w:fldChar w:fldCharType="separate"/>
        </w:r>
        <w:r w:rsidR="00372BB8">
          <w:rPr>
            <w:noProof/>
            <w:webHidden/>
          </w:rPr>
          <w:t>12</w:t>
        </w:r>
        <w:r w:rsidR="00372BB8">
          <w:rPr>
            <w:noProof/>
            <w:webHidden/>
          </w:rPr>
          <w:fldChar w:fldCharType="end"/>
        </w:r>
      </w:hyperlink>
    </w:p>
    <w:p w14:paraId="2D158361" w14:textId="21E1723F"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3" w:history="1">
        <w:r w:rsidR="00372BB8" w:rsidRPr="00D93523">
          <w:rPr>
            <w:rStyle w:val="Hyperlink"/>
            <w:noProof/>
          </w:rPr>
          <w:t>Learning outcomes</w:t>
        </w:r>
        <w:r w:rsidR="00372BB8">
          <w:rPr>
            <w:noProof/>
            <w:webHidden/>
          </w:rPr>
          <w:tab/>
        </w:r>
        <w:r w:rsidR="00372BB8">
          <w:rPr>
            <w:noProof/>
            <w:webHidden/>
          </w:rPr>
          <w:fldChar w:fldCharType="begin"/>
        </w:r>
        <w:r w:rsidR="00372BB8">
          <w:rPr>
            <w:noProof/>
            <w:webHidden/>
          </w:rPr>
          <w:instrText xml:space="preserve"> PAGEREF _Toc137043943 \h </w:instrText>
        </w:r>
        <w:r w:rsidR="00372BB8">
          <w:rPr>
            <w:noProof/>
            <w:webHidden/>
          </w:rPr>
        </w:r>
        <w:r w:rsidR="00372BB8">
          <w:rPr>
            <w:noProof/>
            <w:webHidden/>
          </w:rPr>
          <w:fldChar w:fldCharType="separate"/>
        </w:r>
        <w:r w:rsidR="00372BB8">
          <w:rPr>
            <w:noProof/>
            <w:webHidden/>
          </w:rPr>
          <w:t>12</w:t>
        </w:r>
        <w:r w:rsidR="00372BB8">
          <w:rPr>
            <w:noProof/>
            <w:webHidden/>
          </w:rPr>
          <w:fldChar w:fldCharType="end"/>
        </w:r>
      </w:hyperlink>
    </w:p>
    <w:p w14:paraId="2D5DE5ED" w14:textId="2386A467"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4" w:history="1">
        <w:r w:rsidR="00372BB8" w:rsidRPr="00D93523">
          <w:rPr>
            <w:rStyle w:val="Hyperlink"/>
            <w:noProof/>
          </w:rPr>
          <w:t>Unit content</w:t>
        </w:r>
        <w:r w:rsidR="00372BB8">
          <w:rPr>
            <w:noProof/>
            <w:webHidden/>
          </w:rPr>
          <w:tab/>
        </w:r>
        <w:r w:rsidR="00372BB8">
          <w:rPr>
            <w:noProof/>
            <w:webHidden/>
          </w:rPr>
          <w:fldChar w:fldCharType="begin"/>
        </w:r>
        <w:r w:rsidR="00372BB8">
          <w:rPr>
            <w:noProof/>
            <w:webHidden/>
          </w:rPr>
          <w:instrText xml:space="preserve"> PAGEREF _Toc137043944 \h </w:instrText>
        </w:r>
        <w:r w:rsidR="00372BB8">
          <w:rPr>
            <w:noProof/>
            <w:webHidden/>
          </w:rPr>
        </w:r>
        <w:r w:rsidR="00372BB8">
          <w:rPr>
            <w:noProof/>
            <w:webHidden/>
          </w:rPr>
          <w:fldChar w:fldCharType="separate"/>
        </w:r>
        <w:r w:rsidR="00372BB8">
          <w:rPr>
            <w:noProof/>
            <w:webHidden/>
          </w:rPr>
          <w:t>12</w:t>
        </w:r>
        <w:r w:rsidR="00372BB8">
          <w:rPr>
            <w:noProof/>
            <w:webHidden/>
          </w:rPr>
          <w:fldChar w:fldCharType="end"/>
        </w:r>
      </w:hyperlink>
    </w:p>
    <w:p w14:paraId="064A7CBC" w14:textId="16E49839" w:rsidR="00372BB8" w:rsidRDefault="00BC4A4C">
      <w:pPr>
        <w:pStyle w:val="TOC1"/>
        <w:rPr>
          <w:rFonts w:asciiTheme="minorHAnsi" w:hAnsiTheme="minorHAnsi"/>
          <w:b w:val="0"/>
          <w:noProof/>
          <w:kern w:val="2"/>
          <w:sz w:val="22"/>
          <w:lang w:eastAsia="en-AU"/>
          <w14:ligatures w14:val="standardContextual"/>
        </w:rPr>
      </w:pPr>
      <w:hyperlink w:anchor="_Toc137043945" w:history="1">
        <w:r w:rsidR="00372BB8" w:rsidRPr="00D93523">
          <w:rPr>
            <w:rStyle w:val="Hyperlink"/>
            <w:noProof/>
          </w:rPr>
          <w:t>Assessment</w:t>
        </w:r>
        <w:r w:rsidR="00372BB8">
          <w:rPr>
            <w:noProof/>
            <w:webHidden/>
          </w:rPr>
          <w:tab/>
        </w:r>
        <w:r w:rsidR="00372BB8">
          <w:rPr>
            <w:noProof/>
            <w:webHidden/>
          </w:rPr>
          <w:fldChar w:fldCharType="begin"/>
        </w:r>
        <w:r w:rsidR="00372BB8">
          <w:rPr>
            <w:noProof/>
            <w:webHidden/>
          </w:rPr>
          <w:instrText xml:space="preserve"> PAGEREF _Toc137043945 \h </w:instrText>
        </w:r>
        <w:r w:rsidR="00372BB8">
          <w:rPr>
            <w:noProof/>
            <w:webHidden/>
          </w:rPr>
        </w:r>
        <w:r w:rsidR="00372BB8">
          <w:rPr>
            <w:noProof/>
            <w:webHidden/>
          </w:rPr>
          <w:fldChar w:fldCharType="separate"/>
        </w:r>
        <w:r w:rsidR="00372BB8">
          <w:rPr>
            <w:noProof/>
            <w:webHidden/>
          </w:rPr>
          <w:t>16</w:t>
        </w:r>
        <w:r w:rsidR="00372BB8">
          <w:rPr>
            <w:noProof/>
            <w:webHidden/>
          </w:rPr>
          <w:fldChar w:fldCharType="end"/>
        </w:r>
      </w:hyperlink>
    </w:p>
    <w:p w14:paraId="729FDE48" w14:textId="2E5527D5"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6" w:history="1">
        <w:r w:rsidR="00372BB8" w:rsidRPr="00D93523">
          <w:rPr>
            <w:rStyle w:val="Hyperlink"/>
            <w:noProof/>
          </w:rPr>
          <w:t>School-based assessment</w:t>
        </w:r>
        <w:r w:rsidR="00372BB8">
          <w:rPr>
            <w:noProof/>
            <w:webHidden/>
          </w:rPr>
          <w:tab/>
        </w:r>
        <w:r w:rsidR="00372BB8">
          <w:rPr>
            <w:noProof/>
            <w:webHidden/>
          </w:rPr>
          <w:fldChar w:fldCharType="begin"/>
        </w:r>
        <w:r w:rsidR="00372BB8">
          <w:rPr>
            <w:noProof/>
            <w:webHidden/>
          </w:rPr>
          <w:instrText xml:space="preserve"> PAGEREF _Toc137043946 \h </w:instrText>
        </w:r>
        <w:r w:rsidR="00372BB8">
          <w:rPr>
            <w:noProof/>
            <w:webHidden/>
          </w:rPr>
        </w:r>
        <w:r w:rsidR="00372BB8">
          <w:rPr>
            <w:noProof/>
            <w:webHidden/>
          </w:rPr>
          <w:fldChar w:fldCharType="separate"/>
        </w:r>
        <w:r w:rsidR="00372BB8">
          <w:rPr>
            <w:noProof/>
            <w:webHidden/>
          </w:rPr>
          <w:t>16</w:t>
        </w:r>
        <w:r w:rsidR="00372BB8">
          <w:rPr>
            <w:noProof/>
            <w:webHidden/>
          </w:rPr>
          <w:fldChar w:fldCharType="end"/>
        </w:r>
      </w:hyperlink>
    </w:p>
    <w:p w14:paraId="7A1F73E1" w14:textId="02606505"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7" w:history="1">
        <w:r w:rsidR="00372BB8" w:rsidRPr="00D93523">
          <w:rPr>
            <w:rStyle w:val="Hyperlink"/>
            <w:noProof/>
          </w:rPr>
          <w:t>Reporting</w:t>
        </w:r>
        <w:r w:rsidR="00372BB8">
          <w:rPr>
            <w:noProof/>
            <w:webHidden/>
          </w:rPr>
          <w:tab/>
        </w:r>
        <w:r w:rsidR="00372BB8">
          <w:rPr>
            <w:noProof/>
            <w:webHidden/>
          </w:rPr>
          <w:fldChar w:fldCharType="begin"/>
        </w:r>
        <w:r w:rsidR="00372BB8">
          <w:rPr>
            <w:noProof/>
            <w:webHidden/>
          </w:rPr>
          <w:instrText xml:space="preserve"> PAGEREF _Toc137043947 \h </w:instrText>
        </w:r>
        <w:r w:rsidR="00372BB8">
          <w:rPr>
            <w:noProof/>
            <w:webHidden/>
          </w:rPr>
        </w:r>
        <w:r w:rsidR="00372BB8">
          <w:rPr>
            <w:noProof/>
            <w:webHidden/>
          </w:rPr>
          <w:fldChar w:fldCharType="separate"/>
        </w:r>
        <w:r w:rsidR="00372BB8">
          <w:rPr>
            <w:noProof/>
            <w:webHidden/>
          </w:rPr>
          <w:t>19</w:t>
        </w:r>
        <w:r w:rsidR="00372BB8">
          <w:rPr>
            <w:noProof/>
            <w:webHidden/>
          </w:rPr>
          <w:fldChar w:fldCharType="end"/>
        </w:r>
      </w:hyperlink>
    </w:p>
    <w:p w14:paraId="23AD652B" w14:textId="5099638A" w:rsidR="00372BB8" w:rsidRDefault="00BC4A4C">
      <w:pPr>
        <w:pStyle w:val="TOC1"/>
        <w:rPr>
          <w:rFonts w:asciiTheme="minorHAnsi" w:hAnsiTheme="minorHAnsi"/>
          <w:b w:val="0"/>
          <w:noProof/>
          <w:kern w:val="2"/>
          <w:sz w:val="22"/>
          <w:lang w:eastAsia="en-AU"/>
          <w14:ligatures w14:val="standardContextual"/>
        </w:rPr>
      </w:pPr>
      <w:hyperlink w:anchor="_Toc137043948" w:history="1">
        <w:r w:rsidR="00372BB8" w:rsidRPr="00D93523">
          <w:rPr>
            <w:rStyle w:val="Hyperlink"/>
            <w:noProof/>
          </w:rPr>
          <w:t>ATAR course examination</w:t>
        </w:r>
        <w:r w:rsidR="00372BB8">
          <w:rPr>
            <w:noProof/>
            <w:webHidden/>
          </w:rPr>
          <w:tab/>
        </w:r>
        <w:r w:rsidR="00372BB8">
          <w:rPr>
            <w:noProof/>
            <w:webHidden/>
          </w:rPr>
          <w:fldChar w:fldCharType="begin"/>
        </w:r>
        <w:r w:rsidR="00372BB8">
          <w:rPr>
            <w:noProof/>
            <w:webHidden/>
          </w:rPr>
          <w:instrText xml:space="preserve"> PAGEREF _Toc137043948 \h </w:instrText>
        </w:r>
        <w:r w:rsidR="00372BB8">
          <w:rPr>
            <w:noProof/>
            <w:webHidden/>
          </w:rPr>
        </w:r>
        <w:r w:rsidR="00372BB8">
          <w:rPr>
            <w:noProof/>
            <w:webHidden/>
          </w:rPr>
          <w:fldChar w:fldCharType="separate"/>
        </w:r>
        <w:r w:rsidR="00372BB8">
          <w:rPr>
            <w:noProof/>
            <w:webHidden/>
          </w:rPr>
          <w:t>20</w:t>
        </w:r>
        <w:r w:rsidR="00372BB8">
          <w:rPr>
            <w:noProof/>
            <w:webHidden/>
          </w:rPr>
          <w:fldChar w:fldCharType="end"/>
        </w:r>
      </w:hyperlink>
    </w:p>
    <w:p w14:paraId="4E0EE1C9" w14:textId="0A1DE27B" w:rsidR="00372BB8" w:rsidRDefault="00BC4A4C">
      <w:pPr>
        <w:pStyle w:val="TOC2"/>
        <w:tabs>
          <w:tab w:val="right" w:leader="dot" w:pos="9736"/>
        </w:tabs>
        <w:rPr>
          <w:rFonts w:asciiTheme="minorHAnsi" w:hAnsiTheme="minorHAnsi"/>
          <w:noProof/>
          <w:kern w:val="2"/>
          <w:sz w:val="22"/>
          <w:lang w:eastAsia="en-AU"/>
          <w14:ligatures w14:val="standardContextual"/>
        </w:rPr>
      </w:pPr>
      <w:hyperlink w:anchor="_Toc137043949" w:history="1">
        <w:r w:rsidR="00372BB8" w:rsidRPr="00D93523">
          <w:rPr>
            <w:rStyle w:val="Hyperlink"/>
            <w:noProof/>
          </w:rPr>
          <w:t>Examination design brief – Year 12</w:t>
        </w:r>
        <w:r w:rsidR="00372BB8">
          <w:rPr>
            <w:noProof/>
            <w:webHidden/>
          </w:rPr>
          <w:tab/>
        </w:r>
        <w:r w:rsidR="00372BB8">
          <w:rPr>
            <w:noProof/>
            <w:webHidden/>
          </w:rPr>
          <w:fldChar w:fldCharType="begin"/>
        </w:r>
        <w:r w:rsidR="00372BB8">
          <w:rPr>
            <w:noProof/>
            <w:webHidden/>
          </w:rPr>
          <w:instrText xml:space="preserve"> PAGEREF _Toc137043949 \h </w:instrText>
        </w:r>
        <w:r w:rsidR="00372BB8">
          <w:rPr>
            <w:noProof/>
            <w:webHidden/>
          </w:rPr>
        </w:r>
        <w:r w:rsidR="00372BB8">
          <w:rPr>
            <w:noProof/>
            <w:webHidden/>
          </w:rPr>
          <w:fldChar w:fldCharType="separate"/>
        </w:r>
        <w:r w:rsidR="00372BB8">
          <w:rPr>
            <w:noProof/>
            <w:webHidden/>
          </w:rPr>
          <w:t>21</w:t>
        </w:r>
        <w:r w:rsidR="00372BB8">
          <w:rPr>
            <w:noProof/>
            <w:webHidden/>
          </w:rPr>
          <w:fldChar w:fldCharType="end"/>
        </w:r>
      </w:hyperlink>
    </w:p>
    <w:p w14:paraId="2BF8BA95" w14:textId="0D0D347D" w:rsidR="00372BB8" w:rsidRDefault="00BC4A4C">
      <w:pPr>
        <w:pStyle w:val="TOC1"/>
        <w:rPr>
          <w:rFonts w:asciiTheme="minorHAnsi" w:hAnsiTheme="minorHAnsi"/>
          <w:b w:val="0"/>
          <w:noProof/>
          <w:kern w:val="2"/>
          <w:sz w:val="22"/>
          <w:lang w:eastAsia="en-AU"/>
          <w14:ligatures w14:val="standardContextual"/>
        </w:rPr>
      </w:pPr>
      <w:hyperlink w:anchor="_Toc137043950" w:history="1">
        <w:r w:rsidR="00372BB8" w:rsidRPr="00D93523">
          <w:rPr>
            <w:rStyle w:val="Hyperlink"/>
            <w:noProof/>
          </w:rPr>
          <w:t>Appendix 1 – Grade descriptions Year 12*</w:t>
        </w:r>
        <w:r w:rsidR="00372BB8">
          <w:rPr>
            <w:noProof/>
            <w:webHidden/>
          </w:rPr>
          <w:tab/>
        </w:r>
        <w:r w:rsidR="00372BB8">
          <w:rPr>
            <w:noProof/>
            <w:webHidden/>
          </w:rPr>
          <w:fldChar w:fldCharType="begin"/>
        </w:r>
        <w:r w:rsidR="00372BB8">
          <w:rPr>
            <w:noProof/>
            <w:webHidden/>
          </w:rPr>
          <w:instrText xml:space="preserve"> PAGEREF _Toc137043950 \h </w:instrText>
        </w:r>
        <w:r w:rsidR="00372BB8">
          <w:rPr>
            <w:noProof/>
            <w:webHidden/>
          </w:rPr>
        </w:r>
        <w:r w:rsidR="00372BB8">
          <w:rPr>
            <w:noProof/>
            <w:webHidden/>
          </w:rPr>
          <w:fldChar w:fldCharType="separate"/>
        </w:r>
        <w:r w:rsidR="00372BB8">
          <w:rPr>
            <w:noProof/>
            <w:webHidden/>
          </w:rPr>
          <w:t>22</w:t>
        </w:r>
        <w:r w:rsidR="00372BB8">
          <w:rPr>
            <w:noProof/>
            <w:webHidden/>
          </w:rPr>
          <w:fldChar w:fldCharType="end"/>
        </w:r>
      </w:hyperlink>
    </w:p>
    <w:p w14:paraId="001AA273" w14:textId="5EEBA32A" w:rsidR="00372BB8" w:rsidRDefault="00BC4A4C">
      <w:pPr>
        <w:pStyle w:val="TOC1"/>
        <w:rPr>
          <w:rFonts w:asciiTheme="minorHAnsi" w:hAnsiTheme="minorHAnsi"/>
          <w:b w:val="0"/>
          <w:noProof/>
          <w:kern w:val="2"/>
          <w:sz w:val="22"/>
          <w:lang w:eastAsia="en-AU"/>
          <w14:ligatures w14:val="standardContextual"/>
        </w:rPr>
      </w:pPr>
      <w:hyperlink w:anchor="_Toc137043951" w:history="1">
        <w:r w:rsidR="00372BB8" w:rsidRPr="00D93523">
          <w:rPr>
            <w:rStyle w:val="Hyperlink"/>
            <w:noProof/>
          </w:rPr>
          <w:t>Appendix 2 – Glossary</w:t>
        </w:r>
        <w:r w:rsidR="00372BB8">
          <w:rPr>
            <w:noProof/>
            <w:webHidden/>
          </w:rPr>
          <w:tab/>
        </w:r>
        <w:r w:rsidR="00372BB8">
          <w:rPr>
            <w:noProof/>
            <w:webHidden/>
          </w:rPr>
          <w:fldChar w:fldCharType="begin"/>
        </w:r>
        <w:r w:rsidR="00372BB8">
          <w:rPr>
            <w:noProof/>
            <w:webHidden/>
          </w:rPr>
          <w:instrText xml:space="preserve"> PAGEREF _Toc137043951 \h </w:instrText>
        </w:r>
        <w:r w:rsidR="00372BB8">
          <w:rPr>
            <w:noProof/>
            <w:webHidden/>
          </w:rPr>
        </w:r>
        <w:r w:rsidR="00372BB8">
          <w:rPr>
            <w:noProof/>
            <w:webHidden/>
          </w:rPr>
          <w:fldChar w:fldCharType="separate"/>
        </w:r>
        <w:r w:rsidR="00372BB8">
          <w:rPr>
            <w:noProof/>
            <w:webHidden/>
          </w:rPr>
          <w:t>23</w:t>
        </w:r>
        <w:r w:rsidR="00372BB8">
          <w:rPr>
            <w:noProof/>
            <w:webHidden/>
          </w:rPr>
          <w:fldChar w:fldCharType="end"/>
        </w:r>
      </w:hyperlink>
    </w:p>
    <w:p w14:paraId="63B8A5F5" w14:textId="18D6D1B9" w:rsidR="009B6944" w:rsidRDefault="008E7BC8" w:rsidP="009B6944">
      <w:pPr>
        <w:spacing w:line="276" w:lineRule="auto"/>
        <w:rPr>
          <w:b/>
          <w:color w:val="342568" w:themeColor="accent1" w:themeShade="BF"/>
          <w:sz w:val="40"/>
          <w:szCs w:val="40"/>
        </w:rPr>
        <w:sectPr w:rsidR="009B6944"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sidRPr="00655E2E">
        <w:rPr>
          <w:b/>
          <w:color w:val="342568" w:themeColor="accent1" w:themeShade="BF"/>
          <w:sz w:val="40"/>
          <w:szCs w:val="40"/>
        </w:rPr>
        <w:fldChar w:fldCharType="end"/>
      </w:r>
      <w:bookmarkStart w:id="1" w:name="_Toc347908199"/>
    </w:p>
    <w:p w14:paraId="26ECD013" w14:textId="622294F0" w:rsidR="00416C3D" w:rsidRPr="00655E2E" w:rsidRDefault="00416C3D" w:rsidP="009B6944">
      <w:pPr>
        <w:pStyle w:val="Heading1"/>
        <w:spacing w:before="0"/>
      </w:pPr>
      <w:bookmarkStart w:id="2" w:name="_Toc137043930"/>
      <w:r w:rsidRPr="00655E2E">
        <w:lastRenderedPageBreak/>
        <w:t>Rationale</w:t>
      </w:r>
      <w:bookmarkEnd w:id="1"/>
      <w:bookmarkEnd w:id="2"/>
    </w:p>
    <w:p w14:paraId="65F73DB8" w14:textId="2325E5AF" w:rsidR="0024412A" w:rsidRPr="00655E2E" w:rsidRDefault="0024412A" w:rsidP="0024412A">
      <w:pPr>
        <w:pStyle w:val="Paragraph"/>
        <w:rPr>
          <w:rFonts w:eastAsiaTheme="minorEastAsia" w:cstheme="minorBidi"/>
          <w:lang w:eastAsia="en-US"/>
        </w:rPr>
      </w:pPr>
      <w:bookmarkStart w:id="3" w:name="_Toc347908200"/>
      <w:r w:rsidRPr="00655E2E">
        <w:rPr>
          <w:rFonts w:eastAsiaTheme="minorEastAsia" w:cstheme="minorBidi"/>
          <w:lang w:eastAsia="en-US"/>
        </w:rPr>
        <w:t xml:space="preserve">Agriculture is the world’s largest industry with a wide variety of employment opportunities. Agribusinesses are sophisticated and need people with a broad variety of skills. The Agribusiness ATAR course enables students to develop knowledge and skills related to the business decisions needed to run enterprises from production to marketing, adding </w:t>
      </w:r>
      <w:r w:rsidR="00BA6516">
        <w:rPr>
          <w:rFonts w:eastAsiaTheme="minorEastAsia" w:cstheme="minorBidi"/>
          <w:lang w:eastAsia="en-US"/>
        </w:rPr>
        <w:t>value at all stages of the production process</w:t>
      </w:r>
      <w:r w:rsidRPr="00655E2E">
        <w:rPr>
          <w:rFonts w:eastAsiaTheme="minorEastAsia" w:cstheme="minorBidi"/>
          <w:lang w:eastAsia="en-US"/>
        </w:rPr>
        <w:t>.</w:t>
      </w:r>
    </w:p>
    <w:p w14:paraId="5907AD5C" w14:textId="5BFCA91F" w:rsidR="0024412A" w:rsidRPr="00655E2E" w:rsidRDefault="00F17F4F" w:rsidP="0024412A">
      <w:pPr>
        <w:pStyle w:val="Paragraph"/>
        <w:rPr>
          <w:rFonts w:eastAsiaTheme="minorEastAsia" w:cstheme="minorBidi"/>
          <w:lang w:eastAsia="en-US"/>
        </w:rPr>
      </w:pPr>
      <w:r>
        <w:rPr>
          <w:rFonts w:eastAsiaTheme="minorEastAsia" w:cstheme="minorBidi"/>
          <w:lang w:eastAsia="en-US"/>
        </w:rPr>
        <w:t>Agriculture</w:t>
      </w:r>
      <w:r w:rsidRPr="00655E2E">
        <w:rPr>
          <w:rFonts w:eastAsiaTheme="minorEastAsia" w:cstheme="minorBidi"/>
          <w:lang w:eastAsia="en-US"/>
        </w:rPr>
        <w:t xml:space="preserve"> </w:t>
      </w:r>
      <w:r w:rsidR="0024412A" w:rsidRPr="00655E2E">
        <w:rPr>
          <w:rFonts w:eastAsiaTheme="minorEastAsia" w:cstheme="minorBidi"/>
          <w:lang w:eastAsia="en-US"/>
        </w:rPr>
        <w:t>makes a significant contribution to Australia’s economy through investment, employment of skilled workers, consumption of products from other sectors of the economy, and export income. The value chain, from production enterprises (for example</w:t>
      </w:r>
      <w:r>
        <w:rPr>
          <w:rFonts w:eastAsiaTheme="minorEastAsia" w:cstheme="minorBidi"/>
          <w:lang w:eastAsia="en-US"/>
        </w:rPr>
        <w:t>,</w:t>
      </w:r>
      <w:r w:rsidR="0024412A" w:rsidRPr="00655E2E">
        <w:rPr>
          <w:rFonts w:eastAsiaTheme="minorEastAsia" w:cstheme="minorBidi"/>
          <w:lang w:eastAsia="en-US"/>
        </w:rPr>
        <w:t xml:space="preserve"> farms) to processing plants, to retail outlets and exports, including research and development, is a major contributor to Australia’s economic activity.</w:t>
      </w:r>
    </w:p>
    <w:p w14:paraId="16928362" w14:textId="77777777" w:rsidR="00204B70" w:rsidRPr="00655E2E" w:rsidRDefault="0024412A" w:rsidP="0024412A">
      <w:pPr>
        <w:pStyle w:val="Paragraph"/>
      </w:pPr>
      <w:r w:rsidRPr="00655E2E">
        <w:rPr>
          <w:rFonts w:eastAsiaTheme="minorEastAsia" w:cstheme="minorBidi"/>
          <w:lang w:eastAsia="en-US"/>
        </w:rPr>
        <w:t>Domestic and international demand, particularly from Asia, for high quality and safe food and fibre, presents a positive outlook for the Australia’s agriculture and food sector. Demand will continue for people skilled in combining scarce resources and for innovative methods of production and marketing</w:t>
      </w:r>
      <w:r w:rsidRPr="00655E2E">
        <w:t>.</w:t>
      </w:r>
      <w:r w:rsidR="00204B70" w:rsidRPr="00655E2E">
        <w:br w:type="page"/>
      </w:r>
    </w:p>
    <w:p w14:paraId="0DC6FBBB" w14:textId="77777777" w:rsidR="00416C3D" w:rsidRPr="00655E2E" w:rsidRDefault="004F38DF" w:rsidP="00C43DED">
      <w:pPr>
        <w:pStyle w:val="Heading1"/>
        <w:spacing w:line="276" w:lineRule="auto"/>
      </w:pPr>
      <w:bookmarkStart w:id="4" w:name="_Toc499819740"/>
      <w:bookmarkStart w:id="5" w:name="_Toc137043931"/>
      <w:bookmarkEnd w:id="3"/>
      <w:r w:rsidRPr="00655E2E">
        <w:lastRenderedPageBreak/>
        <w:t>Aims</w:t>
      </w:r>
      <w:bookmarkEnd w:id="4"/>
      <w:bookmarkEnd w:id="5"/>
    </w:p>
    <w:p w14:paraId="25B3E018" w14:textId="3CD3B5E7" w:rsidR="0024412A" w:rsidRPr="00655E2E" w:rsidRDefault="0024412A" w:rsidP="0024412A">
      <w:pPr>
        <w:spacing w:before="120" w:line="276" w:lineRule="auto"/>
        <w:ind w:left="357" w:hanging="357"/>
      </w:pPr>
      <w:bookmarkStart w:id="6" w:name="_Toc359483727"/>
      <w:bookmarkStart w:id="7" w:name="_Toc347908207"/>
      <w:bookmarkStart w:id="8" w:name="_Toc347908206"/>
      <w:r w:rsidRPr="00655E2E">
        <w:t xml:space="preserve">The </w:t>
      </w:r>
      <w:r w:rsidR="00F17F4F">
        <w:t>A</w:t>
      </w:r>
      <w:r w:rsidRPr="00655E2E">
        <w:t>gribusiness course aims to develop students’:</w:t>
      </w:r>
    </w:p>
    <w:p w14:paraId="00A8C42D" w14:textId="3624B03D" w:rsidR="0024412A" w:rsidRPr="00655E2E" w:rsidRDefault="00F17F4F" w:rsidP="0024412A">
      <w:pPr>
        <w:pStyle w:val="ListItem"/>
      </w:pPr>
      <w:r>
        <w:t>s</w:t>
      </w:r>
      <w:r w:rsidR="0024412A" w:rsidRPr="00655E2E">
        <w:t>kills and knowledge in the application of economics</w:t>
      </w:r>
      <w:r>
        <w:t xml:space="preserve"> principles</w:t>
      </w:r>
      <w:r w:rsidR="0024412A" w:rsidRPr="00655E2E">
        <w:t xml:space="preserve"> to food and fibre enterprises</w:t>
      </w:r>
      <w:r w:rsidRPr="00655E2E">
        <w:t xml:space="preserve"> </w:t>
      </w:r>
      <w:r w:rsidR="006164CD" w:rsidRPr="00655E2E">
        <w:t>from production to consumption</w:t>
      </w:r>
    </w:p>
    <w:p w14:paraId="2CB70726" w14:textId="141747E6" w:rsidR="0024412A" w:rsidRPr="00655E2E" w:rsidRDefault="00F17F4F" w:rsidP="0024412A">
      <w:pPr>
        <w:pStyle w:val="ListItem"/>
      </w:pPr>
      <w:r>
        <w:t>u</w:t>
      </w:r>
      <w:r w:rsidR="0024412A" w:rsidRPr="00655E2E">
        <w:t xml:space="preserve">nderstanding </w:t>
      </w:r>
      <w:r w:rsidR="006D5891">
        <w:t xml:space="preserve">of </w:t>
      </w:r>
      <w:r w:rsidR="0024412A" w:rsidRPr="00655E2E">
        <w:t>the factors internal to an agribusiness, including finance and accounting, marketing, human resource mana</w:t>
      </w:r>
      <w:r w:rsidR="006164CD" w:rsidRPr="00655E2E">
        <w:t xml:space="preserve">gement, and </w:t>
      </w:r>
      <w:r w:rsidR="00273B24">
        <w:t>production</w:t>
      </w:r>
    </w:p>
    <w:p w14:paraId="0499F4EE" w14:textId="05104BE3" w:rsidR="0024412A" w:rsidRDefault="00F17F4F" w:rsidP="0024412A">
      <w:pPr>
        <w:pStyle w:val="ListItem"/>
      </w:pPr>
      <w:r>
        <w:t>u</w:t>
      </w:r>
      <w:r w:rsidR="0024412A" w:rsidRPr="00655E2E">
        <w:t xml:space="preserve">nderstanding </w:t>
      </w:r>
      <w:r w:rsidR="006D5891">
        <w:t xml:space="preserve">of </w:t>
      </w:r>
      <w:r w:rsidR="0024412A" w:rsidRPr="00655E2E">
        <w:t>the factors external to an agribusiness</w:t>
      </w:r>
      <w:r w:rsidR="00273B24">
        <w:t xml:space="preserve"> that influence its decisions</w:t>
      </w:r>
      <w:r w:rsidR="0024412A" w:rsidRPr="00655E2E">
        <w:t>, including market preferences</w:t>
      </w:r>
      <w:r w:rsidR="00696D70">
        <w:t xml:space="preserve"> and </w:t>
      </w:r>
      <w:r w:rsidR="0024412A" w:rsidRPr="00655E2E">
        <w:t xml:space="preserve">consumer demands, economics of domestic and international trade, and government </w:t>
      </w:r>
      <w:proofErr w:type="gramStart"/>
      <w:r w:rsidR="0024412A" w:rsidRPr="00655E2E">
        <w:t>regulations</w:t>
      </w:r>
      <w:proofErr w:type="gramEnd"/>
    </w:p>
    <w:p w14:paraId="29B373FB" w14:textId="7EBBB747" w:rsidR="00BA6516" w:rsidRPr="00655E2E" w:rsidRDefault="00BA6516" w:rsidP="00BA6516">
      <w:pPr>
        <w:pStyle w:val="ListItem"/>
      </w:pPr>
      <w:r>
        <w:t>u</w:t>
      </w:r>
      <w:r w:rsidRPr="00655E2E">
        <w:t xml:space="preserve">nderstanding of the multiple interlinking factors, internal and external to businesses involved in the food and fibre production systems, that influence their </w:t>
      </w:r>
      <w:proofErr w:type="gramStart"/>
      <w:r w:rsidRPr="00655E2E">
        <w:t>decisions</w:t>
      </w:r>
      <w:proofErr w:type="gramEnd"/>
    </w:p>
    <w:p w14:paraId="215603D0" w14:textId="0282BD13" w:rsidR="00204B70" w:rsidRDefault="00F17F4F" w:rsidP="0024412A">
      <w:pPr>
        <w:pStyle w:val="ListItem"/>
      </w:pPr>
      <w:r>
        <w:t>k</w:t>
      </w:r>
      <w:r w:rsidR="0024412A" w:rsidRPr="00655E2E">
        <w:t xml:space="preserve">nowledge and understanding needed to make informed decisions about adding value to food and natural fibre products to </w:t>
      </w:r>
      <w:r w:rsidR="00696D70">
        <w:t>deliver</w:t>
      </w:r>
      <w:r w:rsidR="00696D70" w:rsidRPr="00655E2E">
        <w:t xml:space="preserve"> </w:t>
      </w:r>
      <w:r w:rsidR="0024412A" w:rsidRPr="00655E2E">
        <w:t xml:space="preserve">a high-quality marketable product from food </w:t>
      </w:r>
      <w:r w:rsidR="00590B86">
        <w:t xml:space="preserve">and fibre produced in </w:t>
      </w:r>
      <w:proofErr w:type="gramStart"/>
      <w:r w:rsidR="00590B86">
        <w:t>Australia</w:t>
      </w:r>
      <w:proofErr w:type="gramEnd"/>
    </w:p>
    <w:p w14:paraId="2DEFD208" w14:textId="6C9C44BC" w:rsidR="00590B86" w:rsidRPr="00655E2E" w:rsidRDefault="00590B86" w:rsidP="00590B86">
      <w:pPr>
        <w:pStyle w:val="ListItem"/>
      </w:pPr>
      <w:r w:rsidRPr="0091166A">
        <w:t>appreciation of the diversity of career pathways and employment opportunities in the agribusiness sector.</w:t>
      </w:r>
    </w:p>
    <w:p w14:paraId="183E4438" w14:textId="77777777" w:rsidR="00D805D6" w:rsidRDefault="00D805D6" w:rsidP="00D805D6">
      <w:r>
        <w:br w:type="page"/>
      </w:r>
    </w:p>
    <w:p w14:paraId="7BDD029F" w14:textId="4FA2164C" w:rsidR="00943A44" w:rsidRPr="00655E2E" w:rsidRDefault="00943A44" w:rsidP="00C43DED">
      <w:pPr>
        <w:pStyle w:val="Heading1"/>
        <w:spacing w:line="276" w:lineRule="auto"/>
      </w:pPr>
      <w:bookmarkStart w:id="9" w:name="_Toc137043932"/>
      <w:r w:rsidRPr="00655E2E">
        <w:lastRenderedPageBreak/>
        <w:t>Organisation</w:t>
      </w:r>
      <w:bookmarkEnd w:id="6"/>
      <w:bookmarkEnd w:id="9"/>
    </w:p>
    <w:p w14:paraId="68BA9993" w14:textId="77777777" w:rsidR="008F2FF8" w:rsidRPr="00655E2E" w:rsidRDefault="008F2FF8" w:rsidP="00C43DED">
      <w:pPr>
        <w:pStyle w:val="Paragraph"/>
      </w:pPr>
      <w:bookmarkStart w:id="10" w:name="_Toc359483728"/>
      <w:r w:rsidRPr="00655E2E">
        <w:t>This course is organised into a Year 11 syllabus and a Year 12 syllabus. The cognitive complexity of the syllabus content increases from Year 11 to Year 12.</w:t>
      </w:r>
    </w:p>
    <w:p w14:paraId="59A29A81" w14:textId="77777777" w:rsidR="00943A44" w:rsidRPr="00655E2E" w:rsidRDefault="00943A44" w:rsidP="006A6753">
      <w:pPr>
        <w:pStyle w:val="Heading2"/>
        <w:spacing w:after="120" w:line="276" w:lineRule="auto"/>
      </w:pPr>
      <w:bookmarkStart w:id="11" w:name="_Toc137043933"/>
      <w:r w:rsidRPr="00655E2E">
        <w:t>Structure of the syllabus</w:t>
      </w:r>
      <w:bookmarkEnd w:id="10"/>
      <w:bookmarkEnd w:id="11"/>
    </w:p>
    <w:p w14:paraId="4E0E3B9A" w14:textId="77777777" w:rsidR="002C61E6" w:rsidRPr="00655E2E" w:rsidRDefault="00943A44" w:rsidP="006A6753">
      <w:pPr>
        <w:spacing w:line="276" w:lineRule="auto"/>
      </w:pPr>
      <w:r w:rsidRPr="00655E2E">
        <w:t xml:space="preserve">The Year </w:t>
      </w:r>
      <w:r w:rsidR="007C17BD" w:rsidRPr="00655E2E">
        <w:t>12</w:t>
      </w:r>
      <w:r w:rsidRPr="00655E2E">
        <w:t xml:space="preserve"> syllabus is divided into two units which are delivered as a pair.</w:t>
      </w:r>
      <w:r w:rsidR="002C61E6" w:rsidRPr="00655E2E">
        <w:t xml:space="preserve"> The notional </w:t>
      </w:r>
      <w:r w:rsidR="003D3E71" w:rsidRPr="00655E2E">
        <w:t>time</w:t>
      </w:r>
      <w:r w:rsidR="002C61E6" w:rsidRPr="00655E2E">
        <w:t xml:space="preserve"> for </w:t>
      </w:r>
      <w:r w:rsidR="007C17BD" w:rsidRPr="00655E2E">
        <w:t>the pair of</w:t>
      </w:r>
      <w:r w:rsidR="002C61E6" w:rsidRPr="00655E2E">
        <w:t xml:space="preserve"> unit</w:t>
      </w:r>
      <w:r w:rsidR="007C17BD" w:rsidRPr="00655E2E">
        <w:t>s</w:t>
      </w:r>
      <w:r w:rsidR="002C61E6" w:rsidRPr="00655E2E">
        <w:t xml:space="preserve"> </w:t>
      </w:r>
      <w:r w:rsidR="003D3E71" w:rsidRPr="00655E2E">
        <w:t>is</w:t>
      </w:r>
      <w:r w:rsidR="00DE70B6" w:rsidRPr="00655E2E">
        <w:t xml:space="preserve"> </w:t>
      </w:r>
      <w:r w:rsidR="007C17BD" w:rsidRPr="00655E2E">
        <w:t>110</w:t>
      </w:r>
      <w:r w:rsidR="00DE70B6" w:rsidRPr="00655E2E">
        <w:t xml:space="preserve"> class contact hours.</w:t>
      </w:r>
    </w:p>
    <w:p w14:paraId="13115CA3" w14:textId="77777777" w:rsidR="00A67DD1" w:rsidRPr="006A6753" w:rsidRDefault="00A67DD1" w:rsidP="006A6753">
      <w:pPr>
        <w:pStyle w:val="Heading3"/>
      </w:pPr>
      <w:bookmarkStart w:id="12" w:name="_Toc359483729"/>
      <w:r w:rsidRPr="006A6753">
        <w:t xml:space="preserve">Unit </w:t>
      </w:r>
      <w:r w:rsidR="00D94355" w:rsidRPr="006A6753">
        <w:t>3</w:t>
      </w:r>
    </w:p>
    <w:p w14:paraId="1C1B9CF4" w14:textId="6A88777F" w:rsidR="00A67DD1" w:rsidRPr="00655E2E" w:rsidRDefault="00613786" w:rsidP="00C43DED">
      <w:pPr>
        <w:spacing w:before="120" w:line="276" w:lineRule="auto"/>
        <w:rPr>
          <w:rFonts w:eastAsiaTheme="minorHAnsi" w:cs="Calibri"/>
          <w:lang w:eastAsia="en-AU"/>
        </w:rPr>
      </w:pPr>
      <w:r w:rsidRPr="00655E2E">
        <w:rPr>
          <w:rFonts w:eastAsiaTheme="minorHAnsi" w:cs="Calibri"/>
          <w:bCs/>
          <w:lang w:eastAsia="en-AU"/>
        </w:rPr>
        <w:t xml:space="preserve">In this unit, students learn about the </w:t>
      </w:r>
      <w:r w:rsidRPr="00655E2E">
        <w:rPr>
          <w:rFonts w:eastAsiaTheme="minorHAnsi" w:cs="Calibri"/>
          <w:lang w:val="en-US" w:eastAsia="en-AU"/>
        </w:rPr>
        <w:t xml:space="preserve">influence of consumer preferences in agribusinesses, the importance of stakeholder </w:t>
      </w:r>
      <w:r w:rsidR="00273B24" w:rsidRPr="00655E2E">
        <w:rPr>
          <w:rFonts w:eastAsiaTheme="minorHAnsi" w:cs="Calibri"/>
          <w:lang w:val="en-US" w:eastAsia="en-AU"/>
        </w:rPr>
        <w:t>engagement in value chain</w:t>
      </w:r>
      <w:r w:rsidR="00273B24">
        <w:rPr>
          <w:rFonts w:eastAsiaTheme="minorHAnsi" w:cs="Calibri"/>
          <w:lang w:val="en-US" w:eastAsia="en-AU"/>
        </w:rPr>
        <w:t xml:space="preserve">s </w:t>
      </w:r>
      <w:r w:rsidR="00273B24" w:rsidRPr="00655E2E">
        <w:rPr>
          <w:rFonts w:eastAsiaTheme="minorHAnsi" w:cs="Calibri"/>
          <w:lang w:val="en-US" w:eastAsia="en-AU"/>
        </w:rPr>
        <w:t>and the influence of local and global challenges on agribusiness</w:t>
      </w:r>
      <w:r w:rsidR="00273B24" w:rsidRPr="00655E2E">
        <w:rPr>
          <w:rFonts w:eastAsiaTheme="minorHAnsi" w:cs="Calibri"/>
          <w:bCs/>
          <w:lang w:eastAsia="en-AU"/>
        </w:rPr>
        <w:t xml:space="preserve">. </w:t>
      </w:r>
      <w:r w:rsidR="00273B24">
        <w:rPr>
          <w:rFonts w:eastAsiaTheme="minorHAnsi" w:cs="Calibri"/>
          <w:lang w:val="en-US" w:eastAsia="en-AU"/>
        </w:rPr>
        <w:t xml:space="preserve">Students learn about structure of </w:t>
      </w:r>
      <w:r w:rsidR="00273B24" w:rsidRPr="00655E2E">
        <w:rPr>
          <w:rFonts w:eastAsiaTheme="minorHAnsi" w:cs="Calibri"/>
          <w:lang w:val="en-US" w:eastAsia="en-AU"/>
        </w:rPr>
        <w:t xml:space="preserve">management in an agribusiness, manager functions and </w:t>
      </w:r>
      <w:r w:rsidR="00273B24">
        <w:rPr>
          <w:rFonts w:eastAsiaTheme="minorHAnsi" w:cs="Calibri"/>
          <w:lang w:val="en-US" w:eastAsia="en-AU"/>
        </w:rPr>
        <w:t xml:space="preserve">analysis of external factors influencing an agribusiness using the </w:t>
      </w:r>
      <w:r w:rsidR="00273B24" w:rsidRPr="00655E2E">
        <w:rPr>
          <w:rFonts w:eastAsiaTheme="minorHAnsi" w:cs="Calibri"/>
          <w:lang w:val="en-US" w:eastAsia="en-AU"/>
        </w:rPr>
        <w:t xml:space="preserve">PESTEL </w:t>
      </w:r>
      <w:r w:rsidR="00361E87">
        <w:t xml:space="preserve">(political, economic, social, technological, </w:t>
      </w:r>
      <w:proofErr w:type="gramStart"/>
      <w:r w:rsidR="00361E87">
        <w:t>environmental</w:t>
      </w:r>
      <w:proofErr w:type="gramEnd"/>
      <w:r w:rsidR="00361E87">
        <w:t xml:space="preserve"> and legal)</w:t>
      </w:r>
      <w:r w:rsidR="00B26BA2">
        <w:t xml:space="preserve"> </w:t>
      </w:r>
      <w:r w:rsidR="00273B24" w:rsidRPr="00655E2E">
        <w:rPr>
          <w:rFonts w:eastAsiaTheme="minorHAnsi" w:cs="Calibri"/>
          <w:lang w:val="en-US" w:eastAsia="en-AU"/>
        </w:rPr>
        <w:t xml:space="preserve">framework. </w:t>
      </w:r>
      <w:r w:rsidR="00696D70">
        <w:rPr>
          <w:rFonts w:eastAsiaTheme="minorHAnsi" w:cs="Calibri"/>
          <w:lang w:val="en-US" w:eastAsia="en-AU"/>
        </w:rPr>
        <w:t>T</w:t>
      </w:r>
      <w:r w:rsidR="00273B24" w:rsidRPr="00655E2E">
        <w:rPr>
          <w:rFonts w:eastAsiaTheme="minorHAnsi" w:cs="Calibri"/>
          <w:lang w:val="en-US" w:eastAsia="en-AU"/>
        </w:rPr>
        <w:t>hey learn about the purpose of a business plan</w:t>
      </w:r>
      <w:r w:rsidR="00273B24">
        <w:rPr>
          <w:rFonts w:eastAsiaTheme="minorHAnsi" w:cs="Calibri"/>
          <w:lang w:val="en-US" w:eastAsia="en-AU"/>
        </w:rPr>
        <w:t xml:space="preserve">, including </w:t>
      </w:r>
      <w:r w:rsidR="00696D70">
        <w:rPr>
          <w:rFonts w:eastAsiaTheme="minorHAnsi" w:cs="Calibri"/>
          <w:lang w:val="en-US" w:eastAsia="en-AU"/>
        </w:rPr>
        <w:t xml:space="preserve">a </w:t>
      </w:r>
      <w:r w:rsidR="00273B24" w:rsidRPr="00655E2E">
        <w:rPr>
          <w:rFonts w:eastAsiaTheme="minorHAnsi" w:cs="Calibri"/>
          <w:lang w:val="en-US" w:eastAsia="en-AU"/>
        </w:rPr>
        <w:t>marketing</w:t>
      </w:r>
      <w:r w:rsidR="00273B24">
        <w:rPr>
          <w:rFonts w:eastAsiaTheme="minorHAnsi" w:cs="Calibri"/>
          <w:lang w:val="en-US" w:eastAsia="en-AU"/>
        </w:rPr>
        <w:t xml:space="preserve"> plan, </w:t>
      </w:r>
      <w:r w:rsidR="00273B24" w:rsidRPr="00655E2E">
        <w:rPr>
          <w:rFonts w:eastAsiaTheme="minorHAnsi" w:cs="Calibri"/>
          <w:lang w:val="en-US" w:eastAsia="en-AU"/>
        </w:rPr>
        <w:t>in the strategic management of an agribusiness</w:t>
      </w:r>
      <w:r w:rsidR="00273B24" w:rsidRPr="00655E2E">
        <w:rPr>
          <w:rFonts w:eastAsiaTheme="minorHAnsi" w:cs="Calibri"/>
          <w:bCs/>
          <w:lang w:eastAsia="en-AU"/>
        </w:rPr>
        <w:t>.</w:t>
      </w:r>
    </w:p>
    <w:p w14:paraId="6A60F7E8" w14:textId="77777777" w:rsidR="00A67DD1" w:rsidRPr="00655E2E" w:rsidRDefault="00A67DD1" w:rsidP="006A6753">
      <w:pPr>
        <w:pStyle w:val="Heading3"/>
      </w:pPr>
      <w:r w:rsidRPr="00655E2E">
        <w:t xml:space="preserve">Unit </w:t>
      </w:r>
      <w:r w:rsidR="00D94355" w:rsidRPr="00655E2E">
        <w:t>4</w:t>
      </w:r>
    </w:p>
    <w:p w14:paraId="34603772" w14:textId="7796194A" w:rsidR="00273B24" w:rsidRPr="00655E2E" w:rsidRDefault="00AD6320" w:rsidP="00273B24">
      <w:pPr>
        <w:spacing w:before="120" w:line="276" w:lineRule="auto"/>
        <w:rPr>
          <w:rFonts w:eastAsiaTheme="minorHAnsi" w:cs="Calibri"/>
          <w:bCs/>
          <w:lang w:eastAsia="en-AU"/>
        </w:rPr>
      </w:pPr>
      <w:r w:rsidRPr="00655E2E">
        <w:rPr>
          <w:rFonts w:eastAsiaTheme="minorHAnsi" w:cs="Calibri"/>
          <w:lang w:val="en-US" w:eastAsia="en-AU"/>
        </w:rPr>
        <w:t>In this unit</w:t>
      </w:r>
      <w:r>
        <w:rPr>
          <w:rFonts w:eastAsiaTheme="minorHAnsi" w:cs="Calibri"/>
          <w:lang w:val="en-US" w:eastAsia="en-AU"/>
        </w:rPr>
        <w:t>,</w:t>
      </w:r>
      <w:r w:rsidRPr="00655E2E">
        <w:rPr>
          <w:rFonts w:eastAsiaTheme="minorHAnsi" w:cs="Calibri"/>
          <w:lang w:val="en-US" w:eastAsia="en-AU"/>
        </w:rPr>
        <w:t xml:space="preserve"> students learn </w:t>
      </w:r>
      <w:r w:rsidR="00273B24" w:rsidRPr="00655E2E">
        <w:rPr>
          <w:rFonts w:eastAsiaTheme="minorHAnsi" w:cs="Calibri"/>
          <w:lang w:val="en-US" w:eastAsia="en-AU"/>
        </w:rPr>
        <w:t xml:space="preserve">about </w:t>
      </w:r>
      <w:r w:rsidR="00273B24">
        <w:rPr>
          <w:rFonts w:eastAsiaTheme="minorHAnsi" w:cs="Calibri"/>
          <w:lang w:val="en-US" w:eastAsia="en-AU"/>
        </w:rPr>
        <w:t xml:space="preserve">the concepts of </w:t>
      </w:r>
      <w:r w:rsidR="00273B24" w:rsidRPr="00655E2E">
        <w:rPr>
          <w:rFonts w:eastAsiaTheme="minorHAnsi" w:cs="Calibri"/>
          <w:lang w:val="en-US" w:eastAsia="en-AU"/>
        </w:rPr>
        <w:t xml:space="preserve">comparative advantage, absolute </w:t>
      </w:r>
      <w:proofErr w:type="gramStart"/>
      <w:r w:rsidR="00273B24" w:rsidRPr="00655E2E">
        <w:rPr>
          <w:rFonts w:eastAsiaTheme="minorHAnsi" w:cs="Calibri"/>
          <w:lang w:val="en-US" w:eastAsia="en-AU"/>
        </w:rPr>
        <w:t>advantage</w:t>
      </w:r>
      <w:proofErr w:type="gramEnd"/>
      <w:r w:rsidR="00273B24" w:rsidRPr="00655E2E">
        <w:rPr>
          <w:rFonts w:eastAsiaTheme="minorHAnsi" w:cs="Calibri"/>
          <w:lang w:val="en-US" w:eastAsia="en-AU"/>
        </w:rPr>
        <w:t xml:space="preserve"> and opportunity cost in the context of Australia as a producer of food and </w:t>
      </w:r>
      <w:proofErr w:type="spellStart"/>
      <w:r w:rsidR="00273B24" w:rsidRPr="00655E2E">
        <w:rPr>
          <w:rFonts w:eastAsiaTheme="minorHAnsi" w:cs="Calibri"/>
          <w:lang w:val="en-US" w:eastAsia="en-AU"/>
        </w:rPr>
        <w:t>fibre</w:t>
      </w:r>
      <w:proofErr w:type="spellEnd"/>
      <w:r w:rsidR="00273B24" w:rsidRPr="00655E2E">
        <w:rPr>
          <w:rFonts w:eastAsiaTheme="minorHAnsi" w:cs="Calibri"/>
          <w:lang w:val="en-US" w:eastAsia="en-AU"/>
        </w:rPr>
        <w:t xml:space="preserve"> for global markets</w:t>
      </w:r>
      <w:r w:rsidR="00696D70">
        <w:rPr>
          <w:rFonts w:eastAsiaTheme="minorHAnsi" w:cs="Calibri"/>
          <w:lang w:val="en-US" w:eastAsia="en-AU"/>
        </w:rPr>
        <w:t>. They learn</w:t>
      </w:r>
      <w:r w:rsidR="00696D70" w:rsidRPr="00655E2E">
        <w:rPr>
          <w:rFonts w:eastAsiaTheme="minorHAnsi" w:cs="Calibri"/>
          <w:lang w:val="en-US" w:eastAsia="en-AU"/>
        </w:rPr>
        <w:t xml:space="preserve"> </w:t>
      </w:r>
      <w:r w:rsidR="00273B24" w:rsidRPr="00655E2E">
        <w:rPr>
          <w:rFonts w:eastAsiaTheme="minorHAnsi" w:cs="Calibri"/>
          <w:lang w:val="en-US" w:eastAsia="en-AU"/>
        </w:rPr>
        <w:t xml:space="preserve">about government policies that influence the </w:t>
      </w:r>
      <w:r w:rsidR="00273B24">
        <w:rPr>
          <w:rFonts w:eastAsiaTheme="minorHAnsi" w:cs="Calibri"/>
          <w:lang w:val="en-US" w:eastAsia="en-AU"/>
        </w:rPr>
        <w:t xml:space="preserve">managerial decisions </w:t>
      </w:r>
      <w:r w:rsidR="00273B24" w:rsidRPr="00655E2E">
        <w:rPr>
          <w:rFonts w:eastAsiaTheme="minorHAnsi" w:cs="Calibri"/>
          <w:lang w:val="en-US" w:eastAsia="en-AU"/>
        </w:rPr>
        <w:t>in</w:t>
      </w:r>
      <w:r w:rsidR="00273B24">
        <w:rPr>
          <w:rFonts w:eastAsiaTheme="minorHAnsi" w:cs="Calibri"/>
          <w:lang w:val="en-US" w:eastAsia="en-AU"/>
        </w:rPr>
        <w:t xml:space="preserve"> </w:t>
      </w:r>
      <w:r w:rsidR="00273B24" w:rsidRPr="00655E2E">
        <w:rPr>
          <w:rFonts w:eastAsiaTheme="minorHAnsi" w:cs="Calibri"/>
          <w:lang w:val="en-US" w:eastAsia="en-AU"/>
        </w:rPr>
        <w:t xml:space="preserve">agribusinesses and the laws of supply and demand, and market structures. </w:t>
      </w:r>
      <w:r w:rsidR="00273B24">
        <w:rPr>
          <w:rFonts w:eastAsiaTheme="minorHAnsi" w:cs="Calibri"/>
          <w:lang w:val="en-US" w:eastAsia="en-AU"/>
        </w:rPr>
        <w:t xml:space="preserve">Students learn about </w:t>
      </w:r>
      <w:r w:rsidR="00273B24" w:rsidRPr="00655E2E">
        <w:rPr>
          <w:rFonts w:eastAsiaTheme="minorHAnsi" w:cs="Calibri"/>
          <w:lang w:val="en-US" w:eastAsia="en-AU"/>
        </w:rPr>
        <w:t xml:space="preserve">financial statements and their use in decision-making, common sources of finance </w:t>
      </w:r>
      <w:r w:rsidR="00273B24">
        <w:rPr>
          <w:rFonts w:eastAsiaTheme="minorHAnsi" w:cs="Calibri"/>
          <w:lang w:val="en-US" w:eastAsia="en-AU"/>
        </w:rPr>
        <w:t>for</w:t>
      </w:r>
      <w:r w:rsidR="00273B24" w:rsidRPr="00655E2E">
        <w:rPr>
          <w:rFonts w:eastAsiaTheme="minorHAnsi" w:cs="Calibri"/>
          <w:lang w:val="en-US" w:eastAsia="en-AU"/>
        </w:rPr>
        <w:t xml:space="preserve"> agribusinesses</w:t>
      </w:r>
      <w:r w:rsidR="00273B24">
        <w:rPr>
          <w:rFonts w:eastAsiaTheme="minorHAnsi" w:cs="Calibri"/>
          <w:lang w:val="en-US" w:eastAsia="en-AU"/>
        </w:rPr>
        <w:t>,</w:t>
      </w:r>
      <w:r w:rsidR="00273B24" w:rsidRPr="00655E2E">
        <w:rPr>
          <w:rFonts w:eastAsiaTheme="minorHAnsi" w:cs="Calibri"/>
          <w:lang w:val="en-US" w:eastAsia="en-AU"/>
        </w:rPr>
        <w:t xml:space="preserve"> and how agribusinesses assess and manage risk. They also learn about </w:t>
      </w:r>
      <w:r w:rsidR="00273B24">
        <w:rPr>
          <w:rFonts w:eastAsiaTheme="minorHAnsi" w:cs="Calibri"/>
          <w:lang w:val="en-US" w:eastAsia="en-AU"/>
        </w:rPr>
        <w:t xml:space="preserve">planning for </w:t>
      </w:r>
      <w:r w:rsidR="00273B24" w:rsidRPr="00CA618F">
        <w:t xml:space="preserve">sustainability </w:t>
      </w:r>
      <w:r w:rsidR="00273B24">
        <w:t>to maintain the</w:t>
      </w:r>
      <w:r w:rsidR="00273B24" w:rsidRPr="00CA618F">
        <w:t xml:space="preserve"> productivity of </w:t>
      </w:r>
      <w:r w:rsidR="00273B24">
        <w:t xml:space="preserve">an </w:t>
      </w:r>
      <w:r w:rsidR="00273B24" w:rsidRPr="00CA618F">
        <w:t xml:space="preserve">agribusiness, including economic, </w:t>
      </w:r>
      <w:proofErr w:type="gramStart"/>
      <w:r w:rsidR="00273B24" w:rsidRPr="00CA618F">
        <w:t>en</w:t>
      </w:r>
      <w:r w:rsidR="00273B24">
        <w:t>vironmental</w:t>
      </w:r>
      <w:proofErr w:type="gramEnd"/>
      <w:r w:rsidR="00273B24">
        <w:t xml:space="preserve"> and social aspects</w:t>
      </w:r>
      <w:r w:rsidR="00273B24" w:rsidRPr="00655E2E">
        <w:rPr>
          <w:rFonts w:eastAsiaTheme="minorHAnsi" w:cs="Calibri"/>
          <w:bCs/>
          <w:lang w:eastAsia="en-AU"/>
        </w:rPr>
        <w:t>.</w:t>
      </w:r>
    </w:p>
    <w:p w14:paraId="76343F0E" w14:textId="1A75CDAD" w:rsidR="00A67DD1" w:rsidRPr="00655E2E" w:rsidRDefault="00A67DD1" w:rsidP="00C43DED">
      <w:pPr>
        <w:spacing w:before="120" w:line="276" w:lineRule="auto"/>
        <w:rPr>
          <w:rFonts w:eastAsiaTheme="minorHAnsi" w:cs="Calibri"/>
          <w:lang w:eastAsia="en-AU"/>
        </w:rPr>
      </w:pPr>
      <w:r w:rsidRPr="00655E2E">
        <w:rPr>
          <w:rFonts w:eastAsiaTheme="minorHAnsi" w:cs="Calibri"/>
          <w:lang w:eastAsia="en-AU"/>
        </w:rPr>
        <w:t>Each unit includes:</w:t>
      </w:r>
    </w:p>
    <w:p w14:paraId="4D63F146" w14:textId="77777777" w:rsidR="00A67DD1" w:rsidRPr="00655E2E" w:rsidRDefault="00A67DD1" w:rsidP="00C43DED">
      <w:pPr>
        <w:pStyle w:val="ListItem"/>
        <w:rPr>
          <w:bCs/>
        </w:rPr>
      </w:pPr>
      <w:r w:rsidRPr="00655E2E">
        <w:rPr>
          <w:bCs/>
        </w:rPr>
        <w:t>a unit description – a short description of the focus of the unit</w:t>
      </w:r>
    </w:p>
    <w:p w14:paraId="0E2BE792" w14:textId="77777777" w:rsidR="004F38DF" w:rsidRPr="00655E2E" w:rsidRDefault="004F38DF" w:rsidP="00C43DED">
      <w:pPr>
        <w:pStyle w:val="ListItem"/>
        <w:rPr>
          <w:bCs/>
        </w:rPr>
      </w:pPr>
      <w:r w:rsidRPr="00655E2E">
        <w:t xml:space="preserve">learning outcomes – a set of statements describing the learning expected as a result of studying the </w:t>
      </w:r>
      <w:proofErr w:type="gramStart"/>
      <w:r w:rsidRPr="00655E2E">
        <w:t>unit</w:t>
      </w:r>
      <w:proofErr w:type="gramEnd"/>
    </w:p>
    <w:p w14:paraId="455F770C" w14:textId="3D05C8EC" w:rsidR="00A67DD1" w:rsidRPr="00655E2E" w:rsidRDefault="00A67DD1" w:rsidP="00C43DED">
      <w:pPr>
        <w:pStyle w:val="ListItem"/>
        <w:rPr>
          <w:bCs/>
        </w:rPr>
      </w:pPr>
      <w:r w:rsidRPr="00655E2E">
        <w:rPr>
          <w:bCs/>
        </w:rPr>
        <w:t>unit content – the c</w:t>
      </w:r>
      <w:r w:rsidR="00CA2B86" w:rsidRPr="00655E2E">
        <w:rPr>
          <w:bCs/>
        </w:rPr>
        <w:t>ontent to be taught and learned</w:t>
      </w:r>
      <w:r w:rsidR="006D5891">
        <w:rPr>
          <w:bCs/>
        </w:rPr>
        <w:t>.</w:t>
      </w:r>
    </w:p>
    <w:p w14:paraId="7A66EB3C" w14:textId="77777777" w:rsidR="00943A44" w:rsidRDefault="00943A44" w:rsidP="006A6753">
      <w:pPr>
        <w:pStyle w:val="Heading2"/>
        <w:spacing w:after="120" w:line="276" w:lineRule="auto"/>
      </w:pPr>
      <w:bookmarkStart w:id="13" w:name="_Toc137043934"/>
      <w:r w:rsidRPr="00655E2E">
        <w:t>Organisation of content</w:t>
      </w:r>
      <w:bookmarkEnd w:id="12"/>
      <w:bookmarkEnd w:id="13"/>
    </w:p>
    <w:p w14:paraId="595B61DE" w14:textId="77777777" w:rsidR="00017DA8" w:rsidRDefault="00017DA8" w:rsidP="006A6753">
      <w:pPr>
        <w:spacing w:before="120" w:line="276" w:lineRule="auto"/>
      </w:pPr>
      <w:r>
        <w:t>The Agribusiness ATAR course develops student learning through two content areas:</w:t>
      </w:r>
    </w:p>
    <w:p w14:paraId="21C67245" w14:textId="77777777" w:rsidR="00017DA8" w:rsidRDefault="00017DA8" w:rsidP="006A6753">
      <w:pPr>
        <w:pStyle w:val="ListBullet"/>
        <w:spacing w:before="120" w:line="276" w:lineRule="auto"/>
        <w:contextualSpacing w:val="0"/>
      </w:pPr>
      <w:r>
        <w:t xml:space="preserve">Agribusiness skills </w:t>
      </w:r>
    </w:p>
    <w:p w14:paraId="551A74C4" w14:textId="77777777" w:rsidR="00017DA8" w:rsidRPr="00BD1F1A" w:rsidRDefault="00017DA8" w:rsidP="006A6753">
      <w:pPr>
        <w:pStyle w:val="ListBullet"/>
        <w:spacing w:before="120" w:line="276" w:lineRule="auto"/>
        <w:contextualSpacing w:val="0"/>
      </w:pPr>
      <w:r>
        <w:t>Agribusiness knowledge and understanding.</w:t>
      </w:r>
    </w:p>
    <w:p w14:paraId="31CFD6D7" w14:textId="77777777" w:rsidR="00696D70" w:rsidRDefault="00696D70" w:rsidP="00696D70">
      <w:bookmarkStart w:id="14" w:name="_Toc347908213"/>
      <w:bookmarkEnd w:id="7"/>
      <w:bookmarkEnd w:id="8"/>
      <w:r>
        <w:br w:type="page"/>
      </w:r>
    </w:p>
    <w:p w14:paraId="72FE69C7" w14:textId="52842016" w:rsidR="00CB0B33" w:rsidRPr="00655E2E" w:rsidRDefault="00CB0B33" w:rsidP="006A6753">
      <w:pPr>
        <w:pStyle w:val="Heading2"/>
        <w:spacing w:after="120" w:line="276" w:lineRule="auto"/>
      </w:pPr>
      <w:bookmarkStart w:id="15" w:name="_Toc137043935"/>
      <w:r w:rsidRPr="00655E2E">
        <w:lastRenderedPageBreak/>
        <w:t xml:space="preserve">Representation of </w:t>
      </w:r>
      <w:r w:rsidR="000E38D4" w:rsidRPr="00655E2E">
        <w:t xml:space="preserve">the </w:t>
      </w:r>
      <w:r w:rsidRPr="00655E2E">
        <w:t>general capabilities</w:t>
      </w:r>
      <w:bookmarkEnd w:id="15"/>
    </w:p>
    <w:p w14:paraId="252CEAAF" w14:textId="3195838E" w:rsidR="009D793E" w:rsidRPr="00655E2E" w:rsidRDefault="009D793E" w:rsidP="00C43DED">
      <w:pPr>
        <w:spacing w:before="120" w:line="276" w:lineRule="auto"/>
      </w:pPr>
      <w:r w:rsidRPr="00655E2E">
        <w:rPr>
          <w:rFonts w:cs="Times New Roman"/>
        </w:rPr>
        <w:t xml:space="preserve">The general capabilities encompass the knowledge, skills, </w:t>
      </w:r>
      <w:proofErr w:type="gramStart"/>
      <w:r w:rsidRPr="00655E2E">
        <w:rPr>
          <w:rFonts w:cs="Times New Roman"/>
        </w:rPr>
        <w:t>behaviours</w:t>
      </w:r>
      <w:proofErr w:type="gramEnd"/>
      <w:r w:rsidRPr="00655E2E">
        <w:rPr>
          <w:rFonts w:cs="Times New Roman"/>
        </w:rPr>
        <w:t xml:space="preserve"> and dispositions that will assist students to live and work successfully</w:t>
      </w:r>
      <w:r w:rsidR="006D5891">
        <w:rPr>
          <w:rFonts w:cs="Times New Roman"/>
        </w:rPr>
        <w:t xml:space="preserve"> in the twenty-first century</w:t>
      </w:r>
      <w:r w:rsidRPr="00655E2E">
        <w:rPr>
          <w:rFonts w:cs="Times New Roman"/>
        </w:rPr>
        <w:t xml:space="preserve">. Teachers </w:t>
      </w:r>
      <w:r w:rsidR="00406630" w:rsidRPr="00655E2E">
        <w:rPr>
          <w:rFonts w:cs="Times New Roman"/>
        </w:rPr>
        <w:t>may</w:t>
      </w:r>
      <w:r w:rsidRPr="00655E2E">
        <w:rPr>
          <w:rFonts w:cs="Times New Roman"/>
        </w:rPr>
        <w:t xml:space="preserve"> find opportunities to incorporate the capabilities </w:t>
      </w:r>
      <w:r w:rsidRPr="00655E2E">
        <w:rPr>
          <w:rFonts w:eastAsiaTheme="minorHAnsi" w:cs="Calibri"/>
          <w:lang w:eastAsia="en-AU"/>
        </w:rPr>
        <w:t>into the teaching and learning program for</w:t>
      </w:r>
      <w:r w:rsidR="00C40959" w:rsidRPr="00655E2E">
        <w:rPr>
          <w:rFonts w:eastAsiaTheme="minorHAnsi" w:cs="Calibri"/>
          <w:lang w:eastAsia="en-AU"/>
        </w:rPr>
        <w:t xml:space="preserve"> </w:t>
      </w:r>
      <w:r w:rsidR="007700FF" w:rsidRPr="00655E2E">
        <w:rPr>
          <w:rFonts w:eastAsiaTheme="minorHAnsi" w:cs="Calibri"/>
          <w:lang w:eastAsia="en-AU"/>
        </w:rPr>
        <w:t xml:space="preserve">the </w:t>
      </w:r>
      <w:r w:rsidR="00B65807" w:rsidRPr="00655E2E">
        <w:rPr>
          <w:rFonts w:eastAsiaTheme="minorHAnsi" w:cs="Calibri"/>
          <w:lang w:eastAsia="en-AU"/>
        </w:rPr>
        <w:t>Agribusiness</w:t>
      </w:r>
      <w:r w:rsidR="007700FF" w:rsidRPr="00655E2E">
        <w:rPr>
          <w:rFonts w:eastAsiaTheme="minorHAnsi" w:cs="Calibri"/>
          <w:lang w:eastAsia="en-AU"/>
        </w:rPr>
        <w:t xml:space="preserve"> ATAR course</w:t>
      </w:r>
      <w:r w:rsidR="00C40959" w:rsidRPr="00655E2E">
        <w:rPr>
          <w:rFonts w:eastAsiaTheme="minorHAnsi" w:cs="Calibri"/>
          <w:lang w:eastAsia="en-AU"/>
        </w:rPr>
        <w:t>.</w:t>
      </w:r>
      <w:r w:rsidRPr="00655E2E">
        <w:rPr>
          <w:rFonts w:eastAsiaTheme="minorHAnsi" w:cs="Calibri"/>
          <w:lang w:eastAsia="en-AU"/>
        </w:rPr>
        <w:t xml:space="preserve"> </w:t>
      </w:r>
      <w:r w:rsidR="00406630" w:rsidRPr="00655E2E">
        <w:t>The general capabilities are not assessed unless they are identified within the specified unit content.</w:t>
      </w:r>
    </w:p>
    <w:p w14:paraId="47340AEC" w14:textId="77777777" w:rsidR="00426B9A" w:rsidRPr="00655E2E" w:rsidRDefault="00426B9A" w:rsidP="006A6753">
      <w:pPr>
        <w:pStyle w:val="Heading3"/>
      </w:pPr>
      <w:r w:rsidRPr="00655E2E">
        <w:t>Literacy</w:t>
      </w:r>
    </w:p>
    <w:p w14:paraId="3293E749" w14:textId="77777777" w:rsidR="00B65807" w:rsidRPr="00655E2E" w:rsidRDefault="00B65807" w:rsidP="00B65807">
      <w:pPr>
        <w:pStyle w:val="Paragraph"/>
      </w:pPr>
      <w:r w:rsidRPr="00655E2E">
        <w:t xml:space="preserve">Students become literate as they develop the knowledge, </w:t>
      </w:r>
      <w:proofErr w:type="gramStart"/>
      <w:r w:rsidRPr="00655E2E">
        <w:t>skills</w:t>
      </w:r>
      <w:proofErr w:type="gramEnd"/>
      <w:r w:rsidRPr="00655E2E">
        <w:t xml:space="preserve"> and dispositions to interpret and use language confidently for learning and communicating in and out of school, and for participating effectively in society. Literacy involves students in listening to, reading, viewing, speaking, </w:t>
      </w:r>
      <w:proofErr w:type="gramStart"/>
      <w:r w:rsidRPr="00655E2E">
        <w:t>writing</w:t>
      </w:r>
      <w:proofErr w:type="gramEnd"/>
      <w:r w:rsidRPr="00655E2E">
        <w:t xml:space="preserve"> and creating oral, print, visual and digital texts, and using and modifying language for different purposes in a range of contexts.</w:t>
      </w:r>
    </w:p>
    <w:p w14:paraId="6F1CB668" w14:textId="239296DE" w:rsidR="00B65807" w:rsidRPr="00655E2E" w:rsidRDefault="00B65807" w:rsidP="00B65807">
      <w:pPr>
        <w:pStyle w:val="Paragraph"/>
      </w:pPr>
      <w:r w:rsidRPr="00655E2E">
        <w:t xml:space="preserve">In the </w:t>
      </w:r>
      <w:r w:rsidR="007345AB" w:rsidRPr="00655E2E">
        <w:t>Agrib</w:t>
      </w:r>
      <w:r w:rsidRPr="00655E2E">
        <w:t xml:space="preserve">usiness ATAR course, students learn to examine and interpret a variety of business data and/or information. They learn to use the specialised language and terminology of </w:t>
      </w:r>
      <w:r w:rsidR="007345AB" w:rsidRPr="00655E2E">
        <w:t>agri</w:t>
      </w:r>
      <w:r w:rsidRPr="00655E2E">
        <w:t xml:space="preserve">business </w:t>
      </w:r>
      <w:r w:rsidR="00DC3DF4" w:rsidRPr="00655E2E">
        <w:t xml:space="preserve">effectively </w:t>
      </w:r>
      <w:r w:rsidRPr="00655E2E">
        <w:t>when applying concepts and communicating conclusions to a range of audiences using multimodal approaches. Students consider divergent approaches to business issues and events when engaging in debates and arguments, and when communicating conclusions.</w:t>
      </w:r>
    </w:p>
    <w:p w14:paraId="3B8E9A49" w14:textId="77777777" w:rsidR="00426B9A" w:rsidRPr="00655E2E" w:rsidRDefault="00426B9A" w:rsidP="006A6753">
      <w:pPr>
        <w:spacing w:before="240" w:line="276" w:lineRule="auto"/>
        <w:rPr>
          <w:b/>
          <w:color w:val="595959" w:themeColor="text1" w:themeTint="A6"/>
          <w:sz w:val="26"/>
          <w:szCs w:val="26"/>
        </w:rPr>
      </w:pPr>
      <w:r w:rsidRPr="00655E2E">
        <w:rPr>
          <w:rStyle w:val="Heading3Char"/>
        </w:rPr>
        <w:t>Numeracy</w:t>
      </w:r>
    </w:p>
    <w:p w14:paraId="68C1A893" w14:textId="77777777" w:rsidR="00317CEC" w:rsidRPr="00655E2E" w:rsidRDefault="00317CEC" w:rsidP="00317CEC">
      <w:pPr>
        <w:pStyle w:val="Paragraph"/>
      </w:pPr>
      <w:r w:rsidRPr="00655E2E">
        <w:t xml:space="preserve">Students become numerate as they develop the knowledge and skills to use mathematics confidently across all learning areas at school, and in their lives more broadly. Numeracy involves students in recognising and understanding the role of mathematics in the </w:t>
      </w:r>
      <w:proofErr w:type="gramStart"/>
      <w:r w:rsidRPr="00655E2E">
        <w:t>world, and</w:t>
      </w:r>
      <w:proofErr w:type="gramEnd"/>
      <w:r w:rsidRPr="00655E2E">
        <w:t xml:space="preserve"> having the dispositions and capacities to use mathematical knowledge and skills purposefully. </w:t>
      </w:r>
    </w:p>
    <w:p w14:paraId="686D093C" w14:textId="76DF597C" w:rsidR="00317CEC" w:rsidRPr="00655E2E" w:rsidRDefault="00317CEC" w:rsidP="00317CEC">
      <w:pPr>
        <w:pStyle w:val="Paragraph"/>
      </w:pPr>
      <w:r w:rsidRPr="00655E2E">
        <w:t xml:space="preserve">In the </w:t>
      </w:r>
      <w:r w:rsidR="00293FFD" w:rsidRPr="00655E2E">
        <w:t xml:space="preserve">Agribusiness </w:t>
      </w:r>
      <w:r w:rsidRPr="00655E2E">
        <w:t xml:space="preserve">ATAR course, students apply relevant numeracy knowledge and skills when creating and using charts, financial statements, statistics, </w:t>
      </w:r>
      <w:proofErr w:type="gramStart"/>
      <w:r w:rsidRPr="00655E2E">
        <w:t>graphs</w:t>
      </w:r>
      <w:proofErr w:type="gramEnd"/>
      <w:r w:rsidRPr="00655E2E">
        <w:t xml:space="preserve"> and models that display business data. They use their numeracy knowledge and skills to display, interpret and analyse business data, draw </w:t>
      </w:r>
      <w:proofErr w:type="gramStart"/>
      <w:r w:rsidRPr="00655E2E">
        <w:t>conclusions</w:t>
      </w:r>
      <w:proofErr w:type="gramEnd"/>
      <w:r w:rsidRPr="00655E2E">
        <w:t xml:space="preserve"> and make predictions and forecasts. Students develop an appreciation of the way numeracy knowledge and skills are used in society and apply these to hypothetical and </w:t>
      </w:r>
      <w:r w:rsidR="006D5891" w:rsidRPr="00655E2E">
        <w:t>real</w:t>
      </w:r>
      <w:r w:rsidR="006D5891">
        <w:noBreakHyphen/>
      </w:r>
      <w:r w:rsidRPr="00655E2E">
        <w:t>life experiences.</w:t>
      </w:r>
    </w:p>
    <w:p w14:paraId="3A0829F9" w14:textId="77777777" w:rsidR="00426B9A" w:rsidRPr="0093249F" w:rsidRDefault="00426B9A" w:rsidP="0093249F">
      <w:pPr>
        <w:pStyle w:val="Heading3"/>
        <w:rPr>
          <w:b w:val="0"/>
          <w:bCs w:val="0"/>
        </w:rPr>
      </w:pPr>
      <w:r w:rsidRPr="0093249F">
        <w:rPr>
          <w:rStyle w:val="Heading3Char"/>
          <w:b/>
          <w:bCs/>
        </w:rPr>
        <w:t>Information and communication technology capability</w:t>
      </w:r>
    </w:p>
    <w:p w14:paraId="663F13DD" w14:textId="77777777" w:rsidR="00534D9B" w:rsidRPr="00655E2E" w:rsidRDefault="00534D9B" w:rsidP="00534D9B">
      <w:pPr>
        <w:pStyle w:val="Paragraph"/>
      </w:pPr>
      <w:r w:rsidRPr="00655E2E">
        <w:t xml:space="preserve">Students develop information and communication technology (ICT) capability as they learn to use ICT effectively and appropriately to access, create and communicate information and ideas, solve problems and work collaboratively in all learning areas at school and in their lives beyond school. The capability involves students learning to make the most of the technologies available to them, adapting new ways of doing things as technologies evolve, and limiting the risks to themselves and others in a digital environment. </w:t>
      </w:r>
    </w:p>
    <w:p w14:paraId="1CEA0065" w14:textId="6F7DE9A6" w:rsidR="00666421" w:rsidRDefault="00534D9B" w:rsidP="00534D9B">
      <w:pPr>
        <w:pStyle w:val="Paragraph"/>
      </w:pPr>
      <w:r w:rsidRPr="00655E2E">
        <w:t xml:space="preserve">Throughout the </w:t>
      </w:r>
      <w:r w:rsidR="003C2C95" w:rsidRPr="00655E2E">
        <w:t>Agribusiness</w:t>
      </w:r>
      <w:r w:rsidRPr="00655E2E">
        <w:t xml:space="preserve"> ATAR course, students develop ICT capability when they access and use ICT as a tool to locate, research, display data and/or information. They create, communicate and present business data and information using ICT to a variety of audiences.</w:t>
      </w:r>
      <w:r w:rsidR="00666421">
        <w:br w:type="page"/>
      </w:r>
    </w:p>
    <w:p w14:paraId="581DE6E0" w14:textId="77777777" w:rsidR="00426B9A" w:rsidRPr="0093249F" w:rsidRDefault="00426B9A" w:rsidP="0093249F">
      <w:pPr>
        <w:pStyle w:val="Heading3"/>
        <w:rPr>
          <w:b w:val="0"/>
          <w:bCs w:val="0"/>
        </w:rPr>
      </w:pPr>
      <w:r w:rsidRPr="0093249F">
        <w:rPr>
          <w:rStyle w:val="Heading3Char"/>
          <w:b/>
          <w:bCs/>
        </w:rPr>
        <w:lastRenderedPageBreak/>
        <w:t>Critical and creative thinking</w:t>
      </w:r>
    </w:p>
    <w:p w14:paraId="0E2F0475" w14:textId="1B854F8D" w:rsidR="003C2C95" w:rsidRPr="00655E2E" w:rsidRDefault="003C2C95" w:rsidP="003C2C95">
      <w:pPr>
        <w:pStyle w:val="Paragraph"/>
      </w:pPr>
      <w:r w:rsidRPr="00655E2E">
        <w:t xml:space="preserve">Students develop capability in critical and creative thinking as they learn to generate and evaluate knowledge, clarify concepts and ideas, seek possibilities, consider </w:t>
      </w:r>
      <w:proofErr w:type="gramStart"/>
      <w:r w:rsidRPr="00655E2E">
        <w:t>alternatives</w:t>
      </w:r>
      <w:proofErr w:type="gramEnd"/>
      <w:r w:rsidRPr="00655E2E">
        <w:t xml:space="preserve"> and solve problems. Critical and creative thinking are integral to activities that require students to think broadly and deeply using skills, </w:t>
      </w:r>
      <w:proofErr w:type="gramStart"/>
      <w:r w:rsidRPr="00655E2E">
        <w:t>behaviours</w:t>
      </w:r>
      <w:proofErr w:type="gramEnd"/>
      <w:r w:rsidRPr="00655E2E">
        <w:t xml:space="preserve"> and dispositions, such as reason, logic, resourcefulness, imagination and innovation in all learning areas at school and in their lives beyond school. </w:t>
      </w:r>
    </w:p>
    <w:p w14:paraId="3CCAB141" w14:textId="47801A2B" w:rsidR="003C2C95" w:rsidRPr="00655E2E" w:rsidRDefault="003C2C95" w:rsidP="003C2C95">
      <w:pPr>
        <w:pStyle w:val="Paragraph"/>
      </w:pPr>
      <w:r w:rsidRPr="00655E2E">
        <w:t xml:space="preserve">In the Agribusiness ATAR course, students develop their critical and creative thinking as they identify, </w:t>
      </w:r>
      <w:proofErr w:type="gramStart"/>
      <w:r w:rsidRPr="00655E2E">
        <w:t>explore</w:t>
      </w:r>
      <w:proofErr w:type="gramEnd"/>
      <w:r w:rsidRPr="00655E2E">
        <w:t xml:space="preserve"> and determine questions to clarify business issues and events and apply reasoning, interpretation and analytical skills to data and information. They develop enterprising behaviours and capabilities to imagine possibilities, consider alternatives and seek and create innovative solutions to business issues and events</w:t>
      </w:r>
      <w:r w:rsidR="001522B7" w:rsidRPr="00655E2E">
        <w:t>.</w:t>
      </w:r>
    </w:p>
    <w:p w14:paraId="46FEDFA8" w14:textId="77777777" w:rsidR="00426B9A" w:rsidRPr="00655E2E" w:rsidRDefault="00426B9A" w:rsidP="006A6753">
      <w:pPr>
        <w:pStyle w:val="Heading3"/>
      </w:pPr>
      <w:r w:rsidRPr="00655E2E">
        <w:t>Personal and social capability</w:t>
      </w:r>
    </w:p>
    <w:p w14:paraId="3AD71017" w14:textId="75630F15" w:rsidR="008A042A" w:rsidRPr="00655E2E" w:rsidRDefault="008A042A" w:rsidP="008A042A">
      <w:pPr>
        <w:pStyle w:val="Paragraph"/>
      </w:pPr>
      <w:r w:rsidRPr="00655E2E">
        <w:t xml:space="preserve">Students develop personal and social capability as they learn to understand themselves and others, and more effectively manage their relationships, lives, </w:t>
      </w:r>
      <w:proofErr w:type="gramStart"/>
      <w:r w:rsidRPr="00655E2E">
        <w:t>work</w:t>
      </w:r>
      <w:proofErr w:type="gramEnd"/>
      <w:r w:rsidRPr="00655E2E">
        <w:t xml:space="preserve"> and learning. The capability involves students in a range of practices, including recognising and regulating emotions, developing empathy </w:t>
      </w:r>
      <w:proofErr w:type="gramStart"/>
      <w:r w:rsidRPr="00655E2E">
        <w:t>for</w:t>
      </w:r>
      <w:proofErr w:type="gramEnd"/>
      <w:r w:rsidRPr="00655E2E">
        <w:t xml:space="preserve"> and understanding of others, establishing positive relationships, making responsible decisions, working effectively in teams and handling challenging situations constructively. </w:t>
      </w:r>
    </w:p>
    <w:p w14:paraId="679116F3" w14:textId="74468C51" w:rsidR="008A042A" w:rsidRPr="00655E2E" w:rsidRDefault="008A042A" w:rsidP="008A042A">
      <w:pPr>
        <w:pStyle w:val="Paragraph"/>
      </w:pPr>
      <w:r w:rsidRPr="00655E2E">
        <w:t xml:space="preserve">In the </w:t>
      </w:r>
      <w:r w:rsidR="000D555C" w:rsidRPr="00655E2E">
        <w:t xml:space="preserve">Agribusiness </w:t>
      </w:r>
      <w:r w:rsidRPr="00655E2E">
        <w:t xml:space="preserve">ATAR course, students learn to appreciate the effect of business decisions on their lives and those of others. While working independently or collaboratively, they </w:t>
      </w:r>
      <w:proofErr w:type="gramStart"/>
      <w:r w:rsidRPr="00655E2E">
        <w:t>have the opportunity to</w:t>
      </w:r>
      <w:proofErr w:type="gramEnd"/>
      <w:r w:rsidRPr="00655E2E">
        <w:t xml:space="preserve"> develop and use interpersonal skills, such as leadership and initiative, building positive relationships, negotiating and resolving conflict, and making informed and responsible decisions</w:t>
      </w:r>
      <w:r w:rsidR="001522B7" w:rsidRPr="00655E2E">
        <w:t>.</w:t>
      </w:r>
    </w:p>
    <w:p w14:paraId="442A44E4" w14:textId="77777777" w:rsidR="00426B9A" w:rsidRPr="0093249F" w:rsidRDefault="00194F1D" w:rsidP="0093249F">
      <w:pPr>
        <w:pStyle w:val="Heading3"/>
        <w:rPr>
          <w:rStyle w:val="Heading3Char"/>
          <w:b/>
          <w:bCs/>
        </w:rPr>
      </w:pPr>
      <w:r w:rsidRPr="0093249F">
        <w:rPr>
          <w:rStyle w:val="Heading3Char"/>
          <w:b/>
          <w:bCs/>
        </w:rPr>
        <w:t>Ethical understanding</w:t>
      </w:r>
    </w:p>
    <w:p w14:paraId="24A1A5CA" w14:textId="77777777" w:rsidR="00A26A3C" w:rsidRPr="00655E2E" w:rsidRDefault="00A26A3C" w:rsidP="00A26A3C">
      <w:pPr>
        <w:spacing w:before="120"/>
      </w:pPr>
      <w:r w:rsidRPr="00655E2E">
        <w:rPr>
          <w:rFonts w:eastAsiaTheme="minorHAnsi" w:cs="Calibri"/>
          <w:lang w:eastAsia="en-AU"/>
        </w:rPr>
        <w:t>Students develop capability in ethical understanding as they identify and investigate the nature of ethical</w:t>
      </w:r>
      <w:r w:rsidRPr="00655E2E">
        <w:t xml:space="preserve"> concepts, values, character traits and principles, and understand how reasoning can assist ethical judgement. Ethical understanding involves students in building a strong personal and socially oriented ethical outlook. This helps them manage conflict and </w:t>
      </w:r>
      <w:proofErr w:type="gramStart"/>
      <w:r w:rsidRPr="00655E2E">
        <w:t>uncertainty, and</w:t>
      </w:r>
      <w:proofErr w:type="gramEnd"/>
      <w:r w:rsidRPr="00655E2E">
        <w:t xml:space="preserve"> develop an awareness of how their values and behaviour affect others. </w:t>
      </w:r>
    </w:p>
    <w:p w14:paraId="6861EA62" w14:textId="74DC0CE6" w:rsidR="00A26A3C" w:rsidRPr="00655E2E" w:rsidRDefault="00A26A3C" w:rsidP="00A26A3C">
      <w:pPr>
        <w:pStyle w:val="Paragraph"/>
      </w:pPr>
      <w:r w:rsidRPr="00655E2E">
        <w:t xml:space="preserve">In the </w:t>
      </w:r>
      <w:r w:rsidR="00863E68" w:rsidRPr="00655E2E">
        <w:t xml:space="preserve">Agribusiness </w:t>
      </w:r>
      <w:r w:rsidRPr="00655E2E">
        <w:t>ATAR course, students develop informed ethical values and attitudes</w:t>
      </w:r>
      <w:r w:rsidR="00D665E3">
        <w:t>,</w:t>
      </w:r>
      <w:r w:rsidRPr="00655E2E">
        <w:t xml:space="preserve"> and become aware of their own roles and responsibilities as participants in the business environment</w:t>
      </w:r>
      <w:r w:rsidR="001522B7" w:rsidRPr="00655E2E">
        <w:t>.</w:t>
      </w:r>
    </w:p>
    <w:p w14:paraId="0F698DB1" w14:textId="77777777" w:rsidR="00426B9A" w:rsidRPr="0093249F" w:rsidRDefault="00426B9A" w:rsidP="0093249F">
      <w:pPr>
        <w:pStyle w:val="Heading3"/>
        <w:rPr>
          <w:b w:val="0"/>
          <w:bCs w:val="0"/>
        </w:rPr>
      </w:pPr>
      <w:r w:rsidRPr="0093249F">
        <w:rPr>
          <w:rStyle w:val="Heading3Char"/>
          <w:b/>
          <w:bCs/>
        </w:rPr>
        <w:t>Intercultural understanding</w:t>
      </w:r>
    </w:p>
    <w:p w14:paraId="5F6D7BD7" w14:textId="77777777" w:rsidR="00863E68" w:rsidRPr="00655E2E" w:rsidRDefault="00863E68" w:rsidP="00863E68">
      <w:pPr>
        <w:pStyle w:val="Paragraph"/>
      </w:pPr>
      <w:r w:rsidRPr="00655E2E">
        <w:t xml:space="preserve">Students develop intercultural understanding as they learn to value their own cultures, </w:t>
      </w:r>
      <w:proofErr w:type="gramStart"/>
      <w:r w:rsidRPr="00655E2E">
        <w:t>languages</w:t>
      </w:r>
      <w:proofErr w:type="gramEnd"/>
      <w:r w:rsidRPr="00655E2E">
        <w:t xml:space="preserve"> and beliefs, and those of others. They come to understand how personal, group and national identities are shaped, and the variable and changing nature of culture. The capability involves students learning about and engaging with diverse cultures in ways that recognise commonalities and differences, create connections with others and cultivate mutual respect. </w:t>
      </w:r>
    </w:p>
    <w:p w14:paraId="0634DE52" w14:textId="7B1583A9" w:rsidR="00863E68" w:rsidRPr="00655E2E" w:rsidRDefault="00863E68" w:rsidP="00863E68">
      <w:pPr>
        <w:spacing w:before="120" w:line="276" w:lineRule="auto"/>
        <w:rPr>
          <w:rFonts w:eastAsiaTheme="minorHAnsi" w:cs="Calibri"/>
          <w:lang w:eastAsia="en-AU"/>
        </w:rPr>
      </w:pPr>
      <w:r w:rsidRPr="00655E2E">
        <w:t xml:space="preserve">In the Agribusiness ATAR course, students develop an appreciation of the different ways other countries respond to business issues and events. They reflect on the interconnection between cultures while considering the effects on other countries of decisions made by consumers, businesses and governments in </w:t>
      </w:r>
      <w:r w:rsidRPr="00655E2E">
        <w:lastRenderedPageBreak/>
        <w:t>Australia, and the way decisions in other countries affect the business environment</w:t>
      </w:r>
      <w:r w:rsidR="00F87510" w:rsidRPr="00655E2E">
        <w:t xml:space="preserve"> for agricultural enterprises</w:t>
      </w:r>
      <w:r w:rsidRPr="00655E2E">
        <w:t>.</w:t>
      </w:r>
    </w:p>
    <w:p w14:paraId="3541A2E4" w14:textId="77777777" w:rsidR="00CB0B33" w:rsidRPr="00655E2E" w:rsidRDefault="00CB0B33" w:rsidP="00C43DED">
      <w:pPr>
        <w:pStyle w:val="Heading2"/>
        <w:spacing w:line="276" w:lineRule="auto"/>
      </w:pPr>
      <w:bookmarkStart w:id="16" w:name="_Toc137043936"/>
      <w:r w:rsidRPr="00655E2E">
        <w:t>Representation of</w:t>
      </w:r>
      <w:r w:rsidR="000E38D4" w:rsidRPr="00655E2E">
        <w:t xml:space="preserve"> the</w:t>
      </w:r>
      <w:r w:rsidRPr="00655E2E">
        <w:t xml:space="preserve"> cross-curriculum priorities</w:t>
      </w:r>
      <w:bookmarkEnd w:id="16"/>
    </w:p>
    <w:p w14:paraId="3212DA06" w14:textId="77777777" w:rsidR="009D793E" w:rsidRPr="00655E2E" w:rsidRDefault="00652BC5" w:rsidP="00C43DED">
      <w:pPr>
        <w:spacing w:before="120" w:line="276" w:lineRule="auto"/>
      </w:pPr>
      <w:r w:rsidRPr="00655E2E">
        <w:rPr>
          <w:rFonts w:cs="Times New Roman"/>
        </w:rPr>
        <w:t>The c</w:t>
      </w:r>
      <w:r w:rsidR="009D793E" w:rsidRPr="00655E2E">
        <w:rPr>
          <w:rFonts w:cs="Times New Roman"/>
        </w:rPr>
        <w:t>ross-curriculum priorities address the contemporary issues which students face in a</w:t>
      </w:r>
      <w:r w:rsidR="00406630" w:rsidRPr="00655E2E">
        <w:rPr>
          <w:rFonts w:cs="Times New Roman"/>
        </w:rPr>
        <w:t xml:space="preserve"> globalised world. Teachers may</w:t>
      </w:r>
      <w:r w:rsidR="009D793E" w:rsidRPr="00655E2E">
        <w:rPr>
          <w:rFonts w:cs="Times New Roman"/>
        </w:rPr>
        <w:t xml:space="preserve"> find opportunities to incorporate the priorities into the teaching and learning program for</w:t>
      </w:r>
      <w:r w:rsidR="007700FF" w:rsidRPr="00655E2E">
        <w:rPr>
          <w:rFonts w:cs="Times New Roman"/>
        </w:rPr>
        <w:t xml:space="preserve"> the</w:t>
      </w:r>
      <w:r w:rsidR="009D793E" w:rsidRPr="00655E2E">
        <w:rPr>
          <w:rFonts w:cs="Times New Roman"/>
        </w:rPr>
        <w:t xml:space="preserve"> </w:t>
      </w:r>
      <w:r w:rsidR="00055899" w:rsidRPr="00655E2E">
        <w:rPr>
          <w:rFonts w:cs="Times New Roman"/>
        </w:rPr>
        <w:t xml:space="preserve">Agribusiness </w:t>
      </w:r>
      <w:r w:rsidR="007700FF" w:rsidRPr="00655E2E">
        <w:t>ATAR course</w:t>
      </w:r>
      <w:r w:rsidR="00C40959" w:rsidRPr="00655E2E">
        <w:t>.</w:t>
      </w:r>
      <w:r w:rsidR="009D793E" w:rsidRPr="00655E2E">
        <w:t xml:space="preserve"> </w:t>
      </w:r>
      <w:r w:rsidR="00406630" w:rsidRPr="00655E2E">
        <w:t>The cross-curriculum priorities are not assessed unless they are identified within the specified unit content.</w:t>
      </w:r>
    </w:p>
    <w:p w14:paraId="1842DFD0" w14:textId="77777777" w:rsidR="00426B9A" w:rsidRPr="0093249F" w:rsidRDefault="00426B9A" w:rsidP="0093249F">
      <w:pPr>
        <w:pStyle w:val="Heading3"/>
        <w:rPr>
          <w:b w:val="0"/>
          <w:bCs w:val="0"/>
        </w:rPr>
      </w:pPr>
      <w:r w:rsidRPr="0093249F">
        <w:rPr>
          <w:rStyle w:val="Heading3Char"/>
          <w:b/>
          <w:bCs/>
        </w:rPr>
        <w:t>Aboriginal and Torres Strait Islander histories and cultures</w:t>
      </w:r>
    </w:p>
    <w:p w14:paraId="5890FAEA" w14:textId="77777777" w:rsidR="00EC02DA" w:rsidRPr="00655E2E" w:rsidRDefault="00EC02DA" w:rsidP="00EC02DA">
      <w:pPr>
        <w:pStyle w:val="Paragraph"/>
      </w:pPr>
      <w:r w:rsidRPr="00655E2E">
        <w:t xml:space="preserve">The Aboriginal and Torres Strait Islander histories and cultures priority provides opportunities for all learners to deepen their knowledge of Australia by engaging with the world’s oldest continuous living cultures. Students learn that contemporary Aboriginal and Torres Strait Islander communities are strong, resilient, </w:t>
      </w:r>
      <w:proofErr w:type="gramStart"/>
      <w:r w:rsidRPr="00655E2E">
        <w:t>rich</w:t>
      </w:r>
      <w:proofErr w:type="gramEnd"/>
      <w:r w:rsidRPr="00655E2E">
        <w:t xml:space="preserve"> and diverse. The knowledge and understanding gained through this priority will enhance the ability of all young people to participate positively in the ongoing development of Australia. </w:t>
      </w:r>
    </w:p>
    <w:p w14:paraId="4CF6C05E" w14:textId="77777777" w:rsidR="00EC02DA" w:rsidRPr="00655E2E" w:rsidRDefault="00EC02DA" w:rsidP="00EC02DA">
      <w:pPr>
        <w:pStyle w:val="Paragraph"/>
        <w:rPr>
          <w:lang w:val="en"/>
        </w:rPr>
      </w:pPr>
      <w:r w:rsidRPr="00655E2E">
        <w:t xml:space="preserve">In the </w:t>
      </w:r>
      <w:r w:rsidR="006D1FBD" w:rsidRPr="00655E2E">
        <w:t xml:space="preserve">Agribusiness </w:t>
      </w:r>
      <w:r w:rsidRPr="00655E2E">
        <w:t>ATAR course,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 while recognising the potential impact of all business activity on lands that may be subject to the continuation of traditional cultural practices</w:t>
      </w:r>
      <w:r w:rsidR="001522B7" w:rsidRPr="00655E2E">
        <w:t>.</w:t>
      </w:r>
    </w:p>
    <w:p w14:paraId="313EBC6D" w14:textId="09465713" w:rsidR="00426B9A" w:rsidRPr="0093249F" w:rsidRDefault="00426B9A" w:rsidP="0093249F">
      <w:pPr>
        <w:pStyle w:val="Heading3"/>
        <w:rPr>
          <w:b w:val="0"/>
          <w:bCs w:val="0"/>
        </w:rPr>
      </w:pPr>
      <w:r w:rsidRPr="0093249F">
        <w:rPr>
          <w:rStyle w:val="Heading3Char"/>
          <w:b/>
          <w:bCs/>
        </w:rPr>
        <w:t xml:space="preserve">Asia and </w:t>
      </w:r>
      <w:r w:rsidR="00DC3DF4" w:rsidRPr="0093249F">
        <w:rPr>
          <w:rStyle w:val="Heading3Char"/>
          <w:b/>
          <w:bCs/>
        </w:rPr>
        <w:t xml:space="preserve">Australia’s </w:t>
      </w:r>
      <w:r w:rsidRPr="0093249F">
        <w:rPr>
          <w:rStyle w:val="Heading3Char"/>
          <w:b/>
          <w:bCs/>
        </w:rPr>
        <w:t>engagement with Asia</w:t>
      </w:r>
    </w:p>
    <w:p w14:paraId="4ECF791D" w14:textId="6E660EBB" w:rsidR="006D1FBD" w:rsidRPr="00655E2E" w:rsidRDefault="006D1FBD" w:rsidP="006D1FBD">
      <w:pPr>
        <w:pStyle w:val="Paragraph"/>
        <w:rPr>
          <w:lang w:val="en"/>
        </w:rPr>
      </w:pPr>
      <w:r w:rsidRPr="00655E2E">
        <w:rPr>
          <w:lang w:val="en"/>
        </w:rPr>
        <w:t xml:space="preserve">In the </w:t>
      </w:r>
      <w:r w:rsidRPr="00655E2E">
        <w:t xml:space="preserve">Agribusiness </w:t>
      </w:r>
      <w:r w:rsidRPr="00655E2E">
        <w:rPr>
          <w:lang w:val="en"/>
        </w:rPr>
        <w:t xml:space="preserve">ATAR course, students learn about and </w:t>
      </w:r>
      <w:proofErr w:type="spellStart"/>
      <w:r w:rsidRPr="00655E2E">
        <w:rPr>
          <w:lang w:val="en"/>
        </w:rPr>
        <w:t>recognise</w:t>
      </w:r>
      <w:proofErr w:type="spellEnd"/>
      <w:r w:rsidRPr="00655E2E">
        <w:rPr>
          <w:lang w:val="en"/>
        </w:rPr>
        <w:t xml:space="preserv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8662D5F" w14:textId="77777777" w:rsidR="006D1FBD" w:rsidRPr="00655E2E" w:rsidRDefault="006D1FBD" w:rsidP="006D1FBD">
      <w:pPr>
        <w:pStyle w:val="Paragraph"/>
        <w:rPr>
          <w:lang w:val="en"/>
        </w:rPr>
      </w:pPr>
      <w:r w:rsidRPr="00655E2E">
        <w:rPr>
          <w:lang w:val="en"/>
        </w:rPr>
        <w:t xml:space="preserve">The Asia and Australia’s engagement with Asia priority provides rich and engaging content and contexts for developing students’ business management and enterprise knowledge, understanding and skills. This priority is </w:t>
      </w:r>
      <w:proofErr w:type="spellStart"/>
      <w:r w:rsidRPr="00655E2E">
        <w:rPr>
          <w:lang w:val="en"/>
        </w:rPr>
        <w:t>recognised</w:t>
      </w:r>
      <w:proofErr w:type="spellEnd"/>
      <w:r w:rsidRPr="00655E2E">
        <w:rPr>
          <w:lang w:val="en"/>
        </w:rPr>
        <w:t xml:space="preserve"> through consideration of current trade relationships, the significant role that Australia plays in economic development in the Asia region, and the contribution of Asia to business and economic activity in Australia. Students explore how business collaboration and economic engagement in the region contribute to effective regional and global citizenship</w:t>
      </w:r>
      <w:r w:rsidR="001522B7" w:rsidRPr="00655E2E">
        <w:rPr>
          <w:lang w:val="en"/>
        </w:rPr>
        <w:t>.</w:t>
      </w:r>
    </w:p>
    <w:p w14:paraId="52E75533" w14:textId="77777777" w:rsidR="00426B9A" w:rsidRPr="0093249F" w:rsidRDefault="00426B9A" w:rsidP="0093249F">
      <w:pPr>
        <w:pStyle w:val="Heading3"/>
        <w:rPr>
          <w:b w:val="0"/>
          <w:bCs w:val="0"/>
        </w:rPr>
      </w:pPr>
      <w:r w:rsidRPr="0093249F">
        <w:rPr>
          <w:rStyle w:val="Heading3Char"/>
          <w:b/>
          <w:bCs/>
        </w:rPr>
        <w:t>Sustainability</w:t>
      </w:r>
    </w:p>
    <w:p w14:paraId="25026B85" w14:textId="77777777" w:rsidR="00666421" w:rsidRDefault="003D75BF" w:rsidP="003D75BF">
      <w:pPr>
        <w:pStyle w:val="Paragraph"/>
      </w:pPr>
      <w:r w:rsidRPr="00655E2E">
        <w:t xml:space="preserve">In the </w:t>
      </w:r>
      <w:r w:rsidR="004F1065" w:rsidRPr="00655E2E">
        <w:t xml:space="preserve">Agribusiness </w:t>
      </w:r>
      <w:r w:rsidRPr="00655E2E">
        <w:t xml:space="preserve">ATAR course, students develop the knowledge, skills, </w:t>
      </w:r>
      <w:proofErr w:type="gramStart"/>
      <w:r w:rsidRPr="00655E2E">
        <w:t>values</w:t>
      </w:r>
      <w:proofErr w:type="gramEnd"/>
      <w:r w:rsidRPr="00655E2E">
        <w:t xml:space="preserve"> and world views necessary for them to act in ways that contribute to more sustainable patterns of living. It enables individuals and communities to reflect on ways of interpreting and engaging with the world. The Sustainability priority is future-oriented, focusing on protecting environments and creating a more ecologically and socially just world through informed action. Actions that support more sustainable patterns of living require consideration of environmental, social, </w:t>
      </w:r>
      <w:proofErr w:type="gramStart"/>
      <w:r w:rsidRPr="00655E2E">
        <w:t>cultural</w:t>
      </w:r>
      <w:proofErr w:type="gramEnd"/>
      <w:r w:rsidRPr="00655E2E">
        <w:t xml:space="preserve"> and economic systems and their interdependence. </w:t>
      </w:r>
    </w:p>
    <w:p w14:paraId="4AE810B2" w14:textId="67CB3C48" w:rsidR="003D75BF" w:rsidRPr="00655E2E" w:rsidRDefault="003D75BF" w:rsidP="003D75BF">
      <w:pPr>
        <w:pStyle w:val="Paragraph"/>
        <w:rPr>
          <w:lang w:val="en"/>
        </w:rPr>
      </w:pPr>
      <w:r w:rsidRPr="00655E2E">
        <w:lastRenderedPageBreak/>
        <w:t xml:space="preserve">The Sustainability priority provides a context for developing students’ business management and enterprise knowledge, understanding and skills. This priority is addressed through considering the economic, </w:t>
      </w:r>
      <w:proofErr w:type="gramStart"/>
      <w:r w:rsidRPr="00655E2E">
        <w:t>social</w:t>
      </w:r>
      <w:proofErr w:type="gramEnd"/>
      <w:r w:rsidRPr="00655E2E">
        <w:t xml:space="preserve"> and environmental sustainability of decisions made by stakeholders in the context of contemporary </w:t>
      </w:r>
      <w:r w:rsidR="00612DB8" w:rsidRPr="00655E2E">
        <w:t>agri</w:t>
      </w:r>
      <w:r w:rsidRPr="00655E2E">
        <w:t>business issues and events</w:t>
      </w:r>
      <w:r w:rsidR="001522B7" w:rsidRPr="00655E2E">
        <w:t>.</w:t>
      </w:r>
    </w:p>
    <w:p w14:paraId="43D56198" w14:textId="77777777" w:rsidR="00C40959" w:rsidRPr="00655E2E" w:rsidRDefault="00C40959" w:rsidP="00D805D6">
      <w:pPr>
        <w:rPr>
          <w:rFonts w:eastAsiaTheme="majorEastAsia"/>
        </w:rPr>
      </w:pPr>
      <w:r w:rsidRPr="00655E2E">
        <w:br w:type="page"/>
      </w:r>
    </w:p>
    <w:p w14:paraId="6C0DD164" w14:textId="77777777" w:rsidR="00416C3D" w:rsidRPr="00655E2E" w:rsidRDefault="00416C3D" w:rsidP="00C43DED">
      <w:pPr>
        <w:pStyle w:val="Heading1"/>
        <w:spacing w:line="276" w:lineRule="auto"/>
      </w:pPr>
      <w:bookmarkStart w:id="17" w:name="_Toc137043937"/>
      <w:r w:rsidRPr="00655E2E">
        <w:lastRenderedPageBreak/>
        <w:t xml:space="preserve">Unit </w:t>
      </w:r>
      <w:bookmarkEnd w:id="14"/>
      <w:r w:rsidR="00D94355" w:rsidRPr="00655E2E">
        <w:t>3</w:t>
      </w:r>
      <w:bookmarkEnd w:id="17"/>
    </w:p>
    <w:p w14:paraId="6926ECFA" w14:textId="77777777" w:rsidR="00540775" w:rsidRPr="00655E2E" w:rsidRDefault="00540775" w:rsidP="006A6753">
      <w:pPr>
        <w:pStyle w:val="Heading2"/>
        <w:spacing w:after="120" w:line="276" w:lineRule="auto"/>
      </w:pPr>
      <w:bookmarkStart w:id="18" w:name="_Toc137043938"/>
      <w:r w:rsidRPr="00655E2E">
        <w:t>Unit description</w:t>
      </w:r>
      <w:bookmarkEnd w:id="18"/>
    </w:p>
    <w:p w14:paraId="155E1235" w14:textId="63372F1D" w:rsidR="001A15B1" w:rsidRPr="00655E2E" w:rsidRDefault="00833EBC" w:rsidP="00833EBC">
      <w:pPr>
        <w:widowControl w:val="0"/>
        <w:spacing w:before="120" w:line="276" w:lineRule="auto"/>
        <w:rPr>
          <w:rFonts w:eastAsiaTheme="minorHAnsi" w:cs="Calibri"/>
          <w:lang w:val="en-US" w:eastAsia="en-AU"/>
        </w:rPr>
      </w:pPr>
      <w:bookmarkStart w:id="19" w:name="_Toc360700414"/>
      <w:bookmarkStart w:id="20" w:name="_Toc347908214"/>
      <w:r w:rsidRPr="00655E2E">
        <w:rPr>
          <w:rFonts w:eastAsiaTheme="minorHAnsi" w:cs="Calibri"/>
          <w:lang w:val="en-US" w:eastAsia="en-AU"/>
        </w:rPr>
        <w:t>In this unit</w:t>
      </w:r>
      <w:r w:rsidR="006D5891">
        <w:rPr>
          <w:rFonts w:eastAsiaTheme="minorHAnsi" w:cs="Calibri"/>
          <w:lang w:val="en-US" w:eastAsia="en-AU"/>
        </w:rPr>
        <w:t>,</w:t>
      </w:r>
      <w:r w:rsidRPr="00655E2E">
        <w:rPr>
          <w:rFonts w:eastAsiaTheme="minorHAnsi" w:cs="Calibri"/>
          <w:lang w:val="en-US" w:eastAsia="en-AU"/>
        </w:rPr>
        <w:t xml:space="preserve"> students </w:t>
      </w:r>
      <w:r w:rsidR="00CE2C92">
        <w:rPr>
          <w:rFonts w:eastAsiaTheme="minorHAnsi" w:cs="Calibri"/>
          <w:lang w:val="en-US" w:eastAsia="en-AU"/>
        </w:rPr>
        <w:t>l</w:t>
      </w:r>
      <w:r w:rsidR="00CE2C92" w:rsidRPr="00655E2E">
        <w:rPr>
          <w:rFonts w:eastAsiaTheme="minorHAnsi" w:cs="Calibri"/>
          <w:lang w:val="en-US" w:eastAsia="en-AU"/>
        </w:rPr>
        <w:t xml:space="preserve">earn about the role of consumer preferences in influencing </w:t>
      </w:r>
      <w:r w:rsidR="00CE2C92">
        <w:rPr>
          <w:rFonts w:eastAsiaTheme="minorHAnsi" w:cs="Calibri"/>
          <w:lang w:val="en-US" w:eastAsia="en-AU"/>
        </w:rPr>
        <w:t>the demand for agribusiness products</w:t>
      </w:r>
      <w:r w:rsidR="00CE2C92" w:rsidRPr="00655E2E">
        <w:rPr>
          <w:rFonts w:eastAsiaTheme="minorHAnsi" w:cs="Calibri"/>
          <w:lang w:val="en-US" w:eastAsia="en-AU"/>
        </w:rPr>
        <w:t xml:space="preserve">, the importance of stakeholder engagement in the agribusiness value chain and the influence of local and global challenges on </w:t>
      </w:r>
      <w:r w:rsidR="00CE2C92">
        <w:rPr>
          <w:rFonts w:eastAsiaTheme="minorHAnsi" w:cs="Calibri"/>
          <w:lang w:val="en-US" w:eastAsia="en-AU"/>
        </w:rPr>
        <w:t xml:space="preserve">agribusiness managerial decisions. </w:t>
      </w:r>
      <w:r w:rsidR="00CE2C92" w:rsidRPr="00655E2E">
        <w:rPr>
          <w:rFonts w:eastAsiaTheme="minorHAnsi" w:cs="Calibri"/>
          <w:lang w:val="en-US" w:eastAsia="en-AU"/>
        </w:rPr>
        <w:t xml:space="preserve">They learn about the </w:t>
      </w:r>
      <w:r w:rsidR="00CE2C92">
        <w:rPr>
          <w:rFonts w:eastAsiaTheme="minorHAnsi" w:cs="Calibri"/>
          <w:lang w:val="en-US" w:eastAsia="en-AU"/>
        </w:rPr>
        <w:t xml:space="preserve">structures of </w:t>
      </w:r>
      <w:r w:rsidR="00CE2C92" w:rsidRPr="00655E2E">
        <w:rPr>
          <w:rFonts w:eastAsiaTheme="minorHAnsi" w:cs="Calibri"/>
          <w:lang w:val="en-US" w:eastAsia="en-AU"/>
        </w:rPr>
        <w:t>management in agribusiness, functions of a</w:t>
      </w:r>
      <w:r w:rsidR="00CE2C92">
        <w:rPr>
          <w:rFonts w:eastAsiaTheme="minorHAnsi" w:cs="Calibri"/>
          <w:lang w:val="en-US" w:eastAsia="en-AU"/>
        </w:rPr>
        <w:t>n agribusiness</w:t>
      </w:r>
      <w:r w:rsidR="00CE2C92" w:rsidRPr="00655E2E">
        <w:rPr>
          <w:rFonts w:eastAsiaTheme="minorHAnsi" w:cs="Calibri"/>
          <w:lang w:val="en-US" w:eastAsia="en-AU"/>
        </w:rPr>
        <w:t xml:space="preserve"> manager and how to evaluate external challenges facing an agribusiness </w:t>
      </w:r>
      <w:r w:rsidR="00CE2C92">
        <w:rPr>
          <w:rFonts w:eastAsiaTheme="minorHAnsi" w:cs="Calibri"/>
          <w:lang w:val="en-US" w:eastAsia="en-AU"/>
        </w:rPr>
        <w:t xml:space="preserve">using the </w:t>
      </w:r>
      <w:r w:rsidR="00CE2C92" w:rsidRPr="00655E2E">
        <w:rPr>
          <w:rFonts w:eastAsiaTheme="minorHAnsi" w:cs="Calibri"/>
          <w:lang w:val="en-US" w:eastAsia="en-AU"/>
        </w:rPr>
        <w:t xml:space="preserve">PESTEL framework. They </w:t>
      </w:r>
      <w:r w:rsidR="00CE2C92">
        <w:rPr>
          <w:rFonts w:eastAsiaTheme="minorHAnsi" w:cs="Calibri"/>
          <w:lang w:val="en-US" w:eastAsia="en-AU"/>
        </w:rPr>
        <w:t>learn</w:t>
      </w:r>
      <w:r w:rsidR="00CE2C92" w:rsidRPr="00655E2E">
        <w:rPr>
          <w:rFonts w:eastAsiaTheme="minorHAnsi" w:cs="Calibri"/>
          <w:lang w:val="en-US" w:eastAsia="en-AU"/>
        </w:rPr>
        <w:t xml:space="preserve"> the purpose of a business plan and the </w:t>
      </w:r>
      <w:r w:rsidR="00CE2C92">
        <w:rPr>
          <w:rFonts w:eastAsiaTheme="minorHAnsi" w:cs="Calibri"/>
          <w:lang w:val="en-US" w:eastAsia="en-AU"/>
        </w:rPr>
        <w:t>role of</w:t>
      </w:r>
      <w:r w:rsidR="00CE2C92" w:rsidRPr="00655E2E">
        <w:rPr>
          <w:rFonts w:eastAsiaTheme="minorHAnsi" w:cs="Calibri"/>
          <w:lang w:val="en-US" w:eastAsia="en-AU"/>
        </w:rPr>
        <w:t xml:space="preserve"> marketing in the strategic management of an agribusiness.</w:t>
      </w:r>
    </w:p>
    <w:p w14:paraId="54ED377F" w14:textId="77777777" w:rsidR="00D60347" w:rsidRPr="00655E2E" w:rsidRDefault="00D60347" w:rsidP="006A6753">
      <w:pPr>
        <w:pStyle w:val="Heading2"/>
        <w:spacing w:after="120" w:line="276" w:lineRule="auto"/>
      </w:pPr>
      <w:bookmarkStart w:id="21" w:name="_Toc383697790"/>
      <w:bookmarkStart w:id="22" w:name="_Toc71209129"/>
      <w:bookmarkStart w:id="23" w:name="_Toc72141700"/>
      <w:bookmarkStart w:id="24" w:name="_Toc137043939"/>
      <w:bookmarkStart w:id="25" w:name="_Toc358372276"/>
      <w:bookmarkEnd w:id="19"/>
      <w:bookmarkEnd w:id="20"/>
      <w:r w:rsidRPr="00655E2E">
        <w:t>Learning outcomes</w:t>
      </w:r>
      <w:bookmarkEnd w:id="21"/>
      <w:bookmarkEnd w:id="22"/>
      <w:bookmarkEnd w:id="23"/>
      <w:bookmarkEnd w:id="24"/>
    </w:p>
    <w:p w14:paraId="2B76DE7A" w14:textId="5D75829D" w:rsidR="00690A97" w:rsidRPr="00655E2E" w:rsidRDefault="00690A97" w:rsidP="00690A97">
      <w:pPr>
        <w:spacing w:line="276" w:lineRule="auto"/>
      </w:pPr>
      <w:r w:rsidRPr="00655E2E">
        <w:t>By the end of this unit, students</w:t>
      </w:r>
      <w:r w:rsidR="00352B72">
        <w:t xml:space="preserve"> will</w:t>
      </w:r>
      <w:r w:rsidRPr="00655E2E">
        <w:t>:</w:t>
      </w:r>
    </w:p>
    <w:p w14:paraId="0A41B1E9" w14:textId="77777777" w:rsidR="00917D18" w:rsidRPr="002D4140" w:rsidRDefault="00917D18" w:rsidP="00917D18">
      <w:pPr>
        <w:pStyle w:val="ListItem"/>
        <w:spacing w:after="0"/>
        <w:ind w:left="357" w:hanging="357"/>
      </w:pPr>
      <w:r w:rsidRPr="002D4140">
        <w:t>understand that decisions made in agribusiness are influenced by</w:t>
      </w:r>
      <w:r>
        <w:t xml:space="preserve"> many </w:t>
      </w:r>
      <w:proofErr w:type="gramStart"/>
      <w:r>
        <w:t>factors</w:t>
      </w:r>
      <w:proofErr w:type="gramEnd"/>
    </w:p>
    <w:p w14:paraId="1552E4FB" w14:textId="77777777" w:rsidR="00917D18" w:rsidRPr="002D4140" w:rsidRDefault="00917D18" w:rsidP="00917D18">
      <w:pPr>
        <w:pStyle w:val="ListItem"/>
        <w:spacing w:after="0"/>
        <w:ind w:left="357" w:hanging="357"/>
      </w:pPr>
      <w:r w:rsidRPr="002D4140">
        <w:t xml:space="preserve">understand the need for agribusinesses to maintain the integrity of their value chain for the sustainability of their </w:t>
      </w:r>
      <w:proofErr w:type="gramStart"/>
      <w:r w:rsidRPr="002D4140">
        <w:t>business</w:t>
      </w:r>
      <w:proofErr w:type="gramEnd"/>
    </w:p>
    <w:p w14:paraId="2827208A" w14:textId="77777777" w:rsidR="00917D18" w:rsidRPr="002D4140" w:rsidRDefault="00917D18" w:rsidP="00917D18">
      <w:pPr>
        <w:pStyle w:val="ListItem"/>
        <w:spacing w:after="0"/>
        <w:ind w:left="357" w:hanging="357"/>
      </w:pPr>
      <w:r w:rsidRPr="002D4140">
        <w:t xml:space="preserve">understand </w:t>
      </w:r>
      <w:r>
        <w:t xml:space="preserve">and differentiate between the different management functions </w:t>
      </w:r>
      <w:r w:rsidRPr="002D4140">
        <w:t xml:space="preserve">within an agribusiness and </w:t>
      </w:r>
      <w:r>
        <w:rPr>
          <w:rFonts w:eastAsia="Calibri"/>
        </w:rPr>
        <w:t xml:space="preserve">key tasks of an </w:t>
      </w:r>
      <w:r w:rsidRPr="000E28AB">
        <w:rPr>
          <w:rFonts w:eastAsia="Calibri"/>
        </w:rPr>
        <w:t xml:space="preserve">agribusiness </w:t>
      </w:r>
      <w:proofErr w:type="gramStart"/>
      <w:r>
        <w:rPr>
          <w:rFonts w:eastAsia="Calibri"/>
        </w:rPr>
        <w:t>manager</w:t>
      </w:r>
      <w:proofErr w:type="gramEnd"/>
    </w:p>
    <w:p w14:paraId="0018202F" w14:textId="271D238A" w:rsidR="00917D18" w:rsidRPr="002D4140" w:rsidRDefault="00917D18" w:rsidP="00917D18">
      <w:pPr>
        <w:pStyle w:val="ListItem"/>
        <w:spacing w:after="0"/>
        <w:ind w:left="357" w:hanging="357"/>
      </w:pPr>
      <w:r w:rsidRPr="002D4140">
        <w:t>understand the use of the PESTEL</w:t>
      </w:r>
      <w:r w:rsidR="00361E87">
        <w:t xml:space="preserve"> (political, economic, social, technological, environmental and legal)</w:t>
      </w:r>
      <w:r w:rsidRPr="002D4140">
        <w:t xml:space="preserve"> framework to analyse the external influences on the operation of </w:t>
      </w:r>
      <w:proofErr w:type="gramStart"/>
      <w:r w:rsidRPr="002D4140">
        <w:t>agribusinesses</w:t>
      </w:r>
      <w:proofErr w:type="gramEnd"/>
      <w:r w:rsidRPr="002D4140">
        <w:t xml:space="preserve"> </w:t>
      </w:r>
    </w:p>
    <w:p w14:paraId="38975A94" w14:textId="02390090" w:rsidR="00917D18" w:rsidRPr="002D4140" w:rsidRDefault="00917D18" w:rsidP="00917D18">
      <w:pPr>
        <w:pStyle w:val="ListItem"/>
        <w:spacing w:after="0"/>
        <w:ind w:left="357" w:hanging="357"/>
      </w:pPr>
      <w:r w:rsidRPr="002D4140">
        <w:t>understand the ro</w:t>
      </w:r>
      <w:r w:rsidR="00CE2C92">
        <w:t xml:space="preserve">le of a business plan, including a marketing plan </w:t>
      </w:r>
      <w:r w:rsidRPr="002D4140">
        <w:t>in the strategic management</w:t>
      </w:r>
      <w:r>
        <w:t xml:space="preserve"> </w:t>
      </w:r>
      <w:r w:rsidRPr="002D4140">
        <w:t>of agribusinesses.</w:t>
      </w:r>
    </w:p>
    <w:p w14:paraId="217ABFC1" w14:textId="77777777" w:rsidR="00D65C5C" w:rsidRPr="00655E2E" w:rsidRDefault="00D65C5C" w:rsidP="006A6753">
      <w:pPr>
        <w:pStyle w:val="Heading2"/>
        <w:spacing w:after="120" w:line="276" w:lineRule="auto"/>
      </w:pPr>
      <w:bookmarkStart w:id="26" w:name="_Toc137043940"/>
      <w:r w:rsidRPr="00655E2E">
        <w:t>Unit content</w:t>
      </w:r>
      <w:bookmarkEnd w:id="25"/>
      <w:bookmarkEnd w:id="26"/>
    </w:p>
    <w:p w14:paraId="7D1B0402" w14:textId="77777777" w:rsidR="00D94355" w:rsidRPr="00655E2E" w:rsidRDefault="00D94355" w:rsidP="00D94355">
      <w:pPr>
        <w:spacing w:before="120" w:line="276" w:lineRule="auto"/>
      </w:pPr>
      <w:r w:rsidRPr="00655E2E">
        <w:t>An understanding of the Year 11 content is assumed knowledge for students in Year 12. It is recommended that students studying Unit 3 and Unit 4 have completed Unit 1 and Unit 2.</w:t>
      </w:r>
    </w:p>
    <w:p w14:paraId="1075CA13" w14:textId="77777777" w:rsidR="00D94355" w:rsidRPr="00655E2E" w:rsidRDefault="00D94355" w:rsidP="00D94355">
      <w:pPr>
        <w:pStyle w:val="Paragraph"/>
      </w:pPr>
      <w:r w:rsidRPr="00655E2E">
        <w:t xml:space="preserve">This unit includes the </w:t>
      </w:r>
      <w:r w:rsidR="004B61A2" w:rsidRPr="00655E2E">
        <w:t>skills</w:t>
      </w:r>
      <w:r w:rsidR="004B61A2">
        <w:t>,</w:t>
      </w:r>
      <w:r w:rsidR="004B61A2" w:rsidRPr="00655E2E">
        <w:t xml:space="preserve"> </w:t>
      </w:r>
      <w:r w:rsidRPr="00655E2E">
        <w:t xml:space="preserve">knowledge </w:t>
      </w:r>
      <w:r w:rsidR="004B61A2" w:rsidRPr="00655E2E">
        <w:t xml:space="preserve">and </w:t>
      </w:r>
      <w:r w:rsidRPr="00655E2E">
        <w:t>understandings described below. This is the examinable content.</w:t>
      </w:r>
    </w:p>
    <w:p w14:paraId="11D5EC6F" w14:textId="77777777" w:rsidR="004B61A2" w:rsidRDefault="004B61A2" w:rsidP="006A6753">
      <w:pPr>
        <w:pStyle w:val="Heading3"/>
      </w:pPr>
      <w:r>
        <w:t>Agribusiness</w:t>
      </w:r>
      <w:r w:rsidRPr="00944BB4">
        <w:t xml:space="preserve"> </w:t>
      </w:r>
      <w:r>
        <w:t>skills</w:t>
      </w:r>
    </w:p>
    <w:p w14:paraId="53DD3464" w14:textId="325D2102" w:rsidR="00A9159B" w:rsidRDefault="00A9159B" w:rsidP="00CA7AFF">
      <w:pPr>
        <w:numPr>
          <w:ilvl w:val="0"/>
          <w:numId w:val="8"/>
        </w:numPr>
        <w:spacing w:before="120" w:line="276" w:lineRule="auto"/>
        <w:rPr>
          <w:rFonts w:eastAsia="Times New Roman" w:cs="Times New Roman"/>
        </w:rPr>
      </w:pPr>
      <w:r>
        <w:rPr>
          <w:rFonts w:eastAsia="Times New Roman" w:cs="Times New Roman"/>
        </w:rPr>
        <w:t xml:space="preserve">select and use appropriate </w:t>
      </w:r>
      <w:r w:rsidR="00CE2C92">
        <w:rPr>
          <w:rFonts w:eastAsia="Times New Roman" w:cs="Times New Roman"/>
        </w:rPr>
        <w:t xml:space="preserve">business </w:t>
      </w:r>
      <w:proofErr w:type="gramStart"/>
      <w:r>
        <w:rPr>
          <w:rFonts w:eastAsia="Times New Roman" w:cs="Times New Roman"/>
        </w:rPr>
        <w:t>terminology</w:t>
      </w:r>
      <w:proofErr w:type="gramEnd"/>
    </w:p>
    <w:p w14:paraId="682FC2C8" w14:textId="77777777" w:rsidR="00A9159B" w:rsidRDefault="00A9159B" w:rsidP="00CA7AFF">
      <w:pPr>
        <w:pStyle w:val="ListBullet"/>
        <w:numPr>
          <w:ilvl w:val="0"/>
          <w:numId w:val="7"/>
        </w:numPr>
        <w:spacing w:before="120" w:line="276" w:lineRule="auto"/>
        <w:ind w:left="357" w:hanging="357"/>
        <w:rPr>
          <w:rFonts w:cs="Calibri"/>
        </w:rPr>
      </w:pPr>
      <w:r>
        <w:rPr>
          <w:rFonts w:cs="Calibri"/>
        </w:rPr>
        <w:t xml:space="preserve">identify and construct research questions to develop a business plan or marketing </w:t>
      </w:r>
      <w:proofErr w:type="gramStart"/>
      <w:r>
        <w:rPr>
          <w:rFonts w:cs="Calibri"/>
        </w:rPr>
        <w:t>plan</w:t>
      </w:r>
      <w:proofErr w:type="gramEnd"/>
    </w:p>
    <w:p w14:paraId="0B50666D" w14:textId="5340AAEC" w:rsidR="00A9159B" w:rsidRDefault="00F5413E" w:rsidP="00CA7AFF">
      <w:pPr>
        <w:numPr>
          <w:ilvl w:val="0"/>
          <w:numId w:val="8"/>
        </w:numPr>
        <w:spacing w:before="120" w:line="276" w:lineRule="auto"/>
        <w:rPr>
          <w:rFonts w:eastAsia="Times New Roman" w:cs="Times New Roman"/>
        </w:rPr>
      </w:pPr>
      <w:r>
        <w:rPr>
          <w:rFonts w:eastAsia="Times New Roman" w:cs="Times New Roman"/>
        </w:rPr>
        <w:t xml:space="preserve">apply </w:t>
      </w:r>
      <w:r w:rsidR="00A9159B">
        <w:rPr>
          <w:rFonts w:eastAsia="Times New Roman" w:cs="Times New Roman"/>
        </w:rPr>
        <w:t xml:space="preserve">and adapt </w:t>
      </w:r>
      <w:r w:rsidR="00CE2C92">
        <w:rPr>
          <w:rFonts w:eastAsia="Times New Roman" w:cs="Times New Roman"/>
        </w:rPr>
        <w:t xml:space="preserve">appropriate economics and business analytical tools, theories and principles to analyse, predict or improve business </w:t>
      </w:r>
      <w:proofErr w:type="gramStart"/>
      <w:r w:rsidR="00CE2C92">
        <w:rPr>
          <w:rFonts w:eastAsia="Times New Roman" w:cs="Times New Roman"/>
        </w:rPr>
        <w:t>performance</w:t>
      </w:r>
      <w:proofErr w:type="gramEnd"/>
    </w:p>
    <w:p w14:paraId="26760910" w14:textId="7D1D2A2B" w:rsidR="00A9159B" w:rsidRDefault="00A9159B" w:rsidP="00CA7AFF">
      <w:pPr>
        <w:numPr>
          <w:ilvl w:val="0"/>
          <w:numId w:val="8"/>
        </w:numPr>
        <w:spacing w:before="120" w:after="0" w:line="276" w:lineRule="auto"/>
        <w:rPr>
          <w:rFonts w:eastAsia="Times New Roman" w:cs="Times New Roman"/>
        </w:rPr>
      </w:pPr>
      <w:r>
        <w:rPr>
          <w:rFonts w:eastAsia="Times New Roman" w:cs="Times New Roman"/>
        </w:rPr>
        <w:t>use agribusiness information and data to</w:t>
      </w:r>
    </w:p>
    <w:p w14:paraId="19467DC3" w14:textId="77777777" w:rsidR="00A9159B" w:rsidRDefault="00A9159B" w:rsidP="00CA7AFF">
      <w:pPr>
        <w:numPr>
          <w:ilvl w:val="1"/>
          <w:numId w:val="9"/>
        </w:numPr>
        <w:spacing w:after="0" w:line="276" w:lineRule="auto"/>
        <w:ind w:left="714" w:hanging="357"/>
        <w:rPr>
          <w:rFonts w:eastAsia="MS Mincho" w:cs="Calibri"/>
        </w:rPr>
      </w:pPr>
      <w:r>
        <w:rPr>
          <w:rFonts w:eastAsia="MS Mincho" w:cs="Calibri"/>
        </w:rPr>
        <w:t xml:space="preserve">identify trends and relationships in consumer preferences and employment opportunities in the agribusiness </w:t>
      </w:r>
      <w:proofErr w:type="gramStart"/>
      <w:r>
        <w:rPr>
          <w:rFonts w:eastAsia="MS Mincho" w:cs="Calibri"/>
        </w:rPr>
        <w:t>sector</w:t>
      </w:r>
      <w:proofErr w:type="gramEnd"/>
    </w:p>
    <w:p w14:paraId="4053583D" w14:textId="77777777" w:rsidR="00A9159B" w:rsidRDefault="00A9159B" w:rsidP="00CA7AFF">
      <w:pPr>
        <w:numPr>
          <w:ilvl w:val="1"/>
          <w:numId w:val="9"/>
        </w:numPr>
        <w:spacing w:after="0" w:line="276" w:lineRule="auto"/>
        <w:ind w:left="714" w:hanging="357"/>
        <w:rPr>
          <w:rFonts w:eastAsia="MS Mincho" w:cs="Calibri"/>
        </w:rPr>
      </w:pPr>
      <w:r>
        <w:rPr>
          <w:rFonts w:eastAsia="MS Mincho" w:cs="Calibri"/>
        </w:rPr>
        <w:t xml:space="preserve">analyse challenges facing the local and global agribusiness </w:t>
      </w:r>
      <w:proofErr w:type="gramStart"/>
      <w:r>
        <w:rPr>
          <w:rFonts w:eastAsia="MS Mincho" w:cs="Calibri"/>
        </w:rPr>
        <w:t>industry</w:t>
      </w:r>
      <w:proofErr w:type="gramEnd"/>
    </w:p>
    <w:p w14:paraId="586CF10E" w14:textId="42140BC6" w:rsidR="00A9159B" w:rsidRDefault="00A9159B" w:rsidP="00CA7AFF">
      <w:pPr>
        <w:numPr>
          <w:ilvl w:val="1"/>
          <w:numId w:val="9"/>
        </w:numPr>
        <w:spacing w:after="0" w:line="276" w:lineRule="auto"/>
        <w:ind w:left="714" w:hanging="357"/>
        <w:rPr>
          <w:rFonts w:eastAsia="MS Mincho" w:cs="Calibri"/>
        </w:rPr>
      </w:pPr>
      <w:r>
        <w:rPr>
          <w:rFonts w:eastAsia="MS Mincho" w:cs="Calibri"/>
        </w:rPr>
        <w:t>evaluate the impacts of</w:t>
      </w:r>
      <w:r w:rsidRPr="00F92EB4">
        <w:rPr>
          <w:rFonts w:eastAsia="MS Mincho" w:cs="Calibri"/>
        </w:rPr>
        <w:t xml:space="preserve"> </w:t>
      </w:r>
      <w:r>
        <w:rPr>
          <w:rFonts w:eastAsia="MS Mincho" w:cs="Calibri"/>
        </w:rPr>
        <w:t xml:space="preserve">political, economic, social, technological, environmental, and legal factors on an </w:t>
      </w:r>
      <w:proofErr w:type="gramStart"/>
      <w:r>
        <w:rPr>
          <w:rFonts w:eastAsia="MS Mincho" w:cs="Calibri"/>
        </w:rPr>
        <w:t>agribusiness</w:t>
      </w:r>
      <w:proofErr w:type="gramEnd"/>
    </w:p>
    <w:p w14:paraId="66687835" w14:textId="77777777" w:rsidR="00A9159B" w:rsidRDefault="00A9159B" w:rsidP="00B26BA2">
      <w:pPr>
        <w:numPr>
          <w:ilvl w:val="1"/>
          <w:numId w:val="9"/>
        </w:numPr>
        <w:spacing w:after="0" w:line="276" w:lineRule="auto"/>
        <w:ind w:left="714" w:hanging="357"/>
        <w:rPr>
          <w:rFonts w:eastAsia="MS Mincho" w:cs="Calibri"/>
        </w:rPr>
      </w:pPr>
      <w:r>
        <w:rPr>
          <w:rFonts w:eastAsia="MS Mincho" w:cs="Calibri"/>
        </w:rPr>
        <w:lastRenderedPageBreak/>
        <w:t xml:space="preserve">link business concepts to local and global agribusiness contexts </w:t>
      </w:r>
    </w:p>
    <w:p w14:paraId="50D86617" w14:textId="77777777" w:rsidR="00A9159B" w:rsidRDefault="00A9159B" w:rsidP="00CA7AFF">
      <w:pPr>
        <w:numPr>
          <w:ilvl w:val="1"/>
          <w:numId w:val="9"/>
        </w:numPr>
        <w:spacing w:line="276" w:lineRule="auto"/>
        <w:ind w:left="714" w:hanging="357"/>
        <w:rPr>
          <w:rFonts w:eastAsia="MS Mincho" w:cs="Calibri"/>
        </w:rPr>
      </w:pPr>
      <w:r>
        <w:rPr>
          <w:rFonts w:eastAsia="MS Mincho" w:cs="Calibri"/>
        </w:rPr>
        <w:t xml:space="preserve">justify a </w:t>
      </w:r>
      <w:proofErr w:type="gramStart"/>
      <w:r>
        <w:rPr>
          <w:rFonts w:eastAsia="MS Mincho" w:cs="Calibri"/>
        </w:rPr>
        <w:t>conclusion</w:t>
      </w:r>
      <w:proofErr w:type="gramEnd"/>
    </w:p>
    <w:p w14:paraId="18D15C38" w14:textId="6E5F48EE" w:rsidR="00A9159B" w:rsidRDefault="00A9159B" w:rsidP="00CA7AFF">
      <w:pPr>
        <w:numPr>
          <w:ilvl w:val="0"/>
          <w:numId w:val="8"/>
        </w:numPr>
        <w:spacing w:before="120" w:line="276" w:lineRule="auto"/>
        <w:rPr>
          <w:rFonts w:eastAsia="Times New Roman" w:cs="Times New Roman"/>
        </w:rPr>
      </w:pPr>
      <w:r>
        <w:rPr>
          <w:rFonts w:eastAsia="MS Mincho" w:cs="Calibri"/>
        </w:rPr>
        <w:t xml:space="preserve">apply problem-solving, critical thinking and decision-making strategies to address the external challenges facing an </w:t>
      </w:r>
      <w:proofErr w:type="gramStart"/>
      <w:r>
        <w:rPr>
          <w:rFonts w:eastAsia="MS Mincho" w:cs="Calibri"/>
        </w:rPr>
        <w:t>agribusiness</w:t>
      </w:r>
      <w:proofErr w:type="gramEnd"/>
      <w:r>
        <w:rPr>
          <w:rFonts w:eastAsia="MS Mincho" w:cs="Calibri"/>
        </w:rPr>
        <w:t xml:space="preserve"> </w:t>
      </w:r>
    </w:p>
    <w:p w14:paraId="32CB9E58" w14:textId="1DBBD52D" w:rsidR="00A9159B" w:rsidRDefault="00A9159B" w:rsidP="00CA7AFF">
      <w:pPr>
        <w:numPr>
          <w:ilvl w:val="0"/>
          <w:numId w:val="8"/>
        </w:numPr>
        <w:spacing w:before="120" w:line="276" w:lineRule="auto"/>
        <w:rPr>
          <w:rFonts w:eastAsia="Times New Roman" w:cs="Times New Roman"/>
        </w:rPr>
      </w:pPr>
      <w:r>
        <w:rPr>
          <w:rFonts w:eastAsia="Times New Roman" w:cs="Times New Roman"/>
        </w:rPr>
        <w:t xml:space="preserve">formulate strategies to develop innovative and sustainable management responses to business </w:t>
      </w:r>
      <w:proofErr w:type="gramStart"/>
      <w:r>
        <w:rPr>
          <w:rFonts w:eastAsia="Times New Roman" w:cs="Times New Roman"/>
        </w:rPr>
        <w:t>opportunities</w:t>
      </w:r>
      <w:proofErr w:type="gramEnd"/>
    </w:p>
    <w:p w14:paraId="4886732E" w14:textId="62E7C1C2" w:rsidR="00A9159B" w:rsidRDefault="00A9159B" w:rsidP="00CA7AFF">
      <w:pPr>
        <w:numPr>
          <w:ilvl w:val="0"/>
          <w:numId w:val="8"/>
        </w:numPr>
        <w:spacing w:before="120" w:after="0" w:line="276" w:lineRule="auto"/>
        <w:rPr>
          <w:rFonts w:eastAsia="Times New Roman" w:cs="Times New Roman"/>
        </w:rPr>
      </w:pPr>
      <w:r>
        <w:rPr>
          <w:rFonts w:eastAsia="Times New Roman" w:cs="Times New Roman"/>
        </w:rPr>
        <w:t xml:space="preserve">use a clear structure when communicating agribusiness understandings, </w:t>
      </w:r>
      <w:proofErr w:type="gramStart"/>
      <w:r>
        <w:rPr>
          <w:rFonts w:eastAsia="Times New Roman" w:cs="Times New Roman"/>
        </w:rPr>
        <w:t>including</w:t>
      </w:r>
      <w:proofErr w:type="gramEnd"/>
    </w:p>
    <w:p w14:paraId="68FD840D" w14:textId="61D122BF" w:rsidR="00A9159B" w:rsidRDefault="00C2460B" w:rsidP="00CA7AFF">
      <w:pPr>
        <w:numPr>
          <w:ilvl w:val="1"/>
          <w:numId w:val="9"/>
        </w:numPr>
        <w:spacing w:after="0" w:line="276" w:lineRule="auto"/>
        <w:ind w:left="714" w:hanging="357"/>
        <w:rPr>
          <w:rFonts w:eastAsia="MS Mincho" w:cs="Calibri"/>
        </w:rPr>
      </w:pPr>
      <w:r>
        <w:rPr>
          <w:rFonts w:eastAsia="MS Mincho" w:cs="Calibri"/>
        </w:rPr>
        <w:t xml:space="preserve">using </w:t>
      </w:r>
      <w:r w:rsidR="00A9159B">
        <w:rPr>
          <w:rFonts w:eastAsia="MS Mincho" w:cs="Calibri"/>
        </w:rPr>
        <w:t>a relevant and accurate framework in developing a business or marketing plan</w:t>
      </w:r>
    </w:p>
    <w:p w14:paraId="60BFC67B" w14:textId="0DD7309A" w:rsidR="00A9159B" w:rsidRDefault="00A9159B" w:rsidP="00CA7AFF">
      <w:pPr>
        <w:numPr>
          <w:ilvl w:val="1"/>
          <w:numId w:val="9"/>
        </w:numPr>
        <w:spacing w:after="0" w:line="276" w:lineRule="auto"/>
        <w:ind w:left="714" w:hanging="357"/>
        <w:rPr>
          <w:rFonts w:eastAsia="MS Mincho" w:cs="Calibri"/>
        </w:rPr>
      </w:pPr>
      <w:r>
        <w:rPr>
          <w:rFonts w:eastAsia="MS Mincho" w:cs="Calibri"/>
        </w:rPr>
        <w:t>referencing a diagram</w:t>
      </w:r>
      <w:r w:rsidR="00F5413E">
        <w:rPr>
          <w:rFonts w:eastAsia="MS Mincho" w:cs="Calibri"/>
        </w:rPr>
        <w:t xml:space="preserve"> or </w:t>
      </w:r>
      <w:r>
        <w:rPr>
          <w:rFonts w:eastAsia="MS Mincho" w:cs="Calibri"/>
        </w:rPr>
        <w:t xml:space="preserve">data to support a written </w:t>
      </w:r>
      <w:proofErr w:type="gramStart"/>
      <w:r>
        <w:rPr>
          <w:rFonts w:eastAsia="MS Mincho" w:cs="Calibri"/>
        </w:rPr>
        <w:t>response</w:t>
      </w:r>
      <w:proofErr w:type="gramEnd"/>
    </w:p>
    <w:p w14:paraId="382E3BC5" w14:textId="137032A1" w:rsidR="00A9159B" w:rsidRDefault="00A9159B" w:rsidP="00CA7AFF">
      <w:pPr>
        <w:numPr>
          <w:ilvl w:val="1"/>
          <w:numId w:val="9"/>
        </w:numPr>
        <w:spacing w:after="0" w:line="276" w:lineRule="auto"/>
        <w:ind w:left="714" w:hanging="357"/>
        <w:rPr>
          <w:rFonts w:eastAsia="MS Mincho" w:cs="Calibri"/>
        </w:rPr>
      </w:pPr>
      <w:r>
        <w:rPr>
          <w:rFonts w:eastAsia="MS Mincho" w:cs="Calibri"/>
        </w:rPr>
        <w:t>recommending actions</w:t>
      </w:r>
      <w:r w:rsidR="00F5413E">
        <w:rPr>
          <w:rFonts w:eastAsia="MS Mincho" w:cs="Calibri"/>
        </w:rPr>
        <w:t xml:space="preserve"> and </w:t>
      </w:r>
      <w:r>
        <w:rPr>
          <w:rFonts w:eastAsia="MS Mincho" w:cs="Calibri"/>
        </w:rPr>
        <w:t xml:space="preserve">policies related to the agribusiness </w:t>
      </w:r>
      <w:proofErr w:type="gramStart"/>
      <w:r>
        <w:rPr>
          <w:rFonts w:eastAsia="MS Mincho" w:cs="Calibri"/>
        </w:rPr>
        <w:t>sector</w:t>
      </w:r>
      <w:proofErr w:type="gramEnd"/>
    </w:p>
    <w:p w14:paraId="60B7BB4C" w14:textId="4DACAFFA" w:rsidR="00A9159B" w:rsidRDefault="00C2460B" w:rsidP="00CA7AFF">
      <w:pPr>
        <w:numPr>
          <w:ilvl w:val="1"/>
          <w:numId w:val="9"/>
        </w:numPr>
        <w:spacing w:after="0" w:line="276" w:lineRule="auto"/>
        <w:ind w:left="714" w:hanging="357"/>
        <w:rPr>
          <w:rFonts w:eastAsia="MS Mincho" w:cs="Calibri"/>
        </w:rPr>
      </w:pPr>
      <w:r>
        <w:rPr>
          <w:rFonts w:cs="Calibri"/>
        </w:rPr>
        <w:t xml:space="preserve">using </w:t>
      </w:r>
      <w:r w:rsidR="00A9159B">
        <w:rPr>
          <w:rFonts w:cs="Calibri"/>
        </w:rPr>
        <w:t>language and mode of delivery appropriate for the audience and purpose</w:t>
      </w:r>
    </w:p>
    <w:p w14:paraId="0283DF30" w14:textId="77777777" w:rsidR="004B61A2" w:rsidRDefault="004B61A2" w:rsidP="006A6753">
      <w:pPr>
        <w:pStyle w:val="Heading3"/>
      </w:pPr>
      <w:r>
        <w:t>Agribusiness</w:t>
      </w:r>
      <w:r w:rsidRPr="00944BB4">
        <w:t xml:space="preserve"> knowledge and understanding</w:t>
      </w:r>
      <w:r w:rsidRPr="00634BAF">
        <w:t xml:space="preserve"> </w:t>
      </w:r>
    </w:p>
    <w:p w14:paraId="1815D842" w14:textId="77777777" w:rsidR="00890B38" w:rsidRPr="00655E2E" w:rsidRDefault="00890B38" w:rsidP="0093249F">
      <w:pPr>
        <w:pStyle w:val="Heading4"/>
        <w:spacing w:line="276" w:lineRule="auto"/>
      </w:pPr>
      <w:r w:rsidRPr="00655E2E">
        <w:t>Introduction to agribusiness</w:t>
      </w:r>
    </w:p>
    <w:p w14:paraId="191608B7" w14:textId="77777777" w:rsidR="00890B38" w:rsidRPr="005C12F1" w:rsidRDefault="00890B38" w:rsidP="0093249F">
      <w:pPr>
        <w:pStyle w:val="Heading5"/>
        <w:spacing w:before="120" w:after="120" w:line="276" w:lineRule="auto"/>
        <w:rPr>
          <w:rFonts w:ascii="Calibri" w:hAnsi="Calibri" w:cs="Calibri"/>
          <w:b/>
        </w:rPr>
      </w:pPr>
      <w:r w:rsidRPr="005C12F1">
        <w:rPr>
          <w:rFonts w:ascii="Calibri" w:hAnsi="Calibri" w:cs="Calibri"/>
          <w:b/>
        </w:rPr>
        <w:t>The definition of agribusiness and its role in the Australian economy</w:t>
      </w:r>
    </w:p>
    <w:p w14:paraId="7D590974" w14:textId="24EBB864" w:rsidR="00EF33D5" w:rsidRDefault="00EF33D5" w:rsidP="00EF33D5">
      <w:pPr>
        <w:pStyle w:val="ListItem"/>
        <w:spacing w:after="0"/>
        <w:ind w:left="357" w:hanging="357"/>
      </w:pPr>
      <w:r>
        <w:t xml:space="preserve">analyse </w:t>
      </w:r>
      <w:r w:rsidR="00B939FE">
        <w:t xml:space="preserve">the issues </w:t>
      </w:r>
      <w:r>
        <w:t>influencing Australian agribusiness</w:t>
      </w:r>
      <w:r w:rsidR="00C2460B">
        <w:t>,</w:t>
      </w:r>
      <w:r>
        <w:t xml:space="preserve"> such as concerns about production practices, animal welfare, chemical residues, biodiversity, genetic engineering, and food </w:t>
      </w:r>
      <w:proofErr w:type="gramStart"/>
      <w:r>
        <w:t>quality</w:t>
      </w:r>
      <w:proofErr w:type="gramEnd"/>
    </w:p>
    <w:p w14:paraId="5BCC9116" w14:textId="6B83472D" w:rsidR="00890B38" w:rsidRPr="00655E2E" w:rsidRDefault="00EF33D5" w:rsidP="00EF33D5">
      <w:pPr>
        <w:pStyle w:val="ListItem"/>
        <w:spacing w:after="0"/>
        <w:ind w:left="357" w:hanging="357"/>
        <w:rPr>
          <w:lang w:val="en-US"/>
        </w:rPr>
      </w:pPr>
      <w:r>
        <w:t xml:space="preserve">discuss factors that contribute to the changing nature of professional roles, career pathways and employment opportunities in the agribusiness </w:t>
      </w:r>
      <w:proofErr w:type="gramStart"/>
      <w:r w:rsidR="00DC6EC5">
        <w:t>industry</w:t>
      </w:r>
      <w:proofErr w:type="gramEnd"/>
    </w:p>
    <w:p w14:paraId="51E6F333" w14:textId="77777777" w:rsidR="00890B38" w:rsidRPr="005C12F1" w:rsidRDefault="00890B38" w:rsidP="0093249F">
      <w:pPr>
        <w:pStyle w:val="Heading5"/>
        <w:spacing w:before="120" w:after="120" w:line="276" w:lineRule="auto"/>
        <w:rPr>
          <w:rFonts w:ascii="Calibri" w:hAnsi="Calibri" w:cs="Calibri"/>
          <w:b/>
        </w:rPr>
      </w:pPr>
      <w:r w:rsidRPr="005C12F1">
        <w:rPr>
          <w:rFonts w:ascii="Calibri" w:hAnsi="Calibri" w:cs="Calibri"/>
          <w:b/>
        </w:rPr>
        <w:t>The agribusiness value chain</w:t>
      </w:r>
    </w:p>
    <w:p w14:paraId="1A7507E2" w14:textId="06FF1B2C" w:rsidR="008D2CEA" w:rsidRPr="008D2CEA" w:rsidRDefault="008D2CEA" w:rsidP="00CA7AFF">
      <w:pPr>
        <w:numPr>
          <w:ilvl w:val="0"/>
          <w:numId w:val="4"/>
        </w:numPr>
        <w:spacing w:before="120" w:after="0" w:line="276" w:lineRule="auto"/>
        <w:ind w:left="357" w:hanging="357"/>
        <w:rPr>
          <w:rFonts w:eastAsiaTheme="minorHAnsi" w:cs="Calibri"/>
          <w:iCs/>
          <w:lang w:eastAsia="en-AU"/>
        </w:rPr>
      </w:pPr>
      <w:r w:rsidRPr="008D2CEA">
        <w:rPr>
          <w:rFonts w:eastAsiaTheme="minorHAnsi" w:cs="Calibri"/>
          <w:iCs/>
          <w:lang w:eastAsia="en-AU"/>
        </w:rPr>
        <w:t xml:space="preserve">identify stakeholders in </w:t>
      </w:r>
      <w:r w:rsidR="00D97225">
        <w:rPr>
          <w:rFonts w:eastAsiaTheme="minorHAnsi" w:cs="Calibri"/>
          <w:iCs/>
          <w:lang w:eastAsia="en-AU"/>
        </w:rPr>
        <w:t xml:space="preserve">an </w:t>
      </w:r>
      <w:r w:rsidRPr="008D2CEA">
        <w:rPr>
          <w:rFonts w:eastAsiaTheme="minorHAnsi" w:cs="Calibri"/>
          <w:iCs/>
          <w:lang w:eastAsia="en-AU"/>
        </w:rPr>
        <w:t xml:space="preserve">agribusiness value </w:t>
      </w:r>
      <w:proofErr w:type="gramStart"/>
      <w:r w:rsidRPr="008D2CEA">
        <w:rPr>
          <w:rFonts w:eastAsiaTheme="minorHAnsi" w:cs="Calibri"/>
          <w:iCs/>
          <w:lang w:eastAsia="en-AU"/>
        </w:rPr>
        <w:t>chain</w:t>
      </w:r>
      <w:proofErr w:type="gramEnd"/>
    </w:p>
    <w:p w14:paraId="505EE236" w14:textId="7CEE9D66" w:rsidR="00CA040D" w:rsidRDefault="008D2CEA" w:rsidP="00CA7AFF">
      <w:pPr>
        <w:numPr>
          <w:ilvl w:val="0"/>
          <w:numId w:val="4"/>
        </w:numPr>
        <w:spacing w:before="120" w:after="0" w:line="276" w:lineRule="auto"/>
        <w:ind w:left="357" w:hanging="357"/>
        <w:rPr>
          <w:rFonts w:eastAsiaTheme="minorHAnsi" w:cs="Calibri"/>
          <w:iCs/>
          <w:lang w:eastAsia="en-AU"/>
        </w:rPr>
      </w:pPr>
      <w:r w:rsidRPr="008D2CEA">
        <w:rPr>
          <w:rFonts w:eastAsiaTheme="minorHAnsi" w:cs="Calibri"/>
          <w:iCs/>
          <w:lang w:eastAsia="en-AU"/>
        </w:rPr>
        <w:t>explain the importance of maintaining stakeholder engagement and satisfaction in the value chain to ensure the integrity and sustainability of the value chain</w:t>
      </w:r>
      <w:r w:rsidR="00C2460B" w:rsidRPr="008D2CEA">
        <w:rPr>
          <w:rFonts w:eastAsiaTheme="minorHAnsi" w:cs="Calibri"/>
          <w:iCs/>
          <w:lang w:eastAsia="en-AU"/>
        </w:rPr>
        <w:t xml:space="preserve"> </w:t>
      </w:r>
      <w:r w:rsidR="00C2460B">
        <w:rPr>
          <w:rFonts w:eastAsiaTheme="minorHAnsi" w:cs="Calibri"/>
          <w:iCs/>
          <w:lang w:eastAsia="en-AU"/>
        </w:rPr>
        <w:t>(e.g.</w:t>
      </w:r>
      <w:r w:rsidRPr="008D2CEA">
        <w:rPr>
          <w:rFonts w:eastAsiaTheme="minorHAnsi" w:cs="Calibri"/>
          <w:iCs/>
          <w:lang w:eastAsia="en-AU"/>
        </w:rPr>
        <w:t xml:space="preserve"> product quality, and product traceability</w:t>
      </w:r>
      <w:r w:rsidR="00C2460B">
        <w:rPr>
          <w:rFonts w:eastAsiaTheme="minorHAnsi" w:cs="Calibri"/>
          <w:iCs/>
          <w:lang w:eastAsia="en-AU"/>
        </w:rPr>
        <w:t>)</w:t>
      </w:r>
    </w:p>
    <w:p w14:paraId="432BA3EE" w14:textId="048C8922" w:rsidR="00DD791A" w:rsidRPr="004143D9" w:rsidRDefault="00330A39" w:rsidP="00CA7AFF">
      <w:pPr>
        <w:numPr>
          <w:ilvl w:val="0"/>
          <w:numId w:val="4"/>
        </w:numPr>
        <w:spacing w:before="120" w:after="0" w:line="276" w:lineRule="auto"/>
        <w:ind w:left="357" w:hanging="357"/>
        <w:rPr>
          <w:rFonts w:eastAsiaTheme="minorHAnsi" w:cs="Calibri"/>
          <w:iCs/>
          <w:lang w:eastAsia="en-AU"/>
        </w:rPr>
      </w:pPr>
      <w:r w:rsidRPr="004143D9">
        <w:rPr>
          <w:rFonts w:eastAsiaTheme="minorHAnsi" w:cs="Calibri"/>
          <w:iCs/>
          <w:lang w:eastAsia="en-AU"/>
        </w:rPr>
        <w:t>apply</w:t>
      </w:r>
      <w:r w:rsidR="00582673" w:rsidRPr="004143D9">
        <w:rPr>
          <w:rFonts w:eastAsiaTheme="minorHAnsi" w:cs="Calibri"/>
          <w:iCs/>
          <w:lang w:eastAsia="en-AU"/>
        </w:rPr>
        <w:t xml:space="preserve"> value chain analysis </w:t>
      </w:r>
      <w:r w:rsidR="00500D17" w:rsidRPr="004143D9">
        <w:rPr>
          <w:rFonts w:eastAsiaTheme="minorHAnsi" w:cs="Calibri"/>
          <w:iCs/>
          <w:lang w:eastAsia="en-AU"/>
        </w:rPr>
        <w:t>to</w:t>
      </w:r>
      <w:r w:rsidR="00582673" w:rsidRPr="004143D9">
        <w:rPr>
          <w:rFonts w:eastAsiaTheme="minorHAnsi" w:cs="Calibri"/>
          <w:iCs/>
          <w:lang w:eastAsia="en-AU"/>
        </w:rPr>
        <w:t xml:space="preserve"> </w:t>
      </w:r>
      <w:r w:rsidR="00DD791A" w:rsidRPr="004143D9">
        <w:rPr>
          <w:rFonts w:eastAsiaTheme="minorHAnsi" w:cs="Calibri"/>
          <w:iCs/>
          <w:lang w:eastAsia="en-AU"/>
        </w:rPr>
        <w:t>an Australian agricultural commod</w:t>
      </w:r>
      <w:r w:rsidR="00500D17" w:rsidRPr="004143D9">
        <w:rPr>
          <w:rFonts w:eastAsiaTheme="minorHAnsi" w:cs="Calibri"/>
          <w:iCs/>
          <w:lang w:eastAsia="en-AU"/>
        </w:rPr>
        <w:t xml:space="preserve">ity and </w:t>
      </w:r>
      <w:r w:rsidR="00DD791A" w:rsidRPr="004143D9">
        <w:rPr>
          <w:rFonts w:eastAsiaTheme="minorHAnsi" w:cs="Calibri"/>
          <w:iCs/>
          <w:lang w:eastAsia="en-AU"/>
        </w:rPr>
        <w:t xml:space="preserve">evaluate how an innovation could solve a problem </w:t>
      </w:r>
      <w:r w:rsidR="00582673" w:rsidRPr="004143D9">
        <w:rPr>
          <w:rFonts w:eastAsiaTheme="minorHAnsi" w:cs="Calibri"/>
          <w:iCs/>
          <w:lang w:eastAsia="en-AU"/>
        </w:rPr>
        <w:t xml:space="preserve">and/or </w:t>
      </w:r>
      <w:r w:rsidR="00DD791A" w:rsidRPr="004143D9">
        <w:rPr>
          <w:rFonts w:eastAsiaTheme="minorHAnsi" w:cs="Calibri"/>
          <w:iCs/>
          <w:lang w:eastAsia="en-AU"/>
        </w:rPr>
        <w:t xml:space="preserve">add </w:t>
      </w:r>
      <w:proofErr w:type="gramStart"/>
      <w:r w:rsidR="00DD791A" w:rsidRPr="004143D9">
        <w:rPr>
          <w:rFonts w:eastAsiaTheme="minorHAnsi" w:cs="Calibri"/>
          <w:iCs/>
          <w:lang w:eastAsia="en-AU"/>
        </w:rPr>
        <w:t>value</w:t>
      </w:r>
      <w:proofErr w:type="gramEnd"/>
    </w:p>
    <w:p w14:paraId="2E57F1C6" w14:textId="7678A839" w:rsidR="00890B38" w:rsidRPr="00655E2E" w:rsidRDefault="009661B0" w:rsidP="0093249F">
      <w:pPr>
        <w:pStyle w:val="Heading4"/>
        <w:spacing w:line="276" w:lineRule="auto"/>
      </w:pPr>
      <w:r>
        <w:t>Agribusiness operation</w:t>
      </w:r>
      <w:r w:rsidR="0037288A">
        <w:t xml:space="preserve"> – PESTEL analysis</w:t>
      </w:r>
    </w:p>
    <w:p w14:paraId="73590CE5" w14:textId="2CCFFDF8" w:rsidR="00431629" w:rsidRDefault="00D97225" w:rsidP="00CA7AFF">
      <w:pPr>
        <w:pStyle w:val="ListItem"/>
        <w:numPr>
          <w:ilvl w:val="0"/>
          <w:numId w:val="5"/>
        </w:numPr>
        <w:spacing w:after="0"/>
        <w:ind w:left="357" w:hanging="357"/>
      </w:pPr>
      <w:r>
        <w:t xml:space="preserve">describe </w:t>
      </w:r>
      <w:r w:rsidR="00431629">
        <w:t>the PESTEL (</w:t>
      </w:r>
      <w:r w:rsidR="00C2460B">
        <w:t>p</w:t>
      </w:r>
      <w:r w:rsidR="00431629">
        <w:t xml:space="preserve">olitical, </w:t>
      </w:r>
      <w:r w:rsidR="00C2460B">
        <w:t>e</w:t>
      </w:r>
      <w:r w:rsidR="00431629">
        <w:t xml:space="preserve">conomic, </w:t>
      </w:r>
      <w:r w:rsidR="00C2460B">
        <w:t>s</w:t>
      </w:r>
      <w:r w:rsidR="00431629">
        <w:t xml:space="preserve">ocial, </w:t>
      </w:r>
      <w:r w:rsidR="00C2460B">
        <w:t>t</w:t>
      </w:r>
      <w:r w:rsidR="00431629">
        <w:t xml:space="preserve">echnological, </w:t>
      </w:r>
      <w:r w:rsidR="00C2460B">
        <w:t>e</w:t>
      </w:r>
      <w:r w:rsidR="00431629">
        <w:t xml:space="preserve">nvironmental and </w:t>
      </w:r>
      <w:r w:rsidR="00C2460B">
        <w:t>l</w:t>
      </w:r>
      <w:r w:rsidR="00431629">
        <w:t xml:space="preserve">egal) framework and identify its key </w:t>
      </w:r>
      <w:proofErr w:type="gramStart"/>
      <w:r w:rsidR="00431629">
        <w:t>components</w:t>
      </w:r>
      <w:proofErr w:type="gramEnd"/>
    </w:p>
    <w:p w14:paraId="3A50B2CA" w14:textId="77777777" w:rsidR="00431629" w:rsidRDefault="00431629" w:rsidP="00CA7AFF">
      <w:pPr>
        <w:pStyle w:val="ListItem"/>
        <w:numPr>
          <w:ilvl w:val="0"/>
          <w:numId w:val="5"/>
        </w:numPr>
        <w:spacing w:after="0"/>
        <w:ind w:left="357" w:hanging="357"/>
      </w:pPr>
      <w:r>
        <w:t xml:space="preserve">explain the role of PESTEL in the strategic management of an </w:t>
      </w:r>
      <w:proofErr w:type="gramStart"/>
      <w:r>
        <w:t>agribusiness</w:t>
      </w:r>
      <w:proofErr w:type="gramEnd"/>
    </w:p>
    <w:p w14:paraId="44E7C420" w14:textId="16578AE3" w:rsidR="00361E87" w:rsidRDefault="00A8118A" w:rsidP="00CA7AFF">
      <w:pPr>
        <w:pStyle w:val="ListItem"/>
        <w:numPr>
          <w:ilvl w:val="0"/>
          <w:numId w:val="5"/>
        </w:numPr>
        <w:spacing w:after="0"/>
        <w:ind w:left="357" w:hanging="357"/>
      </w:pPr>
      <w:r w:rsidRPr="00655E2E">
        <w:t>e</w:t>
      </w:r>
      <w:r w:rsidR="0048161B" w:rsidRPr="00655E2E">
        <w:t xml:space="preserve">valuate the external challenges facing an agribusiness using the PESTEL framework </w:t>
      </w:r>
      <w:r w:rsidR="00361E87">
        <w:br w:type="page"/>
      </w:r>
    </w:p>
    <w:p w14:paraId="4F9FD5BE" w14:textId="266FC3E1" w:rsidR="00890B38" w:rsidRPr="00655E2E" w:rsidRDefault="00890B38" w:rsidP="0093249F">
      <w:pPr>
        <w:pStyle w:val="Heading4"/>
        <w:spacing w:line="276" w:lineRule="auto"/>
      </w:pPr>
      <w:r w:rsidRPr="00655E2E">
        <w:lastRenderedPageBreak/>
        <w:t xml:space="preserve">Agribusiness operation – </w:t>
      </w:r>
      <w:r w:rsidR="00C2460B">
        <w:t>s</w:t>
      </w:r>
      <w:r w:rsidR="00C2460B" w:rsidRPr="00655E2E">
        <w:t xml:space="preserve">trategic </w:t>
      </w:r>
      <w:r w:rsidRPr="00655E2E">
        <w:t>management</w:t>
      </w:r>
    </w:p>
    <w:p w14:paraId="41D7A8C6" w14:textId="77777777" w:rsidR="0054287E" w:rsidRPr="00E2707C" w:rsidRDefault="0054287E" w:rsidP="0093249F">
      <w:pPr>
        <w:pStyle w:val="Heading5"/>
        <w:spacing w:before="120" w:after="120" w:line="276" w:lineRule="auto"/>
        <w:rPr>
          <w:rFonts w:ascii="Calibri" w:hAnsi="Calibri" w:cs="Calibri"/>
          <w:b/>
        </w:rPr>
      </w:pPr>
      <w:r w:rsidRPr="00E2707C">
        <w:rPr>
          <w:rFonts w:ascii="Calibri" w:hAnsi="Calibri" w:cs="Calibri"/>
          <w:b/>
        </w:rPr>
        <w:t>Strategic planning and management process</w:t>
      </w:r>
    </w:p>
    <w:p w14:paraId="09728A1A" w14:textId="77777777" w:rsidR="004A6B45" w:rsidRPr="00655E2E" w:rsidRDefault="00A93A55" w:rsidP="004A6B45">
      <w:pPr>
        <w:pStyle w:val="ListItem"/>
        <w:spacing w:after="0"/>
        <w:rPr>
          <w:rFonts w:eastAsia="Times New Roman"/>
        </w:rPr>
      </w:pPr>
      <w:r>
        <w:rPr>
          <w:rFonts w:eastAsia="Times New Roman"/>
        </w:rPr>
        <w:t>e</w:t>
      </w:r>
      <w:r w:rsidR="004A6B45" w:rsidRPr="00655E2E">
        <w:rPr>
          <w:rFonts w:eastAsia="Times New Roman"/>
        </w:rPr>
        <w:t xml:space="preserve">xplain the purpose of a business </w:t>
      </w:r>
      <w:proofErr w:type="gramStart"/>
      <w:r w:rsidR="004A6B45" w:rsidRPr="00655E2E">
        <w:rPr>
          <w:rFonts w:eastAsia="Times New Roman"/>
        </w:rPr>
        <w:t>plan</w:t>
      </w:r>
      <w:proofErr w:type="gramEnd"/>
    </w:p>
    <w:p w14:paraId="0A28B694" w14:textId="61C5C2BF" w:rsidR="004A6B45" w:rsidRPr="00655E2E" w:rsidRDefault="00A93A55" w:rsidP="004A6B45">
      <w:pPr>
        <w:pStyle w:val="ListItem"/>
        <w:spacing w:after="0"/>
        <w:rPr>
          <w:rFonts w:eastAsia="Times New Roman"/>
        </w:rPr>
      </w:pPr>
      <w:r>
        <w:rPr>
          <w:rFonts w:eastAsia="Times New Roman"/>
        </w:rPr>
        <w:t>i</w:t>
      </w:r>
      <w:r w:rsidR="004A6B45" w:rsidRPr="00655E2E">
        <w:rPr>
          <w:rFonts w:eastAsia="Times New Roman"/>
        </w:rPr>
        <w:t>dentify the key elements and structur</w:t>
      </w:r>
      <w:r w:rsidR="006C5DC6">
        <w:rPr>
          <w:rFonts w:eastAsia="Times New Roman"/>
        </w:rPr>
        <w:t>e of a business plan</w:t>
      </w:r>
      <w:r w:rsidR="00C2460B">
        <w:rPr>
          <w:rFonts w:eastAsia="Times New Roman"/>
        </w:rPr>
        <w:t>,</w:t>
      </w:r>
      <w:r w:rsidR="00305042" w:rsidRPr="00655E2E">
        <w:rPr>
          <w:rFonts w:eastAsia="Times New Roman"/>
        </w:rPr>
        <w:t xml:space="preserve"> </w:t>
      </w:r>
      <w:proofErr w:type="gramStart"/>
      <w:r w:rsidR="00305042" w:rsidRPr="00655E2E">
        <w:rPr>
          <w:rFonts w:eastAsia="Times New Roman"/>
        </w:rPr>
        <w:t>including</w:t>
      </w:r>
      <w:proofErr w:type="gramEnd"/>
    </w:p>
    <w:p w14:paraId="56F108E8" w14:textId="77777777" w:rsidR="004A6B45"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executive summary</w:t>
      </w:r>
    </w:p>
    <w:p w14:paraId="00DB8AB6" w14:textId="792ACAEA" w:rsidR="00417C8A" w:rsidRPr="00F92EB4" w:rsidRDefault="00417C8A" w:rsidP="00CA7AFF">
      <w:pPr>
        <w:numPr>
          <w:ilvl w:val="1"/>
          <w:numId w:val="9"/>
        </w:numPr>
        <w:spacing w:after="0" w:line="276" w:lineRule="auto"/>
        <w:ind w:left="714" w:hanging="357"/>
        <w:rPr>
          <w:rFonts w:eastAsia="MS Mincho" w:cs="Calibri"/>
        </w:rPr>
      </w:pPr>
      <w:r w:rsidRPr="00F92EB4">
        <w:rPr>
          <w:rFonts w:eastAsia="MS Mincho" w:cs="Calibri"/>
        </w:rPr>
        <w:t>mission of a business</w:t>
      </w:r>
    </w:p>
    <w:p w14:paraId="01650BA3" w14:textId="77777777" w:rsidR="00417C8A" w:rsidRPr="00F92EB4" w:rsidRDefault="00417C8A" w:rsidP="00CA7AFF">
      <w:pPr>
        <w:numPr>
          <w:ilvl w:val="1"/>
          <w:numId w:val="9"/>
        </w:numPr>
        <w:spacing w:after="0" w:line="276" w:lineRule="auto"/>
        <w:ind w:left="714" w:hanging="357"/>
        <w:rPr>
          <w:rFonts w:eastAsia="MS Mincho" w:cs="Calibri"/>
        </w:rPr>
      </w:pPr>
      <w:r w:rsidRPr="00F92EB4">
        <w:rPr>
          <w:rFonts w:eastAsia="MS Mincho" w:cs="Calibri"/>
        </w:rPr>
        <w:t>business objectives</w:t>
      </w:r>
    </w:p>
    <w:p w14:paraId="1C7C2EF0" w14:textId="77777777" w:rsidR="00417C8A" w:rsidRPr="00F92EB4" w:rsidRDefault="00417C8A" w:rsidP="00CA7AFF">
      <w:pPr>
        <w:numPr>
          <w:ilvl w:val="1"/>
          <w:numId w:val="9"/>
        </w:numPr>
        <w:spacing w:after="0" w:line="276" w:lineRule="auto"/>
        <w:ind w:left="714" w:hanging="357"/>
        <w:rPr>
          <w:rFonts w:eastAsia="MS Mincho" w:cs="Calibri"/>
        </w:rPr>
      </w:pPr>
      <w:r w:rsidRPr="00F92EB4">
        <w:rPr>
          <w:rFonts w:eastAsia="MS Mincho" w:cs="Calibri"/>
        </w:rPr>
        <w:t>operational strategies</w:t>
      </w:r>
    </w:p>
    <w:p w14:paraId="41D9121E" w14:textId="77777777" w:rsidR="004A6B45"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 xml:space="preserve">marketing plan, including SWOT (strengths, weaknesses, opportunities, threats) </w:t>
      </w:r>
      <w:proofErr w:type="gramStart"/>
      <w:r w:rsidRPr="00F92EB4">
        <w:rPr>
          <w:rFonts w:eastAsia="MS Mincho" w:cs="Calibri"/>
        </w:rPr>
        <w:t>analysis</w:t>
      </w:r>
      <w:proofErr w:type="gramEnd"/>
    </w:p>
    <w:p w14:paraId="3F98E8A8" w14:textId="77777777" w:rsidR="004A6B45"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 xml:space="preserve">financial plan </w:t>
      </w:r>
    </w:p>
    <w:p w14:paraId="6822541D" w14:textId="77777777" w:rsidR="004A6B45"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 xml:space="preserve">staffing requirements </w:t>
      </w:r>
    </w:p>
    <w:p w14:paraId="0801C9A2" w14:textId="77777777" w:rsidR="00254A6D" w:rsidRDefault="004A6B45" w:rsidP="004A6B45">
      <w:pPr>
        <w:pStyle w:val="ListItem"/>
        <w:spacing w:after="0"/>
      </w:pPr>
      <w:r w:rsidRPr="00655E2E">
        <w:t xml:space="preserve">describe the concepts of market and </w:t>
      </w:r>
      <w:proofErr w:type="gramStart"/>
      <w:r w:rsidRPr="00655E2E">
        <w:t>marketing</w:t>
      </w:r>
      <w:proofErr w:type="gramEnd"/>
      <w:r w:rsidRPr="00655E2E">
        <w:t xml:space="preserve"> </w:t>
      </w:r>
    </w:p>
    <w:p w14:paraId="47A1114F" w14:textId="77777777" w:rsidR="004A6B45" w:rsidRPr="00655E2E" w:rsidRDefault="00254A6D" w:rsidP="004A6B45">
      <w:pPr>
        <w:pStyle w:val="ListItem"/>
        <w:spacing w:after="0"/>
      </w:pPr>
      <w:r>
        <w:t xml:space="preserve">explain the </w:t>
      </w:r>
      <w:r w:rsidR="004A6B45" w:rsidRPr="00655E2E">
        <w:t>purposes of a marketing strategy</w:t>
      </w:r>
      <w:r>
        <w:t xml:space="preserve"> </w:t>
      </w:r>
      <w:r w:rsidRPr="00655E2E">
        <w:t xml:space="preserve">and </w:t>
      </w:r>
      <w:r>
        <w:t>outline its</w:t>
      </w:r>
      <w:r w:rsidRPr="00655E2E">
        <w:t xml:space="preserve"> key </w:t>
      </w:r>
      <w:proofErr w:type="gramStart"/>
      <w:r w:rsidRPr="00655E2E">
        <w:t>features</w:t>
      </w:r>
      <w:proofErr w:type="gramEnd"/>
      <w:r w:rsidRPr="00655E2E">
        <w:t xml:space="preserve"> </w:t>
      </w:r>
    </w:p>
    <w:p w14:paraId="715DDDB2" w14:textId="7ACD04C1" w:rsidR="002C1C5D" w:rsidRPr="007513C2" w:rsidRDefault="002C1C5D" w:rsidP="002C1C5D">
      <w:pPr>
        <w:pStyle w:val="ListItem"/>
        <w:spacing w:after="0"/>
      </w:pPr>
      <w:r w:rsidRPr="007513C2">
        <w:t xml:space="preserve">explain the key functions of a marketing plan, </w:t>
      </w:r>
      <w:proofErr w:type="gramStart"/>
      <w:r w:rsidRPr="007513C2">
        <w:t>including</w:t>
      </w:r>
      <w:proofErr w:type="gramEnd"/>
    </w:p>
    <w:p w14:paraId="390EF9EA"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market position</w:t>
      </w:r>
    </w:p>
    <w:p w14:paraId="0E96506A"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competitor analysis</w:t>
      </w:r>
    </w:p>
    <w:p w14:paraId="3797B425"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target market analysis</w:t>
      </w:r>
    </w:p>
    <w:p w14:paraId="51E6CDC6"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marketing goals</w:t>
      </w:r>
    </w:p>
    <w:p w14:paraId="1E711912"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marketing strategy</w:t>
      </w:r>
    </w:p>
    <w:p w14:paraId="73DB8FD8" w14:textId="77777777" w:rsidR="002C1C5D" w:rsidRPr="007513C2" w:rsidRDefault="002C1C5D" w:rsidP="00CA7AFF">
      <w:pPr>
        <w:numPr>
          <w:ilvl w:val="1"/>
          <w:numId w:val="9"/>
        </w:numPr>
        <w:spacing w:after="0" w:line="276" w:lineRule="auto"/>
        <w:ind w:left="714" w:hanging="357"/>
        <w:rPr>
          <w:rFonts w:eastAsia="MS Mincho" w:cs="Calibri"/>
        </w:rPr>
      </w:pPr>
      <w:r w:rsidRPr="007513C2">
        <w:rPr>
          <w:rFonts w:eastAsia="MS Mincho" w:cs="Calibri"/>
        </w:rPr>
        <w:t>marketing mix</w:t>
      </w:r>
    </w:p>
    <w:p w14:paraId="0921EC27" w14:textId="08D66C9C" w:rsidR="004A6B45" w:rsidRPr="00655E2E" w:rsidRDefault="004A6B45" w:rsidP="004A6B45">
      <w:pPr>
        <w:pStyle w:val="ListItem"/>
        <w:spacing w:after="0"/>
      </w:pPr>
      <w:r w:rsidRPr="00655E2E">
        <w:t>explain the concept of the marketing mix and its elements</w:t>
      </w:r>
      <w:r w:rsidR="00C2460B">
        <w:t>,</w:t>
      </w:r>
      <w:r w:rsidRPr="00655E2E">
        <w:t xml:space="preserve"> </w:t>
      </w:r>
      <w:proofErr w:type="gramStart"/>
      <w:r w:rsidRPr="00655E2E">
        <w:t>including</w:t>
      </w:r>
      <w:proofErr w:type="gramEnd"/>
      <w:r w:rsidRPr="00655E2E">
        <w:t xml:space="preserve"> </w:t>
      </w:r>
    </w:p>
    <w:p w14:paraId="14FFA956" w14:textId="77777777" w:rsidR="00A145B2" w:rsidRPr="00A145B2" w:rsidRDefault="004A6B45" w:rsidP="00CA7AFF">
      <w:pPr>
        <w:numPr>
          <w:ilvl w:val="1"/>
          <w:numId w:val="9"/>
        </w:numPr>
        <w:spacing w:after="0" w:line="276" w:lineRule="auto"/>
        <w:ind w:left="714" w:hanging="357"/>
        <w:rPr>
          <w:rFonts w:eastAsia="MS Mincho" w:cs="Calibri"/>
        </w:rPr>
      </w:pPr>
      <w:r w:rsidRPr="00F92EB4">
        <w:rPr>
          <w:rFonts w:eastAsia="MS Mincho" w:cs="Calibri"/>
        </w:rPr>
        <w:t>product</w:t>
      </w:r>
      <w:r w:rsidR="004D33B1">
        <w:rPr>
          <w:rFonts w:eastAsia="MS Mincho" w:cs="Calibri"/>
        </w:rPr>
        <w:t xml:space="preserve"> </w:t>
      </w:r>
    </w:p>
    <w:p w14:paraId="1074985A" w14:textId="77777777" w:rsidR="00A145B2"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positioning</w:t>
      </w:r>
    </w:p>
    <w:p w14:paraId="01D7DDF5" w14:textId="77777777" w:rsidR="00A145B2" w:rsidRPr="00FE4E7F" w:rsidRDefault="004D33B1" w:rsidP="00CA7AFF">
      <w:pPr>
        <w:pStyle w:val="ListParagraph"/>
        <w:numPr>
          <w:ilvl w:val="0"/>
          <w:numId w:val="11"/>
        </w:numPr>
        <w:spacing w:before="120" w:line="276" w:lineRule="auto"/>
        <w:rPr>
          <w:rFonts w:eastAsia="MS Mincho" w:cs="Calibri"/>
          <w:sz w:val="22"/>
        </w:rPr>
      </w:pPr>
      <w:r w:rsidRPr="00FE4E7F">
        <w:rPr>
          <w:rFonts w:eastAsia="MS Mincho" w:cs="Calibri"/>
          <w:sz w:val="22"/>
        </w:rPr>
        <w:t>features</w:t>
      </w:r>
    </w:p>
    <w:p w14:paraId="532DCAD9" w14:textId="77777777" w:rsidR="00A145B2" w:rsidRPr="00FE4E7F" w:rsidRDefault="004D33B1" w:rsidP="00CA7AFF">
      <w:pPr>
        <w:pStyle w:val="ListParagraph"/>
        <w:numPr>
          <w:ilvl w:val="0"/>
          <w:numId w:val="11"/>
        </w:numPr>
        <w:spacing w:before="120" w:line="276" w:lineRule="auto"/>
        <w:rPr>
          <w:rFonts w:eastAsia="MS Mincho" w:cs="Calibri"/>
          <w:sz w:val="22"/>
        </w:rPr>
      </w:pPr>
      <w:r w:rsidRPr="00FE4E7F">
        <w:rPr>
          <w:rFonts w:eastAsia="MS Mincho" w:cs="Calibri"/>
          <w:sz w:val="22"/>
        </w:rPr>
        <w:t>branding</w:t>
      </w:r>
    </w:p>
    <w:p w14:paraId="756D4F95" w14:textId="25DABA67" w:rsidR="004A6B45" w:rsidRPr="00FE4E7F" w:rsidRDefault="004D33B1" w:rsidP="00CA7AFF">
      <w:pPr>
        <w:pStyle w:val="ListParagraph"/>
        <w:numPr>
          <w:ilvl w:val="0"/>
          <w:numId w:val="11"/>
        </w:numPr>
        <w:spacing w:before="120" w:line="276" w:lineRule="auto"/>
        <w:rPr>
          <w:rFonts w:eastAsia="MS Mincho" w:cs="Calibri"/>
          <w:sz w:val="22"/>
        </w:rPr>
      </w:pPr>
      <w:r w:rsidRPr="00FE4E7F">
        <w:rPr>
          <w:rFonts w:eastAsia="MS Mincho" w:cs="Calibri"/>
          <w:sz w:val="22"/>
        </w:rPr>
        <w:t>packaging</w:t>
      </w:r>
    </w:p>
    <w:p w14:paraId="68FF3C55" w14:textId="77777777" w:rsidR="00A145B2" w:rsidRPr="007513C2" w:rsidRDefault="004A6B45" w:rsidP="00CA7AFF">
      <w:pPr>
        <w:numPr>
          <w:ilvl w:val="1"/>
          <w:numId w:val="9"/>
        </w:numPr>
        <w:spacing w:before="120" w:after="0" w:line="276" w:lineRule="auto"/>
        <w:ind w:left="714" w:hanging="357"/>
        <w:rPr>
          <w:rFonts w:eastAsia="MS Mincho" w:cs="Calibri"/>
        </w:rPr>
      </w:pPr>
      <w:r w:rsidRPr="007513C2">
        <w:rPr>
          <w:rFonts w:eastAsia="MS Mincho" w:cs="Calibri"/>
        </w:rPr>
        <w:t>price</w:t>
      </w:r>
    </w:p>
    <w:p w14:paraId="04802E28" w14:textId="77777777" w:rsidR="00A145B2" w:rsidRPr="00FE4E7F" w:rsidRDefault="004D33B1" w:rsidP="00CA7AFF">
      <w:pPr>
        <w:pStyle w:val="ListParagraph"/>
        <w:numPr>
          <w:ilvl w:val="0"/>
          <w:numId w:val="11"/>
        </w:numPr>
        <w:spacing w:line="276" w:lineRule="auto"/>
        <w:rPr>
          <w:rFonts w:eastAsia="MS Mincho" w:cs="Calibri"/>
          <w:sz w:val="22"/>
        </w:rPr>
      </w:pPr>
      <w:r w:rsidRPr="007513C2">
        <w:rPr>
          <w:rFonts w:eastAsia="MS Mincho" w:cs="Calibri"/>
        </w:rPr>
        <w:t>s</w:t>
      </w:r>
      <w:r w:rsidRPr="00FE4E7F">
        <w:rPr>
          <w:rFonts w:eastAsia="MS Mincho" w:cs="Calibri"/>
          <w:sz w:val="22"/>
        </w:rPr>
        <w:t>kim</w:t>
      </w:r>
    </w:p>
    <w:p w14:paraId="69A5657B" w14:textId="77777777" w:rsidR="00A145B2"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penetration</w:t>
      </w:r>
    </w:p>
    <w:p w14:paraId="7137C4CD" w14:textId="77777777" w:rsidR="00A145B2"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psychological</w:t>
      </w:r>
    </w:p>
    <w:p w14:paraId="7D9308E7" w14:textId="5029DE08" w:rsidR="004A6B45" w:rsidRPr="007513C2" w:rsidRDefault="004D33B1" w:rsidP="00CA7AFF">
      <w:pPr>
        <w:pStyle w:val="ListParagraph"/>
        <w:numPr>
          <w:ilvl w:val="0"/>
          <w:numId w:val="11"/>
        </w:numPr>
        <w:spacing w:line="276" w:lineRule="auto"/>
        <w:rPr>
          <w:rFonts w:eastAsia="MS Mincho" w:cs="Calibri"/>
        </w:rPr>
      </w:pPr>
      <w:r w:rsidRPr="00FE4E7F">
        <w:rPr>
          <w:rFonts w:eastAsia="MS Mincho" w:cs="Calibri"/>
          <w:sz w:val="22"/>
        </w:rPr>
        <w:t>premium/pre</w:t>
      </w:r>
      <w:r w:rsidRPr="007513C2">
        <w:rPr>
          <w:rFonts w:eastAsia="MS Mincho" w:cs="Calibri"/>
        </w:rPr>
        <w:t>stige</w:t>
      </w:r>
    </w:p>
    <w:p w14:paraId="71AAD957" w14:textId="77777777" w:rsidR="00A145B2" w:rsidRPr="007513C2" w:rsidRDefault="004A6B45" w:rsidP="00CA7AFF">
      <w:pPr>
        <w:keepNext/>
        <w:numPr>
          <w:ilvl w:val="1"/>
          <w:numId w:val="9"/>
        </w:numPr>
        <w:spacing w:before="120" w:after="0" w:line="276" w:lineRule="auto"/>
        <w:ind w:left="714" w:hanging="357"/>
        <w:rPr>
          <w:rFonts w:eastAsia="MS Mincho" w:cs="Calibri"/>
        </w:rPr>
      </w:pPr>
      <w:r w:rsidRPr="007513C2">
        <w:rPr>
          <w:rFonts w:eastAsia="MS Mincho" w:cs="Calibri"/>
        </w:rPr>
        <w:t>place</w:t>
      </w:r>
    </w:p>
    <w:p w14:paraId="5BAD22CA" w14:textId="77777777" w:rsidR="00A145B2"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direct distribution</w:t>
      </w:r>
    </w:p>
    <w:p w14:paraId="50D6FA1A" w14:textId="77777777" w:rsidR="00A145B2"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indirect distribution</w:t>
      </w:r>
    </w:p>
    <w:p w14:paraId="0CC976D7" w14:textId="44677A98" w:rsidR="004A6B45"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location</w:t>
      </w:r>
    </w:p>
    <w:p w14:paraId="0A587A28" w14:textId="77777777" w:rsidR="00664805" w:rsidRPr="007513C2" w:rsidRDefault="004A6B45" w:rsidP="00CA7AFF">
      <w:pPr>
        <w:numPr>
          <w:ilvl w:val="1"/>
          <w:numId w:val="9"/>
        </w:numPr>
        <w:spacing w:before="120" w:after="0" w:line="276" w:lineRule="auto"/>
        <w:ind w:left="714" w:hanging="357"/>
        <w:rPr>
          <w:rFonts w:eastAsia="MS Mincho" w:cs="Calibri"/>
        </w:rPr>
      </w:pPr>
      <w:r w:rsidRPr="007513C2">
        <w:rPr>
          <w:rFonts w:eastAsia="MS Mincho" w:cs="Calibri"/>
        </w:rPr>
        <w:t>promotion</w:t>
      </w:r>
    </w:p>
    <w:p w14:paraId="708FBD18" w14:textId="77777777" w:rsidR="00664805"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advertising</w:t>
      </w:r>
    </w:p>
    <w:p w14:paraId="18C30E38" w14:textId="77777777" w:rsidR="00664805"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publicity</w:t>
      </w:r>
    </w:p>
    <w:p w14:paraId="652452CD" w14:textId="77777777" w:rsidR="00664805" w:rsidRPr="00FE4E7F" w:rsidRDefault="004D33B1" w:rsidP="00CA7AFF">
      <w:pPr>
        <w:pStyle w:val="ListParagraph"/>
        <w:numPr>
          <w:ilvl w:val="0"/>
          <w:numId w:val="11"/>
        </w:numPr>
        <w:spacing w:line="276" w:lineRule="auto"/>
        <w:rPr>
          <w:rFonts w:eastAsia="MS Mincho" w:cs="Calibri"/>
          <w:sz w:val="22"/>
        </w:rPr>
      </w:pPr>
      <w:r w:rsidRPr="00FE4E7F">
        <w:rPr>
          <w:rFonts w:eastAsia="MS Mincho" w:cs="Calibri"/>
          <w:sz w:val="22"/>
        </w:rPr>
        <w:t>sales promotion</w:t>
      </w:r>
    </w:p>
    <w:p w14:paraId="27E0BF65" w14:textId="4327B3AA" w:rsidR="004A6B45" w:rsidRPr="00FE4E7F" w:rsidRDefault="00E61C5B" w:rsidP="00CA7AFF">
      <w:pPr>
        <w:pStyle w:val="ListParagraph"/>
        <w:numPr>
          <w:ilvl w:val="0"/>
          <w:numId w:val="11"/>
        </w:numPr>
        <w:spacing w:line="276" w:lineRule="auto"/>
        <w:rPr>
          <w:rFonts w:eastAsia="MS Mincho" w:cs="Calibri"/>
          <w:sz w:val="22"/>
        </w:rPr>
      </w:pPr>
      <w:r w:rsidRPr="00FE4E7F">
        <w:rPr>
          <w:rFonts w:eastAsia="MS Mincho" w:cs="Calibri"/>
          <w:sz w:val="22"/>
        </w:rPr>
        <w:t>viral marketing</w:t>
      </w:r>
    </w:p>
    <w:p w14:paraId="59679FC9" w14:textId="77777777" w:rsidR="00664805" w:rsidRPr="007513C2" w:rsidRDefault="004A6B45" w:rsidP="00CA7AFF">
      <w:pPr>
        <w:numPr>
          <w:ilvl w:val="1"/>
          <w:numId w:val="9"/>
        </w:numPr>
        <w:spacing w:before="120" w:after="0" w:line="276" w:lineRule="auto"/>
        <w:ind w:left="714" w:hanging="357"/>
        <w:rPr>
          <w:rFonts w:eastAsia="MS Mincho" w:cs="Calibri"/>
        </w:rPr>
      </w:pPr>
      <w:r w:rsidRPr="007513C2">
        <w:rPr>
          <w:rFonts w:eastAsia="MS Mincho" w:cs="Calibri"/>
        </w:rPr>
        <w:lastRenderedPageBreak/>
        <w:t>people (employees)</w:t>
      </w:r>
    </w:p>
    <w:p w14:paraId="741B3C63" w14:textId="1150876A" w:rsidR="004A6B45" w:rsidRPr="00FE4E7F" w:rsidRDefault="00E61C5B" w:rsidP="00CA7AFF">
      <w:pPr>
        <w:pStyle w:val="ListParagraph"/>
        <w:numPr>
          <w:ilvl w:val="0"/>
          <w:numId w:val="11"/>
        </w:numPr>
        <w:spacing w:line="276" w:lineRule="auto"/>
        <w:ind w:left="1071" w:hanging="357"/>
        <w:rPr>
          <w:rFonts w:eastAsia="MS Mincho" w:cs="Calibri"/>
          <w:sz w:val="22"/>
        </w:rPr>
      </w:pPr>
      <w:r w:rsidRPr="00FE4E7F">
        <w:rPr>
          <w:rFonts w:eastAsia="MS Mincho" w:cs="Calibri"/>
          <w:sz w:val="22"/>
        </w:rPr>
        <w:t xml:space="preserve">customer service </w:t>
      </w:r>
      <w:r w:rsidR="007714C7" w:rsidRPr="00FE4E7F">
        <w:rPr>
          <w:rFonts w:eastAsia="MS Mincho" w:cs="Calibri"/>
          <w:sz w:val="22"/>
        </w:rPr>
        <w:t xml:space="preserve">capability and </w:t>
      </w:r>
      <w:r w:rsidRPr="00FE4E7F">
        <w:rPr>
          <w:rFonts w:eastAsia="MS Mincho" w:cs="Calibri"/>
          <w:sz w:val="22"/>
        </w:rPr>
        <w:t>training</w:t>
      </w:r>
    </w:p>
    <w:p w14:paraId="6F3FA35F" w14:textId="77777777" w:rsidR="00664805" w:rsidRPr="007513C2" w:rsidRDefault="004A6B45" w:rsidP="00CA7AFF">
      <w:pPr>
        <w:numPr>
          <w:ilvl w:val="1"/>
          <w:numId w:val="9"/>
        </w:numPr>
        <w:spacing w:before="120" w:after="0" w:line="276" w:lineRule="auto"/>
        <w:ind w:left="714" w:hanging="357"/>
        <w:rPr>
          <w:rFonts w:eastAsia="MS Mincho" w:cs="Calibri"/>
        </w:rPr>
      </w:pPr>
      <w:r w:rsidRPr="007513C2">
        <w:rPr>
          <w:rFonts w:eastAsia="MS Mincho" w:cs="Calibri"/>
        </w:rPr>
        <w:t>performance</w:t>
      </w:r>
    </w:p>
    <w:p w14:paraId="53E892BB" w14:textId="48FEBA58" w:rsidR="004A6B45" w:rsidRPr="00FE4E7F" w:rsidRDefault="00E61C5B" w:rsidP="00CA7AFF">
      <w:pPr>
        <w:pStyle w:val="ListParagraph"/>
        <w:numPr>
          <w:ilvl w:val="0"/>
          <w:numId w:val="11"/>
        </w:numPr>
        <w:spacing w:line="276" w:lineRule="auto"/>
        <w:rPr>
          <w:rFonts w:eastAsia="MS Mincho" w:cs="Calibri"/>
          <w:sz w:val="22"/>
          <w:szCs w:val="28"/>
        </w:rPr>
      </w:pPr>
      <w:r w:rsidRPr="00FE4E7F">
        <w:rPr>
          <w:rFonts w:eastAsia="MS Mincho" w:cs="Calibri"/>
          <w:sz w:val="22"/>
          <w:szCs w:val="28"/>
        </w:rPr>
        <w:t>the evaluation of business marketing objectives using key performance indicators (KPIs)</w:t>
      </w:r>
    </w:p>
    <w:p w14:paraId="426ECC0A" w14:textId="78FCBF7A" w:rsidR="004A6B45" w:rsidRPr="00655E2E" w:rsidRDefault="004A6B45" w:rsidP="004A6B45">
      <w:pPr>
        <w:pStyle w:val="ListItem"/>
        <w:spacing w:after="0"/>
      </w:pPr>
      <w:r w:rsidRPr="00655E2E">
        <w:t>identify characteristics of</w:t>
      </w:r>
      <w:r w:rsidR="00686CF7">
        <w:t xml:space="preserve"> market segmentation</w:t>
      </w:r>
      <w:r w:rsidR="00C2460B">
        <w:t>,</w:t>
      </w:r>
      <w:r w:rsidR="00686CF7">
        <w:t xml:space="preserve"> including</w:t>
      </w:r>
      <w:r w:rsidR="00361E87">
        <w:t xml:space="preserve"> </w:t>
      </w:r>
    </w:p>
    <w:p w14:paraId="2F966789" w14:textId="77777777" w:rsidR="004A6B45"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 xml:space="preserve">demographic </w:t>
      </w:r>
    </w:p>
    <w:p w14:paraId="380ECCAF" w14:textId="77777777" w:rsidR="00667363" w:rsidRPr="00F92EB4" w:rsidRDefault="004A6B45" w:rsidP="00CA7AFF">
      <w:pPr>
        <w:numPr>
          <w:ilvl w:val="1"/>
          <w:numId w:val="9"/>
        </w:numPr>
        <w:spacing w:after="0" w:line="276" w:lineRule="auto"/>
        <w:ind w:left="714" w:hanging="357"/>
        <w:rPr>
          <w:rFonts w:eastAsia="MS Mincho" w:cs="Calibri"/>
        </w:rPr>
      </w:pPr>
      <w:r w:rsidRPr="00F92EB4">
        <w:rPr>
          <w:rFonts w:eastAsia="MS Mincho" w:cs="Calibri"/>
        </w:rPr>
        <w:t>geographic</w:t>
      </w:r>
    </w:p>
    <w:p w14:paraId="692CC93F" w14:textId="2A8FDEE3" w:rsidR="00612DB8" w:rsidRPr="00C2460B" w:rsidRDefault="004A6B45" w:rsidP="00CA7AFF">
      <w:pPr>
        <w:numPr>
          <w:ilvl w:val="1"/>
          <w:numId w:val="9"/>
        </w:numPr>
        <w:spacing w:after="0" w:line="276" w:lineRule="auto"/>
        <w:ind w:left="714" w:hanging="357"/>
        <w:rPr>
          <w:rFonts w:eastAsiaTheme="majorEastAsia"/>
        </w:rPr>
      </w:pPr>
      <w:r w:rsidRPr="00C2460B">
        <w:rPr>
          <w:rFonts w:eastAsia="MS Mincho" w:cs="Calibri"/>
        </w:rPr>
        <w:t>psychographic (lifestyle and behaviour)</w:t>
      </w:r>
      <w:bookmarkStart w:id="27" w:name="_Toc347908227"/>
      <w:r w:rsidR="00612DB8" w:rsidRPr="00655E2E">
        <w:br w:type="page"/>
      </w:r>
    </w:p>
    <w:p w14:paraId="76316AD9" w14:textId="77777777" w:rsidR="00540775" w:rsidRPr="00655E2E" w:rsidRDefault="00540775" w:rsidP="0093249F">
      <w:pPr>
        <w:pStyle w:val="Heading1"/>
        <w:spacing w:before="0" w:line="276" w:lineRule="auto"/>
      </w:pPr>
      <w:bookmarkStart w:id="28" w:name="_Toc137043941"/>
      <w:r w:rsidRPr="00655E2E">
        <w:lastRenderedPageBreak/>
        <w:t xml:space="preserve">Unit </w:t>
      </w:r>
      <w:r w:rsidR="00A71F66" w:rsidRPr="00655E2E">
        <w:t>4</w:t>
      </w:r>
      <w:bookmarkEnd w:id="28"/>
    </w:p>
    <w:p w14:paraId="60DCF56D" w14:textId="77777777" w:rsidR="00BE277F" w:rsidRPr="00655E2E" w:rsidRDefault="00BE277F" w:rsidP="0093249F">
      <w:pPr>
        <w:pStyle w:val="Heading2"/>
        <w:spacing w:after="120" w:line="276" w:lineRule="auto"/>
      </w:pPr>
      <w:bookmarkStart w:id="29" w:name="_Toc137043942"/>
      <w:r w:rsidRPr="00655E2E">
        <w:t>Unit description</w:t>
      </w:r>
      <w:bookmarkEnd w:id="29"/>
    </w:p>
    <w:p w14:paraId="17C03456" w14:textId="5EB70564" w:rsidR="001A15B1" w:rsidRPr="00655E2E" w:rsidRDefault="006229C4" w:rsidP="006F7F33">
      <w:pPr>
        <w:spacing w:before="120" w:line="276" w:lineRule="auto"/>
        <w:rPr>
          <w:rFonts w:eastAsiaTheme="minorHAnsi" w:cs="Calibri"/>
          <w:lang w:val="en-US" w:eastAsia="en-AU"/>
        </w:rPr>
      </w:pPr>
      <w:r w:rsidRPr="00655E2E">
        <w:rPr>
          <w:rFonts w:eastAsiaTheme="minorHAnsi" w:cs="Calibri"/>
          <w:lang w:val="en-US" w:eastAsia="en-AU"/>
        </w:rPr>
        <w:t>In this unit</w:t>
      </w:r>
      <w:r w:rsidR="006D5891">
        <w:rPr>
          <w:rFonts w:eastAsiaTheme="minorHAnsi" w:cs="Calibri"/>
          <w:lang w:val="en-US" w:eastAsia="en-AU"/>
        </w:rPr>
        <w:t>,</w:t>
      </w:r>
      <w:r w:rsidRPr="00655E2E">
        <w:rPr>
          <w:rFonts w:eastAsiaTheme="minorHAnsi" w:cs="Calibri"/>
          <w:lang w:val="en-US" w:eastAsia="en-AU"/>
        </w:rPr>
        <w:t xml:space="preserve"> students learn </w:t>
      </w:r>
      <w:r w:rsidR="009E5A48" w:rsidRPr="00655E2E">
        <w:rPr>
          <w:rFonts w:eastAsiaTheme="minorHAnsi" w:cs="Calibri"/>
          <w:lang w:val="en-US" w:eastAsia="en-AU"/>
        </w:rPr>
        <w:t xml:space="preserve">about </w:t>
      </w:r>
      <w:r w:rsidR="009E5A48">
        <w:rPr>
          <w:rFonts w:eastAsiaTheme="minorHAnsi" w:cs="Calibri"/>
          <w:lang w:val="en-US" w:eastAsia="en-AU"/>
        </w:rPr>
        <w:t xml:space="preserve">the concepts of </w:t>
      </w:r>
      <w:r w:rsidR="009E5A48" w:rsidRPr="00655E2E">
        <w:rPr>
          <w:rFonts w:eastAsiaTheme="minorHAnsi" w:cs="Calibri"/>
          <w:lang w:val="en-US" w:eastAsia="en-AU"/>
        </w:rPr>
        <w:t xml:space="preserve">comparative advantage, absolute advantage and opportunity cost </w:t>
      </w:r>
      <w:r w:rsidR="009E5A48">
        <w:rPr>
          <w:rFonts w:eastAsiaTheme="minorHAnsi" w:cs="Calibri"/>
          <w:lang w:val="en-US" w:eastAsia="en-AU"/>
        </w:rPr>
        <w:t xml:space="preserve">as used in economics </w:t>
      </w:r>
      <w:r w:rsidR="009E5A48" w:rsidRPr="00655E2E">
        <w:rPr>
          <w:rFonts w:eastAsiaTheme="minorHAnsi" w:cs="Calibri"/>
          <w:lang w:val="en-US" w:eastAsia="en-AU"/>
        </w:rPr>
        <w:t xml:space="preserve">in the context of Australia as a producer of food and </w:t>
      </w:r>
      <w:proofErr w:type="spellStart"/>
      <w:r w:rsidR="009E5A48" w:rsidRPr="00655E2E">
        <w:rPr>
          <w:rFonts w:eastAsiaTheme="minorHAnsi" w:cs="Calibri"/>
          <w:lang w:val="en-US" w:eastAsia="en-AU"/>
        </w:rPr>
        <w:t>fibre</w:t>
      </w:r>
      <w:proofErr w:type="spellEnd"/>
      <w:r w:rsidR="009E5A48" w:rsidRPr="00655E2E">
        <w:rPr>
          <w:rFonts w:eastAsiaTheme="minorHAnsi" w:cs="Calibri"/>
          <w:lang w:val="en-US" w:eastAsia="en-AU"/>
        </w:rPr>
        <w:t xml:space="preserve"> for global markets</w:t>
      </w:r>
      <w:r w:rsidR="009E5A48">
        <w:rPr>
          <w:rFonts w:eastAsiaTheme="minorHAnsi" w:cs="Calibri"/>
          <w:lang w:val="en-US" w:eastAsia="en-AU"/>
        </w:rPr>
        <w:t xml:space="preserve">. They learn </w:t>
      </w:r>
      <w:r w:rsidR="009E5A48" w:rsidRPr="00655E2E">
        <w:rPr>
          <w:rFonts w:eastAsiaTheme="minorHAnsi" w:cs="Calibri"/>
          <w:lang w:val="en-US" w:eastAsia="en-AU"/>
        </w:rPr>
        <w:t xml:space="preserve">about government policies that </w:t>
      </w:r>
      <w:r w:rsidR="009E5A48">
        <w:rPr>
          <w:rFonts w:eastAsiaTheme="minorHAnsi" w:cs="Calibri"/>
          <w:lang w:val="en-US" w:eastAsia="en-AU"/>
        </w:rPr>
        <w:t xml:space="preserve">influence </w:t>
      </w:r>
      <w:r w:rsidR="009E5A48" w:rsidRPr="00655E2E">
        <w:rPr>
          <w:rFonts w:eastAsiaTheme="minorHAnsi" w:cs="Calibri"/>
          <w:lang w:val="en-US" w:eastAsia="en-AU"/>
        </w:rPr>
        <w:t>economic</w:t>
      </w:r>
      <w:r w:rsidR="009E5A48">
        <w:rPr>
          <w:rFonts w:eastAsiaTheme="minorHAnsi" w:cs="Calibri"/>
          <w:lang w:val="en-US" w:eastAsia="en-AU"/>
        </w:rPr>
        <w:t xml:space="preserve"> decisions in</w:t>
      </w:r>
      <w:r w:rsidR="009E5A48" w:rsidRPr="00655E2E">
        <w:rPr>
          <w:rFonts w:eastAsiaTheme="minorHAnsi" w:cs="Calibri"/>
          <w:lang w:val="en-US" w:eastAsia="en-AU"/>
        </w:rPr>
        <w:t xml:space="preserve"> agribusinesses</w:t>
      </w:r>
      <w:r w:rsidR="009E5A48">
        <w:rPr>
          <w:rFonts w:eastAsiaTheme="minorHAnsi" w:cs="Calibri"/>
          <w:lang w:val="en-US" w:eastAsia="en-AU"/>
        </w:rPr>
        <w:t xml:space="preserve">, </w:t>
      </w:r>
      <w:r w:rsidR="009E5A48" w:rsidRPr="00655E2E">
        <w:rPr>
          <w:rFonts w:eastAsiaTheme="minorHAnsi" w:cs="Calibri"/>
          <w:lang w:val="en-US" w:eastAsia="en-AU"/>
        </w:rPr>
        <w:t xml:space="preserve">the laws of supply and demand, and </w:t>
      </w:r>
      <w:r w:rsidR="009E5A48">
        <w:rPr>
          <w:rFonts w:eastAsiaTheme="minorHAnsi" w:cs="Calibri"/>
          <w:lang w:val="en-US" w:eastAsia="en-AU"/>
        </w:rPr>
        <w:t xml:space="preserve">different </w:t>
      </w:r>
      <w:r w:rsidR="009E5A48" w:rsidRPr="00655E2E">
        <w:rPr>
          <w:rFonts w:eastAsiaTheme="minorHAnsi" w:cs="Calibri"/>
          <w:lang w:val="en-US" w:eastAsia="en-AU"/>
        </w:rPr>
        <w:t xml:space="preserve">market structures. They </w:t>
      </w:r>
      <w:r w:rsidR="009E5A48">
        <w:rPr>
          <w:rFonts w:eastAsiaTheme="minorHAnsi" w:cs="Calibri"/>
          <w:lang w:val="en-US" w:eastAsia="en-AU"/>
        </w:rPr>
        <w:t xml:space="preserve">learn about key </w:t>
      </w:r>
      <w:r w:rsidR="009E5A48" w:rsidRPr="00655E2E">
        <w:rPr>
          <w:rFonts w:eastAsiaTheme="minorHAnsi" w:cs="Calibri"/>
          <w:lang w:val="en-US" w:eastAsia="en-AU"/>
        </w:rPr>
        <w:t>financial statements and their use in decision-making</w:t>
      </w:r>
      <w:r w:rsidR="009E5A48">
        <w:rPr>
          <w:rFonts w:eastAsiaTheme="minorHAnsi" w:cs="Calibri"/>
          <w:lang w:val="en-US" w:eastAsia="en-AU"/>
        </w:rPr>
        <w:t xml:space="preserve"> and </w:t>
      </w:r>
      <w:r w:rsidR="009E5A48" w:rsidRPr="00655E2E">
        <w:rPr>
          <w:rFonts w:eastAsiaTheme="minorHAnsi" w:cs="Calibri"/>
          <w:lang w:val="en-US" w:eastAsia="en-AU"/>
        </w:rPr>
        <w:t xml:space="preserve">common sources of finance </w:t>
      </w:r>
      <w:r w:rsidR="009E5A48">
        <w:rPr>
          <w:rFonts w:eastAsiaTheme="minorHAnsi" w:cs="Calibri"/>
          <w:lang w:val="en-US" w:eastAsia="en-AU"/>
        </w:rPr>
        <w:t>for</w:t>
      </w:r>
      <w:r w:rsidR="009E5A48" w:rsidRPr="00655E2E">
        <w:rPr>
          <w:rFonts w:eastAsiaTheme="minorHAnsi" w:cs="Calibri"/>
          <w:lang w:val="en-US" w:eastAsia="en-AU"/>
        </w:rPr>
        <w:t xml:space="preserve"> agribusinesses</w:t>
      </w:r>
      <w:r w:rsidR="009E5A48">
        <w:rPr>
          <w:rFonts w:eastAsiaTheme="minorHAnsi" w:cs="Calibri"/>
          <w:lang w:val="en-US" w:eastAsia="en-AU"/>
        </w:rPr>
        <w:t xml:space="preserve">. Students learn </w:t>
      </w:r>
      <w:r w:rsidR="009E5A48" w:rsidRPr="00655E2E">
        <w:rPr>
          <w:rFonts w:eastAsiaTheme="minorHAnsi" w:cs="Calibri"/>
          <w:lang w:val="en-US" w:eastAsia="en-AU"/>
        </w:rPr>
        <w:t xml:space="preserve">how agribusinesses assess and manage risk. They also learn about </w:t>
      </w:r>
      <w:r w:rsidR="009E5A48">
        <w:rPr>
          <w:rFonts w:eastAsiaTheme="minorHAnsi" w:cs="Calibri"/>
          <w:lang w:val="en-US" w:eastAsia="en-AU"/>
        </w:rPr>
        <w:t xml:space="preserve">planning for </w:t>
      </w:r>
      <w:r w:rsidR="009E5A48" w:rsidRPr="00CA618F">
        <w:t>sustainability</w:t>
      </w:r>
      <w:r w:rsidR="009E5A48">
        <w:t>,</w:t>
      </w:r>
      <w:r w:rsidR="009E5A48" w:rsidRPr="00CA618F">
        <w:t xml:space="preserve"> including economic, </w:t>
      </w:r>
      <w:proofErr w:type="gramStart"/>
      <w:r w:rsidR="009E5A48" w:rsidRPr="00CA618F">
        <w:t>en</w:t>
      </w:r>
      <w:r w:rsidR="009E5A48">
        <w:t>vironmental</w:t>
      </w:r>
      <w:proofErr w:type="gramEnd"/>
      <w:r w:rsidR="009E5A48">
        <w:t xml:space="preserve"> and social aspects, to maintain the viability</w:t>
      </w:r>
      <w:r w:rsidR="009E5A48" w:rsidRPr="00CA618F">
        <w:t xml:space="preserve"> </w:t>
      </w:r>
      <w:r w:rsidR="009E5A48">
        <w:t xml:space="preserve">of </w:t>
      </w:r>
      <w:r w:rsidR="009E5A48" w:rsidRPr="00CA618F">
        <w:t>agribusiness</w:t>
      </w:r>
      <w:r w:rsidR="009E5A48">
        <w:t>.</w:t>
      </w:r>
    </w:p>
    <w:p w14:paraId="43A483A2" w14:textId="77777777" w:rsidR="004D5F3D" w:rsidRPr="00655E2E" w:rsidRDefault="004D5F3D" w:rsidP="0093249F">
      <w:pPr>
        <w:pStyle w:val="Heading2"/>
        <w:spacing w:after="120" w:line="276" w:lineRule="auto"/>
      </w:pPr>
      <w:bookmarkStart w:id="30" w:name="_Toc137043943"/>
      <w:r w:rsidRPr="00655E2E">
        <w:t>Learning outcomes</w:t>
      </w:r>
      <w:bookmarkEnd w:id="30"/>
    </w:p>
    <w:p w14:paraId="4A95F855" w14:textId="7836356C" w:rsidR="00601813" w:rsidRPr="00655E2E" w:rsidRDefault="00601813" w:rsidP="00601813">
      <w:pPr>
        <w:spacing w:line="276" w:lineRule="auto"/>
      </w:pPr>
      <w:r w:rsidRPr="00655E2E">
        <w:t>By the end of this unit, students</w:t>
      </w:r>
      <w:r w:rsidR="00352B72">
        <w:t xml:space="preserve"> will</w:t>
      </w:r>
      <w:r w:rsidRPr="00655E2E">
        <w:t>:</w:t>
      </w:r>
    </w:p>
    <w:p w14:paraId="34AA2D0A" w14:textId="77777777" w:rsidR="004D13C1" w:rsidRPr="00601813" w:rsidRDefault="004D13C1" w:rsidP="004D13C1">
      <w:pPr>
        <w:pStyle w:val="ListItem"/>
        <w:spacing w:after="0"/>
        <w:ind w:left="357" w:hanging="357"/>
      </w:pPr>
      <w:r w:rsidRPr="00601813">
        <w:t xml:space="preserve">understand the concepts of comparative advantage, absolute advantage and opportunity cost in the context of Australia as a global producer of agricultural </w:t>
      </w:r>
      <w:proofErr w:type="gramStart"/>
      <w:r w:rsidRPr="00601813">
        <w:t>products</w:t>
      </w:r>
      <w:proofErr w:type="gramEnd"/>
    </w:p>
    <w:p w14:paraId="7F8EAA73" w14:textId="77777777" w:rsidR="004D13C1" w:rsidRPr="00601813" w:rsidRDefault="004D13C1" w:rsidP="004D13C1">
      <w:pPr>
        <w:pStyle w:val="ListItem"/>
        <w:spacing w:after="0"/>
        <w:ind w:left="357" w:hanging="357"/>
      </w:pPr>
      <w:r w:rsidRPr="00601813">
        <w:t>understand the influence of government policy</w:t>
      </w:r>
      <w:r>
        <w:t xml:space="preserve"> on</w:t>
      </w:r>
      <w:r w:rsidRPr="00601813">
        <w:t xml:space="preserve"> Australian </w:t>
      </w:r>
      <w:proofErr w:type="gramStart"/>
      <w:r w:rsidRPr="00601813">
        <w:t>agribusinesses</w:t>
      </w:r>
      <w:proofErr w:type="gramEnd"/>
    </w:p>
    <w:p w14:paraId="1F2E0B78" w14:textId="77777777" w:rsidR="004D13C1" w:rsidRDefault="004D13C1" w:rsidP="004D13C1">
      <w:pPr>
        <w:pStyle w:val="ListItem"/>
      </w:pPr>
      <w:r>
        <w:t xml:space="preserve">understand the importance of supply and demand and different market structures in </w:t>
      </w:r>
      <w:proofErr w:type="gramStart"/>
      <w:r>
        <w:t>agribusinesses</w:t>
      </w:r>
      <w:proofErr w:type="gramEnd"/>
    </w:p>
    <w:p w14:paraId="447AC0A7" w14:textId="77777777" w:rsidR="004D13C1" w:rsidRDefault="004D13C1" w:rsidP="004D13C1">
      <w:pPr>
        <w:pStyle w:val="ListItem"/>
      </w:pPr>
      <w:r>
        <w:t xml:space="preserve">understand the use of financial statements in an agribusiness and their use in measuring business </w:t>
      </w:r>
      <w:proofErr w:type="gramStart"/>
      <w:r>
        <w:t>performance</w:t>
      </w:r>
      <w:proofErr w:type="gramEnd"/>
    </w:p>
    <w:p w14:paraId="343D9A24" w14:textId="77777777" w:rsidR="004D13C1" w:rsidRPr="00601813" w:rsidRDefault="004D13C1" w:rsidP="004D13C1">
      <w:pPr>
        <w:pStyle w:val="ListItem"/>
      </w:pPr>
      <w:r>
        <w:t xml:space="preserve">understand the influence of social, environmental and economic factors in agribusiness </w:t>
      </w:r>
      <w:proofErr w:type="gramStart"/>
      <w:r>
        <w:t>sustainability</w:t>
      </w:r>
      <w:proofErr w:type="gramEnd"/>
      <w:r w:rsidRPr="00601813">
        <w:t xml:space="preserve"> </w:t>
      </w:r>
    </w:p>
    <w:p w14:paraId="3A4F17E4" w14:textId="77777777" w:rsidR="004D13C1" w:rsidRPr="00601813" w:rsidRDefault="004D13C1" w:rsidP="004D13C1">
      <w:pPr>
        <w:pStyle w:val="ListItem"/>
        <w:spacing w:after="0"/>
        <w:ind w:left="357" w:hanging="357"/>
      </w:pPr>
      <w:r w:rsidRPr="00601813">
        <w:t xml:space="preserve">understand the importance of innovation in improving </w:t>
      </w:r>
      <w:r>
        <w:t xml:space="preserve">the productivity and profitability of </w:t>
      </w:r>
      <w:r w:rsidRPr="00601813">
        <w:t>agribusinesses.</w:t>
      </w:r>
    </w:p>
    <w:p w14:paraId="5EA152D5" w14:textId="77777777" w:rsidR="00D65C5C" w:rsidRPr="00655E2E" w:rsidRDefault="00D65C5C" w:rsidP="0093249F">
      <w:pPr>
        <w:pStyle w:val="Heading2"/>
        <w:spacing w:after="120" w:line="276" w:lineRule="auto"/>
      </w:pPr>
      <w:bookmarkStart w:id="31" w:name="_Toc137043944"/>
      <w:r w:rsidRPr="00655E2E">
        <w:t>Unit content</w:t>
      </w:r>
      <w:bookmarkEnd w:id="31"/>
    </w:p>
    <w:p w14:paraId="6DF3A625" w14:textId="77777777" w:rsidR="00536D4B" w:rsidRPr="00655E2E" w:rsidRDefault="00536D4B" w:rsidP="00536D4B">
      <w:pPr>
        <w:rPr>
          <w:rFonts w:cs="Calibri"/>
        </w:rPr>
      </w:pPr>
      <w:r w:rsidRPr="00655E2E">
        <w:t xml:space="preserve">This unit builds on the content covered in Unit 3. </w:t>
      </w:r>
      <w:r w:rsidRPr="00655E2E">
        <w:rPr>
          <w:rFonts w:cs="Calibri"/>
        </w:rPr>
        <w:t>The content should be based around one or more agricultural production enterprises.</w:t>
      </w:r>
    </w:p>
    <w:p w14:paraId="3739C171" w14:textId="77777777" w:rsidR="000A7A58" w:rsidRPr="00655E2E" w:rsidRDefault="00536D4B" w:rsidP="00536D4B">
      <w:pPr>
        <w:spacing w:line="276" w:lineRule="auto"/>
      </w:pPr>
      <w:r w:rsidRPr="00655E2E">
        <w:rPr>
          <w:rFonts w:cs="Calibri"/>
        </w:rPr>
        <w:t>This unit includes the knowledge, understandings and skills described below. This is the examinable content</w:t>
      </w:r>
      <w:r w:rsidR="000A7A58" w:rsidRPr="00655E2E">
        <w:t>.</w:t>
      </w:r>
    </w:p>
    <w:p w14:paraId="3DBEEA63" w14:textId="77777777" w:rsidR="00754506" w:rsidRDefault="00754506" w:rsidP="006A6753">
      <w:pPr>
        <w:pStyle w:val="Heading3"/>
      </w:pPr>
      <w:r>
        <w:t>Agribusiness</w:t>
      </w:r>
      <w:r w:rsidRPr="00944BB4">
        <w:t xml:space="preserve"> </w:t>
      </w:r>
      <w:r>
        <w:t>skills</w:t>
      </w:r>
    </w:p>
    <w:p w14:paraId="3C6744EA" w14:textId="77777777" w:rsidR="00462824" w:rsidRDefault="00462824" w:rsidP="00CA7AFF">
      <w:pPr>
        <w:numPr>
          <w:ilvl w:val="0"/>
          <w:numId w:val="8"/>
        </w:numPr>
        <w:spacing w:before="120" w:line="276" w:lineRule="auto"/>
        <w:rPr>
          <w:rFonts w:eastAsia="Times New Roman" w:cs="Times New Roman"/>
        </w:rPr>
      </w:pPr>
      <w:r>
        <w:rPr>
          <w:rFonts w:eastAsia="Times New Roman" w:cs="Times New Roman"/>
        </w:rPr>
        <w:t xml:space="preserve">select and use appropriate business </w:t>
      </w:r>
      <w:proofErr w:type="gramStart"/>
      <w:r>
        <w:rPr>
          <w:rFonts w:eastAsia="Times New Roman" w:cs="Times New Roman"/>
        </w:rPr>
        <w:t>terminology</w:t>
      </w:r>
      <w:proofErr w:type="gramEnd"/>
    </w:p>
    <w:p w14:paraId="60CB89CA" w14:textId="77F8E0C6" w:rsidR="00462824" w:rsidRDefault="00462824" w:rsidP="00CA7AFF">
      <w:pPr>
        <w:pStyle w:val="ListBullet"/>
        <w:numPr>
          <w:ilvl w:val="0"/>
          <w:numId w:val="8"/>
        </w:numPr>
        <w:tabs>
          <w:tab w:val="left" w:pos="720"/>
        </w:tabs>
        <w:spacing w:line="276" w:lineRule="auto"/>
        <w:ind w:left="357" w:hanging="357"/>
        <w:contextualSpacing w:val="0"/>
        <w:rPr>
          <w:rFonts w:eastAsia="Times New Roman" w:cs="Times New Roman"/>
        </w:rPr>
      </w:pPr>
      <w:r>
        <w:rPr>
          <w:rFonts w:cs="Calibri"/>
        </w:rPr>
        <w:t xml:space="preserve">identify and construct research questions to analyse trends in global trade, commodity marketing and sustainable business </w:t>
      </w:r>
      <w:proofErr w:type="gramStart"/>
      <w:r>
        <w:rPr>
          <w:rFonts w:cs="Calibri"/>
        </w:rPr>
        <w:t>practices</w:t>
      </w:r>
      <w:proofErr w:type="gramEnd"/>
      <w:r>
        <w:rPr>
          <w:rFonts w:cs="Calibri"/>
        </w:rPr>
        <w:t xml:space="preserve"> </w:t>
      </w:r>
    </w:p>
    <w:p w14:paraId="7B7200D7" w14:textId="37E3B4B9" w:rsidR="00462824" w:rsidRDefault="007A607C" w:rsidP="00CA7AFF">
      <w:pPr>
        <w:pStyle w:val="ListBullet"/>
        <w:numPr>
          <w:ilvl w:val="0"/>
          <w:numId w:val="8"/>
        </w:numPr>
        <w:tabs>
          <w:tab w:val="left" w:pos="720"/>
        </w:tabs>
        <w:spacing w:before="120" w:after="0" w:line="276" w:lineRule="auto"/>
        <w:rPr>
          <w:rFonts w:eastAsia="Times New Roman" w:cs="Times New Roman"/>
        </w:rPr>
      </w:pPr>
      <w:r>
        <w:rPr>
          <w:rFonts w:eastAsia="Times New Roman" w:cs="Times New Roman"/>
        </w:rPr>
        <w:t xml:space="preserve">apply </w:t>
      </w:r>
      <w:r w:rsidR="00462824">
        <w:rPr>
          <w:rFonts w:eastAsia="Times New Roman" w:cs="Times New Roman"/>
        </w:rPr>
        <w:t>and adapt economic principles and analytical tools to analyse and predict market behaviour and performance</w:t>
      </w:r>
      <w:r>
        <w:rPr>
          <w:rFonts w:eastAsia="Times New Roman" w:cs="Times New Roman"/>
        </w:rPr>
        <w:t>,</w:t>
      </w:r>
      <w:r w:rsidR="00462824">
        <w:rPr>
          <w:rFonts w:eastAsia="Times New Roman" w:cs="Times New Roman"/>
        </w:rPr>
        <w:t xml:space="preserve"> </w:t>
      </w:r>
      <w:proofErr w:type="gramStart"/>
      <w:r w:rsidR="00462824">
        <w:rPr>
          <w:rFonts w:eastAsia="Times New Roman" w:cs="Times New Roman"/>
        </w:rPr>
        <w:t>including</w:t>
      </w:r>
      <w:proofErr w:type="gramEnd"/>
    </w:p>
    <w:p w14:paraId="5F973EFA" w14:textId="77777777" w:rsidR="00462824" w:rsidRDefault="00462824" w:rsidP="00CA7AFF">
      <w:pPr>
        <w:numPr>
          <w:ilvl w:val="1"/>
          <w:numId w:val="9"/>
        </w:numPr>
        <w:spacing w:line="276" w:lineRule="auto"/>
        <w:ind w:left="714" w:hanging="357"/>
        <w:rPr>
          <w:rFonts w:eastAsia="Times New Roman" w:cs="Times New Roman"/>
        </w:rPr>
      </w:pPr>
      <w:r>
        <w:rPr>
          <w:rFonts w:eastAsia="MS Mincho" w:cs="Calibri"/>
        </w:rPr>
        <w:t>explaining elasticity using demand</w:t>
      </w:r>
      <w:r>
        <w:rPr>
          <w:rFonts w:eastAsia="Times New Roman" w:cs="Times New Roman"/>
        </w:rPr>
        <w:t xml:space="preserve"> and supply graphs </w:t>
      </w:r>
    </w:p>
    <w:p w14:paraId="4857D4DC" w14:textId="3598E54A" w:rsidR="00462824" w:rsidRDefault="00462824" w:rsidP="00CA7AFF">
      <w:pPr>
        <w:numPr>
          <w:ilvl w:val="0"/>
          <w:numId w:val="8"/>
        </w:numPr>
        <w:spacing w:before="120" w:after="0" w:line="276" w:lineRule="auto"/>
        <w:rPr>
          <w:rFonts w:eastAsia="Times New Roman" w:cs="Times New Roman"/>
        </w:rPr>
      </w:pPr>
      <w:r>
        <w:rPr>
          <w:rFonts w:eastAsia="Times New Roman" w:cs="Times New Roman"/>
        </w:rPr>
        <w:t>select and use agribusiness information and data to</w:t>
      </w:r>
      <w:r w:rsidR="007C53D5">
        <w:rPr>
          <w:rFonts w:eastAsia="Times New Roman" w:cs="Times New Roman"/>
        </w:rPr>
        <w:t xml:space="preserve"> </w:t>
      </w:r>
    </w:p>
    <w:p w14:paraId="6C8DE62B" w14:textId="77777777" w:rsidR="00462824" w:rsidRDefault="00462824" w:rsidP="00CA7AFF">
      <w:pPr>
        <w:numPr>
          <w:ilvl w:val="1"/>
          <w:numId w:val="9"/>
        </w:numPr>
        <w:spacing w:after="0" w:line="276" w:lineRule="auto"/>
        <w:ind w:left="714" w:hanging="357"/>
        <w:rPr>
          <w:rFonts w:eastAsia="MS Mincho" w:cs="Calibri"/>
        </w:rPr>
      </w:pPr>
      <w:r>
        <w:rPr>
          <w:rFonts w:eastAsia="MS Mincho" w:cs="Calibri"/>
        </w:rPr>
        <w:t xml:space="preserve">identify trends and relationships in global </w:t>
      </w:r>
      <w:proofErr w:type="gramStart"/>
      <w:r>
        <w:rPr>
          <w:rFonts w:eastAsia="MS Mincho" w:cs="Calibri"/>
        </w:rPr>
        <w:t>markets</w:t>
      </w:r>
      <w:proofErr w:type="gramEnd"/>
    </w:p>
    <w:p w14:paraId="1AC3EF31" w14:textId="77777777" w:rsidR="00462824" w:rsidRDefault="00462824" w:rsidP="00CA7AFF">
      <w:pPr>
        <w:numPr>
          <w:ilvl w:val="1"/>
          <w:numId w:val="9"/>
        </w:numPr>
        <w:spacing w:after="0" w:line="276" w:lineRule="auto"/>
        <w:ind w:left="714" w:hanging="357"/>
        <w:rPr>
          <w:rFonts w:eastAsia="MS Mincho" w:cs="Calibri"/>
        </w:rPr>
      </w:pPr>
      <w:r>
        <w:rPr>
          <w:rFonts w:eastAsia="MS Mincho" w:cs="Calibri"/>
        </w:rPr>
        <w:t xml:space="preserve">explain the purposes of financial </w:t>
      </w:r>
      <w:proofErr w:type="gramStart"/>
      <w:r>
        <w:rPr>
          <w:rFonts w:eastAsia="MS Mincho" w:cs="Calibri"/>
        </w:rPr>
        <w:t>statements</w:t>
      </w:r>
      <w:proofErr w:type="gramEnd"/>
    </w:p>
    <w:p w14:paraId="69F73CAF" w14:textId="3CFFD38C" w:rsidR="00462824" w:rsidRPr="00462824" w:rsidRDefault="00462824" w:rsidP="00CA7AFF">
      <w:pPr>
        <w:numPr>
          <w:ilvl w:val="1"/>
          <w:numId w:val="9"/>
        </w:numPr>
        <w:spacing w:after="0" w:line="276" w:lineRule="auto"/>
        <w:ind w:left="714" w:hanging="357"/>
        <w:rPr>
          <w:rFonts w:eastAsia="MS Mincho" w:cs="Calibri"/>
        </w:rPr>
      </w:pPr>
      <w:r>
        <w:rPr>
          <w:rFonts w:eastAsia="MS Mincho" w:cs="Calibri"/>
        </w:rPr>
        <w:lastRenderedPageBreak/>
        <w:t xml:space="preserve">interpret financial statements </w:t>
      </w:r>
      <w:r w:rsidRPr="00462824">
        <w:rPr>
          <w:rFonts w:eastAsia="MS Mincho" w:cs="Calibri"/>
        </w:rPr>
        <w:t xml:space="preserve">and how they can be used to guide decision making in </w:t>
      </w:r>
      <w:proofErr w:type="gramStart"/>
      <w:r w:rsidRPr="00462824">
        <w:rPr>
          <w:rFonts w:eastAsia="MS Mincho" w:cs="Calibri"/>
        </w:rPr>
        <w:t>agribusinesses</w:t>
      </w:r>
      <w:proofErr w:type="gramEnd"/>
    </w:p>
    <w:p w14:paraId="4CDFEF99" w14:textId="77777777" w:rsidR="00462824" w:rsidRDefault="00462824" w:rsidP="00CA7AFF">
      <w:pPr>
        <w:numPr>
          <w:ilvl w:val="1"/>
          <w:numId w:val="9"/>
        </w:numPr>
        <w:spacing w:line="276" w:lineRule="auto"/>
        <w:ind w:left="714" w:hanging="357"/>
        <w:rPr>
          <w:rFonts w:eastAsia="MS Mincho" w:cs="Calibri"/>
        </w:rPr>
      </w:pPr>
      <w:r>
        <w:rPr>
          <w:rFonts w:eastAsia="MS Mincho" w:cs="Calibri"/>
        </w:rPr>
        <w:t xml:space="preserve">justify a </w:t>
      </w:r>
      <w:proofErr w:type="gramStart"/>
      <w:r>
        <w:rPr>
          <w:rFonts w:eastAsia="MS Mincho" w:cs="Calibri"/>
        </w:rPr>
        <w:t>conclusion</w:t>
      </w:r>
      <w:proofErr w:type="gramEnd"/>
    </w:p>
    <w:p w14:paraId="45F79B3F" w14:textId="12C2F99D" w:rsidR="00462824" w:rsidRDefault="00462824" w:rsidP="00CA7AFF">
      <w:pPr>
        <w:pStyle w:val="ListItem"/>
        <w:numPr>
          <w:ilvl w:val="0"/>
          <w:numId w:val="8"/>
        </w:numPr>
        <w:spacing w:after="0"/>
        <w:rPr>
          <w:rFonts w:eastAsia="Times New Roman" w:cs="Times New Roman"/>
        </w:rPr>
      </w:pPr>
      <w:r>
        <w:rPr>
          <w:rFonts w:eastAsia="MS Mincho"/>
        </w:rPr>
        <w:t xml:space="preserve">apply problem-solving, critical thinking and decision-making strategies to </w:t>
      </w:r>
      <w:r>
        <w:t xml:space="preserve">assess and manage </w:t>
      </w:r>
      <w:proofErr w:type="gramStart"/>
      <w:r>
        <w:t>risk</w:t>
      </w:r>
      <w:proofErr w:type="gramEnd"/>
    </w:p>
    <w:p w14:paraId="470B917C" w14:textId="7142F1CD" w:rsidR="00462824" w:rsidRDefault="00462824" w:rsidP="00CA7AFF">
      <w:pPr>
        <w:pStyle w:val="ListItem"/>
        <w:numPr>
          <w:ilvl w:val="0"/>
          <w:numId w:val="8"/>
        </w:numPr>
        <w:spacing w:after="0"/>
        <w:rPr>
          <w:rFonts w:eastAsia="Times New Roman" w:cs="Times New Roman"/>
        </w:rPr>
      </w:pPr>
      <w:r>
        <w:rPr>
          <w:rFonts w:eastAsia="Times New Roman" w:cs="Times New Roman"/>
        </w:rPr>
        <w:t xml:space="preserve">develop innovative and sustainable management responses to business opportunities and formulate strategies to allow for the ongoing productivity and profitability of an </w:t>
      </w:r>
      <w:proofErr w:type="gramStart"/>
      <w:r>
        <w:rPr>
          <w:rFonts w:eastAsia="Times New Roman" w:cs="Times New Roman"/>
        </w:rPr>
        <w:t>agribusiness</w:t>
      </w:r>
      <w:proofErr w:type="gramEnd"/>
    </w:p>
    <w:p w14:paraId="21D91478" w14:textId="07D08BA3" w:rsidR="00462824" w:rsidRDefault="00462824" w:rsidP="00CA7AFF">
      <w:pPr>
        <w:numPr>
          <w:ilvl w:val="0"/>
          <w:numId w:val="8"/>
        </w:numPr>
        <w:spacing w:before="120" w:after="0" w:line="276" w:lineRule="auto"/>
        <w:rPr>
          <w:rFonts w:eastAsia="Times New Roman" w:cs="Times New Roman"/>
        </w:rPr>
      </w:pPr>
      <w:r>
        <w:rPr>
          <w:rFonts w:eastAsia="Times New Roman" w:cs="Times New Roman"/>
        </w:rPr>
        <w:t xml:space="preserve">select and use a clear structure when communicating agribusiness understandings, </w:t>
      </w:r>
      <w:proofErr w:type="gramStart"/>
      <w:r>
        <w:rPr>
          <w:rFonts w:eastAsia="Times New Roman" w:cs="Times New Roman"/>
        </w:rPr>
        <w:t>including</w:t>
      </w:r>
      <w:proofErr w:type="gramEnd"/>
      <w:r w:rsidR="007C53D5">
        <w:rPr>
          <w:rFonts w:eastAsia="Times New Roman" w:cs="Times New Roman"/>
        </w:rPr>
        <w:t xml:space="preserve"> </w:t>
      </w:r>
    </w:p>
    <w:p w14:paraId="1FF311F1" w14:textId="77777777" w:rsidR="00462824" w:rsidRDefault="00462824" w:rsidP="00CA7AFF">
      <w:pPr>
        <w:numPr>
          <w:ilvl w:val="1"/>
          <w:numId w:val="9"/>
        </w:numPr>
        <w:spacing w:after="0" w:line="276" w:lineRule="auto"/>
        <w:ind w:left="714" w:hanging="357"/>
        <w:rPr>
          <w:rFonts w:eastAsia="MS Mincho" w:cs="Calibri"/>
        </w:rPr>
      </w:pPr>
      <w:r>
        <w:rPr>
          <w:rFonts w:eastAsia="MS Mincho" w:cs="Calibri"/>
        </w:rPr>
        <w:t>using a relevant and accurate framework in interpreting financial statements</w:t>
      </w:r>
    </w:p>
    <w:p w14:paraId="4B0415EE" w14:textId="5BC251CA" w:rsidR="00462824" w:rsidRDefault="00462824" w:rsidP="00CA7AFF">
      <w:pPr>
        <w:numPr>
          <w:ilvl w:val="1"/>
          <w:numId w:val="9"/>
        </w:numPr>
        <w:spacing w:after="0" w:line="276" w:lineRule="auto"/>
        <w:ind w:left="714" w:hanging="357"/>
        <w:rPr>
          <w:rFonts w:eastAsia="MS Mincho" w:cs="Calibri"/>
        </w:rPr>
      </w:pPr>
      <w:r>
        <w:rPr>
          <w:rFonts w:eastAsia="MS Mincho" w:cs="Calibri"/>
        </w:rPr>
        <w:t>referencing a diagram</w:t>
      </w:r>
      <w:r w:rsidR="007C53D5">
        <w:rPr>
          <w:rFonts w:eastAsia="MS Mincho" w:cs="Calibri"/>
        </w:rPr>
        <w:t xml:space="preserve"> and/or </w:t>
      </w:r>
      <w:r>
        <w:rPr>
          <w:rFonts w:eastAsia="MS Mincho" w:cs="Calibri"/>
        </w:rPr>
        <w:t xml:space="preserve">data to support a written </w:t>
      </w:r>
      <w:proofErr w:type="gramStart"/>
      <w:r>
        <w:rPr>
          <w:rFonts w:eastAsia="MS Mincho" w:cs="Calibri"/>
        </w:rPr>
        <w:t>response</w:t>
      </w:r>
      <w:proofErr w:type="gramEnd"/>
    </w:p>
    <w:p w14:paraId="76CA1AF5" w14:textId="776C78B7" w:rsidR="00462824" w:rsidRDefault="00462824" w:rsidP="00CA7AFF">
      <w:pPr>
        <w:numPr>
          <w:ilvl w:val="1"/>
          <w:numId w:val="9"/>
        </w:numPr>
        <w:spacing w:after="0" w:line="276" w:lineRule="auto"/>
        <w:ind w:left="714" w:hanging="357"/>
        <w:rPr>
          <w:rFonts w:eastAsia="MS Mincho" w:cs="Calibri"/>
        </w:rPr>
      </w:pPr>
      <w:r>
        <w:rPr>
          <w:rFonts w:eastAsia="MS Mincho" w:cs="Calibri"/>
        </w:rPr>
        <w:t>recommending actions</w:t>
      </w:r>
      <w:r w:rsidR="007C53D5">
        <w:rPr>
          <w:rFonts w:eastAsia="MS Mincho" w:cs="Calibri"/>
        </w:rPr>
        <w:t xml:space="preserve"> and</w:t>
      </w:r>
      <w:r>
        <w:rPr>
          <w:rFonts w:eastAsia="MS Mincho" w:cs="Calibri"/>
        </w:rPr>
        <w:t>/</w:t>
      </w:r>
      <w:r w:rsidR="007C53D5">
        <w:rPr>
          <w:rFonts w:eastAsia="MS Mincho" w:cs="Calibri"/>
        </w:rPr>
        <w:t xml:space="preserve">or </w:t>
      </w:r>
      <w:r>
        <w:rPr>
          <w:rFonts w:eastAsia="MS Mincho" w:cs="Calibri"/>
        </w:rPr>
        <w:t xml:space="preserve">policies related to the agribusiness </w:t>
      </w:r>
      <w:proofErr w:type="gramStart"/>
      <w:r>
        <w:rPr>
          <w:rFonts w:eastAsia="MS Mincho" w:cs="Calibri"/>
        </w:rPr>
        <w:t>sector</w:t>
      </w:r>
      <w:proofErr w:type="gramEnd"/>
    </w:p>
    <w:p w14:paraId="42F10C5A" w14:textId="750E5A0F" w:rsidR="00754506" w:rsidRPr="00462824" w:rsidRDefault="00462824" w:rsidP="00CA7AFF">
      <w:pPr>
        <w:numPr>
          <w:ilvl w:val="1"/>
          <w:numId w:val="9"/>
        </w:numPr>
        <w:spacing w:line="276" w:lineRule="auto"/>
        <w:ind w:left="714" w:hanging="357"/>
        <w:rPr>
          <w:rFonts w:eastAsia="MS Mincho" w:cs="Calibri"/>
        </w:rPr>
      </w:pPr>
      <w:r w:rsidRPr="00F92EB4">
        <w:rPr>
          <w:rFonts w:eastAsia="MS Mincho" w:cs="Calibri"/>
        </w:rPr>
        <w:t>language and mode of delivery appropriate for the audience and purpose</w:t>
      </w:r>
    </w:p>
    <w:p w14:paraId="3473BEE6" w14:textId="77777777" w:rsidR="00754506" w:rsidRDefault="00754506" w:rsidP="006A6753">
      <w:pPr>
        <w:pStyle w:val="Heading3"/>
      </w:pPr>
      <w:r>
        <w:t>Agribusiness</w:t>
      </w:r>
      <w:r w:rsidRPr="00944BB4">
        <w:t xml:space="preserve"> knowledge and understanding</w:t>
      </w:r>
      <w:r w:rsidRPr="00634BAF">
        <w:t xml:space="preserve"> </w:t>
      </w:r>
    </w:p>
    <w:p w14:paraId="576F4E1A" w14:textId="0D9941A9" w:rsidR="00CF042F" w:rsidRPr="00655E2E" w:rsidRDefault="00CF042F" w:rsidP="0093249F">
      <w:pPr>
        <w:pStyle w:val="Heading4"/>
        <w:spacing w:line="276" w:lineRule="auto"/>
      </w:pPr>
      <w:r w:rsidRPr="00655E2E">
        <w:t xml:space="preserve">The economics of </w:t>
      </w:r>
      <w:r w:rsidR="007A607C">
        <w:t>a</w:t>
      </w:r>
      <w:r w:rsidR="007A607C" w:rsidRPr="00655E2E">
        <w:t>gribusiness</w:t>
      </w:r>
    </w:p>
    <w:p w14:paraId="64141F66" w14:textId="77777777" w:rsidR="00CF042F" w:rsidRPr="00581982" w:rsidRDefault="004E546D" w:rsidP="0093249F">
      <w:pPr>
        <w:pStyle w:val="Heading5"/>
        <w:spacing w:before="120" w:after="120" w:line="276" w:lineRule="auto"/>
        <w:rPr>
          <w:rFonts w:ascii="Calibri" w:hAnsi="Calibri" w:cs="Calibri"/>
          <w:b/>
        </w:rPr>
      </w:pPr>
      <w:r w:rsidRPr="00581982">
        <w:rPr>
          <w:rFonts w:ascii="Calibri" w:hAnsi="Calibri" w:cs="Calibri"/>
          <w:b/>
          <w:lang w:val="en-US"/>
        </w:rPr>
        <w:t xml:space="preserve">Australia as a producer of food and </w:t>
      </w:r>
      <w:proofErr w:type="spellStart"/>
      <w:r w:rsidRPr="00581982">
        <w:rPr>
          <w:rFonts w:ascii="Calibri" w:hAnsi="Calibri" w:cs="Calibri"/>
          <w:b/>
          <w:lang w:val="en-US"/>
        </w:rPr>
        <w:t>fibre</w:t>
      </w:r>
      <w:proofErr w:type="spellEnd"/>
      <w:r w:rsidRPr="00581982">
        <w:rPr>
          <w:rFonts w:ascii="Calibri" w:hAnsi="Calibri" w:cs="Calibri"/>
          <w:b/>
          <w:lang w:val="en-US"/>
        </w:rPr>
        <w:t xml:space="preserve"> for global markets</w:t>
      </w:r>
    </w:p>
    <w:p w14:paraId="730571BB" w14:textId="77777777" w:rsidR="00CF042F" w:rsidRPr="00567C88" w:rsidRDefault="00567C88" w:rsidP="00CF042F">
      <w:pPr>
        <w:pStyle w:val="ListItem"/>
        <w:spacing w:after="0"/>
        <w:ind w:left="357" w:hanging="357"/>
        <w:rPr>
          <w:lang w:val="en-US"/>
        </w:rPr>
      </w:pPr>
      <w:r w:rsidRPr="00655E2E">
        <w:t xml:space="preserve">describe </w:t>
      </w:r>
      <w:r w:rsidR="007F04D6" w:rsidRPr="00655E2E">
        <w:t xml:space="preserve">the concepts of comparative advantage, absolute advantage and opportunity </w:t>
      </w:r>
      <w:proofErr w:type="gramStart"/>
      <w:r w:rsidR="007F04D6" w:rsidRPr="00655E2E">
        <w:t>cost</w:t>
      </w:r>
      <w:proofErr w:type="gramEnd"/>
    </w:p>
    <w:p w14:paraId="2CD5BEB4" w14:textId="77777777" w:rsidR="00B939FE" w:rsidRPr="00B939FE" w:rsidRDefault="00C94A9B" w:rsidP="00706432">
      <w:pPr>
        <w:pStyle w:val="ListItem"/>
        <w:spacing w:after="0"/>
        <w:ind w:left="357" w:hanging="357"/>
      </w:pPr>
      <w:r>
        <w:t xml:space="preserve">discuss Australia’s comparative </w:t>
      </w:r>
      <w:r w:rsidR="00706432">
        <w:t>advantage</w:t>
      </w:r>
      <w:r w:rsidR="007A607C">
        <w:t>,</w:t>
      </w:r>
      <w:r w:rsidR="00706432">
        <w:t xml:space="preserve"> </w:t>
      </w:r>
      <w:proofErr w:type="gramStart"/>
      <w:r>
        <w:t>including</w:t>
      </w:r>
      <w:proofErr w:type="gramEnd"/>
      <w:r>
        <w:t xml:space="preserve"> </w:t>
      </w:r>
    </w:p>
    <w:p w14:paraId="35F570CD" w14:textId="0A915C0B" w:rsidR="00B939FE" w:rsidRPr="00B939FE" w:rsidRDefault="00C94A9B" w:rsidP="00CA7AFF">
      <w:pPr>
        <w:numPr>
          <w:ilvl w:val="1"/>
          <w:numId w:val="9"/>
        </w:numPr>
        <w:spacing w:after="0" w:line="276" w:lineRule="auto"/>
        <w:ind w:left="714" w:hanging="357"/>
        <w:rPr>
          <w:rFonts w:eastAsia="MS Mincho" w:cs="Calibri"/>
        </w:rPr>
      </w:pPr>
      <w:r w:rsidRPr="00B939FE">
        <w:rPr>
          <w:rFonts w:eastAsia="MS Mincho" w:cs="Calibri"/>
        </w:rPr>
        <w:t>resource endowment</w:t>
      </w:r>
      <w:r w:rsidR="00B939FE">
        <w:rPr>
          <w:rFonts w:eastAsia="MS Mincho" w:cs="Calibri"/>
        </w:rPr>
        <w:t xml:space="preserve"> </w:t>
      </w:r>
    </w:p>
    <w:p w14:paraId="121615FA" w14:textId="011AF100" w:rsidR="00B939FE" w:rsidRPr="00B939FE" w:rsidRDefault="00706432" w:rsidP="00CA7AFF">
      <w:pPr>
        <w:numPr>
          <w:ilvl w:val="1"/>
          <w:numId w:val="9"/>
        </w:numPr>
        <w:spacing w:after="0" w:line="276" w:lineRule="auto"/>
        <w:ind w:left="714" w:hanging="357"/>
        <w:rPr>
          <w:rFonts w:eastAsia="MS Mincho" w:cs="Calibri"/>
        </w:rPr>
      </w:pPr>
      <w:r w:rsidRPr="00B939FE">
        <w:rPr>
          <w:rFonts w:eastAsia="MS Mincho" w:cs="Calibri"/>
        </w:rPr>
        <w:t>clean green ethical image</w:t>
      </w:r>
    </w:p>
    <w:p w14:paraId="12A63CC2" w14:textId="019C505D" w:rsidR="00B939FE" w:rsidRPr="00B939FE" w:rsidRDefault="00706432" w:rsidP="00CA7AFF">
      <w:pPr>
        <w:numPr>
          <w:ilvl w:val="1"/>
          <w:numId w:val="9"/>
        </w:numPr>
        <w:spacing w:after="0" w:line="276" w:lineRule="auto"/>
        <w:ind w:left="714" w:hanging="357"/>
        <w:rPr>
          <w:rFonts w:eastAsia="MS Mincho" w:cs="Calibri"/>
        </w:rPr>
      </w:pPr>
      <w:r w:rsidRPr="00B939FE">
        <w:rPr>
          <w:rFonts w:eastAsia="MS Mincho" w:cs="Calibri"/>
        </w:rPr>
        <w:t>low pest</w:t>
      </w:r>
      <w:r w:rsidR="007A607C" w:rsidRPr="00B939FE">
        <w:rPr>
          <w:rFonts w:eastAsia="MS Mincho" w:cs="Calibri"/>
        </w:rPr>
        <w:t xml:space="preserve"> and </w:t>
      </w:r>
      <w:r w:rsidRPr="00B939FE">
        <w:rPr>
          <w:rFonts w:eastAsia="MS Mincho" w:cs="Calibri"/>
        </w:rPr>
        <w:t>disease risk</w:t>
      </w:r>
    </w:p>
    <w:p w14:paraId="4B27DD8B" w14:textId="64C3BE93" w:rsidR="00B939FE" w:rsidRPr="00B939FE" w:rsidRDefault="00706432" w:rsidP="00CA7AFF">
      <w:pPr>
        <w:numPr>
          <w:ilvl w:val="1"/>
          <w:numId w:val="9"/>
        </w:numPr>
        <w:spacing w:after="0" w:line="276" w:lineRule="auto"/>
        <w:ind w:left="714" w:hanging="357"/>
        <w:rPr>
          <w:rFonts w:eastAsia="MS Mincho" w:cs="Calibri"/>
        </w:rPr>
      </w:pPr>
      <w:r w:rsidRPr="00B939FE">
        <w:rPr>
          <w:rFonts w:eastAsia="MS Mincho" w:cs="Calibri"/>
        </w:rPr>
        <w:t>production standards and reg</w:t>
      </w:r>
      <w:r w:rsidR="002B4B4A" w:rsidRPr="00B939FE">
        <w:rPr>
          <w:rFonts w:eastAsia="MS Mincho" w:cs="Calibri"/>
        </w:rPr>
        <w:t xml:space="preserve">ulations </w:t>
      </w:r>
    </w:p>
    <w:p w14:paraId="3EAE4266" w14:textId="77777777" w:rsidR="00B939FE" w:rsidRDefault="002B4B4A" w:rsidP="00CA7AFF">
      <w:pPr>
        <w:numPr>
          <w:ilvl w:val="1"/>
          <w:numId w:val="9"/>
        </w:numPr>
        <w:spacing w:after="0" w:line="276" w:lineRule="auto"/>
        <w:ind w:left="714" w:hanging="357"/>
        <w:rPr>
          <w:rFonts w:eastAsia="MS Mincho" w:cs="Calibri"/>
        </w:rPr>
      </w:pPr>
      <w:r w:rsidRPr="00B939FE">
        <w:rPr>
          <w:rFonts w:eastAsia="MS Mincho" w:cs="Calibri"/>
        </w:rPr>
        <w:t xml:space="preserve">economic strength, </w:t>
      </w:r>
    </w:p>
    <w:p w14:paraId="57BC9478" w14:textId="77777777" w:rsidR="00B939FE" w:rsidRDefault="002B4B4A" w:rsidP="00CA7AFF">
      <w:pPr>
        <w:numPr>
          <w:ilvl w:val="1"/>
          <w:numId w:val="9"/>
        </w:numPr>
        <w:spacing w:after="0" w:line="276" w:lineRule="auto"/>
        <w:ind w:left="714" w:hanging="357"/>
        <w:rPr>
          <w:rFonts w:eastAsia="MS Mincho" w:cs="Calibri"/>
        </w:rPr>
      </w:pPr>
      <w:r w:rsidRPr="00B939FE">
        <w:rPr>
          <w:rFonts w:eastAsia="MS Mincho" w:cs="Calibri"/>
        </w:rPr>
        <w:t xml:space="preserve">political </w:t>
      </w:r>
      <w:r w:rsidR="00706432" w:rsidRPr="00B939FE">
        <w:rPr>
          <w:rFonts w:eastAsia="MS Mincho" w:cs="Calibri"/>
        </w:rPr>
        <w:t>stability</w:t>
      </w:r>
    </w:p>
    <w:p w14:paraId="7DE14D17" w14:textId="2160146C" w:rsidR="00706432" w:rsidRPr="00B939FE" w:rsidRDefault="002B4B4A" w:rsidP="00CA7AFF">
      <w:pPr>
        <w:numPr>
          <w:ilvl w:val="1"/>
          <w:numId w:val="9"/>
        </w:numPr>
        <w:spacing w:after="0" w:line="276" w:lineRule="auto"/>
        <w:ind w:left="714" w:hanging="357"/>
        <w:rPr>
          <w:rFonts w:eastAsia="MS Mincho" w:cs="Calibri"/>
        </w:rPr>
      </w:pPr>
      <w:r w:rsidRPr="00B939FE">
        <w:rPr>
          <w:rFonts w:eastAsia="MS Mincho" w:cs="Calibri"/>
        </w:rPr>
        <w:t>production technology</w:t>
      </w:r>
    </w:p>
    <w:p w14:paraId="7AB1D7CA" w14:textId="5B37F4CF" w:rsidR="005E3775" w:rsidRDefault="00567C88" w:rsidP="005E3775">
      <w:pPr>
        <w:pStyle w:val="ListItem"/>
        <w:spacing w:after="0"/>
      </w:pPr>
      <w:r w:rsidRPr="00567C88">
        <w:t>evaluate the major compe</w:t>
      </w:r>
      <w:r w:rsidRPr="007513C2">
        <w:t xml:space="preserve">titors for </w:t>
      </w:r>
      <w:r w:rsidR="002C1C5D" w:rsidRPr="007513C2">
        <w:t xml:space="preserve">an </w:t>
      </w:r>
      <w:r w:rsidRPr="007513C2">
        <w:t xml:space="preserve">Australian agricultural </w:t>
      </w:r>
      <w:proofErr w:type="gramStart"/>
      <w:r w:rsidRPr="007513C2">
        <w:t>commodit</w:t>
      </w:r>
      <w:r w:rsidR="002C1C5D" w:rsidRPr="007513C2">
        <w:t>y</w:t>
      </w:r>
      <w:proofErr w:type="gramEnd"/>
    </w:p>
    <w:p w14:paraId="2F9BF967" w14:textId="77777777" w:rsidR="00CF042F" w:rsidRPr="00581982" w:rsidRDefault="00CF042F" w:rsidP="0093249F">
      <w:pPr>
        <w:pStyle w:val="Heading5"/>
        <w:spacing w:before="120" w:after="120" w:line="276" w:lineRule="auto"/>
        <w:rPr>
          <w:rFonts w:ascii="Calibri" w:hAnsi="Calibri" w:cs="Calibri"/>
          <w:b/>
        </w:rPr>
      </w:pPr>
      <w:r w:rsidRPr="00581982">
        <w:rPr>
          <w:rFonts w:ascii="Calibri" w:hAnsi="Calibri" w:cs="Calibri"/>
          <w:b/>
        </w:rPr>
        <w:t>Agribusiness policy</w:t>
      </w:r>
    </w:p>
    <w:p w14:paraId="5CA81537" w14:textId="7B84CF5A" w:rsidR="008979A5" w:rsidRPr="00634BAF" w:rsidRDefault="008979A5" w:rsidP="008979A5">
      <w:pPr>
        <w:pStyle w:val="ListItem"/>
        <w:spacing w:after="0"/>
        <w:ind w:left="357" w:hanging="357"/>
      </w:pPr>
      <w:r w:rsidRPr="00634BAF">
        <w:t>descri</w:t>
      </w:r>
      <w:r>
        <w:t>be the role of government</w:t>
      </w:r>
      <w:r w:rsidRPr="00634BAF">
        <w:t xml:space="preserve"> in agribusiness</w:t>
      </w:r>
      <w:r w:rsidR="007A607C">
        <w:t>,</w:t>
      </w:r>
      <w:r w:rsidRPr="00634BAF">
        <w:t xml:space="preserve"> </w:t>
      </w:r>
      <w:r>
        <w:t xml:space="preserve">including creating an enabling environment that </w:t>
      </w:r>
      <w:proofErr w:type="gramStart"/>
      <w:r w:rsidR="002C1C5D">
        <w:t>supports</w:t>
      </w:r>
      <w:proofErr w:type="gramEnd"/>
      <w:r w:rsidRPr="002C1C5D">
        <w:t xml:space="preserve"> </w:t>
      </w:r>
    </w:p>
    <w:p w14:paraId="3742BF6A" w14:textId="37ACCEC3" w:rsidR="008979A5" w:rsidRPr="00F92EB4" w:rsidRDefault="008979A5" w:rsidP="00CA7AFF">
      <w:pPr>
        <w:numPr>
          <w:ilvl w:val="1"/>
          <w:numId w:val="9"/>
        </w:numPr>
        <w:spacing w:after="0" w:line="276" w:lineRule="auto"/>
        <w:ind w:left="714" w:hanging="357"/>
        <w:rPr>
          <w:rFonts w:eastAsia="MS Mincho" w:cs="Calibri"/>
        </w:rPr>
      </w:pPr>
      <w:r w:rsidRPr="00F92EB4">
        <w:rPr>
          <w:rFonts w:eastAsia="MS Mincho" w:cs="Calibri"/>
        </w:rPr>
        <w:t>food security</w:t>
      </w:r>
    </w:p>
    <w:p w14:paraId="16B61695" w14:textId="77777777" w:rsidR="008979A5" w:rsidRPr="00F92EB4" w:rsidRDefault="008979A5" w:rsidP="00CA7AFF">
      <w:pPr>
        <w:numPr>
          <w:ilvl w:val="1"/>
          <w:numId w:val="9"/>
        </w:numPr>
        <w:spacing w:after="0" w:line="276" w:lineRule="auto"/>
        <w:ind w:left="714" w:hanging="357"/>
        <w:rPr>
          <w:rFonts w:eastAsia="MS Mincho" w:cs="Calibri"/>
        </w:rPr>
      </w:pPr>
      <w:r w:rsidRPr="00F92EB4">
        <w:rPr>
          <w:rFonts w:eastAsia="MS Mincho" w:cs="Calibri"/>
        </w:rPr>
        <w:t>animal welfare</w:t>
      </w:r>
    </w:p>
    <w:p w14:paraId="628D1A22" w14:textId="77777777" w:rsidR="008979A5" w:rsidRPr="00F92EB4" w:rsidRDefault="008979A5" w:rsidP="00CA7AFF">
      <w:pPr>
        <w:numPr>
          <w:ilvl w:val="1"/>
          <w:numId w:val="9"/>
        </w:numPr>
        <w:spacing w:after="0" w:line="276" w:lineRule="auto"/>
        <w:ind w:left="714" w:hanging="357"/>
        <w:rPr>
          <w:rFonts w:eastAsia="MS Mincho" w:cs="Calibri"/>
        </w:rPr>
      </w:pPr>
      <w:r w:rsidRPr="00F92EB4">
        <w:rPr>
          <w:rFonts w:eastAsia="MS Mincho" w:cs="Calibri"/>
        </w:rPr>
        <w:t>consumer protection through food standards and safety</w:t>
      </w:r>
    </w:p>
    <w:p w14:paraId="5A30798B" w14:textId="77777777" w:rsidR="008979A5" w:rsidRPr="00F92EB4" w:rsidRDefault="008979A5" w:rsidP="00CA7AFF">
      <w:pPr>
        <w:numPr>
          <w:ilvl w:val="1"/>
          <w:numId w:val="9"/>
        </w:numPr>
        <w:spacing w:after="0" w:line="276" w:lineRule="auto"/>
        <w:ind w:left="714" w:hanging="357"/>
        <w:rPr>
          <w:rFonts w:eastAsia="MS Mincho" w:cs="Calibri"/>
        </w:rPr>
      </w:pPr>
      <w:r w:rsidRPr="00F92EB4">
        <w:rPr>
          <w:rFonts w:eastAsia="MS Mincho" w:cs="Calibri"/>
        </w:rPr>
        <w:t xml:space="preserve">environmental protection </w:t>
      </w:r>
    </w:p>
    <w:p w14:paraId="10B3B89E" w14:textId="77777777" w:rsidR="008979A5" w:rsidRPr="00F92EB4" w:rsidRDefault="008979A5" w:rsidP="00CA7AFF">
      <w:pPr>
        <w:numPr>
          <w:ilvl w:val="1"/>
          <w:numId w:val="9"/>
        </w:numPr>
        <w:spacing w:after="0" w:line="276" w:lineRule="auto"/>
        <w:ind w:left="714" w:hanging="357"/>
        <w:rPr>
          <w:rFonts w:eastAsia="MS Mincho" w:cs="Calibri"/>
        </w:rPr>
      </w:pPr>
      <w:r w:rsidRPr="00F92EB4">
        <w:rPr>
          <w:rFonts w:eastAsia="MS Mincho" w:cs="Calibri"/>
        </w:rPr>
        <w:t xml:space="preserve">protection of Australian agribusiness through tariffs, duties, </w:t>
      </w:r>
      <w:proofErr w:type="gramStart"/>
      <w:r w:rsidRPr="00F92EB4">
        <w:rPr>
          <w:rFonts w:eastAsia="MS Mincho" w:cs="Calibri"/>
        </w:rPr>
        <w:t>subsidies</w:t>
      </w:r>
      <w:proofErr w:type="gramEnd"/>
      <w:r w:rsidRPr="00F92EB4">
        <w:rPr>
          <w:rFonts w:eastAsia="MS Mincho" w:cs="Calibri"/>
        </w:rPr>
        <w:t xml:space="preserve"> and quotas</w:t>
      </w:r>
    </w:p>
    <w:p w14:paraId="29B3B162" w14:textId="05DDF1D6" w:rsidR="00666421" w:rsidRDefault="006579C9" w:rsidP="00CA7AFF">
      <w:pPr>
        <w:pStyle w:val="ListItem"/>
        <w:numPr>
          <w:ilvl w:val="0"/>
          <w:numId w:val="6"/>
        </w:numPr>
        <w:spacing w:after="0"/>
      </w:pPr>
      <w:r w:rsidRPr="000200EA">
        <w:t>assess the arguments for and against government intervention in agribusiness</w:t>
      </w:r>
      <w:r w:rsidR="00666421">
        <w:br w:type="page"/>
      </w:r>
    </w:p>
    <w:p w14:paraId="0E3B63BC" w14:textId="7A2428DB" w:rsidR="00CF042F" w:rsidRPr="00581982" w:rsidRDefault="00D702AB" w:rsidP="0093249F">
      <w:pPr>
        <w:pStyle w:val="Heading5"/>
        <w:keepNext w:val="0"/>
        <w:keepLines w:val="0"/>
        <w:spacing w:before="120" w:after="120" w:line="276" w:lineRule="auto"/>
        <w:rPr>
          <w:rFonts w:ascii="Calibri" w:hAnsi="Calibri" w:cs="Calibri"/>
          <w:b/>
        </w:rPr>
      </w:pPr>
      <w:r>
        <w:rPr>
          <w:rFonts w:ascii="Calibri" w:hAnsi="Calibri" w:cs="Calibri"/>
          <w:b/>
        </w:rPr>
        <w:lastRenderedPageBreak/>
        <w:t>Agribusiness markets</w:t>
      </w:r>
    </w:p>
    <w:p w14:paraId="176DECA8" w14:textId="66016B06" w:rsidR="004819CA" w:rsidRDefault="00907C81" w:rsidP="00907C81">
      <w:pPr>
        <w:pStyle w:val="ListItem"/>
        <w:spacing w:after="0"/>
        <w:ind w:left="357" w:hanging="357"/>
      </w:pPr>
      <w:r w:rsidRPr="00655E2E">
        <w:t xml:space="preserve">explain </w:t>
      </w:r>
      <w:r w:rsidR="00D702AB">
        <w:t xml:space="preserve">the concepts of </w:t>
      </w:r>
      <w:r w:rsidRPr="00655E2E">
        <w:t xml:space="preserve">price elasticity of </w:t>
      </w:r>
      <w:r w:rsidR="00222173" w:rsidRPr="00655E2E">
        <w:t xml:space="preserve">demand and </w:t>
      </w:r>
      <w:proofErr w:type="gramStart"/>
      <w:r w:rsidRPr="00655E2E">
        <w:t>supply</w:t>
      </w:r>
      <w:proofErr w:type="gramEnd"/>
    </w:p>
    <w:p w14:paraId="36AD2469" w14:textId="77777777" w:rsidR="00907C81" w:rsidRPr="00655E2E" w:rsidRDefault="00907C81" w:rsidP="00907C81">
      <w:pPr>
        <w:pStyle w:val="ListItem"/>
        <w:spacing w:after="0"/>
        <w:ind w:left="357" w:hanging="357"/>
      </w:pPr>
      <w:r w:rsidRPr="00655E2E">
        <w:t xml:space="preserve">differentiate between elastic and inelastic </w:t>
      </w:r>
      <w:r w:rsidR="00222173" w:rsidRPr="00655E2E">
        <w:t xml:space="preserve">demand and </w:t>
      </w:r>
      <w:proofErr w:type="gramStart"/>
      <w:r w:rsidR="00222173" w:rsidRPr="00655E2E">
        <w:t>supply</w:t>
      </w:r>
      <w:proofErr w:type="gramEnd"/>
    </w:p>
    <w:p w14:paraId="2B5A98C0" w14:textId="77777777" w:rsidR="00907C81" w:rsidRPr="00655E2E" w:rsidRDefault="00907C81" w:rsidP="00907C81">
      <w:pPr>
        <w:pStyle w:val="ListItem"/>
        <w:spacing w:after="0"/>
        <w:ind w:left="357" w:hanging="357"/>
      </w:pPr>
      <w:r w:rsidRPr="00655E2E">
        <w:t xml:space="preserve">identify agricultural goods and services that have elastic and inelastic </w:t>
      </w:r>
      <w:r w:rsidR="00222173" w:rsidRPr="00655E2E">
        <w:t xml:space="preserve">demand and </w:t>
      </w:r>
      <w:proofErr w:type="gramStart"/>
      <w:r w:rsidR="00222173" w:rsidRPr="00655E2E">
        <w:t>supply</w:t>
      </w:r>
      <w:proofErr w:type="gramEnd"/>
    </w:p>
    <w:p w14:paraId="74128F5A" w14:textId="045BF738" w:rsidR="00EC01D9" w:rsidRDefault="000200EA" w:rsidP="00EC01D9">
      <w:pPr>
        <w:pStyle w:val="ListItem"/>
        <w:spacing w:after="0"/>
        <w:ind w:left="357" w:hanging="357"/>
      </w:pPr>
      <w:r>
        <w:t>distinguish between price takers a</w:t>
      </w:r>
      <w:r w:rsidR="008C2390">
        <w:t>nd price makers in agribusiness</w:t>
      </w:r>
      <w:r w:rsidR="00CE7B5E">
        <w:t xml:space="preserve"> </w:t>
      </w:r>
      <w:proofErr w:type="gramStart"/>
      <w:r w:rsidR="00CE7B5E">
        <w:t>markets</w:t>
      </w:r>
      <w:proofErr w:type="gramEnd"/>
    </w:p>
    <w:p w14:paraId="72425F1B" w14:textId="6DB7F1F2" w:rsidR="00EC01D9" w:rsidRPr="00655E2E" w:rsidRDefault="007F3675" w:rsidP="005B7D2D">
      <w:pPr>
        <w:pStyle w:val="ListItem"/>
        <w:spacing w:after="0"/>
        <w:ind w:left="357" w:hanging="357"/>
      </w:pPr>
      <w:r>
        <w:t xml:space="preserve">explain the reasons why commodity producers are price </w:t>
      </w:r>
      <w:proofErr w:type="gramStart"/>
      <w:r>
        <w:t>takers</w:t>
      </w:r>
      <w:proofErr w:type="gramEnd"/>
    </w:p>
    <w:p w14:paraId="68BBFAB6" w14:textId="44954EBA" w:rsidR="00CF042F" w:rsidRPr="00655E2E" w:rsidRDefault="00E546D0" w:rsidP="0093249F">
      <w:pPr>
        <w:pStyle w:val="Heading4"/>
        <w:spacing w:line="276" w:lineRule="auto"/>
      </w:pPr>
      <w:r>
        <w:t xml:space="preserve">Agribusiness </w:t>
      </w:r>
      <w:r w:rsidR="007A607C">
        <w:t>accountancy</w:t>
      </w:r>
    </w:p>
    <w:p w14:paraId="0E8E06A4" w14:textId="77777777" w:rsidR="008440BF" w:rsidRPr="008440BF" w:rsidRDefault="008440BF" w:rsidP="0093249F">
      <w:pPr>
        <w:pStyle w:val="Heading5"/>
        <w:keepNext w:val="0"/>
        <w:keepLines w:val="0"/>
        <w:spacing w:before="120" w:after="120" w:line="276" w:lineRule="auto"/>
        <w:rPr>
          <w:rFonts w:ascii="Calibri" w:hAnsi="Calibri" w:cs="Calibri"/>
          <w:b/>
        </w:rPr>
      </w:pPr>
      <w:r w:rsidRPr="008440BF">
        <w:rPr>
          <w:rFonts w:ascii="Calibri" w:eastAsia="Times New Roman" w:hAnsi="Calibri" w:cs="Calibri"/>
          <w:b/>
        </w:rPr>
        <w:t>Finance for agribusiness firms</w:t>
      </w:r>
    </w:p>
    <w:p w14:paraId="79A171FB" w14:textId="57D1E472" w:rsidR="008440BF" w:rsidRPr="007513C2" w:rsidRDefault="00D31C56" w:rsidP="008440BF">
      <w:pPr>
        <w:pStyle w:val="ListItem"/>
        <w:spacing w:after="0"/>
        <w:ind w:left="357" w:hanging="357"/>
      </w:pPr>
      <w:r w:rsidRPr="007513C2">
        <w:t>describe the</w:t>
      </w:r>
      <w:r w:rsidR="008440BF" w:rsidRPr="007513C2">
        <w:t xml:space="preserve"> common </w:t>
      </w:r>
      <w:r w:rsidR="00154C37" w:rsidRPr="007513C2">
        <w:t xml:space="preserve">internal and external </w:t>
      </w:r>
      <w:r w:rsidR="008440BF" w:rsidRPr="007513C2">
        <w:t xml:space="preserve">sources of finance </w:t>
      </w:r>
      <w:r w:rsidR="00CE7B5E" w:rsidRPr="007513C2">
        <w:t>for</w:t>
      </w:r>
      <w:r w:rsidR="008440BF" w:rsidRPr="007513C2">
        <w:t xml:space="preserve"> agribusinesses</w:t>
      </w:r>
      <w:r w:rsidR="007A607C" w:rsidRPr="007513C2">
        <w:t>,</w:t>
      </w:r>
      <w:r w:rsidR="008440BF" w:rsidRPr="007513C2">
        <w:t xml:space="preserve"> including </w:t>
      </w:r>
      <w:r w:rsidR="00935F23" w:rsidRPr="007513C2">
        <w:t xml:space="preserve">retained profits, debentures, share capital, trade credit, venture capital, loans and </w:t>
      </w:r>
      <w:proofErr w:type="gramStart"/>
      <w:r w:rsidR="00935F23" w:rsidRPr="007513C2">
        <w:t>grants</w:t>
      </w:r>
      <w:proofErr w:type="gramEnd"/>
    </w:p>
    <w:p w14:paraId="419E910F" w14:textId="07BB49B2" w:rsidR="008440BF" w:rsidRPr="008440BF" w:rsidRDefault="00D31C56" w:rsidP="008440BF">
      <w:pPr>
        <w:pStyle w:val="ListItem"/>
        <w:ind w:left="357" w:hanging="357"/>
      </w:pPr>
      <w:r>
        <w:t>discuss</w:t>
      </w:r>
      <w:r w:rsidR="008440BF" w:rsidRPr="008440BF">
        <w:t xml:space="preserve"> the advantages and disadvantages of different sources of agribusiness </w:t>
      </w:r>
      <w:proofErr w:type="gramStart"/>
      <w:r w:rsidR="008440BF" w:rsidRPr="008440BF">
        <w:t>finance</w:t>
      </w:r>
      <w:proofErr w:type="gramEnd"/>
    </w:p>
    <w:p w14:paraId="7B2FD56C" w14:textId="7A1F1C26" w:rsidR="008440BF" w:rsidRPr="008440BF" w:rsidRDefault="008440BF" w:rsidP="008440BF">
      <w:pPr>
        <w:pStyle w:val="ListItem"/>
        <w:spacing w:after="0"/>
        <w:ind w:left="357" w:hanging="357"/>
      </w:pPr>
      <w:r w:rsidRPr="008440BF">
        <w:t>explain the factors considered by financial institutions wh</w:t>
      </w:r>
      <w:r>
        <w:t xml:space="preserve">en approving </w:t>
      </w:r>
      <w:r w:rsidR="00CE7B5E">
        <w:t xml:space="preserve">agribusiness </w:t>
      </w:r>
      <w:r>
        <w:t>finance</w:t>
      </w:r>
      <w:r w:rsidR="007A607C">
        <w:t>,</w:t>
      </w:r>
      <w:r>
        <w:t xml:space="preserve"> including</w:t>
      </w:r>
      <w:r w:rsidR="007A607C">
        <w:t>:</w:t>
      </w:r>
    </w:p>
    <w:p w14:paraId="751B7C6E" w14:textId="77777777" w:rsidR="008440BF" w:rsidRPr="00F92EB4" w:rsidRDefault="008440BF" w:rsidP="00CA7AFF">
      <w:pPr>
        <w:numPr>
          <w:ilvl w:val="1"/>
          <w:numId w:val="9"/>
        </w:numPr>
        <w:spacing w:after="0" w:line="276" w:lineRule="auto"/>
        <w:ind w:left="714" w:hanging="357"/>
        <w:rPr>
          <w:rFonts w:eastAsia="MS Mincho" w:cs="Calibri"/>
        </w:rPr>
      </w:pPr>
      <w:r w:rsidRPr="00F92EB4">
        <w:rPr>
          <w:rFonts w:eastAsia="MS Mincho" w:cs="Calibri"/>
        </w:rPr>
        <w:t>collateral</w:t>
      </w:r>
    </w:p>
    <w:p w14:paraId="3A816CE4" w14:textId="77777777" w:rsidR="008440BF" w:rsidRPr="00F92EB4" w:rsidRDefault="008440BF" w:rsidP="00CA7AFF">
      <w:pPr>
        <w:numPr>
          <w:ilvl w:val="1"/>
          <w:numId w:val="9"/>
        </w:numPr>
        <w:spacing w:after="0" w:line="276" w:lineRule="auto"/>
        <w:ind w:left="714" w:hanging="357"/>
        <w:rPr>
          <w:rFonts w:eastAsia="MS Mincho" w:cs="Calibri"/>
        </w:rPr>
      </w:pPr>
      <w:r w:rsidRPr="00F92EB4">
        <w:rPr>
          <w:rFonts w:eastAsia="MS Mincho" w:cs="Calibri"/>
        </w:rPr>
        <w:t>liquidity</w:t>
      </w:r>
    </w:p>
    <w:p w14:paraId="123B3415" w14:textId="77777777" w:rsidR="008440BF" w:rsidRPr="00F92EB4" w:rsidRDefault="008440BF" w:rsidP="00CA7AFF">
      <w:pPr>
        <w:numPr>
          <w:ilvl w:val="1"/>
          <w:numId w:val="9"/>
        </w:numPr>
        <w:spacing w:after="0" w:line="276" w:lineRule="auto"/>
        <w:ind w:left="714" w:hanging="357"/>
        <w:rPr>
          <w:rFonts w:eastAsia="MS Mincho" w:cs="Calibri"/>
        </w:rPr>
      </w:pPr>
      <w:r w:rsidRPr="00F92EB4">
        <w:rPr>
          <w:rFonts w:eastAsia="MS Mincho" w:cs="Calibri"/>
        </w:rPr>
        <w:t>credit history</w:t>
      </w:r>
    </w:p>
    <w:p w14:paraId="0449C786" w14:textId="77777777" w:rsidR="008440BF" w:rsidRPr="00F92EB4" w:rsidRDefault="008440BF" w:rsidP="00CA7AFF">
      <w:pPr>
        <w:numPr>
          <w:ilvl w:val="1"/>
          <w:numId w:val="9"/>
        </w:numPr>
        <w:spacing w:after="0" w:line="276" w:lineRule="auto"/>
        <w:ind w:left="714" w:hanging="357"/>
        <w:rPr>
          <w:rFonts w:eastAsia="MS Mincho" w:cs="Calibri"/>
        </w:rPr>
      </w:pPr>
      <w:r w:rsidRPr="00F92EB4">
        <w:rPr>
          <w:rFonts w:eastAsia="MS Mincho" w:cs="Calibri"/>
        </w:rPr>
        <w:t>guarantors</w:t>
      </w:r>
    </w:p>
    <w:p w14:paraId="17FD8519" w14:textId="77777777" w:rsidR="00B16CFC" w:rsidRPr="008440BF" w:rsidRDefault="00B16CFC" w:rsidP="0093249F">
      <w:pPr>
        <w:pStyle w:val="Heading5"/>
        <w:keepNext w:val="0"/>
        <w:keepLines w:val="0"/>
        <w:spacing w:before="120" w:after="120" w:line="276" w:lineRule="auto"/>
        <w:rPr>
          <w:rFonts w:ascii="Calibri" w:hAnsi="Calibri" w:cs="Calibri"/>
          <w:b/>
        </w:rPr>
      </w:pPr>
      <w:r>
        <w:rPr>
          <w:rFonts w:ascii="Calibri" w:hAnsi="Calibri" w:cs="Calibri"/>
          <w:b/>
        </w:rPr>
        <w:t>F</w:t>
      </w:r>
      <w:r w:rsidRPr="00B16CFC">
        <w:rPr>
          <w:rFonts w:ascii="Calibri" w:hAnsi="Calibri" w:cs="Calibri"/>
          <w:b/>
        </w:rPr>
        <w:t xml:space="preserve">inancial statements and their use in decision </w:t>
      </w:r>
      <w:proofErr w:type="gramStart"/>
      <w:r w:rsidRPr="00B16CFC">
        <w:rPr>
          <w:rFonts w:ascii="Calibri" w:hAnsi="Calibri" w:cs="Calibri"/>
          <w:b/>
        </w:rPr>
        <w:t>making</w:t>
      </w:r>
      <w:proofErr w:type="gramEnd"/>
    </w:p>
    <w:p w14:paraId="7969404C" w14:textId="6DD7EC08" w:rsidR="00E57E82" w:rsidRPr="00070692" w:rsidRDefault="00E57E82" w:rsidP="00E57E82">
      <w:pPr>
        <w:pStyle w:val="ListItem"/>
        <w:spacing w:after="0"/>
        <w:ind w:left="357" w:hanging="357"/>
      </w:pPr>
      <w:r>
        <w:t>identify</w:t>
      </w:r>
      <w:r w:rsidRPr="00070692">
        <w:t xml:space="preserve"> financial statements commonly used in agribu</w:t>
      </w:r>
      <w:r>
        <w:t xml:space="preserve">siness, including the balance sheet and </w:t>
      </w:r>
      <w:r w:rsidRPr="00070692">
        <w:t xml:space="preserve">income </w:t>
      </w:r>
      <w:proofErr w:type="gramStart"/>
      <w:r w:rsidRPr="00070692">
        <w:t>statement</w:t>
      </w:r>
      <w:proofErr w:type="gramEnd"/>
    </w:p>
    <w:p w14:paraId="1C65E0B6" w14:textId="77777777" w:rsidR="00070692" w:rsidRPr="00070692" w:rsidRDefault="00070692" w:rsidP="00070692">
      <w:pPr>
        <w:pStyle w:val="ListItem"/>
        <w:spacing w:after="0"/>
        <w:ind w:left="357" w:hanging="357"/>
      </w:pPr>
      <w:r w:rsidRPr="00070692">
        <w:t xml:space="preserve">define and describe the elements of financial </w:t>
      </w:r>
      <w:proofErr w:type="gramStart"/>
      <w:r w:rsidRPr="00070692">
        <w:t>statements</w:t>
      </w:r>
      <w:proofErr w:type="gramEnd"/>
    </w:p>
    <w:p w14:paraId="0B6A67AF"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assets</w:t>
      </w:r>
    </w:p>
    <w:p w14:paraId="0C185595"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liabilities</w:t>
      </w:r>
    </w:p>
    <w:p w14:paraId="1C97E0AA"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equity</w:t>
      </w:r>
    </w:p>
    <w:p w14:paraId="0992A1B1"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income</w:t>
      </w:r>
    </w:p>
    <w:p w14:paraId="5951C529"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expenses</w:t>
      </w:r>
    </w:p>
    <w:p w14:paraId="3105A923" w14:textId="503216AB" w:rsidR="00070692" w:rsidRPr="00070692" w:rsidRDefault="00070692" w:rsidP="00070692">
      <w:pPr>
        <w:pStyle w:val="ListItem"/>
        <w:spacing w:after="0"/>
        <w:ind w:left="357" w:hanging="357"/>
      </w:pPr>
      <w:r w:rsidRPr="00070692">
        <w:t xml:space="preserve">explain the purposes of financial statements and how they can be used to guide </w:t>
      </w:r>
      <w:r w:rsidR="00E22FA1" w:rsidRPr="00070692">
        <w:t>decision</w:t>
      </w:r>
      <w:r w:rsidR="00E22FA1">
        <w:noBreakHyphen/>
      </w:r>
      <w:r w:rsidRPr="00070692">
        <w:t>making in agribusinesses, including</w:t>
      </w:r>
      <w:r w:rsidR="00244005">
        <w:t xml:space="preserve"> </w:t>
      </w:r>
      <w:proofErr w:type="gramStart"/>
      <w:r w:rsidR="00244005">
        <w:t>evaluating</w:t>
      </w:r>
      <w:proofErr w:type="gramEnd"/>
      <w:r w:rsidR="007C53D5">
        <w:t xml:space="preserve"> </w:t>
      </w:r>
    </w:p>
    <w:p w14:paraId="41366521" w14:textId="0F86CFB8" w:rsidR="00070692" w:rsidRPr="007513C2" w:rsidRDefault="00E57E82" w:rsidP="00CA7AFF">
      <w:pPr>
        <w:numPr>
          <w:ilvl w:val="1"/>
          <w:numId w:val="9"/>
        </w:numPr>
        <w:spacing w:after="0" w:line="276" w:lineRule="auto"/>
        <w:ind w:left="714" w:hanging="357"/>
        <w:rPr>
          <w:rFonts w:eastAsia="MS Mincho" w:cs="Calibri"/>
          <w:strike/>
        </w:rPr>
      </w:pPr>
      <w:r w:rsidRPr="007513C2">
        <w:rPr>
          <w:rFonts w:eastAsia="MS Mincho" w:cs="Calibri"/>
        </w:rPr>
        <w:t>profitability</w:t>
      </w:r>
    </w:p>
    <w:p w14:paraId="5ED26C6B" w14:textId="77777777" w:rsidR="00070692" w:rsidRPr="007513C2" w:rsidRDefault="00070692" w:rsidP="00CA7AFF">
      <w:pPr>
        <w:numPr>
          <w:ilvl w:val="1"/>
          <w:numId w:val="9"/>
        </w:numPr>
        <w:spacing w:after="0" w:line="276" w:lineRule="auto"/>
        <w:ind w:left="714" w:hanging="357"/>
        <w:rPr>
          <w:rFonts w:eastAsia="MS Mincho" w:cs="Calibri"/>
        </w:rPr>
      </w:pPr>
      <w:r w:rsidRPr="007513C2">
        <w:rPr>
          <w:rFonts w:eastAsia="MS Mincho" w:cs="Calibri"/>
        </w:rPr>
        <w:t>financial position</w:t>
      </w:r>
    </w:p>
    <w:p w14:paraId="49961F02" w14:textId="77777777" w:rsidR="00070692" w:rsidRPr="00F92EB4" w:rsidRDefault="00070692" w:rsidP="00CA7AFF">
      <w:pPr>
        <w:numPr>
          <w:ilvl w:val="1"/>
          <w:numId w:val="9"/>
        </w:numPr>
        <w:spacing w:after="0" w:line="276" w:lineRule="auto"/>
        <w:ind w:left="714" w:hanging="357"/>
        <w:rPr>
          <w:rFonts w:eastAsia="MS Mincho" w:cs="Calibri"/>
        </w:rPr>
      </w:pPr>
      <w:r w:rsidRPr="00F92EB4">
        <w:rPr>
          <w:rFonts w:eastAsia="MS Mincho" w:cs="Calibri"/>
        </w:rPr>
        <w:t>liquidity</w:t>
      </w:r>
    </w:p>
    <w:p w14:paraId="1F307D46" w14:textId="63FE4BE6" w:rsidR="00070692" w:rsidRPr="00070692" w:rsidRDefault="00070692" w:rsidP="00070692">
      <w:pPr>
        <w:pStyle w:val="ListItem"/>
        <w:spacing w:after="0"/>
        <w:ind w:left="357" w:hanging="357"/>
      </w:pPr>
      <w:r w:rsidRPr="00070692">
        <w:t>interpret financial statements</w:t>
      </w:r>
      <w:r w:rsidR="00AA3DE3">
        <w:t>,</w:t>
      </w:r>
      <w:r w:rsidR="008F61E5">
        <w:t xml:space="preserve"> </w:t>
      </w:r>
      <w:proofErr w:type="gramStart"/>
      <w:r w:rsidR="008F61E5">
        <w:t>including</w:t>
      </w:r>
      <w:proofErr w:type="gramEnd"/>
      <w:r w:rsidR="007C53D5">
        <w:t xml:space="preserve"> </w:t>
      </w:r>
    </w:p>
    <w:p w14:paraId="267FBB69" w14:textId="77777777" w:rsidR="009F1A47" w:rsidRDefault="009F1A47" w:rsidP="00CA7AFF">
      <w:pPr>
        <w:numPr>
          <w:ilvl w:val="1"/>
          <w:numId w:val="9"/>
        </w:numPr>
        <w:spacing w:after="0" w:line="276" w:lineRule="auto"/>
        <w:ind w:left="714" w:hanging="357"/>
        <w:rPr>
          <w:rFonts w:eastAsia="MS Mincho" w:cs="Calibri"/>
        </w:rPr>
      </w:pPr>
      <w:r w:rsidRPr="00F92EB4">
        <w:rPr>
          <w:rFonts w:eastAsia="MS Mincho" w:cs="Calibri"/>
        </w:rPr>
        <w:t xml:space="preserve">use of the income statement to analyse the profitability of an </w:t>
      </w:r>
      <w:proofErr w:type="gramStart"/>
      <w:r w:rsidRPr="00F92EB4">
        <w:rPr>
          <w:rFonts w:eastAsia="MS Mincho" w:cs="Calibri"/>
        </w:rPr>
        <w:t>agribusiness</w:t>
      </w:r>
      <w:proofErr w:type="gramEnd"/>
    </w:p>
    <w:p w14:paraId="7808E5D5" w14:textId="13999263" w:rsidR="008F61E5" w:rsidRPr="00F92EB4" w:rsidRDefault="008F61E5" w:rsidP="00CA7AFF">
      <w:pPr>
        <w:numPr>
          <w:ilvl w:val="1"/>
          <w:numId w:val="9"/>
        </w:numPr>
        <w:spacing w:after="0" w:line="276" w:lineRule="auto"/>
        <w:ind w:left="714" w:hanging="357"/>
        <w:rPr>
          <w:rFonts w:eastAsia="MS Mincho" w:cs="Calibri"/>
        </w:rPr>
      </w:pPr>
      <w:r w:rsidRPr="00F92EB4">
        <w:rPr>
          <w:rFonts w:eastAsia="MS Mincho" w:cs="Calibri"/>
        </w:rPr>
        <w:t xml:space="preserve">use of the balance sheet </w:t>
      </w:r>
      <w:r w:rsidR="00E57E82" w:rsidRPr="007513C2">
        <w:rPr>
          <w:rFonts w:eastAsia="MS Mincho" w:cs="Calibri"/>
        </w:rPr>
        <w:t>and income statement</w:t>
      </w:r>
      <w:r w:rsidR="00E57E82">
        <w:rPr>
          <w:rFonts w:eastAsia="MS Mincho" w:cs="Calibri"/>
        </w:rPr>
        <w:t xml:space="preserve"> </w:t>
      </w:r>
      <w:r w:rsidRPr="00F92EB4">
        <w:rPr>
          <w:rFonts w:eastAsia="MS Mincho" w:cs="Calibri"/>
        </w:rPr>
        <w:t xml:space="preserve">to determine the financial position of an </w:t>
      </w:r>
      <w:proofErr w:type="gramStart"/>
      <w:r w:rsidRPr="00F92EB4">
        <w:rPr>
          <w:rFonts w:eastAsia="MS Mincho" w:cs="Calibri"/>
        </w:rPr>
        <w:t>agribusiness</w:t>
      </w:r>
      <w:proofErr w:type="gramEnd"/>
    </w:p>
    <w:p w14:paraId="2E094EB0" w14:textId="3C310631" w:rsidR="009F1A47" w:rsidRPr="007513C2" w:rsidRDefault="009F1A47" w:rsidP="00CA7AFF">
      <w:pPr>
        <w:numPr>
          <w:ilvl w:val="1"/>
          <w:numId w:val="9"/>
        </w:numPr>
        <w:spacing w:after="0" w:line="276" w:lineRule="auto"/>
        <w:ind w:left="714" w:hanging="357"/>
        <w:rPr>
          <w:rFonts w:eastAsia="MS Mincho" w:cs="Calibri"/>
        </w:rPr>
      </w:pPr>
      <w:r w:rsidRPr="007513C2">
        <w:rPr>
          <w:rFonts w:eastAsia="MS Mincho" w:cs="Calibri"/>
        </w:rPr>
        <w:t xml:space="preserve">use of the balance sheet to assess the liquidity status of an </w:t>
      </w:r>
      <w:proofErr w:type="gramStart"/>
      <w:r w:rsidRPr="007513C2">
        <w:rPr>
          <w:rFonts w:eastAsia="MS Mincho" w:cs="Calibri"/>
        </w:rPr>
        <w:t>agribusiness</w:t>
      </w:r>
      <w:proofErr w:type="gramEnd"/>
    </w:p>
    <w:p w14:paraId="64BD483E" w14:textId="77777777" w:rsidR="00F92EB4" w:rsidRDefault="00F92EB4" w:rsidP="00F92EB4">
      <w:r>
        <w:br w:type="page"/>
      </w:r>
    </w:p>
    <w:p w14:paraId="734D45F7" w14:textId="72EC0D86" w:rsidR="00CF042F" w:rsidRPr="00655E2E" w:rsidRDefault="00CF042F" w:rsidP="0093249F">
      <w:pPr>
        <w:pStyle w:val="Heading4"/>
        <w:spacing w:line="276" w:lineRule="auto"/>
      </w:pPr>
      <w:r w:rsidRPr="00655E2E">
        <w:lastRenderedPageBreak/>
        <w:t xml:space="preserve">Sustainability in </w:t>
      </w:r>
      <w:r w:rsidR="00AA3DE3">
        <w:t>a</w:t>
      </w:r>
      <w:r w:rsidR="00AA3DE3" w:rsidRPr="00655E2E">
        <w:t xml:space="preserve">gribusiness </w:t>
      </w:r>
      <w:r w:rsidR="00914A7A">
        <w:t xml:space="preserve">– </w:t>
      </w:r>
      <w:r w:rsidR="00AA3DE3">
        <w:t>environmental</w:t>
      </w:r>
      <w:r w:rsidR="00914A7A">
        <w:t xml:space="preserve">, </w:t>
      </w:r>
      <w:proofErr w:type="gramStart"/>
      <w:r w:rsidR="00914A7A">
        <w:t>economic</w:t>
      </w:r>
      <w:proofErr w:type="gramEnd"/>
      <w:r w:rsidR="00914A7A">
        <w:t xml:space="preserve"> and social</w:t>
      </w:r>
    </w:p>
    <w:p w14:paraId="5242D9DD" w14:textId="77777777" w:rsidR="00CF042F" w:rsidRPr="002749EB" w:rsidRDefault="00CF042F" w:rsidP="0093249F">
      <w:pPr>
        <w:pStyle w:val="Heading5"/>
        <w:spacing w:before="120" w:after="120" w:line="276" w:lineRule="auto"/>
        <w:rPr>
          <w:rFonts w:ascii="Calibri" w:hAnsi="Calibri" w:cs="Calibri"/>
          <w:b/>
        </w:rPr>
      </w:pPr>
      <w:r w:rsidRPr="002749EB">
        <w:rPr>
          <w:rFonts w:ascii="Calibri" w:hAnsi="Calibri" w:cs="Calibri"/>
          <w:b/>
        </w:rPr>
        <w:t xml:space="preserve">Planning for environmental, </w:t>
      </w:r>
      <w:proofErr w:type="gramStart"/>
      <w:r w:rsidRPr="002749EB">
        <w:rPr>
          <w:rFonts w:ascii="Calibri" w:hAnsi="Calibri" w:cs="Calibri"/>
          <w:b/>
        </w:rPr>
        <w:t>economic</w:t>
      </w:r>
      <w:proofErr w:type="gramEnd"/>
      <w:r w:rsidRPr="002749EB">
        <w:rPr>
          <w:rFonts w:ascii="Calibri" w:hAnsi="Calibri" w:cs="Calibri"/>
          <w:b/>
        </w:rPr>
        <w:t xml:space="preserve"> and social sustainability</w:t>
      </w:r>
    </w:p>
    <w:p w14:paraId="0DEF5018" w14:textId="1CCCC6FC" w:rsidR="00A27835" w:rsidRPr="007513C2" w:rsidRDefault="00A27835" w:rsidP="00A27835">
      <w:pPr>
        <w:pStyle w:val="ListItem"/>
        <w:spacing w:after="0"/>
        <w:ind w:left="357" w:hanging="357"/>
      </w:pPr>
      <w:r w:rsidRPr="007513C2">
        <w:t xml:space="preserve">explain the concepts of intergenerational equity and corporate social </w:t>
      </w:r>
      <w:proofErr w:type="gramStart"/>
      <w:r w:rsidRPr="007513C2">
        <w:t>responsibility</w:t>
      </w:r>
      <w:proofErr w:type="gramEnd"/>
    </w:p>
    <w:p w14:paraId="69ACD60A" w14:textId="4C55E56A" w:rsidR="00CA618F" w:rsidRDefault="00CA618F" w:rsidP="003A38DD">
      <w:pPr>
        <w:pStyle w:val="ListItem"/>
        <w:spacing w:after="0"/>
        <w:ind w:left="357" w:hanging="357"/>
      </w:pPr>
      <w:r w:rsidRPr="00CA618F">
        <w:t>d</w:t>
      </w:r>
      <w:r w:rsidR="00914A7A">
        <w:t>escribe the importance of</w:t>
      </w:r>
      <w:r w:rsidR="00914A7A" w:rsidRPr="00914A7A">
        <w:t xml:space="preserve"> </w:t>
      </w:r>
      <w:r w:rsidR="00914A7A" w:rsidRPr="00CA618F">
        <w:t>economic, environmental and social</w:t>
      </w:r>
      <w:r w:rsidR="00914A7A">
        <w:t xml:space="preserve"> </w:t>
      </w:r>
      <w:r w:rsidR="0040498E">
        <w:t xml:space="preserve">indicators of </w:t>
      </w:r>
      <w:r w:rsidRPr="00CA618F">
        <w:t xml:space="preserve">sustainability </w:t>
      </w:r>
      <w:r w:rsidR="00914A7A">
        <w:t>to</w:t>
      </w:r>
      <w:r w:rsidRPr="00CA618F">
        <w:t xml:space="preserve"> </w:t>
      </w:r>
      <w:r w:rsidR="0040498E">
        <w:t>monitor the viability</w:t>
      </w:r>
      <w:r w:rsidR="00914A7A">
        <w:t xml:space="preserve"> of an </w:t>
      </w:r>
      <w:proofErr w:type="gramStart"/>
      <w:r w:rsidR="00914A7A">
        <w:t>agribusiness</w:t>
      </w:r>
      <w:proofErr w:type="gramEnd"/>
    </w:p>
    <w:p w14:paraId="269C26E9" w14:textId="2F6C032E" w:rsidR="00CA618F" w:rsidRDefault="00CA618F" w:rsidP="003A38DD">
      <w:pPr>
        <w:pStyle w:val="ListItem"/>
        <w:spacing w:after="0"/>
        <w:ind w:left="357" w:hanging="357"/>
      </w:pPr>
      <w:r w:rsidRPr="00CA618F">
        <w:t xml:space="preserve">discuss the conflicting demands of social, environmental and economic factors for </w:t>
      </w:r>
      <w:r w:rsidR="00E828A4">
        <w:t xml:space="preserve">an </w:t>
      </w:r>
      <w:proofErr w:type="gramStart"/>
      <w:r w:rsidR="00E828A4">
        <w:t>agribusiness</w:t>
      </w:r>
      <w:proofErr w:type="gramEnd"/>
    </w:p>
    <w:p w14:paraId="12225935" w14:textId="045AC5A9" w:rsidR="00E828A4" w:rsidRDefault="00E828A4" w:rsidP="003A38DD">
      <w:pPr>
        <w:pStyle w:val="ListItem"/>
        <w:spacing w:after="0"/>
        <w:ind w:left="357" w:hanging="357"/>
      </w:pPr>
      <w:r w:rsidRPr="00655E2E">
        <w:t>analyse current management practices</w:t>
      </w:r>
      <w:r w:rsidRPr="00E828A4">
        <w:t xml:space="preserve"> </w:t>
      </w:r>
      <w:r>
        <w:t xml:space="preserve">that promotes sustainability within </w:t>
      </w:r>
      <w:r w:rsidRPr="00655E2E">
        <w:t xml:space="preserve">an </w:t>
      </w:r>
      <w:proofErr w:type="gramStart"/>
      <w:r w:rsidRPr="00655E2E">
        <w:t>agribusiness</w:t>
      </w:r>
      <w:proofErr w:type="gramEnd"/>
      <w:r w:rsidRPr="00655E2E">
        <w:t xml:space="preserve"> </w:t>
      </w:r>
    </w:p>
    <w:p w14:paraId="6E6B0F17" w14:textId="77777777" w:rsidR="001A15B1" w:rsidRPr="00655E2E" w:rsidRDefault="001A15B1" w:rsidP="000E28AB">
      <w:pPr>
        <w:numPr>
          <w:ilvl w:val="0"/>
          <w:numId w:val="3"/>
        </w:numPr>
        <w:spacing w:before="120" w:after="0" w:line="276" w:lineRule="auto"/>
        <w:ind w:left="378" w:hanging="378"/>
        <w:rPr>
          <w:rFonts w:eastAsiaTheme="minorHAnsi" w:cs="Calibri"/>
          <w:lang w:val="en-US" w:eastAsia="en-AU"/>
        </w:rPr>
      </w:pPr>
      <w:r w:rsidRPr="00655E2E">
        <w:rPr>
          <w:rFonts w:eastAsiaTheme="minorHAnsi" w:cs="Calibri"/>
          <w:lang w:val="en-US" w:eastAsia="en-AU"/>
        </w:rPr>
        <w:br w:type="page"/>
      </w:r>
    </w:p>
    <w:p w14:paraId="1C2EE0C4" w14:textId="77777777" w:rsidR="007766C5" w:rsidRPr="00655E2E" w:rsidRDefault="000738BB" w:rsidP="0093249F">
      <w:pPr>
        <w:pStyle w:val="Heading1"/>
        <w:spacing w:before="0" w:line="276" w:lineRule="auto"/>
      </w:pPr>
      <w:bookmarkStart w:id="32" w:name="_Toc347908209"/>
      <w:bookmarkStart w:id="33" w:name="_Toc137043945"/>
      <w:bookmarkStart w:id="34" w:name="_Toc360457894"/>
      <w:bookmarkEnd w:id="27"/>
      <w:r w:rsidRPr="00655E2E">
        <w:lastRenderedPageBreak/>
        <w:t>A</w:t>
      </w:r>
      <w:r w:rsidR="007766C5" w:rsidRPr="00655E2E">
        <w:t>ssessment</w:t>
      </w:r>
      <w:bookmarkEnd w:id="32"/>
      <w:bookmarkEnd w:id="33"/>
    </w:p>
    <w:p w14:paraId="4D7178F9" w14:textId="77777777" w:rsidR="000738BB" w:rsidRPr="00655E2E" w:rsidRDefault="000738BB" w:rsidP="009C5261">
      <w:pPr>
        <w:pStyle w:val="VCAAbody"/>
        <w:spacing w:line="276" w:lineRule="auto"/>
        <w:rPr>
          <w:rFonts w:ascii="Calibri" w:eastAsia="Times New Roman" w:hAnsi="Calibri" w:cs="Calibri"/>
          <w:lang w:val="en-AU"/>
        </w:rPr>
      </w:pPr>
      <w:bookmarkStart w:id="35" w:name="_Toc358372267"/>
      <w:r w:rsidRPr="00655E2E">
        <w:rPr>
          <w:rFonts w:ascii="Calibri" w:eastAsia="Times New Roman" w:hAnsi="Calibri" w:cs="Calibri"/>
          <w:lang w:val="en-AU"/>
        </w:rPr>
        <w:t>Assessment is an integral part of teaching and learning that at the senior secondary years:</w:t>
      </w:r>
    </w:p>
    <w:p w14:paraId="153AC406" w14:textId="77777777" w:rsidR="000738BB" w:rsidRPr="00655E2E" w:rsidRDefault="000738BB" w:rsidP="009C5261">
      <w:pPr>
        <w:pStyle w:val="ListItem"/>
      </w:pPr>
      <w:r w:rsidRPr="00655E2E">
        <w:t>provides evidence of student achievement</w:t>
      </w:r>
    </w:p>
    <w:p w14:paraId="0A7ECC4F" w14:textId="77777777" w:rsidR="000738BB" w:rsidRPr="00655E2E" w:rsidRDefault="000738BB" w:rsidP="009C5261">
      <w:pPr>
        <w:pStyle w:val="ListItem"/>
      </w:pPr>
      <w:r w:rsidRPr="00655E2E">
        <w:t xml:space="preserve">identifies opportunities for further </w:t>
      </w:r>
      <w:proofErr w:type="gramStart"/>
      <w:r w:rsidRPr="00655E2E">
        <w:t>learning</w:t>
      </w:r>
      <w:proofErr w:type="gramEnd"/>
    </w:p>
    <w:p w14:paraId="3D70BA08" w14:textId="77777777" w:rsidR="000738BB" w:rsidRPr="00655E2E" w:rsidRDefault="000738BB" w:rsidP="009C5261">
      <w:pPr>
        <w:pStyle w:val="ListItem"/>
      </w:pPr>
      <w:r w:rsidRPr="00655E2E">
        <w:t xml:space="preserve">connects to the standards described for the </w:t>
      </w:r>
      <w:proofErr w:type="gramStart"/>
      <w:r w:rsidRPr="00655E2E">
        <w:t>course</w:t>
      </w:r>
      <w:proofErr w:type="gramEnd"/>
    </w:p>
    <w:p w14:paraId="289D9BC0" w14:textId="77777777" w:rsidR="000738BB" w:rsidRPr="00655E2E" w:rsidRDefault="000738BB" w:rsidP="009C5261">
      <w:pPr>
        <w:pStyle w:val="ListItem"/>
      </w:pPr>
      <w:r w:rsidRPr="00655E2E">
        <w:t>contributes to the recognition of student achievement.</w:t>
      </w:r>
    </w:p>
    <w:p w14:paraId="416CDC3B" w14:textId="77777777" w:rsidR="000738BB" w:rsidRPr="00655E2E" w:rsidRDefault="000738BB" w:rsidP="009C5261">
      <w:pPr>
        <w:spacing w:line="276" w:lineRule="auto"/>
        <w:rPr>
          <w:rFonts w:cs="Calibri"/>
        </w:rPr>
      </w:pPr>
      <w:r w:rsidRPr="00655E2E">
        <w:rPr>
          <w:rFonts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849A837" w14:textId="77777777" w:rsidR="000738BB" w:rsidRPr="00655E2E" w:rsidRDefault="000738BB" w:rsidP="009C5261">
      <w:pPr>
        <w:spacing w:line="276" w:lineRule="auto"/>
      </w:pPr>
      <w:r w:rsidRPr="00655E2E">
        <w:rPr>
          <w:shd w:val="clear" w:color="auto" w:fill="FEFEFE"/>
        </w:rPr>
        <w:t xml:space="preserve">Formative assessment involves a range of informal and formal assessment procedures used by teachers during the learning process </w:t>
      </w:r>
      <w:proofErr w:type="gramStart"/>
      <w:r w:rsidRPr="00655E2E">
        <w:rPr>
          <w:shd w:val="clear" w:color="auto" w:fill="FEFEFE"/>
        </w:rPr>
        <w:t>in order to</w:t>
      </w:r>
      <w:proofErr w:type="gramEnd"/>
      <w:r w:rsidRPr="00655E2E">
        <w:rPr>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0CC70539" w14:textId="77777777" w:rsidR="000738BB" w:rsidRPr="00655E2E" w:rsidRDefault="000738BB" w:rsidP="009C5261">
      <w:pPr>
        <w:spacing w:line="276" w:lineRule="auto"/>
      </w:pPr>
      <w:r w:rsidRPr="00655E2E">
        <w:rPr>
          <w:shd w:val="clear" w:color="auto" w:fill="FEFEFE"/>
        </w:rPr>
        <w:t xml:space="preserve">Summative assessment involves assessment procedures that aim to determine students’ learning at a particular time, for example when reporting against the standards, after completion of a unit/s. </w:t>
      </w:r>
      <w:r w:rsidRPr="00655E2E">
        <w:rPr>
          <w:rFonts w:eastAsia="Times New Roman" w:cs="Calibri"/>
        </w:rPr>
        <w:t>These assessments should be limited in number and made clear to students through the assessment outline.</w:t>
      </w:r>
    </w:p>
    <w:p w14:paraId="4A201ADF" w14:textId="37F92906" w:rsidR="000738BB" w:rsidRPr="00655E2E" w:rsidRDefault="000738BB" w:rsidP="009C5261">
      <w:pPr>
        <w:spacing w:line="276" w:lineRule="auto"/>
        <w:rPr>
          <w:rFonts w:eastAsia="Times New Roman" w:cs="Calibri"/>
          <w:color w:val="000000" w:themeColor="text1"/>
        </w:rPr>
      </w:pPr>
      <w:r w:rsidRPr="00655E2E">
        <w:rPr>
          <w:rFonts w:eastAsia="Times New Roman" w:cs="Calibri"/>
          <w:color w:val="000000" w:themeColor="text1"/>
        </w:rPr>
        <w:t>Appropriate assessment of student work in this course is underpinned by reference to the set of pre</w:t>
      </w:r>
      <w:r w:rsidR="007F7A87">
        <w:rPr>
          <w:rFonts w:eastAsia="Times New Roman" w:cs="Calibri"/>
          <w:color w:val="000000" w:themeColor="text1"/>
        </w:rPr>
        <w:noBreakHyphen/>
      </w:r>
      <w:r w:rsidRPr="00655E2E">
        <w:rPr>
          <w:rFonts w:eastAsia="Times New Roman" w:cs="Calibri"/>
          <w:color w:val="000000" w:themeColor="text1"/>
        </w:rPr>
        <w:t>determined course standards. These standards describe the level of achievement required to achieve each grade, from A to E. Teachers use these standards to determine how well a student has demonstrated their learning.</w:t>
      </w:r>
    </w:p>
    <w:p w14:paraId="4CB3BB92" w14:textId="77777777" w:rsidR="000738BB" w:rsidRPr="00655E2E" w:rsidRDefault="000738BB" w:rsidP="009C5261">
      <w:pPr>
        <w:spacing w:line="276" w:lineRule="auto"/>
      </w:pPr>
      <w:r w:rsidRPr="00655E2E">
        <w:t>Where relevant, higher order cognitive skills (e</w:t>
      </w:r>
      <w:r w:rsidR="007C6F24" w:rsidRPr="00655E2E">
        <w:t>.</w:t>
      </w:r>
      <w:r w:rsidRPr="00655E2E">
        <w:t>g</w:t>
      </w:r>
      <w:r w:rsidR="007C6F24" w:rsidRPr="00655E2E">
        <w:t>.</w:t>
      </w:r>
      <w:r w:rsidRPr="00655E2E">
        <w:t xml:space="preserve"> application, analysis, </w:t>
      </w:r>
      <w:proofErr w:type="gramStart"/>
      <w:r w:rsidRPr="00655E2E">
        <w:t>evaluation</w:t>
      </w:r>
      <w:proofErr w:type="gramEnd"/>
      <w:r w:rsidRPr="00655E2E">
        <w:t xml:space="preserve"> and synthesis) and the general capabilities should be included in the assessment of student achievement in this course. All assessment should be consistent with the requirements identified in the course assessment table. </w:t>
      </w:r>
    </w:p>
    <w:p w14:paraId="262FB2B9" w14:textId="77777777" w:rsidR="000738BB" w:rsidRPr="00655E2E" w:rsidRDefault="000738BB" w:rsidP="009C5261">
      <w:pPr>
        <w:spacing w:line="276" w:lineRule="auto"/>
        <w:rPr>
          <w:rFonts w:cs="Calibri"/>
        </w:rPr>
      </w:pPr>
      <w:r w:rsidRPr="00655E2E">
        <w:rPr>
          <w:rFonts w:cs="Calibri"/>
          <w:lang w:val="en-US"/>
        </w:rPr>
        <w:t>Assessment should not generate workload and/or stress that</w:t>
      </w:r>
      <w:r w:rsidRPr="00655E2E">
        <w:t>, under fair and reasonable circumstances, would unduly diminish the performance of students.</w:t>
      </w:r>
    </w:p>
    <w:p w14:paraId="0EE81F27" w14:textId="77777777" w:rsidR="000738BB" w:rsidRPr="00655E2E" w:rsidRDefault="000738BB" w:rsidP="0093249F">
      <w:pPr>
        <w:pStyle w:val="Heading2"/>
        <w:spacing w:after="120" w:line="276" w:lineRule="auto"/>
      </w:pPr>
      <w:bookmarkStart w:id="36" w:name="_Toc137043946"/>
      <w:r w:rsidRPr="00655E2E">
        <w:t>School-based assessment</w:t>
      </w:r>
      <w:bookmarkEnd w:id="36"/>
    </w:p>
    <w:p w14:paraId="79FFDAA1" w14:textId="77777777" w:rsidR="000738BB" w:rsidRPr="00655E2E" w:rsidRDefault="000738BB" w:rsidP="000738BB">
      <w:pPr>
        <w:spacing w:before="120" w:line="276" w:lineRule="auto"/>
      </w:pPr>
      <w:bookmarkStart w:id="37" w:name="_Toc347908210"/>
      <w:r w:rsidRPr="00655E2E">
        <w:t xml:space="preserve">The </w:t>
      </w:r>
      <w:r w:rsidRPr="007F7A87">
        <w:rPr>
          <w:i/>
        </w:rPr>
        <w:t>Western Australian Certificate of Education (WACE) Manual</w:t>
      </w:r>
      <w:r w:rsidRPr="00655E2E">
        <w:t xml:space="preserve"> contains essential information on principles, policies and procedures for school-based assessment that must be read in conjunction with this syllabus.</w:t>
      </w:r>
    </w:p>
    <w:p w14:paraId="67734CEB" w14:textId="77777777" w:rsidR="000738BB" w:rsidRPr="00655E2E" w:rsidRDefault="000738BB" w:rsidP="000738BB">
      <w:r w:rsidRPr="00655E2E">
        <w:t xml:space="preserve">School-based assessment involves teachers gathering, </w:t>
      </w:r>
      <w:proofErr w:type="gramStart"/>
      <w:r w:rsidRPr="00655E2E">
        <w:t>describing</w:t>
      </w:r>
      <w:proofErr w:type="gramEnd"/>
      <w:r w:rsidRPr="00655E2E">
        <w:t xml:space="preserve"> and quantifying information about student achievement. </w:t>
      </w:r>
    </w:p>
    <w:p w14:paraId="4D5ACC15" w14:textId="77777777" w:rsidR="000738BB" w:rsidRPr="00655E2E" w:rsidRDefault="000738BB" w:rsidP="000738BB">
      <w:pPr>
        <w:spacing w:before="120" w:line="276" w:lineRule="auto"/>
      </w:pPr>
      <w:r w:rsidRPr="00655E2E">
        <w:t xml:space="preserve">Teachers design school-based assessment tasks to meet the needs of students. As outlined in the </w:t>
      </w:r>
      <w:r w:rsidRPr="00D805D6">
        <w:rPr>
          <w:i/>
        </w:rPr>
        <w:t>WACE Manual,</w:t>
      </w:r>
      <w:r w:rsidRPr="00655E2E">
        <w:t xml:space="preserve"> school-based assessment of student achievement in this course must be based on the Principles of Assessment:</w:t>
      </w:r>
    </w:p>
    <w:p w14:paraId="2F540D02" w14:textId="77777777" w:rsidR="000738BB" w:rsidRPr="00655E2E" w:rsidRDefault="000738BB" w:rsidP="007F7A87">
      <w:pPr>
        <w:pStyle w:val="ListItem"/>
      </w:pPr>
      <w:r w:rsidRPr="00655E2E">
        <w:t xml:space="preserve">Assessment is an integral part of teaching and </w:t>
      </w:r>
      <w:proofErr w:type="gramStart"/>
      <w:r w:rsidRPr="00655E2E">
        <w:t>learning</w:t>
      </w:r>
      <w:proofErr w:type="gramEnd"/>
    </w:p>
    <w:p w14:paraId="4683D53A" w14:textId="77777777" w:rsidR="000738BB" w:rsidRPr="00655E2E" w:rsidRDefault="000738BB" w:rsidP="007F7A87">
      <w:pPr>
        <w:pStyle w:val="ListItem"/>
      </w:pPr>
      <w:r w:rsidRPr="00655E2E">
        <w:t xml:space="preserve">Assessment should be </w:t>
      </w:r>
      <w:proofErr w:type="gramStart"/>
      <w:r w:rsidRPr="00655E2E">
        <w:t>educative</w:t>
      </w:r>
      <w:proofErr w:type="gramEnd"/>
    </w:p>
    <w:p w14:paraId="4A97E132" w14:textId="77777777" w:rsidR="000738BB" w:rsidRPr="00655E2E" w:rsidRDefault="000738BB" w:rsidP="007F7A87">
      <w:pPr>
        <w:pStyle w:val="ListItem"/>
      </w:pPr>
      <w:r w:rsidRPr="00655E2E">
        <w:t xml:space="preserve">Assessment should be </w:t>
      </w:r>
      <w:proofErr w:type="gramStart"/>
      <w:r w:rsidRPr="00655E2E">
        <w:t>fair</w:t>
      </w:r>
      <w:proofErr w:type="gramEnd"/>
    </w:p>
    <w:p w14:paraId="3FA70DCF" w14:textId="77777777" w:rsidR="000738BB" w:rsidRPr="00655E2E" w:rsidRDefault="000738BB" w:rsidP="007F7A87">
      <w:pPr>
        <w:pStyle w:val="ListItem"/>
      </w:pPr>
      <w:r w:rsidRPr="00655E2E">
        <w:lastRenderedPageBreak/>
        <w:t>Assessment should be designed to meet its specific purpose/</w:t>
      </w:r>
      <w:proofErr w:type="gramStart"/>
      <w:r w:rsidRPr="00655E2E">
        <w:t>s</w:t>
      </w:r>
      <w:proofErr w:type="gramEnd"/>
    </w:p>
    <w:p w14:paraId="06C9A574" w14:textId="77777777" w:rsidR="000738BB" w:rsidRPr="00655E2E" w:rsidRDefault="000738BB" w:rsidP="007F7A87">
      <w:pPr>
        <w:pStyle w:val="ListItem"/>
      </w:pPr>
      <w:r w:rsidRPr="00655E2E">
        <w:t xml:space="preserve">Assessment should lead to informative </w:t>
      </w:r>
      <w:proofErr w:type="gramStart"/>
      <w:r w:rsidRPr="00655E2E">
        <w:t>reporting</w:t>
      </w:r>
      <w:proofErr w:type="gramEnd"/>
    </w:p>
    <w:p w14:paraId="00DD1229" w14:textId="77777777" w:rsidR="000738BB" w:rsidRPr="00655E2E" w:rsidRDefault="000738BB" w:rsidP="007F7A87">
      <w:pPr>
        <w:pStyle w:val="ListItem"/>
      </w:pPr>
      <w:r w:rsidRPr="00655E2E">
        <w:t xml:space="preserve">Assessment should lead to school-wide evaluation </w:t>
      </w:r>
      <w:proofErr w:type="gramStart"/>
      <w:r w:rsidRPr="00655E2E">
        <w:t>processes</w:t>
      </w:r>
      <w:proofErr w:type="gramEnd"/>
    </w:p>
    <w:p w14:paraId="3C0E5928" w14:textId="77777777" w:rsidR="000738BB" w:rsidRPr="00655E2E" w:rsidRDefault="000738BB" w:rsidP="007F7A87">
      <w:pPr>
        <w:pStyle w:val="ListItem"/>
      </w:pPr>
      <w:r w:rsidRPr="00655E2E">
        <w:t>Assessment should provide significant data for improvement of teaching practices.</w:t>
      </w:r>
    </w:p>
    <w:p w14:paraId="0D7F1818" w14:textId="77777777" w:rsidR="000738BB" w:rsidRPr="00655E2E" w:rsidRDefault="000738BB" w:rsidP="000738BB">
      <w:pPr>
        <w:spacing w:before="120" w:line="276" w:lineRule="auto"/>
      </w:pPr>
      <w:r w:rsidRPr="00655E2E">
        <w:t xml:space="preserve">The table below provides details of the assessment types and their weighting for the </w:t>
      </w:r>
      <w:r w:rsidR="0080451F" w:rsidRPr="00655E2E">
        <w:t>Agribusiness</w:t>
      </w:r>
      <w:r w:rsidRPr="00655E2E">
        <w:t xml:space="preserve"> ATAR Year </w:t>
      </w:r>
      <w:r w:rsidR="002328A8" w:rsidRPr="00655E2E">
        <w:t>12</w:t>
      </w:r>
      <w:r w:rsidRPr="00655E2E">
        <w:t xml:space="preserve"> syllabus. </w:t>
      </w:r>
    </w:p>
    <w:p w14:paraId="5FCC1760" w14:textId="77777777" w:rsidR="000738BB" w:rsidRPr="00655E2E" w:rsidRDefault="000738BB" w:rsidP="000738BB">
      <w:pPr>
        <w:spacing w:line="259" w:lineRule="auto"/>
      </w:pPr>
      <w:r w:rsidRPr="00655E2E">
        <w:t>Summative assessments in this course must:</w:t>
      </w:r>
    </w:p>
    <w:p w14:paraId="33A9A2BB" w14:textId="77777777" w:rsidR="000738BB" w:rsidRPr="00655E2E" w:rsidRDefault="000738BB" w:rsidP="007F7A87">
      <w:pPr>
        <w:pStyle w:val="ListItem"/>
      </w:pPr>
      <w:r w:rsidRPr="00655E2E">
        <w:t xml:space="preserve">be limited in number to no more than eight </w:t>
      </w:r>
      <w:proofErr w:type="gramStart"/>
      <w:r w:rsidRPr="00655E2E">
        <w:t>tasks</w:t>
      </w:r>
      <w:proofErr w:type="gramEnd"/>
    </w:p>
    <w:p w14:paraId="0DD4A625" w14:textId="4B18CD45" w:rsidR="000738BB" w:rsidRPr="00655E2E" w:rsidRDefault="000738BB" w:rsidP="007F7A87">
      <w:pPr>
        <w:pStyle w:val="ListItem"/>
      </w:pPr>
      <w:r w:rsidRPr="00655E2E">
        <w:t xml:space="preserve">allow for the assessment of each assessment type at least once </w:t>
      </w:r>
      <w:r w:rsidR="00BC4A4C">
        <w:t xml:space="preserve">over the year/pair of </w:t>
      </w:r>
      <w:proofErr w:type="gramStart"/>
      <w:r w:rsidR="00BC4A4C">
        <w:t>units</w:t>
      </w:r>
      <w:proofErr w:type="gramEnd"/>
      <w:r w:rsidRPr="00655E2E">
        <w:t xml:space="preserve"> </w:t>
      </w:r>
    </w:p>
    <w:p w14:paraId="31F6947C" w14:textId="77777777" w:rsidR="000738BB" w:rsidRPr="00655E2E" w:rsidRDefault="000738BB" w:rsidP="007F7A87">
      <w:pPr>
        <w:pStyle w:val="ListItem"/>
      </w:pPr>
      <w:r w:rsidRPr="00655E2E">
        <w:t xml:space="preserve">have a minimum value of 5 per cent of the total school assessment </w:t>
      </w:r>
      <w:proofErr w:type="gramStart"/>
      <w:r w:rsidRPr="00655E2E">
        <w:t>mark</w:t>
      </w:r>
      <w:proofErr w:type="gramEnd"/>
    </w:p>
    <w:p w14:paraId="5BAB37FB" w14:textId="77777777" w:rsidR="000738BB" w:rsidRPr="00655E2E" w:rsidRDefault="000738BB" w:rsidP="007F7A87">
      <w:pPr>
        <w:pStyle w:val="ListItem"/>
      </w:pPr>
      <w:r w:rsidRPr="00655E2E">
        <w:t>provide a representative sampling of the syllabus content.</w:t>
      </w:r>
    </w:p>
    <w:p w14:paraId="528F7757" w14:textId="77777777" w:rsidR="000738BB" w:rsidRPr="00655E2E" w:rsidRDefault="000738BB" w:rsidP="000738BB">
      <w:pPr>
        <w:pStyle w:val="ListParagraph"/>
        <w:spacing w:line="276" w:lineRule="auto"/>
        <w:ind w:left="0"/>
        <w:rPr>
          <w:sz w:val="22"/>
        </w:rPr>
      </w:pPr>
      <w:r w:rsidRPr="00655E2E">
        <w:rPr>
          <w:rFonts w:eastAsia="Times New Roman" w:cs="Calibri"/>
          <w:sz w:val="22"/>
        </w:rPr>
        <w:t>Assessment tasks not administered under test or controlled conditions require appropriate authentication processes.</w:t>
      </w:r>
    </w:p>
    <w:p w14:paraId="034F9D15" w14:textId="77777777" w:rsidR="007F7A87" w:rsidRDefault="007F7A87" w:rsidP="007F7A87">
      <w:bookmarkStart w:id="38" w:name="_Toc359505483"/>
      <w:bookmarkStart w:id="39" w:name="_Toc359503791"/>
      <w:bookmarkEnd w:id="37"/>
      <w:r>
        <w:br w:type="page"/>
      </w:r>
    </w:p>
    <w:p w14:paraId="64E238AB" w14:textId="5982A061" w:rsidR="000738BB" w:rsidRPr="00655E2E" w:rsidRDefault="000738BB" w:rsidP="006A6753">
      <w:pPr>
        <w:pStyle w:val="Heading3"/>
      </w:pPr>
      <w:r w:rsidRPr="00655E2E">
        <w:lastRenderedPageBreak/>
        <w:t>Assessment table</w:t>
      </w:r>
      <w:bookmarkEnd w:id="38"/>
      <w:bookmarkEnd w:id="39"/>
      <w:r w:rsidRPr="00655E2E">
        <w:t xml:space="preserve"> – Year </w:t>
      </w:r>
      <w:r w:rsidR="002328A8" w:rsidRPr="00655E2E">
        <w:t>12</w:t>
      </w:r>
    </w:p>
    <w:tbl>
      <w:tblPr>
        <w:tblStyle w:val="LightList-Accent4"/>
        <w:tblW w:w="5000" w:type="pct"/>
        <w:tblLayout w:type="fixed"/>
        <w:tblCellMar>
          <w:top w:w="28" w:type="dxa"/>
          <w:bottom w:w="28" w:type="dxa"/>
        </w:tblCellMar>
        <w:tblLook w:val="00A0" w:firstRow="1" w:lastRow="0" w:firstColumn="1" w:lastColumn="0" w:noHBand="0" w:noVBand="0"/>
      </w:tblPr>
      <w:tblGrid>
        <w:gridCol w:w="8051"/>
        <w:gridCol w:w="1675"/>
      </w:tblGrid>
      <w:tr w:rsidR="000738BB" w:rsidRPr="00655E2E" w14:paraId="68AC8ACB" w14:textId="77777777" w:rsidTr="00890B9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5A4DFD2" w14:textId="77777777" w:rsidR="000738BB" w:rsidRPr="00655E2E" w:rsidRDefault="000738BB" w:rsidP="007B22BE">
            <w:pPr>
              <w:spacing w:before="0" w:after="0" w:line="276" w:lineRule="auto"/>
              <w:rPr>
                <w:rFonts w:ascii="Calibri" w:hAnsi="Calibri"/>
              </w:rPr>
            </w:pPr>
            <w:r w:rsidRPr="00655E2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312B641D" w14:textId="77777777" w:rsidR="000738BB" w:rsidRPr="00655E2E" w:rsidRDefault="000738BB" w:rsidP="007B22BE">
            <w:pPr>
              <w:spacing w:before="0" w:after="0" w:line="276" w:lineRule="auto"/>
              <w:jc w:val="center"/>
              <w:rPr>
                <w:rFonts w:ascii="Calibri" w:hAnsi="Calibri"/>
              </w:rPr>
            </w:pPr>
            <w:r w:rsidRPr="00655E2E">
              <w:rPr>
                <w:rFonts w:ascii="Calibri" w:hAnsi="Calibri"/>
              </w:rPr>
              <w:t>Weighting</w:t>
            </w:r>
          </w:p>
        </w:tc>
      </w:tr>
      <w:tr w:rsidR="00822893" w:rsidRPr="00655E2E" w14:paraId="0D7814F4" w14:textId="77777777" w:rsidTr="0089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400459F4" w14:textId="2DB29E69" w:rsidR="00822893" w:rsidRPr="00AA3DE3" w:rsidRDefault="00822893" w:rsidP="00067B01">
            <w:pPr>
              <w:spacing w:before="0" w:after="120" w:line="276" w:lineRule="auto"/>
              <w:jc w:val="left"/>
              <w:rPr>
                <w:rFonts w:ascii="Calibri" w:hAnsi="Calibri" w:cs="Times New Roman"/>
                <w:sz w:val="20"/>
                <w:szCs w:val="20"/>
              </w:rPr>
            </w:pPr>
            <w:r w:rsidRPr="00AA3DE3">
              <w:rPr>
                <w:rFonts w:ascii="Calibri" w:hAnsi="Calibri" w:cs="Times New Roman"/>
                <w:sz w:val="20"/>
                <w:szCs w:val="20"/>
              </w:rPr>
              <w:t>Research Project</w:t>
            </w:r>
          </w:p>
          <w:p w14:paraId="01FBCF5E" w14:textId="77C541AA" w:rsidR="00822893" w:rsidRPr="00AA3DE3" w:rsidRDefault="00822893" w:rsidP="00067B01">
            <w:pPr>
              <w:spacing w:before="0" w:after="120" w:line="276" w:lineRule="auto"/>
              <w:jc w:val="left"/>
              <w:rPr>
                <w:rFonts w:ascii="Calibri" w:hAnsi="Calibri" w:cs="Times New Roman"/>
                <w:b w:val="0"/>
                <w:sz w:val="20"/>
                <w:szCs w:val="20"/>
              </w:rPr>
            </w:pPr>
            <w:r w:rsidRPr="00AA3DE3">
              <w:rPr>
                <w:rFonts w:ascii="Calibri" w:hAnsi="Calibri" w:cs="Times New Roman"/>
                <w:b w:val="0"/>
                <w:sz w:val="20"/>
                <w:szCs w:val="20"/>
              </w:rPr>
              <w:t>Students plan and conduct research relevant to agribusiness activities. Students could identify and construct research questions to develop a business plan or marketing plan. Students can select and use agribusiness information and data to analyse challenges facing the local and global agribusiness industry.</w:t>
            </w:r>
          </w:p>
          <w:p w14:paraId="344F07F0" w14:textId="00134214" w:rsidR="00822893" w:rsidRPr="00AA3DE3" w:rsidRDefault="00822893" w:rsidP="00067B01">
            <w:pPr>
              <w:spacing w:before="0" w:after="120" w:line="276" w:lineRule="auto"/>
              <w:jc w:val="left"/>
              <w:rPr>
                <w:rFonts w:ascii="Calibri" w:hAnsi="Calibri" w:cs="Times New Roman"/>
                <w:b w:val="0"/>
                <w:sz w:val="20"/>
                <w:szCs w:val="20"/>
              </w:rPr>
            </w:pPr>
            <w:r w:rsidRPr="00AA3DE3">
              <w:rPr>
                <w:rFonts w:ascii="Calibri" w:hAnsi="Calibri" w:cs="Times New Roman"/>
                <w:b w:val="0"/>
                <w:sz w:val="20"/>
                <w:szCs w:val="20"/>
              </w:rPr>
              <w:t>The research could lead to students developing</w:t>
            </w:r>
            <w:r w:rsidR="00607283">
              <w:rPr>
                <w:rFonts w:ascii="Calibri" w:hAnsi="Calibri" w:cs="Times New Roman"/>
                <w:b w:val="0"/>
                <w:sz w:val="20"/>
                <w:szCs w:val="20"/>
              </w:rPr>
              <w:t xml:space="preserve"> a</w:t>
            </w:r>
            <w:r w:rsidR="00FD617C">
              <w:rPr>
                <w:rFonts w:ascii="Calibri" w:hAnsi="Calibri" w:cs="Times New Roman"/>
                <w:b w:val="0"/>
                <w:sz w:val="20"/>
                <w:szCs w:val="20"/>
              </w:rPr>
              <w:t xml:space="preserve"> </w:t>
            </w:r>
            <w:r w:rsidRPr="00AA3DE3">
              <w:rPr>
                <w:rFonts w:ascii="Calibri" w:hAnsi="Calibri" w:cs="Times New Roman"/>
                <w:b w:val="0"/>
                <w:sz w:val="20"/>
                <w:szCs w:val="20"/>
              </w:rPr>
              <w:t xml:space="preserve">marketing plan, business plan, and research report on the trade of an Australian agricultural commodity or sections of these documents. </w:t>
            </w:r>
          </w:p>
          <w:p w14:paraId="56F06445" w14:textId="77777777" w:rsidR="00822893" w:rsidRPr="00AA3DE3" w:rsidRDefault="00822893" w:rsidP="00067B01">
            <w:pPr>
              <w:spacing w:before="0" w:after="120" w:line="276" w:lineRule="auto"/>
              <w:jc w:val="left"/>
              <w:rPr>
                <w:rFonts w:ascii="Calibri" w:hAnsi="Calibri" w:cs="Times New Roman"/>
                <w:b w:val="0"/>
                <w:sz w:val="20"/>
                <w:szCs w:val="20"/>
              </w:rPr>
            </w:pPr>
            <w:r w:rsidRPr="00AA3DE3">
              <w:rPr>
                <w:rFonts w:ascii="Calibri" w:hAnsi="Calibri" w:cs="Times New Roman"/>
                <w:b w:val="0"/>
                <w:sz w:val="20"/>
                <w:szCs w:val="20"/>
              </w:rPr>
              <w:t xml:space="preserve">Students can work individually and/or in groups to develop written, </w:t>
            </w:r>
            <w:proofErr w:type="gramStart"/>
            <w:r w:rsidRPr="00AA3DE3">
              <w:rPr>
                <w:rFonts w:ascii="Calibri" w:hAnsi="Calibri" w:cs="Times New Roman"/>
                <w:b w:val="0"/>
                <w:sz w:val="20"/>
                <w:szCs w:val="20"/>
              </w:rPr>
              <w:t>oral</w:t>
            </w:r>
            <w:proofErr w:type="gramEnd"/>
            <w:r w:rsidRPr="00AA3DE3">
              <w:rPr>
                <w:rFonts w:ascii="Calibri" w:hAnsi="Calibri" w:cs="Times New Roman"/>
                <w:b w:val="0"/>
                <w:sz w:val="20"/>
                <w:szCs w:val="20"/>
              </w:rPr>
              <w:t xml:space="preserve"> or multimedia responses.</w:t>
            </w:r>
          </w:p>
          <w:p w14:paraId="5C97273B" w14:textId="5F4392FE" w:rsidR="00822893" w:rsidRPr="00AA3DE3" w:rsidRDefault="00822893" w:rsidP="00067B01">
            <w:pPr>
              <w:spacing w:before="0" w:after="120" w:line="276" w:lineRule="auto"/>
              <w:jc w:val="left"/>
              <w:rPr>
                <w:rFonts w:ascii="Calibri" w:hAnsi="Calibri" w:cs="Times New Roman"/>
                <w:b w:val="0"/>
                <w:sz w:val="20"/>
                <w:szCs w:val="20"/>
              </w:rPr>
            </w:pPr>
            <w:r w:rsidRPr="00AA3DE3">
              <w:rPr>
                <w:rFonts w:ascii="Calibri" w:hAnsi="Calibri" w:cs="Times New Roman"/>
                <w:b w:val="0"/>
                <w:sz w:val="20"/>
                <w:szCs w:val="20"/>
              </w:rPr>
              <w:t>Other evidence of research can include an in-class validation task,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2DC8DAA1" w14:textId="78D5033E" w:rsidR="00822893" w:rsidRPr="00441C1A" w:rsidRDefault="002A71B3" w:rsidP="00067B01">
            <w:pPr>
              <w:spacing w:before="0" w:after="120" w:line="276" w:lineRule="auto"/>
              <w:jc w:val="center"/>
              <w:rPr>
                <w:rFonts w:ascii="Calibri" w:hAnsi="Calibri" w:cs="Times New Roman"/>
                <w:sz w:val="20"/>
                <w:szCs w:val="20"/>
              </w:rPr>
            </w:pPr>
            <w:r w:rsidRPr="00441C1A">
              <w:rPr>
                <w:rFonts w:ascii="Calibri" w:hAnsi="Calibri" w:cs="Times New Roman"/>
                <w:sz w:val="20"/>
                <w:szCs w:val="20"/>
              </w:rPr>
              <w:t>2</w:t>
            </w:r>
            <w:r w:rsidR="00822893" w:rsidRPr="00441C1A">
              <w:rPr>
                <w:rFonts w:ascii="Calibri" w:hAnsi="Calibri" w:cs="Times New Roman"/>
                <w:sz w:val="20"/>
                <w:szCs w:val="20"/>
              </w:rPr>
              <w:t>0%</w:t>
            </w:r>
          </w:p>
        </w:tc>
      </w:tr>
      <w:tr w:rsidR="00822893" w:rsidRPr="00655E2E" w14:paraId="1BA8460D" w14:textId="77777777" w:rsidTr="00890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tcPr>
          <w:p w14:paraId="27C4F27A" w14:textId="3873E32F" w:rsidR="00822893" w:rsidRPr="00441C1A" w:rsidRDefault="00822893" w:rsidP="00067B01">
            <w:pPr>
              <w:spacing w:before="0" w:after="120" w:line="276" w:lineRule="auto"/>
              <w:jc w:val="left"/>
              <w:rPr>
                <w:rFonts w:ascii="Calibri" w:hAnsi="Calibri" w:cs="Times New Roman"/>
                <w:sz w:val="20"/>
                <w:szCs w:val="20"/>
              </w:rPr>
            </w:pPr>
            <w:r w:rsidRPr="00441C1A">
              <w:rPr>
                <w:rFonts w:ascii="Calibri" w:hAnsi="Calibri" w:cs="Times New Roman"/>
                <w:sz w:val="20"/>
                <w:szCs w:val="20"/>
              </w:rPr>
              <w:t>Case study</w:t>
            </w:r>
          </w:p>
          <w:p w14:paraId="4996FA40" w14:textId="77777777" w:rsidR="00822893" w:rsidRPr="00441C1A" w:rsidRDefault="00822893" w:rsidP="00067B01">
            <w:pPr>
              <w:spacing w:before="0" w:after="120" w:line="276" w:lineRule="auto"/>
              <w:jc w:val="left"/>
              <w:rPr>
                <w:rFonts w:ascii="Calibri" w:hAnsi="Calibri" w:cs="Times New Roman"/>
                <w:b w:val="0"/>
                <w:sz w:val="20"/>
                <w:szCs w:val="20"/>
              </w:rPr>
            </w:pPr>
            <w:r w:rsidRPr="00441C1A">
              <w:rPr>
                <w:rFonts w:ascii="Calibri" w:hAnsi="Calibri" w:cs="Times New Roman"/>
                <w:b w:val="0"/>
                <w:sz w:val="20"/>
                <w:szCs w:val="20"/>
              </w:rPr>
              <w:t xml:space="preserve">Students are provided with a case study of an agribusiness or aspect of an agribusiness. </w:t>
            </w:r>
          </w:p>
          <w:p w14:paraId="400B517A" w14:textId="479238AC" w:rsidR="00822893" w:rsidRPr="00441C1A" w:rsidRDefault="00822893" w:rsidP="00067B01">
            <w:pPr>
              <w:spacing w:before="0" w:after="120" w:line="276" w:lineRule="auto"/>
              <w:jc w:val="left"/>
              <w:rPr>
                <w:rFonts w:ascii="Calibri" w:hAnsi="Calibri" w:cs="Times New Roman"/>
                <w:b w:val="0"/>
                <w:sz w:val="20"/>
                <w:szCs w:val="20"/>
              </w:rPr>
            </w:pPr>
            <w:r w:rsidRPr="00441C1A">
              <w:rPr>
                <w:rFonts w:ascii="Calibri" w:hAnsi="Calibri" w:cs="Times New Roman"/>
                <w:b w:val="0"/>
                <w:sz w:val="20"/>
                <w:szCs w:val="20"/>
              </w:rPr>
              <w:t>Students respond to questions about the provided case study. The questions should require students to use agribusiness information and data to apply concepts, interpret, and evaluate ideas and information in the case study.</w:t>
            </w:r>
          </w:p>
          <w:p w14:paraId="0D418233" w14:textId="77777777" w:rsidR="00822893" w:rsidRPr="00441C1A" w:rsidRDefault="00822893" w:rsidP="00067B01">
            <w:pPr>
              <w:spacing w:before="0" w:after="120" w:line="276" w:lineRule="auto"/>
              <w:jc w:val="left"/>
              <w:rPr>
                <w:rFonts w:ascii="Calibri" w:hAnsi="Calibri" w:cs="Times New Roman"/>
                <w:b w:val="0"/>
                <w:sz w:val="20"/>
                <w:szCs w:val="20"/>
              </w:rPr>
            </w:pPr>
            <w:r w:rsidRPr="00441C1A">
              <w:rPr>
                <w:rFonts w:ascii="Calibri" w:hAnsi="Calibri" w:cs="Times New Roman"/>
                <w:b w:val="0"/>
                <w:sz w:val="20"/>
                <w:szCs w:val="20"/>
              </w:rPr>
              <w:t>The case study may involve descriptions of</w:t>
            </w:r>
          </w:p>
          <w:p w14:paraId="252C9FF1" w14:textId="50DF4F06" w:rsidR="00822893" w:rsidRPr="00FD617C" w:rsidRDefault="00607283" w:rsidP="00067B01">
            <w:pPr>
              <w:pStyle w:val="ListParagraph"/>
              <w:numPr>
                <w:ilvl w:val="0"/>
                <w:numId w:val="10"/>
              </w:numPr>
              <w:spacing w:before="0" w:after="120" w:line="276" w:lineRule="auto"/>
              <w:ind w:left="357" w:hanging="357"/>
              <w:jc w:val="left"/>
              <w:rPr>
                <w:rFonts w:ascii="Calibri" w:hAnsi="Calibri" w:cs="Times New Roman"/>
                <w:b w:val="0"/>
                <w:sz w:val="20"/>
                <w:szCs w:val="20"/>
              </w:rPr>
            </w:pPr>
            <w:r w:rsidRPr="00FD617C">
              <w:rPr>
                <w:rFonts w:ascii="Calibri" w:hAnsi="Calibri" w:cs="Times New Roman"/>
                <w:b w:val="0"/>
                <w:sz w:val="20"/>
                <w:szCs w:val="20"/>
              </w:rPr>
              <w:t xml:space="preserve">the outcomes of </w:t>
            </w:r>
            <w:r w:rsidR="00822893" w:rsidRPr="00FD617C">
              <w:rPr>
                <w:rFonts w:ascii="Calibri" w:hAnsi="Calibri" w:cs="Times New Roman"/>
                <w:b w:val="0"/>
                <w:sz w:val="20"/>
                <w:szCs w:val="20"/>
              </w:rPr>
              <w:t xml:space="preserve">a </w:t>
            </w:r>
            <w:r w:rsidRPr="00FD617C">
              <w:rPr>
                <w:rFonts w:ascii="Calibri" w:hAnsi="Calibri" w:cs="Times New Roman"/>
                <w:b w:val="0"/>
                <w:sz w:val="20"/>
                <w:szCs w:val="20"/>
              </w:rPr>
              <w:t>PESTEL analysis</w:t>
            </w:r>
            <w:r w:rsidR="00822893" w:rsidRPr="00FD617C">
              <w:rPr>
                <w:rFonts w:ascii="Calibri" w:hAnsi="Calibri" w:cs="Times New Roman"/>
                <w:b w:val="0"/>
                <w:sz w:val="20"/>
                <w:szCs w:val="20"/>
              </w:rPr>
              <w:t xml:space="preserve"> </w:t>
            </w:r>
          </w:p>
          <w:p w14:paraId="3C00A9FB" w14:textId="21E787ED" w:rsidR="00822893" w:rsidRPr="00441C1A" w:rsidRDefault="00822893" w:rsidP="00067B01">
            <w:pPr>
              <w:pStyle w:val="ListParagraph"/>
              <w:numPr>
                <w:ilvl w:val="0"/>
                <w:numId w:val="10"/>
              </w:numPr>
              <w:spacing w:before="0" w:after="120" w:line="276" w:lineRule="auto"/>
              <w:jc w:val="left"/>
              <w:rPr>
                <w:rFonts w:ascii="Calibri" w:hAnsi="Calibri" w:cs="Times New Roman"/>
                <w:b w:val="0"/>
                <w:sz w:val="20"/>
                <w:szCs w:val="20"/>
              </w:rPr>
            </w:pPr>
            <w:r w:rsidRPr="00441C1A">
              <w:rPr>
                <w:rFonts w:ascii="Calibri" w:hAnsi="Calibri" w:cs="Times New Roman"/>
                <w:b w:val="0"/>
                <w:sz w:val="20"/>
                <w:szCs w:val="20"/>
              </w:rPr>
              <w:t xml:space="preserve">consumer trends and their impact on agribusiness </w:t>
            </w:r>
          </w:p>
          <w:p w14:paraId="7278922B" w14:textId="737575A8" w:rsidR="00B939FE" w:rsidRPr="00441C1A" w:rsidRDefault="00822893" w:rsidP="00067B01">
            <w:pPr>
              <w:pStyle w:val="ListParagraph"/>
              <w:numPr>
                <w:ilvl w:val="0"/>
                <w:numId w:val="10"/>
              </w:numPr>
              <w:spacing w:before="0" w:after="120" w:line="276" w:lineRule="auto"/>
              <w:jc w:val="left"/>
              <w:rPr>
                <w:rFonts w:ascii="Calibri" w:hAnsi="Calibri" w:cs="Calibri"/>
                <w:b w:val="0"/>
                <w:sz w:val="20"/>
                <w:szCs w:val="20"/>
              </w:rPr>
            </w:pPr>
            <w:r w:rsidRPr="00441C1A">
              <w:rPr>
                <w:rFonts w:ascii="Calibri" w:hAnsi="Calibri" w:cs="Calibri"/>
                <w:b w:val="0"/>
                <w:sz w:val="20"/>
                <w:szCs w:val="20"/>
              </w:rPr>
              <w:t xml:space="preserve">how an agribusiness is responding to challenges to its sustainability </w:t>
            </w:r>
          </w:p>
          <w:p w14:paraId="4EA12409" w14:textId="72E36F9E" w:rsidR="00822893" w:rsidRPr="00441C1A" w:rsidRDefault="00822893" w:rsidP="00067B01">
            <w:pPr>
              <w:pStyle w:val="ListParagraph"/>
              <w:numPr>
                <w:ilvl w:val="0"/>
                <w:numId w:val="10"/>
              </w:numPr>
              <w:spacing w:before="0" w:after="120" w:line="276" w:lineRule="auto"/>
              <w:jc w:val="left"/>
              <w:rPr>
                <w:rFonts w:ascii="Calibri" w:hAnsi="Calibri" w:cs="Times New Roman"/>
                <w:b w:val="0"/>
                <w:sz w:val="20"/>
                <w:szCs w:val="20"/>
              </w:rPr>
            </w:pPr>
            <w:r w:rsidRPr="00441C1A">
              <w:rPr>
                <w:rFonts w:ascii="Calibri" w:hAnsi="Calibri" w:cs="Calibri"/>
                <w:b w:val="0"/>
                <w:sz w:val="20"/>
                <w:szCs w:val="20"/>
              </w:rPr>
              <w:t>how government policy or regulation influences agribusiness.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16F04C35" w14:textId="57EC508D" w:rsidR="00822893" w:rsidRPr="00441C1A" w:rsidRDefault="002A71B3" w:rsidP="00067B01">
            <w:pPr>
              <w:spacing w:before="0" w:after="120" w:line="276" w:lineRule="auto"/>
              <w:jc w:val="center"/>
              <w:rPr>
                <w:rFonts w:ascii="Calibri" w:hAnsi="Calibri" w:cs="Times New Roman"/>
                <w:sz w:val="20"/>
                <w:szCs w:val="20"/>
              </w:rPr>
            </w:pPr>
            <w:r w:rsidRPr="00441C1A">
              <w:rPr>
                <w:rFonts w:ascii="Calibri" w:hAnsi="Calibri" w:cs="Times New Roman"/>
                <w:sz w:val="20"/>
                <w:szCs w:val="20"/>
              </w:rPr>
              <w:t>2</w:t>
            </w:r>
            <w:r w:rsidR="00822893" w:rsidRPr="00441C1A">
              <w:rPr>
                <w:rFonts w:ascii="Calibri" w:hAnsi="Calibri" w:cs="Times New Roman"/>
                <w:sz w:val="20"/>
                <w:szCs w:val="20"/>
              </w:rPr>
              <w:t>0%</w:t>
            </w:r>
          </w:p>
        </w:tc>
      </w:tr>
      <w:tr w:rsidR="00822893" w:rsidRPr="00655E2E" w14:paraId="161FC47C" w14:textId="77777777" w:rsidTr="0089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191FF339" w14:textId="77777777" w:rsidR="00822893" w:rsidRPr="00AA3DE3" w:rsidRDefault="00822893" w:rsidP="00067B01">
            <w:pPr>
              <w:spacing w:before="0" w:after="120" w:line="276" w:lineRule="auto"/>
              <w:jc w:val="left"/>
              <w:rPr>
                <w:rFonts w:ascii="Calibri" w:hAnsi="Calibri" w:cs="Times New Roman"/>
                <w:sz w:val="20"/>
                <w:szCs w:val="20"/>
              </w:rPr>
            </w:pPr>
            <w:r w:rsidRPr="00AA3DE3">
              <w:rPr>
                <w:rFonts w:ascii="Calibri" w:hAnsi="Calibri" w:cs="Times New Roman"/>
                <w:sz w:val="20"/>
                <w:szCs w:val="20"/>
              </w:rPr>
              <w:t xml:space="preserve">Test </w:t>
            </w:r>
          </w:p>
          <w:p w14:paraId="79C29866" w14:textId="251691A6" w:rsidR="00822893" w:rsidRPr="00AA3DE3" w:rsidRDefault="00822893" w:rsidP="00067B01">
            <w:pPr>
              <w:spacing w:before="0" w:after="120" w:line="276" w:lineRule="auto"/>
              <w:jc w:val="left"/>
              <w:rPr>
                <w:rFonts w:ascii="Calibri" w:eastAsia="MS Mincho" w:hAnsi="Calibri" w:cs="Calibri"/>
                <w:b w:val="0"/>
                <w:sz w:val="20"/>
                <w:szCs w:val="20"/>
              </w:rPr>
            </w:pPr>
            <w:r w:rsidRPr="00AA3DE3">
              <w:rPr>
                <w:rFonts w:ascii="Calibri" w:hAnsi="Calibri" w:cs="Times New Roman"/>
                <w:b w:val="0"/>
                <w:sz w:val="20"/>
                <w:szCs w:val="20"/>
              </w:rPr>
              <w:t xml:space="preserve">Tests are designed to assess knowledge and the application of concepts relating to agribusiness. Questions can involve comprehension, interpretation, </w:t>
            </w:r>
            <w:proofErr w:type="gramStart"/>
            <w:r w:rsidRPr="00AA3DE3">
              <w:rPr>
                <w:rFonts w:ascii="Calibri" w:hAnsi="Calibri" w:cs="Times New Roman"/>
                <w:b w:val="0"/>
                <w:sz w:val="20"/>
                <w:szCs w:val="20"/>
              </w:rPr>
              <w:t>evaluation</w:t>
            </w:r>
            <w:proofErr w:type="gramEnd"/>
            <w:r w:rsidRPr="00AA3DE3">
              <w:rPr>
                <w:rFonts w:ascii="Calibri" w:hAnsi="Calibri" w:cs="Times New Roman"/>
                <w:b w:val="0"/>
                <w:sz w:val="20"/>
                <w:szCs w:val="20"/>
              </w:rPr>
              <w:t xml:space="preserve"> and the </w:t>
            </w:r>
            <w:r w:rsidRPr="00AA3DE3">
              <w:rPr>
                <w:rFonts w:ascii="Calibri" w:eastAsia="MS Mincho" w:hAnsi="Calibri" w:cs="Calibri"/>
                <w:b w:val="0"/>
                <w:sz w:val="20"/>
                <w:szCs w:val="20"/>
              </w:rPr>
              <w:t>application of problem</w:t>
            </w:r>
            <w:r w:rsidR="00E22FA1">
              <w:rPr>
                <w:rFonts w:ascii="Calibri" w:eastAsia="MS Mincho" w:hAnsi="Calibri" w:cs="Calibri"/>
                <w:b w:val="0"/>
                <w:sz w:val="20"/>
                <w:szCs w:val="20"/>
              </w:rPr>
              <w:noBreakHyphen/>
            </w:r>
            <w:r w:rsidRPr="00AA3DE3">
              <w:rPr>
                <w:rFonts w:ascii="Calibri" w:eastAsia="MS Mincho" w:hAnsi="Calibri" w:cs="Calibri"/>
                <w:b w:val="0"/>
                <w:sz w:val="20"/>
                <w:szCs w:val="20"/>
              </w:rPr>
              <w:t>solving, critical thinking and decision</w:t>
            </w:r>
            <w:r w:rsidR="00E22FA1">
              <w:rPr>
                <w:rFonts w:ascii="Calibri" w:eastAsia="MS Mincho" w:hAnsi="Calibri" w:cs="Calibri"/>
                <w:b w:val="0"/>
                <w:sz w:val="20"/>
                <w:szCs w:val="20"/>
              </w:rPr>
              <w:noBreakHyphen/>
            </w:r>
            <w:r w:rsidRPr="00AA3DE3">
              <w:rPr>
                <w:rFonts w:ascii="Calibri" w:eastAsia="MS Mincho" w:hAnsi="Calibri" w:cs="Calibri"/>
                <w:b w:val="0"/>
                <w:sz w:val="20"/>
                <w:szCs w:val="20"/>
              </w:rPr>
              <w:t>making strategies.</w:t>
            </w:r>
          </w:p>
          <w:p w14:paraId="5B53D5A6" w14:textId="395D7C93" w:rsidR="00822893" w:rsidRPr="00AA3DE3" w:rsidRDefault="00822893" w:rsidP="00067B01">
            <w:pPr>
              <w:spacing w:before="0" w:after="120" w:line="276" w:lineRule="auto"/>
              <w:jc w:val="left"/>
              <w:rPr>
                <w:rFonts w:ascii="Calibri" w:hAnsi="Calibri" w:cs="Times New Roman"/>
                <w:b w:val="0"/>
                <w:sz w:val="20"/>
                <w:szCs w:val="20"/>
              </w:rPr>
            </w:pPr>
            <w:r w:rsidRPr="00AA3DE3">
              <w:rPr>
                <w:rFonts w:ascii="Calibri" w:hAnsi="Calibri" w:cs="Times New Roman"/>
                <w:b w:val="0"/>
                <w:sz w:val="20"/>
                <w:szCs w:val="20"/>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3A381F91" w14:textId="77777777" w:rsidR="00822893" w:rsidRPr="00441C1A" w:rsidRDefault="00822893" w:rsidP="00067B01">
            <w:pPr>
              <w:spacing w:before="0" w:after="120" w:line="276" w:lineRule="auto"/>
              <w:jc w:val="center"/>
              <w:rPr>
                <w:rFonts w:ascii="Calibri" w:hAnsi="Calibri" w:cs="Times New Roman"/>
                <w:sz w:val="20"/>
                <w:szCs w:val="20"/>
              </w:rPr>
            </w:pPr>
            <w:r w:rsidRPr="00441C1A">
              <w:rPr>
                <w:rFonts w:ascii="Calibri" w:hAnsi="Calibri" w:cs="Times New Roman"/>
                <w:sz w:val="20"/>
                <w:szCs w:val="20"/>
              </w:rPr>
              <w:t>20%</w:t>
            </w:r>
          </w:p>
        </w:tc>
      </w:tr>
      <w:tr w:rsidR="000738BB" w:rsidRPr="00655E2E" w14:paraId="7EF3ADBC" w14:textId="77777777" w:rsidTr="00890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5BC19579" w14:textId="77777777" w:rsidR="000738BB" w:rsidRPr="00441C1A" w:rsidRDefault="0080451F" w:rsidP="00067B01">
            <w:pPr>
              <w:spacing w:before="0" w:after="120" w:line="276" w:lineRule="auto"/>
              <w:jc w:val="left"/>
              <w:rPr>
                <w:rFonts w:ascii="Calibri" w:hAnsi="Calibri"/>
                <w:sz w:val="20"/>
                <w:szCs w:val="20"/>
              </w:rPr>
            </w:pPr>
            <w:r w:rsidRPr="00441C1A">
              <w:rPr>
                <w:rFonts w:ascii="Calibri" w:hAnsi="Calibri"/>
                <w:sz w:val="20"/>
                <w:szCs w:val="20"/>
              </w:rPr>
              <w:t xml:space="preserve">Examination </w:t>
            </w:r>
          </w:p>
          <w:p w14:paraId="2C90274A" w14:textId="77777777" w:rsidR="000738BB" w:rsidRPr="00441C1A" w:rsidRDefault="0080451F" w:rsidP="00067B01">
            <w:pPr>
              <w:spacing w:before="0" w:after="120" w:line="276" w:lineRule="auto"/>
              <w:jc w:val="left"/>
              <w:rPr>
                <w:rFonts w:ascii="Calibri" w:hAnsi="Calibri"/>
                <w:b w:val="0"/>
                <w:sz w:val="20"/>
                <w:szCs w:val="20"/>
              </w:rPr>
            </w:pPr>
            <w:r w:rsidRPr="00441C1A">
              <w:rPr>
                <w:rFonts w:ascii="Calibri" w:hAnsi="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vAlign w:val="center"/>
            <w:hideMark/>
          </w:tcPr>
          <w:p w14:paraId="313FFDAD" w14:textId="77777777" w:rsidR="000738BB" w:rsidRPr="00441C1A" w:rsidRDefault="007D3E78" w:rsidP="00067B01">
            <w:pPr>
              <w:spacing w:before="0" w:after="120" w:line="276" w:lineRule="auto"/>
              <w:jc w:val="center"/>
              <w:rPr>
                <w:rFonts w:ascii="Calibri" w:hAnsi="Calibri"/>
                <w:sz w:val="20"/>
                <w:szCs w:val="20"/>
              </w:rPr>
            </w:pPr>
            <w:r w:rsidRPr="00441C1A">
              <w:rPr>
                <w:rFonts w:ascii="Calibri" w:hAnsi="Calibri"/>
                <w:sz w:val="20"/>
                <w:szCs w:val="20"/>
              </w:rPr>
              <w:t>40</w:t>
            </w:r>
            <w:r w:rsidR="0080451F" w:rsidRPr="00441C1A">
              <w:rPr>
                <w:rFonts w:ascii="Calibri" w:hAnsi="Calibri"/>
                <w:sz w:val="20"/>
                <w:szCs w:val="20"/>
              </w:rPr>
              <w:t>%</w:t>
            </w:r>
          </w:p>
        </w:tc>
      </w:tr>
    </w:tbl>
    <w:p w14:paraId="655D07F8" w14:textId="6B114634" w:rsidR="000738BB" w:rsidRPr="00655E2E" w:rsidRDefault="000738BB" w:rsidP="00067B01">
      <w:pPr>
        <w:pStyle w:val="ListParagraph"/>
        <w:spacing w:before="120" w:line="276" w:lineRule="auto"/>
        <w:ind w:left="0"/>
        <w:rPr>
          <w:rFonts w:eastAsia="Times New Roman" w:cs="Calibri"/>
          <w:color w:val="000000" w:themeColor="text1"/>
          <w:sz w:val="22"/>
        </w:rPr>
      </w:pPr>
      <w:bookmarkStart w:id="40" w:name="_Toc347908211"/>
      <w:r w:rsidRPr="00655E2E">
        <w:rPr>
          <w:rFonts w:cs="Calibri"/>
          <w:sz w:val="22"/>
        </w:rPr>
        <w:t>Teachers</w:t>
      </w:r>
      <w:r w:rsidRPr="00655E2E">
        <w:rPr>
          <w:rFonts w:eastAsia="Times New Roman" w:cs="Calibri"/>
          <w:color w:val="000000" w:themeColor="text1"/>
          <w:sz w:val="22"/>
        </w:rPr>
        <w:t xml:space="preserve"> must use the assessment table to develop an assessment outline for the pair of units.</w:t>
      </w:r>
    </w:p>
    <w:p w14:paraId="3D07ACE8" w14:textId="77777777" w:rsidR="000738BB" w:rsidRPr="00655E2E" w:rsidRDefault="000738BB" w:rsidP="00067B01">
      <w:pPr>
        <w:spacing w:before="120" w:line="259" w:lineRule="auto"/>
      </w:pPr>
      <w:r w:rsidRPr="00655E2E">
        <w:t>The assessment outline must:</w:t>
      </w:r>
    </w:p>
    <w:p w14:paraId="6A8104C3" w14:textId="77777777" w:rsidR="000738BB" w:rsidRPr="00655E2E" w:rsidRDefault="000738BB" w:rsidP="00067B01">
      <w:pPr>
        <w:pStyle w:val="ListItem"/>
      </w:pPr>
      <w:r w:rsidRPr="00655E2E">
        <w:t xml:space="preserve">include a set of assessment </w:t>
      </w:r>
      <w:proofErr w:type="gramStart"/>
      <w:r w:rsidRPr="00655E2E">
        <w:t>tasks</w:t>
      </w:r>
      <w:proofErr w:type="gramEnd"/>
    </w:p>
    <w:p w14:paraId="72A0ADCA" w14:textId="77777777" w:rsidR="000738BB" w:rsidRPr="00655E2E" w:rsidRDefault="000738BB" w:rsidP="00067B01">
      <w:pPr>
        <w:pStyle w:val="ListItem"/>
      </w:pPr>
      <w:r w:rsidRPr="00655E2E">
        <w:t xml:space="preserve">include a general description of each </w:t>
      </w:r>
      <w:proofErr w:type="gramStart"/>
      <w:r w:rsidRPr="00655E2E">
        <w:t>task</w:t>
      </w:r>
      <w:proofErr w:type="gramEnd"/>
    </w:p>
    <w:p w14:paraId="19380F61" w14:textId="77777777" w:rsidR="000738BB" w:rsidRPr="00655E2E" w:rsidRDefault="000738BB" w:rsidP="00067B01">
      <w:pPr>
        <w:pStyle w:val="ListItem"/>
      </w:pPr>
      <w:r w:rsidRPr="00655E2E">
        <w:t xml:space="preserve">indicate the unit content to be </w:t>
      </w:r>
      <w:proofErr w:type="gramStart"/>
      <w:r w:rsidRPr="00655E2E">
        <w:t>assessed</w:t>
      </w:r>
      <w:proofErr w:type="gramEnd"/>
    </w:p>
    <w:p w14:paraId="16B2AC6C" w14:textId="77777777" w:rsidR="000738BB" w:rsidRPr="00655E2E" w:rsidRDefault="000738BB" w:rsidP="00067B01">
      <w:pPr>
        <w:pStyle w:val="ListItem"/>
      </w:pPr>
      <w:r w:rsidRPr="00655E2E">
        <w:lastRenderedPageBreak/>
        <w:t xml:space="preserve">indicate a weighting for each task and each assessment </w:t>
      </w:r>
      <w:proofErr w:type="gramStart"/>
      <w:r w:rsidRPr="00655E2E">
        <w:t>type</w:t>
      </w:r>
      <w:proofErr w:type="gramEnd"/>
    </w:p>
    <w:p w14:paraId="5F8D56D7" w14:textId="77777777" w:rsidR="000738BB" w:rsidRPr="00655E2E" w:rsidRDefault="000738BB" w:rsidP="00067B01">
      <w:pPr>
        <w:pStyle w:val="ListItem"/>
      </w:pPr>
      <w:r w:rsidRPr="00655E2E">
        <w:t>include the approximate timing of each task (for example, the week the task is conducted, or the issue and submission dates for an extended task).</w:t>
      </w:r>
    </w:p>
    <w:p w14:paraId="4C496B5E" w14:textId="77777777" w:rsidR="000738BB" w:rsidRPr="00655E2E" w:rsidRDefault="000738BB" w:rsidP="0093249F">
      <w:pPr>
        <w:pStyle w:val="Heading2"/>
        <w:spacing w:after="120" w:line="276" w:lineRule="auto"/>
      </w:pPr>
      <w:bookmarkStart w:id="41" w:name="_Toc137043947"/>
      <w:bookmarkEnd w:id="40"/>
      <w:r w:rsidRPr="00655E2E">
        <w:t>Reporting</w:t>
      </w:r>
      <w:bookmarkEnd w:id="41"/>
    </w:p>
    <w:p w14:paraId="2D8AB27F" w14:textId="42C587DF" w:rsidR="00067B01" w:rsidRPr="00124352" w:rsidRDefault="000738BB" w:rsidP="00067B01">
      <w:pPr>
        <w:spacing w:before="120" w:line="276" w:lineRule="auto"/>
      </w:pPr>
      <w:r w:rsidRPr="00655E2E">
        <w:t>Schools report student achievement, underpinned by a set of pre-determined standards, using the following grades:</w:t>
      </w:r>
    </w:p>
    <w:tbl>
      <w:tblPr>
        <w:tblStyle w:val="LightList-Accent4"/>
        <w:tblW w:w="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722"/>
        <w:gridCol w:w="2267"/>
      </w:tblGrid>
      <w:tr w:rsidR="00067B01" w:rsidRPr="00124352" w14:paraId="7D326DD1" w14:textId="77777777" w:rsidTr="00F17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tcPr>
          <w:p w14:paraId="3CEE6F6E" w14:textId="77777777" w:rsidR="00067B01" w:rsidRPr="00124352" w:rsidRDefault="00067B01" w:rsidP="00F17CCB">
            <w:pPr>
              <w:spacing w:line="276"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tcPr>
          <w:p w14:paraId="223598C4" w14:textId="77777777" w:rsidR="00067B01" w:rsidRPr="00124352" w:rsidRDefault="00067B01" w:rsidP="00F17CCB">
            <w:pPr>
              <w:spacing w:line="276" w:lineRule="auto"/>
              <w:rPr>
                <w:rFonts w:ascii="Calibri" w:hAnsi="Calibri"/>
                <w:szCs w:val="20"/>
              </w:rPr>
            </w:pPr>
            <w:r w:rsidRPr="00124352">
              <w:rPr>
                <w:rFonts w:ascii="Calibri" w:hAnsi="Calibri"/>
                <w:szCs w:val="20"/>
              </w:rPr>
              <w:t>Interpretation</w:t>
            </w:r>
          </w:p>
        </w:tc>
      </w:tr>
      <w:tr w:rsidR="00067B01" w:rsidRPr="00124352" w14:paraId="52BC6FF7"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2ABEA3B"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845A449"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Excellent achievement</w:t>
            </w:r>
          </w:p>
        </w:tc>
      </w:tr>
      <w:tr w:rsidR="00067B01" w:rsidRPr="00124352" w14:paraId="3A74930C" w14:textId="77777777" w:rsidTr="00F17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2042B4"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AABC36A"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High achievement</w:t>
            </w:r>
          </w:p>
        </w:tc>
      </w:tr>
      <w:tr w:rsidR="00067B01" w:rsidRPr="00124352" w14:paraId="1EBB6388"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253A0F86"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F724B31"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Satisfactory achievement</w:t>
            </w:r>
          </w:p>
        </w:tc>
      </w:tr>
      <w:tr w:rsidR="00067B01" w:rsidRPr="00124352" w14:paraId="25D7BB52" w14:textId="77777777" w:rsidTr="00F17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60BE3"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3562AEC6"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Limited achievement</w:t>
            </w:r>
          </w:p>
        </w:tc>
      </w:tr>
      <w:tr w:rsidR="00067B01" w:rsidRPr="00124352" w14:paraId="09AAED3C" w14:textId="77777777" w:rsidTr="00F17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03A0703"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D2BF035" w14:textId="77777777" w:rsidR="00067B01" w:rsidRPr="00124352" w:rsidRDefault="00067B01" w:rsidP="00F17CCB">
            <w:pPr>
              <w:spacing w:line="276" w:lineRule="auto"/>
              <w:rPr>
                <w:rFonts w:ascii="Calibri" w:hAnsi="Calibri"/>
                <w:sz w:val="20"/>
                <w:szCs w:val="20"/>
              </w:rPr>
            </w:pPr>
            <w:r w:rsidRPr="00124352">
              <w:rPr>
                <w:rFonts w:ascii="Calibri" w:hAnsi="Calibri"/>
                <w:sz w:val="20"/>
                <w:szCs w:val="20"/>
              </w:rPr>
              <w:t>Very low achievement</w:t>
            </w:r>
          </w:p>
        </w:tc>
      </w:tr>
    </w:tbl>
    <w:p w14:paraId="1BD67EF6" w14:textId="77777777" w:rsidR="000738BB" w:rsidRPr="00655E2E" w:rsidRDefault="000738BB" w:rsidP="00067B01">
      <w:pPr>
        <w:spacing w:before="120" w:line="276" w:lineRule="auto"/>
      </w:pPr>
      <w:r w:rsidRPr="00655E2E">
        <w:t xml:space="preserve">The grade descriptions for the </w:t>
      </w:r>
      <w:r w:rsidR="0080451F" w:rsidRPr="00655E2E">
        <w:t>Agribusiness</w:t>
      </w:r>
      <w:r w:rsidRPr="00655E2E">
        <w:t xml:space="preserve"> ATAR Year</w:t>
      </w:r>
      <w:r w:rsidR="0080451F" w:rsidRPr="00655E2E">
        <w:t xml:space="preserve"> </w:t>
      </w:r>
      <w:r w:rsidR="002328A8" w:rsidRPr="00655E2E">
        <w:t>12</w:t>
      </w:r>
      <w:r w:rsidRPr="00655E2E">
        <w:t xml:space="preserve"> syllabus are provided in Appendix 1. They are used to support the allocation of a grade. They can also be accessed, together with annotated work samples, on the course page of the Authority website at </w:t>
      </w:r>
      <w:hyperlink r:id="rId17" w:history="1">
        <w:r w:rsidRPr="00CA7AFF">
          <w:rPr>
            <w:rStyle w:val="Hyperlink"/>
          </w:rPr>
          <w:t>www.scsa.wa.edu.au</w:t>
        </w:r>
      </w:hyperlink>
      <w:r w:rsidRPr="00CA7AFF">
        <w:t>.</w:t>
      </w:r>
    </w:p>
    <w:p w14:paraId="0ED16156" w14:textId="77777777" w:rsidR="000738BB" w:rsidRPr="00655E2E" w:rsidRDefault="000738BB" w:rsidP="00067B01">
      <w:pPr>
        <w:spacing w:before="120" w:line="276" w:lineRule="auto"/>
      </w:pPr>
      <w:r w:rsidRPr="00655E2E">
        <w:t>To be assigned a grade, a student must have had the opportunity to complete the education program, including the assessment program (unless the school accepts that there are exceptional and justifiable circumstances).</w:t>
      </w:r>
    </w:p>
    <w:p w14:paraId="118FDC0A" w14:textId="77777777" w:rsidR="000738BB" w:rsidRPr="00655E2E" w:rsidRDefault="000738BB" w:rsidP="00067B01">
      <w:pPr>
        <w:spacing w:before="120" w:line="276" w:lineRule="auto"/>
      </w:pPr>
      <w:r w:rsidRPr="00655E2E">
        <w:t xml:space="preserve">Refer to the </w:t>
      </w:r>
      <w:r w:rsidRPr="007F7A87">
        <w:rPr>
          <w:i/>
        </w:rPr>
        <w:t>WACE Manual</w:t>
      </w:r>
      <w:r w:rsidRPr="00655E2E">
        <w:t xml:space="preserve"> for further information about the use of a ranked list in the process of assigning grades.</w:t>
      </w:r>
    </w:p>
    <w:p w14:paraId="56F91D29" w14:textId="77777777" w:rsidR="00EA36F9" w:rsidRDefault="000738BB" w:rsidP="00067B01">
      <w:pPr>
        <w:spacing w:before="120" w:line="276" w:lineRule="auto"/>
      </w:pPr>
      <w:r w:rsidRPr="00655E2E">
        <w:t xml:space="preserve">The grade is determined by reference to the standard, not allocated </w:t>
      </w:r>
      <w:proofErr w:type="gramStart"/>
      <w:r w:rsidRPr="00655E2E">
        <w:t>on the basis of</w:t>
      </w:r>
      <w:proofErr w:type="gramEnd"/>
      <w:r w:rsidRPr="00655E2E">
        <w:t xml:space="preserve"> a pre-determined range of marks (cut-offs)</w:t>
      </w:r>
      <w:r w:rsidR="00A00E65" w:rsidRPr="00655E2E">
        <w:t>.</w:t>
      </w:r>
    </w:p>
    <w:p w14:paraId="2DE08A35" w14:textId="77777777" w:rsidR="00EA36F9" w:rsidRDefault="00EA36F9" w:rsidP="00EA36F9">
      <w:r>
        <w:br w:type="page"/>
      </w:r>
    </w:p>
    <w:p w14:paraId="1A22E4B4" w14:textId="77777777" w:rsidR="00EA36F9" w:rsidRPr="005A734E" w:rsidRDefault="00EA36F9" w:rsidP="0093249F">
      <w:pPr>
        <w:pStyle w:val="Heading1"/>
        <w:spacing w:before="0"/>
      </w:pPr>
      <w:bookmarkStart w:id="42" w:name="_Toc443981234"/>
      <w:bookmarkStart w:id="43" w:name="_Toc137043948"/>
      <w:r>
        <w:lastRenderedPageBreak/>
        <w:t>ATAR course exam</w:t>
      </w:r>
      <w:r w:rsidRPr="005A734E">
        <w:t>ination</w:t>
      </w:r>
      <w:bookmarkEnd w:id="42"/>
      <w:bookmarkEnd w:id="43"/>
    </w:p>
    <w:p w14:paraId="47AC91E0" w14:textId="1C689900" w:rsidR="00EA36F9" w:rsidRPr="005A734E" w:rsidRDefault="00EA36F9" w:rsidP="00EA36F9">
      <w:pPr>
        <w:spacing w:before="120" w:line="276" w:lineRule="auto"/>
        <w:rPr>
          <w:rFonts w:eastAsia="Times New Roman" w:cs="Times New Roman"/>
        </w:rPr>
      </w:pPr>
      <w:r w:rsidRPr="005A734E">
        <w:rPr>
          <w:rFonts w:eastAsia="Times New Roman" w:cs="Times New Roman"/>
        </w:rPr>
        <w:t xml:space="preserve">All students enrolled in </w:t>
      </w:r>
      <w:r>
        <w:rPr>
          <w:rFonts w:eastAsia="Times New Roman" w:cs="Times New Roman"/>
        </w:rPr>
        <w:t xml:space="preserve">the </w:t>
      </w:r>
      <w:r w:rsidR="00562013">
        <w:rPr>
          <w:rFonts w:eastAsia="Times New Roman" w:cs="Times New Roman"/>
        </w:rPr>
        <w:t xml:space="preserve">Agribusiness </w:t>
      </w:r>
      <w:r w:rsidRPr="005A734E">
        <w:rPr>
          <w:rFonts w:eastAsia="Times New Roman" w:cs="Times New Roman"/>
        </w:rPr>
        <w:t xml:space="preserve">ATAR Year 12 </w:t>
      </w:r>
      <w:r>
        <w:rPr>
          <w:rFonts w:eastAsia="Times New Roman" w:cs="Times New Roman"/>
        </w:rPr>
        <w:t xml:space="preserve">course </w:t>
      </w:r>
      <w:r w:rsidRPr="005A734E">
        <w:rPr>
          <w:rFonts w:eastAsia="Times New Roman" w:cs="Times New Roman"/>
        </w:rPr>
        <w:t xml:space="preserve">are required to sit the </w:t>
      </w:r>
      <w:r>
        <w:rPr>
          <w:rFonts w:eastAsia="Times New Roman" w:cs="Times New Roman"/>
        </w:rPr>
        <w:t>ATAR course exam</w:t>
      </w:r>
      <w:r w:rsidRPr="005A734E">
        <w:rPr>
          <w:rFonts w:eastAsia="Times New Roman" w:cs="Times New Roman"/>
        </w:rPr>
        <w:t xml:space="preserve">ination. The examination is based on a representative sampling of the content for </w:t>
      </w:r>
      <w:r w:rsidR="00AA3DE3" w:rsidRPr="005A734E">
        <w:rPr>
          <w:rFonts w:eastAsia="Times New Roman" w:cs="Times New Roman"/>
        </w:rPr>
        <w:t>Unit</w:t>
      </w:r>
      <w:r w:rsidR="00AA3DE3">
        <w:rPr>
          <w:rFonts w:eastAsia="Times New Roman" w:cs="Times New Roman"/>
        </w:rPr>
        <w:t> </w:t>
      </w:r>
      <w:r w:rsidRPr="005A734E">
        <w:rPr>
          <w:rFonts w:eastAsia="Times New Roman" w:cs="Times New Roman"/>
        </w:rPr>
        <w:t>3 and Unit 4.</w:t>
      </w:r>
      <w:r w:rsidR="00940F2E">
        <w:rPr>
          <w:rFonts w:eastAsia="Times New Roman" w:cs="Times New Roman"/>
        </w:rPr>
        <w:t xml:space="preserve"> </w:t>
      </w:r>
      <w:r w:rsidRPr="005A734E">
        <w:rPr>
          <w:rFonts w:eastAsia="Times New Roman" w:cs="Times New Roman"/>
        </w:rPr>
        <w:t xml:space="preserve">Details of the </w:t>
      </w:r>
      <w:r>
        <w:rPr>
          <w:rFonts w:eastAsia="Times New Roman" w:cs="Times New Roman"/>
        </w:rPr>
        <w:t>ATAR course exam</w:t>
      </w:r>
      <w:r w:rsidRPr="005A734E">
        <w:rPr>
          <w:rFonts w:eastAsia="Times New Roman" w:cs="Times New Roman"/>
        </w:rPr>
        <w:t xml:space="preserve">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design brief </w:t>
      </w:r>
      <w:r>
        <w:rPr>
          <w:rFonts w:eastAsia="Times New Roman" w:cs="Times New Roman"/>
        </w:rPr>
        <w:t>on the following page.</w:t>
      </w:r>
    </w:p>
    <w:p w14:paraId="426518F7" w14:textId="77777777" w:rsidR="006E0CDF" w:rsidRDefault="00EA36F9" w:rsidP="00EA36F9">
      <w:pPr>
        <w:spacing w:before="120" w:line="276" w:lineRule="auto"/>
        <w:rPr>
          <w:rFonts w:eastAsia="Times New Roman" w:cs="Times New Roman"/>
        </w:rPr>
      </w:pPr>
      <w:r w:rsidRPr="005A734E">
        <w:rPr>
          <w:rFonts w:eastAsia="Times New Roman" w:cs="Times New Roman"/>
        </w:rPr>
        <w:t xml:space="preserve">Refer to the </w:t>
      </w:r>
      <w:r w:rsidRPr="007F7A87">
        <w:rPr>
          <w:rFonts w:eastAsia="Times New Roman" w:cs="Times New Roman"/>
          <w:i/>
        </w:rPr>
        <w:t>WACE Manual</w:t>
      </w:r>
      <w:r w:rsidRPr="005A734E">
        <w:rPr>
          <w:rFonts w:eastAsia="Times New Roman" w:cs="Times New Roman"/>
        </w:rPr>
        <w:t xml:space="preserve"> for further information.</w:t>
      </w:r>
    </w:p>
    <w:p w14:paraId="3B7B865C" w14:textId="77777777" w:rsidR="006E0CDF" w:rsidRDefault="006E0CDF" w:rsidP="006E0CDF">
      <w:pPr>
        <w:rPr>
          <w:rFonts w:eastAsia="Times New Roman"/>
        </w:rPr>
      </w:pPr>
      <w:r>
        <w:rPr>
          <w:rFonts w:eastAsia="Times New Roman"/>
        </w:rPr>
        <w:br w:type="page"/>
      </w:r>
    </w:p>
    <w:p w14:paraId="0CDE4DF8" w14:textId="77777777" w:rsidR="006E0CDF" w:rsidRDefault="006E0CDF" w:rsidP="0093249F">
      <w:pPr>
        <w:pStyle w:val="Heading2"/>
        <w:spacing w:after="120"/>
      </w:pPr>
      <w:bookmarkStart w:id="44" w:name="_Toc443981235"/>
      <w:bookmarkStart w:id="45" w:name="_Toc137043949"/>
      <w:r w:rsidRPr="005A734E">
        <w:lastRenderedPageBreak/>
        <w:t>Examination design brief – Year 12</w:t>
      </w:r>
      <w:bookmarkEnd w:id="44"/>
      <w:bookmarkEnd w:id="45"/>
    </w:p>
    <w:p w14:paraId="4761CEB4" w14:textId="77777777" w:rsidR="006E0CDF" w:rsidRPr="005A734E" w:rsidRDefault="006E0CDF" w:rsidP="00067B01">
      <w:pPr>
        <w:autoSpaceDE w:val="0"/>
        <w:autoSpaceDN w:val="0"/>
        <w:adjustRightInd w:val="0"/>
        <w:spacing w:before="12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0E439E4B" w14:textId="77777777" w:rsidR="006E0CDF" w:rsidRPr="005A734E" w:rsidRDefault="006E0CDF" w:rsidP="00067B01">
      <w:pPr>
        <w:tabs>
          <w:tab w:val="left" w:pos="3402"/>
        </w:tabs>
        <w:autoSpaceDE w:val="0"/>
        <w:autoSpaceDN w:val="0"/>
        <w:adjustRightInd w:val="0"/>
        <w:spacing w:before="12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14:paraId="531C60FC" w14:textId="77777777" w:rsidR="006E0CDF" w:rsidRPr="005A734E" w:rsidRDefault="006E0CDF" w:rsidP="00067B01">
      <w:pPr>
        <w:tabs>
          <w:tab w:val="left" w:pos="3402"/>
        </w:tabs>
        <w:autoSpaceDE w:val="0"/>
        <w:autoSpaceDN w:val="0"/>
        <w:adjustRightInd w:val="0"/>
        <w:spacing w:before="120" w:line="276" w:lineRule="auto"/>
        <w:rPr>
          <w:rFonts w:eastAsia="Times New Roman" w:cs="Arial"/>
          <w:sz w:val="20"/>
          <w:szCs w:val="20"/>
        </w:rPr>
      </w:pPr>
      <w:r w:rsidRPr="005A734E">
        <w:rPr>
          <w:rFonts w:eastAsia="Times New Roman" w:cs="Arial"/>
          <w:sz w:val="20"/>
          <w:szCs w:val="20"/>
        </w:rPr>
        <w:t>Working time for pape</w:t>
      </w:r>
      <w:r>
        <w:rPr>
          <w:rFonts w:eastAsia="Times New Roman" w:cs="Arial"/>
          <w:sz w:val="20"/>
          <w:szCs w:val="20"/>
        </w:rPr>
        <w:t>r:</w:t>
      </w:r>
      <w:r w:rsidRPr="005A734E">
        <w:rPr>
          <w:rFonts w:eastAsia="Times New Roman" w:cs="Arial"/>
          <w:sz w:val="20"/>
          <w:szCs w:val="20"/>
        </w:rPr>
        <w:tab/>
      </w:r>
      <w:r>
        <w:rPr>
          <w:rFonts w:eastAsia="Times New Roman" w:cs="Arial"/>
          <w:sz w:val="20"/>
          <w:szCs w:val="20"/>
        </w:rPr>
        <w:t>three</w:t>
      </w:r>
      <w:r w:rsidRPr="005A734E">
        <w:rPr>
          <w:rFonts w:eastAsia="Times New Roman" w:cs="Arial"/>
          <w:sz w:val="20"/>
          <w:szCs w:val="20"/>
        </w:rPr>
        <w:t xml:space="preserve"> hours</w:t>
      </w:r>
    </w:p>
    <w:p w14:paraId="02C1972A" w14:textId="77777777" w:rsidR="006E0CDF" w:rsidRPr="005A734E" w:rsidRDefault="006E0CDF" w:rsidP="00067B01">
      <w:pPr>
        <w:autoSpaceDE w:val="0"/>
        <w:autoSpaceDN w:val="0"/>
        <w:adjustRightInd w:val="0"/>
        <w:spacing w:before="120" w:line="276" w:lineRule="auto"/>
        <w:rPr>
          <w:rFonts w:eastAsia="Times New Roman" w:cs="Arial"/>
          <w:b/>
          <w:bCs/>
          <w:sz w:val="20"/>
          <w:szCs w:val="20"/>
        </w:rPr>
      </w:pPr>
      <w:r>
        <w:rPr>
          <w:rFonts w:eastAsia="Times New Roman" w:cs="Arial"/>
          <w:b/>
          <w:bCs/>
          <w:sz w:val="20"/>
          <w:szCs w:val="20"/>
        </w:rPr>
        <w:t>Permissible items</w:t>
      </w:r>
    </w:p>
    <w:p w14:paraId="57D0E426" w14:textId="77777777" w:rsidR="006E0CDF" w:rsidRPr="009B7C3B" w:rsidRDefault="006E0CDF" w:rsidP="00067B01">
      <w:pPr>
        <w:autoSpaceDE w:val="0"/>
        <w:autoSpaceDN w:val="0"/>
        <w:adjustRightInd w:val="0"/>
        <w:spacing w:before="120" w:line="276" w:lineRule="auto"/>
        <w:ind w:left="1418" w:hanging="1418"/>
        <w:rPr>
          <w:rFonts w:eastAsia="Times New Roman" w:cs="Arial"/>
          <w:sz w:val="20"/>
          <w:szCs w:val="20"/>
        </w:rPr>
      </w:pPr>
      <w:r w:rsidRPr="009B7C3B">
        <w:rPr>
          <w:rFonts w:eastAsia="Times New Roman" w:cs="Arial"/>
          <w:sz w:val="20"/>
          <w:szCs w:val="20"/>
        </w:rPr>
        <w:t>Standard items:</w:t>
      </w:r>
      <w:r w:rsidRPr="009B7C3B">
        <w:rPr>
          <w:rFonts w:eastAsia="Times New Roman" w:cs="Arial"/>
          <w:sz w:val="20"/>
          <w:szCs w:val="20"/>
        </w:rPr>
        <w:tab/>
        <w:t xml:space="preserve">pens (blue/black preferred), pencils (including coloured), sharpener, correction fluid/tape, eraser, ruler, </w:t>
      </w:r>
      <w:proofErr w:type="gramStart"/>
      <w:r w:rsidRPr="009B7C3B">
        <w:rPr>
          <w:rFonts w:eastAsia="Times New Roman" w:cs="Arial"/>
          <w:sz w:val="20"/>
          <w:szCs w:val="20"/>
        </w:rPr>
        <w:t>highlighters</w:t>
      </w:r>
      <w:proofErr w:type="gramEnd"/>
    </w:p>
    <w:p w14:paraId="03CD6100" w14:textId="77777777" w:rsidR="006E0CDF" w:rsidRPr="009B7C3B" w:rsidRDefault="006E0CDF" w:rsidP="00067B01">
      <w:pPr>
        <w:autoSpaceDE w:val="0"/>
        <w:autoSpaceDN w:val="0"/>
        <w:adjustRightInd w:val="0"/>
        <w:spacing w:before="120" w:line="276" w:lineRule="auto"/>
        <w:ind w:left="1418" w:hanging="1418"/>
        <w:rPr>
          <w:rFonts w:eastAsia="Times New Roman" w:cs="Arial"/>
          <w:sz w:val="20"/>
          <w:szCs w:val="20"/>
        </w:rPr>
      </w:pPr>
      <w:r w:rsidRPr="009B7C3B">
        <w:rPr>
          <w:rFonts w:eastAsia="Times New Roman" w:cs="Arial"/>
          <w:sz w:val="20"/>
          <w:szCs w:val="20"/>
        </w:rPr>
        <w:t>Special items:</w:t>
      </w:r>
      <w:r w:rsidRPr="009B7C3B">
        <w:rPr>
          <w:rFonts w:eastAsia="Times New Roman" w:cs="Arial"/>
          <w:sz w:val="20"/>
          <w:szCs w:val="20"/>
        </w:rPr>
        <w:tab/>
        <w:t xml:space="preserve">up to three calculators, which do not have the capacity to create or store programmes or text, are permitted in this ATAR course </w:t>
      </w:r>
      <w:proofErr w:type="gramStart"/>
      <w:r w:rsidRPr="009B7C3B">
        <w:rPr>
          <w:rFonts w:eastAsia="Times New Roman" w:cs="Arial"/>
          <w:sz w:val="20"/>
          <w:szCs w:val="20"/>
        </w:rPr>
        <w:t>examination</w:t>
      </w:r>
      <w:proofErr w:type="gramEnd"/>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0" w:type="dxa"/>
          <w:bottom w:w="28" w:type="dxa"/>
          <w:right w:w="0" w:type="dxa"/>
        </w:tblCellMar>
        <w:tblLook w:val="0000" w:firstRow="0" w:lastRow="0" w:firstColumn="0" w:lastColumn="0" w:noHBand="0" w:noVBand="0"/>
      </w:tblPr>
      <w:tblGrid>
        <w:gridCol w:w="3537"/>
        <w:gridCol w:w="6189"/>
      </w:tblGrid>
      <w:tr w:rsidR="006E0CDF" w:rsidRPr="005A734E" w14:paraId="66B6A20E" w14:textId="77777777" w:rsidTr="00890B9A">
        <w:trPr>
          <w:cantSplit/>
          <w:trHeight w:val="367"/>
        </w:trPr>
        <w:tc>
          <w:tcPr>
            <w:tcW w:w="3600" w:type="dxa"/>
            <w:tcBorders>
              <w:right w:val="single" w:sz="8" w:space="0" w:color="FFFFFF" w:themeColor="background1"/>
            </w:tcBorders>
            <w:shd w:val="clear" w:color="auto" w:fill="9688BE" w:themeFill="accent4"/>
            <w:vAlign w:val="center"/>
          </w:tcPr>
          <w:p w14:paraId="790EE349" w14:textId="1B32D3D6" w:rsidR="006E0CDF" w:rsidRPr="00C25ECA" w:rsidRDefault="00C25ECA" w:rsidP="00890B9A">
            <w:pPr>
              <w:tabs>
                <w:tab w:val="left" w:pos="3402"/>
              </w:tabs>
              <w:autoSpaceDE w:val="0"/>
              <w:autoSpaceDN w:val="0"/>
              <w:adjustRightInd w:val="0"/>
              <w:spacing w:after="0" w:line="276" w:lineRule="auto"/>
              <w:jc w:val="center"/>
              <w:rPr>
                <w:rFonts w:eastAsia="Times New Roman" w:cs="Arial"/>
                <w:b/>
                <w:bCs/>
                <w:smallCaps/>
                <w:color w:val="FFFFFF" w:themeColor="background1"/>
                <w:sz w:val="20"/>
                <w:szCs w:val="20"/>
              </w:rPr>
            </w:pPr>
            <w:r w:rsidRPr="00C25ECA">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B3260C1" w14:textId="460D7034" w:rsidR="006E0CDF" w:rsidRPr="005A734E" w:rsidRDefault="006E0CDF" w:rsidP="00890B9A">
            <w:pPr>
              <w:tabs>
                <w:tab w:val="left" w:pos="3402"/>
              </w:tabs>
              <w:autoSpaceDE w:val="0"/>
              <w:autoSpaceDN w:val="0"/>
              <w:adjustRightInd w:val="0"/>
              <w:spacing w:after="0" w:line="276" w:lineRule="auto"/>
              <w:jc w:val="center"/>
              <w:rPr>
                <w:rFonts w:eastAsia="Times New Roman" w:cs="Arial"/>
                <w:b/>
                <w:bCs/>
                <w:smallCaps/>
                <w:color w:val="FFFFFF" w:themeColor="background1"/>
                <w:sz w:val="20"/>
                <w:szCs w:val="20"/>
              </w:rPr>
            </w:pPr>
            <w:r w:rsidRPr="00C25ECA">
              <w:rPr>
                <w:rFonts w:eastAsia="Times New Roman" w:cs="Arial"/>
                <w:b/>
                <w:bCs/>
                <w:color w:val="FFFFFF" w:themeColor="background1"/>
                <w:sz w:val="20"/>
                <w:szCs w:val="20"/>
              </w:rPr>
              <w:t>Supporting information</w:t>
            </w:r>
          </w:p>
        </w:tc>
      </w:tr>
      <w:tr w:rsidR="004E02AA" w:rsidRPr="005A734E" w14:paraId="3163F2DB" w14:textId="77777777" w:rsidTr="00890B9A">
        <w:trPr>
          <w:cantSplit/>
        </w:trPr>
        <w:tc>
          <w:tcPr>
            <w:tcW w:w="3600" w:type="dxa"/>
          </w:tcPr>
          <w:p w14:paraId="0773DA0B" w14:textId="77777777" w:rsidR="004E02AA" w:rsidRPr="00C25ECA" w:rsidRDefault="004E02AA"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Section One</w:t>
            </w:r>
          </w:p>
          <w:p w14:paraId="02807B24" w14:textId="77777777" w:rsidR="004E02AA" w:rsidRPr="00C25ECA" w:rsidRDefault="004E02AA"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Multiple-choice</w:t>
            </w:r>
          </w:p>
          <w:p w14:paraId="1600CED3"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20% of the total examination</w:t>
            </w:r>
          </w:p>
          <w:p w14:paraId="380B37B7"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20 questions</w:t>
            </w:r>
          </w:p>
          <w:p w14:paraId="216547C4"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Suggested working time: 30 minutes</w:t>
            </w:r>
          </w:p>
        </w:tc>
        <w:tc>
          <w:tcPr>
            <w:tcW w:w="6300" w:type="dxa"/>
          </w:tcPr>
          <w:p w14:paraId="457EED57" w14:textId="1FDD4662" w:rsidR="004E02AA" w:rsidRPr="00C25ECA" w:rsidRDefault="004E02AA"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 xml:space="preserve">Questions can require the candidate to refer to the stimulus material which can </w:t>
            </w:r>
            <w:r w:rsidR="0001623A" w:rsidRPr="00C25ECA">
              <w:rPr>
                <w:rFonts w:eastAsia="Times New Roman" w:cs="Arial"/>
                <w:sz w:val="20"/>
                <w:szCs w:val="20"/>
              </w:rPr>
              <w:t>include</w:t>
            </w:r>
            <w:r w:rsidRPr="00C25ECA">
              <w:rPr>
                <w:rFonts w:eastAsia="Times New Roman" w:cs="Arial"/>
                <w:sz w:val="20"/>
                <w:szCs w:val="20"/>
              </w:rPr>
              <w:t xml:space="preserve"> text, diagrams, tables and/or graphs.</w:t>
            </w:r>
          </w:p>
        </w:tc>
      </w:tr>
      <w:tr w:rsidR="004E02AA" w:rsidRPr="005A734E" w14:paraId="4C540B7D" w14:textId="77777777" w:rsidTr="00890B9A">
        <w:trPr>
          <w:cantSplit/>
          <w:trHeight w:val="801"/>
        </w:trPr>
        <w:tc>
          <w:tcPr>
            <w:tcW w:w="3600" w:type="dxa"/>
          </w:tcPr>
          <w:p w14:paraId="626883A3" w14:textId="77777777" w:rsidR="004E02AA" w:rsidRPr="00C25ECA" w:rsidRDefault="004E02AA"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Section Two</w:t>
            </w:r>
          </w:p>
          <w:p w14:paraId="5E8EFA60" w14:textId="77777777" w:rsidR="004E02AA" w:rsidRPr="00C25ECA" w:rsidRDefault="004E02AA"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Short answer</w:t>
            </w:r>
          </w:p>
          <w:p w14:paraId="2E281FE0"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50% of the total examination</w:t>
            </w:r>
          </w:p>
          <w:p w14:paraId="545B9689"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5–8 questions</w:t>
            </w:r>
          </w:p>
          <w:p w14:paraId="58AAEE85" w14:textId="77777777" w:rsidR="004E02AA" w:rsidRPr="00C25ECA" w:rsidRDefault="004E02AA"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 xml:space="preserve">Suggested working time: 90 minutes </w:t>
            </w:r>
          </w:p>
        </w:tc>
        <w:tc>
          <w:tcPr>
            <w:tcW w:w="6300" w:type="dxa"/>
            <w:shd w:val="clear" w:color="auto" w:fill="auto"/>
          </w:tcPr>
          <w:p w14:paraId="308D3B9C" w14:textId="1C4842E4" w:rsidR="004E02AA" w:rsidRPr="00C25ECA" w:rsidRDefault="004E02AA"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 xml:space="preserve">The candidate can be required to </w:t>
            </w:r>
            <w:r w:rsidR="007A7E82" w:rsidRPr="00C25ECA">
              <w:rPr>
                <w:rFonts w:eastAsia="Times New Roman" w:cs="Arial"/>
                <w:sz w:val="20"/>
                <w:szCs w:val="20"/>
              </w:rPr>
              <w:t xml:space="preserve">identify, describe, </w:t>
            </w:r>
            <w:r w:rsidRPr="00C25ECA">
              <w:rPr>
                <w:rFonts w:eastAsia="Times New Roman" w:cs="Arial"/>
                <w:sz w:val="20"/>
                <w:szCs w:val="20"/>
              </w:rPr>
              <w:t xml:space="preserve">explain, </w:t>
            </w:r>
            <w:r w:rsidR="007A7E82" w:rsidRPr="00C25ECA">
              <w:rPr>
                <w:rFonts w:eastAsia="Times New Roman" w:cs="Arial"/>
                <w:sz w:val="20"/>
                <w:szCs w:val="20"/>
              </w:rPr>
              <w:t xml:space="preserve">discuss, </w:t>
            </w:r>
            <w:r w:rsidRPr="00C25ECA">
              <w:rPr>
                <w:rFonts w:eastAsia="Times New Roman" w:cs="Arial"/>
                <w:sz w:val="20"/>
                <w:szCs w:val="20"/>
              </w:rPr>
              <w:t xml:space="preserve">interpret, analyse, </w:t>
            </w:r>
            <w:r w:rsidR="007A7E82" w:rsidRPr="00C25ECA">
              <w:rPr>
                <w:rFonts w:eastAsia="Times New Roman" w:cs="Arial"/>
                <w:sz w:val="20"/>
                <w:szCs w:val="20"/>
              </w:rPr>
              <w:t xml:space="preserve">compare </w:t>
            </w:r>
            <w:r w:rsidRPr="00C25ECA">
              <w:rPr>
                <w:rFonts w:eastAsia="Times New Roman" w:cs="Arial"/>
                <w:sz w:val="20"/>
                <w:szCs w:val="20"/>
              </w:rPr>
              <w:t xml:space="preserve">and/or </w:t>
            </w:r>
            <w:r w:rsidR="007A7E82" w:rsidRPr="00C25ECA">
              <w:rPr>
                <w:rFonts w:eastAsia="Times New Roman" w:cs="Arial"/>
                <w:sz w:val="20"/>
                <w:szCs w:val="20"/>
              </w:rPr>
              <w:t xml:space="preserve">evaluate </w:t>
            </w:r>
            <w:r w:rsidRPr="00C25ECA">
              <w:rPr>
                <w:rFonts w:eastAsia="Times New Roman" w:cs="Arial"/>
                <w:sz w:val="20"/>
                <w:szCs w:val="20"/>
              </w:rPr>
              <w:t>stimulus material.</w:t>
            </w:r>
          </w:p>
          <w:p w14:paraId="35349A9A" w14:textId="6D5B4773" w:rsidR="004E02AA" w:rsidRPr="00C25ECA" w:rsidRDefault="004E02AA"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Stimulus material can include</w:t>
            </w:r>
            <w:r w:rsidR="0001623A" w:rsidRPr="00C25ECA">
              <w:rPr>
                <w:rFonts w:eastAsia="Times New Roman" w:cs="Arial"/>
                <w:sz w:val="20"/>
                <w:szCs w:val="20"/>
              </w:rPr>
              <w:t xml:space="preserve"> </w:t>
            </w:r>
            <w:r w:rsidRPr="00C25ECA">
              <w:rPr>
                <w:rFonts w:eastAsia="Times New Roman" w:cs="Arial"/>
                <w:sz w:val="20"/>
                <w:szCs w:val="20"/>
              </w:rPr>
              <w:t>statements, extracts from case studies, scenarios, text, diagrams and/or statistical data.</w:t>
            </w:r>
          </w:p>
          <w:p w14:paraId="3E1BD1FF" w14:textId="77777777" w:rsidR="004E02AA" w:rsidRPr="00C25ECA" w:rsidRDefault="004E02AA"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Questions can be divided into parts.</w:t>
            </w:r>
          </w:p>
        </w:tc>
      </w:tr>
      <w:tr w:rsidR="009851F8" w:rsidRPr="005A734E" w14:paraId="55107EFE" w14:textId="77777777" w:rsidTr="00890B9A">
        <w:trPr>
          <w:cantSplit/>
          <w:trHeight w:val="801"/>
        </w:trPr>
        <w:tc>
          <w:tcPr>
            <w:tcW w:w="3600" w:type="dxa"/>
          </w:tcPr>
          <w:p w14:paraId="4F498ACF" w14:textId="77777777" w:rsidR="009851F8" w:rsidRPr="00C25ECA" w:rsidRDefault="009851F8"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Section Three</w:t>
            </w:r>
          </w:p>
          <w:p w14:paraId="535EFD37" w14:textId="77777777" w:rsidR="009851F8" w:rsidRPr="00C25ECA" w:rsidRDefault="009851F8" w:rsidP="00067B01">
            <w:pPr>
              <w:autoSpaceDE w:val="0"/>
              <w:autoSpaceDN w:val="0"/>
              <w:adjustRightInd w:val="0"/>
              <w:spacing w:line="240" w:lineRule="auto"/>
              <w:ind w:left="113" w:right="159"/>
              <w:rPr>
                <w:rFonts w:eastAsia="Times New Roman" w:cs="Arial"/>
                <w:b/>
                <w:bCs/>
                <w:sz w:val="20"/>
                <w:szCs w:val="20"/>
              </w:rPr>
            </w:pPr>
            <w:r w:rsidRPr="00C25ECA">
              <w:rPr>
                <w:rFonts w:eastAsia="Times New Roman" w:cs="Arial"/>
                <w:b/>
                <w:bCs/>
                <w:sz w:val="20"/>
                <w:szCs w:val="20"/>
              </w:rPr>
              <w:t>Extended answer</w:t>
            </w:r>
          </w:p>
          <w:p w14:paraId="7E2514E6" w14:textId="77777777" w:rsidR="009851F8" w:rsidRPr="00C25ECA" w:rsidRDefault="009851F8"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30% of the total examination</w:t>
            </w:r>
          </w:p>
          <w:p w14:paraId="6F9FA74D" w14:textId="77777777" w:rsidR="009851F8" w:rsidRPr="00C25ECA" w:rsidRDefault="009851F8"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Two questions: one compulsory question and one question from a choice of two</w:t>
            </w:r>
          </w:p>
          <w:p w14:paraId="5AE2169A" w14:textId="77777777" w:rsidR="009851F8" w:rsidRPr="00C25ECA" w:rsidRDefault="009851F8" w:rsidP="00067B01">
            <w:pPr>
              <w:autoSpaceDE w:val="0"/>
              <w:autoSpaceDN w:val="0"/>
              <w:adjustRightInd w:val="0"/>
              <w:spacing w:line="240" w:lineRule="auto"/>
              <w:ind w:left="113" w:right="159"/>
              <w:rPr>
                <w:rFonts w:eastAsia="Times New Roman" w:cs="Arial"/>
                <w:bCs/>
                <w:sz w:val="20"/>
                <w:szCs w:val="20"/>
              </w:rPr>
            </w:pPr>
            <w:r w:rsidRPr="00C25ECA">
              <w:rPr>
                <w:rFonts w:eastAsia="Times New Roman" w:cs="Arial"/>
                <w:bCs/>
                <w:sz w:val="20"/>
                <w:szCs w:val="20"/>
              </w:rPr>
              <w:t>Suggested working time: 60 minutes</w:t>
            </w:r>
          </w:p>
        </w:tc>
        <w:tc>
          <w:tcPr>
            <w:tcW w:w="6300" w:type="dxa"/>
            <w:shd w:val="clear" w:color="auto" w:fill="auto"/>
          </w:tcPr>
          <w:p w14:paraId="2E8A05DC" w14:textId="77777777" w:rsidR="009851F8" w:rsidRPr="00C25ECA" w:rsidRDefault="009851F8"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 xml:space="preserve">The compulsory question focuses on the application of knowledge, </w:t>
            </w:r>
            <w:proofErr w:type="gramStart"/>
            <w:r w:rsidRPr="00C25ECA">
              <w:rPr>
                <w:rFonts w:eastAsia="Times New Roman" w:cs="Arial"/>
                <w:sz w:val="20"/>
                <w:szCs w:val="20"/>
              </w:rPr>
              <w:t>skills</w:t>
            </w:r>
            <w:proofErr w:type="gramEnd"/>
            <w:r w:rsidRPr="00C25ECA">
              <w:rPr>
                <w:rFonts w:eastAsia="Times New Roman" w:cs="Arial"/>
                <w:sz w:val="20"/>
                <w:szCs w:val="20"/>
              </w:rPr>
              <w:t xml:space="preserve"> and understandings.</w:t>
            </w:r>
          </w:p>
          <w:p w14:paraId="000FA2B1" w14:textId="77777777" w:rsidR="009851F8" w:rsidRPr="00C25ECA" w:rsidRDefault="009851F8"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The other question requires the candidate to interpret and integrate information.</w:t>
            </w:r>
          </w:p>
          <w:p w14:paraId="72E104A3" w14:textId="77777777" w:rsidR="009851F8" w:rsidRPr="00C25ECA" w:rsidRDefault="009851F8"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Questions can require the candidate to refer to stimulus material which can include: a case study, a scenario, a quote, a statement, graphs, tables and/or other material.</w:t>
            </w:r>
          </w:p>
          <w:p w14:paraId="3D7BE517" w14:textId="77777777" w:rsidR="009851F8" w:rsidRPr="00C25ECA" w:rsidRDefault="009851F8" w:rsidP="00067B01">
            <w:pPr>
              <w:autoSpaceDE w:val="0"/>
              <w:autoSpaceDN w:val="0"/>
              <w:adjustRightInd w:val="0"/>
              <w:spacing w:line="240" w:lineRule="auto"/>
              <w:ind w:left="113" w:right="159"/>
              <w:rPr>
                <w:rFonts w:eastAsia="Times New Roman" w:cs="Arial"/>
                <w:sz w:val="20"/>
                <w:szCs w:val="20"/>
              </w:rPr>
            </w:pPr>
            <w:r w:rsidRPr="00C25ECA">
              <w:rPr>
                <w:rFonts w:eastAsia="Times New Roman" w:cs="Arial"/>
                <w:sz w:val="20"/>
                <w:szCs w:val="20"/>
              </w:rPr>
              <w:t>Questions can be scaffolded and/or sectionalised.</w:t>
            </w:r>
          </w:p>
        </w:tc>
      </w:tr>
    </w:tbl>
    <w:p w14:paraId="051CB083" w14:textId="0EE079D5" w:rsidR="007766C5" w:rsidRPr="00655E2E" w:rsidRDefault="007766C5" w:rsidP="0093249F">
      <w:pPr>
        <w:pStyle w:val="Heading1"/>
        <w:spacing w:before="0"/>
      </w:pPr>
      <w:r w:rsidRPr="00655E2E">
        <w:br w:type="page"/>
      </w:r>
      <w:bookmarkStart w:id="46" w:name="_Toc137043950"/>
      <w:r w:rsidR="00517BF2" w:rsidRPr="00655E2E">
        <w:lastRenderedPageBreak/>
        <w:t>Appendix</w:t>
      </w:r>
      <w:r w:rsidR="009A215F" w:rsidRPr="00655E2E">
        <w:t xml:space="preserve"> </w:t>
      </w:r>
      <w:r w:rsidR="00C63E54" w:rsidRPr="00655E2E">
        <w:t xml:space="preserve">1 </w:t>
      </w:r>
      <w:r w:rsidR="009A215F" w:rsidRPr="00655E2E">
        <w:t xml:space="preserve">– </w:t>
      </w:r>
      <w:r w:rsidRPr="00655E2E">
        <w:t>Grade descriptions</w:t>
      </w:r>
      <w:bookmarkEnd w:id="35"/>
      <w:r w:rsidRPr="00655E2E">
        <w:t xml:space="preserve"> Year </w:t>
      </w:r>
      <w:r w:rsidR="002328A8" w:rsidRPr="00655E2E">
        <w:t>12</w:t>
      </w:r>
      <w:r w:rsidR="00A20337" w:rsidRPr="00A20337">
        <w:t>*</w:t>
      </w:r>
      <w:bookmarkEnd w:id="46"/>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2"/>
        <w:gridCol w:w="8714"/>
      </w:tblGrid>
      <w:tr w:rsidR="009D36E1" w:rsidRPr="00655E2E" w14:paraId="3B6943F1" w14:textId="77777777" w:rsidTr="009D36E1">
        <w:trPr>
          <w:trHeight w:val="3061"/>
        </w:trPr>
        <w:tc>
          <w:tcPr>
            <w:tcW w:w="942" w:type="dxa"/>
            <w:shd w:val="clear" w:color="auto" w:fill="9688BE" w:themeFill="accent4"/>
            <w:vAlign w:val="center"/>
          </w:tcPr>
          <w:p w14:paraId="38AC4285" w14:textId="77777777" w:rsidR="009D36E1" w:rsidRPr="00655E2E" w:rsidRDefault="009D36E1" w:rsidP="007B22BE">
            <w:pPr>
              <w:spacing w:after="0" w:line="276" w:lineRule="auto"/>
              <w:jc w:val="center"/>
              <w:rPr>
                <w:rFonts w:cs="Arial"/>
                <w:b/>
                <w:color w:val="FFFFFF" w:themeColor="background1"/>
                <w:sz w:val="40"/>
                <w:szCs w:val="40"/>
              </w:rPr>
            </w:pPr>
            <w:r w:rsidRPr="00655E2E">
              <w:rPr>
                <w:rFonts w:cs="Arial"/>
                <w:b/>
                <w:color w:val="FFFFFF" w:themeColor="background1"/>
                <w:sz w:val="40"/>
                <w:szCs w:val="40"/>
              </w:rPr>
              <w:t>A</w:t>
            </w:r>
          </w:p>
        </w:tc>
        <w:tc>
          <w:tcPr>
            <w:tcW w:w="8108" w:type="dxa"/>
          </w:tcPr>
          <w:p w14:paraId="06F17FC2" w14:textId="77777777" w:rsidR="009D36E1" w:rsidRPr="00655E2E" w:rsidRDefault="009D36E1" w:rsidP="009D36E1">
            <w:pPr>
              <w:spacing w:after="0" w:line="276" w:lineRule="auto"/>
              <w:rPr>
                <w:rFonts w:eastAsia="Times New Roman" w:cs="Calibri"/>
                <w:color w:val="000000"/>
                <w:sz w:val="20"/>
                <w:szCs w:val="20"/>
              </w:rPr>
            </w:pPr>
            <w:r>
              <w:rPr>
                <w:rFonts w:eastAsia="Times New Roman" w:cs="Calibri"/>
                <w:color w:val="000000"/>
                <w:sz w:val="20"/>
                <w:szCs w:val="20"/>
              </w:rPr>
              <w:t>E</w:t>
            </w:r>
            <w:r w:rsidRPr="00113E8E">
              <w:rPr>
                <w:rFonts w:eastAsia="Times New Roman" w:cs="Calibri"/>
                <w:color w:val="000000"/>
                <w:sz w:val="20"/>
                <w:szCs w:val="20"/>
              </w:rPr>
              <w:t xml:space="preserve">xplains </w:t>
            </w:r>
            <w:r>
              <w:rPr>
                <w:rFonts w:eastAsia="Times New Roman" w:cs="Calibri"/>
                <w:color w:val="000000"/>
                <w:sz w:val="20"/>
                <w:szCs w:val="20"/>
              </w:rPr>
              <w:t xml:space="preserve">complex </w:t>
            </w:r>
            <w:r w:rsidRPr="00113E8E">
              <w:rPr>
                <w:rFonts w:eastAsia="Times New Roman" w:cs="Calibri"/>
                <w:color w:val="000000"/>
                <w:sz w:val="20"/>
                <w:szCs w:val="20"/>
              </w:rPr>
              <w:t>inter</w:t>
            </w:r>
            <w:r>
              <w:rPr>
                <w:rFonts w:eastAsia="Times New Roman" w:cs="Calibri"/>
                <w:color w:val="000000"/>
                <w:sz w:val="20"/>
                <w:szCs w:val="20"/>
              </w:rPr>
              <w:t>relationships between agri</w:t>
            </w:r>
            <w:r w:rsidRPr="00113E8E">
              <w:rPr>
                <w:rFonts w:eastAsia="Times New Roman" w:cs="Calibri"/>
                <w:color w:val="000000"/>
                <w:sz w:val="20"/>
                <w:szCs w:val="20"/>
              </w:rPr>
              <w:t>business concepts.</w:t>
            </w:r>
          </w:p>
          <w:p w14:paraId="79BED8FD" w14:textId="77777777" w:rsidR="009D36E1" w:rsidRPr="00655E2E" w:rsidRDefault="009D36E1" w:rsidP="009D36E1">
            <w:pPr>
              <w:spacing w:after="0" w:line="276" w:lineRule="auto"/>
              <w:rPr>
                <w:rFonts w:eastAsia="Times New Roman" w:cs="Calibri"/>
                <w:color w:val="000000"/>
                <w:sz w:val="20"/>
                <w:szCs w:val="20"/>
              </w:rPr>
            </w:pPr>
            <w:r>
              <w:rPr>
                <w:rFonts w:eastAsia="Times New Roman" w:cs="Arial"/>
                <w:color w:val="000000"/>
                <w:sz w:val="20"/>
                <w:szCs w:val="20"/>
              </w:rPr>
              <w:t xml:space="preserve">Demonstrates comprehensive targeted research to make informed agribusiness decisions by analysing relevant information and </w:t>
            </w:r>
            <w:r w:rsidRPr="000A337C">
              <w:rPr>
                <w:rFonts w:eastAsia="Times New Roman" w:cs="Arial"/>
                <w:color w:val="000000"/>
                <w:sz w:val="20"/>
                <w:szCs w:val="20"/>
              </w:rPr>
              <w:t xml:space="preserve">data </w:t>
            </w:r>
            <w:r>
              <w:rPr>
                <w:rFonts w:eastAsia="Times New Roman" w:cs="Arial"/>
                <w:color w:val="000000"/>
                <w:sz w:val="20"/>
                <w:szCs w:val="20"/>
              </w:rPr>
              <w:t xml:space="preserve">that is </w:t>
            </w:r>
            <w:r w:rsidRPr="000A337C">
              <w:rPr>
                <w:rFonts w:eastAsia="Times New Roman" w:cs="Arial"/>
                <w:color w:val="000000"/>
                <w:sz w:val="20"/>
                <w:szCs w:val="20"/>
              </w:rPr>
              <w:t>log</w:t>
            </w:r>
            <w:r>
              <w:rPr>
                <w:rFonts w:eastAsia="Times New Roman" w:cs="Arial"/>
                <w:color w:val="000000"/>
                <w:sz w:val="20"/>
                <w:szCs w:val="20"/>
              </w:rPr>
              <w:t xml:space="preserve">ically and presented </w:t>
            </w:r>
            <w:r w:rsidRPr="000A337C">
              <w:rPr>
                <w:rFonts w:eastAsia="Times New Roman" w:cs="Arial"/>
                <w:color w:val="000000"/>
                <w:sz w:val="20"/>
                <w:szCs w:val="20"/>
              </w:rPr>
              <w:t>in a ra</w:t>
            </w:r>
            <w:r>
              <w:rPr>
                <w:rFonts w:eastAsia="Times New Roman" w:cs="Arial"/>
                <w:color w:val="000000"/>
                <w:sz w:val="20"/>
                <w:szCs w:val="20"/>
              </w:rPr>
              <w:t xml:space="preserve">nge of forms that </w:t>
            </w:r>
            <w:r w:rsidRPr="000A337C">
              <w:rPr>
                <w:rFonts w:eastAsia="Times New Roman" w:cs="Arial"/>
                <w:color w:val="000000"/>
                <w:sz w:val="20"/>
                <w:szCs w:val="20"/>
              </w:rPr>
              <w:t xml:space="preserve">reveal </w:t>
            </w:r>
            <w:r>
              <w:rPr>
                <w:rFonts w:eastAsia="Times New Roman" w:cs="Arial"/>
                <w:color w:val="000000"/>
                <w:sz w:val="20"/>
                <w:szCs w:val="20"/>
              </w:rPr>
              <w:t>trends and relationships.</w:t>
            </w:r>
          </w:p>
          <w:p w14:paraId="299765DC" w14:textId="77777777" w:rsidR="009D36E1" w:rsidRPr="00655E2E" w:rsidRDefault="009D36E1" w:rsidP="009D36E1">
            <w:pPr>
              <w:spacing w:after="0" w:line="276" w:lineRule="auto"/>
              <w:rPr>
                <w:rFonts w:eastAsia="Times New Roman" w:cs="Arial"/>
                <w:color w:val="000000"/>
                <w:sz w:val="20"/>
                <w:szCs w:val="20"/>
              </w:rPr>
            </w:pPr>
            <w:r>
              <w:rPr>
                <w:rFonts w:eastAsia="Times New Roman" w:cs="Arial"/>
                <w:sz w:val="20"/>
                <w:szCs w:val="20"/>
              </w:rPr>
              <w:t xml:space="preserve">Explains interrelated factors that influence agribusiness operation, </w:t>
            </w:r>
            <w:proofErr w:type="gramStart"/>
            <w:r>
              <w:rPr>
                <w:rFonts w:eastAsia="Times New Roman" w:cs="Arial"/>
                <w:sz w:val="20"/>
                <w:szCs w:val="20"/>
              </w:rPr>
              <w:t>management</w:t>
            </w:r>
            <w:proofErr w:type="gramEnd"/>
            <w:r>
              <w:rPr>
                <w:rFonts w:eastAsia="Times New Roman" w:cs="Arial"/>
                <w:sz w:val="20"/>
                <w:szCs w:val="20"/>
              </w:rPr>
              <w:t xml:space="preserve"> and performance in local and global contexts.</w:t>
            </w:r>
          </w:p>
          <w:p w14:paraId="302B7DD1" w14:textId="77777777" w:rsidR="009D36E1" w:rsidRPr="00655E2E" w:rsidRDefault="009D36E1" w:rsidP="009D36E1">
            <w:pPr>
              <w:spacing w:after="0" w:line="276" w:lineRule="auto"/>
              <w:rPr>
                <w:rFonts w:eastAsia="Times New Roman" w:cs="Arial"/>
                <w:color w:val="000000"/>
                <w:sz w:val="20"/>
                <w:szCs w:val="20"/>
              </w:rPr>
            </w:pPr>
            <w:r w:rsidRPr="00D84B37">
              <w:rPr>
                <w:rFonts w:eastAsia="Times New Roman" w:cs="Arial"/>
                <w:sz w:val="20"/>
                <w:szCs w:val="20"/>
              </w:rPr>
              <w:t xml:space="preserve">Develops </w:t>
            </w:r>
            <w:r>
              <w:rPr>
                <w:rFonts w:eastAsia="Times New Roman" w:cs="Arial"/>
                <w:sz w:val="20"/>
                <w:szCs w:val="20"/>
              </w:rPr>
              <w:t>a business plan that responds</w:t>
            </w:r>
            <w:r w:rsidRPr="00D84B37">
              <w:rPr>
                <w:rFonts w:eastAsia="Times New Roman" w:cs="Arial"/>
                <w:sz w:val="20"/>
                <w:szCs w:val="20"/>
              </w:rPr>
              <w:t xml:space="preserve"> to agribusiness opportunities and form</w:t>
            </w:r>
            <w:r>
              <w:rPr>
                <w:rFonts w:eastAsia="Times New Roman" w:cs="Arial"/>
                <w:sz w:val="20"/>
                <w:szCs w:val="20"/>
              </w:rPr>
              <w:t>ulates detailed strategies to address conflicting demands</w:t>
            </w:r>
            <w:r w:rsidRPr="00D84B37">
              <w:rPr>
                <w:rFonts w:eastAsia="Times New Roman" w:cs="Arial"/>
                <w:sz w:val="20"/>
                <w:szCs w:val="20"/>
              </w:rPr>
              <w:t xml:space="preserve"> and </w:t>
            </w:r>
            <w:r>
              <w:rPr>
                <w:rFonts w:eastAsia="Times New Roman" w:cs="Arial"/>
                <w:sz w:val="20"/>
                <w:szCs w:val="20"/>
              </w:rPr>
              <w:t>promote sustainability.</w:t>
            </w:r>
          </w:p>
          <w:p w14:paraId="376B01F1" w14:textId="0F868D0D" w:rsidR="009D36E1" w:rsidRPr="00655E2E" w:rsidRDefault="009D36E1" w:rsidP="009D36E1">
            <w:pPr>
              <w:spacing w:after="0" w:line="276" w:lineRule="auto"/>
              <w:rPr>
                <w:rFonts w:eastAsia="Times New Roman" w:cs="Calibri"/>
                <w:color w:val="000000"/>
                <w:sz w:val="20"/>
                <w:szCs w:val="20"/>
              </w:rPr>
            </w:pPr>
            <w:r w:rsidRPr="000F4992">
              <w:rPr>
                <w:rFonts w:eastAsia="Times New Roman" w:cs="Arial"/>
                <w:color w:val="000000"/>
                <w:sz w:val="20"/>
                <w:szCs w:val="20"/>
              </w:rPr>
              <w:t xml:space="preserve">Communicates in a coherent manner, incorporating a clear structure, appropriate </w:t>
            </w:r>
            <w:r>
              <w:rPr>
                <w:rFonts w:eastAsia="Times New Roman" w:cs="Arial"/>
                <w:color w:val="000000"/>
                <w:sz w:val="20"/>
                <w:szCs w:val="20"/>
              </w:rPr>
              <w:t>terminology, models, and data and focussed business documentation that effectively communicates to the target audience.</w:t>
            </w:r>
          </w:p>
        </w:tc>
      </w:tr>
    </w:tbl>
    <w:p w14:paraId="5BCE67DA" w14:textId="77777777" w:rsidR="007766C5" w:rsidRPr="009D36E1" w:rsidRDefault="007766C5" w:rsidP="00C43DED">
      <w:pPr>
        <w:spacing w:after="0" w:line="276" w:lineRule="auto"/>
        <w:rPr>
          <w:sz w:val="16"/>
          <w:szCs w:val="20"/>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715"/>
      </w:tblGrid>
      <w:tr w:rsidR="009D36E1" w:rsidRPr="00655E2E" w14:paraId="51F0484F" w14:textId="77777777" w:rsidTr="009D36E1">
        <w:trPr>
          <w:trHeight w:val="3061"/>
        </w:trPr>
        <w:tc>
          <w:tcPr>
            <w:tcW w:w="941" w:type="dxa"/>
            <w:shd w:val="clear" w:color="auto" w:fill="9688BE" w:themeFill="accent4"/>
            <w:vAlign w:val="center"/>
          </w:tcPr>
          <w:p w14:paraId="1872FF8C" w14:textId="77777777" w:rsidR="009D36E1" w:rsidRPr="00655E2E" w:rsidRDefault="009D36E1" w:rsidP="00D5589E">
            <w:pPr>
              <w:spacing w:after="0" w:line="276" w:lineRule="auto"/>
              <w:jc w:val="center"/>
              <w:rPr>
                <w:rFonts w:cs="Arial"/>
                <w:b/>
                <w:color w:val="FFFFFF" w:themeColor="background1"/>
                <w:sz w:val="40"/>
                <w:szCs w:val="40"/>
              </w:rPr>
            </w:pPr>
            <w:r w:rsidRPr="00655E2E">
              <w:rPr>
                <w:rFonts w:cs="Arial"/>
                <w:b/>
                <w:color w:val="FFFFFF" w:themeColor="background1"/>
                <w:sz w:val="40"/>
                <w:szCs w:val="40"/>
              </w:rPr>
              <w:t>B</w:t>
            </w:r>
          </w:p>
        </w:tc>
        <w:tc>
          <w:tcPr>
            <w:tcW w:w="8109" w:type="dxa"/>
          </w:tcPr>
          <w:p w14:paraId="4A0A4171" w14:textId="77777777" w:rsidR="009D36E1" w:rsidRPr="00655E2E" w:rsidRDefault="009D36E1" w:rsidP="009D36E1">
            <w:pPr>
              <w:spacing w:after="0" w:line="276" w:lineRule="auto"/>
              <w:rPr>
                <w:rFonts w:eastAsia="Times New Roman" w:cs="Calibri"/>
                <w:sz w:val="20"/>
              </w:rPr>
            </w:pPr>
            <w:r w:rsidRPr="0050411E">
              <w:rPr>
                <w:sz w:val="20"/>
                <w:szCs w:val="20"/>
              </w:rPr>
              <w:t>Identifies</w:t>
            </w:r>
            <w:r>
              <w:rPr>
                <w:sz w:val="20"/>
                <w:szCs w:val="20"/>
              </w:rPr>
              <w:t xml:space="preserve"> </w:t>
            </w:r>
            <w:r w:rsidRPr="0050411E">
              <w:rPr>
                <w:sz w:val="20"/>
                <w:szCs w:val="20"/>
              </w:rPr>
              <w:t xml:space="preserve">and </w:t>
            </w:r>
            <w:r>
              <w:rPr>
                <w:sz w:val="20"/>
                <w:szCs w:val="20"/>
              </w:rPr>
              <w:t>explains interrelationships between agri</w:t>
            </w:r>
            <w:r w:rsidRPr="00B31425">
              <w:rPr>
                <w:rFonts w:eastAsia="Times New Roman" w:cs="Times New Roman"/>
                <w:sz w:val="20"/>
                <w:szCs w:val="20"/>
              </w:rPr>
              <w:t>business</w:t>
            </w:r>
            <w:r w:rsidRPr="0050411E">
              <w:rPr>
                <w:sz w:val="20"/>
                <w:szCs w:val="20"/>
              </w:rPr>
              <w:t xml:space="preserve"> concepts</w:t>
            </w:r>
            <w:r>
              <w:rPr>
                <w:sz w:val="20"/>
                <w:szCs w:val="20"/>
              </w:rPr>
              <w:t>.</w:t>
            </w:r>
          </w:p>
          <w:p w14:paraId="067D5629" w14:textId="77777777" w:rsidR="009D36E1" w:rsidRPr="00655E2E" w:rsidRDefault="009D36E1" w:rsidP="009D36E1">
            <w:pPr>
              <w:spacing w:after="0" w:line="276" w:lineRule="auto"/>
              <w:rPr>
                <w:rFonts w:eastAsia="Times New Roman" w:cs="Calibri"/>
                <w:color w:val="000000"/>
                <w:sz w:val="20"/>
                <w:szCs w:val="20"/>
              </w:rPr>
            </w:pPr>
            <w:r>
              <w:rPr>
                <w:rFonts w:eastAsia="Times New Roman" w:cs="Arial"/>
                <w:color w:val="000000"/>
                <w:sz w:val="20"/>
                <w:szCs w:val="20"/>
              </w:rPr>
              <w:t>Demonstrates research by analysing information and data</w:t>
            </w:r>
            <w:r w:rsidRPr="000A337C">
              <w:rPr>
                <w:rFonts w:eastAsia="Times New Roman" w:cs="Arial"/>
                <w:color w:val="000000"/>
                <w:sz w:val="20"/>
                <w:szCs w:val="20"/>
              </w:rPr>
              <w:t xml:space="preserve"> in a range of forms, including tables</w:t>
            </w:r>
            <w:r>
              <w:rPr>
                <w:rFonts w:eastAsia="Times New Roman" w:cs="Arial"/>
                <w:color w:val="000000"/>
                <w:sz w:val="20"/>
                <w:szCs w:val="20"/>
              </w:rPr>
              <w:t xml:space="preserve">, </w:t>
            </w:r>
            <w:proofErr w:type="gramStart"/>
            <w:r w:rsidRPr="000A337C">
              <w:rPr>
                <w:rFonts w:eastAsia="Times New Roman" w:cs="Arial"/>
                <w:color w:val="000000"/>
                <w:sz w:val="20"/>
                <w:szCs w:val="20"/>
              </w:rPr>
              <w:t>graphs</w:t>
            </w:r>
            <w:proofErr w:type="gramEnd"/>
            <w:r w:rsidRPr="000A337C">
              <w:rPr>
                <w:rFonts w:eastAsia="Times New Roman" w:cs="Arial"/>
                <w:color w:val="000000"/>
                <w:sz w:val="20"/>
                <w:szCs w:val="20"/>
              </w:rPr>
              <w:t xml:space="preserve"> and charts</w:t>
            </w:r>
            <w:r>
              <w:rPr>
                <w:rFonts w:eastAsia="Times New Roman" w:cs="Arial"/>
                <w:color w:val="000000"/>
                <w:sz w:val="20"/>
                <w:szCs w:val="20"/>
              </w:rPr>
              <w:t>,</w:t>
            </w:r>
            <w:r w:rsidRPr="000A337C">
              <w:rPr>
                <w:rFonts w:eastAsia="Times New Roman" w:cs="Arial"/>
                <w:color w:val="000000"/>
                <w:sz w:val="20"/>
                <w:szCs w:val="20"/>
              </w:rPr>
              <w:t xml:space="preserve"> to reveal </w:t>
            </w:r>
            <w:r>
              <w:rPr>
                <w:rFonts w:eastAsia="Times New Roman" w:cs="Arial"/>
                <w:color w:val="000000"/>
                <w:sz w:val="20"/>
                <w:szCs w:val="20"/>
              </w:rPr>
              <w:t>trends and relationships and uses evidence to make inform agribusiness decisions.</w:t>
            </w:r>
          </w:p>
          <w:p w14:paraId="115F08A9" w14:textId="77777777" w:rsidR="009D36E1" w:rsidRPr="00655E2E" w:rsidRDefault="009D36E1" w:rsidP="009D36E1">
            <w:pPr>
              <w:spacing w:after="0" w:line="276" w:lineRule="auto"/>
              <w:rPr>
                <w:rFonts w:eastAsia="Times New Roman" w:cs="Calibri"/>
                <w:color w:val="000000"/>
                <w:sz w:val="20"/>
                <w:szCs w:val="20"/>
              </w:rPr>
            </w:pPr>
            <w:r>
              <w:rPr>
                <w:rFonts w:eastAsia="Times New Roman" w:cs="Calibri"/>
                <w:color w:val="000000"/>
                <w:sz w:val="20"/>
                <w:szCs w:val="20"/>
              </w:rPr>
              <w:t xml:space="preserve">Explains internal and external factors that affect agribusiness operation, </w:t>
            </w:r>
            <w:proofErr w:type="gramStart"/>
            <w:r>
              <w:rPr>
                <w:rFonts w:eastAsia="Times New Roman" w:cs="Calibri"/>
                <w:color w:val="000000"/>
                <w:sz w:val="20"/>
                <w:szCs w:val="20"/>
              </w:rPr>
              <w:t>management</w:t>
            </w:r>
            <w:proofErr w:type="gramEnd"/>
            <w:r>
              <w:rPr>
                <w:rFonts w:eastAsia="Times New Roman" w:cs="Calibri"/>
                <w:color w:val="000000"/>
                <w:sz w:val="20"/>
                <w:szCs w:val="20"/>
              </w:rPr>
              <w:t xml:space="preserve"> and performance in local and global contexts.</w:t>
            </w:r>
          </w:p>
          <w:p w14:paraId="05DC03DB" w14:textId="77777777" w:rsidR="009D36E1" w:rsidRPr="00655E2E" w:rsidRDefault="009D36E1" w:rsidP="009D36E1">
            <w:pPr>
              <w:spacing w:after="0" w:line="276" w:lineRule="auto"/>
              <w:rPr>
                <w:rFonts w:eastAsia="Times New Roman" w:cs="Calibri"/>
                <w:color w:val="000000"/>
                <w:sz w:val="20"/>
                <w:szCs w:val="20"/>
              </w:rPr>
            </w:pPr>
            <w:r w:rsidRPr="00F84A93">
              <w:rPr>
                <w:rFonts w:eastAsia="Times New Roman" w:cs="Calibri"/>
                <w:color w:val="000000"/>
                <w:sz w:val="20"/>
                <w:szCs w:val="20"/>
              </w:rPr>
              <w:t>Develops detailed responses to agribusiness opportunities an</w:t>
            </w:r>
            <w:r>
              <w:rPr>
                <w:rFonts w:eastAsia="Times New Roman" w:cs="Calibri"/>
                <w:color w:val="000000"/>
                <w:sz w:val="20"/>
                <w:szCs w:val="20"/>
              </w:rPr>
              <w:t xml:space="preserve">d formulates some strategies </w:t>
            </w:r>
            <w:r>
              <w:rPr>
                <w:rFonts w:eastAsia="Times New Roman" w:cs="Arial"/>
                <w:sz w:val="20"/>
                <w:szCs w:val="20"/>
              </w:rPr>
              <w:t>to address conflicting demands</w:t>
            </w:r>
            <w:r w:rsidRPr="00D84B37">
              <w:rPr>
                <w:rFonts w:eastAsia="Times New Roman" w:cs="Arial"/>
                <w:sz w:val="20"/>
                <w:szCs w:val="20"/>
              </w:rPr>
              <w:t xml:space="preserve"> and </w:t>
            </w:r>
            <w:r>
              <w:rPr>
                <w:rFonts w:eastAsia="Times New Roman" w:cs="Arial"/>
                <w:sz w:val="20"/>
                <w:szCs w:val="20"/>
              </w:rPr>
              <w:t>promote sustainability.</w:t>
            </w:r>
          </w:p>
          <w:p w14:paraId="30688361" w14:textId="648C8E78" w:rsidR="009D36E1" w:rsidRPr="00655E2E" w:rsidRDefault="009D36E1" w:rsidP="009D36E1">
            <w:pPr>
              <w:spacing w:after="0" w:line="276" w:lineRule="auto"/>
              <w:rPr>
                <w:rFonts w:eastAsia="Times New Roman" w:cs="Calibri"/>
                <w:sz w:val="20"/>
              </w:rPr>
            </w:pPr>
            <w:r w:rsidRPr="000F4992">
              <w:rPr>
                <w:rFonts w:eastAsia="Times New Roman" w:cs="Calibri"/>
                <w:color w:val="000000"/>
                <w:sz w:val="20"/>
                <w:szCs w:val="20"/>
              </w:rPr>
              <w:t>Communicates in a logical manner</w:t>
            </w:r>
            <w:r>
              <w:rPr>
                <w:rFonts w:eastAsia="Times New Roman" w:cs="Calibri"/>
                <w:color w:val="000000"/>
                <w:sz w:val="20"/>
                <w:szCs w:val="20"/>
              </w:rPr>
              <w:t>,</w:t>
            </w:r>
            <w:r w:rsidRPr="000F4992">
              <w:rPr>
                <w:rFonts w:eastAsia="Times New Roman" w:cs="Calibri"/>
                <w:color w:val="000000"/>
                <w:sz w:val="20"/>
                <w:szCs w:val="20"/>
              </w:rPr>
              <w:t xml:space="preserve"> using a clear structure, some appropriate </w:t>
            </w:r>
            <w:r>
              <w:rPr>
                <w:rFonts w:eastAsia="Times New Roman" w:cs="Calibri"/>
                <w:color w:val="000000"/>
                <w:sz w:val="20"/>
                <w:szCs w:val="20"/>
              </w:rPr>
              <w:t>terminology, models and data and mostly focussed business documentation appropriate to the target audience.</w:t>
            </w:r>
          </w:p>
        </w:tc>
      </w:tr>
    </w:tbl>
    <w:p w14:paraId="33A037A2" w14:textId="38447BD6" w:rsidR="008C7692" w:rsidRPr="009D36E1" w:rsidRDefault="008C7692" w:rsidP="00AA3DE3">
      <w:pPr>
        <w:spacing w:after="0" w:line="276" w:lineRule="auto"/>
        <w:rPr>
          <w:sz w:val="16"/>
          <w:szCs w:val="20"/>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0"/>
        <w:gridCol w:w="8716"/>
      </w:tblGrid>
      <w:tr w:rsidR="009D36E1" w:rsidRPr="00655E2E" w14:paraId="14479C02" w14:textId="77777777" w:rsidTr="009D36E1">
        <w:trPr>
          <w:trHeight w:val="2211"/>
        </w:trPr>
        <w:tc>
          <w:tcPr>
            <w:tcW w:w="940" w:type="dxa"/>
            <w:shd w:val="clear" w:color="auto" w:fill="9688BE" w:themeFill="accent4"/>
            <w:vAlign w:val="center"/>
          </w:tcPr>
          <w:p w14:paraId="2483018B" w14:textId="77777777" w:rsidR="009D36E1" w:rsidRPr="00655E2E" w:rsidRDefault="009D36E1" w:rsidP="00E45E06">
            <w:pPr>
              <w:spacing w:after="0" w:line="276" w:lineRule="auto"/>
              <w:jc w:val="center"/>
              <w:rPr>
                <w:rFonts w:cs="Arial"/>
                <w:b/>
                <w:color w:val="FFFFFF" w:themeColor="background1"/>
                <w:sz w:val="40"/>
                <w:szCs w:val="40"/>
              </w:rPr>
            </w:pPr>
            <w:r w:rsidRPr="00655E2E">
              <w:rPr>
                <w:rFonts w:cs="Arial"/>
                <w:b/>
                <w:color w:val="FFFFFF" w:themeColor="background1"/>
                <w:sz w:val="40"/>
                <w:szCs w:val="40"/>
              </w:rPr>
              <w:t>C</w:t>
            </w:r>
          </w:p>
        </w:tc>
        <w:tc>
          <w:tcPr>
            <w:tcW w:w="8110" w:type="dxa"/>
          </w:tcPr>
          <w:p w14:paraId="2995E728" w14:textId="77777777" w:rsidR="009D36E1" w:rsidRPr="00655E2E" w:rsidRDefault="009D36E1" w:rsidP="009D36E1">
            <w:pPr>
              <w:spacing w:after="0" w:line="276" w:lineRule="auto"/>
              <w:rPr>
                <w:rFonts w:eastAsia="Times New Roman" w:cs="Calibri"/>
                <w:sz w:val="20"/>
              </w:rPr>
            </w:pPr>
            <w:r w:rsidRPr="000F4992">
              <w:rPr>
                <w:rFonts w:eastAsia="Times New Roman" w:cs="Calibri"/>
                <w:sz w:val="20"/>
              </w:rPr>
              <w:t xml:space="preserve">Describes </w:t>
            </w:r>
            <w:r>
              <w:rPr>
                <w:rFonts w:eastAsia="Times New Roman" w:cs="Calibri"/>
                <w:sz w:val="20"/>
              </w:rPr>
              <w:t xml:space="preserve">agribusiness concepts and makes </w:t>
            </w:r>
            <w:r w:rsidRPr="000F4992">
              <w:rPr>
                <w:rFonts w:eastAsia="Times New Roman" w:cs="Calibri"/>
                <w:sz w:val="20"/>
              </w:rPr>
              <w:t>straigh</w:t>
            </w:r>
            <w:r>
              <w:rPr>
                <w:rFonts w:eastAsia="Times New Roman" w:cs="Calibri"/>
                <w:sz w:val="20"/>
              </w:rPr>
              <w:t xml:space="preserve">tforward links between </w:t>
            </w:r>
            <w:r w:rsidRPr="000F4992">
              <w:rPr>
                <w:rFonts w:eastAsia="Times New Roman" w:cs="Calibri"/>
                <w:sz w:val="20"/>
              </w:rPr>
              <w:t>agribusiness concepts.</w:t>
            </w:r>
          </w:p>
          <w:p w14:paraId="76D1A8EB" w14:textId="77777777" w:rsidR="009D36E1" w:rsidRPr="00655E2E" w:rsidRDefault="009D36E1" w:rsidP="009D36E1">
            <w:pPr>
              <w:spacing w:after="0" w:line="276" w:lineRule="auto"/>
              <w:rPr>
                <w:rFonts w:eastAsia="Times New Roman" w:cs="Calibri"/>
                <w:sz w:val="20"/>
              </w:rPr>
            </w:pPr>
            <w:r w:rsidRPr="007E5896">
              <w:rPr>
                <w:rFonts w:eastAsia="Times New Roman" w:cs="Arial"/>
                <w:color w:val="000000"/>
                <w:sz w:val="20"/>
                <w:szCs w:val="20"/>
              </w:rPr>
              <w:t>Demonstrates some researc</w:t>
            </w:r>
            <w:r>
              <w:rPr>
                <w:rFonts w:eastAsia="Times New Roman" w:cs="Arial"/>
                <w:color w:val="000000"/>
                <w:sz w:val="20"/>
                <w:szCs w:val="20"/>
              </w:rPr>
              <w:t>h using information and data</w:t>
            </w:r>
            <w:r w:rsidRPr="000A337C">
              <w:rPr>
                <w:rFonts w:eastAsia="Times New Roman" w:cs="Arial"/>
                <w:color w:val="000000"/>
                <w:sz w:val="20"/>
                <w:szCs w:val="20"/>
              </w:rPr>
              <w:t xml:space="preserve"> in </w:t>
            </w:r>
            <w:r>
              <w:rPr>
                <w:rFonts w:eastAsia="Times New Roman" w:cs="Arial"/>
                <w:color w:val="000000"/>
                <w:sz w:val="20"/>
                <w:szCs w:val="20"/>
              </w:rPr>
              <w:t>basic</w:t>
            </w:r>
            <w:r w:rsidRPr="000A337C">
              <w:rPr>
                <w:rFonts w:eastAsia="Times New Roman" w:cs="Arial"/>
                <w:color w:val="000000"/>
                <w:sz w:val="20"/>
                <w:szCs w:val="20"/>
              </w:rPr>
              <w:t xml:space="preserve"> tables</w:t>
            </w:r>
            <w:r>
              <w:rPr>
                <w:rFonts w:eastAsia="Times New Roman" w:cs="Arial"/>
                <w:color w:val="000000"/>
                <w:sz w:val="20"/>
                <w:szCs w:val="20"/>
              </w:rPr>
              <w:t>,</w:t>
            </w:r>
            <w:r w:rsidRPr="000A337C">
              <w:rPr>
                <w:rFonts w:eastAsia="Times New Roman" w:cs="Arial"/>
                <w:color w:val="000000"/>
                <w:sz w:val="20"/>
                <w:szCs w:val="20"/>
              </w:rPr>
              <w:t xml:space="preserve"> </w:t>
            </w:r>
            <w:proofErr w:type="gramStart"/>
            <w:r w:rsidRPr="000A337C">
              <w:rPr>
                <w:rFonts w:eastAsia="Times New Roman" w:cs="Arial"/>
                <w:color w:val="000000"/>
                <w:sz w:val="20"/>
                <w:szCs w:val="20"/>
              </w:rPr>
              <w:t>graphs</w:t>
            </w:r>
            <w:proofErr w:type="gramEnd"/>
            <w:r w:rsidRPr="000A337C">
              <w:rPr>
                <w:rFonts w:eastAsia="Times New Roman" w:cs="Arial"/>
                <w:color w:val="000000"/>
                <w:sz w:val="20"/>
                <w:szCs w:val="20"/>
              </w:rPr>
              <w:t xml:space="preserve"> and charts</w:t>
            </w:r>
            <w:r>
              <w:rPr>
                <w:rFonts w:eastAsia="Times New Roman" w:cs="Arial"/>
                <w:color w:val="000000"/>
                <w:sz w:val="20"/>
                <w:szCs w:val="20"/>
              </w:rPr>
              <w:t xml:space="preserve"> to support agribusiness decisions.</w:t>
            </w:r>
          </w:p>
          <w:p w14:paraId="644A32D5" w14:textId="77777777" w:rsidR="009D36E1" w:rsidRPr="00655E2E" w:rsidRDefault="009D36E1" w:rsidP="009D36E1">
            <w:pPr>
              <w:spacing w:after="0" w:line="276" w:lineRule="auto"/>
              <w:rPr>
                <w:rFonts w:eastAsia="Times New Roman" w:cs="Calibri"/>
                <w:sz w:val="20"/>
              </w:rPr>
            </w:pPr>
            <w:r>
              <w:rPr>
                <w:rFonts w:eastAsia="Times New Roman" w:cs="Calibri"/>
                <w:color w:val="000000"/>
                <w:sz w:val="20"/>
                <w:szCs w:val="20"/>
              </w:rPr>
              <w:t xml:space="preserve">Describes factors that affects the operation, </w:t>
            </w:r>
            <w:proofErr w:type="gramStart"/>
            <w:r>
              <w:rPr>
                <w:rFonts w:eastAsia="Times New Roman" w:cs="Calibri"/>
                <w:color w:val="000000"/>
                <w:sz w:val="20"/>
                <w:szCs w:val="20"/>
              </w:rPr>
              <w:t>management</w:t>
            </w:r>
            <w:proofErr w:type="gramEnd"/>
            <w:r>
              <w:rPr>
                <w:rFonts w:eastAsia="Times New Roman" w:cs="Calibri"/>
                <w:color w:val="000000"/>
                <w:sz w:val="20"/>
                <w:szCs w:val="20"/>
              </w:rPr>
              <w:t xml:space="preserve"> and performance of an agribusiness.</w:t>
            </w:r>
          </w:p>
          <w:p w14:paraId="0D8D1223" w14:textId="77777777" w:rsidR="009D36E1" w:rsidRPr="00655E2E" w:rsidRDefault="009D36E1" w:rsidP="009D36E1">
            <w:pPr>
              <w:spacing w:after="0" w:line="276" w:lineRule="auto"/>
              <w:rPr>
                <w:rFonts w:eastAsia="Times New Roman" w:cs="Calibri"/>
                <w:color w:val="000000"/>
                <w:sz w:val="20"/>
                <w:szCs w:val="20"/>
              </w:rPr>
            </w:pPr>
            <w:r w:rsidRPr="00CF11BC">
              <w:rPr>
                <w:rFonts w:eastAsia="Times New Roman" w:cs="Calibri"/>
                <w:color w:val="000000"/>
                <w:sz w:val="20"/>
                <w:szCs w:val="20"/>
              </w:rPr>
              <w:t xml:space="preserve">Develops responses to agribusiness opportunities </w:t>
            </w:r>
            <w:r>
              <w:rPr>
                <w:rFonts w:eastAsia="Times New Roman" w:cs="Calibri"/>
                <w:color w:val="000000"/>
                <w:sz w:val="20"/>
                <w:szCs w:val="20"/>
              </w:rPr>
              <w:t>that</w:t>
            </w:r>
            <w:r w:rsidRPr="00CF11BC">
              <w:rPr>
                <w:rFonts w:eastAsia="Times New Roman" w:cs="Calibri"/>
                <w:color w:val="000000"/>
                <w:sz w:val="20"/>
                <w:szCs w:val="20"/>
              </w:rPr>
              <w:t xml:space="preserve"> indicate </w:t>
            </w:r>
            <w:r>
              <w:rPr>
                <w:rFonts w:eastAsia="Times New Roman" w:cs="Calibri"/>
                <w:color w:val="000000"/>
                <w:sz w:val="20"/>
                <w:szCs w:val="20"/>
              </w:rPr>
              <w:t xml:space="preserve">an </w:t>
            </w:r>
            <w:r w:rsidRPr="00CF11BC">
              <w:rPr>
                <w:rFonts w:eastAsia="Times New Roman" w:cs="Calibri"/>
                <w:color w:val="000000"/>
                <w:sz w:val="20"/>
                <w:szCs w:val="20"/>
              </w:rPr>
              <w:t xml:space="preserve">awareness of </w:t>
            </w:r>
            <w:r>
              <w:rPr>
                <w:rFonts w:eastAsia="Times New Roman" w:cs="Calibri"/>
                <w:color w:val="000000"/>
                <w:sz w:val="20"/>
                <w:szCs w:val="20"/>
              </w:rPr>
              <w:t>sustainable practices.</w:t>
            </w:r>
          </w:p>
          <w:p w14:paraId="1E977E04" w14:textId="77FD8CBF" w:rsidR="009D36E1" w:rsidRPr="00655E2E" w:rsidRDefault="009D36E1" w:rsidP="009D36E1">
            <w:pPr>
              <w:spacing w:after="0" w:line="276" w:lineRule="auto"/>
              <w:rPr>
                <w:rFonts w:eastAsia="Times New Roman" w:cs="Calibri"/>
                <w:sz w:val="20"/>
              </w:rPr>
            </w:pPr>
            <w:r>
              <w:rPr>
                <w:rFonts w:eastAsia="Times New Roman" w:cs="Calibri"/>
                <w:sz w:val="20"/>
              </w:rPr>
              <w:t>Communicates in a general manner, using some business documentation incorporating, some terminology, models, and data in a simple structure.</w:t>
            </w:r>
          </w:p>
        </w:tc>
      </w:tr>
    </w:tbl>
    <w:p w14:paraId="59BBA87B" w14:textId="77777777" w:rsidR="00CD6D10" w:rsidRPr="009D36E1" w:rsidRDefault="00CD6D10" w:rsidP="00C43DED">
      <w:pPr>
        <w:spacing w:after="0" w:line="276" w:lineRule="auto"/>
        <w:rPr>
          <w:sz w:val="16"/>
          <w:szCs w:val="20"/>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5"/>
        <w:gridCol w:w="8711"/>
      </w:tblGrid>
      <w:tr w:rsidR="009D36E1" w:rsidRPr="00655E2E" w14:paraId="7139C6B5" w14:textId="77777777" w:rsidTr="009D36E1">
        <w:trPr>
          <w:trHeight w:val="1701"/>
        </w:trPr>
        <w:tc>
          <w:tcPr>
            <w:tcW w:w="944" w:type="dxa"/>
            <w:shd w:val="clear" w:color="auto" w:fill="9688BE" w:themeFill="accent4"/>
            <w:vAlign w:val="center"/>
          </w:tcPr>
          <w:p w14:paraId="0F3B4EBA" w14:textId="77777777" w:rsidR="009D36E1" w:rsidRPr="00655E2E" w:rsidRDefault="009D36E1" w:rsidP="00393456">
            <w:pPr>
              <w:spacing w:after="0" w:line="276" w:lineRule="auto"/>
              <w:jc w:val="center"/>
              <w:rPr>
                <w:rFonts w:cs="Arial"/>
                <w:b/>
                <w:color w:val="FFFFFF" w:themeColor="background1"/>
                <w:sz w:val="40"/>
                <w:szCs w:val="40"/>
              </w:rPr>
            </w:pPr>
            <w:r w:rsidRPr="00655E2E">
              <w:rPr>
                <w:rFonts w:cs="Arial"/>
                <w:b/>
                <w:color w:val="FFFFFF" w:themeColor="background1"/>
                <w:sz w:val="40"/>
                <w:szCs w:val="40"/>
              </w:rPr>
              <w:t>D</w:t>
            </w:r>
          </w:p>
        </w:tc>
        <w:tc>
          <w:tcPr>
            <w:tcW w:w="8106" w:type="dxa"/>
          </w:tcPr>
          <w:p w14:paraId="3C13295E" w14:textId="77777777" w:rsidR="009D36E1" w:rsidRPr="00655E2E" w:rsidRDefault="009D36E1" w:rsidP="009D36E1">
            <w:pPr>
              <w:spacing w:after="0" w:line="276" w:lineRule="auto"/>
              <w:rPr>
                <w:rFonts w:eastAsia="Times New Roman" w:cs="Calibri"/>
                <w:sz w:val="20"/>
              </w:rPr>
            </w:pPr>
            <w:r w:rsidRPr="0050411E">
              <w:rPr>
                <w:sz w:val="20"/>
                <w:szCs w:val="20"/>
              </w:rPr>
              <w:t xml:space="preserve">Provides simple, sometimes incomplete, descriptions of links between </w:t>
            </w:r>
            <w:r>
              <w:rPr>
                <w:rFonts w:eastAsia="Times New Roman" w:cs="Times New Roman"/>
                <w:sz w:val="20"/>
                <w:szCs w:val="20"/>
              </w:rPr>
              <w:t>agri</w:t>
            </w:r>
            <w:r w:rsidRPr="00B31425">
              <w:rPr>
                <w:rFonts w:eastAsia="Times New Roman" w:cs="Times New Roman"/>
                <w:sz w:val="20"/>
                <w:szCs w:val="20"/>
              </w:rPr>
              <w:t>business</w:t>
            </w:r>
            <w:r w:rsidRPr="0050411E">
              <w:rPr>
                <w:sz w:val="20"/>
                <w:szCs w:val="20"/>
              </w:rPr>
              <w:t xml:space="preserve"> concepts.</w:t>
            </w:r>
          </w:p>
          <w:p w14:paraId="4626C182" w14:textId="77777777" w:rsidR="009D36E1" w:rsidRPr="00655E2E" w:rsidRDefault="009D36E1" w:rsidP="009D36E1">
            <w:pPr>
              <w:spacing w:after="0" w:line="276" w:lineRule="auto"/>
              <w:rPr>
                <w:rFonts w:eastAsia="Times New Roman" w:cs="Calibri"/>
                <w:sz w:val="20"/>
              </w:rPr>
            </w:pPr>
            <w:r>
              <w:rPr>
                <w:rFonts w:eastAsia="Times New Roman" w:cs="Calibri"/>
                <w:sz w:val="20"/>
                <w:szCs w:val="20"/>
              </w:rPr>
              <w:t xml:space="preserve">Demonstrates minimal research using </w:t>
            </w:r>
            <w:r>
              <w:rPr>
                <w:rFonts w:eastAsia="Times New Roman" w:cs="Arial"/>
                <w:color w:val="000000"/>
                <w:sz w:val="20"/>
                <w:szCs w:val="20"/>
              </w:rPr>
              <w:t xml:space="preserve">information and </w:t>
            </w:r>
            <w:r>
              <w:rPr>
                <w:rFonts w:eastAsia="Times New Roman" w:cs="Calibri"/>
                <w:sz w:val="20"/>
              </w:rPr>
              <w:t>data that is unclear</w:t>
            </w:r>
            <w:r w:rsidRPr="008D4F0E">
              <w:rPr>
                <w:rFonts w:eastAsia="Times New Roman" w:cs="Calibri"/>
                <w:sz w:val="20"/>
              </w:rPr>
              <w:t xml:space="preserve"> and </w:t>
            </w:r>
            <w:r>
              <w:rPr>
                <w:rFonts w:eastAsia="Times New Roman" w:cs="Calibri"/>
                <w:sz w:val="20"/>
              </w:rPr>
              <w:t>insufficient.</w:t>
            </w:r>
          </w:p>
          <w:p w14:paraId="57DA6135" w14:textId="77777777" w:rsidR="009D36E1" w:rsidRPr="00655E2E" w:rsidRDefault="009D36E1" w:rsidP="009D36E1">
            <w:pPr>
              <w:spacing w:after="0" w:line="276" w:lineRule="auto"/>
              <w:rPr>
                <w:rFonts w:eastAsia="Times New Roman" w:cs="Calibri"/>
                <w:sz w:val="20"/>
              </w:rPr>
            </w:pPr>
            <w:r>
              <w:rPr>
                <w:rFonts w:eastAsia="Times New Roman" w:cs="Calibri"/>
                <w:color w:val="000000"/>
                <w:sz w:val="20"/>
                <w:szCs w:val="20"/>
              </w:rPr>
              <w:t xml:space="preserve">Identifies some factors that affects agribusiness operation, management performance. </w:t>
            </w:r>
          </w:p>
          <w:p w14:paraId="6FD004F1" w14:textId="77777777" w:rsidR="009D36E1" w:rsidRPr="00655E2E" w:rsidRDefault="009D36E1" w:rsidP="009D36E1">
            <w:pPr>
              <w:spacing w:after="0" w:line="276" w:lineRule="auto"/>
              <w:rPr>
                <w:rFonts w:eastAsia="Times New Roman" w:cs="Calibri"/>
                <w:color w:val="000000"/>
                <w:sz w:val="20"/>
                <w:szCs w:val="20"/>
              </w:rPr>
            </w:pPr>
            <w:r w:rsidRPr="00CF11BC">
              <w:rPr>
                <w:rFonts w:eastAsia="Times New Roman" w:cs="Calibri"/>
                <w:color w:val="000000"/>
                <w:sz w:val="20"/>
                <w:szCs w:val="20"/>
              </w:rPr>
              <w:t>Develops limited responses for agribusiness opportunities.</w:t>
            </w:r>
          </w:p>
          <w:p w14:paraId="614F1179" w14:textId="1A5A97D3" w:rsidR="009D36E1" w:rsidRPr="00655E2E" w:rsidRDefault="009D36E1" w:rsidP="009D36E1">
            <w:pPr>
              <w:spacing w:after="0" w:line="276" w:lineRule="auto"/>
              <w:rPr>
                <w:rFonts w:eastAsia="Times New Roman" w:cs="Calibri"/>
                <w:sz w:val="20"/>
              </w:rPr>
            </w:pPr>
            <w:r w:rsidRPr="002F5773">
              <w:rPr>
                <w:rFonts w:eastAsia="Times New Roman" w:cs="Calibri"/>
                <w:sz w:val="20"/>
              </w:rPr>
              <w:t xml:space="preserve">Communicates in a superficial </w:t>
            </w:r>
            <w:proofErr w:type="gramStart"/>
            <w:r w:rsidRPr="002F5773">
              <w:rPr>
                <w:rFonts w:eastAsia="Times New Roman" w:cs="Calibri"/>
                <w:sz w:val="20"/>
              </w:rPr>
              <w:t xml:space="preserve">manner, </w:t>
            </w:r>
            <w:r>
              <w:rPr>
                <w:rFonts w:eastAsia="Times New Roman" w:cs="Calibri"/>
                <w:sz w:val="20"/>
              </w:rPr>
              <w:t>and</w:t>
            </w:r>
            <w:proofErr w:type="gramEnd"/>
            <w:r>
              <w:rPr>
                <w:rFonts w:eastAsia="Times New Roman" w:cs="Calibri"/>
                <w:sz w:val="20"/>
              </w:rPr>
              <w:t xml:space="preserve"> provides documentation in a prescribed format </w:t>
            </w:r>
            <w:r w:rsidRPr="002F5773">
              <w:rPr>
                <w:rFonts w:eastAsia="Times New Roman" w:cs="Calibri"/>
                <w:sz w:val="20"/>
              </w:rPr>
              <w:t>using limited agribusiness terminology, diagrams and data.</w:t>
            </w:r>
          </w:p>
        </w:tc>
      </w:tr>
    </w:tbl>
    <w:p w14:paraId="5B4C77A5" w14:textId="77777777" w:rsidR="007766C5" w:rsidRPr="009D36E1" w:rsidRDefault="007766C5" w:rsidP="00C43DED">
      <w:pPr>
        <w:spacing w:after="0" w:line="276" w:lineRule="auto"/>
        <w:rPr>
          <w:sz w:val="16"/>
          <w:szCs w:val="20"/>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CD489B" w:rsidRPr="00655E2E" w14:paraId="7F1CEBBE" w14:textId="77777777" w:rsidTr="00890B9A">
        <w:trPr>
          <w:trHeight w:val="690"/>
        </w:trPr>
        <w:tc>
          <w:tcPr>
            <w:tcW w:w="993" w:type="dxa"/>
            <w:shd w:val="clear" w:color="auto" w:fill="9688BE" w:themeFill="accent4"/>
            <w:vAlign w:val="center"/>
          </w:tcPr>
          <w:p w14:paraId="1F96E8EF" w14:textId="77777777" w:rsidR="00CD489B" w:rsidRPr="00655E2E" w:rsidRDefault="00CD489B" w:rsidP="00C43DED">
            <w:pPr>
              <w:spacing w:after="0" w:line="276" w:lineRule="auto"/>
              <w:jc w:val="center"/>
              <w:rPr>
                <w:rFonts w:cs="Arial"/>
                <w:b/>
                <w:color w:val="FFFFFF" w:themeColor="background1"/>
                <w:sz w:val="40"/>
                <w:szCs w:val="40"/>
              </w:rPr>
            </w:pPr>
            <w:r w:rsidRPr="00655E2E">
              <w:rPr>
                <w:rFonts w:cs="Arial"/>
                <w:b/>
                <w:color w:val="FFFFFF" w:themeColor="background1"/>
                <w:sz w:val="40"/>
                <w:szCs w:val="40"/>
              </w:rPr>
              <w:t>E</w:t>
            </w:r>
          </w:p>
        </w:tc>
        <w:tc>
          <w:tcPr>
            <w:tcW w:w="8788" w:type="dxa"/>
            <w:vAlign w:val="center"/>
          </w:tcPr>
          <w:p w14:paraId="7B72D331" w14:textId="77777777" w:rsidR="00CD489B" w:rsidRPr="00655E2E" w:rsidRDefault="008C7692" w:rsidP="009D36E1">
            <w:pPr>
              <w:spacing w:after="0" w:line="276" w:lineRule="auto"/>
              <w:rPr>
                <w:rFonts w:cs="Calibri"/>
                <w:sz w:val="20"/>
                <w:szCs w:val="20"/>
              </w:rPr>
            </w:pPr>
            <w:r w:rsidRPr="00655E2E">
              <w:rPr>
                <w:rFonts w:eastAsia="Times New Roman" w:cs="Calibri"/>
                <w:sz w:val="20"/>
              </w:rPr>
              <w:t>Does not meet the requirements of a D grade and/or has completed insufficient assessment tasks to be assigned a higher grade.</w:t>
            </w:r>
          </w:p>
        </w:tc>
      </w:tr>
    </w:tbl>
    <w:p w14:paraId="024619ED" w14:textId="77777777" w:rsidR="00EF11AF" w:rsidRDefault="00EF11AF" w:rsidP="009D36E1">
      <w:pPr>
        <w:spacing w:after="0"/>
        <w:ind w:left="142"/>
        <w:rPr>
          <w:rFonts w:eastAsia="Times New Roman" w:cs="Times New Roman"/>
        </w:rPr>
      </w:pPr>
      <w:bookmarkStart w:id="47" w:name="_Toc382397172"/>
      <w:bookmarkEnd w:id="34"/>
      <w:r>
        <w:rPr>
          <w:rFonts w:eastAsia="Times New Roman" w:cs="Arial"/>
          <w:szCs w:val="20"/>
        </w:rPr>
        <w:t>* These grade descriptions will be reviewed at the end of the second year of implementation of this syllabus.</w:t>
      </w:r>
      <w:bookmarkEnd w:id="47"/>
    </w:p>
    <w:p w14:paraId="138CDC6D" w14:textId="68DBA9E8" w:rsidR="00A67DD1" w:rsidRPr="00655E2E" w:rsidRDefault="00A67DD1" w:rsidP="00C43DED">
      <w:pPr>
        <w:spacing w:line="276" w:lineRule="auto"/>
      </w:pPr>
      <w:r w:rsidRPr="00655E2E">
        <w:br w:type="page"/>
      </w:r>
    </w:p>
    <w:p w14:paraId="1DF0F394" w14:textId="77777777" w:rsidR="00A67DD1" w:rsidRPr="00655E2E" w:rsidRDefault="00A67DD1" w:rsidP="0093249F">
      <w:pPr>
        <w:pStyle w:val="Heading1"/>
        <w:spacing w:before="0" w:line="276" w:lineRule="auto"/>
      </w:pPr>
      <w:bookmarkStart w:id="48" w:name="_Toc375294115"/>
      <w:bookmarkStart w:id="49" w:name="_Toc379452112"/>
      <w:bookmarkStart w:id="50" w:name="_Toc137043951"/>
      <w:r w:rsidRPr="00655E2E">
        <w:lastRenderedPageBreak/>
        <w:t>Appendix 2 – Glossary</w:t>
      </w:r>
      <w:bookmarkEnd w:id="48"/>
      <w:bookmarkEnd w:id="49"/>
      <w:bookmarkEnd w:id="50"/>
    </w:p>
    <w:p w14:paraId="3FBD2E29" w14:textId="77777777" w:rsidR="00A67DD1" w:rsidRPr="00CA424E" w:rsidRDefault="00A67DD1" w:rsidP="00C43DED">
      <w:pPr>
        <w:pStyle w:val="NoSpacing"/>
        <w:keepNext w:val="0"/>
        <w:spacing w:after="200" w:line="276" w:lineRule="auto"/>
        <w:rPr>
          <w:rFonts w:cs="Calibri"/>
        </w:rPr>
      </w:pPr>
      <w:r w:rsidRPr="00655E2E">
        <w:rPr>
          <w:rFonts w:cs="Calibri"/>
        </w:rPr>
        <w:t>This glossary is provided to enable a common understanding of the key terms in this syllabus.</w:t>
      </w:r>
    </w:p>
    <w:p w14:paraId="6C82DAFC"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Absolute advantage</w:t>
      </w:r>
    </w:p>
    <w:p w14:paraId="10613AA6" w14:textId="075AC12E"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Refers to the ability to produce more or better goods and services than someone else.</w:t>
      </w:r>
    </w:p>
    <w:p w14:paraId="322B2473"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Agribusiness</w:t>
      </w:r>
    </w:p>
    <w:p w14:paraId="7D13A46E" w14:textId="4FF2D6E6"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A business that satisifies the needs of local and global consumers through innovation and the management of value chains for products related to food and fibre industries.</w:t>
      </w:r>
    </w:p>
    <w:p w14:paraId="0A48C33A"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Asset</w:t>
      </w:r>
    </w:p>
    <w:p w14:paraId="75980C05" w14:textId="1ADDC021"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Something that provides a current, future or potential economic benefit.</w:t>
      </w:r>
    </w:p>
    <w:p w14:paraId="3309D2F0"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Comparative advantage</w:t>
      </w:r>
    </w:p>
    <w:p w14:paraId="65121C2B" w14:textId="1E73F14F"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 xml:space="preserve">An advantage </w:t>
      </w:r>
      <w:r w:rsidR="00AA3DE3" w:rsidRPr="00441C1A">
        <w:rPr>
          <w:rFonts w:ascii="Calibri" w:hAnsi="Calibri" w:cs="Calibri"/>
          <w:bCs/>
          <w:noProof/>
          <w:lang w:val="en-US"/>
        </w:rPr>
        <w:t>that a business holds over others in its industry, sector or location</w:t>
      </w:r>
      <w:r w:rsidR="00AA3DE3" w:rsidRPr="00441C1A" w:rsidDel="00AA3DE3">
        <w:rPr>
          <w:rFonts w:ascii="Calibri" w:hAnsi="Calibri" w:cs="Calibri"/>
          <w:bCs/>
          <w:noProof/>
          <w:lang w:val="en-US"/>
        </w:rPr>
        <w:t xml:space="preserve"> </w:t>
      </w:r>
      <w:r w:rsidRPr="00441C1A">
        <w:rPr>
          <w:rFonts w:ascii="Calibri" w:hAnsi="Calibri" w:cs="Calibri"/>
          <w:bCs/>
          <w:noProof/>
          <w:lang w:val="en-US"/>
        </w:rPr>
        <w:t>if they can produce it with a lower opportunity cost than anyone else.</w:t>
      </w:r>
    </w:p>
    <w:p w14:paraId="5CA49E98"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Competitive advantage</w:t>
      </w:r>
    </w:p>
    <w:p w14:paraId="02CF7D4F" w14:textId="3FB59629"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An advantage that a business holds over others in its industry, sector or location. The advantage means that the business is able to sell more of a product, operate at a lower cost, or better meet the needs of consumers. Competitive advantage usually implies that the business is more profitable than its competitors.</w:t>
      </w:r>
    </w:p>
    <w:p w14:paraId="62EE61EA"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Equity</w:t>
      </w:r>
    </w:p>
    <w:p w14:paraId="6D06F173" w14:textId="268B6187"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The difference between an business’ assets and liabilities.</w:t>
      </w:r>
    </w:p>
    <w:p w14:paraId="09D71D86"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Food security</w:t>
      </w:r>
    </w:p>
    <w:p w14:paraId="3E69B9FF" w14:textId="676045DD"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Having consistent, rel</w:t>
      </w:r>
      <w:r w:rsidR="00AA3DE3">
        <w:rPr>
          <w:rFonts w:ascii="Calibri" w:hAnsi="Calibri" w:cs="Calibri"/>
          <w:bCs/>
          <w:noProof/>
          <w:lang w:val="en-US"/>
        </w:rPr>
        <w:t>i</w:t>
      </w:r>
      <w:r w:rsidRPr="00441C1A">
        <w:rPr>
          <w:rFonts w:ascii="Calibri" w:hAnsi="Calibri" w:cs="Calibri"/>
          <w:bCs/>
          <w:noProof/>
          <w:lang w:val="en-US"/>
        </w:rPr>
        <w:t>able access to safe, nutritious food.</w:t>
      </w:r>
    </w:p>
    <w:p w14:paraId="2287F4E8"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Liabilities</w:t>
      </w:r>
    </w:p>
    <w:p w14:paraId="791147B8" w14:textId="4C293EA0"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 xml:space="preserve">Something that </w:t>
      </w:r>
      <w:r w:rsidR="00AA3DE3">
        <w:rPr>
          <w:rFonts w:ascii="Calibri" w:hAnsi="Calibri" w:cs="Calibri"/>
          <w:bCs/>
          <w:noProof/>
          <w:lang w:val="en-US"/>
        </w:rPr>
        <w:t>a business</w:t>
      </w:r>
      <w:r w:rsidRPr="00441C1A">
        <w:rPr>
          <w:rFonts w:ascii="Calibri" w:hAnsi="Calibri" w:cs="Calibri"/>
          <w:bCs/>
          <w:noProof/>
          <w:lang w:val="en-US"/>
        </w:rPr>
        <w:t xml:space="preserve"> owes to someone else.</w:t>
      </w:r>
    </w:p>
    <w:p w14:paraId="6E311E85"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Liquidity</w:t>
      </w:r>
    </w:p>
    <w:p w14:paraId="26F9671D" w14:textId="18F868FC" w:rsidR="00441C1A" w:rsidRPr="00441C1A" w:rsidRDefault="00AA3DE3" w:rsidP="007B22BE">
      <w:pPr>
        <w:pStyle w:val="csbullet"/>
        <w:numPr>
          <w:ilvl w:val="0"/>
          <w:numId w:val="0"/>
        </w:numPr>
        <w:tabs>
          <w:tab w:val="clear" w:pos="-851"/>
          <w:tab w:val="left" w:pos="3010"/>
        </w:tabs>
        <w:spacing w:before="0" w:line="276" w:lineRule="auto"/>
        <w:rPr>
          <w:rFonts w:ascii="Calibri" w:hAnsi="Calibri" w:cs="Calibri"/>
          <w:bCs/>
          <w:noProof/>
          <w:lang w:val="en-US"/>
        </w:rPr>
      </w:pPr>
      <w:r>
        <w:rPr>
          <w:rFonts w:ascii="Calibri" w:hAnsi="Calibri" w:cs="Calibri"/>
          <w:bCs/>
          <w:noProof/>
          <w:lang w:val="en-US"/>
        </w:rPr>
        <w:t>The</w:t>
      </w:r>
      <w:r w:rsidRPr="00441C1A">
        <w:rPr>
          <w:rFonts w:ascii="Calibri" w:hAnsi="Calibri" w:cs="Calibri"/>
          <w:bCs/>
          <w:noProof/>
          <w:lang w:val="en-US"/>
        </w:rPr>
        <w:t xml:space="preserve"> </w:t>
      </w:r>
      <w:r w:rsidR="00441C1A" w:rsidRPr="00441C1A">
        <w:rPr>
          <w:rFonts w:ascii="Calibri" w:hAnsi="Calibri" w:cs="Calibri"/>
          <w:bCs/>
          <w:noProof/>
          <w:lang w:val="en-US"/>
        </w:rPr>
        <w:t xml:space="preserve">measure of </w:t>
      </w:r>
      <w:r w:rsidR="007509C4">
        <w:rPr>
          <w:rFonts w:ascii="Calibri" w:hAnsi="Calibri" w:cs="Calibri"/>
          <w:bCs/>
          <w:noProof/>
          <w:lang w:val="en-US"/>
        </w:rPr>
        <w:t xml:space="preserve">a </w:t>
      </w:r>
      <w:r>
        <w:rPr>
          <w:rFonts w:ascii="Calibri" w:hAnsi="Calibri" w:cs="Calibri"/>
          <w:bCs/>
          <w:noProof/>
          <w:lang w:val="en-US"/>
        </w:rPr>
        <w:t>business’</w:t>
      </w:r>
      <w:r w:rsidR="00441C1A" w:rsidRPr="00441C1A">
        <w:rPr>
          <w:rFonts w:ascii="Calibri" w:hAnsi="Calibri" w:cs="Calibri"/>
          <w:bCs/>
          <w:noProof/>
          <w:lang w:val="en-US"/>
        </w:rPr>
        <w:t xml:space="preserve"> ability to pay off its short-term liabilities.</w:t>
      </w:r>
    </w:p>
    <w:p w14:paraId="751AD2E1" w14:textId="77777777" w:rsidR="00B95B83" w:rsidRPr="0001623A" w:rsidRDefault="00B95B83" w:rsidP="007B22BE">
      <w:pPr>
        <w:pStyle w:val="csbullet"/>
        <w:numPr>
          <w:ilvl w:val="0"/>
          <w:numId w:val="0"/>
        </w:numPr>
        <w:tabs>
          <w:tab w:val="clear" w:pos="-851"/>
          <w:tab w:val="left" w:pos="2376"/>
        </w:tabs>
        <w:spacing w:before="0" w:after="0" w:line="276" w:lineRule="auto"/>
        <w:rPr>
          <w:rFonts w:ascii="Calibri" w:hAnsi="Calibri" w:cs="Calibri"/>
          <w:b/>
          <w:bCs/>
          <w:noProof/>
          <w:lang w:val="en-US"/>
        </w:rPr>
      </w:pPr>
      <w:r w:rsidRPr="0001623A">
        <w:rPr>
          <w:rFonts w:ascii="Calibri" w:hAnsi="Calibri" w:cs="Calibri"/>
          <w:b/>
          <w:bCs/>
          <w:noProof/>
          <w:lang w:val="en-US"/>
        </w:rPr>
        <w:t>Local</w:t>
      </w:r>
    </w:p>
    <w:p w14:paraId="7BD7AC00" w14:textId="77C5E4B9" w:rsidR="00B95B83" w:rsidRPr="00B95B83" w:rsidRDefault="00B95B83" w:rsidP="007B22BE">
      <w:pPr>
        <w:pStyle w:val="csbullet"/>
        <w:numPr>
          <w:ilvl w:val="0"/>
          <w:numId w:val="0"/>
        </w:numPr>
        <w:tabs>
          <w:tab w:val="clear" w:pos="-851"/>
          <w:tab w:val="left" w:pos="2376"/>
        </w:tabs>
        <w:spacing w:before="0" w:line="276" w:lineRule="auto"/>
        <w:rPr>
          <w:rFonts w:ascii="Calibri" w:hAnsi="Calibri" w:cs="Calibri"/>
          <w:noProof/>
          <w:lang w:val="en-US"/>
        </w:rPr>
      </w:pPr>
      <w:r w:rsidRPr="0001623A">
        <w:rPr>
          <w:rFonts w:ascii="Calibri" w:hAnsi="Calibri" w:cs="Calibri"/>
          <w:noProof/>
          <w:lang w:val="en-US"/>
        </w:rPr>
        <w:t>Relating to Australia or a region within Australia.</w:t>
      </w:r>
    </w:p>
    <w:p w14:paraId="04CA5A4B" w14:textId="344E8AC0"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 xml:space="preserve">Market </w:t>
      </w:r>
      <w:r w:rsidR="007509C4">
        <w:rPr>
          <w:rFonts w:ascii="Calibri" w:hAnsi="Calibri" w:cs="Calibri"/>
          <w:b/>
          <w:bCs/>
          <w:noProof/>
          <w:lang w:val="en-US"/>
        </w:rPr>
        <w:t>s</w:t>
      </w:r>
      <w:r w:rsidR="007509C4" w:rsidRPr="00441C1A">
        <w:rPr>
          <w:rFonts w:ascii="Calibri" w:hAnsi="Calibri" w:cs="Calibri"/>
          <w:b/>
          <w:bCs/>
          <w:noProof/>
          <w:lang w:val="en-US"/>
        </w:rPr>
        <w:t>egmentation</w:t>
      </w:r>
    </w:p>
    <w:p w14:paraId="48F59462" w14:textId="0CD8CB35"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The process of dividing a target market into smaller, more manageable groups of people that share common characteristics.</w:t>
      </w:r>
    </w:p>
    <w:p w14:paraId="79D2379F"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Opportunity cost</w:t>
      </w:r>
    </w:p>
    <w:p w14:paraId="104A4D12" w14:textId="385DC165"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 xml:space="preserve">What </w:t>
      </w:r>
      <w:r w:rsidR="007F00AB">
        <w:rPr>
          <w:rFonts w:ascii="Calibri" w:hAnsi="Calibri" w:cs="Calibri"/>
          <w:bCs/>
          <w:noProof/>
          <w:lang w:val="en-US"/>
        </w:rPr>
        <w:t xml:space="preserve">has to be </w:t>
      </w:r>
      <w:r w:rsidRPr="00441C1A">
        <w:rPr>
          <w:rFonts w:ascii="Calibri" w:hAnsi="Calibri" w:cs="Calibri"/>
          <w:bCs/>
          <w:noProof/>
          <w:lang w:val="en-US"/>
        </w:rPr>
        <w:t>forgo</w:t>
      </w:r>
      <w:r w:rsidR="007F00AB">
        <w:rPr>
          <w:rFonts w:ascii="Calibri" w:hAnsi="Calibri" w:cs="Calibri"/>
          <w:bCs/>
          <w:noProof/>
          <w:lang w:val="en-US"/>
        </w:rPr>
        <w:t>ne</w:t>
      </w:r>
      <w:r w:rsidRPr="00441C1A">
        <w:rPr>
          <w:rFonts w:ascii="Calibri" w:hAnsi="Calibri" w:cs="Calibri"/>
          <w:bCs/>
          <w:noProof/>
          <w:lang w:val="en-US"/>
        </w:rPr>
        <w:t xml:space="preserve"> if </w:t>
      </w:r>
      <w:r w:rsidR="007F00AB">
        <w:rPr>
          <w:rFonts w:ascii="Calibri" w:hAnsi="Calibri" w:cs="Calibri"/>
          <w:bCs/>
          <w:noProof/>
          <w:lang w:val="en-US"/>
        </w:rPr>
        <w:t>one option is taken rather than another</w:t>
      </w:r>
      <w:r w:rsidRPr="00441C1A">
        <w:rPr>
          <w:rFonts w:ascii="Calibri" w:hAnsi="Calibri" w:cs="Calibri"/>
          <w:bCs/>
          <w:noProof/>
          <w:lang w:val="en-US"/>
        </w:rPr>
        <w:t>; the value of the next best alternative that is foregone whenever a choice is made.</w:t>
      </w:r>
    </w:p>
    <w:p w14:paraId="500992D8"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PESTEL analysis</w:t>
      </w:r>
    </w:p>
    <w:p w14:paraId="0D7B5A5F" w14:textId="7FD108AB"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 xml:space="preserve">A business tool used to analyse and monitor the political, economic, social, technological, environmental, legal factors (the macro environment) that influence </w:t>
      </w:r>
      <w:r w:rsidR="007F00AB">
        <w:rPr>
          <w:rFonts w:ascii="Calibri" w:hAnsi="Calibri" w:cs="Calibri"/>
          <w:bCs/>
          <w:noProof/>
          <w:lang w:val="en-US"/>
        </w:rPr>
        <w:t>a business</w:t>
      </w:r>
      <w:r w:rsidRPr="00441C1A">
        <w:rPr>
          <w:rFonts w:ascii="Calibri" w:hAnsi="Calibri" w:cs="Calibri"/>
          <w:bCs/>
          <w:noProof/>
          <w:lang w:val="en-US"/>
        </w:rPr>
        <w:t xml:space="preserve">. </w:t>
      </w:r>
    </w:p>
    <w:p w14:paraId="4D418BA6"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Price elasticity of demand</w:t>
      </w:r>
    </w:p>
    <w:p w14:paraId="5046B624" w14:textId="0FB391DE"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Measures the responsiveness quantity demanded of a good/service to a change in its price.</w:t>
      </w:r>
    </w:p>
    <w:p w14:paraId="6BB5B588" w14:textId="77777777" w:rsidR="00441C1A" w:rsidRPr="00441C1A" w:rsidRDefault="00441C1A" w:rsidP="0023413D">
      <w:pPr>
        <w:pStyle w:val="csbullet"/>
        <w:keepNext/>
        <w:keepLines/>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lastRenderedPageBreak/>
        <w:t>Price elasticity of supply</w:t>
      </w:r>
    </w:p>
    <w:p w14:paraId="43C675CB" w14:textId="78DF6068"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Measures the responsiveness of quantity supplied of a good/service to a change in price.</w:t>
      </w:r>
    </w:p>
    <w:p w14:paraId="5A35653E"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Price maker</w:t>
      </w:r>
    </w:p>
    <w:p w14:paraId="2FA1CA1C" w14:textId="1D0C0B50" w:rsidR="00441C1A" w:rsidRPr="00441C1A" w:rsidRDefault="007F7A87" w:rsidP="007B22BE">
      <w:pPr>
        <w:pStyle w:val="csbullet"/>
        <w:numPr>
          <w:ilvl w:val="0"/>
          <w:numId w:val="0"/>
        </w:numPr>
        <w:tabs>
          <w:tab w:val="clear" w:pos="-851"/>
          <w:tab w:val="left" w:pos="3010"/>
        </w:tabs>
        <w:spacing w:before="0" w:line="276" w:lineRule="auto"/>
        <w:rPr>
          <w:rFonts w:ascii="Calibri" w:hAnsi="Calibri" w:cs="Calibri"/>
          <w:bCs/>
          <w:noProof/>
          <w:lang w:val="en-US"/>
        </w:rPr>
      </w:pPr>
      <w:r>
        <w:rPr>
          <w:rFonts w:ascii="Calibri" w:hAnsi="Calibri" w:cs="Calibri"/>
          <w:bCs/>
          <w:noProof/>
          <w:lang w:val="en-US"/>
        </w:rPr>
        <w:t>B</w:t>
      </w:r>
      <w:r w:rsidR="00441C1A" w:rsidRPr="00441C1A">
        <w:rPr>
          <w:rFonts w:ascii="Calibri" w:hAnsi="Calibri" w:cs="Calibri"/>
          <w:bCs/>
          <w:noProof/>
          <w:lang w:val="en-US"/>
        </w:rPr>
        <w:t>usinesses that are able to influence the market price due to their significant market power.</w:t>
      </w:r>
    </w:p>
    <w:p w14:paraId="3A05F885"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Price taker</w:t>
      </w:r>
    </w:p>
    <w:p w14:paraId="6CD35415" w14:textId="337A96C2" w:rsidR="00441C1A" w:rsidRPr="00441C1A" w:rsidRDefault="007F7A87" w:rsidP="007B22BE">
      <w:pPr>
        <w:pStyle w:val="csbullet"/>
        <w:numPr>
          <w:ilvl w:val="0"/>
          <w:numId w:val="0"/>
        </w:numPr>
        <w:tabs>
          <w:tab w:val="clear" w:pos="-851"/>
          <w:tab w:val="left" w:pos="3010"/>
        </w:tabs>
        <w:spacing w:before="0" w:line="276" w:lineRule="auto"/>
        <w:rPr>
          <w:rFonts w:ascii="Calibri" w:hAnsi="Calibri" w:cs="Calibri"/>
          <w:bCs/>
          <w:noProof/>
          <w:lang w:val="en-US"/>
        </w:rPr>
      </w:pPr>
      <w:r>
        <w:rPr>
          <w:rFonts w:ascii="Calibri" w:hAnsi="Calibri" w:cs="Calibri"/>
          <w:bCs/>
          <w:noProof/>
          <w:lang w:val="en-US"/>
        </w:rPr>
        <w:t>B</w:t>
      </w:r>
      <w:r w:rsidR="00441C1A" w:rsidRPr="00441C1A">
        <w:rPr>
          <w:rFonts w:ascii="Calibri" w:hAnsi="Calibri" w:cs="Calibri"/>
          <w:bCs/>
          <w:noProof/>
          <w:lang w:val="en-US"/>
        </w:rPr>
        <w:t>usinesses that</w:t>
      </w:r>
      <w:r>
        <w:rPr>
          <w:rFonts w:ascii="Calibri" w:hAnsi="Calibri" w:cs="Calibri"/>
          <w:bCs/>
          <w:noProof/>
          <w:lang w:val="en-US"/>
        </w:rPr>
        <w:t xml:space="preserve"> </w:t>
      </w:r>
      <w:r w:rsidR="00441C1A" w:rsidRPr="00441C1A">
        <w:rPr>
          <w:rFonts w:ascii="Calibri" w:hAnsi="Calibri" w:cs="Calibri"/>
          <w:bCs/>
          <w:noProof/>
          <w:lang w:val="en-US"/>
        </w:rPr>
        <w:t>have no influence on price in a market must accept the market price. This is mainly due to the nature of the good</w:t>
      </w:r>
      <w:r w:rsidR="007509C4">
        <w:rPr>
          <w:rFonts w:ascii="Calibri" w:hAnsi="Calibri" w:cs="Calibri"/>
          <w:bCs/>
          <w:noProof/>
          <w:lang w:val="en-US"/>
        </w:rPr>
        <w:t xml:space="preserve"> or </w:t>
      </w:r>
      <w:r w:rsidR="007F00AB" w:rsidRPr="00441C1A">
        <w:rPr>
          <w:rFonts w:ascii="Calibri" w:hAnsi="Calibri" w:cs="Calibri"/>
          <w:bCs/>
          <w:noProof/>
          <w:lang w:val="en-US"/>
        </w:rPr>
        <w:t>servi</w:t>
      </w:r>
      <w:r w:rsidR="007F00AB">
        <w:rPr>
          <w:rFonts w:ascii="Calibri" w:hAnsi="Calibri" w:cs="Calibri"/>
          <w:bCs/>
          <w:noProof/>
          <w:lang w:val="en-US"/>
        </w:rPr>
        <w:t>ce</w:t>
      </w:r>
      <w:r w:rsidR="007F00AB" w:rsidRPr="00441C1A">
        <w:rPr>
          <w:rFonts w:ascii="Calibri" w:hAnsi="Calibri" w:cs="Calibri"/>
          <w:bCs/>
          <w:noProof/>
          <w:lang w:val="en-US"/>
        </w:rPr>
        <w:t xml:space="preserve"> </w:t>
      </w:r>
      <w:r w:rsidR="00441C1A" w:rsidRPr="00441C1A">
        <w:rPr>
          <w:rFonts w:ascii="Calibri" w:hAnsi="Calibri" w:cs="Calibri"/>
          <w:bCs/>
          <w:noProof/>
          <w:lang w:val="en-US"/>
        </w:rPr>
        <w:t>they provide.</w:t>
      </w:r>
    </w:p>
    <w:p w14:paraId="51C66C95"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Sustainability</w:t>
      </w:r>
    </w:p>
    <w:p w14:paraId="024DA783" w14:textId="58CD29B8" w:rsidR="00441C1A" w:rsidRPr="00441C1A"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pPr>
      <w:r w:rsidRPr="00441C1A">
        <w:rPr>
          <w:rFonts w:ascii="Calibri" w:hAnsi="Calibri" w:cs="Calibri"/>
          <w:bCs/>
          <w:noProof/>
          <w:lang w:val="en-US"/>
        </w:rPr>
        <w:t>The concept of sustainability is about the capacity of the environment to continue to support our lives and the lives of other living creatures into the future. Sustainability is both a goal and a way of thinking about how to progress towards that goal. Progress towards environmental sustainability depends on the maintenance or restoration of the environmental functions that sustain all life and human wellbeing (economic and social).</w:t>
      </w:r>
    </w:p>
    <w:p w14:paraId="531CD066" w14:textId="77777777" w:rsidR="00441C1A" w:rsidRPr="00441C1A" w:rsidRDefault="00441C1A" w:rsidP="007B22BE">
      <w:pPr>
        <w:pStyle w:val="csbullet"/>
        <w:numPr>
          <w:ilvl w:val="0"/>
          <w:numId w:val="0"/>
        </w:numPr>
        <w:tabs>
          <w:tab w:val="clear" w:pos="-851"/>
          <w:tab w:val="left" w:pos="3010"/>
        </w:tabs>
        <w:spacing w:before="0" w:after="0" w:line="276" w:lineRule="auto"/>
        <w:rPr>
          <w:rFonts w:ascii="Calibri" w:hAnsi="Calibri" w:cs="Calibri"/>
          <w:b/>
          <w:bCs/>
          <w:noProof/>
          <w:lang w:val="en-US"/>
        </w:rPr>
      </w:pPr>
      <w:r w:rsidRPr="00441C1A">
        <w:rPr>
          <w:rFonts w:ascii="Calibri" w:hAnsi="Calibri" w:cs="Calibri"/>
          <w:b/>
          <w:bCs/>
          <w:noProof/>
          <w:lang w:val="en-US"/>
        </w:rPr>
        <w:t>Value chain</w:t>
      </w:r>
    </w:p>
    <w:p w14:paraId="4E6564C4" w14:textId="22D781A8" w:rsidR="009D36E1" w:rsidRDefault="00441C1A" w:rsidP="007B22BE">
      <w:pPr>
        <w:pStyle w:val="csbullet"/>
        <w:numPr>
          <w:ilvl w:val="0"/>
          <w:numId w:val="0"/>
        </w:numPr>
        <w:tabs>
          <w:tab w:val="clear" w:pos="-851"/>
          <w:tab w:val="left" w:pos="3010"/>
        </w:tabs>
        <w:spacing w:before="0" w:line="276" w:lineRule="auto"/>
        <w:rPr>
          <w:rFonts w:ascii="Calibri" w:hAnsi="Calibri" w:cs="Calibri"/>
          <w:bCs/>
          <w:noProof/>
          <w:lang w:val="en-US"/>
        </w:rPr>
        <w:sectPr w:rsidR="009D36E1" w:rsidSect="00067B01">
          <w:headerReference w:type="even" r:id="rId18"/>
          <w:headerReference w:type="default" r:id="rId19"/>
          <w:footerReference w:type="default" r:id="rId20"/>
          <w:headerReference w:type="first" r:id="rId21"/>
          <w:pgSz w:w="11906" w:h="16838"/>
          <w:pgMar w:top="1440" w:right="1080" w:bottom="1440" w:left="1080" w:header="708" w:footer="708" w:gutter="0"/>
          <w:pgNumType w:start="1"/>
          <w:cols w:space="709"/>
          <w:docGrid w:linePitch="360"/>
        </w:sectPr>
      </w:pPr>
      <w:r w:rsidRPr="00441C1A">
        <w:rPr>
          <w:rFonts w:ascii="Calibri" w:hAnsi="Calibri" w:cs="Calibri"/>
          <w:bCs/>
          <w:noProof/>
          <w:lang w:val="en-US"/>
        </w:rPr>
        <w:t>The process where an agribusiness brings a product or service from conception to distribution. Value chains help increase a business</w:t>
      </w:r>
      <w:r w:rsidR="007F00AB">
        <w:rPr>
          <w:rFonts w:ascii="Calibri" w:hAnsi="Calibri" w:cs="Calibri"/>
          <w:bCs/>
          <w:noProof/>
          <w:lang w:val="en-US"/>
        </w:rPr>
        <w:t>’</w:t>
      </w:r>
      <w:r w:rsidRPr="00441C1A">
        <w:rPr>
          <w:rFonts w:ascii="Calibri" w:hAnsi="Calibri" w:cs="Calibri"/>
          <w:bCs/>
          <w:noProof/>
          <w:lang w:val="en-US"/>
        </w:rPr>
        <w:t xml:space="preserve"> production efficiency so the business can deliver the most value for the least possible cost.</w:t>
      </w:r>
    </w:p>
    <w:p w14:paraId="06EB7DDC" w14:textId="4985B1F4" w:rsidR="00416C3D" w:rsidRPr="00441C1A" w:rsidRDefault="00067B01" w:rsidP="007B22BE">
      <w:pPr>
        <w:pStyle w:val="csbullet"/>
        <w:numPr>
          <w:ilvl w:val="0"/>
          <w:numId w:val="0"/>
        </w:numPr>
        <w:tabs>
          <w:tab w:val="clear" w:pos="-851"/>
          <w:tab w:val="left" w:pos="3010"/>
        </w:tabs>
        <w:spacing w:before="0" w:line="276" w:lineRule="auto"/>
        <w:rPr>
          <w:rFonts w:ascii="Calibri" w:hAnsi="Calibri" w:cs="Calibri"/>
          <w:bCs/>
          <w:noProof/>
          <w:lang w:val="en-US"/>
        </w:rPr>
      </w:pPr>
      <w:r>
        <w:rPr>
          <w:noProof/>
        </w:rPr>
        <w:lastRenderedPageBreak/>
        <w:drawing>
          <wp:anchor distT="0" distB="0" distL="114300" distR="114300" simplePos="0" relativeHeight="251662336" behindDoc="1" locked="0" layoutInCell="1" allowOverlap="1" wp14:anchorId="2908B515" wp14:editId="691E2633">
            <wp:simplePos x="0" y="0"/>
            <wp:positionH relativeFrom="page">
              <wp:align>center</wp:align>
            </wp:positionH>
            <wp:positionV relativeFrom="page">
              <wp:align>center</wp:align>
            </wp:positionV>
            <wp:extent cx="7560000" cy="10692000"/>
            <wp:effectExtent l="0" t="0" r="3175"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416C3D" w:rsidRPr="00441C1A" w:rsidSect="009D36E1">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5235" w14:textId="77777777" w:rsidR="00140F29" w:rsidRDefault="00140F29" w:rsidP="00742128">
      <w:pPr>
        <w:spacing w:after="0" w:line="240" w:lineRule="auto"/>
      </w:pPr>
      <w:r>
        <w:separator/>
      </w:r>
    </w:p>
  </w:endnote>
  <w:endnote w:type="continuationSeparator" w:id="0">
    <w:p w14:paraId="4C627169" w14:textId="77777777" w:rsidR="00140F29" w:rsidRDefault="00140F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1C1" w14:textId="52E990C8" w:rsidR="00BA6516" w:rsidRPr="006A6753" w:rsidRDefault="00BA6516" w:rsidP="00BD0125">
    <w:pPr>
      <w:pStyle w:val="Footer"/>
      <w:pBdr>
        <w:top w:val="single" w:sz="4" w:space="4" w:color="5C815C" w:themeColor="accent3" w:themeShade="BF"/>
      </w:pBdr>
      <w:tabs>
        <w:tab w:val="clear" w:pos="4513"/>
        <w:tab w:val="clear" w:pos="9026"/>
      </w:tabs>
      <w:rPr>
        <w:rFonts w:cs="Calibri"/>
        <w:color w:val="342568" w:themeColor="accent1" w:themeShade="BF"/>
        <w:sz w:val="16"/>
        <w:szCs w:val="16"/>
      </w:rPr>
    </w:pPr>
    <w:r w:rsidRPr="006A6753">
      <w:rPr>
        <w:rFonts w:cs="Calibri"/>
        <w:noProof/>
        <w:color w:val="342568" w:themeColor="accent1" w:themeShade="BF"/>
        <w:sz w:val="16"/>
        <w:szCs w:val="16"/>
      </w:rPr>
      <w:t>202</w:t>
    </w:r>
    <w:r w:rsidR="0056063C" w:rsidRPr="006A6753">
      <w:rPr>
        <w:rFonts w:cs="Calibri"/>
        <w:noProof/>
        <w:color w:val="342568" w:themeColor="accent1" w:themeShade="BF"/>
        <w:sz w:val="16"/>
        <w:szCs w:val="16"/>
      </w:rPr>
      <w:t>3</w:t>
    </w:r>
    <w:r w:rsidRPr="006A6753">
      <w:rPr>
        <w:rFonts w:cs="Calibri"/>
        <w:noProof/>
        <w:color w:val="342568" w:themeColor="accent1" w:themeShade="BF"/>
        <w:sz w:val="16"/>
        <w:szCs w:val="16"/>
      </w:rPr>
      <w:t>/1</w:t>
    </w:r>
    <w:r w:rsidR="0056063C" w:rsidRPr="006A6753">
      <w:rPr>
        <w:rFonts w:cs="Calibri"/>
        <w:noProof/>
        <w:color w:val="342568" w:themeColor="accent1" w:themeShade="BF"/>
        <w:sz w:val="16"/>
        <w:szCs w:val="16"/>
      </w:rPr>
      <w:t>9384</w:t>
    </w:r>
    <w:r w:rsidR="006D5891" w:rsidRPr="006A6753">
      <w:rPr>
        <w:rFonts w:cs="Calibri"/>
        <w:noProof/>
        <w:color w:val="342568" w:themeColor="accent1" w:themeShade="BF"/>
        <w:sz w:val="16"/>
        <w:szCs w:val="16"/>
      </w:rPr>
      <w:t>[v</w:t>
    </w:r>
    <w:r w:rsidR="00D615B0">
      <w:rPr>
        <w:rFonts w:cs="Calibri"/>
        <w:noProof/>
        <w:color w:val="342568" w:themeColor="accent1" w:themeShade="BF"/>
        <w:sz w:val="16"/>
        <w:szCs w:val="16"/>
      </w:rPr>
      <w:t>4</w:t>
    </w:r>
    <w:r w:rsidR="006D5891" w:rsidRPr="006A6753">
      <w:rPr>
        <w:rFonts w:cs="Calibri"/>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063C" w14:textId="40C2D9CC" w:rsidR="00BA6516" w:rsidRPr="006A6753" w:rsidRDefault="00BA6516" w:rsidP="0074182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6A6753">
      <w:rPr>
        <w:rFonts w:cs="Calibri"/>
        <w:b/>
        <w:noProof/>
        <w:color w:val="342568" w:themeColor="accent1" w:themeShade="BF"/>
        <w:sz w:val="18"/>
      </w:rPr>
      <w:t xml:space="preserve">Agribusiness | ATAR course | Year 12 Syllabus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59D" w14:textId="71355502" w:rsidR="00BA6516" w:rsidRPr="00AA2B0D" w:rsidRDefault="00BA6516" w:rsidP="009B69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1829" w14:textId="611161C8" w:rsidR="00BA6516" w:rsidRPr="006A6753" w:rsidRDefault="00BA6516" w:rsidP="00AA2B0D">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6A6753">
      <w:rPr>
        <w:rFonts w:cs="Calibri"/>
        <w:b/>
        <w:noProof/>
        <w:color w:val="342568" w:themeColor="accent1" w:themeShade="BF"/>
        <w:sz w:val="18"/>
      </w:rPr>
      <w:t xml:space="preserve">Agribusiness | ATAR course | Year 12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1770" w14:textId="77777777" w:rsidR="00140F29" w:rsidRDefault="00140F29" w:rsidP="00742128">
      <w:pPr>
        <w:spacing w:after="0" w:line="240" w:lineRule="auto"/>
      </w:pPr>
      <w:r>
        <w:separator/>
      </w:r>
    </w:p>
  </w:footnote>
  <w:footnote w:type="continuationSeparator" w:id="0">
    <w:p w14:paraId="18E04484" w14:textId="77777777" w:rsidR="00140F29" w:rsidRDefault="00140F2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91"/>
      <w:gridCol w:w="4355"/>
    </w:tblGrid>
    <w:tr w:rsidR="00BA6516" w:rsidRPr="00F35D7C" w14:paraId="37519641" w14:textId="77777777" w:rsidTr="00C23E91">
      <w:tc>
        <w:tcPr>
          <w:tcW w:w="5707" w:type="dxa"/>
          <w:shd w:val="clear" w:color="auto" w:fill="auto"/>
        </w:tcPr>
        <w:p w14:paraId="6C980D8C" w14:textId="74139924" w:rsidR="00BA6516" w:rsidRPr="00F35D7C" w:rsidRDefault="00BA6516"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607" w:type="dxa"/>
          <w:shd w:val="clear" w:color="auto" w:fill="auto"/>
        </w:tcPr>
        <w:p w14:paraId="204CA48E" w14:textId="77777777" w:rsidR="00BA6516" w:rsidRPr="00F35D7C" w:rsidRDefault="00BA6516"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FFE1E12" w14:textId="1375F17A" w:rsidR="00BA6516" w:rsidRDefault="00BA6516"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131A" w14:textId="171EAF41" w:rsidR="00BA6516" w:rsidRPr="001567D0" w:rsidRDefault="00BA651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4CC8">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E28E" w14:textId="0F361CF8" w:rsidR="00BA6516" w:rsidRPr="001567D0" w:rsidRDefault="00BA6516" w:rsidP="009B6944">
    <w:pPr>
      <w:rPr>
        <w:rFonts w:ascii="Franklin Gothic Book" w:hAnsi="Franklin Gothic Book"/>
        <w:color w:val="46328C" w:themeColor="accent1"/>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CD75" w14:textId="51D5EE2A" w:rsidR="00BA6516" w:rsidRDefault="00BA6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788D" w14:textId="77777777" w:rsidR="0023413D" w:rsidRPr="006A6753" w:rsidRDefault="0023413D" w:rsidP="0023413D">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6A6753">
      <w:rPr>
        <w:rFonts w:cs="Calibri"/>
        <w:b/>
        <w:noProof/>
        <w:color w:val="46328C" w:themeColor="accent1"/>
        <w:sz w:val="36"/>
        <w:szCs w:val="24"/>
      </w:rPr>
      <w:fldChar w:fldCharType="begin"/>
    </w:r>
    <w:r w:rsidRPr="006A6753">
      <w:rPr>
        <w:rFonts w:cs="Calibri"/>
        <w:b/>
        <w:noProof/>
        <w:color w:val="46328C" w:themeColor="accent1"/>
        <w:sz w:val="36"/>
        <w:szCs w:val="24"/>
      </w:rPr>
      <w:instrText xml:space="preserve"> PAGE   \* MERGEFORMAT </w:instrText>
    </w:r>
    <w:r w:rsidRPr="006A6753">
      <w:rPr>
        <w:rFonts w:cs="Calibri"/>
        <w:b/>
        <w:noProof/>
        <w:color w:val="46328C" w:themeColor="accent1"/>
        <w:sz w:val="36"/>
        <w:szCs w:val="24"/>
      </w:rPr>
      <w:fldChar w:fldCharType="separate"/>
    </w:r>
    <w:r w:rsidRPr="006A6753">
      <w:rPr>
        <w:rFonts w:cs="Calibri"/>
        <w:b/>
        <w:noProof/>
        <w:color w:val="46328C" w:themeColor="accent1"/>
        <w:sz w:val="36"/>
        <w:szCs w:val="24"/>
      </w:rPr>
      <w:t>2</w:t>
    </w:r>
    <w:r w:rsidRPr="006A6753">
      <w:rPr>
        <w:rFonts w:cs="Calibri"/>
        <w:b/>
        <w:noProof/>
        <w:color w:val="46328C" w:themeColor="accent1"/>
        <w:sz w:val="36"/>
        <w:szCs w:val="24"/>
      </w:rPr>
      <w:fldChar w:fldCharType="end"/>
    </w:r>
  </w:p>
  <w:p w14:paraId="45B65D0C" w14:textId="77777777" w:rsidR="00E51673" w:rsidRDefault="00E516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1C9" w14:textId="0EEB0AC4" w:rsidR="00BA6516" w:rsidRPr="006A6753" w:rsidRDefault="00BA6516" w:rsidP="00691A72">
    <w:pPr>
      <w:pStyle w:val="Header"/>
      <w:pBdr>
        <w:bottom w:val="single" w:sz="8" w:space="1" w:color="5C815C" w:themeColor="accent3" w:themeShade="BF"/>
      </w:pBdr>
      <w:tabs>
        <w:tab w:val="clear" w:pos="4513"/>
        <w:tab w:val="clear" w:pos="9026"/>
      </w:tabs>
      <w:ind w:left="9356" w:right="-1134"/>
      <w:rPr>
        <w:rFonts w:cs="Calibri"/>
        <w:b/>
        <w:noProof/>
        <w:color w:val="46328C" w:themeColor="accent1"/>
        <w:sz w:val="36"/>
        <w:szCs w:val="36"/>
      </w:rPr>
    </w:pPr>
    <w:r w:rsidRPr="006A6753">
      <w:rPr>
        <w:rFonts w:cs="Calibri"/>
        <w:b/>
        <w:noProof/>
        <w:color w:val="46328C" w:themeColor="accent1"/>
        <w:sz w:val="36"/>
        <w:szCs w:val="36"/>
      </w:rPr>
      <w:fldChar w:fldCharType="begin"/>
    </w:r>
    <w:r w:rsidRPr="006A6753">
      <w:rPr>
        <w:rFonts w:cs="Calibri"/>
        <w:b/>
        <w:noProof/>
        <w:color w:val="46328C" w:themeColor="accent1"/>
        <w:sz w:val="36"/>
        <w:szCs w:val="36"/>
      </w:rPr>
      <w:instrText xml:space="preserve"> PAGE   \* MERGEFORMAT </w:instrText>
    </w:r>
    <w:r w:rsidRPr="006A6753">
      <w:rPr>
        <w:rFonts w:cs="Calibri"/>
        <w:b/>
        <w:noProof/>
        <w:color w:val="46328C" w:themeColor="accent1"/>
        <w:sz w:val="36"/>
        <w:szCs w:val="36"/>
      </w:rPr>
      <w:fldChar w:fldCharType="separate"/>
    </w:r>
    <w:r w:rsidR="00514CC8" w:rsidRPr="006A6753">
      <w:rPr>
        <w:rFonts w:cs="Calibri"/>
        <w:b/>
        <w:noProof/>
        <w:color w:val="46328C" w:themeColor="accent1"/>
        <w:sz w:val="36"/>
        <w:szCs w:val="36"/>
      </w:rPr>
      <w:t>21</w:t>
    </w:r>
    <w:r w:rsidRPr="006A6753">
      <w:rPr>
        <w:rFonts w:cs="Calibri"/>
        <w:b/>
        <w:noProof/>
        <w:color w:val="46328C" w:themeColor="accent1"/>
        <w:sz w:val="36"/>
        <w:szCs w:val="3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B95" w14:textId="77777777" w:rsidR="00E51673" w:rsidRDefault="00E5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0A2922"/>
    <w:multiLevelType w:val="hybridMultilevel"/>
    <w:tmpl w:val="8F5A0B08"/>
    <w:lvl w:ilvl="0" w:tplc="577C8D98">
      <w:start w:val="1"/>
      <w:numFmt w:val="bullet"/>
      <w:lvlText w:val=""/>
      <w:lvlJc w:val="left"/>
      <w:pPr>
        <w:ind w:left="360" w:hanging="360"/>
      </w:pPr>
      <w:rPr>
        <w:rFonts w:ascii="Symbol" w:hAnsi="Symbol" w:hint="default"/>
        <w:strike w:val="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165724"/>
    <w:multiLevelType w:val="hybridMultilevel"/>
    <w:tmpl w:val="B240D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2E28D2"/>
    <w:multiLevelType w:val="hybridMultilevel"/>
    <w:tmpl w:val="5FC46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93E2D2B"/>
    <w:multiLevelType w:val="hybridMultilevel"/>
    <w:tmpl w:val="E2D82D12"/>
    <w:lvl w:ilvl="0" w:tplc="F84879E6">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5AE6046"/>
    <w:multiLevelType w:val="hybridMultilevel"/>
    <w:tmpl w:val="487E9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4E195AB4"/>
    <w:multiLevelType w:val="hybridMultilevel"/>
    <w:tmpl w:val="DE96DF76"/>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59892369"/>
    <w:multiLevelType w:val="multilevel"/>
    <w:tmpl w:val="A8D0A6B4"/>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
      <w:lvlJc w:val="left"/>
      <w:pPr>
        <w:tabs>
          <w:tab w:val="num" w:pos="907"/>
        </w:tabs>
        <w:ind w:left="907" w:hanging="397"/>
      </w:pPr>
      <w:rPr>
        <w:rFonts w:ascii="Wingdings" w:hAnsi="Wingdings" w:hint="default"/>
        <w:strike w:val="0"/>
      </w:rPr>
    </w:lvl>
    <w:lvl w:ilvl="2">
      <w:start w:val="1"/>
      <w:numFmt w:val="bullet"/>
      <w:lvlText w:val="o"/>
      <w:lvlJc w:val="left"/>
      <w:pPr>
        <w:ind w:left="1380" w:hanging="360"/>
      </w:pPr>
      <w:rPr>
        <w:rFonts w:ascii="Courier New" w:hAnsi="Courier New" w:cs="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6CBF2513"/>
    <w:multiLevelType w:val="hybridMultilevel"/>
    <w:tmpl w:val="8200D4DA"/>
    <w:lvl w:ilvl="0" w:tplc="577C8D98">
      <w:start w:val="1"/>
      <w:numFmt w:val="bullet"/>
      <w:pStyle w:val="ListItem"/>
      <w:lvlText w:val=""/>
      <w:lvlJc w:val="left"/>
      <w:pPr>
        <w:ind w:left="360" w:hanging="360"/>
      </w:pPr>
      <w:rPr>
        <w:rFonts w:ascii="Symbol" w:hAnsi="Symbol" w:hint="default"/>
        <w:strike w:val="0"/>
      </w:rPr>
    </w:lvl>
    <w:lvl w:ilvl="1" w:tplc="A802C4E6">
      <w:start w:val="1"/>
      <w:numFmt w:val="bullet"/>
      <w:lvlText w:val=""/>
      <w:lvlJc w:val="left"/>
      <w:pPr>
        <w:ind w:left="1080" w:hanging="360"/>
      </w:pPr>
      <w:rPr>
        <w:rFonts w:ascii="Wingdings" w:hAnsi="Wingdings" w:hint="default"/>
        <w:color w:val="auto"/>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65943021">
    <w:abstractNumId w:val="7"/>
  </w:num>
  <w:num w:numId="2" w16cid:durableId="1959675266">
    <w:abstractNumId w:val="4"/>
  </w:num>
  <w:num w:numId="3" w16cid:durableId="1621914422">
    <w:abstractNumId w:val="10"/>
  </w:num>
  <w:num w:numId="4" w16cid:durableId="597103602">
    <w:abstractNumId w:val="2"/>
  </w:num>
  <w:num w:numId="5" w16cid:durableId="1022823059">
    <w:abstractNumId w:val="3"/>
  </w:num>
  <w:num w:numId="6" w16cid:durableId="551113836">
    <w:abstractNumId w:val="1"/>
  </w:num>
  <w:num w:numId="7" w16cid:durableId="4855595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2110270869">
    <w:abstractNumId w:val="5"/>
  </w:num>
  <w:num w:numId="9" w16cid:durableId="205877286">
    <w:abstractNumId w:val="9"/>
  </w:num>
  <w:num w:numId="10" w16cid:durableId="2109420042">
    <w:abstractNumId w:val="6"/>
  </w:num>
  <w:num w:numId="11" w16cid:durableId="10164951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252"/>
    <w:rsid w:val="0000345F"/>
    <w:rsid w:val="0001623A"/>
    <w:rsid w:val="00017D9C"/>
    <w:rsid w:val="00017DA8"/>
    <w:rsid w:val="000200EA"/>
    <w:rsid w:val="0002336A"/>
    <w:rsid w:val="00025E36"/>
    <w:rsid w:val="00044FDD"/>
    <w:rsid w:val="000465DC"/>
    <w:rsid w:val="00053AEB"/>
    <w:rsid w:val="00055899"/>
    <w:rsid w:val="000558BF"/>
    <w:rsid w:val="00060F9B"/>
    <w:rsid w:val="00060FD6"/>
    <w:rsid w:val="00067B01"/>
    <w:rsid w:val="00070692"/>
    <w:rsid w:val="00072627"/>
    <w:rsid w:val="000738BB"/>
    <w:rsid w:val="000846C8"/>
    <w:rsid w:val="0008503D"/>
    <w:rsid w:val="000854A6"/>
    <w:rsid w:val="0009024C"/>
    <w:rsid w:val="0009076A"/>
    <w:rsid w:val="000A1863"/>
    <w:rsid w:val="000A2A5D"/>
    <w:rsid w:val="000A61FF"/>
    <w:rsid w:val="000A6ABE"/>
    <w:rsid w:val="000A7A58"/>
    <w:rsid w:val="000A7B41"/>
    <w:rsid w:val="000B0C04"/>
    <w:rsid w:val="000B1346"/>
    <w:rsid w:val="000B7075"/>
    <w:rsid w:val="000B7100"/>
    <w:rsid w:val="000B7A9E"/>
    <w:rsid w:val="000C29FE"/>
    <w:rsid w:val="000C3E29"/>
    <w:rsid w:val="000C4B56"/>
    <w:rsid w:val="000D555C"/>
    <w:rsid w:val="000E0F53"/>
    <w:rsid w:val="000E1A81"/>
    <w:rsid w:val="000E28AB"/>
    <w:rsid w:val="000E30C5"/>
    <w:rsid w:val="000E38D4"/>
    <w:rsid w:val="000F404F"/>
    <w:rsid w:val="001051FE"/>
    <w:rsid w:val="001058E7"/>
    <w:rsid w:val="0011561D"/>
    <w:rsid w:val="001176E8"/>
    <w:rsid w:val="00125361"/>
    <w:rsid w:val="0012754D"/>
    <w:rsid w:val="0013465E"/>
    <w:rsid w:val="00136258"/>
    <w:rsid w:val="00140F29"/>
    <w:rsid w:val="00144AAB"/>
    <w:rsid w:val="001451B9"/>
    <w:rsid w:val="001516C8"/>
    <w:rsid w:val="001522B7"/>
    <w:rsid w:val="00154C37"/>
    <w:rsid w:val="001567D0"/>
    <w:rsid w:val="00157E06"/>
    <w:rsid w:val="00160165"/>
    <w:rsid w:val="001675FE"/>
    <w:rsid w:val="001702DE"/>
    <w:rsid w:val="00173FF4"/>
    <w:rsid w:val="00181AF0"/>
    <w:rsid w:val="00187039"/>
    <w:rsid w:val="0019340B"/>
    <w:rsid w:val="00194F1D"/>
    <w:rsid w:val="001953C6"/>
    <w:rsid w:val="001A158D"/>
    <w:rsid w:val="001A15B1"/>
    <w:rsid w:val="001A39D0"/>
    <w:rsid w:val="001A7DBB"/>
    <w:rsid w:val="001B35A0"/>
    <w:rsid w:val="001B3638"/>
    <w:rsid w:val="001D1578"/>
    <w:rsid w:val="001D47F0"/>
    <w:rsid w:val="001D5394"/>
    <w:rsid w:val="001D56E3"/>
    <w:rsid w:val="001D6214"/>
    <w:rsid w:val="001D717F"/>
    <w:rsid w:val="001D76C5"/>
    <w:rsid w:val="001E1532"/>
    <w:rsid w:val="001F2CA1"/>
    <w:rsid w:val="001F42B5"/>
    <w:rsid w:val="001F6411"/>
    <w:rsid w:val="002002A5"/>
    <w:rsid w:val="00204B70"/>
    <w:rsid w:val="002110E3"/>
    <w:rsid w:val="002137EC"/>
    <w:rsid w:val="00222173"/>
    <w:rsid w:val="00223D1B"/>
    <w:rsid w:val="002328A8"/>
    <w:rsid w:val="00233DB1"/>
    <w:rsid w:val="0023413D"/>
    <w:rsid w:val="00234B7A"/>
    <w:rsid w:val="00237691"/>
    <w:rsid w:val="00244005"/>
    <w:rsid w:val="0024412A"/>
    <w:rsid w:val="002448E7"/>
    <w:rsid w:val="002451B5"/>
    <w:rsid w:val="00254A6D"/>
    <w:rsid w:val="00264DBE"/>
    <w:rsid w:val="00270163"/>
    <w:rsid w:val="0027269B"/>
    <w:rsid w:val="0027335A"/>
    <w:rsid w:val="00273B24"/>
    <w:rsid w:val="002740BF"/>
    <w:rsid w:val="002749EB"/>
    <w:rsid w:val="00282549"/>
    <w:rsid w:val="00283341"/>
    <w:rsid w:val="00285893"/>
    <w:rsid w:val="00290C4A"/>
    <w:rsid w:val="00293FFD"/>
    <w:rsid w:val="002A0FA4"/>
    <w:rsid w:val="002A471E"/>
    <w:rsid w:val="002A71B3"/>
    <w:rsid w:val="002B4B4A"/>
    <w:rsid w:val="002B57DA"/>
    <w:rsid w:val="002B6FEE"/>
    <w:rsid w:val="002C02BB"/>
    <w:rsid w:val="002C05E5"/>
    <w:rsid w:val="002C1C5D"/>
    <w:rsid w:val="002C5667"/>
    <w:rsid w:val="002C61E6"/>
    <w:rsid w:val="002D0016"/>
    <w:rsid w:val="002D01AF"/>
    <w:rsid w:val="002D4140"/>
    <w:rsid w:val="002D5F35"/>
    <w:rsid w:val="002E06EC"/>
    <w:rsid w:val="002E5E5C"/>
    <w:rsid w:val="002E6821"/>
    <w:rsid w:val="002E78F4"/>
    <w:rsid w:val="002F19F6"/>
    <w:rsid w:val="002F2076"/>
    <w:rsid w:val="002F2371"/>
    <w:rsid w:val="00302DFF"/>
    <w:rsid w:val="00304E41"/>
    <w:rsid w:val="00305042"/>
    <w:rsid w:val="00306C56"/>
    <w:rsid w:val="0031418D"/>
    <w:rsid w:val="003175FA"/>
    <w:rsid w:val="00317CEC"/>
    <w:rsid w:val="00327187"/>
    <w:rsid w:val="00330A39"/>
    <w:rsid w:val="0033562D"/>
    <w:rsid w:val="00343469"/>
    <w:rsid w:val="00352B72"/>
    <w:rsid w:val="00361E87"/>
    <w:rsid w:val="00364125"/>
    <w:rsid w:val="0036440F"/>
    <w:rsid w:val="00364BF8"/>
    <w:rsid w:val="003710A0"/>
    <w:rsid w:val="0037288A"/>
    <w:rsid w:val="00372BB8"/>
    <w:rsid w:val="00376071"/>
    <w:rsid w:val="00382596"/>
    <w:rsid w:val="003839EF"/>
    <w:rsid w:val="00392E88"/>
    <w:rsid w:val="00393456"/>
    <w:rsid w:val="0039509D"/>
    <w:rsid w:val="00395363"/>
    <w:rsid w:val="003A2EB4"/>
    <w:rsid w:val="003A38DD"/>
    <w:rsid w:val="003A5EE8"/>
    <w:rsid w:val="003A6FE3"/>
    <w:rsid w:val="003B40E8"/>
    <w:rsid w:val="003C0879"/>
    <w:rsid w:val="003C2C95"/>
    <w:rsid w:val="003D3CBD"/>
    <w:rsid w:val="003D3E71"/>
    <w:rsid w:val="003D667A"/>
    <w:rsid w:val="003D75BF"/>
    <w:rsid w:val="003E056E"/>
    <w:rsid w:val="003E0985"/>
    <w:rsid w:val="003F1865"/>
    <w:rsid w:val="003F1C41"/>
    <w:rsid w:val="0040498E"/>
    <w:rsid w:val="00406630"/>
    <w:rsid w:val="00413C8C"/>
    <w:rsid w:val="004143D9"/>
    <w:rsid w:val="00416C3D"/>
    <w:rsid w:val="0041713A"/>
    <w:rsid w:val="00417C8A"/>
    <w:rsid w:val="00426B9A"/>
    <w:rsid w:val="00426C61"/>
    <w:rsid w:val="00431629"/>
    <w:rsid w:val="0043620D"/>
    <w:rsid w:val="0044163C"/>
    <w:rsid w:val="00441C1A"/>
    <w:rsid w:val="0044627A"/>
    <w:rsid w:val="0045019D"/>
    <w:rsid w:val="00460528"/>
    <w:rsid w:val="00462824"/>
    <w:rsid w:val="00465F15"/>
    <w:rsid w:val="00466586"/>
    <w:rsid w:val="00466B16"/>
    <w:rsid w:val="00466D3C"/>
    <w:rsid w:val="00467EA4"/>
    <w:rsid w:val="004750DA"/>
    <w:rsid w:val="0047761E"/>
    <w:rsid w:val="0048161B"/>
    <w:rsid w:val="004819CA"/>
    <w:rsid w:val="00484D25"/>
    <w:rsid w:val="00492C50"/>
    <w:rsid w:val="00495CB2"/>
    <w:rsid w:val="004A0EFA"/>
    <w:rsid w:val="004A6B45"/>
    <w:rsid w:val="004B3FD4"/>
    <w:rsid w:val="004B61A2"/>
    <w:rsid w:val="004B7DB5"/>
    <w:rsid w:val="004C1BF5"/>
    <w:rsid w:val="004D13C1"/>
    <w:rsid w:val="004D33B1"/>
    <w:rsid w:val="004D5F3D"/>
    <w:rsid w:val="004D705C"/>
    <w:rsid w:val="004E02AA"/>
    <w:rsid w:val="004E530E"/>
    <w:rsid w:val="004E546D"/>
    <w:rsid w:val="004F0A32"/>
    <w:rsid w:val="004F1065"/>
    <w:rsid w:val="004F38DF"/>
    <w:rsid w:val="00500D17"/>
    <w:rsid w:val="00503BF4"/>
    <w:rsid w:val="00504046"/>
    <w:rsid w:val="00514CC8"/>
    <w:rsid w:val="00517BF2"/>
    <w:rsid w:val="005346A9"/>
    <w:rsid w:val="00534D9B"/>
    <w:rsid w:val="00536862"/>
    <w:rsid w:val="00536D4B"/>
    <w:rsid w:val="00540775"/>
    <w:rsid w:val="0054287E"/>
    <w:rsid w:val="005438FA"/>
    <w:rsid w:val="005530E2"/>
    <w:rsid w:val="00554AC8"/>
    <w:rsid w:val="0056063C"/>
    <w:rsid w:val="00562013"/>
    <w:rsid w:val="00563FAA"/>
    <w:rsid w:val="00567C88"/>
    <w:rsid w:val="00580737"/>
    <w:rsid w:val="00581982"/>
    <w:rsid w:val="00582673"/>
    <w:rsid w:val="0058590D"/>
    <w:rsid w:val="00590B86"/>
    <w:rsid w:val="005915D2"/>
    <w:rsid w:val="00595EC0"/>
    <w:rsid w:val="005A08ED"/>
    <w:rsid w:val="005A35DF"/>
    <w:rsid w:val="005A3B54"/>
    <w:rsid w:val="005A501F"/>
    <w:rsid w:val="005B2D6D"/>
    <w:rsid w:val="005B7D2D"/>
    <w:rsid w:val="005C12F1"/>
    <w:rsid w:val="005C1C44"/>
    <w:rsid w:val="005C3825"/>
    <w:rsid w:val="005D4A7F"/>
    <w:rsid w:val="005E0629"/>
    <w:rsid w:val="005E18DA"/>
    <w:rsid w:val="005E26A0"/>
    <w:rsid w:val="005E3775"/>
    <w:rsid w:val="005E4B8A"/>
    <w:rsid w:val="005E55D3"/>
    <w:rsid w:val="005E6287"/>
    <w:rsid w:val="005E6CFB"/>
    <w:rsid w:val="005F455A"/>
    <w:rsid w:val="00601813"/>
    <w:rsid w:val="0060259D"/>
    <w:rsid w:val="00603203"/>
    <w:rsid w:val="006042BB"/>
    <w:rsid w:val="00605265"/>
    <w:rsid w:val="00607283"/>
    <w:rsid w:val="00612DB8"/>
    <w:rsid w:val="00613786"/>
    <w:rsid w:val="00615B81"/>
    <w:rsid w:val="00616106"/>
    <w:rsid w:val="006164CD"/>
    <w:rsid w:val="006220EE"/>
    <w:rsid w:val="006229C4"/>
    <w:rsid w:val="00626978"/>
    <w:rsid w:val="00630C3D"/>
    <w:rsid w:val="00630FC7"/>
    <w:rsid w:val="00631AE3"/>
    <w:rsid w:val="00637F0D"/>
    <w:rsid w:val="00643DA9"/>
    <w:rsid w:val="00647D13"/>
    <w:rsid w:val="00652BC5"/>
    <w:rsid w:val="00655E2E"/>
    <w:rsid w:val="006579C9"/>
    <w:rsid w:val="006608FA"/>
    <w:rsid w:val="00664805"/>
    <w:rsid w:val="00666421"/>
    <w:rsid w:val="00666FEB"/>
    <w:rsid w:val="00667363"/>
    <w:rsid w:val="00670C48"/>
    <w:rsid w:val="006748E6"/>
    <w:rsid w:val="00686CF7"/>
    <w:rsid w:val="00690A97"/>
    <w:rsid w:val="00691A72"/>
    <w:rsid w:val="00693261"/>
    <w:rsid w:val="0069421A"/>
    <w:rsid w:val="00696D70"/>
    <w:rsid w:val="006A6753"/>
    <w:rsid w:val="006A6FE0"/>
    <w:rsid w:val="006B4AB8"/>
    <w:rsid w:val="006C001F"/>
    <w:rsid w:val="006C5DC6"/>
    <w:rsid w:val="006D02DB"/>
    <w:rsid w:val="006D1FBD"/>
    <w:rsid w:val="006D5891"/>
    <w:rsid w:val="006E0CDF"/>
    <w:rsid w:val="006E122E"/>
    <w:rsid w:val="006E1D80"/>
    <w:rsid w:val="006F3444"/>
    <w:rsid w:val="006F37DE"/>
    <w:rsid w:val="006F544F"/>
    <w:rsid w:val="006F7F33"/>
    <w:rsid w:val="00706432"/>
    <w:rsid w:val="00710970"/>
    <w:rsid w:val="00715513"/>
    <w:rsid w:val="00716616"/>
    <w:rsid w:val="0072211A"/>
    <w:rsid w:val="007324CF"/>
    <w:rsid w:val="007342C4"/>
    <w:rsid w:val="007345AB"/>
    <w:rsid w:val="00737E63"/>
    <w:rsid w:val="0074044B"/>
    <w:rsid w:val="00741822"/>
    <w:rsid w:val="00742128"/>
    <w:rsid w:val="00745EAF"/>
    <w:rsid w:val="007509C4"/>
    <w:rsid w:val="007513C2"/>
    <w:rsid w:val="00753593"/>
    <w:rsid w:val="00754506"/>
    <w:rsid w:val="00762A5F"/>
    <w:rsid w:val="007661E0"/>
    <w:rsid w:val="007700FF"/>
    <w:rsid w:val="007714C7"/>
    <w:rsid w:val="00774F1E"/>
    <w:rsid w:val="007766C5"/>
    <w:rsid w:val="00786DD1"/>
    <w:rsid w:val="00792968"/>
    <w:rsid w:val="00793207"/>
    <w:rsid w:val="007A607C"/>
    <w:rsid w:val="007A7E82"/>
    <w:rsid w:val="007B19D2"/>
    <w:rsid w:val="007B22BE"/>
    <w:rsid w:val="007C17BD"/>
    <w:rsid w:val="007C53D5"/>
    <w:rsid w:val="007C56DF"/>
    <w:rsid w:val="007C6F24"/>
    <w:rsid w:val="007D3E78"/>
    <w:rsid w:val="007E4261"/>
    <w:rsid w:val="007E76A3"/>
    <w:rsid w:val="007F00AB"/>
    <w:rsid w:val="007F04D6"/>
    <w:rsid w:val="007F0FB3"/>
    <w:rsid w:val="007F27B5"/>
    <w:rsid w:val="007F3675"/>
    <w:rsid w:val="007F68AC"/>
    <w:rsid w:val="007F7A87"/>
    <w:rsid w:val="008030BB"/>
    <w:rsid w:val="0080451F"/>
    <w:rsid w:val="008079E9"/>
    <w:rsid w:val="00811720"/>
    <w:rsid w:val="00820AC2"/>
    <w:rsid w:val="00822893"/>
    <w:rsid w:val="0082625D"/>
    <w:rsid w:val="008324A6"/>
    <w:rsid w:val="0083340E"/>
    <w:rsid w:val="00833EBC"/>
    <w:rsid w:val="00837EF1"/>
    <w:rsid w:val="00841991"/>
    <w:rsid w:val="008427BF"/>
    <w:rsid w:val="008440BF"/>
    <w:rsid w:val="00845ADA"/>
    <w:rsid w:val="00846AF5"/>
    <w:rsid w:val="00854D7A"/>
    <w:rsid w:val="008571A9"/>
    <w:rsid w:val="00863E68"/>
    <w:rsid w:val="008678EB"/>
    <w:rsid w:val="00871C99"/>
    <w:rsid w:val="00873700"/>
    <w:rsid w:val="00877543"/>
    <w:rsid w:val="0087773A"/>
    <w:rsid w:val="0088053A"/>
    <w:rsid w:val="00884DDC"/>
    <w:rsid w:val="008906A5"/>
    <w:rsid w:val="00890B38"/>
    <w:rsid w:val="00890B9A"/>
    <w:rsid w:val="008941F9"/>
    <w:rsid w:val="00897549"/>
    <w:rsid w:val="008979A5"/>
    <w:rsid w:val="008A00EC"/>
    <w:rsid w:val="008A02F7"/>
    <w:rsid w:val="008A042A"/>
    <w:rsid w:val="008A444B"/>
    <w:rsid w:val="008A7555"/>
    <w:rsid w:val="008C2390"/>
    <w:rsid w:val="008C312F"/>
    <w:rsid w:val="008C7692"/>
    <w:rsid w:val="008D2CEA"/>
    <w:rsid w:val="008D4EB5"/>
    <w:rsid w:val="008D5098"/>
    <w:rsid w:val="008E144B"/>
    <w:rsid w:val="008E2CA6"/>
    <w:rsid w:val="008E7BC8"/>
    <w:rsid w:val="008F1102"/>
    <w:rsid w:val="008F15C7"/>
    <w:rsid w:val="008F1BAE"/>
    <w:rsid w:val="008F2FF8"/>
    <w:rsid w:val="008F61E5"/>
    <w:rsid w:val="009049BD"/>
    <w:rsid w:val="00904BFC"/>
    <w:rsid w:val="009051C5"/>
    <w:rsid w:val="009061DA"/>
    <w:rsid w:val="00907B04"/>
    <w:rsid w:val="00907C81"/>
    <w:rsid w:val="0091012C"/>
    <w:rsid w:val="0091162D"/>
    <w:rsid w:val="00914A7A"/>
    <w:rsid w:val="00917D18"/>
    <w:rsid w:val="00924C4D"/>
    <w:rsid w:val="00925173"/>
    <w:rsid w:val="00926787"/>
    <w:rsid w:val="0093249F"/>
    <w:rsid w:val="00933095"/>
    <w:rsid w:val="00935F23"/>
    <w:rsid w:val="0094007F"/>
    <w:rsid w:val="009402A6"/>
    <w:rsid w:val="00940F2E"/>
    <w:rsid w:val="00943484"/>
    <w:rsid w:val="00943A44"/>
    <w:rsid w:val="009447D8"/>
    <w:rsid w:val="00945408"/>
    <w:rsid w:val="00955E93"/>
    <w:rsid w:val="009576E2"/>
    <w:rsid w:val="00964696"/>
    <w:rsid w:val="009661B0"/>
    <w:rsid w:val="009732C7"/>
    <w:rsid w:val="009779E6"/>
    <w:rsid w:val="009801B0"/>
    <w:rsid w:val="009803BE"/>
    <w:rsid w:val="00982E36"/>
    <w:rsid w:val="00983D3E"/>
    <w:rsid w:val="0098493C"/>
    <w:rsid w:val="009851F8"/>
    <w:rsid w:val="00985FF6"/>
    <w:rsid w:val="00986065"/>
    <w:rsid w:val="009919DE"/>
    <w:rsid w:val="0099499A"/>
    <w:rsid w:val="00996D8B"/>
    <w:rsid w:val="009A0E3C"/>
    <w:rsid w:val="009A215F"/>
    <w:rsid w:val="009A7261"/>
    <w:rsid w:val="009B52E2"/>
    <w:rsid w:val="009B6944"/>
    <w:rsid w:val="009C048A"/>
    <w:rsid w:val="009C446E"/>
    <w:rsid w:val="009C5261"/>
    <w:rsid w:val="009C6D20"/>
    <w:rsid w:val="009D36E1"/>
    <w:rsid w:val="009D793E"/>
    <w:rsid w:val="009E4A24"/>
    <w:rsid w:val="009E5A48"/>
    <w:rsid w:val="009E76C6"/>
    <w:rsid w:val="009E79D3"/>
    <w:rsid w:val="009F1A47"/>
    <w:rsid w:val="009F29A6"/>
    <w:rsid w:val="009F2AA0"/>
    <w:rsid w:val="00A00E65"/>
    <w:rsid w:val="00A0425A"/>
    <w:rsid w:val="00A145B2"/>
    <w:rsid w:val="00A20337"/>
    <w:rsid w:val="00A2185F"/>
    <w:rsid w:val="00A24944"/>
    <w:rsid w:val="00A258F4"/>
    <w:rsid w:val="00A26A3C"/>
    <w:rsid w:val="00A27208"/>
    <w:rsid w:val="00A27835"/>
    <w:rsid w:val="00A27D1E"/>
    <w:rsid w:val="00A40A38"/>
    <w:rsid w:val="00A573B0"/>
    <w:rsid w:val="00A6282C"/>
    <w:rsid w:val="00A67DD1"/>
    <w:rsid w:val="00A71F66"/>
    <w:rsid w:val="00A76ACB"/>
    <w:rsid w:val="00A8118A"/>
    <w:rsid w:val="00A84014"/>
    <w:rsid w:val="00A843EC"/>
    <w:rsid w:val="00A848E2"/>
    <w:rsid w:val="00A85FD4"/>
    <w:rsid w:val="00A86B32"/>
    <w:rsid w:val="00A9159B"/>
    <w:rsid w:val="00A93A55"/>
    <w:rsid w:val="00A93F91"/>
    <w:rsid w:val="00AA29A3"/>
    <w:rsid w:val="00AA2B0D"/>
    <w:rsid w:val="00AA3DE3"/>
    <w:rsid w:val="00AB00F3"/>
    <w:rsid w:val="00AB026C"/>
    <w:rsid w:val="00AB3A53"/>
    <w:rsid w:val="00AC5DEC"/>
    <w:rsid w:val="00AD01BF"/>
    <w:rsid w:val="00AD087B"/>
    <w:rsid w:val="00AD1193"/>
    <w:rsid w:val="00AD5D56"/>
    <w:rsid w:val="00AD5F21"/>
    <w:rsid w:val="00AD6320"/>
    <w:rsid w:val="00AE0CDE"/>
    <w:rsid w:val="00AE57D9"/>
    <w:rsid w:val="00AF2E66"/>
    <w:rsid w:val="00AF76ED"/>
    <w:rsid w:val="00B016B7"/>
    <w:rsid w:val="00B04173"/>
    <w:rsid w:val="00B13C8F"/>
    <w:rsid w:val="00B15349"/>
    <w:rsid w:val="00B15444"/>
    <w:rsid w:val="00B16CFC"/>
    <w:rsid w:val="00B175DB"/>
    <w:rsid w:val="00B22F69"/>
    <w:rsid w:val="00B26833"/>
    <w:rsid w:val="00B26BA2"/>
    <w:rsid w:val="00B337BB"/>
    <w:rsid w:val="00B36AE5"/>
    <w:rsid w:val="00B46973"/>
    <w:rsid w:val="00B65807"/>
    <w:rsid w:val="00B70DB9"/>
    <w:rsid w:val="00B71C2D"/>
    <w:rsid w:val="00B726E6"/>
    <w:rsid w:val="00B74554"/>
    <w:rsid w:val="00B76AE6"/>
    <w:rsid w:val="00B80D14"/>
    <w:rsid w:val="00B818CC"/>
    <w:rsid w:val="00B81FE7"/>
    <w:rsid w:val="00B879F7"/>
    <w:rsid w:val="00B900BF"/>
    <w:rsid w:val="00B935B0"/>
    <w:rsid w:val="00B939FE"/>
    <w:rsid w:val="00B949B9"/>
    <w:rsid w:val="00B95B83"/>
    <w:rsid w:val="00B97F16"/>
    <w:rsid w:val="00BA6516"/>
    <w:rsid w:val="00BB0A97"/>
    <w:rsid w:val="00BB4454"/>
    <w:rsid w:val="00BB5F5D"/>
    <w:rsid w:val="00BC1F96"/>
    <w:rsid w:val="00BC4A4C"/>
    <w:rsid w:val="00BD0125"/>
    <w:rsid w:val="00BE126C"/>
    <w:rsid w:val="00BE277F"/>
    <w:rsid w:val="00BE59EB"/>
    <w:rsid w:val="00BF0FD5"/>
    <w:rsid w:val="00BF3516"/>
    <w:rsid w:val="00BF3730"/>
    <w:rsid w:val="00BF3F1C"/>
    <w:rsid w:val="00BF7982"/>
    <w:rsid w:val="00C001A9"/>
    <w:rsid w:val="00C0066C"/>
    <w:rsid w:val="00C03255"/>
    <w:rsid w:val="00C047E0"/>
    <w:rsid w:val="00C07FFA"/>
    <w:rsid w:val="00C16DC0"/>
    <w:rsid w:val="00C1764E"/>
    <w:rsid w:val="00C17CAD"/>
    <w:rsid w:val="00C2233A"/>
    <w:rsid w:val="00C23AF9"/>
    <w:rsid w:val="00C23E91"/>
    <w:rsid w:val="00C2460B"/>
    <w:rsid w:val="00C24F89"/>
    <w:rsid w:val="00C258D2"/>
    <w:rsid w:val="00C25ECA"/>
    <w:rsid w:val="00C360E8"/>
    <w:rsid w:val="00C40915"/>
    <w:rsid w:val="00C40959"/>
    <w:rsid w:val="00C43A9A"/>
    <w:rsid w:val="00C43DED"/>
    <w:rsid w:val="00C45C22"/>
    <w:rsid w:val="00C4635E"/>
    <w:rsid w:val="00C46DB3"/>
    <w:rsid w:val="00C5002A"/>
    <w:rsid w:val="00C51F9A"/>
    <w:rsid w:val="00C53761"/>
    <w:rsid w:val="00C5687B"/>
    <w:rsid w:val="00C5718F"/>
    <w:rsid w:val="00C57CDD"/>
    <w:rsid w:val="00C633ED"/>
    <w:rsid w:val="00C63E54"/>
    <w:rsid w:val="00C6459C"/>
    <w:rsid w:val="00C67E82"/>
    <w:rsid w:val="00C70D10"/>
    <w:rsid w:val="00C71FE9"/>
    <w:rsid w:val="00C80FFC"/>
    <w:rsid w:val="00C85EB0"/>
    <w:rsid w:val="00C94A9B"/>
    <w:rsid w:val="00C97A9D"/>
    <w:rsid w:val="00CA040D"/>
    <w:rsid w:val="00CA2B86"/>
    <w:rsid w:val="00CA424E"/>
    <w:rsid w:val="00CA51CE"/>
    <w:rsid w:val="00CA618F"/>
    <w:rsid w:val="00CA7AFF"/>
    <w:rsid w:val="00CB0B33"/>
    <w:rsid w:val="00CB354A"/>
    <w:rsid w:val="00CB626E"/>
    <w:rsid w:val="00CC1D07"/>
    <w:rsid w:val="00CC4711"/>
    <w:rsid w:val="00CD1829"/>
    <w:rsid w:val="00CD26D1"/>
    <w:rsid w:val="00CD489B"/>
    <w:rsid w:val="00CD4CA0"/>
    <w:rsid w:val="00CD6D10"/>
    <w:rsid w:val="00CE0E01"/>
    <w:rsid w:val="00CE2C92"/>
    <w:rsid w:val="00CE5582"/>
    <w:rsid w:val="00CE7B5E"/>
    <w:rsid w:val="00CF042F"/>
    <w:rsid w:val="00CF2A51"/>
    <w:rsid w:val="00CF39A2"/>
    <w:rsid w:val="00CF39EC"/>
    <w:rsid w:val="00CF58A5"/>
    <w:rsid w:val="00CF6AB8"/>
    <w:rsid w:val="00D0446A"/>
    <w:rsid w:val="00D05DE2"/>
    <w:rsid w:val="00D0711B"/>
    <w:rsid w:val="00D073C4"/>
    <w:rsid w:val="00D101E0"/>
    <w:rsid w:val="00D11AB4"/>
    <w:rsid w:val="00D15F1D"/>
    <w:rsid w:val="00D17430"/>
    <w:rsid w:val="00D17A5D"/>
    <w:rsid w:val="00D2402F"/>
    <w:rsid w:val="00D245FE"/>
    <w:rsid w:val="00D257F4"/>
    <w:rsid w:val="00D30F31"/>
    <w:rsid w:val="00D31C56"/>
    <w:rsid w:val="00D372D7"/>
    <w:rsid w:val="00D448F0"/>
    <w:rsid w:val="00D47560"/>
    <w:rsid w:val="00D51C8D"/>
    <w:rsid w:val="00D5439A"/>
    <w:rsid w:val="00D54700"/>
    <w:rsid w:val="00D5589E"/>
    <w:rsid w:val="00D60347"/>
    <w:rsid w:val="00D615B0"/>
    <w:rsid w:val="00D63D5B"/>
    <w:rsid w:val="00D64637"/>
    <w:rsid w:val="00D65C5C"/>
    <w:rsid w:val="00D665E3"/>
    <w:rsid w:val="00D67690"/>
    <w:rsid w:val="00D702AB"/>
    <w:rsid w:val="00D709E9"/>
    <w:rsid w:val="00D76134"/>
    <w:rsid w:val="00D805D6"/>
    <w:rsid w:val="00D82DD0"/>
    <w:rsid w:val="00D92D10"/>
    <w:rsid w:val="00D94355"/>
    <w:rsid w:val="00D97225"/>
    <w:rsid w:val="00DB1D58"/>
    <w:rsid w:val="00DB4B3C"/>
    <w:rsid w:val="00DB5532"/>
    <w:rsid w:val="00DB6AE0"/>
    <w:rsid w:val="00DC3A58"/>
    <w:rsid w:val="00DC3DF4"/>
    <w:rsid w:val="00DC4AE0"/>
    <w:rsid w:val="00DC6B1D"/>
    <w:rsid w:val="00DC6EC5"/>
    <w:rsid w:val="00DC7623"/>
    <w:rsid w:val="00DD0EDA"/>
    <w:rsid w:val="00DD1D21"/>
    <w:rsid w:val="00DD51A8"/>
    <w:rsid w:val="00DD69C9"/>
    <w:rsid w:val="00DD791A"/>
    <w:rsid w:val="00DE1D46"/>
    <w:rsid w:val="00DE3910"/>
    <w:rsid w:val="00DE70B6"/>
    <w:rsid w:val="00DF1A83"/>
    <w:rsid w:val="00DF1C71"/>
    <w:rsid w:val="00DF3BB2"/>
    <w:rsid w:val="00E1108A"/>
    <w:rsid w:val="00E14FA7"/>
    <w:rsid w:val="00E2066B"/>
    <w:rsid w:val="00E22966"/>
    <w:rsid w:val="00E22E1D"/>
    <w:rsid w:val="00E22FA1"/>
    <w:rsid w:val="00E23E95"/>
    <w:rsid w:val="00E26804"/>
    <w:rsid w:val="00E2707C"/>
    <w:rsid w:val="00E327A3"/>
    <w:rsid w:val="00E33A78"/>
    <w:rsid w:val="00E41C0A"/>
    <w:rsid w:val="00E45E06"/>
    <w:rsid w:val="00E5017A"/>
    <w:rsid w:val="00E51673"/>
    <w:rsid w:val="00E546D0"/>
    <w:rsid w:val="00E5522A"/>
    <w:rsid w:val="00E558C1"/>
    <w:rsid w:val="00E57354"/>
    <w:rsid w:val="00E57E82"/>
    <w:rsid w:val="00E61C5B"/>
    <w:rsid w:val="00E62100"/>
    <w:rsid w:val="00E663FA"/>
    <w:rsid w:val="00E721B6"/>
    <w:rsid w:val="00E828A4"/>
    <w:rsid w:val="00EA36F9"/>
    <w:rsid w:val="00EB0F65"/>
    <w:rsid w:val="00EB3C04"/>
    <w:rsid w:val="00EC01D9"/>
    <w:rsid w:val="00EC02DA"/>
    <w:rsid w:val="00EC292B"/>
    <w:rsid w:val="00EC75C8"/>
    <w:rsid w:val="00ED3A00"/>
    <w:rsid w:val="00EE2E1D"/>
    <w:rsid w:val="00EE3DC0"/>
    <w:rsid w:val="00EF0533"/>
    <w:rsid w:val="00EF11AF"/>
    <w:rsid w:val="00EF33D5"/>
    <w:rsid w:val="00EF6131"/>
    <w:rsid w:val="00F01B7F"/>
    <w:rsid w:val="00F03DE7"/>
    <w:rsid w:val="00F07C16"/>
    <w:rsid w:val="00F176CA"/>
    <w:rsid w:val="00F17E64"/>
    <w:rsid w:val="00F17F4F"/>
    <w:rsid w:val="00F207C0"/>
    <w:rsid w:val="00F34AEB"/>
    <w:rsid w:val="00F35D7C"/>
    <w:rsid w:val="00F44C5A"/>
    <w:rsid w:val="00F46135"/>
    <w:rsid w:val="00F52298"/>
    <w:rsid w:val="00F53715"/>
    <w:rsid w:val="00F539CF"/>
    <w:rsid w:val="00F5413E"/>
    <w:rsid w:val="00F576B2"/>
    <w:rsid w:val="00F62C7C"/>
    <w:rsid w:val="00F63D11"/>
    <w:rsid w:val="00F64D72"/>
    <w:rsid w:val="00F67CA0"/>
    <w:rsid w:val="00F7101C"/>
    <w:rsid w:val="00F7318E"/>
    <w:rsid w:val="00F738E8"/>
    <w:rsid w:val="00F7439B"/>
    <w:rsid w:val="00F81088"/>
    <w:rsid w:val="00F83152"/>
    <w:rsid w:val="00F8430D"/>
    <w:rsid w:val="00F852EB"/>
    <w:rsid w:val="00F87510"/>
    <w:rsid w:val="00F923A1"/>
    <w:rsid w:val="00F92EB4"/>
    <w:rsid w:val="00F953D1"/>
    <w:rsid w:val="00FA025D"/>
    <w:rsid w:val="00FA0805"/>
    <w:rsid w:val="00FC02CF"/>
    <w:rsid w:val="00FC09E7"/>
    <w:rsid w:val="00FC2705"/>
    <w:rsid w:val="00FC2DD1"/>
    <w:rsid w:val="00FC7D5A"/>
    <w:rsid w:val="00FD01E7"/>
    <w:rsid w:val="00FD167A"/>
    <w:rsid w:val="00FD19F8"/>
    <w:rsid w:val="00FD561F"/>
    <w:rsid w:val="00FD5852"/>
    <w:rsid w:val="00FD617C"/>
    <w:rsid w:val="00FD73A8"/>
    <w:rsid w:val="00FD73D7"/>
    <w:rsid w:val="00FD74E1"/>
    <w:rsid w:val="00FD7ACA"/>
    <w:rsid w:val="00FE2FC5"/>
    <w:rsid w:val="00FE4E7F"/>
    <w:rsid w:val="00FF4989"/>
    <w:rsid w:val="00FF53CF"/>
    <w:rsid w:val="00FF5FE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745E"/>
  <w15:docId w15:val="{6CD2A719-0F57-455F-9DEA-1D72E20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D087B"/>
    <w:pPr>
      <w:keepNext/>
      <w:keepLines/>
      <w:spacing w:before="480"/>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A6753"/>
    <w:pPr>
      <w:keepNext/>
      <w:keepLines/>
      <w:spacing w:before="240" w:after="60"/>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A6753"/>
    <w:pPr>
      <w:spacing w:before="24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666421"/>
    <w:pPr>
      <w:spacing w:before="120"/>
      <w:outlineLvl w:val="3"/>
    </w:pPr>
    <w:rPr>
      <w:b/>
      <w:bCs/>
      <w:color w:val="595959" w:themeColor="text1" w:themeTint="A6"/>
      <w:sz w:val="24"/>
      <w:szCs w:val="24"/>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87B"/>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A6753"/>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6A6753"/>
    <w:rPr>
      <w:b/>
      <w:bCs/>
      <w:color w:val="595959" w:themeColor="text1" w:themeTint="A6"/>
      <w:sz w:val="26"/>
      <w:szCs w:val="26"/>
    </w:rPr>
  </w:style>
  <w:style w:type="character" w:customStyle="1" w:styleId="Heading4Char">
    <w:name w:val="Heading 4 Char"/>
    <w:basedOn w:val="DefaultParagraphFont"/>
    <w:link w:val="Heading4"/>
    <w:uiPriority w:val="9"/>
    <w:rsid w:val="00666421"/>
    <w:rPr>
      <w:b/>
      <w:bCs/>
      <w:color w:val="595959" w:themeColor="text1" w:themeTint="A6"/>
      <w:sz w:val="24"/>
      <w:szCs w:val="24"/>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A7AFF"/>
    <w:rPr>
      <w:color w:val="5810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042B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BE126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E126C"/>
    <w:rPr>
      <w:rFonts w:eastAsiaTheme="minorHAnsi" w:cs="Calibri"/>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204B7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C409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8C7692"/>
    <w:pPr>
      <w:spacing w:after="0" w:line="240" w:lineRule="auto"/>
    </w:pPr>
    <w:rPr>
      <w:rFonts w:ascii="Arial" w:eastAsia="Times New Roman" w:hAnsi="Arial" w:cs="Times New Roman"/>
      <w:szCs w:val="20"/>
    </w:rPr>
  </w:style>
  <w:style w:type="paragraph" w:customStyle="1" w:styleId="VCAAbody">
    <w:name w:val="VCAA body"/>
    <w:link w:val="VCAAbodyChar"/>
    <w:qFormat/>
    <w:rsid w:val="000738BB"/>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0738BB"/>
    <w:pPr>
      <w:spacing w:before="0" w:after="0"/>
    </w:pPr>
    <w:rPr>
      <w:rFonts w:eastAsia="Times New Roman"/>
      <w:kern w:val="22"/>
      <w:lang w:val="en-GB" w:eastAsia="ja-JP"/>
    </w:rPr>
  </w:style>
  <w:style w:type="character" w:customStyle="1" w:styleId="VCAAbodyChar">
    <w:name w:val="VCAA body Char"/>
    <w:basedOn w:val="DefaultParagraphFont"/>
    <w:link w:val="VCAAbody"/>
    <w:rsid w:val="000738BB"/>
    <w:rPr>
      <w:rFonts w:ascii="Arial" w:eastAsiaTheme="minorHAnsi" w:hAnsi="Arial" w:cs="Arial"/>
      <w:color w:val="000000" w:themeColor="text1"/>
      <w:lang w:val="en-US"/>
    </w:rPr>
  </w:style>
  <w:style w:type="character" w:styleId="CommentReference">
    <w:name w:val="annotation reference"/>
    <w:basedOn w:val="DefaultParagraphFont"/>
    <w:uiPriority w:val="99"/>
    <w:semiHidden/>
    <w:unhideWhenUsed/>
    <w:rsid w:val="00E22966"/>
    <w:rPr>
      <w:sz w:val="16"/>
      <w:szCs w:val="16"/>
    </w:rPr>
  </w:style>
  <w:style w:type="paragraph" w:styleId="CommentText">
    <w:name w:val="annotation text"/>
    <w:basedOn w:val="Normal"/>
    <w:link w:val="CommentTextChar"/>
    <w:uiPriority w:val="99"/>
    <w:unhideWhenUsed/>
    <w:rsid w:val="00E22966"/>
    <w:pPr>
      <w:spacing w:line="240" w:lineRule="auto"/>
    </w:pPr>
    <w:rPr>
      <w:sz w:val="20"/>
      <w:szCs w:val="20"/>
    </w:rPr>
  </w:style>
  <w:style w:type="character" w:customStyle="1" w:styleId="CommentTextChar">
    <w:name w:val="Comment Text Char"/>
    <w:basedOn w:val="DefaultParagraphFont"/>
    <w:link w:val="CommentText"/>
    <w:uiPriority w:val="99"/>
    <w:rsid w:val="00E22966"/>
    <w:rPr>
      <w:sz w:val="20"/>
      <w:szCs w:val="20"/>
    </w:rPr>
  </w:style>
  <w:style w:type="paragraph" w:styleId="CommentSubject">
    <w:name w:val="annotation subject"/>
    <w:basedOn w:val="CommentText"/>
    <w:next w:val="CommentText"/>
    <w:link w:val="CommentSubjectChar"/>
    <w:uiPriority w:val="99"/>
    <w:semiHidden/>
    <w:unhideWhenUsed/>
    <w:rsid w:val="00E22966"/>
    <w:rPr>
      <w:b/>
      <w:bCs/>
    </w:rPr>
  </w:style>
  <w:style w:type="character" w:customStyle="1" w:styleId="CommentSubjectChar">
    <w:name w:val="Comment Subject Char"/>
    <w:basedOn w:val="CommentTextChar"/>
    <w:link w:val="CommentSubject"/>
    <w:uiPriority w:val="99"/>
    <w:semiHidden/>
    <w:rsid w:val="00E22966"/>
    <w:rPr>
      <w:b/>
      <w:bCs/>
      <w:sz w:val="20"/>
      <w:szCs w:val="20"/>
    </w:rPr>
  </w:style>
  <w:style w:type="paragraph" w:styleId="Revision">
    <w:name w:val="Revision"/>
    <w:hidden/>
    <w:uiPriority w:val="99"/>
    <w:semiHidden/>
    <w:rsid w:val="006D5891"/>
    <w:pPr>
      <w:spacing w:after="0" w:line="240" w:lineRule="auto"/>
    </w:pPr>
  </w:style>
  <w:style w:type="character" w:styleId="FollowedHyperlink">
    <w:name w:val="FollowedHyperlink"/>
    <w:basedOn w:val="DefaultParagraphFont"/>
    <w:uiPriority w:val="99"/>
    <w:semiHidden/>
    <w:unhideWhenUsed/>
    <w:rsid w:val="00CA7AFF"/>
    <w:rPr>
      <w:color w:val="646464"/>
      <w:u w:val="single"/>
    </w:rPr>
  </w:style>
  <w:style w:type="paragraph" w:customStyle="1" w:styleId="SyllabusTitle1">
    <w:name w:val="Syllabus Title 1"/>
    <w:basedOn w:val="Normal"/>
    <w:link w:val="SyllabusTitle1Char"/>
    <w:qFormat/>
    <w:rsid w:val="00AD087B"/>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AD087B"/>
    <w:rPr>
      <w:rFonts w:eastAsiaTheme="majorEastAsia" w:cstheme="majorBidi"/>
      <w:b/>
      <w:smallCaps/>
      <w:spacing w:val="5"/>
      <w:kern w:val="28"/>
      <w:sz w:val="60"/>
      <w:szCs w:val="52"/>
    </w:rPr>
  </w:style>
  <w:style w:type="paragraph" w:customStyle="1" w:styleId="SyllabusTitle2">
    <w:name w:val="Syllabus Title 2"/>
    <w:basedOn w:val="Normal"/>
    <w:qFormat/>
    <w:rsid w:val="00AD087B"/>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AD087B"/>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AD087B"/>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0356">
      <w:bodyDiv w:val="1"/>
      <w:marLeft w:val="0"/>
      <w:marRight w:val="0"/>
      <w:marTop w:val="0"/>
      <w:marBottom w:val="0"/>
      <w:divBdr>
        <w:top w:val="none" w:sz="0" w:space="0" w:color="auto"/>
        <w:left w:val="none" w:sz="0" w:space="0" w:color="auto"/>
        <w:bottom w:val="none" w:sz="0" w:space="0" w:color="auto"/>
        <w:right w:val="none" w:sz="0" w:space="0" w:color="auto"/>
      </w:divBdr>
    </w:div>
    <w:div w:id="1262638731">
      <w:bodyDiv w:val="1"/>
      <w:marLeft w:val="0"/>
      <w:marRight w:val="0"/>
      <w:marTop w:val="0"/>
      <w:marBottom w:val="0"/>
      <w:divBdr>
        <w:top w:val="none" w:sz="0" w:space="0" w:color="auto"/>
        <w:left w:val="none" w:sz="0" w:space="0" w:color="auto"/>
        <w:bottom w:val="none" w:sz="0" w:space="0" w:color="auto"/>
        <w:right w:val="none" w:sz="0" w:space="0" w:color="auto"/>
      </w:divBdr>
    </w:div>
    <w:div w:id="1448162374">
      <w:bodyDiv w:val="1"/>
      <w:marLeft w:val="0"/>
      <w:marRight w:val="0"/>
      <w:marTop w:val="0"/>
      <w:marBottom w:val="0"/>
      <w:divBdr>
        <w:top w:val="none" w:sz="0" w:space="0" w:color="auto"/>
        <w:left w:val="none" w:sz="0" w:space="0" w:color="auto"/>
        <w:bottom w:val="none" w:sz="0" w:space="0" w:color="auto"/>
        <w:right w:val="none" w:sz="0" w:space="0" w:color="auto"/>
      </w:divBdr>
    </w:div>
    <w:div w:id="1605457923">
      <w:bodyDiv w:val="1"/>
      <w:marLeft w:val="0"/>
      <w:marRight w:val="0"/>
      <w:marTop w:val="0"/>
      <w:marBottom w:val="0"/>
      <w:divBdr>
        <w:top w:val="none" w:sz="0" w:space="0" w:color="auto"/>
        <w:left w:val="none" w:sz="0" w:space="0" w:color="auto"/>
        <w:bottom w:val="none" w:sz="0" w:space="0" w:color="auto"/>
        <w:right w:val="none" w:sz="0" w:space="0" w:color="auto"/>
      </w:divBdr>
    </w:div>
    <w:div w:id="20111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072F-E390-4E6E-A314-F5372151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6116</Words>
  <Characters>36984</Characters>
  <Application>Microsoft Office Word</Application>
  <DocSecurity>0</DocSecurity>
  <Lines>719</Lines>
  <Paragraphs>462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cp:revision>
  <cp:lastPrinted>2021-10-19T06:05:00Z</cp:lastPrinted>
  <dcterms:created xsi:type="dcterms:W3CDTF">2024-01-16T06:54:00Z</dcterms:created>
  <dcterms:modified xsi:type="dcterms:W3CDTF">2024-01-16T06:54:00Z</dcterms:modified>
</cp:coreProperties>
</file>