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D85DB" w14:textId="550F7B37" w:rsidR="00D33275" w:rsidRPr="00D33275" w:rsidRDefault="00A7379B" w:rsidP="00D33275">
      <w:pPr>
        <w:pStyle w:val="Footer"/>
        <w:spacing w:after="240"/>
        <w:rPr>
          <w:b/>
          <w:bCs/>
        </w:rPr>
      </w:pPr>
      <w:r>
        <w:rPr>
          <w:b/>
        </w:rPr>
        <w:t>Media Production and Analysis</w:t>
      </w:r>
      <w:r w:rsidR="00D33275" w:rsidRPr="00D33275">
        <w:rPr>
          <w:b/>
          <w:bCs/>
        </w:rPr>
        <w:t xml:space="preserve"> | </w:t>
      </w:r>
      <w:r w:rsidR="00F030D4" w:rsidRPr="00D33275">
        <w:rPr>
          <w:b/>
          <w:bCs/>
        </w:rPr>
        <w:t xml:space="preserve">ATAR </w:t>
      </w:r>
      <w:r w:rsidR="00D33275" w:rsidRPr="00D33275">
        <w:rPr>
          <w:b/>
          <w:bCs/>
        </w:rPr>
        <w:t>Year 12 | Summary of minor syllabus changes for 202</w:t>
      </w:r>
      <w:r>
        <w:rPr>
          <w:b/>
          <w:bCs/>
        </w:rPr>
        <w:t>5</w:t>
      </w:r>
    </w:p>
    <w:p w14:paraId="6D912E93" w14:textId="1301CC40" w:rsidR="0093750F" w:rsidRPr="00453386" w:rsidRDefault="0093750F" w:rsidP="00FD388D">
      <w:r w:rsidRPr="00453386">
        <w:t xml:space="preserve">The content identified by </w:t>
      </w:r>
      <w:r w:rsidRPr="00453386">
        <w:rPr>
          <w:strike/>
        </w:rPr>
        <w:t>strikethrough</w:t>
      </w:r>
      <w:r w:rsidRPr="00453386">
        <w:t xml:space="preserve"> has been deleted from the syllabus and the content identified in </w:t>
      </w:r>
      <w:r w:rsidRPr="00453386">
        <w:rPr>
          <w:i/>
        </w:rPr>
        <w:t>italics</w:t>
      </w:r>
      <w:r w:rsidRPr="00453386">
        <w:t xml:space="preserve"> has been revised in the syllabus for teaching from 202</w:t>
      </w:r>
      <w:r w:rsidR="00A7379B">
        <w:t>5</w:t>
      </w:r>
      <w:r w:rsidRPr="00453386">
        <w:t>.</w:t>
      </w:r>
    </w:p>
    <w:p w14:paraId="24F8FB4A" w14:textId="7C4393D8" w:rsidR="0093750F" w:rsidRPr="0009423F" w:rsidRDefault="0093750F" w:rsidP="0009423F">
      <w:pPr>
        <w:rPr>
          <w:b/>
          <w:bCs/>
        </w:rPr>
      </w:pPr>
      <w:r w:rsidRPr="0009423F">
        <w:rPr>
          <w:b/>
          <w:bCs/>
        </w:rPr>
        <w:t>Unit 3</w:t>
      </w:r>
      <w:r w:rsidR="009D05C6" w:rsidRPr="0009423F">
        <w:rPr>
          <w:b/>
          <w:bCs/>
        </w:rPr>
        <w:t xml:space="preserve"> – Media art</w:t>
      </w:r>
    </w:p>
    <w:p w14:paraId="7ECD1873" w14:textId="1A7905F9" w:rsidR="0093750F" w:rsidRDefault="009D05C6" w:rsidP="00FD388D">
      <w:pPr>
        <w:rPr>
          <w:b/>
          <w:bCs/>
        </w:rPr>
      </w:pPr>
      <w:r>
        <w:rPr>
          <w:b/>
          <w:bCs/>
        </w:rPr>
        <w:t>Suggested contexts</w:t>
      </w:r>
    </w:p>
    <w:p w14:paraId="194F8919" w14:textId="77777777" w:rsidR="009D05C6" w:rsidRPr="009D05C6" w:rsidRDefault="009D05C6" w:rsidP="00FD388D">
      <w:pPr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</w:rPr>
        <w:t>Within the broad area of media art, teachers may choose one or more of the suggested contexts (this list is not exhaustive):</w:t>
      </w:r>
    </w:p>
    <w:p w14:paraId="0E4567A5" w14:textId="05A7D3DD" w:rsidR="009D05C6" w:rsidRPr="009D05C6" w:rsidRDefault="009D05C6" w:rsidP="009D05C6">
      <w:pPr>
        <w:pStyle w:val="ListParagraph"/>
        <w:numPr>
          <w:ilvl w:val="0"/>
          <w:numId w:val="49"/>
        </w:numPr>
      </w:pPr>
      <w:r w:rsidRPr="009D05C6">
        <w:rPr>
          <w:i/>
          <w:iCs/>
        </w:rPr>
        <w:t>AI</w:t>
      </w:r>
      <w:r w:rsidR="00FC76DE">
        <w:rPr>
          <w:i/>
          <w:iCs/>
        </w:rPr>
        <w:t>-</w:t>
      </w:r>
      <w:r>
        <w:rPr>
          <w:i/>
          <w:iCs/>
        </w:rPr>
        <w:t>generated content</w:t>
      </w:r>
    </w:p>
    <w:p w14:paraId="1E62FD96" w14:textId="7A4852C0" w:rsidR="009D05C6" w:rsidRPr="009D05C6" w:rsidRDefault="009D05C6" w:rsidP="009D05C6">
      <w:pPr>
        <w:pStyle w:val="ListParagraph"/>
        <w:numPr>
          <w:ilvl w:val="0"/>
          <w:numId w:val="49"/>
        </w:numPr>
      </w:pPr>
      <w:r>
        <w:rPr>
          <w:i/>
          <w:iCs/>
        </w:rPr>
        <w:t xml:space="preserve">gaming (e.g. video games, PC games, mobile games, interactive media) </w:t>
      </w:r>
    </w:p>
    <w:p w14:paraId="13E2A9A2" w14:textId="66C93B71" w:rsidR="009D05C6" w:rsidRPr="0009423F" w:rsidRDefault="009D05C6" w:rsidP="0009423F">
      <w:pPr>
        <w:rPr>
          <w:b/>
          <w:bCs/>
        </w:rPr>
      </w:pPr>
      <w:r w:rsidRPr="0009423F">
        <w:rPr>
          <w:b/>
          <w:bCs/>
        </w:rPr>
        <w:t>Unit 4 – Power and persuasion</w:t>
      </w:r>
    </w:p>
    <w:p w14:paraId="79925E33" w14:textId="77777777" w:rsidR="009D05C6" w:rsidRDefault="009D05C6" w:rsidP="009D05C6">
      <w:pPr>
        <w:rPr>
          <w:b/>
          <w:bCs/>
        </w:rPr>
      </w:pPr>
      <w:r>
        <w:rPr>
          <w:b/>
          <w:bCs/>
        </w:rPr>
        <w:t>Suggested contexts</w:t>
      </w:r>
    </w:p>
    <w:p w14:paraId="7F34CD20" w14:textId="703A1A68" w:rsidR="009D05C6" w:rsidRPr="009D05C6" w:rsidRDefault="009D05C6" w:rsidP="009D05C6">
      <w:pPr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</w:rPr>
        <w:t>Within the broad area of power and persuasion, teachers may choose one or more of the suggested contexts (this list is not exhaustive):</w:t>
      </w:r>
    </w:p>
    <w:p w14:paraId="6148E525" w14:textId="7B3130E6" w:rsidR="009D05C6" w:rsidRPr="009D05C6" w:rsidRDefault="009D05C6" w:rsidP="009D05C6">
      <w:pPr>
        <w:pStyle w:val="ListParagraph"/>
        <w:numPr>
          <w:ilvl w:val="0"/>
          <w:numId w:val="49"/>
        </w:numPr>
      </w:pPr>
      <w:r w:rsidRPr="009D05C6">
        <w:rPr>
          <w:i/>
          <w:iCs/>
        </w:rPr>
        <w:t>AI</w:t>
      </w:r>
      <w:r w:rsidR="00FC76DE">
        <w:rPr>
          <w:i/>
          <w:iCs/>
        </w:rPr>
        <w:t>-</w:t>
      </w:r>
      <w:r>
        <w:rPr>
          <w:i/>
          <w:iCs/>
        </w:rPr>
        <w:t>generated content</w:t>
      </w:r>
    </w:p>
    <w:p w14:paraId="1D2FFA6D" w14:textId="5E9B1D8C" w:rsidR="0093750F" w:rsidRPr="00453386" w:rsidRDefault="009D05C6" w:rsidP="00FD388D">
      <w:pPr>
        <w:rPr>
          <w:b/>
          <w:bCs/>
        </w:rPr>
      </w:pPr>
      <w:bookmarkStart w:id="0" w:name="_Hlk167956839"/>
      <w:r>
        <w:rPr>
          <w:b/>
          <w:bCs/>
        </w:rPr>
        <w:t>Representation</w:t>
      </w:r>
    </w:p>
    <w:bookmarkEnd w:id="0"/>
    <w:p w14:paraId="67BBD18A" w14:textId="6525F834" w:rsidR="009D05C6" w:rsidRDefault="009D05C6" w:rsidP="009B6316">
      <w:pPr>
        <w:pStyle w:val="ListItem"/>
        <w:numPr>
          <w:ilvl w:val="0"/>
          <w:numId w:val="5"/>
        </w:numPr>
        <w:spacing w:before="0" w:line="240" w:lineRule="auto"/>
      </w:pPr>
      <w:r>
        <w:t xml:space="preserve">the </w:t>
      </w:r>
      <w:r>
        <w:rPr>
          <w:i/>
          <w:iCs w:val="0"/>
        </w:rPr>
        <w:t>construction and</w:t>
      </w:r>
      <w:r>
        <w:t xml:space="preserve"> impact of</w:t>
      </w:r>
      <w:r w:rsidR="008139F5">
        <w:t xml:space="preserve"> </w:t>
      </w:r>
      <w:r w:rsidR="008139F5" w:rsidRPr="008139F5">
        <w:rPr>
          <w:strike/>
        </w:rPr>
        <w:t>naturalisation</w:t>
      </w:r>
      <w:r>
        <w:t xml:space="preserve"> </w:t>
      </w:r>
      <w:r>
        <w:rPr>
          <w:i/>
          <w:iCs w:val="0"/>
        </w:rPr>
        <w:t>naturalised</w:t>
      </w:r>
      <w:r>
        <w:t xml:space="preserve"> stereotypes</w:t>
      </w:r>
    </w:p>
    <w:p w14:paraId="513C432F" w14:textId="77777777" w:rsidR="009B6316" w:rsidRDefault="009B6316" w:rsidP="009D05C6">
      <w:pPr>
        <w:rPr>
          <w:b/>
          <w:bCs/>
        </w:rPr>
      </w:pPr>
      <w:r>
        <w:rPr>
          <w:b/>
          <w:bCs/>
        </w:rPr>
        <w:t>Industry</w:t>
      </w:r>
    </w:p>
    <w:p w14:paraId="264B2F1F" w14:textId="1CC520A4" w:rsidR="009D05C6" w:rsidRPr="00453386" w:rsidRDefault="009B6316" w:rsidP="009D05C6">
      <w:pPr>
        <w:rPr>
          <w:b/>
          <w:bCs/>
        </w:rPr>
      </w:pPr>
      <w:r>
        <w:rPr>
          <w:b/>
          <w:bCs/>
        </w:rPr>
        <w:t>Media producers</w:t>
      </w:r>
    </w:p>
    <w:p w14:paraId="440270F8" w14:textId="77777777" w:rsidR="009D05C6" w:rsidRDefault="009D05C6" w:rsidP="0028272C">
      <w:pPr>
        <w:pStyle w:val="ListItem"/>
        <w:numPr>
          <w:ilvl w:val="0"/>
          <w:numId w:val="5"/>
        </w:numPr>
        <w:spacing w:before="0" w:after="0" w:line="240" w:lineRule="auto"/>
      </w:pPr>
      <w:r>
        <w:t>factors that affect the presentation of issues</w:t>
      </w:r>
      <w:r w:rsidRPr="002D2C12">
        <w:rPr>
          <w:strike/>
        </w:rPr>
        <w:t>, including</w:t>
      </w:r>
      <w:r w:rsidRPr="009D05C6">
        <w:rPr>
          <w:i/>
          <w:iCs w:val="0"/>
        </w:rPr>
        <w:t>:</w:t>
      </w:r>
      <w:r>
        <w:t xml:space="preserve"> </w:t>
      </w:r>
    </w:p>
    <w:p w14:paraId="6B13F03B" w14:textId="77777777" w:rsidR="009D05C6" w:rsidRDefault="009D05C6" w:rsidP="009D05C6">
      <w:pPr>
        <w:pStyle w:val="ListItem"/>
        <w:numPr>
          <w:ilvl w:val="1"/>
          <w:numId w:val="5"/>
        </w:numPr>
        <w:spacing w:before="0" w:after="0" w:line="240" w:lineRule="auto"/>
      </w:pPr>
      <w:r>
        <w:t>editorial control</w:t>
      </w:r>
    </w:p>
    <w:p w14:paraId="7E0C7C7A" w14:textId="77777777" w:rsidR="009D05C6" w:rsidRDefault="009D05C6" w:rsidP="009D05C6">
      <w:pPr>
        <w:pStyle w:val="ListItem"/>
        <w:numPr>
          <w:ilvl w:val="1"/>
          <w:numId w:val="5"/>
        </w:numPr>
        <w:spacing w:before="0" w:after="0" w:line="240" w:lineRule="auto"/>
      </w:pPr>
      <w:r>
        <w:t>funding</w:t>
      </w:r>
    </w:p>
    <w:p w14:paraId="747C547F" w14:textId="02BAB16A" w:rsidR="009D05C6" w:rsidRDefault="009D05C6" w:rsidP="009D05C6">
      <w:pPr>
        <w:pStyle w:val="ListItem"/>
        <w:numPr>
          <w:ilvl w:val="1"/>
          <w:numId w:val="5"/>
        </w:numPr>
        <w:spacing w:before="0" w:after="0" w:line="240" w:lineRule="auto"/>
      </w:pPr>
      <w:r>
        <w:t>distribution</w:t>
      </w:r>
      <w:r w:rsidR="00FC76DE">
        <w:t xml:space="preserve"> </w:t>
      </w:r>
      <w:r w:rsidR="00FC76DE" w:rsidRPr="002D2C12">
        <w:rPr>
          <w:strike/>
        </w:rPr>
        <w:t>and</w:t>
      </w:r>
    </w:p>
    <w:p w14:paraId="5EAA0007" w14:textId="77777777" w:rsidR="009D05C6" w:rsidRDefault="009D05C6" w:rsidP="009D05C6">
      <w:pPr>
        <w:pStyle w:val="ListItem"/>
        <w:numPr>
          <w:ilvl w:val="1"/>
          <w:numId w:val="5"/>
        </w:numPr>
        <w:spacing w:before="0" w:after="0" w:line="240" w:lineRule="auto"/>
      </w:pPr>
      <w:r>
        <w:t>regulation</w:t>
      </w:r>
    </w:p>
    <w:p w14:paraId="76FFE779" w14:textId="77777777" w:rsidR="00E9163F" w:rsidRDefault="00E9163F">
      <w:pPr>
        <w:spacing w:line="259" w:lineRule="auto"/>
        <w:rPr>
          <w:rFonts w:ascii="Calibri" w:eastAsiaTheme="minorEastAsia" w:hAnsi="Calibri" w:cs="Times New Roman"/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14:paraId="04ED585D" w14:textId="561B790E" w:rsidR="00F030D4" w:rsidRPr="0009423F" w:rsidRDefault="0093750F" w:rsidP="0009423F">
      <w:pPr>
        <w:rPr>
          <w:b/>
          <w:bCs/>
        </w:rPr>
      </w:pPr>
      <w:r w:rsidRPr="0009423F">
        <w:rPr>
          <w:b/>
          <w:bCs/>
        </w:rPr>
        <w:lastRenderedPageBreak/>
        <w:t>Assessment table – Year 12</w:t>
      </w:r>
    </w:p>
    <w:tbl>
      <w:tblPr>
        <w:tblStyle w:val="Syllabustables2"/>
        <w:tblW w:w="5000" w:type="pct"/>
        <w:tblLook w:val="00A0" w:firstRow="1" w:lastRow="0" w:firstColumn="1" w:lastColumn="0" w:noHBand="0" w:noVBand="0"/>
      </w:tblPr>
      <w:tblGrid>
        <w:gridCol w:w="6686"/>
        <w:gridCol w:w="1180"/>
        <w:gridCol w:w="1140"/>
      </w:tblGrid>
      <w:tr w:rsidR="00E9163F" w:rsidRPr="00E9163F" w14:paraId="4AE8BF33" w14:textId="77777777" w:rsidTr="00EF4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2" w:type="pct"/>
            <w:tcBorders>
              <w:top w:val="single" w:sz="8" w:space="0" w:color="9688BE"/>
              <w:left w:val="single" w:sz="8" w:space="0" w:color="9688BE"/>
              <w:bottom w:val="single" w:sz="8" w:space="0" w:color="9688BE"/>
              <w:right w:val="single" w:sz="8" w:space="0" w:color="FFFFFF"/>
            </w:tcBorders>
            <w:tcMar>
              <w:top w:w="57" w:type="dxa"/>
              <w:bottom w:w="57" w:type="dxa"/>
            </w:tcMar>
            <w:hideMark/>
          </w:tcPr>
          <w:p w14:paraId="0D825813" w14:textId="77777777" w:rsidR="00E9163F" w:rsidRPr="00E9163F" w:rsidRDefault="00E9163F" w:rsidP="00EF4540">
            <w:pPr>
              <w:spacing w:before="0" w:after="0"/>
              <w:rPr>
                <w:rFonts w:ascii="Calibri" w:hAnsi="Calibri" w:cs="Times New Roman"/>
                <w:szCs w:val="20"/>
              </w:rPr>
            </w:pPr>
            <w:r w:rsidRPr="00E9163F">
              <w:rPr>
                <w:rFonts w:ascii="Calibri" w:hAnsi="Calibri" w:cs="Times New Roman"/>
                <w:szCs w:val="20"/>
              </w:rPr>
              <w:t>Type of assessment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tcBorders>
              <w:left w:val="single" w:sz="8" w:space="0" w:color="FFFFFF"/>
              <w:bottom w:val="single" w:sz="8" w:space="0" w:color="9688BE"/>
              <w:right w:val="single" w:sz="8" w:space="0" w:color="FFFFFF" w:themeColor="background1"/>
            </w:tcBorders>
            <w:tcMar>
              <w:top w:w="57" w:type="dxa"/>
              <w:bottom w:w="57" w:type="dxa"/>
            </w:tcMar>
            <w:hideMark/>
          </w:tcPr>
          <w:p w14:paraId="5C799982" w14:textId="77777777" w:rsidR="00E9163F" w:rsidRPr="00E9163F" w:rsidRDefault="00E9163F" w:rsidP="00EF4540">
            <w:pPr>
              <w:spacing w:before="0" w:after="0"/>
              <w:jc w:val="center"/>
              <w:rPr>
                <w:rFonts w:ascii="Calibri" w:hAnsi="Calibri" w:cs="Times New Roman"/>
                <w:szCs w:val="20"/>
              </w:rPr>
            </w:pPr>
            <w:r w:rsidRPr="00E9163F">
              <w:rPr>
                <w:rFonts w:ascii="Calibri" w:hAnsi="Calibri" w:cs="Times New Roman"/>
                <w:szCs w:val="20"/>
              </w:rPr>
              <w:t>Weighting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3" w:type="pct"/>
            <w:tcBorders>
              <w:left w:val="single" w:sz="8" w:space="0" w:color="FFFFFF" w:themeColor="background1"/>
              <w:bottom w:val="single" w:sz="8" w:space="0" w:color="9688BE"/>
            </w:tcBorders>
            <w:tcMar>
              <w:top w:w="57" w:type="dxa"/>
              <w:bottom w:w="57" w:type="dxa"/>
            </w:tcMar>
          </w:tcPr>
          <w:p w14:paraId="4002EA71" w14:textId="77777777" w:rsidR="00E9163F" w:rsidRPr="00E9163F" w:rsidRDefault="00E9163F" w:rsidP="00EF4540">
            <w:pPr>
              <w:spacing w:before="0" w:after="0"/>
              <w:jc w:val="center"/>
              <w:rPr>
                <w:rFonts w:ascii="Calibri" w:hAnsi="Calibri" w:cs="Times New Roman"/>
                <w:szCs w:val="20"/>
              </w:rPr>
            </w:pPr>
            <w:r w:rsidRPr="00E9163F">
              <w:rPr>
                <w:rFonts w:ascii="Calibri" w:hAnsi="Calibri" w:cs="Times New Roman"/>
                <w:szCs w:val="20"/>
              </w:rPr>
              <w:t>To SCSA</w:t>
            </w:r>
          </w:p>
        </w:tc>
      </w:tr>
      <w:tr w:rsidR="00E9163F" w:rsidRPr="00E9163F" w14:paraId="1ECAB165" w14:textId="77777777" w:rsidTr="00EF4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2" w:type="pct"/>
            <w:tcBorders>
              <w:right w:val="nil"/>
            </w:tcBorders>
            <w:tcMar>
              <w:top w:w="57" w:type="dxa"/>
              <w:bottom w:w="57" w:type="dxa"/>
            </w:tcMar>
            <w:hideMark/>
          </w:tcPr>
          <w:p w14:paraId="5DFBF2AC" w14:textId="77777777" w:rsidR="00E9163F" w:rsidRPr="00E9163F" w:rsidRDefault="00E9163F" w:rsidP="00EF4540">
            <w:pPr>
              <w:spacing w:before="0" w:after="0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E9163F">
              <w:rPr>
                <w:rFonts w:ascii="Calibri" w:hAnsi="Calibri" w:cs="Calibri"/>
                <w:sz w:val="20"/>
                <w:szCs w:val="20"/>
              </w:rPr>
              <w:t>Practical (production)</w:t>
            </w:r>
          </w:p>
          <w:p w14:paraId="2599A6F3" w14:textId="77777777" w:rsidR="00E9163F" w:rsidRPr="00E9163F" w:rsidRDefault="00E9163F" w:rsidP="00EF4540">
            <w:pPr>
              <w:spacing w:before="0" w:after="0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E9163F">
              <w:rPr>
                <w:rFonts w:ascii="Calibri" w:hAnsi="Calibri" w:cs="Calibri"/>
                <w:b w:val="0"/>
                <w:sz w:val="20"/>
                <w:szCs w:val="20"/>
              </w:rPr>
              <w:t>Extended audio-visual production project which can be completed as either a single task or as separate tasks.</w:t>
            </w:r>
          </w:p>
          <w:p w14:paraId="12A6726D" w14:textId="77777777" w:rsidR="00E9163F" w:rsidRPr="00E9163F" w:rsidRDefault="00E9163F" w:rsidP="00EF4540">
            <w:pPr>
              <w:spacing w:before="0" w:after="0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E9163F">
              <w:rPr>
                <w:rFonts w:ascii="Calibri" w:hAnsi="Calibri" w:cs="Calibri"/>
                <w:b w:val="0"/>
                <w:sz w:val="20"/>
                <w:szCs w:val="20"/>
              </w:rPr>
              <w:t>Students explore ideas through creative processes to achieve aesthetic value in production.</w:t>
            </w:r>
          </w:p>
          <w:p w14:paraId="16807147" w14:textId="77777777" w:rsidR="00E9163F" w:rsidRPr="00E9163F" w:rsidRDefault="00E9163F" w:rsidP="00EF4540">
            <w:pPr>
              <w:spacing w:before="0" w:after="0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E9163F">
              <w:rPr>
                <w:rFonts w:ascii="Calibri" w:hAnsi="Calibri" w:cs="Calibri"/>
                <w:b w:val="0"/>
                <w:sz w:val="20"/>
                <w:szCs w:val="20"/>
              </w:rPr>
              <w:t>Independently manage a range of production processes, evaluating and modifying them as necessary.</w:t>
            </w:r>
          </w:p>
          <w:p w14:paraId="588674AD" w14:textId="77777777" w:rsidR="00E9163F" w:rsidRPr="00E9163F" w:rsidRDefault="00E9163F" w:rsidP="00EF4540">
            <w:pPr>
              <w:spacing w:before="0" w:after="0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E9163F">
              <w:rPr>
                <w:rFonts w:ascii="Calibri" w:hAnsi="Calibri" w:cs="Calibri"/>
                <w:b w:val="0"/>
                <w:sz w:val="20"/>
                <w:szCs w:val="20"/>
              </w:rPr>
              <w:t>Demonstrate an understanding of themes, styles, structures, codes and conventions.</w:t>
            </w:r>
          </w:p>
          <w:p w14:paraId="3937006B" w14:textId="77777777" w:rsidR="00E9163F" w:rsidRPr="00E9163F" w:rsidRDefault="00E9163F" w:rsidP="00EF4540">
            <w:pPr>
              <w:spacing w:before="0" w:after="0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E9163F">
              <w:rPr>
                <w:rFonts w:ascii="Calibri" w:hAnsi="Calibri" w:cs="Calibri"/>
                <w:b w:val="0"/>
                <w:sz w:val="20"/>
                <w:szCs w:val="20"/>
              </w:rPr>
              <w:t>Develop confidence and competence in the use of technologies, skills and processes.</w:t>
            </w:r>
          </w:p>
          <w:p w14:paraId="5CEF44EA" w14:textId="77777777" w:rsidR="00E9163F" w:rsidRPr="00E9163F" w:rsidRDefault="00E9163F" w:rsidP="00E9163F">
            <w:pPr>
              <w:jc w:val="left"/>
              <w:rPr>
                <w:rFonts w:ascii="Calibri" w:hAnsi="Calibri" w:cs="Calibri"/>
                <w:b w:val="0"/>
                <w:i/>
                <w:iCs/>
                <w:sz w:val="20"/>
                <w:szCs w:val="20"/>
              </w:rPr>
            </w:pPr>
            <w:r w:rsidRPr="00E9163F">
              <w:rPr>
                <w:rFonts w:ascii="Calibri" w:hAnsi="Calibri" w:cs="Calibri"/>
                <w:b w:val="0"/>
                <w:sz w:val="20"/>
                <w:szCs w:val="20"/>
              </w:rPr>
              <w:t>Reflect on and evaluate own and peer production work.</w:t>
            </w:r>
            <w:r w:rsidRPr="00E9163F">
              <w:rPr>
                <w:rFonts w:ascii="Calibri" w:hAnsi="Calibri" w:cs="Calibri"/>
                <w:b w:val="0"/>
                <w:i/>
                <w:iCs/>
                <w:sz w:val="20"/>
                <w:szCs w:val="20"/>
              </w:rPr>
              <w:t xml:space="preserve"> </w:t>
            </w:r>
          </w:p>
          <w:p w14:paraId="3792B8B5" w14:textId="2EB4BAC5" w:rsidR="00E9163F" w:rsidRPr="00E9163F" w:rsidRDefault="00E9163F" w:rsidP="00E9163F">
            <w:pPr>
              <w:jc w:val="left"/>
              <w:rPr>
                <w:rFonts w:ascii="Calibri" w:hAnsi="Calibri" w:cs="Calibri"/>
                <w:b w:val="0"/>
                <w:i/>
                <w:iCs/>
                <w:sz w:val="20"/>
                <w:szCs w:val="20"/>
              </w:rPr>
            </w:pPr>
            <w:r w:rsidRPr="00E9163F">
              <w:rPr>
                <w:rFonts w:ascii="Calibri" w:hAnsi="Calibri" w:cs="Calibri"/>
                <w:b w:val="0"/>
                <w:i/>
                <w:iCs/>
                <w:sz w:val="20"/>
                <w:szCs w:val="20"/>
              </w:rPr>
              <w:t>Assessment evidence may include</w:t>
            </w:r>
            <w:r w:rsidR="00963206">
              <w:rPr>
                <w:rFonts w:ascii="Calibri" w:hAnsi="Calibri" w:cs="Calibri"/>
                <w:b w:val="0"/>
                <w:i/>
                <w:iCs/>
                <w:sz w:val="20"/>
                <w:szCs w:val="20"/>
              </w:rPr>
              <w:t>, but is not limited to,</w:t>
            </w:r>
            <w:r w:rsidRPr="00E9163F">
              <w:rPr>
                <w:rFonts w:ascii="Calibri" w:hAnsi="Calibri" w:cs="Calibri"/>
                <w:b w:val="0"/>
                <w:i/>
                <w:iCs/>
                <w:sz w:val="20"/>
                <w:szCs w:val="20"/>
              </w:rPr>
              <w:t xml:space="preserve"> pre-production planning, the demonstration of skills in defined production roles, a production.</w:t>
            </w:r>
          </w:p>
          <w:p w14:paraId="0E17CE1C" w14:textId="12C4BA71" w:rsidR="00E9163F" w:rsidRPr="00E9163F" w:rsidRDefault="00E9163F" w:rsidP="00EF4540">
            <w:pPr>
              <w:spacing w:before="0" w:after="0"/>
              <w:jc w:val="left"/>
              <w:rPr>
                <w:rFonts w:ascii="Calibri" w:hAnsi="Calibri" w:cs="Times New Roman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tcMar>
              <w:top w:w="57" w:type="dxa"/>
              <w:bottom w:w="57" w:type="dxa"/>
            </w:tcMar>
            <w:vAlign w:val="center"/>
            <w:hideMark/>
          </w:tcPr>
          <w:p w14:paraId="424AB55B" w14:textId="77777777" w:rsidR="00E9163F" w:rsidRPr="00E9163F" w:rsidRDefault="00E9163F" w:rsidP="00EF4540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9163F">
              <w:rPr>
                <w:rFonts w:ascii="Calibri" w:hAnsi="Calibri" w:cs="Times New Roman"/>
                <w:sz w:val="20"/>
                <w:szCs w:val="20"/>
              </w:rPr>
              <w:t>50%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3" w:type="pct"/>
            <w:tcMar>
              <w:top w:w="57" w:type="dxa"/>
              <w:bottom w:w="57" w:type="dxa"/>
            </w:tcMar>
            <w:vAlign w:val="center"/>
          </w:tcPr>
          <w:p w14:paraId="471C2BD7" w14:textId="77777777" w:rsidR="00E9163F" w:rsidRPr="00E9163F" w:rsidRDefault="00E9163F" w:rsidP="00EF4540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9163F">
              <w:rPr>
                <w:rFonts w:ascii="Calibri" w:hAnsi="Calibri" w:cs="Times New Roman"/>
                <w:sz w:val="20"/>
                <w:szCs w:val="20"/>
              </w:rPr>
              <w:t>100%</w:t>
            </w:r>
          </w:p>
        </w:tc>
      </w:tr>
      <w:tr w:rsidR="00E9163F" w:rsidRPr="00E9163F" w14:paraId="21DACE3A" w14:textId="77777777" w:rsidTr="00EF45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2" w:type="pct"/>
            <w:tcBorders>
              <w:top w:val="nil"/>
              <w:left w:val="single" w:sz="8" w:space="0" w:color="9688BE"/>
              <w:bottom w:val="single" w:sz="8" w:space="0" w:color="9688BE"/>
              <w:right w:val="nil"/>
            </w:tcBorders>
            <w:tcMar>
              <w:top w:w="57" w:type="dxa"/>
              <w:bottom w:w="57" w:type="dxa"/>
            </w:tcMar>
          </w:tcPr>
          <w:p w14:paraId="610444CF" w14:textId="77777777" w:rsidR="00E9163F" w:rsidRPr="00E9163F" w:rsidRDefault="00E9163F" w:rsidP="00EF4540">
            <w:pPr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9163F">
              <w:rPr>
                <w:rFonts w:ascii="Calibri" w:hAnsi="Calibri" w:cs="Calibri"/>
                <w:sz w:val="20"/>
                <w:szCs w:val="20"/>
              </w:rPr>
              <w:t>Response</w:t>
            </w:r>
          </w:p>
          <w:p w14:paraId="27DFB887" w14:textId="77777777" w:rsidR="00E9163F" w:rsidRPr="00E9163F" w:rsidRDefault="00E9163F" w:rsidP="00EF4540">
            <w:pPr>
              <w:spacing w:before="0" w:after="0"/>
              <w:jc w:val="left"/>
              <w:rPr>
                <w:rFonts w:ascii="Calibri" w:eastAsiaTheme="minorHAnsi" w:hAnsi="Calibri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E9163F">
              <w:rPr>
                <w:rFonts w:ascii="Calibri" w:eastAsia="Calibri" w:hAnsi="Calibri" w:cs="Calibri"/>
                <w:b w:val="0"/>
                <w:sz w:val="20"/>
                <w:szCs w:val="20"/>
              </w:rPr>
              <w:t>Students research and communicate findings based on the analysis of audiences, media contexts and media examples.</w:t>
            </w:r>
            <w:r w:rsidRPr="00E9163F">
              <w:rPr>
                <w:rFonts w:ascii="Calibri" w:eastAsiaTheme="minorHAnsi" w:hAnsi="Calibri" w:cs="Calibri"/>
                <w:i/>
                <w:iCs/>
                <w:sz w:val="20"/>
                <w:szCs w:val="20"/>
              </w:rPr>
              <w:t xml:space="preserve"> </w:t>
            </w:r>
          </w:p>
          <w:p w14:paraId="7BD0A039" w14:textId="689D2AD3" w:rsidR="00E9163F" w:rsidRPr="00E9163F" w:rsidRDefault="00E9163F" w:rsidP="00EF4540">
            <w:pPr>
              <w:spacing w:before="0" w:after="0"/>
              <w:jc w:val="left"/>
              <w:rPr>
                <w:rFonts w:ascii="Calibri" w:hAnsi="Calibri" w:cs="Times New Roman"/>
                <w:b w:val="0"/>
                <w:sz w:val="20"/>
                <w:szCs w:val="20"/>
              </w:rPr>
            </w:pPr>
            <w:r w:rsidRPr="00E9163F">
              <w:rPr>
                <w:rFonts w:ascii="Calibri" w:eastAsiaTheme="minorHAnsi" w:hAnsi="Calibri" w:cs="Calibri"/>
                <w:b w:val="0"/>
                <w:bCs w:val="0"/>
                <w:i/>
                <w:iCs/>
                <w:sz w:val="20"/>
                <w:szCs w:val="20"/>
              </w:rPr>
              <w:t>Assessment evidence may include</w:t>
            </w:r>
            <w:r w:rsidR="00963206">
              <w:rPr>
                <w:rFonts w:ascii="Calibri" w:eastAsiaTheme="minorHAnsi" w:hAnsi="Calibri" w:cs="Calibri"/>
                <w:b w:val="0"/>
                <w:bCs w:val="0"/>
                <w:i/>
                <w:iCs/>
                <w:sz w:val="20"/>
                <w:szCs w:val="20"/>
              </w:rPr>
              <w:t>, but is not limited to,</w:t>
            </w:r>
            <w:r w:rsidRPr="00E9163F">
              <w:rPr>
                <w:rFonts w:ascii="Calibri" w:eastAsiaTheme="minorHAnsi" w:hAnsi="Calibri" w:cs="Calibri"/>
                <w:b w:val="0"/>
                <w:bCs w:val="0"/>
                <w:i/>
                <w:iCs/>
                <w:sz w:val="20"/>
                <w:szCs w:val="20"/>
              </w:rPr>
              <w:t xml:space="preserve"> short answer responses, extended answer responses, the content of a video essay, an oral 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tcBorders>
              <w:top w:val="nil"/>
              <w:bottom w:val="single" w:sz="8" w:space="0" w:color="9688BE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0D9FA18C" w14:textId="77777777" w:rsidR="00E9163F" w:rsidRPr="00E9163F" w:rsidRDefault="00E9163F" w:rsidP="00EF4540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9163F">
              <w:rPr>
                <w:rFonts w:ascii="Calibri" w:hAnsi="Calibri" w:cs="Times New Roman"/>
                <w:sz w:val="20"/>
                <w:szCs w:val="20"/>
              </w:rPr>
              <w:t>20%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3" w:type="pct"/>
            <w:vMerge w:val="restart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40052EA2" w14:textId="77777777" w:rsidR="00E9163F" w:rsidRPr="00E9163F" w:rsidRDefault="00E9163F" w:rsidP="00EF4540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9163F">
              <w:rPr>
                <w:rFonts w:ascii="Calibri" w:hAnsi="Calibri" w:cs="Times New Roman"/>
                <w:sz w:val="20"/>
                <w:szCs w:val="20"/>
              </w:rPr>
              <w:t>100%</w:t>
            </w:r>
          </w:p>
        </w:tc>
      </w:tr>
      <w:tr w:rsidR="00E9163F" w:rsidRPr="00E9163F" w14:paraId="52CC0A4F" w14:textId="77777777" w:rsidTr="00EF4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2" w:type="pct"/>
            <w:tcBorders>
              <w:right w:val="nil"/>
            </w:tcBorders>
            <w:tcMar>
              <w:top w:w="57" w:type="dxa"/>
              <w:bottom w:w="57" w:type="dxa"/>
            </w:tcMar>
          </w:tcPr>
          <w:p w14:paraId="62264496" w14:textId="77777777" w:rsidR="00E9163F" w:rsidRPr="00E9163F" w:rsidRDefault="00E9163F" w:rsidP="00EF4540">
            <w:pPr>
              <w:spacing w:before="0" w:after="0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E9163F">
              <w:rPr>
                <w:rFonts w:ascii="Calibri" w:hAnsi="Calibri" w:cs="Calibri"/>
                <w:sz w:val="20"/>
                <w:szCs w:val="20"/>
              </w:rPr>
              <w:t>Written examination</w:t>
            </w:r>
          </w:p>
          <w:p w14:paraId="71220D33" w14:textId="77777777" w:rsidR="00E9163F" w:rsidRPr="00E9163F" w:rsidRDefault="00E9163F" w:rsidP="00EF4540">
            <w:pPr>
              <w:spacing w:before="0" w:after="0"/>
              <w:jc w:val="left"/>
              <w:rPr>
                <w:rFonts w:ascii="Calibri" w:hAnsi="Calibri" w:cs="Times New Roman"/>
                <w:b w:val="0"/>
                <w:sz w:val="20"/>
                <w:szCs w:val="20"/>
              </w:rPr>
            </w:pPr>
            <w:r w:rsidRPr="00E9163F">
              <w:rPr>
                <w:rFonts w:ascii="Calibri" w:hAnsi="Calibri" w:cs="Calibri"/>
                <w:b w:val="0"/>
                <w:sz w:val="20"/>
                <w:szCs w:val="20"/>
              </w:rPr>
              <w:t>Typically conducted at the end of each semester and/or unit and reflecting the examination design brief for this syllabus.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tcMar>
              <w:top w:w="57" w:type="dxa"/>
              <w:bottom w:w="57" w:type="dxa"/>
            </w:tcMar>
            <w:vAlign w:val="center"/>
            <w:hideMark/>
          </w:tcPr>
          <w:p w14:paraId="42614E25" w14:textId="77777777" w:rsidR="00E9163F" w:rsidRPr="00E9163F" w:rsidRDefault="00E9163F" w:rsidP="00EF4540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9163F">
              <w:rPr>
                <w:rFonts w:ascii="Calibri" w:hAnsi="Calibri" w:cs="Times New Roman"/>
                <w:sz w:val="20"/>
                <w:szCs w:val="20"/>
              </w:rPr>
              <w:t>30%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3" w:type="pct"/>
            <w:vMerge/>
            <w:tcMar>
              <w:top w:w="57" w:type="dxa"/>
              <w:bottom w:w="57" w:type="dxa"/>
            </w:tcMar>
          </w:tcPr>
          <w:p w14:paraId="29FFBB95" w14:textId="77777777" w:rsidR="00E9163F" w:rsidRPr="00E9163F" w:rsidRDefault="00E9163F" w:rsidP="00EF4540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</w:tbl>
    <w:p w14:paraId="522A4D43" w14:textId="47B625C6" w:rsidR="0093750F" w:rsidRPr="0009423F" w:rsidRDefault="008C1441" w:rsidP="0009423F">
      <w:pPr>
        <w:spacing w:before="120"/>
        <w:rPr>
          <w:b/>
          <w:bCs/>
        </w:rPr>
      </w:pPr>
      <w:r w:rsidRPr="0009423F">
        <w:rPr>
          <w:b/>
          <w:bCs/>
        </w:rPr>
        <w:t>Written</w:t>
      </w:r>
      <w:r w:rsidR="0093750F" w:rsidRPr="0009423F">
        <w:rPr>
          <w:b/>
          <w:bCs/>
        </w:rPr>
        <w:t xml:space="preserve"> examination design brief – Year 12</w:t>
      </w:r>
    </w:p>
    <w:p w14:paraId="10AF7523" w14:textId="614F859F" w:rsidR="00E12E63" w:rsidRPr="009B6316" w:rsidRDefault="00E12E63" w:rsidP="00E12E63">
      <w:pPr>
        <w:tabs>
          <w:tab w:val="left" w:pos="1418"/>
        </w:tabs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9B6316">
        <w:rPr>
          <w:rFonts w:ascii="Calibri" w:hAnsi="Calibri" w:cs="Calibri"/>
          <w:b/>
          <w:bCs/>
        </w:rPr>
        <w:t>S</w:t>
      </w:r>
      <w:r w:rsidR="008C1441" w:rsidRPr="009B6316">
        <w:rPr>
          <w:rFonts w:ascii="Calibri" w:hAnsi="Calibri" w:cs="Calibri"/>
          <w:b/>
          <w:bCs/>
        </w:rPr>
        <w:t>ection Two - s</w:t>
      </w:r>
      <w:r w:rsidRPr="009B6316">
        <w:rPr>
          <w:rFonts w:ascii="Calibri" w:hAnsi="Calibri" w:cs="Calibri"/>
          <w:b/>
          <w:bCs/>
        </w:rPr>
        <w:t>upporting information</w:t>
      </w:r>
    </w:p>
    <w:p w14:paraId="2035FCA7" w14:textId="19FF912F" w:rsidR="0093750F" w:rsidRPr="00E12E63" w:rsidRDefault="00E12E63" w:rsidP="009B6316">
      <w:pPr>
        <w:autoSpaceDE w:val="0"/>
        <w:autoSpaceDN w:val="0"/>
        <w:adjustRightInd w:val="0"/>
        <w:spacing w:before="80" w:after="80" w:line="240" w:lineRule="auto"/>
        <w:ind w:right="159"/>
        <w:rPr>
          <w:rFonts w:cs="Calibri"/>
          <w:bCs/>
          <w:lang w:val="en-US"/>
        </w:rPr>
      </w:pPr>
      <w:r w:rsidRPr="008C1441">
        <w:rPr>
          <w:rFonts w:eastAsia="Times New Roman" w:cs="Arial"/>
        </w:rPr>
        <w:t>T</w:t>
      </w:r>
      <w:r w:rsidR="008C1441">
        <w:rPr>
          <w:rFonts w:eastAsia="Times New Roman" w:cs="Arial"/>
        </w:rPr>
        <w:t xml:space="preserve">he format of an extended answer can include, but is not limited to, an essay format; responses can use </w:t>
      </w:r>
      <w:r w:rsidR="008C1441">
        <w:rPr>
          <w:rFonts w:eastAsia="Times New Roman" w:cs="Arial"/>
          <w:i/>
          <w:iCs/>
        </w:rPr>
        <w:t xml:space="preserve">headings, </w:t>
      </w:r>
      <w:r w:rsidR="008C1441">
        <w:rPr>
          <w:rFonts w:eastAsia="Times New Roman" w:cs="Arial"/>
        </w:rPr>
        <w:t xml:space="preserve">lists and dot points. </w:t>
      </w:r>
    </w:p>
    <w:sectPr w:rsidR="0093750F" w:rsidRPr="00E12E63" w:rsidSect="004F7816">
      <w:footerReference w:type="default" r:id="rId7"/>
      <w:headerReference w:type="first" r:id="rId8"/>
      <w:footerReference w:type="first" r:id="rId9"/>
      <w:pgSz w:w="11906" w:h="16838"/>
      <w:pgMar w:top="1440" w:right="1440" w:bottom="15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5C0AF" w14:textId="77777777" w:rsidR="00ED1FAE" w:rsidRDefault="00ED1FAE" w:rsidP="00833A12">
      <w:pPr>
        <w:spacing w:after="0" w:line="240" w:lineRule="auto"/>
      </w:pPr>
      <w:r>
        <w:separator/>
      </w:r>
    </w:p>
  </w:endnote>
  <w:endnote w:type="continuationSeparator" w:id="0">
    <w:p w14:paraId="1743A2BD" w14:textId="77777777" w:rsidR="00ED1FAE" w:rsidRDefault="00ED1FAE" w:rsidP="00833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BFD0F" w14:textId="6A6963A4" w:rsidR="00D33275" w:rsidRDefault="00E9163F">
    <w:pPr>
      <w:pStyle w:val="Footer"/>
    </w:pPr>
    <w:r>
      <w:t>Media Production and Analysis</w:t>
    </w:r>
    <w:r w:rsidR="00D33275" w:rsidRPr="006C3739">
      <w:t xml:space="preserve"> </w:t>
    </w:r>
    <w:r w:rsidR="00D33275">
      <w:t xml:space="preserve">| </w:t>
    </w:r>
    <w:r w:rsidR="00F030D4">
      <w:t xml:space="preserve">ATAR </w:t>
    </w:r>
    <w:r w:rsidR="00D33275" w:rsidRPr="006C3739">
      <w:t>Year 1</w:t>
    </w:r>
    <w:r w:rsidR="00D33275">
      <w:t>2</w:t>
    </w:r>
    <w:r w:rsidR="00D33275" w:rsidRPr="006C3739">
      <w:t xml:space="preserve"> </w:t>
    </w:r>
    <w:r w:rsidR="00D33275">
      <w:t>| S</w:t>
    </w:r>
    <w:r w:rsidR="00D33275" w:rsidRPr="006C3739">
      <w:t>ummary of minor syllabus changes for 202</w:t>
    </w:r>
    <w: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51F81" w14:textId="12886F5C" w:rsidR="00F14C2B" w:rsidRDefault="003C7F8B">
    <w:pPr>
      <w:pStyle w:val="Footer"/>
    </w:pPr>
    <w:r>
      <w:t>202</w:t>
    </w:r>
    <w:r w:rsidR="009B6316">
      <w:t>4</w:t>
    </w:r>
    <w:r>
      <w:t>/</w:t>
    </w:r>
    <w:r w:rsidR="001312DD">
      <w:t>36792</w:t>
    </w:r>
    <w:r w:rsidR="00F57D4E">
      <w:t>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8F98B" w14:textId="77777777" w:rsidR="00ED1FAE" w:rsidRDefault="00ED1FAE" w:rsidP="00833A12">
      <w:pPr>
        <w:spacing w:after="0" w:line="240" w:lineRule="auto"/>
      </w:pPr>
      <w:r>
        <w:separator/>
      </w:r>
    </w:p>
  </w:footnote>
  <w:footnote w:type="continuationSeparator" w:id="0">
    <w:p w14:paraId="2F9067B8" w14:textId="77777777" w:rsidR="00ED1FAE" w:rsidRDefault="00ED1FAE" w:rsidP="00833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2AF2E" w14:textId="2E3B512E" w:rsidR="00F14C2B" w:rsidRPr="00F14C2B" w:rsidRDefault="00F14C2B" w:rsidP="0093750F">
    <w:pPr>
      <w:tabs>
        <w:tab w:val="left" w:pos="360"/>
      </w:tabs>
      <w:spacing w:line="257" w:lineRule="auto"/>
      <w:rPr>
        <w:rFonts w:cstheme="minorHAnsi"/>
        <w:b/>
      </w:rPr>
    </w:pPr>
    <w:r w:rsidRPr="00F03C2F">
      <w:rPr>
        <w:b/>
      </w:rPr>
      <w:t>School administrators and Heads of Learning Area –</w:t>
    </w:r>
    <w:r>
      <w:rPr>
        <w:b/>
      </w:rPr>
      <w:t xml:space="preserve"> </w:t>
    </w:r>
    <w:r w:rsidR="00A7379B">
      <w:rPr>
        <w:b/>
      </w:rPr>
      <w:t>Media Production and Analysis</w:t>
    </w:r>
    <w:r w:rsidR="00C46932">
      <w:rPr>
        <w:b/>
      </w:rPr>
      <w:t xml:space="preserve"> </w:t>
    </w:r>
    <w:r>
      <w:rPr>
        <w:b/>
      </w:rPr>
      <w:t xml:space="preserve">and teachers of </w:t>
    </w:r>
    <w:r w:rsidR="00A7379B" w:rsidRPr="00A7379B">
      <w:rPr>
        <w:rFonts w:eastAsia="Times New Roman" w:cstheme="minorHAnsi"/>
        <w:b/>
        <w:lang w:eastAsia="en-AU"/>
      </w:rPr>
      <w:t>Media Production and Analysis</w:t>
    </w:r>
    <w:r w:rsidR="00C46932">
      <w:rPr>
        <w:rFonts w:eastAsia="Times New Roman" w:cstheme="minorHAnsi"/>
        <w:b/>
        <w:lang w:eastAsia="en-AU"/>
      </w:rPr>
      <w:t xml:space="preserve"> </w:t>
    </w:r>
    <w:r w:rsidRPr="00F03C2F">
      <w:rPr>
        <w:rFonts w:cstheme="minorHAnsi"/>
        <w:b/>
      </w:rPr>
      <w:t xml:space="preserve">ATAR </w:t>
    </w:r>
    <w:r w:rsidR="00C46932">
      <w:rPr>
        <w:rFonts w:cstheme="minorHAnsi"/>
        <w:b/>
      </w:rPr>
      <w:t xml:space="preserve">Year 12 </w:t>
    </w:r>
    <w:r w:rsidRPr="00F03C2F">
      <w:rPr>
        <w:b/>
      </w:rPr>
      <w:t>are requested to note for 202</w:t>
    </w:r>
    <w:r w:rsidR="00A7379B">
      <w:rPr>
        <w:b/>
      </w:rPr>
      <w:t>5</w:t>
    </w:r>
    <w:r w:rsidRPr="00F03C2F">
      <w:rPr>
        <w:b/>
      </w:rPr>
      <w:t xml:space="preserve"> the following minor syllabus changes. The syllabus is labelled ‘For teaching from 202</w:t>
    </w:r>
    <w:r w:rsidR="00A7379B">
      <w:rPr>
        <w:b/>
      </w:rPr>
      <w:t>5</w:t>
    </w:r>
    <w:r w:rsidRPr="00F03C2F">
      <w:rPr>
        <w:b/>
      </w:rPr>
      <w:t>’.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7E2F"/>
    <w:multiLevelType w:val="hybridMultilevel"/>
    <w:tmpl w:val="8B9E8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35EC1"/>
    <w:multiLevelType w:val="hybridMultilevel"/>
    <w:tmpl w:val="4F6E95C0"/>
    <w:lvl w:ilvl="0" w:tplc="60841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41427"/>
    <w:multiLevelType w:val="hybridMultilevel"/>
    <w:tmpl w:val="8886F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4761D"/>
    <w:multiLevelType w:val="hybridMultilevel"/>
    <w:tmpl w:val="35D0C246"/>
    <w:lvl w:ilvl="0" w:tplc="0C090005">
      <w:start w:val="1"/>
      <w:numFmt w:val="bullet"/>
      <w:lvlText w:val=""/>
      <w:lvlJc w:val="left"/>
      <w:pPr>
        <w:ind w:left="845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" w15:restartNumberingAfterBreak="0">
    <w:nsid w:val="0F1F4F27"/>
    <w:multiLevelType w:val="hybridMultilevel"/>
    <w:tmpl w:val="46361036"/>
    <w:lvl w:ilvl="0" w:tplc="4D3A185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407D40"/>
    <w:multiLevelType w:val="hybridMultilevel"/>
    <w:tmpl w:val="9FB0A90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662DD"/>
    <w:multiLevelType w:val="hybridMultilevel"/>
    <w:tmpl w:val="DED6515A"/>
    <w:lvl w:ilvl="0" w:tplc="6FB83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C0DC7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C87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C6A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2C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D27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880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06F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1E8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9243DDE"/>
    <w:multiLevelType w:val="hybridMultilevel"/>
    <w:tmpl w:val="40A201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F4235E"/>
    <w:multiLevelType w:val="hybridMultilevel"/>
    <w:tmpl w:val="F40C18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802C4E6">
      <w:start w:val="1"/>
      <w:numFmt w:val="bullet"/>
      <w:lvlText w:val=""/>
      <w:lvlJc w:val="left"/>
      <w:pPr>
        <w:tabs>
          <w:tab w:val="num" w:pos="680"/>
        </w:tabs>
        <w:ind w:left="680" w:hanging="323"/>
      </w:pPr>
      <w:rPr>
        <w:rFonts w:ascii="Wingdings" w:hAnsi="Wingdings" w:hint="default"/>
        <w:color w:val="auto"/>
        <w:sz w:val="20"/>
        <w:szCs w:val="20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35729"/>
    <w:multiLevelType w:val="multilevel"/>
    <w:tmpl w:val="97F664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3CA4511"/>
    <w:multiLevelType w:val="hybridMultilevel"/>
    <w:tmpl w:val="F4C60A0A"/>
    <w:lvl w:ilvl="0" w:tplc="A56A8428">
      <w:start w:val="1"/>
      <w:numFmt w:val="bullet"/>
      <w:lvlText w:val="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auto"/>
        <w:sz w:val="20"/>
        <w:szCs w:val="20"/>
      </w:rPr>
    </w:lvl>
    <w:lvl w:ilvl="1" w:tplc="78A84EFA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2665399E"/>
    <w:multiLevelType w:val="hybridMultilevel"/>
    <w:tmpl w:val="517677B8"/>
    <w:lvl w:ilvl="0" w:tplc="AF4C7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C566C"/>
    <w:multiLevelType w:val="hybridMultilevel"/>
    <w:tmpl w:val="810A047A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29270491"/>
    <w:multiLevelType w:val="hybridMultilevel"/>
    <w:tmpl w:val="D2E2BB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E460B9"/>
    <w:multiLevelType w:val="hybridMultilevel"/>
    <w:tmpl w:val="2D0A566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E09EB0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2F01F7"/>
    <w:multiLevelType w:val="multilevel"/>
    <w:tmpl w:val="1A4884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38E0CE6"/>
    <w:multiLevelType w:val="hybridMultilevel"/>
    <w:tmpl w:val="EE4C7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16FEF"/>
    <w:multiLevelType w:val="multilevel"/>
    <w:tmpl w:val="EB2CB468"/>
    <w:styleLink w:val="ListBullets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7"/>
        </w:tabs>
        <w:ind w:left="907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7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7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38"/>
        </w:tabs>
        <w:ind w:left="2437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910"/>
        </w:tabs>
        <w:ind w:left="294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57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30"/>
        </w:tabs>
        <w:ind w:left="3967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440"/>
        </w:tabs>
        <w:ind w:left="4477" w:hanging="397"/>
      </w:pPr>
      <w:rPr>
        <w:rFonts w:ascii="Wingdings" w:hAnsi="Wingdings" w:hint="default"/>
      </w:rPr>
    </w:lvl>
  </w:abstractNum>
  <w:abstractNum w:abstractNumId="18" w15:restartNumberingAfterBreak="0">
    <w:nsid w:val="375508B9"/>
    <w:multiLevelType w:val="hybridMultilevel"/>
    <w:tmpl w:val="C78A87BC"/>
    <w:lvl w:ilvl="0" w:tplc="4D3A185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D15462"/>
    <w:multiLevelType w:val="hybridMultilevel"/>
    <w:tmpl w:val="E4EE055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D4A65"/>
    <w:multiLevelType w:val="multilevel"/>
    <w:tmpl w:val="EB2CB468"/>
    <w:numStyleLink w:val="ListBullets"/>
  </w:abstractNum>
  <w:abstractNum w:abstractNumId="21" w15:restartNumberingAfterBreak="0">
    <w:nsid w:val="49AC7F3B"/>
    <w:multiLevelType w:val="hybridMultilevel"/>
    <w:tmpl w:val="7BB4090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04D9C"/>
    <w:multiLevelType w:val="hybridMultilevel"/>
    <w:tmpl w:val="AB988A44"/>
    <w:lvl w:ilvl="0" w:tplc="C9541D5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D9EE2728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sz w:val="20"/>
        <w:szCs w:val="20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3067C"/>
    <w:multiLevelType w:val="hybridMultilevel"/>
    <w:tmpl w:val="EFE0F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23407"/>
    <w:multiLevelType w:val="hybridMultilevel"/>
    <w:tmpl w:val="71D8F724"/>
    <w:lvl w:ilvl="0" w:tplc="E09EB09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637BC3"/>
    <w:multiLevelType w:val="hybridMultilevel"/>
    <w:tmpl w:val="E20219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0E0B26"/>
    <w:multiLevelType w:val="hybridMultilevel"/>
    <w:tmpl w:val="ADCCF202"/>
    <w:lvl w:ilvl="0" w:tplc="C9541D5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CDC8294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F2513"/>
    <w:multiLevelType w:val="hybridMultilevel"/>
    <w:tmpl w:val="ED4AB790"/>
    <w:lvl w:ilvl="0" w:tplc="FA541E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9A7E55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00490B"/>
    <w:multiLevelType w:val="hybridMultilevel"/>
    <w:tmpl w:val="FE7C84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724DE"/>
    <w:multiLevelType w:val="hybridMultilevel"/>
    <w:tmpl w:val="31643B28"/>
    <w:lvl w:ilvl="0" w:tplc="D038B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E09EB0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72C418AB"/>
    <w:multiLevelType w:val="hybridMultilevel"/>
    <w:tmpl w:val="06D80A44"/>
    <w:lvl w:ilvl="0" w:tplc="4D3A185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A76EF7"/>
    <w:multiLevelType w:val="hybridMultilevel"/>
    <w:tmpl w:val="148ECF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122863"/>
    <w:multiLevelType w:val="hybridMultilevel"/>
    <w:tmpl w:val="94E480D6"/>
    <w:lvl w:ilvl="0" w:tplc="0C090003">
      <w:start w:val="1"/>
      <w:numFmt w:val="bullet"/>
      <w:lvlText w:val="o"/>
      <w:lvlJc w:val="left"/>
      <w:pPr>
        <w:tabs>
          <w:tab w:val="num" w:pos="1820"/>
        </w:tabs>
        <w:ind w:left="1820" w:hanging="380"/>
      </w:pPr>
      <w:rPr>
        <w:rFonts w:ascii="Courier New" w:hAnsi="Courier New" w:cs="Courier New" w:hint="default"/>
        <w:color w:val="auto"/>
        <w:sz w:val="16"/>
        <w:szCs w:val="20"/>
      </w:rPr>
    </w:lvl>
    <w:lvl w:ilvl="1" w:tplc="0C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  <w:szCs w:val="20"/>
      </w:rPr>
    </w:lvl>
    <w:lvl w:ilvl="2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218CF2E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Arial" w:eastAsia="Times New Roman" w:hAnsi="Arial" w:cs="Aria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7E136581"/>
    <w:multiLevelType w:val="hybridMultilevel"/>
    <w:tmpl w:val="86B08968"/>
    <w:lvl w:ilvl="0" w:tplc="F33C04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073D8"/>
    <w:multiLevelType w:val="hybridMultilevel"/>
    <w:tmpl w:val="EF5A0444"/>
    <w:lvl w:ilvl="0" w:tplc="0C090001">
      <w:start w:val="1"/>
      <w:numFmt w:val="bullet"/>
      <w:lvlText w:val=""/>
      <w:lvlJc w:val="left"/>
      <w:pPr>
        <w:tabs>
          <w:tab w:val="num" w:pos="547"/>
        </w:tabs>
        <w:ind w:left="547" w:hanging="207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F7B5443"/>
    <w:multiLevelType w:val="hybridMultilevel"/>
    <w:tmpl w:val="D19AA37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3485053">
    <w:abstractNumId w:val="15"/>
  </w:num>
  <w:num w:numId="2" w16cid:durableId="1566797800">
    <w:abstractNumId w:val="9"/>
  </w:num>
  <w:num w:numId="3" w16cid:durableId="1543708492">
    <w:abstractNumId w:val="7"/>
  </w:num>
  <w:num w:numId="4" w16cid:durableId="228267849">
    <w:abstractNumId w:val="3"/>
  </w:num>
  <w:num w:numId="5" w16cid:durableId="1827361143">
    <w:abstractNumId w:val="27"/>
  </w:num>
  <w:num w:numId="6" w16cid:durableId="1233660765">
    <w:abstractNumId w:val="13"/>
  </w:num>
  <w:num w:numId="7" w16cid:durableId="1946838858">
    <w:abstractNumId w:val="6"/>
  </w:num>
  <w:num w:numId="8" w16cid:durableId="2083671837">
    <w:abstractNumId w:val="23"/>
  </w:num>
  <w:num w:numId="9" w16cid:durableId="703991172">
    <w:abstractNumId w:val="17"/>
  </w:num>
  <w:num w:numId="10" w16cid:durableId="1504932757">
    <w:abstractNumId w:val="26"/>
  </w:num>
  <w:num w:numId="11" w16cid:durableId="296033199">
    <w:abstractNumId w:val="1"/>
  </w:num>
  <w:num w:numId="12" w16cid:durableId="1181045103">
    <w:abstractNumId w:val="22"/>
  </w:num>
  <w:num w:numId="13" w16cid:durableId="995305073">
    <w:abstractNumId w:val="16"/>
  </w:num>
  <w:num w:numId="14" w16cid:durableId="344675911">
    <w:abstractNumId w:val="11"/>
  </w:num>
  <w:num w:numId="15" w16cid:durableId="1823428030">
    <w:abstractNumId w:val="0"/>
  </w:num>
  <w:num w:numId="16" w16cid:durableId="485391587">
    <w:abstractNumId w:val="2"/>
  </w:num>
  <w:num w:numId="17" w16cid:durableId="467481671">
    <w:abstractNumId w:val="8"/>
  </w:num>
  <w:num w:numId="18" w16cid:durableId="839541285">
    <w:abstractNumId w:val="33"/>
  </w:num>
  <w:num w:numId="19" w16cid:durableId="46297304">
    <w:abstractNumId w:val="24"/>
  </w:num>
  <w:num w:numId="20" w16cid:durableId="1741903760">
    <w:abstractNumId w:val="29"/>
  </w:num>
  <w:num w:numId="21" w16cid:durableId="1555656315">
    <w:abstractNumId w:val="10"/>
  </w:num>
  <w:num w:numId="22" w16cid:durableId="1225020992">
    <w:abstractNumId w:val="5"/>
  </w:num>
  <w:num w:numId="23" w16cid:durableId="1187134274">
    <w:abstractNumId w:val="32"/>
  </w:num>
  <w:num w:numId="24" w16cid:durableId="1355570935">
    <w:abstractNumId w:val="25"/>
  </w:num>
  <w:num w:numId="25" w16cid:durableId="786199012">
    <w:abstractNumId w:val="27"/>
  </w:num>
  <w:num w:numId="26" w16cid:durableId="570039211">
    <w:abstractNumId w:val="27"/>
  </w:num>
  <w:num w:numId="27" w16cid:durableId="1175656131">
    <w:abstractNumId w:val="31"/>
  </w:num>
  <w:num w:numId="28" w16cid:durableId="987393937">
    <w:abstractNumId w:val="27"/>
  </w:num>
  <w:num w:numId="29" w16cid:durableId="1855726066">
    <w:abstractNumId w:val="27"/>
  </w:num>
  <w:num w:numId="30" w16cid:durableId="1126465510">
    <w:abstractNumId w:val="27"/>
  </w:num>
  <w:num w:numId="31" w16cid:durableId="864028134">
    <w:abstractNumId w:val="27"/>
  </w:num>
  <w:num w:numId="32" w16cid:durableId="106893495">
    <w:abstractNumId w:val="27"/>
  </w:num>
  <w:num w:numId="33" w16cid:durableId="1685857548">
    <w:abstractNumId w:val="14"/>
  </w:num>
  <w:num w:numId="34" w16cid:durableId="1535388906">
    <w:abstractNumId w:val="27"/>
  </w:num>
  <w:num w:numId="35" w16cid:durableId="2080130219">
    <w:abstractNumId w:val="27"/>
  </w:num>
  <w:num w:numId="36" w16cid:durableId="1962564289">
    <w:abstractNumId w:val="27"/>
  </w:num>
  <w:num w:numId="37" w16cid:durableId="1131240660">
    <w:abstractNumId w:val="27"/>
  </w:num>
  <w:num w:numId="38" w16cid:durableId="1684821930">
    <w:abstractNumId w:val="27"/>
  </w:num>
  <w:num w:numId="39" w16cid:durableId="2083330669">
    <w:abstractNumId w:val="4"/>
  </w:num>
  <w:num w:numId="40" w16cid:durableId="1468357123">
    <w:abstractNumId w:val="30"/>
  </w:num>
  <w:num w:numId="41" w16cid:durableId="2098481341">
    <w:abstractNumId w:val="27"/>
  </w:num>
  <w:num w:numId="42" w16cid:durableId="1504202868">
    <w:abstractNumId w:val="18"/>
  </w:num>
  <w:num w:numId="43" w16cid:durableId="750780783">
    <w:abstractNumId w:val="19"/>
  </w:num>
  <w:num w:numId="44" w16cid:durableId="869682039">
    <w:abstractNumId w:val="21"/>
  </w:num>
  <w:num w:numId="45" w16cid:durableId="1549563544">
    <w:abstractNumId w:val="35"/>
  </w:num>
  <w:num w:numId="46" w16cid:durableId="2129622295">
    <w:abstractNumId w:val="20"/>
  </w:num>
  <w:num w:numId="47" w16cid:durableId="1782607888">
    <w:abstractNumId w:val="28"/>
  </w:num>
  <w:num w:numId="48" w16cid:durableId="862867746">
    <w:abstractNumId w:val="34"/>
  </w:num>
  <w:num w:numId="49" w16cid:durableId="6601563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1BF"/>
    <w:rsid w:val="00012E38"/>
    <w:rsid w:val="00045F6B"/>
    <w:rsid w:val="000650EF"/>
    <w:rsid w:val="0009004B"/>
    <w:rsid w:val="0009423F"/>
    <w:rsid w:val="000E1449"/>
    <w:rsid w:val="0013035F"/>
    <w:rsid w:val="001312DD"/>
    <w:rsid w:val="00147DE4"/>
    <w:rsid w:val="0015725E"/>
    <w:rsid w:val="001A0044"/>
    <w:rsid w:val="001C5A16"/>
    <w:rsid w:val="001D2337"/>
    <w:rsid w:val="001E086E"/>
    <w:rsid w:val="001E701F"/>
    <w:rsid w:val="001F231F"/>
    <w:rsid w:val="002100BD"/>
    <w:rsid w:val="002214D0"/>
    <w:rsid w:val="002661D1"/>
    <w:rsid w:val="00281A31"/>
    <w:rsid w:val="0028272C"/>
    <w:rsid w:val="002A4723"/>
    <w:rsid w:val="002B68D5"/>
    <w:rsid w:val="002D2C12"/>
    <w:rsid w:val="002E0269"/>
    <w:rsid w:val="00352299"/>
    <w:rsid w:val="00353BA8"/>
    <w:rsid w:val="00355F5A"/>
    <w:rsid w:val="00360C97"/>
    <w:rsid w:val="00376354"/>
    <w:rsid w:val="00386E19"/>
    <w:rsid w:val="003913BD"/>
    <w:rsid w:val="00395632"/>
    <w:rsid w:val="003B397F"/>
    <w:rsid w:val="003C7D40"/>
    <w:rsid w:val="003C7F8B"/>
    <w:rsid w:val="00417E8A"/>
    <w:rsid w:val="00433511"/>
    <w:rsid w:val="00453386"/>
    <w:rsid w:val="004618BE"/>
    <w:rsid w:val="00474E6E"/>
    <w:rsid w:val="00480576"/>
    <w:rsid w:val="00491841"/>
    <w:rsid w:val="00493028"/>
    <w:rsid w:val="004A2C1B"/>
    <w:rsid w:val="004E37AE"/>
    <w:rsid w:val="004F7816"/>
    <w:rsid w:val="005236FF"/>
    <w:rsid w:val="00524381"/>
    <w:rsid w:val="005243A8"/>
    <w:rsid w:val="005457BA"/>
    <w:rsid w:val="00591118"/>
    <w:rsid w:val="005E609F"/>
    <w:rsid w:val="00622D89"/>
    <w:rsid w:val="00635D92"/>
    <w:rsid w:val="00645277"/>
    <w:rsid w:val="00652254"/>
    <w:rsid w:val="0066254B"/>
    <w:rsid w:val="00690323"/>
    <w:rsid w:val="006909F4"/>
    <w:rsid w:val="00690A70"/>
    <w:rsid w:val="006951BF"/>
    <w:rsid w:val="006B4335"/>
    <w:rsid w:val="006D2F32"/>
    <w:rsid w:val="006D737B"/>
    <w:rsid w:val="006E64ED"/>
    <w:rsid w:val="006F6845"/>
    <w:rsid w:val="0070291A"/>
    <w:rsid w:val="007075D8"/>
    <w:rsid w:val="00712BA5"/>
    <w:rsid w:val="007131BF"/>
    <w:rsid w:val="00716401"/>
    <w:rsid w:val="00745033"/>
    <w:rsid w:val="007565BA"/>
    <w:rsid w:val="00760314"/>
    <w:rsid w:val="0077103E"/>
    <w:rsid w:val="00790413"/>
    <w:rsid w:val="007D2EA0"/>
    <w:rsid w:val="007D771D"/>
    <w:rsid w:val="007F596B"/>
    <w:rsid w:val="008079D9"/>
    <w:rsid w:val="008139F5"/>
    <w:rsid w:val="00826EBE"/>
    <w:rsid w:val="00833A12"/>
    <w:rsid w:val="00851BBA"/>
    <w:rsid w:val="00853C86"/>
    <w:rsid w:val="00853EE1"/>
    <w:rsid w:val="008812F3"/>
    <w:rsid w:val="008B5811"/>
    <w:rsid w:val="008B6C4D"/>
    <w:rsid w:val="008C1441"/>
    <w:rsid w:val="008C14A1"/>
    <w:rsid w:val="008E10E2"/>
    <w:rsid w:val="00914F63"/>
    <w:rsid w:val="00924B1C"/>
    <w:rsid w:val="009365C7"/>
    <w:rsid w:val="0093750F"/>
    <w:rsid w:val="00942993"/>
    <w:rsid w:val="009600C1"/>
    <w:rsid w:val="00961C0F"/>
    <w:rsid w:val="00963206"/>
    <w:rsid w:val="009753D0"/>
    <w:rsid w:val="0098319F"/>
    <w:rsid w:val="00985AEA"/>
    <w:rsid w:val="00986328"/>
    <w:rsid w:val="009A0471"/>
    <w:rsid w:val="009A25EB"/>
    <w:rsid w:val="009B6316"/>
    <w:rsid w:val="009D05C6"/>
    <w:rsid w:val="009D169B"/>
    <w:rsid w:val="00A10D4E"/>
    <w:rsid w:val="00A27C7B"/>
    <w:rsid w:val="00A314F4"/>
    <w:rsid w:val="00A32E0B"/>
    <w:rsid w:val="00A4204D"/>
    <w:rsid w:val="00A5149C"/>
    <w:rsid w:val="00A557F7"/>
    <w:rsid w:val="00A66D8F"/>
    <w:rsid w:val="00A7379B"/>
    <w:rsid w:val="00A828D4"/>
    <w:rsid w:val="00A83073"/>
    <w:rsid w:val="00A8491C"/>
    <w:rsid w:val="00A869BC"/>
    <w:rsid w:val="00A965EB"/>
    <w:rsid w:val="00AD1E8E"/>
    <w:rsid w:val="00AD7D8D"/>
    <w:rsid w:val="00AE24E8"/>
    <w:rsid w:val="00AF5A52"/>
    <w:rsid w:val="00AF68FF"/>
    <w:rsid w:val="00B042BC"/>
    <w:rsid w:val="00B26AF8"/>
    <w:rsid w:val="00B32B76"/>
    <w:rsid w:val="00B77A7F"/>
    <w:rsid w:val="00B90F25"/>
    <w:rsid w:val="00BB05A7"/>
    <w:rsid w:val="00BF6B73"/>
    <w:rsid w:val="00C46932"/>
    <w:rsid w:val="00C57181"/>
    <w:rsid w:val="00C64978"/>
    <w:rsid w:val="00C85878"/>
    <w:rsid w:val="00CB7890"/>
    <w:rsid w:val="00CE242C"/>
    <w:rsid w:val="00D004B7"/>
    <w:rsid w:val="00D06B42"/>
    <w:rsid w:val="00D32DBF"/>
    <w:rsid w:val="00D33275"/>
    <w:rsid w:val="00D426FC"/>
    <w:rsid w:val="00D70A38"/>
    <w:rsid w:val="00D95B80"/>
    <w:rsid w:val="00DB3922"/>
    <w:rsid w:val="00DC4664"/>
    <w:rsid w:val="00DE2261"/>
    <w:rsid w:val="00DE55E0"/>
    <w:rsid w:val="00DF0F75"/>
    <w:rsid w:val="00DF13D0"/>
    <w:rsid w:val="00DF76A1"/>
    <w:rsid w:val="00E01CE2"/>
    <w:rsid w:val="00E07415"/>
    <w:rsid w:val="00E0777E"/>
    <w:rsid w:val="00E10C94"/>
    <w:rsid w:val="00E12E63"/>
    <w:rsid w:val="00E3450E"/>
    <w:rsid w:val="00E34B8F"/>
    <w:rsid w:val="00E4370A"/>
    <w:rsid w:val="00E53C2D"/>
    <w:rsid w:val="00E607B5"/>
    <w:rsid w:val="00E83627"/>
    <w:rsid w:val="00E8571A"/>
    <w:rsid w:val="00E9163F"/>
    <w:rsid w:val="00E91D34"/>
    <w:rsid w:val="00EC48F1"/>
    <w:rsid w:val="00ED1FAE"/>
    <w:rsid w:val="00EE04B3"/>
    <w:rsid w:val="00EE26AA"/>
    <w:rsid w:val="00EE501E"/>
    <w:rsid w:val="00EF5373"/>
    <w:rsid w:val="00F00DBF"/>
    <w:rsid w:val="00F030D4"/>
    <w:rsid w:val="00F03C2F"/>
    <w:rsid w:val="00F14C2B"/>
    <w:rsid w:val="00F26681"/>
    <w:rsid w:val="00F266B2"/>
    <w:rsid w:val="00F57D4E"/>
    <w:rsid w:val="00F661F4"/>
    <w:rsid w:val="00F97CB2"/>
    <w:rsid w:val="00FB06C6"/>
    <w:rsid w:val="00FC76DE"/>
    <w:rsid w:val="00FD388D"/>
    <w:rsid w:val="00FE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D55C1"/>
  <w15:chartTrackingRefBased/>
  <w15:docId w15:val="{D59E24F4-FB99-4CCC-96B9-4F1AE50A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23F"/>
    <w:pPr>
      <w:spacing w:after="12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1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5A16"/>
    <w:pPr>
      <w:spacing w:before="240" w:after="60" w:line="264" w:lineRule="auto"/>
      <w:outlineLvl w:val="2"/>
    </w:pPr>
    <w:rPr>
      <w:rFonts w:ascii="Calibri" w:eastAsiaTheme="minorEastAsia" w:hAnsi="Calibri" w:cs="Times New Roman"/>
      <w:b/>
      <w:bCs/>
      <w:color w:val="595959" w:themeColor="text1" w:themeTint="A6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7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7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31B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1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bullet">
    <w:name w:val="csbullet"/>
    <w:basedOn w:val="Normal"/>
    <w:rsid w:val="00AF5A52"/>
    <w:pPr>
      <w:tabs>
        <w:tab w:val="left" w:pos="-851"/>
      </w:tabs>
      <w:spacing w:before="120" w:line="280" w:lineRule="exact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9365C7"/>
    <w:pPr>
      <w:ind w:left="720"/>
      <w:contextualSpacing/>
    </w:pPr>
  </w:style>
  <w:style w:type="paragraph" w:customStyle="1" w:styleId="Default">
    <w:name w:val="Default"/>
    <w:rsid w:val="00E857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LightList-Accent4">
    <w:name w:val="Light List Accent 4"/>
    <w:aliases w:val="Syllabus tables"/>
    <w:basedOn w:val="TableNormal"/>
    <w:uiPriority w:val="61"/>
    <w:rsid w:val="00AE24E8"/>
    <w:pPr>
      <w:spacing w:after="0" w:line="240" w:lineRule="auto"/>
    </w:pPr>
    <w:rPr>
      <w:rFonts w:ascii="Arial" w:eastAsiaTheme="minorEastAsia" w:hAnsi="Arial"/>
      <w:sz w:val="18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FFC000" w:themeFill="accent4"/>
        <w:vAlign w:val="center"/>
      </w:tcPr>
    </w:tblStylePr>
    <w:tblStylePr w:type="la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bCs/>
        <w:sz w:val="20"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Arial" w:hAnsi="Arial"/>
        <w:b/>
        <w:bCs/>
        <w:sz w:val="18"/>
      </w:rPr>
      <w:tblPr/>
      <w:tcPr>
        <w:vAlign w:val="center"/>
      </w:tcPr>
    </w:tblStylePr>
    <w:tblStylePr w:type="lastCol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Arial" w:hAnsi="Arial"/>
        <w:b/>
        <w:bCs/>
        <w:sz w:val="20"/>
      </w:rPr>
      <w:tblPr/>
      <w:tcPr>
        <w:vAlign w:val="center"/>
      </w:tcPr>
    </w:tblStylePr>
    <w:tblStylePr w:type="band1Vert">
      <w:pPr>
        <w:wordWrap/>
        <w:spacing w:beforeLines="0" w:before="40" w:beforeAutospacing="0" w:afterLines="0" w:after="40" w:afterAutospacing="0" w:line="240" w:lineRule="auto"/>
        <w:jc w:val="left"/>
      </w:p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2Vert">
      <w:pPr>
        <w:wordWrap/>
        <w:spacing w:beforeLines="0" w:before="40" w:beforeAutospacing="0" w:afterLines="0" w:after="40" w:afterAutospacing="0" w:line="240" w:lineRule="auto"/>
        <w:jc w:val="left"/>
      </w:pPr>
    </w:tblStylePr>
    <w:tblStylePr w:type="band1Horz">
      <w:pPr>
        <w:wordWrap/>
        <w:spacing w:beforeLines="0" w:before="40" w:beforeAutospacing="0" w:afterLines="0" w:after="40" w:afterAutospacing="0" w:line="240" w:lineRule="auto"/>
        <w:jc w:val="left"/>
      </w:p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2Horz">
      <w:pPr>
        <w:wordWrap/>
        <w:spacing w:beforeLines="0" w:before="40" w:beforeAutospacing="0" w:afterLines="0" w:after="40" w:afterAutospacing="0" w:line="240" w:lineRule="auto"/>
        <w:jc w:val="left"/>
      </w:pPr>
    </w:tblStylePr>
  </w:style>
  <w:style w:type="paragraph" w:customStyle="1" w:styleId="Annotations">
    <w:name w:val="Annotations"/>
    <w:basedOn w:val="Normal"/>
    <w:link w:val="AnnotationsChar"/>
    <w:autoRedefine/>
    <w:qFormat/>
    <w:rsid w:val="000650EF"/>
    <w:pPr>
      <w:spacing w:after="200"/>
    </w:pPr>
    <w:rPr>
      <w:rFonts w:ascii="Calibri" w:hAnsi="Calibri"/>
      <w:sz w:val="18"/>
    </w:rPr>
  </w:style>
  <w:style w:type="character" w:customStyle="1" w:styleId="AnnotationsChar">
    <w:name w:val="Annotations Char"/>
    <w:basedOn w:val="DefaultParagraphFont"/>
    <w:link w:val="Annotations"/>
    <w:rsid w:val="000650EF"/>
    <w:rPr>
      <w:rFonts w:ascii="Calibri" w:hAnsi="Calibri"/>
      <w:sz w:val="18"/>
    </w:rPr>
  </w:style>
  <w:style w:type="paragraph" w:customStyle="1" w:styleId="ListItem">
    <w:name w:val="List Item"/>
    <w:basedOn w:val="Normal"/>
    <w:link w:val="ListItemChar"/>
    <w:qFormat/>
    <w:rsid w:val="000650EF"/>
    <w:pPr>
      <w:spacing w:before="120"/>
    </w:pPr>
    <w:rPr>
      <w:rFonts w:ascii="Calibri" w:hAnsi="Calibri" w:cs="Calibri"/>
      <w:iCs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DE5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31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21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5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C5A16"/>
    <w:rPr>
      <w:rFonts w:ascii="Calibri" w:eastAsiaTheme="minorEastAsia" w:hAnsi="Calibri" w:cs="Times New Roman"/>
      <w:b/>
      <w:bCs/>
      <w:color w:val="595959" w:themeColor="text1" w:themeTint="A6"/>
      <w:sz w:val="26"/>
      <w:szCs w:val="26"/>
    </w:rPr>
  </w:style>
  <w:style w:type="character" w:customStyle="1" w:styleId="ParagraphChar">
    <w:name w:val="Paragraph Char"/>
    <w:basedOn w:val="DefaultParagraphFont"/>
    <w:link w:val="Paragraph"/>
    <w:locked/>
    <w:rsid w:val="001C5A16"/>
    <w:rPr>
      <w:rFonts w:ascii="Calibri" w:hAnsi="Calibri" w:cs="Calibri"/>
      <w:lang w:eastAsia="en-AU"/>
    </w:rPr>
  </w:style>
  <w:style w:type="paragraph" w:customStyle="1" w:styleId="Paragraph">
    <w:name w:val="Paragraph"/>
    <w:basedOn w:val="Normal"/>
    <w:link w:val="ParagraphChar"/>
    <w:qFormat/>
    <w:rsid w:val="001C5A16"/>
    <w:pPr>
      <w:spacing w:before="120"/>
    </w:pPr>
    <w:rPr>
      <w:rFonts w:ascii="Calibri" w:hAnsi="Calibri" w:cs="Calibri"/>
      <w:lang w:eastAsia="en-AU"/>
    </w:rPr>
  </w:style>
  <w:style w:type="table" w:customStyle="1" w:styleId="TableGrid5">
    <w:name w:val="Table Grid5"/>
    <w:basedOn w:val="TableNormal"/>
    <w:next w:val="TableGrid"/>
    <w:uiPriority w:val="59"/>
    <w:rsid w:val="001C5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yllabustables1">
    <w:name w:val="Syllabus tables1"/>
    <w:basedOn w:val="TableNormal"/>
    <w:next w:val="LightList-Accent4"/>
    <w:uiPriority w:val="61"/>
    <w:rsid w:val="001C5A16"/>
    <w:pPr>
      <w:spacing w:after="0" w:line="240" w:lineRule="auto"/>
    </w:pPr>
    <w:rPr>
      <w:rFonts w:ascii="Arial" w:eastAsiaTheme="minorEastAsia" w:hAnsi="Arial"/>
      <w:sz w:val="18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FFC000" w:themeFill="accent4"/>
        <w:vAlign w:val="center"/>
      </w:tcPr>
    </w:tblStylePr>
    <w:tblStylePr w:type="la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bCs/>
        <w:sz w:val="20"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Arial" w:hAnsi="Arial"/>
        <w:b/>
        <w:bCs/>
        <w:sz w:val="18"/>
      </w:rPr>
      <w:tblPr/>
      <w:tcPr>
        <w:vAlign w:val="center"/>
      </w:tcPr>
    </w:tblStylePr>
    <w:tblStylePr w:type="lastCol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Arial" w:hAnsi="Arial"/>
        <w:b/>
        <w:bCs/>
        <w:sz w:val="20"/>
      </w:rPr>
      <w:tblPr/>
      <w:tcPr>
        <w:vAlign w:val="center"/>
      </w:tcPr>
    </w:tblStylePr>
    <w:tblStylePr w:type="band1Vert">
      <w:pPr>
        <w:wordWrap/>
        <w:spacing w:beforeLines="0" w:before="40" w:beforeAutospacing="0" w:afterLines="0" w:after="40" w:afterAutospacing="0" w:line="240" w:lineRule="auto"/>
        <w:jc w:val="left"/>
      </w:p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2Vert">
      <w:pPr>
        <w:wordWrap/>
        <w:spacing w:beforeLines="0" w:before="40" w:beforeAutospacing="0" w:afterLines="0" w:after="40" w:afterAutospacing="0" w:line="240" w:lineRule="auto"/>
        <w:jc w:val="left"/>
      </w:pPr>
    </w:tblStylePr>
    <w:tblStylePr w:type="band1Horz">
      <w:pPr>
        <w:wordWrap/>
        <w:spacing w:beforeLines="0" w:before="40" w:beforeAutospacing="0" w:afterLines="0" w:after="40" w:afterAutospacing="0" w:line="240" w:lineRule="auto"/>
        <w:jc w:val="left"/>
      </w:p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2Horz">
      <w:pPr>
        <w:wordWrap/>
        <w:spacing w:beforeLines="0" w:before="40" w:beforeAutospacing="0" w:afterLines="0" w:after="40" w:afterAutospacing="0" w:line="240" w:lineRule="auto"/>
        <w:jc w:val="left"/>
      </w:pPr>
    </w:tblStylePr>
  </w:style>
  <w:style w:type="table" w:customStyle="1" w:styleId="TableGrid6">
    <w:name w:val="Table Grid6"/>
    <w:basedOn w:val="TableNormal"/>
    <w:next w:val="TableGrid"/>
    <w:uiPriority w:val="59"/>
    <w:rsid w:val="008B6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ItemChar">
    <w:name w:val="List Item Char"/>
    <w:basedOn w:val="DefaultParagraphFont"/>
    <w:link w:val="ListItem"/>
    <w:rsid w:val="008B6C4D"/>
    <w:rPr>
      <w:rFonts w:ascii="Calibri" w:hAnsi="Calibri" w:cs="Calibri"/>
      <w:iCs/>
      <w:lang w:eastAsia="en-AU"/>
    </w:rPr>
  </w:style>
  <w:style w:type="table" w:customStyle="1" w:styleId="TableGrid7">
    <w:name w:val="Table Grid7"/>
    <w:basedOn w:val="TableNormal"/>
    <w:next w:val="TableGrid"/>
    <w:uiPriority w:val="39"/>
    <w:rsid w:val="00924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210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Bullets">
    <w:name w:val="ListBullets"/>
    <w:uiPriority w:val="99"/>
    <w:rsid w:val="003913BD"/>
    <w:pPr>
      <w:numPr>
        <w:numId w:val="9"/>
      </w:numPr>
    </w:pPr>
  </w:style>
  <w:style w:type="table" w:customStyle="1" w:styleId="TableGrid9">
    <w:name w:val="Table Grid9"/>
    <w:basedOn w:val="TableNormal"/>
    <w:next w:val="TableGrid"/>
    <w:uiPriority w:val="39"/>
    <w:rsid w:val="003C7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E07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3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A12"/>
  </w:style>
  <w:style w:type="paragraph" w:styleId="Footer">
    <w:name w:val="footer"/>
    <w:basedOn w:val="Normal"/>
    <w:link w:val="FooterChar"/>
    <w:uiPriority w:val="99"/>
    <w:unhideWhenUsed/>
    <w:rsid w:val="00833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A12"/>
  </w:style>
  <w:style w:type="paragraph" w:styleId="Revision">
    <w:name w:val="Revision"/>
    <w:hidden/>
    <w:uiPriority w:val="99"/>
    <w:semiHidden/>
    <w:rsid w:val="007F596B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E0777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77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Bullet">
    <w:name w:val="List Bullet"/>
    <w:basedOn w:val="Normal"/>
    <w:uiPriority w:val="99"/>
    <w:unhideWhenUsed/>
    <w:qFormat/>
    <w:rsid w:val="00F26681"/>
    <w:pPr>
      <w:tabs>
        <w:tab w:val="num" w:pos="397"/>
      </w:tabs>
      <w:spacing w:line="264" w:lineRule="auto"/>
      <w:ind w:left="397" w:hanging="397"/>
      <w:contextualSpacing/>
    </w:pPr>
    <w:rPr>
      <w:rFonts w:ascii="Calibri" w:eastAsiaTheme="minorEastAsia" w:hAnsi="Calibri"/>
    </w:rPr>
  </w:style>
  <w:style w:type="paragraph" w:styleId="ListBullet2">
    <w:name w:val="List Bullet 2"/>
    <w:basedOn w:val="Normal"/>
    <w:uiPriority w:val="99"/>
    <w:unhideWhenUsed/>
    <w:rsid w:val="00F26681"/>
    <w:pPr>
      <w:tabs>
        <w:tab w:val="num" w:pos="907"/>
      </w:tabs>
      <w:spacing w:line="264" w:lineRule="auto"/>
      <w:ind w:left="907" w:hanging="397"/>
      <w:contextualSpacing/>
    </w:pPr>
    <w:rPr>
      <w:rFonts w:ascii="Calibri" w:eastAsiaTheme="minorEastAsia" w:hAnsi="Calibri"/>
    </w:rPr>
  </w:style>
  <w:style w:type="paragraph" w:styleId="ListBullet3">
    <w:name w:val="List Bullet 3"/>
    <w:basedOn w:val="Normal"/>
    <w:uiPriority w:val="99"/>
    <w:semiHidden/>
    <w:unhideWhenUsed/>
    <w:rsid w:val="00F26681"/>
    <w:pPr>
      <w:tabs>
        <w:tab w:val="num" w:pos="1418"/>
      </w:tabs>
      <w:spacing w:line="264" w:lineRule="auto"/>
      <w:ind w:left="1417" w:hanging="397"/>
      <w:contextualSpacing/>
    </w:pPr>
    <w:rPr>
      <w:rFonts w:ascii="Calibri" w:eastAsiaTheme="minorEastAsia" w:hAnsi="Calibri"/>
    </w:rPr>
  </w:style>
  <w:style w:type="paragraph" w:styleId="List4">
    <w:name w:val="List 4"/>
    <w:basedOn w:val="Normal"/>
    <w:uiPriority w:val="99"/>
    <w:semiHidden/>
    <w:unhideWhenUsed/>
    <w:rsid w:val="00F26681"/>
    <w:pPr>
      <w:tabs>
        <w:tab w:val="num" w:pos="1928"/>
      </w:tabs>
      <w:spacing w:line="264" w:lineRule="auto"/>
      <w:ind w:left="1927" w:hanging="397"/>
      <w:contextualSpacing/>
    </w:pPr>
    <w:rPr>
      <w:rFonts w:ascii="Calibri" w:eastAsiaTheme="minorEastAsia" w:hAnsi="Calibri"/>
    </w:rPr>
  </w:style>
  <w:style w:type="paragraph" w:styleId="ListBullet5">
    <w:name w:val="List Bullet 5"/>
    <w:basedOn w:val="Normal"/>
    <w:uiPriority w:val="99"/>
    <w:semiHidden/>
    <w:unhideWhenUsed/>
    <w:rsid w:val="00F26681"/>
    <w:pPr>
      <w:tabs>
        <w:tab w:val="num" w:pos="2438"/>
      </w:tabs>
      <w:spacing w:line="264" w:lineRule="auto"/>
      <w:ind w:left="2437" w:hanging="397"/>
      <w:contextualSpacing/>
    </w:pPr>
    <w:rPr>
      <w:rFonts w:ascii="Calibri" w:eastAsiaTheme="minorEastAsia" w:hAnsi="Calibri"/>
    </w:rPr>
  </w:style>
  <w:style w:type="paragraph" w:styleId="BodyText">
    <w:name w:val="Body Text"/>
    <w:basedOn w:val="Normal"/>
    <w:link w:val="BodyTextChar"/>
    <w:rsid w:val="004618BE"/>
    <w:pPr>
      <w:widowControl w:val="0"/>
      <w:spacing w:before="120" w:after="6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618B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1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Syllabustables2">
    <w:name w:val="Syllabus tables2"/>
    <w:basedOn w:val="TableNormal"/>
    <w:next w:val="LightList-Accent4"/>
    <w:uiPriority w:val="61"/>
    <w:rsid w:val="00E9163F"/>
    <w:pPr>
      <w:spacing w:after="0" w:line="240" w:lineRule="auto"/>
    </w:pPr>
    <w:rPr>
      <w:rFonts w:ascii="Arial" w:eastAsia="Times New Roman" w:hAnsi="Arial"/>
      <w:sz w:val="18"/>
    </w:rPr>
    <w:tblPr>
      <w:tblStyleRowBandSize w:val="1"/>
      <w:tblStyleColBandSize w:val="1"/>
      <w:tblBorders>
        <w:top w:val="single" w:sz="8" w:space="0" w:color="9688BE"/>
        <w:left w:val="single" w:sz="8" w:space="0" w:color="9688BE"/>
        <w:bottom w:val="single" w:sz="8" w:space="0" w:color="9688BE"/>
        <w:right w:val="single" w:sz="8" w:space="0" w:color="9688BE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bCs/>
        <w:color w:val="FFFFFF"/>
        <w:sz w:val="20"/>
      </w:rPr>
      <w:tblPr/>
      <w:tcPr>
        <w:shd w:val="clear" w:color="auto" w:fill="9688BE"/>
        <w:vAlign w:val="center"/>
      </w:tcPr>
    </w:tblStylePr>
    <w:tblStylePr w:type="la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bCs/>
        <w:sz w:val="20"/>
      </w:rPr>
      <w:tblPr/>
      <w:tcPr>
        <w:tcBorders>
          <w:top w:val="double" w:sz="6" w:space="0" w:color="9688BE"/>
          <w:left w:val="single" w:sz="8" w:space="0" w:color="9688BE"/>
          <w:bottom w:val="single" w:sz="8" w:space="0" w:color="9688BE"/>
          <w:right w:val="single" w:sz="8" w:space="0" w:color="9688BE"/>
        </w:tcBorders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Arial" w:hAnsi="Arial"/>
        <w:b/>
        <w:bCs/>
        <w:sz w:val="18"/>
      </w:rPr>
      <w:tblPr/>
      <w:tcPr>
        <w:vAlign w:val="center"/>
      </w:tcPr>
    </w:tblStylePr>
    <w:tblStylePr w:type="lastCol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Arial" w:hAnsi="Arial"/>
        <w:b/>
        <w:bCs/>
        <w:sz w:val="20"/>
      </w:rPr>
      <w:tblPr/>
      <w:tcPr>
        <w:vAlign w:val="center"/>
      </w:tcPr>
    </w:tblStylePr>
    <w:tblStylePr w:type="band1Vert">
      <w:pPr>
        <w:wordWrap/>
        <w:spacing w:beforeLines="0" w:before="40" w:beforeAutospacing="0" w:afterLines="0" w:after="40" w:afterAutospacing="0" w:line="240" w:lineRule="auto"/>
        <w:jc w:val="left"/>
      </w:pPr>
      <w:tblPr/>
      <w:tcPr>
        <w:tcBorders>
          <w:top w:val="single" w:sz="8" w:space="0" w:color="9688BE"/>
          <w:left w:val="single" w:sz="8" w:space="0" w:color="9688BE"/>
          <w:bottom w:val="single" w:sz="8" w:space="0" w:color="9688BE"/>
          <w:right w:val="single" w:sz="8" w:space="0" w:color="9688BE"/>
        </w:tcBorders>
      </w:tcPr>
    </w:tblStylePr>
    <w:tblStylePr w:type="band2Vert">
      <w:pPr>
        <w:wordWrap/>
        <w:spacing w:beforeLines="0" w:before="40" w:beforeAutospacing="0" w:afterLines="0" w:after="40" w:afterAutospacing="0" w:line="240" w:lineRule="auto"/>
        <w:jc w:val="left"/>
      </w:pPr>
    </w:tblStylePr>
    <w:tblStylePr w:type="band1Horz">
      <w:pPr>
        <w:wordWrap/>
        <w:spacing w:beforeLines="0" w:before="40" w:beforeAutospacing="0" w:afterLines="0" w:after="40" w:afterAutospacing="0" w:line="240" w:lineRule="auto"/>
        <w:jc w:val="left"/>
      </w:pPr>
      <w:tblPr/>
      <w:tcPr>
        <w:tcBorders>
          <w:top w:val="single" w:sz="8" w:space="0" w:color="9688BE"/>
          <w:left w:val="single" w:sz="8" w:space="0" w:color="9688BE"/>
          <w:bottom w:val="single" w:sz="8" w:space="0" w:color="9688BE"/>
          <w:right w:val="single" w:sz="8" w:space="0" w:color="9688BE"/>
        </w:tcBorders>
      </w:tcPr>
    </w:tblStylePr>
    <w:tblStylePr w:type="band2Horz">
      <w:pPr>
        <w:wordWrap/>
        <w:spacing w:beforeLines="0" w:before="40" w:beforeAutospacing="0" w:afterLines="0" w:after="40" w:afterAutospacing="0" w:line="240" w:lineRule="auto"/>
        <w:jc w:val="left"/>
      </w:p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E37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7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7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7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7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Wright</dc:creator>
  <cp:keywords/>
  <dc:description/>
  <cp:lastModifiedBy>Aaron Urquhart</cp:lastModifiedBy>
  <cp:revision>3</cp:revision>
  <cp:lastPrinted>2024-07-19T03:54:00Z</cp:lastPrinted>
  <dcterms:created xsi:type="dcterms:W3CDTF">2024-07-19T04:06:00Z</dcterms:created>
  <dcterms:modified xsi:type="dcterms:W3CDTF">2024-07-23T00:44:00Z</dcterms:modified>
</cp:coreProperties>
</file>