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57957" w14:textId="64ABF653" w:rsidR="002755A4" w:rsidRPr="00811372" w:rsidRDefault="002755A4" w:rsidP="00442F54">
      <w:pPr>
        <w:pStyle w:val="SCSATitle1"/>
      </w:pPr>
      <w:r w:rsidRPr="00442F54">
        <w:rPr>
          <w:noProof/>
          <w:lang w:val="it-IT"/>
        </w:rPr>
        <w:drawing>
          <wp:anchor distT="0" distB="0" distL="114300" distR="114300" simplePos="0" relativeHeight="251668480" behindDoc="1" locked="1" layoutInCell="1" allowOverlap="1" wp14:anchorId="5F2C4DFE" wp14:editId="41B900A2">
            <wp:simplePos x="0" y="0"/>
            <wp:positionH relativeFrom="column">
              <wp:posOffset>-6048375</wp:posOffset>
            </wp:positionH>
            <wp:positionV relativeFrom="paragraph">
              <wp:posOffset>415925</wp:posOffset>
            </wp:positionV>
            <wp:extent cx="11631295" cy="9121775"/>
            <wp:effectExtent l="0" t="0" r="0" b="0"/>
            <wp:wrapNone/>
            <wp:docPr id="3" name="Picture 3"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11"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811372">
        <w:t>Sample Assessment Tasks</w:t>
      </w:r>
    </w:p>
    <w:p w14:paraId="6CBCC51C" w14:textId="77777777" w:rsidR="002755A4" w:rsidRPr="00442F54" w:rsidRDefault="00775502" w:rsidP="00442F54">
      <w:pPr>
        <w:pStyle w:val="SCSATitle2"/>
        <w:rPr>
          <w:lang w:val="en-GB"/>
        </w:rPr>
      </w:pPr>
      <w:r w:rsidRPr="00442F54">
        <w:rPr>
          <w:lang w:val="en-GB"/>
        </w:rPr>
        <w:t>Chinese: First</w:t>
      </w:r>
      <w:r w:rsidR="002755A4" w:rsidRPr="00442F54">
        <w:rPr>
          <w:lang w:val="en-GB"/>
        </w:rPr>
        <w:t xml:space="preserve"> Language</w:t>
      </w:r>
    </w:p>
    <w:p w14:paraId="35FDF097" w14:textId="047752BB" w:rsidR="002755A4" w:rsidRPr="00442F54" w:rsidRDefault="002755A4" w:rsidP="00442F54">
      <w:pPr>
        <w:pStyle w:val="SCSATitle3"/>
        <w:rPr>
          <w:lang w:val="en-GB"/>
        </w:rPr>
      </w:pPr>
      <w:r w:rsidRPr="00442F54">
        <w:rPr>
          <w:lang w:val="en-GB"/>
        </w:rPr>
        <w:t xml:space="preserve">ATAR Year </w:t>
      </w:r>
      <w:r w:rsidR="00F976AC" w:rsidRPr="00442F54">
        <w:rPr>
          <w:lang w:val="en-GB"/>
        </w:rPr>
        <w:t>12</w:t>
      </w:r>
    </w:p>
    <w:p w14:paraId="5620414A" w14:textId="3A56C6B7" w:rsidR="00411C92" w:rsidRPr="00442F54" w:rsidRDefault="00F976AC" w:rsidP="00811372">
      <w:pPr>
        <w:pStyle w:val="SCSATitle4"/>
      </w:pPr>
      <w:r w:rsidRPr="00442F54">
        <w:t>For use from 2023</w:t>
      </w:r>
    </w:p>
    <w:p w14:paraId="411ACF0A" w14:textId="142D6816" w:rsidR="00A8247D" w:rsidRDefault="00A8247D">
      <w:pPr>
        <w:rPr>
          <w:rFonts w:cstheme="minorHAnsi"/>
          <w:b/>
        </w:rPr>
      </w:pPr>
      <w:r>
        <w:rPr>
          <w:rFonts w:cstheme="minorHAnsi"/>
          <w:b/>
        </w:rPr>
        <w:br w:type="page"/>
      </w:r>
    </w:p>
    <w:p w14:paraId="5AF138E7" w14:textId="1EE1377F" w:rsidR="00411C92" w:rsidRPr="00922C0F" w:rsidRDefault="00411C92" w:rsidP="00411C92">
      <w:pPr>
        <w:rPr>
          <w:rFonts w:cstheme="minorHAnsi"/>
          <w:b/>
        </w:rPr>
      </w:pPr>
      <w:r w:rsidRPr="00922C0F">
        <w:rPr>
          <w:rFonts w:cstheme="minorHAnsi"/>
          <w:b/>
        </w:rPr>
        <w:lastRenderedPageBreak/>
        <w:t>Acknowledgement of Country</w:t>
      </w:r>
    </w:p>
    <w:p w14:paraId="47BF616D" w14:textId="50C120B5" w:rsidR="002755A4" w:rsidRPr="00411C92" w:rsidRDefault="00411C92" w:rsidP="00442F54">
      <w:pPr>
        <w:spacing w:after="6480"/>
        <w:rPr>
          <w:rFonts w:cstheme="minorHAnsi"/>
        </w:rPr>
      </w:pPr>
      <w:r w:rsidRPr="00922C0F">
        <w:rPr>
          <w:rFonts w:cstheme="minorHAnsi"/>
        </w:rPr>
        <w:t xml:space="preserve">Kaya. The School Curriculum and Standards Authority (the Authority) acknowledges that our offices are on </w:t>
      </w:r>
      <w:proofErr w:type="spellStart"/>
      <w:r w:rsidRPr="00922C0F">
        <w:rPr>
          <w:rFonts w:cstheme="minorHAnsi"/>
        </w:rPr>
        <w:t>Whadjuk</w:t>
      </w:r>
      <w:proofErr w:type="spellEnd"/>
      <w:r w:rsidRPr="00922C0F">
        <w:rPr>
          <w:rFonts w:cstheme="minorHAnsi"/>
        </w:rPr>
        <w:t xml:space="preserve"> Noongar </w:t>
      </w:r>
      <w:proofErr w:type="spellStart"/>
      <w:r w:rsidRPr="00922C0F">
        <w:rPr>
          <w:rFonts w:cstheme="minorHAnsi"/>
        </w:rPr>
        <w:t>boodjar</w:t>
      </w:r>
      <w:proofErr w:type="spellEnd"/>
      <w:r w:rsidRPr="00922C0F">
        <w:rPr>
          <w:rFonts w:cstheme="minorHAnsi"/>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6059508" w14:textId="77777777" w:rsidR="00442F54" w:rsidRPr="001B216A" w:rsidRDefault="00442F54" w:rsidP="00442F54">
      <w:pPr>
        <w:jc w:val="both"/>
        <w:rPr>
          <w:b/>
          <w:sz w:val="20"/>
          <w:szCs w:val="20"/>
        </w:rPr>
      </w:pPr>
      <w:r w:rsidRPr="001B216A">
        <w:rPr>
          <w:b/>
          <w:sz w:val="20"/>
          <w:szCs w:val="20"/>
        </w:rPr>
        <w:t>Copyright</w:t>
      </w:r>
    </w:p>
    <w:p w14:paraId="2F3332C4" w14:textId="2A436898" w:rsidR="00442F54" w:rsidRPr="001B216A" w:rsidRDefault="00442F54" w:rsidP="00442F54">
      <w:pPr>
        <w:jc w:val="both"/>
        <w:rPr>
          <w:rFonts w:cstheme="minorHAnsi"/>
          <w:sz w:val="20"/>
          <w:szCs w:val="20"/>
          <w:lang w:val="en-GB"/>
        </w:rPr>
      </w:pPr>
      <w:r w:rsidRPr="001B216A">
        <w:rPr>
          <w:rFonts w:cstheme="minorHAnsi"/>
          <w:sz w:val="20"/>
          <w:szCs w:val="20"/>
          <w:lang w:val="en-GB"/>
        </w:rPr>
        <w:t>© School Curriculum and Standards Authority, 202</w:t>
      </w:r>
      <w:r>
        <w:rPr>
          <w:rFonts w:cstheme="minorHAnsi"/>
          <w:sz w:val="20"/>
          <w:szCs w:val="20"/>
          <w:lang w:val="en-GB"/>
        </w:rPr>
        <w:t>1</w:t>
      </w:r>
    </w:p>
    <w:p w14:paraId="5A2F6164" w14:textId="77777777" w:rsidR="00442F54" w:rsidRPr="001B216A" w:rsidRDefault="00442F54" w:rsidP="00442F54">
      <w:pPr>
        <w:rPr>
          <w:rFonts w:cstheme="minorHAnsi"/>
          <w:sz w:val="20"/>
          <w:szCs w:val="20"/>
        </w:rPr>
      </w:pPr>
      <w:r w:rsidRPr="001B216A">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6B83183" w14:textId="77777777" w:rsidR="00442F54" w:rsidRPr="001B216A" w:rsidRDefault="00442F54" w:rsidP="00442F54">
      <w:pPr>
        <w:rPr>
          <w:rFonts w:cstheme="minorHAnsi"/>
          <w:sz w:val="20"/>
          <w:szCs w:val="20"/>
        </w:rPr>
      </w:pPr>
      <w:r w:rsidRPr="001B216A">
        <w:rPr>
          <w:rFonts w:cstheme="minorHAnsi"/>
          <w:sz w:val="20"/>
          <w:szCs w:val="20"/>
        </w:rPr>
        <w:t>Copying or communication for any other purpose can be done only within the terms of the</w:t>
      </w:r>
      <w:r w:rsidRPr="001B216A">
        <w:rPr>
          <w:rFonts w:cstheme="minorHAnsi"/>
          <w:i/>
          <w:iCs/>
          <w:sz w:val="20"/>
          <w:szCs w:val="20"/>
        </w:rPr>
        <w:t xml:space="preserve"> Copyright Act 1968</w:t>
      </w:r>
      <w:r w:rsidRPr="001B216A">
        <w:rPr>
          <w:rFonts w:cstheme="minorHAnsi"/>
          <w:sz w:val="20"/>
          <w:szCs w:val="20"/>
        </w:rPr>
        <w:t xml:space="preserve"> or with prior written permission of the Authority. Copying or communication of any third-party copyright material can be done only within the terms of the </w:t>
      </w:r>
      <w:r w:rsidRPr="001B216A">
        <w:rPr>
          <w:rFonts w:cstheme="minorHAnsi"/>
          <w:i/>
          <w:iCs/>
          <w:sz w:val="20"/>
          <w:szCs w:val="20"/>
        </w:rPr>
        <w:t>Copyright Act 1968</w:t>
      </w:r>
      <w:r w:rsidRPr="001B216A">
        <w:rPr>
          <w:rFonts w:cstheme="minorHAnsi"/>
          <w:sz w:val="20"/>
          <w:szCs w:val="20"/>
        </w:rPr>
        <w:t xml:space="preserve"> or with permission of the copyright owners.</w:t>
      </w:r>
    </w:p>
    <w:p w14:paraId="435055EB" w14:textId="77777777" w:rsidR="00442F54" w:rsidRPr="001B216A" w:rsidRDefault="00442F54" w:rsidP="00442F54">
      <w:pPr>
        <w:rPr>
          <w:rFonts w:cstheme="minorHAnsi"/>
          <w:sz w:val="20"/>
          <w:szCs w:val="20"/>
        </w:rPr>
      </w:pPr>
      <w:r w:rsidRPr="001B216A">
        <w:rPr>
          <w:rFonts w:cstheme="minorHAnsi"/>
          <w:sz w:val="20"/>
          <w:szCs w:val="20"/>
        </w:rPr>
        <w:t xml:space="preserve">Any content in this document that has been derived from the Australian Curriculum may be used under the terms of the </w:t>
      </w:r>
      <w:hyperlink r:id="rId12" w:tgtFrame="_blank" w:history="1">
        <w:r w:rsidRPr="001B216A">
          <w:rPr>
            <w:rFonts w:cstheme="minorHAnsi"/>
            <w:color w:val="580F8B"/>
            <w:sz w:val="20"/>
            <w:szCs w:val="20"/>
            <w:u w:val="single"/>
          </w:rPr>
          <w:t>Creative Commons Attribution 4.0 International licence</w:t>
        </w:r>
      </w:hyperlink>
      <w:r w:rsidRPr="001B216A">
        <w:rPr>
          <w:rFonts w:cstheme="minorHAnsi"/>
          <w:sz w:val="20"/>
          <w:szCs w:val="20"/>
        </w:rPr>
        <w:t>.</w:t>
      </w:r>
    </w:p>
    <w:p w14:paraId="7BFCDE5A" w14:textId="77777777" w:rsidR="00442F54" w:rsidRPr="001B216A" w:rsidRDefault="00442F54" w:rsidP="00442F54">
      <w:pPr>
        <w:jc w:val="both"/>
        <w:rPr>
          <w:rFonts w:cstheme="minorHAnsi"/>
          <w:b/>
          <w:sz w:val="20"/>
          <w:szCs w:val="20"/>
          <w:lang w:val="en-GB"/>
        </w:rPr>
      </w:pPr>
      <w:r w:rsidRPr="001B216A">
        <w:rPr>
          <w:rFonts w:cstheme="minorHAnsi"/>
          <w:b/>
          <w:sz w:val="20"/>
          <w:szCs w:val="20"/>
          <w:lang w:val="en-GB"/>
        </w:rPr>
        <w:t>Disclaimer</w:t>
      </w:r>
    </w:p>
    <w:p w14:paraId="2EEB1590" w14:textId="77777777" w:rsidR="00442F54" w:rsidRPr="001B216A" w:rsidRDefault="00442F54" w:rsidP="00442F54">
      <w:pPr>
        <w:rPr>
          <w:sz w:val="20"/>
          <w:szCs w:val="20"/>
        </w:rPr>
      </w:pPr>
      <w:r w:rsidRPr="001B216A">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1B216A">
        <w:rPr>
          <w:sz w:val="20"/>
          <w:szCs w:val="20"/>
        </w:rPr>
        <w:t>Teachers must exercise their professional judgement as to the appropriateness of any they may wish to use.</w:t>
      </w:r>
    </w:p>
    <w:p w14:paraId="4FAA0B32" w14:textId="77777777" w:rsidR="002755A4" w:rsidRPr="0017141C" w:rsidRDefault="002755A4" w:rsidP="002755A4">
      <w:pPr>
        <w:widowControl w:val="0"/>
        <w:tabs>
          <w:tab w:val="left" w:pos="709"/>
        </w:tabs>
        <w:spacing w:after="0" w:line="240" w:lineRule="auto"/>
        <w:rPr>
          <w:rFonts w:ascii="Arial" w:eastAsia="Times New Roman" w:hAnsi="Arial" w:cs="Arial"/>
          <w:b/>
          <w:sz w:val="24"/>
          <w:szCs w:val="24"/>
        </w:rPr>
        <w:sectPr w:rsidR="002755A4" w:rsidRPr="0017141C" w:rsidSect="00811372">
          <w:footerReference w:type="even" r:id="rId13"/>
          <w:footerReference w:type="default" r:id="rId14"/>
          <w:headerReference w:type="first" r:id="rId15"/>
          <w:pgSz w:w="11906" w:h="16838" w:code="9"/>
          <w:pgMar w:top="1644" w:right="1418" w:bottom="1276" w:left="1418" w:header="680" w:footer="567" w:gutter="0"/>
          <w:cols w:space="708"/>
          <w:titlePg/>
          <w:docGrid w:linePitch="360"/>
        </w:sectPr>
      </w:pPr>
    </w:p>
    <w:p w14:paraId="1E0544FC" w14:textId="77777777" w:rsidR="00F976AC" w:rsidRPr="00442F54" w:rsidRDefault="00F976AC" w:rsidP="00442F54">
      <w:pPr>
        <w:pStyle w:val="SCSAHeading1"/>
      </w:pPr>
      <w:r w:rsidRPr="00442F54">
        <w:lastRenderedPageBreak/>
        <w:t>Sample assessment task</w:t>
      </w:r>
    </w:p>
    <w:p w14:paraId="4B3426FA" w14:textId="6E204CEE" w:rsidR="00F976AC" w:rsidRPr="00442F54" w:rsidRDefault="00F976AC" w:rsidP="00442F54">
      <w:pPr>
        <w:pStyle w:val="SCSAHeading1"/>
      </w:pPr>
      <w:r w:rsidRPr="00442F54">
        <w:t xml:space="preserve">Chinese: </w:t>
      </w:r>
      <w:r w:rsidR="00CD5439" w:rsidRPr="00442F54">
        <w:t>First</w:t>
      </w:r>
      <w:r w:rsidRPr="00442F54">
        <w:t xml:space="preserve"> Language – ATAR Year 12</w:t>
      </w:r>
    </w:p>
    <w:p w14:paraId="2AC81DD6" w14:textId="15CBDCFD" w:rsidR="00F976AC" w:rsidRPr="0017141C" w:rsidRDefault="00F976AC" w:rsidP="00442F54">
      <w:pPr>
        <w:pStyle w:val="SCSAHeading2"/>
      </w:pPr>
      <w:r w:rsidRPr="0017141C">
        <w:t>Task 2 – Unit 3</w:t>
      </w:r>
    </w:p>
    <w:p w14:paraId="5A2D6C7D" w14:textId="362CCBCD" w:rsidR="00F976AC" w:rsidRPr="0017141C" w:rsidRDefault="00F976AC" w:rsidP="00442F54">
      <w:pPr>
        <w:tabs>
          <w:tab w:val="left" w:pos="2552"/>
        </w:tabs>
        <w:rPr>
          <w:rFonts w:eastAsia="Times New Roman" w:cs="Arial"/>
          <w:bCs/>
        </w:rPr>
      </w:pPr>
      <w:r w:rsidRPr="0017141C">
        <w:rPr>
          <w:rFonts w:eastAsia="Times New Roman" w:cs="Arial"/>
          <w:b/>
          <w:bCs/>
        </w:rPr>
        <w:t xml:space="preserve">Assessment type: </w:t>
      </w:r>
      <w:r w:rsidR="00442F54">
        <w:rPr>
          <w:rFonts w:eastAsia="Times New Roman" w:cs="Arial"/>
          <w:b/>
          <w:bCs/>
        </w:rPr>
        <w:tab/>
      </w:r>
      <w:r w:rsidRPr="0017141C">
        <w:rPr>
          <w:rFonts w:eastAsia="Times New Roman" w:cs="Arial"/>
          <w:bCs/>
        </w:rPr>
        <w:t>Written text analysis</w:t>
      </w:r>
    </w:p>
    <w:p w14:paraId="129D937E" w14:textId="26AC63C0" w:rsidR="00F976AC" w:rsidRPr="0017141C" w:rsidRDefault="00F976AC" w:rsidP="00442F54">
      <w:pPr>
        <w:tabs>
          <w:tab w:val="left" w:pos="2552"/>
        </w:tabs>
        <w:rPr>
          <w:rFonts w:eastAsia="Times New Roman" w:cs="Arial"/>
        </w:rPr>
      </w:pPr>
      <w:r w:rsidRPr="0017141C">
        <w:rPr>
          <w:rFonts w:eastAsia="Times New Roman" w:cs="Arial"/>
          <w:b/>
          <w:bCs/>
        </w:rPr>
        <w:t>Conditions</w:t>
      </w:r>
      <w:r w:rsidR="00442F54">
        <w:rPr>
          <w:rFonts w:eastAsia="Times New Roman" w:cs="Arial"/>
          <w:b/>
          <w:bCs/>
        </w:rPr>
        <w:t xml:space="preserve">: </w:t>
      </w:r>
      <w:r w:rsidR="00442F54">
        <w:rPr>
          <w:rFonts w:eastAsia="Times New Roman" w:cs="Arial"/>
          <w:b/>
          <w:bCs/>
        </w:rPr>
        <w:tab/>
      </w:r>
      <w:r w:rsidRPr="0017141C">
        <w:rPr>
          <w:rFonts w:eastAsia="Times New Roman" w:cs="Arial"/>
          <w:bCs/>
        </w:rPr>
        <w:t xml:space="preserve">Time for the task: </w:t>
      </w:r>
      <w:r w:rsidR="008958DB">
        <w:rPr>
          <w:rFonts w:eastAsia="Times New Roman" w:cs="Arial"/>
          <w:bCs/>
        </w:rPr>
        <w:t>5</w:t>
      </w:r>
      <w:r w:rsidRPr="0017141C">
        <w:rPr>
          <w:rFonts w:eastAsia="Times New Roman" w:cs="Arial"/>
        </w:rPr>
        <w:t>0 minutes</w:t>
      </w:r>
      <w:r w:rsidR="00442F54">
        <w:rPr>
          <w:rFonts w:eastAsia="Times New Roman" w:cs="Arial"/>
        </w:rPr>
        <w:br/>
      </w:r>
      <w:r w:rsidR="00470EB9" w:rsidRPr="00FA33AA">
        <w:rPr>
          <w:rFonts w:eastAsia="Times New Roman" w:cs="Arial"/>
          <w:b/>
          <w:bCs/>
        </w:rPr>
        <w:t>Other items:</w:t>
      </w:r>
      <w:r w:rsidR="00442F54">
        <w:rPr>
          <w:rFonts w:eastAsia="Times New Roman" w:cs="Arial"/>
        </w:rPr>
        <w:tab/>
      </w:r>
      <w:r w:rsidRPr="0017141C">
        <w:rPr>
          <w:rFonts w:eastAsia="Times New Roman" w:cs="Arial"/>
          <w:szCs w:val="20"/>
        </w:rPr>
        <w:t>Monolingual and/or bilingual print dictionaries can be used for this task</w:t>
      </w:r>
    </w:p>
    <w:p w14:paraId="4387C4EF" w14:textId="635CE2D7" w:rsidR="00F976AC" w:rsidRPr="0017141C" w:rsidRDefault="00F976AC" w:rsidP="00442F54">
      <w:pPr>
        <w:tabs>
          <w:tab w:val="left" w:pos="2552"/>
        </w:tabs>
        <w:rPr>
          <w:rFonts w:eastAsia="Times New Roman" w:cs="Arial"/>
          <w:bCs/>
        </w:rPr>
      </w:pPr>
      <w:r w:rsidRPr="0017141C">
        <w:rPr>
          <w:rFonts w:eastAsia="Times New Roman" w:cs="Arial"/>
          <w:b/>
          <w:bCs/>
        </w:rPr>
        <w:t>Task weighting</w:t>
      </w:r>
      <w:r w:rsidR="00442F54">
        <w:rPr>
          <w:rFonts w:eastAsia="Times New Roman" w:cs="Arial"/>
          <w:b/>
          <w:bCs/>
        </w:rPr>
        <w:t xml:space="preserve">: </w:t>
      </w:r>
      <w:r w:rsidR="00442F54">
        <w:rPr>
          <w:rFonts w:eastAsia="Times New Roman" w:cs="Arial"/>
          <w:b/>
          <w:bCs/>
        </w:rPr>
        <w:tab/>
      </w:r>
      <w:r w:rsidRPr="0017141C">
        <w:rPr>
          <w:rFonts w:eastAsia="Times New Roman" w:cs="Arial"/>
          <w:bCs/>
        </w:rPr>
        <w:t>12% of the school mark for this pair of units</w:t>
      </w:r>
    </w:p>
    <w:p w14:paraId="0A63F699" w14:textId="77777777" w:rsidR="00442F54" w:rsidRDefault="00442F54" w:rsidP="00442F54">
      <w:pPr>
        <w:tabs>
          <w:tab w:val="right" w:leader="underscore" w:pos="9072"/>
        </w:tabs>
        <w:spacing w:before="120" w:after="240"/>
        <w:rPr>
          <w:rFonts w:eastAsia="Times New Roman" w:cs="Arial"/>
          <w:b/>
        </w:rPr>
      </w:pPr>
      <w:r>
        <w:rPr>
          <w:rFonts w:eastAsia="Times New Roman" w:cs="Arial"/>
          <w:b/>
        </w:rPr>
        <w:tab/>
      </w:r>
    </w:p>
    <w:p w14:paraId="508B1D9F" w14:textId="14FD31EF" w:rsidR="00F976AC" w:rsidRPr="00442F54" w:rsidRDefault="00F976AC" w:rsidP="00442F54">
      <w:pPr>
        <w:pStyle w:val="Question"/>
      </w:pPr>
      <w:r w:rsidRPr="00442F54">
        <w:t>International influences on Chinese-speaking communities</w:t>
      </w:r>
      <w:r w:rsidR="00B776A9" w:rsidRPr="00442F54">
        <w:t xml:space="preserve"> </w:t>
      </w:r>
      <w:r w:rsidR="00B776A9" w:rsidRPr="00442F54">
        <w:tab/>
      </w:r>
      <w:r w:rsidRPr="00442F54">
        <w:t>(</w:t>
      </w:r>
      <w:r w:rsidR="00435B66" w:rsidRPr="00442F54">
        <w:t>3</w:t>
      </w:r>
      <w:r w:rsidR="00917736" w:rsidRPr="00442F54">
        <w:t>2</w:t>
      </w:r>
      <w:r w:rsidRPr="00442F54">
        <w:t xml:space="preserve"> marks)</w:t>
      </w:r>
    </w:p>
    <w:p w14:paraId="03FC3435" w14:textId="34C5E4D2" w:rsidR="00F976AC" w:rsidRPr="0017141C" w:rsidRDefault="00DF134E" w:rsidP="00811372">
      <w:r>
        <w:t xml:space="preserve">The article on the next page is from </w:t>
      </w:r>
      <w:r w:rsidR="00C546E0" w:rsidRPr="0017141C">
        <w:t>a Beijing-based youth magazine on popular culture.</w:t>
      </w:r>
    </w:p>
    <w:p w14:paraId="7D6B87C1" w14:textId="2E293DF3" w:rsidR="00F976AC" w:rsidRPr="0017141C" w:rsidRDefault="00C546E0" w:rsidP="00811372">
      <w:pPr>
        <w:spacing w:after="0"/>
      </w:pPr>
      <w:r w:rsidRPr="0017141C">
        <w:t>Read the article</w:t>
      </w:r>
      <w:r w:rsidR="00F976AC" w:rsidRPr="0017141C">
        <w:t xml:space="preserve"> and answer Questions 1 to 4 in </w:t>
      </w:r>
      <w:r w:rsidR="00F976AC" w:rsidRPr="008C5B48">
        <w:rPr>
          <w:b/>
        </w:rPr>
        <w:t>English</w:t>
      </w:r>
      <w:r w:rsidR="00F976AC" w:rsidRPr="0017141C">
        <w:t xml:space="preserve"> </w:t>
      </w:r>
      <w:r w:rsidR="00F976AC" w:rsidRPr="00A44CB3">
        <w:rPr>
          <w:b/>
          <w:bCs/>
        </w:rPr>
        <w:t>or</w:t>
      </w:r>
      <w:r w:rsidR="00F976AC" w:rsidRPr="0017141C">
        <w:t xml:space="preserve"> </w:t>
      </w:r>
      <w:r w:rsidR="00F976AC" w:rsidRPr="008C5B48">
        <w:rPr>
          <w:b/>
        </w:rPr>
        <w:t>Chinese</w:t>
      </w:r>
      <w:r w:rsidR="00F976AC" w:rsidRPr="0017141C">
        <w:t xml:space="preserve"> as specified in the question.</w:t>
      </w:r>
    </w:p>
    <w:p w14:paraId="2143E14A" w14:textId="77777777" w:rsidR="00F976AC" w:rsidRPr="0017141C" w:rsidRDefault="00F976AC" w:rsidP="00F976AC">
      <w:pPr>
        <w:rPr>
          <w:rFonts w:eastAsia="Times New Roman" w:cs="Arial"/>
        </w:rPr>
      </w:pPr>
      <w:r w:rsidRPr="0017141C">
        <w:rPr>
          <w:rFonts w:eastAsia="Times New Roman" w:cs="Arial"/>
        </w:rPr>
        <w:br w:type="page"/>
      </w:r>
    </w:p>
    <w:p w14:paraId="44269632" w14:textId="1B233220" w:rsidR="00F976AC" w:rsidRPr="00FB146E" w:rsidRDefault="00F976AC" w:rsidP="00442F54">
      <w:r w:rsidRPr="00FB146E">
        <w:lastRenderedPageBreak/>
        <w:t>Written text in simplified characters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8901"/>
      </w:tblGrid>
      <w:tr w:rsidR="00F976AC" w:rsidRPr="00E81AD2" w14:paraId="24705BF1" w14:textId="77777777" w:rsidTr="00442F54">
        <w:tc>
          <w:tcPr>
            <w:tcW w:w="8901" w:type="dxa"/>
          </w:tcPr>
          <w:p w14:paraId="5E1DA675" w14:textId="2EB3E37B" w:rsidR="00F976AC" w:rsidRPr="00C95C9F" w:rsidRDefault="00C546E0" w:rsidP="00C95C9F">
            <w:pPr>
              <w:spacing w:before="480" w:line="276" w:lineRule="auto"/>
              <w:ind w:left="312" w:right="550"/>
              <w:jc w:val="right"/>
              <w:rPr>
                <w:b/>
                <w:sz w:val="28"/>
                <w:szCs w:val="28"/>
                <w:lang w:eastAsia="zh-CN"/>
              </w:rPr>
            </w:pPr>
            <w:r w:rsidRPr="00B03BF0">
              <w:rPr>
                <w:rFonts w:ascii="SimSun" w:hAnsi="SimSun" w:hint="eastAsia"/>
                <w:b/>
                <w:sz w:val="28"/>
                <w:szCs w:val="28"/>
                <w:lang w:eastAsia="zh-CN"/>
              </w:rPr>
              <w:t>从光棍节到购物狂欢节</w:t>
            </w:r>
          </w:p>
          <w:p w14:paraId="3287C88C" w14:textId="26BCC266" w:rsidR="00F976AC" w:rsidRPr="00C95C9F" w:rsidRDefault="00C546E0" w:rsidP="00EE4BF9">
            <w:pPr>
              <w:spacing w:before="240" w:line="276" w:lineRule="auto"/>
              <w:ind w:left="313" w:right="552"/>
              <w:jc w:val="right"/>
              <w:rPr>
                <w:sz w:val="18"/>
                <w:szCs w:val="18"/>
                <w:lang w:eastAsia="zh-CN"/>
              </w:rPr>
            </w:pPr>
            <w:r w:rsidRPr="00C95C9F">
              <w:rPr>
                <w:rFonts w:hint="eastAsia"/>
                <w:sz w:val="18"/>
                <w:szCs w:val="18"/>
                <w:lang w:eastAsia="zh-CN"/>
              </w:rPr>
              <w:t>林颖</w:t>
            </w:r>
            <w:r w:rsidR="005575EF" w:rsidRPr="00C95C9F">
              <w:rPr>
                <w:rFonts w:hint="eastAsia"/>
                <w:sz w:val="18"/>
                <w:szCs w:val="18"/>
                <w:lang w:eastAsia="zh-CN"/>
              </w:rPr>
              <w:t xml:space="preserve"> </w:t>
            </w:r>
            <w:r w:rsidR="005575EF" w:rsidRPr="00C95C9F">
              <w:rPr>
                <w:rFonts w:hint="eastAsia"/>
                <w:sz w:val="18"/>
                <w:szCs w:val="18"/>
                <w:lang w:eastAsia="zh-CN"/>
              </w:rPr>
              <w:sym w:font="Wingdings" w:char="F09F"/>
            </w:r>
            <w:r w:rsidR="005575EF" w:rsidRPr="00C95C9F">
              <w:rPr>
                <w:sz w:val="18"/>
                <w:szCs w:val="18"/>
                <w:lang w:eastAsia="zh-CN"/>
              </w:rPr>
              <w:t xml:space="preserve"> </w:t>
            </w:r>
            <w:r w:rsidRPr="00C95C9F">
              <w:rPr>
                <w:rFonts w:hint="eastAsia"/>
                <w:sz w:val="18"/>
                <w:szCs w:val="18"/>
                <w:lang w:eastAsia="zh-CN"/>
              </w:rPr>
              <w:t>北大新闻与传播学院</w:t>
            </w:r>
          </w:p>
          <w:p w14:paraId="327A7ABA" w14:textId="443A7F10" w:rsidR="00EE4BF9" w:rsidRPr="00E81AD2" w:rsidRDefault="00E70115" w:rsidP="005575EF">
            <w:pPr>
              <w:spacing w:before="240" w:line="276" w:lineRule="auto"/>
              <w:ind w:left="313" w:right="552"/>
              <w:jc w:val="center"/>
              <w:rPr>
                <w:strike/>
                <w:sz w:val="18"/>
                <w:szCs w:val="18"/>
                <w:lang w:eastAsia="zh-CN"/>
              </w:rPr>
            </w:pPr>
            <w:r>
              <w:rPr>
                <w:strike/>
                <w:noProof/>
                <w:sz w:val="18"/>
                <w:szCs w:val="18"/>
                <w:lang w:eastAsia="zh-CN"/>
              </w:rPr>
              <w:pict w14:anchorId="455ADCF3">
                <v:rect id="_x0000_i1025" alt="" style="width:408.05pt;height:.05pt;mso-width-percent:0;mso-height-percent:0;mso-width-percent:0;mso-height-percent:0" o:hralign="center" o:hrstd="t" o:hr="t" fillcolor="#a0a0a0" stroked="f"/>
              </w:pict>
            </w:r>
          </w:p>
          <w:p w14:paraId="12582AC9" w14:textId="77777777" w:rsidR="00C95C9F" w:rsidRDefault="00C95C9F" w:rsidP="00D21B26">
            <w:pPr>
              <w:spacing w:before="240" w:line="276" w:lineRule="auto"/>
              <w:ind w:left="313" w:right="552" w:firstLine="720"/>
              <w:jc w:val="both"/>
              <w:rPr>
                <w:lang w:eastAsia="zh-CN"/>
              </w:rPr>
            </w:pPr>
            <w:r>
              <w:rPr>
                <w:rFonts w:hint="eastAsia"/>
                <w:lang w:eastAsia="zh-CN"/>
              </w:rPr>
              <w:t>众所周知，消费主义在给我们的生活方式及选择带来正面影响的同时，也带来了很多负面影响。然而，你知道吗？消费主义也已经影响到了我们的传统节日。世界各地的很多节日传统都被购物取代，而这种小型的非传统的“购物节”逐渐变成了大型的购物狂欢节。</w:t>
            </w:r>
          </w:p>
          <w:p w14:paraId="23644951" w14:textId="77777777" w:rsidR="00C95C9F" w:rsidRPr="0017141C" w:rsidRDefault="00C95C9F" w:rsidP="00C95C9F">
            <w:pPr>
              <w:spacing w:before="240" w:line="276" w:lineRule="auto"/>
              <w:ind w:left="313" w:right="552" w:firstLine="720"/>
              <w:jc w:val="both"/>
              <w:rPr>
                <w:lang w:eastAsia="zh-CN"/>
              </w:rPr>
            </w:pPr>
            <w:r>
              <w:rPr>
                <w:rFonts w:hint="eastAsia"/>
                <w:lang w:eastAsia="zh-CN"/>
              </w:rPr>
              <w:t>这种国际趋势让中国的传统节日也无法幸免，导致很多传统的节日庆祝方式流失或被改变。</w:t>
            </w:r>
            <w:r w:rsidRPr="0017141C">
              <w:rPr>
                <w:rFonts w:hint="eastAsia"/>
                <w:lang w:eastAsia="zh-CN"/>
              </w:rPr>
              <w:t>在这样的时代大背景下，</w:t>
            </w:r>
            <w:r>
              <w:rPr>
                <w:rFonts w:hint="eastAsia"/>
                <w:lang w:eastAsia="zh-CN"/>
              </w:rPr>
              <w:t>食品和礼物逐渐成了许多传统节日仅存的象征。</w:t>
            </w:r>
            <w:r w:rsidRPr="00411C92">
              <w:rPr>
                <w:rFonts w:hint="eastAsia"/>
                <w:lang w:eastAsia="zh-CN"/>
              </w:rPr>
              <w:t>比如，中秋节简化成了月饼节，只是买月饼和吃月饼而失去了全家团圆的传统。</w:t>
            </w:r>
            <w:r>
              <w:rPr>
                <w:rFonts w:hint="eastAsia"/>
                <w:lang w:eastAsia="zh-CN"/>
              </w:rPr>
              <w:t>华人社会中的非传统节日跟随着世界潮流应运而生。</w:t>
            </w:r>
            <w:r w:rsidRPr="0017141C">
              <w:rPr>
                <w:rFonts w:hint="eastAsia"/>
                <w:lang w:eastAsia="zh-CN"/>
              </w:rPr>
              <w:t>其中</w:t>
            </w:r>
            <w:r>
              <w:rPr>
                <w:rFonts w:hint="eastAsia"/>
                <w:lang w:eastAsia="zh-CN"/>
              </w:rPr>
              <w:t>，最</w:t>
            </w:r>
            <w:r w:rsidRPr="0017141C">
              <w:rPr>
                <w:rFonts w:hint="eastAsia"/>
                <w:lang w:eastAsia="zh-CN"/>
              </w:rPr>
              <w:t>有意思的是</w:t>
            </w:r>
            <w:r w:rsidRPr="0017141C">
              <w:rPr>
                <w:rFonts w:hint="eastAsia"/>
                <w:lang w:eastAsia="zh-CN"/>
              </w:rPr>
              <w:t>11</w:t>
            </w:r>
            <w:r w:rsidRPr="0017141C">
              <w:rPr>
                <w:rFonts w:hint="eastAsia"/>
                <w:lang w:eastAsia="zh-CN"/>
              </w:rPr>
              <w:t>月</w:t>
            </w:r>
            <w:r w:rsidRPr="0017141C">
              <w:rPr>
                <w:rFonts w:hint="eastAsia"/>
                <w:lang w:eastAsia="zh-CN"/>
              </w:rPr>
              <w:t>11</w:t>
            </w:r>
            <w:r w:rsidRPr="0017141C">
              <w:rPr>
                <w:rFonts w:hint="eastAsia"/>
                <w:lang w:eastAsia="zh-CN"/>
              </w:rPr>
              <w:t>日的“光棍节”。“光棍”一词有多层意思，但一般是指到了适婚年龄还没结婚的男性。光棍节顾名思义就是单身人士的节日。</w:t>
            </w:r>
          </w:p>
          <w:p w14:paraId="004091A8" w14:textId="77777777" w:rsidR="00C95C9F" w:rsidRPr="0017141C" w:rsidRDefault="00C95C9F" w:rsidP="00C95C9F">
            <w:pPr>
              <w:spacing w:before="240" w:line="276" w:lineRule="auto"/>
              <w:ind w:left="313" w:right="552" w:firstLine="720"/>
              <w:jc w:val="both"/>
              <w:rPr>
                <w:lang w:eastAsia="zh-CN"/>
              </w:rPr>
            </w:pPr>
            <w:r w:rsidRPr="0017141C">
              <w:rPr>
                <w:rFonts w:hint="eastAsia"/>
                <w:lang w:eastAsia="zh-CN"/>
              </w:rPr>
              <w:t>这个新节日，近年盛行民间。有关来源的问题，众说纷纭，但以来自南京大学的说法最广为人知。话说</w:t>
            </w:r>
            <w:r w:rsidRPr="0017141C">
              <w:rPr>
                <w:rFonts w:hint="eastAsia"/>
                <w:lang w:eastAsia="zh-CN"/>
              </w:rPr>
              <w:t>1993</w:t>
            </w:r>
            <w:r w:rsidRPr="0017141C">
              <w:rPr>
                <w:rFonts w:hint="eastAsia"/>
                <w:lang w:eastAsia="zh-CN"/>
              </w:rPr>
              <w:t>年南京大学宿舍搬进来了四名男生，他们同住一个卧室，由于都没有恋爱对象，便把房间命名为“名草无主”卧室。室友们晚上闲来无聊，喜欢躲在卧室里开“卧谈会”，讨论如何找对象。讨论结果，与会者一致同意在</w:t>
            </w:r>
            <w:r w:rsidRPr="0017141C">
              <w:rPr>
                <w:rFonts w:hint="eastAsia"/>
                <w:lang w:eastAsia="zh-CN"/>
              </w:rPr>
              <w:t>11</w:t>
            </w:r>
            <w:r w:rsidRPr="0017141C">
              <w:rPr>
                <w:rFonts w:hint="eastAsia"/>
                <w:lang w:eastAsia="zh-CN"/>
              </w:rPr>
              <w:t>月</w:t>
            </w:r>
            <w:r w:rsidRPr="0017141C">
              <w:rPr>
                <w:rFonts w:hint="eastAsia"/>
                <w:lang w:eastAsia="zh-CN"/>
              </w:rPr>
              <w:t>11</w:t>
            </w:r>
            <w:r w:rsidRPr="0017141C">
              <w:rPr>
                <w:rFonts w:hint="eastAsia"/>
                <w:lang w:eastAsia="zh-CN"/>
              </w:rPr>
              <w:t>日搞社交活动，让单身男女透过参与活动来找对象，摆脱光棍身份。难怪有人以开玩笑的方式，把光棍节称为“脱光节”。</w:t>
            </w:r>
          </w:p>
          <w:p w14:paraId="1E7F7B88" w14:textId="09EB0CFC" w:rsidR="00C95C9F" w:rsidRDefault="00C95C9F" w:rsidP="00C95C9F">
            <w:pPr>
              <w:spacing w:before="240" w:line="276" w:lineRule="auto"/>
              <w:ind w:left="313" w:right="552" w:firstLine="720"/>
              <w:jc w:val="both"/>
              <w:rPr>
                <w:lang w:eastAsia="zh-CN"/>
              </w:rPr>
            </w:pPr>
            <w:r w:rsidRPr="0017141C">
              <w:rPr>
                <w:rFonts w:hint="eastAsia"/>
                <w:lang w:eastAsia="zh-CN"/>
              </w:rPr>
              <w:t>在网购行业如日中天的今天，光棍节也逃不过被购物潮淹没的宿命。光棍节受网购商青睐，其原因不难理解。首先，十一月是传统的销售淡季</w:t>
            </w:r>
            <w:r>
              <w:rPr>
                <w:rFonts w:hint="eastAsia"/>
                <w:lang w:eastAsia="zh-CN"/>
              </w:rPr>
              <w:t>。而</w:t>
            </w:r>
            <w:r w:rsidRPr="0017141C">
              <w:rPr>
                <w:rFonts w:hint="eastAsia"/>
                <w:lang w:eastAsia="zh-CN"/>
              </w:rPr>
              <w:t>零售商喜欢趁着</w:t>
            </w:r>
            <w:r>
              <w:rPr>
                <w:rFonts w:hint="eastAsia"/>
                <w:lang w:eastAsia="zh-CN"/>
              </w:rPr>
              <w:t>这个</w:t>
            </w:r>
            <w:r w:rsidRPr="0017141C">
              <w:rPr>
                <w:rFonts w:hint="eastAsia"/>
                <w:lang w:eastAsia="zh-CN"/>
              </w:rPr>
              <w:t>秋冬换季</w:t>
            </w:r>
            <w:r>
              <w:rPr>
                <w:rFonts w:hint="eastAsia"/>
                <w:lang w:eastAsia="zh-CN"/>
              </w:rPr>
              <w:t>之时</w:t>
            </w:r>
            <w:r w:rsidRPr="0017141C">
              <w:rPr>
                <w:rFonts w:hint="eastAsia"/>
                <w:lang w:eastAsia="zh-CN"/>
              </w:rPr>
              <w:t>，</w:t>
            </w:r>
            <w:r>
              <w:rPr>
                <w:rFonts w:hint="eastAsia"/>
                <w:lang w:eastAsia="zh-CN"/>
              </w:rPr>
              <w:t>以不同名目进行倾销</w:t>
            </w:r>
            <w:r w:rsidRPr="0017141C">
              <w:rPr>
                <w:rFonts w:hint="eastAsia"/>
                <w:lang w:eastAsia="zh-CN"/>
              </w:rPr>
              <w:t>推陈出新。其次，送礼在中国本来就是个节日传统</w:t>
            </w:r>
            <w:r>
              <w:rPr>
                <w:rFonts w:hint="eastAsia"/>
                <w:lang w:eastAsia="zh-CN"/>
              </w:rPr>
              <w:t>。</w:t>
            </w:r>
            <w:r w:rsidRPr="0017141C">
              <w:rPr>
                <w:rFonts w:hint="eastAsia"/>
                <w:lang w:eastAsia="zh-CN"/>
              </w:rPr>
              <w:t>多了一个节日，对零售商来说，就是多了一个做生意的机会。光棍节是透过网络传播</w:t>
            </w:r>
            <w:r>
              <w:rPr>
                <w:rFonts w:hint="eastAsia"/>
                <w:lang w:eastAsia="zh-CN"/>
              </w:rPr>
              <w:t>到年轻人中间的，</w:t>
            </w:r>
            <w:r w:rsidRPr="00C95C9F">
              <w:rPr>
                <w:rFonts w:hint="eastAsia"/>
                <w:lang w:eastAsia="zh-CN"/>
              </w:rPr>
              <w:t>而年轻人又是网购的主力军。因此，光棍节摇身一变成了网购狂欢节，“双十一</w:t>
            </w:r>
            <w:r>
              <w:rPr>
                <w:rFonts w:hint="eastAsia"/>
                <w:lang w:eastAsia="zh-CN"/>
              </w:rPr>
              <w:t>”</w:t>
            </w:r>
            <w:r w:rsidRPr="0017141C">
              <w:rPr>
                <w:rFonts w:hint="eastAsia"/>
                <w:lang w:eastAsia="zh-CN"/>
              </w:rPr>
              <w:t>也成了全球最大的网上购物节。</w:t>
            </w:r>
          </w:p>
          <w:p w14:paraId="6C917CDF" w14:textId="53F6122F" w:rsidR="00F976AC" w:rsidRPr="000E0942" w:rsidRDefault="00C95C9F" w:rsidP="000E0942">
            <w:pPr>
              <w:spacing w:before="240" w:line="276" w:lineRule="auto"/>
              <w:ind w:left="313" w:right="552" w:firstLine="720"/>
              <w:jc w:val="both"/>
            </w:pPr>
            <w:r w:rsidRPr="0017141C">
              <w:rPr>
                <w:rFonts w:hint="eastAsia"/>
                <w:lang w:eastAsia="zh-CN"/>
              </w:rPr>
              <w:t>一些卫道之士以光棍节缺乏文化内涵且鼓吹过度消费为借口，建议当局予以取替。其实，光棍节代表的是中国当代独树一帜的校园文化</w:t>
            </w:r>
            <w:r>
              <w:rPr>
                <w:rFonts w:hint="eastAsia"/>
                <w:lang w:eastAsia="zh-CN"/>
              </w:rPr>
              <w:t>。</w:t>
            </w:r>
            <w:r w:rsidRPr="0017141C">
              <w:rPr>
                <w:rFonts w:hint="eastAsia"/>
                <w:lang w:eastAsia="zh-CN"/>
              </w:rPr>
              <w:t>年轻人透过参与节日庆祝来构建群体身份</w:t>
            </w:r>
            <w:r>
              <w:rPr>
                <w:rFonts w:hint="eastAsia"/>
                <w:lang w:eastAsia="zh-CN"/>
              </w:rPr>
              <w:t>。</w:t>
            </w:r>
            <w:r w:rsidRPr="0017141C">
              <w:rPr>
                <w:rFonts w:hint="eastAsia"/>
                <w:lang w:eastAsia="zh-CN"/>
              </w:rPr>
              <w:t>这不但反映了年轻人价值观的演变，而且有鲜明的时代特色</w:t>
            </w:r>
            <w:r>
              <w:rPr>
                <w:rFonts w:hint="eastAsia"/>
                <w:lang w:eastAsia="zh-CN"/>
              </w:rPr>
              <w:t>。</w:t>
            </w:r>
            <w:r w:rsidRPr="0017141C">
              <w:rPr>
                <w:rFonts w:hint="eastAsia"/>
                <w:lang w:eastAsia="zh-CN"/>
              </w:rPr>
              <w:t>因此，光棍节缺乏文化内涵</w:t>
            </w:r>
            <w:r>
              <w:rPr>
                <w:rFonts w:hint="eastAsia"/>
                <w:lang w:eastAsia="zh-CN"/>
              </w:rPr>
              <w:t>的说法是不正确的</w:t>
            </w:r>
            <w:r w:rsidRPr="0017141C">
              <w:rPr>
                <w:rFonts w:hint="eastAsia"/>
                <w:lang w:eastAsia="zh-CN"/>
              </w:rPr>
              <w:t>。当然，网购平台以各种网贷手段刺激消费，让年轻人堕入消费金融陷阱，这种经营手段也是不可取的</w:t>
            </w:r>
            <w:r>
              <w:rPr>
                <w:rFonts w:hint="eastAsia"/>
                <w:lang w:eastAsia="zh-CN"/>
              </w:rPr>
              <w:t>。</w:t>
            </w:r>
            <w:r w:rsidRPr="0017141C">
              <w:rPr>
                <w:rFonts w:hint="eastAsia"/>
                <w:lang w:eastAsia="zh-CN"/>
              </w:rPr>
              <w:t>在这方面，政府应立法管制</w:t>
            </w:r>
            <w:r w:rsidRPr="0017141C">
              <w:rPr>
                <w:rFonts w:hint="eastAsia"/>
              </w:rPr>
              <w:t>。</w:t>
            </w:r>
          </w:p>
        </w:tc>
      </w:tr>
    </w:tbl>
    <w:p w14:paraId="331311BA" w14:textId="77777777" w:rsidR="00F976AC" w:rsidRPr="0017141C" w:rsidRDefault="00F976AC" w:rsidP="00F976AC">
      <w:pPr>
        <w:rPr>
          <w:rFonts w:eastAsia="Times New Roman" w:cs="Arial"/>
          <w:lang w:eastAsia="zh-CN"/>
        </w:rPr>
      </w:pPr>
      <w:r w:rsidRPr="0017141C">
        <w:rPr>
          <w:rFonts w:eastAsia="Times New Roman" w:cs="Arial"/>
          <w:lang w:eastAsia="zh-CN"/>
        </w:rPr>
        <w:br w:type="page"/>
      </w:r>
    </w:p>
    <w:p w14:paraId="7D9BE7C1" w14:textId="38755932" w:rsidR="00F976AC" w:rsidRPr="00FB146E" w:rsidRDefault="00F976AC" w:rsidP="00442F54">
      <w:pPr>
        <w:rPr>
          <w:lang w:eastAsia="zh-CN"/>
        </w:rPr>
      </w:pPr>
      <w:r w:rsidRPr="00FB146E">
        <w:rPr>
          <w:lang w:eastAsia="zh-CN"/>
        </w:rPr>
        <w:lastRenderedPageBreak/>
        <w:t>Written text in full-form characters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016"/>
      </w:tblGrid>
      <w:tr w:rsidR="00F976AC" w:rsidRPr="00E81AD2" w14:paraId="0466080F" w14:textId="77777777" w:rsidTr="00442F54">
        <w:tc>
          <w:tcPr>
            <w:tcW w:w="9016" w:type="dxa"/>
          </w:tcPr>
          <w:p w14:paraId="19A222DE" w14:textId="77777777" w:rsidR="00CD5439" w:rsidRPr="00CD5439" w:rsidRDefault="00CD5439" w:rsidP="00CD5439">
            <w:pPr>
              <w:spacing w:before="240" w:line="276" w:lineRule="auto"/>
              <w:ind w:left="313" w:right="552"/>
              <w:jc w:val="right"/>
              <w:rPr>
                <w:rFonts w:ascii="SimSun" w:hAnsi="SimSun"/>
                <w:b/>
                <w:sz w:val="28"/>
                <w:szCs w:val="28"/>
                <w:lang w:eastAsia="zh-TW"/>
              </w:rPr>
            </w:pPr>
            <w:r w:rsidRPr="00CD5439">
              <w:rPr>
                <w:rFonts w:ascii="SimSun" w:hAnsi="SimSun" w:hint="eastAsia"/>
                <w:b/>
                <w:sz w:val="28"/>
                <w:szCs w:val="28"/>
                <w:lang w:eastAsia="zh-TW"/>
              </w:rPr>
              <w:t>從光棍節到購物狂歡節</w:t>
            </w:r>
          </w:p>
          <w:p w14:paraId="7C205ABD" w14:textId="77777777" w:rsidR="00CD5439" w:rsidRPr="00CD5439" w:rsidRDefault="00CD5439" w:rsidP="00CD5439">
            <w:pPr>
              <w:spacing w:before="240" w:line="276" w:lineRule="auto"/>
              <w:ind w:left="313" w:right="552"/>
              <w:jc w:val="right"/>
              <w:rPr>
                <w:rFonts w:ascii="SimSun" w:hAnsi="SimSun"/>
                <w:sz w:val="18"/>
                <w:szCs w:val="18"/>
                <w:lang w:eastAsia="zh-TW"/>
              </w:rPr>
            </w:pPr>
            <w:r w:rsidRPr="00CD5439">
              <w:rPr>
                <w:rFonts w:ascii="SimSun" w:hAnsi="SimSun" w:hint="eastAsia"/>
                <w:sz w:val="18"/>
                <w:szCs w:val="18"/>
                <w:lang w:eastAsia="zh-TW"/>
              </w:rPr>
              <w:t xml:space="preserve">林穎 </w:t>
            </w:r>
            <w:r w:rsidRPr="00CD5439">
              <w:rPr>
                <w:rFonts w:ascii="SimSun" w:hAnsi="SimSun" w:hint="eastAsia"/>
                <w:sz w:val="18"/>
                <w:szCs w:val="18"/>
                <w:lang w:eastAsia="zh-CN"/>
              </w:rPr>
              <w:sym w:font="Wingdings" w:char="F09F"/>
            </w:r>
            <w:r w:rsidRPr="00CD5439">
              <w:rPr>
                <w:rFonts w:ascii="SimSun" w:hAnsi="SimSun" w:hint="eastAsia"/>
                <w:sz w:val="18"/>
                <w:szCs w:val="18"/>
                <w:lang w:eastAsia="zh-TW"/>
              </w:rPr>
              <w:t xml:space="preserve"> 北大新聞與傳播學院</w:t>
            </w:r>
          </w:p>
          <w:p w14:paraId="0045F86E" w14:textId="77777777" w:rsidR="00CD5439" w:rsidRPr="00CD5439" w:rsidRDefault="00CD5439" w:rsidP="00CD5439">
            <w:pPr>
              <w:spacing w:before="240" w:line="276" w:lineRule="auto"/>
              <w:ind w:left="313" w:right="552" w:firstLine="720"/>
              <w:jc w:val="both"/>
              <w:rPr>
                <w:rFonts w:ascii="SimSun" w:hAnsi="SimSun"/>
                <w:lang w:eastAsia="zh-TW"/>
              </w:rPr>
            </w:pPr>
            <w:r w:rsidRPr="00CD5439">
              <w:rPr>
                <w:rFonts w:ascii="SimSun" w:hAnsi="SimSun" w:hint="eastAsia"/>
                <w:lang w:eastAsia="zh-TW"/>
              </w:rPr>
              <w:t>眾所周知，消費主義在給我們的生活方式及選擇帶來正面影響的同時，也帶來了很多負面影響。然而，你知道嗎？消費主義也已經影響到了我們的傳統節日。世界各地的很多節日傳統都被購物取代，而這種小型的非傳統的“購物節”逐漸變成了大型的購物狂歡節。</w:t>
            </w:r>
          </w:p>
          <w:p w14:paraId="17583981" w14:textId="4370AF22" w:rsidR="00CD5439" w:rsidRPr="00150113" w:rsidRDefault="00CD5439" w:rsidP="00CD5439">
            <w:pPr>
              <w:spacing w:before="240" w:line="276" w:lineRule="auto"/>
              <w:ind w:left="313" w:right="552" w:firstLine="720"/>
              <w:jc w:val="both"/>
              <w:rPr>
                <w:rFonts w:ascii="SimSun" w:hAnsi="SimSun"/>
                <w:lang w:eastAsia="zh-TW"/>
              </w:rPr>
            </w:pPr>
            <w:r w:rsidRPr="00CD5439">
              <w:rPr>
                <w:rFonts w:ascii="SimSun" w:hAnsi="SimSun" w:hint="eastAsia"/>
                <w:lang w:eastAsia="zh-TW"/>
              </w:rPr>
              <w:t>這種國際趨勢讓中國的傳統節日也無法幸免，導致很多傳統的節日慶祝方式流失或被改變。在這樣的時代大背景下，食品和禮物逐漸成了許多傳統節日僅存的象徵。比如，中秋節簡化成了月餅節，只是買月餅和吃月餅而失去了全家團圓的傳統。華人社會中的非傳統節日跟隨著世界潮流應運而生。其中，最有意思的是11月11</w:t>
            </w:r>
            <w:r w:rsidRPr="00150113">
              <w:rPr>
                <w:rFonts w:ascii="SimSun" w:hAnsi="SimSun" w:hint="eastAsia"/>
                <w:lang w:eastAsia="zh-TW"/>
              </w:rPr>
              <w:t>日的</w:t>
            </w:r>
            <w:r w:rsidR="00391209" w:rsidRPr="00150113">
              <w:rPr>
                <w:rFonts w:ascii="Arial" w:hAnsi="Arial" w:cs="Arial"/>
                <w:color w:val="202122"/>
                <w:sz w:val="23"/>
                <w:szCs w:val="23"/>
                <w:shd w:val="clear" w:color="auto" w:fill="FFFFFF"/>
                <w:lang w:eastAsia="zh-TW"/>
              </w:rPr>
              <w:t> </w:t>
            </w:r>
            <w:r w:rsidR="00391209" w:rsidRPr="00150113">
              <w:rPr>
                <w:rFonts w:asciiTheme="minorEastAsia" w:eastAsiaTheme="minorEastAsia" w:hAnsiTheme="minorEastAsia" w:cs="Arial"/>
                <w:b/>
                <w:bCs/>
                <w:color w:val="202122"/>
                <w:sz w:val="23"/>
                <w:szCs w:val="23"/>
                <w:shd w:val="clear" w:color="auto" w:fill="FFFFFF"/>
                <w:lang w:eastAsia="zh-TW"/>
              </w:rPr>
              <w:t>「</w:t>
            </w:r>
            <w:r w:rsidRPr="00150113">
              <w:rPr>
                <w:rFonts w:ascii="SimSun" w:hAnsi="SimSun" w:hint="eastAsia"/>
                <w:lang w:eastAsia="zh-TW"/>
              </w:rPr>
              <w:t>光棍節</w:t>
            </w:r>
            <w:r w:rsidR="00391209" w:rsidRPr="00150113">
              <w:rPr>
                <w:rFonts w:asciiTheme="minorEastAsia" w:eastAsiaTheme="minorEastAsia" w:hAnsiTheme="minorEastAsia" w:cs="Microsoft YaHei" w:hint="eastAsia"/>
                <w:b/>
                <w:bCs/>
                <w:color w:val="202122"/>
                <w:sz w:val="23"/>
                <w:szCs w:val="23"/>
                <w:shd w:val="clear" w:color="auto" w:fill="FFFFFF"/>
                <w:lang w:eastAsia="zh-TW"/>
              </w:rPr>
              <w:t>」</w:t>
            </w:r>
            <w:r w:rsidRPr="00150113">
              <w:rPr>
                <w:rFonts w:ascii="SimSun" w:hAnsi="SimSun" w:hint="eastAsia"/>
                <w:lang w:eastAsia="zh-TW"/>
              </w:rPr>
              <w:t>。</w:t>
            </w:r>
            <w:r w:rsidR="00391209" w:rsidRPr="00150113">
              <w:rPr>
                <w:rFonts w:asciiTheme="minorEastAsia" w:eastAsiaTheme="minorEastAsia" w:hAnsiTheme="minorEastAsia" w:cs="Arial"/>
                <w:b/>
                <w:bCs/>
                <w:color w:val="202122"/>
                <w:sz w:val="23"/>
                <w:szCs w:val="23"/>
                <w:shd w:val="clear" w:color="auto" w:fill="FFFFFF"/>
                <w:lang w:eastAsia="zh-TW"/>
              </w:rPr>
              <w:t>「</w:t>
            </w:r>
            <w:r w:rsidRPr="00150113">
              <w:rPr>
                <w:rFonts w:ascii="SimSun" w:hAnsi="SimSun" w:hint="eastAsia"/>
                <w:lang w:eastAsia="zh-TW"/>
              </w:rPr>
              <w:t>光棍</w:t>
            </w:r>
            <w:r w:rsidR="00391209" w:rsidRPr="00150113">
              <w:rPr>
                <w:rFonts w:asciiTheme="minorEastAsia" w:eastAsiaTheme="minorEastAsia" w:hAnsiTheme="minorEastAsia" w:cs="Microsoft YaHei" w:hint="eastAsia"/>
                <w:b/>
                <w:bCs/>
                <w:color w:val="202122"/>
                <w:sz w:val="23"/>
                <w:szCs w:val="23"/>
                <w:shd w:val="clear" w:color="auto" w:fill="FFFFFF"/>
                <w:lang w:eastAsia="zh-TW"/>
              </w:rPr>
              <w:t>」</w:t>
            </w:r>
            <w:r w:rsidRPr="00150113">
              <w:rPr>
                <w:rFonts w:ascii="SimSun" w:hAnsi="SimSun" w:hint="eastAsia"/>
                <w:lang w:eastAsia="zh-TW"/>
              </w:rPr>
              <w:t>一詞有多層意思，但一般是指到了適婚年齡還沒結婚的男性。光棍節顧名思義就是單身人士的節日。</w:t>
            </w:r>
          </w:p>
          <w:p w14:paraId="2EA2BD6B" w14:textId="5BC3C28B" w:rsidR="00CD5439" w:rsidRPr="00150113" w:rsidRDefault="00CD5439" w:rsidP="00CD5439">
            <w:pPr>
              <w:spacing w:before="240" w:line="276" w:lineRule="auto"/>
              <w:ind w:left="313" w:right="552" w:firstLine="720"/>
              <w:jc w:val="both"/>
              <w:rPr>
                <w:rFonts w:ascii="SimSun" w:hAnsi="SimSun"/>
                <w:lang w:eastAsia="zh-TW"/>
              </w:rPr>
            </w:pPr>
            <w:r w:rsidRPr="00150113">
              <w:rPr>
                <w:rFonts w:ascii="SimSun" w:hAnsi="SimSun" w:hint="eastAsia"/>
                <w:lang w:eastAsia="zh-TW"/>
              </w:rPr>
              <w:t>這個新節日，近年盛行民間。有關來源的問題，眾說紛紜，但以來自南京大學的說法最廣為人知。話說1993年南京大學宿舍搬進來了四名男生，他們同住一個臥室，由於都沒有戀愛對象，便把房間命名為</w:t>
            </w:r>
            <w:r w:rsidR="00391209" w:rsidRPr="00150113">
              <w:rPr>
                <w:rFonts w:asciiTheme="minorEastAsia" w:eastAsiaTheme="minorEastAsia" w:hAnsiTheme="minorEastAsia" w:cs="Arial"/>
                <w:b/>
                <w:bCs/>
                <w:color w:val="202122"/>
                <w:sz w:val="23"/>
                <w:szCs w:val="23"/>
                <w:shd w:val="clear" w:color="auto" w:fill="FFFFFF"/>
                <w:lang w:eastAsia="zh-TW"/>
              </w:rPr>
              <w:t>「</w:t>
            </w:r>
            <w:r w:rsidRPr="00150113">
              <w:rPr>
                <w:rFonts w:ascii="SimSun" w:hAnsi="SimSun" w:hint="eastAsia"/>
                <w:lang w:eastAsia="zh-TW"/>
              </w:rPr>
              <w:t>名草無主</w:t>
            </w:r>
            <w:r w:rsidR="00391209" w:rsidRPr="00150113">
              <w:rPr>
                <w:rFonts w:asciiTheme="minorEastAsia" w:eastAsiaTheme="minorEastAsia" w:hAnsiTheme="minorEastAsia" w:cs="Microsoft YaHei" w:hint="eastAsia"/>
                <w:b/>
                <w:bCs/>
                <w:color w:val="202122"/>
                <w:sz w:val="23"/>
                <w:szCs w:val="23"/>
                <w:shd w:val="clear" w:color="auto" w:fill="FFFFFF"/>
                <w:lang w:eastAsia="zh-TW"/>
              </w:rPr>
              <w:t>」</w:t>
            </w:r>
            <w:r w:rsidRPr="00150113">
              <w:rPr>
                <w:rFonts w:ascii="SimSun" w:hAnsi="SimSun" w:hint="eastAsia"/>
                <w:lang w:eastAsia="zh-TW"/>
              </w:rPr>
              <w:t>臥室。室友們晚上閒來無聊，喜歡躲在臥室里開</w:t>
            </w:r>
            <w:r w:rsidR="00391209" w:rsidRPr="00150113">
              <w:rPr>
                <w:rFonts w:asciiTheme="minorEastAsia" w:eastAsiaTheme="minorEastAsia" w:hAnsiTheme="minorEastAsia" w:cs="Arial"/>
                <w:b/>
                <w:bCs/>
                <w:color w:val="202122"/>
                <w:sz w:val="23"/>
                <w:szCs w:val="23"/>
                <w:shd w:val="clear" w:color="auto" w:fill="FFFFFF"/>
                <w:lang w:eastAsia="zh-TW"/>
              </w:rPr>
              <w:t>「</w:t>
            </w:r>
            <w:r w:rsidRPr="00150113">
              <w:rPr>
                <w:rFonts w:ascii="SimSun" w:hAnsi="SimSun" w:hint="eastAsia"/>
                <w:lang w:eastAsia="zh-TW"/>
              </w:rPr>
              <w:t>臥談會</w:t>
            </w:r>
            <w:r w:rsidR="00391209" w:rsidRPr="00150113">
              <w:rPr>
                <w:rFonts w:asciiTheme="minorEastAsia" w:eastAsiaTheme="minorEastAsia" w:hAnsiTheme="minorEastAsia" w:cs="Microsoft YaHei" w:hint="eastAsia"/>
                <w:b/>
                <w:bCs/>
                <w:color w:val="202122"/>
                <w:sz w:val="23"/>
                <w:szCs w:val="23"/>
                <w:shd w:val="clear" w:color="auto" w:fill="FFFFFF"/>
                <w:lang w:eastAsia="zh-TW"/>
              </w:rPr>
              <w:t>」</w:t>
            </w:r>
            <w:r w:rsidRPr="00150113">
              <w:rPr>
                <w:rFonts w:ascii="SimSun" w:hAnsi="SimSun" w:hint="eastAsia"/>
                <w:lang w:eastAsia="zh-TW"/>
              </w:rPr>
              <w:t>，討論如何找對象。討論結果，與會者一致同意在11月11日搞社交活動，讓單身男女透過參與活動來找對象，擺脫光棍身份。難怪有人以開玩笑的方式，把光棍節稱為</w:t>
            </w:r>
            <w:r w:rsidR="00391209" w:rsidRPr="00150113">
              <w:rPr>
                <w:rFonts w:asciiTheme="minorEastAsia" w:eastAsiaTheme="minorEastAsia" w:hAnsiTheme="minorEastAsia" w:cs="Arial"/>
                <w:b/>
                <w:bCs/>
                <w:color w:val="202122"/>
                <w:sz w:val="23"/>
                <w:szCs w:val="23"/>
                <w:shd w:val="clear" w:color="auto" w:fill="FFFFFF"/>
                <w:lang w:eastAsia="zh-TW"/>
              </w:rPr>
              <w:t>「</w:t>
            </w:r>
            <w:r w:rsidRPr="00150113">
              <w:rPr>
                <w:rFonts w:ascii="SimSun" w:hAnsi="SimSun" w:hint="eastAsia"/>
                <w:lang w:eastAsia="zh-TW"/>
              </w:rPr>
              <w:t>脫光節</w:t>
            </w:r>
            <w:r w:rsidR="00391209" w:rsidRPr="00150113">
              <w:rPr>
                <w:rFonts w:asciiTheme="minorEastAsia" w:eastAsiaTheme="minorEastAsia" w:hAnsiTheme="minorEastAsia" w:cs="Microsoft YaHei" w:hint="eastAsia"/>
                <w:b/>
                <w:bCs/>
                <w:color w:val="202122"/>
                <w:sz w:val="23"/>
                <w:szCs w:val="23"/>
                <w:shd w:val="clear" w:color="auto" w:fill="FFFFFF"/>
                <w:lang w:eastAsia="zh-TW"/>
              </w:rPr>
              <w:t>」</w:t>
            </w:r>
            <w:r w:rsidRPr="00150113">
              <w:rPr>
                <w:rFonts w:ascii="SimSun" w:hAnsi="SimSun" w:hint="eastAsia"/>
                <w:lang w:eastAsia="zh-TW"/>
              </w:rPr>
              <w:t>。</w:t>
            </w:r>
          </w:p>
          <w:p w14:paraId="34497284" w14:textId="2AF50109" w:rsidR="00CD5439" w:rsidRPr="00150113" w:rsidRDefault="00CD5439" w:rsidP="00CD5439">
            <w:pPr>
              <w:spacing w:before="240" w:line="276" w:lineRule="auto"/>
              <w:ind w:left="313" w:right="552" w:firstLine="720"/>
              <w:jc w:val="both"/>
              <w:rPr>
                <w:rFonts w:ascii="SimSun" w:hAnsi="SimSun"/>
                <w:lang w:eastAsia="zh-TW"/>
              </w:rPr>
            </w:pPr>
            <w:r w:rsidRPr="00150113">
              <w:rPr>
                <w:rFonts w:ascii="SimSun" w:hAnsi="SimSun" w:hint="eastAsia"/>
                <w:lang w:eastAsia="zh-TW"/>
              </w:rPr>
              <w:t>在網購行業如日中天的今天，光棍節也逃不過被購物潮淹沒的宿命。光棍節受網購商青睞，其原因不難理解。首先，十一月是傳統的銷售淡季。而零售商喜歡趁著這個秋冬換季之時，以不同名目進行傾銷推陳出新。其次，送禮在中國本來就是個節日傳統。多了一個節日，對零售商來說，就是多了一個做生意的機會。光棍節是透過網絡傳播到年輕人中間的，而年輕人又是網購的主力軍。因此，光棍節搖身一變成了網購狂歡節，</w:t>
            </w:r>
            <w:r w:rsidR="00391209" w:rsidRPr="00150113">
              <w:rPr>
                <w:rFonts w:asciiTheme="minorEastAsia" w:eastAsiaTheme="minorEastAsia" w:hAnsiTheme="minorEastAsia" w:cs="Arial"/>
                <w:b/>
                <w:bCs/>
                <w:color w:val="202122"/>
                <w:sz w:val="23"/>
                <w:szCs w:val="23"/>
                <w:shd w:val="clear" w:color="auto" w:fill="FFFFFF"/>
                <w:lang w:eastAsia="zh-TW"/>
              </w:rPr>
              <w:t>「</w:t>
            </w:r>
            <w:r w:rsidRPr="00150113">
              <w:rPr>
                <w:rFonts w:ascii="SimSun" w:hAnsi="SimSun" w:hint="eastAsia"/>
                <w:lang w:eastAsia="zh-TW"/>
              </w:rPr>
              <w:t>雙十一</w:t>
            </w:r>
            <w:r w:rsidR="00391209" w:rsidRPr="00150113">
              <w:rPr>
                <w:rFonts w:asciiTheme="minorEastAsia" w:eastAsiaTheme="minorEastAsia" w:hAnsiTheme="minorEastAsia" w:cs="Microsoft YaHei" w:hint="eastAsia"/>
                <w:b/>
                <w:bCs/>
                <w:color w:val="202122"/>
                <w:sz w:val="23"/>
                <w:szCs w:val="23"/>
                <w:shd w:val="clear" w:color="auto" w:fill="FFFFFF"/>
                <w:lang w:eastAsia="zh-TW"/>
              </w:rPr>
              <w:t>」</w:t>
            </w:r>
            <w:r w:rsidRPr="00150113">
              <w:rPr>
                <w:rFonts w:ascii="SimSun" w:hAnsi="SimSun" w:hint="eastAsia"/>
                <w:lang w:eastAsia="zh-TW"/>
              </w:rPr>
              <w:t>也成了全球最大的網上購物節。</w:t>
            </w:r>
          </w:p>
          <w:p w14:paraId="13F04A7B" w14:textId="7B66B83F" w:rsidR="005575EF" w:rsidRPr="000E0942" w:rsidRDefault="00CD5439" w:rsidP="000E0942">
            <w:pPr>
              <w:spacing w:before="240" w:line="276" w:lineRule="auto"/>
              <w:ind w:left="313" w:right="552" w:firstLine="720"/>
              <w:jc w:val="both"/>
              <w:rPr>
                <w:rFonts w:ascii="SimSun" w:hAnsi="SimSun"/>
                <w:lang w:eastAsia="zh-CN"/>
              </w:rPr>
            </w:pPr>
            <w:r w:rsidRPr="00150113">
              <w:rPr>
                <w:rFonts w:ascii="SimSun" w:hAnsi="SimSun" w:hint="eastAsia"/>
                <w:lang w:eastAsia="zh-TW"/>
              </w:rPr>
              <w:t>一些衛道之士以光棍節缺乏文化內涵且鼓吹過度消費為藉口</w:t>
            </w:r>
            <w:r w:rsidRPr="00CD5439">
              <w:rPr>
                <w:rFonts w:ascii="SimSun" w:hAnsi="SimSun" w:hint="eastAsia"/>
                <w:lang w:eastAsia="zh-TW"/>
              </w:rPr>
              <w:t>，建議當局予以取替。其實，光棍節代表的是中國當代獨樹一幟的校園文化。年輕人透過參與節日慶祝來構建群體身份。這不但反映了年輕人價值觀的演變，而且有鮮明的時代特色。因此，光棍節缺乏文化內涵的說法是不正確的。當然，網購平台以各種網貸手段刺激消費，讓年輕人墮入消費金融陷阱，這種經營手段也是不可取的。</w:t>
            </w:r>
            <w:r w:rsidRPr="00CD5439">
              <w:rPr>
                <w:rFonts w:ascii="SimSun" w:hAnsi="SimSun" w:hint="eastAsia"/>
                <w:lang w:eastAsia="zh-CN"/>
              </w:rPr>
              <w:t>在這方面，政府應立法管制。</w:t>
            </w:r>
          </w:p>
        </w:tc>
      </w:tr>
    </w:tbl>
    <w:p w14:paraId="1E1EC774" w14:textId="77777777" w:rsidR="005575EF" w:rsidRPr="0017141C" w:rsidRDefault="005575EF">
      <w:pPr>
        <w:rPr>
          <w:rFonts w:eastAsia="Times New Roman" w:cs="Arial"/>
          <w:lang w:eastAsia="zh-CN"/>
        </w:rPr>
      </w:pPr>
      <w:r w:rsidRPr="0017141C">
        <w:rPr>
          <w:rFonts w:eastAsia="Times New Roman" w:cs="Arial"/>
          <w:lang w:eastAsia="zh-CN"/>
        </w:rPr>
        <w:br w:type="page"/>
      </w:r>
    </w:p>
    <w:p w14:paraId="24B6A2F2" w14:textId="7E2B5EF2" w:rsidR="00F976AC" w:rsidRPr="0017141C" w:rsidRDefault="00F976AC" w:rsidP="00442F54">
      <w:pPr>
        <w:pStyle w:val="Question"/>
      </w:pPr>
      <w:r w:rsidRPr="0017141C">
        <w:lastRenderedPageBreak/>
        <w:t>Question 1</w:t>
      </w:r>
      <w:r w:rsidR="000E0942">
        <w:tab/>
      </w:r>
      <w:r w:rsidRPr="0017141C">
        <w:t>(</w:t>
      </w:r>
      <w:r w:rsidR="008958DB">
        <w:t>6</w:t>
      </w:r>
      <w:r w:rsidR="00440A45" w:rsidRPr="0017141C">
        <w:t xml:space="preserve"> </w:t>
      </w:r>
      <w:r w:rsidRPr="0017141C">
        <w:rPr>
          <w:rFonts w:cstheme="minorHAnsi"/>
        </w:rPr>
        <w:t>marks</w:t>
      </w:r>
      <w:r w:rsidRPr="0017141C">
        <w:t>)</w:t>
      </w:r>
    </w:p>
    <w:p w14:paraId="2154000A" w14:textId="3167132B" w:rsidR="00411C92" w:rsidRPr="00150113" w:rsidRDefault="00411C92" w:rsidP="000E0942">
      <w:pPr>
        <w:rPr>
          <w:lang w:eastAsia="zh-CN"/>
        </w:rPr>
      </w:pPr>
      <w:r w:rsidRPr="00411C92">
        <w:rPr>
          <w:rFonts w:hint="eastAsia"/>
          <w:lang w:eastAsia="zh-CN"/>
        </w:rPr>
        <w:t>用《从光棍节到购物狂欢节》</w:t>
      </w:r>
      <w:r w:rsidRPr="00150113">
        <w:rPr>
          <w:rFonts w:hint="eastAsia"/>
          <w:lang w:eastAsia="zh-CN"/>
        </w:rPr>
        <w:t>这篇文章中的例子解释说明这篇文章与</w:t>
      </w:r>
      <w:r w:rsidR="00391209" w:rsidRPr="00150113">
        <w:rPr>
          <w:rFonts w:hint="eastAsia"/>
          <w:lang w:eastAsia="zh-CN"/>
        </w:rPr>
        <w:t>“</w:t>
      </w:r>
      <w:r w:rsidRPr="00150113">
        <w:rPr>
          <w:rFonts w:hint="eastAsia"/>
          <w:lang w:eastAsia="zh-CN"/>
        </w:rPr>
        <w:t>国际问题对华语社区的影响</w:t>
      </w:r>
      <w:r w:rsidR="00150113">
        <w:rPr>
          <w:rFonts w:hint="eastAsia"/>
          <w:lang w:eastAsia="zh-CN"/>
        </w:rPr>
        <w:t>”</w:t>
      </w:r>
      <w:r w:rsidRPr="00150113">
        <w:rPr>
          <w:rFonts w:hint="eastAsia"/>
          <w:lang w:eastAsia="zh-CN"/>
        </w:rPr>
        <w:t>这主题有何相关性。用</w:t>
      </w:r>
      <w:r w:rsidRPr="00150113">
        <w:rPr>
          <w:rFonts w:hint="eastAsia"/>
          <w:b/>
          <w:lang w:eastAsia="zh-CN"/>
        </w:rPr>
        <w:t>中文</w:t>
      </w:r>
      <w:r w:rsidRPr="00150113">
        <w:rPr>
          <w:rFonts w:hint="eastAsia"/>
          <w:lang w:eastAsia="zh-CN"/>
        </w:rPr>
        <w:t>回答，答案约</w:t>
      </w:r>
      <w:r w:rsidRPr="00150113">
        <w:rPr>
          <w:rFonts w:hint="eastAsia"/>
          <w:lang w:eastAsia="zh-CN"/>
        </w:rPr>
        <w:t>100</w:t>
      </w:r>
      <w:r w:rsidRPr="00150113">
        <w:rPr>
          <w:rFonts w:hint="eastAsia"/>
          <w:lang w:eastAsia="zh-CN"/>
        </w:rPr>
        <w:t>个汉字。</w:t>
      </w:r>
    </w:p>
    <w:p w14:paraId="601677F2" w14:textId="56D55A9D" w:rsidR="00CD5439" w:rsidRPr="00CD5439" w:rsidRDefault="00CD5439" w:rsidP="000E0942">
      <w:pPr>
        <w:rPr>
          <w:rFonts w:ascii="SimSun" w:hAnsi="SimSun"/>
          <w:lang w:eastAsia="zh-TW"/>
        </w:rPr>
      </w:pPr>
      <w:r w:rsidRPr="00150113">
        <w:rPr>
          <w:rFonts w:ascii="SimSun" w:hAnsi="SimSun" w:hint="eastAsia"/>
          <w:lang w:eastAsia="zh-TW"/>
        </w:rPr>
        <w:t>用《從光棍節到購物狂歡節》這篇文章中的例子解釋說明這篇文章與</w:t>
      </w:r>
      <w:r w:rsidR="00391209" w:rsidRPr="00150113">
        <w:rPr>
          <w:rFonts w:asciiTheme="minorEastAsia" w:eastAsiaTheme="minorEastAsia" w:hAnsiTheme="minorEastAsia" w:cs="Arial"/>
          <w:b/>
          <w:bCs/>
          <w:color w:val="202122"/>
          <w:sz w:val="23"/>
          <w:szCs w:val="23"/>
          <w:shd w:val="clear" w:color="auto" w:fill="FFFFFF"/>
          <w:lang w:eastAsia="zh-TW"/>
        </w:rPr>
        <w:t>「</w:t>
      </w:r>
      <w:r w:rsidRPr="00150113">
        <w:rPr>
          <w:rFonts w:ascii="SimSun" w:hAnsi="SimSun" w:hint="eastAsia"/>
          <w:lang w:eastAsia="zh-TW"/>
        </w:rPr>
        <w:t>國際問題對華語社區的影響</w:t>
      </w:r>
      <w:r w:rsidR="00391209" w:rsidRPr="00150113">
        <w:rPr>
          <w:rFonts w:asciiTheme="minorEastAsia" w:eastAsiaTheme="minorEastAsia" w:hAnsiTheme="minorEastAsia" w:cs="Microsoft YaHei" w:hint="eastAsia"/>
          <w:b/>
          <w:bCs/>
          <w:color w:val="202122"/>
          <w:sz w:val="23"/>
          <w:szCs w:val="23"/>
          <w:shd w:val="clear" w:color="auto" w:fill="FFFFFF"/>
          <w:lang w:eastAsia="zh-TW"/>
        </w:rPr>
        <w:t>」</w:t>
      </w:r>
      <w:r w:rsidRPr="00150113">
        <w:rPr>
          <w:rFonts w:ascii="SimSun" w:hAnsi="SimSun" w:hint="eastAsia"/>
          <w:lang w:eastAsia="zh-TW"/>
        </w:rPr>
        <w:t>這主題有何相關性</w:t>
      </w:r>
      <w:r w:rsidRPr="00CD5439">
        <w:rPr>
          <w:rFonts w:ascii="SimSun" w:hAnsi="SimSun" w:hint="eastAsia"/>
          <w:lang w:eastAsia="zh-TW"/>
        </w:rPr>
        <w:t>。用</w:t>
      </w:r>
      <w:r w:rsidRPr="00CD5439">
        <w:rPr>
          <w:rFonts w:ascii="SimSun" w:hAnsi="SimSun" w:hint="eastAsia"/>
          <w:b/>
          <w:lang w:eastAsia="zh-TW"/>
        </w:rPr>
        <w:t>中文</w:t>
      </w:r>
      <w:r w:rsidRPr="00CD5439">
        <w:rPr>
          <w:rFonts w:ascii="SimSun" w:hAnsi="SimSun" w:hint="eastAsia"/>
          <w:lang w:eastAsia="zh-TW"/>
        </w:rPr>
        <w:t>回答，答案約</w:t>
      </w:r>
      <w:r w:rsidRPr="00CD5439">
        <w:rPr>
          <w:rFonts w:hint="eastAsia"/>
          <w:lang w:eastAsia="zh-TW"/>
        </w:rPr>
        <w:t>100</w:t>
      </w:r>
      <w:r w:rsidRPr="00CD5439">
        <w:rPr>
          <w:rFonts w:ascii="SimSun" w:hAnsi="SimSun" w:hint="eastAsia"/>
          <w:lang w:eastAsia="zh-TW"/>
        </w:rPr>
        <w:t>個漢字。</w:t>
      </w:r>
    </w:p>
    <w:p w14:paraId="61435FB4" w14:textId="7F561C76" w:rsidR="00CD16A7" w:rsidRDefault="00CD16A7" w:rsidP="00442F54">
      <w:pPr>
        <w:rPr>
          <w:rFonts w:eastAsia="Times New Roman" w:cs="Arial"/>
        </w:rPr>
      </w:pPr>
      <w:r w:rsidRPr="00411C92">
        <w:t xml:space="preserve">Use examples from the text </w:t>
      </w:r>
      <w:r w:rsidR="002A7081">
        <w:t>‘</w:t>
      </w:r>
      <w:r w:rsidRPr="00470EB9">
        <w:t xml:space="preserve">From Singles’ </w:t>
      </w:r>
      <w:r w:rsidR="00B6479F" w:rsidRPr="00470EB9">
        <w:t>D</w:t>
      </w:r>
      <w:r w:rsidRPr="00470EB9">
        <w:t xml:space="preserve">ay to </w:t>
      </w:r>
      <w:r w:rsidR="004C22D9">
        <w:rPr>
          <w:rFonts w:hint="eastAsia"/>
          <w:lang w:eastAsia="zh-CN"/>
        </w:rPr>
        <w:t>S</w:t>
      </w:r>
      <w:r w:rsidRPr="00470EB9">
        <w:t xml:space="preserve">hopping </w:t>
      </w:r>
      <w:r w:rsidR="004C22D9">
        <w:rPr>
          <w:rFonts w:hint="eastAsia"/>
          <w:lang w:eastAsia="zh-CN"/>
        </w:rPr>
        <w:t>C</w:t>
      </w:r>
      <w:r w:rsidRPr="00470EB9">
        <w:t>arnival</w:t>
      </w:r>
      <w:r w:rsidR="008428CC" w:rsidRPr="00470EB9">
        <w:t>s</w:t>
      </w:r>
      <w:r w:rsidR="002A7081">
        <w:rPr>
          <w:i/>
          <w:iCs/>
        </w:rPr>
        <w:t>’</w:t>
      </w:r>
      <w:r w:rsidRPr="00411C92">
        <w:t xml:space="preserve"> to explain how the text is relevant to the </w:t>
      </w:r>
      <w:r w:rsidR="00470EB9">
        <w:t xml:space="preserve">topic </w:t>
      </w:r>
      <w:r w:rsidR="00AF575A">
        <w:t>of</w:t>
      </w:r>
      <w:r w:rsidR="004B40A5">
        <w:t xml:space="preserve"> </w:t>
      </w:r>
      <w:proofErr w:type="gramStart"/>
      <w:r w:rsidRPr="00411C92">
        <w:t>International</w:t>
      </w:r>
      <w:proofErr w:type="gramEnd"/>
      <w:r w:rsidRPr="00411C92">
        <w:t xml:space="preserve"> influences o</w:t>
      </w:r>
      <w:r w:rsidR="004569E3">
        <w:t>n Chinese-speaking communities</w:t>
      </w:r>
      <w:r w:rsidR="004B40A5">
        <w:t>.</w:t>
      </w:r>
      <w:r w:rsidRPr="00411C92">
        <w:t xml:space="preserve"> Answer in approximately 100 </w:t>
      </w:r>
      <w:r w:rsidRPr="00411C92">
        <w:rPr>
          <w:b/>
        </w:rPr>
        <w:t>Chinese</w:t>
      </w:r>
      <w:r w:rsidRPr="00411C92">
        <w:t xml:space="preserve"> characters</w:t>
      </w:r>
      <w:r w:rsidRPr="00411C92">
        <w:rPr>
          <w:rFonts w:eastAsia="Times New Roman" w:cs="Arial"/>
        </w:rPr>
        <w:t>.</w:t>
      </w:r>
    </w:p>
    <w:p w14:paraId="52AD6B88" w14:textId="0DF37429" w:rsidR="0005036D" w:rsidRDefault="0005036D" w:rsidP="0005036D">
      <w:pPr>
        <w:pStyle w:val="Answerline"/>
      </w:pPr>
      <w:r>
        <w:tab/>
      </w:r>
    </w:p>
    <w:p w14:paraId="7A773E0D" w14:textId="12FDE836" w:rsidR="0005036D" w:rsidRDefault="0005036D" w:rsidP="0005036D">
      <w:pPr>
        <w:pStyle w:val="Answerline"/>
      </w:pPr>
      <w:r>
        <w:tab/>
      </w:r>
    </w:p>
    <w:p w14:paraId="00A4EBE4" w14:textId="51FA3702" w:rsidR="0005036D" w:rsidRDefault="0005036D" w:rsidP="0005036D">
      <w:pPr>
        <w:pStyle w:val="Answerline"/>
      </w:pPr>
      <w:r>
        <w:tab/>
      </w:r>
    </w:p>
    <w:p w14:paraId="5785BE88" w14:textId="40EB3C9A" w:rsidR="0005036D" w:rsidRDefault="0005036D" w:rsidP="0005036D">
      <w:pPr>
        <w:pStyle w:val="Answerline"/>
      </w:pPr>
      <w:r>
        <w:tab/>
      </w:r>
    </w:p>
    <w:p w14:paraId="3C4108AC" w14:textId="77777777" w:rsidR="0005036D" w:rsidRDefault="0005036D" w:rsidP="0005036D">
      <w:pPr>
        <w:pStyle w:val="Answerline"/>
      </w:pPr>
      <w:r>
        <w:tab/>
      </w:r>
    </w:p>
    <w:p w14:paraId="25F68B9F" w14:textId="77777777" w:rsidR="0005036D" w:rsidRDefault="0005036D" w:rsidP="0005036D">
      <w:pPr>
        <w:pStyle w:val="Answerline"/>
      </w:pPr>
      <w:r>
        <w:tab/>
      </w:r>
    </w:p>
    <w:p w14:paraId="7E572421" w14:textId="77777777" w:rsidR="0005036D" w:rsidRDefault="0005036D" w:rsidP="0005036D">
      <w:pPr>
        <w:pStyle w:val="Answerline"/>
      </w:pPr>
      <w:r>
        <w:tab/>
      </w:r>
    </w:p>
    <w:p w14:paraId="7012103A" w14:textId="77777777" w:rsidR="0005036D" w:rsidRDefault="0005036D" w:rsidP="0005036D">
      <w:pPr>
        <w:pStyle w:val="Answerline"/>
      </w:pPr>
      <w:r>
        <w:tab/>
      </w:r>
    </w:p>
    <w:p w14:paraId="00058639" w14:textId="77777777" w:rsidR="0005036D" w:rsidRPr="0005036D" w:rsidRDefault="0005036D" w:rsidP="0005036D">
      <w:pPr>
        <w:pStyle w:val="Answerline"/>
      </w:pPr>
      <w:r>
        <w:tab/>
      </w:r>
    </w:p>
    <w:p w14:paraId="6C74688E" w14:textId="642B10A9" w:rsidR="0005036D" w:rsidRPr="0005036D" w:rsidRDefault="0005036D" w:rsidP="0005036D">
      <w:pPr>
        <w:pStyle w:val="Answerline"/>
      </w:pPr>
      <w:r>
        <w:tab/>
      </w:r>
    </w:p>
    <w:p w14:paraId="6108B521" w14:textId="77777777" w:rsidR="0005036D" w:rsidRDefault="0005036D">
      <w:pPr>
        <w:spacing w:after="200"/>
        <w:rPr>
          <w:rFonts w:eastAsiaTheme="minorEastAsia" w:cs="Arial"/>
          <w:b/>
          <w:lang w:eastAsia="en-AU"/>
        </w:rPr>
      </w:pPr>
      <w:r>
        <w:br w:type="page"/>
      </w:r>
    </w:p>
    <w:p w14:paraId="21D5A7B3" w14:textId="52A3628E" w:rsidR="00F976AC" w:rsidRPr="0017141C" w:rsidRDefault="000E0942" w:rsidP="00442F54">
      <w:pPr>
        <w:pStyle w:val="Question"/>
      </w:pPr>
      <w:r>
        <w:lastRenderedPageBreak/>
        <w:t>Question 2</w:t>
      </w:r>
      <w:r>
        <w:tab/>
      </w:r>
      <w:r w:rsidR="00440A45" w:rsidRPr="0017141C">
        <w:t>(</w:t>
      </w:r>
      <w:r w:rsidR="00917736">
        <w:t>15</w:t>
      </w:r>
      <w:r w:rsidR="00F976AC" w:rsidRPr="0017141C">
        <w:t xml:space="preserve"> marks)</w:t>
      </w:r>
    </w:p>
    <w:p w14:paraId="2A1496D3" w14:textId="060419FA" w:rsidR="00D21257" w:rsidRPr="00150113" w:rsidRDefault="00D21257" w:rsidP="00D62779">
      <w:pPr>
        <w:pStyle w:val="ListParagraph"/>
        <w:numPr>
          <w:ilvl w:val="0"/>
          <w:numId w:val="22"/>
        </w:numPr>
        <w:spacing w:after="0"/>
        <w:ind w:left="357" w:hanging="357"/>
        <w:rPr>
          <w:rFonts w:ascii="SimSun" w:hAnsi="SimSun"/>
          <w:lang w:eastAsia="zh-CN"/>
        </w:rPr>
      </w:pPr>
      <w:r w:rsidRPr="00150113">
        <w:rPr>
          <w:rFonts w:ascii="SimSun" w:hAnsi="SimSun" w:hint="eastAsia"/>
          <w:lang w:eastAsia="zh-CN"/>
        </w:rPr>
        <w:t>文章作者对</w:t>
      </w:r>
      <w:r w:rsidR="00391209" w:rsidRPr="00150113">
        <w:rPr>
          <w:rFonts w:ascii="SimSun" w:hAnsi="SimSun" w:hint="eastAsia"/>
          <w:lang w:eastAsia="zh-CN"/>
        </w:rPr>
        <w:t>中国的</w:t>
      </w:r>
      <w:r w:rsidRPr="00150113">
        <w:rPr>
          <w:rFonts w:ascii="SimSun" w:hAnsi="SimSun" w:hint="eastAsia"/>
          <w:lang w:eastAsia="zh-CN"/>
        </w:rPr>
        <w:t>光棍节抱什么态度？</w:t>
      </w:r>
    </w:p>
    <w:p w14:paraId="2315D342" w14:textId="6494C1EC" w:rsidR="00D21257" w:rsidRPr="00150113" w:rsidRDefault="00D21257" w:rsidP="00D62779">
      <w:pPr>
        <w:pStyle w:val="ListParagraph"/>
        <w:numPr>
          <w:ilvl w:val="0"/>
          <w:numId w:val="22"/>
        </w:numPr>
        <w:spacing w:after="0"/>
        <w:ind w:left="357" w:hanging="357"/>
        <w:rPr>
          <w:rFonts w:ascii="SimSun" w:hAnsi="SimSun"/>
          <w:lang w:eastAsia="zh-CN"/>
        </w:rPr>
      </w:pPr>
      <w:r w:rsidRPr="00150113">
        <w:rPr>
          <w:rFonts w:ascii="SimSun" w:hAnsi="SimSun" w:hint="eastAsia"/>
          <w:lang w:eastAsia="zh-CN"/>
        </w:rPr>
        <w:t>从文章的语言特点与修辞手法等方面举三个例子解释作者是怎么样阐述自己的</w:t>
      </w:r>
      <w:r w:rsidR="00C33547" w:rsidRPr="00150113">
        <w:rPr>
          <w:rFonts w:ascii="SimSun" w:hAnsi="SimSun" w:hint="eastAsia"/>
          <w:lang w:eastAsia="zh-CN"/>
        </w:rPr>
        <w:t>态度</w:t>
      </w:r>
      <w:r w:rsidRPr="00150113">
        <w:rPr>
          <w:rFonts w:ascii="SimSun" w:hAnsi="SimSun" w:hint="eastAsia"/>
          <w:lang w:eastAsia="zh-CN"/>
        </w:rPr>
        <w:t>。</w:t>
      </w:r>
    </w:p>
    <w:p w14:paraId="39F35FDD" w14:textId="60745941" w:rsidR="00D21257" w:rsidRPr="00150113" w:rsidRDefault="00391209" w:rsidP="00D62779">
      <w:pPr>
        <w:pStyle w:val="ListParagraph"/>
        <w:numPr>
          <w:ilvl w:val="0"/>
          <w:numId w:val="22"/>
        </w:numPr>
        <w:spacing w:after="0"/>
        <w:ind w:left="357" w:hanging="357"/>
        <w:rPr>
          <w:rFonts w:ascii="SimSun" w:hAnsi="SimSun"/>
          <w:lang w:eastAsia="zh-CN"/>
        </w:rPr>
      </w:pPr>
      <w:r w:rsidRPr="00150113">
        <w:rPr>
          <w:rFonts w:asciiTheme="minorEastAsia" w:eastAsiaTheme="minorEastAsia" w:hAnsiTheme="minorEastAsia" w:hint="eastAsia"/>
          <w:lang w:eastAsia="zh-CN"/>
        </w:rPr>
        <w:t>比较</w:t>
      </w:r>
      <w:r w:rsidR="00D21257" w:rsidRPr="00150113">
        <w:rPr>
          <w:rFonts w:asciiTheme="minorEastAsia" w:eastAsiaTheme="minorEastAsia" w:hAnsiTheme="minorEastAsia" w:hint="eastAsia"/>
          <w:lang w:eastAsia="zh-CN"/>
        </w:rPr>
        <w:t>作者</w:t>
      </w:r>
      <w:r w:rsidRPr="00150113">
        <w:rPr>
          <w:rFonts w:asciiTheme="minorEastAsia" w:eastAsiaTheme="minorEastAsia" w:hAnsiTheme="minorEastAsia" w:hint="eastAsia"/>
          <w:lang w:eastAsia="zh-CN"/>
        </w:rPr>
        <w:t>与</w:t>
      </w:r>
      <w:r w:rsidR="00D21257" w:rsidRPr="00150113">
        <w:rPr>
          <w:rFonts w:asciiTheme="minorEastAsia" w:eastAsiaTheme="minorEastAsia" w:hAnsiTheme="minorEastAsia" w:hint="eastAsia"/>
          <w:lang w:eastAsia="zh-CN"/>
        </w:rPr>
        <w:t>卫道之士</w:t>
      </w:r>
      <w:r w:rsidRPr="00150113">
        <w:rPr>
          <w:rFonts w:asciiTheme="minorEastAsia" w:eastAsiaTheme="minorEastAsia" w:hAnsiTheme="minorEastAsia" w:hint="eastAsia"/>
          <w:lang w:eastAsia="zh-CN"/>
        </w:rPr>
        <w:t>的态度，比讨论</w:t>
      </w:r>
      <w:r w:rsidR="00D21257" w:rsidRPr="00150113">
        <w:rPr>
          <w:rFonts w:asciiTheme="minorEastAsia" w:eastAsiaTheme="minorEastAsia" w:hAnsiTheme="minorEastAsia" w:hint="eastAsia"/>
          <w:lang w:eastAsia="zh-CN"/>
        </w:rPr>
        <w:t>异同之处</w:t>
      </w:r>
      <w:r w:rsidR="00D21257" w:rsidRPr="00150113">
        <w:rPr>
          <w:rFonts w:ascii="SimSun" w:hAnsi="SimSun" w:hint="eastAsia"/>
          <w:lang w:eastAsia="zh-CN"/>
        </w:rPr>
        <w:t>。</w:t>
      </w:r>
    </w:p>
    <w:p w14:paraId="4884B2A9" w14:textId="1312D607" w:rsidR="00D21257" w:rsidRPr="00150113" w:rsidRDefault="00D21257" w:rsidP="000E0942">
      <w:pPr>
        <w:rPr>
          <w:rFonts w:ascii="SimSun" w:hAnsi="SimSun"/>
          <w:lang w:eastAsia="zh-CN"/>
        </w:rPr>
      </w:pPr>
      <w:r w:rsidRPr="00150113">
        <w:rPr>
          <w:rFonts w:ascii="SimSun" w:hAnsi="SimSun" w:hint="eastAsia"/>
          <w:lang w:eastAsia="zh-CN"/>
        </w:rPr>
        <w:t>用</w:t>
      </w:r>
      <w:r w:rsidRPr="00150113">
        <w:rPr>
          <w:rFonts w:ascii="SimSun" w:hAnsi="SimSun" w:hint="eastAsia"/>
          <w:b/>
          <w:bCs/>
          <w:lang w:eastAsia="zh-CN"/>
        </w:rPr>
        <w:t>中文</w:t>
      </w:r>
      <w:r w:rsidRPr="00150113">
        <w:rPr>
          <w:rFonts w:ascii="SimSun" w:hAnsi="SimSun" w:hint="eastAsia"/>
          <w:lang w:eastAsia="zh-CN"/>
        </w:rPr>
        <w:t>回答，答案约</w:t>
      </w:r>
      <w:r w:rsidRPr="00150113">
        <w:rPr>
          <w:rFonts w:cstheme="minorHAnsi"/>
          <w:lang w:eastAsia="zh-CN"/>
        </w:rPr>
        <w:t>250</w:t>
      </w:r>
      <w:r w:rsidRPr="00150113">
        <w:rPr>
          <w:rFonts w:ascii="SimSun" w:hAnsi="SimSun" w:hint="eastAsia"/>
          <w:lang w:eastAsia="zh-CN"/>
        </w:rPr>
        <w:t>个汉字。</w:t>
      </w:r>
    </w:p>
    <w:p w14:paraId="0AD62AFB" w14:textId="55675FE7" w:rsidR="00CD5439" w:rsidRPr="00150113" w:rsidRDefault="00CD5439" w:rsidP="00D62779">
      <w:pPr>
        <w:pStyle w:val="ListParagraph"/>
        <w:numPr>
          <w:ilvl w:val="0"/>
          <w:numId w:val="22"/>
        </w:numPr>
        <w:spacing w:after="0"/>
        <w:ind w:left="357" w:hanging="357"/>
        <w:rPr>
          <w:rFonts w:ascii="SimSun" w:hAnsi="SimSun"/>
          <w:lang w:eastAsia="zh-TW"/>
        </w:rPr>
      </w:pPr>
      <w:r w:rsidRPr="00150113">
        <w:rPr>
          <w:rFonts w:asciiTheme="minorEastAsia" w:eastAsiaTheme="minorEastAsia" w:hAnsiTheme="minorEastAsia" w:hint="eastAsia"/>
          <w:lang w:eastAsia="zh-TW"/>
        </w:rPr>
        <w:t>文章作者對</w:t>
      </w:r>
      <w:r w:rsidR="00391209" w:rsidRPr="00150113">
        <w:rPr>
          <w:rFonts w:asciiTheme="minorEastAsia" w:eastAsiaTheme="minorEastAsia" w:hAnsiTheme="minorEastAsia" w:hint="eastAsia"/>
          <w:lang w:eastAsia="zh-TW"/>
        </w:rPr>
        <w:t>中國的</w:t>
      </w:r>
      <w:r w:rsidRPr="00150113">
        <w:rPr>
          <w:rFonts w:asciiTheme="minorEastAsia" w:eastAsiaTheme="minorEastAsia" w:hAnsiTheme="minorEastAsia" w:hint="eastAsia"/>
          <w:lang w:eastAsia="zh-TW"/>
        </w:rPr>
        <w:t>光棍節抱什麼態度</w:t>
      </w:r>
      <w:r w:rsidRPr="00150113">
        <w:rPr>
          <w:rFonts w:ascii="SimSun" w:hAnsi="SimSun" w:hint="eastAsia"/>
          <w:lang w:eastAsia="zh-TW"/>
        </w:rPr>
        <w:t>？</w:t>
      </w:r>
    </w:p>
    <w:p w14:paraId="553B8D30" w14:textId="29D55DB4" w:rsidR="00CD5439" w:rsidRPr="00150113" w:rsidRDefault="00CD5439" w:rsidP="00D62779">
      <w:pPr>
        <w:pStyle w:val="ListParagraph"/>
        <w:numPr>
          <w:ilvl w:val="0"/>
          <w:numId w:val="22"/>
        </w:numPr>
        <w:spacing w:after="0"/>
        <w:ind w:left="357" w:hanging="357"/>
        <w:rPr>
          <w:rFonts w:ascii="SimSun" w:hAnsi="SimSun"/>
          <w:lang w:eastAsia="zh-TW"/>
        </w:rPr>
      </w:pPr>
      <w:r w:rsidRPr="00150113">
        <w:rPr>
          <w:rFonts w:ascii="SimSun" w:hAnsi="SimSun" w:hint="eastAsia"/>
          <w:lang w:eastAsia="zh-TW"/>
        </w:rPr>
        <w:t>從文章的語言特點與修辭手法等方面舉三個例子解釋作者是怎麼樣闡述自己的</w:t>
      </w:r>
      <w:r w:rsidR="00C33547" w:rsidRPr="00150113">
        <w:rPr>
          <w:rFonts w:ascii="SimSun" w:hAnsi="SimSun" w:hint="eastAsia"/>
          <w:lang w:eastAsia="zh-TW"/>
        </w:rPr>
        <w:t>態度</w:t>
      </w:r>
      <w:r w:rsidRPr="00150113">
        <w:rPr>
          <w:rFonts w:ascii="SimSun" w:hAnsi="SimSun" w:hint="eastAsia"/>
          <w:lang w:eastAsia="zh-TW"/>
        </w:rPr>
        <w:t>。</w:t>
      </w:r>
    </w:p>
    <w:p w14:paraId="68A45881" w14:textId="56EC51FB" w:rsidR="00CD5439" w:rsidRPr="00150113" w:rsidRDefault="00391209" w:rsidP="00D62779">
      <w:pPr>
        <w:pStyle w:val="ListParagraph"/>
        <w:numPr>
          <w:ilvl w:val="0"/>
          <w:numId w:val="22"/>
        </w:numPr>
        <w:spacing w:after="0"/>
        <w:ind w:left="357" w:hanging="357"/>
        <w:rPr>
          <w:rFonts w:ascii="SimSun" w:hAnsi="SimSun"/>
          <w:lang w:eastAsia="zh-TW"/>
        </w:rPr>
      </w:pPr>
      <w:r w:rsidRPr="00150113">
        <w:rPr>
          <w:rFonts w:ascii="SimSun" w:hAnsi="SimSun" w:hint="eastAsia"/>
          <w:lang w:eastAsia="zh-TW"/>
        </w:rPr>
        <w:t>比較</w:t>
      </w:r>
      <w:r w:rsidR="00CD5439" w:rsidRPr="00150113">
        <w:rPr>
          <w:rFonts w:ascii="SimSun" w:hAnsi="SimSun" w:hint="eastAsia"/>
          <w:lang w:eastAsia="zh-TW"/>
        </w:rPr>
        <w:t>作者</w:t>
      </w:r>
      <w:r w:rsidRPr="00150113">
        <w:rPr>
          <w:rFonts w:ascii="SimSun" w:hAnsi="SimSun" w:hint="eastAsia"/>
          <w:lang w:eastAsia="zh-TW"/>
        </w:rPr>
        <w:t>與</w:t>
      </w:r>
      <w:r w:rsidR="00CD5439" w:rsidRPr="00150113">
        <w:rPr>
          <w:rFonts w:ascii="SimSun" w:hAnsi="SimSun" w:hint="eastAsia"/>
          <w:lang w:eastAsia="zh-TW"/>
        </w:rPr>
        <w:t>衛道之士</w:t>
      </w:r>
      <w:r w:rsidRPr="00150113">
        <w:rPr>
          <w:rFonts w:ascii="SimSun" w:hAnsi="SimSun" w:hint="eastAsia"/>
          <w:lang w:eastAsia="zh-TW"/>
        </w:rPr>
        <w:t>的態度，並討論</w:t>
      </w:r>
      <w:r w:rsidR="00CD5439" w:rsidRPr="00150113">
        <w:rPr>
          <w:rFonts w:ascii="SimSun" w:hAnsi="SimSun" w:hint="eastAsia"/>
          <w:lang w:eastAsia="zh-TW"/>
        </w:rPr>
        <w:t>異同之處。</w:t>
      </w:r>
    </w:p>
    <w:p w14:paraId="03E4468D" w14:textId="77777777" w:rsidR="00CD5439" w:rsidRPr="00D21257" w:rsidRDefault="00CD5439" w:rsidP="000E0942">
      <w:pPr>
        <w:rPr>
          <w:rFonts w:ascii="SimSun" w:hAnsi="SimSun"/>
          <w:lang w:eastAsia="zh-TW"/>
        </w:rPr>
      </w:pPr>
      <w:r w:rsidRPr="000404CD">
        <w:rPr>
          <w:rFonts w:ascii="SimSun" w:hAnsi="SimSun" w:hint="eastAsia"/>
          <w:lang w:eastAsia="zh-TW"/>
        </w:rPr>
        <w:t>用</w:t>
      </w:r>
      <w:r w:rsidRPr="000404CD">
        <w:rPr>
          <w:rFonts w:ascii="SimSun" w:hAnsi="SimSun" w:hint="eastAsia"/>
          <w:b/>
          <w:lang w:eastAsia="zh-TW"/>
        </w:rPr>
        <w:t>中文</w:t>
      </w:r>
      <w:r w:rsidRPr="000404CD">
        <w:rPr>
          <w:rFonts w:ascii="SimSun" w:hAnsi="SimSun" w:hint="eastAsia"/>
          <w:lang w:eastAsia="zh-TW"/>
        </w:rPr>
        <w:t>回答</w:t>
      </w:r>
      <w:r w:rsidRPr="00CD5439">
        <w:rPr>
          <w:rFonts w:ascii="SimSun" w:hAnsi="SimSun" w:hint="eastAsia"/>
          <w:lang w:eastAsia="zh-TW"/>
        </w:rPr>
        <w:t>，</w:t>
      </w:r>
      <w:r w:rsidRPr="000404CD">
        <w:rPr>
          <w:rFonts w:ascii="SimSun" w:hAnsi="SimSun" w:hint="eastAsia"/>
          <w:lang w:eastAsia="zh-TW"/>
        </w:rPr>
        <w:t>答案</w:t>
      </w:r>
      <w:r w:rsidRPr="00CD5439">
        <w:rPr>
          <w:rFonts w:ascii="SimSun" w:hAnsi="SimSun" w:hint="eastAsia"/>
          <w:lang w:eastAsia="zh-TW"/>
        </w:rPr>
        <w:t>約</w:t>
      </w:r>
      <w:r w:rsidRPr="00CD5439">
        <w:rPr>
          <w:rFonts w:cstheme="minorHAnsi"/>
          <w:lang w:eastAsia="zh-TW"/>
        </w:rPr>
        <w:t>250</w:t>
      </w:r>
      <w:r w:rsidRPr="00CD5439">
        <w:rPr>
          <w:rFonts w:ascii="SimSun" w:hAnsi="SimSun" w:hint="eastAsia"/>
          <w:lang w:eastAsia="zh-TW"/>
        </w:rPr>
        <w:t>個漢字。</w:t>
      </w:r>
    </w:p>
    <w:p w14:paraId="500B0DA3" w14:textId="47CE6DBD" w:rsidR="00D21257" w:rsidRPr="00D21257" w:rsidRDefault="007F1AB0" w:rsidP="00D62779">
      <w:pPr>
        <w:pStyle w:val="ListParagraph"/>
        <w:numPr>
          <w:ilvl w:val="0"/>
          <w:numId w:val="21"/>
        </w:numPr>
        <w:ind w:left="357" w:hanging="357"/>
        <w:rPr>
          <w:lang w:eastAsia="zh-CN"/>
        </w:rPr>
      </w:pPr>
      <w:r w:rsidRPr="00D21257">
        <w:rPr>
          <w:lang w:eastAsia="zh-CN"/>
        </w:rPr>
        <w:t>What is the text producer’s attitude to Singles</w:t>
      </w:r>
      <w:r w:rsidR="005C71D7">
        <w:rPr>
          <w:lang w:eastAsia="zh-CN"/>
        </w:rPr>
        <w:t>’</w:t>
      </w:r>
      <w:r w:rsidRPr="00D21257">
        <w:rPr>
          <w:lang w:eastAsia="zh-CN"/>
        </w:rPr>
        <w:t xml:space="preserve"> Day in China?</w:t>
      </w:r>
    </w:p>
    <w:p w14:paraId="15EED63F" w14:textId="3E41F30D" w:rsidR="00D21257" w:rsidRPr="000404CD" w:rsidRDefault="004F6A59" w:rsidP="00D62779">
      <w:pPr>
        <w:pStyle w:val="ListParagraph"/>
        <w:numPr>
          <w:ilvl w:val="0"/>
          <w:numId w:val="21"/>
        </w:numPr>
        <w:ind w:left="357" w:hanging="357"/>
        <w:rPr>
          <w:lang w:eastAsia="zh-CN"/>
        </w:rPr>
      </w:pPr>
      <w:r w:rsidRPr="000404CD">
        <w:rPr>
          <w:lang w:eastAsia="zh-CN"/>
        </w:rPr>
        <w:t>Use examples of</w:t>
      </w:r>
      <w:r w:rsidR="007F1AB0" w:rsidRPr="000404CD">
        <w:rPr>
          <w:lang w:eastAsia="zh-CN"/>
        </w:rPr>
        <w:t xml:space="preserve"> three</w:t>
      </w:r>
      <w:r w:rsidRPr="000404CD">
        <w:rPr>
          <w:lang w:eastAsia="zh-CN"/>
        </w:rPr>
        <w:t xml:space="preserve"> language features and</w:t>
      </w:r>
      <w:r w:rsidR="00D21257" w:rsidRPr="000404CD">
        <w:rPr>
          <w:lang w:eastAsia="zh-CN"/>
        </w:rPr>
        <w:t>/or</w:t>
      </w:r>
      <w:r w:rsidRPr="000404CD">
        <w:rPr>
          <w:lang w:eastAsia="zh-CN"/>
        </w:rPr>
        <w:t xml:space="preserve"> stylistic </w:t>
      </w:r>
      <w:r w:rsidR="003A4B0E">
        <w:rPr>
          <w:lang w:eastAsia="zh-CN"/>
        </w:rPr>
        <w:t xml:space="preserve">(rhetorical) </w:t>
      </w:r>
      <w:r w:rsidRPr="000404CD">
        <w:rPr>
          <w:lang w:eastAsia="zh-CN"/>
        </w:rPr>
        <w:t xml:space="preserve">devices from the text to </w:t>
      </w:r>
      <w:r w:rsidR="007F1AB0" w:rsidRPr="000404CD">
        <w:rPr>
          <w:lang w:eastAsia="zh-CN"/>
        </w:rPr>
        <w:t>explain</w:t>
      </w:r>
      <w:r w:rsidRPr="000404CD">
        <w:rPr>
          <w:lang w:eastAsia="zh-CN"/>
        </w:rPr>
        <w:t xml:space="preserve"> </w:t>
      </w:r>
      <w:r w:rsidR="007F1AB0" w:rsidRPr="000404CD">
        <w:rPr>
          <w:lang w:eastAsia="zh-CN"/>
        </w:rPr>
        <w:t>how the text producer’s attitude is conveyed.</w:t>
      </w:r>
    </w:p>
    <w:p w14:paraId="57FA1CD4" w14:textId="7BB0C817" w:rsidR="00D21257" w:rsidRPr="000404CD" w:rsidRDefault="008F386D" w:rsidP="00D62779">
      <w:pPr>
        <w:pStyle w:val="ListParagraph"/>
        <w:numPr>
          <w:ilvl w:val="0"/>
          <w:numId w:val="21"/>
        </w:numPr>
        <w:ind w:left="357" w:hanging="357"/>
        <w:rPr>
          <w:lang w:eastAsia="zh-CN"/>
        </w:rPr>
      </w:pPr>
      <w:r w:rsidRPr="000404CD">
        <w:rPr>
          <w:lang w:eastAsia="zh-CN"/>
        </w:rPr>
        <w:t xml:space="preserve">Compare the attitudes of the text producer to those of </w:t>
      </w:r>
      <w:r w:rsidR="0094307B" w:rsidRPr="000404CD">
        <w:rPr>
          <w:lang w:eastAsia="zh-CN"/>
        </w:rPr>
        <w:t xml:space="preserve">the </w:t>
      </w:r>
      <w:r w:rsidRPr="000404CD">
        <w:rPr>
          <w:lang w:eastAsia="zh-CN"/>
        </w:rPr>
        <w:t xml:space="preserve">defenders of traditional </w:t>
      </w:r>
      <w:proofErr w:type="gramStart"/>
      <w:r w:rsidRPr="000404CD">
        <w:rPr>
          <w:lang w:eastAsia="zh-CN"/>
        </w:rPr>
        <w:t>values, and</w:t>
      </w:r>
      <w:proofErr w:type="gramEnd"/>
      <w:r w:rsidRPr="000404CD">
        <w:rPr>
          <w:lang w:eastAsia="zh-CN"/>
        </w:rPr>
        <w:t xml:space="preserve"> discuss </w:t>
      </w:r>
      <w:r w:rsidR="0094307B" w:rsidRPr="000404CD">
        <w:rPr>
          <w:lang w:eastAsia="zh-CN"/>
        </w:rPr>
        <w:t>the</w:t>
      </w:r>
      <w:r w:rsidRPr="000404CD">
        <w:rPr>
          <w:lang w:eastAsia="zh-CN"/>
        </w:rPr>
        <w:t xml:space="preserve"> similarities and differences.</w:t>
      </w:r>
    </w:p>
    <w:p w14:paraId="26755BC0" w14:textId="6E0BDBBF" w:rsidR="004F6A59" w:rsidRDefault="004F6A59" w:rsidP="00442F54">
      <w:pPr>
        <w:rPr>
          <w:lang w:eastAsia="zh-CN"/>
        </w:rPr>
      </w:pPr>
      <w:r w:rsidRPr="000404CD">
        <w:rPr>
          <w:lang w:eastAsia="zh-CN"/>
        </w:rPr>
        <w:t xml:space="preserve">Answer in approximately 250 </w:t>
      </w:r>
      <w:r w:rsidRPr="000404CD">
        <w:rPr>
          <w:b/>
          <w:lang w:eastAsia="zh-CN"/>
        </w:rPr>
        <w:t>Chinese</w:t>
      </w:r>
      <w:r w:rsidRPr="000404CD">
        <w:rPr>
          <w:lang w:eastAsia="zh-CN"/>
        </w:rPr>
        <w:t xml:space="preserve"> characters.</w:t>
      </w:r>
    </w:p>
    <w:p w14:paraId="0F92BBB3" w14:textId="77777777" w:rsidR="0005036D" w:rsidRDefault="0005036D" w:rsidP="0005036D">
      <w:pPr>
        <w:pStyle w:val="Answerline"/>
      </w:pPr>
      <w:r>
        <w:tab/>
      </w:r>
    </w:p>
    <w:p w14:paraId="0B3782B2" w14:textId="77777777" w:rsidR="0005036D" w:rsidRDefault="0005036D" w:rsidP="0005036D">
      <w:pPr>
        <w:pStyle w:val="Answerline"/>
      </w:pPr>
      <w:r>
        <w:tab/>
      </w:r>
    </w:p>
    <w:p w14:paraId="6B9D90C5" w14:textId="77777777" w:rsidR="0005036D" w:rsidRDefault="0005036D" w:rsidP="0005036D">
      <w:pPr>
        <w:pStyle w:val="Answerline"/>
      </w:pPr>
      <w:r>
        <w:tab/>
      </w:r>
    </w:p>
    <w:p w14:paraId="16C7D8EB" w14:textId="77777777" w:rsidR="0005036D" w:rsidRDefault="0005036D" w:rsidP="0005036D">
      <w:pPr>
        <w:pStyle w:val="Answerline"/>
      </w:pPr>
      <w:r>
        <w:tab/>
      </w:r>
    </w:p>
    <w:p w14:paraId="0BD972E3" w14:textId="77777777" w:rsidR="0005036D" w:rsidRPr="0005036D" w:rsidRDefault="0005036D" w:rsidP="0005036D">
      <w:pPr>
        <w:pStyle w:val="Answerline"/>
      </w:pPr>
      <w:r>
        <w:tab/>
      </w:r>
    </w:p>
    <w:p w14:paraId="577510C1" w14:textId="77777777" w:rsidR="0005036D" w:rsidRDefault="0005036D" w:rsidP="0005036D">
      <w:pPr>
        <w:pStyle w:val="Answerline"/>
      </w:pPr>
      <w:r>
        <w:tab/>
      </w:r>
    </w:p>
    <w:p w14:paraId="411090B5" w14:textId="77777777" w:rsidR="0005036D" w:rsidRDefault="0005036D" w:rsidP="0005036D">
      <w:pPr>
        <w:pStyle w:val="Answerline"/>
      </w:pPr>
      <w:r>
        <w:tab/>
      </w:r>
    </w:p>
    <w:p w14:paraId="338C4C5E" w14:textId="77777777" w:rsidR="0005036D" w:rsidRDefault="0005036D" w:rsidP="0005036D">
      <w:pPr>
        <w:pStyle w:val="Answerline"/>
      </w:pPr>
      <w:r>
        <w:tab/>
      </w:r>
    </w:p>
    <w:p w14:paraId="285A791B" w14:textId="77777777" w:rsidR="0005036D" w:rsidRDefault="0005036D" w:rsidP="0005036D">
      <w:pPr>
        <w:pStyle w:val="Answerline"/>
      </w:pPr>
      <w:r>
        <w:tab/>
      </w:r>
    </w:p>
    <w:p w14:paraId="31E4DB2C" w14:textId="77777777" w:rsidR="0005036D" w:rsidRPr="0005036D" w:rsidRDefault="0005036D" w:rsidP="0005036D">
      <w:pPr>
        <w:pStyle w:val="Answerline"/>
      </w:pPr>
      <w:r>
        <w:tab/>
      </w:r>
    </w:p>
    <w:p w14:paraId="6EA33033" w14:textId="77777777" w:rsidR="0005036D" w:rsidRDefault="0005036D" w:rsidP="0005036D">
      <w:pPr>
        <w:pStyle w:val="Answerline"/>
      </w:pPr>
      <w:r>
        <w:tab/>
      </w:r>
    </w:p>
    <w:p w14:paraId="057CFAF5" w14:textId="77777777" w:rsidR="0005036D" w:rsidRDefault="0005036D" w:rsidP="0005036D">
      <w:pPr>
        <w:pStyle w:val="Answerline"/>
      </w:pPr>
      <w:r>
        <w:tab/>
      </w:r>
    </w:p>
    <w:p w14:paraId="26B4482C" w14:textId="77777777" w:rsidR="0005036D" w:rsidRDefault="0005036D" w:rsidP="0005036D">
      <w:pPr>
        <w:pStyle w:val="Answerline"/>
      </w:pPr>
      <w:r>
        <w:tab/>
      </w:r>
    </w:p>
    <w:p w14:paraId="6D41782E" w14:textId="77777777" w:rsidR="0005036D" w:rsidRDefault="0005036D" w:rsidP="0005036D">
      <w:pPr>
        <w:pStyle w:val="Answerline"/>
      </w:pPr>
      <w:r>
        <w:tab/>
      </w:r>
    </w:p>
    <w:p w14:paraId="03AC5F65" w14:textId="77777777" w:rsidR="0005036D" w:rsidRPr="0005036D" w:rsidRDefault="0005036D" w:rsidP="0005036D">
      <w:pPr>
        <w:pStyle w:val="Answerline"/>
      </w:pPr>
      <w:r>
        <w:tab/>
      </w:r>
    </w:p>
    <w:p w14:paraId="32494596" w14:textId="77777777" w:rsidR="0005036D" w:rsidRDefault="0005036D" w:rsidP="0005036D">
      <w:pPr>
        <w:pStyle w:val="Answerline"/>
      </w:pPr>
      <w:r>
        <w:lastRenderedPageBreak/>
        <w:tab/>
      </w:r>
    </w:p>
    <w:p w14:paraId="3FFF56B8" w14:textId="77777777" w:rsidR="0005036D" w:rsidRDefault="0005036D" w:rsidP="0005036D">
      <w:pPr>
        <w:pStyle w:val="Answerline"/>
      </w:pPr>
      <w:r>
        <w:tab/>
      </w:r>
    </w:p>
    <w:p w14:paraId="41AEB8C5" w14:textId="77777777" w:rsidR="0005036D" w:rsidRDefault="0005036D" w:rsidP="0005036D">
      <w:pPr>
        <w:pStyle w:val="Answerline"/>
      </w:pPr>
      <w:r>
        <w:tab/>
      </w:r>
    </w:p>
    <w:p w14:paraId="66F334EE" w14:textId="77777777" w:rsidR="0005036D" w:rsidRDefault="0005036D" w:rsidP="0005036D">
      <w:pPr>
        <w:pStyle w:val="Answerline"/>
      </w:pPr>
      <w:r>
        <w:tab/>
      </w:r>
    </w:p>
    <w:p w14:paraId="1B4286B9" w14:textId="77777777" w:rsidR="0005036D" w:rsidRPr="0005036D" w:rsidRDefault="0005036D" w:rsidP="0005036D">
      <w:pPr>
        <w:pStyle w:val="Answerline"/>
      </w:pPr>
      <w:r>
        <w:tab/>
      </w:r>
    </w:p>
    <w:p w14:paraId="7CFA1891" w14:textId="77777777" w:rsidR="0005036D" w:rsidRDefault="0005036D" w:rsidP="0005036D">
      <w:pPr>
        <w:pStyle w:val="Answerline"/>
      </w:pPr>
      <w:r>
        <w:tab/>
      </w:r>
    </w:p>
    <w:p w14:paraId="218D5F8C" w14:textId="77777777" w:rsidR="0005036D" w:rsidRDefault="0005036D" w:rsidP="0005036D">
      <w:pPr>
        <w:pStyle w:val="Answerline"/>
      </w:pPr>
      <w:r>
        <w:tab/>
      </w:r>
    </w:p>
    <w:p w14:paraId="479754DA" w14:textId="77777777" w:rsidR="0005036D" w:rsidRDefault="0005036D" w:rsidP="0005036D">
      <w:pPr>
        <w:pStyle w:val="Answerline"/>
      </w:pPr>
      <w:r>
        <w:tab/>
      </w:r>
    </w:p>
    <w:p w14:paraId="139F049E" w14:textId="77777777" w:rsidR="0005036D" w:rsidRDefault="0005036D" w:rsidP="0005036D">
      <w:pPr>
        <w:pStyle w:val="Answerline"/>
      </w:pPr>
      <w:r>
        <w:tab/>
      </w:r>
    </w:p>
    <w:p w14:paraId="5680D792" w14:textId="77777777" w:rsidR="0005036D" w:rsidRPr="0005036D" w:rsidRDefault="0005036D" w:rsidP="0005036D">
      <w:pPr>
        <w:pStyle w:val="Answerline"/>
      </w:pPr>
      <w:r>
        <w:tab/>
      </w:r>
    </w:p>
    <w:p w14:paraId="34AC63C3" w14:textId="3E8D3CE5" w:rsidR="00F976AC" w:rsidRPr="0017141C" w:rsidRDefault="00F976AC" w:rsidP="00442F54">
      <w:pPr>
        <w:pStyle w:val="Question"/>
      </w:pPr>
      <w:r w:rsidRPr="0017141C">
        <w:t>Question 3</w:t>
      </w:r>
      <w:r w:rsidRPr="0017141C">
        <w:tab/>
      </w:r>
      <w:r w:rsidR="00440A45" w:rsidRPr="0017141C">
        <w:t>(</w:t>
      </w:r>
      <w:r w:rsidR="00435B66" w:rsidRPr="0017141C">
        <w:t>6</w:t>
      </w:r>
      <w:r w:rsidRPr="0017141C">
        <w:t xml:space="preserve"> marks)</w:t>
      </w:r>
    </w:p>
    <w:p w14:paraId="7AAEDA32" w14:textId="77777777" w:rsidR="00411C92" w:rsidRDefault="00411C92" w:rsidP="000E0942">
      <w:pPr>
        <w:rPr>
          <w:rFonts w:asciiTheme="minorEastAsia" w:eastAsiaTheme="minorEastAsia" w:hAnsiTheme="minorEastAsia"/>
          <w:lang w:eastAsia="zh-CN"/>
        </w:rPr>
      </w:pPr>
      <w:r w:rsidRPr="00411C92">
        <w:rPr>
          <w:rFonts w:asciiTheme="minorEastAsia" w:eastAsiaTheme="minorEastAsia" w:hAnsiTheme="minorEastAsia" w:hint="eastAsia"/>
          <w:lang w:eastAsia="zh-CN"/>
        </w:rPr>
        <w:t>用</w:t>
      </w:r>
      <w:r w:rsidRPr="00D21257">
        <w:rPr>
          <w:rFonts w:asciiTheme="minorEastAsia" w:eastAsiaTheme="minorEastAsia" w:hAnsiTheme="minorEastAsia" w:hint="eastAsia"/>
          <w:b/>
          <w:lang w:eastAsia="zh-CN"/>
        </w:rPr>
        <w:t>英文</w:t>
      </w:r>
      <w:r w:rsidRPr="00411C92">
        <w:rPr>
          <w:rFonts w:asciiTheme="minorEastAsia" w:eastAsiaTheme="minorEastAsia" w:hAnsiTheme="minorEastAsia" w:hint="eastAsia"/>
          <w:lang w:eastAsia="zh-CN"/>
        </w:rPr>
        <w:t>总结一下光棍节为什么会摇身一变成为网购狂欢节的原因。</w:t>
      </w:r>
    </w:p>
    <w:p w14:paraId="28D5B303" w14:textId="77777777" w:rsidR="00CD5439" w:rsidRPr="0017141C" w:rsidRDefault="00CD5439" w:rsidP="000E0942">
      <w:pPr>
        <w:rPr>
          <w:rFonts w:asciiTheme="minorEastAsia" w:eastAsiaTheme="minorEastAsia" w:hAnsiTheme="minorEastAsia"/>
          <w:lang w:eastAsia="zh-TW"/>
        </w:rPr>
      </w:pPr>
      <w:r w:rsidRPr="00CD5439">
        <w:rPr>
          <w:rFonts w:asciiTheme="minorEastAsia" w:eastAsiaTheme="minorEastAsia" w:hAnsiTheme="minorEastAsia" w:hint="eastAsia"/>
          <w:lang w:eastAsia="zh-TW"/>
        </w:rPr>
        <w:t>用</w:t>
      </w:r>
      <w:r w:rsidRPr="00CD5439">
        <w:rPr>
          <w:rFonts w:asciiTheme="minorEastAsia" w:eastAsiaTheme="minorEastAsia" w:hAnsiTheme="minorEastAsia" w:hint="eastAsia"/>
          <w:b/>
          <w:lang w:eastAsia="zh-TW"/>
        </w:rPr>
        <w:t>英文</w:t>
      </w:r>
      <w:r w:rsidRPr="00CD5439">
        <w:rPr>
          <w:rFonts w:asciiTheme="minorEastAsia" w:eastAsiaTheme="minorEastAsia" w:hAnsiTheme="minorEastAsia" w:hint="eastAsia"/>
          <w:lang w:eastAsia="zh-TW"/>
        </w:rPr>
        <w:t>總結一下光棍節為什麼會搖身一變成為網購狂歡節的原因。</w:t>
      </w:r>
    </w:p>
    <w:p w14:paraId="330A4FC7" w14:textId="4876D5E2" w:rsidR="00F976AC" w:rsidRPr="00411C92" w:rsidRDefault="00DB7477" w:rsidP="00442F54">
      <w:pPr>
        <w:rPr>
          <w:sz w:val="20"/>
          <w:szCs w:val="20"/>
        </w:rPr>
      </w:pPr>
      <w:r w:rsidRPr="00411C92">
        <w:t xml:space="preserve">Summarise in </w:t>
      </w:r>
      <w:r w:rsidRPr="00411C92">
        <w:rPr>
          <w:b/>
        </w:rPr>
        <w:t>English</w:t>
      </w:r>
      <w:r w:rsidRPr="00411C92">
        <w:t xml:space="preserve"> </w:t>
      </w:r>
      <w:r w:rsidR="002E637B" w:rsidRPr="00411C92">
        <w:t xml:space="preserve">the factors that have contributed to </w:t>
      </w:r>
      <w:r w:rsidRPr="00411C92">
        <w:t xml:space="preserve">Singles’ Day </w:t>
      </w:r>
      <w:r w:rsidR="002E637B" w:rsidRPr="00411C92">
        <w:t xml:space="preserve">becoming </w:t>
      </w:r>
      <w:r w:rsidRPr="00411C92">
        <w:t>an online shopping carnival</w:t>
      </w:r>
      <w:r w:rsidR="00F976AC" w:rsidRPr="00411C92">
        <w:rPr>
          <w:sz w:val="20"/>
          <w:szCs w:val="20"/>
        </w:rPr>
        <w:t>.</w:t>
      </w:r>
    </w:p>
    <w:p w14:paraId="44892B1A" w14:textId="77777777" w:rsidR="0005036D" w:rsidRDefault="0005036D" w:rsidP="0005036D">
      <w:pPr>
        <w:pStyle w:val="Answerline"/>
      </w:pPr>
      <w:r>
        <w:tab/>
      </w:r>
    </w:p>
    <w:p w14:paraId="5D4759A3" w14:textId="77777777" w:rsidR="0005036D" w:rsidRDefault="0005036D" w:rsidP="0005036D">
      <w:pPr>
        <w:pStyle w:val="Answerline"/>
      </w:pPr>
      <w:r>
        <w:tab/>
      </w:r>
    </w:p>
    <w:p w14:paraId="1546B036" w14:textId="77777777" w:rsidR="0005036D" w:rsidRDefault="0005036D" w:rsidP="0005036D">
      <w:pPr>
        <w:pStyle w:val="Answerline"/>
      </w:pPr>
      <w:r>
        <w:tab/>
      </w:r>
    </w:p>
    <w:p w14:paraId="53E2D3F8" w14:textId="77777777" w:rsidR="0005036D" w:rsidRDefault="0005036D" w:rsidP="0005036D">
      <w:pPr>
        <w:pStyle w:val="Answerline"/>
      </w:pPr>
      <w:r>
        <w:tab/>
      </w:r>
    </w:p>
    <w:p w14:paraId="3FEAAE74" w14:textId="77777777" w:rsidR="0005036D" w:rsidRPr="0005036D" w:rsidRDefault="0005036D" w:rsidP="0005036D">
      <w:pPr>
        <w:pStyle w:val="Answerline"/>
      </w:pPr>
      <w:r>
        <w:tab/>
      </w:r>
    </w:p>
    <w:p w14:paraId="70906DD6" w14:textId="77777777" w:rsidR="0005036D" w:rsidRDefault="0005036D" w:rsidP="0005036D">
      <w:pPr>
        <w:pStyle w:val="Answerline"/>
      </w:pPr>
      <w:r>
        <w:tab/>
      </w:r>
    </w:p>
    <w:p w14:paraId="6FD2A7A5" w14:textId="77777777" w:rsidR="0005036D" w:rsidRDefault="0005036D" w:rsidP="0005036D">
      <w:pPr>
        <w:pStyle w:val="Answerline"/>
      </w:pPr>
      <w:r>
        <w:tab/>
      </w:r>
    </w:p>
    <w:p w14:paraId="7F765D59" w14:textId="77777777" w:rsidR="0005036D" w:rsidRDefault="0005036D" w:rsidP="0005036D">
      <w:pPr>
        <w:pStyle w:val="Answerline"/>
      </w:pPr>
      <w:r>
        <w:tab/>
      </w:r>
    </w:p>
    <w:p w14:paraId="7AE81BA3" w14:textId="77777777" w:rsidR="0005036D" w:rsidRDefault="0005036D" w:rsidP="0005036D">
      <w:pPr>
        <w:pStyle w:val="Answerline"/>
      </w:pPr>
      <w:r>
        <w:tab/>
      </w:r>
    </w:p>
    <w:p w14:paraId="61C2123C" w14:textId="43B7BEFA" w:rsidR="00917736" w:rsidRPr="0005036D" w:rsidRDefault="0005036D" w:rsidP="0005036D">
      <w:pPr>
        <w:pStyle w:val="Answerline"/>
      </w:pPr>
      <w:r>
        <w:tab/>
      </w:r>
      <w:r w:rsidR="00917736">
        <w:rPr>
          <w:lang w:eastAsia="zh-CN"/>
        </w:rPr>
        <w:br w:type="page"/>
      </w:r>
    </w:p>
    <w:p w14:paraId="2DA35B3D" w14:textId="46F30764" w:rsidR="00F976AC" w:rsidRPr="0017141C" w:rsidRDefault="00F976AC" w:rsidP="00442F54">
      <w:pPr>
        <w:pStyle w:val="Question"/>
        <w:rPr>
          <w:lang w:eastAsia="zh-CN"/>
        </w:rPr>
      </w:pPr>
      <w:r w:rsidRPr="0017141C">
        <w:rPr>
          <w:lang w:eastAsia="zh-CN"/>
        </w:rPr>
        <w:lastRenderedPageBreak/>
        <w:t>Question 4</w:t>
      </w:r>
      <w:r w:rsidR="000E0942">
        <w:rPr>
          <w:lang w:eastAsia="zh-CN"/>
        </w:rPr>
        <w:tab/>
      </w:r>
      <w:r w:rsidR="00440A45" w:rsidRPr="0017141C">
        <w:rPr>
          <w:lang w:eastAsia="zh-CN"/>
        </w:rPr>
        <w:t>(</w:t>
      </w:r>
      <w:r w:rsidR="008958DB">
        <w:rPr>
          <w:lang w:eastAsia="zh-CN"/>
        </w:rPr>
        <w:t>5</w:t>
      </w:r>
      <w:r w:rsidRPr="0017141C">
        <w:rPr>
          <w:lang w:eastAsia="zh-CN"/>
        </w:rPr>
        <w:t xml:space="preserve"> marks)</w:t>
      </w:r>
    </w:p>
    <w:p w14:paraId="3178365A" w14:textId="69636A3E" w:rsidR="00411C92" w:rsidRPr="00150113" w:rsidRDefault="00411C92" w:rsidP="000E0942">
      <w:pPr>
        <w:rPr>
          <w:rFonts w:ascii="SimSun" w:hAnsi="SimSun"/>
          <w:lang w:eastAsia="zh-TW"/>
        </w:rPr>
      </w:pPr>
      <w:r w:rsidRPr="00150113">
        <w:rPr>
          <w:rFonts w:ascii="SimSun" w:hAnsi="SimSun" w:hint="eastAsia"/>
          <w:lang w:eastAsia="zh-CN"/>
        </w:rPr>
        <w:t>作者在阐述光棍节来源的时候，运用了一些文字游戏手法。文章第三段中有两个例子：</w:t>
      </w:r>
      <w:r w:rsidR="00150113" w:rsidRPr="00150113">
        <w:rPr>
          <w:rFonts w:ascii="SimSun" w:hAnsi="SimSun" w:hint="eastAsia"/>
          <w:lang w:eastAsia="zh-CN"/>
        </w:rPr>
        <w:t>“</w:t>
      </w:r>
      <w:r w:rsidRPr="00150113">
        <w:rPr>
          <w:rFonts w:ascii="SimSun" w:hAnsi="SimSun" w:hint="eastAsia"/>
          <w:lang w:eastAsia="zh-CN"/>
        </w:rPr>
        <w:t>名草无主卧室</w:t>
      </w:r>
      <w:r w:rsidR="00150113" w:rsidRPr="00150113">
        <w:rPr>
          <w:rFonts w:ascii="SimSun" w:hAnsi="SimSun" w:hint="eastAsia"/>
          <w:lang w:eastAsia="zh-CN"/>
        </w:rPr>
        <w:t>”</w:t>
      </w:r>
      <w:r w:rsidR="007046BE" w:rsidRPr="00150113">
        <w:rPr>
          <w:rFonts w:ascii="SimSun" w:hAnsi="SimSun"/>
          <w:lang w:eastAsia="zh-CN"/>
        </w:rPr>
        <w:t xml:space="preserve"> </w:t>
      </w:r>
      <w:r w:rsidRPr="00150113">
        <w:rPr>
          <w:rFonts w:ascii="SimSun" w:hAnsi="SimSun" w:hint="eastAsia"/>
          <w:lang w:eastAsia="zh-CN"/>
        </w:rPr>
        <w:t>和</w:t>
      </w:r>
      <w:r w:rsidR="007046BE" w:rsidRPr="00150113">
        <w:rPr>
          <w:rFonts w:ascii="SimSun" w:hAnsi="SimSun" w:hint="eastAsia"/>
          <w:lang w:eastAsia="zh-CN"/>
        </w:rPr>
        <w:t xml:space="preserve"> “</w:t>
      </w:r>
      <w:r w:rsidRPr="00150113">
        <w:rPr>
          <w:rFonts w:ascii="SimSun" w:hAnsi="SimSun" w:hint="eastAsia"/>
          <w:lang w:eastAsia="zh-CN"/>
        </w:rPr>
        <w:t>卧谈会</w:t>
      </w:r>
      <w:r w:rsidR="007046BE" w:rsidRPr="00150113">
        <w:rPr>
          <w:rFonts w:ascii="SimSun" w:hAnsi="SimSun" w:hint="eastAsia"/>
          <w:lang w:eastAsia="zh-CN"/>
        </w:rPr>
        <w:t>”</w:t>
      </w:r>
      <w:r w:rsidRPr="00150113">
        <w:rPr>
          <w:rFonts w:ascii="SimSun" w:hAnsi="SimSun" w:hint="eastAsia"/>
          <w:lang w:eastAsia="zh-CN"/>
        </w:rPr>
        <w:t>。选择其中一个例子解释一下这些文字游戏在中英跨文化交流时，会给翻译员带来什么难题，并建议一些解决方法。</w:t>
      </w:r>
      <w:r w:rsidRPr="00150113">
        <w:rPr>
          <w:rFonts w:ascii="SimSun" w:hAnsi="SimSun" w:hint="eastAsia"/>
          <w:lang w:eastAsia="zh-TW"/>
        </w:rPr>
        <w:t>用</w:t>
      </w:r>
      <w:r w:rsidRPr="00150113">
        <w:rPr>
          <w:rFonts w:ascii="SimSun" w:hAnsi="SimSun" w:hint="eastAsia"/>
          <w:b/>
          <w:lang w:eastAsia="zh-TW"/>
        </w:rPr>
        <w:t>中文或英文</w:t>
      </w:r>
      <w:r w:rsidRPr="00150113">
        <w:rPr>
          <w:rFonts w:ascii="SimSun" w:hAnsi="SimSun" w:hint="eastAsia"/>
          <w:lang w:eastAsia="zh-TW"/>
        </w:rPr>
        <w:t>回答均可。</w:t>
      </w:r>
    </w:p>
    <w:p w14:paraId="72531718" w14:textId="7C4B0AD1" w:rsidR="00DB7477" w:rsidRPr="00150113" w:rsidRDefault="00D21257" w:rsidP="000E0942">
      <w:pPr>
        <w:rPr>
          <w:rFonts w:ascii="SimSun" w:hAnsi="SimSun"/>
          <w:lang w:eastAsia="zh-CN"/>
        </w:rPr>
      </w:pPr>
      <w:r w:rsidRPr="00150113">
        <w:rPr>
          <w:rFonts w:ascii="SimSun" w:hAnsi="SimSun" w:hint="eastAsia"/>
          <w:lang w:eastAsia="zh-TW"/>
        </w:rPr>
        <w:t>作者在闡述光棍節來源的時候，運用了一些文字遊戲手法。文章第三段中有兩個例子：</w:t>
      </w:r>
      <w:r w:rsidR="00391209" w:rsidRPr="00150113">
        <w:rPr>
          <w:rFonts w:ascii="SimSun" w:hAnsi="SimSun" w:cs="Arial"/>
          <w:b/>
          <w:bCs/>
          <w:color w:val="202122"/>
          <w:sz w:val="23"/>
          <w:szCs w:val="23"/>
          <w:shd w:val="clear" w:color="auto" w:fill="FFFFFF"/>
          <w:lang w:eastAsia="zh-TW"/>
        </w:rPr>
        <w:t>「</w:t>
      </w:r>
      <w:r w:rsidRPr="00150113">
        <w:rPr>
          <w:rFonts w:ascii="SimSun" w:hAnsi="SimSun" w:hint="eastAsia"/>
          <w:lang w:eastAsia="zh-TW"/>
        </w:rPr>
        <w:t>名草無主臥室</w:t>
      </w:r>
      <w:r w:rsidR="00391209" w:rsidRPr="00150113">
        <w:rPr>
          <w:rFonts w:ascii="SimSun" w:hAnsi="SimSun" w:cs="Microsoft YaHei" w:hint="eastAsia"/>
          <w:b/>
          <w:bCs/>
          <w:color w:val="202122"/>
          <w:sz w:val="23"/>
          <w:szCs w:val="23"/>
          <w:shd w:val="clear" w:color="auto" w:fill="FFFFFF"/>
          <w:lang w:eastAsia="zh-TW"/>
        </w:rPr>
        <w:t>」</w:t>
      </w:r>
      <w:r w:rsidRPr="00150113">
        <w:rPr>
          <w:rFonts w:ascii="SimSun" w:hAnsi="SimSun" w:hint="eastAsia"/>
          <w:lang w:eastAsia="zh-TW"/>
        </w:rPr>
        <w:t>和</w:t>
      </w:r>
      <w:r w:rsidR="00391209" w:rsidRPr="00150113">
        <w:rPr>
          <w:rFonts w:ascii="SimSun" w:hAnsi="SimSun" w:cs="Arial"/>
          <w:b/>
          <w:bCs/>
          <w:color w:val="202122"/>
          <w:sz w:val="23"/>
          <w:szCs w:val="23"/>
          <w:shd w:val="clear" w:color="auto" w:fill="FFFFFF"/>
          <w:lang w:eastAsia="zh-TW"/>
        </w:rPr>
        <w:t>「</w:t>
      </w:r>
      <w:r w:rsidR="00391209" w:rsidRPr="00150113">
        <w:rPr>
          <w:rFonts w:ascii="SimSun" w:hAnsi="SimSun" w:hint="eastAsia"/>
          <w:lang w:eastAsia="zh-TW"/>
        </w:rPr>
        <w:t xml:space="preserve"> </w:t>
      </w:r>
      <w:r w:rsidRPr="00150113">
        <w:rPr>
          <w:rFonts w:ascii="SimSun" w:hAnsi="SimSun" w:hint="eastAsia"/>
          <w:lang w:eastAsia="zh-TW"/>
        </w:rPr>
        <w:t>臥談會</w:t>
      </w:r>
      <w:r w:rsidR="00391209" w:rsidRPr="00150113">
        <w:rPr>
          <w:rFonts w:ascii="SimSun" w:hAnsi="SimSun" w:cs="Microsoft YaHei" w:hint="eastAsia"/>
          <w:b/>
          <w:bCs/>
          <w:color w:val="202122"/>
          <w:sz w:val="23"/>
          <w:szCs w:val="23"/>
          <w:shd w:val="clear" w:color="auto" w:fill="FFFFFF"/>
          <w:lang w:eastAsia="zh-TW"/>
        </w:rPr>
        <w:t>」</w:t>
      </w:r>
      <w:r w:rsidRPr="00150113">
        <w:rPr>
          <w:rFonts w:ascii="SimSun" w:hAnsi="SimSun" w:hint="eastAsia"/>
          <w:lang w:eastAsia="zh-TW"/>
        </w:rPr>
        <w:t>。選擇其中一個例子解釋一下這些文字遊戲在中英跨文化交流時，會給翻譯員帶來什麼難題，並建議一些解決方法。</w:t>
      </w:r>
      <w:r w:rsidRPr="00150113">
        <w:rPr>
          <w:rFonts w:ascii="SimSun" w:hAnsi="SimSun" w:hint="eastAsia"/>
          <w:lang w:eastAsia="zh-CN"/>
        </w:rPr>
        <w:t>用</w:t>
      </w:r>
      <w:r w:rsidRPr="00150113">
        <w:rPr>
          <w:rFonts w:ascii="SimSun" w:hAnsi="SimSun" w:hint="eastAsia"/>
          <w:b/>
          <w:lang w:eastAsia="zh-CN"/>
        </w:rPr>
        <w:t>中文或英文</w:t>
      </w:r>
      <w:r w:rsidRPr="00150113">
        <w:rPr>
          <w:rFonts w:ascii="SimSun" w:hAnsi="SimSun" w:hint="eastAsia"/>
          <w:lang w:eastAsia="zh-CN"/>
        </w:rPr>
        <w:t>回答均可</w:t>
      </w:r>
      <w:r w:rsidR="00B70546" w:rsidRPr="00150113">
        <w:rPr>
          <w:rFonts w:ascii="SimSun" w:hAnsi="SimSun" w:hint="eastAsia"/>
          <w:lang w:eastAsia="zh-CN"/>
        </w:rPr>
        <w:t>。</w:t>
      </w:r>
    </w:p>
    <w:p w14:paraId="06E059B4" w14:textId="77777777" w:rsidR="0005036D" w:rsidRDefault="002E637B" w:rsidP="00442F54">
      <w:r w:rsidRPr="007046BE">
        <w:rPr>
          <w:rFonts w:hint="eastAsia"/>
        </w:rPr>
        <w:t>The text producer uses</w:t>
      </w:r>
      <w:r w:rsidR="008B0F77">
        <w:t xml:space="preserve"> a</w:t>
      </w:r>
      <w:r w:rsidRPr="007046BE">
        <w:rPr>
          <w:rFonts w:hint="eastAsia"/>
        </w:rPr>
        <w:t xml:space="preserve"> </w:t>
      </w:r>
      <w:r w:rsidRPr="007046BE">
        <w:t>‘</w:t>
      </w:r>
      <w:r w:rsidRPr="007046BE">
        <w:rPr>
          <w:rFonts w:hint="eastAsia"/>
        </w:rPr>
        <w:t>play on words</w:t>
      </w:r>
      <w:r w:rsidRPr="007046BE">
        <w:rPr>
          <w:rFonts w:cstheme="minorHAnsi"/>
        </w:rPr>
        <w:t>’</w:t>
      </w:r>
      <w:r w:rsidRPr="007046BE">
        <w:rPr>
          <w:rFonts w:hint="eastAsia"/>
        </w:rPr>
        <w:t xml:space="preserve"> when explaining the origin of Singles</w:t>
      </w:r>
      <w:r w:rsidR="008B0F77">
        <w:t xml:space="preserve">’ </w:t>
      </w:r>
      <w:r w:rsidRPr="007046BE">
        <w:rPr>
          <w:rFonts w:hint="eastAsia"/>
        </w:rPr>
        <w:t xml:space="preserve">Day. Two examples can be found in the third paragraph, </w:t>
      </w:r>
      <w:r w:rsidR="007046BE">
        <w:t>‘</w:t>
      </w:r>
      <w:r w:rsidRPr="007046BE">
        <w:rPr>
          <w:rFonts w:hint="eastAsia"/>
          <w:lang w:eastAsia="zh-CN"/>
        </w:rPr>
        <w:t>名草无主卧室</w:t>
      </w:r>
      <w:r w:rsidR="007046BE">
        <w:rPr>
          <w:rFonts w:hint="eastAsia"/>
          <w:lang w:eastAsia="zh-CN"/>
        </w:rPr>
        <w:t>’</w:t>
      </w:r>
      <w:r w:rsidRPr="007046BE">
        <w:rPr>
          <w:rFonts w:hint="eastAsia"/>
        </w:rPr>
        <w:t xml:space="preserve"> and </w:t>
      </w:r>
      <w:r w:rsidR="007046BE">
        <w:t>‘</w:t>
      </w:r>
      <w:r w:rsidRPr="007046BE">
        <w:rPr>
          <w:rFonts w:hint="eastAsia"/>
          <w:lang w:eastAsia="zh-CN"/>
        </w:rPr>
        <w:t>卧谈会</w:t>
      </w:r>
      <w:r w:rsidR="007046BE">
        <w:t>’</w:t>
      </w:r>
      <w:r w:rsidRPr="007046BE">
        <w:rPr>
          <w:rFonts w:hint="eastAsia"/>
        </w:rPr>
        <w:t>. Choose one</w:t>
      </w:r>
      <w:r w:rsidR="007D2AA1">
        <w:t xml:space="preserve"> example</w:t>
      </w:r>
      <w:r w:rsidRPr="007046BE">
        <w:rPr>
          <w:rFonts w:hint="eastAsia"/>
        </w:rPr>
        <w:t xml:space="preserve"> to explain how</w:t>
      </w:r>
      <w:r w:rsidR="008B0F77">
        <w:t xml:space="preserve"> a</w:t>
      </w:r>
      <w:r w:rsidRPr="007046BE">
        <w:rPr>
          <w:rFonts w:hint="eastAsia"/>
        </w:rPr>
        <w:t xml:space="preserve"> </w:t>
      </w:r>
      <w:r w:rsidRPr="007046BE">
        <w:t>‘</w:t>
      </w:r>
      <w:r w:rsidRPr="007046BE">
        <w:rPr>
          <w:rFonts w:hint="eastAsia"/>
        </w:rPr>
        <w:t>play on words</w:t>
      </w:r>
      <w:r w:rsidR="008B0F77">
        <w:t xml:space="preserve">’ </w:t>
      </w:r>
      <w:r w:rsidRPr="007046BE">
        <w:rPr>
          <w:rFonts w:hint="eastAsia"/>
        </w:rPr>
        <w:t>often presents difficulties for translators when they are</w:t>
      </w:r>
      <w:r w:rsidRPr="007046BE">
        <w:t xml:space="preserve"> facilitating intercultural communication between speakers of Chinese and English. Suggest ways of overcoming those difficulties. Answer in </w:t>
      </w:r>
      <w:r w:rsidRPr="00B02298">
        <w:rPr>
          <w:b/>
        </w:rPr>
        <w:t>Chinese</w:t>
      </w:r>
      <w:r w:rsidRPr="007046BE">
        <w:t xml:space="preserve"> </w:t>
      </w:r>
      <w:r w:rsidRPr="00FA33AA">
        <w:rPr>
          <w:b/>
          <w:bCs/>
        </w:rPr>
        <w:t xml:space="preserve">or </w:t>
      </w:r>
      <w:r w:rsidRPr="00B02298">
        <w:rPr>
          <w:b/>
        </w:rPr>
        <w:t>English</w:t>
      </w:r>
      <w:r w:rsidRPr="007046BE">
        <w:t>.</w:t>
      </w:r>
    </w:p>
    <w:p w14:paraId="67DDF9C6" w14:textId="77777777" w:rsidR="0005036D" w:rsidRDefault="0005036D" w:rsidP="0005036D">
      <w:pPr>
        <w:pStyle w:val="Answerline"/>
      </w:pPr>
      <w:r>
        <w:tab/>
      </w:r>
    </w:p>
    <w:p w14:paraId="49C4014A" w14:textId="77777777" w:rsidR="0005036D" w:rsidRDefault="0005036D" w:rsidP="0005036D">
      <w:pPr>
        <w:pStyle w:val="Answerline"/>
      </w:pPr>
      <w:r>
        <w:tab/>
      </w:r>
    </w:p>
    <w:p w14:paraId="7F723DFC" w14:textId="77777777" w:rsidR="0005036D" w:rsidRDefault="0005036D" w:rsidP="0005036D">
      <w:pPr>
        <w:pStyle w:val="Answerline"/>
      </w:pPr>
      <w:r>
        <w:tab/>
      </w:r>
    </w:p>
    <w:p w14:paraId="5CC0DF09" w14:textId="77777777" w:rsidR="0005036D" w:rsidRDefault="0005036D" w:rsidP="0005036D">
      <w:pPr>
        <w:pStyle w:val="Answerline"/>
      </w:pPr>
      <w:r>
        <w:tab/>
      </w:r>
    </w:p>
    <w:p w14:paraId="6E394B16" w14:textId="77777777" w:rsidR="0005036D" w:rsidRPr="0005036D" w:rsidRDefault="0005036D" w:rsidP="0005036D">
      <w:pPr>
        <w:pStyle w:val="Answerline"/>
      </w:pPr>
      <w:r>
        <w:tab/>
      </w:r>
    </w:p>
    <w:p w14:paraId="282B490A" w14:textId="77777777" w:rsidR="0005036D" w:rsidRDefault="0005036D" w:rsidP="0005036D">
      <w:pPr>
        <w:pStyle w:val="Answerline"/>
      </w:pPr>
      <w:r>
        <w:tab/>
      </w:r>
    </w:p>
    <w:p w14:paraId="1F9DC0C3" w14:textId="77777777" w:rsidR="0005036D" w:rsidRDefault="0005036D" w:rsidP="0005036D">
      <w:pPr>
        <w:pStyle w:val="Answerline"/>
      </w:pPr>
      <w:r>
        <w:tab/>
      </w:r>
    </w:p>
    <w:p w14:paraId="01F8AEE8" w14:textId="77777777" w:rsidR="0005036D" w:rsidRDefault="0005036D" w:rsidP="0005036D">
      <w:pPr>
        <w:pStyle w:val="Answerline"/>
      </w:pPr>
      <w:r>
        <w:tab/>
      </w:r>
    </w:p>
    <w:p w14:paraId="3C5A9CA3" w14:textId="77777777" w:rsidR="0005036D" w:rsidRDefault="0005036D" w:rsidP="0005036D">
      <w:pPr>
        <w:pStyle w:val="Answerline"/>
      </w:pPr>
      <w:r>
        <w:tab/>
      </w:r>
    </w:p>
    <w:p w14:paraId="333D4D07" w14:textId="3AB3F464" w:rsidR="00DB7477" w:rsidRPr="004569E3" w:rsidRDefault="0005036D" w:rsidP="0005036D">
      <w:pPr>
        <w:pStyle w:val="Answerline"/>
      </w:pPr>
      <w:r>
        <w:tab/>
      </w:r>
      <w:r w:rsidR="00DB7477" w:rsidRPr="0017141C">
        <w:rPr>
          <w:b/>
        </w:rPr>
        <w:br w:type="page"/>
      </w:r>
    </w:p>
    <w:p w14:paraId="4D243090" w14:textId="10374421" w:rsidR="00F976AC" w:rsidRPr="001D7955" w:rsidRDefault="00F976AC" w:rsidP="00BF03D5">
      <w:pPr>
        <w:pStyle w:val="SCSAHeading1"/>
        <w:spacing w:after="120"/>
      </w:pPr>
      <w:r w:rsidRPr="001D7955">
        <w:lastRenderedPageBreak/>
        <w:t xml:space="preserve">Marking </w:t>
      </w:r>
      <w:r w:rsidR="00440A45" w:rsidRPr="001D7955">
        <w:t>key for sample assessment task 2 – Unit 3</w:t>
      </w:r>
    </w:p>
    <w:p w14:paraId="0067DE3B" w14:textId="3AC2408C" w:rsidR="00F976AC" w:rsidRPr="005F37ED" w:rsidRDefault="00F976AC" w:rsidP="00BF03D5">
      <w:pPr>
        <w:pStyle w:val="Question"/>
        <w:spacing w:after="0"/>
        <w:rPr>
          <w:lang w:val="en-GB"/>
        </w:rPr>
      </w:pPr>
      <w:r w:rsidRPr="005F37ED">
        <w:rPr>
          <w:lang w:val="en-GB"/>
        </w:rPr>
        <w:t>Question 1</w:t>
      </w:r>
      <w:r w:rsidR="000E0942">
        <w:rPr>
          <w:lang w:val="en-GB"/>
        </w:rPr>
        <w:tab/>
      </w:r>
      <w:r w:rsidR="00440A45" w:rsidRPr="005F37ED">
        <w:rPr>
          <w:lang w:val="en-GB"/>
        </w:rPr>
        <w:t>(</w:t>
      </w:r>
      <w:r w:rsidR="00A359FB" w:rsidRPr="005F37ED">
        <w:rPr>
          <w:lang w:val="en-GB"/>
        </w:rPr>
        <w:t>6</w:t>
      </w:r>
      <w:r w:rsidRPr="005F37ED">
        <w:rPr>
          <w:lang w:val="en-GB"/>
        </w:rPr>
        <w:t xml:space="preserve"> marks)</w:t>
      </w:r>
    </w:p>
    <w:p w14:paraId="2BC52FB6" w14:textId="447011D4" w:rsidR="00F976AC" w:rsidRPr="00921594" w:rsidRDefault="00445FE5" w:rsidP="00442F54">
      <w:pPr>
        <w:rPr>
          <w:rFonts w:eastAsia="Times New Roman" w:cs="Arial"/>
        </w:rPr>
      </w:pPr>
      <w:r w:rsidRPr="00921594">
        <w:t xml:space="preserve">Use examples from the </w:t>
      </w:r>
      <w:r w:rsidR="00E74863">
        <w:t>text</w:t>
      </w:r>
      <w:r w:rsidRPr="00921594">
        <w:t xml:space="preserve"> </w:t>
      </w:r>
      <w:r w:rsidR="00AF575A">
        <w:t>‘</w:t>
      </w:r>
      <w:r w:rsidRPr="00470EB9">
        <w:t xml:space="preserve">From Singles’ Day to </w:t>
      </w:r>
      <w:r w:rsidR="004C22D9">
        <w:rPr>
          <w:rFonts w:hint="eastAsia"/>
          <w:lang w:eastAsia="zh-CN"/>
        </w:rPr>
        <w:t>S</w:t>
      </w:r>
      <w:r w:rsidRPr="00470EB9">
        <w:t xml:space="preserve">hopping </w:t>
      </w:r>
      <w:r w:rsidR="004C22D9">
        <w:rPr>
          <w:rFonts w:hint="eastAsia"/>
          <w:lang w:eastAsia="zh-CN"/>
        </w:rPr>
        <w:t>C</w:t>
      </w:r>
      <w:r w:rsidRPr="00470EB9">
        <w:t>arnivals</w:t>
      </w:r>
      <w:r w:rsidR="00AF575A">
        <w:t>’</w:t>
      </w:r>
      <w:r w:rsidRPr="00921594">
        <w:t xml:space="preserve"> to </w:t>
      </w:r>
      <w:r w:rsidR="00E74863">
        <w:t>explain</w:t>
      </w:r>
      <w:r w:rsidRPr="00921594">
        <w:t xml:space="preserve"> how the text is relevant to the topic</w:t>
      </w:r>
      <w:r w:rsidR="00AF575A">
        <w:t xml:space="preserve"> of</w:t>
      </w:r>
      <w:r w:rsidRPr="00921594">
        <w:t xml:space="preserve"> </w:t>
      </w:r>
      <w:proofErr w:type="gramStart"/>
      <w:r w:rsidR="00E74863">
        <w:t>I</w:t>
      </w:r>
      <w:r w:rsidRPr="00921594">
        <w:t>nternational</w:t>
      </w:r>
      <w:proofErr w:type="gramEnd"/>
      <w:r w:rsidRPr="00921594">
        <w:t xml:space="preserve"> i</w:t>
      </w:r>
      <w:r w:rsidR="00E74863">
        <w:t>nfluences</w:t>
      </w:r>
      <w:r w:rsidRPr="00921594">
        <w:t xml:space="preserve"> o</w:t>
      </w:r>
      <w:r w:rsidR="004569E3" w:rsidRPr="00921594">
        <w:t>n Chinese-speaking communities.</w:t>
      </w:r>
      <w:r w:rsidRPr="00921594">
        <w:t xml:space="preserve"> Answer in approximately 100 </w:t>
      </w:r>
      <w:r w:rsidRPr="00921594">
        <w:rPr>
          <w:b/>
        </w:rPr>
        <w:t>Chinese</w:t>
      </w:r>
      <w:r w:rsidRPr="00921594">
        <w:t xml:space="preserve"> characters</w:t>
      </w:r>
      <w:r w:rsidR="00F976AC" w:rsidRPr="00921594">
        <w:rPr>
          <w:rFonts w:eastAsia="Times New Roman" w:cs="Arial"/>
        </w:rPr>
        <w:t>.</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0A0" w:firstRow="1" w:lastRow="0" w:firstColumn="1" w:lastColumn="0" w:noHBand="0" w:noVBand="0"/>
      </w:tblPr>
      <w:tblGrid>
        <w:gridCol w:w="7667"/>
        <w:gridCol w:w="1393"/>
      </w:tblGrid>
      <w:tr w:rsidR="00D62779" w:rsidRPr="00D62779" w14:paraId="1E769428" w14:textId="77777777" w:rsidTr="00442F54">
        <w:trPr>
          <w:trHeight w:val="20"/>
        </w:trPr>
        <w:tc>
          <w:tcPr>
            <w:tcW w:w="4231" w:type="pct"/>
            <w:tcBorders>
              <w:right w:val="single" w:sz="4" w:space="0" w:color="FFFFFF" w:themeColor="background1"/>
            </w:tcBorders>
            <w:shd w:val="clear" w:color="auto" w:fill="BD9FCF"/>
            <w:vAlign w:val="center"/>
          </w:tcPr>
          <w:p w14:paraId="671C60BD" w14:textId="77777777" w:rsidR="00A359FB" w:rsidRPr="00D62779" w:rsidRDefault="00A359FB" w:rsidP="00BA10C2">
            <w:pPr>
              <w:autoSpaceDE w:val="0"/>
              <w:autoSpaceDN w:val="0"/>
              <w:adjustRightInd w:val="0"/>
              <w:spacing w:after="0" w:line="240" w:lineRule="auto"/>
              <w:contextualSpacing/>
              <w:rPr>
                <w:rFonts w:eastAsia="Times New Roman" w:cs="Arial"/>
                <w:b/>
                <w:bCs/>
                <w:sz w:val="20"/>
                <w:szCs w:val="20"/>
              </w:rPr>
            </w:pPr>
            <w:r w:rsidRPr="00D62779">
              <w:rPr>
                <w:rFonts w:eastAsia="Times New Roman" w:cs="Arial"/>
                <w:b/>
                <w:bCs/>
                <w:sz w:val="20"/>
                <w:szCs w:val="20"/>
              </w:rPr>
              <w:t>Description</w:t>
            </w:r>
          </w:p>
        </w:tc>
        <w:tc>
          <w:tcPr>
            <w:tcW w:w="769" w:type="pct"/>
            <w:tcBorders>
              <w:left w:val="single" w:sz="4" w:space="0" w:color="FFFFFF" w:themeColor="background1"/>
            </w:tcBorders>
            <w:shd w:val="clear" w:color="auto" w:fill="BD9FCF"/>
            <w:vAlign w:val="center"/>
          </w:tcPr>
          <w:p w14:paraId="46B81125" w14:textId="77777777" w:rsidR="00A359FB" w:rsidRPr="00D62779" w:rsidRDefault="00A359FB" w:rsidP="0096661C">
            <w:pPr>
              <w:spacing w:after="0" w:line="240" w:lineRule="auto"/>
              <w:jc w:val="center"/>
              <w:rPr>
                <w:rFonts w:eastAsia="Times New Roman" w:cs="Arial"/>
                <w:b/>
                <w:bCs/>
                <w:sz w:val="20"/>
                <w:szCs w:val="20"/>
                <w:lang w:eastAsia="en-AU"/>
              </w:rPr>
            </w:pPr>
            <w:r w:rsidRPr="00D62779">
              <w:rPr>
                <w:rFonts w:eastAsia="Times New Roman" w:cs="Arial"/>
                <w:b/>
                <w:bCs/>
                <w:sz w:val="20"/>
                <w:szCs w:val="20"/>
                <w:lang w:eastAsia="en-AU"/>
              </w:rPr>
              <w:t>Marks</w:t>
            </w:r>
          </w:p>
        </w:tc>
      </w:tr>
      <w:tr w:rsidR="00A359FB" w:rsidRPr="0017141C" w14:paraId="6B7ACA52" w14:textId="77777777" w:rsidTr="00442F54">
        <w:tblPrEx>
          <w:tblLook w:val="01E0" w:firstRow="1" w:lastRow="1" w:firstColumn="1" w:lastColumn="1" w:noHBand="0" w:noVBand="0"/>
        </w:tblPrEx>
        <w:trPr>
          <w:trHeight w:val="20"/>
        </w:trPr>
        <w:tc>
          <w:tcPr>
            <w:tcW w:w="4231" w:type="pct"/>
          </w:tcPr>
          <w:p w14:paraId="54922C13" w14:textId="43030DD5" w:rsidR="00A359FB" w:rsidRDefault="00A359FB" w:rsidP="00DC4B3C">
            <w:pPr>
              <w:pStyle w:val="MKbody"/>
            </w:pPr>
            <w:r>
              <w:t>Provides a detailed response, using examples from the text, to explain how it is relevant to the topic. Explains the influence on Chin</w:t>
            </w:r>
            <w:r w:rsidR="00CD5439">
              <w:t>ese</w:t>
            </w:r>
            <w:r w:rsidR="000404CD">
              <w:t>-speaking communities.</w:t>
            </w:r>
          </w:p>
        </w:tc>
        <w:tc>
          <w:tcPr>
            <w:tcW w:w="769" w:type="pct"/>
            <w:vAlign w:val="center"/>
          </w:tcPr>
          <w:p w14:paraId="06B1BBB5" w14:textId="77777777" w:rsidR="00A359FB" w:rsidRPr="0017141C" w:rsidRDefault="00A359FB" w:rsidP="00DC4B3C">
            <w:pPr>
              <w:pStyle w:val="MKnumbers"/>
            </w:pPr>
            <w:r>
              <w:t>5–6</w:t>
            </w:r>
          </w:p>
        </w:tc>
      </w:tr>
      <w:tr w:rsidR="00A359FB" w:rsidRPr="0017141C" w14:paraId="1629B465" w14:textId="77777777" w:rsidTr="00442F54">
        <w:tblPrEx>
          <w:tblLook w:val="01E0" w:firstRow="1" w:lastRow="1" w:firstColumn="1" w:lastColumn="1" w:noHBand="0" w:noVBand="0"/>
        </w:tblPrEx>
        <w:trPr>
          <w:trHeight w:val="20"/>
        </w:trPr>
        <w:tc>
          <w:tcPr>
            <w:tcW w:w="4231" w:type="pct"/>
          </w:tcPr>
          <w:p w14:paraId="60B09523" w14:textId="3A2DA4BB" w:rsidR="00A359FB" w:rsidRDefault="00A359FB" w:rsidP="00DC4B3C">
            <w:pPr>
              <w:pStyle w:val="MKbody"/>
            </w:pPr>
            <w:r>
              <w:t>Provides a response, using some examples</w:t>
            </w:r>
            <w:r w:rsidR="000404CD">
              <w:t xml:space="preserve"> from the text</w:t>
            </w:r>
            <w:r>
              <w:t>, to illustrate how the text is relevant to the topic and the influence on Chin</w:t>
            </w:r>
            <w:r w:rsidR="00D06732">
              <w:t>ese</w:t>
            </w:r>
            <w:r>
              <w:t xml:space="preserve">-speaking communities. </w:t>
            </w:r>
          </w:p>
        </w:tc>
        <w:tc>
          <w:tcPr>
            <w:tcW w:w="769" w:type="pct"/>
            <w:vAlign w:val="center"/>
          </w:tcPr>
          <w:p w14:paraId="71564889" w14:textId="77777777" w:rsidR="00A359FB" w:rsidRPr="0017141C" w:rsidRDefault="00A359FB" w:rsidP="00DC4B3C">
            <w:pPr>
              <w:pStyle w:val="MKnumbers"/>
            </w:pPr>
            <w:r>
              <w:t>3–4</w:t>
            </w:r>
          </w:p>
        </w:tc>
      </w:tr>
      <w:tr w:rsidR="00A359FB" w:rsidRPr="0017141C" w14:paraId="2BD68336" w14:textId="77777777" w:rsidTr="00442F54">
        <w:tblPrEx>
          <w:tblLook w:val="01E0" w:firstRow="1" w:lastRow="1" w:firstColumn="1" w:lastColumn="1" w:noHBand="0" w:noVBand="0"/>
        </w:tblPrEx>
        <w:trPr>
          <w:trHeight w:val="20"/>
        </w:trPr>
        <w:tc>
          <w:tcPr>
            <w:tcW w:w="4231" w:type="pct"/>
          </w:tcPr>
          <w:p w14:paraId="58FA4DA6" w14:textId="35F210DA" w:rsidR="00A359FB" w:rsidRDefault="00A359FB" w:rsidP="00DC4B3C">
            <w:pPr>
              <w:pStyle w:val="MKbody"/>
            </w:pPr>
            <w:r>
              <w:t>Provides a response stating</w:t>
            </w:r>
            <w:r w:rsidR="000404CD">
              <w:t xml:space="preserve"> how the text is relevant to the topic. </w:t>
            </w:r>
          </w:p>
        </w:tc>
        <w:tc>
          <w:tcPr>
            <w:tcW w:w="769" w:type="pct"/>
            <w:vAlign w:val="center"/>
          </w:tcPr>
          <w:p w14:paraId="1581B3AC" w14:textId="77777777" w:rsidR="00A359FB" w:rsidRDefault="00A359FB" w:rsidP="00DC4B3C">
            <w:pPr>
              <w:pStyle w:val="MKnumbers"/>
            </w:pPr>
            <w:r w:rsidRPr="0017141C">
              <w:t>1</w:t>
            </w:r>
            <w:r>
              <w:t>–2</w:t>
            </w:r>
          </w:p>
        </w:tc>
      </w:tr>
      <w:tr w:rsidR="00E74863" w:rsidRPr="0017141C" w14:paraId="49E75C46" w14:textId="77777777" w:rsidTr="00811372">
        <w:tblPrEx>
          <w:tblLook w:val="01E0" w:firstRow="1" w:lastRow="1" w:firstColumn="1" w:lastColumn="1" w:noHBand="0" w:noVBand="0"/>
        </w:tblPrEx>
        <w:trPr>
          <w:trHeight w:val="20"/>
        </w:trPr>
        <w:tc>
          <w:tcPr>
            <w:tcW w:w="4231" w:type="pct"/>
            <w:shd w:val="clear" w:color="auto" w:fill="E4D8EB"/>
          </w:tcPr>
          <w:p w14:paraId="167F8C4B" w14:textId="6542EE34" w:rsidR="00E74863" w:rsidRPr="00D06732" w:rsidRDefault="00896D14" w:rsidP="00DC4B3C">
            <w:pPr>
              <w:pStyle w:val="MKtotal"/>
              <w:rPr>
                <w:b w:val="0"/>
                <w:bCs/>
              </w:rPr>
            </w:pPr>
            <w:r>
              <w:t>T</w:t>
            </w:r>
            <w:r w:rsidR="00E74863" w:rsidRPr="00DC4B3C">
              <w:t>otal</w:t>
            </w:r>
          </w:p>
        </w:tc>
        <w:tc>
          <w:tcPr>
            <w:tcW w:w="769" w:type="pct"/>
            <w:shd w:val="clear" w:color="auto" w:fill="E4D8EB"/>
            <w:vAlign w:val="center"/>
          </w:tcPr>
          <w:p w14:paraId="3635D2DE" w14:textId="1A3CD4EE" w:rsidR="00E74863" w:rsidRPr="00DC4B3C" w:rsidRDefault="00E74863" w:rsidP="003C7A77">
            <w:pPr>
              <w:pStyle w:val="MKnumbers"/>
              <w:jc w:val="right"/>
              <w:rPr>
                <w:b/>
              </w:rPr>
            </w:pPr>
            <w:r w:rsidRPr="00DC4B3C">
              <w:rPr>
                <w:b/>
              </w:rPr>
              <w:t>/6</w:t>
            </w:r>
          </w:p>
        </w:tc>
      </w:tr>
      <w:tr w:rsidR="00A359FB" w:rsidRPr="0017141C" w14:paraId="12D5D805" w14:textId="77777777" w:rsidTr="00442F54">
        <w:tblPrEx>
          <w:tblLook w:val="01E0" w:firstRow="1" w:lastRow="1" w:firstColumn="1" w:lastColumn="1" w:noHBand="0" w:noVBand="0"/>
        </w:tblPrEx>
        <w:trPr>
          <w:trHeight w:val="20"/>
        </w:trPr>
        <w:tc>
          <w:tcPr>
            <w:tcW w:w="5000" w:type="pct"/>
            <w:gridSpan w:val="2"/>
            <w:hideMark/>
          </w:tcPr>
          <w:p w14:paraId="5F746B28" w14:textId="51507630" w:rsidR="00A359FB" w:rsidRDefault="00A359FB" w:rsidP="00DC4B3C">
            <w:pPr>
              <w:pStyle w:val="MKbody"/>
            </w:pPr>
            <w:r>
              <w:t xml:space="preserve">Sample </w:t>
            </w:r>
            <w:r w:rsidR="007C0356">
              <w:t>a</w:t>
            </w:r>
            <w:r>
              <w:t>nswer</w:t>
            </w:r>
          </w:p>
          <w:p w14:paraId="103FD4BF" w14:textId="77777777" w:rsidR="00A359FB" w:rsidRDefault="00A359FB" w:rsidP="00DC4B3C">
            <w:pPr>
              <w:pStyle w:val="MKbody"/>
            </w:pPr>
            <w:r>
              <w:t>The text highlights how increased</w:t>
            </w:r>
            <w:r w:rsidRPr="007359CD">
              <w:t xml:space="preserve"> consumerism/commercialism globally </w:t>
            </w:r>
            <w:r>
              <w:t>has resulted</w:t>
            </w:r>
            <w:r w:rsidRPr="007359CD">
              <w:t xml:space="preserve"> in the traditional/original meaning behind festivals being overshadowed by the commercial </w:t>
            </w:r>
            <w:r>
              <w:t>opportunities provided by these festivals</w:t>
            </w:r>
            <w:r w:rsidRPr="007359CD">
              <w:t xml:space="preserve">. </w:t>
            </w:r>
            <w:r>
              <w:t>It links to the topic because this commercial focus is also seen in Chinese festivals. For example:</w:t>
            </w:r>
          </w:p>
          <w:p w14:paraId="7BD1567C" w14:textId="234FA6C4" w:rsidR="00A359FB" w:rsidRPr="00361325" w:rsidRDefault="00A359FB" w:rsidP="00DC4B3C">
            <w:pPr>
              <w:pStyle w:val="MKbullets"/>
            </w:pPr>
            <w:r w:rsidRPr="00361325">
              <w:t xml:space="preserve">traditional festivals in Chinese-speaking communities, like Mid-Autumn, the only traditional symbols that remain are food and gifts </w:t>
            </w:r>
          </w:p>
          <w:p w14:paraId="28EFCE9B" w14:textId="13549513" w:rsidR="00A359FB" w:rsidRPr="00842077" w:rsidRDefault="00A359FB" w:rsidP="00DC4B3C">
            <w:pPr>
              <w:pStyle w:val="MKbullets"/>
            </w:pPr>
            <w:r>
              <w:t xml:space="preserve">non-traditional/modern new festivals </w:t>
            </w:r>
            <w:r w:rsidR="007C0356">
              <w:t xml:space="preserve">are </w:t>
            </w:r>
            <w:r>
              <w:t xml:space="preserve">being used by retailers to promote spending </w:t>
            </w:r>
            <w:r w:rsidR="004F2EBF">
              <w:t xml:space="preserve">as </w:t>
            </w:r>
            <w:r w:rsidRPr="00842077">
              <w:t xml:space="preserve">can be seen </w:t>
            </w:r>
            <w:r>
              <w:t xml:space="preserve">in </w:t>
            </w:r>
            <w:r w:rsidRPr="00842077">
              <w:t>festivals like Singles’ Day</w:t>
            </w:r>
            <w:r w:rsidR="007C0356">
              <w:t>,</w:t>
            </w:r>
            <w:r w:rsidRPr="00842077">
              <w:t xml:space="preserve"> which</w:t>
            </w:r>
            <w:r w:rsidR="00F57949">
              <w:t>,</w:t>
            </w:r>
            <w:r w:rsidRPr="00842077">
              <w:t xml:space="preserve"> although originally a day to celebrate unique university campus culture in China</w:t>
            </w:r>
            <w:r w:rsidR="007C0356">
              <w:t>,</w:t>
            </w:r>
            <w:r w:rsidRPr="00842077">
              <w:t xml:space="preserve"> has become an online shopping carnival</w:t>
            </w:r>
            <w:r w:rsidR="007C0356">
              <w:t xml:space="preserve"> </w:t>
            </w:r>
            <w:r w:rsidRPr="00842077">
              <w:t>used by retailers to promote online shopping</w:t>
            </w:r>
            <w:r w:rsidR="00F57949" w:rsidRPr="00842077">
              <w:t xml:space="preserve"> today</w:t>
            </w:r>
            <w:r w:rsidRPr="00842077">
              <w:t xml:space="preserve">. </w:t>
            </w:r>
          </w:p>
        </w:tc>
      </w:tr>
    </w:tbl>
    <w:p w14:paraId="5B932FA0" w14:textId="77777777" w:rsidR="00442F54" w:rsidRDefault="00442F54">
      <w:pPr>
        <w:spacing w:after="200"/>
        <w:rPr>
          <w:rFonts w:cstheme="minorHAnsi"/>
          <w:b/>
          <w:lang w:val="en-GB" w:eastAsia="ja-JP"/>
        </w:rPr>
      </w:pPr>
      <w:r>
        <w:rPr>
          <w:rFonts w:cstheme="minorHAnsi"/>
          <w:b/>
          <w:lang w:val="en-GB" w:eastAsia="ja-JP"/>
        </w:rPr>
        <w:br w:type="page"/>
      </w:r>
    </w:p>
    <w:p w14:paraId="16FC18FB" w14:textId="06A72512" w:rsidR="00F976AC" w:rsidRPr="005F37ED" w:rsidRDefault="00F976AC" w:rsidP="004F2EBF">
      <w:pPr>
        <w:tabs>
          <w:tab w:val="right" w:pos="9072"/>
        </w:tabs>
        <w:spacing w:before="240" w:after="0"/>
        <w:rPr>
          <w:rFonts w:cstheme="minorHAnsi"/>
          <w:b/>
          <w:lang w:val="en-GB" w:eastAsia="ja-JP"/>
        </w:rPr>
      </w:pPr>
      <w:r w:rsidRPr="005F37ED">
        <w:rPr>
          <w:rFonts w:cstheme="minorHAnsi"/>
          <w:b/>
          <w:lang w:val="en-GB" w:eastAsia="ja-JP"/>
        </w:rPr>
        <w:lastRenderedPageBreak/>
        <w:t>Question 2</w:t>
      </w:r>
      <w:r w:rsidR="005C6158">
        <w:rPr>
          <w:rFonts w:cstheme="minorHAnsi"/>
          <w:b/>
          <w:lang w:val="en-GB" w:eastAsia="ja-JP"/>
        </w:rPr>
        <w:tab/>
      </w:r>
      <w:r w:rsidR="00440A45" w:rsidRPr="005F37ED">
        <w:rPr>
          <w:rFonts w:cstheme="minorHAnsi"/>
          <w:b/>
          <w:lang w:val="en-GB" w:eastAsia="ja-JP"/>
        </w:rPr>
        <w:t>(</w:t>
      </w:r>
      <w:r w:rsidR="00917736">
        <w:rPr>
          <w:rFonts w:cstheme="minorHAnsi"/>
          <w:b/>
          <w:lang w:val="en-GB" w:eastAsia="ja-JP"/>
        </w:rPr>
        <w:t>15</w:t>
      </w:r>
      <w:r w:rsidRPr="005F37ED">
        <w:rPr>
          <w:rFonts w:cstheme="minorHAnsi"/>
          <w:b/>
          <w:lang w:val="en-GB" w:eastAsia="ja-JP"/>
        </w:rPr>
        <w:t xml:space="preserve"> marks)</w:t>
      </w:r>
    </w:p>
    <w:p w14:paraId="59732725" w14:textId="4F0A3AD2" w:rsidR="00D21257" w:rsidRPr="00D21257" w:rsidRDefault="00D21257" w:rsidP="005C6158">
      <w:pPr>
        <w:pStyle w:val="ListParagraph"/>
        <w:numPr>
          <w:ilvl w:val="0"/>
          <w:numId w:val="21"/>
        </w:numPr>
        <w:ind w:left="357" w:hanging="357"/>
        <w:rPr>
          <w:lang w:eastAsia="zh-CN"/>
        </w:rPr>
      </w:pPr>
      <w:r w:rsidRPr="00D21257">
        <w:rPr>
          <w:lang w:eastAsia="zh-CN"/>
        </w:rPr>
        <w:t>What is the text producer’s attitude to Singles</w:t>
      </w:r>
      <w:r w:rsidR="005C71D7">
        <w:rPr>
          <w:lang w:eastAsia="zh-CN"/>
        </w:rPr>
        <w:t>’</w:t>
      </w:r>
      <w:r w:rsidRPr="00D21257">
        <w:rPr>
          <w:lang w:eastAsia="zh-CN"/>
        </w:rPr>
        <w:t xml:space="preserve"> Day in China?</w:t>
      </w:r>
    </w:p>
    <w:p w14:paraId="31B1A5A3" w14:textId="4B851154" w:rsidR="00D21257" w:rsidRPr="000404CD" w:rsidRDefault="00D21257" w:rsidP="005C6158">
      <w:pPr>
        <w:pStyle w:val="ListParagraph"/>
        <w:numPr>
          <w:ilvl w:val="0"/>
          <w:numId w:val="21"/>
        </w:numPr>
        <w:ind w:left="357" w:hanging="357"/>
        <w:rPr>
          <w:lang w:eastAsia="zh-CN"/>
        </w:rPr>
      </w:pPr>
      <w:r w:rsidRPr="00D21257">
        <w:rPr>
          <w:lang w:eastAsia="zh-CN"/>
        </w:rPr>
        <w:t xml:space="preserve">Use examples of </w:t>
      </w:r>
      <w:r w:rsidRPr="00F57949">
        <w:rPr>
          <w:bCs/>
          <w:lang w:eastAsia="zh-CN"/>
        </w:rPr>
        <w:t>three</w:t>
      </w:r>
      <w:r w:rsidRPr="00D21257">
        <w:rPr>
          <w:lang w:eastAsia="zh-CN"/>
        </w:rPr>
        <w:t xml:space="preserve"> language features and</w:t>
      </w:r>
      <w:r>
        <w:rPr>
          <w:lang w:eastAsia="zh-CN"/>
        </w:rPr>
        <w:t>/or</w:t>
      </w:r>
      <w:r w:rsidRPr="00D21257">
        <w:rPr>
          <w:lang w:eastAsia="zh-CN"/>
        </w:rPr>
        <w:t xml:space="preserve"> stylistic </w:t>
      </w:r>
      <w:r w:rsidR="003A4B0E">
        <w:rPr>
          <w:lang w:eastAsia="zh-CN"/>
        </w:rPr>
        <w:t xml:space="preserve">(rhetorical) </w:t>
      </w:r>
      <w:r w:rsidRPr="00D21257">
        <w:rPr>
          <w:lang w:eastAsia="zh-CN"/>
        </w:rPr>
        <w:t xml:space="preserve">devices from the text to </w:t>
      </w:r>
      <w:r w:rsidRPr="00F57949">
        <w:rPr>
          <w:bCs/>
          <w:lang w:eastAsia="zh-CN"/>
        </w:rPr>
        <w:t>explain</w:t>
      </w:r>
      <w:r w:rsidRPr="00D21257">
        <w:rPr>
          <w:b/>
          <w:lang w:eastAsia="zh-CN"/>
        </w:rPr>
        <w:t xml:space="preserve"> </w:t>
      </w:r>
      <w:r w:rsidRPr="00D21257">
        <w:rPr>
          <w:lang w:eastAsia="zh-CN"/>
        </w:rPr>
        <w:t xml:space="preserve">how the text producer’s attitude is </w:t>
      </w:r>
      <w:r w:rsidRPr="000404CD">
        <w:rPr>
          <w:lang w:eastAsia="zh-CN"/>
        </w:rPr>
        <w:t>conveyed.</w:t>
      </w:r>
    </w:p>
    <w:p w14:paraId="072C26F9" w14:textId="4DD21CA6" w:rsidR="00D21257" w:rsidRPr="000404CD" w:rsidRDefault="00D21257" w:rsidP="004F245B">
      <w:pPr>
        <w:pStyle w:val="ListParagraph"/>
        <w:numPr>
          <w:ilvl w:val="0"/>
          <w:numId w:val="21"/>
        </w:numPr>
        <w:ind w:left="357" w:hanging="357"/>
        <w:rPr>
          <w:lang w:eastAsia="zh-CN"/>
        </w:rPr>
      </w:pPr>
      <w:r w:rsidRPr="000404CD">
        <w:rPr>
          <w:lang w:eastAsia="zh-CN"/>
        </w:rPr>
        <w:t>Compare the attitudes of the text producer to those of the defenders of traditional values and discuss the similarities and differences.</w:t>
      </w:r>
    </w:p>
    <w:p w14:paraId="43DFE03F" w14:textId="530C415A" w:rsidR="00D21257" w:rsidRPr="000404CD" w:rsidRDefault="00D21257" w:rsidP="004F245B">
      <w:pPr>
        <w:rPr>
          <w:lang w:eastAsia="zh-CN"/>
        </w:rPr>
      </w:pPr>
      <w:r w:rsidRPr="000404CD">
        <w:rPr>
          <w:lang w:eastAsia="zh-CN"/>
        </w:rPr>
        <w:t xml:space="preserve">Answer in approximately 250 </w:t>
      </w:r>
      <w:r w:rsidRPr="000404CD">
        <w:rPr>
          <w:b/>
          <w:lang w:eastAsia="zh-CN"/>
        </w:rPr>
        <w:t>Chinese</w:t>
      </w:r>
      <w:r w:rsidRPr="000404CD">
        <w:rPr>
          <w:lang w:eastAsia="zh-CN"/>
        </w:rPr>
        <w:t xml:space="preserve"> characters.</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34" w:type="dxa"/>
          <w:bottom w:w="34" w:type="dxa"/>
        </w:tblCellMar>
        <w:tblLook w:val="00A0" w:firstRow="1" w:lastRow="0" w:firstColumn="1" w:lastColumn="0" w:noHBand="0" w:noVBand="0"/>
      </w:tblPr>
      <w:tblGrid>
        <w:gridCol w:w="7667"/>
        <w:gridCol w:w="1393"/>
      </w:tblGrid>
      <w:tr w:rsidR="00A359FB" w:rsidRPr="0017141C" w14:paraId="15F7E184" w14:textId="77777777" w:rsidTr="00442F54">
        <w:trPr>
          <w:trHeight w:val="20"/>
          <w:tblHeader/>
        </w:trPr>
        <w:tc>
          <w:tcPr>
            <w:tcW w:w="4231" w:type="pct"/>
            <w:tcBorders>
              <w:right w:val="single" w:sz="4" w:space="0" w:color="FFFFFF" w:themeColor="background1"/>
            </w:tcBorders>
            <w:shd w:val="clear" w:color="auto" w:fill="BD9FCF"/>
            <w:vAlign w:val="center"/>
          </w:tcPr>
          <w:p w14:paraId="2D37E8F0" w14:textId="77777777" w:rsidR="00A359FB" w:rsidRPr="0017141C" w:rsidRDefault="00A359FB" w:rsidP="00BA10C2">
            <w:pPr>
              <w:autoSpaceDE w:val="0"/>
              <w:autoSpaceDN w:val="0"/>
              <w:adjustRightInd w:val="0"/>
              <w:spacing w:after="0" w:line="240" w:lineRule="auto"/>
              <w:contextualSpacing/>
              <w:rPr>
                <w:rFonts w:eastAsia="Times New Roman" w:cs="Arial"/>
                <w:sz w:val="20"/>
                <w:szCs w:val="20"/>
                <w:lang w:val="en-US"/>
              </w:rPr>
            </w:pPr>
            <w:r w:rsidRPr="0017141C">
              <w:rPr>
                <w:rFonts w:eastAsia="Times New Roman" w:cs="Arial"/>
                <w:b/>
                <w:bCs/>
                <w:sz w:val="20"/>
                <w:szCs w:val="20"/>
              </w:rPr>
              <w:t>Description</w:t>
            </w:r>
          </w:p>
        </w:tc>
        <w:tc>
          <w:tcPr>
            <w:tcW w:w="769" w:type="pct"/>
            <w:tcBorders>
              <w:left w:val="single" w:sz="4" w:space="0" w:color="FFFFFF" w:themeColor="background1"/>
            </w:tcBorders>
            <w:shd w:val="clear" w:color="auto" w:fill="BD9FCF"/>
            <w:vAlign w:val="center"/>
          </w:tcPr>
          <w:p w14:paraId="54EFFE34" w14:textId="77777777" w:rsidR="00A359FB" w:rsidRPr="0017141C" w:rsidRDefault="00A359FB" w:rsidP="00442F54">
            <w:pPr>
              <w:spacing w:after="0" w:line="240" w:lineRule="auto"/>
              <w:jc w:val="center"/>
              <w:rPr>
                <w:rFonts w:eastAsia="Times New Roman" w:cs="Arial"/>
                <w:b/>
                <w:bCs/>
                <w:sz w:val="20"/>
                <w:szCs w:val="20"/>
                <w:lang w:eastAsia="en-AU"/>
              </w:rPr>
            </w:pPr>
            <w:r w:rsidRPr="0017141C">
              <w:rPr>
                <w:rFonts w:eastAsia="Times New Roman" w:cs="Arial"/>
                <w:b/>
                <w:bCs/>
                <w:sz w:val="20"/>
                <w:szCs w:val="20"/>
                <w:lang w:eastAsia="en-AU"/>
              </w:rPr>
              <w:t>Marks</w:t>
            </w:r>
          </w:p>
        </w:tc>
      </w:tr>
      <w:tr w:rsidR="00A359FB" w:rsidRPr="0017141C" w14:paraId="13EF9183" w14:textId="77777777" w:rsidTr="00442F54">
        <w:tblPrEx>
          <w:tblLook w:val="01E0" w:firstRow="1" w:lastRow="1" w:firstColumn="1" w:lastColumn="1" w:noHBand="0" w:noVBand="0"/>
        </w:tblPrEx>
        <w:trPr>
          <w:trHeight w:val="20"/>
        </w:trPr>
        <w:tc>
          <w:tcPr>
            <w:tcW w:w="4231" w:type="pct"/>
            <w:hideMark/>
          </w:tcPr>
          <w:p w14:paraId="19DD6051" w14:textId="03F75EE5" w:rsidR="00A359FB" w:rsidRPr="00DC4B3C" w:rsidRDefault="00EC7FED" w:rsidP="00442F54">
            <w:pPr>
              <w:pStyle w:val="MKbullets"/>
            </w:pPr>
            <w:r w:rsidRPr="00DC4B3C">
              <w:t>Identifies that t</w:t>
            </w:r>
            <w:r w:rsidR="00A359FB" w:rsidRPr="00DC4B3C">
              <w:t>he text producer approves of/has positive views toward Singles’ Day</w:t>
            </w:r>
            <w:r w:rsidR="00172DC5" w:rsidRPr="00DC4B3C">
              <w:t>.</w:t>
            </w:r>
          </w:p>
          <w:p w14:paraId="5CC4B3FA" w14:textId="5AD6786B" w:rsidR="00A359FB" w:rsidRPr="0017141C" w:rsidRDefault="00EC7FED" w:rsidP="00442F54">
            <w:pPr>
              <w:pStyle w:val="MKbullets"/>
            </w:pPr>
            <w:r w:rsidRPr="00DC4B3C">
              <w:t>Identifies that t</w:t>
            </w:r>
            <w:r w:rsidR="00A359FB" w:rsidRPr="00DC4B3C">
              <w:t>he text producer thinks the festival has cultural content</w:t>
            </w:r>
            <w:r w:rsidR="00983253">
              <w:t xml:space="preserve">, </w:t>
            </w:r>
            <w:r w:rsidR="00A359FB" w:rsidRPr="00DC4B3C">
              <w:t>reflects unique youth culture in China today</w:t>
            </w:r>
            <w:r w:rsidR="00983253">
              <w:t xml:space="preserve"> and </w:t>
            </w:r>
            <w:r w:rsidR="00A359FB" w:rsidRPr="00DC4B3C">
              <w:t>university campus culture in China today</w:t>
            </w:r>
            <w:r w:rsidR="00172DC5" w:rsidRPr="00DC4B3C">
              <w:t>.</w:t>
            </w:r>
          </w:p>
        </w:tc>
        <w:tc>
          <w:tcPr>
            <w:tcW w:w="769" w:type="pct"/>
            <w:vAlign w:val="center"/>
            <w:hideMark/>
          </w:tcPr>
          <w:p w14:paraId="013972A3" w14:textId="77777777" w:rsidR="00A359FB" w:rsidRPr="0017141C" w:rsidRDefault="00A359FB" w:rsidP="00442F54">
            <w:pPr>
              <w:autoSpaceDE w:val="0"/>
              <w:autoSpaceDN w:val="0"/>
              <w:adjustRightInd w:val="0"/>
              <w:spacing w:after="0" w:line="240" w:lineRule="auto"/>
              <w:jc w:val="center"/>
              <w:rPr>
                <w:sz w:val="20"/>
                <w:szCs w:val="20"/>
              </w:rPr>
            </w:pPr>
            <w:r w:rsidRPr="0017141C">
              <w:rPr>
                <w:sz w:val="20"/>
                <w:szCs w:val="20"/>
              </w:rPr>
              <w:t>1</w:t>
            </w:r>
            <w:r>
              <w:rPr>
                <w:sz w:val="20"/>
                <w:szCs w:val="20"/>
              </w:rPr>
              <w:t>–</w:t>
            </w:r>
            <w:r w:rsidRPr="0017141C">
              <w:rPr>
                <w:sz w:val="20"/>
                <w:szCs w:val="20"/>
              </w:rPr>
              <w:t>2</w:t>
            </w:r>
          </w:p>
        </w:tc>
      </w:tr>
      <w:tr w:rsidR="00B777B7" w:rsidRPr="0017141C" w14:paraId="04A86B03" w14:textId="77777777" w:rsidTr="00442F54">
        <w:tblPrEx>
          <w:tblLook w:val="01E0" w:firstRow="1" w:lastRow="1" w:firstColumn="1" w:lastColumn="1" w:noHBand="0" w:noVBand="0"/>
        </w:tblPrEx>
        <w:trPr>
          <w:trHeight w:val="20"/>
        </w:trPr>
        <w:tc>
          <w:tcPr>
            <w:tcW w:w="4231" w:type="pct"/>
            <w:shd w:val="clear" w:color="auto" w:fill="auto"/>
            <w:vAlign w:val="center"/>
          </w:tcPr>
          <w:p w14:paraId="16343282" w14:textId="054CE40C" w:rsidR="00B777B7" w:rsidRPr="00B777B7" w:rsidRDefault="00B777B7" w:rsidP="00442F54">
            <w:pPr>
              <w:pStyle w:val="Default"/>
              <w:jc w:val="right"/>
              <w:rPr>
                <w:rFonts w:asciiTheme="minorHAnsi" w:hAnsiTheme="minorHAnsi"/>
                <w:b/>
                <w:bCs/>
                <w:sz w:val="20"/>
                <w:szCs w:val="20"/>
                <w:lang w:eastAsia="en-US"/>
              </w:rPr>
            </w:pPr>
            <w:r w:rsidRPr="00B777B7">
              <w:rPr>
                <w:rFonts w:asciiTheme="minorHAnsi" w:hAnsiTheme="minorHAnsi"/>
                <w:b/>
                <w:bCs/>
                <w:sz w:val="20"/>
                <w:szCs w:val="20"/>
                <w:lang w:eastAsia="en-US"/>
              </w:rPr>
              <w:t>Subtotal</w:t>
            </w:r>
          </w:p>
        </w:tc>
        <w:tc>
          <w:tcPr>
            <w:tcW w:w="769" w:type="pct"/>
            <w:shd w:val="clear" w:color="auto" w:fill="auto"/>
            <w:vAlign w:val="center"/>
          </w:tcPr>
          <w:p w14:paraId="6B8266A3" w14:textId="08F5139A" w:rsidR="00B777B7" w:rsidRPr="00B777B7" w:rsidRDefault="00B777B7" w:rsidP="00442F54">
            <w:pPr>
              <w:autoSpaceDE w:val="0"/>
              <w:autoSpaceDN w:val="0"/>
              <w:adjustRightInd w:val="0"/>
              <w:spacing w:after="0" w:line="240" w:lineRule="auto"/>
              <w:jc w:val="right"/>
              <w:rPr>
                <w:b/>
                <w:bCs/>
                <w:sz w:val="20"/>
                <w:szCs w:val="20"/>
              </w:rPr>
            </w:pPr>
            <w:r w:rsidRPr="00B777B7">
              <w:rPr>
                <w:b/>
                <w:bCs/>
                <w:sz w:val="20"/>
                <w:szCs w:val="20"/>
              </w:rPr>
              <w:t>/2</w:t>
            </w:r>
          </w:p>
        </w:tc>
      </w:tr>
      <w:tr w:rsidR="0082615B" w14:paraId="07413432" w14:textId="77777777" w:rsidTr="00442F54">
        <w:trPr>
          <w:trHeight w:val="20"/>
        </w:trPr>
        <w:tc>
          <w:tcPr>
            <w:tcW w:w="5000" w:type="pct"/>
            <w:gridSpan w:val="2"/>
            <w:hideMark/>
          </w:tcPr>
          <w:p w14:paraId="188CEFD9" w14:textId="6D7FC0E3" w:rsidR="0096661C" w:rsidRPr="001752BD" w:rsidRDefault="0096661C" w:rsidP="00442F54">
            <w:pPr>
              <w:pStyle w:val="MKbody"/>
            </w:pPr>
            <w:r>
              <w:t xml:space="preserve">Nominates any </w:t>
            </w:r>
            <w:r w:rsidRPr="007046BE">
              <w:rPr>
                <w:b/>
              </w:rPr>
              <w:t>three</w:t>
            </w:r>
            <w:r>
              <w:t xml:space="preserve"> of the language features/stylistic (rhetorical) devices </w:t>
            </w:r>
            <w:r w:rsidRPr="001752BD">
              <w:t>below</w:t>
            </w:r>
            <w:r w:rsidR="00344B1A">
              <w:t xml:space="preserve"> (a</w:t>
            </w:r>
            <w:r>
              <w:t>ccept</w:t>
            </w:r>
            <w:r w:rsidRPr="001752BD">
              <w:t xml:space="preserve"> </w:t>
            </w:r>
            <w:r>
              <w:t>other</w:t>
            </w:r>
            <w:r w:rsidRPr="001752BD">
              <w:t xml:space="preserve"> language features/stylistic </w:t>
            </w:r>
            <w:r>
              <w:t xml:space="preserve">(rhetorical) </w:t>
            </w:r>
            <w:r w:rsidRPr="001752BD">
              <w:t>devices if relevant to the text</w:t>
            </w:r>
            <w:r>
              <w:t>)</w:t>
            </w:r>
            <w:r w:rsidR="00344B1A">
              <w:t>.</w:t>
            </w:r>
          </w:p>
          <w:p w14:paraId="71DA2993" w14:textId="58E2A9C4" w:rsidR="0096661C" w:rsidRDefault="0096661C" w:rsidP="00442F54">
            <w:pPr>
              <w:pStyle w:val="MKbody"/>
            </w:pPr>
            <w:r>
              <w:t>1 mark each for nominating the language feature/stylistic (rhetorical) device.</w:t>
            </w:r>
          </w:p>
          <w:p w14:paraId="67BE3697" w14:textId="2A74A518" w:rsidR="0096661C" w:rsidRDefault="0096661C" w:rsidP="00442F54">
            <w:pPr>
              <w:pStyle w:val="MKbody"/>
            </w:pPr>
            <w:r w:rsidRPr="007046BE">
              <w:t>1–2</w:t>
            </w:r>
            <w:r>
              <w:t xml:space="preserve"> marks for the explanation. </w:t>
            </w:r>
          </w:p>
        </w:tc>
      </w:tr>
      <w:tr w:rsidR="00F233C3" w14:paraId="28587476" w14:textId="77777777" w:rsidTr="00442F54">
        <w:trPr>
          <w:trHeight w:val="20"/>
        </w:trPr>
        <w:tc>
          <w:tcPr>
            <w:tcW w:w="4231" w:type="pct"/>
            <w:hideMark/>
          </w:tcPr>
          <w:p w14:paraId="6B7C26DF" w14:textId="77777777" w:rsidR="00275AE7" w:rsidRDefault="00275AE7" w:rsidP="00442F54">
            <w:pPr>
              <w:pStyle w:val="MKbody"/>
            </w:pPr>
            <w:r>
              <w:t>Play on words:</w:t>
            </w:r>
          </w:p>
          <w:p w14:paraId="14EC2882" w14:textId="74C483A3" w:rsidR="00275AE7" w:rsidRDefault="00275AE7" w:rsidP="00442F54">
            <w:pPr>
              <w:pStyle w:val="MKbullets"/>
            </w:pPr>
            <w:r>
              <w:t>use of play on words</w:t>
            </w:r>
            <w:r w:rsidR="00F57949" w:rsidRPr="00150113">
              <w:t xml:space="preserve">, such as </w:t>
            </w:r>
            <w:r w:rsidR="00F57949" w:rsidRPr="00150113">
              <w:rPr>
                <w:rFonts w:eastAsia="SimSun" w:cstheme="minorHAnsi"/>
                <w:lang w:eastAsia="zh-CN"/>
              </w:rPr>
              <w:t>名草无主</w:t>
            </w:r>
            <w:r w:rsidR="00F57949" w:rsidRPr="00150113">
              <w:rPr>
                <w:rFonts w:eastAsia="SimSun" w:cstheme="minorHAnsi" w:hint="eastAsia"/>
                <w:lang w:eastAsia="zh-CN"/>
              </w:rPr>
              <w:t>,</w:t>
            </w:r>
            <w:r w:rsidR="00F57949" w:rsidRPr="00150113">
              <w:rPr>
                <w:rFonts w:eastAsia="SimSun" w:cstheme="minorHAnsi"/>
                <w:lang w:eastAsia="zh-CN"/>
              </w:rPr>
              <w:t xml:space="preserve"> </w:t>
            </w:r>
            <w:r w:rsidR="00F57949" w:rsidRPr="00150113">
              <w:rPr>
                <w:rFonts w:eastAsia="SimSun" w:cstheme="minorHAnsi"/>
                <w:lang w:eastAsia="zh-CN"/>
              </w:rPr>
              <w:t>卧谈会</w:t>
            </w:r>
            <w:r w:rsidR="00F57949" w:rsidRPr="00150113">
              <w:rPr>
                <w:rFonts w:eastAsia="SimSun" w:cstheme="minorHAnsi"/>
                <w:lang w:eastAsia="zh-CN"/>
              </w:rPr>
              <w:t xml:space="preserve"> and </w:t>
            </w:r>
            <w:r w:rsidR="00F57949" w:rsidRPr="00150113">
              <w:rPr>
                <w:rFonts w:eastAsia="SimSun" w:cstheme="minorHAnsi"/>
                <w:lang w:eastAsia="zh-CN"/>
              </w:rPr>
              <w:t>脱光节</w:t>
            </w:r>
            <w:r w:rsidR="00F57949" w:rsidRPr="00150113">
              <w:rPr>
                <w:rFonts w:eastAsia="SimSun" w:cstheme="minorHAnsi" w:hint="eastAsia"/>
                <w:lang w:eastAsia="zh-CN"/>
              </w:rPr>
              <w:t>,</w:t>
            </w:r>
            <w:r>
              <w:t xml:space="preserve"> for a humorous effect</w:t>
            </w:r>
          </w:p>
          <w:p w14:paraId="42DAC17E" w14:textId="1CE58CAB" w:rsidR="00275AE7" w:rsidRDefault="00275AE7" w:rsidP="00442F54">
            <w:pPr>
              <w:pStyle w:val="MKbullets"/>
            </w:pPr>
            <w:r>
              <w:t>the use of humour reflects a positive attitude towards the festival</w:t>
            </w:r>
            <w:r w:rsidR="00FF4B81">
              <w:t>.</w:t>
            </w:r>
          </w:p>
        </w:tc>
        <w:tc>
          <w:tcPr>
            <w:tcW w:w="769" w:type="pct"/>
            <w:vAlign w:val="center"/>
          </w:tcPr>
          <w:p w14:paraId="69CE2534" w14:textId="07500EAA" w:rsidR="00275AE7" w:rsidRPr="00917736" w:rsidRDefault="00275AE7" w:rsidP="00442F54">
            <w:pPr>
              <w:pStyle w:val="MKnumbers"/>
            </w:pPr>
            <w:r w:rsidRPr="00917736">
              <w:t>1–3</w:t>
            </w:r>
          </w:p>
        </w:tc>
      </w:tr>
      <w:tr w:rsidR="00F233C3" w14:paraId="3B19BAEA" w14:textId="77777777" w:rsidTr="00442F54">
        <w:trPr>
          <w:trHeight w:val="20"/>
        </w:trPr>
        <w:tc>
          <w:tcPr>
            <w:tcW w:w="4231" w:type="pct"/>
            <w:hideMark/>
          </w:tcPr>
          <w:p w14:paraId="64788A50" w14:textId="77777777" w:rsidR="00275AE7" w:rsidRDefault="00275AE7" w:rsidP="00442F54">
            <w:pPr>
              <w:pStyle w:val="MKbody"/>
            </w:pPr>
            <w:r>
              <w:t>Contrast:</w:t>
            </w:r>
          </w:p>
          <w:p w14:paraId="7F5F08C8" w14:textId="7B33EAF7" w:rsidR="00275AE7" w:rsidRDefault="00275AE7" w:rsidP="00442F54">
            <w:pPr>
              <w:pStyle w:val="MKbullets"/>
            </w:pPr>
            <w:r>
              <w:t>contrast is used to compare the text producer’s view of Singles’ Day to that of traditional values defenders</w:t>
            </w:r>
          </w:p>
          <w:p w14:paraId="7BE0EC2B" w14:textId="539E27E9" w:rsidR="00275AE7" w:rsidRDefault="00275AE7" w:rsidP="00442F54">
            <w:pPr>
              <w:pStyle w:val="Default"/>
              <w:numPr>
                <w:ilvl w:val="0"/>
                <w:numId w:val="23"/>
              </w:numPr>
              <w:spacing w:line="276" w:lineRule="auto"/>
              <w:rPr>
                <w:rFonts w:asciiTheme="minorHAnsi" w:hAnsiTheme="minorHAnsi"/>
                <w:sz w:val="20"/>
                <w:szCs w:val="20"/>
                <w:lang w:eastAsia="en-US"/>
              </w:rPr>
            </w:pPr>
            <w:r>
              <w:rPr>
                <w:rFonts w:asciiTheme="minorHAnsi" w:hAnsiTheme="minorHAnsi"/>
                <w:sz w:val="20"/>
                <w:szCs w:val="20"/>
                <w:lang w:eastAsia="en-US"/>
              </w:rPr>
              <w:t>contrast highlights the text producer’s approval of the festival</w:t>
            </w:r>
            <w:r w:rsidR="00FF4B81">
              <w:rPr>
                <w:rFonts w:asciiTheme="minorHAnsi" w:hAnsiTheme="minorHAnsi"/>
                <w:sz w:val="20"/>
                <w:szCs w:val="20"/>
                <w:lang w:eastAsia="en-US"/>
              </w:rPr>
              <w:t>.</w:t>
            </w:r>
          </w:p>
        </w:tc>
        <w:tc>
          <w:tcPr>
            <w:tcW w:w="769" w:type="pct"/>
            <w:vAlign w:val="center"/>
          </w:tcPr>
          <w:p w14:paraId="35D50DDA" w14:textId="7A8156A6" w:rsidR="00275AE7" w:rsidRPr="00917736" w:rsidRDefault="00275AE7" w:rsidP="00442F54">
            <w:pPr>
              <w:pStyle w:val="MKnumbers"/>
              <w:rPr>
                <w:rFonts w:eastAsiaTheme="minorEastAsia"/>
                <w:color w:val="000000"/>
              </w:rPr>
            </w:pPr>
            <w:r w:rsidRPr="00917736">
              <w:t>1–3</w:t>
            </w:r>
          </w:p>
        </w:tc>
      </w:tr>
      <w:tr w:rsidR="00F233C3" w14:paraId="1E361D6E" w14:textId="77777777" w:rsidTr="00442F54">
        <w:trPr>
          <w:trHeight w:val="20"/>
        </w:trPr>
        <w:tc>
          <w:tcPr>
            <w:tcW w:w="4231" w:type="pct"/>
            <w:hideMark/>
          </w:tcPr>
          <w:p w14:paraId="6524823D" w14:textId="77777777" w:rsidR="00275AE7" w:rsidRDefault="00275AE7" w:rsidP="00442F54">
            <w:pPr>
              <w:pStyle w:val="MKbody"/>
            </w:pPr>
            <w:r>
              <w:t>Imagery:</w:t>
            </w:r>
          </w:p>
          <w:p w14:paraId="44A55931" w14:textId="0AD954B2" w:rsidR="00275AE7" w:rsidRDefault="00275AE7" w:rsidP="00442F54">
            <w:pPr>
              <w:pStyle w:val="MKbullets"/>
            </w:pPr>
            <w:r>
              <w:t>personification is used to produce the effect of the festival being a victim of consumerism</w:t>
            </w:r>
            <w:r w:rsidR="00F57949" w:rsidRPr="00150113">
              <w:t xml:space="preserve">, such as </w:t>
            </w:r>
            <w:r w:rsidR="00F57949" w:rsidRPr="00150113">
              <w:rPr>
                <w:rFonts w:ascii="SimSun" w:eastAsia="SimSun" w:hAnsi="SimSun" w:cs="SimSun" w:hint="eastAsia"/>
                <w:lang w:eastAsia="zh-CN"/>
              </w:rPr>
              <w:t>光棍节也逃不过被购物潮淹没的宿命</w:t>
            </w:r>
          </w:p>
          <w:p w14:paraId="165B9062" w14:textId="306117C0" w:rsidR="00275AE7" w:rsidRDefault="00275AE7" w:rsidP="00442F54">
            <w:pPr>
              <w:pStyle w:val="MKbullets"/>
            </w:pPr>
            <w:r>
              <w:t>it emphasises the text producer’s sceptical view of consumerism/how consumerism has changed the nature of Singles’ Day</w:t>
            </w:r>
            <w:r w:rsidR="00FF4B81">
              <w:t>.</w:t>
            </w:r>
          </w:p>
        </w:tc>
        <w:tc>
          <w:tcPr>
            <w:tcW w:w="769" w:type="pct"/>
            <w:vAlign w:val="center"/>
          </w:tcPr>
          <w:p w14:paraId="44EB081C" w14:textId="462BF3E6" w:rsidR="00275AE7" w:rsidRPr="00917736" w:rsidRDefault="00275AE7" w:rsidP="00442F54">
            <w:pPr>
              <w:pStyle w:val="MKnumbers"/>
            </w:pPr>
            <w:r w:rsidRPr="00917736">
              <w:t>1–3</w:t>
            </w:r>
          </w:p>
        </w:tc>
      </w:tr>
      <w:tr w:rsidR="00F233C3" w14:paraId="21F4A4DD" w14:textId="77777777" w:rsidTr="00442F54">
        <w:trPr>
          <w:trHeight w:val="20"/>
        </w:trPr>
        <w:tc>
          <w:tcPr>
            <w:tcW w:w="4231" w:type="pct"/>
            <w:hideMark/>
          </w:tcPr>
          <w:p w14:paraId="1D13B72A" w14:textId="41327FCC" w:rsidR="00275AE7" w:rsidRDefault="00275AE7" w:rsidP="00442F54">
            <w:pPr>
              <w:pStyle w:val="MKbody"/>
            </w:pPr>
            <w:r>
              <w:t>Change of tone:</w:t>
            </w:r>
          </w:p>
          <w:p w14:paraId="18669490" w14:textId="10A1E912" w:rsidR="00275AE7" w:rsidRDefault="00275AE7" w:rsidP="00442F54">
            <w:pPr>
              <w:pStyle w:val="MKbullets"/>
            </w:pPr>
            <w:r>
              <w:t>a change of tone (from narrative – when explaining the origins of the festival</w:t>
            </w:r>
            <w:r w:rsidR="00BF0D82">
              <w:t>,</w:t>
            </w:r>
            <w:r>
              <w:t xml:space="preserve"> to expository style of writing – when presenting the </w:t>
            </w:r>
            <w:proofErr w:type="gramStart"/>
            <w:r>
              <w:t>current status</w:t>
            </w:r>
            <w:proofErr w:type="gramEnd"/>
            <w:r>
              <w:t>) is used to mimic changes to the festival brought a</w:t>
            </w:r>
            <w:r w:rsidR="007E4112">
              <w:t>bout</w:t>
            </w:r>
            <w:r>
              <w:t xml:space="preserve"> by consumerism</w:t>
            </w:r>
          </w:p>
          <w:p w14:paraId="325E04AC" w14:textId="21265152" w:rsidR="00275AE7" w:rsidRDefault="00275AE7" w:rsidP="00442F54">
            <w:pPr>
              <w:pStyle w:val="MKbullets"/>
            </w:pPr>
            <w:r>
              <w:t>it illustrates the text producer’s critical views of those changes</w:t>
            </w:r>
            <w:r w:rsidR="00FF4B81">
              <w:t>.</w:t>
            </w:r>
          </w:p>
        </w:tc>
        <w:tc>
          <w:tcPr>
            <w:tcW w:w="769" w:type="pct"/>
            <w:vAlign w:val="center"/>
          </w:tcPr>
          <w:p w14:paraId="4EB3D4FD" w14:textId="136FFB9E" w:rsidR="00275AE7" w:rsidRPr="00917736" w:rsidRDefault="00275AE7" w:rsidP="00442F54">
            <w:pPr>
              <w:pStyle w:val="MKnumbers"/>
            </w:pPr>
            <w:r w:rsidRPr="00917736">
              <w:t>1–3</w:t>
            </w:r>
          </w:p>
        </w:tc>
      </w:tr>
      <w:tr w:rsidR="00B96EF4" w14:paraId="77785498" w14:textId="77777777" w:rsidTr="00442F54">
        <w:trPr>
          <w:trHeight w:val="20"/>
        </w:trPr>
        <w:tc>
          <w:tcPr>
            <w:tcW w:w="4231" w:type="pct"/>
            <w:shd w:val="clear" w:color="auto" w:fill="auto"/>
            <w:vAlign w:val="center"/>
          </w:tcPr>
          <w:p w14:paraId="5FBA447E" w14:textId="275B9AD5" w:rsidR="00AA310E" w:rsidRPr="00AA310E" w:rsidRDefault="00AA310E" w:rsidP="00442F54">
            <w:pPr>
              <w:pStyle w:val="MKtotal"/>
            </w:pPr>
            <w:r w:rsidRPr="00AA310E">
              <w:t>Subtotal</w:t>
            </w:r>
          </w:p>
        </w:tc>
        <w:tc>
          <w:tcPr>
            <w:tcW w:w="769" w:type="pct"/>
            <w:shd w:val="clear" w:color="auto" w:fill="auto"/>
            <w:vAlign w:val="center"/>
          </w:tcPr>
          <w:p w14:paraId="14651145" w14:textId="74517EE1" w:rsidR="00AA310E" w:rsidRPr="00DC4B3C" w:rsidRDefault="00AA310E" w:rsidP="00442F54">
            <w:pPr>
              <w:pStyle w:val="MKnumbers"/>
              <w:jc w:val="right"/>
              <w:rPr>
                <w:b/>
              </w:rPr>
            </w:pPr>
            <w:r w:rsidRPr="00DC4B3C">
              <w:rPr>
                <w:b/>
              </w:rPr>
              <w:t>/9</w:t>
            </w:r>
          </w:p>
        </w:tc>
      </w:tr>
      <w:tr w:rsidR="00F233C3" w:rsidRPr="0017141C" w14:paraId="350EF7CA" w14:textId="77777777" w:rsidTr="00442F54">
        <w:tblPrEx>
          <w:tblLook w:val="01E0" w:firstRow="1" w:lastRow="1" w:firstColumn="1" w:lastColumn="1" w:noHBand="0" w:noVBand="0"/>
        </w:tblPrEx>
        <w:trPr>
          <w:trHeight w:val="20"/>
        </w:trPr>
        <w:tc>
          <w:tcPr>
            <w:tcW w:w="4231" w:type="pct"/>
          </w:tcPr>
          <w:p w14:paraId="27F1F79F" w14:textId="34602D42" w:rsidR="0096661C" w:rsidRPr="0017141C" w:rsidRDefault="00812437" w:rsidP="00442F54">
            <w:pPr>
              <w:pStyle w:val="MKbody"/>
            </w:pPr>
            <w:r>
              <w:t>D</w:t>
            </w:r>
            <w:r w:rsidR="0096661C" w:rsidRPr="0017141C">
              <w:t>ifferences:</w:t>
            </w:r>
          </w:p>
          <w:p w14:paraId="08B55D37" w14:textId="77777777" w:rsidR="0096661C" w:rsidRPr="0017141C" w:rsidRDefault="0096661C" w:rsidP="00442F54">
            <w:pPr>
              <w:pStyle w:val="MKbullets"/>
            </w:pPr>
            <w:r w:rsidRPr="0017141C">
              <w:t>defenders of tra</w:t>
            </w:r>
            <w:r>
              <w:t>ditional values disapprove of/</w:t>
            </w:r>
            <w:r w:rsidRPr="0017141C">
              <w:t>have negative views toward Singles’ Day</w:t>
            </w:r>
          </w:p>
          <w:p w14:paraId="30C5C147" w14:textId="61062F0D" w:rsidR="0096661C" w:rsidRPr="0017141C" w:rsidRDefault="0096661C" w:rsidP="00442F54">
            <w:pPr>
              <w:pStyle w:val="MKbullets"/>
            </w:pPr>
            <w:r w:rsidRPr="0017141C">
              <w:t>they think that the festival lacks cultural content</w:t>
            </w:r>
            <w:r>
              <w:t>.</w:t>
            </w:r>
          </w:p>
        </w:tc>
        <w:tc>
          <w:tcPr>
            <w:tcW w:w="769" w:type="pct"/>
            <w:vAlign w:val="center"/>
          </w:tcPr>
          <w:p w14:paraId="2D948069" w14:textId="77777777" w:rsidR="0096661C" w:rsidRPr="0017141C" w:rsidRDefault="0096661C" w:rsidP="00442F54">
            <w:pPr>
              <w:autoSpaceDE w:val="0"/>
              <w:autoSpaceDN w:val="0"/>
              <w:adjustRightInd w:val="0"/>
              <w:spacing w:after="0" w:line="240" w:lineRule="auto"/>
              <w:jc w:val="center"/>
              <w:rPr>
                <w:sz w:val="20"/>
                <w:szCs w:val="20"/>
              </w:rPr>
            </w:pPr>
            <w:r w:rsidRPr="0017141C">
              <w:rPr>
                <w:sz w:val="20"/>
                <w:szCs w:val="20"/>
              </w:rPr>
              <w:t>1</w:t>
            </w:r>
            <w:r>
              <w:rPr>
                <w:sz w:val="20"/>
                <w:szCs w:val="20"/>
              </w:rPr>
              <w:t>–</w:t>
            </w:r>
            <w:r w:rsidRPr="0017141C">
              <w:rPr>
                <w:sz w:val="20"/>
                <w:szCs w:val="20"/>
              </w:rPr>
              <w:t>2</w:t>
            </w:r>
          </w:p>
        </w:tc>
      </w:tr>
      <w:tr w:rsidR="00F233C3" w:rsidRPr="0017141C" w14:paraId="04C50C03" w14:textId="77777777" w:rsidTr="00442F54">
        <w:tblPrEx>
          <w:tblLook w:val="01E0" w:firstRow="1" w:lastRow="1" w:firstColumn="1" w:lastColumn="1" w:noHBand="0" w:noVBand="0"/>
        </w:tblPrEx>
        <w:trPr>
          <w:trHeight w:val="20"/>
        </w:trPr>
        <w:tc>
          <w:tcPr>
            <w:tcW w:w="4231" w:type="pct"/>
          </w:tcPr>
          <w:p w14:paraId="1A44CA57" w14:textId="0DCAF0E7" w:rsidR="0096661C" w:rsidRPr="0017141C" w:rsidRDefault="00812437" w:rsidP="00442F54">
            <w:pPr>
              <w:pStyle w:val="MKbody"/>
            </w:pPr>
            <w:r>
              <w:t>S</w:t>
            </w:r>
            <w:r w:rsidR="0096661C" w:rsidRPr="0017141C">
              <w:t>imilarities:</w:t>
            </w:r>
          </w:p>
          <w:p w14:paraId="5C1329CB" w14:textId="77777777" w:rsidR="0096661C" w:rsidRPr="0017141C" w:rsidRDefault="0096661C" w:rsidP="00442F54">
            <w:pPr>
              <w:pStyle w:val="MKbullets"/>
            </w:pPr>
            <w:r w:rsidRPr="0017141C">
              <w:t xml:space="preserve">both defenders of traditional values and </w:t>
            </w:r>
            <w:r>
              <w:t>the text producer are critical/</w:t>
            </w:r>
            <w:r w:rsidRPr="0017141C">
              <w:t xml:space="preserve">sceptical of how the festival </w:t>
            </w:r>
            <w:r>
              <w:t>is</w:t>
            </w:r>
            <w:r w:rsidRPr="0017141C">
              <w:t xml:space="preserve"> used to advocate excessive consumption</w:t>
            </w:r>
          </w:p>
          <w:p w14:paraId="663747CE" w14:textId="3E49BA6B" w:rsidR="0096661C" w:rsidRPr="0017141C" w:rsidRDefault="0096661C" w:rsidP="00442F54">
            <w:pPr>
              <w:pStyle w:val="MKbullets"/>
            </w:pPr>
            <w:r w:rsidRPr="0017141C">
              <w:t>both believe there is a need for the government to take action to protect peop</w:t>
            </w:r>
            <w:r>
              <w:t>le from excessive consumption/</w:t>
            </w:r>
            <w:r w:rsidRPr="0017141C">
              <w:t>to regulate businesses that profit from excessive consumption</w:t>
            </w:r>
            <w:r>
              <w:t>.</w:t>
            </w:r>
          </w:p>
        </w:tc>
        <w:tc>
          <w:tcPr>
            <w:tcW w:w="769" w:type="pct"/>
            <w:vAlign w:val="center"/>
          </w:tcPr>
          <w:p w14:paraId="71CA9BB9" w14:textId="77777777" w:rsidR="0096661C" w:rsidRPr="0017141C" w:rsidRDefault="0096661C" w:rsidP="00442F54">
            <w:pPr>
              <w:autoSpaceDE w:val="0"/>
              <w:autoSpaceDN w:val="0"/>
              <w:adjustRightInd w:val="0"/>
              <w:spacing w:after="0" w:line="240" w:lineRule="auto"/>
              <w:jc w:val="center"/>
              <w:rPr>
                <w:sz w:val="20"/>
                <w:szCs w:val="20"/>
              </w:rPr>
            </w:pPr>
            <w:r w:rsidRPr="0017141C">
              <w:rPr>
                <w:sz w:val="20"/>
                <w:szCs w:val="20"/>
              </w:rPr>
              <w:t>1</w:t>
            </w:r>
            <w:r>
              <w:rPr>
                <w:sz w:val="20"/>
                <w:szCs w:val="20"/>
              </w:rPr>
              <w:t>–</w:t>
            </w:r>
            <w:r w:rsidRPr="0017141C">
              <w:rPr>
                <w:sz w:val="20"/>
                <w:szCs w:val="20"/>
              </w:rPr>
              <w:t>2</w:t>
            </w:r>
          </w:p>
        </w:tc>
      </w:tr>
      <w:tr w:rsidR="00B96EF4" w14:paraId="40D6A83A" w14:textId="77777777" w:rsidTr="00442F54">
        <w:tblPrEx>
          <w:tblLook w:val="01E0" w:firstRow="1" w:lastRow="1" w:firstColumn="1" w:lastColumn="1" w:noHBand="0" w:noVBand="0"/>
        </w:tblPrEx>
        <w:trPr>
          <w:trHeight w:val="20"/>
        </w:trPr>
        <w:tc>
          <w:tcPr>
            <w:tcW w:w="4231" w:type="pct"/>
            <w:shd w:val="clear" w:color="auto" w:fill="auto"/>
            <w:vAlign w:val="center"/>
          </w:tcPr>
          <w:p w14:paraId="2A0A622C" w14:textId="55EC77B4" w:rsidR="00275AE7" w:rsidRPr="00917736" w:rsidRDefault="00275AE7" w:rsidP="00442F54">
            <w:pPr>
              <w:pStyle w:val="MKtotal"/>
            </w:pPr>
            <w:r>
              <w:t>Subtotal</w:t>
            </w:r>
          </w:p>
        </w:tc>
        <w:tc>
          <w:tcPr>
            <w:tcW w:w="769" w:type="pct"/>
            <w:shd w:val="clear" w:color="auto" w:fill="auto"/>
            <w:vAlign w:val="center"/>
          </w:tcPr>
          <w:p w14:paraId="6B64FF9C" w14:textId="2D12F7A5" w:rsidR="00275AE7" w:rsidRPr="00DC4B3C" w:rsidRDefault="00275AE7" w:rsidP="00442F54">
            <w:pPr>
              <w:pStyle w:val="MKnumbers"/>
              <w:jc w:val="right"/>
              <w:rPr>
                <w:b/>
              </w:rPr>
            </w:pPr>
            <w:r w:rsidRPr="00DC4B3C">
              <w:rPr>
                <w:b/>
              </w:rPr>
              <w:t>/4</w:t>
            </w:r>
          </w:p>
        </w:tc>
      </w:tr>
      <w:tr w:rsidR="0082615B" w14:paraId="74A94B07" w14:textId="77777777" w:rsidTr="00811372">
        <w:tblPrEx>
          <w:tblLook w:val="01E0" w:firstRow="1" w:lastRow="1" w:firstColumn="1" w:lastColumn="1" w:noHBand="0" w:noVBand="0"/>
        </w:tblPrEx>
        <w:trPr>
          <w:trHeight w:val="20"/>
        </w:trPr>
        <w:tc>
          <w:tcPr>
            <w:tcW w:w="4231" w:type="pct"/>
            <w:shd w:val="clear" w:color="auto" w:fill="E4D8EB"/>
            <w:vAlign w:val="center"/>
          </w:tcPr>
          <w:p w14:paraId="1A6A9101" w14:textId="77777777" w:rsidR="0096661C" w:rsidRPr="00917736" w:rsidRDefault="0096661C" w:rsidP="00442F54">
            <w:pPr>
              <w:pStyle w:val="MKtotal"/>
            </w:pPr>
            <w:r w:rsidRPr="00917736">
              <w:t>Total</w:t>
            </w:r>
          </w:p>
        </w:tc>
        <w:tc>
          <w:tcPr>
            <w:tcW w:w="769" w:type="pct"/>
            <w:shd w:val="clear" w:color="auto" w:fill="E4D8EB"/>
            <w:vAlign w:val="center"/>
          </w:tcPr>
          <w:p w14:paraId="0549A0C5" w14:textId="63FB04FB" w:rsidR="0096661C" w:rsidRPr="00DC4B3C" w:rsidRDefault="00275AE7" w:rsidP="00442F54">
            <w:pPr>
              <w:pStyle w:val="MKnumbers"/>
              <w:jc w:val="right"/>
              <w:rPr>
                <w:b/>
              </w:rPr>
            </w:pPr>
            <w:r w:rsidRPr="00DC4B3C">
              <w:rPr>
                <w:b/>
              </w:rPr>
              <w:t>/</w:t>
            </w:r>
            <w:r w:rsidR="0096661C" w:rsidRPr="00DC4B3C">
              <w:rPr>
                <w:b/>
              </w:rPr>
              <w:t>15</w:t>
            </w:r>
          </w:p>
        </w:tc>
      </w:tr>
    </w:tbl>
    <w:p w14:paraId="1C271EC9" w14:textId="77777777" w:rsidR="00811372" w:rsidRDefault="00811372">
      <w:pPr>
        <w:spacing w:after="200"/>
        <w:rPr>
          <w:rFonts w:eastAsiaTheme="minorEastAsia" w:cs="Arial"/>
          <w:b/>
          <w:lang w:val="en-GB" w:eastAsia="en-AU"/>
        </w:rPr>
      </w:pPr>
      <w:r>
        <w:rPr>
          <w:lang w:val="en-GB"/>
        </w:rPr>
        <w:br w:type="page"/>
      </w:r>
    </w:p>
    <w:p w14:paraId="65906639" w14:textId="3A6314C7" w:rsidR="00F976AC" w:rsidRPr="005F37ED" w:rsidRDefault="00F976AC" w:rsidP="00BF03D5">
      <w:pPr>
        <w:pStyle w:val="Question"/>
        <w:spacing w:after="0"/>
        <w:rPr>
          <w:lang w:val="en-GB"/>
        </w:rPr>
      </w:pPr>
      <w:r w:rsidRPr="005F37ED">
        <w:rPr>
          <w:lang w:val="en-GB"/>
        </w:rPr>
        <w:lastRenderedPageBreak/>
        <w:t>Question 3</w:t>
      </w:r>
      <w:r w:rsidR="00A443B6">
        <w:rPr>
          <w:lang w:val="en-GB"/>
        </w:rPr>
        <w:tab/>
      </w:r>
      <w:r w:rsidR="00440A45" w:rsidRPr="005F37ED">
        <w:rPr>
          <w:lang w:val="en-GB"/>
        </w:rPr>
        <w:t>(</w:t>
      </w:r>
      <w:r w:rsidR="00E508A5" w:rsidRPr="005F37ED">
        <w:rPr>
          <w:lang w:val="en-GB"/>
        </w:rPr>
        <w:t>6</w:t>
      </w:r>
      <w:r w:rsidRPr="005F37ED">
        <w:rPr>
          <w:lang w:val="en-GB"/>
        </w:rPr>
        <w:t xml:space="preserve"> marks)</w:t>
      </w:r>
    </w:p>
    <w:p w14:paraId="2811BEFB" w14:textId="60CC692D" w:rsidR="000E1BC2" w:rsidRPr="005F37ED" w:rsidRDefault="000E1BC2" w:rsidP="00442F54">
      <w:r w:rsidRPr="005F37ED">
        <w:t xml:space="preserve">Summarise in </w:t>
      </w:r>
      <w:r w:rsidRPr="005F37ED">
        <w:rPr>
          <w:b/>
        </w:rPr>
        <w:t xml:space="preserve">English </w:t>
      </w:r>
      <w:r w:rsidR="00D467EE">
        <w:t xml:space="preserve">the </w:t>
      </w:r>
      <w:r w:rsidRPr="005F37ED">
        <w:t xml:space="preserve">factors </w:t>
      </w:r>
      <w:r w:rsidR="00D467EE">
        <w:t xml:space="preserve">that </w:t>
      </w:r>
      <w:r w:rsidRPr="005F37ED">
        <w:t>have contributed to Singles’ Day becoming an online shopping carnival.</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0A0" w:firstRow="1" w:lastRow="0" w:firstColumn="1" w:lastColumn="0" w:noHBand="0" w:noVBand="0"/>
      </w:tblPr>
      <w:tblGrid>
        <w:gridCol w:w="7667"/>
        <w:gridCol w:w="1393"/>
      </w:tblGrid>
      <w:tr w:rsidR="00A359FB" w:rsidRPr="0017141C" w14:paraId="081B1C7F" w14:textId="77777777" w:rsidTr="00442F54">
        <w:trPr>
          <w:trHeight w:val="20"/>
        </w:trPr>
        <w:tc>
          <w:tcPr>
            <w:tcW w:w="4231" w:type="pct"/>
            <w:tcBorders>
              <w:right w:val="single" w:sz="4" w:space="0" w:color="FFFFFF" w:themeColor="background1"/>
            </w:tcBorders>
            <w:shd w:val="clear" w:color="auto" w:fill="BD9FCF" w:themeFill="accent4"/>
            <w:vAlign w:val="center"/>
          </w:tcPr>
          <w:p w14:paraId="532DF7B9" w14:textId="77777777" w:rsidR="00A359FB" w:rsidRPr="0017141C" w:rsidRDefault="00A359FB" w:rsidP="00BA10C2">
            <w:pPr>
              <w:autoSpaceDE w:val="0"/>
              <w:autoSpaceDN w:val="0"/>
              <w:adjustRightInd w:val="0"/>
              <w:spacing w:after="0" w:line="240" w:lineRule="auto"/>
              <w:contextualSpacing/>
              <w:rPr>
                <w:rFonts w:eastAsia="Times New Roman" w:cs="Arial"/>
                <w:sz w:val="20"/>
                <w:szCs w:val="20"/>
                <w:lang w:val="en-US"/>
              </w:rPr>
            </w:pPr>
            <w:r w:rsidRPr="0017141C">
              <w:rPr>
                <w:rFonts w:eastAsia="Times New Roman" w:cs="Arial"/>
                <w:b/>
                <w:bCs/>
                <w:sz w:val="20"/>
                <w:szCs w:val="20"/>
              </w:rPr>
              <w:t>Description</w:t>
            </w:r>
          </w:p>
        </w:tc>
        <w:tc>
          <w:tcPr>
            <w:tcW w:w="769" w:type="pct"/>
            <w:tcBorders>
              <w:left w:val="single" w:sz="4" w:space="0" w:color="FFFFFF" w:themeColor="background1"/>
            </w:tcBorders>
            <w:shd w:val="clear" w:color="auto" w:fill="BD9FCF" w:themeFill="accent4"/>
            <w:vAlign w:val="center"/>
          </w:tcPr>
          <w:p w14:paraId="25855BAF" w14:textId="77777777" w:rsidR="00A359FB" w:rsidRPr="0017141C" w:rsidRDefault="00A359FB" w:rsidP="0096661C">
            <w:pPr>
              <w:spacing w:after="0" w:line="240" w:lineRule="auto"/>
              <w:jc w:val="center"/>
              <w:rPr>
                <w:rFonts w:eastAsia="Times New Roman" w:cs="Arial"/>
                <w:b/>
                <w:bCs/>
                <w:sz w:val="20"/>
                <w:szCs w:val="20"/>
                <w:lang w:eastAsia="en-AU"/>
              </w:rPr>
            </w:pPr>
            <w:r w:rsidRPr="0017141C">
              <w:rPr>
                <w:rFonts w:eastAsia="Times New Roman" w:cs="Arial"/>
                <w:b/>
                <w:bCs/>
                <w:sz w:val="20"/>
                <w:szCs w:val="20"/>
                <w:lang w:eastAsia="en-AU"/>
              </w:rPr>
              <w:t>Marks</w:t>
            </w:r>
          </w:p>
        </w:tc>
      </w:tr>
      <w:tr w:rsidR="00A359FB" w:rsidRPr="0017141C" w14:paraId="0FF1972A" w14:textId="77777777" w:rsidTr="00442F54">
        <w:tblPrEx>
          <w:tblLook w:val="01E0" w:firstRow="1" w:lastRow="1" w:firstColumn="1" w:lastColumn="1" w:noHBand="0" w:noVBand="0"/>
        </w:tblPrEx>
        <w:trPr>
          <w:trHeight w:val="20"/>
        </w:trPr>
        <w:tc>
          <w:tcPr>
            <w:tcW w:w="4231" w:type="pct"/>
          </w:tcPr>
          <w:p w14:paraId="1320F866" w14:textId="77777777" w:rsidR="00A359FB" w:rsidRPr="004569E3" w:rsidRDefault="00A359FB" w:rsidP="00A5427F">
            <w:pPr>
              <w:pStyle w:val="MKbullets"/>
            </w:pPr>
            <w:r w:rsidRPr="004569E3">
              <w:t>the festival is during the retail off-season (November)</w:t>
            </w:r>
          </w:p>
          <w:p w14:paraId="72E626BC" w14:textId="77777777" w:rsidR="00A359FB" w:rsidRPr="004569E3" w:rsidRDefault="00A359FB" w:rsidP="00A5427F">
            <w:pPr>
              <w:pStyle w:val="MKbullets"/>
            </w:pPr>
            <w:r w:rsidRPr="004569E3">
              <w:t xml:space="preserve">retailers have used the festival </w:t>
            </w:r>
            <w:proofErr w:type="gramStart"/>
            <w:r w:rsidRPr="004569E3">
              <w:t>as a way to</w:t>
            </w:r>
            <w:proofErr w:type="gramEnd"/>
            <w:r w:rsidRPr="004569E3">
              <w:t xml:space="preserve"> boost sales </w:t>
            </w:r>
          </w:p>
        </w:tc>
        <w:tc>
          <w:tcPr>
            <w:tcW w:w="769" w:type="pct"/>
            <w:vAlign w:val="center"/>
          </w:tcPr>
          <w:p w14:paraId="0268F7A8" w14:textId="77777777" w:rsidR="00A359FB" w:rsidRPr="0017141C" w:rsidRDefault="00A359FB" w:rsidP="00A5427F">
            <w:pPr>
              <w:pStyle w:val="MKnumbers"/>
            </w:pPr>
            <w:r w:rsidRPr="0017141C">
              <w:t>1</w:t>
            </w:r>
            <w:r>
              <w:t>–</w:t>
            </w:r>
            <w:r w:rsidRPr="0017141C">
              <w:t>2</w:t>
            </w:r>
          </w:p>
        </w:tc>
      </w:tr>
      <w:tr w:rsidR="00A359FB" w:rsidRPr="0017141C" w14:paraId="7965C2DC" w14:textId="77777777" w:rsidTr="00442F54">
        <w:tblPrEx>
          <w:tblLook w:val="01E0" w:firstRow="1" w:lastRow="1" w:firstColumn="1" w:lastColumn="1" w:noHBand="0" w:noVBand="0"/>
        </w:tblPrEx>
        <w:trPr>
          <w:trHeight w:val="20"/>
        </w:trPr>
        <w:tc>
          <w:tcPr>
            <w:tcW w:w="4231" w:type="pct"/>
          </w:tcPr>
          <w:p w14:paraId="4240E367" w14:textId="77777777" w:rsidR="00A359FB" w:rsidRPr="004569E3" w:rsidRDefault="00A359FB" w:rsidP="00A5427F">
            <w:pPr>
              <w:pStyle w:val="MKbullets"/>
            </w:pPr>
            <w:r w:rsidRPr="004569E3">
              <w:t xml:space="preserve">there is a tradition in China of gift giving </w:t>
            </w:r>
          </w:p>
          <w:p w14:paraId="4E60B94A" w14:textId="15ABFDB1" w:rsidR="008E308A" w:rsidRPr="004569E3" w:rsidRDefault="008E308A" w:rsidP="00A5427F">
            <w:pPr>
              <w:pStyle w:val="MKbullets"/>
            </w:pPr>
            <w:r w:rsidRPr="004569E3">
              <w:rPr>
                <w:rFonts w:cstheme="minorHAnsi"/>
              </w:rPr>
              <w:t>one more festival means another opportunity (for business)</w:t>
            </w:r>
          </w:p>
        </w:tc>
        <w:tc>
          <w:tcPr>
            <w:tcW w:w="769" w:type="pct"/>
            <w:vAlign w:val="center"/>
          </w:tcPr>
          <w:p w14:paraId="6FB121AC" w14:textId="77777777" w:rsidR="00A359FB" w:rsidRPr="0017141C" w:rsidRDefault="00A359FB" w:rsidP="00A5427F">
            <w:pPr>
              <w:pStyle w:val="MKnumbers"/>
            </w:pPr>
            <w:r w:rsidRPr="0017141C">
              <w:t>1</w:t>
            </w:r>
            <w:r>
              <w:t>–</w:t>
            </w:r>
            <w:r w:rsidRPr="0017141C">
              <w:t>2</w:t>
            </w:r>
          </w:p>
        </w:tc>
      </w:tr>
      <w:tr w:rsidR="00A359FB" w:rsidRPr="0017141C" w14:paraId="1BD6FBAE" w14:textId="77777777" w:rsidTr="00442F54">
        <w:tblPrEx>
          <w:tblLook w:val="01E0" w:firstRow="1" w:lastRow="1" w:firstColumn="1" w:lastColumn="1" w:noHBand="0" w:noVBand="0"/>
        </w:tblPrEx>
        <w:trPr>
          <w:trHeight w:val="20"/>
        </w:trPr>
        <w:tc>
          <w:tcPr>
            <w:tcW w:w="4231" w:type="pct"/>
            <w:shd w:val="clear" w:color="auto" w:fill="auto"/>
          </w:tcPr>
          <w:p w14:paraId="4595D5BF" w14:textId="77777777" w:rsidR="00A359FB" w:rsidRPr="004569E3" w:rsidRDefault="008E308A" w:rsidP="00A5427F">
            <w:pPr>
              <w:pStyle w:val="MKbullets"/>
            </w:pPr>
            <w:r w:rsidRPr="004569E3">
              <w:rPr>
                <w:rFonts w:eastAsia="MS Mincho"/>
                <w:lang w:eastAsia="ja-JP"/>
              </w:rPr>
              <w:t>Singles’ Day relies on the internet to reach young people</w:t>
            </w:r>
          </w:p>
          <w:p w14:paraId="4FF16A08" w14:textId="511EE135" w:rsidR="008E308A" w:rsidRPr="004569E3" w:rsidRDefault="00F233C3" w:rsidP="00A5427F">
            <w:pPr>
              <w:pStyle w:val="MKbullets"/>
            </w:pPr>
            <w:r>
              <w:rPr>
                <w:rFonts w:eastAsia="MS Mincho"/>
                <w:lang w:eastAsia="ja-JP"/>
              </w:rPr>
              <w:t>y</w:t>
            </w:r>
            <w:r w:rsidR="008E308A" w:rsidRPr="004569E3">
              <w:rPr>
                <w:rFonts w:eastAsia="MS Mincho"/>
                <w:lang w:eastAsia="ja-JP"/>
              </w:rPr>
              <w:t xml:space="preserve">oung people </w:t>
            </w:r>
            <w:r>
              <w:rPr>
                <w:rFonts w:eastAsia="MS Mincho"/>
                <w:lang w:eastAsia="ja-JP"/>
              </w:rPr>
              <w:t>make up</w:t>
            </w:r>
            <w:r w:rsidR="008E308A" w:rsidRPr="004569E3">
              <w:rPr>
                <w:rFonts w:eastAsia="MS Mincho"/>
                <w:lang w:eastAsia="ja-JP"/>
              </w:rPr>
              <w:t xml:space="preserve"> </w:t>
            </w:r>
            <w:proofErr w:type="gramStart"/>
            <w:r w:rsidR="008E308A" w:rsidRPr="004569E3">
              <w:rPr>
                <w:rFonts w:eastAsia="MS Mincho"/>
                <w:lang w:eastAsia="ja-JP"/>
              </w:rPr>
              <w:t>the majority of</w:t>
            </w:r>
            <w:proofErr w:type="gramEnd"/>
            <w:r w:rsidR="008E308A" w:rsidRPr="004569E3">
              <w:rPr>
                <w:rFonts w:eastAsia="MS Mincho"/>
                <w:lang w:eastAsia="ja-JP"/>
              </w:rPr>
              <w:t xml:space="preserve"> online shopping customer</w:t>
            </w:r>
            <w:r w:rsidR="004569E3">
              <w:rPr>
                <w:rFonts w:eastAsia="MS Mincho"/>
                <w:lang w:eastAsia="ja-JP"/>
              </w:rPr>
              <w:t>s</w:t>
            </w:r>
          </w:p>
        </w:tc>
        <w:tc>
          <w:tcPr>
            <w:tcW w:w="769" w:type="pct"/>
            <w:vAlign w:val="center"/>
          </w:tcPr>
          <w:p w14:paraId="7B7D9556" w14:textId="0AC5987C" w:rsidR="00A359FB" w:rsidRPr="0017141C" w:rsidRDefault="000404CD" w:rsidP="00A5427F">
            <w:pPr>
              <w:pStyle w:val="MKnumbers"/>
            </w:pPr>
            <w:r w:rsidRPr="0017141C">
              <w:t>1</w:t>
            </w:r>
            <w:r>
              <w:t>–</w:t>
            </w:r>
            <w:r w:rsidRPr="0017141C">
              <w:t>2</w:t>
            </w:r>
          </w:p>
        </w:tc>
      </w:tr>
      <w:tr w:rsidR="00A359FB" w:rsidRPr="0017141C" w14:paraId="397B8DE3" w14:textId="77777777" w:rsidTr="00811372">
        <w:tblPrEx>
          <w:tblLook w:val="01E0" w:firstRow="1" w:lastRow="1" w:firstColumn="1" w:lastColumn="1" w:noHBand="0" w:noVBand="0"/>
        </w:tblPrEx>
        <w:trPr>
          <w:trHeight w:val="20"/>
        </w:trPr>
        <w:tc>
          <w:tcPr>
            <w:tcW w:w="4231" w:type="pct"/>
            <w:shd w:val="clear" w:color="auto" w:fill="E4D8EB"/>
            <w:vAlign w:val="center"/>
          </w:tcPr>
          <w:p w14:paraId="21820A5E" w14:textId="77777777" w:rsidR="00A359FB" w:rsidRPr="0017141C" w:rsidRDefault="00A359FB" w:rsidP="00A5427F">
            <w:pPr>
              <w:pStyle w:val="MKtotal"/>
            </w:pPr>
            <w:r w:rsidRPr="0017141C">
              <w:t>Total</w:t>
            </w:r>
          </w:p>
        </w:tc>
        <w:tc>
          <w:tcPr>
            <w:tcW w:w="769" w:type="pct"/>
            <w:shd w:val="clear" w:color="auto" w:fill="E4D8EB"/>
            <w:vAlign w:val="center"/>
          </w:tcPr>
          <w:p w14:paraId="14D48EEB" w14:textId="41C18B01" w:rsidR="00A359FB" w:rsidRPr="00A5427F" w:rsidRDefault="00F233C3" w:rsidP="003C7A77">
            <w:pPr>
              <w:pStyle w:val="MKnumbers"/>
              <w:jc w:val="right"/>
              <w:rPr>
                <w:b/>
              </w:rPr>
            </w:pPr>
            <w:r w:rsidRPr="00A5427F">
              <w:rPr>
                <w:b/>
              </w:rPr>
              <w:t>/</w:t>
            </w:r>
            <w:r w:rsidR="00A359FB" w:rsidRPr="00A5427F">
              <w:rPr>
                <w:b/>
              </w:rPr>
              <w:t>6</w:t>
            </w:r>
          </w:p>
        </w:tc>
      </w:tr>
    </w:tbl>
    <w:p w14:paraId="58290861" w14:textId="4D4CFCDD" w:rsidR="00F976AC" w:rsidRPr="0017141C" w:rsidRDefault="00F976AC" w:rsidP="00BF03D5">
      <w:pPr>
        <w:spacing w:before="120" w:after="0"/>
        <w:rPr>
          <w:rFonts w:cstheme="minorHAnsi"/>
          <w:b/>
          <w:lang w:val="en-GB" w:eastAsia="ja-JP"/>
        </w:rPr>
      </w:pPr>
      <w:r w:rsidRPr="0017141C">
        <w:rPr>
          <w:rFonts w:cstheme="minorHAnsi"/>
          <w:b/>
          <w:lang w:val="en-GB" w:eastAsia="ja-JP"/>
        </w:rPr>
        <w:t>Question 4</w:t>
      </w:r>
      <w:r w:rsidR="00EC7FED">
        <w:rPr>
          <w:rFonts w:cstheme="minorHAnsi"/>
          <w:b/>
          <w:lang w:val="en-GB" w:eastAsia="ja-JP"/>
        </w:rPr>
        <w:tab/>
      </w:r>
      <w:r w:rsidR="00440A45" w:rsidRPr="005F37ED">
        <w:rPr>
          <w:rFonts w:cstheme="minorHAnsi"/>
          <w:b/>
          <w:lang w:val="en-GB" w:eastAsia="ja-JP"/>
        </w:rPr>
        <w:t>(</w:t>
      </w:r>
      <w:r w:rsidR="002E637B" w:rsidRPr="005F37ED">
        <w:rPr>
          <w:rFonts w:cstheme="minorHAnsi"/>
          <w:b/>
          <w:lang w:val="en-GB" w:eastAsia="ja-JP"/>
        </w:rPr>
        <w:t>5</w:t>
      </w:r>
      <w:r w:rsidRPr="005F37ED">
        <w:rPr>
          <w:rFonts w:cstheme="minorHAnsi"/>
          <w:b/>
          <w:lang w:val="en-GB" w:eastAsia="ja-JP"/>
        </w:rPr>
        <w:t xml:space="preserve"> marks)</w:t>
      </w:r>
    </w:p>
    <w:p w14:paraId="360CA080" w14:textId="19386EA7" w:rsidR="002E637B" w:rsidRPr="004569E3" w:rsidRDefault="002E637B" w:rsidP="00AC6D60">
      <w:r w:rsidRPr="005F37ED">
        <w:rPr>
          <w:rFonts w:hint="eastAsia"/>
        </w:rPr>
        <w:t>The text producer uses</w:t>
      </w:r>
      <w:r w:rsidR="00170C37">
        <w:t xml:space="preserve"> a</w:t>
      </w:r>
      <w:r w:rsidRPr="005F37ED">
        <w:rPr>
          <w:rFonts w:hint="eastAsia"/>
        </w:rPr>
        <w:t xml:space="preserve"> </w:t>
      </w:r>
      <w:r w:rsidRPr="005F37ED">
        <w:t>‘</w:t>
      </w:r>
      <w:r w:rsidRPr="005F37ED">
        <w:rPr>
          <w:rFonts w:hint="eastAsia"/>
        </w:rPr>
        <w:t>play on word</w:t>
      </w:r>
      <w:r w:rsidRPr="007F1AB0">
        <w:rPr>
          <w:rFonts w:ascii="Calibri" w:hAnsi="Calibri" w:cs="Calibri"/>
        </w:rPr>
        <w:t xml:space="preserve">s’ </w:t>
      </w:r>
      <w:r w:rsidRPr="005F37ED">
        <w:rPr>
          <w:rFonts w:hint="eastAsia"/>
        </w:rPr>
        <w:t>when explaining the origin of the Singles</w:t>
      </w:r>
      <w:r w:rsidRPr="007F1AB0">
        <w:rPr>
          <w:rFonts w:cstheme="minorHAnsi"/>
        </w:rPr>
        <w:t xml:space="preserve">’ </w:t>
      </w:r>
      <w:r w:rsidRPr="005F37ED">
        <w:rPr>
          <w:rFonts w:hint="eastAsia"/>
        </w:rPr>
        <w:t xml:space="preserve">Day. Two examples can be found in the third paragraph, </w:t>
      </w:r>
      <w:r w:rsidR="007046BE">
        <w:t>‘</w:t>
      </w:r>
      <w:r w:rsidRPr="005F37ED">
        <w:rPr>
          <w:rFonts w:hint="eastAsia"/>
          <w:lang w:eastAsia="zh-CN"/>
        </w:rPr>
        <w:t>名草无主卧室</w:t>
      </w:r>
      <w:r w:rsidR="007046BE">
        <w:t>’</w:t>
      </w:r>
      <w:r w:rsidRPr="005F37ED">
        <w:rPr>
          <w:rFonts w:hint="eastAsia"/>
        </w:rPr>
        <w:t xml:space="preserve"> and</w:t>
      </w:r>
      <w:r w:rsidR="00CD5439">
        <w:t xml:space="preserve"> ‘</w:t>
      </w:r>
      <w:r w:rsidRPr="005F37ED">
        <w:rPr>
          <w:rFonts w:hint="eastAsia"/>
          <w:lang w:eastAsia="zh-CN"/>
        </w:rPr>
        <w:t>卧谈会</w:t>
      </w:r>
      <w:r w:rsidR="007046BE">
        <w:t>’</w:t>
      </w:r>
      <w:r w:rsidRPr="005F37ED">
        <w:rPr>
          <w:rFonts w:hint="eastAsia"/>
        </w:rPr>
        <w:t xml:space="preserve">. Choose one </w:t>
      </w:r>
      <w:r w:rsidR="00B56A57">
        <w:t xml:space="preserve">example </w:t>
      </w:r>
      <w:r w:rsidRPr="005F37ED">
        <w:rPr>
          <w:rFonts w:hint="eastAsia"/>
        </w:rPr>
        <w:t xml:space="preserve">to explain how </w:t>
      </w:r>
      <w:r w:rsidR="00744840">
        <w:t xml:space="preserve">a </w:t>
      </w:r>
      <w:r w:rsidRPr="005F37ED">
        <w:t>‘</w:t>
      </w:r>
      <w:r w:rsidRPr="005F37ED">
        <w:rPr>
          <w:rFonts w:hint="eastAsia"/>
        </w:rPr>
        <w:t>play on words</w:t>
      </w:r>
      <w:r w:rsidRPr="007F1AB0">
        <w:rPr>
          <w:rFonts w:cstheme="minorHAnsi"/>
        </w:rPr>
        <w:t xml:space="preserve">’ </w:t>
      </w:r>
      <w:r w:rsidRPr="005F37ED">
        <w:rPr>
          <w:rFonts w:hint="eastAsia"/>
        </w:rPr>
        <w:t>often presents difficulties for translators when they are</w:t>
      </w:r>
      <w:r w:rsidRPr="005F37ED">
        <w:t xml:space="preserve"> facilitating intercultural communication between speakers of Chinese and English. Suggest ways of overcoming those difficulties. Answer in </w:t>
      </w:r>
      <w:r w:rsidRPr="00B02298">
        <w:rPr>
          <w:b/>
        </w:rPr>
        <w:t>Chinese</w:t>
      </w:r>
      <w:r w:rsidRPr="005F37ED">
        <w:t xml:space="preserve"> </w:t>
      </w:r>
      <w:r w:rsidRPr="00812437">
        <w:rPr>
          <w:b/>
          <w:bCs/>
        </w:rPr>
        <w:t>or</w:t>
      </w:r>
      <w:r w:rsidRPr="005F37ED">
        <w:t xml:space="preserve"> </w:t>
      </w:r>
      <w:r w:rsidRPr="00B02298">
        <w:rPr>
          <w:b/>
        </w:rPr>
        <w:t>English</w:t>
      </w:r>
      <w:r w:rsidRPr="005F37ED">
        <w:t>.</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0A0" w:firstRow="1" w:lastRow="0" w:firstColumn="1" w:lastColumn="0" w:noHBand="0" w:noVBand="0"/>
      </w:tblPr>
      <w:tblGrid>
        <w:gridCol w:w="7667"/>
        <w:gridCol w:w="1393"/>
      </w:tblGrid>
      <w:tr w:rsidR="00F47734" w:rsidRPr="0017141C" w14:paraId="05A2E696" w14:textId="77777777" w:rsidTr="00442F54">
        <w:trPr>
          <w:trHeight w:val="20"/>
        </w:trPr>
        <w:tc>
          <w:tcPr>
            <w:tcW w:w="4231" w:type="pct"/>
            <w:tcBorders>
              <w:right w:val="single" w:sz="4" w:space="0" w:color="FFFFFF" w:themeColor="background1"/>
            </w:tcBorders>
            <w:shd w:val="clear" w:color="auto" w:fill="BD9FCF" w:themeFill="accent4"/>
            <w:vAlign w:val="center"/>
          </w:tcPr>
          <w:p w14:paraId="50286424" w14:textId="77777777" w:rsidR="00F976AC" w:rsidRPr="0017141C" w:rsidRDefault="00F976AC" w:rsidP="00BA10C2">
            <w:pPr>
              <w:autoSpaceDE w:val="0"/>
              <w:autoSpaceDN w:val="0"/>
              <w:adjustRightInd w:val="0"/>
              <w:spacing w:after="0" w:line="240" w:lineRule="auto"/>
              <w:contextualSpacing/>
              <w:rPr>
                <w:rFonts w:eastAsia="Times New Roman" w:cs="Arial"/>
                <w:sz w:val="20"/>
                <w:szCs w:val="20"/>
                <w:lang w:val="en-US"/>
              </w:rPr>
            </w:pPr>
            <w:r w:rsidRPr="0017141C">
              <w:rPr>
                <w:rFonts w:eastAsia="Times New Roman" w:cs="Arial"/>
                <w:b/>
                <w:bCs/>
                <w:sz w:val="20"/>
                <w:szCs w:val="20"/>
              </w:rPr>
              <w:t>Description</w:t>
            </w:r>
          </w:p>
        </w:tc>
        <w:tc>
          <w:tcPr>
            <w:tcW w:w="769" w:type="pct"/>
            <w:tcBorders>
              <w:left w:val="single" w:sz="4" w:space="0" w:color="FFFFFF" w:themeColor="background1"/>
            </w:tcBorders>
            <w:shd w:val="clear" w:color="auto" w:fill="BD9FCF" w:themeFill="accent4"/>
            <w:vAlign w:val="center"/>
          </w:tcPr>
          <w:p w14:paraId="3896A0C8" w14:textId="77777777" w:rsidR="00F976AC" w:rsidRPr="0017141C" w:rsidRDefault="00F976AC" w:rsidP="00F47734">
            <w:pPr>
              <w:spacing w:after="0" w:line="240" w:lineRule="auto"/>
              <w:jc w:val="center"/>
              <w:rPr>
                <w:rFonts w:eastAsia="Times New Roman" w:cs="Arial"/>
                <w:b/>
                <w:bCs/>
                <w:sz w:val="20"/>
                <w:szCs w:val="20"/>
                <w:lang w:eastAsia="en-AU"/>
              </w:rPr>
            </w:pPr>
            <w:r w:rsidRPr="0017141C">
              <w:rPr>
                <w:rFonts w:eastAsia="Times New Roman" w:cs="Arial"/>
                <w:b/>
                <w:bCs/>
                <w:sz w:val="20"/>
                <w:szCs w:val="20"/>
                <w:lang w:eastAsia="en-AU"/>
              </w:rPr>
              <w:t>Marks</w:t>
            </w:r>
          </w:p>
        </w:tc>
      </w:tr>
      <w:tr w:rsidR="00F47734" w:rsidRPr="0017141C" w14:paraId="05EB4BF4" w14:textId="77777777" w:rsidTr="00442F54">
        <w:tblPrEx>
          <w:tblLook w:val="01E0" w:firstRow="1" w:lastRow="1" w:firstColumn="1" w:lastColumn="1" w:noHBand="0" w:noVBand="0"/>
        </w:tblPrEx>
        <w:trPr>
          <w:trHeight w:val="20"/>
        </w:trPr>
        <w:tc>
          <w:tcPr>
            <w:tcW w:w="4231" w:type="pct"/>
          </w:tcPr>
          <w:p w14:paraId="23ACE91D" w14:textId="25E84B3E" w:rsidR="00917736" w:rsidRDefault="00917736" w:rsidP="005C48BB">
            <w:pPr>
              <w:spacing w:after="0"/>
              <w:rPr>
                <w:rFonts w:cstheme="minorHAnsi"/>
                <w:i/>
                <w:sz w:val="20"/>
                <w:szCs w:val="20"/>
              </w:rPr>
            </w:pPr>
            <w:r>
              <w:rPr>
                <w:rFonts w:eastAsia="Times New Roman" w:cs="Times New Roman"/>
                <w:b/>
                <w:sz w:val="20"/>
                <w:szCs w:val="20"/>
              </w:rPr>
              <w:t>Example 1</w:t>
            </w:r>
            <w:r w:rsidRPr="002050FB">
              <w:rPr>
                <w:rFonts w:asciiTheme="minorEastAsia" w:eastAsiaTheme="minorEastAsia" w:hAnsiTheme="minorEastAsia"/>
                <w:sz w:val="20"/>
                <w:szCs w:val="20"/>
              </w:rPr>
              <w:t xml:space="preserve"> </w:t>
            </w:r>
            <w:r w:rsidRPr="00CD5439">
              <w:rPr>
                <w:rFonts w:eastAsiaTheme="minorEastAsia" w:cstheme="minorHAnsi"/>
                <w:sz w:val="20"/>
                <w:szCs w:val="20"/>
              </w:rPr>
              <w:t>‘</w:t>
            </w:r>
            <w:r w:rsidRPr="00F57949">
              <w:rPr>
                <w:rFonts w:asciiTheme="minorEastAsia" w:eastAsiaTheme="minorEastAsia" w:hAnsiTheme="minorEastAsia" w:cs="MS Gothic" w:hint="eastAsia"/>
                <w:sz w:val="20"/>
                <w:szCs w:val="20"/>
                <w:lang w:eastAsia="zh-CN"/>
              </w:rPr>
              <w:t>名草无主卧室</w:t>
            </w:r>
            <w:r w:rsidR="00CD5439" w:rsidRPr="00CD5439">
              <w:rPr>
                <w:rFonts w:cstheme="minorHAnsi"/>
                <w:sz w:val="20"/>
                <w:szCs w:val="20"/>
              </w:rPr>
              <w:t>’</w:t>
            </w:r>
          </w:p>
          <w:p w14:paraId="3B77BDC0" w14:textId="77777777" w:rsidR="00917736" w:rsidRPr="00D16668" w:rsidRDefault="00917736" w:rsidP="00A5427F">
            <w:pPr>
              <w:pStyle w:val="MKbody"/>
            </w:pPr>
            <w:r>
              <w:t xml:space="preserve">Provides an explanation that includes reference to: </w:t>
            </w:r>
          </w:p>
          <w:p w14:paraId="7BB73BC6" w14:textId="5CEFDEE3" w:rsidR="00917736" w:rsidRPr="0017141C" w:rsidRDefault="00917736" w:rsidP="00A5427F">
            <w:pPr>
              <w:pStyle w:val="MKbullets"/>
            </w:pPr>
            <w:r>
              <w:t>the l</w:t>
            </w:r>
            <w:r w:rsidRPr="0017141C">
              <w:t>iteral translation</w:t>
            </w:r>
            <w:r w:rsidR="00B56A57">
              <w:t xml:space="preserve"> –</w:t>
            </w:r>
            <w:r w:rsidRPr="0017141C">
              <w:t xml:space="preserve"> bedroom for the famous grass that has no owner</w:t>
            </w:r>
          </w:p>
          <w:p w14:paraId="3F7D10A4" w14:textId="409E2EC0" w:rsidR="00917736" w:rsidRPr="0017141C" w:rsidRDefault="00917736" w:rsidP="00A5427F">
            <w:pPr>
              <w:pStyle w:val="MKbullets"/>
            </w:pPr>
            <w:r>
              <w:t>the i</w:t>
            </w:r>
            <w:r w:rsidRPr="0017141C">
              <w:t>diomatic translation</w:t>
            </w:r>
            <w:r w:rsidR="00B56A57">
              <w:t xml:space="preserve"> –</w:t>
            </w:r>
            <w:r>
              <w:t xml:space="preserve"> the famously unattached room/</w:t>
            </w:r>
            <w:r w:rsidRPr="0017141C">
              <w:t>the bachelor pad</w:t>
            </w:r>
          </w:p>
          <w:p w14:paraId="3BF44B34" w14:textId="5B9B3FFF" w:rsidR="00917736" w:rsidRDefault="00917736" w:rsidP="00A5427F">
            <w:pPr>
              <w:pStyle w:val="MKbullets"/>
            </w:pPr>
            <w:r>
              <w:t>the</w:t>
            </w:r>
            <w:r w:rsidRPr="0017141C">
              <w:t xml:space="preserve"> play on words </w:t>
            </w:r>
            <w:r>
              <w:t>relating to the</w:t>
            </w:r>
            <w:r w:rsidRPr="0017141C">
              <w:t xml:space="preserve"> famous Chinese idiom</w:t>
            </w:r>
            <w:r>
              <w:t xml:space="preserve"> </w:t>
            </w:r>
            <w:r w:rsidRPr="00F57949">
              <w:rPr>
                <w:rFonts w:asciiTheme="minorEastAsia" w:eastAsiaTheme="minorEastAsia" w:hAnsiTheme="minorEastAsia" w:cs="MS Gothic" w:hint="eastAsia"/>
                <w:lang w:eastAsia="zh-CN"/>
              </w:rPr>
              <w:t>名花有主</w:t>
            </w:r>
            <w:r w:rsidRPr="0017141C">
              <w:t>or ‘famous flower, has owner’</w:t>
            </w:r>
            <w:r w:rsidR="00B737A2">
              <w:t>,</w:t>
            </w:r>
            <w:r w:rsidRPr="0017141C">
              <w:t xml:space="preserve"> which is often used to refer to a good-looking woman who has already been spoken for</w:t>
            </w:r>
          </w:p>
          <w:p w14:paraId="25F5EBC0" w14:textId="535183FA" w:rsidR="00917736" w:rsidRPr="0017141C" w:rsidRDefault="00917736" w:rsidP="00A5427F">
            <w:pPr>
              <w:pStyle w:val="MKbullets"/>
            </w:pPr>
            <w:r>
              <w:t>i</w:t>
            </w:r>
            <w:r w:rsidRPr="0017141C">
              <w:t>t will make no sense to an English speaker</w:t>
            </w:r>
            <w:r w:rsidR="00812437">
              <w:t>,</w:t>
            </w:r>
            <w:r w:rsidRPr="0017141C">
              <w:t xml:space="preserve"> if a translator renders the phrase </w:t>
            </w:r>
            <w:r w:rsidRPr="00150113">
              <w:t xml:space="preserve">literally </w:t>
            </w:r>
            <w:r w:rsidR="00F57949" w:rsidRPr="00150113">
              <w:t>in</w:t>
            </w:r>
            <w:r w:rsidRPr="00150113">
              <w:t xml:space="preserve"> English</w:t>
            </w:r>
          </w:p>
          <w:p w14:paraId="4A922089" w14:textId="0153A685" w:rsidR="00917736" w:rsidRDefault="00917736" w:rsidP="00A5427F">
            <w:pPr>
              <w:pStyle w:val="MKbullets"/>
            </w:pPr>
            <w:r>
              <w:t>to overcome the communication barrier t</w:t>
            </w:r>
            <w:r w:rsidRPr="0017141C">
              <w:t xml:space="preserve">he translator </w:t>
            </w:r>
            <w:r>
              <w:t xml:space="preserve">could </w:t>
            </w:r>
            <w:r w:rsidRPr="0017141C">
              <w:t>use an equivalent expression in English, such as the bachelor pad, to convey the meaning, and then use a footnote to explain the play on words used by the text producer</w:t>
            </w:r>
            <w:r>
              <w:t>.</w:t>
            </w:r>
          </w:p>
          <w:p w14:paraId="6661E0C4" w14:textId="0DEDB8A1" w:rsidR="00917736" w:rsidRPr="002E637B" w:rsidRDefault="00812437" w:rsidP="00A5427F">
            <w:pPr>
              <w:pStyle w:val="MKbody"/>
            </w:pPr>
            <w:r>
              <w:t>Accept other relevant explanations.</w:t>
            </w:r>
          </w:p>
        </w:tc>
        <w:tc>
          <w:tcPr>
            <w:tcW w:w="769" w:type="pct"/>
            <w:vMerge w:val="restart"/>
            <w:vAlign w:val="center"/>
          </w:tcPr>
          <w:p w14:paraId="53F8AC00" w14:textId="4B211A75" w:rsidR="00917736" w:rsidRPr="0017141C" w:rsidRDefault="00917736" w:rsidP="00A5427F">
            <w:pPr>
              <w:pStyle w:val="MKnumbers"/>
            </w:pPr>
            <w:r w:rsidRPr="0017141C">
              <w:t>1</w:t>
            </w:r>
            <w:r>
              <w:t>–5</w:t>
            </w:r>
          </w:p>
        </w:tc>
      </w:tr>
      <w:tr w:rsidR="00F47734" w:rsidRPr="0017141C" w14:paraId="0A6CD116" w14:textId="77777777" w:rsidTr="00442F54">
        <w:tblPrEx>
          <w:tblLook w:val="01E0" w:firstRow="1" w:lastRow="1" w:firstColumn="1" w:lastColumn="1" w:noHBand="0" w:noVBand="0"/>
        </w:tblPrEx>
        <w:trPr>
          <w:trHeight w:val="20"/>
        </w:trPr>
        <w:tc>
          <w:tcPr>
            <w:tcW w:w="4231" w:type="pct"/>
          </w:tcPr>
          <w:p w14:paraId="2ECD7BDA" w14:textId="1FEB3B0E" w:rsidR="00917736" w:rsidRPr="0017141C" w:rsidRDefault="00917736" w:rsidP="00A451B4">
            <w:pPr>
              <w:spacing w:after="0"/>
              <w:rPr>
                <w:rFonts w:cstheme="minorHAnsi"/>
                <w:sz w:val="20"/>
                <w:szCs w:val="20"/>
              </w:rPr>
            </w:pPr>
            <w:r>
              <w:rPr>
                <w:rFonts w:eastAsia="Times New Roman" w:cs="Times New Roman"/>
                <w:b/>
                <w:sz w:val="20"/>
                <w:szCs w:val="20"/>
              </w:rPr>
              <w:t>Example 2</w:t>
            </w:r>
            <w:r w:rsidRPr="002050FB">
              <w:rPr>
                <w:rFonts w:asciiTheme="minorEastAsia" w:eastAsiaTheme="minorEastAsia" w:hAnsiTheme="minorEastAsia"/>
                <w:sz w:val="20"/>
                <w:szCs w:val="20"/>
              </w:rPr>
              <w:t xml:space="preserve"> </w:t>
            </w:r>
            <w:r w:rsidRPr="00055D05">
              <w:rPr>
                <w:sz w:val="20"/>
                <w:szCs w:val="20"/>
              </w:rPr>
              <w:t>‘</w:t>
            </w:r>
            <w:r w:rsidRPr="00055D05">
              <w:rPr>
                <w:rFonts w:hint="eastAsia"/>
                <w:sz w:val="20"/>
                <w:szCs w:val="20"/>
                <w:lang w:eastAsia="zh-CN"/>
              </w:rPr>
              <w:t>卧谈会</w:t>
            </w:r>
            <w:r w:rsidRPr="00055D05">
              <w:rPr>
                <w:sz w:val="20"/>
                <w:szCs w:val="20"/>
                <w:lang w:eastAsia="zh-CN"/>
              </w:rPr>
              <w:t>’</w:t>
            </w:r>
            <w:r>
              <w:rPr>
                <w:sz w:val="20"/>
                <w:szCs w:val="20"/>
                <w:lang w:eastAsia="zh-CN"/>
              </w:rPr>
              <w:t xml:space="preserve"> </w:t>
            </w:r>
          </w:p>
          <w:p w14:paraId="30E41F00" w14:textId="291E2533" w:rsidR="00917736" w:rsidRPr="00917736" w:rsidRDefault="00917736" w:rsidP="00A5427F">
            <w:pPr>
              <w:pStyle w:val="MKbody"/>
            </w:pPr>
            <w:r>
              <w:t>Provides an explanation that includes reference to:</w:t>
            </w:r>
          </w:p>
          <w:p w14:paraId="1C15141E" w14:textId="01FB629D" w:rsidR="00917736" w:rsidRPr="0017141C" w:rsidRDefault="00917736" w:rsidP="00A5427F">
            <w:pPr>
              <w:pStyle w:val="MKbullets"/>
            </w:pPr>
            <w:r>
              <w:t>the l</w:t>
            </w:r>
            <w:r w:rsidRPr="0017141C">
              <w:t>iteral translation</w:t>
            </w:r>
            <w:r w:rsidR="004A3706">
              <w:t xml:space="preserve"> –</w:t>
            </w:r>
            <w:r w:rsidRPr="0017141C">
              <w:t xml:space="preserve"> lying-down discussion meeting</w:t>
            </w:r>
          </w:p>
          <w:p w14:paraId="6FB18608" w14:textId="3DD0CA4D" w:rsidR="00917736" w:rsidRPr="0017141C" w:rsidRDefault="00917736" w:rsidP="00A5427F">
            <w:pPr>
              <w:pStyle w:val="MKbullets"/>
            </w:pPr>
            <w:r>
              <w:t xml:space="preserve">the </w:t>
            </w:r>
            <w:r w:rsidR="000404CD">
              <w:t>i</w:t>
            </w:r>
            <w:r w:rsidRPr="0017141C">
              <w:t>diomatic translation</w:t>
            </w:r>
            <w:r w:rsidR="004A3706">
              <w:t xml:space="preserve"> –</w:t>
            </w:r>
            <w:r w:rsidRPr="0017141C">
              <w:t xml:space="preserve"> slumber parties</w:t>
            </w:r>
          </w:p>
          <w:p w14:paraId="2045D70D" w14:textId="351DB489" w:rsidR="00917736" w:rsidRDefault="00917736" w:rsidP="00A5427F">
            <w:pPr>
              <w:pStyle w:val="MKbullets"/>
            </w:pPr>
            <w:r>
              <w:t>this</w:t>
            </w:r>
            <w:r w:rsidRPr="0017141C">
              <w:t xml:space="preserve"> is a play on words for the Chinese expression for a seminar, which is literally a </w:t>
            </w:r>
            <w:r w:rsidR="000404CD">
              <w:br/>
            </w:r>
            <w:r w:rsidRPr="0017141C">
              <w:t>‘sitting-down discussion meeting’</w:t>
            </w:r>
          </w:p>
          <w:p w14:paraId="086FD785" w14:textId="4DAF6831" w:rsidR="00917736" w:rsidRPr="0017141C" w:rsidRDefault="00917736" w:rsidP="00A5427F">
            <w:pPr>
              <w:pStyle w:val="MKbullets"/>
            </w:pPr>
            <w:r>
              <w:t xml:space="preserve">it </w:t>
            </w:r>
            <w:r w:rsidRPr="0017141C">
              <w:t>would be difficult for an English speaker to comprehend the humour conveyed by the expression</w:t>
            </w:r>
            <w:r w:rsidR="00812437">
              <w:t>,</w:t>
            </w:r>
            <w:r w:rsidRPr="0017141C">
              <w:t xml:space="preserve"> if the translator only provides either a literal translation or an idiomatic translation</w:t>
            </w:r>
          </w:p>
          <w:p w14:paraId="686312D4" w14:textId="0D3E7C1D" w:rsidR="00917736" w:rsidRPr="002E637B" w:rsidRDefault="00917736" w:rsidP="00A5427F">
            <w:pPr>
              <w:pStyle w:val="MKbullets"/>
            </w:pPr>
            <w:r>
              <w:t>to overcome the communication barrier</w:t>
            </w:r>
            <w:r w:rsidR="00B737A2">
              <w:t>,</w:t>
            </w:r>
            <w:r>
              <w:t xml:space="preserve"> t</w:t>
            </w:r>
            <w:r w:rsidRPr="0017141C">
              <w:t xml:space="preserve">he translator </w:t>
            </w:r>
            <w:r>
              <w:t xml:space="preserve">could </w:t>
            </w:r>
            <w:r w:rsidRPr="0017141C">
              <w:t>use a made-up expression, such as ‘slumber seminar’ or ‘sleeping meeting’,</w:t>
            </w:r>
            <w:r>
              <w:t xml:space="preserve"> to reference phrases that may be familiar to English speakers and</w:t>
            </w:r>
            <w:r w:rsidRPr="0017141C">
              <w:t xml:space="preserve"> to try to reproduce the humour.</w:t>
            </w:r>
          </w:p>
          <w:p w14:paraId="45ABD179" w14:textId="2D69DB93" w:rsidR="00917736" w:rsidRPr="002E637B" w:rsidRDefault="00812437" w:rsidP="00A5427F">
            <w:pPr>
              <w:pStyle w:val="MKbody"/>
            </w:pPr>
            <w:r>
              <w:t>Accept other relevant explanations</w:t>
            </w:r>
            <w:r w:rsidR="00917736">
              <w:t>.</w:t>
            </w:r>
          </w:p>
        </w:tc>
        <w:tc>
          <w:tcPr>
            <w:tcW w:w="769" w:type="pct"/>
            <w:vMerge/>
            <w:vAlign w:val="center"/>
            <w:hideMark/>
          </w:tcPr>
          <w:p w14:paraId="6B8FE5B9" w14:textId="660ED169" w:rsidR="00917736" w:rsidRPr="0017141C" w:rsidRDefault="00917736" w:rsidP="00A5427F">
            <w:pPr>
              <w:pStyle w:val="MKnumbers"/>
            </w:pPr>
          </w:p>
        </w:tc>
      </w:tr>
      <w:tr w:rsidR="00F47734" w:rsidRPr="0017141C" w14:paraId="5FFF3B16" w14:textId="77777777" w:rsidTr="00BF03D5">
        <w:tblPrEx>
          <w:tblLook w:val="01E0" w:firstRow="1" w:lastRow="1" w:firstColumn="1" w:lastColumn="1" w:noHBand="0" w:noVBand="0"/>
        </w:tblPrEx>
        <w:trPr>
          <w:trHeight w:val="20"/>
        </w:trPr>
        <w:tc>
          <w:tcPr>
            <w:tcW w:w="4231" w:type="pct"/>
            <w:shd w:val="clear" w:color="auto" w:fill="E4D8EB"/>
            <w:vAlign w:val="center"/>
          </w:tcPr>
          <w:p w14:paraId="49A456D2" w14:textId="77777777" w:rsidR="00F976AC" w:rsidRPr="0017141C" w:rsidRDefault="00F976AC" w:rsidP="00A5427F">
            <w:pPr>
              <w:pStyle w:val="MKtotal"/>
            </w:pPr>
            <w:r w:rsidRPr="0017141C">
              <w:t>Total</w:t>
            </w:r>
          </w:p>
        </w:tc>
        <w:tc>
          <w:tcPr>
            <w:tcW w:w="769" w:type="pct"/>
            <w:shd w:val="clear" w:color="auto" w:fill="E4D8EB"/>
            <w:vAlign w:val="center"/>
          </w:tcPr>
          <w:p w14:paraId="40A39E5D" w14:textId="200A249C" w:rsidR="00F976AC" w:rsidRPr="00A5427F" w:rsidRDefault="00744840" w:rsidP="003C7A77">
            <w:pPr>
              <w:pStyle w:val="MKnumbers"/>
              <w:jc w:val="right"/>
              <w:rPr>
                <w:b/>
              </w:rPr>
            </w:pPr>
            <w:r w:rsidRPr="00A5427F">
              <w:rPr>
                <w:b/>
              </w:rPr>
              <w:t>/</w:t>
            </w:r>
            <w:r w:rsidR="00917736" w:rsidRPr="00A5427F">
              <w:rPr>
                <w:b/>
              </w:rPr>
              <w:t>5</w:t>
            </w:r>
          </w:p>
        </w:tc>
      </w:tr>
      <w:tr w:rsidR="00BF03D5" w:rsidRPr="0017141C" w14:paraId="3B9AA026" w14:textId="77777777" w:rsidTr="00BF03D5">
        <w:tblPrEx>
          <w:tblLook w:val="01E0" w:firstRow="1" w:lastRow="1" w:firstColumn="1" w:lastColumn="1" w:noHBand="0" w:noVBand="0"/>
        </w:tblPrEx>
        <w:trPr>
          <w:trHeight w:val="20"/>
        </w:trPr>
        <w:tc>
          <w:tcPr>
            <w:tcW w:w="4231" w:type="pct"/>
            <w:shd w:val="clear" w:color="auto" w:fill="E4D8EB"/>
            <w:vAlign w:val="center"/>
          </w:tcPr>
          <w:p w14:paraId="699BCB58" w14:textId="13D3E87C" w:rsidR="00BF03D5" w:rsidRPr="0017141C" w:rsidRDefault="00BF03D5" w:rsidP="00A5427F">
            <w:pPr>
              <w:pStyle w:val="MKtotal"/>
            </w:pPr>
            <w:r>
              <w:t>Final Total</w:t>
            </w:r>
          </w:p>
        </w:tc>
        <w:tc>
          <w:tcPr>
            <w:tcW w:w="769" w:type="pct"/>
            <w:shd w:val="clear" w:color="auto" w:fill="E4D8EB"/>
            <w:vAlign w:val="center"/>
          </w:tcPr>
          <w:p w14:paraId="18D4ED27" w14:textId="6A0234F5" w:rsidR="00BF03D5" w:rsidRPr="00A5427F" w:rsidRDefault="00BF03D5" w:rsidP="003C7A77">
            <w:pPr>
              <w:pStyle w:val="MKnumbers"/>
              <w:jc w:val="right"/>
              <w:rPr>
                <w:b/>
              </w:rPr>
            </w:pPr>
            <w:r>
              <w:rPr>
                <w:b/>
              </w:rPr>
              <w:t>/32</w:t>
            </w:r>
          </w:p>
        </w:tc>
      </w:tr>
    </w:tbl>
    <w:p w14:paraId="53506F02" w14:textId="3012C4B1" w:rsidR="00F976AC" w:rsidRPr="00BF03D5" w:rsidRDefault="00F976AC" w:rsidP="00BF03D5">
      <w:pPr>
        <w:pStyle w:val="SCSAHeading1"/>
      </w:pPr>
      <w:r w:rsidRPr="00BF03D5">
        <w:lastRenderedPageBreak/>
        <w:t>Sample assessment task</w:t>
      </w:r>
    </w:p>
    <w:p w14:paraId="4FBF90B8" w14:textId="65B7F768" w:rsidR="00F976AC" w:rsidRPr="00BF03D5" w:rsidRDefault="00F976AC" w:rsidP="00BF03D5">
      <w:pPr>
        <w:pStyle w:val="SCSAHeading1"/>
      </w:pPr>
      <w:r w:rsidRPr="00BF03D5">
        <w:t>Chines</w:t>
      </w:r>
      <w:r w:rsidR="00DB7477" w:rsidRPr="00BF03D5">
        <w:t>e: First Language – ATAR Year 12</w:t>
      </w:r>
    </w:p>
    <w:p w14:paraId="031FB964" w14:textId="71C868EE" w:rsidR="00F976AC" w:rsidRPr="00BF03D5" w:rsidRDefault="00DB7477" w:rsidP="00BF03D5">
      <w:pPr>
        <w:pStyle w:val="SCSAHeading2"/>
      </w:pPr>
      <w:r w:rsidRPr="00BF03D5">
        <w:t>Task 3 – Unit 3</w:t>
      </w:r>
    </w:p>
    <w:p w14:paraId="7317DCEF" w14:textId="546FF548" w:rsidR="00F976AC" w:rsidRPr="0017141C" w:rsidRDefault="00F976AC" w:rsidP="00442F54">
      <w:pPr>
        <w:tabs>
          <w:tab w:val="left" w:pos="2552"/>
        </w:tabs>
        <w:rPr>
          <w:rFonts w:ascii="Calibri" w:eastAsia="Calibri" w:hAnsi="Calibri" w:cs="Arial"/>
          <w:b/>
          <w:bCs/>
        </w:rPr>
      </w:pPr>
      <w:r w:rsidRPr="0017141C">
        <w:rPr>
          <w:rFonts w:cs="Arial"/>
          <w:b/>
          <w:bCs/>
        </w:rPr>
        <w:t xml:space="preserve">Assessment type: </w:t>
      </w:r>
      <w:r w:rsidR="00442F54">
        <w:rPr>
          <w:rFonts w:cs="Arial"/>
          <w:b/>
          <w:bCs/>
        </w:rPr>
        <w:tab/>
      </w:r>
      <w:r w:rsidR="005E69B7" w:rsidRPr="0017141C">
        <w:rPr>
          <w:rFonts w:cs="Arial"/>
          <w:bCs/>
        </w:rPr>
        <w:t>Text production (written</w:t>
      </w:r>
      <w:r w:rsidRPr="0017141C">
        <w:rPr>
          <w:rFonts w:cs="Arial"/>
          <w:bCs/>
        </w:rPr>
        <w:t>)</w:t>
      </w:r>
    </w:p>
    <w:p w14:paraId="0B208371" w14:textId="62CDA242" w:rsidR="00F976AC" w:rsidRPr="0017141C" w:rsidRDefault="00F976AC" w:rsidP="00442F54">
      <w:pPr>
        <w:tabs>
          <w:tab w:val="left" w:pos="2552"/>
        </w:tabs>
        <w:rPr>
          <w:rFonts w:eastAsia="Times New Roman" w:cs="Arial"/>
        </w:rPr>
      </w:pPr>
      <w:r w:rsidRPr="0017141C">
        <w:rPr>
          <w:rFonts w:cs="Arial"/>
          <w:b/>
          <w:bCs/>
        </w:rPr>
        <w:t>Conditions</w:t>
      </w:r>
      <w:r w:rsidR="00442F54">
        <w:rPr>
          <w:rFonts w:cs="Arial"/>
          <w:b/>
          <w:bCs/>
        </w:rPr>
        <w:t xml:space="preserve">: </w:t>
      </w:r>
      <w:r w:rsidR="00442F54">
        <w:rPr>
          <w:rFonts w:cs="Arial"/>
          <w:b/>
          <w:bCs/>
        </w:rPr>
        <w:tab/>
      </w:r>
      <w:r w:rsidRPr="0017141C">
        <w:rPr>
          <w:rFonts w:cs="Arial"/>
          <w:bCs/>
        </w:rPr>
        <w:t xml:space="preserve">Time for the task: </w:t>
      </w:r>
      <w:r w:rsidR="00240F3A" w:rsidRPr="0017141C">
        <w:rPr>
          <w:rFonts w:cs="Arial"/>
        </w:rPr>
        <w:t>60</w:t>
      </w:r>
      <w:r w:rsidR="005E69B7" w:rsidRPr="0017141C">
        <w:rPr>
          <w:rFonts w:cs="Arial"/>
        </w:rPr>
        <w:t xml:space="preserve"> minutes</w:t>
      </w:r>
      <w:r w:rsidR="00442F54">
        <w:rPr>
          <w:rFonts w:cs="Arial"/>
        </w:rPr>
        <w:br/>
      </w:r>
      <w:r w:rsidR="00812437" w:rsidRPr="00035C7F">
        <w:rPr>
          <w:rFonts w:cs="Arial"/>
          <w:b/>
          <w:bCs/>
        </w:rPr>
        <w:t>Other items:</w:t>
      </w:r>
      <w:r w:rsidR="00442F54">
        <w:rPr>
          <w:rFonts w:cs="Arial"/>
        </w:rPr>
        <w:tab/>
      </w:r>
      <w:r w:rsidRPr="0017141C">
        <w:rPr>
          <w:rFonts w:eastAsia="Times New Roman" w:cs="Arial"/>
          <w:szCs w:val="20"/>
        </w:rPr>
        <w:t>Monolingual and/or bilingual print dictionaries can be used for this task</w:t>
      </w:r>
    </w:p>
    <w:p w14:paraId="1F56AB07" w14:textId="1C198BEC" w:rsidR="00F976AC" w:rsidRPr="0017141C" w:rsidRDefault="00F976AC" w:rsidP="00442F54">
      <w:pPr>
        <w:tabs>
          <w:tab w:val="left" w:pos="2552"/>
        </w:tabs>
        <w:rPr>
          <w:rFonts w:cs="Arial"/>
          <w:bCs/>
        </w:rPr>
      </w:pPr>
      <w:r w:rsidRPr="0017141C">
        <w:rPr>
          <w:rFonts w:cs="Arial"/>
          <w:b/>
          <w:bCs/>
        </w:rPr>
        <w:t>Task weighting</w:t>
      </w:r>
      <w:r w:rsidR="00442F54">
        <w:rPr>
          <w:rFonts w:cs="Arial"/>
          <w:b/>
          <w:bCs/>
        </w:rPr>
        <w:t>;</w:t>
      </w:r>
      <w:r w:rsidR="00442F54">
        <w:rPr>
          <w:rFonts w:cs="Arial"/>
          <w:b/>
          <w:bCs/>
        </w:rPr>
        <w:tab/>
      </w:r>
      <w:r w:rsidR="00E82A1E">
        <w:rPr>
          <w:rFonts w:cs="Arial"/>
          <w:bCs/>
        </w:rPr>
        <w:t>8</w:t>
      </w:r>
      <w:r w:rsidRPr="0017141C">
        <w:rPr>
          <w:rFonts w:cs="Arial"/>
          <w:bCs/>
        </w:rPr>
        <w:t>% of the school mark for this pair of units</w:t>
      </w:r>
    </w:p>
    <w:p w14:paraId="30F35799" w14:textId="77777777" w:rsidR="00442F54" w:rsidRDefault="00442F54" w:rsidP="00442F54">
      <w:pPr>
        <w:tabs>
          <w:tab w:val="right" w:leader="underscore" w:pos="9072"/>
        </w:tabs>
        <w:spacing w:after="240"/>
        <w:rPr>
          <w:rFonts w:eastAsia="Times New Roman" w:cs="Arial"/>
        </w:rPr>
      </w:pPr>
      <w:bookmarkStart w:id="0" w:name="_Hlk161232759"/>
      <w:r>
        <w:rPr>
          <w:rFonts w:eastAsia="Times New Roman" w:cs="Arial"/>
        </w:rPr>
        <w:t>__________________________________________________________________________________</w:t>
      </w:r>
    </w:p>
    <w:bookmarkEnd w:id="0"/>
    <w:p w14:paraId="16EBD090" w14:textId="34EDEA65" w:rsidR="00F976AC" w:rsidRPr="0017141C" w:rsidRDefault="00115992" w:rsidP="00442F54">
      <w:pPr>
        <w:pStyle w:val="Question"/>
      </w:pPr>
      <w:r w:rsidRPr="0017141C">
        <w:t>Youth cultures</w:t>
      </w:r>
      <w:r w:rsidR="002D7060" w:rsidRPr="0017141C">
        <w:t>,</w:t>
      </w:r>
      <w:r w:rsidRPr="0017141C">
        <w:t xml:space="preserve"> east and west</w:t>
      </w:r>
      <w:r w:rsidRPr="0017141C">
        <w:tab/>
        <w:t>(</w:t>
      </w:r>
      <w:r w:rsidR="005E69B7" w:rsidRPr="0017141C">
        <w:t>2</w:t>
      </w:r>
      <w:r w:rsidR="005C48BB">
        <w:t>5</w:t>
      </w:r>
      <w:r w:rsidR="00F976AC" w:rsidRPr="0017141C">
        <w:t xml:space="preserve"> marks)</w:t>
      </w:r>
    </w:p>
    <w:p w14:paraId="6B3AEB27" w14:textId="3982D3E8" w:rsidR="00517FFA" w:rsidRPr="00150113" w:rsidRDefault="00517FFA" w:rsidP="009A144D">
      <w:pPr>
        <w:spacing w:after="0"/>
        <w:rPr>
          <w:rFonts w:asciiTheme="minorEastAsia" w:eastAsiaTheme="minorEastAsia" w:hAnsiTheme="minorEastAsia"/>
          <w:lang w:eastAsia="zh-CN"/>
        </w:rPr>
      </w:pPr>
      <w:r w:rsidRPr="00517FFA">
        <w:rPr>
          <w:rFonts w:asciiTheme="minorEastAsia" w:eastAsiaTheme="minorEastAsia" w:hAnsiTheme="minorEastAsia" w:hint="eastAsia"/>
          <w:lang w:eastAsia="zh-CN"/>
        </w:rPr>
        <w:t>以</w:t>
      </w:r>
      <w:r w:rsidR="00F57949" w:rsidRPr="00150113">
        <w:rPr>
          <w:rFonts w:asciiTheme="minorEastAsia" w:eastAsiaTheme="minorEastAsia" w:hAnsiTheme="minorEastAsia" w:hint="eastAsia"/>
          <w:lang w:eastAsia="zh-CN"/>
        </w:rPr>
        <w:t>“</w:t>
      </w:r>
      <w:r w:rsidRPr="00150113">
        <w:rPr>
          <w:rFonts w:asciiTheme="minorEastAsia" w:eastAsiaTheme="minorEastAsia" w:hAnsiTheme="minorEastAsia" w:hint="eastAsia"/>
          <w:lang w:eastAsia="zh-CN"/>
        </w:rPr>
        <w:t>东西方偶像崇拜</w:t>
      </w:r>
      <w:r w:rsidR="00F57949" w:rsidRPr="00150113">
        <w:rPr>
          <w:rFonts w:asciiTheme="minorEastAsia" w:eastAsiaTheme="minorEastAsia" w:hAnsiTheme="minorEastAsia" w:hint="eastAsia"/>
          <w:lang w:eastAsia="zh-CN"/>
        </w:rPr>
        <w:t>”</w:t>
      </w:r>
      <w:r w:rsidRPr="00150113">
        <w:rPr>
          <w:rFonts w:asciiTheme="minorEastAsia" w:eastAsiaTheme="minorEastAsia" w:hAnsiTheme="minorEastAsia" w:hint="eastAsia"/>
          <w:lang w:eastAsia="zh-CN"/>
        </w:rPr>
        <w:t>为标题，写一篇博文表达你对追星文化的看法。用</w:t>
      </w:r>
      <w:r w:rsidRPr="00150113">
        <w:rPr>
          <w:rFonts w:asciiTheme="minorEastAsia" w:eastAsiaTheme="minorEastAsia" w:hAnsiTheme="minorEastAsia" w:hint="eastAsia"/>
          <w:b/>
          <w:lang w:eastAsia="zh-CN"/>
        </w:rPr>
        <w:t>中文</w:t>
      </w:r>
      <w:r w:rsidRPr="00150113">
        <w:rPr>
          <w:rFonts w:asciiTheme="minorEastAsia" w:eastAsiaTheme="minorEastAsia" w:hAnsiTheme="minorEastAsia" w:hint="eastAsia"/>
          <w:lang w:eastAsia="zh-CN"/>
        </w:rPr>
        <w:t>回答，答案约500个汉字。博文内容须包括：</w:t>
      </w:r>
    </w:p>
    <w:p w14:paraId="4E5C17D3" w14:textId="77777777" w:rsidR="00517FFA" w:rsidRPr="00150113" w:rsidRDefault="00517FFA" w:rsidP="009A144D">
      <w:pPr>
        <w:pStyle w:val="ListParagraph"/>
        <w:numPr>
          <w:ilvl w:val="0"/>
          <w:numId w:val="18"/>
        </w:numPr>
        <w:spacing w:after="160"/>
        <w:rPr>
          <w:rFonts w:asciiTheme="minorEastAsia" w:eastAsiaTheme="minorEastAsia" w:hAnsiTheme="minorEastAsia"/>
          <w:lang w:eastAsia="zh-CN"/>
        </w:rPr>
      </w:pPr>
      <w:r w:rsidRPr="00150113">
        <w:rPr>
          <w:rFonts w:asciiTheme="minorEastAsia" w:eastAsiaTheme="minorEastAsia" w:hAnsiTheme="minorEastAsia" w:hint="eastAsia"/>
          <w:lang w:eastAsia="zh-CN"/>
        </w:rPr>
        <w:t>定义/描述追星文化</w:t>
      </w:r>
    </w:p>
    <w:p w14:paraId="3E0ADFC8" w14:textId="77777777" w:rsidR="00517FFA" w:rsidRPr="00150113" w:rsidRDefault="00517FFA" w:rsidP="009A144D">
      <w:pPr>
        <w:pStyle w:val="ListParagraph"/>
        <w:numPr>
          <w:ilvl w:val="0"/>
          <w:numId w:val="18"/>
        </w:numPr>
        <w:spacing w:after="160"/>
        <w:rPr>
          <w:rFonts w:asciiTheme="minorEastAsia" w:eastAsiaTheme="minorEastAsia" w:hAnsiTheme="minorEastAsia"/>
          <w:lang w:eastAsia="zh-CN"/>
        </w:rPr>
      </w:pPr>
      <w:r w:rsidRPr="00150113">
        <w:rPr>
          <w:rFonts w:asciiTheme="minorEastAsia" w:eastAsiaTheme="minorEastAsia" w:hAnsiTheme="minorEastAsia" w:hint="eastAsia"/>
          <w:lang w:eastAsia="zh-CN"/>
        </w:rPr>
        <w:t>解释为何年轻人崇尚追星文化</w:t>
      </w:r>
    </w:p>
    <w:p w14:paraId="4237C53C" w14:textId="77777777" w:rsidR="00517FFA" w:rsidRPr="00150113" w:rsidRDefault="00517FFA" w:rsidP="009A144D">
      <w:pPr>
        <w:pStyle w:val="ListParagraph"/>
        <w:numPr>
          <w:ilvl w:val="0"/>
          <w:numId w:val="18"/>
        </w:numPr>
        <w:spacing w:after="160"/>
        <w:rPr>
          <w:rFonts w:asciiTheme="minorEastAsia" w:eastAsiaTheme="minorEastAsia" w:hAnsiTheme="minorEastAsia"/>
          <w:lang w:eastAsia="zh-CN"/>
        </w:rPr>
      </w:pPr>
      <w:r w:rsidRPr="00150113">
        <w:rPr>
          <w:rFonts w:asciiTheme="minorEastAsia" w:eastAsiaTheme="minorEastAsia" w:hAnsiTheme="minorEastAsia" w:hint="eastAsia"/>
          <w:lang w:eastAsia="zh-CN"/>
        </w:rPr>
        <w:t>对比华语社区和英语社区年轻人的偶像崇拜情况，分析两者的异同之处</w:t>
      </w:r>
    </w:p>
    <w:p w14:paraId="709676DF" w14:textId="54ECD09D" w:rsidR="00517FFA" w:rsidRPr="00150113" w:rsidRDefault="00517FFA" w:rsidP="004F245B">
      <w:pPr>
        <w:pStyle w:val="ListParagraph"/>
        <w:numPr>
          <w:ilvl w:val="0"/>
          <w:numId w:val="18"/>
        </w:numPr>
        <w:rPr>
          <w:rFonts w:asciiTheme="minorEastAsia" w:eastAsiaTheme="minorEastAsia" w:hAnsiTheme="minorEastAsia"/>
          <w:lang w:eastAsia="zh-CN"/>
        </w:rPr>
      </w:pPr>
      <w:r w:rsidRPr="00150113">
        <w:rPr>
          <w:rFonts w:asciiTheme="minorEastAsia" w:eastAsiaTheme="minorEastAsia" w:hAnsiTheme="minorEastAsia" w:hint="eastAsia"/>
          <w:lang w:eastAsia="zh-CN"/>
        </w:rPr>
        <w:t>以有说服力的方式表达你对有关问题的观点，以帮助读者了解你对当今青年一代追星文化的态度。</w:t>
      </w:r>
    </w:p>
    <w:p w14:paraId="003CC4F7" w14:textId="389D1795" w:rsidR="00CD5439" w:rsidRPr="00150113" w:rsidRDefault="00CD5439" w:rsidP="004F245B">
      <w:pPr>
        <w:rPr>
          <w:rFonts w:asciiTheme="minorEastAsia" w:eastAsiaTheme="minorEastAsia" w:hAnsiTheme="minorEastAsia"/>
          <w:lang w:eastAsia="zh-CN"/>
        </w:rPr>
      </w:pPr>
      <w:r w:rsidRPr="00150113">
        <w:rPr>
          <w:rFonts w:asciiTheme="minorEastAsia" w:eastAsiaTheme="minorEastAsia" w:hAnsiTheme="minorEastAsia" w:hint="eastAsia"/>
          <w:lang w:eastAsia="zh-TW"/>
        </w:rPr>
        <w:t>以</w:t>
      </w:r>
      <w:r w:rsidR="00F57949" w:rsidRPr="00150113">
        <w:rPr>
          <w:rFonts w:asciiTheme="minorEastAsia" w:eastAsiaTheme="minorEastAsia" w:hAnsiTheme="minorEastAsia" w:cs="Arial"/>
          <w:b/>
          <w:bCs/>
          <w:color w:val="202122"/>
          <w:sz w:val="23"/>
          <w:szCs w:val="23"/>
          <w:shd w:val="clear" w:color="auto" w:fill="FFFFFF"/>
          <w:lang w:eastAsia="zh-TW"/>
        </w:rPr>
        <w:t>「</w:t>
      </w:r>
      <w:r w:rsidRPr="00150113">
        <w:rPr>
          <w:rFonts w:asciiTheme="minorEastAsia" w:eastAsiaTheme="minorEastAsia" w:hAnsiTheme="minorEastAsia" w:hint="eastAsia"/>
          <w:lang w:eastAsia="zh-TW"/>
        </w:rPr>
        <w:t>東西方偶像崇拜</w:t>
      </w:r>
      <w:r w:rsidR="00F57949" w:rsidRPr="00150113">
        <w:rPr>
          <w:rFonts w:asciiTheme="minorEastAsia" w:eastAsiaTheme="minorEastAsia" w:hAnsiTheme="minorEastAsia" w:cs="Microsoft YaHei" w:hint="eastAsia"/>
          <w:b/>
          <w:bCs/>
          <w:color w:val="202122"/>
          <w:sz w:val="23"/>
          <w:szCs w:val="23"/>
          <w:shd w:val="clear" w:color="auto" w:fill="FFFFFF"/>
          <w:lang w:eastAsia="zh-TW"/>
        </w:rPr>
        <w:t>」</w:t>
      </w:r>
      <w:r w:rsidRPr="00150113">
        <w:rPr>
          <w:rFonts w:asciiTheme="minorEastAsia" w:eastAsiaTheme="minorEastAsia" w:hAnsiTheme="minorEastAsia" w:hint="eastAsia"/>
          <w:lang w:eastAsia="zh-TW"/>
        </w:rPr>
        <w:t>為標題，寫一篇博文表達你對追星文化的看法。用</w:t>
      </w:r>
      <w:r w:rsidRPr="00150113">
        <w:rPr>
          <w:rFonts w:asciiTheme="minorEastAsia" w:eastAsiaTheme="minorEastAsia" w:hAnsiTheme="minorEastAsia" w:hint="eastAsia"/>
          <w:b/>
          <w:lang w:eastAsia="zh-TW"/>
        </w:rPr>
        <w:t>中文</w:t>
      </w:r>
      <w:r w:rsidRPr="00150113">
        <w:rPr>
          <w:rFonts w:asciiTheme="minorEastAsia" w:eastAsiaTheme="minorEastAsia" w:hAnsiTheme="minorEastAsia" w:hint="eastAsia"/>
          <w:lang w:eastAsia="zh-TW"/>
        </w:rPr>
        <w:t>回答，答案約500個漢字。</w:t>
      </w:r>
      <w:r w:rsidRPr="00150113">
        <w:rPr>
          <w:rFonts w:asciiTheme="minorEastAsia" w:eastAsiaTheme="minorEastAsia" w:hAnsiTheme="minorEastAsia" w:hint="eastAsia"/>
          <w:lang w:eastAsia="zh-CN"/>
        </w:rPr>
        <w:t>博文內容須包括：</w:t>
      </w:r>
    </w:p>
    <w:p w14:paraId="365CEB22" w14:textId="77777777" w:rsidR="00CD5439" w:rsidRPr="00150113" w:rsidRDefault="00CD5439" w:rsidP="009A144D">
      <w:pPr>
        <w:pStyle w:val="ListParagraph"/>
        <w:numPr>
          <w:ilvl w:val="0"/>
          <w:numId w:val="18"/>
        </w:numPr>
        <w:spacing w:after="160"/>
        <w:rPr>
          <w:rFonts w:asciiTheme="minorEastAsia" w:eastAsiaTheme="minorEastAsia" w:hAnsiTheme="minorEastAsia"/>
          <w:lang w:eastAsia="zh-CN"/>
        </w:rPr>
      </w:pPr>
      <w:r w:rsidRPr="00150113">
        <w:rPr>
          <w:rFonts w:asciiTheme="minorEastAsia" w:eastAsiaTheme="minorEastAsia" w:hAnsiTheme="minorEastAsia" w:hint="eastAsia"/>
          <w:lang w:eastAsia="zh-CN"/>
        </w:rPr>
        <w:t>定義/描述追星文化</w:t>
      </w:r>
    </w:p>
    <w:p w14:paraId="25B5420F" w14:textId="77777777" w:rsidR="00CD5439" w:rsidRPr="00150113" w:rsidRDefault="00CD5439" w:rsidP="009A144D">
      <w:pPr>
        <w:pStyle w:val="ListParagraph"/>
        <w:numPr>
          <w:ilvl w:val="0"/>
          <w:numId w:val="18"/>
        </w:numPr>
        <w:spacing w:after="160"/>
        <w:rPr>
          <w:rFonts w:asciiTheme="minorEastAsia" w:eastAsiaTheme="minorEastAsia" w:hAnsiTheme="minorEastAsia"/>
          <w:lang w:eastAsia="zh-TW"/>
        </w:rPr>
      </w:pPr>
      <w:r w:rsidRPr="00150113">
        <w:rPr>
          <w:rFonts w:asciiTheme="minorEastAsia" w:eastAsiaTheme="minorEastAsia" w:hAnsiTheme="minorEastAsia" w:hint="eastAsia"/>
          <w:lang w:eastAsia="zh-TW"/>
        </w:rPr>
        <w:t>解釋為何年輕人崇尚追星文化</w:t>
      </w:r>
    </w:p>
    <w:p w14:paraId="0A8A32D5" w14:textId="77777777" w:rsidR="00CD5439" w:rsidRPr="00150113" w:rsidRDefault="00CD5439" w:rsidP="009A144D">
      <w:pPr>
        <w:pStyle w:val="ListParagraph"/>
        <w:numPr>
          <w:ilvl w:val="0"/>
          <w:numId w:val="18"/>
        </w:numPr>
        <w:spacing w:after="160"/>
        <w:rPr>
          <w:rFonts w:asciiTheme="minorEastAsia" w:eastAsiaTheme="minorEastAsia" w:hAnsiTheme="minorEastAsia"/>
          <w:lang w:eastAsia="zh-TW"/>
        </w:rPr>
      </w:pPr>
      <w:r w:rsidRPr="00150113">
        <w:rPr>
          <w:rFonts w:asciiTheme="minorEastAsia" w:eastAsiaTheme="minorEastAsia" w:hAnsiTheme="minorEastAsia" w:hint="eastAsia"/>
          <w:lang w:eastAsia="zh-TW"/>
        </w:rPr>
        <w:t>對比華語社區和英語社區年輕人的偶像崇拜情況，分析兩者的異同之處</w:t>
      </w:r>
    </w:p>
    <w:p w14:paraId="6E267A36" w14:textId="2B2192CD" w:rsidR="00CD5439" w:rsidRPr="00150113" w:rsidRDefault="00CD5439" w:rsidP="004F245B">
      <w:pPr>
        <w:pStyle w:val="ListParagraph"/>
        <w:numPr>
          <w:ilvl w:val="0"/>
          <w:numId w:val="18"/>
        </w:numPr>
        <w:rPr>
          <w:rFonts w:asciiTheme="minorEastAsia" w:eastAsiaTheme="minorEastAsia" w:hAnsiTheme="minorEastAsia"/>
          <w:lang w:eastAsia="zh-TW"/>
        </w:rPr>
      </w:pPr>
      <w:r w:rsidRPr="00150113">
        <w:rPr>
          <w:rFonts w:asciiTheme="minorEastAsia" w:eastAsiaTheme="minorEastAsia" w:hAnsiTheme="minorEastAsia" w:hint="eastAsia"/>
          <w:lang w:eastAsia="zh-TW"/>
        </w:rPr>
        <w:t>以有說服力的方式表達你對有關問題的觀點，以幫助讀者瞭解你對當今青年一代追星文化的態度</w:t>
      </w:r>
      <w:r w:rsidR="00F57949" w:rsidRPr="00150113">
        <w:rPr>
          <w:rFonts w:asciiTheme="minorEastAsia" w:eastAsiaTheme="minorEastAsia" w:hAnsiTheme="minorEastAsia" w:hint="eastAsia"/>
          <w:lang w:eastAsia="zh-TW"/>
        </w:rPr>
        <w:t>。</w:t>
      </w:r>
    </w:p>
    <w:p w14:paraId="7FE6F097" w14:textId="5BB558C0" w:rsidR="00DD6F78" w:rsidRDefault="00517FFA" w:rsidP="00442F54">
      <w:r w:rsidRPr="00150113">
        <w:t>W</w:t>
      </w:r>
      <w:r w:rsidR="001F234F" w:rsidRPr="00150113">
        <w:t xml:space="preserve">rite </w:t>
      </w:r>
      <w:r w:rsidR="001E5A1B" w:rsidRPr="00150113">
        <w:t>a</w:t>
      </w:r>
      <w:r w:rsidR="00F57949" w:rsidRPr="00150113">
        <w:t xml:space="preserve"> blog post</w:t>
      </w:r>
      <w:r w:rsidR="001F234F" w:rsidRPr="00150113">
        <w:t xml:space="preserve"> with the title </w:t>
      </w:r>
      <w:r w:rsidR="001F234F" w:rsidRPr="00150113">
        <w:rPr>
          <w:i/>
          <w:iCs/>
        </w:rPr>
        <w:t xml:space="preserve">Celebrity </w:t>
      </w:r>
      <w:r w:rsidR="004C22D9">
        <w:rPr>
          <w:rFonts w:hint="eastAsia"/>
          <w:i/>
          <w:iCs/>
          <w:lang w:eastAsia="zh-CN"/>
        </w:rPr>
        <w:t>C</w:t>
      </w:r>
      <w:r w:rsidR="00E975E6" w:rsidRPr="00150113">
        <w:rPr>
          <w:i/>
          <w:iCs/>
        </w:rPr>
        <w:t>ulture</w:t>
      </w:r>
      <w:r w:rsidR="001F234F" w:rsidRPr="00150113">
        <w:rPr>
          <w:i/>
          <w:iCs/>
        </w:rPr>
        <w:t xml:space="preserve">, </w:t>
      </w:r>
      <w:r w:rsidR="004C22D9">
        <w:rPr>
          <w:rFonts w:hint="eastAsia"/>
          <w:i/>
          <w:iCs/>
          <w:lang w:eastAsia="zh-CN"/>
        </w:rPr>
        <w:t>E</w:t>
      </w:r>
      <w:r w:rsidR="001F234F" w:rsidRPr="00150113">
        <w:rPr>
          <w:i/>
          <w:iCs/>
        </w:rPr>
        <w:t xml:space="preserve">ast and </w:t>
      </w:r>
      <w:r w:rsidR="004C22D9">
        <w:rPr>
          <w:rFonts w:hint="eastAsia"/>
          <w:i/>
          <w:iCs/>
          <w:lang w:eastAsia="zh-CN"/>
        </w:rPr>
        <w:t>W</w:t>
      </w:r>
      <w:r w:rsidR="001F234F" w:rsidRPr="00150113">
        <w:rPr>
          <w:i/>
          <w:iCs/>
        </w:rPr>
        <w:t>est</w:t>
      </w:r>
      <w:r w:rsidR="00F47734" w:rsidRPr="00150113">
        <w:rPr>
          <w:i/>
          <w:iCs/>
        </w:rPr>
        <w:t>,</w:t>
      </w:r>
      <w:r w:rsidR="001F234F" w:rsidRPr="00150113">
        <w:t xml:space="preserve"> in wh</w:t>
      </w:r>
      <w:r w:rsidR="00CD16A7" w:rsidRPr="00150113">
        <w:t xml:space="preserve">ich you express your views of </w:t>
      </w:r>
      <w:r w:rsidR="00F47734" w:rsidRPr="00150113">
        <w:t>c</w:t>
      </w:r>
      <w:r w:rsidR="001F234F" w:rsidRPr="00150113">
        <w:t>elebrity culture</w:t>
      </w:r>
      <w:r w:rsidR="00CD16A7" w:rsidRPr="00150113">
        <w:t>. Answer</w:t>
      </w:r>
      <w:r w:rsidR="00CD16A7" w:rsidRPr="00517FFA">
        <w:t xml:space="preserve"> in approximately 500 </w:t>
      </w:r>
      <w:r w:rsidR="00CD16A7" w:rsidRPr="00517FFA">
        <w:rPr>
          <w:b/>
        </w:rPr>
        <w:t xml:space="preserve">Chinese </w:t>
      </w:r>
      <w:r w:rsidR="00CD16A7" w:rsidRPr="00517FFA">
        <w:t>characters.</w:t>
      </w:r>
    </w:p>
    <w:p w14:paraId="1133CB9C" w14:textId="47E3CB0A" w:rsidR="00671D5D" w:rsidRPr="00517FFA" w:rsidRDefault="00671D5D" w:rsidP="00442F54">
      <w:r w:rsidRPr="00517FFA">
        <w:t xml:space="preserve">In </w:t>
      </w:r>
      <w:r w:rsidR="00AF249E" w:rsidRPr="00517FFA">
        <w:t>your</w:t>
      </w:r>
      <w:r w:rsidR="00513A32">
        <w:t xml:space="preserve"> </w:t>
      </w:r>
      <w:r w:rsidR="00150113">
        <w:rPr>
          <w:rFonts w:hint="eastAsia"/>
          <w:lang w:eastAsia="zh-CN"/>
        </w:rPr>
        <w:t>blog</w:t>
      </w:r>
      <w:r w:rsidR="00150113">
        <w:t xml:space="preserve"> post</w:t>
      </w:r>
      <w:r w:rsidR="00513A32">
        <w:t>:</w:t>
      </w:r>
    </w:p>
    <w:p w14:paraId="05504EC0" w14:textId="4B04C70D" w:rsidR="00671D5D" w:rsidRPr="00517FFA" w:rsidRDefault="00671D5D" w:rsidP="00442F54">
      <w:pPr>
        <w:pStyle w:val="ListParagraph"/>
        <w:numPr>
          <w:ilvl w:val="0"/>
          <w:numId w:val="20"/>
        </w:numPr>
        <w:ind w:left="357" w:hanging="357"/>
      </w:pPr>
      <w:r w:rsidRPr="00517FFA">
        <w:t>provide a definition</w:t>
      </w:r>
      <w:r w:rsidR="001F234F" w:rsidRPr="00517FFA">
        <w:t>/description</w:t>
      </w:r>
      <w:r w:rsidRPr="00517FFA">
        <w:t xml:space="preserve"> of what constitutes celebrity </w:t>
      </w:r>
      <w:r w:rsidR="00E975E6" w:rsidRPr="00517FFA">
        <w:t>culture</w:t>
      </w:r>
    </w:p>
    <w:p w14:paraId="74E9BD51" w14:textId="08207F34" w:rsidR="00671D5D" w:rsidRPr="00517FFA" w:rsidRDefault="00671D5D" w:rsidP="00442F54">
      <w:pPr>
        <w:pStyle w:val="ListParagraph"/>
        <w:numPr>
          <w:ilvl w:val="0"/>
          <w:numId w:val="20"/>
        </w:numPr>
      </w:pPr>
      <w:r w:rsidRPr="00517FFA">
        <w:t>explain why celebrity culture appeal</w:t>
      </w:r>
      <w:r w:rsidR="000D1F0C" w:rsidRPr="00517FFA">
        <w:t>s</w:t>
      </w:r>
      <w:r w:rsidRPr="00517FFA">
        <w:t xml:space="preserve"> to young people</w:t>
      </w:r>
    </w:p>
    <w:p w14:paraId="4610B4A7" w14:textId="36CD4E00" w:rsidR="00671D5D" w:rsidRPr="00517FFA" w:rsidRDefault="00671D5D" w:rsidP="00442F54">
      <w:pPr>
        <w:pStyle w:val="ListParagraph"/>
        <w:numPr>
          <w:ilvl w:val="0"/>
          <w:numId w:val="20"/>
        </w:numPr>
      </w:pPr>
      <w:r w:rsidRPr="00517FFA">
        <w:t xml:space="preserve">compare </w:t>
      </w:r>
      <w:r w:rsidR="00E975E6" w:rsidRPr="00517FFA">
        <w:t xml:space="preserve">celebrity culture </w:t>
      </w:r>
      <w:r w:rsidRPr="00517FFA">
        <w:t xml:space="preserve">trends among young people in Chinese-speaking and English-speaking communities </w:t>
      </w:r>
      <w:proofErr w:type="gramStart"/>
      <w:r w:rsidRPr="00517FFA">
        <w:t>in order to</w:t>
      </w:r>
      <w:proofErr w:type="gramEnd"/>
      <w:r w:rsidRPr="00517FFA">
        <w:t xml:space="preserve"> analyse their similarities and differences</w:t>
      </w:r>
    </w:p>
    <w:p w14:paraId="6B5E762C" w14:textId="028F98D3" w:rsidR="00F976AC" w:rsidRDefault="000957F2" w:rsidP="00442F54">
      <w:pPr>
        <w:pStyle w:val="ListParagraph"/>
        <w:numPr>
          <w:ilvl w:val="0"/>
          <w:numId w:val="20"/>
        </w:numPr>
      </w:pPr>
      <w:r w:rsidRPr="00517FFA">
        <w:t xml:space="preserve">present your views in a persuasive manner to help your readers understand your attitudes towards </w:t>
      </w:r>
      <w:r w:rsidR="001F70E9" w:rsidRPr="00517FFA">
        <w:t>celebrity culture</w:t>
      </w:r>
      <w:r w:rsidRPr="00517FFA">
        <w:t xml:space="preserve"> among young people today.</w:t>
      </w:r>
    </w:p>
    <w:p w14:paraId="317A9E1F" w14:textId="77777777" w:rsidR="00F976AC" w:rsidRPr="0017141C" w:rsidRDefault="00F976AC" w:rsidP="00F976AC">
      <w:pPr>
        <w:rPr>
          <w:rFonts w:eastAsia="Times New Roman" w:cs="Arial"/>
          <w:bCs/>
          <w:lang w:eastAsia="zh-CN"/>
        </w:rPr>
      </w:pPr>
      <w:r w:rsidRPr="0017141C">
        <w:rPr>
          <w:rFonts w:eastAsia="Times New Roman" w:cs="Arial"/>
          <w:bCs/>
          <w:lang w:eastAsia="zh-CN"/>
        </w:rPr>
        <w:br w:type="page"/>
      </w:r>
    </w:p>
    <w:p w14:paraId="4810E600" w14:textId="289D3CB5" w:rsidR="00F976AC" w:rsidRPr="004F245B" w:rsidRDefault="00F976AC" w:rsidP="00442F54">
      <w:pPr>
        <w:pStyle w:val="SCSAHeading1"/>
      </w:pPr>
      <w:r w:rsidRPr="004F245B">
        <w:lastRenderedPageBreak/>
        <w:t>Marking key for sample ass</w:t>
      </w:r>
      <w:r w:rsidR="00115992" w:rsidRPr="004F245B">
        <w:t>essment task 3 – Unit 3</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0A0" w:firstRow="1" w:lastRow="0" w:firstColumn="1" w:lastColumn="0" w:noHBand="0" w:noVBand="0"/>
      </w:tblPr>
      <w:tblGrid>
        <w:gridCol w:w="7667"/>
        <w:gridCol w:w="1393"/>
      </w:tblGrid>
      <w:tr w:rsidR="00FF4B81" w:rsidRPr="0017141C" w14:paraId="3951C0D9" w14:textId="77777777" w:rsidTr="00270408">
        <w:trPr>
          <w:trHeight w:val="20"/>
          <w:tblHeader/>
        </w:trPr>
        <w:tc>
          <w:tcPr>
            <w:tcW w:w="4231" w:type="pct"/>
            <w:tcBorders>
              <w:right w:val="single" w:sz="4" w:space="0" w:color="FFFFFF" w:themeColor="background1"/>
            </w:tcBorders>
            <w:shd w:val="clear" w:color="auto" w:fill="BD9FCF"/>
            <w:vAlign w:val="center"/>
            <w:hideMark/>
          </w:tcPr>
          <w:p w14:paraId="2A4487F0" w14:textId="4A7D94D4" w:rsidR="00FC6B02" w:rsidRPr="0017141C" w:rsidRDefault="003B7394" w:rsidP="00BA10C2">
            <w:pPr>
              <w:autoSpaceDE w:val="0"/>
              <w:autoSpaceDN w:val="0"/>
              <w:adjustRightInd w:val="0"/>
              <w:spacing w:after="0"/>
              <w:contextualSpacing/>
              <w:rPr>
                <w:rFonts w:cs="Arial"/>
                <w:sz w:val="20"/>
                <w:szCs w:val="20"/>
                <w:lang w:val="en-US"/>
              </w:rPr>
            </w:pPr>
            <w:r>
              <w:rPr>
                <w:rFonts w:cs="Arial"/>
                <w:b/>
                <w:bCs/>
                <w:sz w:val="20"/>
                <w:szCs w:val="20"/>
                <w:lang w:val="en-US"/>
              </w:rPr>
              <w:t>Description</w:t>
            </w:r>
          </w:p>
        </w:tc>
        <w:tc>
          <w:tcPr>
            <w:tcW w:w="769" w:type="pct"/>
            <w:tcBorders>
              <w:left w:val="single" w:sz="4" w:space="0" w:color="FFFFFF" w:themeColor="background1"/>
            </w:tcBorders>
            <w:shd w:val="clear" w:color="auto" w:fill="BD9FCF" w:themeFill="accent4"/>
            <w:vAlign w:val="center"/>
            <w:hideMark/>
          </w:tcPr>
          <w:p w14:paraId="221FCEEB" w14:textId="77777777" w:rsidR="00FC6B02" w:rsidRPr="0017141C" w:rsidRDefault="00FC6B02" w:rsidP="00595055">
            <w:pPr>
              <w:spacing w:after="0"/>
              <w:jc w:val="center"/>
              <w:rPr>
                <w:rFonts w:cs="Arial"/>
                <w:b/>
                <w:bCs/>
                <w:sz w:val="20"/>
                <w:szCs w:val="20"/>
                <w:lang w:val="en-US" w:eastAsia="en-AU"/>
              </w:rPr>
            </w:pPr>
            <w:r w:rsidRPr="0017141C">
              <w:rPr>
                <w:rFonts w:cs="Arial"/>
                <w:b/>
                <w:bCs/>
                <w:sz w:val="20"/>
                <w:szCs w:val="20"/>
                <w:lang w:val="en-US" w:eastAsia="en-AU"/>
              </w:rPr>
              <w:t>Marks</w:t>
            </w:r>
          </w:p>
        </w:tc>
      </w:tr>
      <w:tr w:rsidR="00FF4B81" w:rsidRPr="0017141C" w14:paraId="514C2C41" w14:textId="43A937AC" w:rsidTr="00BF03D5">
        <w:trPr>
          <w:trHeight w:val="20"/>
        </w:trPr>
        <w:tc>
          <w:tcPr>
            <w:tcW w:w="4231" w:type="pct"/>
            <w:shd w:val="clear" w:color="auto" w:fill="auto"/>
            <w:vAlign w:val="center"/>
            <w:hideMark/>
          </w:tcPr>
          <w:p w14:paraId="10601682" w14:textId="644F75DE" w:rsidR="00D56711" w:rsidRPr="0009413E" w:rsidRDefault="00D56711" w:rsidP="0009413E">
            <w:pPr>
              <w:pStyle w:val="MKbody"/>
              <w:rPr>
                <w:b/>
                <w:bCs/>
                <w:lang w:val="en-US" w:eastAsia="en-AU"/>
              </w:rPr>
            </w:pPr>
            <w:r w:rsidRPr="0009413E">
              <w:rPr>
                <w:b/>
              </w:rPr>
              <w:t>Content and relevance</w:t>
            </w:r>
          </w:p>
        </w:tc>
        <w:tc>
          <w:tcPr>
            <w:tcW w:w="769" w:type="pct"/>
            <w:shd w:val="clear" w:color="auto" w:fill="auto"/>
            <w:vAlign w:val="center"/>
          </w:tcPr>
          <w:p w14:paraId="7FBC9DCE" w14:textId="4EC35F55" w:rsidR="00D56711" w:rsidRPr="00517FFA" w:rsidRDefault="00D56711" w:rsidP="00595055">
            <w:pPr>
              <w:tabs>
                <w:tab w:val="right" w:pos="9072"/>
              </w:tabs>
              <w:spacing w:after="0"/>
              <w:jc w:val="center"/>
              <w:rPr>
                <w:rFonts w:cs="Arial"/>
                <w:b/>
                <w:bCs/>
                <w:sz w:val="20"/>
                <w:szCs w:val="20"/>
                <w:lang w:val="en-US" w:eastAsia="en-AU"/>
              </w:rPr>
            </w:pPr>
          </w:p>
        </w:tc>
      </w:tr>
      <w:tr w:rsidR="00FF4B81" w:rsidRPr="00517FFA" w14:paraId="793E2E00" w14:textId="77777777" w:rsidTr="00270408">
        <w:trPr>
          <w:trHeight w:val="20"/>
        </w:trPr>
        <w:tc>
          <w:tcPr>
            <w:tcW w:w="4231" w:type="pct"/>
            <w:hideMark/>
          </w:tcPr>
          <w:p w14:paraId="724A87D6" w14:textId="6AB28884" w:rsidR="00FC6B02" w:rsidRPr="00150113" w:rsidRDefault="00FC6B02" w:rsidP="00D85F35">
            <w:pPr>
              <w:pStyle w:val="MKbody"/>
              <w:rPr>
                <w:lang w:val="en-US"/>
              </w:rPr>
            </w:pPr>
            <w:r w:rsidRPr="00150113">
              <w:rPr>
                <w:lang w:val="en-US"/>
              </w:rPr>
              <w:t xml:space="preserve">Provides a detailed response to the question, </w:t>
            </w:r>
            <w:r w:rsidR="00025FD2" w:rsidRPr="00150113">
              <w:rPr>
                <w:lang w:val="en-US"/>
              </w:rPr>
              <w:t>discussing</w:t>
            </w:r>
            <w:r w:rsidRPr="00150113">
              <w:rPr>
                <w:lang w:val="en-US"/>
              </w:rPr>
              <w:t xml:space="preserve"> information, views and opinions</w:t>
            </w:r>
            <w:r w:rsidR="00FF4B81" w:rsidRPr="00150113">
              <w:rPr>
                <w:lang w:val="en-US"/>
              </w:rPr>
              <w:t>,</w:t>
            </w:r>
            <w:r w:rsidRPr="00150113">
              <w:rPr>
                <w:lang w:val="en-US"/>
              </w:rPr>
              <w:t xml:space="preserve"> including:</w:t>
            </w:r>
          </w:p>
          <w:p w14:paraId="304A0EDC" w14:textId="69A98498" w:rsidR="00FC6B02" w:rsidRPr="00150113" w:rsidRDefault="00FC6B02" w:rsidP="00D85F35">
            <w:pPr>
              <w:pStyle w:val="MKbullets"/>
              <w:rPr>
                <w:lang w:val="en-US"/>
              </w:rPr>
            </w:pPr>
            <w:r w:rsidRPr="00150113">
              <w:rPr>
                <w:lang w:val="en-US"/>
              </w:rPr>
              <w:t>a definition/description of what constitutes celebrity culture</w:t>
            </w:r>
          </w:p>
          <w:p w14:paraId="2428D9FA" w14:textId="7844F0A2" w:rsidR="00FC6B02" w:rsidRPr="00150113" w:rsidRDefault="00FC6B02" w:rsidP="00D85F35">
            <w:pPr>
              <w:pStyle w:val="MKbullets"/>
              <w:rPr>
                <w:bCs/>
                <w:lang w:eastAsia="zh-CN"/>
              </w:rPr>
            </w:pPr>
            <w:r w:rsidRPr="00150113">
              <w:rPr>
                <w:bCs/>
                <w:lang w:eastAsia="zh-CN"/>
              </w:rPr>
              <w:t>reasons why celebrity culture appeals to young people today</w:t>
            </w:r>
          </w:p>
          <w:p w14:paraId="4E3F0D4F" w14:textId="53D36C89" w:rsidR="00FC6B02" w:rsidRPr="00150113" w:rsidRDefault="00FC6B02" w:rsidP="00D85F35">
            <w:pPr>
              <w:pStyle w:val="MKbullets"/>
              <w:rPr>
                <w:bCs/>
                <w:lang w:eastAsia="zh-CN"/>
              </w:rPr>
            </w:pPr>
            <w:r w:rsidRPr="00150113">
              <w:rPr>
                <w:bCs/>
                <w:lang w:eastAsia="zh-CN"/>
              </w:rPr>
              <w:t xml:space="preserve">an analysis of the similarities and differences </w:t>
            </w:r>
            <w:r w:rsidR="00025FD2" w:rsidRPr="00150113">
              <w:rPr>
                <w:bCs/>
                <w:lang w:eastAsia="zh-CN"/>
              </w:rPr>
              <w:t>in</w:t>
            </w:r>
            <w:r w:rsidRPr="00150113">
              <w:rPr>
                <w:bCs/>
                <w:lang w:eastAsia="zh-CN"/>
              </w:rPr>
              <w:t xml:space="preserve"> celebrity culture trends among young people in Chinese-speaking and English-speaking communities</w:t>
            </w:r>
          </w:p>
          <w:p w14:paraId="63EE6018" w14:textId="34F81BA5" w:rsidR="00FC6B02" w:rsidRPr="00150113" w:rsidRDefault="00AE7BCD" w:rsidP="00D85F35">
            <w:pPr>
              <w:pStyle w:val="MKbullets"/>
              <w:rPr>
                <w:bCs/>
                <w:lang w:eastAsia="zh-CN"/>
              </w:rPr>
            </w:pPr>
            <w:r>
              <w:rPr>
                <w:bCs/>
                <w:lang w:eastAsia="zh-CN"/>
              </w:rPr>
              <w:t xml:space="preserve">a </w:t>
            </w:r>
            <w:r w:rsidR="00FC6B02" w:rsidRPr="00150113">
              <w:rPr>
                <w:bCs/>
                <w:lang w:eastAsia="zh-CN"/>
              </w:rPr>
              <w:t>presentation of the student’s own position on the issue</w:t>
            </w:r>
            <w:r w:rsidR="000450EA" w:rsidRPr="00150113">
              <w:rPr>
                <w:bCs/>
                <w:lang w:eastAsia="zh-CN"/>
              </w:rPr>
              <w:t>.</w:t>
            </w:r>
          </w:p>
        </w:tc>
        <w:tc>
          <w:tcPr>
            <w:tcW w:w="769" w:type="pct"/>
            <w:vAlign w:val="center"/>
            <w:hideMark/>
          </w:tcPr>
          <w:p w14:paraId="4AE97519" w14:textId="77777777" w:rsidR="00FC6B02" w:rsidRPr="00517FFA" w:rsidRDefault="00FC6B02" w:rsidP="00D85F35">
            <w:pPr>
              <w:pStyle w:val="MKnumbers"/>
              <w:rPr>
                <w:lang w:val="en-US"/>
              </w:rPr>
            </w:pPr>
            <w:r w:rsidRPr="00517FFA">
              <w:rPr>
                <w:lang w:val="en-US"/>
              </w:rPr>
              <w:t>5</w:t>
            </w:r>
          </w:p>
        </w:tc>
      </w:tr>
      <w:tr w:rsidR="00FF4B81" w:rsidRPr="00517FFA" w14:paraId="1A11D34B" w14:textId="77777777" w:rsidTr="00270408">
        <w:trPr>
          <w:trHeight w:val="20"/>
        </w:trPr>
        <w:tc>
          <w:tcPr>
            <w:tcW w:w="4231" w:type="pct"/>
            <w:hideMark/>
          </w:tcPr>
          <w:p w14:paraId="6177A1BF" w14:textId="1F222517" w:rsidR="00FC6B02" w:rsidRPr="00150113" w:rsidRDefault="00FC6B02" w:rsidP="00D85F35">
            <w:pPr>
              <w:pStyle w:val="MKbody"/>
              <w:rPr>
                <w:lang w:val="en-US"/>
              </w:rPr>
            </w:pPr>
            <w:r w:rsidRPr="00150113">
              <w:rPr>
                <w:lang w:val="en-US"/>
              </w:rPr>
              <w:t>Provides a thorough response</w:t>
            </w:r>
            <w:r w:rsidR="000450EA" w:rsidRPr="00150113">
              <w:rPr>
                <w:lang w:val="en-US"/>
              </w:rPr>
              <w:t>,</w:t>
            </w:r>
            <w:r w:rsidRPr="00150113">
              <w:rPr>
                <w:lang w:val="en-US"/>
              </w:rPr>
              <w:t xml:space="preserve"> </w:t>
            </w:r>
            <w:r w:rsidR="00025FD2" w:rsidRPr="00150113">
              <w:rPr>
                <w:lang w:val="en-US"/>
              </w:rPr>
              <w:t>describing</w:t>
            </w:r>
            <w:r w:rsidRPr="00150113">
              <w:rPr>
                <w:lang w:val="en-US"/>
              </w:rPr>
              <w:t xml:space="preserve"> mostly relevant information, views and opinions</w:t>
            </w:r>
            <w:r w:rsidR="000450EA" w:rsidRPr="00150113">
              <w:rPr>
                <w:lang w:val="en-US"/>
              </w:rPr>
              <w:t>.</w:t>
            </w:r>
          </w:p>
        </w:tc>
        <w:tc>
          <w:tcPr>
            <w:tcW w:w="769" w:type="pct"/>
            <w:vAlign w:val="center"/>
            <w:hideMark/>
          </w:tcPr>
          <w:p w14:paraId="4584FE05" w14:textId="77777777" w:rsidR="00FC6B02" w:rsidRPr="00517FFA" w:rsidRDefault="00FC6B02" w:rsidP="00D85F35">
            <w:pPr>
              <w:pStyle w:val="MKnumbers"/>
              <w:rPr>
                <w:lang w:val="en-US"/>
              </w:rPr>
            </w:pPr>
            <w:r w:rsidRPr="00517FFA">
              <w:rPr>
                <w:lang w:val="en-US"/>
              </w:rPr>
              <w:t>4</w:t>
            </w:r>
          </w:p>
        </w:tc>
      </w:tr>
      <w:tr w:rsidR="00FF4B81" w:rsidRPr="00517FFA" w14:paraId="668A286C" w14:textId="77777777" w:rsidTr="00270408">
        <w:trPr>
          <w:trHeight w:val="20"/>
        </w:trPr>
        <w:tc>
          <w:tcPr>
            <w:tcW w:w="4231" w:type="pct"/>
            <w:hideMark/>
          </w:tcPr>
          <w:p w14:paraId="38E3B70B" w14:textId="65855DAF" w:rsidR="00FC6B02" w:rsidRPr="00150113" w:rsidRDefault="00FC6B02" w:rsidP="00D85F35">
            <w:pPr>
              <w:pStyle w:val="MKbody"/>
              <w:rPr>
                <w:lang w:val="en-US"/>
              </w:rPr>
            </w:pPr>
            <w:r w:rsidRPr="00150113">
              <w:rPr>
                <w:lang w:val="en-US"/>
              </w:rPr>
              <w:t xml:space="preserve">Provides an adequate response, </w:t>
            </w:r>
            <w:r w:rsidR="00025FD2" w:rsidRPr="00150113">
              <w:rPr>
                <w:lang w:val="en-US"/>
              </w:rPr>
              <w:t>outlining</w:t>
            </w:r>
            <w:r w:rsidRPr="00150113">
              <w:rPr>
                <w:lang w:val="en-US"/>
              </w:rPr>
              <w:t xml:space="preserve"> some relevant information, views and opinions</w:t>
            </w:r>
            <w:r w:rsidR="000450EA" w:rsidRPr="00150113">
              <w:rPr>
                <w:lang w:val="en-US"/>
              </w:rPr>
              <w:t>.</w:t>
            </w:r>
          </w:p>
        </w:tc>
        <w:tc>
          <w:tcPr>
            <w:tcW w:w="769" w:type="pct"/>
            <w:vAlign w:val="center"/>
            <w:hideMark/>
          </w:tcPr>
          <w:p w14:paraId="12F1EFD3" w14:textId="77777777" w:rsidR="00FC6B02" w:rsidRPr="00517FFA" w:rsidRDefault="00FC6B02" w:rsidP="00D85F35">
            <w:pPr>
              <w:pStyle w:val="MKnumbers"/>
              <w:rPr>
                <w:lang w:val="en-US"/>
              </w:rPr>
            </w:pPr>
            <w:r w:rsidRPr="00517FFA">
              <w:rPr>
                <w:lang w:val="en-US"/>
              </w:rPr>
              <w:t>3</w:t>
            </w:r>
          </w:p>
        </w:tc>
      </w:tr>
      <w:tr w:rsidR="00FF4B81" w:rsidRPr="00517FFA" w14:paraId="7B32862A" w14:textId="77777777" w:rsidTr="00270408">
        <w:trPr>
          <w:trHeight w:val="20"/>
        </w:trPr>
        <w:tc>
          <w:tcPr>
            <w:tcW w:w="4231" w:type="pct"/>
          </w:tcPr>
          <w:p w14:paraId="5D3DAEF8" w14:textId="48E301F6" w:rsidR="00FC6B02" w:rsidRPr="00150113" w:rsidRDefault="00FC6B02" w:rsidP="00D85F35">
            <w:pPr>
              <w:pStyle w:val="MKbody"/>
              <w:rPr>
                <w:lang w:val="en-US"/>
              </w:rPr>
            </w:pPr>
            <w:r w:rsidRPr="00150113">
              <w:rPr>
                <w:lang w:val="en-US"/>
              </w:rPr>
              <w:t>Provides a response, stating some relevant information, views and opinions</w:t>
            </w:r>
            <w:r w:rsidR="000450EA" w:rsidRPr="00150113">
              <w:rPr>
                <w:lang w:val="en-US"/>
              </w:rPr>
              <w:t>.</w:t>
            </w:r>
          </w:p>
        </w:tc>
        <w:tc>
          <w:tcPr>
            <w:tcW w:w="769" w:type="pct"/>
            <w:vAlign w:val="center"/>
          </w:tcPr>
          <w:p w14:paraId="226E43FA" w14:textId="77777777" w:rsidR="00FC6B02" w:rsidRPr="00517FFA" w:rsidRDefault="00FC6B02" w:rsidP="00D85F35">
            <w:pPr>
              <w:pStyle w:val="MKnumbers"/>
              <w:rPr>
                <w:lang w:val="en-US"/>
              </w:rPr>
            </w:pPr>
            <w:r w:rsidRPr="00517FFA">
              <w:rPr>
                <w:lang w:val="en-US"/>
              </w:rPr>
              <w:t>2</w:t>
            </w:r>
          </w:p>
        </w:tc>
      </w:tr>
      <w:tr w:rsidR="00FF4B81" w:rsidRPr="00517FFA" w14:paraId="2B345F23" w14:textId="77777777" w:rsidTr="00270408">
        <w:trPr>
          <w:trHeight w:val="20"/>
        </w:trPr>
        <w:tc>
          <w:tcPr>
            <w:tcW w:w="4231" w:type="pct"/>
            <w:hideMark/>
          </w:tcPr>
          <w:p w14:paraId="5C51E9E0" w14:textId="6EC0E301" w:rsidR="00FC6B02" w:rsidRPr="00150113" w:rsidRDefault="00FC6B02" w:rsidP="00D85F35">
            <w:pPr>
              <w:pStyle w:val="MKbody"/>
              <w:rPr>
                <w:lang w:val="en-US"/>
              </w:rPr>
            </w:pPr>
            <w:r w:rsidRPr="00150113">
              <w:rPr>
                <w:lang w:val="en-US"/>
              </w:rPr>
              <w:t>Provides an inadequate response with limited information, views and opinions</w:t>
            </w:r>
            <w:r w:rsidR="000450EA" w:rsidRPr="00150113">
              <w:rPr>
                <w:lang w:val="en-US"/>
              </w:rPr>
              <w:t>.</w:t>
            </w:r>
          </w:p>
        </w:tc>
        <w:tc>
          <w:tcPr>
            <w:tcW w:w="769" w:type="pct"/>
            <w:vAlign w:val="center"/>
            <w:hideMark/>
          </w:tcPr>
          <w:p w14:paraId="4D861083" w14:textId="77777777" w:rsidR="00FC6B02" w:rsidRPr="00517FFA" w:rsidRDefault="00FC6B02" w:rsidP="00D85F35">
            <w:pPr>
              <w:pStyle w:val="MKnumbers"/>
              <w:rPr>
                <w:lang w:val="en-US"/>
              </w:rPr>
            </w:pPr>
            <w:r w:rsidRPr="00517FFA">
              <w:rPr>
                <w:lang w:val="en-US"/>
              </w:rPr>
              <w:t>1</w:t>
            </w:r>
          </w:p>
        </w:tc>
      </w:tr>
      <w:tr w:rsidR="00FF4B81" w:rsidRPr="00517FFA" w14:paraId="3FA93BBB" w14:textId="77777777" w:rsidTr="00270408">
        <w:trPr>
          <w:trHeight w:val="20"/>
        </w:trPr>
        <w:tc>
          <w:tcPr>
            <w:tcW w:w="4231" w:type="pct"/>
            <w:shd w:val="clear" w:color="auto" w:fill="auto"/>
          </w:tcPr>
          <w:p w14:paraId="1B61810A" w14:textId="53BCE04E" w:rsidR="00F47734" w:rsidRPr="00F47734" w:rsidRDefault="00F47734" w:rsidP="00D85F35">
            <w:pPr>
              <w:pStyle w:val="MKtotal"/>
              <w:rPr>
                <w:lang w:val="en-US"/>
              </w:rPr>
            </w:pPr>
            <w:r w:rsidRPr="00F47734">
              <w:rPr>
                <w:lang w:val="en-US"/>
              </w:rPr>
              <w:t>Subtotal</w:t>
            </w:r>
          </w:p>
        </w:tc>
        <w:tc>
          <w:tcPr>
            <w:tcW w:w="769" w:type="pct"/>
            <w:shd w:val="clear" w:color="auto" w:fill="auto"/>
            <w:vAlign w:val="center"/>
          </w:tcPr>
          <w:p w14:paraId="06A00D0A" w14:textId="5F0A398F" w:rsidR="00F47734" w:rsidRPr="00D85F35" w:rsidRDefault="00F47734" w:rsidP="003C7A77">
            <w:pPr>
              <w:pStyle w:val="MKnumbers"/>
              <w:jc w:val="right"/>
              <w:rPr>
                <w:b/>
                <w:lang w:val="en-US"/>
              </w:rPr>
            </w:pPr>
            <w:r w:rsidRPr="00D85F35">
              <w:rPr>
                <w:b/>
                <w:lang w:val="en-US"/>
              </w:rPr>
              <w:t>/5</w:t>
            </w:r>
          </w:p>
        </w:tc>
      </w:tr>
      <w:tr w:rsidR="00FF4B81" w:rsidRPr="0017141C" w14:paraId="14FCC57D" w14:textId="6AFCA951" w:rsidTr="00BF03D5">
        <w:trPr>
          <w:trHeight w:val="20"/>
        </w:trPr>
        <w:tc>
          <w:tcPr>
            <w:tcW w:w="4231" w:type="pct"/>
            <w:shd w:val="clear" w:color="auto" w:fill="auto"/>
            <w:vAlign w:val="center"/>
            <w:hideMark/>
          </w:tcPr>
          <w:p w14:paraId="13328AA0" w14:textId="2F39BAF2" w:rsidR="00D56711" w:rsidRPr="00517FFA" w:rsidRDefault="00D56711" w:rsidP="00595055">
            <w:pPr>
              <w:tabs>
                <w:tab w:val="right" w:pos="9072"/>
              </w:tabs>
              <w:spacing w:after="0"/>
              <w:rPr>
                <w:rFonts w:ascii="Arial" w:hAnsi="Arial"/>
                <w:b/>
                <w:bCs/>
                <w:sz w:val="20"/>
                <w:lang w:val="en-US"/>
              </w:rPr>
            </w:pPr>
            <w:r w:rsidRPr="00517FFA">
              <w:rPr>
                <w:b/>
                <w:bCs/>
                <w:sz w:val="20"/>
                <w:lang w:val="en-US"/>
              </w:rPr>
              <w:t>Stance and attitude</w:t>
            </w:r>
          </w:p>
        </w:tc>
        <w:tc>
          <w:tcPr>
            <w:tcW w:w="769" w:type="pct"/>
            <w:shd w:val="clear" w:color="auto" w:fill="auto"/>
            <w:vAlign w:val="center"/>
          </w:tcPr>
          <w:p w14:paraId="79F87212" w14:textId="382D234F" w:rsidR="00D56711" w:rsidRPr="00517FFA" w:rsidRDefault="00D56711" w:rsidP="00595055">
            <w:pPr>
              <w:tabs>
                <w:tab w:val="right" w:pos="9072"/>
              </w:tabs>
              <w:spacing w:after="0"/>
              <w:jc w:val="center"/>
              <w:rPr>
                <w:rFonts w:ascii="Arial" w:hAnsi="Arial"/>
                <w:b/>
                <w:bCs/>
                <w:sz w:val="20"/>
                <w:lang w:val="en-US"/>
              </w:rPr>
            </w:pPr>
          </w:p>
        </w:tc>
      </w:tr>
      <w:tr w:rsidR="00FF4B81" w:rsidRPr="0017141C" w14:paraId="57FD4E3C" w14:textId="77777777" w:rsidTr="00270408">
        <w:trPr>
          <w:trHeight w:val="20"/>
        </w:trPr>
        <w:tc>
          <w:tcPr>
            <w:tcW w:w="4231" w:type="pct"/>
          </w:tcPr>
          <w:p w14:paraId="40310A14" w14:textId="2F447C74" w:rsidR="00FC6B02" w:rsidRPr="00150113" w:rsidRDefault="00FC6B02" w:rsidP="00D85F35">
            <w:pPr>
              <w:pStyle w:val="MKbody"/>
              <w:rPr>
                <w:rFonts w:cstheme="minorHAnsi"/>
                <w:lang w:val="en-US"/>
              </w:rPr>
            </w:pPr>
            <w:r w:rsidRPr="00150113">
              <w:rPr>
                <w:rFonts w:cstheme="minorHAnsi"/>
                <w:lang w:val="en-US"/>
              </w:rPr>
              <w:t xml:space="preserve">Produces a text </w:t>
            </w:r>
            <w:r w:rsidR="00E85997" w:rsidRPr="00150113">
              <w:rPr>
                <w:rFonts w:cstheme="minorHAnsi"/>
                <w:lang w:val="en-US"/>
              </w:rPr>
              <w:t>t</w:t>
            </w:r>
            <w:r w:rsidRPr="00150113">
              <w:rPr>
                <w:rFonts w:cstheme="minorHAnsi"/>
                <w:lang w:val="en-US"/>
              </w:rPr>
              <w:t xml:space="preserve">hat effectively </w:t>
            </w:r>
            <w:r w:rsidR="00D826F8">
              <w:rPr>
                <w:rFonts w:cstheme="minorHAnsi"/>
                <w:lang w:val="en-US"/>
              </w:rPr>
              <w:t>demonstrates a</w:t>
            </w:r>
            <w:r w:rsidRPr="00150113">
              <w:rPr>
                <w:rFonts w:cstheme="minorHAnsi"/>
                <w:lang w:val="en-US"/>
              </w:rPr>
              <w:t xml:space="preserve"> stance and attitude on issues related to the question.</w:t>
            </w:r>
          </w:p>
        </w:tc>
        <w:tc>
          <w:tcPr>
            <w:tcW w:w="769" w:type="pct"/>
            <w:vAlign w:val="center"/>
          </w:tcPr>
          <w:p w14:paraId="345C678D" w14:textId="77777777" w:rsidR="00FC6B02" w:rsidRPr="00517FFA" w:rsidRDefault="00FC6B02" w:rsidP="00D85F35">
            <w:pPr>
              <w:pStyle w:val="MKnumbers"/>
              <w:rPr>
                <w:lang w:val="en-US"/>
              </w:rPr>
            </w:pPr>
            <w:r w:rsidRPr="00517FFA">
              <w:rPr>
                <w:lang w:val="en-US"/>
              </w:rPr>
              <w:t>5</w:t>
            </w:r>
          </w:p>
        </w:tc>
      </w:tr>
      <w:tr w:rsidR="00FF4B81" w:rsidRPr="0017141C" w14:paraId="4C41196F" w14:textId="77777777" w:rsidTr="00270408">
        <w:trPr>
          <w:trHeight w:val="20"/>
        </w:trPr>
        <w:tc>
          <w:tcPr>
            <w:tcW w:w="4231" w:type="pct"/>
          </w:tcPr>
          <w:p w14:paraId="2BAF2E9D" w14:textId="423AD29B" w:rsidR="00FC6B02" w:rsidRPr="00150113" w:rsidRDefault="00FC6B02" w:rsidP="00D85F35">
            <w:pPr>
              <w:pStyle w:val="MKbody"/>
              <w:rPr>
                <w:lang w:val="en-US"/>
              </w:rPr>
            </w:pPr>
            <w:r w:rsidRPr="00150113">
              <w:rPr>
                <w:lang w:val="en-US"/>
              </w:rPr>
              <w:t xml:space="preserve">Produces a text that clearly </w:t>
            </w:r>
            <w:r w:rsidR="00D826F8">
              <w:rPr>
                <w:lang w:val="en-US"/>
              </w:rPr>
              <w:t>demonstrates a</w:t>
            </w:r>
            <w:r w:rsidRPr="00150113">
              <w:rPr>
                <w:lang w:val="en-US"/>
              </w:rPr>
              <w:t xml:space="preserve"> stance and attitude on issues related to the question.</w:t>
            </w:r>
          </w:p>
        </w:tc>
        <w:tc>
          <w:tcPr>
            <w:tcW w:w="769" w:type="pct"/>
            <w:vAlign w:val="center"/>
          </w:tcPr>
          <w:p w14:paraId="7A9BF634" w14:textId="77777777" w:rsidR="00FC6B02" w:rsidRPr="00517FFA" w:rsidRDefault="00FC6B02" w:rsidP="00D85F35">
            <w:pPr>
              <w:pStyle w:val="MKnumbers"/>
              <w:rPr>
                <w:lang w:val="en-US"/>
              </w:rPr>
            </w:pPr>
            <w:r w:rsidRPr="00517FFA">
              <w:rPr>
                <w:lang w:val="en-US"/>
              </w:rPr>
              <w:t>4</w:t>
            </w:r>
          </w:p>
        </w:tc>
      </w:tr>
      <w:tr w:rsidR="00FF4B81" w:rsidRPr="00564344" w14:paraId="6595229F" w14:textId="77777777" w:rsidTr="00270408">
        <w:trPr>
          <w:trHeight w:val="20"/>
        </w:trPr>
        <w:tc>
          <w:tcPr>
            <w:tcW w:w="4231" w:type="pct"/>
          </w:tcPr>
          <w:p w14:paraId="78798A91" w14:textId="4D8965A1" w:rsidR="00FC6B02" w:rsidRPr="00150113" w:rsidRDefault="00334C5F" w:rsidP="00D85F35">
            <w:pPr>
              <w:pStyle w:val="MKbody"/>
              <w:rPr>
                <w:strike/>
                <w:lang w:val="en-US"/>
              </w:rPr>
            </w:pPr>
            <w:r w:rsidRPr="00150113">
              <w:rPr>
                <w:lang w:val="en-US"/>
              </w:rPr>
              <w:t xml:space="preserve">Produces a text that </w:t>
            </w:r>
            <w:r w:rsidR="00D826F8">
              <w:rPr>
                <w:lang w:val="en-US"/>
              </w:rPr>
              <w:t>demonstrates a</w:t>
            </w:r>
            <w:r w:rsidRPr="00150113">
              <w:rPr>
                <w:lang w:val="en-US"/>
              </w:rPr>
              <w:t xml:space="preserve"> stance and attitude on issues related to the question.</w:t>
            </w:r>
          </w:p>
        </w:tc>
        <w:tc>
          <w:tcPr>
            <w:tcW w:w="769" w:type="pct"/>
            <w:vAlign w:val="center"/>
          </w:tcPr>
          <w:p w14:paraId="69C5D54F" w14:textId="1A3BB83D" w:rsidR="00FC6B02" w:rsidRPr="00517FFA" w:rsidRDefault="00334C5F" w:rsidP="00D85F35">
            <w:pPr>
              <w:pStyle w:val="MKnumbers"/>
              <w:rPr>
                <w:lang w:val="en-US"/>
              </w:rPr>
            </w:pPr>
            <w:r w:rsidRPr="00517FFA">
              <w:rPr>
                <w:lang w:val="en-US"/>
              </w:rPr>
              <w:t>3</w:t>
            </w:r>
          </w:p>
        </w:tc>
      </w:tr>
      <w:tr w:rsidR="00FF4B81" w:rsidRPr="0017141C" w14:paraId="247FD187" w14:textId="77777777" w:rsidTr="00270408">
        <w:trPr>
          <w:trHeight w:val="20"/>
        </w:trPr>
        <w:tc>
          <w:tcPr>
            <w:tcW w:w="4231" w:type="pct"/>
          </w:tcPr>
          <w:p w14:paraId="255E0F52" w14:textId="309C47EB" w:rsidR="00FC6B02" w:rsidRPr="00150113" w:rsidRDefault="00FC6B02" w:rsidP="00D85F35">
            <w:pPr>
              <w:pStyle w:val="MKbody"/>
              <w:rPr>
                <w:lang w:val="en-US"/>
              </w:rPr>
            </w:pPr>
            <w:r w:rsidRPr="00150113">
              <w:rPr>
                <w:lang w:val="en-US"/>
              </w:rPr>
              <w:t xml:space="preserve">Produces a text </w:t>
            </w:r>
            <w:r w:rsidR="00E85997" w:rsidRPr="00150113">
              <w:rPr>
                <w:lang w:val="en-US"/>
              </w:rPr>
              <w:t>t</w:t>
            </w:r>
            <w:r w:rsidRPr="00150113">
              <w:rPr>
                <w:lang w:val="en-US"/>
              </w:rPr>
              <w:t xml:space="preserve">hat partially </w:t>
            </w:r>
            <w:r w:rsidR="00D826F8">
              <w:rPr>
                <w:lang w:val="en-US"/>
              </w:rPr>
              <w:t>demonstrates a</w:t>
            </w:r>
            <w:r w:rsidRPr="00150113">
              <w:rPr>
                <w:lang w:val="en-US"/>
              </w:rPr>
              <w:t xml:space="preserve"> stance and</w:t>
            </w:r>
            <w:r w:rsidR="00E85997" w:rsidRPr="00150113">
              <w:rPr>
                <w:lang w:val="en-US"/>
              </w:rPr>
              <w:t>/or</w:t>
            </w:r>
            <w:r w:rsidRPr="00150113">
              <w:rPr>
                <w:lang w:val="en-US"/>
              </w:rPr>
              <w:t xml:space="preserve"> attitude on issues related to the question.</w:t>
            </w:r>
          </w:p>
        </w:tc>
        <w:tc>
          <w:tcPr>
            <w:tcW w:w="769" w:type="pct"/>
            <w:vAlign w:val="center"/>
          </w:tcPr>
          <w:p w14:paraId="247E834C" w14:textId="77777777" w:rsidR="00FC6B02" w:rsidRPr="00517FFA" w:rsidRDefault="00FC6B02" w:rsidP="00D85F35">
            <w:pPr>
              <w:pStyle w:val="MKnumbers"/>
              <w:rPr>
                <w:lang w:val="en-US"/>
              </w:rPr>
            </w:pPr>
            <w:r w:rsidRPr="00517FFA">
              <w:rPr>
                <w:lang w:val="en-US"/>
              </w:rPr>
              <w:t>2</w:t>
            </w:r>
          </w:p>
        </w:tc>
      </w:tr>
      <w:tr w:rsidR="00FF4B81" w:rsidRPr="0017141C" w14:paraId="68CF01F0" w14:textId="77777777" w:rsidTr="00270408">
        <w:trPr>
          <w:trHeight w:val="20"/>
        </w:trPr>
        <w:tc>
          <w:tcPr>
            <w:tcW w:w="4231" w:type="pct"/>
          </w:tcPr>
          <w:p w14:paraId="5695F67E" w14:textId="120E81FA" w:rsidR="00FC6B02" w:rsidRPr="00150113" w:rsidRDefault="00FC6B02" w:rsidP="00D85F35">
            <w:pPr>
              <w:pStyle w:val="MKbody"/>
              <w:rPr>
                <w:lang w:val="en-US"/>
              </w:rPr>
            </w:pPr>
            <w:r w:rsidRPr="00150113">
              <w:rPr>
                <w:lang w:val="en-US"/>
              </w:rPr>
              <w:t xml:space="preserve">Produces a text that inadequately </w:t>
            </w:r>
            <w:r w:rsidR="00E85997" w:rsidRPr="00150113">
              <w:rPr>
                <w:lang w:val="en-US"/>
              </w:rPr>
              <w:t>represents</w:t>
            </w:r>
            <w:r w:rsidRPr="00150113">
              <w:rPr>
                <w:lang w:val="en-US"/>
              </w:rPr>
              <w:t xml:space="preserve"> </w:t>
            </w:r>
            <w:r w:rsidR="00D826F8">
              <w:rPr>
                <w:lang w:val="en-US"/>
              </w:rPr>
              <w:t>a</w:t>
            </w:r>
            <w:r w:rsidRPr="00150113">
              <w:rPr>
                <w:lang w:val="en-US"/>
              </w:rPr>
              <w:t xml:space="preserve"> stance and attitude on issues related to the question.</w:t>
            </w:r>
          </w:p>
        </w:tc>
        <w:tc>
          <w:tcPr>
            <w:tcW w:w="769" w:type="pct"/>
            <w:vAlign w:val="center"/>
          </w:tcPr>
          <w:p w14:paraId="521E206E" w14:textId="77777777" w:rsidR="00FC6B02" w:rsidRPr="00517FFA" w:rsidRDefault="00FC6B02" w:rsidP="00D85F35">
            <w:pPr>
              <w:pStyle w:val="MKnumbers"/>
              <w:rPr>
                <w:lang w:val="en-US"/>
              </w:rPr>
            </w:pPr>
            <w:r w:rsidRPr="00517FFA">
              <w:rPr>
                <w:lang w:val="en-US"/>
              </w:rPr>
              <w:t>1</w:t>
            </w:r>
          </w:p>
        </w:tc>
      </w:tr>
      <w:tr w:rsidR="00FF4B81" w:rsidRPr="0017141C" w14:paraId="7BBC78ED" w14:textId="77777777" w:rsidTr="00270408">
        <w:trPr>
          <w:trHeight w:val="20"/>
        </w:trPr>
        <w:tc>
          <w:tcPr>
            <w:tcW w:w="4231" w:type="pct"/>
            <w:shd w:val="clear" w:color="auto" w:fill="auto"/>
            <w:vAlign w:val="center"/>
          </w:tcPr>
          <w:p w14:paraId="7BC3BD40" w14:textId="03E4DEDA" w:rsidR="00FF4B81" w:rsidRPr="00F053F1" w:rsidRDefault="00F053F1" w:rsidP="00D85F35">
            <w:pPr>
              <w:pStyle w:val="MKtotal"/>
              <w:rPr>
                <w:lang w:val="en-US"/>
              </w:rPr>
            </w:pPr>
            <w:r w:rsidRPr="00F053F1">
              <w:rPr>
                <w:lang w:val="en-US"/>
              </w:rPr>
              <w:t>Subtotal</w:t>
            </w:r>
          </w:p>
        </w:tc>
        <w:tc>
          <w:tcPr>
            <w:tcW w:w="769" w:type="pct"/>
            <w:shd w:val="clear" w:color="auto" w:fill="auto"/>
            <w:vAlign w:val="center"/>
          </w:tcPr>
          <w:p w14:paraId="1F402AF3" w14:textId="41EAAE7D" w:rsidR="00FF4B81" w:rsidRPr="00D85F35" w:rsidRDefault="00F053F1" w:rsidP="003C7A77">
            <w:pPr>
              <w:pStyle w:val="MKnumbers"/>
              <w:jc w:val="right"/>
              <w:rPr>
                <w:b/>
                <w:bCs/>
                <w:lang w:val="en-US"/>
              </w:rPr>
            </w:pPr>
            <w:r w:rsidRPr="00D85F35">
              <w:rPr>
                <w:b/>
                <w:bCs/>
                <w:lang w:val="en-US"/>
              </w:rPr>
              <w:t>/5</w:t>
            </w:r>
          </w:p>
        </w:tc>
      </w:tr>
      <w:tr w:rsidR="00FF4B81" w:rsidRPr="0017141C" w14:paraId="194DE61F" w14:textId="44884AE7" w:rsidTr="00BF03D5">
        <w:trPr>
          <w:trHeight w:val="20"/>
        </w:trPr>
        <w:tc>
          <w:tcPr>
            <w:tcW w:w="4231" w:type="pct"/>
            <w:shd w:val="clear" w:color="auto" w:fill="auto"/>
            <w:vAlign w:val="center"/>
            <w:hideMark/>
          </w:tcPr>
          <w:p w14:paraId="688A3631" w14:textId="2884F20F" w:rsidR="00D56711" w:rsidRPr="0009413E" w:rsidRDefault="00D56711" w:rsidP="0009413E">
            <w:pPr>
              <w:pStyle w:val="MKbody"/>
              <w:rPr>
                <w:rFonts w:ascii="Arial" w:hAnsi="Arial"/>
                <w:b/>
                <w:lang w:val="en-US"/>
              </w:rPr>
            </w:pPr>
            <w:r w:rsidRPr="0009413E">
              <w:rPr>
                <w:b/>
                <w:lang w:val="en-US"/>
              </w:rPr>
              <w:t>Structure and sequencing</w:t>
            </w:r>
          </w:p>
        </w:tc>
        <w:tc>
          <w:tcPr>
            <w:tcW w:w="769" w:type="pct"/>
            <w:shd w:val="clear" w:color="auto" w:fill="auto"/>
            <w:vAlign w:val="center"/>
          </w:tcPr>
          <w:p w14:paraId="3BAE6C31" w14:textId="23F69626" w:rsidR="00D56711" w:rsidRPr="00517FFA" w:rsidRDefault="00D56711" w:rsidP="00595055">
            <w:pPr>
              <w:tabs>
                <w:tab w:val="right" w:pos="9072"/>
              </w:tabs>
              <w:spacing w:after="0"/>
              <w:jc w:val="center"/>
              <w:rPr>
                <w:rFonts w:ascii="Arial" w:hAnsi="Arial"/>
                <w:b/>
                <w:bCs/>
                <w:sz w:val="20"/>
                <w:lang w:val="en-US"/>
              </w:rPr>
            </w:pPr>
          </w:p>
        </w:tc>
      </w:tr>
      <w:tr w:rsidR="00FF4B81" w:rsidRPr="0017141C" w14:paraId="508466A2" w14:textId="77777777" w:rsidTr="00270408">
        <w:trPr>
          <w:trHeight w:val="20"/>
        </w:trPr>
        <w:tc>
          <w:tcPr>
            <w:tcW w:w="4231" w:type="pct"/>
          </w:tcPr>
          <w:p w14:paraId="5C81F173" w14:textId="77777777" w:rsidR="00FC6B02" w:rsidRPr="00517FFA" w:rsidRDefault="00FC6B02" w:rsidP="00D85F35">
            <w:pPr>
              <w:pStyle w:val="MKbody"/>
              <w:rPr>
                <w:lang w:val="en-US"/>
              </w:rPr>
            </w:pPr>
            <w:r w:rsidRPr="00517FFA">
              <w:rPr>
                <w:lang w:val="en-US"/>
              </w:rPr>
              <w:t>Structures and sequences writing in a sophisticated and logical manner that supports the communicative purposes of the text.</w:t>
            </w:r>
          </w:p>
        </w:tc>
        <w:tc>
          <w:tcPr>
            <w:tcW w:w="769" w:type="pct"/>
            <w:vAlign w:val="center"/>
          </w:tcPr>
          <w:p w14:paraId="0018BFD8" w14:textId="45EB0526" w:rsidR="00FC6B02" w:rsidRPr="00517FFA" w:rsidRDefault="00F053F1" w:rsidP="00D85F35">
            <w:pPr>
              <w:pStyle w:val="MKnumbers"/>
              <w:rPr>
                <w:lang w:val="en-US"/>
              </w:rPr>
            </w:pPr>
            <w:r>
              <w:rPr>
                <w:lang w:val="en-US"/>
              </w:rPr>
              <w:t>5</w:t>
            </w:r>
          </w:p>
        </w:tc>
      </w:tr>
      <w:tr w:rsidR="00FF4B81" w:rsidRPr="0017141C" w14:paraId="2BB1E611" w14:textId="77777777" w:rsidTr="00270408">
        <w:trPr>
          <w:trHeight w:val="20"/>
        </w:trPr>
        <w:tc>
          <w:tcPr>
            <w:tcW w:w="4231" w:type="pct"/>
          </w:tcPr>
          <w:p w14:paraId="0262324B" w14:textId="77777777" w:rsidR="00FC6B02" w:rsidRPr="00517FFA" w:rsidRDefault="00FC6B02" w:rsidP="00D85F35">
            <w:pPr>
              <w:pStyle w:val="MKbody"/>
              <w:rPr>
                <w:lang w:val="en-US"/>
              </w:rPr>
            </w:pPr>
            <w:r w:rsidRPr="00517FFA">
              <w:rPr>
                <w:lang w:val="en-US"/>
              </w:rPr>
              <w:t>Structures and sequences writing in a logical manner that supports the communicative purposes of the text.</w:t>
            </w:r>
          </w:p>
        </w:tc>
        <w:tc>
          <w:tcPr>
            <w:tcW w:w="769" w:type="pct"/>
            <w:vAlign w:val="center"/>
          </w:tcPr>
          <w:p w14:paraId="0C301568" w14:textId="6431585F" w:rsidR="00FC6B02" w:rsidRPr="00517FFA" w:rsidRDefault="00F053F1" w:rsidP="00D85F35">
            <w:pPr>
              <w:pStyle w:val="MKnumbers"/>
              <w:rPr>
                <w:lang w:val="en-US"/>
              </w:rPr>
            </w:pPr>
            <w:r>
              <w:rPr>
                <w:lang w:val="en-US"/>
              </w:rPr>
              <w:t>4</w:t>
            </w:r>
          </w:p>
        </w:tc>
      </w:tr>
      <w:tr w:rsidR="00FF4B81" w:rsidRPr="0017141C" w14:paraId="54075EC0" w14:textId="77777777" w:rsidTr="00270408">
        <w:trPr>
          <w:trHeight w:val="20"/>
        </w:trPr>
        <w:tc>
          <w:tcPr>
            <w:tcW w:w="4231" w:type="pct"/>
          </w:tcPr>
          <w:p w14:paraId="62D3D5E2" w14:textId="77777777" w:rsidR="00FC6B02" w:rsidRPr="00517FFA" w:rsidRDefault="00FC6B02" w:rsidP="00D85F35">
            <w:pPr>
              <w:pStyle w:val="MKbody"/>
              <w:rPr>
                <w:lang w:val="en-US"/>
              </w:rPr>
            </w:pPr>
            <w:r w:rsidRPr="00517FFA">
              <w:rPr>
                <w:lang w:val="en-US"/>
              </w:rPr>
              <w:t>Structures and sequences writing in a manner that is mostly relevant to the communicative purposes of the text.</w:t>
            </w:r>
          </w:p>
        </w:tc>
        <w:tc>
          <w:tcPr>
            <w:tcW w:w="769" w:type="pct"/>
            <w:vAlign w:val="center"/>
          </w:tcPr>
          <w:p w14:paraId="73C12723" w14:textId="54181EFC" w:rsidR="00FC6B02" w:rsidRPr="00517FFA" w:rsidRDefault="00F053F1" w:rsidP="00D85F35">
            <w:pPr>
              <w:pStyle w:val="MKnumbers"/>
              <w:rPr>
                <w:lang w:val="en-US"/>
              </w:rPr>
            </w:pPr>
            <w:r>
              <w:rPr>
                <w:lang w:val="en-US"/>
              </w:rPr>
              <w:t>3</w:t>
            </w:r>
          </w:p>
        </w:tc>
      </w:tr>
      <w:tr w:rsidR="00FF4B81" w:rsidRPr="0017141C" w14:paraId="06E50AC3" w14:textId="77777777" w:rsidTr="00270408">
        <w:trPr>
          <w:trHeight w:val="20"/>
        </w:trPr>
        <w:tc>
          <w:tcPr>
            <w:tcW w:w="4231" w:type="pct"/>
          </w:tcPr>
          <w:p w14:paraId="39CAE177" w14:textId="37861744" w:rsidR="00FC6B02" w:rsidRPr="00517FFA" w:rsidRDefault="007457FF" w:rsidP="00D85F35">
            <w:pPr>
              <w:pStyle w:val="MKbody"/>
              <w:rPr>
                <w:lang w:val="en-US"/>
              </w:rPr>
            </w:pPr>
            <w:r>
              <w:rPr>
                <w:lang w:val="en-US"/>
              </w:rPr>
              <w:t>S</w:t>
            </w:r>
            <w:r w:rsidR="00FC6B02" w:rsidRPr="00517FFA">
              <w:rPr>
                <w:lang w:val="en-US"/>
              </w:rPr>
              <w:t>tructure</w:t>
            </w:r>
            <w:r>
              <w:rPr>
                <w:lang w:val="en-US"/>
              </w:rPr>
              <w:t>s</w:t>
            </w:r>
            <w:r w:rsidR="00FC6B02" w:rsidRPr="00517FFA">
              <w:rPr>
                <w:lang w:val="en-US"/>
              </w:rPr>
              <w:t xml:space="preserve"> and sequenc</w:t>
            </w:r>
            <w:r>
              <w:rPr>
                <w:lang w:val="en-US"/>
              </w:rPr>
              <w:t>es</w:t>
            </w:r>
            <w:r w:rsidR="00FC6B02" w:rsidRPr="00517FFA">
              <w:rPr>
                <w:lang w:val="en-US"/>
              </w:rPr>
              <w:t xml:space="preserve"> information </w:t>
            </w:r>
            <w:r>
              <w:rPr>
                <w:lang w:val="en-US"/>
              </w:rPr>
              <w:t xml:space="preserve">that </w:t>
            </w:r>
            <w:r w:rsidR="00FC6B02" w:rsidRPr="00517FFA">
              <w:rPr>
                <w:lang w:val="en-US"/>
              </w:rPr>
              <w:t>has some relevance to the communicative purposes of the text.</w:t>
            </w:r>
          </w:p>
        </w:tc>
        <w:tc>
          <w:tcPr>
            <w:tcW w:w="769" w:type="pct"/>
            <w:vAlign w:val="center"/>
          </w:tcPr>
          <w:p w14:paraId="3738536B" w14:textId="2E376060" w:rsidR="00FC6B02" w:rsidRPr="00517FFA" w:rsidRDefault="00F053F1" w:rsidP="00D85F35">
            <w:pPr>
              <w:pStyle w:val="MKnumbers"/>
              <w:rPr>
                <w:lang w:val="en-US"/>
              </w:rPr>
            </w:pPr>
            <w:r>
              <w:rPr>
                <w:lang w:val="en-US"/>
              </w:rPr>
              <w:t>2</w:t>
            </w:r>
          </w:p>
        </w:tc>
      </w:tr>
      <w:tr w:rsidR="00FF4B81" w:rsidRPr="0017141C" w14:paraId="1F6AFEFF" w14:textId="77777777" w:rsidTr="00270408">
        <w:trPr>
          <w:trHeight w:val="20"/>
        </w:trPr>
        <w:tc>
          <w:tcPr>
            <w:tcW w:w="4231" w:type="pct"/>
          </w:tcPr>
          <w:p w14:paraId="1BDA9AFB" w14:textId="56963153" w:rsidR="00FC6B02" w:rsidRPr="00517FFA" w:rsidRDefault="007457FF" w:rsidP="00D85F35">
            <w:pPr>
              <w:pStyle w:val="MKbody"/>
              <w:rPr>
                <w:lang w:val="en-US"/>
              </w:rPr>
            </w:pPr>
            <w:r>
              <w:rPr>
                <w:lang w:val="en-US"/>
              </w:rPr>
              <w:t>S</w:t>
            </w:r>
            <w:r w:rsidR="00FC6B02" w:rsidRPr="00517FFA">
              <w:rPr>
                <w:lang w:val="en-US"/>
              </w:rPr>
              <w:t>tructure</w:t>
            </w:r>
            <w:r>
              <w:rPr>
                <w:lang w:val="en-US"/>
              </w:rPr>
              <w:t>s</w:t>
            </w:r>
            <w:r w:rsidR="00FC6B02" w:rsidRPr="00517FFA">
              <w:rPr>
                <w:lang w:val="en-US"/>
              </w:rPr>
              <w:t xml:space="preserve"> and sequenc</w:t>
            </w:r>
            <w:r>
              <w:rPr>
                <w:lang w:val="en-US"/>
              </w:rPr>
              <w:t>es</w:t>
            </w:r>
            <w:r w:rsidR="00FC6B02" w:rsidRPr="00517FFA">
              <w:rPr>
                <w:lang w:val="en-US"/>
              </w:rPr>
              <w:t xml:space="preserve"> information </w:t>
            </w:r>
            <w:r>
              <w:rPr>
                <w:lang w:val="en-US"/>
              </w:rPr>
              <w:t xml:space="preserve">that </w:t>
            </w:r>
            <w:r w:rsidR="00FC6B02" w:rsidRPr="00517FFA">
              <w:rPr>
                <w:lang w:val="en-US"/>
              </w:rPr>
              <w:t>has little relevance to the communicative purposes of the text.</w:t>
            </w:r>
          </w:p>
        </w:tc>
        <w:tc>
          <w:tcPr>
            <w:tcW w:w="769" w:type="pct"/>
            <w:vAlign w:val="center"/>
          </w:tcPr>
          <w:p w14:paraId="2C78553E" w14:textId="3CA47C32" w:rsidR="00FC6B02" w:rsidRPr="00517FFA" w:rsidRDefault="00F053F1" w:rsidP="00D85F35">
            <w:pPr>
              <w:pStyle w:val="MKnumbers"/>
              <w:rPr>
                <w:lang w:val="en-US"/>
              </w:rPr>
            </w:pPr>
            <w:r>
              <w:rPr>
                <w:lang w:val="en-US"/>
              </w:rPr>
              <w:t>1</w:t>
            </w:r>
          </w:p>
        </w:tc>
      </w:tr>
      <w:tr w:rsidR="00F053F1" w:rsidRPr="0017141C" w14:paraId="18B83603" w14:textId="77777777" w:rsidTr="00270408">
        <w:trPr>
          <w:trHeight w:val="20"/>
        </w:trPr>
        <w:tc>
          <w:tcPr>
            <w:tcW w:w="4231" w:type="pct"/>
            <w:shd w:val="clear" w:color="auto" w:fill="auto"/>
          </w:tcPr>
          <w:p w14:paraId="4AC10430" w14:textId="6242A463" w:rsidR="00F053F1" w:rsidRPr="00F053F1" w:rsidRDefault="00F053F1" w:rsidP="00D85F35">
            <w:pPr>
              <w:pStyle w:val="MKtotal"/>
              <w:rPr>
                <w:lang w:val="en-US"/>
              </w:rPr>
            </w:pPr>
            <w:r w:rsidRPr="00F053F1">
              <w:rPr>
                <w:lang w:val="en-US"/>
              </w:rPr>
              <w:t>Subtotal</w:t>
            </w:r>
          </w:p>
        </w:tc>
        <w:tc>
          <w:tcPr>
            <w:tcW w:w="769" w:type="pct"/>
            <w:shd w:val="clear" w:color="auto" w:fill="auto"/>
            <w:vAlign w:val="center"/>
          </w:tcPr>
          <w:p w14:paraId="69CA80B3" w14:textId="4FB11C69" w:rsidR="00F053F1" w:rsidRPr="00F053F1" w:rsidRDefault="00F053F1" w:rsidP="003C7A77">
            <w:pPr>
              <w:pStyle w:val="MKnumbers"/>
              <w:jc w:val="right"/>
              <w:rPr>
                <w:b/>
                <w:bCs/>
                <w:lang w:val="en-US"/>
              </w:rPr>
            </w:pPr>
            <w:r w:rsidRPr="00F053F1">
              <w:rPr>
                <w:b/>
                <w:bCs/>
                <w:lang w:val="en-US"/>
              </w:rPr>
              <w:t>/5</w:t>
            </w:r>
          </w:p>
        </w:tc>
      </w:tr>
      <w:tr w:rsidR="00BF03D5" w:rsidRPr="0017141C" w14:paraId="701CA2A4" w14:textId="77777777" w:rsidTr="00BF03D5">
        <w:trPr>
          <w:trHeight w:val="20"/>
        </w:trPr>
        <w:tc>
          <w:tcPr>
            <w:tcW w:w="5000" w:type="pct"/>
            <w:gridSpan w:val="2"/>
            <w:shd w:val="clear" w:color="auto" w:fill="auto"/>
            <w:vAlign w:val="center"/>
          </w:tcPr>
          <w:p w14:paraId="7B2C5DEF" w14:textId="18D1B38D" w:rsidR="00BF03D5" w:rsidRPr="00BF03D5" w:rsidDel="003B7394" w:rsidRDefault="00BF03D5" w:rsidP="00BF03D5">
            <w:pPr>
              <w:pageBreakBefore/>
              <w:tabs>
                <w:tab w:val="right" w:pos="9103"/>
              </w:tabs>
              <w:spacing w:after="0"/>
              <w:rPr>
                <w:b/>
                <w:bCs/>
                <w:sz w:val="20"/>
                <w:szCs w:val="20"/>
                <w:lang w:val="en-US"/>
              </w:rPr>
            </w:pPr>
            <w:r w:rsidRPr="00BF03D5">
              <w:rPr>
                <w:b/>
                <w:sz w:val="20"/>
                <w:szCs w:val="20"/>
                <w:lang w:val="en-US"/>
              </w:rPr>
              <w:lastRenderedPageBreak/>
              <w:t>Language choices and audience</w:t>
            </w:r>
          </w:p>
        </w:tc>
      </w:tr>
      <w:tr w:rsidR="00FF4B81" w:rsidRPr="0017141C" w14:paraId="43A2010E" w14:textId="77777777" w:rsidTr="00270408">
        <w:trPr>
          <w:trHeight w:val="20"/>
        </w:trPr>
        <w:tc>
          <w:tcPr>
            <w:tcW w:w="4231" w:type="pct"/>
          </w:tcPr>
          <w:p w14:paraId="3EC55D2F" w14:textId="07540AC7" w:rsidR="00FC6B02" w:rsidRPr="00150113" w:rsidRDefault="00FC6B02" w:rsidP="00D85F35">
            <w:pPr>
              <w:pStyle w:val="MKbody"/>
            </w:pPr>
            <w:r w:rsidRPr="00150113">
              <w:t>Uses registers</w:t>
            </w:r>
            <w:r w:rsidR="00E85997" w:rsidRPr="00150113">
              <w:t>/</w:t>
            </w:r>
            <w:r w:rsidRPr="00150113">
              <w:t>language</w:t>
            </w:r>
            <w:r w:rsidR="00E85997" w:rsidRPr="00150113">
              <w:t xml:space="preserve"> choices</w:t>
            </w:r>
            <w:r w:rsidRPr="00150113">
              <w:t xml:space="preserve"> that </w:t>
            </w:r>
            <w:r w:rsidR="00E85997" w:rsidRPr="00150113">
              <w:t xml:space="preserve">effectively </w:t>
            </w:r>
            <w:r w:rsidRPr="00150113">
              <w:t>present viewpoints to the audience.</w:t>
            </w:r>
          </w:p>
        </w:tc>
        <w:tc>
          <w:tcPr>
            <w:tcW w:w="769" w:type="pct"/>
            <w:vAlign w:val="center"/>
          </w:tcPr>
          <w:p w14:paraId="34949843" w14:textId="77777777" w:rsidR="00FC6B02" w:rsidRPr="00517FFA" w:rsidRDefault="00FC6B02" w:rsidP="00D85F35">
            <w:pPr>
              <w:pStyle w:val="MKnumbers"/>
              <w:rPr>
                <w:lang w:val="en-US"/>
              </w:rPr>
            </w:pPr>
            <w:r w:rsidRPr="00517FFA">
              <w:rPr>
                <w:lang w:val="en-US"/>
              </w:rPr>
              <w:t>5</w:t>
            </w:r>
          </w:p>
        </w:tc>
      </w:tr>
      <w:tr w:rsidR="00FF4B81" w:rsidRPr="0017141C" w14:paraId="065C4F1A" w14:textId="77777777" w:rsidTr="00270408">
        <w:trPr>
          <w:trHeight w:val="20"/>
        </w:trPr>
        <w:tc>
          <w:tcPr>
            <w:tcW w:w="4231" w:type="pct"/>
          </w:tcPr>
          <w:p w14:paraId="390F5133" w14:textId="4DD38253" w:rsidR="00FC6B02" w:rsidRPr="00150113" w:rsidRDefault="00FC6B02" w:rsidP="00D85F35">
            <w:pPr>
              <w:pStyle w:val="MKbody"/>
            </w:pPr>
            <w:r w:rsidRPr="00150113">
              <w:t>Uses registers</w:t>
            </w:r>
            <w:r w:rsidR="00E85997" w:rsidRPr="00150113">
              <w:t>/</w:t>
            </w:r>
            <w:r w:rsidRPr="00150113">
              <w:t xml:space="preserve">language </w:t>
            </w:r>
            <w:r w:rsidR="00E85997" w:rsidRPr="00150113">
              <w:t>choices</w:t>
            </w:r>
            <w:r w:rsidRPr="00150113">
              <w:t xml:space="preserve"> that </w:t>
            </w:r>
            <w:r w:rsidR="00E85997" w:rsidRPr="00150113">
              <w:t>present viewpoints to the audience.</w:t>
            </w:r>
          </w:p>
        </w:tc>
        <w:tc>
          <w:tcPr>
            <w:tcW w:w="769" w:type="pct"/>
            <w:vAlign w:val="center"/>
          </w:tcPr>
          <w:p w14:paraId="1BAAE693" w14:textId="77777777" w:rsidR="00FC6B02" w:rsidRPr="00517FFA" w:rsidRDefault="00FC6B02" w:rsidP="00D85F35">
            <w:pPr>
              <w:pStyle w:val="MKnumbers"/>
              <w:rPr>
                <w:rFonts w:ascii="Arial" w:hAnsi="Arial"/>
                <w:lang w:val="en-US"/>
              </w:rPr>
            </w:pPr>
            <w:r w:rsidRPr="00517FFA">
              <w:rPr>
                <w:lang w:val="en-US"/>
              </w:rPr>
              <w:t>4</w:t>
            </w:r>
          </w:p>
        </w:tc>
      </w:tr>
      <w:tr w:rsidR="00FF4B81" w:rsidRPr="0017141C" w14:paraId="3E1B70D3" w14:textId="77777777" w:rsidTr="00270408">
        <w:trPr>
          <w:trHeight w:val="20"/>
        </w:trPr>
        <w:tc>
          <w:tcPr>
            <w:tcW w:w="4231" w:type="pct"/>
          </w:tcPr>
          <w:p w14:paraId="1E5346AE" w14:textId="75CCB342" w:rsidR="00FC6B02" w:rsidRPr="00150113" w:rsidRDefault="00FC6B02" w:rsidP="00D85F35">
            <w:pPr>
              <w:pStyle w:val="MKbody"/>
              <w:rPr>
                <w:lang w:val="en-US"/>
              </w:rPr>
            </w:pPr>
            <w:r w:rsidRPr="00150113">
              <w:rPr>
                <w:lang w:val="en-US"/>
              </w:rPr>
              <w:t>Uses registers</w:t>
            </w:r>
            <w:r w:rsidR="00E85997" w:rsidRPr="00150113">
              <w:rPr>
                <w:lang w:val="en-US"/>
              </w:rPr>
              <w:t>/</w:t>
            </w:r>
            <w:r w:rsidRPr="00150113">
              <w:rPr>
                <w:lang w:val="en-US"/>
              </w:rPr>
              <w:t xml:space="preserve">language </w:t>
            </w:r>
            <w:r w:rsidR="00E85997" w:rsidRPr="00150113">
              <w:rPr>
                <w:lang w:val="en-US"/>
              </w:rPr>
              <w:t>choices</w:t>
            </w:r>
            <w:r w:rsidRPr="00150113">
              <w:rPr>
                <w:lang w:val="en-US"/>
              </w:rPr>
              <w:t xml:space="preserve"> that are relevant to the audience.</w:t>
            </w:r>
          </w:p>
        </w:tc>
        <w:tc>
          <w:tcPr>
            <w:tcW w:w="769" w:type="pct"/>
            <w:vAlign w:val="center"/>
          </w:tcPr>
          <w:p w14:paraId="7BCB3775" w14:textId="77777777" w:rsidR="00FC6B02" w:rsidRPr="00517FFA" w:rsidRDefault="00FC6B02" w:rsidP="00D85F35">
            <w:pPr>
              <w:pStyle w:val="MKnumbers"/>
              <w:rPr>
                <w:lang w:val="en-US"/>
              </w:rPr>
            </w:pPr>
            <w:r w:rsidRPr="00517FFA">
              <w:rPr>
                <w:lang w:val="en-US"/>
              </w:rPr>
              <w:t>3</w:t>
            </w:r>
          </w:p>
        </w:tc>
      </w:tr>
      <w:tr w:rsidR="00FF4B81" w:rsidRPr="0017141C" w14:paraId="44F2ACEE" w14:textId="77777777" w:rsidTr="00270408">
        <w:trPr>
          <w:trHeight w:val="20"/>
        </w:trPr>
        <w:tc>
          <w:tcPr>
            <w:tcW w:w="4231" w:type="pct"/>
          </w:tcPr>
          <w:p w14:paraId="3DC42917" w14:textId="17901D81" w:rsidR="00FC6B02" w:rsidRPr="00150113" w:rsidRDefault="00FC6B02" w:rsidP="00D85F35">
            <w:pPr>
              <w:pStyle w:val="MKbody"/>
              <w:rPr>
                <w:lang w:val="en-US"/>
              </w:rPr>
            </w:pPr>
            <w:r w:rsidRPr="00150113">
              <w:rPr>
                <w:lang w:val="en-US"/>
              </w:rPr>
              <w:t>Uses registers</w:t>
            </w:r>
            <w:r w:rsidR="00E85997" w:rsidRPr="00150113">
              <w:rPr>
                <w:lang w:val="en-US"/>
              </w:rPr>
              <w:t>/</w:t>
            </w:r>
            <w:r w:rsidRPr="00150113">
              <w:rPr>
                <w:lang w:val="en-US"/>
              </w:rPr>
              <w:t xml:space="preserve">language </w:t>
            </w:r>
            <w:r w:rsidR="00E85997" w:rsidRPr="00150113">
              <w:rPr>
                <w:lang w:val="en-US"/>
              </w:rPr>
              <w:t>choices</w:t>
            </w:r>
            <w:r w:rsidRPr="00150113">
              <w:rPr>
                <w:lang w:val="en-US"/>
              </w:rPr>
              <w:t xml:space="preserve"> with some relevance to the audience.</w:t>
            </w:r>
          </w:p>
        </w:tc>
        <w:tc>
          <w:tcPr>
            <w:tcW w:w="769" w:type="pct"/>
            <w:vAlign w:val="center"/>
          </w:tcPr>
          <w:p w14:paraId="29693A6A" w14:textId="77777777" w:rsidR="00FC6B02" w:rsidRPr="00517FFA" w:rsidRDefault="00FC6B02" w:rsidP="00D85F35">
            <w:pPr>
              <w:pStyle w:val="MKnumbers"/>
              <w:rPr>
                <w:rFonts w:ascii="Arial" w:hAnsi="Arial"/>
                <w:lang w:val="en-US"/>
              </w:rPr>
            </w:pPr>
            <w:r w:rsidRPr="00517FFA">
              <w:rPr>
                <w:lang w:val="en-US"/>
              </w:rPr>
              <w:t>2</w:t>
            </w:r>
          </w:p>
        </w:tc>
      </w:tr>
      <w:tr w:rsidR="00FF4B81" w:rsidRPr="0017141C" w14:paraId="608810E7" w14:textId="77777777" w:rsidTr="00270408">
        <w:trPr>
          <w:trHeight w:val="20"/>
        </w:trPr>
        <w:tc>
          <w:tcPr>
            <w:tcW w:w="4231" w:type="pct"/>
          </w:tcPr>
          <w:p w14:paraId="2CE0F7AF" w14:textId="273AB92C" w:rsidR="00FC6B02" w:rsidRPr="00150113" w:rsidRDefault="00FC6B02" w:rsidP="00D85F35">
            <w:pPr>
              <w:pStyle w:val="MKbody"/>
              <w:rPr>
                <w:lang w:val="en-US"/>
              </w:rPr>
            </w:pPr>
            <w:r w:rsidRPr="00150113">
              <w:rPr>
                <w:lang w:val="en-US"/>
              </w:rPr>
              <w:t>Uses registers</w:t>
            </w:r>
            <w:r w:rsidR="00E85997" w:rsidRPr="00150113">
              <w:rPr>
                <w:lang w:val="en-US"/>
              </w:rPr>
              <w:t>/</w:t>
            </w:r>
            <w:r w:rsidRPr="00150113">
              <w:rPr>
                <w:lang w:val="en-US"/>
              </w:rPr>
              <w:t xml:space="preserve">language </w:t>
            </w:r>
            <w:r w:rsidR="00E85997" w:rsidRPr="00150113">
              <w:rPr>
                <w:lang w:val="en-US"/>
              </w:rPr>
              <w:t>choices</w:t>
            </w:r>
            <w:r w:rsidRPr="00150113">
              <w:rPr>
                <w:lang w:val="en-US"/>
              </w:rPr>
              <w:t xml:space="preserve"> with little relevance to the audience.</w:t>
            </w:r>
          </w:p>
        </w:tc>
        <w:tc>
          <w:tcPr>
            <w:tcW w:w="769" w:type="pct"/>
            <w:vAlign w:val="center"/>
          </w:tcPr>
          <w:p w14:paraId="4D8ACA84" w14:textId="77777777" w:rsidR="00FC6B02" w:rsidRPr="00517FFA" w:rsidRDefault="00FC6B02" w:rsidP="00D85F35">
            <w:pPr>
              <w:pStyle w:val="MKnumbers"/>
              <w:rPr>
                <w:lang w:val="en-US"/>
              </w:rPr>
            </w:pPr>
            <w:r w:rsidRPr="00517FFA">
              <w:rPr>
                <w:lang w:val="en-US"/>
              </w:rPr>
              <w:t>1</w:t>
            </w:r>
          </w:p>
        </w:tc>
      </w:tr>
      <w:tr w:rsidR="003B7394" w:rsidRPr="0017141C" w14:paraId="7910B81C" w14:textId="77777777" w:rsidTr="00270408">
        <w:trPr>
          <w:trHeight w:val="20"/>
        </w:trPr>
        <w:tc>
          <w:tcPr>
            <w:tcW w:w="4231" w:type="pct"/>
            <w:shd w:val="clear" w:color="auto" w:fill="auto"/>
          </w:tcPr>
          <w:p w14:paraId="36FEE96C" w14:textId="0545F0EA" w:rsidR="003B7394" w:rsidRPr="003B7394" w:rsidRDefault="003B7394" w:rsidP="00D85F35">
            <w:pPr>
              <w:pStyle w:val="MKtotal"/>
              <w:rPr>
                <w:lang w:val="en-US"/>
              </w:rPr>
            </w:pPr>
            <w:r w:rsidRPr="003B7394">
              <w:rPr>
                <w:lang w:val="en-US"/>
              </w:rPr>
              <w:t>Subtotal</w:t>
            </w:r>
          </w:p>
        </w:tc>
        <w:tc>
          <w:tcPr>
            <w:tcW w:w="769" w:type="pct"/>
            <w:shd w:val="clear" w:color="auto" w:fill="auto"/>
            <w:vAlign w:val="center"/>
          </w:tcPr>
          <w:p w14:paraId="6C4DA06F" w14:textId="69FA28AC" w:rsidR="003B7394" w:rsidRPr="003B7394" w:rsidRDefault="003B7394" w:rsidP="003C7A77">
            <w:pPr>
              <w:pStyle w:val="MKnumbers"/>
              <w:jc w:val="right"/>
              <w:rPr>
                <w:b/>
                <w:bCs/>
                <w:lang w:val="en-US"/>
              </w:rPr>
            </w:pPr>
            <w:r w:rsidRPr="003B7394">
              <w:rPr>
                <w:b/>
                <w:bCs/>
                <w:lang w:val="en-US"/>
              </w:rPr>
              <w:t>/5</w:t>
            </w:r>
          </w:p>
        </w:tc>
      </w:tr>
      <w:tr w:rsidR="00631A44" w:rsidRPr="0017141C" w14:paraId="1930695D" w14:textId="77777777" w:rsidTr="00BF03D5">
        <w:trPr>
          <w:trHeight w:val="20"/>
        </w:trPr>
        <w:tc>
          <w:tcPr>
            <w:tcW w:w="5000" w:type="pct"/>
            <w:gridSpan w:val="2"/>
            <w:shd w:val="clear" w:color="auto" w:fill="auto"/>
          </w:tcPr>
          <w:p w14:paraId="039C2B29" w14:textId="64DED7A9" w:rsidR="00631A44" w:rsidRPr="0009413E" w:rsidRDefault="00631A44" w:rsidP="00912D12">
            <w:pPr>
              <w:spacing w:after="0"/>
              <w:rPr>
                <w:b/>
                <w:bCs/>
                <w:sz w:val="20"/>
                <w:lang w:val="en-US"/>
              </w:rPr>
            </w:pPr>
            <w:r w:rsidRPr="0009413E">
              <w:rPr>
                <w:b/>
                <w:sz w:val="20"/>
                <w:lang w:val="en-US"/>
              </w:rPr>
              <w:t>Stylistic devices and effects</w:t>
            </w:r>
          </w:p>
        </w:tc>
      </w:tr>
      <w:tr w:rsidR="00631A44" w:rsidRPr="0017141C" w14:paraId="4015526E" w14:textId="77777777" w:rsidTr="00270408">
        <w:trPr>
          <w:trHeight w:val="20"/>
        </w:trPr>
        <w:tc>
          <w:tcPr>
            <w:tcW w:w="4231" w:type="pct"/>
            <w:shd w:val="clear" w:color="auto" w:fill="auto"/>
          </w:tcPr>
          <w:p w14:paraId="6FEE6CAE" w14:textId="6B342AAD" w:rsidR="00631A44" w:rsidRPr="00150113" w:rsidRDefault="00631A44" w:rsidP="00D85F35">
            <w:pPr>
              <w:pStyle w:val="MKbody"/>
              <w:rPr>
                <w:b/>
                <w:lang w:val="en-US"/>
              </w:rPr>
            </w:pPr>
            <w:r w:rsidRPr="00150113">
              <w:rPr>
                <w:lang w:val="en-US"/>
              </w:rPr>
              <w:t>Uses a sophisticated range of stylistic devices to</w:t>
            </w:r>
            <w:r w:rsidR="00E85997" w:rsidRPr="00150113">
              <w:rPr>
                <w:lang w:val="en-US"/>
              </w:rPr>
              <w:t xml:space="preserve"> keep the audience engaged.</w:t>
            </w:r>
          </w:p>
        </w:tc>
        <w:tc>
          <w:tcPr>
            <w:tcW w:w="769" w:type="pct"/>
            <w:shd w:val="clear" w:color="auto" w:fill="auto"/>
          </w:tcPr>
          <w:p w14:paraId="28CC48E5" w14:textId="6939024B" w:rsidR="00631A44" w:rsidRPr="003B7394" w:rsidRDefault="00631A44" w:rsidP="00D85F35">
            <w:pPr>
              <w:pStyle w:val="MKnumbers"/>
              <w:rPr>
                <w:lang w:val="en-US"/>
              </w:rPr>
            </w:pPr>
            <w:r w:rsidRPr="00517FFA">
              <w:rPr>
                <w:lang w:val="en-US"/>
              </w:rPr>
              <w:t>5</w:t>
            </w:r>
          </w:p>
        </w:tc>
      </w:tr>
      <w:tr w:rsidR="00631A44" w:rsidRPr="0017141C" w14:paraId="7F766D03" w14:textId="77777777" w:rsidTr="00270408">
        <w:trPr>
          <w:trHeight w:val="20"/>
        </w:trPr>
        <w:tc>
          <w:tcPr>
            <w:tcW w:w="4231" w:type="pct"/>
            <w:shd w:val="clear" w:color="auto" w:fill="auto"/>
          </w:tcPr>
          <w:p w14:paraId="2EAF6334" w14:textId="7375B528" w:rsidR="00631A44" w:rsidRPr="00150113" w:rsidRDefault="00631A44" w:rsidP="00D85F35">
            <w:pPr>
              <w:pStyle w:val="MKbody"/>
              <w:rPr>
                <w:b/>
                <w:lang w:val="en-US"/>
              </w:rPr>
            </w:pPr>
            <w:r w:rsidRPr="00150113">
              <w:rPr>
                <w:lang w:val="en-US"/>
              </w:rPr>
              <w:t>Uses a wide range of stylistic devices to keep the audience engaged.</w:t>
            </w:r>
          </w:p>
        </w:tc>
        <w:tc>
          <w:tcPr>
            <w:tcW w:w="769" w:type="pct"/>
            <w:shd w:val="clear" w:color="auto" w:fill="auto"/>
          </w:tcPr>
          <w:p w14:paraId="197D857B" w14:textId="3A0F384D" w:rsidR="00631A44" w:rsidRPr="003B7394" w:rsidRDefault="00631A44" w:rsidP="00D85F35">
            <w:pPr>
              <w:pStyle w:val="MKnumbers"/>
              <w:rPr>
                <w:lang w:val="en-US"/>
              </w:rPr>
            </w:pPr>
            <w:r w:rsidRPr="00517FFA">
              <w:rPr>
                <w:lang w:val="en-US"/>
              </w:rPr>
              <w:t>4</w:t>
            </w:r>
          </w:p>
        </w:tc>
      </w:tr>
      <w:tr w:rsidR="00631A44" w:rsidRPr="0017141C" w14:paraId="05491A63" w14:textId="77777777" w:rsidTr="00270408">
        <w:trPr>
          <w:trHeight w:val="20"/>
        </w:trPr>
        <w:tc>
          <w:tcPr>
            <w:tcW w:w="4231" w:type="pct"/>
            <w:shd w:val="clear" w:color="auto" w:fill="auto"/>
          </w:tcPr>
          <w:p w14:paraId="6D5BFFCE" w14:textId="05B3BE9D" w:rsidR="00631A44" w:rsidRPr="00150113" w:rsidRDefault="00631A44" w:rsidP="00D85F35">
            <w:pPr>
              <w:pStyle w:val="MKbody"/>
              <w:rPr>
                <w:b/>
                <w:lang w:val="en-US"/>
              </w:rPr>
            </w:pPr>
            <w:r w:rsidRPr="00150113">
              <w:rPr>
                <w:lang w:val="en-US"/>
              </w:rPr>
              <w:t>Uses a range of stylistic devices to create effects for the audience.</w:t>
            </w:r>
          </w:p>
        </w:tc>
        <w:tc>
          <w:tcPr>
            <w:tcW w:w="769" w:type="pct"/>
            <w:shd w:val="clear" w:color="auto" w:fill="auto"/>
          </w:tcPr>
          <w:p w14:paraId="7D717958" w14:textId="2A7DFDD3" w:rsidR="00631A44" w:rsidRPr="003B7394" w:rsidRDefault="00631A44" w:rsidP="00D85F35">
            <w:pPr>
              <w:pStyle w:val="MKnumbers"/>
              <w:rPr>
                <w:lang w:val="en-US"/>
              </w:rPr>
            </w:pPr>
            <w:r w:rsidRPr="00517FFA">
              <w:rPr>
                <w:lang w:val="en-US"/>
              </w:rPr>
              <w:t>3</w:t>
            </w:r>
          </w:p>
        </w:tc>
      </w:tr>
      <w:tr w:rsidR="00631A44" w:rsidRPr="0017141C" w14:paraId="6480F579" w14:textId="77777777" w:rsidTr="00270408">
        <w:trPr>
          <w:trHeight w:val="20"/>
        </w:trPr>
        <w:tc>
          <w:tcPr>
            <w:tcW w:w="4231" w:type="pct"/>
            <w:shd w:val="clear" w:color="auto" w:fill="auto"/>
          </w:tcPr>
          <w:p w14:paraId="291DBA03" w14:textId="2C4BDCA6" w:rsidR="00631A44" w:rsidRPr="00150113" w:rsidRDefault="00631A44" w:rsidP="00D85F35">
            <w:pPr>
              <w:pStyle w:val="MKbody"/>
              <w:rPr>
                <w:b/>
                <w:lang w:val="en-US"/>
              </w:rPr>
            </w:pPr>
            <w:r w:rsidRPr="00150113">
              <w:rPr>
                <w:lang w:val="en-US"/>
              </w:rPr>
              <w:t>Uses some stylistic devices to create effects.</w:t>
            </w:r>
          </w:p>
        </w:tc>
        <w:tc>
          <w:tcPr>
            <w:tcW w:w="769" w:type="pct"/>
            <w:shd w:val="clear" w:color="auto" w:fill="auto"/>
          </w:tcPr>
          <w:p w14:paraId="7475C12E" w14:textId="35818AD4" w:rsidR="00631A44" w:rsidRPr="003B7394" w:rsidRDefault="00631A44" w:rsidP="00D85F35">
            <w:pPr>
              <w:pStyle w:val="MKnumbers"/>
              <w:rPr>
                <w:lang w:val="en-US"/>
              </w:rPr>
            </w:pPr>
            <w:r w:rsidRPr="00517FFA">
              <w:rPr>
                <w:lang w:val="en-US"/>
              </w:rPr>
              <w:t>2</w:t>
            </w:r>
          </w:p>
        </w:tc>
      </w:tr>
      <w:tr w:rsidR="00631A44" w:rsidRPr="0017141C" w14:paraId="312140C2" w14:textId="77777777" w:rsidTr="00270408">
        <w:trPr>
          <w:trHeight w:val="20"/>
        </w:trPr>
        <w:tc>
          <w:tcPr>
            <w:tcW w:w="4231" w:type="pct"/>
            <w:shd w:val="clear" w:color="auto" w:fill="auto"/>
          </w:tcPr>
          <w:p w14:paraId="66C2E04A" w14:textId="36D93627" w:rsidR="00631A44" w:rsidRPr="00150113" w:rsidRDefault="00631A44" w:rsidP="00D85F35">
            <w:pPr>
              <w:pStyle w:val="MKbody"/>
              <w:rPr>
                <w:b/>
                <w:lang w:val="en-US"/>
              </w:rPr>
            </w:pPr>
            <w:r w:rsidRPr="00150113">
              <w:rPr>
                <w:lang w:val="en-US"/>
              </w:rPr>
              <w:t>Uses repetitive and/or limited stylistic devices.</w:t>
            </w:r>
          </w:p>
        </w:tc>
        <w:tc>
          <w:tcPr>
            <w:tcW w:w="769" w:type="pct"/>
            <w:shd w:val="clear" w:color="auto" w:fill="auto"/>
          </w:tcPr>
          <w:p w14:paraId="5D235FDB" w14:textId="34DEA9B3" w:rsidR="00631A44" w:rsidRPr="003B7394" w:rsidRDefault="00631A44" w:rsidP="00D85F35">
            <w:pPr>
              <w:pStyle w:val="MKnumbers"/>
              <w:rPr>
                <w:lang w:val="en-US"/>
              </w:rPr>
            </w:pPr>
            <w:r w:rsidRPr="00517FFA">
              <w:rPr>
                <w:lang w:val="en-US"/>
              </w:rPr>
              <w:t>1</w:t>
            </w:r>
          </w:p>
        </w:tc>
      </w:tr>
      <w:tr w:rsidR="00631A44" w:rsidRPr="0017141C" w14:paraId="759D6743" w14:textId="77777777" w:rsidTr="00270408">
        <w:trPr>
          <w:trHeight w:val="20"/>
        </w:trPr>
        <w:tc>
          <w:tcPr>
            <w:tcW w:w="4231" w:type="pct"/>
            <w:shd w:val="clear" w:color="auto" w:fill="auto"/>
          </w:tcPr>
          <w:p w14:paraId="49881964" w14:textId="013FB912" w:rsidR="00631A44" w:rsidRPr="0009413E" w:rsidRDefault="00631A44" w:rsidP="0009413E">
            <w:pPr>
              <w:pStyle w:val="MKbody"/>
              <w:jc w:val="right"/>
              <w:rPr>
                <w:b/>
                <w:lang w:val="en-US"/>
              </w:rPr>
            </w:pPr>
            <w:r w:rsidRPr="0009413E">
              <w:rPr>
                <w:b/>
                <w:lang w:val="en-US"/>
              </w:rPr>
              <w:t>Subtotal</w:t>
            </w:r>
          </w:p>
        </w:tc>
        <w:tc>
          <w:tcPr>
            <w:tcW w:w="769" w:type="pct"/>
            <w:shd w:val="clear" w:color="auto" w:fill="auto"/>
          </w:tcPr>
          <w:p w14:paraId="0542FAD5" w14:textId="30A54C6B" w:rsidR="00631A44" w:rsidRPr="00D85F35" w:rsidRDefault="00631A44" w:rsidP="003C7A77">
            <w:pPr>
              <w:pStyle w:val="MKnumbers"/>
              <w:jc w:val="right"/>
              <w:rPr>
                <w:b/>
                <w:lang w:val="en-US"/>
              </w:rPr>
            </w:pPr>
            <w:r w:rsidRPr="00D85F35">
              <w:rPr>
                <w:b/>
                <w:lang w:val="en-US"/>
              </w:rPr>
              <w:t>/5</w:t>
            </w:r>
          </w:p>
        </w:tc>
      </w:tr>
      <w:tr w:rsidR="00631A44" w:rsidRPr="0017141C" w14:paraId="1FF823B0" w14:textId="77777777" w:rsidTr="00BF03D5">
        <w:trPr>
          <w:trHeight w:val="20"/>
        </w:trPr>
        <w:tc>
          <w:tcPr>
            <w:tcW w:w="4231" w:type="pct"/>
            <w:shd w:val="clear" w:color="auto" w:fill="E4D8EB"/>
          </w:tcPr>
          <w:p w14:paraId="295DE7E5" w14:textId="50716AA1" w:rsidR="00631A44" w:rsidRPr="0009413E" w:rsidRDefault="00631A44" w:rsidP="0009413E">
            <w:pPr>
              <w:pStyle w:val="MKbody"/>
              <w:jc w:val="right"/>
              <w:rPr>
                <w:b/>
                <w:lang w:val="en-US"/>
              </w:rPr>
            </w:pPr>
            <w:r w:rsidRPr="0009413E">
              <w:rPr>
                <w:b/>
                <w:lang w:val="en-US"/>
              </w:rPr>
              <w:t>Total</w:t>
            </w:r>
          </w:p>
        </w:tc>
        <w:tc>
          <w:tcPr>
            <w:tcW w:w="769" w:type="pct"/>
            <w:shd w:val="clear" w:color="auto" w:fill="E4D8EB"/>
            <w:vAlign w:val="center"/>
          </w:tcPr>
          <w:p w14:paraId="129602DA" w14:textId="2A148073" w:rsidR="00631A44" w:rsidRPr="00D85F35" w:rsidRDefault="00631A44" w:rsidP="003C7A77">
            <w:pPr>
              <w:pStyle w:val="MKnumbers"/>
              <w:jc w:val="right"/>
              <w:rPr>
                <w:b/>
                <w:lang w:val="en-US"/>
              </w:rPr>
            </w:pPr>
            <w:r w:rsidRPr="00D85F35">
              <w:rPr>
                <w:b/>
                <w:lang w:val="en-US"/>
              </w:rPr>
              <w:t>/25</w:t>
            </w:r>
          </w:p>
        </w:tc>
      </w:tr>
    </w:tbl>
    <w:p w14:paraId="56F57429" w14:textId="77777777" w:rsidR="001A0554" w:rsidRDefault="001A0554" w:rsidP="00BF03D5">
      <w:pPr>
        <w:rPr>
          <w:lang w:val="en-GB" w:eastAsia="ja-JP"/>
        </w:rPr>
      </w:pPr>
      <w:r>
        <w:rPr>
          <w:lang w:val="en-GB" w:eastAsia="ja-JP"/>
        </w:rPr>
        <w:br w:type="page"/>
      </w:r>
    </w:p>
    <w:p w14:paraId="497C695C" w14:textId="27D2A44A" w:rsidR="00A524CB" w:rsidRPr="0017141C" w:rsidRDefault="00A524CB" w:rsidP="00270408">
      <w:pPr>
        <w:pStyle w:val="SCSAHeading1"/>
        <w:rPr>
          <w:lang w:val="en-GB"/>
        </w:rPr>
      </w:pPr>
      <w:r w:rsidRPr="0017141C">
        <w:rPr>
          <w:lang w:val="en-GB"/>
        </w:rPr>
        <w:lastRenderedPageBreak/>
        <w:t>Sample assessment task</w:t>
      </w:r>
    </w:p>
    <w:p w14:paraId="44E2D35A" w14:textId="1A3B296E" w:rsidR="00A524CB" w:rsidRPr="0017141C" w:rsidRDefault="00A524CB" w:rsidP="00270408">
      <w:pPr>
        <w:pStyle w:val="SCSAHeading1"/>
        <w:rPr>
          <w:lang w:val="en-GB"/>
        </w:rPr>
      </w:pPr>
      <w:r w:rsidRPr="0017141C">
        <w:rPr>
          <w:lang w:val="en-GB"/>
        </w:rPr>
        <w:t>Chinese:</w:t>
      </w:r>
      <w:r w:rsidR="00775502" w:rsidRPr="0017141C">
        <w:rPr>
          <w:lang w:val="en-GB"/>
        </w:rPr>
        <w:t xml:space="preserve"> First</w:t>
      </w:r>
      <w:r w:rsidRPr="0017141C">
        <w:rPr>
          <w:lang w:val="en-GB"/>
        </w:rPr>
        <w:t xml:space="preserve"> Language</w:t>
      </w:r>
      <w:r w:rsidR="00115992" w:rsidRPr="0017141C">
        <w:rPr>
          <w:lang w:val="en-GB"/>
        </w:rPr>
        <w:t xml:space="preserve"> – ATAR Year 12</w:t>
      </w:r>
    </w:p>
    <w:p w14:paraId="4CD2F0DF" w14:textId="48981A34" w:rsidR="00A524CB" w:rsidRPr="0017141C" w:rsidRDefault="00115992" w:rsidP="00270408">
      <w:pPr>
        <w:pStyle w:val="SCSAHeading2"/>
      </w:pPr>
      <w:r w:rsidRPr="0017141C">
        <w:t>Task 5 – Unit 4</w:t>
      </w:r>
    </w:p>
    <w:p w14:paraId="536F784C" w14:textId="398CE949" w:rsidR="00E03EA5" w:rsidRPr="0017141C" w:rsidRDefault="00E03EA5" w:rsidP="00270408">
      <w:pPr>
        <w:tabs>
          <w:tab w:val="left" w:pos="2552"/>
        </w:tabs>
        <w:rPr>
          <w:rFonts w:eastAsia="Times New Roman" w:cs="Arial"/>
          <w:b/>
          <w:bCs/>
        </w:rPr>
      </w:pPr>
      <w:r w:rsidRPr="0017141C">
        <w:rPr>
          <w:rFonts w:eastAsia="Times New Roman" w:cs="Arial"/>
          <w:b/>
          <w:bCs/>
        </w:rPr>
        <w:t xml:space="preserve">Assessment type: </w:t>
      </w:r>
      <w:r w:rsidR="00270408">
        <w:rPr>
          <w:rFonts w:eastAsia="Times New Roman" w:cs="Arial"/>
          <w:b/>
          <w:bCs/>
        </w:rPr>
        <w:tab/>
      </w:r>
      <w:r w:rsidR="00775502" w:rsidRPr="0017141C">
        <w:rPr>
          <w:rFonts w:eastAsia="Times New Roman" w:cs="Arial"/>
          <w:bCs/>
        </w:rPr>
        <w:t>Spoken text analysis</w:t>
      </w:r>
    </w:p>
    <w:p w14:paraId="51393E8F" w14:textId="69E8C0A2" w:rsidR="007F5791" w:rsidRPr="00150113" w:rsidRDefault="00E03EA5" w:rsidP="00270408">
      <w:pPr>
        <w:tabs>
          <w:tab w:val="left" w:pos="2552"/>
        </w:tabs>
        <w:rPr>
          <w:rFonts w:eastAsia="Times New Roman" w:cs="Arial"/>
          <w:szCs w:val="20"/>
        </w:rPr>
      </w:pPr>
      <w:r w:rsidRPr="0017141C">
        <w:rPr>
          <w:rFonts w:eastAsia="Times New Roman" w:cs="Arial"/>
          <w:b/>
          <w:bCs/>
        </w:rPr>
        <w:t>Conditions</w:t>
      </w:r>
      <w:r w:rsidR="00270408">
        <w:rPr>
          <w:rFonts w:eastAsia="Times New Roman" w:cs="Arial"/>
          <w:b/>
          <w:bCs/>
        </w:rPr>
        <w:t xml:space="preserve">: </w:t>
      </w:r>
      <w:r w:rsidR="00270408">
        <w:rPr>
          <w:rFonts w:eastAsia="Times New Roman" w:cs="Arial"/>
          <w:b/>
          <w:bCs/>
        </w:rPr>
        <w:tab/>
      </w:r>
      <w:r w:rsidR="00115992" w:rsidRPr="00150113">
        <w:rPr>
          <w:rFonts w:eastAsia="Times New Roman" w:cs="Arial"/>
          <w:bCs/>
        </w:rPr>
        <w:t xml:space="preserve">Time for the task: </w:t>
      </w:r>
      <w:r w:rsidR="007D3390" w:rsidRPr="00150113">
        <w:rPr>
          <w:rFonts w:eastAsia="Times New Roman" w:cs="Arial"/>
          <w:szCs w:val="20"/>
        </w:rPr>
        <w:t>5</w:t>
      </w:r>
      <w:r w:rsidR="00E85997" w:rsidRPr="00150113">
        <w:rPr>
          <w:rFonts w:eastAsia="Times New Roman" w:cs="Arial"/>
          <w:szCs w:val="20"/>
        </w:rPr>
        <w:t>0</w:t>
      </w:r>
      <w:r w:rsidR="007D3390" w:rsidRPr="00150113">
        <w:rPr>
          <w:rFonts w:eastAsia="Times New Roman" w:cs="Arial"/>
          <w:szCs w:val="20"/>
        </w:rPr>
        <w:t xml:space="preserve"> </w:t>
      </w:r>
      <w:r w:rsidRPr="00150113">
        <w:rPr>
          <w:rFonts w:eastAsia="Times New Roman" w:cs="Arial"/>
          <w:szCs w:val="20"/>
        </w:rPr>
        <w:t>minutes</w:t>
      </w:r>
      <w:r w:rsidR="00270408">
        <w:rPr>
          <w:rFonts w:eastAsia="Times New Roman" w:cs="Arial"/>
          <w:szCs w:val="20"/>
        </w:rPr>
        <w:br/>
      </w:r>
      <w:r w:rsidR="009E3313" w:rsidRPr="00FA33AA">
        <w:rPr>
          <w:rFonts w:eastAsia="Times New Roman" w:cs="Arial"/>
          <w:b/>
          <w:bCs/>
          <w:szCs w:val="20"/>
        </w:rPr>
        <w:t>Other items:</w:t>
      </w:r>
      <w:r w:rsidR="00270408">
        <w:rPr>
          <w:rFonts w:eastAsia="Times New Roman" w:cs="Arial"/>
          <w:szCs w:val="20"/>
        </w:rPr>
        <w:tab/>
      </w:r>
      <w:r w:rsidR="007F5791" w:rsidRPr="00150113">
        <w:rPr>
          <w:rFonts w:eastAsia="Times New Roman" w:cs="Arial"/>
          <w:szCs w:val="20"/>
        </w:rPr>
        <w:t>Monolingual and/or bilingual print diction</w:t>
      </w:r>
      <w:r w:rsidR="00695EA8" w:rsidRPr="00150113">
        <w:rPr>
          <w:rFonts w:eastAsia="Times New Roman" w:cs="Arial"/>
          <w:szCs w:val="20"/>
        </w:rPr>
        <w:t>aries can be used for this task</w:t>
      </w:r>
    </w:p>
    <w:p w14:paraId="7195F31E" w14:textId="7FB756D8" w:rsidR="00E03EA5" w:rsidRPr="00150113" w:rsidRDefault="00E03EA5" w:rsidP="00270408">
      <w:pPr>
        <w:tabs>
          <w:tab w:val="left" w:pos="2552"/>
        </w:tabs>
        <w:rPr>
          <w:rFonts w:eastAsia="Times New Roman" w:cs="Arial"/>
          <w:bCs/>
        </w:rPr>
      </w:pPr>
      <w:r w:rsidRPr="00150113">
        <w:rPr>
          <w:rFonts w:eastAsia="Times New Roman" w:cs="Arial"/>
          <w:b/>
          <w:bCs/>
          <w:szCs w:val="20"/>
        </w:rPr>
        <w:t>Task weighting</w:t>
      </w:r>
      <w:r w:rsidR="00270408">
        <w:rPr>
          <w:rFonts w:eastAsia="Times New Roman" w:cs="Arial"/>
          <w:b/>
          <w:bCs/>
          <w:szCs w:val="20"/>
        </w:rPr>
        <w:t xml:space="preserve">: </w:t>
      </w:r>
      <w:r w:rsidR="00270408">
        <w:rPr>
          <w:rFonts w:eastAsia="Times New Roman" w:cs="Arial"/>
          <w:b/>
          <w:bCs/>
          <w:szCs w:val="20"/>
        </w:rPr>
        <w:tab/>
      </w:r>
      <w:r w:rsidR="00FB297F" w:rsidRPr="00150113">
        <w:rPr>
          <w:rFonts w:eastAsia="Times New Roman" w:cs="Arial"/>
          <w:bCs/>
        </w:rPr>
        <w:t>8</w:t>
      </w:r>
      <w:r w:rsidRPr="00150113">
        <w:rPr>
          <w:rFonts w:eastAsia="Times New Roman" w:cs="Arial"/>
          <w:bCs/>
        </w:rPr>
        <w:t>% of the school mark for this pair of units</w:t>
      </w:r>
    </w:p>
    <w:p w14:paraId="028C541B" w14:textId="77777777" w:rsidR="00270408" w:rsidRDefault="00270408" w:rsidP="00270408">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38603117" w14:textId="1B220864" w:rsidR="00CA7004" w:rsidRPr="0017141C" w:rsidRDefault="00115992" w:rsidP="00BD5F15">
      <w:pPr>
        <w:pStyle w:val="Question"/>
      </w:pPr>
      <w:r w:rsidRPr="00150113">
        <w:t>Consumers and the environment</w:t>
      </w:r>
      <w:r w:rsidR="00517FFA" w:rsidRPr="00150113">
        <w:tab/>
      </w:r>
      <w:r w:rsidRPr="00150113">
        <w:t>(</w:t>
      </w:r>
      <w:r w:rsidR="00E85997" w:rsidRPr="00150113">
        <w:t>28</w:t>
      </w:r>
      <w:r w:rsidR="002E63CE" w:rsidRPr="00150113">
        <w:t xml:space="preserve"> marks)</w:t>
      </w:r>
    </w:p>
    <w:p w14:paraId="542299D1" w14:textId="3FA0E5BC" w:rsidR="00BF03D5" w:rsidRDefault="00DD0F69" w:rsidP="00BF03D5">
      <w:r w:rsidRPr="0017141C">
        <w:t xml:space="preserve">The spoken text is a </w:t>
      </w:r>
      <w:r w:rsidR="00167283" w:rsidRPr="0017141C">
        <w:t>speech given by a student who has just returned to China after a</w:t>
      </w:r>
      <w:r w:rsidR="00B00A98" w:rsidRPr="0017141C">
        <w:t xml:space="preserve"> visit to a sister school in Australia</w:t>
      </w:r>
      <w:r w:rsidR="00CF4287" w:rsidRPr="0017141C">
        <w:t xml:space="preserve">. </w:t>
      </w:r>
      <w:r w:rsidR="005C6CDA" w:rsidRPr="0017141C">
        <w:t>You</w:t>
      </w:r>
      <w:r w:rsidR="0018275B" w:rsidRPr="0017141C">
        <w:t xml:space="preserve"> have </w:t>
      </w:r>
      <w:r w:rsidR="00DD074B">
        <w:t>five</w:t>
      </w:r>
      <w:r w:rsidR="0018275B" w:rsidRPr="0017141C">
        <w:t xml:space="preserve"> minutes to read the questions</w:t>
      </w:r>
      <w:r w:rsidR="00ED0703" w:rsidRPr="0017141C">
        <w:t xml:space="preserve"> before the text is read</w:t>
      </w:r>
      <w:r w:rsidR="009E3313">
        <w:t xml:space="preserve"> to you</w:t>
      </w:r>
      <w:r w:rsidR="0018275B" w:rsidRPr="0017141C">
        <w:t>. The text</w:t>
      </w:r>
      <w:r w:rsidR="00760719" w:rsidRPr="0017141C">
        <w:t xml:space="preserve"> will be read twice. There will be a short pause af</w:t>
      </w:r>
      <w:r w:rsidR="0018275B" w:rsidRPr="0017141C">
        <w:t>ter the first reading. You may m</w:t>
      </w:r>
      <w:r w:rsidR="00760719" w:rsidRPr="0017141C">
        <w:t xml:space="preserve">ake notes at any time. After the second reading, you </w:t>
      </w:r>
      <w:r w:rsidR="00115992" w:rsidRPr="0017141C">
        <w:t>have 40</w:t>
      </w:r>
      <w:r w:rsidR="00444C39" w:rsidRPr="0017141C">
        <w:t xml:space="preserve"> minutes to answer </w:t>
      </w:r>
      <w:r w:rsidR="007F5791" w:rsidRPr="0017141C">
        <w:t xml:space="preserve">the </w:t>
      </w:r>
      <w:r w:rsidR="00115992" w:rsidRPr="0017141C">
        <w:t>four</w:t>
      </w:r>
      <w:r w:rsidR="00760719" w:rsidRPr="0017141C">
        <w:t xml:space="preserve"> questions</w:t>
      </w:r>
      <w:r w:rsidR="007F5791" w:rsidRPr="0017141C">
        <w:t xml:space="preserve"> related to the text</w:t>
      </w:r>
      <w:r w:rsidR="00760719" w:rsidRPr="0017141C">
        <w:t xml:space="preserve">. </w:t>
      </w:r>
      <w:r w:rsidR="00115992" w:rsidRPr="0017141C">
        <w:t>There will be a warning after 35</w:t>
      </w:r>
      <w:r w:rsidR="00760719" w:rsidRPr="0017141C">
        <w:t xml:space="preserve"> minutes to indic</w:t>
      </w:r>
      <w:r w:rsidR="0018275B" w:rsidRPr="0017141C">
        <w:t>ate that five minutes remain for you</w:t>
      </w:r>
      <w:r w:rsidR="00760719" w:rsidRPr="0017141C">
        <w:t xml:space="preserve"> to complete your answers.</w:t>
      </w:r>
      <w:r w:rsidR="00BF03D5">
        <w:br w:type="page"/>
      </w:r>
    </w:p>
    <w:p w14:paraId="60BBF4B6" w14:textId="28C77522" w:rsidR="007F5791" w:rsidRPr="0017141C" w:rsidRDefault="00167283" w:rsidP="00BD5F15">
      <w:r w:rsidRPr="00E85997">
        <w:lastRenderedPageBreak/>
        <w:t>A</w:t>
      </w:r>
      <w:r w:rsidR="00E45CC8" w:rsidRPr="00E85997">
        <w:t>nswer</w:t>
      </w:r>
      <w:r w:rsidR="00115992" w:rsidRPr="0017141C">
        <w:t xml:space="preserve"> </w:t>
      </w:r>
      <w:r w:rsidR="00DD074B">
        <w:t>q</w:t>
      </w:r>
      <w:r w:rsidR="00115992" w:rsidRPr="0017141C">
        <w:t xml:space="preserve">uestions 1 to 4 </w:t>
      </w:r>
      <w:r w:rsidR="00115992" w:rsidRPr="00150113">
        <w:t xml:space="preserve">in </w:t>
      </w:r>
      <w:r w:rsidR="00115992" w:rsidRPr="00150113">
        <w:rPr>
          <w:b/>
          <w:bCs/>
        </w:rPr>
        <w:t>English</w:t>
      </w:r>
      <w:r w:rsidR="00115992" w:rsidRPr="00150113">
        <w:t xml:space="preserve"> </w:t>
      </w:r>
      <w:r w:rsidR="00115992" w:rsidRPr="00150113">
        <w:rPr>
          <w:b/>
          <w:bCs/>
        </w:rPr>
        <w:t>or</w:t>
      </w:r>
      <w:r w:rsidR="00115992" w:rsidRPr="00150113">
        <w:t xml:space="preserve"> </w:t>
      </w:r>
      <w:r w:rsidR="00115992" w:rsidRPr="00150113">
        <w:rPr>
          <w:b/>
          <w:bCs/>
        </w:rPr>
        <w:t>Chinese</w:t>
      </w:r>
      <w:r w:rsidR="006E5775" w:rsidRPr="00337B06">
        <w:t>,</w:t>
      </w:r>
      <w:r w:rsidR="00115992" w:rsidRPr="00150113">
        <w:t xml:space="preserve"> </w:t>
      </w:r>
      <w:r w:rsidR="00115992" w:rsidRPr="0017141C">
        <w:t>as specified</w:t>
      </w:r>
      <w:r w:rsidR="007F5791" w:rsidRPr="0017141C">
        <w:t>.</w:t>
      </w:r>
    </w:p>
    <w:p w14:paraId="6C8AB57B" w14:textId="11F7074A" w:rsidR="002721C0" w:rsidRPr="00E05704" w:rsidRDefault="002721C0" w:rsidP="00BD5F15">
      <w:pPr>
        <w:pStyle w:val="Question"/>
        <w:rPr>
          <w:lang w:eastAsia="zh-CN"/>
        </w:rPr>
      </w:pPr>
      <w:r w:rsidRPr="00E05704">
        <w:rPr>
          <w:lang w:eastAsia="zh-CN"/>
        </w:rPr>
        <w:t>Question 1</w:t>
      </w:r>
      <w:r w:rsidR="00E05704">
        <w:rPr>
          <w:lang w:eastAsia="zh-CN"/>
        </w:rPr>
        <w:tab/>
      </w:r>
      <w:r w:rsidR="007C46EC" w:rsidRPr="00E05704">
        <w:rPr>
          <w:lang w:eastAsia="zh-CN"/>
        </w:rPr>
        <w:t>(</w:t>
      </w:r>
      <w:r w:rsidR="008958DB" w:rsidRPr="00E05704">
        <w:rPr>
          <w:lang w:eastAsia="zh-CN"/>
        </w:rPr>
        <w:t xml:space="preserve">6 </w:t>
      </w:r>
      <w:r w:rsidR="007C46EC" w:rsidRPr="00E05704">
        <w:rPr>
          <w:rFonts w:cstheme="minorHAnsi"/>
          <w:lang w:eastAsia="zh-CN"/>
        </w:rPr>
        <w:t>mark</w:t>
      </w:r>
      <w:r w:rsidR="00167283" w:rsidRPr="00E05704">
        <w:rPr>
          <w:rFonts w:cstheme="minorHAnsi"/>
          <w:lang w:eastAsia="zh-CN"/>
        </w:rPr>
        <w:t>s</w:t>
      </w:r>
      <w:r w:rsidR="008958DB" w:rsidRPr="00E05704">
        <w:rPr>
          <w:lang w:eastAsia="zh-CN"/>
        </w:rPr>
        <w:t>)</w:t>
      </w:r>
    </w:p>
    <w:p w14:paraId="0A8D107A" w14:textId="04300432" w:rsidR="00DE5F21" w:rsidRPr="00DE5F21" w:rsidRDefault="00517FFA" w:rsidP="00D16BDD">
      <w:pPr>
        <w:pStyle w:val="csbullet"/>
        <w:numPr>
          <w:ilvl w:val="0"/>
          <w:numId w:val="0"/>
        </w:numPr>
        <w:tabs>
          <w:tab w:val="clear" w:pos="-851"/>
          <w:tab w:val="left" w:pos="720"/>
          <w:tab w:val="right" w:pos="9360"/>
        </w:tabs>
        <w:spacing w:line="276" w:lineRule="auto"/>
        <w:rPr>
          <w:rFonts w:asciiTheme="minorHAnsi" w:hAnsiTheme="minorHAnsi" w:cs="Arial"/>
          <w:szCs w:val="22"/>
          <w:lang w:eastAsia="zh-CN"/>
        </w:rPr>
      </w:pPr>
      <w:r w:rsidRPr="00E85997">
        <w:rPr>
          <w:rFonts w:asciiTheme="minorEastAsia" w:eastAsiaTheme="minorEastAsia" w:hAnsiTheme="minorEastAsia" w:hint="eastAsia"/>
          <w:lang w:eastAsia="zh-CN"/>
        </w:rPr>
        <w:t>这场演讲的中心主题是什么？解释演讲的内容与结构如何反应了演讲者对中心主题的态度和价值观？用</w:t>
      </w:r>
      <w:r w:rsidRPr="00E85997">
        <w:rPr>
          <w:rFonts w:asciiTheme="minorEastAsia" w:eastAsiaTheme="minorEastAsia" w:hAnsiTheme="minorEastAsia" w:hint="eastAsia"/>
          <w:b/>
          <w:lang w:eastAsia="zh-CN"/>
        </w:rPr>
        <w:t>中文</w:t>
      </w:r>
      <w:r w:rsidRPr="00E85997">
        <w:rPr>
          <w:rFonts w:asciiTheme="minorEastAsia" w:eastAsiaTheme="minorEastAsia" w:hAnsiTheme="minorEastAsia" w:hint="eastAsia"/>
          <w:lang w:eastAsia="zh-CN"/>
        </w:rPr>
        <w:t>回答，答案约80个汉字</w:t>
      </w:r>
      <w:r w:rsidR="00DE5F21" w:rsidRPr="00DE5F21">
        <w:rPr>
          <w:rFonts w:asciiTheme="minorEastAsia" w:eastAsiaTheme="minorEastAsia" w:hAnsiTheme="minorEastAsia" w:hint="eastAsia"/>
          <w:lang w:eastAsia="zh-CN"/>
        </w:rPr>
        <w:t>。</w:t>
      </w:r>
    </w:p>
    <w:p w14:paraId="2134FBE8" w14:textId="4E710880" w:rsidR="00DE5F21" w:rsidRPr="00E85997" w:rsidRDefault="00DE5F21" w:rsidP="00D16BDD">
      <w:pPr>
        <w:pStyle w:val="csbullet"/>
        <w:numPr>
          <w:ilvl w:val="0"/>
          <w:numId w:val="0"/>
        </w:numPr>
        <w:tabs>
          <w:tab w:val="clear" w:pos="-851"/>
          <w:tab w:val="left" w:pos="720"/>
          <w:tab w:val="right" w:pos="9360"/>
        </w:tabs>
        <w:spacing w:line="276" w:lineRule="auto"/>
        <w:rPr>
          <w:rFonts w:asciiTheme="minorEastAsia" w:eastAsiaTheme="minorEastAsia" w:hAnsiTheme="minorEastAsia" w:cs="Arial"/>
          <w:szCs w:val="22"/>
          <w:lang w:eastAsia="zh-TW"/>
        </w:rPr>
      </w:pPr>
      <w:r w:rsidRPr="00E85997">
        <w:rPr>
          <w:rFonts w:asciiTheme="minorEastAsia" w:eastAsiaTheme="minorEastAsia" w:hAnsiTheme="minorEastAsia" w:cs="Arial" w:hint="eastAsia"/>
          <w:szCs w:val="22"/>
          <w:lang w:eastAsia="zh-TW"/>
        </w:rPr>
        <w:t>這場演講的中心主題是什麼？解釋演講的內容與結構如何反應了演講者對中心主題的態度和價</w:t>
      </w:r>
      <w:r w:rsidRPr="00E85997">
        <w:rPr>
          <w:rFonts w:asciiTheme="minorEastAsia" w:eastAsiaTheme="minorEastAsia" w:hAnsiTheme="minorEastAsia" w:cs="Microsoft JhengHei" w:hint="eastAsia"/>
          <w:szCs w:val="22"/>
          <w:lang w:eastAsia="zh-TW"/>
        </w:rPr>
        <w:t>值</w:t>
      </w:r>
      <w:r w:rsidRPr="00E85997">
        <w:rPr>
          <w:rFonts w:asciiTheme="minorEastAsia" w:eastAsiaTheme="minorEastAsia" w:hAnsiTheme="minorEastAsia" w:cs="Yu Gothic UI" w:hint="eastAsia"/>
          <w:szCs w:val="22"/>
          <w:lang w:eastAsia="zh-TW"/>
        </w:rPr>
        <w:t>觀？用</w:t>
      </w:r>
      <w:r w:rsidRPr="00E85997">
        <w:rPr>
          <w:rFonts w:asciiTheme="minorEastAsia" w:eastAsiaTheme="minorEastAsia" w:hAnsiTheme="minorEastAsia" w:cs="Yu Gothic UI" w:hint="eastAsia"/>
          <w:b/>
          <w:szCs w:val="22"/>
          <w:lang w:eastAsia="zh-TW"/>
        </w:rPr>
        <w:t>中文</w:t>
      </w:r>
      <w:r w:rsidRPr="00E85997">
        <w:rPr>
          <w:rFonts w:asciiTheme="minorEastAsia" w:eastAsiaTheme="minorEastAsia" w:hAnsiTheme="minorEastAsia" w:cs="Yu Gothic UI" w:hint="eastAsia"/>
          <w:szCs w:val="22"/>
          <w:lang w:eastAsia="zh-TW"/>
        </w:rPr>
        <w:t>回答，答案約</w:t>
      </w:r>
      <w:r w:rsidRPr="00E85997">
        <w:rPr>
          <w:rFonts w:asciiTheme="minorEastAsia" w:eastAsiaTheme="minorEastAsia" w:hAnsiTheme="minorEastAsia" w:cs="Arial" w:hint="eastAsia"/>
          <w:szCs w:val="22"/>
          <w:lang w:eastAsia="zh-TW"/>
        </w:rPr>
        <w:t>80個漢字</w:t>
      </w:r>
      <w:r w:rsidRPr="00E85997">
        <w:rPr>
          <w:rFonts w:asciiTheme="minorEastAsia" w:eastAsiaTheme="minorEastAsia" w:hAnsiTheme="minorEastAsia" w:hint="eastAsia"/>
          <w:lang w:eastAsia="zh-TW"/>
        </w:rPr>
        <w:t>。</w:t>
      </w:r>
    </w:p>
    <w:p w14:paraId="53428BA3" w14:textId="14A3F1DE" w:rsidR="00CD16A7" w:rsidRDefault="00CD16A7" w:rsidP="00BD5F15">
      <w:pPr>
        <w:rPr>
          <w:rFonts w:eastAsia="Times New Roman" w:cs="Arial"/>
        </w:rPr>
      </w:pPr>
      <w:r w:rsidRPr="00517FFA">
        <w:t>What is the main theme of this speech? Explain how the content and structure of the speech reflect the speaker’s attitudes and values in relation to the main theme</w:t>
      </w:r>
      <w:r w:rsidR="00494399">
        <w:t>.</w:t>
      </w:r>
      <w:r w:rsidRPr="00517FFA">
        <w:t xml:space="preserve"> Answer in approximately 80 </w:t>
      </w:r>
      <w:r w:rsidRPr="00517FFA">
        <w:rPr>
          <w:b/>
        </w:rPr>
        <w:t>Chinese</w:t>
      </w:r>
      <w:r w:rsidRPr="00517FFA">
        <w:t xml:space="preserve"> characters</w:t>
      </w:r>
      <w:r w:rsidRPr="00517FFA">
        <w:rPr>
          <w:rFonts w:eastAsia="Times New Roman" w:cs="Arial"/>
        </w:rPr>
        <w:t>.</w:t>
      </w:r>
    </w:p>
    <w:p w14:paraId="4EA935BB" w14:textId="77777777" w:rsidR="00BA10C2" w:rsidRDefault="00BA10C2" w:rsidP="00BA10C2">
      <w:pPr>
        <w:pStyle w:val="Answerline"/>
      </w:pPr>
      <w:r>
        <w:tab/>
      </w:r>
    </w:p>
    <w:p w14:paraId="4C7F1DDA" w14:textId="77777777" w:rsidR="00BA10C2" w:rsidRDefault="00BA10C2" w:rsidP="00BA10C2">
      <w:pPr>
        <w:pStyle w:val="Answerline"/>
      </w:pPr>
      <w:r>
        <w:tab/>
      </w:r>
    </w:p>
    <w:p w14:paraId="43A902A5" w14:textId="77777777" w:rsidR="00BA10C2" w:rsidRDefault="00BA10C2" w:rsidP="00BA10C2">
      <w:pPr>
        <w:pStyle w:val="Answerline"/>
      </w:pPr>
      <w:r>
        <w:tab/>
      </w:r>
    </w:p>
    <w:p w14:paraId="45D75499" w14:textId="77777777" w:rsidR="00BA10C2" w:rsidRDefault="00BA10C2" w:rsidP="00BA10C2">
      <w:pPr>
        <w:pStyle w:val="Answerline"/>
      </w:pPr>
      <w:r>
        <w:tab/>
      </w:r>
    </w:p>
    <w:p w14:paraId="70D5578F" w14:textId="77777777" w:rsidR="00BA10C2" w:rsidRPr="0005036D" w:rsidRDefault="00BA10C2" w:rsidP="00BA10C2">
      <w:pPr>
        <w:pStyle w:val="Answerline"/>
      </w:pPr>
      <w:r>
        <w:tab/>
      </w:r>
    </w:p>
    <w:p w14:paraId="009F1CFF" w14:textId="77777777" w:rsidR="00BA10C2" w:rsidRDefault="00BA10C2" w:rsidP="00BA10C2">
      <w:pPr>
        <w:pStyle w:val="Answerline"/>
      </w:pPr>
      <w:r>
        <w:tab/>
      </w:r>
    </w:p>
    <w:p w14:paraId="73281835" w14:textId="77777777" w:rsidR="00BA10C2" w:rsidRDefault="00BA10C2" w:rsidP="00BA10C2">
      <w:pPr>
        <w:pStyle w:val="Answerline"/>
      </w:pPr>
      <w:r>
        <w:tab/>
      </w:r>
    </w:p>
    <w:p w14:paraId="6435A496" w14:textId="77777777" w:rsidR="00BA10C2" w:rsidRDefault="00BA10C2" w:rsidP="00BA10C2">
      <w:pPr>
        <w:pStyle w:val="Answerline"/>
      </w:pPr>
      <w:r>
        <w:tab/>
      </w:r>
    </w:p>
    <w:p w14:paraId="7CA7D6B0" w14:textId="6867EF4E" w:rsidR="00D908FC" w:rsidRPr="00150113" w:rsidRDefault="00D908FC" w:rsidP="00BD5F15">
      <w:pPr>
        <w:pStyle w:val="Question"/>
      </w:pPr>
      <w:r w:rsidRPr="00E05704">
        <w:t>Question 2</w:t>
      </w:r>
      <w:r w:rsidR="00E05704">
        <w:tab/>
      </w:r>
      <w:r w:rsidR="00167283" w:rsidRPr="00150113">
        <w:t>(</w:t>
      </w:r>
      <w:r w:rsidR="00247A5C" w:rsidRPr="00150113">
        <w:t>1</w:t>
      </w:r>
      <w:r w:rsidR="008C3382" w:rsidRPr="00150113">
        <w:t>4</w:t>
      </w:r>
      <w:r w:rsidR="008958DB" w:rsidRPr="00150113">
        <w:t xml:space="preserve"> marks)</w:t>
      </w:r>
    </w:p>
    <w:p w14:paraId="12D0FEE0" w14:textId="6CFC0CEF" w:rsidR="00517FFA" w:rsidRPr="00150113" w:rsidRDefault="00517FFA" w:rsidP="00D16BDD">
      <w:pPr>
        <w:pStyle w:val="csbullet"/>
        <w:numPr>
          <w:ilvl w:val="0"/>
          <w:numId w:val="0"/>
        </w:numPr>
        <w:tabs>
          <w:tab w:val="clear" w:pos="-851"/>
          <w:tab w:val="left" w:pos="720"/>
          <w:tab w:val="right" w:pos="9360"/>
        </w:tabs>
        <w:spacing w:line="276" w:lineRule="auto"/>
        <w:rPr>
          <w:rFonts w:asciiTheme="minorEastAsia" w:eastAsiaTheme="minorEastAsia" w:hAnsiTheme="minorEastAsia"/>
          <w:lang w:eastAsia="zh-CN"/>
        </w:rPr>
      </w:pPr>
      <w:r w:rsidRPr="00150113">
        <w:rPr>
          <w:rFonts w:asciiTheme="minorEastAsia" w:eastAsiaTheme="minorEastAsia" w:hAnsiTheme="minorEastAsia"/>
          <w:lang w:eastAsia="zh-CN"/>
        </w:rPr>
        <w:t>使用演讲中的例子来</w:t>
      </w:r>
      <w:r w:rsidRPr="00150113">
        <w:rPr>
          <w:rFonts w:asciiTheme="minorEastAsia" w:eastAsiaTheme="minorEastAsia" w:hAnsiTheme="minorEastAsia" w:hint="eastAsia"/>
          <w:lang w:eastAsia="zh-CN"/>
        </w:rPr>
        <w:t>说明</w:t>
      </w:r>
      <w:r w:rsidRPr="00150113">
        <w:rPr>
          <w:rFonts w:asciiTheme="minorEastAsia" w:eastAsiaTheme="minorEastAsia" w:hAnsiTheme="minorEastAsia"/>
          <w:lang w:eastAsia="zh-CN"/>
        </w:rPr>
        <w:t>一下</w:t>
      </w:r>
      <w:r w:rsidRPr="00150113">
        <w:rPr>
          <w:rFonts w:asciiTheme="minorEastAsia" w:eastAsiaTheme="minorEastAsia" w:hAnsiTheme="minorEastAsia" w:hint="eastAsia"/>
          <w:lang w:eastAsia="zh-CN"/>
        </w:rPr>
        <w:t>这场演讲</w:t>
      </w:r>
      <w:r w:rsidRPr="00150113">
        <w:rPr>
          <w:rFonts w:asciiTheme="minorEastAsia" w:eastAsiaTheme="minorEastAsia" w:hAnsiTheme="minorEastAsia"/>
          <w:lang w:eastAsia="zh-CN"/>
        </w:rPr>
        <w:t>观众的身份，并</w:t>
      </w:r>
      <w:r w:rsidRPr="00150113">
        <w:rPr>
          <w:rFonts w:asciiTheme="minorEastAsia" w:eastAsiaTheme="minorEastAsia" w:hAnsiTheme="minorEastAsia" w:hint="eastAsia"/>
          <w:lang w:eastAsia="zh-CN"/>
        </w:rPr>
        <w:t>举</w:t>
      </w:r>
      <w:r w:rsidR="008C3382" w:rsidRPr="00150113">
        <w:rPr>
          <w:rFonts w:asciiTheme="minorEastAsia" w:eastAsiaTheme="minorEastAsia" w:hAnsiTheme="minorEastAsia" w:hint="eastAsia"/>
          <w:lang w:eastAsia="zh-CN"/>
        </w:rPr>
        <w:t>三</w:t>
      </w:r>
      <w:r w:rsidR="00C33547" w:rsidRPr="00150113">
        <w:rPr>
          <w:rFonts w:asciiTheme="minorEastAsia" w:eastAsiaTheme="minorEastAsia" w:hAnsiTheme="minorEastAsia" w:hint="eastAsia"/>
          <w:lang w:eastAsia="zh-CN"/>
        </w:rPr>
        <w:t>个</w:t>
      </w:r>
      <w:r w:rsidRPr="00150113">
        <w:rPr>
          <w:rFonts w:asciiTheme="minorEastAsia" w:eastAsiaTheme="minorEastAsia" w:hAnsiTheme="minorEastAsia" w:hint="eastAsia"/>
          <w:lang w:eastAsia="zh-CN"/>
        </w:rPr>
        <w:t>例</w:t>
      </w:r>
      <w:r w:rsidR="00C33547" w:rsidRPr="00150113">
        <w:rPr>
          <w:rFonts w:asciiTheme="minorEastAsia" w:eastAsiaTheme="minorEastAsia" w:hAnsiTheme="minorEastAsia" w:hint="eastAsia"/>
          <w:lang w:eastAsia="zh-CN"/>
        </w:rPr>
        <w:t>子</w:t>
      </w:r>
      <w:r w:rsidRPr="00150113">
        <w:rPr>
          <w:rFonts w:asciiTheme="minorEastAsia" w:eastAsiaTheme="minorEastAsia" w:hAnsiTheme="minorEastAsia"/>
          <w:lang w:eastAsia="zh-CN"/>
        </w:rPr>
        <w:t>分析演讲者如何使用语言技巧和修辞手段来影响观众对有关问题的态度。用</w:t>
      </w:r>
      <w:r w:rsidRPr="00150113">
        <w:rPr>
          <w:rFonts w:asciiTheme="minorEastAsia" w:eastAsiaTheme="minorEastAsia" w:hAnsiTheme="minorEastAsia"/>
          <w:b/>
          <w:lang w:eastAsia="zh-CN"/>
        </w:rPr>
        <w:t>中文</w:t>
      </w:r>
      <w:r w:rsidRPr="00150113">
        <w:rPr>
          <w:rFonts w:asciiTheme="minorEastAsia" w:eastAsiaTheme="minorEastAsia" w:hAnsiTheme="minorEastAsia"/>
          <w:lang w:eastAsia="zh-CN"/>
        </w:rPr>
        <w:t>回答，答案约1</w:t>
      </w:r>
      <w:r w:rsidRPr="00150113">
        <w:rPr>
          <w:rFonts w:asciiTheme="minorEastAsia" w:eastAsiaTheme="minorEastAsia" w:hAnsiTheme="minorEastAsia" w:hint="eastAsia"/>
          <w:lang w:eastAsia="zh-CN"/>
        </w:rPr>
        <w:t>5</w:t>
      </w:r>
      <w:r w:rsidRPr="00150113">
        <w:rPr>
          <w:rFonts w:asciiTheme="minorEastAsia" w:eastAsiaTheme="minorEastAsia" w:hAnsiTheme="minorEastAsia"/>
          <w:lang w:eastAsia="zh-CN"/>
        </w:rPr>
        <w:t>0个汉字。</w:t>
      </w:r>
    </w:p>
    <w:p w14:paraId="0C903E94" w14:textId="7041A2BE" w:rsidR="00DE5F21" w:rsidRPr="00150113" w:rsidRDefault="00DE5F21" w:rsidP="00D16BDD">
      <w:pPr>
        <w:pStyle w:val="csbullet"/>
        <w:numPr>
          <w:ilvl w:val="0"/>
          <w:numId w:val="0"/>
        </w:numPr>
        <w:tabs>
          <w:tab w:val="clear" w:pos="-851"/>
          <w:tab w:val="left" w:pos="720"/>
          <w:tab w:val="right" w:pos="9360"/>
        </w:tabs>
        <w:spacing w:line="276" w:lineRule="auto"/>
        <w:rPr>
          <w:rFonts w:asciiTheme="minorEastAsia" w:eastAsiaTheme="minorEastAsia" w:hAnsiTheme="minorEastAsia"/>
          <w:lang w:eastAsia="zh-CN"/>
        </w:rPr>
      </w:pPr>
      <w:r w:rsidRPr="00150113">
        <w:rPr>
          <w:rFonts w:asciiTheme="minorEastAsia" w:eastAsiaTheme="minorEastAsia" w:hAnsiTheme="minorEastAsia" w:hint="eastAsia"/>
          <w:lang w:eastAsia="zh-TW"/>
        </w:rPr>
        <w:t>使用演講中的例子來說明一下這場演講觀眾的身份，並舉</w:t>
      </w:r>
      <w:r w:rsidR="008C3382" w:rsidRPr="00150113">
        <w:rPr>
          <w:rFonts w:asciiTheme="minorEastAsia" w:eastAsiaTheme="minorEastAsia" w:hAnsiTheme="minorEastAsia" w:hint="eastAsia"/>
          <w:lang w:eastAsia="zh-TW"/>
        </w:rPr>
        <w:t>三</w:t>
      </w:r>
      <w:r w:rsidR="00C33547" w:rsidRPr="00150113">
        <w:rPr>
          <w:rFonts w:asciiTheme="minorEastAsia" w:eastAsiaTheme="minorEastAsia" w:hAnsiTheme="minorEastAsia" w:hint="eastAsia"/>
          <w:lang w:eastAsia="zh-TW"/>
        </w:rPr>
        <w:t>個例子</w:t>
      </w:r>
      <w:r w:rsidRPr="00150113">
        <w:rPr>
          <w:rFonts w:asciiTheme="minorEastAsia" w:eastAsiaTheme="minorEastAsia" w:hAnsiTheme="minorEastAsia" w:hint="eastAsia"/>
          <w:lang w:eastAsia="zh-TW"/>
        </w:rPr>
        <w:t>分析演講者如何使用語言技巧和修辭手段來影響觀眾對有關問題的態度。</w:t>
      </w:r>
      <w:r w:rsidRPr="00150113">
        <w:rPr>
          <w:rFonts w:asciiTheme="minorEastAsia" w:eastAsiaTheme="minorEastAsia" w:hAnsiTheme="minorEastAsia" w:hint="eastAsia"/>
          <w:lang w:eastAsia="zh-CN"/>
        </w:rPr>
        <w:t>用</w:t>
      </w:r>
      <w:r w:rsidRPr="00150113">
        <w:rPr>
          <w:rFonts w:asciiTheme="minorEastAsia" w:eastAsiaTheme="minorEastAsia" w:hAnsiTheme="minorEastAsia" w:hint="eastAsia"/>
          <w:b/>
          <w:lang w:eastAsia="zh-CN"/>
        </w:rPr>
        <w:t>中文</w:t>
      </w:r>
      <w:r w:rsidRPr="00150113">
        <w:rPr>
          <w:rFonts w:asciiTheme="minorEastAsia" w:eastAsiaTheme="minorEastAsia" w:hAnsiTheme="minorEastAsia" w:hint="eastAsia"/>
          <w:lang w:eastAsia="zh-CN"/>
        </w:rPr>
        <w:t>回答，答案約150個漢字。</w:t>
      </w:r>
    </w:p>
    <w:p w14:paraId="054F000E" w14:textId="7BCC74AC" w:rsidR="00CD16A7" w:rsidRDefault="00CD16A7" w:rsidP="00BD5F15">
      <w:pPr>
        <w:rPr>
          <w:rFonts w:eastAsia="Times New Roman" w:cs="Arial"/>
        </w:rPr>
      </w:pPr>
      <w:r w:rsidRPr="00150113">
        <w:t xml:space="preserve">Use examples from the speech to explain the identity of the target audience and include examples of </w:t>
      </w:r>
      <w:r w:rsidR="008C3382" w:rsidRPr="00150113">
        <w:t>three</w:t>
      </w:r>
      <w:r w:rsidRPr="00150113">
        <w:t xml:space="preserve"> language techniques and/or </w:t>
      </w:r>
      <w:r w:rsidR="003A4B0E" w:rsidRPr="00150113">
        <w:t>stylistic (rhetorical)</w:t>
      </w:r>
      <w:r w:rsidRPr="00150113">
        <w:t xml:space="preserve"> devices to analyse how the speaker</w:t>
      </w:r>
      <w:r w:rsidRPr="00517FFA">
        <w:t xml:space="preserve"> shape</w:t>
      </w:r>
      <w:r w:rsidR="00494399">
        <w:t>s</w:t>
      </w:r>
      <w:r w:rsidRPr="00517FFA">
        <w:t xml:space="preserve"> audience attitudes. Answer in approximately 150 </w:t>
      </w:r>
      <w:r w:rsidRPr="00517FFA">
        <w:rPr>
          <w:b/>
        </w:rPr>
        <w:t>Chinese</w:t>
      </w:r>
      <w:r w:rsidRPr="00517FFA">
        <w:t xml:space="preserve"> characters</w:t>
      </w:r>
      <w:r w:rsidRPr="00517FFA">
        <w:rPr>
          <w:rFonts w:eastAsia="Times New Roman" w:cs="Arial"/>
        </w:rPr>
        <w:t>.</w:t>
      </w:r>
    </w:p>
    <w:p w14:paraId="09C234FD" w14:textId="77777777" w:rsidR="00BA10C2" w:rsidRDefault="00BA10C2" w:rsidP="00BA10C2">
      <w:pPr>
        <w:pStyle w:val="Answerline"/>
      </w:pPr>
      <w:r>
        <w:tab/>
      </w:r>
    </w:p>
    <w:p w14:paraId="7A778461" w14:textId="77777777" w:rsidR="00BA10C2" w:rsidRDefault="00BA10C2" w:rsidP="00BA10C2">
      <w:pPr>
        <w:pStyle w:val="Answerline"/>
      </w:pPr>
      <w:r>
        <w:tab/>
      </w:r>
    </w:p>
    <w:p w14:paraId="561E7F76" w14:textId="77777777" w:rsidR="00BA10C2" w:rsidRDefault="00BA10C2" w:rsidP="00BA10C2">
      <w:pPr>
        <w:pStyle w:val="Answerline"/>
      </w:pPr>
      <w:r>
        <w:tab/>
      </w:r>
    </w:p>
    <w:p w14:paraId="6B0CC661" w14:textId="77777777" w:rsidR="00BA10C2" w:rsidRDefault="00BA10C2" w:rsidP="00BA10C2">
      <w:pPr>
        <w:pStyle w:val="Answerline"/>
      </w:pPr>
      <w:r>
        <w:tab/>
      </w:r>
    </w:p>
    <w:p w14:paraId="64236262" w14:textId="77777777" w:rsidR="00BA10C2" w:rsidRPr="0005036D" w:rsidRDefault="00BA10C2" w:rsidP="00BA10C2">
      <w:pPr>
        <w:pStyle w:val="Answerline"/>
      </w:pPr>
      <w:r>
        <w:tab/>
      </w:r>
    </w:p>
    <w:p w14:paraId="22FFD35A" w14:textId="77777777" w:rsidR="00BA10C2" w:rsidRDefault="00BA10C2" w:rsidP="00BA10C2">
      <w:pPr>
        <w:pStyle w:val="Answerline"/>
      </w:pPr>
      <w:r>
        <w:tab/>
      </w:r>
    </w:p>
    <w:p w14:paraId="4B5BF8E3" w14:textId="77777777" w:rsidR="00BA10C2" w:rsidRDefault="00BA10C2" w:rsidP="00BA10C2">
      <w:pPr>
        <w:pStyle w:val="Answerline"/>
        <w:spacing w:line="264" w:lineRule="auto"/>
      </w:pPr>
      <w:r>
        <w:lastRenderedPageBreak/>
        <w:tab/>
      </w:r>
    </w:p>
    <w:p w14:paraId="22680A76" w14:textId="77777777" w:rsidR="00BA10C2" w:rsidRDefault="00BA10C2" w:rsidP="00BA10C2">
      <w:pPr>
        <w:pStyle w:val="Answerline"/>
        <w:spacing w:line="264" w:lineRule="auto"/>
      </w:pPr>
      <w:r>
        <w:tab/>
      </w:r>
    </w:p>
    <w:p w14:paraId="0C661D39" w14:textId="77777777" w:rsidR="00BA10C2" w:rsidRDefault="00BA10C2" w:rsidP="00BA10C2">
      <w:pPr>
        <w:pStyle w:val="Answerline"/>
        <w:spacing w:line="264" w:lineRule="auto"/>
      </w:pPr>
      <w:r>
        <w:tab/>
      </w:r>
    </w:p>
    <w:p w14:paraId="447BCAB4" w14:textId="77777777" w:rsidR="00BA10C2" w:rsidRPr="0005036D" w:rsidRDefault="00BA10C2" w:rsidP="00BA10C2">
      <w:pPr>
        <w:pStyle w:val="Answerline"/>
        <w:spacing w:line="264" w:lineRule="auto"/>
      </w:pPr>
      <w:r>
        <w:tab/>
      </w:r>
    </w:p>
    <w:p w14:paraId="589812BD" w14:textId="77777777" w:rsidR="00BA10C2" w:rsidRDefault="00BA10C2" w:rsidP="00BA10C2">
      <w:pPr>
        <w:pStyle w:val="Answerline"/>
        <w:spacing w:line="264" w:lineRule="auto"/>
      </w:pPr>
      <w:r>
        <w:tab/>
      </w:r>
    </w:p>
    <w:p w14:paraId="5D13BF0A" w14:textId="77777777" w:rsidR="00BA10C2" w:rsidRDefault="00BA10C2" w:rsidP="00BA10C2">
      <w:pPr>
        <w:pStyle w:val="Answerline"/>
        <w:spacing w:line="264" w:lineRule="auto"/>
      </w:pPr>
      <w:r>
        <w:tab/>
      </w:r>
    </w:p>
    <w:p w14:paraId="5994CF6D" w14:textId="77777777" w:rsidR="00BA10C2" w:rsidRDefault="00BA10C2" w:rsidP="00BA10C2">
      <w:pPr>
        <w:pStyle w:val="Answerline"/>
        <w:spacing w:line="264" w:lineRule="auto"/>
      </w:pPr>
      <w:r>
        <w:tab/>
      </w:r>
    </w:p>
    <w:p w14:paraId="3CE67EE9" w14:textId="77777777" w:rsidR="00BA10C2" w:rsidRDefault="00BA10C2" w:rsidP="00BA10C2">
      <w:pPr>
        <w:pStyle w:val="Answerline"/>
        <w:spacing w:line="264" w:lineRule="auto"/>
      </w:pPr>
      <w:r>
        <w:tab/>
      </w:r>
    </w:p>
    <w:p w14:paraId="719F8336" w14:textId="77777777" w:rsidR="00BA10C2" w:rsidRPr="0005036D" w:rsidRDefault="00BA10C2" w:rsidP="00BA10C2">
      <w:pPr>
        <w:pStyle w:val="Answerline"/>
        <w:spacing w:line="264" w:lineRule="auto"/>
      </w:pPr>
      <w:r>
        <w:tab/>
      </w:r>
    </w:p>
    <w:p w14:paraId="685517D7" w14:textId="0B99C969" w:rsidR="00D908FC" w:rsidRPr="00D230F6" w:rsidRDefault="00D908FC" w:rsidP="00BD5F15">
      <w:pPr>
        <w:pStyle w:val="Question"/>
      </w:pPr>
      <w:r w:rsidRPr="00D230F6">
        <w:t>Question 3</w:t>
      </w:r>
      <w:r w:rsidR="00D230F6" w:rsidRPr="00D230F6">
        <w:tab/>
      </w:r>
      <w:r w:rsidR="00167283" w:rsidRPr="00D230F6">
        <w:t>(</w:t>
      </w:r>
      <w:r w:rsidR="00247A5C" w:rsidRPr="00D230F6">
        <w:t>5</w:t>
      </w:r>
      <w:r w:rsidR="008958DB" w:rsidRPr="00D230F6">
        <w:t xml:space="preserve"> marks)</w:t>
      </w:r>
    </w:p>
    <w:p w14:paraId="54BC812E" w14:textId="0B33220E" w:rsidR="00B00A98" w:rsidRPr="00150113" w:rsidRDefault="00B00A98" w:rsidP="00D230F6">
      <w:pPr>
        <w:pStyle w:val="csbullet"/>
        <w:numPr>
          <w:ilvl w:val="0"/>
          <w:numId w:val="0"/>
        </w:numPr>
        <w:tabs>
          <w:tab w:val="clear" w:pos="-851"/>
          <w:tab w:val="left" w:pos="720"/>
          <w:tab w:val="right" w:pos="9360"/>
        </w:tabs>
        <w:spacing w:line="276" w:lineRule="auto"/>
        <w:rPr>
          <w:rFonts w:asciiTheme="minorEastAsia" w:eastAsiaTheme="minorEastAsia" w:hAnsiTheme="minorEastAsia"/>
          <w:lang w:eastAsia="zh-CN"/>
        </w:rPr>
      </w:pPr>
      <w:r w:rsidRPr="00150113">
        <w:rPr>
          <w:rFonts w:asciiTheme="minorEastAsia" w:eastAsiaTheme="minorEastAsia" w:hAnsiTheme="minorEastAsia" w:hint="eastAsia"/>
          <w:lang w:eastAsia="zh-CN"/>
        </w:rPr>
        <w:t>用</w:t>
      </w:r>
      <w:r w:rsidRPr="00150113">
        <w:rPr>
          <w:rFonts w:asciiTheme="minorEastAsia" w:eastAsiaTheme="minorEastAsia" w:hAnsiTheme="minorEastAsia" w:hint="eastAsia"/>
          <w:b/>
          <w:lang w:eastAsia="zh-CN"/>
        </w:rPr>
        <w:t>英文</w:t>
      </w:r>
      <w:r w:rsidR="00E85997" w:rsidRPr="00150113">
        <w:rPr>
          <w:rFonts w:asciiTheme="minorEastAsia" w:eastAsiaTheme="minorEastAsia" w:hAnsiTheme="minorEastAsia" w:hint="eastAsia"/>
          <w:lang w:eastAsia="zh-CN"/>
        </w:rPr>
        <w:t>解释</w:t>
      </w:r>
      <w:r w:rsidRPr="00150113">
        <w:rPr>
          <w:rFonts w:asciiTheme="minorEastAsia" w:eastAsiaTheme="minorEastAsia" w:hAnsiTheme="minorEastAsia" w:hint="eastAsia"/>
          <w:lang w:eastAsia="zh-CN"/>
        </w:rPr>
        <w:t>演讲者对中国面子文化的看法。</w:t>
      </w:r>
    </w:p>
    <w:p w14:paraId="5EB49C5F" w14:textId="6B7FD3C0" w:rsidR="00B00A98" w:rsidRPr="00150113" w:rsidRDefault="00B00A98" w:rsidP="00D230F6">
      <w:pPr>
        <w:pStyle w:val="csbullet"/>
        <w:numPr>
          <w:ilvl w:val="0"/>
          <w:numId w:val="0"/>
        </w:numPr>
        <w:tabs>
          <w:tab w:val="clear" w:pos="-851"/>
          <w:tab w:val="left" w:pos="720"/>
          <w:tab w:val="right" w:pos="9360"/>
        </w:tabs>
        <w:spacing w:line="276" w:lineRule="auto"/>
        <w:rPr>
          <w:rFonts w:asciiTheme="minorEastAsia" w:eastAsiaTheme="minorEastAsia" w:hAnsiTheme="minorEastAsia"/>
          <w:lang w:eastAsia="zh-TW"/>
        </w:rPr>
      </w:pPr>
      <w:r w:rsidRPr="00150113">
        <w:rPr>
          <w:rFonts w:asciiTheme="minorEastAsia" w:eastAsiaTheme="minorEastAsia" w:hAnsiTheme="minorEastAsia" w:hint="eastAsia"/>
          <w:lang w:eastAsia="zh-TW"/>
        </w:rPr>
        <w:t>用</w:t>
      </w:r>
      <w:r w:rsidRPr="00150113">
        <w:rPr>
          <w:rFonts w:asciiTheme="minorEastAsia" w:eastAsiaTheme="minorEastAsia" w:hAnsiTheme="minorEastAsia" w:hint="eastAsia"/>
          <w:b/>
          <w:lang w:eastAsia="zh-TW"/>
        </w:rPr>
        <w:t>英文</w:t>
      </w:r>
      <w:r w:rsidR="00E85997" w:rsidRPr="00150113">
        <w:rPr>
          <w:rFonts w:asciiTheme="minorEastAsia" w:eastAsiaTheme="minorEastAsia" w:hAnsiTheme="minorEastAsia" w:hint="eastAsia"/>
          <w:bCs/>
          <w:lang w:eastAsia="zh-TW"/>
        </w:rPr>
        <w:t>解釋</w:t>
      </w:r>
      <w:r w:rsidRPr="00150113">
        <w:rPr>
          <w:rFonts w:asciiTheme="minorEastAsia" w:eastAsiaTheme="minorEastAsia" w:hAnsiTheme="minorEastAsia" w:hint="eastAsia"/>
          <w:lang w:eastAsia="zh-TW"/>
        </w:rPr>
        <w:t>演講者對中國面子文化的看法。</w:t>
      </w:r>
    </w:p>
    <w:p w14:paraId="03FF2D02" w14:textId="0240A2BF" w:rsidR="00D908FC" w:rsidRDefault="00E85997" w:rsidP="00BD5F15">
      <w:r w:rsidRPr="00150113">
        <w:t>Explain</w:t>
      </w:r>
      <w:r w:rsidR="00B00A98" w:rsidRPr="00150113">
        <w:t xml:space="preserve"> in </w:t>
      </w:r>
      <w:r w:rsidR="00B00A98" w:rsidRPr="00150113">
        <w:rPr>
          <w:b/>
        </w:rPr>
        <w:t xml:space="preserve">English </w:t>
      </w:r>
      <w:r w:rsidRPr="00150113">
        <w:t>th</w:t>
      </w:r>
      <w:r w:rsidR="00B00A98" w:rsidRPr="00150113">
        <w:t>e speaker’s views on China’s face-saving culture</w:t>
      </w:r>
      <w:r w:rsidR="00D908FC" w:rsidRPr="00150113">
        <w:t>.</w:t>
      </w:r>
    </w:p>
    <w:p w14:paraId="79B9410F" w14:textId="77777777" w:rsidR="00BA10C2" w:rsidRDefault="00BA10C2" w:rsidP="00BA10C2">
      <w:pPr>
        <w:pStyle w:val="Answerline"/>
        <w:spacing w:line="264" w:lineRule="auto"/>
      </w:pPr>
      <w:r>
        <w:tab/>
      </w:r>
    </w:p>
    <w:p w14:paraId="5301D65B" w14:textId="77777777" w:rsidR="00BA10C2" w:rsidRDefault="00BA10C2" w:rsidP="00BA10C2">
      <w:pPr>
        <w:pStyle w:val="Answerline"/>
        <w:spacing w:line="264" w:lineRule="auto"/>
      </w:pPr>
      <w:r>
        <w:tab/>
      </w:r>
    </w:p>
    <w:p w14:paraId="08894F48" w14:textId="77777777" w:rsidR="00BA10C2" w:rsidRDefault="00BA10C2" w:rsidP="00BA10C2">
      <w:pPr>
        <w:pStyle w:val="Answerline"/>
        <w:spacing w:line="264" w:lineRule="auto"/>
      </w:pPr>
      <w:r>
        <w:tab/>
      </w:r>
    </w:p>
    <w:p w14:paraId="16B3380E" w14:textId="77777777" w:rsidR="00BA10C2" w:rsidRDefault="00BA10C2" w:rsidP="00BA10C2">
      <w:pPr>
        <w:pStyle w:val="Answerline"/>
        <w:spacing w:line="264" w:lineRule="auto"/>
      </w:pPr>
      <w:r>
        <w:tab/>
      </w:r>
    </w:p>
    <w:p w14:paraId="747A1BB8" w14:textId="77777777" w:rsidR="00BA10C2" w:rsidRPr="0005036D" w:rsidRDefault="00BA10C2" w:rsidP="00BA10C2">
      <w:pPr>
        <w:pStyle w:val="Answerline"/>
        <w:spacing w:line="264" w:lineRule="auto"/>
      </w:pPr>
      <w:r>
        <w:tab/>
      </w:r>
    </w:p>
    <w:p w14:paraId="5ABCA25C" w14:textId="76066856" w:rsidR="00D908FC" w:rsidRPr="00D230F6" w:rsidRDefault="00D908FC" w:rsidP="00BD5F15">
      <w:pPr>
        <w:pStyle w:val="Question"/>
      </w:pPr>
      <w:r w:rsidRPr="00D230F6">
        <w:t>Question 4</w:t>
      </w:r>
      <w:r w:rsidR="00D230F6" w:rsidRPr="00D230F6">
        <w:tab/>
      </w:r>
      <w:r w:rsidR="00167283" w:rsidRPr="00D230F6">
        <w:t>(</w:t>
      </w:r>
      <w:r w:rsidR="00E85997" w:rsidRPr="00BD5F15">
        <w:t>3</w:t>
      </w:r>
      <w:r w:rsidR="008958DB" w:rsidRPr="00D230F6">
        <w:t xml:space="preserve"> marks)</w:t>
      </w:r>
    </w:p>
    <w:p w14:paraId="5CBB6AA3" w14:textId="1053124B" w:rsidR="00D622A5" w:rsidRPr="0023297C" w:rsidRDefault="00E85997" w:rsidP="00A451B4">
      <w:pPr>
        <w:pStyle w:val="csbullet"/>
        <w:numPr>
          <w:ilvl w:val="0"/>
          <w:numId w:val="0"/>
        </w:numPr>
        <w:tabs>
          <w:tab w:val="clear" w:pos="-851"/>
          <w:tab w:val="left" w:pos="0"/>
          <w:tab w:val="left" w:pos="720"/>
          <w:tab w:val="right" w:pos="9360"/>
        </w:tabs>
        <w:spacing w:line="276" w:lineRule="auto"/>
        <w:rPr>
          <w:rFonts w:asciiTheme="minorEastAsia" w:eastAsiaTheme="minorEastAsia" w:hAnsiTheme="minorEastAsia"/>
          <w:lang w:eastAsia="zh-CN"/>
        </w:rPr>
      </w:pPr>
      <w:r w:rsidRPr="0023297C">
        <w:rPr>
          <w:rFonts w:asciiTheme="minorEastAsia" w:eastAsiaTheme="minorEastAsia" w:hAnsiTheme="minorEastAsia" w:hint="eastAsia"/>
          <w:lang w:eastAsia="zh-CN"/>
        </w:rPr>
        <w:t>用</w:t>
      </w:r>
      <w:r w:rsidRPr="0023297C">
        <w:rPr>
          <w:rFonts w:asciiTheme="minorEastAsia" w:eastAsiaTheme="minorEastAsia" w:hAnsiTheme="minorEastAsia" w:hint="eastAsia"/>
          <w:b/>
          <w:bCs/>
          <w:lang w:eastAsia="zh-CN"/>
        </w:rPr>
        <w:t>中文或英文</w:t>
      </w:r>
      <w:r w:rsidRPr="0023297C">
        <w:rPr>
          <w:rFonts w:asciiTheme="minorEastAsia" w:eastAsiaTheme="minorEastAsia" w:hAnsiTheme="minorEastAsia" w:hint="eastAsia"/>
          <w:lang w:eastAsia="zh-CN"/>
        </w:rPr>
        <w:t>解释</w:t>
      </w:r>
      <w:r w:rsidR="00D622A5" w:rsidRPr="0023297C">
        <w:rPr>
          <w:rFonts w:asciiTheme="minorEastAsia" w:eastAsiaTheme="minorEastAsia" w:hAnsiTheme="minorEastAsia" w:hint="eastAsia"/>
          <w:lang w:eastAsia="zh-CN"/>
        </w:rPr>
        <w:t>演讲中的语言使用</w:t>
      </w:r>
      <w:r w:rsidR="0023297C">
        <w:rPr>
          <w:rFonts w:asciiTheme="minorEastAsia" w:eastAsiaTheme="minorEastAsia" w:hAnsiTheme="minorEastAsia" w:hint="eastAsia"/>
          <w:lang w:eastAsia="zh-CN"/>
        </w:rPr>
        <w:t>如何</w:t>
      </w:r>
      <w:r w:rsidR="00D622A5" w:rsidRPr="0023297C">
        <w:rPr>
          <w:rFonts w:asciiTheme="minorEastAsia" w:eastAsiaTheme="minorEastAsia" w:hAnsiTheme="minorEastAsia" w:hint="eastAsia"/>
          <w:lang w:eastAsia="zh-CN"/>
        </w:rPr>
        <w:t>提供了演讲者身份的线索。</w:t>
      </w:r>
    </w:p>
    <w:p w14:paraId="08690454" w14:textId="1BB1541E" w:rsidR="00D622A5" w:rsidRPr="00D622A5" w:rsidRDefault="00D622A5" w:rsidP="00494399">
      <w:pPr>
        <w:spacing w:before="120"/>
        <w:rPr>
          <w:lang w:eastAsia="zh-TW"/>
        </w:rPr>
      </w:pPr>
      <w:r w:rsidRPr="0023297C">
        <w:rPr>
          <w:rFonts w:asciiTheme="minorEastAsia" w:eastAsiaTheme="minorEastAsia" w:hAnsiTheme="minorEastAsia" w:hint="eastAsia"/>
          <w:lang w:eastAsia="zh-TW"/>
        </w:rPr>
        <w:t>用</w:t>
      </w:r>
      <w:r w:rsidRPr="0023297C">
        <w:rPr>
          <w:rFonts w:asciiTheme="minorEastAsia" w:eastAsiaTheme="minorEastAsia" w:hAnsiTheme="minorEastAsia" w:hint="eastAsia"/>
          <w:b/>
          <w:bCs/>
          <w:lang w:eastAsia="zh-TW"/>
        </w:rPr>
        <w:t>中文或英文</w:t>
      </w:r>
      <w:r w:rsidRPr="0023297C">
        <w:rPr>
          <w:rFonts w:asciiTheme="minorEastAsia" w:eastAsiaTheme="minorEastAsia" w:hAnsiTheme="minorEastAsia" w:hint="eastAsia"/>
          <w:lang w:eastAsia="zh-TW"/>
        </w:rPr>
        <w:t>解釋演講中的語言使用</w:t>
      </w:r>
      <w:r w:rsidR="0023297C">
        <w:rPr>
          <w:rFonts w:ascii="PMingLiU" w:eastAsia="PMingLiU" w:hAnsi="PMingLiU" w:hint="eastAsia"/>
          <w:lang w:eastAsia="zh-TW"/>
        </w:rPr>
        <w:t>如何</w:t>
      </w:r>
      <w:r w:rsidRPr="0023297C">
        <w:rPr>
          <w:rFonts w:asciiTheme="minorEastAsia" w:eastAsiaTheme="minorEastAsia" w:hAnsiTheme="minorEastAsia" w:hint="eastAsia"/>
          <w:lang w:eastAsia="zh-TW"/>
        </w:rPr>
        <w:t>提供</w:t>
      </w:r>
      <w:r w:rsidR="0023297C" w:rsidRPr="0023297C">
        <w:rPr>
          <w:rFonts w:asciiTheme="minorEastAsia" w:eastAsiaTheme="minorEastAsia" w:hAnsiTheme="minorEastAsia" w:hint="eastAsia"/>
          <w:lang w:eastAsia="zh-TW"/>
        </w:rPr>
        <w:t>了</w:t>
      </w:r>
      <w:r w:rsidRPr="0023297C">
        <w:rPr>
          <w:rFonts w:asciiTheme="minorEastAsia" w:eastAsiaTheme="minorEastAsia" w:hAnsiTheme="minorEastAsia" w:hint="eastAsia"/>
          <w:lang w:eastAsia="zh-TW"/>
        </w:rPr>
        <w:t>演講者身分的線索。</w:t>
      </w:r>
    </w:p>
    <w:p w14:paraId="57DF58EE" w14:textId="77777777" w:rsidR="00BA10C2" w:rsidRDefault="0023297C" w:rsidP="00BD5F15">
      <w:bookmarkStart w:id="1" w:name="_Hlk159308810"/>
      <w:r>
        <w:t xml:space="preserve">Use </w:t>
      </w:r>
      <w:r>
        <w:rPr>
          <w:b/>
          <w:bCs/>
        </w:rPr>
        <w:t xml:space="preserve">Chinese </w:t>
      </w:r>
      <w:r w:rsidRPr="0023297C">
        <w:rPr>
          <w:b/>
          <w:bCs/>
        </w:rPr>
        <w:t>or English</w:t>
      </w:r>
      <w:r>
        <w:t xml:space="preserve"> to e</w:t>
      </w:r>
      <w:r w:rsidR="0004440E" w:rsidRPr="0023297C">
        <w:rPr>
          <w:rFonts w:hint="eastAsia"/>
        </w:rPr>
        <w:t>xplain</w:t>
      </w:r>
      <w:r>
        <w:t xml:space="preserve"> how the language used in the speech offers clues about the speaker’s identity.</w:t>
      </w:r>
      <w:bookmarkEnd w:id="1"/>
    </w:p>
    <w:p w14:paraId="015F7F87" w14:textId="77777777" w:rsidR="00BA10C2" w:rsidRDefault="00BA10C2" w:rsidP="00BA10C2">
      <w:pPr>
        <w:pStyle w:val="Answerline"/>
      </w:pPr>
      <w:r>
        <w:tab/>
      </w:r>
    </w:p>
    <w:p w14:paraId="47ABFF89" w14:textId="77777777" w:rsidR="00BA10C2" w:rsidRDefault="00BA10C2" w:rsidP="00BA10C2">
      <w:pPr>
        <w:pStyle w:val="Answerline"/>
      </w:pPr>
      <w:r>
        <w:tab/>
      </w:r>
    </w:p>
    <w:p w14:paraId="2C770C07" w14:textId="77777777" w:rsidR="00BA10C2" w:rsidRDefault="00BA10C2" w:rsidP="00BA10C2">
      <w:pPr>
        <w:pStyle w:val="Answerline"/>
      </w:pPr>
      <w:r>
        <w:tab/>
      </w:r>
    </w:p>
    <w:p w14:paraId="6E154501" w14:textId="77777777" w:rsidR="00BA10C2" w:rsidRDefault="00BA10C2" w:rsidP="00BA10C2">
      <w:pPr>
        <w:pStyle w:val="Answerline"/>
      </w:pPr>
      <w:r>
        <w:tab/>
      </w:r>
    </w:p>
    <w:p w14:paraId="5605372A" w14:textId="0DA66213" w:rsidR="00F87087" w:rsidRPr="0023297C" w:rsidRDefault="00BA10C2" w:rsidP="00BA10C2">
      <w:pPr>
        <w:pStyle w:val="Answerline"/>
      </w:pPr>
      <w:r>
        <w:tab/>
      </w:r>
      <w:r w:rsidR="00F87087" w:rsidRPr="0017141C">
        <w:rPr>
          <w:b/>
          <w:lang w:eastAsia="zh-CN"/>
        </w:rPr>
        <w:br w:type="page"/>
      </w:r>
    </w:p>
    <w:p w14:paraId="21221A54" w14:textId="52783166" w:rsidR="00C34A7F" w:rsidRPr="001D7955" w:rsidRDefault="008364CA" w:rsidP="00BD5F15">
      <w:pPr>
        <w:pStyle w:val="SCSAHeading1"/>
      </w:pPr>
      <w:r w:rsidRPr="001D7955">
        <w:lastRenderedPageBreak/>
        <w:t xml:space="preserve">Marking </w:t>
      </w:r>
      <w:r w:rsidR="00F3679E" w:rsidRPr="001D7955">
        <w:t>key for sample assessment</w:t>
      </w:r>
      <w:r w:rsidR="001D7955" w:rsidRPr="001D7955">
        <w:t xml:space="preserve"> </w:t>
      </w:r>
      <w:r w:rsidR="00F3679E" w:rsidRPr="001D7955">
        <w:t>task 5 – Unit</w:t>
      </w:r>
      <w:r w:rsidR="001D7955" w:rsidRPr="001D7955">
        <w:t xml:space="preserve"> </w:t>
      </w:r>
      <w:r w:rsidR="00F3679E" w:rsidRPr="001D7955">
        <w:t>4</w:t>
      </w:r>
    </w:p>
    <w:p w14:paraId="3458DAB7" w14:textId="31C42567" w:rsidR="002A5EF5" w:rsidRPr="00CD16A7" w:rsidRDefault="002A5EF5" w:rsidP="00BD5F15">
      <w:pPr>
        <w:pStyle w:val="Question"/>
        <w:rPr>
          <w:lang w:val="en-GB"/>
        </w:rPr>
      </w:pPr>
      <w:r w:rsidRPr="00CD16A7">
        <w:rPr>
          <w:lang w:val="en-GB"/>
        </w:rPr>
        <w:t>Question 1</w:t>
      </w:r>
      <w:r w:rsidR="00136A91">
        <w:rPr>
          <w:lang w:val="en-GB"/>
        </w:rPr>
        <w:tab/>
      </w:r>
      <w:r w:rsidR="00F3679E" w:rsidRPr="00136A91">
        <w:t>(</w:t>
      </w:r>
      <w:r w:rsidR="00504062" w:rsidRPr="00136A91">
        <w:t>6</w:t>
      </w:r>
      <w:r w:rsidR="00BE05CE" w:rsidRPr="00136A91">
        <w:t xml:space="preserve"> mark</w:t>
      </w:r>
      <w:r w:rsidR="00F3679E" w:rsidRPr="00136A91">
        <w:t>s</w:t>
      </w:r>
      <w:r w:rsidR="00BE05CE" w:rsidRPr="00136A91">
        <w:t>)</w:t>
      </w:r>
    </w:p>
    <w:p w14:paraId="4FCB5BEC" w14:textId="1259334B" w:rsidR="002A5EF5" w:rsidRPr="00517FFA" w:rsidRDefault="00F3679E" w:rsidP="00BD5F15">
      <w:pPr>
        <w:rPr>
          <w:rFonts w:eastAsia="Times New Roman" w:cs="Arial"/>
        </w:rPr>
      </w:pPr>
      <w:r w:rsidRPr="00517FFA">
        <w:t xml:space="preserve">What is the main theme of this speech? </w:t>
      </w:r>
      <w:r w:rsidR="00F11402" w:rsidRPr="00517FFA">
        <w:t>Explain how</w:t>
      </w:r>
      <w:r w:rsidRPr="00517FFA">
        <w:t xml:space="preserve"> the content and structure of the speech reflect the speaker’s attitude</w:t>
      </w:r>
      <w:r w:rsidR="00BF24ED" w:rsidRPr="00517FFA">
        <w:t>s</w:t>
      </w:r>
      <w:r w:rsidRPr="00517FFA">
        <w:t xml:space="preserve"> and values in relation to the main th</w:t>
      </w:r>
      <w:r w:rsidR="00F54946" w:rsidRPr="00517FFA">
        <w:t>eme</w:t>
      </w:r>
      <w:r w:rsidR="00A451B4">
        <w:t>.</w:t>
      </w:r>
      <w:r w:rsidR="00F54946" w:rsidRPr="00517FFA">
        <w:t xml:space="preserve"> Answer in approximately 80</w:t>
      </w:r>
      <w:r w:rsidRPr="00517FFA">
        <w:t xml:space="preserve"> </w:t>
      </w:r>
      <w:r w:rsidRPr="00517FFA">
        <w:rPr>
          <w:b/>
        </w:rPr>
        <w:t>Chinese</w:t>
      </w:r>
      <w:r w:rsidRPr="00517FFA">
        <w:t xml:space="preserve"> characters</w:t>
      </w:r>
      <w:r w:rsidR="002A5EF5" w:rsidRPr="00517FFA">
        <w:rPr>
          <w:rFonts w:eastAsia="Times New Roman" w:cs="Arial"/>
        </w:rPr>
        <w:t>.</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0A0" w:firstRow="1" w:lastRow="0" w:firstColumn="1" w:lastColumn="0" w:noHBand="0" w:noVBand="0"/>
      </w:tblPr>
      <w:tblGrid>
        <w:gridCol w:w="7687"/>
        <w:gridCol w:w="1373"/>
      </w:tblGrid>
      <w:tr w:rsidR="000950F3" w:rsidRPr="0017141C" w14:paraId="6351A93D" w14:textId="77777777" w:rsidTr="00BD5F15">
        <w:trPr>
          <w:trHeight w:val="20"/>
        </w:trPr>
        <w:tc>
          <w:tcPr>
            <w:tcW w:w="4242" w:type="pct"/>
            <w:tcBorders>
              <w:right w:val="single" w:sz="4" w:space="0" w:color="FFFFFF" w:themeColor="background1"/>
            </w:tcBorders>
            <w:shd w:val="clear" w:color="auto" w:fill="BD9FCF" w:themeFill="accent4"/>
            <w:vAlign w:val="center"/>
          </w:tcPr>
          <w:p w14:paraId="42B86DFD" w14:textId="77777777" w:rsidR="000950F3" w:rsidRPr="0017141C" w:rsidRDefault="000950F3" w:rsidP="00BA10C2">
            <w:pPr>
              <w:autoSpaceDE w:val="0"/>
              <w:autoSpaceDN w:val="0"/>
              <w:adjustRightInd w:val="0"/>
              <w:spacing w:after="0" w:line="240" w:lineRule="auto"/>
              <w:contextualSpacing/>
              <w:rPr>
                <w:rFonts w:eastAsia="Times New Roman" w:cs="Arial"/>
                <w:sz w:val="20"/>
                <w:szCs w:val="20"/>
                <w:lang w:val="en-US"/>
              </w:rPr>
            </w:pPr>
            <w:r w:rsidRPr="0017141C">
              <w:rPr>
                <w:rFonts w:eastAsia="Times New Roman" w:cs="Arial"/>
                <w:b/>
                <w:bCs/>
                <w:sz w:val="20"/>
                <w:szCs w:val="20"/>
              </w:rPr>
              <w:t>Description</w:t>
            </w:r>
          </w:p>
        </w:tc>
        <w:tc>
          <w:tcPr>
            <w:tcW w:w="758" w:type="pct"/>
            <w:tcBorders>
              <w:left w:val="single" w:sz="4" w:space="0" w:color="FFFFFF" w:themeColor="background1"/>
            </w:tcBorders>
            <w:shd w:val="clear" w:color="auto" w:fill="BD9FCF" w:themeFill="accent4"/>
            <w:vAlign w:val="center"/>
          </w:tcPr>
          <w:p w14:paraId="38605961" w14:textId="77777777" w:rsidR="000950F3" w:rsidRPr="0017141C" w:rsidRDefault="000950F3" w:rsidP="00136A91">
            <w:pPr>
              <w:spacing w:after="0" w:line="240" w:lineRule="auto"/>
              <w:jc w:val="center"/>
              <w:rPr>
                <w:rFonts w:eastAsia="Times New Roman" w:cs="Arial"/>
                <w:b/>
                <w:bCs/>
                <w:sz w:val="20"/>
                <w:szCs w:val="20"/>
                <w:lang w:eastAsia="en-AU"/>
              </w:rPr>
            </w:pPr>
            <w:r w:rsidRPr="0017141C">
              <w:rPr>
                <w:rFonts w:eastAsia="Times New Roman" w:cs="Arial"/>
                <w:b/>
                <w:bCs/>
                <w:sz w:val="20"/>
                <w:szCs w:val="20"/>
                <w:lang w:eastAsia="en-AU"/>
              </w:rPr>
              <w:t>Marks</w:t>
            </w:r>
          </w:p>
        </w:tc>
      </w:tr>
      <w:tr w:rsidR="00114231" w:rsidRPr="0017141C" w14:paraId="165AF23B" w14:textId="7C5400C3" w:rsidTr="00BF03D5">
        <w:trPr>
          <w:trHeight w:val="20"/>
        </w:trPr>
        <w:tc>
          <w:tcPr>
            <w:tcW w:w="4242" w:type="pct"/>
            <w:shd w:val="clear" w:color="auto" w:fill="auto"/>
            <w:vAlign w:val="center"/>
          </w:tcPr>
          <w:p w14:paraId="4ED6828B" w14:textId="2BA31954" w:rsidR="00114231" w:rsidRPr="004731AC" w:rsidRDefault="00114231" w:rsidP="004731AC">
            <w:pPr>
              <w:pStyle w:val="MKbody"/>
              <w:rPr>
                <w:b/>
                <w:bCs/>
                <w:lang w:eastAsia="en-AU"/>
              </w:rPr>
            </w:pPr>
            <w:r w:rsidRPr="004731AC">
              <w:rPr>
                <w:b/>
              </w:rPr>
              <w:t>Theme</w:t>
            </w:r>
          </w:p>
        </w:tc>
        <w:tc>
          <w:tcPr>
            <w:tcW w:w="758" w:type="pct"/>
            <w:shd w:val="clear" w:color="auto" w:fill="auto"/>
            <w:vAlign w:val="center"/>
          </w:tcPr>
          <w:p w14:paraId="3DAE28C8" w14:textId="1FEAAF9F" w:rsidR="00114231" w:rsidRPr="0017141C" w:rsidRDefault="00114231" w:rsidP="008A1897">
            <w:pPr>
              <w:tabs>
                <w:tab w:val="left" w:pos="2520"/>
              </w:tabs>
              <w:spacing w:after="0" w:line="240" w:lineRule="auto"/>
              <w:jc w:val="center"/>
              <w:rPr>
                <w:rFonts w:eastAsia="Times New Roman" w:cs="Arial"/>
                <w:b/>
                <w:bCs/>
                <w:sz w:val="20"/>
                <w:szCs w:val="20"/>
                <w:lang w:eastAsia="en-AU"/>
              </w:rPr>
            </w:pPr>
          </w:p>
        </w:tc>
      </w:tr>
      <w:tr w:rsidR="000950F3" w:rsidRPr="0017141C" w14:paraId="05B2500D" w14:textId="77777777" w:rsidTr="00BD5F15">
        <w:tblPrEx>
          <w:tblLook w:val="01E0" w:firstRow="1" w:lastRow="1" w:firstColumn="1" w:lastColumn="1" w:noHBand="0" w:noVBand="0"/>
        </w:tblPrEx>
        <w:trPr>
          <w:trHeight w:val="20"/>
        </w:trPr>
        <w:tc>
          <w:tcPr>
            <w:tcW w:w="4242" w:type="pct"/>
            <w:hideMark/>
          </w:tcPr>
          <w:p w14:paraId="3A0B6BD8" w14:textId="47991F4C" w:rsidR="000950F3" w:rsidRPr="0017141C" w:rsidRDefault="007457FF" w:rsidP="004731AC">
            <w:pPr>
              <w:pStyle w:val="MKbody"/>
            </w:pPr>
            <w:r>
              <w:t>Identifies that t</w:t>
            </w:r>
            <w:r w:rsidR="000950F3" w:rsidRPr="0017141C">
              <w:t xml:space="preserve">he speaker </w:t>
            </w:r>
            <w:r>
              <w:t xml:space="preserve">is </w:t>
            </w:r>
            <w:r w:rsidR="000950F3" w:rsidRPr="0017141C">
              <w:t>urg</w:t>
            </w:r>
            <w:r>
              <w:t>ing</w:t>
            </w:r>
            <w:r w:rsidR="000950F3" w:rsidRPr="0017141C">
              <w:t xml:space="preserve"> the audience to put aside their desire to save face </w:t>
            </w:r>
            <w:proofErr w:type="gramStart"/>
            <w:r w:rsidR="000950F3" w:rsidRPr="0017141C">
              <w:t>in order to</w:t>
            </w:r>
            <w:proofErr w:type="gramEnd"/>
            <w:r w:rsidR="000950F3" w:rsidRPr="0017141C">
              <w:t xml:space="preserve"> protect the environment</w:t>
            </w:r>
            <w:r w:rsidR="00A451B4">
              <w:t>.</w:t>
            </w:r>
          </w:p>
        </w:tc>
        <w:tc>
          <w:tcPr>
            <w:tcW w:w="758" w:type="pct"/>
            <w:vAlign w:val="center"/>
            <w:hideMark/>
          </w:tcPr>
          <w:p w14:paraId="63350FF7" w14:textId="77777777" w:rsidR="000950F3" w:rsidRPr="0017141C" w:rsidRDefault="000950F3" w:rsidP="004731AC">
            <w:pPr>
              <w:pStyle w:val="MKnumbers"/>
            </w:pPr>
            <w:r w:rsidRPr="0017141C">
              <w:t>1</w:t>
            </w:r>
          </w:p>
        </w:tc>
      </w:tr>
      <w:tr w:rsidR="00C57E07" w:rsidRPr="0017141C" w14:paraId="1D3D816B" w14:textId="77777777" w:rsidTr="00BD5F15">
        <w:tblPrEx>
          <w:tblLook w:val="01E0" w:firstRow="1" w:lastRow="1" w:firstColumn="1" w:lastColumn="1" w:noHBand="0" w:noVBand="0"/>
        </w:tblPrEx>
        <w:trPr>
          <w:trHeight w:val="20"/>
        </w:trPr>
        <w:tc>
          <w:tcPr>
            <w:tcW w:w="4242" w:type="pct"/>
            <w:shd w:val="clear" w:color="auto" w:fill="auto"/>
            <w:vAlign w:val="center"/>
          </w:tcPr>
          <w:p w14:paraId="28A1AA3F" w14:textId="62338F74" w:rsidR="00A451B4" w:rsidRPr="00A451B4" w:rsidRDefault="00A451B4" w:rsidP="004731AC">
            <w:pPr>
              <w:pStyle w:val="MKtotal"/>
            </w:pPr>
            <w:r w:rsidRPr="00A451B4">
              <w:t>Subtotal</w:t>
            </w:r>
          </w:p>
        </w:tc>
        <w:tc>
          <w:tcPr>
            <w:tcW w:w="758" w:type="pct"/>
            <w:shd w:val="clear" w:color="auto" w:fill="auto"/>
            <w:vAlign w:val="center"/>
          </w:tcPr>
          <w:p w14:paraId="5D0CF319" w14:textId="4D241C87" w:rsidR="00A451B4" w:rsidRPr="00A451B4" w:rsidRDefault="00A451B4" w:rsidP="003C7A77">
            <w:pPr>
              <w:pStyle w:val="MKnumbers"/>
              <w:jc w:val="right"/>
              <w:rPr>
                <w:b/>
                <w:bCs/>
              </w:rPr>
            </w:pPr>
            <w:r w:rsidRPr="00A451B4">
              <w:rPr>
                <w:b/>
                <w:bCs/>
              </w:rPr>
              <w:t>/1</w:t>
            </w:r>
          </w:p>
        </w:tc>
      </w:tr>
      <w:tr w:rsidR="00C26BA2" w:rsidRPr="0017141C" w14:paraId="290D0D53" w14:textId="3EF45E63" w:rsidTr="00BF03D5">
        <w:trPr>
          <w:trHeight w:val="20"/>
        </w:trPr>
        <w:tc>
          <w:tcPr>
            <w:tcW w:w="4242" w:type="pct"/>
            <w:shd w:val="clear" w:color="auto" w:fill="auto"/>
            <w:vAlign w:val="center"/>
          </w:tcPr>
          <w:p w14:paraId="047574C3" w14:textId="6ADAB8FD" w:rsidR="00C26BA2" w:rsidRPr="004731AC" w:rsidRDefault="00C26BA2" w:rsidP="004731AC">
            <w:pPr>
              <w:pStyle w:val="MKbody"/>
              <w:rPr>
                <w:b/>
                <w:bCs/>
                <w:lang w:eastAsia="en-AU"/>
              </w:rPr>
            </w:pPr>
            <w:r w:rsidRPr="004731AC">
              <w:rPr>
                <w:b/>
              </w:rPr>
              <w:t>Content and structure that reflect attitude and values</w:t>
            </w:r>
          </w:p>
        </w:tc>
        <w:tc>
          <w:tcPr>
            <w:tcW w:w="758" w:type="pct"/>
            <w:shd w:val="clear" w:color="auto" w:fill="auto"/>
            <w:vAlign w:val="center"/>
          </w:tcPr>
          <w:p w14:paraId="3FD5CDDD" w14:textId="58527C8D" w:rsidR="00C26BA2" w:rsidRPr="00517FFA" w:rsidRDefault="00C26BA2" w:rsidP="008A1897">
            <w:pPr>
              <w:tabs>
                <w:tab w:val="left" w:pos="2520"/>
                <w:tab w:val="right" w:pos="9103"/>
              </w:tabs>
              <w:spacing w:after="0" w:line="240" w:lineRule="auto"/>
              <w:jc w:val="center"/>
              <w:rPr>
                <w:rFonts w:eastAsia="Times New Roman" w:cs="Arial"/>
                <w:b/>
                <w:bCs/>
                <w:sz w:val="20"/>
                <w:szCs w:val="20"/>
                <w:lang w:eastAsia="en-AU"/>
              </w:rPr>
            </w:pPr>
          </w:p>
        </w:tc>
      </w:tr>
      <w:tr w:rsidR="000950F3" w:rsidRPr="0017141C" w14:paraId="206F7E45" w14:textId="77777777" w:rsidTr="00BD5F15">
        <w:tblPrEx>
          <w:tblLook w:val="01E0" w:firstRow="1" w:lastRow="1" w:firstColumn="1" w:lastColumn="1" w:noHBand="0" w:noVBand="0"/>
        </w:tblPrEx>
        <w:trPr>
          <w:trHeight w:val="20"/>
        </w:trPr>
        <w:tc>
          <w:tcPr>
            <w:tcW w:w="4242" w:type="pct"/>
          </w:tcPr>
          <w:p w14:paraId="249660F2" w14:textId="5B21A9CA" w:rsidR="000950F3" w:rsidRPr="00517FFA" w:rsidRDefault="0077199C" w:rsidP="004731AC">
            <w:pPr>
              <w:pStyle w:val="MKbody"/>
              <w:rPr>
                <w:lang w:eastAsia="en-AU"/>
              </w:rPr>
            </w:pPr>
            <w:r w:rsidRPr="00517FFA">
              <w:rPr>
                <w:lang w:eastAsia="en-AU"/>
              </w:rPr>
              <w:t xml:space="preserve">Explains in detail, using examples, how the content and structure of the speech reflect that the speaker is </w:t>
            </w:r>
            <w:r w:rsidR="00AA4FFC" w:rsidRPr="00517FFA">
              <w:rPr>
                <w:lang w:eastAsia="en-AU"/>
              </w:rPr>
              <w:t>pro-environment</w:t>
            </w:r>
            <w:r w:rsidR="00FC6B02" w:rsidRPr="00517FFA">
              <w:rPr>
                <w:lang w:eastAsia="en-AU"/>
              </w:rPr>
              <w:t>al</w:t>
            </w:r>
            <w:r w:rsidR="00AA4FFC" w:rsidRPr="00517FFA">
              <w:rPr>
                <w:lang w:eastAsia="en-AU"/>
              </w:rPr>
              <w:t xml:space="preserve"> protection</w:t>
            </w:r>
            <w:r w:rsidRPr="00517FFA">
              <w:rPr>
                <w:lang w:eastAsia="en-AU"/>
              </w:rPr>
              <w:t>.</w:t>
            </w:r>
          </w:p>
        </w:tc>
        <w:tc>
          <w:tcPr>
            <w:tcW w:w="758" w:type="pct"/>
            <w:vAlign w:val="center"/>
          </w:tcPr>
          <w:p w14:paraId="3811DD9C" w14:textId="4E788F3B" w:rsidR="000950F3" w:rsidRPr="00517FFA" w:rsidRDefault="00334C5F" w:rsidP="004731AC">
            <w:pPr>
              <w:pStyle w:val="MKnumbers"/>
            </w:pPr>
            <w:r w:rsidRPr="00517FFA">
              <w:t>5</w:t>
            </w:r>
          </w:p>
        </w:tc>
      </w:tr>
      <w:tr w:rsidR="0077199C" w:rsidRPr="0017141C" w14:paraId="2F99A013" w14:textId="77777777" w:rsidTr="00BD5F15">
        <w:tblPrEx>
          <w:tblLook w:val="01E0" w:firstRow="1" w:lastRow="1" w:firstColumn="1" w:lastColumn="1" w:noHBand="0" w:noVBand="0"/>
        </w:tblPrEx>
        <w:trPr>
          <w:trHeight w:val="20"/>
        </w:trPr>
        <w:tc>
          <w:tcPr>
            <w:tcW w:w="4242" w:type="pct"/>
          </w:tcPr>
          <w:p w14:paraId="2206FBBC" w14:textId="1145E8F9" w:rsidR="0077199C" w:rsidRPr="00517FFA" w:rsidRDefault="0077199C" w:rsidP="004731AC">
            <w:pPr>
              <w:pStyle w:val="MKbody"/>
              <w:rPr>
                <w:lang w:eastAsia="en-AU"/>
              </w:rPr>
            </w:pPr>
            <w:r w:rsidRPr="00517FFA">
              <w:rPr>
                <w:lang w:eastAsia="en-AU"/>
              </w:rPr>
              <w:t>Explains, using examples, how the content and structure of the speech reflect that the speaker is pro-environmental protection.</w:t>
            </w:r>
          </w:p>
        </w:tc>
        <w:tc>
          <w:tcPr>
            <w:tcW w:w="758" w:type="pct"/>
            <w:vAlign w:val="center"/>
          </w:tcPr>
          <w:p w14:paraId="00F41A17" w14:textId="4C538CCE" w:rsidR="0077199C" w:rsidRPr="00517FFA" w:rsidRDefault="00334C5F" w:rsidP="004731AC">
            <w:pPr>
              <w:pStyle w:val="MKnumbers"/>
            </w:pPr>
            <w:r w:rsidRPr="00517FFA">
              <w:t>4</w:t>
            </w:r>
          </w:p>
        </w:tc>
      </w:tr>
      <w:tr w:rsidR="0077199C" w:rsidRPr="0017141C" w14:paraId="3DDC9CAC" w14:textId="77777777" w:rsidTr="00BD5F15">
        <w:tblPrEx>
          <w:tblLook w:val="01E0" w:firstRow="1" w:lastRow="1" w:firstColumn="1" w:lastColumn="1" w:noHBand="0" w:noVBand="0"/>
        </w:tblPrEx>
        <w:trPr>
          <w:trHeight w:val="20"/>
        </w:trPr>
        <w:tc>
          <w:tcPr>
            <w:tcW w:w="4242" w:type="pct"/>
          </w:tcPr>
          <w:p w14:paraId="3DA578D6" w14:textId="72EFDE48" w:rsidR="0077199C" w:rsidRPr="00517FFA" w:rsidRDefault="0077199C" w:rsidP="004731AC">
            <w:pPr>
              <w:pStyle w:val="MKbody"/>
              <w:rPr>
                <w:lang w:eastAsia="en-AU"/>
              </w:rPr>
            </w:pPr>
            <w:r w:rsidRPr="00517FFA">
              <w:rPr>
                <w:lang w:eastAsia="en-AU"/>
              </w:rPr>
              <w:t>Describes, using examples, how the content and structure of the speech reflect that the speaker is pro-environmental protection.</w:t>
            </w:r>
          </w:p>
        </w:tc>
        <w:tc>
          <w:tcPr>
            <w:tcW w:w="758" w:type="pct"/>
            <w:vAlign w:val="center"/>
          </w:tcPr>
          <w:p w14:paraId="101983A9" w14:textId="3AF15E17" w:rsidR="0077199C" w:rsidRPr="00517FFA" w:rsidRDefault="00334C5F" w:rsidP="004731AC">
            <w:pPr>
              <w:pStyle w:val="MKnumbers"/>
            </w:pPr>
            <w:r w:rsidRPr="00517FFA">
              <w:t>3</w:t>
            </w:r>
          </w:p>
        </w:tc>
      </w:tr>
      <w:tr w:rsidR="0077199C" w:rsidRPr="0017141C" w14:paraId="30D578A0" w14:textId="77777777" w:rsidTr="00BD5F15">
        <w:tblPrEx>
          <w:tblLook w:val="01E0" w:firstRow="1" w:lastRow="1" w:firstColumn="1" w:lastColumn="1" w:noHBand="0" w:noVBand="0"/>
        </w:tblPrEx>
        <w:trPr>
          <w:trHeight w:val="20"/>
        </w:trPr>
        <w:tc>
          <w:tcPr>
            <w:tcW w:w="4242" w:type="pct"/>
          </w:tcPr>
          <w:p w14:paraId="4619658F" w14:textId="176AEF12" w:rsidR="0077199C" w:rsidRPr="00517FFA" w:rsidRDefault="0077199C" w:rsidP="004731AC">
            <w:pPr>
              <w:pStyle w:val="MKbody"/>
              <w:rPr>
                <w:lang w:eastAsia="en-AU"/>
              </w:rPr>
            </w:pPr>
            <w:r w:rsidRPr="00517FFA">
              <w:rPr>
                <w:lang w:eastAsia="en-AU"/>
              </w:rPr>
              <w:t xml:space="preserve">Provides some </w:t>
            </w:r>
            <w:r w:rsidR="00334C5F" w:rsidRPr="00517FFA">
              <w:rPr>
                <w:lang w:eastAsia="en-AU"/>
              </w:rPr>
              <w:t xml:space="preserve">relative </w:t>
            </w:r>
            <w:r w:rsidRPr="00517FFA">
              <w:rPr>
                <w:lang w:eastAsia="en-AU"/>
              </w:rPr>
              <w:t>examples of how the content and structure of the speech reflect that the speaker is pro-environmental protection.</w:t>
            </w:r>
          </w:p>
        </w:tc>
        <w:tc>
          <w:tcPr>
            <w:tcW w:w="758" w:type="pct"/>
            <w:vAlign w:val="center"/>
          </w:tcPr>
          <w:p w14:paraId="5759F33E" w14:textId="7A6105C0" w:rsidR="0077199C" w:rsidRPr="00517FFA" w:rsidRDefault="00334C5F" w:rsidP="004731AC">
            <w:pPr>
              <w:pStyle w:val="MKnumbers"/>
            </w:pPr>
            <w:r w:rsidRPr="00517FFA">
              <w:t>2</w:t>
            </w:r>
          </w:p>
        </w:tc>
      </w:tr>
      <w:tr w:rsidR="0077199C" w:rsidRPr="0017141C" w14:paraId="226B2EE4" w14:textId="77777777" w:rsidTr="00BD5F15">
        <w:tblPrEx>
          <w:tblLook w:val="01E0" w:firstRow="1" w:lastRow="1" w:firstColumn="1" w:lastColumn="1" w:noHBand="0" w:noVBand="0"/>
        </w:tblPrEx>
        <w:trPr>
          <w:trHeight w:val="20"/>
        </w:trPr>
        <w:tc>
          <w:tcPr>
            <w:tcW w:w="4242" w:type="pct"/>
          </w:tcPr>
          <w:p w14:paraId="444C0FD7" w14:textId="45EFCBDA" w:rsidR="0077199C" w:rsidRPr="00517FFA" w:rsidRDefault="00334C5F" w:rsidP="004731AC">
            <w:pPr>
              <w:pStyle w:val="MKbody"/>
              <w:rPr>
                <w:lang w:eastAsia="en-AU"/>
              </w:rPr>
            </w:pPr>
            <w:r w:rsidRPr="00517FFA">
              <w:rPr>
                <w:lang w:eastAsia="en-AU"/>
              </w:rPr>
              <w:t xml:space="preserve">Provides </w:t>
            </w:r>
            <w:r w:rsidR="00A00CA6">
              <w:rPr>
                <w:lang w:eastAsia="en-AU"/>
              </w:rPr>
              <w:t>few</w:t>
            </w:r>
            <w:r w:rsidRPr="00517FFA">
              <w:rPr>
                <w:lang w:eastAsia="en-AU"/>
              </w:rPr>
              <w:t xml:space="preserve"> examples of how the content and structure of the speech reflect that the speaker is pro-environmental protection.</w:t>
            </w:r>
          </w:p>
        </w:tc>
        <w:tc>
          <w:tcPr>
            <w:tcW w:w="758" w:type="pct"/>
            <w:vAlign w:val="center"/>
          </w:tcPr>
          <w:p w14:paraId="350881E0" w14:textId="3EF2ED93" w:rsidR="0077199C" w:rsidRPr="00517FFA" w:rsidRDefault="00334C5F" w:rsidP="004731AC">
            <w:pPr>
              <w:pStyle w:val="MKnumbers"/>
            </w:pPr>
            <w:r w:rsidRPr="00517FFA">
              <w:t>1</w:t>
            </w:r>
          </w:p>
        </w:tc>
      </w:tr>
      <w:tr w:rsidR="00C57E07" w:rsidRPr="0017141C" w14:paraId="5961C076" w14:textId="77777777" w:rsidTr="00BD5F15">
        <w:tblPrEx>
          <w:tblLook w:val="01E0" w:firstRow="1" w:lastRow="1" w:firstColumn="1" w:lastColumn="1" w:noHBand="0" w:noVBand="0"/>
        </w:tblPrEx>
        <w:trPr>
          <w:trHeight w:val="20"/>
        </w:trPr>
        <w:tc>
          <w:tcPr>
            <w:tcW w:w="4242" w:type="pct"/>
            <w:shd w:val="clear" w:color="auto" w:fill="auto"/>
            <w:vAlign w:val="center"/>
          </w:tcPr>
          <w:p w14:paraId="1AC2077F" w14:textId="1C8B789E" w:rsidR="00A451B4" w:rsidRPr="007457FF" w:rsidRDefault="00A451B4" w:rsidP="004731AC">
            <w:pPr>
              <w:pStyle w:val="MKtotal"/>
              <w:rPr>
                <w:lang w:eastAsia="en-AU"/>
              </w:rPr>
            </w:pPr>
            <w:r w:rsidRPr="007457FF">
              <w:rPr>
                <w:lang w:eastAsia="en-AU"/>
              </w:rPr>
              <w:t>Subtotal</w:t>
            </w:r>
          </w:p>
        </w:tc>
        <w:tc>
          <w:tcPr>
            <w:tcW w:w="758" w:type="pct"/>
            <w:shd w:val="clear" w:color="auto" w:fill="auto"/>
            <w:vAlign w:val="center"/>
          </w:tcPr>
          <w:p w14:paraId="20A65D18" w14:textId="7DF09051" w:rsidR="00A451B4" w:rsidRPr="007457FF" w:rsidRDefault="00A451B4" w:rsidP="003C7A77">
            <w:pPr>
              <w:pStyle w:val="MKnumbers"/>
              <w:jc w:val="right"/>
              <w:rPr>
                <w:b/>
              </w:rPr>
            </w:pPr>
            <w:r w:rsidRPr="007457FF">
              <w:rPr>
                <w:b/>
              </w:rPr>
              <w:t>/5</w:t>
            </w:r>
          </w:p>
        </w:tc>
      </w:tr>
      <w:tr w:rsidR="00334C5F" w:rsidRPr="0017141C" w14:paraId="2FC40CE1" w14:textId="77777777" w:rsidTr="00BF03D5">
        <w:tblPrEx>
          <w:tblLook w:val="01E0" w:firstRow="1" w:lastRow="1" w:firstColumn="1" w:lastColumn="1" w:noHBand="0" w:noVBand="0"/>
        </w:tblPrEx>
        <w:trPr>
          <w:trHeight w:val="20"/>
        </w:trPr>
        <w:tc>
          <w:tcPr>
            <w:tcW w:w="4242" w:type="pct"/>
            <w:shd w:val="clear" w:color="auto" w:fill="E4D8EB"/>
          </w:tcPr>
          <w:p w14:paraId="00241636" w14:textId="31F44FEE" w:rsidR="00334C5F" w:rsidRPr="00517FFA" w:rsidRDefault="00334C5F" w:rsidP="004731AC">
            <w:pPr>
              <w:pStyle w:val="MKtotal"/>
              <w:rPr>
                <w:bCs/>
                <w:lang w:eastAsia="en-AU"/>
              </w:rPr>
            </w:pPr>
            <w:r w:rsidRPr="00517FFA">
              <w:t>Total</w:t>
            </w:r>
          </w:p>
        </w:tc>
        <w:tc>
          <w:tcPr>
            <w:tcW w:w="758" w:type="pct"/>
            <w:shd w:val="clear" w:color="auto" w:fill="E4D8EB"/>
            <w:vAlign w:val="center"/>
          </w:tcPr>
          <w:p w14:paraId="0374B803" w14:textId="311E5806" w:rsidR="00334C5F" w:rsidRPr="00517FFA" w:rsidRDefault="0093580D" w:rsidP="003C7A77">
            <w:pPr>
              <w:pStyle w:val="MKnumbers"/>
              <w:jc w:val="right"/>
            </w:pPr>
            <w:r>
              <w:rPr>
                <w:b/>
              </w:rPr>
              <w:t>/</w:t>
            </w:r>
            <w:r w:rsidR="00334C5F" w:rsidRPr="00517FFA">
              <w:rPr>
                <w:b/>
              </w:rPr>
              <w:t>6</w:t>
            </w:r>
          </w:p>
        </w:tc>
      </w:tr>
      <w:tr w:rsidR="00334C5F" w:rsidRPr="0017141C" w14:paraId="1D5546F6" w14:textId="77777777" w:rsidTr="00BD5F15">
        <w:tblPrEx>
          <w:tblLook w:val="01E0" w:firstRow="1" w:lastRow="1" w:firstColumn="1" w:lastColumn="1" w:noHBand="0" w:noVBand="0"/>
        </w:tblPrEx>
        <w:trPr>
          <w:trHeight w:val="20"/>
        </w:trPr>
        <w:tc>
          <w:tcPr>
            <w:tcW w:w="5000" w:type="pct"/>
            <w:gridSpan w:val="2"/>
          </w:tcPr>
          <w:p w14:paraId="0F43FB7C" w14:textId="1B6C4B61" w:rsidR="00334C5F" w:rsidRPr="00517FFA" w:rsidRDefault="00334C5F" w:rsidP="0032273D">
            <w:pPr>
              <w:pStyle w:val="Default"/>
              <w:spacing w:line="276" w:lineRule="auto"/>
              <w:rPr>
                <w:rFonts w:asciiTheme="minorHAnsi" w:eastAsia="Times New Roman" w:hAnsiTheme="minorHAnsi" w:cstheme="minorHAnsi"/>
                <w:bCs/>
                <w:color w:val="auto"/>
                <w:sz w:val="20"/>
                <w:szCs w:val="20"/>
                <w:lang w:eastAsia="en-AU"/>
              </w:rPr>
            </w:pPr>
            <w:r w:rsidRPr="00517FFA">
              <w:rPr>
                <w:rFonts w:asciiTheme="minorHAnsi" w:eastAsia="Times New Roman" w:hAnsiTheme="minorHAnsi" w:cstheme="minorHAnsi"/>
                <w:bCs/>
                <w:color w:val="auto"/>
                <w:sz w:val="20"/>
                <w:szCs w:val="20"/>
                <w:lang w:eastAsia="en-AU"/>
              </w:rPr>
              <w:t xml:space="preserve">Examples from the text that reflect the speaker’s attitudes and values in relation to the main theme include: </w:t>
            </w:r>
          </w:p>
          <w:p w14:paraId="3E137ECB" w14:textId="7C4856FA" w:rsidR="00334C5F" w:rsidRPr="00517FFA" w:rsidRDefault="00337B06" w:rsidP="004731AC">
            <w:pPr>
              <w:pStyle w:val="MKbullets"/>
              <w:rPr>
                <w:lang w:eastAsia="en-AU"/>
              </w:rPr>
            </w:pPr>
            <w:r>
              <w:rPr>
                <w:lang w:eastAsia="en-AU"/>
              </w:rPr>
              <w:t>t</w:t>
            </w:r>
            <w:r w:rsidR="00334C5F" w:rsidRPr="00517FFA">
              <w:rPr>
                <w:lang w:eastAsia="en-AU"/>
              </w:rPr>
              <w:t>he speaker criticises face-saving culture by contrasting Chinese hospitality practices with those practised in Australia</w:t>
            </w:r>
          </w:p>
          <w:p w14:paraId="0CF3F4CF" w14:textId="7DB11395" w:rsidR="00334C5F" w:rsidRPr="00517FFA" w:rsidRDefault="00337B06" w:rsidP="004731AC">
            <w:pPr>
              <w:pStyle w:val="MKbullets"/>
              <w:rPr>
                <w:lang w:eastAsia="en-AU"/>
              </w:rPr>
            </w:pPr>
            <w:r>
              <w:rPr>
                <w:lang w:eastAsia="en-AU"/>
              </w:rPr>
              <w:t>t</w:t>
            </w:r>
            <w:r w:rsidR="00334C5F" w:rsidRPr="00517FFA">
              <w:rPr>
                <w:lang w:eastAsia="en-AU"/>
              </w:rPr>
              <w:t>he speaker uses two examples to criticise how face-saving culture may harm the environment/lead to environmental pollution</w:t>
            </w:r>
          </w:p>
          <w:p w14:paraId="0603727C" w14:textId="52324136" w:rsidR="00334C5F" w:rsidRPr="00517FFA" w:rsidRDefault="00337B06" w:rsidP="004731AC">
            <w:pPr>
              <w:pStyle w:val="MKbullets"/>
              <w:rPr>
                <w:lang w:eastAsia="en-AU"/>
              </w:rPr>
            </w:pPr>
            <w:r>
              <w:rPr>
                <w:lang w:eastAsia="en-AU"/>
              </w:rPr>
              <w:t>t</w:t>
            </w:r>
            <w:r w:rsidR="00334C5F" w:rsidRPr="00517FFA">
              <w:rPr>
                <w:lang w:eastAsia="en-AU"/>
              </w:rPr>
              <w:t xml:space="preserve">he speaker expresses positive views </w:t>
            </w:r>
            <w:r w:rsidR="00334C5F" w:rsidRPr="00150113">
              <w:rPr>
                <w:lang w:eastAsia="en-AU"/>
              </w:rPr>
              <w:t>on</w:t>
            </w:r>
            <w:r w:rsidR="0023297C" w:rsidRPr="00150113">
              <w:rPr>
                <w:lang w:eastAsia="en-AU"/>
              </w:rPr>
              <w:t xml:space="preserve"> the</w:t>
            </w:r>
            <w:r w:rsidR="0023297C">
              <w:rPr>
                <w:lang w:eastAsia="en-AU"/>
              </w:rPr>
              <w:t xml:space="preserve"> </w:t>
            </w:r>
            <w:r w:rsidR="00334C5F" w:rsidRPr="00517FFA">
              <w:rPr>
                <w:lang w:eastAsia="en-AU"/>
              </w:rPr>
              <w:t>environment by emphasising how environmental protection is important to future generations</w:t>
            </w:r>
          </w:p>
          <w:p w14:paraId="24A6AD85" w14:textId="53034942" w:rsidR="00334C5F" w:rsidRPr="00517FFA" w:rsidRDefault="00337B06" w:rsidP="004731AC">
            <w:pPr>
              <w:pStyle w:val="MKbullets"/>
              <w:rPr>
                <w:lang w:eastAsia="en-AU"/>
              </w:rPr>
            </w:pPr>
            <w:r>
              <w:rPr>
                <w:lang w:eastAsia="en-AU"/>
              </w:rPr>
              <w:t>t</w:t>
            </w:r>
            <w:r w:rsidR="00334C5F" w:rsidRPr="00517FFA">
              <w:rPr>
                <w:lang w:eastAsia="en-AU"/>
              </w:rPr>
              <w:t xml:space="preserve">he speaker calls on the audience to break bad habits and change behaviour </w:t>
            </w:r>
            <w:proofErr w:type="gramStart"/>
            <w:r w:rsidR="00334C5F" w:rsidRPr="00517FFA">
              <w:rPr>
                <w:lang w:eastAsia="en-AU"/>
              </w:rPr>
              <w:t>in an effort to</w:t>
            </w:r>
            <w:proofErr w:type="gramEnd"/>
            <w:r w:rsidR="00334C5F" w:rsidRPr="00517FFA">
              <w:rPr>
                <w:lang w:eastAsia="en-AU"/>
              </w:rPr>
              <w:t xml:space="preserve"> preserve the natural environment</w:t>
            </w:r>
          </w:p>
          <w:p w14:paraId="55579E00" w14:textId="5240BD54" w:rsidR="00334C5F" w:rsidRPr="00517FFA" w:rsidRDefault="00337B06" w:rsidP="004731AC">
            <w:pPr>
              <w:pStyle w:val="MKbullets"/>
              <w:rPr>
                <w:lang w:eastAsia="en-AU"/>
              </w:rPr>
            </w:pPr>
            <w:r>
              <w:rPr>
                <w:lang w:eastAsia="en-AU"/>
              </w:rPr>
              <w:t>t</w:t>
            </w:r>
            <w:r w:rsidR="00334C5F" w:rsidRPr="00517FFA">
              <w:rPr>
                <w:lang w:eastAsia="en-AU"/>
              </w:rPr>
              <w:t>he speaker ends the speech by providing some practical suggestions that the audience can adopt for environmental protection</w:t>
            </w:r>
            <w:r w:rsidR="003A4B0E">
              <w:rPr>
                <w:lang w:eastAsia="en-AU"/>
              </w:rPr>
              <w:t>.</w:t>
            </w:r>
          </w:p>
        </w:tc>
      </w:tr>
    </w:tbl>
    <w:p w14:paraId="5A871B61" w14:textId="10407123" w:rsidR="00334C5F" w:rsidRDefault="00334C5F">
      <w:pPr>
        <w:rPr>
          <w:rFonts w:cstheme="minorHAnsi"/>
          <w:b/>
          <w:sz w:val="20"/>
          <w:szCs w:val="20"/>
          <w:lang w:val="en-GB" w:eastAsia="ja-JP"/>
        </w:rPr>
      </w:pPr>
      <w:r>
        <w:rPr>
          <w:rFonts w:cstheme="minorHAnsi"/>
          <w:b/>
          <w:sz w:val="20"/>
          <w:szCs w:val="20"/>
          <w:lang w:val="en-GB" w:eastAsia="ja-JP"/>
        </w:rPr>
        <w:br w:type="page"/>
      </w:r>
    </w:p>
    <w:p w14:paraId="110DB216" w14:textId="5BA68B86" w:rsidR="00712310" w:rsidRPr="00CD16A7" w:rsidRDefault="00712310" w:rsidP="00BD5F15">
      <w:pPr>
        <w:pStyle w:val="Question"/>
        <w:rPr>
          <w:lang w:val="en-GB"/>
        </w:rPr>
      </w:pPr>
      <w:r w:rsidRPr="00CD16A7">
        <w:rPr>
          <w:lang w:val="en-GB"/>
        </w:rPr>
        <w:lastRenderedPageBreak/>
        <w:t>Question 2</w:t>
      </w:r>
      <w:r w:rsidR="00FB2E3F">
        <w:rPr>
          <w:lang w:val="en-GB"/>
        </w:rPr>
        <w:tab/>
      </w:r>
      <w:r w:rsidR="00F3679E" w:rsidRPr="00CD16A7">
        <w:rPr>
          <w:lang w:val="en-GB"/>
        </w:rPr>
        <w:t>(</w:t>
      </w:r>
      <w:r w:rsidR="006B1412" w:rsidRPr="00CD16A7">
        <w:rPr>
          <w:lang w:val="en-GB"/>
        </w:rPr>
        <w:t>1</w:t>
      </w:r>
      <w:r w:rsidR="00592F84">
        <w:rPr>
          <w:lang w:val="en-GB"/>
        </w:rPr>
        <w:t>4</w:t>
      </w:r>
      <w:r w:rsidR="006B1412" w:rsidRPr="00CD16A7">
        <w:rPr>
          <w:lang w:val="en-GB"/>
        </w:rPr>
        <w:t xml:space="preserve"> </w:t>
      </w:r>
      <w:r w:rsidR="00BE05CE" w:rsidRPr="00CD16A7">
        <w:rPr>
          <w:lang w:val="en-GB"/>
        </w:rPr>
        <w:t>mark</w:t>
      </w:r>
      <w:r w:rsidR="00444C39" w:rsidRPr="00CD16A7">
        <w:rPr>
          <w:lang w:val="en-GB"/>
        </w:rPr>
        <w:t>s</w:t>
      </w:r>
      <w:r w:rsidR="00BE05CE" w:rsidRPr="00CD16A7">
        <w:rPr>
          <w:lang w:val="en-GB"/>
        </w:rPr>
        <w:t>)</w:t>
      </w:r>
    </w:p>
    <w:p w14:paraId="7D01C7DE" w14:textId="5840F88A" w:rsidR="007F5791" w:rsidRPr="00517FFA" w:rsidRDefault="00517FFA" w:rsidP="00BD5F15">
      <w:pPr>
        <w:rPr>
          <w:rFonts w:eastAsia="Times New Roman" w:cs="Arial"/>
        </w:rPr>
      </w:pPr>
      <w:r w:rsidRPr="00517FFA">
        <w:t xml:space="preserve">Use examples from the speech to explain the identity of the target audience and include examples of four language techniques and/or </w:t>
      </w:r>
      <w:r w:rsidR="003A4B0E">
        <w:t>stylistic (</w:t>
      </w:r>
      <w:r w:rsidRPr="00517FFA">
        <w:t>rhetorical</w:t>
      </w:r>
      <w:r w:rsidR="003A4B0E">
        <w:t>)</w:t>
      </w:r>
      <w:r w:rsidRPr="00517FFA">
        <w:t xml:space="preserve"> devices to analyse how the speaker shape</w:t>
      </w:r>
      <w:r w:rsidR="004D2E94">
        <w:t>s</w:t>
      </w:r>
      <w:r w:rsidRPr="00517FFA">
        <w:t xml:space="preserve"> audience attitudes. Answer in approximately 150 </w:t>
      </w:r>
      <w:r w:rsidRPr="00517FFA">
        <w:rPr>
          <w:b/>
        </w:rPr>
        <w:t>Chinese</w:t>
      </w:r>
      <w:r w:rsidRPr="00517FFA">
        <w:t xml:space="preserve"> characters</w:t>
      </w:r>
      <w:r w:rsidRPr="00517FFA">
        <w:rPr>
          <w:rFonts w:eastAsia="Times New Roman" w:cs="Arial"/>
        </w:rPr>
        <w:t>.</w:t>
      </w:r>
    </w:p>
    <w:tbl>
      <w:tblPr>
        <w:tblW w:w="4992"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0A0" w:firstRow="1" w:lastRow="0" w:firstColumn="1" w:lastColumn="0" w:noHBand="0" w:noVBand="0"/>
      </w:tblPr>
      <w:tblGrid>
        <w:gridCol w:w="7638"/>
        <w:gridCol w:w="1408"/>
      </w:tblGrid>
      <w:tr w:rsidR="001C3904" w:rsidRPr="0017141C" w14:paraId="685C320A" w14:textId="77777777" w:rsidTr="00BA10C2">
        <w:trPr>
          <w:trHeight w:val="20"/>
          <w:tblHeader/>
        </w:trPr>
        <w:tc>
          <w:tcPr>
            <w:tcW w:w="4222" w:type="pct"/>
            <w:tcBorders>
              <w:right w:val="single" w:sz="4" w:space="0" w:color="FFFFFF" w:themeColor="background1"/>
            </w:tcBorders>
            <w:shd w:val="clear" w:color="auto" w:fill="BD9FCF" w:themeFill="accent4"/>
            <w:vAlign w:val="center"/>
          </w:tcPr>
          <w:p w14:paraId="764CA6BC" w14:textId="77777777" w:rsidR="001C45D7" w:rsidRPr="0017141C" w:rsidRDefault="001C45D7" w:rsidP="00BA10C2">
            <w:pPr>
              <w:autoSpaceDE w:val="0"/>
              <w:autoSpaceDN w:val="0"/>
              <w:adjustRightInd w:val="0"/>
              <w:spacing w:after="0"/>
              <w:contextualSpacing/>
              <w:rPr>
                <w:rFonts w:eastAsia="Times New Roman" w:cs="Arial"/>
                <w:sz w:val="20"/>
                <w:szCs w:val="20"/>
                <w:lang w:val="en-US"/>
              </w:rPr>
            </w:pPr>
            <w:r w:rsidRPr="0017141C">
              <w:rPr>
                <w:rFonts w:eastAsia="Times New Roman" w:cs="Arial"/>
                <w:b/>
                <w:bCs/>
                <w:sz w:val="20"/>
                <w:szCs w:val="20"/>
              </w:rPr>
              <w:t>Description</w:t>
            </w:r>
          </w:p>
        </w:tc>
        <w:tc>
          <w:tcPr>
            <w:tcW w:w="778" w:type="pct"/>
            <w:tcBorders>
              <w:left w:val="single" w:sz="4" w:space="0" w:color="FFFFFF" w:themeColor="background1"/>
            </w:tcBorders>
            <w:shd w:val="clear" w:color="auto" w:fill="BD9FCF" w:themeFill="accent4"/>
            <w:vAlign w:val="center"/>
          </w:tcPr>
          <w:p w14:paraId="75A57A92" w14:textId="77777777" w:rsidR="001C45D7" w:rsidRPr="0017141C" w:rsidRDefault="001C45D7" w:rsidP="004D2E94">
            <w:pPr>
              <w:spacing w:after="0"/>
              <w:jc w:val="center"/>
              <w:rPr>
                <w:rFonts w:eastAsia="Times New Roman" w:cs="Arial"/>
                <w:b/>
                <w:bCs/>
                <w:sz w:val="20"/>
                <w:szCs w:val="20"/>
                <w:lang w:eastAsia="en-AU"/>
              </w:rPr>
            </w:pPr>
            <w:r w:rsidRPr="0017141C">
              <w:rPr>
                <w:rFonts w:eastAsia="Times New Roman" w:cs="Arial"/>
                <w:b/>
                <w:bCs/>
                <w:sz w:val="20"/>
                <w:szCs w:val="20"/>
                <w:lang w:eastAsia="en-AU"/>
              </w:rPr>
              <w:t>Marks</w:t>
            </w:r>
          </w:p>
        </w:tc>
      </w:tr>
      <w:tr w:rsidR="001C3904" w:rsidRPr="0017141C" w14:paraId="64EBD02C" w14:textId="31009136" w:rsidTr="00BA10C2">
        <w:trPr>
          <w:trHeight w:val="20"/>
        </w:trPr>
        <w:tc>
          <w:tcPr>
            <w:tcW w:w="4222" w:type="pct"/>
            <w:shd w:val="clear" w:color="auto" w:fill="auto"/>
            <w:vAlign w:val="center"/>
          </w:tcPr>
          <w:p w14:paraId="33F8A557" w14:textId="167D7C8B" w:rsidR="00FB2E3F" w:rsidRPr="0017141C" w:rsidRDefault="00FB2E3F" w:rsidP="004D2E94">
            <w:pPr>
              <w:tabs>
                <w:tab w:val="left" w:pos="8422"/>
              </w:tabs>
              <w:spacing w:after="0"/>
              <w:rPr>
                <w:rFonts w:eastAsia="Times New Roman" w:cs="Arial"/>
                <w:b/>
                <w:bCs/>
                <w:sz w:val="20"/>
                <w:szCs w:val="20"/>
                <w:lang w:eastAsia="en-AU"/>
              </w:rPr>
            </w:pPr>
            <w:r w:rsidRPr="0017141C">
              <w:rPr>
                <w:rFonts w:eastAsia="Times New Roman" w:cs="Times New Roman"/>
                <w:b/>
                <w:sz w:val="20"/>
                <w:szCs w:val="20"/>
              </w:rPr>
              <w:t>Target audience</w:t>
            </w:r>
          </w:p>
        </w:tc>
        <w:tc>
          <w:tcPr>
            <w:tcW w:w="778" w:type="pct"/>
            <w:shd w:val="clear" w:color="auto" w:fill="auto"/>
            <w:vAlign w:val="center"/>
          </w:tcPr>
          <w:p w14:paraId="7DCF99CF" w14:textId="2D77C30D" w:rsidR="00FB2E3F" w:rsidRPr="0017141C" w:rsidRDefault="00FB2E3F" w:rsidP="004D2E94">
            <w:pPr>
              <w:tabs>
                <w:tab w:val="left" w:pos="8422"/>
              </w:tabs>
              <w:spacing w:after="0"/>
              <w:jc w:val="center"/>
              <w:rPr>
                <w:rFonts w:eastAsia="Times New Roman" w:cs="Arial"/>
                <w:b/>
                <w:bCs/>
                <w:sz w:val="20"/>
                <w:szCs w:val="20"/>
                <w:lang w:eastAsia="en-AU"/>
              </w:rPr>
            </w:pPr>
          </w:p>
        </w:tc>
      </w:tr>
      <w:tr w:rsidR="001C3904" w:rsidRPr="0017141C" w14:paraId="7D818026" w14:textId="77777777" w:rsidTr="00BA10C2">
        <w:tblPrEx>
          <w:tblLook w:val="01E0" w:firstRow="1" w:lastRow="1" w:firstColumn="1" w:lastColumn="1" w:noHBand="0" w:noVBand="0"/>
        </w:tblPrEx>
        <w:trPr>
          <w:trHeight w:val="20"/>
        </w:trPr>
        <w:tc>
          <w:tcPr>
            <w:tcW w:w="4222" w:type="pct"/>
          </w:tcPr>
          <w:p w14:paraId="177931F9" w14:textId="35175F2B" w:rsidR="006E4970" w:rsidRPr="00150113" w:rsidRDefault="006E4970" w:rsidP="004731AC">
            <w:pPr>
              <w:pStyle w:val="MKbody"/>
            </w:pPr>
            <w:r w:rsidRPr="00150113">
              <w:t>Identifies</w:t>
            </w:r>
            <w:r w:rsidR="002C2B48" w:rsidRPr="00150113">
              <w:t xml:space="preserve"> that </w:t>
            </w:r>
            <w:r w:rsidRPr="00150113">
              <w:t>from the introduction of the speech (</w:t>
            </w:r>
            <w:r w:rsidRPr="00150113">
              <w:rPr>
                <w:rFonts w:asciiTheme="minorEastAsia" w:eastAsiaTheme="minorEastAsia" w:hAnsiTheme="minorEastAsia" w:cs="MS Gothic" w:hint="eastAsia"/>
                <w:lang w:eastAsia="zh-CN"/>
              </w:rPr>
              <w:t>老</w:t>
            </w:r>
            <w:r w:rsidRPr="00150113">
              <w:rPr>
                <w:rFonts w:asciiTheme="minorEastAsia" w:eastAsiaTheme="minorEastAsia" w:hAnsiTheme="minorEastAsia" w:cs="Microsoft JhengHei" w:hint="eastAsia"/>
                <w:lang w:eastAsia="zh-CN"/>
              </w:rPr>
              <w:t>师</w:t>
            </w:r>
            <w:r w:rsidR="0023297C" w:rsidRPr="00150113">
              <w:rPr>
                <w:rFonts w:asciiTheme="minorEastAsia" w:eastAsiaTheme="minorEastAsia" w:hAnsiTheme="minorEastAsia" w:cs="Microsoft JhengHei" w:hint="eastAsia"/>
                <w:lang w:val="en-US" w:eastAsia="zh-CN"/>
              </w:rPr>
              <w:t>们</w:t>
            </w:r>
            <w:r w:rsidRPr="00150113">
              <w:rPr>
                <w:rFonts w:asciiTheme="minorEastAsia" w:eastAsiaTheme="minorEastAsia" w:hAnsiTheme="minorEastAsia" w:cs="Microsoft JhengHei" w:hint="eastAsia"/>
                <w:lang w:eastAsia="zh-CN"/>
              </w:rPr>
              <w:t>、同学们</w:t>
            </w:r>
            <w:r w:rsidRPr="00150113">
              <w:rPr>
                <w:rFonts w:hint="eastAsia"/>
              </w:rPr>
              <w:t>)</w:t>
            </w:r>
            <w:r w:rsidR="002C2B48" w:rsidRPr="00150113">
              <w:t>,</w:t>
            </w:r>
            <w:r w:rsidRPr="00150113">
              <w:rPr>
                <w:rFonts w:hint="eastAsia"/>
              </w:rPr>
              <w:t xml:space="preserve"> the </w:t>
            </w:r>
            <w:r w:rsidRPr="00150113">
              <w:t>target audience is both the teacher and the classmates</w:t>
            </w:r>
            <w:r w:rsidR="002C2B48" w:rsidRPr="00150113">
              <w:t xml:space="preserve">. </w:t>
            </w:r>
          </w:p>
          <w:p w14:paraId="15C79613" w14:textId="15096102" w:rsidR="002C2B48" w:rsidRPr="00150113" w:rsidRDefault="002C2B48" w:rsidP="004731AC">
            <w:pPr>
              <w:pStyle w:val="MKbody"/>
            </w:pPr>
            <w:r w:rsidRPr="00150113">
              <w:t>Provides a detailed explanation that identifies the main audience as the classmates because the speaker:</w:t>
            </w:r>
          </w:p>
          <w:p w14:paraId="34347A5A" w14:textId="43B1638E" w:rsidR="006E4970" w:rsidRPr="00150113" w:rsidRDefault="006E4970" w:rsidP="004731AC">
            <w:pPr>
              <w:pStyle w:val="MKbullets"/>
            </w:pPr>
            <w:r w:rsidRPr="00150113">
              <w:t>uses first person plural pronouns and possessive pronouns (we, us, our) to refer to the audience throughout the speech which indicates that the audience is of a similar age to the speaker</w:t>
            </w:r>
          </w:p>
          <w:p w14:paraId="49AB9679" w14:textId="5BC0F8A1" w:rsidR="006E4970" w:rsidRPr="00150113" w:rsidRDefault="006E4970" w:rsidP="004731AC">
            <w:pPr>
              <w:pStyle w:val="MKbullets"/>
            </w:pPr>
            <w:r w:rsidRPr="00150113">
              <w:t>quotes a Chinese proverb to explain the importance of face-saving to Chinese people, this indicates that the audience shares the same Chinese background as the speaker, and the speaker knows that the audience will understand the context and does not need to further elaborate</w:t>
            </w:r>
            <w:r w:rsidR="00890D34">
              <w:t xml:space="preserve"> </w:t>
            </w:r>
            <w:r w:rsidR="00337B06">
              <w:t>(</w:t>
            </w:r>
            <w:r w:rsidR="00890D34">
              <w:t>t</w:t>
            </w:r>
            <w:r w:rsidR="002C2B48" w:rsidRPr="00150113">
              <w:t>his point can also relate to the teacher).</w:t>
            </w:r>
          </w:p>
        </w:tc>
        <w:tc>
          <w:tcPr>
            <w:tcW w:w="778" w:type="pct"/>
            <w:vAlign w:val="center"/>
          </w:tcPr>
          <w:p w14:paraId="56B87586" w14:textId="366D133F" w:rsidR="006E4970" w:rsidRPr="00150113" w:rsidRDefault="006E4970" w:rsidP="004731AC">
            <w:pPr>
              <w:pStyle w:val="MKnumbers"/>
            </w:pPr>
            <w:r w:rsidRPr="00150113">
              <w:t>4</w:t>
            </w:r>
            <w:r w:rsidR="005F37ED" w:rsidRPr="00150113">
              <w:t>–</w:t>
            </w:r>
            <w:r w:rsidRPr="00150113">
              <w:t>5</w:t>
            </w:r>
          </w:p>
        </w:tc>
      </w:tr>
      <w:tr w:rsidR="001C3904" w:rsidRPr="0017141C" w14:paraId="713CD4F4" w14:textId="77777777" w:rsidTr="00BA10C2">
        <w:tblPrEx>
          <w:tblLook w:val="01E0" w:firstRow="1" w:lastRow="1" w:firstColumn="1" w:lastColumn="1" w:noHBand="0" w:noVBand="0"/>
        </w:tblPrEx>
        <w:trPr>
          <w:trHeight w:val="20"/>
        </w:trPr>
        <w:tc>
          <w:tcPr>
            <w:tcW w:w="4222" w:type="pct"/>
          </w:tcPr>
          <w:p w14:paraId="41C30FEB" w14:textId="66C9D8ED" w:rsidR="006E4970" w:rsidRPr="00150113" w:rsidRDefault="002C2B48" w:rsidP="004731AC">
            <w:pPr>
              <w:pStyle w:val="MKbody"/>
            </w:pPr>
            <w:r w:rsidRPr="00150113">
              <w:t>Identifies the target audience with some reference to the relevance of the choice of pronouns and</w:t>
            </w:r>
            <w:r w:rsidR="00C7697E" w:rsidRPr="00150113">
              <w:t>/or</w:t>
            </w:r>
            <w:r w:rsidRPr="00150113">
              <w:t xml:space="preserve"> the quote. </w:t>
            </w:r>
          </w:p>
        </w:tc>
        <w:tc>
          <w:tcPr>
            <w:tcW w:w="778" w:type="pct"/>
            <w:vAlign w:val="center"/>
          </w:tcPr>
          <w:p w14:paraId="7346767F" w14:textId="0B98B529" w:rsidR="006E4970" w:rsidRPr="00150113" w:rsidRDefault="002C2B48" w:rsidP="004731AC">
            <w:pPr>
              <w:pStyle w:val="MKnumbers"/>
            </w:pPr>
            <w:r w:rsidRPr="00150113">
              <w:t>2</w:t>
            </w:r>
            <w:r w:rsidR="005F37ED" w:rsidRPr="00150113">
              <w:t>–</w:t>
            </w:r>
            <w:r w:rsidRPr="00150113">
              <w:t>3</w:t>
            </w:r>
          </w:p>
        </w:tc>
      </w:tr>
      <w:tr w:rsidR="001C3904" w:rsidRPr="0017141C" w14:paraId="42B99645" w14:textId="77777777" w:rsidTr="00BA10C2">
        <w:tblPrEx>
          <w:tblLook w:val="01E0" w:firstRow="1" w:lastRow="1" w:firstColumn="1" w:lastColumn="1" w:noHBand="0" w:noVBand="0"/>
        </w:tblPrEx>
        <w:trPr>
          <w:trHeight w:val="20"/>
        </w:trPr>
        <w:tc>
          <w:tcPr>
            <w:tcW w:w="4222" w:type="pct"/>
          </w:tcPr>
          <w:p w14:paraId="459E1275" w14:textId="7BB56A5C" w:rsidR="00AA4FFC" w:rsidRPr="00150113" w:rsidRDefault="00334C5F" w:rsidP="004731AC">
            <w:pPr>
              <w:pStyle w:val="MKbody"/>
            </w:pPr>
            <w:r w:rsidRPr="00150113">
              <w:t xml:space="preserve">Identifies the target audience for the </w:t>
            </w:r>
            <w:r w:rsidR="001C45D7" w:rsidRPr="00150113">
              <w:t xml:space="preserve">speech </w:t>
            </w:r>
            <w:r w:rsidRPr="00150113">
              <w:t>as</w:t>
            </w:r>
            <w:r w:rsidR="001C45D7" w:rsidRPr="00150113">
              <w:t xml:space="preserve"> both the teacher and the classmates</w:t>
            </w:r>
            <w:r w:rsidR="00AA4FFC" w:rsidRPr="00150113">
              <w:t xml:space="preserve"> </w:t>
            </w:r>
            <w:r w:rsidR="00517FFA" w:rsidRPr="00150113">
              <w:br/>
            </w:r>
            <w:r w:rsidR="00AA4FFC" w:rsidRPr="00150113">
              <w:t>(</w:t>
            </w:r>
            <w:proofErr w:type="spellStart"/>
            <w:r w:rsidR="00AA4FFC" w:rsidRPr="00150113">
              <w:rPr>
                <w:rFonts w:asciiTheme="minorEastAsia" w:eastAsiaTheme="minorEastAsia" w:hAnsiTheme="minorEastAsia" w:cs="MS Gothic" w:hint="eastAsia"/>
              </w:rPr>
              <w:t>老</w:t>
            </w:r>
            <w:r w:rsidR="00AA4FFC" w:rsidRPr="00150113">
              <w:rPr>
                <w:rFonts w:asciiTheme="minorEastAsia" w:eastAsiaTheme="minorEastAsia" w:hAnsiTheme="minorEastAsia" w:cs="Microsoft JhengHei" w:hint="eastAsia"/>
              </w:rPr>
              <w:t>师</w:t>
            </w:r>
            <w:proofErr w:type="spellEnd"/>
            <w:r w:rsidR="00A80E25" w:rsidRPr="00150113">
              <w:rPr>
                <w:rFonts w:asciiTheme="minorEastAsia" w:eastAsiaTheme="minorEastAsia" w:hAnsiTheme="minorEastAsia" w:cs="Microsoft JhengHei" w:hint="eastAsia"/>
                <w:lang w:eastAsia="zh-CN"/>
              </w:rPr>
              <w:t>们</w:t>
            </w:r>
            <w:r w:rsidR="00AA4FFC" w:rsidRPr="00150113">
              <w:rPr>
                <w:rFonts w:asciiTheme="minorEastAsia" w:eastAsiaTheme="minorEastAsia" w:hAnsiTheme="minorEastAsia" w:cs="Microsoft JhengHei" w:hint="eastAsia"/>
              </w:rPr>
              <w:t>、</w:t>
            </w:r>
            <w:proofErr w:type="spellStart"/>
            <w:r w:rsidR="00AA4FFC" w:rsidRPr="00150113">
              <w:rPr>
                <w:rFonts w:asciiTheme="minorEastAsia" w:eastAsiaTheme="minorEastAsia" w:hAnsiTheme="minorEastAsia" w:cs="Microsoft JhengHei" w:hint="eastAsia"/>
              </w:rPr>
              <w:t>同学们好</w:t>
            </w:r>
            <w:proofErr w:type="spellEnd"/>
            <w:r w:rsidR="00AA4FFC" w:rsidRPr="00150113">
              <w:rPr>
                <w:rFonts w:hint="eastAsia"/>
              </w:rPr>
              <w:t>)</w:t>
            </w:r>
          </w:p>
        </w:tc>
        <w:tc>
          <w:tcPr>
            <w:tcW w:w="778" w:type="pct"/>
            <w:vAlign w:val="center"/>
          </w:tcPr>
          <w:p w14:paraId="5C36F09D" w14:textId="77777777" w:rsidR="001C45D7" w:rsidRPr="00150113" w:rsidRDefault="001C45D7" w:rsidP="004731AC">
            <w:pPr>
              <w:pStyle w:val="MKnumbers"/>
            </w:pPr>
            <w:r w:rsidRPr="00150113">
              <w:t>1</w:t>
            </w:r>
          </w:p>
        </w:tc>
      </w:tr>
      <w:tr w:rsidR="00B96EF4" w:rsidRPr="0017141C" w14:paraId="178AC4C9" w14:textId="77777777" w:rsidTr="00BA10C2">
        <w:tblPrEx>
          <w:tblLook w:val="01E0" w:firstRow="1" w:lastRow="1" w:firstColumn="1" w:lastColumn="1" w:noHBand="0" w:noVBand="0"/>
        </w:tblPrEx>
        <w:trPr>
          <w:trHeight w:val="20"/>
        </w:trPr>
        <w:tc>
          <w:tcPr>
            <w:tcW w:w="4222" w:type="pct"/>
            <w:shd w:val="clear" w:color="auto" w:fill="auto"/>
            <w:vAlign w:val="center"/>
          </w:tcPr>
          <w:p w14:paraId="4F179B34" w14:textId="321EA730" w:rsidR="00860F57" w:rsidRPr="00150113" w:rsidRDefault="00860F57" w:rsidP="004731AC">
            <w:pPr>
              <w:pStyle w:val="MKtotal"/>
            </w:pPr>
            <w:r w:rsidRPr="00150113">
              <w:t>Subtotal</w:t>
            </w:r>
          </w:p>
        </w:tc>
        <w:tc>
          <w:tcPr>
            <w:tcW w:w="778" w:type="pct"/>
            <w:shd w:val="clear" w:color="auto" w:fill="auto"/>
            <w:vAlign w:val="center"/>
          </w:tcPr>
          <w:p w14:paraId="57A9F4DA" w14:textId="15F270F9" w:rsidR="00860F57" w:rsidRPr="00150113" w:rsidRDefault="004F4E38" w:rsidP="003C7A77">
            <w:pPr>
              <w:pStyle w:val="MKnumbers"/>
              <w:jc w:val="right"/>
              <w:rPr>
                <w:b/>
                <w:bCs/>
              </w:rPr>
            </w:pPr>
            <w:r w:rsidRPr="00150113">
              <w:rPr>
                <w:b/>
                <w:bCs/>
              </w:rPr>
              <w:t>/5</w:t>
            </w:r>
          </w:p>
        </w:tc>
      </w:tr>
      <w:tr w:rsidR="001C3904" w:rsidRPr="0017141C" w14:paraId="585E55D0" w14:textId="083642CE" w:rsidTr="00BA10C2">
        <w:trPr>
          <w:trHeight w:val="20"/>
        </w:trPr>
        <w:tc>
          <w:tcPr>
            <w:tcW w:w="5000" w:type="pct"/>
            <w:gridSpan w:val="2"/>
            <w:shd w:val="clear" w:color="auto" w:fill="auto"/>
            <w:vAlign w:val="center"/>
          </w:tcPr>
          <w:p w14:paraId="24AD9D3F" w14:textId="15F25FBB" w:rsidR="0032273D" w:rsidRPr="00150113" w:rsidRDefault="0032273D" w:rsidP="0032273D">
            <w:pPr>
              <w:tabs>
                <w:tab w:val="left" w:pos="8310"/>
              </w:tabs>
              <w:spacing w:after="0"/>
              <w:rPr>
                <w:rFonts w:eastAsia="Times New Roman" w:cs="Times New Roman"/>
                <w:b/>
                <w:sz w:val="20"/>
                <w:szCs w:val="20"/>
              </w:rPr>
            </w:pPr>
            <w:r w:rsidRPr="00150113">
              <w:rPr>
                <w:rFonts w:eastAsia="Times New Roman" w:cs="Times New Roman"/>
                <w:b/>
                <w:sz w:val="20"/>
                <w:szCs w:val="20"/>
              </w:rPr>
              <w:t>Analysis of language techniques and/or stylistic (rhetorical) devices used to shape attitudes</w:t>
            </w:r>
            <w:r w:rsidR="008C3382" w:rsidRPr="00150113">
              <w:rPr>
                <w:rFonts w:eastAsia="Times New Roman" w:cs="Times New Roman"/>
                <w:b/>
                <w:sz w:val="20"/>
                <w:szCs w:val="20"/>
              </w:rPr>
              <w:t xml:space="preserve"> (3 x 3 marks)</w:t>
            </w:r>
          </w:p>
        </w:tc>
      </w:tr>
      <w:tr w:rsidR="008C3382" w:rsidRPr="0017141C" w14:paraId="4DFCECCB" w14:textId="77777777" w:rsidTr="00BA10C2">
        <w:tblPrEx>
          <w:tblLook w:val="01E0" w:firstRow="1" w:lastRow="1" w:firstColumn="1" w:lastColumn="1" w:noHBand="0" w:noVBand="0"/>
        </w:tblPrEx>
        <w:trPr>
          <w:trHeight w:val="20"/>
        </w:trPr>
        <w:tc>
          <w:tcPr>
            <w:tcW w:w="4222" w:type="pct"/>
          </w:tcPr>
          <w:p w14:paraId="26B4C1FB" w14:textId="0687F152" w:rsidR="008C3382" w:rsidRPr="00150113" w:rsidRDefault="008C3382" w:rsidP="004731AC">
            <w:pPr>
              <w:pStyle w:val="MKbody"/>
            </w:pPr>
            <w:r w:rsidRPr="00150113">
              <w:t>Analyse</w:t>
            </w:r>
            <w:r w:rsidR="00890D34">
              <w:t>s</w:t>
            </w:r>
            <w:r w:rsidRPr="00150113">
              <w:t xml:space="preserve"> a language technique and/or stylistic (rhetorical) device to shape audience attitudes. Uses evidence from the speech to present an in-depth analysis.</w:t>
            </w:r>
          </w:p>
        </w:tc>
        <w:tc>
          <w:tcPr>
            <w:tcW w:w="778" w:type="pct"/>
            <w:vAlign w:val="center"/>
          </w:tcPr>
          <w:p w14:paraId="7F828A34" w14:textId="57BA4A10" w:rsidR="008C3382" w:rsidRPr="00150113" w:rsidRDefault="008C3382" w:rsidP="004731AC">
            <w:pPr>
              <w:pStyle w:val="MKnumbers"/>
            </w:pPr>
            <w:r w:rsidRPr="00150113">
              <w:t>3</w:t>
            </w:r>
          </w:p>
        </w:tc>
      </w:tr>
      <w:tr w:rsidR="008C3382" w:rsidRPr="0017141C" w14:paraId="0C11D921" w14:textId="77777777" w:rsidTr="00BA10C2">
        <w:tblPrEx>
          <w:tblLook w:val="01E0" w:firstRow="1" w:lastRow="1" w:firstColumn="1" w:lastColumn="1" w:noHBand="0" w:noVBand="0"/>
        </w:tblPrEx>
        <w:trPr>
          <w:trHeight w:val="20"/>
        </w:trPr>
        <w:tc>
          <w:tcPr>
            <w:tcW w:w="4222" w:type="pct"/>
          </w:tcPr>
          <w:p w14:paraId="4FA72360" w14:textId="6DA534A7" w:rsidR="008C3382" w:rsidRPr="00150113" w:rsidRDefault="008C3382" w:rsidP="004731AC">
            <w:pPr>
              <w:pStyle w:val="MKbody"/>
            </w:pPr>
            <w:r w:rsidRPr="00150113">
              <w:t>Describes a language technique and/or stylistic (rhetorical) device to shape audience attitudes. Uses evidence from the speech to describe the technique.</w:t>
            </w:r>
          </w:p>
        </w:tc>
        <w:tc>
          <w:tcPr>
            <w:tcW w:w="778" w:type="pct"/>
            <w:vAlign w:val="center"/>
          </w:tcPr>
          <w:p w14:paraId="5A04FAAE" w14:textId="75E1E074" w:rsidR="008C3382" w:rsidRPr="00150113" w:rsidRDefault="008C3382" w:rsidP="004731AC">
            <w:pPr>
              <w:pStyle w:val="MKnumbers"/>
            </w:pPr>
            <w:r w:rsidRPr="00150113">
              <w:t>2</w:t>
            </w:r>
          </w:p>
        </w:tc>
      </w:tr>
      <w:tr w:rsidR="008C3382" w:rsidRPr="0017141C" w14:paraId="4C9C8F8D" w14:textId="77777777" w:rsidTr="00BA10C2">
        <w:tblPrEx>
          <w:tblLook w:val="01E0" w:firstRow="1" w:lastRow="1" w:firstColumn="1" w:lastColumn="1" w:noHBand="0" w:noVBand="0"/>
        </w:tblPrEx>
        <w:trPr>
          <w:trHeight w:val="20"/>
        </w:trPr>
        <w:tc>
          <w:tcPr>
            <w:tcW w:w="4222" w:type="pct"/>
          </w:tcPr>
          <w:p w14:paraId="62755DB7" w14:textId="5F367318" w:rsidR="008C3382" w:rsidRPr="00150113" w:rsidRDefault="008C3382" w:rsidP="004731AC">
            <w:pPr>
              <w:pStyle w:val="MKbody"/>
            </w:pPr>
            <w:r w:rsidRPr="00150113">
              <w:t>Identifies a language technique and/or stylistic (rhetorical) device to shape audience attitudes. Limited or irrelevant evidence provided.</w:t>
            </w:r>
          </w:p>
        </w:tc>
        <w:tc>
          <w:tcPr>
            <w:tcW w:w="778" w:type="pct"/>
            <w:vAlign w:val="center"/>
          </w:tcPr>
          <w:p w14:paraId="4B99213A" w14:textId="46EA4F5D" w:rsidR="008C3382" w:rsidRPr="00150113" w:rsidRDefault="008C3382" w:rsidP="004731AC">
            <w:pPr>
              <w:pStyle w:val="MKnumbers"/>
            </w:pPr>
            <w:r w:rsidRPr="00150113">
              <w:t>1</w:t>
            </w:r>
          </w:p>
        </w:tc>
      </w:tr>
      <w:tr w:rsidR="00B96EF4" w:rsidRPr="00517FFA" w14:paraId="740C6C11" w14:textId="77777777" w:rsidTr="00BA10C2">
        <w:tblPrEx>
          <w:tblLook w:val="01E0" w:firstRow="1" w:lastRow="1" w:firstColumn="1" w:lastColumn="1" w:noHBand="0" w:noVBand="0"/>
        </w:tblPrEx>
        <w:trPr>
          <w:trHeight w:val="20"/>
        </w:trPr>
        <w:tc>
          <w:tcPr>
            <w:tcW w:w="4222" w:type="pct"/>
            <w:shd w:val="clear" w:color="auto" w:fill="auto"/>
          </w:tcPr>
          <w:p w14:paraId="35801D89" w14:textId="09C88A64" w:rsidR="004D2E94" w:rsidRPr="00150113" w:rsidRDefault="004D2E94" w:rsidP="004731AC">
            <w:pPr>
              <w:pStyle w:val="MKtotal"/>
            </w:pPr>
            <w:r w:rsidRPr="00150113">
              <w:t>Subtotal</w:t>
            </w:r>
          </w:p>
        </w:tc>
        <w:tc>
          <w:tcPr>
            <w:tcW w:w="778" w:type="pct"/>
            <w:shd w:val="clear" w:color="auto" w:fill="auto"/>
            <w:vAlign w:val="center"/>
          </w:tcPr>
          <w:p w14:paraId="0EF9ED16" w14:textId="18C34380" w:rsidR="004D2E94" w:rsidRPr="00150113" w:rsidRDefault="0093580D" w:rsidP="004731AC">
            <w:pPr>
              <w:pStyle w:val="MKnumbers"/>
              <w:jc w:val="right"/>
              <w:rPr>
                <w:b/>
              </w:rPr>
            </w:pPr>
            <w:r w:rsidRPr="00150113">
              <w:rPr>
                <w:b/>
              </w:rPr>
              <w:t>/</w:t>
            </w:r>
            <w:r w:rsidR="008C3382" w:rsidRPr="00150113">
              <w:rPr>
                <w:b/>
              </w:rPr>
              <w:t>9</w:t>
            </w:r>
          </w:p>
        </w:tc>
      </w:tr>
      <w:tr w:rsidR="001C3904" w:rsidRPr="00517FFA" w14:paraId="56616B0D" w14:textId="77777777" w:rsidTr="00BA10C2">
        <w:tblPrEx>
          <w:tblLook w:val="01E0" w:firstRow="1" w:lastRow="1" w:firstColumn="1" w:lastColumn="1" w:noHBand="0" w:noVBand="0"/>
        </w:tblPrEx>
        <w:trPr>
          <w:trHeight w:val="20"/>
        </w:trPr>
        <w:tc>
          <w:tcPr>
            <w:tcW w:w="4222" w:type="pct"/>
            <w:shd w:val="clear" w:color="auto" w:fill="E4D8EB"/>
          </w:tcPr>
          <w:p w14:paraId="2DF75FDA" w14:textId="77777777" w:rsidR="00CC0C80" w:rsidRPr="00150113" w:rsidRDefault="00CC0C80" w:rsidP="004731AC">
            <w:pPr>
              <w:pStyle w:val="MKtotal"/>
              <w:rPr>
                <w:rFonts w:cstheme="minorHAnsi"/>
                <w:bCs/>
                <w:lang w:eastAsia="en-AU"/>
              </w:rPr>
            </w:pPr>
            <w:r w:rsidRPr="00150113">
              <w:t>Total</w:t>
            </w:r>
          </w:p>
        </w:tc>
        <w:tc>
          <w:tcPr>
            <w:tcW w:w="778" w:type="pct"/>
            <w:shd w:val="clear" w:color="auto" w:fill="E4D8EB"/>
            <w:vAlign w:val="center"/>
          </w:tcPr>
          <w:p w14:paraId="06250C9C" w14:textId="1EE04981" w:rsidR="00CC0C80" w:rsidRPr="00150113" w:rsidRDefault="0093580D" w:rsidP="004731AC">
            <w:pPr>
              <w:pStyle w:val="MKnumbers"/>
              <w:jc w:val="right"/>
            </w:pPr>
            <w:r w:rsidRPr="00150113">
              <w:rPr>
                <w:b/>
              </w:rPr>
              <w:t>/</w:t>
            </w:r>
            <w:r w:rsidR="00CC0C80" w:rsidRPr="00150113">
              <w:rPr>
                <w:b/>
              </w:rPr>
              <w:t>1</w:t>
            </w:r>
            <w:r w:rsidR="008C3382" w:rsidRPr="00150113">
              <w:rPr>
                <w:b/>
              </w:rPr>
              <w:t>4</w:t>
            </w:r>
          </w:p>
        </w:tc>
      </w:tr>
      <w:tr w:rsidR="008C3382" w:rsidRPr="00517FFA" w14:paraId="584CF0C8" w14:textId="77777777" w:rsidTr="00BA10C2">
        <w:tblPrEx>
          <w:tblLook w:val="01E0" w:firstRow="1" w:lastRow="1" w:firstColumn="1" w:lastColumn="1" w:noHBand="0" w:noVBand="0"/>
        </w:tblPrEx>
        <w:trPr>
          <w:trHeight w:val="20"/>
        </w:trPr>
        <w:tc>
          <w:tcPr>
            <w:tcW w:w="5000" w:type="pct"/>
            <w:gridSpan w:val="2"/>
          </w:tcPr>
          <w:p w14:paraId="1D1967EB" w14:textId="2B5320C2" w:rsidR="008C3382" w:rsidRDefault="008C3382" w:rsidP="008C3382">
            <w:pPr>
              <w:pStyle w:val="MKbody"/>
            </w:pPr>
            <w:r>
              <w:t xml:space="preserve">Answers may include: </w:t>
            </w:r>
          </w:p>
          <w:p w14:paraId="6A399EF8" w14:textId="056907A1" w:rsidR="008C3382" w:rsidRPr="00517FFA" w:rsidRDefault="008C3382" w:rsidP="00337B06">
            <w:pPr>
              <w:pStyle w:val="MKbody"/>
              <w:numPr>
                <w:ilvl w:val="0"/>
                <w:numId w:val="26"/>
              </w:numPr>
            </w:pPr>
            <w:r w:rsidRPr="00517FFA">
              <w:t xml:space="preserve">Inclusive </w:t>
            </w:r>
            <w:r w:rsidRPr="004731AC">
              <w:t>reference</w:t>
            </w:r>
            <w:r w:rsidRPr="00517FFA">
              <w:t>/language</w:t>
            </w:r>
          </w:p>
          <w:p w14:paraId="3F948E20" w14:textId="13CE13B6" w:rsidR="008C3382" w:rsidRPr="00A80E25" w:rsidRDefault="008C3382" w:rsidP="00337B06">
            <w:pPr>
              <w:pStyle w:val="MKbullets"/>
              <w:numPr>
                <w:ilvl w:val="0"/>
                <w:numId w:val="27"/>
              </w:numPr>
              <w:rPr>
                <w:rFonts w:asciiTheme="minorEastAsia" w:eastAsiaTheme="minorEastAsia" w:hAnsiTheme="minorEastAsia"/>
                <w:lang w:eastAsia="zh-CN"/>
              </w:rPr>
            </w:pPr>
            <w:r w:rsidRPr="00517FFA">
              <w:t>examples</w:t>
            </w:r>
            <w:r w:rsidRPr="00A80E25">
              <w:rPr>
                <w:rFonts w:asciiTheme="minorEastAsia" w:eastAsiaTheme="minorEastAsia" w:hAnsiTheme="minorEastAsia"/>
              </w:rPr>
              <w:t>,</w:t>
            </w:r>
            <w:r w:rsidRPr="00A80E25">
              <w:rPr>
                <w:rFonts w:asciiTheme="minorEastAsia" w:eastAsiaTheme="minorEastAsia" w:hAnsiTheme="minorEastAsia" w:hint="eastAsia"/>
                <w:lang w:eastAsia="zh-CN"/>
              </w:rPr>
              <w:t>我们年轻人</w:t>
            </w:r>
            <w:r w:rsidRPr="00A80E25">
              <w:rPr>
                <w:rFonts w:asciiTheme="minorEastAsia" w:eastAsiaTheme="minorEastAsia" w:hAnsiTheme="minorEastAsia" w:cs="MS Gothic" w:hint="eastAsia"/>
                <w:lang w:eastAsia="zh-CN"/>
              </w:rPr>
              <w:t>、</w:t>
            </w:r>
            <w:r w:rsidRPr="00A80E25">
              <w:rPr>
                <w:rFonts w:asciiTheme="minorEastAsia" w:eastAsiaTheme="minorEastAsia" w:hAnsiTheme="minorEastAsia" w:hint="eastAsia"/>
                <w:lang w:eastAsia="zh-CN"/>
              </w:rPr>
              <w:t>我们这一代</w:t>
            </w:r>
          </w:p>
          <w:p w14:paraId="411D2908" w14:textId="77777777" w:rsidR="008C3382" w:rsidRPr="00517FFA" w:rsidRDefault="008C3382" w:rsidP="00337B06">
            <w:pPr>
              <w:pStyle w:val="MKbullets"/>
              <w:numPr>
                <w:ilvl w:val="0"/>
                <w:numId w:val="27"/>
              </w:numPr>
            </w:pPr>
            <w:r w:rsidRPr="00517FFA">
              <w:t>appeals directly to the audience and addresses them as peers. It shortens the distance between the speaker and the audience</w:t>
            </w:r>
          </w:p>
          <w:p w14:paraId="16BBF5B8" w14:textId="6B8639E0" w:rsidR="008C3382" w:rsidRPr="00150113" w:rsidRDefault="008C3382" w:rsidP="00337B06">
            <w:pPr>
              <w:pStyle w:val="MKbullets"/>
              <w:numPr>
                <w:ilvl w:val="0"/>
                <w:numId w:val="27"/>
              </w:numPr>
            </w:pPr>
            <w:r w:rsidRPr="00150113">
              <w:t xml:space="preserve">makes the audience feel a part of the speaker’s message </w:t>
            </w:r>
          </w:p>
          <w:p w14:paraId="43CE5734" w14:textId="11895CD8" w:rsidR="008C3382" w:rsidRPr="00150113" w:rsidRDefault="008C3382" w:rsidP="00337B06">
            <w:pPr>
              <w:pStyle w:val="MKbullets"/>
              <w:numPr>
                <w:ilvl w:val="0"/>
                <w:numId w:val="26"/>
              </w:numPr>
              <w:rPr>
                <w:rFonts w:eastAsiaTheme="minorEastAsia" w:cstheme="minorHAnsi"/>
                <w:lang w:eastAsia="zh-CN"/>
              </w:rPr>
            </w:pPr>
            <w:r w:rsidRPr="00150113">
              <w:rPr>
                <w:rFonts w:eastAsiaTheme="minorEastAsia" w:cstheme="minorHAnsi"/>
                <w:lang w:eastAsia="zh-CN"/>
              </w:rPr>
              <w:t>Common saying</w:t>
            </w:r>
          </w:p>
          <w:p w14:paraId="5DF44B0B" w14:textId="77777777" w:rsidR="008C3382" w:rsidRPr="00150113" w:rsidRDefault="008C3382" w:rsidP="00337B06">
            <w:pPr>
              <w:pStyle w:val="MKbullets"/>
              <w:numPr>
                <w:ilvl w:val="0"/>
                <w:numId w:val="28"/>
              </w:numPr>
              <w:rPr>
                <w:rFonts w:cstheme="minorHAnsi"/>
              </w:rPr>
            </w:pPr>
            <w:r w:rsidRPr="00150113">
              <w:rPr>
                <w:rFonts w:cstheme="minorHAnsi"/>
              </w:rPr>
              <w:t xml:space="preserve">examples, </w:t>
            </w:r>
            <w:r w:rsidRPr="00150113">
              <w:rPr>
                <w:rFonts w:eastAsia="SimSun" w:cstheme="minorHAnsi"/>
                <w:lang w:eastAsia="zh-CN"/>
              </w:rPr>
              <w:t>人要脸树要皮、打肿脸充胖子</w:t>
            </w:r>
          </w:p>
          <w:p w14:paraId="7FEFC713" w14:textId="77777777" w:rsidR="008C3382" w:rsidRPr="00150113" w:rsidRDefault="008C3382" w:rsidP="00337B06">
            <w:pPr>
              <w:pStyle w:val="MKbullets"/>
              <w:numPr>
                <w:ilvl w:val="0"/>
                <w:numId w:val="28"/>
              </w:numPr>
              <w:rPr>
                <w:rFonts w:cstheme="minorHAnsi"/>
              </w:rPr>
            </w:pPr>
            <w:r w:rsidRPr="00150113">
              <w:rPr>
                <w:rFonts w:eastAsia="SimSun" w:cstheme="minorHAnsi"/>
                <w:lang w:eastAsia="zh-CN"/>
              </w:rPr>
              <w:t>appeals directly to the audience and addresses them as peers. It shortens the distance between the speaker and the audience</w:t>
            </w:r>
          </w:p>
          <w:p w14:paraId="2CB51B31" w14:textId="7B58BFFD" w:rsidR="008C3382" w:rsidRPr="00150113" w:rsidRDefault="008C3382" w:rsidP="00337B06">
            <w:pPr>
              <w:pStyle w:val="MKbullets"/>
              <w:numPr>
                <w:ilvl w:val="0"/>
                <w:numId w:val="28"/>
              </w:numPr>
              <w:rPr>
                <w:rFonts w:cstheme="minorHAnsi"/>
              </w:rPr>
            </w:pPr>
            <w:r w:rsidRPr="00150113">
              <w:rPr>
                <w:rFonts w:eastAsia="SimSun" w:cstheme="minorHAnsi"/>
                <w:lang w:eastAsia="zh-CN"/>
              </w:rPr>
              <w:t>highlights the significance of the long-standing face-sa</w:t>
            </w:r>
            <w:r w:rsidR="00622814">
              <w:rPr>
                <w:rFonts w:eastAsia="SimSun" w:cstheme="minorHAnsi"/>
                <w:lang w:eastAsia="zh-CN"/>
              </w:rPr>
              <w:t>v</w:t>
            </w:r>
            <w:r w:rsidRPr="00150113">
              <w:rPr>
                <w:rFonts w:eastAsia="SimSun" w:cstheme="minorHAnsi"/>
                <w:lang w:eastAsia="zh-CN"/>
              </w:rPr>
              <w:t>ing culture in China</w:t>
            </w:r>
            <w:r w:rsidRPr="00150113">
              <w:rPr>
                <w:rFonts w:ascii="SimSun" w:eastAsia="SimSun" w:hAnsi="SimSun" w:cs="SimSun"/>
                <w:lang w:eastAsia="zh-CN"/>
              </w:rPr>
              <w:t xml:space="preserve"> </w:t>
            </w:r>
          </w:p>
          <w:p w14:paraId="3AE0E0DF" w14:textId="17B7009C" w:rsidR="008C3382" w:rsidRPr="00150113" w:rsidRDefault="008C3382" w:rsidP="00337B06">
            <w:pPr>
              <w:pStyle w:val="MKbody"/>
              <w:numPr>
                <w:ilvl w:val="0"/>
                <w:numId w:val="26"/>
              </w:numPr>
            </w:pPr>
            <w:r w:rsidRPr="00150113">
              <w:t>Rhetorical question</w:t>
            </w:r>
          </w:p>
          <w:p w14:paraId="601F9C15" w14:textId="77777777" w:rsidR="008C3382" w:rsidRPr="00150113" w:rsidRDefault="008C3382" w:rsidP="00337B06">
            <w:pPr>
              <w:pStyle w:val="MKbullets"/>
              <w:numPr>
                <w:ilvl w:val="0"/>
                <w:numId w:val="29"/>
              </w:numPr>
              <w:rPr>
                <w:lang w:eastAsia="zh-CN"/>
              </w:rPr>
            </w:pPr>
            <w:r w:rsidRPr="00150113">
              <w:rPr>
                <w:lang w:eastAsia="zh-CN"/>
              </w:rPr>
              <w:t xml:space="preserve">examples, </w:t>
            </w:r>
            <w:r w:rsidRPr="00150113">
              <w:rPr>
                <w:rFonts w:asciiTheme="minorEastAsia" w:eastAsiaTheme="minorEastAsia" w:hAnsiTheme="minorEastAsia"/>
                <w:lang w:eastAsia="zh-CN"/>
              </w:rPr>
              <w:t>我们为什么就不能放下面子，负起我们</w:t>
            </w:r>
            <w:r w:rsidRPr="00150113">
              <w:rPr>
                <w:rFonts w:asciiTheme="minorEastAsia" w:eastAsiaTheme="minorEastAsia" w:hAnsiTheme="minorEastAsia" w:hint="eastAsia"/>
                <w:lang w:eastAsia="zh-CN"/>
              </w:rPr>
              <w:t>保护地球</w:t>
            </w:r>
            <w:r w:rsidRPr="00150113">
              <w:rPr>
                <w:rFonts w:asciiTheme="minorEastAsia" w:eastAsiaTheme="minorEastAsia" w:hAnsiTheme="minorEastAsia"/>
                <w:lang w:eastAsia="zh-CN"/>
              </w:rPr>
              <w:t>应该负起的责任呢？</w:t>
            </w:r>
          </w:p>
          <w:p w14:paraId="37B3C000" w14:textId="77777777" w:rsidR="008C3382" w:rsidRPr="00517FFA" w:rsidRDefault="008C3382" w:rsidP="00337B06">
            <w:pPr>
              <w:pStyle w:val="MKbullets"/>
              <w:numPr>
                <w:ilvl w:val="0"/>
                <w:numId w:val="29"/>
              </w:numPr>
            </w:pPr>
            <w:r w:rsidRPr="00517FFA">
              <w:t>a typical Chinese approach to invite empathy from the audience</w:t>
            </w:r>
          </w:p>
          <w:p w14:paraId="05D988D6" w14:textId="4BF50738" w:rsidR="008C3382" w:rsidRPr="00CC0C80" w:rsidRDefault="008C3382" w:rsidP="000F07CC">
            <w:pPr>
              <w:pStyle w:val="MKbullets"/>
              <w:numPr>
                <w:ilvl w:val="0"/>
                <w:numId w:val="29"/>
              </w:numPr>
              <w:spacing w:after="120"/>
            </w:pPr>
            <w:r w:rsidRPr="00517FFA">
              <w:t>shapes the way an audience thinks about the topic</w:t>
            </w:r>
          </w:p>
          <w:p w14:paraId="05631C23" w14:textId="0B5782F5" w:rsidR="008C3382" w:rsidRPr="00517FFA" w:rsidRDefault="008C3382" w:rsidP="000F07CC">
            <w:pPr>
              <w:pStyle w:val="MKbody"/>
              <w:keepNext/>
              <w:numPr>
                <w:ilvl w:val="0"/>
                <w:numId w:val="26"/>
              </w:numPr>
              <w:ind w:left="357" w:hanging="357"/>
            </w:pPr>
            <w:r w:rsidRPr="00517FFA">
              <w:lastRenderedPageBreak/>
              <w:t>Parallel sentence structure/parallelism</w:t>
            </w:r>
          </w:p>
          <w:p w14:paraId="463B2C80" w14:textId="77777777" w:rsidR="008C3382" w:rsidRPr="00517FFA" w:rsidRDefault="008C3382" w:rsidP="000F07CC">
            <w:pPr>
              <w:pStyle w:val="MKbullets"/>
              <w:keepNext/>
              <w:numPr>
                <w:ilvl w:val="0"/>
                <w:numId w:val="30"/>
              </w:numPr>
              <w:rPr>
                <w:lang w:eastAsia="zh-CN"/>
              </w:rPr>
            </w:pPr>
            <w:r w:rsidRPr="00517FFA">
              <w:rPr>
                <w:lang w:eastAsia="zh-CN"/>
              </w:rPr>
              <w:t>example</w:t>
            </w:r>
            <w:r>
              <w:rPr>
                <w:lang w:eastAsia="zh-CN"/>
              </w:rPr>
              <w:t xml:space="preserve">, </w:t>
            </w:r>
            <w:r w:rsidRPr="00150113">
              <w:rPr>
                <w:rFonts w:asciiTheme="minorEastAsia" w:eastAsiaTheme="minorEastAsia" w:hAnsiTheme="minorEastAsia" w:hint="eastAsia"/>
                <w:lang w:eastAsia="zh-CN"/>
              </w:rPr>
              <w:t>请客吃饭的时候，就吃多少点多少；用旧东西的时候，就堂堂正正地用；穿旧衣服的时候，就大大方方地穿。</w:t>
            </w:r>
          </w:p>
          <w:p w14:paraId="672716C5" w14:textId="77777777" w:rsidR="008C3382" w:rsidRPr="00517FFA" w:rsidRDefault="008C3382" w:rsidP="000F07CC">
            <w:pPr>
              <w:pStyle w:val="MKbullets"/>
              <w:keepNext/>
              <w:numPr>
                <w:ilvl w:val="0"/>
                <w:numId w:val="30"/>
              </w:numPr>
            </w:pPr>
            <w:r w:rsidRPr="00517FFA">
              <w:t>used when the speaker is recommending actions to the audience</w:t>
            </w:r>
          </w:p>
          <w:p w14:paraId="61A16F76" w14:textId="2AFF51FE" w:rsidR="008C3382" w:rsidRPr="00CC0C80" w:rsidRDefault="008C3382" w:rsidP="000F07CC">
            <w:pPr>
              <w:pStyle w:val="MKbullets"/>
              <w:keepNext/>
              <w:numPr>
                <w:ilvl w:val="0"/>
                <w:numId w:val="30"/>
              </w:numPr>
            </w:pPr>
            <w:r w:rsidRPr="00517FFA">
              <w:t xml:space="preserve">creates an emotional response from </w:t>
            </w:r>
            <w:r w:rsidRPr="00517FFA">
              <w:rPr>
                <w:rFonts w:cstheme="minorHAnsi"/>
              </w:rPr>
              <w:t>the audience and gives them a sense of purpose</w:t>
            </w:r>
          </w:p>
          <w:p w14:paraId="093DF14A" w14:textId="64A7D2F2" w:rsidR="008C3382" w:rsidRPr="0017141C" w:rsidRDefault="008C3382" w:rsidP="000F07CC">
            <w:pPr>
              <w:pStyle w:val="MKbody"/>
              <w:keepNext/>
              <w:numPr>
                <w:ilvl w:val="0"/>
                <w:numId w:val="26"/>
              </w:numPr>
            </w:pPr>
            <w:r w:rsidRPr="0017141C">
              <w:t>Repetitive sentence structure</w:t>
            </w:r>
            <w:r>
              <w:t>/repetition</w:t>
            </w:r>
          </w:p>
          <w:p w14:paraId="285E5B2F" w14:textId="77777777" w:rsidR="008C3382" w:rsidRPr="0017141C" w:rsidRDefault="008C3382" w:rsidP="000F07CC">
            <w:pPr>
              <w:pStyle w:val="MKbullets"/>
              <w:keepNext/>
              <w:numPr>
                <w:ilvl w:val="0"/>
                <w:numId w:val="31"/>
              </w:numPr>
              <w:rPr>
                <w:lang w:eastAsia="zh-CN"/>
              </w:rPr>
            </w:pPr>
            <w:r w:rsidRPr="0017141C">
              <w:rPr>
                <w:lang w:eastAsia="zh-CN"/>
              </w:rPr>
              <w:t>example</w:t>
            </w:r>
            <w:r>
              <w:rPr>
                <w:lang w:eastAsia="zh-CN"/>
              </w:rPr>
              <w:t>,</w:t>
            </w:r>
            <w:r w:rsidRPr="0017141C">
              <w:rPr>
                <w:lang w:eastAsia="zh-CN"/>
              </w:rPr>
              <w:t xml:space="preserve"> </w:t>
            </w:r>
            <w:r w:rsidRPr="008C3382">
              <w:rPr>
                <w:rFonts w:asciiTheme="minorEastAsia" w:eastAsiaTheme="minorEastAsia" w:hAnsiTheme="minorEastAsia" w:cs="Microsoft JhengHei" w:hint="eastAsia"/>
                <w:lang w:eastAsia="zh-CN"/>
              </w:rPr>
              <w:t>环境保护对我们这一代至关重要，环境保护对我们的孩子至关重要，环境保护对我们的子孙万代至关重要</w:t>
            </w:r>
            <w:r w:rsidRPr="008C3382">
              <w:rPr>
                <w:rFonts w:asciiTheme="minorEastAsia" w:eastAsiaTheme="minorEastAsia" w:hAnsiTheme="minorEastAsia" w:cs="MS Gothic" w:hint="eastAsia"/>
                <w:lang w:eastAsia="zh-CN"/>
              </w:rPr>
              <w:t>。</w:t>
            </w:r>
          </w:p>
          <w:p w14:paraId="7D513432" w14:textId="77777777" w:rsidR="008C3382" w:rsidRDefault="008C3382" w:rsidP="000F07CC">
            <w:pPr>
              <w:pStyle w:val="MKbullets"/>
              <w:keepNext/>
              <w:numPr>
                <w:ilvl w:val="0"/>
                <w:numId w:val="31"/>
              </w:numPr>
            </w:pPr>
            <w:r w:rsidRPr="0017141C">
              <w:t>builds</w:t>
            </w:r>
            <w:r>
              <w:t xml:space="preserve"> momentum</w:t>
            </w:r>
          </w:p>
          <w:p w14:paraId="2ACB6776" w14:textId="62F8C959" w:rsidR="008C3382" w:rsidRPr="008C3382" w:rsidRDefault="008C3382" w:rsidP="000F07CC">
            <w:pPr>
              <w:pStyle w:val="MKbullets"/>
              <w:keepNext/>
              <w:numPr>
                <w:ilvl w:val="0"/>
                <w:numId w:val="31"/>
              </w:numPr>
            </w:pPr>
            <w:r w:rsidRPr="00FF0FDA">
              <w:t>lead</w:t>
            </w:r>
            <w:r w:rsidRPr="005F37ED">
              <w:t>s</w:t>
            </w:r>
            <w:r w:rsidRPr="00FF0FDA">
              <w:t xml:space="preserve"> the audience to the conclusion that they need to try their best to protect the environment</w:t>
            </w:r>
            <w:r>
              <w:t>.</w:t>
            </w:r>
          </w:p>
        </w:tc>
      </w:tr>
    </w:tbl>
    <w:p w14:paraId="643FBC31" w14:textId="3AC4C6F4" w:rsidR="00C34A7F" w:rsidRPr="00CD16A7" w:rsidRDefault="00C34A7F" w:rsidP="000F07CC">
      <w:pPr>
        <w:pStyle w:val="Question"/>
        <w:spacing w:before="120" w:after="0"/>
        <w:rPr>
          <w:lang w:val="en-GB"/>
        </w:rPr>
      </w:pPr>
      <w:r w:rsidRPr="00CD16A7">
        <w:rPr>
          <w:lang w:val="en-GB"/>
        </w:rPr>
        <w:lastRenderedPageBreak/>
        <w:t>Question 3</w:t>
      </w:r>
      <w:r w:rsidR="008534F0">
        <w:rPr>
          <w:lang w:val="en-GB"/>
        </w:rPr>
        <w:tab/>
      </w:r>
      <w:r w:rsidR="00F3679E" w:rsidRPr="00CD16A7">
        <w:rPr>
          <w:lang w:val="en-GB"/>
        </w:rPr>
        <w:t>(</w:t>
      </w:r>
      <w:r w:rsidR="006F5C70" w:rsidRPr="00CD16A7">
        <w:rPr>
          <w:lang w:val="en-GB"/>
        </w:rPr>
        <w:t>5</w:t>
      </w:r>
      <w:r w:rsidR="00444C39" w:rsidRPr="00CD16A7">
        <w:rPr>
          <w:lang w:val="en-GB"/>
        </w:rPr>
        <w:t xml:space="preserve"> marks)</w:t>
      </w:r>
    </w:p>
    <w:p w14:paraId="3FABB265" w14:textId="34B7F35F" w:rsidR="0014557E" w:rsidRPr="00150113" w:rsidRDefault="00190045" w:rsidP="00BD5F15">
      <w:r w:rsidRPr="00150113">
        <w:t xml:space="preserve">Explain in </w:t>
      </w:r>
      <w:r w:rsidRPr="00150113">
        <w:rPr>
          <w:b/>
        </w:rPr>
        <w:t xml:space="preserve">English </w:t>
      </w:r>
      <w:r w:rsidRPr="00150113">
        <w:t>the speaker’s views on China’s face-saving culture.</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34" w:type="dxa"/>
          <w:bottom w:w="34" w:type="dxa"/>
        </w:tblCellMar>
        <w:tblLook w:val="00A0" w:firstRow="1" w:lastRow="0" w:firstColumn="1" w:lastColumn="0" w:noHBand="0" w:noVBand="0"/>
      </w:tblPr>
      <w:tblGrid>
        <w:gridCol w:w="7645"/>
        <w:gridCol w:w="1415"/>
      </w:tblGrid>
      <w:tr w:rsidR="00C41427" w:rsidRPr="00150113" w14:paraId="07117CA9" w14:textId="77777777" w:rsidTr="00BD5F15">
        <w:trPr>
          <w:trHeight w:val="20"/>
        </w:trPr>
        <w:tc>
          <w:tcPr>
            <w:tcW w:w="4219" w:type="pct"/>
            <w:tcBorders>
              <w:right w:val="single" w:sz="4" w:space="0" w:color="FFFFFF" w:themeColor="background1"/>
            </w:tcBorders>
            <w:shd w:val="clear" w:color="auto" w:fill="BD9FCF" w:themeFill="accent4"/>
            <w:vAlign w:val="center"/>
          </w:tcPr>
          <w:p w14:paraId="7C29A7D7" w14:textId="77777777" w:rsidR="006F5C70" w:rsidRPr="00150113" w:rsidRDefault="006F5C70" w:rsidP="00BA10C2">
            <w:pPr>
              <w:autoSpaceDE w:val="0"/>
              <w:autoSpaceDN w:val="0"/>
              <w:adjustRightInd w:val="0"/>
              <w:spacing w:after="0"/>
              <w:contextualSpacing/>
              <w:rPr>
                <w:rFonts w:eastAsia="Times New Roman" w:cs="Arial"/>
                <w:sz w:val="20"/>
                <w:szCs w:val="20"/>
                <w:lang w:val="en-US"/>
              </w:rPr>
            </w:pPr>
            <w:r w:rsidRPr="00150113">
              <w:rPr>
                <w:rFonts w:eastAsia="Times New Roman" w:cs="Arial"/>
                <w:b/>
                <w:bCs/>
                <w:sz w:val="20"/>
                <w:szCs w:val="20"/>
              </w:rPr>
              <w:t>Description</w:t>
            </w:r>
          </w:p>
        </w:tc>
        <w:tc>
          <w:tcPr>
            <w:tcW w:w="781" w:type="pct"/>
            <w:tcBorders>
              <w:left w:val="single" w:sz="4" w:space="0" w:color="FFFFFF" w:themeColor="background1"/>
            </w:tcBorders>
            <w:shd w:val="clear" w:color="auto" w:fill="BD9FCF" w:themeFill="accent4"/>
            <w:vAlign w:val="center"/>
          </w:tcPr>
          <w:p w14:paraId="6518E4E1" w14:textId="77777777" w:rsidR="006F5C70" w:rsidRPr="00150113" w:rsidRDefault="006F5C70" w:rsidP="0093011A">
            <w:pPr>
              <w:spacing w:after="0"/>
              <w:jc w:val="center"/>
              <w:rPr>
                <w:rFonts w:eastAsia="Times New Roman" w:cs="Arial"/>
                <w:b/>
                <w:bCs/>
                <w:sz w:val="20"/>
                <w:szCs w:val="20"/>
                <w:lang w:eastAsia="en-AU"/>
              </w:rPr>
            </w:pPr>
            <w:r w:rsidRPr="00150113">
              <w:rPr>
                <w:rFonts w:eastAsia="Times New Roman" w:cs="Arial"/>
                <w:b/>
                <w:bCs/>
                <w:sz w:val="20"/>
                <w:szCs w:val="20"/>
                <w:lang w:eastAsia="en-AU"/>
              </w:rPr>
              <w:t>Marks</w:t>
            </w:r>
          </w:p>
        </w:tc>
      </w:tr>
      <w:tr w:rsidR="00C41427" w:rsidRPr="00150113" w14:paraId="149EF867" w14:textId="1D5432A3" w:rsidTr="000F07CC">
        <w:trPr>
          <w:trHeight w:val="20"/>
        </w:trPr>
        <w:tc>
          <w:tcPr>
            <w:tcW w:w="4219" w:type="pct"/>
            <w:shd w:val="clear" w:color="auto" w:fill="auto"/>
            <w:vAlign w:val="center"/>
          </w:tcPr>
          <w:p w14:paraId="44E8089B" w14:textId="5FE959E6" w:rsidR="00BC48BA" w:rsidRPr="00150113" w:rsidRDefault="00BC48BA" w:rsidP="0093011A">
            <w:pPr>
              <w:tabs>
                <w:tab w:val="left" w:pos="8422"/>
              </w:tabs>
              <w:spacing w:after="0"/>
              <w:rPr>
                <w:rFonts w:eastAsia="Times New Roman" w:cs="Arial"/>
                <w:b/>
                <w:bCs/>
                <w:sz w:val="20"/>
                <w:szCs w:val="20"/>
                <w:lang w:eastAsia="en-AU"/>
              </w:rPr>
            </w:pPr>
            <w:r w:rsidRPr="00150113">
              <w:rPr>
                <w:b/>
                <w:sz w:val="20"/>
                <w:szCs w:val="20"/>
              </w:rPr>
              <w:t>T</w:t>
            </w:r>
            <w:r w:rsidRPr="00150113">
              <w:rPr>
                <w:b/>
                <w:sz w:val="20"/>
                <w:szCs w:val="20"/>
                <w:shd w:val="clear" w:color="auto" w:fill="F1EBF5"/>
              </w:rPr>
              <w:t>he speaker’s views on China’s face-saving culture</w:t>
            </w:r>
            <w:r w:rsidR="000B430B">
              <w:rPr>
                <w:b/>
                <w:sz w:val="20"/>
                <w:szCs w:val="20"/>
                <w:shd w:val="clear" w:color="auto" w:fill="F1EBF5"/>
              </w:rPr>
              <w:t xml:space="preserve"> includes the following:</w:t>
            </w:r>
          </w:p>
        </w:tc>
        <w:tc>
          <w:tcPr>
            <w:tcW w:w="781" w:type="pct"/>
            <w:shd w:val="clear" w:color="auto" w:fill="auto"/>
            <w:vAlign w:val="center"/>
          </w:tcPr>
          <w:p w14:paraId="42275B2D" w14:textId="736A9F64" w:rsidR="00BC48BA" w:rsidRPr="00150113" w:rsidRDefault="00BC48BA" w:rsidP="0093011A">
            <w:pPr>
              <w:tabs>
                <w:tab w:val="left" w:pos="8422"/>
              </w:tabs>
              <w:spacing w:after="0"/>
              <w:rPr>
                <w:rFonts w:eastAsia="Times New Roman" w:cs="Arial"/>
                <w:b/>
                <w:bCs/>
                <w:sz w:val="20"/>
                <w:szCs w:val="20"/>
                <w:lang w:eastAsia="en-AU"/>
              </w:rPr>
            </w:pPr>
          </w:p>
        </w:tc>
      </w:tr>
      <w:tr w:rsidR="00C41427" w:rsidRPr="0017141C" w14:paraId="68B02E34" w14:textId="77777777" w:rsidTr="00BD5F15">
        <w:tblPrEx>
          <w:tblLook w:val="01E0" w:firstRow="1" w:lastRow="1" w:firstColumn="1" w:lastColumn="1" w:noHBand="0" w:noVBand="0"/>
        </w:tblPrEx>
        <w:trPr>
          <w:trHeight w:val="20"/>
        </w:trPr>
        <w:tc>
          <w:tcPr>
            <w:tcW w:w="4219" w:type="pct"/>
          </w:tcPr>
          <w:p w14:paraId="31AC55F2" w14:textId="67309797" w:rsidR="006F5C70" w:rsidRPr="00150113" w:rsidRDefault="006F5C70" w:rsidP="004731AC">
            <w:pPr>
              <w:pStyle w:val="MKbullets"/>
            </w:pPr>
            <w:r w:rsidRPr="00150113">
              <w:t>it is an important part of traditional Chinese culture</w:t>
            </w:r>
          </w:p>
        </w:tc>
        <w:tc>
          <w:tcPr>
            <w:tcW w:w="781" w:type="pct"/>
            <w:vAlign w:val="bottom"/>
          </w:tcPr>
          <w:p w14:paraId="3B69E62D" w14:textId="77777777" w:rsidR="006F5C70" w:rsidRPr="0017141C" w:rsidRDefault="006F5C70" w:rsidP="004731AC">
            <w:pPr>
              <w:pStyle w:val="MKnumbers"/>
            </w:pPr>
            <w:r w:rsidRPr="00150113">
              <w:t>1</w:t>
            </w:r>
          </w:p>
        </w:tc>
      </w:tr>
      <w:tr w:rsidR="00C41427" w:rsidRPr="0017141C" w14:paraId="19E9003C" w14:textId="77777777" w:rsidTr="00BD5F15">
        <w:tblPrEx>
          <w:tblLook w:val="01E0" w:firstRow="1" w:lastRow="1" w:firstColumn="1" w:lastColumn="1" w:noHBand="0" w:noVBand="0"/>
        </w:tblPrEx>
        <w:trPr>
          <w:trHeight w:val="20"/>
        </w:trPr>
        <w:tc>
          <w:tcPr>
            <w:tcW w:w="4219" w:type="pct"/>
          </w:tcPr>
          <w:p w14:paraId="49E96345" w14:textId="77777777" w:rsidR="006F5C70" w:rsidRPr="0017141C" w:rsidRDefault="006F5C70" w:rsidP="004731AC">
            <w:pPr>
              <w:pStyle w:val="MKbullets"/>
            </w:pPr>
            <w:r w:rsidRPr="0017141C">
              <w:t>it has a profound impact on young people</w:t>
            </w:r>
          </w:p>
        </w:tc>
        <w:tc>
          <w:tcPr>
            <w:tcW w:w="781" w:type="pct"/>
            <w:vAlign w:val="center"/>
          </w:tcPr>
          <w:p w14:paraId="19923ADD" w14:textId="77777777" w:rsidR="006F5C70" w:rsidRPr="0017141C" w:rsidRDefault="006F5C70" w:rsidP="004731AC">
            <w:pPr>
              <w:pStyle w:val="MKnumbers"/>
            </w:pPr>
            <w:r w:rsidRPr="0017141C">
              <w:t>1</w:t>
            </w:r>
          </w:p>
        </w:tc>
      </w:tr>
      <w:tr w:rsidR="00C41427" w:rsidRPr="0017141C" w14:paraId="0CAA1377" w14:textId="77777777" w:rsidTr="00BD5F15">
        <w:tblPrEx>
          <w:tblLook w:val="01E0" w:firstRow="1" w:lastRow="1" w:firstColumn="1" w:lastColumn="1" w:noHBand="0" w:noVBand="0"/>
        </w:tblPrEx>
        <w:trPr>
          <w:trHeight w:val="20"/>
        </w:trPr>
        <w:tc>
          <w:tcPr>
            <w:tcW w:w="4219" w:type="pct"/>
          </w:tcPr>
          <w:p w14:paraId="1ABAD05F" w14:textId="0D549ED6" w:rsidR="006F5C70" w:rsidRPr="0017141C" w:rsidRDefault="006F5C70" w:rsidP="004731AC">
            <w:pPr>
              <w:pStyle w:val="MKbullets"/>
            </w:pPr>
            <w:r w:rsidRPr="0017141C">
              <w:t xml:space="preserve">it is unique to Chinese culture </w:t>
            </w:r>
            <w:r w:rsidR="00F54946" w:rsidRPr="0017141C">
              <w:t>(</w:t>
            </w:r>
            <w:r w:rsidRPr="0017141C">
              <w:t>and is not shared by people in other countries</w:t>
            </w:r>
            <w:r w:rsidR="00F54946" w:rsidRPr="0017141C">
              <w:t>)</w:t>
            </w:r>
          </w:p>
        </w:tc>
        <w:tc>
          <w:tcPr>
            <w:tcW w:w="781" w:type="pct"/>
            <w:vAlign w:val="center"/>
          </w:tcPr>
          <w:p w14:paraId="0BD8866F" w14:textId="77777777" w:rsidR="006F5C70" w:rsidRPr="0017141C" w:rsidRDefault="006F5C70" w:rsidP="004731AC">
            <w:pPr>
              <w:pStyle w:val="MKnumbers"/>
            </w:pPr>
            <w:r w:rsidRPr="0017141C">
              <w:t>1</w:t>
            </w:r>
          </w:p>
        </w:tc>
      </w:tr>
      <w:tr w:rsidR="00C41427" w:rsidRPr="0017141C" w14:paraId="57BBF122" w14:textId="77777777" w:rsidTr="00BD5F15">
        <w:tblPrEx>
          <w:tblLook w:val="01E0" w:firstRow="1" w:lastRow="1" w:firstColumn="1" w:lastColumn="1" w:noHBand="0" w:noVBand="0"/>
        </w:tblPrEx>
        <w:trPr>
          <w:trHeight w:val="20"/>
        </w:trPr>
        <w:tc>
          <w:tcPr>
            <w:tcW w:w="4219" w:type="pct"/>
          </w:tcPr>
          <w:p w14:paraId="73B9661D" w14:textId="0EFD8CAD" w:rsidR="006F5C70" w:rsidRPr="0017141C" w:rsidRDefault="006F5C70" w:rsidP="004731AC">
            <w:pPr>
              <w:pStyle w:val="MKbullets"/>
            </w:pPr>
            <w:r w:rsidRPr="0017141C">
              <w:t>it may harm people’s effort to protect the environment/lead to environmental pollution</w:t>
            </w:r>
          </w:p>
        </w:tc>
        <w:tc>
          <w:tcPr>
            <w:tcW w:w="781" w:type="pct"/>
            <w:vAlign w:val="center"/>
          </w:tcPr>
          <w:p w14:paraId="2A8F54FB" w14:textId="77777777" w:rsidR="006F5C70" w:rsidRPr="0017141C" w:rsidRDefault="006F5C70" w:rsidP="004731AC">
            <w:pPr>
              <w:pStyle w:val="MKnumbers"/>
            </w:pPr>
            <w:r w:rsidRPr="0017141C">
              <w:t>1</w:t>
            </w:r>
          </w:p>
        </w:tc>
      </w:tr>
      <w:tr w:rsidR="00C41427" w:rsidRPr="0017141C" w14:paraId="638E77F3" w14:textId="77777777" w:rsidTr="00BD5F15">
        <w:tblPrEx>
          <w:tblLook w:val="01E0" w:firstRow="1" w:lastRow="1" w:firstColumn="1" w:lastColumn="1" w:noHBand="0" w:noVBand="0"/>
        </w:tblPrEx>
        <w:trPr>
          <w:trHeight w:val="20"/>
        </w:trPr>
        <w:tc>
          <w:tcPr>
            <w:tcW w:w="4219" w:type="pct"/>
          </w:tcPr>
          <w:p w14:paraId="601E77EC" w14:textId="07AD16E4" w:rsidR="006F5C70" w:rsidRPr="0017141C" w:rsidRDefault="006F5C70" w:rsidP="004731AC">
            <w:pPr>
              <w:pStyle w:val="MKbullets"/>
            </w:pPr>
            <w:r w:rsidRPr="0017141C">
              <w:t>it is a bad practice that need</w:t>
            </w:r>
            <w:r w:rsidR="00F54946" w:rsidRPr="0017141C">
              <w:t>s</w:t>
            </w:r>
            <w:r w:rsidRPr="0017141C">
              <w:t xml:space="preserve"> t</w:t>
            </w:r>
            <w:r w:rsidR="00F54946" w:rsidRPr="0017141C">
              <w:t xml:space="preserve">o be changed </w:t>
            </w:r>
            <w:proofErr w:type="gramStart"/>
            <w:r w:rsidR="00F54946" w:rsidRPr="0017141C">
              <w:t>in order to</w:t>
            </w:r>
            <w:proofErr w:type="gramEnd"/>
            <w:r w:rsidR="00F54946" w:rsidRPr="0017141C">
              <w:t xml:space="preserve"> save</w:t>
            </w:r>
            <w:r w:rsidRPr="0017141C">
              <w:t xml:space="preserve"> the environment</w:t>
            </w:r>
          </w:p>
        </w:tc>
        <w:tc>
          <w:tcPr>
            <w:tcW w:w="781" w:type="pct"/>
            <w:vAlign w:val="center"/>
          </w:tcPr>
          <w:p w14:paraId="0BEB7905" w14:textId="77777777" w:rsidR="006F5C70" w:rsidRPr="0017141C" w:rsidRDefault="006F5C70" w:rsidP="004731AC">
            <w:pPr>
              <w:pStyle w:val="MKnumbers"/>
            </w:pPr>
            <w:r w:rsidRPr="0017141C">
              <w:t>1</w:t>
            </w:r>
          </w:p>
        </w:tc>
      </w:tr>
      <w:tr w:rsidR="00C41427" w:rsidRPr="0017141C" w14:paraId="348E5798" w14:textId="77777777" w:rsidTr="000F07CC">
        <w:tblPrEx>
          <w:tblLook w:val="01E0" w:firstRow="1" w:lastRow="1" w:firstColumn="1" w:lastColumn="1" w:noHBand="0" w:noVBand="0"/>
        </w:tblPrEx>
        <w:trPr>
          <w:trHeight w:val="20"/>
        </w:trPr>
        <w:tc>
          <w:tcPr>
            <w:tcW w:w="4219" w:type="pct"/>
            <w:shd w:val="clear" w:color="auto" w:fill="E4D8EB"/>
            <w:hideMark/>
          </w:tcPr>
          <w:p w14:paraId="6B9C9BE3" w14:textId="77777777" w:rsidR="006F5C70" w:rsidRPr="0017141C" w:rsidRDefault="006F5C70" w:rsidP="004731AC">
            <w:pPr>
              <w:pStyle w:val="MKtotal"/>
            </w:pPr>
            <w:r w:rsidRPr="0017141C">
              <w:t>Total</w:t>
            </w:r>
          </w:p>
        </w:tc>
        <w:tc>
          <w:tcPr>
            <w:tcW w:w="781" w:type="pct"/>
            <w:shd w:val="clear" w:color="auto" w:fill="E4D8EB"/>
            <w:vAlign w:val="center"/>
            <w:hideMark/>
          </w:tcPr>
          <w:p w14:paraId="721541E8" w14:textId="4A037E7B" w:rsidR="006F5C70" w:rsidRPr="0017141C" w:rsidRDefault="0093011A" w:rsidP="004731AC">
            <w:pPr>
              <w:pStyle w:val="MKnumbers"/>
              <w:jc w:val="right"/>
              <w:rPr>
                <w:b/>
              </w:rPr>
            </w:pPr>
            <w:r>
              <w:rPr>
                <w:b/>
              </w:rPr>
              <w:t>/</w:t>
            </w:r>
            <w:r w:rsidR="006F5C70" w:rsidRPr="0017141C">
              <w:rPr>
                <w:b/>
              </w:rPr>
              <w:t>5</w:t>
            </w:r>
          </w:p>
        </w:tc>
      </w:tr>
    </w:tbl>
    <w:p w14:paraId="7F7E4019" w14:textId="0D3AD759" w:rsidR="008D6F0E" w:rsidRPr="00BD5F15" w:rsidRDefault="008D6F0E" w:rsidP="000F07CC">
      <w:pPr>
        <w:pStyle w:val="Question"/>
        <w:spacing w:before="120" w:after="0"/>
        <w:rPr>
          <w:lang w:val="en-GB"/>
        </w:rPr>
      </w:pPr>
      <w:r w:rsidRPr="00BD5F15">
        <w:rPr>
          <w:lang w:val="en-GB"/>
        </w:rPr>
        <w:t>Question 4</w:t>
      </w:r>
      <w:r w:rsidR="00C41427" w:rsidRPr="00BD5F15">
        <w:rPr>
          <w:lang w:val="en-GB"/>
        </w:rPr>
        <w:tab/>
      </w:r>
      <w:r w:rsidR="00F3679E" w:rsidRPr="00BD5F15">
        <w:rPr>
          <w:lang w:val="en-GB"/>
        </w:rPr>
        <w:t>(</w:t>
      </w:r>
      <w:r w:rsidR="00190045" w:rsidRPr="00BD5F15">
        <w:rPr>
          <w:lang w:val="en-GB"/>
        </w:rPr>
        <w:t>3</w:t>
      </w:r>
      <w:r w:rsidR="00444C39" w:rsidRPr="00BD5F15">
        <w:rPr>
          <w:lang w:val="en-GB"/>
        </w:rPr>
        <w:t xml:space="preserve"> marks)</w:t>
      </w:r>
    </w:p>
    <w:p w14:paraId="1C626814" w14:textId="179BB4C6" w:rsidR="0014557E" w:rsidRPr="00CD16A7" w:rsidRDefault="00190045" w:rsidP="00BD5F15">
      <w:r>
        <w:t xml:space="preserve">Use </w:t>
      </w:r>
      <w:r>
        <w:rPr>
          <w:b/>
          <w:bCs/>
        </w:rPr>
        <w:t xml:space="preserve">Chinese </w:t>
      </w:r>
      <w:r w:rsidRPr="0023297C">
        <w:rPr>
          <w:b/>
          <w:bCs/>
        </w:rPr>
        <w:t>or English</w:t>
      </w:r>
      <w:r>
        <w:t xml:space="preserve"> to e</w:t>
      </w:r>
      <w:r w:rsidRPr="0023297C">
        <w:rPr>
          <w:rFonts w:hint="eastAsia"/>
        </w:rPr>
        <w:t>xplain</w:t>
      </w:r>
      <w:r>
        <w:t xml:space="preserve"> how the language used in the speech offers clues about the speaker’s identity.</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34" w:type="dxa"/>
          <w:bottom w:w="34" w:type="dxa"/>
        </w:tblCellMar>
        <w:tblLook w:val="00A0" w:firstRow="1" w:lastRow="0" w:firstColumn="1" w:lastColumn="0" w:noHBand="0" w:noVBand="0"/>
      </w:tblPr>
      <w:tblGrid>
        <w:gridCol w:w="7645"/>
        <w:gridCol w:w="1415"/>
      </w:tblGrid>
      <w:tr w:rsidR="008D6F0E" w:rsidRPr="0017141C" w14:paraId="6677B74F" w14:textId="77777777" w:rsidTr="00BD5F15">
        <w:trPr>
          <w:trHeight w:val="57"/>
        </w:trPr>
        <w:tc>
          <w:tcPr>
            <w:tcW w:w="4219" w:type="pct"/>
            <w:tcBorders>
              <w:right w:val="single" w:sz="4" w:space="0" w:color="FFFFFF" w:themeColor="background1"/>
            </w:tcBorders>
            <w:shd w:val="clear" w:color="auto" w:fill="BD9FCF" w:themeFill="accent4"/>
            <w:vAlign w:val="center"/>
          </w:tcPr>
          <w:p w14:paraId="7E122C3A" w14:textId="77777777" w:rsidR="008D6F0E" w:rsidRPr="0017141C" w:rsidRDefault="008D6F0E" w:rsidP="00BA10C2">
            <w:pPr>
              <w:autoSpaceDE w:val="0"/>
              <w:autoSpaceDN w:val="0"/>
              <w:adjustRightInd w:val="0"/>
              <w:spacing w:after="0" w:line="240" w:lineRule="auto"/>
              <w:contextualSpacing/>
              <w:rPr>
                <w:rFonts w:eastAsia="Times New Roman" w:cs="Arial"/>
                <w:sz w:val="20"/>
                <w:szCs w:val="20"/>
                <w:lang w:val="en-US"/>
              </w:rPr>
            </w:pPr>
            <w:r w:rsidRPr="0017141C">
              <w:rPr>
                <w:rFonts w:eastAsia="Times New Roman" w:cs="Arial"/>
                <w:b/>
                <w:bCs/>
                <w:sz w:val="20"/>
                <w:szCs w:val="20"/>
              </w:rPr>
              <w:t>Description</w:t>
            </w:r>
          </w:p>
        </w:tc>
        <w:tc>
          <w:tcPr>
            <w:tcW w:w="781" w:type="pct"/>
            <w:tcBorders>
              <w:left w:val="single" w:sz="4" w:space="0" w:color="FFFFFF" w:themeColor="background1"/>
            </w:tcBorders>
            <w:shd w:val="clear" w:color="auto" w:fill="BD9FCF" w:themeFill="accent4"/>
            <w:vAlign w:val="center"/>
          </w:tcPr>
          <w:p w14:paraId="1A37B717" w14:textId="77777777" w:rsidR="008D6F0E" w:rsidRPr="0017141C" w:rsidRDefault="008D6F0E" w:rsidP="006A3411">
            <w:pPr>
              <w:spacing w:after="0" w:line="240" w:lineRule="auto"/>
              <w:jc w:val="center"/>
              <w:rPr>
                <w:rFonts w:eastAsia="Times New Roman" w:cs="Arial"/>
                <w:b/>
                <w:bCs/>
                <w:sz w:val="20"/>
                <w:szCs w:val="20"/>
                <w:lang w:eastAsia="en-AU"/>
              </w:rPr>
            </w:pPr>
            <w:r w:rsidRPr="0017141C">
              <w:rPr>
                <w:rFonts w:eastAsia="Times New Roman" w:cs="Arial"/>
                <w:b/>
                <w:bCs/>
                <w:sz w:val="20"/>
                <w:szCs w:val="20"/>
                <w:lang w:eastAsia="en-AU"/>
              </w:rPr>
              <w:t>Marks</w:t>
            </w:r>
          </w:p>
        </w:tc>
      </w:tr>
      <w:tr w:rsidR="00FA2204" w:rsidRPr="0017141C" w14:paraId="6728FB62" w14:textId="77777777" w:rsidTr="00BD5F15">
        <w:tblPrEx>
          <w:tblLook w:val="01E0" w:firstRow="1" w:lastRow="1" w:firstColumn="1" w:lastColumn="1" w:noHBand="0" w:noVBand="0"/>
        </w:tblPrEx>
        <w:trPr>
          <w:trHeight w:val="208"/>
        </w:trPr>
        <w:tc>
          <w:tcPr>
            <w:tcW w:w="4219" w:type="pct"/>
            <w:hideMark/>
          </w:tcPr>
          <w:p w14:paraId="2B50B24B" w14:textId="12B94928" w:rsidR="00FA2204" w:rsidRPr="00150113" w:rsidRDefault="00190045" w:rsidP="00190045">
            <w:pPr>
              <w:pStyle w:val="MKbullets"/>
              <w:numPr>
                <w:ilvl w:val="0"/>
                <w:numId w:val="0"/>
              </w:numPr>
              <w:ind w:left="357" w:hanging="357"/>
            </w:pPr>
            <w:r w:rsidRPr="00150113">
              <w:t>Explains in detail how the language used offers clues about the speaker’s identity.</w:t>
            </w:r>
          </w:p>
        </w:tc>
        <w:tc>
          <w:tcPr>
            <w:tcW w:w="781" w:type="pct"/>
            <w:vAlign w:val="center"/>
            <w:hideMark/>
          </w:tcPr>
          <w:p w14:paraId="51D4AE21" w14:textId="0B81EEF8" w:rsidR="00FA2204" w:rsidRPr="00150113" w:rsidRDefault="00190045" w:rsidP="004731AC">
            <w:pPr>
              <w:pStyle w:val="MKnumbers"/>
            </w:pPr>
            <w:r w:rsidRPr="00150113">
              <w:t>3</w:t>
            </w:r>
          </w:p>
        </w:tc>
      </w:tr>
      <w:tr w:rsidR="00190045" w:rsidRPr="0017141C" w14:paraId="539F8BDF" w14:textId="77777777" w:rsidTr="00BD5F15">
        <w:tblPrEx>
          <w:tblLook w:val="01E0" w:firstRow="1" w:lastRow="1" w:firstColumn="1" w:lastColumn="1" w:noHBand="0" w:noVBand="0"/>
        </w:tblPrEx>
        <w:trPr>
          <w:trHeight w:val="208"/>
        </w:trPr>
        <w:tc>
          <w:tcPr>
            <w:tcW w:w="4219" w:type="pct"/>
          </w:tcPr>
          <w:p w14:paraId="0115E31C" w14:textId="28656F25" w:rsidR="00190045" w:rsidRPr="00150113" w:rsidRDefault="00190045" w:rsidP="00190045">
            <w:pPr>
              <w:pStyle w:val="MKbullets"/>
              <w:numPr>
                <w:ilvl w:val="0"/>
                <w:numId w:val="0"/>
              </w:numPr>
              <w:ind w:left="357" w:hanging="357"/>
              <w:rPr>
                <w:rFonts w:cstheme="minorHAnsi"/>
              </w:rPr>
            </w:pPr>
            <w:r w:rsidRPr="00150113">
              <w:t>Describes how the language used offers clues about the speaker’s identity.</w:t>
            </w:r>
          </w:p>
        </w:tc>
        <w:tc>
          <w:tcPr>
            <w:tcW w:w="781" w:type="pct"/>
            <w:vAlign w:val="center"/>
          </w:tcPr>
          <w:p w14:paraId="3FB66723" w14:textId="7242471E" w:rsidR="00190045" w:rsidRPr="00150113" w:rsidRDefault="00190045" w:rsidP="004731AC">
            <w:pPr>
              <w:pStyle w:val="MKnumbers"/>
            </w:pPr>
            <w:r w:rsidRPr="00150113">
              <w:t>2</w:t>
            </w:r>
          </w:p>
        </w:tc>
      </w:tr>
      <w:tr w:rsidR="00190045" w:rsidRPr="0017141C" w14:paraId="3FA0CD09" w14:textId="77777777" w:rsidTr="00BD5F15">
        <w:tblPrEx>
          <w:tblLook w:val="01E0" w:firstRow="1" w:lastRow="1" w:firstColumn="1" w:lastColumn="1" w:noHBand="0" w:noVBand="0"/>
        </w:tblPrEx>
        <w:trPr>
          <w:trHeight w:val="208"/>
        </w:trPr>
        <w:tc>
          <w:tcPr>
            <w:tcW w:w="4219" w:type="pct"/>
          </w:tcPr>
          <w:p w14:paraId="0347CD28" w14:textId="24C7ED4C" w:rsidR="00190045" w:rsidRPr="00150113" w:rsidRDefault="00190045" w:rsidP="00190045">
            <w:pPr>
              <w:pStyle w:val="MKbullets"/>
              <w:numPr>
                <w:ilvl w:val="0"/>
                <w:numId w:val="0"/>
              </w:numPr>
              <w:ind w:left="357" w:hanging="357"/>
            </w:pPr>
            <w:r w:rsidRPr="00150113">
              <w:t>States how the language used offers clues about the speaker’s identity.</w:t>
            </w:r>
          </w:p>
        </w:tc>
        <w:tc>
          <w:tcPr>
            <w:tcW w:w="781" w:type="pct"/>
            <w:vAlign w:val="center"/>
          </w:tcPr>
          <w:p w14:paraId="7496289C" w14:textId="264357E6" w:rsidR="00190045" w:rsidRPr="00150113" w:rsidRDefault="00190045" w:rsidP="004731AC">
            <w:pPr>
              <w:pStyle w:val="MKnumbers"/>
            </w:pPr>
            <w:r w:rsidRPr="00150113">
              <w:t>1</w:t>
            </w:r>
          </w:p>
        </w:tc>
      </w:tr>
      <w:tr w:rsidR="00ED0703" w:rsidRPr="0017141C" w14:paraId="017F684F" w14:textId="77777777" w:rsidTr="000F07CC">
        <w:tblPrEx>
          <w:tblLook w:val="01E0" w:firstRow="1" w:lastRow="1" w:firstColumn="1" w:lastColumn="1" w:noHBand="0" w:noVBand="0"/>
        </w:tblPrEx>
        <w:trPr>
          <w:trHeight w:val="57"/>
        </w:trPr>
        <w:tc>
          <w:tcPr>
            <w:tcW w:w="4219" w:type="pct"/>
            <w:shd w:val="clear" w:color="auto" w:fill="E4D8EB"/>
          </w:tcPr>
          <w:p w14:paraId="1E99A869" w14:textId="33C35626" w:rsidR="00ED0703" w:rsidRPr="00150113" w:rsidRDefault="00ED0703" w:rsidP="004731AC">
            <w:pPr>
              <w:pStyle w:val="MKtotal"/>
            </w:pPr>
            <w:r w:rsidRPr="00150113">
              <w:t>Total</w:t>
            </w:r>
          </w:p>
        </w:tc>
        <w:tc>
          <w:tcPr>
            <w:tcW w:w="781" w:type="pct"/>
            <w:shd w:val="clear" w:color="auto" w:fill="E4D8EB"/>
            <w:vAlign w:val="center"/>
          </w:tcPr>
          <w:p w14:paraId="07DE9825" w14:textId="74921FD0" w:rsidR="00ED0703" w:rsidRPr="00150113" w:rsidRDefault="00071DC6" w:rsidP="004731AC">
            <w:pPr>
              <w:pStyle w:val="MKnumbers"/>
              <w:jc w:val="right"/>
              <w:rPr>
                <w:b/>
              </w:rPr>
            </w:pPr>
            <w:r w:rsidRPr="00150113">
              <w:rPr>
                <w:b/>
              </w:rPr>
              <w:t>/</w:t>
            </w:r>
            <w:r w:rsidR="00622814">
              <w:rPr>
                <w:b/>
              </w:rPr>
              <w:t>3</w:t>
            </w:r>
          </w:p>
        </w:tc>
      </w:tr>
      <w:tr w:rsidR="000F07CC" w:rsidRPr="0017141C" w14:paraId="0C3286A9" w14:textId="77777777" w:rsidTr="000F07CC">
        <w:tblPrEx>
          <w:tblLook w:val="01E0" w:firstRow="1" w:lastRow="1" w:firstColumn="1" w:lastColumn="1" w:noHBand="0" w:noVBand="0"/>
        </w:tblPrEx>
        <w:trPr>
          <w:trHeight w:val="57"/>
        </w:trPr>
        <w:tc>
          <w:tcPr>
            <w:tcW w:w="4219" w:type="pct"/>
            <w:shd w:val="clear" w:color="auto" w:fill="E4D8EB"/>
          </w:tcPr>
          <w:p w14:paraId="76D5036A" w14:textId="2D92F154" w:rsidR="000F07CC" w:rsidRPr="00150113" w:rsidRDefault="000F07CC" w:rsidP="004731AC">
            <w:pPr>
              <w:pStyle w:val="MKtotal"/>
            </w:pPr>
            <w:r>
              <w:t>Final Total</w:t>
            </w:r>
          </w:p>
        </w:tc>
        <w:tc>
          <w:tcPr>
            <w:tcW w:w="781" w:type="pct"/>
            <w:shd w:val="clear" w:color="auto" w:fill="E4D8EB"/>
            <w:vAlign w:val="center"/>
          </w:tcPr>
          <w:p w14:paraId="64F0FD4E" w14:textId="0FBDAE9B" w:rsidR="000F07CC" w:rsidRPr="00150113" w:rsidRDefault="000F07CC" w:rsidP="004731AC">
            <w:pPr>
              <w:pStyle w:val="MKnumbers"/>
              <w:jc w:val="right"/>
              <w:rPr>
                <w:b/>
              </w:rPr>
            </w:pPr>
            <w:r>
              <w:rPr>
                <w:b/>
              </w:rPr>
              <w:t>/28</w:t>
            </w:r>
          </w:p>
        </w:tc>
      </w:tr>
      <w:tr w:rsidR="00190045" w:rsidRPr="0017141C" w14:paraId="004F8182" w14:textId="77777777" w:rsidTr="00BD5F15">
        <w:tblPrEx>
          <w:tblLook w:val="01E0" w:firstRow="1" w:lastRow="1" w:firstColumn="1" w:lastColumn="1" w:noHBand="0" w:noVBand="0"/>
        </w:tblPrEx>
        <w:trPr>
          <w:trHeight w:val="57"/>
        </w:trPr>
        <w:tc>
          <w:tcPr>
            <w:tcW w:w="5000" w:type="pct"/>
            <w:gridSpan w:val="2"/>
          </w:tcPr>
          <w:p w14:paraId="716F702C" w14:textId="02B5DA6D" w:rsidR="008B4556" w:rsidRDefault="00E5646E" w:rsidP="00190045">
            <w:pPr>
              <w:pStyle w:val="MKbullets"/>
              <w:numPr>
                <w:ilvl w:val="0"/>
                <w:numId w:val="0"/>
              </w:numPr>
              <w:rPr>
                <w:rFonts w:cstheme="minorHAnsi"/>
              </w:rPr>
            </w:pPr>
            <w:r>
              <w:rPr>
                <w:rFonts w:cstheme="minorHAnsi"/>
              </w:rPr>
              <w:t xml:space="preserve">Sample answer </w:t>
            </w:r>
          </w:p>
          <w:p w14:paraId="61D40E0E" w14:textId="6D6FB493" w:rsidR="00190045" w:rsidRPr="00150113" w:rsidRDefault="00190045" w:rsidP="00190045">
            <w:pPr>
              <w:pStyle w:val="MKbullets"/>
              <w:numPr>
                <w:ilvl w:val="0"/>
                <w:numId w:val="0"/>
              </w:numPr>
              <w:rPr>
                <w:rFonts w:cstheme="minorHAnsi"/>
              </w:rPr>
            </w:pPr>
            <w:r w:rsidRPr="00150113">
              <w:rPr>
                <w:rFonts w:cstheme="minorHAnsi"/>
              </w:rPr>
              <w:t>The speaker is a young person who studied in Australia. The language used suggests that they are speaking to their peers. The speaker is passionate about the ideas they are trying to get across to the audience and tries to interact with the audience. All these can be observed in:</w:t>
            </w:r>
          </w:p>
          <w:p w14:paraId="1F2C1A89" w14:textId="6BBD4723" w:rsidR="00190045" w:rsidRPr="00150113" w:rsidRDefault="00190045" w:rsidP="00190045">
            <w:pPr>
              <w:pStyle w:val="MKbullets"/>
              <w:ind w:left="357" w:hanging="357"/>
              <w:rPr>
                <w:rFonts w:cstheme="minorHAnsi"/>
              </w:rPr>
            </w:pPr>
            <w:r w:rsidRPr="00150113">
              <w:rPr>
                <w:rFonts w:cstheme="minorHAnsi"/>
              </w:rPr>
              <w:t>the use of words</w:t>
            </w:r>
            <w:r w:rsidR="00FA33AA">
              <w:rPr>
                <w:rFonts w:cstheme="minorHAnsi"/>
              </w:rPr>
              <w:t>,</w:t>
            </w:r>
            <w:r w:rsidRPr="00150113">
              <w:rPr>
                <w:rFonts w:cstheme="minorHAnsi"/>
              </w:rPr>
              <w:t xml:space="preserve"> such as </w:t>
            </w:r>
            <w:r w:rsidRPr="00150113">
              <w:rPr>
                <w:rFonts w:ascii="SimSun" w:eastAsia="SimSun" w:hAnsi="SimSun" w:cstheme="minorHAnsi"/>
                <w:lang w:eastAsia="zh-CN"/>
              </w:rPr>
              <w:t>我们年轻人</w:t>
            </w:r>
            <w:r w:rsidRPr="00150113">
              <w:rPr>
                <w:rFonts w:cstheme="minorHAnsi"/>
                <w:lang w:eastAsia="zh-CN"/>
              </w:rPr>
              <w:t xml:space="preserve"> and </w:t>
            </w:r>
            <w:r w:rsidRPr="00150113">
              <w:rPr>
                <w:rFonts w:ascii="SimSun" w:eastAsia="SimSun" w:hAnsi="SimSun" w:cstheme="minorHAnsi" w:hint="eastAsia"/>
                <w:lang w:eastAsia="zh-CN"/>
              </w:rPr>
              <w:t>我在澳大利亚念书的时候</w:t>
            </w:r>
            <w:r w:rsidRPr="00150113">
              <w:rPr>
                <w:rFonts w:cstheme="minorHAnsi"/>
                <w:lang w:eastAsia="zh-CN"/>
              </w:rPr>
              <w:t>, showing that the speaker is a young person who studied in Australia</w:t>
            </w:r>
            <w:r w:rsidRPr="00150113" w:rsidDel="005F76B0">
              <w:rPr>
                <w:rFonts w:cstheme="minorHAnsi"/>
              </w:rPr>
              <w:t xml:space="preserve"> </w:t>
            </w:r>
          </w:p>
          <w:p w14:paraId="7A02BF60" w14:textId="7322AD50" w:rsidR="00190045" w:rsidRPr="00150113" w:rsidRDefault="00190045" w:rsidP="00190045">
            <w:pPr>
              <w:pStyle w:val="MKbullets"/>
              <w:ind w:left="357" w:hanging="357"/>
            </w:pPr>
            <w:r w:rsidRPr="00150113">
              <w:t>the use of modal particles</w:t>
            </w:r>
            <w:r w:rsidR="00FA33AA">
              <w:t>,</w:t>
            </w:r>
            <w:r w:rsidRPr="00150113">
              <w:t xml:space="preserve"> such as </w:t>
            </w:r>
            <w:r w:rsidRPr="00150113">
              <w:rPr>
                <w:rFonts w:ascii="SimSun" w:eastAsia="SimSun" w:hAnsi="SimSun" w:cs="SimSun" w:hint="eastAsia"/>
                <w:lang w:eastAsia="zh-CN"/>
              </w:rPr>
              <w:t>吧、啊、嘛</w:t>
            </w:r>
            <w:r w:rsidRPr="00150113">
              <w:rPr>
                <w:rFonts w:ascii="Calibri" w:eastAsia="SimSun" w:hAnsi="Calibri" w:cs="Calibri"/>
                <w:lang w:eastAsia="zh-CN"/>
              </w:rPr>
              <w:t xml:space="preserve"> at the end of sentences and colloquial language</w:t>
            </w:r>
            <w:r w:rsidR="00FA33AA">
              <w:rPr>
                <w:rFonts w:ascii="Calibri" w:eastAsia="SimSun" w:hAnsi="Calibri" w:cs="Calibri"/>
                <w:lang w:eastAsia="zh-CN"/>
              </w:rPr>
              <w:t>,</w:t>
            </w:r>
            <w:r w:rsidRPr="00150113">
              <w:rPr>
                <w:rFonts w:ascii="Calibri" w:eastAsia="SimSun" w:hAnsi="Calibri" w:cs="Calibri"/>
                <w:lang w:eastAsia="zh-CN"/>
              </w:rPr>
              <w:t xml:space="preserve"> such as</w:t>
            </w:r>
            <w:r w:rsidRPr="00150113">
              <w:rPr>
                <w:rFonts w:eastAsiaTheme="minorEastAsia" w:cstheme="minorHAnsi"/>
                <w:lang w:eastAsia="zh-CN"/>
              </w:rPr>
              <w:t>爱咋咋地</w:t>
            </w:r>
            <w:r w:rsidRPr="00150113">
              <w:rPr>
                <w:rFonts w:eastAsiaTheme="minorEastAsia" w:cstheme="minorHAnsi"/>
                <w:lang w:eastAsia="zh-CN"/>
              </w:rPr>
              <w:t xml:space="preserve"> and </w:t>
            </w:r>
            <w:r w:rsidRPr="00150113">
              <w:rPr>
                <w:rFonts w:eastAsiaTheme="minorEastAsia" w:cstheme="minorHAnsi"/>
                <w:lang w:eastAsia="zh-CN"/>
              </w:rPr>
              <w:t>瞎说</w:t>
            </w:r>
            <w:r w:rsidRPr="00150113">
              <w:rPr>
                <w:rFonts w:ascii="Calibri" w:eastAsia="SimSun" w:hAnsi="Calibri" w:cs="Calibri"/>
                <w:lang w:eastAsia="zh-CN"/>
              </w:rPr>
              <w:t>, suggesting that the speaker is addressing their peers who tend to use this kind of language</w:t>
            </w:r>
            <w:r w:rsidR="00622814">
              <w:rPr>
                <w:rFonts w:ascii="Calibri" w:eastAsia="SimSun" w:hAnsi="Calibri" w:cs="Calibri"/>
                <w:lang w:eastAsia="zh-CN"/>
              </w:rPr>
              <w:t>,</w:t>
            </w:r>
            <w:r w:rsidRPr="00150113">
              <w:rPr>
                <w:rFonts w:ascii="Calibri" w:eastAsia="SimSun" w:hAnsi="Calibri" w:cs="Calibri"/>
                <w:lang w:eastAsia="zh-CN"/>
              </w:rPr>
              <w:t xml:space="preserve"> and making an attempt to involve the audience by using the language of young people</w:t>
            </w:r>
          </w:p>
          <w:p w14:paraId="4BC0F19E" w14:textId="7D0EB510" w:rsidR="00190045" w:rsidRPr="00150113" w:rsidRDefault="00190045" w:rsidP="00190045">
            <w:pPr>
              <w:pStyle w:val="MKbullets"/>
              <w:ind w:left="357" w:hanging="357"/>
            </w:pPr>
            <w:r w:rsidRPr="00150113">
              <w:t>the way the speaker engages the audience with phrases and expressions</w:t>
            </w:r>
            <w:r w:rsidR="00FA33AA">
              <w:t>,</w:t>
            </w:r>
            <w:r w:rsidRPr="00150113">
              <w:t xml:space="preserve"> such as </w:t>
            </w:r>
            <w:r w:rsidRPr="00150113">
              <w:rPr>
                <w:rFonts w:ascii="SimSun" w:eastAsia="SimSun" w:hAnsi="SimSun" w:cs="SimSun" w:hint="eastAsia"/>
                <w:lang w:eastAsia="zh-CN"/>
              </w:rPr>
              <w:t>你们想想啊,</w:t>
            </w:r>
            <w:r w:rsidRPr="00150113">
              <w:rPr>
                <w:rFonts w:eastAsia="SimSun" w:cstheme="minorHAnsi"/>
                <w:lang w:eastAsia="zh-CN"/>
              </w:rPr>
              <w:t xml:space="preserve"> </w:t>
            </w:r>
            <w:r w:rsidRPr="00150113">
              <w:rPr>
                <w:rFonts w:ascii="SimSun" w:eastAsia="SimSun" w:hAnsi="SimSun" w:cs="SimSun" w:hint="eastAsia"/>
                <w:lang w:eastAsia="zh-CN"/>
              </w:rPr>
              <w:t>你可能会问</w:t>
            </w:r>
            <w:r w:rsidRPr="00150113">
              <w:rPr>
                <w:rFonts w:ascii="SimSun" w:eastAsia="SimSun" w:hAnsi="SimSun" w:cs="SimSun"/>
                <w:lang w:eastAsia="zh-CN"/>
              </w:rPr>
              <w:t>,</w:t>
            </w:r>
            <w:r w:rsidRPr="00150113">
              <w:rPr>
                <w:rFonts w:ascii="Calibri" w:hAnsi="Calibri" w:cs="Calibri"/>
                <w:lang w:eastAsia="zh-CN"/>
              </w:rPr>
              <w:t xml:space="preserve"> </w:t>
            </w:r>
            <w:r w:rsidRPr="00150113">
              <w:rPr>
                <w:rFonts w:ascii="SimSun" w:eastAsia="SimSun" w:hAnsi="SimSun" w:cs="SimSun" w:hint="eastAsia"/>
                <w:lang w:eastAsia="zh-CN"/>
              </w:rPr>
              <w:t>一起和我为环境保护贡献一份力量吧！</w:t>
            </w:r>
            <w:r w:rsidRPr="00150113">
              <w:rPr>
                <w:rFonts w:eastAsia="SimSun" w:cstheme="minorHAnsi"/>
                <w:lang w:eastAsia="zh-CN"/>
              </w:rPr>
              <w:t>, implying that the speaker is very passionate about their cause and eagerly invites their audience to think about and/or act on what they are saying</w:t>
            </w:r>
          </w:p>
          <w:p w14:paraId="5B98645F" w14:textId="355EEBAF" w:rsidR="00190045" w:rsidRPr="00150113" w:rsidRDefault="00190045" w:rsidP="00190045">
            <w:pPr>
              <w:pStyle w:val="MKbullets"/>
              <w:ind w:left="357" w:hanging="357"/>
            </w:pPr>
            <w:r w:rsidRPr="00150113">
              <w:t>the use of tag questions</w:t>
            </w:r>
            <w:r w:rsidR="00FA33AA">
              <w:t>,</w:t>
            </w:r>
            <w:r w:rsidRPr="00150113">
              <w:t xml:space="preserve"> such as </w:t>
            </w:r>
            <w:r w:rsidRPr="00150113">
              <w:rPr>
                <w:rFonts w:ascii="SimSun" w:eastAsia="SimSun" w:hAnsi="SimSun" w:cs="SimSun" w:hint="eastAsia"/>
                <w:lang w:eastAsia="zh-CN"/>
              </w:rPr>
              <w:t>对吧,</w:t>
            </w:r>
            <w:r w:rsidRPr="00150113">
              <w:rPr>
                <w:rFonts w:ascii="Calibri" w:hAnsi="Calibri" w:cs="Calibri"/>
                <w:lang w:eastAsia="zh-CN"/>
              </w:rPr>
              <w:t xml:space="preserve"> </w:t>
            </w:r>
            <w:r w:rsidRPr="00150113">
              <w:rPr>
                <w:rFonts w:ascii="SimSun" w:eastAsia="SimSun" w:hAnsi="SimSun" w:cs="SimSun" w:hint="eastAsia"/>
                <w:lang w:eastAsia="zh-CN"/>
              </w:rPr>
              <w:t>你说是吧,</w:t>
            </w:r>
            <w:r w:rsidRPr="00150113">
              <w:rPr>
                <w:rFonts w:ascii="Calibri" w:hAnsi="Calibri" w:cs="Calibri"/>
                <w:lang w:eastAsia="zh-CN"/>
              </w:rPr>
              <w:t xml:space="preserve"> </w:t>
            </w:r>
            <w:r w:rsidRPr="00150113">
              <w:t>to constantly seek agreement from and engage the audience</w:t>
            </w:r>
            <w:r w:rsidR="00150113">
              <w:t>.</w:t>
            </w:r>
          </w:p>
        </w:tc>
      </w:tr>
    </w:tbl>
    <w:p w14:paraId="1803F03D" w14:textId="439AC7AB" w:rsidR="00F87087" w:rsidRPr="008958DB" w:rsidRDefault="00F87087" w:rsidP="000F07CC">
      <w:pPr>
        <w:pageBreakBefore/>
        <w:rPr>
          <w:rFonts w:cstheme="minorHAnsi"/>
          <w:b/>
          <w:lang w:val="en-GB" w:eastAsia="ja-JP"/>
        </w:rPr>
      </w:pPr>
      <w:r w:rsidRPr="008958DB">
        <w:rPr>
          <w:rFonts w:cstheme="minorHAnsi"/>
          <w:b/>
          <w:lang w:val="en-GB" w:eastAsia="ja-JP"/>
        </w:rPr>
        <w:lastRenderedPageBreak/>
        <w:t>Transcript</w:t>
      </w:r>
      <w:r w:rsidR="00EF0FE5" w:rsidRPr="008958DB">
        <w:rPr>
          <w:rFonts w:cstheme="minorHAnsi"/>
          <w:b/>
          <w:lang w:val="en-GB" w:eastAsia="ja-JP"/>
        </w:rPr>
        <w:t xml:space="preserve"> of the spoken text</w:t>
      </w:r>
    </w:p>
    <w:p w14:paraId="61BDD715" w14:textId="4E7961DE" w:rsidR="00F3679E" w:rsidRPr="00150113" w:rsidRDefault="001B3CDE" w:rsidP="00D21B26">
      <w:pPr>
        <w:spacing w:before="240" w:line="360" w:lineRule="auto"/>
        <w:jc w:val="both"/>
        <w:rPr>
          <w:rFonts w:asciiTheme="minorEastAsia" w:eastAsiaTheme="minorEastAsia" w:hAnsiTheme="minorEastAsia"/>
          <w:lang w:eastAsia="zh-CN"/>
        </w:rPr>
      </w:pPr>
      <w:r w:rsidRPr="00150113">
        <w:rPr>
          <w:rFonts w:asciiTheme="minorEastAsia" w:eastAsiaTheme="minorEastAsia" w:hAnsiTheme="minorEastAsia" w:hint="eastAsia"/>
          <w:lang w:eastAsia="zh-CN"/>
        </w:rPr>
        <w:t>老师</w:t>
      </w:r>
      <w:r w:rsidR="0023297C" w:rsidRPr="00150113">
        <w:rPr>
          <w:rFonts w:asciiTheme="minorEastAsia" w:eastAsiaTheme="minorEastAsia" w:hAnsiTheme="minorEastAsia" w:hint="eastAsia"/>
          <w:lang w:eastAsia="zh-CN"/>
        </w:rPr>
        <w:t>们</w:t>
      </w:r>
      <w:r w:rsidRPr="00150113">
        <w:rPr>
          <w:rFonts w:asciiTheme="minorEastAsia" w:eastAsiaTheme="minorEastAsia" w:hAnsiTheme="minorEastAsia" w:hint="eastAsia"/>
          <w:lang w:eastAsia="zh-CN"/>
        </w:rPr>
        <w:t>、同学们</w:t>
      </w:r>
      <w:r w:rsidR="0023297C" w:rsidRPr="00150113">
        <w:rPr>
          <w:rFonts w:asciiTheme="minorEastAsia" w:eastAsiaTheme="minorEastAsia" w:hAnsiTheme="minorEastAsia" w:hint="eastAsia"/>
          <w:lang w:eastAsia="zh-CN"/>
        </w:rPr>
        <w:t>，大家</w:t>
      </w:r>
      <w:r w:rsidRPr="00150113">
        <w:rPr>
          <w:rFonts w:asciiTheme="minorEastAsia" w:eastAsiaTheme="minorEastAsia" w:hAnsiTheme="minorEastAsia" w:hint="eastAsia"/>
          <w:lang w:eastAsia="zh-CN"/>
        </w:rPr>
        <w:t>好</w:t>
      </w:r>
      <w:r w:rsidR="0023297C" w:rsidRPr="00150113">
        <w:rPr>
          <w:rFonts w:asciiTheme="minorEastAsia" w:eastAsiaTheme="minorEastAsia" w:hAnsiTheme="minorEastAsia" w:hint="eastAsia"/>
          <w:lang w:eastAsia="zh-CN"/>
        </w:rPr>
        <w:t>啊</w:t>
      </w:r>
      <w:r w:rsidRPr="00150113">
        <w:rPr>
          <w:rFonts w:asciiTheme="minorEastAsia" w:eastAsiaTheme="minorEastAsia" w:hAnsiTheme="minorEastAsia"/>
          <w:lang w:eastAsia="zh-CN"/>
        </w:rPr>
        <w:t>:</w:t>
      </w:r>
    </w:p>
    <w:p w14:paraId="4AF12B2D" w14:textId="79076B62" w:rsidR="00F3679E" w:rsidRPr="00150113" w:rsidRDefault="00F3679E" w:rsidP="00D21B26">
      <w:pPr>
        <w:spacing w:before="240" w:line="360" w:lineRule="auto"/>
        <w:ind w:firstLine="567"/>
        <w:jc w:val="both"/>
        <w:rPr>
          <w:rFonts w:asciiTheme="minorEastAsia" w:eastAsiaTheme="minorEastAsia" w:hAnsiTheme="minorEastAsia"/>
          <w:lang w:eastAsia="zh-CN"/>
        </w:rPr>
      </w:pPr>
      <w:r w:rsidRPr="00150113">
        <w:rPr>
          <w:rFonts w:asciiTheme="minorEastAsia" w:eastAsiaTheme="minorEastAsia" w:hAnsiTheme="minorEastAsia"/>
          <w:lang w:eastAsia="zh-CN"/>
        </w:rPr>
        <w:t>我今天要</w:t>
      </w:r>
      <w:r w:rsidR="0023297C" w:rsidRPr="00150113">
        <w:rPr>
          <w:rFonts w:asciiTheme="minorEastAsia" w:eastAsiaTheme="minorEastAsia" w:hAnsiTheme="minorEastAsia" w:hint="eastAsia"/>
          <w:lang w:eastAsia="zh-CN"/>
        </w:rPr>
        <w:t>跟你们聊一个挺有意思的话题</w:t>
      </w:r>
      <w:r w:rsidRPr="00150113">
        <w:rPr>
          <w:rFonts w:asciiTheme="minorEastAsia" w:eastAsiaTheme="minorEastAsia" w:hAnsiTheme="minorEastAsia"/>
          <w:lang w:eastAsia="zh-CN"/>
        </w:rPr>
        <w:t>“面子文化与环境保护”。</w:t>
      </w:r>
    </w:p>
    <w:p w14:paraId="2112426E" w14:textId="6ACF9431" w:rsidR="00F3679E" w:rsidRPr="00150113" w:rsidRDefault="0023297C" w:rsidP="00D21B26">
      <w:pPr>
        <w:spacing w:before="240" w:line="360" w:lineRule="auto"/>
        <w:ind w:firstLine="567"/>
        <w:jc w:val="both"/>
        <w:rPr>
          <w:rFonts w:asciiTheme="minorEastAsia" w:eastAsiaTheme="minorEastAsia" w:hAnsiTheme="minorEastAsia"/>
          <w:lang w:eastAsia="zh-CN"/>
        </w:rPr>
      </w:pPr>
      <w:r w:rsidRPr="00150113">
        <w:rPr>
          <w:rFonts w:asciiTheme="minorEastAsia" w:eastAsiaTheme="minorEastAsia" w:hAnsiTheme="minorEastAsia" w:hint="eastAsia"/>
          <w:lang w:eastAsia="zh-CN"/>
        </w:rPr>
        <w:t>你知道吗？</w:t>
      </w:r>
      <w:r w:rsidR="00F3679E" w:rsidRPr="00150113">
        <w:rPr>
          <w:rFonts w:asciiTheme="minorEastAsia" w:eastAsiaTheme="minorEastAsia" w:hAnsiTheme="minorEastAsia"/>
          <w:lang w:eastAsia="zh-CN"/>
        </w:rPr>
        <w:t>中国有句老话，叫做“人要脸树要皮”，就是说人不能没有面子。这种传统文化</w:t>
      </w:r>
      <w:r w:rsidRPr="00150113">
        <w:rPr>
          <w:rFonts w:asciiTheme="minorEastAsia" w:eastAsiaTheme="minorEastAsia" w:hAnsiTheme="minorEastAsia" w:hint="eastAsia"/>
          <w:lang w:eastAsia="zh-CN"/>
        </w:rPr>
        <w:t>不仅影响老一辈的人，</w:t>
      </w:r>
      <w:r w:rsidR="00F3679E" w:rsidRPr="00150113">
        <w:rPr>
          <w:rFonts w:asciiTheme="minorEastAsia" w:eastAsiaTheme="minorEastAsia" w:hAnsiTheme="minorEastAsia"/>
          <w:lang w:eastAsia="zh-CN"/>
        </w:rPr>
        <w:t>对我们年轻人的影响</w:t>
      </w:r>
      <w:r w:rsidRPr="00150113">
        <w:rPr>
          <w:rFonts w:asciiTheme="minorEastAsia" w:eastAsiaTheme="minorEastAsia" w:hAnsiTheme="minorEastAsia" w:hint="eastAsia"/>
          <w:lang w:eastAsia="zh-CN"/>
        </w:rPr>
        <w:t>也</w:t>
      </w:r>
      <w:r w:rsidR="00F3679E" w:rsidRPr="00150113">
        <w:rPr>
          <w:rFonts w:asciiTheme="minorEastAsia" w:eastAsiaTheme="minorEastAsia" w:hAnsiTheme="minorEastAsia"/>
          <w:lang w:eastAsia="zh-CN"/>
        </w:rPr>
        <w:t>很大。</w:t>
      </w:r>
      <w:r w:rsidRPr="00150113">
        <w:rPr>
          <w:rFonts w:asciiTheme="minorEastAsia" w:eastAsiaTheme="minorEastAsia" w:hAnsiTheme="minorEastAsia" w:hint="eastAsia"/>
          <w:lang w:eastAsia="zh-CN"/>
        </w:rPr>
        <w:t>我可不是瞎说。你们想想啊，在餐馆请客，多点几道菜是常有的事，对吧？因为我们不想</w:t>
      </w:r>
      <w:r w:rsidR="00A80E25" w:rsidRPr="00150113">
        <w:rPr>
          <w:rFonts w:asciiTheme="minorEastAsia" w:eastAsiaTheme="minorEastAsia" w:hAnsiTheme="minorEastAsia" w:hint="eastAsia"/>
          <w:lang w:eastAsia="zh-CN"/>
        </w:rPr>
        <w:t>别</w:t>
      </w:r>
      <w:r w:rsidRPr="00150113">
        <w:rPr>
          <w:rFonts w:asciiTheme="minorEastAsia" w:eastAsiaTheme="minorEastAsia" w:hAnsiTheme="minorEastAsia" w:hint="eastAsia"/>
          <w:lang w:eastAsia="zh-CN"/>
        </w:rPr>
        <w:t>人笑话我们，说我们小气。不过，</w:t>
      </w:r>
      <w:r w:rsidR="0068494F" w:rsidRPr="00150113">
        <w:rPr>
          <w:rFonts w:asciiTheme="minorEastAsia" w:eastAsiaTheme="minorEastAsia" w:hAnsiTheme="minorEastAsia" w:hint="eastAsia"/>
          <w:lang w:eastAsia="zh-CN"/>
        </w:rPr>
        <w:t>我在澳大利亚念书的时候发现，</w:t>
      </w:r>
      <w:r w:rsidR="00F3679E" w:rsidRPr="00150113">
        <w:rPr>
          <w:rFonts w:asciiTheme="minorEastAsia" w:eastAsiaTheme="minorEastAsia" w:hAnsiTheme="minorEastAsia"/>
          <w:lang w:eastAsia="zh-CN"/>
        </w:rPr>
        <w:t>澳洲人在餐馆请朋友吃饭，</w:t>
      </w:r>
      <w:r w:rsidR="00690D6D" w:rsidRPr="00150113">
        <w:rPr>
          <w:rFonts w:asciiTheme="minorEastAsia" w:eastAsiaTheme="minorEastAsia" w:hAnsiTheme="minorEastAsia" w:hint="eastAsia"/>
          <w:lang w:eastAsia="zh-CN"/>
        </w:rPr>
        <w:t>点的</w:t>
      </w:r>
      <w:r w:rsidR="00DE5F21" w:rsidRPr="00150113">
        <w:rPr>
          <w:rFonts w:asciiTheme="minorEastAsia" w:eastAsiaTheme="minorEastAsia" w:hAnsiTheme="minorEastAsia" w:hint="eastAsia"/>
          <w:lang w:eastAsia="zh-CN"/>
        </w:rPr>
        <w:t>菜</w:t>
      </w:r>
      <w:r w:rsidR="00690D6D" w:rsidRPr="00150113">
        <w:rPr>
          <w:rFonts w:asciiTheme="minorEastAsia" w:eastAsiaTheme="minorEastAsia" w:hAnsiTheme="minorEastAsia" w:hint="eastAsia"/>
          <w:lang w:eastAsia="zh-CN"/>
        </w:rPr>
        <w:t>刚刚好，够吃</w:t>
      </w:r>
      <w:r w:rsidR="00F3679E" w:rsidRPr="00150113">
        <w:rPr>
          <w:rFonts w:asciiTheme="minorEastAsia" w:eastAsiaTheme="minorEastAsia" w:hAnsiTheme="minorEastAsia"/>
          <w:lang w:eastAsia="zh-CN"/>
        </w:rPr>
        <w:t>就可以了。</w:t>
      </w:r>
    </w:p>
    <w:p w14:paraId="548B2AB6" w14:textId="6921AC20" w:rsidR="00F3679E" w:rsidRPr="00150113" w:rsidRDefault="00690D6D" w:rsidP="00D21B26">
      <w:pPr>
        <w:spacing w:before="240" w:line="360" w:lineRule="auto"/>
        <w:ind w:firstLine="567"/>
        <w:jc w:val="both"/>
        <w:rPr>
          <w:rFonts w:asciiTheme="minorEastAsia" w:eastAsiaTheme="minorEastAsia" w:hAnsiTheme="minorEastAsia"/>
          <w:lang w:eastAsia="zh-CN"/>
        </w:rPr>
      </w:pPr>
      <w:r w:rsidRPr="00150113">
        <w:rPr>
          <w:rFonts w:asciiTheme="minorEastAsia" w:eastAsiaTheme="minorEastAsia" w:hAnsiTheme="minorEastAsia" w:hint="eastAsia"/>
          <w:lang w:eastAsia="zh-CN"/>
        </w:rPr>
        <w:t>你可能会问</w:t>
      </w:r>
      <w:r w:rsidR="00150113">
        <w:rPr>
          <w:rFonts w:asciiTheme="minorEastAsia" w:eastAsiaTheme="minorEastAsia" w:hAnsiTheme="minorEastAsia" w:hint="eastAsia"/>
          <w:lang w:eastAsia="zh-CN"/>
        </w:rPr>
        <w:t>：“</w:t>
      </w:r>
      <w:r w:rsidR="00A80E25" w:rsidRPr="00150113">
        <w:rPr>
          <w:rFonts w:asciiTheme="minorEastAsia" w:eastAsiaTheme="minorEastAsia" w:hAnsiTheme="minorEastAsia" w:hint="eastAsia"/>
          <w:lang w:eastAsia="zh-CN"/>
        </w:rPr>
        <w:t>请客就是要大方，</w:t>
      </w:r>
      <w:r w:rsidR="00F3679E" w:rsidRPr="00150113">
        <w:rPr>
          <w:rFonts w:asciiTheme="minorEastAsia" w:eastAsiaTheme="minorEastAsia" w:hAnsiTheme="minorEastAsia"/>
          <w:lang w:eastAsia="zh-CN"/>
        </w:rPr>
        <w:t>爱面子有什么不好的呢？</w:t>
      </w:r>
      <w:r w:rsidR="00150113">
        <w:rPr>
          <w:rFonts w:asciiTheme="minorEastAsia" w:eastAsiaTheme="minorEastAsia" w:hAnsiTheme="minorEastAsia" w:hint="eastAsia"/>
          <w:lang w:eastAsia="zh-CN"/>
        </w:rPr>
        <w:t>”</w:t>
      </w:r>
      <w:r w:rsidRPr="00150113">
        <w:rPr>
          <w:rFonts w:asciiTheme="minorEastAsia" w:eastAsiaTheme="minorEastAsia" w:hAnsiTheme="minorEastAsia" w:hint="eastAsia"/>
          <w:lang w:eastAsia="zh-CN"/>
        </w:rPr>
        <w:t>毕竟</w:t>
      </w:r>
      <w:r w:rsidR="00F3679E" w:rsidRPr="00150113">
        <w:rPr>
          <w:rFonts w:asciiTheme="minorEastAsia" w:eastAsiaTheme="minorEastAsia" w:hAnsiTheme="minorEastAsia"/>
          <w:lang w:eastAsia="zh-CN"/>
        </w:rPr>
        <w:t>爱面子既不犯法，也不害人。</w:t>
      </w:r>
      <w:r w:rsidRPr="00150113">
        <w:rPr>
          <w:rFonts w:asciiTheme="minorEastAsia" w:eastAsiaTheme="minorEastAsia" w:hAnsiTheme="minorEastAsia" w:hint="eastAsia"/>
          <w:lang w:eastAsia="zh-CN"/>
        </w:rPr>
        <w:t>可</w:t>
      </w:r>
      <w:r w:rsidR="00F3679E" w:rsidRPr="00150113">
        <w:rPr>
          <w:rFonts w:asciiTheme="minorEastAsia" w:eastAsiaTheme="minorEastAsia" w:hAnsiTheme="minorEastAsia"/>
          <w:lang w:eastAsia="zh-CN"/>
        </w:rPr>
        <w:t>其实</w:t>
      </w:r>
      <w:r w:rsidRPr="00150113">
        <w:rPr>
          <w:rFonts w:asciiTheme="minorEastAsia" w:eastAsiaTheme="minorEastAsia" w:hAnsiTheme="minorEastAsia" w:hint="eastAsia"/>
          <w:lang w:eastAsia="zh-CN"/>
        </w:rPr>
        <w:t>上</w:t>
      </w:r>
      <w:r w:rsidR="00F3679E" w:rsidRPr="00150113">
        <w:rPr>
          <w:rFonts w:asciiTheme="minorEastAsia" w:eastAsiaTheme="minorEastAsia" w:hAnsiTheme="minorEastAsia" w:hint="eastAsia"/>
          <w:lang w:eastAsia="zh-CN"/>
        </w:rPr>
        <w:t>，</w:t>
      </w:r>
      <w:r w:rsidRPr="00150113">
        <w:rPr>
          <w:rFonts w:asciiTheme="minorEastAsia" w:eastAsiaTheme="minorEastAsia" w:hAnsiTheme="minorEastAsia" w:hint="eastAsia"/>
          <w:lang w:eastAsia="zh-CN"/>
        </w:rPr>
        <w:t>正是这样的面子文化</w:t>
      </w:r>
      <w:r w:rsidR="00A80E25" w:rsidRPr="00150113">
        <w:rPr>
          <w:rFonts w:asciiTheme="minorEastAsia" w:eastAsiaTheme="minorEastAsia" w:hAnsiTheme="minorEastAsia" w:hint="eastAsia"/>
          <w:lang w:eastAsia="zh-CN"/>
        </w:rPr>
        <w:t>在</w:t>
      </w:r>
      <w:r w:rsidRPr="00150113">
        <w:rPr>
          <w:rFonts w:asciiTheme="minorEastAsia" w:eastAsiaTheme="minorEastAsia" w:hAnsiTheme="minorEastAsia" w:hint="eastAsia"/>
          <w:lang w:eastAsia="zh-CN"/>
        </w:rPr>
        <w:t>慢慢地摧毁我们的环境</w:t>
      </w:r>
      <w:r w:rsidR="00F3679E" w:rsidRPr="00150113">
        <w:rPr>
          <w:rFonts w:asciiTheme="minorEastAsia" w:eastAsiaTheme="minorEastAsia" w:hAnsiTheme="minorEastAsia"/>
          <w:lang w:eastAsia="zh-CN"/>
        </w:rPr>
        <w:t>。请客吃饭</w:t>
      </w:r>
      <w:r w:rsidRPr="00150113">
        <w:rPr>
          <w:rFonts w:asciiTheme="minorEastAsia" w:eastAsiaTheme="minorEastAsia" w:hAnsiTheme="minorEastAsia" w:hint="eastAsia"/>
          <w:lang w:eastAsia="zh-CN"/>
        </w:rPr>
        <w:t>的时候</w:t>
      </w:r>
      <w:r w:rsidR="00F3679E" w:rsidRPr="00150113">
        <w:rPr>
          <w:rFonts w:asciiTheme="minorEastAsia" w:eastAsiaTheme="minorEastAsia" w:hAnsiTheme="minorEastAsia"/>
          <w:lang w:eastAsia="zh-CN"/>
        </w:rPr>
        <w:t>，为了面子</w:t>
      </w:r>
      <w:r w:rsidR="00DE5F21" w:rsidRPr="00150113">
        <w:rPr>
          <w:rFonts w:asciiTheme="minorEastAsia" w:eastAsiaTheme="minorEastAsia" w:hAnsiTheme="minorEastAsia" w:hint="eastAsia"/>
          <w:lang w:eastAsia="zh-CN"/>
        </w:rPr>
        <w:t>点</w:t>
      </w:r>
      <w:r w:rsidRPr="00150113">
        <w:rPr>
          <w:rFonts w:asciiTheme="minorEastAsia" w:eastAsiaTheme="minorEastAsia" w:hAnsiTheme="minorEastAsia" w:hint="eastAsia"/>
          <w:lang w:eastAsia="zh-CN"/>
        </w:rPr>
        <w:t>一堆菜</w:t>
      </w:r>
      <w:r w:rsidR="00A80E25" w:rsidRPr="00150113">
        <w:rPr>
          <w:rFonts w:asciiTheme="minorEastAsia" w:eastAsiaTheme="minorEastAsia" w:hAnsiTheme="minorEastAsia" w:hint="eastAsia"/>
          <w:lang w:eastAsia="zh-CN"/>
        </w:rPr>
        <w:t>，</w:t>
      </w:r>
      <w:r w:rsidRPr="00150113">
        <w:rPr>
          <w:rFonts w:asciiTheme="minorEastAsia" w:eastAsiaTheme="minorEastAsia" w:hAnsiTheme="minorEastAsia" w:hint="eastAsia"/>
          <w:lang w:eastAsia="zh-CN"/>
        </w:rPr>
        <w:t>结果</w:t>
      </w:r>
      <w:r w:rsidR="00F3679E" w:rsidRPr="00150113">
        <w:rPr>
          <w:rFonts w:asciiTheme="minorEastAsia" w:eastAsiaTheme="minorEastAsia" w:hAnsiTheme="minorEastAsia"/>
          <w:lang w:eastAsia="zh-CN"/>
        </w:rPr>
        <w:t>根本吃不完，</w:t>
      </w:r>
      <w:r w:rsidRPr="00150113">
        <w:rPr>
          <w:rFonts w:asciiTheme="minorEastAsia" w:eastAsiaTheme="minorEastAsia" w:hAnsiTheme="minorEastAsia" w:hint="eastAsia"/>
          <w:lang w:eastAsia="zh-CN"/>
        </w:rPr>
        <w:t>同时也觉得</w:t>
      </w:r>
      <w:r w:rsidR="00F3679E" w:rsidRPr="00150113">
        <w:rPr>
          <w:rFonts w:asciiTheme="minorEastAsia" w:eastAsiaTheme="minorEastAsia" w:hAnsiTheme="minorEastAsia"/>
          <w:lang w:eastAsia="zh-CN"/>
        </w:rPr>
        <w:t>不好意思打包带回家，</w:t>
      </w:r>
      <w:r w:rsidR="00A80E25" w:rsidRPr="00150113">
        <w:rPr>
          <w:rFonts w:asciiTheme="minorEastAsia" w:eastAsiaTheme="minorEastAsia" w:hAnsiTheme="minorEastAsia" w:hint="eastAsia"/>
          <w:lang w:eastAsia="zh-CN"/>
        </w:rPr>
        <w:t>如此一来，</w:t>
      </w:r>
      <w:r w:rsidR="00F3679E" w:rsidRPr="00150113">
        <w:rPr>
          <w:rFonts w:asciiTheme="minorEastAsia" w:eastAsiaTheme="minorEastAsia" w:hAnsiTheme="minorEastAsia"/>
          <w:lang w:eastAsia="zh-CN"/>
        </w:rPr>
        <w:t>就会浪费</w:t>
      </w:r>
      <w:r w:rsidRPr="00150113">
        <w:rPr>
          <w:rFonts w:asciiTheme="minorEastAsia" w:eastAsiaTheme="minorEastAsia" w:hAnsiTheme="minorEastAsia" w:hint="eastAsia"/>
          <w:lang w:eastAsia="zh-CN"/>
        </w:rPr>
        <w:t>不少</w:t>
      </w:r>
      <w:r w:rsidR="00F3679E" w:rsidRPr="00150113">
        <w:rPr>
          <w:rFonts w:asciiTheme="minorEastAsia" w:eastAsiaTheme="minorEastAsia" w:hAnsiTheme="minorEastAsia"/>
          <w:lang w:eastAsia="zh-CN"/>
        </w:rPr>
        <w:t>资源</w:t>
      </w:r>
      <w:r w:rsidRPr="00150113">
        <w:rPr>
          <w:rFonts w:asciiTheme="minorEastAsia" w:eastAsiaTheme="minorEastAsia" w:hAnsiTheme="minorEastAsia" w:hint="eastAsia"/>
          <w:lang w:eastAsia="zh-CN"/>
        </w:rPr>
        <w:t>和食物，然后</w:t>
      </w:r>
      <w:r w:rsidR="00F3679E" w:rsidRPr="00150113">
        <w:rPr>
          <w:rFonts w:asciiTheme="minorEastAsia" w:eastAsiaTheme="minorEastAsia" w:hAnsiTheme="minorEastAsia"/>
          <w:lang w:eastAsia="zh-CN"/>
        </w:rPr>
        <w:t>造成环境污染。</w:t>
      </w:r>
      <w:r w:rsidRPr="00150113">
        <w:rPr>
          <w:rFonts w:asciiTheme="minorEastAsia" w:eastAsiaTheme="minorEastAsia" w:hAnsiTheme="minorEastAsia" w:hint="eastAsia"/>
          <w:lang w:eastAsia="zh-CN"/>
        </w:rPr>
        <w:t>还有个</w:t>
      </w:r>
      <w:r w:rsidR="00F3679E" w:rsidRPr="00150113">
        <w:rPr>
          <w:rFonts w:asciiTheme="minorEastAsia" w:eastAsiaTheme="minorEastAsia" w:hAnsiTheme="minorEastAsia"/>
          <w:lang w:eastAsia="zh-CN"/>
        </w:rPr>
        <w:t>例子，在中国</w:t>
      </w:r>
      <w:r w:rsidRPr="00150113">
        <w:rPr>
          <w:rFonts w:asciiTheme="minorEastAsia" w:eastAsiaTheme="minorEastAsia" w:hAnsiTheme="minorEastAsia" w:hint="eastAsia"/>
          <w:lang w:eastAsia="zh-CN"/>
        </w:rPr>
        <w:t>，我们不太习惯</w:t>
      </w:r>
      <w:r w:rsidR="00F3679E" w:rsidRPr="00150113">
        <w:rPr>
          <w:rFonts w:asciiTheme="minorEastAsia" w:eastAsiaTheme="minorEastAsia" w:hAnsiTheme="minorEastAsia"/>
          <w:lang w:eastAsia="zh-CN"/>
        </w:rPr>
        <w:t>要别人</w:t>
      </w:r>
      <w:r w:rsidR="00A80E25" w:rsidRPr="00150113">
        <w:rPr>
          <w:rFonts w:asciiTheme="minorEastAsia" w:eastAsiaTheme="minorEastAsia" w:hAnsiTheme="minorEastAsia" w:hint="eastAsia"/>
          <w:lang w:eastAsia="zh-CN"/>
        </w:rPr>
        <w:t>的</w:t>
      </w:r>
      <w:r w:rsidR="00F3679E" w:rsidRPr="00150113">
        <w:rPr>
          <w:rFonts w:asciiTheme="minorEastAsia" w:eastAsiaTheme="minorEastAsia" w:hAnsiTheme="minorEastAsia"/>
          <w:lang w:eastAsia="zh-CN"/>
        </w:rPr>
        <w:t>旧</w:t>
      </w:r>
      <w:r w:rsidR="00F3679E" w:rsidRPr="00150113">
        <w:rPr>
          <w:rFonts w:asciiTheme="minorEastAsia" w:eastAsiaTheme="minorEastAsia" w:hAnsiTheme="minorEastAsia" w:hint="eastAsia"/>
          <w:lang w:eastAsia="zh-CN"/>
        </w:rPr>
        <w:t>衣服、旧家具</w:t>
      </w:r>
      <w:r w:rsidR="00F3679E" w:rsidRPr="00150113">
        <w:rPr>
          <w:rFonts w:asciiTheme="minorEastAsia" w:eastAsiaTheme="minorEastAsia" w:hAnsiTheme="minorEastAsia"/>
          <w:lang w:eastAsia="zh-CN"/>
        </w:rPr>
        <w:t>，</w:t>
      </w:r>
      <w:r w:rsidRPr="00150113">
        <w:rPr>
          <w:rFonts w:asciiTheme="minorEastAsia" w:eastAsiaTheme="minorEastAsia" w:hAnsiTheme="minorEastAsia" w:hint="eastAsia"/>
          <w:lang w:eastAsia="zh-CN"/>
        </w:rPr>
        <w:t>觉得这样挺没面子，会被瞧不起，</w:t>
      </w:r>
      <w:r w:rsidR="00F3679E" w:rsidRPr="00150113">
        <w:rPr>
          <w:rFonts w:asciiTheme="minorEastAsia" w:eastAsiaTheme="minorEastAsia" w:hAnsiTheme="minorEastAsia"/>
          <w:lang w:eastAsia="zh-CN"/>
        </w:rPr>
        <w:t>所以中国的旧货店很少</w:t>
      </w:r>
      <w:r w:rsidR="00C22D6E" w:rsidRPr="00150113">
        <w:rPr>
          <w:rFonts w:asciiTheme="minorEastAsia" w:eastAsiaTheme="minorEastAsia" w:hAnsiTheme="minorEastAsia" w:hint="eastAsia"/>
          <w:lang w:eastAsia="zh-CN"/>
        </w:rPr>
        <w:t>。可是，澳大利亚旧货店</w:t>
      </w:r>
      <w:r w:rsidRPr="00150113">
        <w:rPr>
          <w:rFonts w:asciiTheme="minorEastAsia" w:eastAsiaTheme="minorEastAsia" w:hAnsiTheme="minorEastAsia" w:hint="eastAsia"/>
          <w:lang w:eastAsia="zh-CN"/>
        </w:rPr>
        <w:t>到处都是</w:t>
      </w:r>
      <w:r w:rsidR="004717EC" w:rsidRPr="00150113">
        <w:rPr>
          <w:rFonts w:asciiTheme="minorEastAsia" w:eastAsiaTheme="minorEastAsia" w:hAnsiTheme="minorEastAsia"/>
          <w:lang w:eastAsia="zh-CN"/>
        </w:rPr>
        <w:t>。</w:t>
      </w:r>
      <w:r w:rsidR="00A80E25" w:rsidRPr="00150113">
        <w:rPr>
          <w:rFonts w:asciiTheme="minorEastAsia" w:eastAsiaTheme="minorEastAsia" w:hAnsiTheme="minorEastAsia" w:hint="eastAsia"/>
          <w:lang w:eastAsia="zh-CN"/>
        </w:rPr>
        <w:t>我觉得这样很好。</w:t>
      </w:r>
      <w:r w:rsidRPr="00150113">
        <w:rPr>
          <w:rFonts w:asciiTheme="minorEastAsia" w:eastAsiaTheme="minorEastAsia" w:hAnsiTheme="minorEastAsia" w:hint="eastAsia"/>
          <w:lang w:eastAsia="zh-CN"/>
        </w:rPr>
        <w:t>与其买新的东西，不如再利用别人用不到的东西，这样不但减少浪费，同时也减少了制造大量新商品的需求，一举两</w:t>
      </w:r>
      <w:r w:rsidR="00A80E25" w:rsidRPr="00150113">
        <w:rPr>
          <w:rFonts w:asciiTheme="minorEastAsia" w:eastAsiaTheme="minorEastAsia" w:hAnsiTheme="minorEastAsia" w:hint="eastAsia"/>
          <w:lang w:eastAsia="zh-CN"/>
        </w:rPr>
        <w:t>得</w:t>
      </w:r>
      <w:r w:rsidR="00190045" w:rsidRPr="00150113">
        <w:rPr>
          <w:rFonts w:asciiTheme="minorEastAsia" w:eastAsiaTheme="minorEastAsia" w:hAnsiTheme="minorEastAsia" w:hint="eastAsia"/>
          <w:lang w:eastAsia="zh-CN"/>
        </w:rPr>
        <w:t>，你说是吧？</w:t>
      </w:r>
    </w:p>
    <w:p w14:paraId="79F25D28" w14:textId="4D2B1FA7" w:rsidR="00F3679E" w:rsidRPr="00150113" w:rsidRDefault="00F3679E" w:rsidP="00D21B26">
      <w:pPr>
        <w:spacing w:before="240" w:line="360" w:lineRule="auto"/>
        <w:ind w:firstLine="567"/>
        <w:jc w:val="both"/>
        <w:rPr>
          <w:rFonts w:asciiTheme="minorEastAsia" w:eastAsiaTheme="minorEastAsia" w:hAnsiTheme="minorEastAsia"/>
          <w:lang w:eastAsia="zh-CN"/>
        </w:rPr>
      </w:pPr>
      <w:r w:rsidRPr="00150113">
        <w:rPr>
          <w:rFonts w:asciiTheme="minorEastAsia" w:eastAsiaTheme="minorEastAsia" w:hAnsiTheme="minorEastAsia"/>
          <w:lang w:eastAsia="zh-CN"/>
        </w:rPr>
        <w:t>我们为什么就不能放下面子，负起我们</w:t>
      </w:r>
      <w:r w:rsidR="00690D6D" w:rsidRPr="00150113">
        <w:rPr>
          <w:rFonts w:asciiTheme="minorEastAsia" w:eastAsiaTheme="minorEastAsia" w:hAnsiTheme="minorEastAsia" w:hint="eastAsia"/>
          <w:lang w:eastAsia="zh-CN"/>
        </w:rPr>
        <w:t>保护地球</w:t>
      </w:r>
      <w:r w:rsidRPr="00150113">
        <w:rPr>
          <w:rFonts w:asciiTheme="minorEastAsia" w:eastAsiaTheme="minorEastAsia" w:hAnsiTheme="minorEastAsia"/>
          <w:lang w:eastAsia="zh-CN"/>
        </w:rPr>
        <w:t>应该负起的责任呢？尤其是我们年轻人，环境保护对我们这一代至关重要，</w:t>
      </w:r>
      <w:r w:rsidR="00690D6D" w:rsidRPr="00150113">
        <w:rPr>
          <w:rFonts w:asciiTheme="minorEastAsia" w:eastAsiaTheme="minorEastAsia" w:hAnsiTheme="minorEastAsia" w:hint="eastAsia"/>
          <w:lang w:eastAsia="zh-CN"/>
        </w:rPr>
        <w:t>对我们的下一代至关重要，也对我们无数的后代子孙至关重要啊！所以改变应该从我们这一代</w:t>
      </w:r>
      <w:r w:rsidR="00A80E25" w:rsidRPr="00150113">
        <w:rPr>
          <w:rFonts w:asciiTheme="minorEastAsia" w:eastAsiaTheme="minorEastAsia" w:hAnsiTheme="minorEastAsia" w:hint="eastAsia"/>
          <w:lang w:eastAsia="zh-CN"/>
        </w:rPr>
        <w:t>做起</w:t>
      </w:r>
      <w:r w:rsidR="00690D6D" w:rsidRPr="00150113">
        <w:rPr>
          <w:rFonts w:asciiTheme="minorEastAsia" w:eastAsiaTheme="minorEastAsia" w:hAnsiTheme="minorEastAsia" w:hint="eastAsia"/>
          <w:lang w:eastAsia="zh-CN"/>
        </w:rPr>
        <w:t>，年轻人应该</w:t>
      </w:r>
      <w:r w:rsidR="00A80E25" w:rsidRPr="00150113">
        <w:rPr>
          <w:rFonts w:asciiTheme="minorEastAsia" w:eastAsiaTheme="minorEastAsia" w:hAnsiTheme="minorEastAsia" w:hint="eastAsia"/>
          <w:lang w:eastAsia="zh-CN"/>
        </w:rPr>
        <w:t>改掉</w:t>
      </w:r>
      <w:r w:rsidR="00690D6D" w:rsidRPr="00150113">
        <w:rPr>
          <w:rFonts w:asciiTheme="minorEastAsia" w:eastAsiaTheme="minorEastAsia" w:hAnsiTheme="minorEastAsia" w:hint="eastAsia"/>
          <w:lang w:eastAsia="zh-CN"/>
        </w:rPr>
        <w:t>和面子文化相关的不良习惯和行为。具体怎么做嘛？挺简单的！</w:t>
      </w:r>
      <w:r w:rsidRPr="00150113">
        <w:rPr>
          <w:rFonts w:asciiTheme="minorEastAsia" w:eastAsiaTheme="minorEastAsia" w:hAnsiTheme="minorEastAsia"/>
          <w:lang w:eastAsia="zh-CN"/>
        </w:rPr>
        <w:t>我们要放下面子，</w:t>
      </w:r>
      <w:r w:rsidR="00690D6D" w:rsidRPr="00150113">
        <w:rPr>
          <w:rFonts w:asciiTheme="minorEastAsia" w:eastAsiaTheme="minorEastAsia" w:hAnsiTheme="minorEastAsia" w:hint="eastAsia"/>
          <w:lang w:eastAsia="zh-CN"/>
        </w:rPr>
        <w:t>别打肿脸充胖子，点一桌菜却吃不完，请客吃饭的时候，</w:t>
      </w:r>
      <w:r w:rsidR="008C3382" w:rsidRPr="00150113">
        <w:rPr>
          <w:rFonts w:asciiTheme="minorEastAsia" w:eastAsiaTheme="minorEastAsia" w:hAnsiTheme="minorEastAsia" w:hint="eastAsia"/>
          <w:lang w:eastAsia="zh-CN"/>
        </w:rPr>
        <w:t>就吃多少点多少</w:t>
      </w:r>
      <w:r w:rsidR="00690D6D" w:rsidRPr="00150113">
        <w:rPr>
          <w:rFonts w:asciiTheme="minorEastAsia" w:eastAsiaTheme="minorEastAsia" w:hAnsiTheme="minorEastAsia" w:hint="eastAsia"/>
          <w:lang w:eastAsia="zh-CN"/>
        </w:rPr>
        <w:t>；用旧东西的时候，就堂堂正正地用；穿旧衣服的时候，就大大方方地穿。好东西</w:t>
      </w:r>
      <w:r w:rsidR="00A80E25" w:rsidRPr="00150113">
        <w:rPr>
          <w:rFonts w:asciiTheme="minorEastAsia" w:eastAsiaTheme="minorEastAsia" w:hAnsiTheme="minorEastAsia" w:hint="eastAsia"/>
          <w:lang w:eastAsia="zh-CN"/>
        </w:rPr>
        <w:t>不分</w:t>
      </w:r>
      <w:r w:rsidR="00690D6D" w:rsidRPr="00150113">
        <w:rPr>
          <w:rFonts w:asciiTheme="minorEastAsia" w:eastAsiaTheme="minorEastAsia" w:hAnsiTheme="minorEastAsia" w:hint="eastAsia"/>
          <w:lang w:eastAsia="zh-CN"/>
        </w:rPr>
        <w:t>新旧，爱咋咋地，不要怕别人的眼光！因为我们正在</w:t>
      </w:r>
      <w:r w:rsidRPr="00150113">
        <w:rPr>
          <w:rFonts w:asciiTheme="minorEastAsia" w:eastAsiaTheme="minorEastAsia" w:hAnsiTheme="minorEastAsia"/>
          <w:lang w:eastAsia="zh-CN"/>
        </w:rPr>
        <w:t>为环境保护而奋斗！</w:t>
      </w:r>
      <w:r w:rsidR="00690D6D" w:rsidRPr="00150113">
        <w:rPr>
          <w:rFonts w:asciiTheme="minorEastAsia" w:eastAsiaTheme="minorEastAsia" w:hAnsiTheme="minorEastAsia" w:hint="eastAsia"/>
          <w:lang w:eastAsia="zh-CN"/>
        </w:rPr>
        <w:t>各位年轻人啊，一起</w:t>
      </w:r>
      <w:r w:rsidR="00A80E25" w:rsidRPr="00150113">
        <w:rPr>
          <w:rFonts w:asciiTheme="minorEastAsia" w:eastAsiaTheme="minorEastAsia" w:hAnsiTheme="minorEastAsia" w:hint="eastAsia"/>
          <w:lang w:eastAsia="zh-CN"/>
        </w:rPr>
        <w:t>和</w:t>
      </w:r>
      <w:r w:rsidR="00690D6D" w:rsidRPr="00150113">
        <w:rPr>
          <w:rFonts w:asciiTheme="minorEastAsia" w:eastAsiaTheme="minorEastAsia" w:hAnsiTheme="minorEastAsia" w:hint="eastAsia"/>
          <w:lang w:eastAsia="zh-CN"/>
        </w:rPr>
        <w:t>我为环境保护贡献一份力量吧！</w:t>
      </w:r>
    </w:p>
    <w:p w14:paraId="6916F6C8" w14:textId="7FA78067" w:rsidR="002A5EF5" w:rsidRPr="00601700" w:rsidRDefault="00F3679E" w:rsidP="00601700">
      <w:pPr>
        <w:spacing w:before="240" w:line="360" w:lineRule="auto"/>
        <w:ind w:firstLine="567"/>
        <w:jc w:val="both"/>
        <w:rPr>
          <w:rFonts w:asciiTheme="minorEastAsia" w:eastAsiaTheme="minorEastAsia" w:hAnsiTheme="minorEastAsia"/>
          <w:lang w:eastAsia="zh-CN"/>
        </w:rPr>
      </w:pPr>
      <w:r w:rsidRPr="00150113">
        <w:rPr>
          <w:rFonts w:asciiTheme="minorEastAsia" w:eastAsiaTheme="minorEastAsia" w:hAnsiTheme="minorEastAsia"/>
          <w:lang w:eastAsia="zh-CN"/>
        </w:rPr>
        <w:t>谢谢大家！</w:t>
      </w:r>
    </w:p>
    <w:sectPr w:rsidR="002A5EF5" w:rsidRPr="00601700" w:rsidSect="00811372">
      <w:headerReference w:type="even" r:id="rId16"/>
      <w:headerReference w:type="default" r:id="rId17"/>
      <w:footerReference w:type="even" r:id="rId18"/>
      <w:footerReference w:type="default" r:id="rId19"/>
      <w:pgSz w:w="11906" w:h="16838" w:code="9"/>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2D4DA" w14:textId="77777777" w:rsidR="00336215" w:rsidRDefault="00336215" w:rsidP="000267E0">
      <w:pPr>
        <w:spacing w:after="0" w:line="240" w:lineRule="auto"/>
      </w:pPr>
      <w:r>
        <w:separator/>
      </w:r>
    </w:p>
  </w:endnote>
  <w:endnote w:type="continuationSeparator" w:id="0">
    <w:p w14:paraId="65F33B77" w14:textId="77777777" w:rsidR="00336215" w:rsidRDefault="00336215"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UI">
    <w:panose1 w:val="020B05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AE54D" w14:textId="5EE26E0A" w:rsidR="00D62779" w:rsidRPr="00442F54" w:rsidRDefault="00D62779" w:rsidP="00442F54">
    <w:pPr>
      <w:pStyle w:val="Footereven"/>
    </w:pPr>
    <w:r w:rsidRPr="00442F54">
      <w:t>2021/62619</w:t>
    </w:r>
    <w:r w:rsidR="00442F54">
      <w:t>[</w:t>
    </w:r>
    <w:r w:rsidRPr="00442F54">
      <w:t>v</w:t>
    </w:r>
    <w:r w:rsidR="00442F54">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5A159" w14:textId="77777777" w:rsidR="00D62779" w:rsidRDefault="00D62779">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B4925" w14:textId="3B8F591D" w:rsidR="00D62779" w:rsidRPr="00442F54" w:rsidRDefault="00D62779" w:rsidP="00442F54">
    <w:pPr>
      <w:pStyle w:val="Footereven"/>
    </w:pPr>
    <w:r w:rsidRPr="00442F54">
      <w:t>Sample assessment tasks | Chinese: First Language | ATAR 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D5FA5" w14:textId="25B6D4BA" w:rsidR="00D62779" w:rsidRPr="00442F54" w:rsidRDefault="00D62779" w:rsidP="00442F54">
    <w:pPr>
      <w:pStyle w:val="Footerodd"/>
    </w:pPr>
    <w:r w:rsidRPr="00442F54">
      <w:t>Sample assessment tasks | Chinese: First Language | ATAR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4EEB2" w14:textId="77777777" w:rsidR="00336215" w:rsidRDefault="00336215" w:rsidP="000267E0">
      <w:pPr>
        <w:spacing w:after="0" w:line="240" w:lineRule="auto"/>
      </w:pPr>
      <w:r>
        <w:separator/>
      </w:r>
    </w:p>
  </w:footnote>
  <w:footnote w:type="continuationSeparator" w:id="0">
    <w:p w14:paraId="613A6E06" w14:textId="77777777" w:rsidR="00336215" w:rsidRDefault="00336215"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E13FC" w14:textId="77777777" w:rsidR="00D62779" w:rsidRDefault="00D62779" w:rsidP="00E21D0C">
    <w:pPr>
      <w:pStyle w:val="Header"/>
      <w:ind w:left="-709"/>
    </w:pPr>
    <w:r>
      <w:rPr>
        <w:noProof/>
        <w:lang w:eastAsia="en-AU"/>
      </w:rPr>
      <w:drawing>
        <wp:inline distT="0" distB="0" distL="0" distR="0" wp14:anchorId="4A3BDB51" wp14:editId="679BACE2">
          <wp:extent cx="4533900" cy="704850"/>
          <wp:effectExtent l="0" t="0" r="0" b="0"/>
          <wp:docPr id="4" name="Picture 4"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64B19312" w14:textId="77777777" w:rsidR="00D62779" w:rsidRPr="00E21D0C" w:rsidRDefault="00D62779" w:rsidP="00E21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63422" w14:textId="5BFB3C07" w:rsidR="00D62779" w:rsidRPr="00442F54" w:rsidRDefault="00D62779" w:rsidP="00442F54">
    <w:pPr>
      <w:pStyle w:val="Headereven"/>
    </w:pPr>
    <w:r w:rsidRPr="00442F54">
      <w:fldChar w:fldCharType="begin"/>
    </w:r>
    <w:r w:rsidRPr="00442F54">
      <w:instrText xml:space="preserve"> PAGE   \* MERGEFORMAT </w:instrText>
    </w:r>
    <w:r w:rsidRPr="00442F54">
      <w:fldChar w:fldCharType="separate"/>
    </w:r>
    <w:r w:rsidR="00B03BF0" w:rsidRPr="00442F54">
      <w:t>16</w:t>
    </w:r>
    <w:r w:rsidRPr="00442F5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3D885" w14:textId="7AD69D5C" w:rsidR="00D62779" w:rsidRPr="00442F54" w:rsidRDefault="00D62779" w:rsidP="00442F54">
    <w:pPr>
      <w:pStyle w:val="Headerodd"/>
    </w:pPr>
    <w:r w:rsidRPr="00442F54">
      <w:fldChar w:fldCharType="begin"/>
    </w:r>
    <w:r w:rsidRPr="00442F54">
      <w:instrText xml:space="preserve"> PAGE   \* MERGEFORMAT </w:instrText>
    </w:r>
    <w:r w:rsidRPr="00442F54">
      <w:fldChar w:fldCharType="separate"/>
    </w:r>
    <w:r w:rsidR="00B03BF0" w:rsidRPr="00442F54">
      <w:t>17</w:t>
    </w:r>
    <w:r w:rsidRPr="00442F5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0394"/>
    <w:multiLevelType w:val="hybridMultilevel"/>
    <w:tmpl w:val="D7521D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AF78B7"/>
    <w:multiLevelType w:val="hybridMultilevel"/>
    <w:tmpl w:val="0966FF1E"/>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D643D1"/>
    <w:multiLevelType w:val="hybridMultilevel"/>
    <w:tmpl w:val="D80020BA"/>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D716FF"/>
    <w:multiLevelType w:val="hybridMultilevel"/>
    <w:tmpl w:val="E902A9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823025"/>
    <w:multiLevelType w:val="hybridMultilevel"/>
    <w:tmpl w:val="873C7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F9375E"/>
    <w:multiLevelType w:val="hybridMultilevel"/>
    <w:tmpl w:val="8A8ECE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D81DAA"/>
    <w:multiLevelType w:val="hybridMultilevel"/>
    <w:tmpl w:val="07383F8E"/>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855E80"/>
    <w:multiLevelType w:val="hybridMultilevel"/>
    <w:tmpl w:val="5DC6D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DE3499"/>
    <w:multiLevelType w:val="hybridMultilevel"/>
    <w:tmpl w:val="E67EF364"/>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E75970"/>
    <w:multiLevelType w:val="hybridMultilevel"/>
    <w:tmpl w:val="EFC05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F20D36"/>
    <w:multiLevelType w:val="hybridMultilevel"/>
    <w:tmpl w:val="D6C26380"/>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C973D2"/>
    <w:multiLevelType w:val="hybridMultilevel"/>
    <w:tmpl w:val="0B8699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321FD0"/>
    <w:multiLevelType w:val="hybridMultilevel"/>
    <w:tmpl w:val="16D2EE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EDA0BFA"/>
    <w:multiLevelType w:val="hybridMultilevel"/>
    <w:tmpl w:val="431038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A5A60FB"/>
    <w:multiLevelType w:val="hybridMultilevel"/>
    <w:tmpl w:val="7FBA99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F875EB"/>
    <w:multiLevelType w:val="hybridMultilevel"/>
    <w:tmpl w:val="22184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4F0970"/>
    <w:multiLevelType w:val="hybridMultilevel"/>
    <w:tmpl w:val="955EB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162B00"/>
    <w:multiLevelType w:val="singleLevel"/>
    <w:tmpl w:val="FB26AA9E"/>
    <w:lvl w:ilvl="0">
      <w:numFmt w:val="decimal"/>
      <w:pStyle w:val="csbullet"/>
      <w:lvlText w:val=""/>
      <w:lvlJc w:val="left"/>
    </w:lvl>
  </w:abstractNum>
  <w:abstractNum w:abstractNumId="18" w15:restartNumberingAfterBreak="0">
    <w:nsid w:val="50D9602C"/>
    <w:multiLevelType w:val="hybridMultilevel"/>
    <w:tmpl w:val="D56E75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66F3028"/>
    <w:multiLevelType w:val="hybridMultilevel"/>
    <w:tmpl w:val="580880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AA4345"/>
    <w:multiLevelType w:val="hybridMultilevel"/>
    <w:tmpl w:val="03E016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65A675C"/>
    <w:multiLevelType w:val="hybridMultilevel"/>
    <w:tmpl w:val="2506B7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2946CB"/>
    <w:multiLevelType w:val="hybridMultilevel"/>
    <w:tmpl w:val="225A4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8A314F3"/>
    <w:multiLevelType w:val="hybridMultilevel"/>
    <w:tmpl w:val="B39036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C60740D"/>
    <w:multiLevelType w:val="hybridMultilevel"/>
    <w:tmpl w:val="ECC85B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4DA31C6"/>
    <w:multiLevelType w:val="hybridMultilevel"/>
    <w:tmpl w:val="582AAF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84C5E0E"/>
    <w:multiLevelType w:val="hybridMultilevel"/>
    <w:tmpl w:val="EFC05F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D30D61"/>
    <w:multiLevelType w:val="hybridMultilevel"/>
    <w:tmpl w:val="F6CCB4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BA376E9"/>
    <w:multiLevelType w:val="hybridMultilevel"/>
    <w:tmpl w:val="2744BCE6"/>
    <w:lvl w:ilvl="0" w:tplc="683C1B5E">
      <w:start w:val="1"/>
      <w:numFmt w:val="bullet"/>
      <w:pStyle w:val="MK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40545084">
    <w:abstractNumId w:val="17"/>
  </w:num>
  <w:num w:numId="2" w16cid:durableId="221523868">
    <w:abstractNumId w:val="9"/>
  </w:num>
  <w:num w:numId="3" w16cid:durableId="47456116">
    <w:abstractNumId w:val="11"/>
  </w:num>
  <w:num w:numId="4" w16cid:durableId="833035747">
    <w:abstractNumId w:val="14"/>
  </w:num>
  <w:num w:numId="5" w16cid:durableId="1003321174">
    <w:abstractNumId w:val="22"/>
  </w:num>
  <w:num w:numId="6" w16cid:durableId="532307688">
    <w:abstractNumId w:val="29"/>
  </w:num>
  <w:num w:numId="7" w16cid:durableId="168252798">
    <w:abstractNumId w:val="12"/>
  </w:num>
  <w:num w:numId="8" w16cid:durableId="1260990506">
    <w:abstractNumId w:val="27"/>
  </w:num>
  <w:num w:numId="9" w16cid:durableId="219249895">
    <w:abstractNumId w:val="25"/>
  </w:num>
  <w:num w:numId="10" w16cid:durableId="1482043997">
    <w:abstractNumId w:val="0"/>
  </w:num>
  <w:num w:numId="11" w16cid:durableId="270211185">
    <w:abstractNumId w:val="21"/>
  </w:num>
  <w:num w:numId="12" w16cid:durableId="515193177">
    <w:abstractNumId w:val="24"/>
  </w:num>
  <w:num w:numId="13" w16cid:durableId="128058400">
    <w:abstractNumId w:val="7"/>
  </w:num>
  <w:num w:numId="14" w16cid:durableId="313028422">
    <w:abstractNumId w:val="20"/>
  </w:num>
  <w:num w:numId="15" w16cid:durableId="730496469">
    <w:abstractNumId w:val="23"/>
  </w:num>
  <w:num w:numId="16" w16cid:durableId="1701081319">
    <w:abstractNumId w:val="5"/>
  </w:num>
  <w:num w:numId="17" w16cid:durableId="1641112227">
    <w:abstractNumId w:val="13"/>
  </w:num>
  <w:num w:numId="18" w16cid:durableId="1369644489">
    <w:abstractNumId w:val="28"/>
  </w:num>
  <w:num w:numId="19" w16cid:durableId="1831872703">
    <w:abstractNumId w:val="3"/>
  </w:num>
  <w:num w:numId="20" w16cid:durableId="478114968">
    <w:abstractNumId w:val="26"/>
  </w:num>
  <w:num w:numId="21" w16cid:durableId="331882258">
    <w:abstractNumId w:val="15"/>
  </w:num>
  <w:num w:numId="22" w16cid:durableId="868680801">
    <w:abstractNumId w:val="16"/>
  </w:num>
  <w:num w:numId="23" w16cid:durableId="695278884">
    <w:abstractNumId w:val="14"/>
  </w:num>
  <w:num w:numId="24" w16cid:durableId="1828014208">
    <w:abstractNumId w:val="4"/>
  </w:num>
  <w:num w:numId="25" w16cid:durableId="1509369518">
    <w:abstractNumId w:val="29"/>
  </w:num>
  <w:num w:numId="26" w16cid:durableId="1226989032">
    <w:abstractNumId w:val="18"/>
  </w:num>
  <w:num w:numId="27" w16cid:durableId="160702027">
    <w:abstractNumId w:val="10"/>
  </w:num>
  <w:num w:numId="28" w16cid:durableId="92864554">
    <w:abstractNumId w:val="8"/>
  </w:num>
  <w:num w:numId="29" w16cid:durableId="1702169916">
    <w:abstractNumId w:val="2"/>
  </w:num>
  <w:num w:numId="30" w16cid:durableId="951860814">
    <w:abstractNumId w:val="6"/>
  </w:num>
  <w:num w:numId="31" w16cid:durableId="1730109225">
    <w:abstractNumId w:val="1"/>
  </w:num>
  <w:num w:numId="32" w16cid:durableId="831411978">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defaultTabStop w:val="720"/>
  <w:evenAndOddHeaders/>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A2"/>
    <w:rsid w:val="00006775"/>
    <w:rsid w:val="000075A0"/>
    <w:rsid w:val="00014809"/>
    <w:rsid w:val="00020EB3"/>
    <w:rsid w:val="00024137"/>
    <w:rsid w:val="00025FD2"/>
    <w:rsid w:val="000267E0"/>
    <w:rsid w:val="00031AB7"/>
    <w:rsid w:val="00032840"/>
    <w:rsid w:val="00035C7F"/>
    <w:rsid w:val="000404CD"/>
    <w:rsid w:val="00042D0C"/>
    <w:rsid w:val="0004440E"/>
    <w:rsid w:val="000450EA"/>
    <w:rsid w:val="0005036D"/>
    <w:rsid w:val="00053791"/>
    <w:rsid w:val="0005638D"/>
    <w:rsid w:val="00063904"/>
    <w:rsid w:val="00071DC6"/>
    <w:rsid w:val="0008270A"/>
    <w:rsid w:val="00082FE6"/>
    <w:rsid w:val="000838B3"/>
    <w:rsid w:val="00084BF8"/>
    <w:rsid w:val="0009413E"/>
    <w:rsid w:val="000950F3"/>
    <w:rsid w:val="000957F2"/>
    <w:rsid w:val="00095CF2"/>
    <w:rsid w:val="000A25F0"/>
    <w:rsid w:val="000B1266"/>
    <w:rsid w:val="000B2928"/>
    <w:rsid w:val="000B430B"/>
    <w:rsid w:val="000B6918"/>
    <w:rsid w:val="000B7B3B"/>
    <w:rsid w:val="000C297A"/>
    <w:rsid w:val="000D08DF"/>
    <w:rsid w:val="000D1F0C"/>
    <w:rsid w:val="000D2BCA"/>
    <w:rsid w:val="000D3194"/>
    <w:rsid w:val="000D6B08"/>
    <w:rsid w:val="000E0942"/>
    <w:rsid w:val="000E1739"/>
    <w:rsid w:val="000E1BC2"/>
    <w:rsid w:val="000E3F13"/>
    <w:rsid w:val="000E72C5"/>
    <w:rsid w:val="000F07CC"/>
    <w:rsid w:val="000F4DF8"/>
    <w:rsid w:val="000F76A3"/>
    <w:rsid w:val="00102A2A"/>
    <w:rsid w:val="0010377E"/>
    <w:rsid w:val="00104093"/>
    <w:rsid w:val="001056CA"/>
    <w:rsid w:val="00112158"/>
    <w:rsid w:val="0011375D"/>
    <w:rsid w:val="00114231"/>
    <w:rsid w:val="00114FEB"/>
    <w:rsid w:val="001153F1"/>
    <w:rsid w:val="00115992"/>
    <w:rsid w:val="00116488"/>
    <w:rsid w:val="00125F59"/>
    <w:rsid w:val="0013448C"/>
    <w:rsid w:val="001357A9"/>
    <w:rsid w:val="001365F9"/>
    <w:rsid w:val="00136A91"/>
    <w:rsid w:val="001372CD"/>
    <w:rsid w:val="00141726"/>
    <w:rsid w:val="00142EC3"/>
    <w:rsid w:val="0014557E"/>
    <w:rsid w:val="00150113"/>
    <w:rsid w:val="001509B2"/>
    <w:rsid w:val="0015184E"/>
    <w:rsid w:val="0015567C"/>
    <w:rsid w:val="00156D97"/>
    <w:rsid w:val="00165D41"/>
    <w:rsid w:val="00167283"/>
    <w:rsid w:val="00170C37"/>
    <w:rsid w:val="0017141C"/>
    <w:rsid w:val="00172DC5"/>
    <w:rsid w:val="001752BD"/>
    <w:rsid w:val="001806BF"/>
    <w:rsid w:val="0018275B"/>
    <w:rsid w:val="00183D4D"/>
    <w:rsid w:val="00183DE9"/>
    <w:rsid w:val="00190045"/>
    <w:rsid w:val="00190D1C"/>
    <w:rsid w:val="001950DD"/>
    <w:rsid w:val="00197E83"/>
    <w:rsid w:val="001A0554"/>
    <w:rsid w:val="001A227D"/>
    <w:rsid w:val="001A270F"/>
    <w:rsid w:val="001B3488"/>
    <w:rsid w:val="001B3CDE"/>
    <w:rsid w:val="001B52A4"/>
    <w:rsid w:val="001C3904"/>
    <w:rsid w:val="001C41D5"/>
    <w:rsid w:val="001C45D7"/>
    <w:rsid w:val="001D1F6E"/>
    <w:rsid w:val="001D6901"/>
    <w:rsid w:val="001D7955"/>
    <w:rsid w:val="001E5A1B"/>
    <w:rsid w:val="001E79B3"/>
    <w:rsid w:val="001F1BF1"/>
    <w:rsid w:val="001F234F"/>
    <w:rsid w:val="001F6A5A"/>
    <w:rsid w:val="001F70E9"/>
    <w:rsid w:val="00206902"/>
    <w:rsid w:val="00211E81"/>
    <w:rsid w:val="00215281"/>
    <w:rsid w:val="0023211A"/>
    <w:rsid w:val="0023297C"/>
    <w:rsid w:val="00233B10"/>
    <w:rsid w:val="002349B7"/>
    <w:rsid w:val="00240721"/>
    <w:rsid w:val="00240F3A"/>
    <w:rsid w:val="00242FCF"/>
    <w:rsid w:val="00245762"/>
    <w:rsid w:val="00247A5C"/>
    <w:rsid w:val="00250815"/>
    <w:rsid w:val="00262A2A"/>
    <w:rsid w:val="00265A82"/>
    <w:rsid w:val="0026721E"/>
    <w:rsid w:val="00270408"/>
    <w:rsid w:val="002721C0"/>
    <w:rsid w:val="00273D84"/>
    <w:rsid w:val="002755A4"/>
    <w:rsid w:val="00275AE7"/>
    <w:rsid w:val="00277BBA"/>
    <w:rsid w:val="00282508"/>
    <w:rsid w:val="0028470C"/>
    <w:rsid w:val="00290028"/>
    <w:rsid w:val="00295D8E"/>
    <w:rsid w:val="00295DC6"/>
    <w:rsid w:val="00295EE1"/>
    <w:rsid w:val="002A034B"/>
    <w:rsid w:val="002A1718"/>
    <w:rsid w:val="002A4E71"/>
    <w:rsid w:val="002A5EF5"/>
    <w:rsid w:val="002A7081"/>
    <w:rsid w:val="002C2B48"/>
    <w:rsid w:val="002C518E"/>
    <w:rsid w:val="002C6359"/>
    <w:rsid w:val="002C6663"/>
    <w:rsid w:val="002D7060"/>
    <w:rsid w:val="002E0E9E"/>
    <w:rsid w:val="002E637B"/>
    <w:rsid w:val="002E63CE"/>
    <w:rsid w:val="002F02AE"/>
    <w:rsid w:val="002F5F41"/>
    <w:rsid w:val="002F71D9"/>
    <w:rsid w:val="002F768A"/>
    <w:rsid w:val="00301A28"/>
    <w:rsid w:val="00303E1F"/>
    <w:rsid w:val="0031784B"/>
    <w:rsid w:val="00317D18"/>
    <w:rsid w:val="0032273D"/>
    <w:rsid w:val="00324242"/>
    <w:rsid w:val="00331B34"/>
    <w:rsid w:val="00333862"/>
    <w:rsid w:val="00334C5F"/>
    <w:rsid w:val="00336215"/>
    <w:rsid w:val="00337B06"/>
    <w:rsid w:val="0034184D"/>
    <w:rsid w:val="00343DA0"/>
    <w:rsid w:val="00344B1A"/>
    <w:rsid w:val="00355B0F"/>
    <w:rsid w:val="003620A3"/>
    <w:rsid w:val="003652F1"/>
    <w:rsid w:val="00367BDC"/>
    <w:rsid w:val="00377124"/>
    <w:rsid w:val="00377F12"/>
    <w:rsid w:val="00380CB0"/>
    <w:rsid w:val="00383C39"/>
    <w:rsid w:val="003848EB"/>
    <w:rsid w:val="00391209"/>
    <w:rsid w:val="0039144C"/>
    <w:rsid w:val="003A4B0E"/>
    <w:rsid w:val="003A4C09"/>
    <w:rsid w:val="003B0209"/>
    <w:rsid w:val="003B5DEC"/>
    <w:rsid w:val="003B7394"/>
    <w:rsid w:val="003C726F"/>
    <w:rsid w:val="003C7A77"/>
    <w:rsid w:val="003D72A5"/>
    <w:rsid w:val="003E2AD5"/>
    <w:rsid w:val="003E6D5B"/>
    <w:rsid w:val="003E734E"/>
    <w:rsid w:val="003F293A"/>
    <w:rsid w:val="003F4271"/>
    <w:rsid w:val="003F5170"/>
    <w:rsid w:val="003F76B2"/>
    <w:rsid w:val="00402373"/>
    <w:rsid w:val="0040448A"/>
    <w:rsid w:val="0040626F"/>
    <w:rsid w:val="00410246"/>
    <w:rsid w:val="00411C92"/>
    <w:rsid w:val="00413C6F"/>
    <w:rsid w:val="00414A7C"/>
    <w:rsid w:val="00414CC2"/>
    <w:rsid w:val="0042175A"/>
    <w:rsid w:val="00422126"/>
    <w:rsid w:val="00422683"/>
    <w:rsid w:val="00425EE2"/>
    <w:rsid w:val="00427EF5"/>
    <w:rsid w:val="004343CB"/>
    <w:rsid w:val="00435AD4"/>
    <w:rsid w:val="00435B66"/>
    <w:rsid w:val="00440A45"/>
    <w:rsid w:val="004427F4"/>
    <w:rsid w:val="00442F54"/>
    <w:rsid w:val="00443157"/>
    <w:rsid w:val="00443324"/>
    <w:rsid w:val="00444B4A"/>
    <w:rsid w:val="00444C39"/>
    <w:rsid w:val="00445FE5"/>
    <w:rsid w:val="00446F44"/>
    <w:rsid w:val="004556FC"/>
    <w:rsid w:val="004569E3"/>
    <w:rsid w:val="00457523"/>
    <w:rsid w:val="0046512D"/>
    <w:rsid w:val="00470EB9"/>
    <w:rsid w:val="004717EC"/>
    <w:rsid w:val="004731AC"/>
    <w:rsid w:val="00475541"/>
    <w:rsid w:val="0047669B"/>
    <w:rsid w:val="0048080F"/>
    <w:rsid w:val="00483926"/>
    <w:rsid w:val="00483C14"/>
    <w:rsid w:val="00486D5F"/>
    <w:rsid w:val="00486F59"/>
    <w:rsid w:val="004914BA"/>
    <w:rsid w:val="00494399"/>
    <w:rsid w:val="004962BC"/>
    <w:rsid w:val="00497681"/>
    <w:rsid w:val="004A08D5"/>
    <w:rsid w:val="004A2380"/>
    <w:rsid w:val="004A3706"/>
    <w:rsid w:val="004A3921"/>
    <w:rsid w:val="004A4DCA"/>
    <w:rsid w:val="004A6B5A"/>
    <w:rsid w:val="004B11F4"/>
    <w:rsid w:val="004B2FD3"/>
    <w:rsid w:val="004B40A5"/>
    <w:rsid w:val="004B5308"/>
    <w:rsid w:val="004C1740"/>
    <w:rsid w:val="004C22D9"/>
    <w:rsid w:val="004C3C8C"/>
    <w:rsid w:val="004C3EFA"/>
    <w:rsid w:val="004C5A95"/>
    <w:rsid w:val="004C76D4"/>
    <w:rsid w:val="004D0D08"/>
    <w:rsid w:val="004D15B9"/>
    <w:rsid w:val="004D18DD"/>
    <w:rsid w:val="004D2E94"/>
    <w:rsid w:val="004D3413"/>
    <w:rsid w:val="004D61C2"/>
    <w:rsid w:val="004E5848"/>
    <w:rsid w:val="004F0947"/>
    <w:rsid w:val="004F1975"/>
    <w:rsid w:val="004F245B"/>
    <w:rsid w:val="004F2EBF"/>
    <w:rsid w:val="004F4E38"/>
    <w:rsid w:val="004F6A59"/>
    <w:rsid w:val="004F7A49"/>
    <w:rsid w:val="00502A90"/>
    <w:rsid w:val="00504062"/>
    <w:rsid w:val="005104A9"/>
    <w:rsid w:val="00511C17"/>
    <w:rsid w:val="00513A32"/>
    <w:rsid w:val="00517FFA"/>
    <w:rsid w:val="005201C7"/>
    <w:rsid w:val="00524DC8"/>
    <w:rsid w:val="005262AF"/>
    <w:rsid w:val="00542ED4"/>
    <w:rsid w:val="00550C05"/>
    <w:rsid w:val="0055227A"/>
    <w:rsid w:val="00553864"/>
    <w:rsid w:val="00556437"/>
    <w:rsid w:val="005575EF"/>
    <w:rsid w:val="00562FFA"/>
    <w:rsid w:val="00566B4D"/>
    <w:rsid w:val="00572B7B"/>
    <w:rsid w:val="00572BE1"/>
    <w:rsid w:val="00576249"/>
    <w:rsid w:val="00576BDA"/>
    <w:rsid w:val="00577F25"/>
    <w:rsid w:val="005803B5"/>
    <w:rsid w:val="00592F84"/>
    <w:rsid w:val="00594D66"/>
    <w:rsid w:val="00595055"/>
    <w:rsid w:val="005A0DEB"/>
    <w:rsid w:val="005A4F89"/>
    <w:rsid w:val="005C18AC"/>
    <w:rsid w:val="005C48BB"/>
    <w:rsid w:val="005C612A"/>
    <w:rsid w:val="005C6158"/>
    <w:rsid w:val="005C6CDA"/>
    <w:rsid w:val="005C71D7"/>
    <w:rsid w:val="005C7950"/>
    <w:rsid w:val="005C7A48"/>
    <w:rsid w:val="005D260C"/>
    <w:rsid w:val="005D7E69"/>
    <w:rsid w:val="005E05A3"/>
    <w:rsid w:val="005E0BF8"/>
    <w:rsid w:val="005E17D3"/>
    <w:rsid w:val="005E3602"/>
    <w:rsid w:val="005E41F4"/>
    <w:rsid w:val="005E69B7"/>
    <w:rsid w:val="005F1D75"/>
    <w:rsid w:val="005F37ED"/>
    <w:rsid w:val="006004A9"/>
    <w:rsid w:val="00601700"/>
    <w:rsid w:val="006024E9"/>
    <w:rsid w:val="006148E2"/>
    <w:rsid w:val="00622814"/>
    <w:rsid w:val="00626D8A"/>
    <w:rsid w:val="00626E3F"/>
    <w:rsid w:val="00631A44"/>
    <w:rsid w:val="00644EC7"/>
    <w:rsid w:val="0064707B"/>
    <w:rsid w:val="006536F3"/>
    <w:rsid w:val="00660D05"/>
    <w:rsid w:val="0066660D"/>
    <w:rsid w:val="00671C01"/>
    <w:rsid w:val="00671D5D"/>
    <w:rsid w:val="00675AD8"/>
    <w:rsid w:val="00676321"/>
    <w:rsid w:val="0067751F"/>
    <w:rsid w:val="00677BAD"/>
    <w:rsid w:val="0068494F"/>
    <w:rsid w:val="00690D6D"/>
    <w:rsid w:val="00691C37"/>
    <w:rsid w:val="00695EA8"/>
    <w:rsid w:val="006A3411"/>
    <w:rsid w:val="006B1412"/>
    <w:rsid w:val="006C10BC"/>
    <w:rsid w:val="006C3677"/>
    <w:rsid w:val="006C3E4E"/>
    <w:rsid w:val="006C450E"/>
    <w:rsid w:val="006C6C36"/>
    <w:rsid w:val="006D0121"/>
    <w:rsid w:val="006E4970"/>
    <w:rsid w:val="006E5101"/>
    <w:rsid w:val="006E5775"/>
    <w:rsid w:val="006E656E"/>
    <w:rsid w:val="006F020F"/>
    <w:rsid w:val="006F18E7"/>
    <w:rsid w:val="006F1E77"/>
    <w:rsid w:val="006F43EC"/>
    <w:rsid w:val="006F5C70"/>
    <w:rsid w:val="00701E88"/>
    <w:rsid w:val="007046BE"/>
    <w:rsid w:val="007051F7"/>
    <w:rsid w:val="00705D9C"/>
    <w:rsid w:val="007065E1"/>
    <w:rsid w:val="00706D39"/>
    <w:rsid w:val="00712310"/>
    <w:rsid w:val="007160A7"/>
    <w:rsid w:val="007242D7"/>
    <w:rsid w:val="0072668A"/>
    <w:rsid w:val="007401D0"/>
    <w:rsid w:val="00741156"/>
    <w:rsid w:val="00744840"/>
    <w:rsid w:val="007457FF"/>
    <w:rsid w:val="007471D9"/>
    <w:rsid w:val="00760719"/>
    <w:rsid w:val="00762546"/>
    <w:rsid w:val="00766874"/>
    <w:rsid w:val="00767777"/>
    <w:rsid w:val="0077039A"/>
    <w:rsid w:val="0077199C"/>
    <w:rsid w:val="007744BB"/>
    <w:rsid w:val="00775502"/>
    <w:rsid w:val="00791AF1"/>
    <w:rsid w:val="007976FA"/>
    <w:rsid w:val="007A0E10"/>
    <w:rsid w:val="007A1187"/>
    <w:rsid w:val="007A1930"/>
    <w:rsid w:val="007A6A22"/>
    <w:rsid w:val="007B25AE"/>
    <w:rsid w:val="007B6993"/>
    <w:rsid w:val="007C0356"/>
    <w:rsid w:val="007C0A2E"/>
    <w:rsid w:val="007C46EC"/>
    <w:rsid w:val="007D1EED"/>
    <w:rsid w:val="007D2AA1"/>
    <w:rsid w:val="007D3390"/>
    <w:rsid w:val="007D3596"/>
    <w:rsid w:val="007D6B11"/>
    <w:rsid w:val="007D75FB"/>
    <w:rsid w:val="007E264B"/>
    <w:rsid w:val="007E4112"/>
    <w:rsid w:val="007E4884"/>
    <w:rsid w:val="007F1AB0"/>
    <w:rsid w:val="007F4C40"/>
    <w:rsid w:val="007F5791"/>
    <w:rsid w:val="00802BB4"/>
    <w:rsid w:val="00804D83"/>
    <w:rsid w:val="008073A7"/>
    <w:rsid w:val="00811372"/>
    <w:rsid w:val="00812437"/>
    <w:rsid w:val="008134CA"/>
    <w:rsid w:val="00813FCE"/>
    <w:rsid w:val="0082615B"/>
    <w:rsid w:val="008309BF"/>
    <w:rsid w:val="00835F22"/>
    <w:rsid w:val="008364CA"/>
    <w:rsid w:val="00836DA2"/>
    <w:rsid w:val="00841CF0"/>
    <w:rsid w:val="00841FF5"/>
    <w:rsid w:val="008428CC"/>
    <w:rsid w:val="008439AA"/>
    <w:rsid w:val="0084554E"/>
    <w:rsid w:val="00846989"/>
    <w:rsid w:val="008534F0"/>
    <w:rsid w:val="00860F57"/>
    <w:rsid w:val="0087076F"/>
    <w:rsid w:val="0088555F"/>
    <w:rsid w:val="00886311"/>
    <w:rsid w:val="008873DD"/>
    <w:rsid w:val="00890D34"/>
    <w:rsid w:val="008958DB"/>
    <w:rsid w:val="00896D14"/>
    <w:rsid w:val="008A1897"/>
    <w:rsid w:val="008B0F77"/>
    <w:rsid w:val="008B4556"/>
    <w:rsid w:val="008B622C"/>
    <w:rsid w:val="008C3382"/>
    <w:rsid w:val="008C364C"/>
    <w:rsid w:val="008C5B48"/>
    <w:rsid w:val="008D5531"/>
    <w:rsid w:val="008D5C9B"/>
    <w:rsid w:val="008D6F0E"/>
    <w:rsid w:val="008E08F4"/>
    <w:rsid w:val="008E308A"/>
    <w:rsid w:val="008F2FEA"/>
    <w:rsid w:val="008F386D"/>
    <w:rsid w:val="0090172C"/>
    <w:rsid w:val="00902568"/>
    <w:rsid w:val="00906BCE"/>
    <w:rsid w:val="00910896"/>
    <w:rsid w:val="00912D12"/>
    <w:rsid w:val="00914B8C"/>
    <w:rsid w:val="00916B84"/>
    <w:rsid w:val="00917736"/>
    <w:rsid w:val="00921323"/>
    <w:rsid w:val="00921594"/>
    <w:rsid w:val="00926F97"/>
    <w:rsid w:val="0093011A"/>
    <w:rsid w:val="0093580D"/>
    <w:rsid w:val="0094307B"/>
    <w:rsid w:val="00946AEA"/>
    <w:rsid w:val="00946B3E"/>
    <w:rsid w:val="0095513B"/>
    <w:rsid w:val="00962E6E"/>
    <w:rsid w:val="0096347B"/>
    <w:rsid w:val="0096499C"/>
    <w:rsid w:val="0096661C"/>
    <w:rsid w:val="00966C26"/>
    <w:rsid w:val="00970BD4"/>
    <w:rsid w:val="00977EE1"/>
    <w:rsid w:val="00983253"/>
    <w:rsid w:val="00991CCE"/>
    <w:rsid w:val="00995945"/>
    <w:rsid w:val="009973E1"/>
    <w:rsid w:val="009A046E"/>
    <w:rsid w:val="009A0F35"/>
    <w:rsid w:val="009A144D"/>
    <w:rsid w:val="009A35A6"/>
    <w:rsid w:val="009A43BB"/>
    <w:rsid w:val="009B1B5F"/>
    <w:rsid w:val="009B32E1"/>
    <w:rsid w:val="009B4FFD"/>
    <w:rsid w:val="009D4119"/>
    <w:rsid w:val="009E3313"/>
    <w:rsid w:val="009E5A67"/>
    <w:rsid w:val="009E7D0F"/>
    <w:rsid w:val="009F30F4"/>
    <w:rsid w:val="009F5579"/>
    <w:rsid w:val="009F68C9"/>
    <w:rsid w:val="00A00CA6"/>
    <w:rsid w:val="00A02804"/>
    <w:rsid w:val="00A11B89"/>
    <w:rsid w:val="00A14814"/>
    <w:rsid w:val="00A14B15"/>
    <w:rsid w:val="00A1573C"/>
    <w:rsid w:val="00A20659"/>
    <w:rsid w:val="00A34989"/>
    <w:rsid w:val="00A359FB"/>
    <w:rsid w:val="00A41AAC"/>
    <w:rsid w:val="00A443B6"/>
    <w:rsid w:val="00A44CB3"/>
    <w:rsid w:val="00A451B4"/>
    <w:rsid w:val="00A5012C"/>
    <w:rsid w:val="00A5058A"/>
    <w:rsid w:val="00A524CB"/>
    <w:rsid w:val="00A5427F"/>
    <w:rsid w:val="00A618CF"/>
    <w:rsid w:val="00A67644"/>
    <w:rsid w:val="00A70418"/>
    <w:rsid w:val="00A73800"/>
    <w:rsid w:val="00A76668"/>
    <w:rsid w:val="00A778B0"/>
    <w:rsid w:val="00A77F4C"/>
    <w:rsid w:val="00A80E25"/>
    <w:rsid w:val="00A81BF0"/>
    <w:rsid w:val="00A82459"/>
    <w:rsid w:val="00A8247D"/>
    <w:rsid w:val="00A827A0"/>
    <w:rsid w:val="00A83031"/>
    <w:rsid w:val="00A867A5"/>
    <w:rsid w:val="00A90F91"/>
    <w:rsid w:val="00AA310E"/>
    <w:rsid w:val="00AA4FFC"/>
    <w:rsid w:val="00AA6C5E"/>
    <w:rsid w:val="00AA756A"/>
    <w:rsid w:val="00AB4832"/>
    <w:rsid w:val="00AC6D60"/>
    <w:rsid w:val="00AD0467"/>
    <w:rsid w:val="00AE047F"/>
    <w:rsid w:val="00AE3A4F"/>
    <w:rsid w:val="00AE7BCD"/>
    <w:rsid w:val="00AF249E"/>
    <w:rsid w:val="00AF27E4"/>
    <w:rsid w:val="00AF575A"/>
    <w:rsid w:val="00AF5EFE"/>
    <w:rsid w:val="00AF65A7"/>
    <w:rsid w:val="00B00A98"/>
    <w:rsid w:val="00B02298"/>
    <w:rsid w:val="00B03BF0"/>
    <w:rsid w:val="00B058D5"/>
    <w:rsid w:val="00B143D5"/>
    <w:rsid w:val="00B24B12"/>
    <w:rsid w:val="00B25373"/>
    <w:rsid w:val="00B31C4A"/>
    <w:rsid w:val="00B41946"/>
    <w:rsid w:val="00B453B8"/>
    <w:rsid w:val="00B455DF"/>
    <w:rsid w:val="00B51B0C"/>
    <w:rsid w:val="00B52631"/>
    <w:rsid w:val="00B56A57"/>
    <w:rsid w:val="00B638A6"/>
    <w:rsid w:val="00B6479F"/>
    <w:rsid w:val="00B67C78"/>
    <w:rsid w:val="00B70546"/>
    <w:rsid w:val="00B737A2"/>
    <w:rsid w:val="00B776A9"/>
    <w:rsid w:val="00B777B7"/>
    <w:rsid w:val="00B864A5"/>
    <w:rsid w:val="00B96EF4"/>
    <w:rsid w:val="00BA10C2"/>
    <w:rsid w:val="00BA3E25"/>
    <w:rsid w:val="00BB117C"/>
    <w:rsid w:val="00BB3D6E"/>
    <w:rsid w:val="00BB4B75"/>
    <w:rsid w:val="00BC1BA8"/>
    <w:rsid w:val="00BC48BA"/>
    <w:rsid w:val="00BD330D"/>
    <w:rsid w:val="00BD4822"/>
    <w:rsid w:val="00BD5EF5"/>
    <w:rsid w:val="00BD5F15"/>
    <w:rsid w:val="00BE05CE"/>
    <w:rsid w:val="00BE3080"/>
    <w:rsid w:val="00BE3C3C"/>
    <w:rsid w:val="00BE3EC0"/>
    <w:rsid w:val="00BF01CC"/>
    <w:rsid w:val="00BF03D5"/>
    <w:rsid w:val="00BF0D82"/>
    <w:rsid w:val="00BF2398"/>
    <w:rsid w:val="00BF24ED"/>
    <w:rsid w:val="00BF2E7A"/>
    <w:rsid w:val="00BF3880"/>
    <w:rsid w:val="00BF4791"/>
    <w:rsid w:val="00BF488A"/>
    <w:rsid w:val="00BF5702"/>
    <w:rsid w:val="00BF664C"/>
    <w:rsid w:val="00BF7FE6"/>
    <w:rsid w:val="00C044A8"/>
    <w:rsid w:val="00C07F81"/>
    <w:rsid w:val="00C10972"/>
    <w:rsid w:val="00C13121"/>
    <w:rsid w:val="00C1610E"/>
    <w:rsid w:val="00C22D6E"/>
    <w:rsid w:val="00C2450E"/>
    <w:rsid w:val="00C2544F"/>
    <w:rsid w:val="00C26BA2"/>
    <w:rsid w:val="00C32AAF"/>
    <w:rsid w:val="00C33547"/>
    <w:rsid w:val="00C34A7F"/>
    <w:rsid w:val="00C34A8E"/>
    <w:rsid w:val="00C40908"/>
    <w:rsid w:val="00C41427"/>
    <w:rsid w:val="00C4421E"/>
    <w:rsid w:val="00C45879"/>
    <w:rsid w:val="00C524A3"/>
    <w:rsid w:val="00C546E0"/>
    <w:rsid w:val="00C568B1"/>
    <w:rsid w:val="00C57E07"/>
    <w:rsid w:val="00C60685"/>
    <w:rsid w:val="00C62E12"/>
    <w:rsid w:val="00C6643E"/>
    <w:rsid w:val="00C7679A"/>
    <w:rsid w:val="00C7697E"/>
    <w:rsid w:val="00C776F5"/>
    <w:rsid w:val="00C85C39"/>
    <w:rsid w:val="00C86FDC"/>
    <w:rsid w:val="00C95C9F"/>
    <w:rsid w:val="00CA1055"/>
    <w:rsid w:val="00CA7004"/>
    <w:rsid w:val="00CB748E"/>
    <w:rsid w:val="00CC0C80"/>
    <w:rsid w:val="00CC737C"/>
    <w:rsid w:val="00CD16A7"/>
    <w:rsid w:val="00CD3A5B"/>
    <w:rsid w:val="00CD5439"/>
    <w:rsid w:val="00CE4FAC"/>
    <w:rsid w:val="00CF4287"/>
    <w:rsid w:val="00CF5861"/>
    <w:rsid w:val="00CF5B13"/>
    <w:rsid w:val="00D00A30"/>
    <w:rsid w:val="00D00E65"/>
    <w:rsid w:val="00D01C04"/>
    <w:rsid w:val="00D06732"/>
    <w:rsid w:val="00D11720"/>
    <w:rsid w:val="00D123C1"/>
    <w:rsid w:val="00D14B79"/>
    <w:rsid w:val="00D16BDD"/>
    <w:rsid w:val="00D21257"/>
    <w:rsid w:val="00D21B26"/>
    <w:rsid w:val="00D230F6"/>
    <w:rsid w:val="00D23A60"/>
    <w:rsid w:val="00D42A20"/>
    <w:rsid w:val="00D467EE"/>
    <w:rsid w:val="00D56612"/>
    <w:rsid w:val="00D56711"/>
    <w:rsid w:val="00D62095"/>
    <w:rsid w:val="00D622A5"/>
    <w:rsid w:val="00D62779"/>
    <w:rsid w:val="00D72632"/>
    <w:rsid w:val="00D73D18"/>
    <w:rsid w:val="00D826F8"/>
    <w:rsid w:val="00D85F35"/>
    <w:rsid w:val="00D86DF1"/>
    <w:rsid w:val="00D901BE"/>
    <w:rsid w:val="00D908FC"/>
    <w:rsid w:val="00D93CE4"/>
    <w:rsid w:val="00DA36A0"/>
    <w:rsid w:val="00DB010A"/>
    <w:rsid w:val="00DB0BFB"/>
    <w:rsid w:val="00DB551A"/>
    <w:rsid w:val="00DB7477"/>
    <w:rsid w:val="00DC4B3C"/>
    <w:rsid w:val="00DC52B9"/>
    <w:rsid w:val="00DD074B"/>
    <w:rsid w:val="00DD0F69"/>
    <w:rsid w:val="00DD4E4C"/>
    <w:rsid w:val="00DD6F78"/>
    <w:rsid w:val="00DE5F21"/>
    <w:rsid w:val="00DE62BA"/>
    <w:rsid w:val="00DF134E"/>
    <w:rsid w:val="00DF3951"/>
    <w:rsid w:val="00DF4DCF"/>
    <w:rsid w:val="00E03217"/>
    <w:rsid w:val="00E03EA5"/>
    <w:rsid w:val="00E05704"/>
    <w:rsid w:val="00E13E17"/>
    <w:rsid w:val="00E16EE9"/>
    <w:rsid w:val="00E216E0"/>
    <w:rsid w:val="00E21D0C"/>
    <w:rsid w:val="00E25F64"/>
    <w:rsid w:val="00E33788"/>
    <w:rsid w:val="00E45CC8"/>
    <w:rsid w:val="00E461E4"/>
    <w:rsid w:val="00E5074A"/>
    <w:rsid w:val="00E508A5"/>
    <w:rsid w:val="00E51745"/>
    <w:rsid w:val="00E557D9"/>
    <w:rsid w:val="00E5646E"/>
    <w:rsid w:val="00E62906"/>
    <w:rsid w:val="00E63A2A"/>
    <w:rsid w:val="00E70115"/>
    <w:rsid w:val="00E74863"/>
    <w:rsid w:val="00E81AD2"/>
    <w:rsid w:val="00E82A1E"/>
    <w:rsid w:val="00E85997"/>
    <w:rsid w:val="00E91304"/>
    <w:rsid w:val="00E94C2B"/>
    <w:rsid w:val="00E975E6"/>
    <w:rsid w:val="00E97FB7"/>
    <w:rsid w:val="00EA22A8"/>
    <w:rsid w:val="00EB225C"/>
    <w:rsid w:val="00EB3546"/>
    <w:rsid w:val="00EB4A95"/>
    <w:rsid w:val="00EB4C6C"/>
    <w:rsid w:val="00EB65C6"/>
    <w:rsid w:val="00EC117F"/>
    <w:rsid w:val="00EC6CD9"/>
    <w:rsid w:val="00EC7FED"/>
    <w:rsid w:val="00ED0703"/>
    <w:rsid w:val="00EE159D"/>
    <w:rsid w:val="00EE4A91"/>
    <w:rsid w:val="00EE4BF9"/>
    <w:rsid w:val="00EF0574"/>
    <w:rsid w:val="00EF0FE5"/>
    <w:rsid w:val="00EF39D8"/>
    <w:rsid w:val="00F0229A"/>
    <w:rsid w:val="00F053F1"/>
    <w:rsid w:val="00F078EC"/>
    <w:rsid w:val="00F10D9A"/>
    <w:rsid w:val="00F11402"/>
    <w:rsid w:val="00F16164"/>
    <w:rsid w:val="00F20BEF"/>
    <w:rsid w:val="00F233C3"/>
    <w:rsid w:val="00F23653"/>
    <w:rsid w:val="00F268F2"/>
    <w:rsid w:val="00F3212B"/>
    <w:rsid w:val="00F361BC"/>
    <w:rsid w:val="00F3679E"/>
    <w:rsid w:val="00F40D31"/>
    <w:rsid w:val="00F40EFD"/>
    <w:rsid w:val="00F421FC"/>
    <w:rsid w:val="00F43D08"/>
    <w:rsid w:val="00F440CD"/>
    <w:rsid w:val="00F469DF"/>
    <w:rsid w:val="00F47734"/>
    <w:rsid w:val="00F54946"/>
    <w:rsid w:val="00F5651F"/>
    <w:rsid w:val="00F57949"/>
    <w:rsid w:val="00F60175"/>
    <w:rsid w:val="00F61544"/>
    <w:rsid w:val="00F754DA"/>
    <w:rsid w:val="00F82BDB"/>
    <w:rsid w:val="00F87087"/>
    <w:rsid w:val="00F90350"/>
    <w:rsid w:val="00F90952"/>
    <w:rsid w:val="00F92600"/>
    <w:rsid w:val="00F94DBB"/>
    <w:rsid w:val="00F976AC"/>
    <w:rsid w:val="00FA0AAE"/>
    <w:rsid w:val="00FA2204"/>
    <w:rsid w:val="00FA33AA"/>
    <w:rsid w:val="00FB10B7"/>
    <w:rsid w:val="00FB146E"/>
    <w:rsid w:val="00FB297F"/>
    <w:rsid w:val="00FB2E3F"/>
    <w:rsid w:val="00FB2E8A"/>
    <w:rsid w:val="00FB378E"/>
    <w:rsid w:val="00FB79FB"/>
    <w:rsid w:val="00FC3A58"/>
    <w:rsid w:val="00FC6B02"/>
    <w:rsid w:val="00FD4D1B"/>
    <w:rsid w:val="00FE492B"/>
    <w:rsid w:val="00FE4CF2"/>
    <w:rsid w:val="00FE542D"/>
    <w:rsid w:val="00FE678E"/>
    <w:rsid w:val="00FF0FDA"/>
    <w:rsid w:val="00FF196F"/>
    <w:rsid w:val="00FF1A64"/>
    <w:rsid w:val="00FF3E06"/>
    <w:rsid w:val="00FF4B81"/>
    <w:rsid w:val="00FF4EA1"/>
    <w:rsid w:val="00FF51AB"/>
    <w:rsid w:val="00FF7B0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56D56C9"/>
  <w15:docId w15:val="{0A498413-6742-4274-ACE2-4418540F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F54"/>
    <w:pPr>
      <w:spacing w:after="120"/>
    </w:pPr>
  </w:style>
  <w:style w:type="paragraph" w:styleId="Heading1">
    <w:name w:val="heading 1"/>
    <w:basedOn w:val="Normal"/>
    <w:next w:val="Normal"/>
    <w:link w:val="Heading1Char"/>
    <w:uiPriority w:val="99"/>
    <w:qFormat/>
    <w:rsid w:val="008364CA"/>
    <w:pPr>
      <w:spacing w:before="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116488"/>
    <w:pPr>
      <w:spacing w:before="120" w:after="24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paragraph" w:styleId="ListParagraph">
    <w:name w:val="List Paragraph"/>
    <w:basedOn w:val="Normal"/>
    <w:uiPriority w:val="34"/>
    <w:qFormat/>
    <w:rsid w:val="0039144C"/>
    <w:pPr>
      <w:ind w:left="720"/>
      <w:contextualSpacing/>
    </w:pPr>
  </w:style>
  <w:style w:type="paragraph" w:styleId="NormalWeb">
    <w:name w:val="Normal (Web)"/>
    <w:basedOn w:val="Normal"/>
    <w:uiPriority w:val="99"/>
    <w:semiHidden/>
    <w:unhideWhenUsed/>
    <w:rsid w:val="004427F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horttext">
    <w:name w:val="short_text"/>
    <w:basedOn w:val="DefaultParagraphFont"/>
    <w:rsid w:val="004427F4"/>
  </w:style>
  <w:style w:type="character" w:customStyle="1" w:styleId="hps">
    <w:name w:val="hps"/>
    <w:basedOn w:val="DefaultParagraphFont"/>
    <w:rsid w:val="00A618CF"/>
  </w:style>
  <w:style w:type="paragraph" w:customStyle="1" w:styleId="Default">
    <w:name w:val="Default"/>
    <w:rsid w:val="009B32E1"/>
    <w:pPr>
      <w:autoSpaceDE w:val="0"/>
      <w:autoSpaceDN w:val="0"/>
      <w:adjustRightInd w:val="0"/>
      <w:spacing w:after="0" w:line="240" w:lineRule="auto"/>
    </w:pPr>
    <w:rPr>
      <w:rFonts w:ascii="Arial" w:eastAsiaTheme="minorEastAsia" w:hAnsi="Arial" w:cs="Arial"/>
      <w:color w:val="000000"/>
      <w:sz w:val="24"/>
      <w:szCs w:val="24"/>
      <w:lang w:eastAsia="zh-CN"/>
    </w:rPr>
  </w:style>
  <w:style w:type="paragraph" w:styleId="NoSpacing">
    <w:name w:val="No Spacing"/>
    <w:basedOn w:val="Normal"/>
    <w:uiPriority w:val="1"/>
    <w:qFormat/>
    <w:rsid w:val="007F4C40"/>
    <w:pPr>
      <w:keepNext/>
      <w:spacing w:after="0" w:line="264" w:lineRule="auto"/>
    </w:pPr>
    <w:rPr>
      <w:rFonts w:ascii="Calibri" w:eastAsiaTheme="minorEastAsia" w:hAnsi="Calibri"/>
    </w:rPr>
  </w:style>
  <w:style w:type="character" w:styleId="Hyperlink">
    <w:name w:val="Hyperlink"/>
    <w:basedOn w:val="DefaultParagraphFont"/>
    <w:uiPriority w:val="99"/>
    <w:semiHidden/>
    <w:unhideWhenUsed/>
    <w:rsid w:val="000F76A3"/>
    <w:rPr>
      <w:rFonts w:ascii="Times New Roman" w:hAnsi="Times New Roman" w:cs="Times New Roman" w:hint="default"/>
      <w:color w:val="0000FF"/>
      <w:u w:val="single"/>
    </w:rPr>
  </w:style>
  <w:style w:type="character" w:styleId="CommentReference">
    <w:name w:val="annotation reference"/>
    <w:basedOn w:val="DefaultParagraphFont"/>
    <w:uiPriority w:val="99"/>
    <w:semiHidden/>
    <w:unhideWhenUsed/>
    <w:rsid w:val="00EE4A91"/>
    <w:rPr>
      <w:sz w:val="18"/>
      <w:szCs w:val="18"/>
    </w:rPr>
  </w:style>
  <w:style w:type="paragraph" w:styleId="CommentText">
    <w:name w:val="annotation text"/>
    <w:basedOn w:val="Normal"/>
    <w:link w:val="CommentTextChar"/>
    <w:uiPriority w:val="99"/>
    <w:unhideWhenUsed/>
    <w:rsid w:val="00EE4A91"/>
    <w:pPr>
      <w:spacing w:line="240" w:lineRule="auto"/>
    </w:pPr>
    <w:rPr>
      <w:rFonts w:eastAsiaTheme="minorEastAsia"/>
      <w:sz w:val="24"/>
      <w:szCs w:val="24"/>
    </w:rPr>
  </w:style>
  <w:style w:type="character" w:customStyle="1" w:styleId="CommentTextChar">
    <w:name w:val="Comment Text Char"/>
    <w:basedOn w:val="DefaultParagraphFont"/>
    <w:link w:val="CommentText"/>
    <w:uiPriority w:val="99"/>
    <w:rsid w:val="00EE4A91"/>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EE4A91"/>
    <w:rPr>
      <w:rFonts w:eastAsiaTheme="minorHAnsi"/>
      <w:b/>
      <w:bCs/>
      <w:sz w:val="20"/>
      <w:szCs w:val="20"/>
    </w:rPr>
  </w:style>
  <w:style w:type="character" w:customStyle="1" w:styleId="CommentSubjectChar">
    <w:name w:val="Comment Subject Char"/>
    <w:basedOn w:val="CommentTextChar"/>
    <w:link w:val="CommentSubject"/>
    <w:uiPriority w:val="99"/>
    <w:semiHidden/>
    <w:rsid w:val="00EE4A91"/>
    <w:rPr>
      <w:rFonts w:eastAsiaTheme="minorEastAsia"/>
      <w:b/>
      <w:bCs/>
      <w:sz w:val="20"/>
      <w:szCs w:val="20"/>
    </w:rPr>
  </w:style>
  <w:style w:type="character" w:customStyle="1" w:styleId="Heading1Char">
    <w:name w:val="Heading 1 Char"/>
    <w:basedOn w:val="DefaultParagraphFont"/>
    <w:link w:val="Heading1"/>
    <w:uiPriority w:val="99"/>
    <w:rsid w:val="008364CA"/>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116488"/>
    <w:rPr>
      <w:rFonts w:ascii="Franklin Gothic Book" w:eastAsia="MS Mincho" w:hAnsi="Franklin Gothic Book" w:cs="Calibri"/>
      <w:color w:val="342568"/>
      <w:sz w:val="24"/>
      <w:szCs w:val="24"/>
      <w:lang w:val="en-GB" w:eastAsia="ja-JP"/>
    </w:rPr>
  </w:style>
  <w:style w:type="paragraph" w:customStyle="1" w:styleId="csbullet">
    <w:name w:val="csbullet"/>
    <w:basedOn w:val="Normal"/>
    <w:rsid w:val="002721C0"/>
    <w:pPr>
      <w:numPr>
        <w:numId w:val="1"/>
      </w:numPr>
      <w:tabs>
        <w:tab w:val="left" w:pos="-851"/>
      </w:tabs>
      <w:spacing w:before="120" w:line="280" w:lineRule="exact"/>
    </w:pPr>
    <w:rPr>
      <w:rFonts w:ascii="Arial" w:eastAsia="MS Mincho" w:hAnsi="Arial" w:cs="Times New Roman"/>
      <w:szCs w:val="20"/>
    </w:rPr>
  </w:style>
  <w:style w:type="paragraph" w:customStyle="1" w:styleId="Body">
    <w:name w:val="Body"/>
    <w:rsid w:val="002721C0"/>
    <w:pPr>
      <w:spacing w:after="240" w:line="240" w:lineRule="auto"/>
    </w:pPr>
    <w:rPr>
      <w:rFonts w:ascii="Helvetica" w:eastAsia="Helvetica" w:hAnsi="Helvetica" w:cs="Times New Roman"/>
      <w:color w:val="000000"/>
      <w:sz w:val="24"/>
      <w:szCs w:val="20"/>
      <w:u w:color="000000"/>
      <w:lang w:val="en-US"/>
    </w:rPr>
  </w:style>
  <w:style w:type="paragraph" w:customStyle="1" w:styleId="BasicParagraph">
    <w:name w:val="[Basic Paragraph]"/>
    <w:basedOn w:val="Normal"/>
    <w:uiPriority w:val="99"/>
    <w:rsid w:val="002721C0"/>
    <w:pPr>
      <w:suppressAutoHyphens/>
      <w:autoSpaceDE w:val="0"/>
      <w:autoSpaceDN w:val="0"/>
      <w:adjustRightInd w:val="0"/>
      <w:spacing w:after="0" w:line="288" w:lineRule="auto"/>
      <w:textAlignment w:val="center"/>
    </w:pPr>
    <w:rPr>
      <w:rFonts w:ascii="Arial" w:hAnsi="Arial" w:cs="Arial"/>
      <w:color w:val="000000"/>
      <w:lang w:val="en-GB" w:eastAsia="ja-JP"/>
    </w:rPr>
  </w:style>
  <w:style w:type="paragraph" w:customStyle="1" w:styleId="Heading">
    <w:name w:val="Heading"/>
    <w:basedOn w:val="Normal"/>
    <w:qFormat/>
    <w:rsid w:val="002721C0"/>
    <w:pPr>
      <w:tabs>
        <w:tab w:val="left" w:pos="360"/>
        <w:tab w:val="left" w:pos="720"/>
        <w:tab w:val="left" w:pos="1440"/>
        <w:tab w:val="right" w:pos="9323"/>
      </w:tabs>
      <w:spacing w:after="0" w:line="240" w:lineRule="auto"/>
    </w:pPr>
    <w:rPr>
      <w:rFonts w:ascii="Arial" w:eastAsia="Times New Roman" w:hAnsi="Arial" w:cs="Arial"/>
      <w:b/>
      <w:bCs/>
      <w:lang w:eastAsia="en-AU"/>
    </w:rPr>
  </w:style>
  <w:style w:type="paragraph" w:styleId="Revision">
    <w:name w:val="Revision"/>
    <w:hidden/>
    <w:uiPriority w:val="99"/>
    <w:semiHidden/>
    <w:rsid w:val="00422683"/>
    <w:pPr>
      <w:spacing w:after="0" w:line="240" w:lineRule="auto"/>
    </w:pPr>
  </w:style>
  <w:style w:type="paragraph" w:customStyle="1" w:styleId="Answerline">
    <w:name w:val="Answer line"/>
    <w:basedOn w:val="BodyText"/>
    <w:next w:val="BodyText"/>
    <w:qFormat/>
    <w:rsid w:val="00D62779"/>
    <w:pPr>
      <w:tabs>
        <w:tab w:val="right" w:leader="underscore" w:pos="9072"/>
      </w:tabs>
      <w:spacing w:after="240"/>
    </w:pPr>
    <w:rPr>
      <w:rFonts w:eastAsia="Times New Roman" w:cs="Arial"/>
      <w:bCs/>
    </w:rPr>
  </w:style>
  <w:style w:type="paragraph" w:styleId="BodyText">
    <w:name w:val="Body Text"/>
    <w:basedOn w:val="Normal"/>
    <w:link w:val="BodyTextChar"/>
    <w:uiPriority w:val="99"/>
    <w:semiHidden/>
    <w:unhideWhenUsed/>
    <w:rsid w:val="00D62779"/>
  </w:style>
  <w:style w:type="character" w:customStyle="1" w:styleId="BodyTextChar">
    <w:name w:val="Body Text Char"/>
    <w:basedOn w:val="DefaultParagraphFont"/>
    <w:link w:val="BodyText"/>
    <w:uiPriority w:val="99"/>
    <w:semiHidden/>
    <w:rsid w:val="00D62779"/>
  </w:style>
  <w:style w:type="paragraph" w:customStyle="1" w:styleId="MKbody">
    <w:name w:val="MK body"/>
    <w:basedOn w:val="Normal"/>
    <w:qFormat/>
    <w:rsid w:val="00DC4B3C"/>
    <w:pPr>
      <w:spacing w:after="0" w:line="240" w:lineRule="auto"/>
    </w:pPr>
    <w:rPr>
      <w:rFonts w:eastAsia="Times New Roman" w:cs="Arial"/>
      <w:sz w:val="20"/>
      <w:szCs w:val="20"/>
    </w:rPr>
  </w:style>
  <w:style w:type="paragraph" w:customStyle="1" w:styleId="MKnumbers">
    <w:name w:val="MK numbers"/>
    <w:basedOn w:val="MKbody"/>
    <w:qFormat/>
    <w:rsid w:val="00DC4B3C"/>
    <w:pPr>
      <w:jc w:val="center"/>
    </w:pPr>
  </w:style>
  <w:style w:type="paragraph" w:customStyle="1" w:styleId="MKtotal">
    <w:name w:val="MK total"/>
    <w:basedOn w:val="MKbody"/>
    <w:qFormat/>
    <w:rsid w:val="00DC4B3C"/>
    <w:pPr>
      <w:jc w:val="right"/>
    </w:pPr>
    <w:rPr>
      <w:b/>
    </w:rPr>
  </w:style>
  <w:style w:type="paragraph" w:customStyle="1" w:styleId="MKbullets">
    <w:name w:val="MK bullets"/>
    <w:basedOn w:val="MKbody"/>
    <w:qFormat/>
    <w:rsid w:val="00DC4B3C"/>
    <w:pPr>
      <w:numPr>
        <w:numId w:val="6"/>
      </w:numPr>
    </w:pPr>
  </w:style>
  <w:style w:type="paragraph" w:customStyle="1" w:styleId="SCSATitle1">
    <w:name w:val="SCSA Title 1"/>
    <w:basedOn w:val="Normal"/>
    <w:qFormat/>
    <w:rsid w:val="00811372"/>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811372"/>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811372"/>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Footereven">
    <w:name w:val="Footer even"/>
    <w:basedOn w:val="Normal"/>
    <w:qFormat/>
    <w:rsid w:val="00811372"/>
    <w:pPr>
      <w:pBdr>
        <w:top w:val="single" w:sz="4" w:space="4" w:color="580F8B"/>
      </w:pBdr>
      <w:spacing w:after="0" w:line="240" w:lineRule="auto"/>
    </w:pPr>
    <w:rPr>
      <w:rFonts w:eastAsiaTheme="minorEastAsia" w:cs="Times New Roman"/>
      <w:b/>
      <w:noProof/>
      <w:color w:val="580F8B"/>
      <w:sz w:val="18"/>
      <w:szCs w:val="18"/>
      <w:lang w:eastAsia="en-AU"/>
    </w:rPr>
  </w:style>
  <w:style w:type="paragraph" w:customStyle="1" w:styleId="Headerodd">
    <w:name w:val="Header odd"/>
    <w:basedOn w:val="Normal"/>
    <w:qFormat/>
    <w:rsid w:val="00811372"/>
    <w:pPr>
      <w:pBdr>
        <w:bottom w:val="single" w:sz="8" w:space="1" w:color="580F8B"/>
      </w:pBdr>
      <w:spacing w:after="0" w:line="240" w:lineRule="auto"/>
      <w:ind w:left="9356" w:right="-1134"/>
    </w:pPr>
    <w:rPr>
      <w:rFonts w:eastAsiaTheme="minorEastAsia" w:cs="Times New Roman"/>
      <w:b/>
      <w:noProof/>
      <w:color w:val="580F8B"/>
      <w:sz w:val="36"/>
      <w:szCs w:val="24"/>
      <w:lang w:eastAsia="en-AU"/>
    </w:rPr>
  </w:style>
  <w:style w:type="paragraph" w:customStyle="1" w:styleId="Footerodd">
    <w:name w:val="Footer odd"/>
    <w:basedOn w:val="Normal"/>
    <w:qFormat/>
    <w:rsid w:val="00811372"/>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811372"/>
    <w:pPr>
      <w:pBdr>
        <w:bottom w:val="single" w:sz="8" w:space="1" w:color="580F8B"/>
      </w:pBdr>
      <w:spacing w:after="0" w:line="240" w:lineRule="auto"/>
      <w:ind w:left="-1134" w:right="9356"/>
      <w:jc w:val="right"/>
    </w:pPr>
    <w:rPr>
      <w:rFonts w:eastAsiaTheme="minorEastAsia" w:cs="Times New Roman"/>
      <w:b/>
      <w:noProof/>
      <w:color w:val="580F8B"/>
      <w:sz w:val="36"/>
      <w:lang w:eastAsia="en-AU"/>
    </w:rPr>
  </w:style>
  <w:style w:type="paragraph" w:customStyle="1" w:styleId="SCSAHeading1">
    <w:name w:val="SCSA Heading 1"/>
    <w:basedOn w:val="Heading1"/>
    <w:qFormat/>
    <w:rsid w:val="00811372"/>
    <w:pPr>
      <w:spacing w:before="0"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811372"/>
    <w:pPr>
      <w:spacing w:before="0" w:after="120"/>
    </w:pPr>
    <w:rPr>
      <w:rFonts w:asciiTheme="minorHAnsi" w:eastAsiaTheme="majorEastAsia" w:hAnsiTheme="minorHAnsi" w:cstheme="majorBidi"/>
      <w:color w:val="580F8B"/>
      <w:sz w:val="28"/>
      <w:szCs w:val="26"/>
      <w:lang w:val="en-AU" w:eastAsia="en-AU"/>
    </w:rPr>
  </w:style>
  <w:style w:type="paragraph" w:customStyle="1" w:styleId="Question">
    <w:name w:val="Question"/>
    <w:basedOn w:val="Normal"/>
    <w:qFormat/>
    <w:rsid w:val="00811372"/>
    <w:pPr>
      <w:tabs>
        <w:tab w:val="right" w:pos="9072"/>
      </w:tabs>
    </w:pPr>
    <w:rPr>
      <w:rFonts w:eastAsiaTheme="minorEastAsia" w:cs="Arial"/>
      <w:b/>
      <w:lang w:eastAsia="en-AU"/>
    </w:rPr>
  </w:style>
  <w:style w:type="paragraph" w:customStyle="1" w:styleId="AnswerLines">
    <w:name w:val="Answer Lines"/>
    <w:basedOn w:val="Normal"/>
    <w:qFormat/>
    <w:rsid w:val="00811372"/>
    <w:pPr>
      <w:tabs>
        <w:tab w:val="right" w:leader="underscore" w:pos="9072"/>
      </w:tabs>
      <w:spacing w:after="260"/>
    </w:pPr>
    <w:rPr>
      <w:rFonts w:eastAsiaTheme="minorEastAsia" w:cs="Arial"/>
      <w:lang w:eastAsia="en-AU"/>
    </w:rPr>
  </w:style>
  <w:style w:type="paragraph" w:customStyle="1" w:styleId="AnswerLinesindented">
    <w:name w:val="Answer Lines indented"/>
    <w:basedOn w:val="AnswerLines"/>
    <w:qFormat/>
    <w:rsid w:val="00811372"/>
    <w:pPr>
      <w:ind w:left="357"/>
    </w:pPr>
  </w:style>
  <w:style w:type="numbering" w:customStyle="1" w:styleId="SCSABulletList">
    <w:name w:val="SCSA Bullet List"/>
    <w:uiPriority w:val="99"/>
    <w:rsid w:val="00811372"/>
    <w:pPr>
      <w:numPr>
        <w:numId w:val="32"/>
      </w:numPr>
    </w:pPr>
  </w:style>
  <w:style w:type="table" w:customStyle="1" w:styleId="SCSATable">
    <w:name w:val="SCSA Table"/>
    <w:basedOn w:val="TableNormal"/>
    <w:uiPriority w:val="99"/>
    <w:rsid w:val="00811372"/>
    <w:pPr>
      <w:spacing w:after="0" w:line="240" w:lineRule="auto"/>
    </w:pPr>
    <w:rPr>
      <w:rFonts w:eastAsiaTheme="minorHAnsi"/>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 w:type="paragraph" w:customStyle="1" w:styleId="SCSATitle4">
    <w:name w:val="SCSA Title 4"/>
    <w:basedOn w:val="Normal"/>
    <w:qFormat/>
    <w:rsid w:val="00811372"/>
    <w:pPr>
      <w:pBdr>
        <w:top w:val="nil"/>
        <w:left w:val="nil"/>
        <w:bottom w:val="nil"/>
        <w:right w:val="nil"/>
        <w:between w:val="nil"/>
        <w:bar w:val="nil"/>
      </w:pBdr>
      <w:jc w:val="center"/>
    </w:pPr>
    <w:rPr>
      <w:rFonts w:eastAsiaTheme="minorEastAsia" w:cs="Times New Roman"/>
      <w:b/>
      <w:smallCaps/>
      <w:color w:val="580F8B"/>
      <w:sz w:val="32"/>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0152">
      <w:bodyDiv w:val="1"/>
      <w:marLeft w:val="0"/>
      <w:marRight w:val="0"/>
      <w:marTop w:val="0"/>
      <w:marBottom w:val="0"/>
      <w:divBdr>
        <w:top w:val="none" w:sz="0" w:space="0" w:color="auto"/>
        <w:left w:val="none" w:sz="0" w:space="0" w:color="auto"/>
        <w:bottom w:val="none" w:sz="0" w:space="0" w:color="auto"/>
        <w:right w:val="none" w:sz="0" w:space="0" w:color="auto"/>
      </w:divBdr>
    </w:div>
    <w:div w:id="112478226">
      <w:bodyDiv w:val="1"/>
      <w:marLeft w:val="0"/>
      <w:marRight w:val="0"/>
      <w:marTop w:val="0"/>
      <w:marBottom w:val="0"/>
      <w:divBdr>
        <w:top w:val="none" w:sz="0" w:space="0" w:color="auto"/>
        <w:left w:val="none" w:sz="0" w:space="0" w:color="auto"/>
        <w:bottom w:val="none" w:sz="0" w:space="0" w:color="auto"/>
        <w:right w:val="none" w:sz="0" w:space="0" w:color="auto"/>
      </w:divBdr>
    </w:div>
    <w:div w:id="192576385">
      <w:bodyDiv w:val="1"/>
      <w:marLeft w:val="0"/>
      <w:marRight w:val="0"/>
      <w:marTop w:val="0"/>
      <w:marBottom w:val="0"/>
      <w:divBdr>
        <w:top w:val="none" w:sz="0" w:space="0" w:color="auto"/>
        <w:left w:val="none" w:sz="0" w:space="0" w:color="auto"/>
        <w:bottom w:val="none" w:sz="0" w:space="0" w:color="auto"/>
        <w:right w:val="none" w:sz="0" w:space="0" w:color="auto"/>
      </w:divBdr>
    </w:div>
    <w:div w:id="302126014">
      <w:bodyDiv w:val="1"/>
      <w:marLeft w:val="0"/>
      <w:marRight w:val="0"/>
      <w:marTop w:val="0"/>
      <w:marBottom w:val="0"/>
      <w:divBdr>
        <w:top w:val="none" w:sz="0" w:space="0" w:color="auto"/>
        <w:left w:val="none" w:sz="0" w:space="0" w:color="auto"/>
        <w:bottom w:val="none" w:sz="0" w:space="0" w:color="auto"/>
        <w:right w:val="none" w:sz="0" w:space="0" w:color="auto"/>
      </w:divBdr>
    </w:div>
    <w:div w:id="333845023">
      <w:bodyDiv w:val="1"/>
      <w:marLeft w:val="0"/>
      <w:marRight w:val="0"/>
      <w:marTop w:val="0"/>
      <w:marBottom w:val="0"/>
      <w:divBdr>
        <w:top w:val="none" w:sz="0" w:space="0" w:color="auto"/>
        <w:left w:val="none" w:sz="0" w:space="0" w:color="auto"/>
        <w:bottom w:val="none" w:sz="0" w:space="0" w:color="auto"/>
        <w:right w:val="none" w:sz="0" w:space="0" w:color="auto"/>
      </w:divBdr>
    </w:div>
    <w:div w:id="446854732">
      <w:bodyDiv w:val="1"/>
      <w:marLeft w:val="0"/>
      <w:marRight w:val="0"/>
      <w:marTop w:val="0"/>
      <w:marBottom w:val="0"/>
      <w:divBdr>
        <w:top w:val="none" w:sz="0" w:space="0" w:color="auto"/>
        <w:left w:val="none" w:sz="0" w:space="0" w:color="auto"/>
        <w:bottom w:val="none" w:sz="0" w:space="0" w:color="auto"/>
        <w:right w:val="none" w:sz="0" w:space="0" w:color="auto"/>
      </w:divBdr>
    </w:div>
    <w:div w:id="517617243">
      <w:bodyDiv w:val="1"/>
      <w:marLeft w:val="0"/>
      <w:marRight w:val="0"/>
      <w:marTop w:val="0"/>
      <w:marBottom w:val="0"/>
      <w:divBdr>
        <w:top w:val="none" w:sz="0" w:space="0" w:color="auto"/>
        <w:left w:val="none" w:sz="0" w:space="0" w:color="auto"/>
        <w:bottom w:val="none" w:sz="0" w:space="0" w:color="auto"/>
        <w:right w:val="none" w:sz="0" w:space="0" w:color="auto"/>
      </w:divBdr>
    </w:div>
    <w:div w:id="617293749">
      <w:bodyDiv w:val="1"/>
      <w:marLeft w:val="0"/>
      <w:marRight w:val="0"/>
      <w:marTop w:val="0"/>
      <w:marBottom w:val="0"/>
      <w:divBdr>
        <w:top w:val="none" w:sz="0" w:space="0" w:color="auto"/>
        <w:left w:val="none" w:sz="0" w:space="0" w:color="auto"/>
        <w:bottom w:val="none" w:sz="0" w:space="0" w:color="auto"/>
        <w:right w:val="none" w:sz="0" w:space="0" w:color="auto"/>
      </w:divBdr>
    </w:div>
    <w:div w:id="639652568">
      <w:bodyDiv w:val="1"/>
      <w:marLeft w:val="0"/>
      <w:marRight w:val="0"/>
      <w:marTop w:val="0"/>
      <w:marBottom w:val="0"/>
      <w:divBdr>
        <w:top w:val="none" w:sz="0" w:space="0" w:color="auto"/>
        <w:left w:val="none" w:sz="0" w:space="0" w:color="auto"/>
        <w:bottom w:val="none" w:sz="0" w:space="0" w:color="auto"/>
        <w:right w:val="none" w:sz="0" w:space="0" w:color="auto"/>
      </w:divBdr>
    </w:div>
    <w:div w:id="640767201">
      <w:bodyDiv w:val="1"/>
      <w:marLeft w:val="0"/>
      <w:marRight w:val="0"/>
      <w:marTop w:val="0"/>
      <w:marBottom w:val="0"/>
      <w:divBdr>
        <w:top w:val="none" w:sz="0" w:space="0" w:color="auto"/>
        <w:left w:val="none" w:sz="0" w:space="0" w:color="auto"/>
        <w:bottom w:val="none" w:sz="0" w:space="0" w:color="auto"/>
        <w:right w:val="none" w:sz="0" w:space="0" w:color="auto"/>
      </w:divBdr>
    </w:div>
    <w:div w:id="687491010">
      <w:bodyDiv w:val="1"/>
      <w:marLeft w:val="0"/>
      <w:marRight w:val="0"/>
      <w:marTop w:val="0"/>
      <w:marBottom w:val="0"/>
      <w:divBdr>
        <w:top w:val="none" w:sz="0" w:space="0" w:color="auto"/>
        <w:left w:val="none" w:sz="0" w:space="0" w:color="auto"/>
        <w:bottom w:val="none" w:sz="0" w:space="0" w:color="auto"/>
        <w:right w:val="none" w:sz="0" w:space="0" w:color="auto"/>
      </w:divBdr>
    </w:div>
    <w:div w:id="741106095">
      <w:bodyDiv w:val="1"/>
      <w:marLeft w:val="0"/>
      <w:marRight w:val="0"/>
      <w:marTop w:val="0"/>
      <w:marBottom w:val="0"/>
      <w:divBdr>
        <w:top w:val="none" w:sz="0" w:space="0" w:color="auto"/>
        <w:left w:val="none" w:sz="0" w:space="0" w:color="auto"/>
        <w:bottom w:val="none" w:sz="0" w:space="0" w:color="auto"/>
        <w:right w:val="none" w:sz="0" w:space="0" w:color="auto"/>
      </w:divBdr>
    </w:div>
    <w:div w:id="773550678">
      <w:bodyDiv w:val="1"/>
      <w:marLeft w:val="0"/>
      <w:marRight w:val="0"/>
      <w:marTop w:val="0"/>
      <w:marBottom w:val="0"/>
      <w:divBdr>
        <w:top w:val="none" w:sz="0" w:space="0" w:color="auto"/>
        <w:left w:val="none" w:sz="0" w:space="0" w:color="auto"/>
        <w:bottom w:val="none" w:sz="0" w:space="0" w:color="auto"/>
        <w:right w:val="none" w:sz="0" w:space="0" w:color="auto"/>
      </w:divBdr>
    </w:div>
    <w:div w:id="825821649">
      <w:bodyDiv w:val="1"/>
      <w:marLeft w:val="0"/>
      <w:marRight w:val="0"/>
      <w:marTop w:val="0"/>
      <w:marBottom w:val="0"/>
      <w:divBdr>
        <w:top w:val="none" w:sz="0" w:space="0" w:color="auto"/>
        <w:left w:val="none" w:sz="0" w:space="0" w:color="auto"/>
        <w:bottom w:val="none" w:sz="0" w:space="0" w:color="auto"/>
        <w:right w:val="none" w:sz="0" w:space="0" w:color="auto"/>
      </w:divBdr>
    </w:div>
    <w:div w:id="1021935381">
      <w:bodyDiv w:val="1"/>
      <w:marLeft w:val="0"/>
      <w:marRight w:val="0"/>
      <w:marTop w:val="0"/>
      <w:marBottom w:val="0"/>
      <w:divBdr>
        <w:top w:val="none" w:sz="0" w:space="0" w:color="auto"/>
        <w:left w:val="none" w:sz="0" w:space="0" w:color="auto"/>
        <w:bottom w:val="none" w:sz="0" w:space="0" w:color="auto"/>
        <w:right w:val="none" w:sz="0" w:space="0" w:color="auto"/>
      </w:divBdr>
    </w:div>
    <w:div w:id="1031345105">
      <w:bodyDiv w:val="1"/>
      <w:marLeft w:val="0"/>
      <w:marRight w:val="0"/>
      <w:marTop w:val="0"/>
      <w:marBottom w:val="0"/>
      <w:divBdr>
        <w:top w:val="none" w:sz="0" w:space="0" w:color="auto"/>
        <w:left w:val="none" w:sz="0" w:space="0" w:color="auto"/>
        <w:bottom w:val="none" w:sz="0" w:space="0" w:color="auto"/>
        <w:right w:val="none" w:sz="0" w:space="0" w:color="auto"/>
      </w:divBdr>
    </w:div>
    <w:div w:id="1101098559">
      <w:bodyDiv w:val="1"/>
      <w:marLeft w:val="0"/>
      <w:marRight w:val="0"/>
      <w:marTop w:val="0"/>
      <w:marBottom w:val="0"/>
      <w:divBdr>
        <w:top w:val="none" w:sz="0" w:space="0" w:color="auto"/>
        <w:left w:val="none" w:sz="0" w:space="0" w:color="auto"/>
        <w:bottom w:val="none" w:sz="0" w:space="0" w:color="auto"/>
        <w:right w:val="none" w:sz="0" w:space="0" w:color="auto"/>
      </w:divBdr>
    </w:div>
    <w:div w:id="1234705998">
      <w:bodyDiv w:val="1"/>
      <w:marLeft w:val="0"/>
      <w:marRight w:val="0"/>
      <w:marTop w:val="0"/>
      <w:marBottom w:val="0"/>
      <w:divBdr>
        <w:top w:val="none" w:sz="0" w:space="0" w:color="auto"/>
        <w:left w:val="none" w:sz="0" w:space="0" w:color="auto"/>
        <w:bottom w:val="none" w:sz="0" w:space="0" w:color="auto"/>
        <w:right w:val="none" w:sz="0" w:space="0" w:color="auto"/>
      </w:divBdr>
    </w:div>
    <w:div w:id="1385523872">
      <w:bodyDiv w:val="1"/>
      <w:marLeft w:val="0"/>
      <w:marRight w:val="0"/>
      <w:marTop w:val="0"/>
      <w:marBottom w:val="0"/>
      <w:divBdr>
        <w:top w:val="none" w:sz="0" w:space="0" w:color="auto"/>
        <w:left w:val="none" w:sz="0" w:space="0" w:color="auto"/>
        <w:bottom w:val="none" w:sz="0" w:space="0" w:color="auto"/>
        <w:right w:val="none" w:sz="0" w:space="0" w:color="auto"/>
      </w:divBdr>
    </w:div>
    <w:div w:id="1396077363">
      <w:bodyDiv w:val="1"/>
      <w:marLeft w:val="0"/>
      <w:marRight w:val="0"/>
      <w:marTop w:val="0"/>
      <w:marBottom w:val="0"/>
      <w:divBdr>
        <w:top w:val="none" w:sz="0" w:space="0" w:color="auto"/>
        <w:left w:val="none" w:sz="0" w:space="0" w:color="auto"/>
        <w:bottom w:val="none" w:sz="0" w:space="0" w:color="auto"/>
        <w:right w:val="none" w:sz="0" w:space="0" w:color="auto"/>
      </w:divBdr>
    </w:div>
    <w:div w:id="1425805527">
      <w:bodyDiv w:val="1"/>
      <w:marLeft w:val="0"/>
      <w:marRight w:val="0"/>
      <w:marTop w:val="0"/>
      <w:marBottom w:val="0"/>
      <w:divBdr>
        <w:top w:val="none" w:sz="0" w:space="0" w:color="auto"/>
        <w:left w:val="none" w:sz="0" w:space="0" w:color="auto"/>
        <w:bottom w:val="none" w:sz="0" w:space="0" w:color="auto"/>
        <w:right w:val="none" w:sz="0" w:space="0" w:color="auto"/>
      </w:divBdr>
    </w:div>
    <w:div w:id="1476214254">
      <w:bodyDiv w:val="1"/>
      <w:marLeft w:val="0"/>
      <w:marRight w:val="0"/>
      <w:marTop w:val="0"/>
      <w:marBottom w:val="0"/>
      <w:divBdr>
        <w:top w:val="none" w:sz="0" w:space="0" w:color="auto"/>
        <w:left w:val="none" w:sz="0" w:space="0" w:color="auto"/>
        <w:bottom w:val="none" w:sz="0" w:space="0" w:color="auto"/>
        <w:right w:val="none" w:sz="0" w:space="0" w:color="auto"/>
      </w:divBdr>
    </w:div>
    <w:div w:id="1481338660">
      <w:bodyDiv w:val="1"/>
      <w:marLeft w:val="0"/>
      <w:marRight w:val="0"/>
      <w:marTop w:val="0"/>
      <w:marBottom w:val="0"/>
      <w:divBdr>
        <w:top w:val="none" w:sz="0" w:space="0" w:color="auto"/>
        <w:left w:val="none" w:sz="0" w:space="0" w:color="auto"/>
        <w:bottom w:val="none" w:sz="0" w:space="0" w:color="auto"/>
        <w:right w:val="none" w:sz="0" w:space="0" w:color="auto"/>
      </w:divBdr>
    </w:div>
    <w:div w:id="1546521846">
      <w:bodyDiv w:val="1"/>
      <w:marLeft w:val="0"/>
      <w:marRight w:val="0"/>
      <w:marTop w:val="0"/>
      <w:marBottom w:val="0"/>
      <w:divBdr>
        <w:top w:val="none" w:sz="0" w:space="0" w:color="auto"/>
        <w:left w:val="none" w:sz="0" w:space="0" w:color="auto"/>
        <w:bottom w:val="none" w:sz="0" w:space="0" w:color="auto"/>
        <w:right w:val="none" w:sz="0" w:space="0" w:color="auto"/>
      </w:divBdr>
    </w:div>
    <w:div w:id="1573349217">
      <w:bodyDiv w:val="1"/>
      <w:marLeft w:val="0"/>
      <w:marRight w:val="0"/>
      <w:marTop w:val="0"/>
      <w:marBottom w:val="0"/>
      <w:divBdr>
        <w:top w:val="none" w:sz="0" w:space="0" w:color="auto"/>
        <w:left w:val="none" w:sz="0" w:space="0" w:color="auto"/>
        <w:bottom w:val="none" w:sz="0" w:space="0" w:color="auto"/>
        <w:right w:val="none" w:sz="0" w:space="0" w:color="auto"/>
      </w:divBdr>
    </w:div>
    <w:div w:id="1576623035">
      <w:bodyDiv w:val="1"/>
      <w:marLeft w:val="0"/>
      <w:marRight w:val="0"/>
      <w:marTop w:val="0"/>
      <w:marBottom w:val="0"/>
      <w:divBdr>
        <w:top w:val="none" w:sz="0" w:space="0" w:color="auto"/>
        <w:left w:val="none" w:sz="0" w:space="0" w:color="auto"/>
        <w:bottom w:val="none" w:sz="0" w:space="0" w:color="auto"/>
        <w:right w:val="none" w:sz="0" w:space="0" w:color="auto"/>
      </w:divBdr>
    </w:div>
    <w:div w:id="1639606908">
      <w:bodyDiv w:val="1"/>
      <w:marLeft w:val="0"/>
      <w:marRight w:val="0"/>
      <w:marTop w:val="0"/>
      <w:marBottom w:val="0"/>
      <w:divBdr>
        <w:top w:val="none" w:sz="0" w:space="0" w:color="auto"/>
        <w:left w:val="none" w:sz="0" w:space="0" w:color="auto"/>
        <w:bottom w:val="none" w:sz="0" w:space="0" w:color="auto"/>
        <w:right w:val="none" w:sz="0" w:space="0" w:color="auto"/>
      </w:divBdr>
    </w:div>
    <w:div w:id="1674994774">
      <w:bodyDiv w:val="1"/>
      <w:marLeft w:val="0"/>
      <w:marRight w:val="0"/>
      <w:marTop w:val="0"/>
      <w:marBottom w:val="0"/>
      <w:divBdr>
        <w:top w:val="none" w:sz="0" w:space="0" w:color="auto"/>
        <w:left w:val="none" w:sz="0" w:space="0" w:color="auto"/>
        <w:bottom w:val="none" w:sz="0" w:space="0" w:color="auto"/>
        <w:right w:val="none" w:sz="0" w:space="0" w:color="auto"/>
      </w:divBdr>
    </w:div>
    <w:div w:id="1804883548">
      <w:bodyDiv w:val="1"/>
      <w:marLeft w:val="0"/>
      <w:marRight w:val="0"/>
      <w:marTop w:val="0"/>
      <w:marBottom w:val="0"/>
      <w:divBdr>
        <w:top w:val="none" w:sz="0" w:space="0" w:color="auto"/>
        <w:left w:val="none" w:sz="0" w:space="0" w:color="auto"/>
        <w:bottom w:val="none" w:sz="0" w:space="0" w:color="auto"/>
        <w:right w:val="none" w:sz="0" w:space="0" w:color="auto"/>
      </w:divBdr>
    </w:div>
    <w:div w:id="1864517623">
      <w:bodyDiv w:val="1"/>
      <w:marLeft w:val="0"/>
      <w:marRight w:val="0"/>
      <w:marTop w:val="0"/>
      <w:marBottom w:val="0"/>
      <w:divBdr>
        <w:top w:val="none" w:sz="0" w:space="0" w:color="auto"/>
        <w:left w:val="none" w:sz="0" w:space="0" w:color="auto"/>
        <w:bottom w:val="none" w:sz="0" w:space="0" w:color="auto"/>
        <w:right w:val="none" w:sz="0" w:space="0" w:color="auto"/>
      </w:divBdr>
    </w:div>
    <w:div w:id="1957905291">
      <w:bodyDiv w:val="1"/>
      <w:marLeft w:val="0"/>
      <w:marRight w:val="0"/>
      <w:marTop w:val="0"/>
      <w:marBottom w:val="0"/>
      <w:divBdr>
        <w:top w:val="none" w:sz="0" w:space="0" w:color="auto"/>
        <w:left w:val="none" w:sz="0" w:space="0" w:color="auto"/>
        <w:bottom w:val="none" w:sz="0" w:space="0" w:color="auto"/>
        <w:right w:val="none" w:sz="0" w:space="0" w:color="auto"/>
      </w:divBdr>
    </w:div>
    <w:div w:id="204806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SCSAPurples">
      <a:dk1>
        <a:sysClr val="windowText" lastClr="000000"/>
      </a:dk1>
      <a:lt1>
        <a:sysClr val="window" lastClr="FFFFFF"/>
      </a:lt1>
      <a:dk2>
        <a:srgbClr val="000000"/>
      </a:dk2>
      <a:lt2>
        <a:srgbClr val="FFFFFF"/>
      </a:lt2>
      <a:accent1>
        <a:srgbClr val="580F8B"/>
      </a:accent1>
      <a:accent2>
        <a:srgbClr val="5C815C"/>
      </a:accent2>
      <a:accent3>
        <a:srgbClr val="9C70B7"/>
      </a:accent3>
      <a:accent4>
        <a:srgbClr val="BD9FCF"/>
      </a:accent4>
      <a:accent5>
        <a:srgbClr val="DECFE7"/>
      </a:accent5>
      <a:accent6>
        <a:srgbClr val="ECE4F1"/>
      </a:accent6>
      <a:hlink>
        <a:srgbClr val="580F8B"/>
      </a:hlink>
      <a:folHlink>
        <a:srgbClr val="64646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AD5D68835DB0418094B4A1E5EB82CF" ma:contentTypeVersion="13" ma:contentTypeDescription="Create a new document." ma:contentTypeScope="" ma:versionID="bf3e183cf742b15568051d886972630c">
  <xsd:schema xmlns:xsd="http://www.w3.org/2001/XMLSchema" xmlns:xs="http://www.w3.org/2001/XMLSchema" xmlns:p="http://schemas.microsoft.com/office/2006/metadata/properties" xmlns:ns3="7757c5aa-cf81-4343-a640-eaff97438fd4" xmlns:ns4="5e4c72b4-164d-4ca2-8cf2-ed2bfd3dcfec" targetNamespace="http://schemas.microsoft.com/office/2006/metadata/properties" ma:root="true" ma:fieldsID="7588eadc05365d3d5e2462979e93f171" ns3:_="" ns4:_="">
    <xsd:import namespace="7757c5aa-cf81-4343-a640-eaff97438fd4"/>
    <xsd:import namespace="5e4c72b4-164d-4ca2-8cf2-ed2bfd3dcf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7c5aa-cf81-4343-a640-eaff97438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4c72b4-164d-4ca2-8cf2-ed2bfd3dcf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010071-99F7-428D-8F1C-31C948346A8A}">
  <ds:schemaRefs>
    <ds:schemaRef ds:uri="http://schemas.openxmlformats.org/officeDocument/2006/bibliography"/>
  </ds:schemaRefs>
</ds:datastoreItem>
</file>

<file path=customXml/itemProps2.xml><?xml version="1.0" encoding="utf-8"?>
<ds:datastoreItem xmlns:ds="http://schemas.openxmlformats.org/officeDocument/2006/customXml" ds:itemID="{0515D191-3431-474B-A246-9E51490B8DB4}">
  <ds:schemaRefs>
    <ds:schemaRef ds:uri="http://schemas.microsoft.com/sharepoint/v3/contenttype/forms"/>
  </ds:schemaRefs>
</ds:datastoreItem>
</file>

<file path=customXml/itemProps3.xml><?xml version="1.0" encoding="utf-8"?>
<ds:datastoreItem xmlns:ds="http://schemas.openxmlformats.org/officeDocument/2006/customXml" ds:itemID="{0775782D-3E8B-4D38-965D-5EF02705F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7c5aa-cf81-4343-a640-eaff97438fd4"/>
    <ds:schemaRef ds:uri="5e4c72b4-164d-4ca2-8cf2-ed2bfd3dc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5B4496-9138-4365-8AC4-C4A9A5C78E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22</Pages>
  <Words>7654</Words>
  <Characters>19516</Characters>
  <Application>Microsoft Office Word</Application>
  <DocSecurity>0</DocSecurity>
  <Lines>162</Lines>
  <Paragraphs>54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Stone</dc:creator>
  <cp:keywords/>
  <dc:description/>
  <cp:lastModifiedBy>Iyleen Vickers</cp:lastModifiedBy>
  <cp:revision>86</cp:revision>
  <cp:lastPrinted>2024-07-16T03:12:00Z</cp:lastPrinted>
  <dcterms:created xsi:type="dcterms:W3CDTF">2022-09-06T03:31:00Z</dcterms:created>
  <dcterms:modified xsi:type="dcterms:W3CDTF">2024-08-06T00:40:00Z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0x010100A9AD5D68835DB0418094B4A1E5EB82CF</vt:lpwstr>
  </property>
  <property fmtid="{D5CDD505-2E9C-101B-9397-08002B2CF9AE}" pid="3" name="GrammarlyDocumentId">
    <vt:lpwstr>b970e5e81d3c36063d843049502a49235297efe7c0413b404a60ad32bafd2e33</vt:lpwstr>
  </property>
</Properties>
</file>