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64E487D1" w:rsidR="00A93F91" w:rsidRDefault="00103478" w:rsidP="00227D40">
      <w:pPr>
        <w:pStyle w:val="SCSATitle1"/>
        <w:rPr>
          <w:rFonts w:ascii="Calibri" w:hAnsi="Calibri"/>
          <w:sz w:val="28"/>
          <w:szCs w:val="28"/>
        </w:rPr>
      </w:pPr>
      <w:r w:rsidRPr="00444B2F">
        <w:rPr>
          <w:noProof/>
        </w:rPr>
        <w:drawing>
          <wp:anchor distT="0" distB="0" distL="114300" distR="114300" simplePos="0" relativeHeight="251659264" behindDoc="1" locked="0" layoutInCell="1" allowOverlap="1" wp14:anchorId="46F3D630" wp14:editId="76BD97A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7B47CE">
        <w:rPr>
          <w:noProof/>
        </w:rPr>
        <w:t>A</w:t>
      </w:r>
      <w:r w:rsidR="00291162">
        <w:rPr>
          <w:noProof/>
        </w:rPr>
        <w:t xml:space="preserve">ncient </w:t>
      </w:r>
      <w:r w:rsidR="007B47CE">
        <w:rPr>
          <w:noProof/>
        </w:rPr>
        <w:t>H</w:t>
      </w:r>
      <w:r w:rsidR="00291162">
        <w:rPr>
          <w:noProof/>
        </w:rPr>
        <w:t>istory</w:t>
      </w:r>
    </w:p>
    <w:p w14:paraId="48A9D027" w14:textId="328CE1FB" w:rsidR="00AA2B0D" w:rsidRPr="00A93F91" w:rsidRDefault="00AA2B0D" w:rsidP="00227D40">
      <w:pPr>
        <w:pStyle w:val="SCSATitle2"/>
      </w:pPr>
      <w:r w:rsidRPr="00291162">
        <w:t>ATAR</w:t>
      </w:r>
      <w:r w:rsidRPr="00A93F91">
        <w:t xml:space="preserve"> course</w:t>
      </w:r>
    </w:p>
    <w:p w14:paraId="48E1D5DD" w14:textId="17434E4E" w:rsidR="001F2E53" w:rsidRDefault="00326EAC" w:rsidP="00227D40">
      <w:pPr>
        <w:pStyle w:val="SCSATitle3"/>
      </w:pPr>
      <w:r w:rsidRPr="00B41296">
        <w:t xml:space="preserve">Year </w:t>
      </w:r>
      <w:r w:rsidRPr="00291162">
        <w:t>1</w:t>
      </w:r>
      <w:r w:rsidR="00BE0E41">
        <w:t>2</w:t>
      </w:r>
      <w:r w:rsidR="00291162">
        <w:t xml:space="preserve"> </w:t>
      </w:r>
      <w:r w:rsidR="00FC77F4">
        <w:t>s</w:t>
      </w:r>
      <w:r w:rsidRPr="00B41296">
        <w:t xml:space="preserve">yllabus </w:t>
      </w:r>
      <w:r w:rsidR="00FE6119">
        <w:t>– What’s changing: General capabilities</w:t>
      </w:r>
    </w:p>
    <w:p w14:paraId="35A356C3" w14:textId="2507AF56" w:rsidR="002C05E5" w:rsidRPr="00B41296" w:rsidRDefault="001F2E53" w:rsidP="00227D40">
      <w:pPr>
        <w:pStyle w:val="SCSATitle3"/>
      </w:pPr>
      <w:bookmarkStart w:id="0" w:name="_Hlk197502329"/>
      <w:r>
        <w:t xml:space="preserve">For teaching in </w:t>
      </w:r>
      <w:r w:rsidRPr="00291162">
        <w:t>202</w:t>
      </w:r>
      <w:bookmarkEnd w:id="0"/>
      <w:r w:rsidR="002350B4">
        <w:t>7</w:t>
      </w:r>
      <w:r w:rsidR="002C05E5" w:rsidRPr="00B41296">
        <w:br w:type="page"/>
      </w:r>
    </w:p>
    <w:p w14:paraId="343642F9" w14:textId="77777777" w:rsidR="00AF3D3A" w:rsidRPr="00E31C3D" w:rsidRDefault="00AF3D3A" w:rsidP="00AF3D3A">
      <w:pPr>
        <w:rPr>
          <w:rFonts w:eastAsia="Calibri" w:cs="Iskoola Pota"/>
          <w:b/>
          <w:lang w:val="en-US" w:eastAsia="zh-CN"/>
        </w:rPr>
      </w:pPr>
      <w:r w:rsidRPr="00E31C3D">
        <w:rPr>
          <w:rFonts w:eastAsia="Calibri" w:cs="Iskoola Pota"/>
          <w:b/>
          <w:lang w:val="en-US" w:eastAsia="zh-CN"/>
        </w:rPr>
        <w:lastRenderedPageBreak/>
        <w:t>Acknowledgement of Country</w:t>
      </w:r>
    </w:p>
    <w:p w14:paraId="20B41649" w14:textId="77777777" w:rsidR="00AF3D3A" w:rsidRPr="00227D40" w:rsidRDefault="00AF3D3A" w:rsidP="00811845">
      <w:pPr>
        <w:spacing w:after="1200"/>
      </w:pPr>
      <w:r w:rsidRPr="00227D40">
        <w:t xml:space="preserve">Kaya. The School Curriculum and Standards Authority (the Authority) acknowledges that our offices are on Whadjuk Noongar </w:t>
      </w:r>
      <w:proofErr w:type="spellStart"/>
      <w:r w:rsidRPr="00227D40">
        <w:t>boodjar</w:t>
      </w:r>
      <w:proofErr w:type="spellEnd"/>
      <w:r w:rsidRPr="00227D40">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7BE84BCF" w14:textId="77777777" w:rsidR="00BB06A1" w:rsidRPr="00B46658" w:rsidRDefault="00BB06A1" w:rsidP="00BB06A1">
      <w:pPr>
        <w:rPr>
          <w:rFonts w:cstheme="minorHAnsi"/>
          <w:b/>
          <w:bCs/>
        </w:rPr>
      </w:pPr>
      <w:r w:rsidRPr="00B46658">
        <w:rPr>
          <w:rFonts w:cstheme="minorHAnsi"/>
          <w:b/>
          <w:bCs/>
        </w:rPr>
        <w:t>Background</w:t>
      </w:r>
    </w:p>
    <w:p w14:paraId="19B1406F" w14:textId="77777777" w:rsidR="00BB06A1" w:rsidRPr="00B46658" w:rsidRDefault="00BB06A1" w:rsidP="00BB06A1">
      <w:pPr>
        <w:rPr>
          <w:rFonts w:cstheme="minorHAnsi"/>
        </w:rPr>
      </w:pPr>
      <w:r w:rsidRPr="00B46658">
        <w:rPr>
          <w:rFonts w:cstheme="minorHAnsi"/>
        </w:rPr>
        <w:t>As part of the Western Australian Certificate of Education (WACE) Refreshment to investigate the assessment and reporting of the general capabilities on the Western Australian Statement of Student Achievement (WASSA), the Authority has updated the statements about the general capabilities in each syllabus.</w:t>
      </w:r>
    </w:p>
    <w:p w14:paraId="40019C18" w14:textId="77777777" w:rsidR="00BB06A1" w:rsidRPr="00B46658" w:rsidRDefault="00BB06A1" w:rsidP="00BB06A1">
      <w:pPr>
        <w:spacing w:after="1440"/>
        <w:rPr>
          <w:rFonts w:cstheme="minorHAnsi"/>
        </w:rPr>
      </w:pPr>
      <w:r w:rsidRPr="00B46658">
        <w:rPr>
          <w:rFonts w:cstheme="minorHAnsi"/>
        </w:rPr>
        <w:t>The Authority has mapped the general capabilities through the unit content and assessment types for each of the WACE courses. Students will have the opportunity to develop the general capabilities identified in the course through the teaching, learning and assessment programs. These general capabilities will be reflected on the WASSA.</w:t>
      </w:r>
    </w:p>
    <w:p w14:paraId="18CE2049" w14:textId="77777777" w:rsidR="00BB06A1" w:rsidRPr="00B46658" w:rsidRDefault="00BB06A1" w:rsidP="00BB06A1">
      <w:pPr>
        <w:rPr>
          <w:rFonts w:cstheme="minorHAnsi"/>
          <w:b/>
          <w:bCs/>
          <w:sz w:val="20"/>
          <w:szCs w:val="20"/>
        </w:rPr>
      </w:pPr>
      <w:r w:rsidRPr="00B46658">
        <w:rPr>
          <w:rFonts w:cstheme="minorHAnsi"/>
          <w:b/>
          <w:bCs/>
          <w:sz w:val="20"/>
          <w:szCs w:val="20"/>
        </w:rPr>
        <w:t>Important information</w:t>
      </w:r>
    </w:p>
    <w:p w14:paraId="36B942A6" w14:textId="77777777" w:rsidR="00BB06A1" w:rsidRPr="00B46658" w:rsidRDefault="00BB06A1" w:rsidP="00BB06A1">
      <w:pPr>
        <w:rPr>
          <w:rFonts w:cstheme="minorHAnsi"/>
          <w:b/>
          <w:bCs/>
          <w:sz w:val="20"/>
          <w:szCs w:val="20"/>
        </w:rPr>
      </w:pPr>
      <w:r w:rsidRPr="00B46658">
        <w:rPr>
          <w:rFonts w:cstheme="minorHAnsi"/>
          <w:b/>
          <w:bCs/>
          <w:sz w:val="20"/>
          <w:szCs w:val="20"/>
        </w:rPr>
        <w:t>WACE Refreshment: Investigating the assessment and reporting of the general capabilities on the Western Australian Statement of Student Achievement (WASSA)</w:t>
      </w:r>
    </w:p>
    <w:p w14:paraId="7C3EA1A2" w14:textId="77777777" w:rsidR="00BB06A1" w:rsidRPr="00B46658" w:rsidRDefault="00BB06A1" w:rsidP="00BB06A1">
      <w:pPr>
        <w:rPr>
          <w:rFonts w:cstheme="minorHAnsi"/>
          <w:sz w:val="20"/>
          <w:szCs w:val="20"/>
        </w:rPr>
      </w:pPr>
      <w:r w:rsidRPr="00B46658">
        <w:rPr>
          <w:rFonts w:cstheme="minorHAnsi"/>
          <w:sz w:val="20"/>
          <w:szCs w:val="20"/>
        </w:rPr>
        <w:t>This document contains information that will be included in the syllabus effective from 1 January 2027.</w:t>
      </w:r>
    </w:p>
    <w:p w14:paraId="09CBC10F" w14:textId="77777777" w:rsidR="00BB06A1" w:rsidRPr="00B46658" w:rsidRDefault="00BB06A1" w:rsidP="00BB06A1">
      <w:pPr>
        <w:rPr>
          <w:rFonts w:cstheme="minorHAnsi"/>
          <w:sz w:val="20"/>
          <w:szCs w:val="20"/>
        </w:rPr>
      </w:pPr>
      <w:r w:rsidRPr="00B46658">
        <w:rPr>
          <w:rFonts w:cstheme="minorHAnsi"/>
          <w:sz w:val="20"/>
          <w:szCs w:val="20"/>
        </w:rPr>
        <w:t>Users of the syllabus are responsible for checking its currency.</w:t>
      </w:r>
    </w:p>
    <w:p w14:paraId="68BA2401" w14:textId="77777777" w:rsidR="00BB06A1" w:rsidRPr="00B46658" w:rsidRDefault="00BB06A1" w:rsidP="00BB06A1">
      <w:pPr>
        <w:rPr>
          <w:rFonts w:cstheme="minorHAnsi"/>
          <w:sz w:val="20"/>
          <w:szCs w:val="20"/>
        </w:rPr>
      </w:pPr>
      <w:r w:rsidRPr="00B46658">
        <w:rPr>
          <w:rFonts w:cstheme="minorHAnsi"/>
          <w:sz w:val="20"/>
          <w:szCs w:val="20"/>
        </w:rPr>
        <w:t>Syllabuses are formally reviewed by the Authority on a cyclical basis, typically every five years.</w:t>
      </w:r>
    </w:p>
    <w:p w14:paraId="4804261C" w14:textId="77777777" w:rsidR="00BB06A1" w:rsidRPr="00B46658" w:rsidRDefault="00BB06A1" w:rsidP="00BB06A1">
      <w:pPr>
        <w:jc w:val="both"/>
        <w:rPr>
          <w:rFonts w:cstheme="minorHAnsi"/>
          <w:b/>
          <w:sz w:val="20"/>
          <w:szCs w:val="20"/>
        </w:rPr>
      </w:pPr>
      <w:r w:rsidRPr="00B46658">
        <w:rPr>
          <w:rFonts w:cstheme="minorHAnsi"/>
          <w:b/>
          <w:sz w:val="20"/>
          <w:szCs w:val="20"/>
        </w:rPr>
        <w:t>Copyright</w:t>
      </w:r>
    </w:p>
    <w:p w14:paraId="6236E1A7" w14:textId="77777777" w:rsidR="00BB06A1" w:rsidRPr="00B46658" w:rsidRDefault="00BB06A1" w:rsidP="00BB06A1">
      <w:pPr>
        <w:jc w:val="both"/>
        <w:rPr>
          <w:rFonts w:cstheme="minorHAnsi"/>
          <w:sz w:val="20"/>
          <w:szCs w:val="20"/>
          <w:lang w:val="en-GB"/>
        </w:rPr>
      </w:pPr>
      <w:r w:rsidRPr="00B46658">
        <w:rPr>
          <w:rFonts w:cstheme="minorHAnsi"/>
          <w:sz w:val="20"/>
          <w:szCs w:val="20"/>
          <w:lang w:val="en-GB"/>
        </w:rPr>
        <w:t>© School Curriculum and Standards Authority, 2025</w:t>
      </w:r>
    </w:p>
    <w:p w14:paraId="6E7BA991" w14:textId="77777777" w:rsidR="00BB06A1" w:rsidRPr="00B46658" w:rsidRDefault="00BB06A1" w:rsidP="00BB06A1">
      <w:pPr>
        <w:rPr>
          <w:rFonts w:cstheme="minorHAnsi"/>
          <w:sz w:val="20"/>
          <w:szCs w:val="20"/>
        </w:rPr>
      </w:pPr>
      <w:r w:rsidRPr="00B46658">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19252114" w14:textId="77777777" w:rsidR="00BB06A1" w:rsidRPr="00B46658" w:rsidRDefault="00BB06A1" w:rsidP="00BB06A1">
      <w:pPr>
        <w:rPr>
          <w:rFonts w:cstheme="minorHAnsi"/>
          <w:sz w:val="20"/>
          <w:szCs w:val="20"/>
        </w:rPr>
      </w:pPr>
      <w:r w:rsidRPr="00B46658">
        <w:rPr>
          <w:rFonts w:cstheme="minorHAnsi"/>
          <w:sz w:val="20"/>
          <w:szCs w:val="20"/>
        </w:rPr>
        <w:t>Copying or communication for any other purpose can be done only within the terms of the</w:t>
      </w:r>
      <w:r w:rsidRPr="00B46658">
        <w:rPr>
          <w:rFonts w:cstheme="minorHAnsi"/>
          <w:i/>
          <w:iCs/>
          <w:sz w:val="20"/>
          <w:szCs w:val="20"/>
        </w:rPr>
        <w:t xml:space="preserve"> Copyright Act 1968</w:t>
      </w:r>
      <w:r w:rsidRPr="00B46658">
        <w:rPr>
          <w:rFonts w:cstheme="minorHAnsi"/>
          <w:sz w:val="20"/>
          <w:szCs w:val="20"/>
        </w:rPr>
        <w:t xml:space="preserve"> or with prior written permission of the Authority. Copying or communication of any third-party copyright material can be done only within the terms of the </w:t>
      </w:r>
      <w:r w:rsidRPr="00B46658">
        <w:rPr>
          <w:rFonts w:cstheme="minorHAnsi"/>
          <w:i/>
          <w:iCs/>
          <w:sz w:val="20"/>
          <w:szCs w:val="20"/>
        </w:rPr>
        <w:t>Copyright Act 1968</w:t>
      </w:r>
      <w:r w:rsidRPr="00B46658">
        <w:rPr>
          <w:rFonts w:cstheme="minorHAnsi"/>
          <w:sz w:val="20"/>
          <w:szCs w:val="20"/>
        </w:rPr>
        <w:t xml:space="preserve"> or with permission of the copyright owners.</w:t>
      </w:r>
    </w:p>
    <w:p w14:paraId="4072CA6B" w14:textId="77777777" w:rsidR="00BB06A1" w:rsidRPr="00B46658" w:rsidRDefault="00BB06A1" w:rsidP="00BB06A1">
      <w:pPr>
        <w:rPr>
          <w:rFonts w:cstheme="minorHAnsi"/>
        </w:rPr>
      </w:pPr>
      <w:r w:rsidRPr="00B46658">
        <w:rPr>
          <w:rFonts w:cstheme="minorHAnsi"/>
          <w:sz w:val="20"/>
          <w:szCs w:val="20"/>
        </w:rPr>
        <w:t xml:space="preserve">Any content in this document that has been derived from the Australian Curriculum may be used under the terms of the </w:t>
      </w:r>
      <w:hyperlink r:id="rId9" w:tgtFrame="_blank" w:history="1">
        <w:r w:rsidRPr="00B46658">
          <w:rPr>
            <w:rFonts w:cstheme="minorHAnsi"/>
            <w:color w:val="580F8B"/>
            <w:sz w:val="20"/>
            <w:szCs w:val="20"/>
            <w:u w:val="single"/>
          </w:rPr>
          <w:t>Creative Commons Attribution 4.0 International licence</w:t>
        </w:r>
      </w:hyperlink>
      <w:r w:rsidRPr="00B46658">
        <w:rPr>
          <w:rFonts w:cstheme="minorHAnsi"/>
        </w:rPr>
        <w:t>.</w:t>
      </w:r>
    </w:p>
    <w:p w14:paraId="56FE8065" w14:textId="77777777" w:rsidR="00AC28E1" w:rsidRPr="00A93F91" w:rsidRDefault="00AC28E1" w:rsidP="006E2558">
      <w:pPr>
        <w:rPr>
          <w:sz w:val="14"/>
        </w:rPr>
        <w:sectPr w:rsidR="00AC28E1" w:rsidRPr="00A93F91" w:rsidSect="00811845">
          <w:footerReference w:type="even" r:id="rId10"/>
          <w:pgSz w:w="11906" w:h="16838"/>
          <w:pgMar w:top="1644" w:right="1418" w:bottom="1276" w:left="1418" w:header="680" w:footer="567" w:gutter="0"/>
          <w:cols w:space="708"/>
          <w:titlePg/>
          <w:docGrid w:linePitch="360"/>
        </w:sectPr>
      </w:pPr>
    </w:p>
    <w:p w14:paraId="1404858C" w14:textId="42CD60A5" w:rsidR="00CB0B33" w:rsidRPr="006054A2" w:rsidRDefault="00CB0B33" w:rsidP="007A5272">
      <w:pPr>
        <w:pStyle w:val="SCSAHeading2"/>
      </w:pPr>
      <w:bookmarkStart w:id="1" w:name="_Toc110421313"/>
      <w:bookmarkStart w:id="2" w:name="_Toc347908213"/>
      <w:r w:rsidRPr="006054A2">
        <w:lastRenderedPageBreak/>
        <w:t xml:space="preserve">Representation of </w:t>
      </w:r>
      <w:r w:rsidR="000D5DBB" w:rsidRPr="006054A2">
        <w:t xml:space="preserve">the </w:t>
      </w:r>
      <w:r w:rsidRPr="006054A2">
        <w:t>general capabilities</w:t>
      </w:r>
      <w:bookmarkEnd w:id="1"/>
    </w:p>
    <w:p w14:paraId="2524049B" w14:textId="5917FE70" w:rsidR="006054A2" w:rsidRDefault="006054A2" w:rsidP="00CF1F46">
      <w:r w:rsidRPr="009C3CBD">
        <w:t xml:space="preserve">The general capabilities encompass the knowledge, skills, behaviours and dispositions that will assist students to live and work successfully in the twenty-first century. Teachers should find opportunities to incorporate the following capabilities into the teaching and learning program for the </w:t>
      </w:r>
      <w:bookmarkStart w:id="3" w:name="_Hlk197498480"/>
      <w:r w:rsidR="007053A6" w:rsidRPr="00D53451">
        <w:t xml:space="preserve">Ancient History </w:t>
      </w:r>
      <w:r w:rsidR="00163C64" w:rsidRPr="00D53451">
        <w:t>ATAR</w:t>
      </w:r>
      <w:r w:rsidR="00163C64" w:rsidRPr="0060266A">
        <w:t xml:space="preserve"> </w:t>
      </w:r>
      <w:bookmarkEnd w:id="3"/>
      <w:r w:rsidRPr="0060266A">
        <w:t>course</w:t>
      </w:r>
      <w:r w:rsidRPr="009C3CBD">
        <w:t>. The general capabilities are not assessed unless they are identified within the specified unit content.</w:t>
      </w:r>
    </w:p>
    <w:p w14:paraId="048F82C7" w14:textId="77777777" w:rsidR="00BB06A1" w:rsidRDefault="00BB06A1" w:rsidP="00BB06A1">
      <w:pPr>
        <w:pStyle w:val="SCSAHeading3"/>
      </w:pPr>
      <w:r>
        <w:t>Critical and creative thinking</w:t>
      </w:r>
    </w:p>
    <w:p w14:paraId="1098B1AF" w14:textId="77777777" w:rsidR="00BB06A1" w:rsidRDefault="00BB06A1" w:rsidP="00BB06A1">
      <w:r>
        <w:t xml:space="preserve">Students use critical and creative thinking to analyse sources for bias, gaps, relevance and reliability. They develop historical arguments, perspectives and interpretations that are </w:t>
      </w:r>
      <w:proofErr w:type="gramStart"/>
      <w:r>
        <w:t>thoughtful</w:t>
      </w:r>
      <w:proofErr w:type="gramEnd"/>
      <w:r>
        <w:t xml:space="preserve"> and evidence based. Students develop critical and creative thinking skills to evaluate and question evidence and existing historical </w:t>
      </w:r>
      <w:proofErr w:type="gramStart"/>
      <w:r>
        <w:t>interpretations, and</w:t>
      </w:r>
      <w:proofErr w:type="gramEnd"/>
      <w:r>
        <w:t xml:space="preserve"> build inquiry and analysis skills to develop their interest in the past, applying knowledge, understandings and skills to current and future learning.</w:t>
      </w:r>
    </w:p>
    <w:p w14:paraId="5211222D" w14:textId="77777777" w:rsidR="00BB06A1" w:rsidRDefault="00BB06A1" w:rsidP="00BB06A1">
      <w:pPr>
        <w:pStyle w:val="SCSAHeading3"/>
      </w:pPr>
      <w:r>
        <w:t>Ethical understanding</w:t>
      </w:r>
    </w:p>
    <w:p w14:paraId="7658FCF9" w14:textId="77777777" w:rsidR="00BB06A1" w:rsidRPr="00CF1F46" w:rsidRDefault="00BB06A1" w:rsidP="00BB06A1">
      <w:r>
        <w:t>Students develop ethical understanding in the analysis of sources and investigation of the actions and motivations of individuals and groups in ancient societies. They understand the systems that exist within an ancient society and to develop critical thinking and empathy for the decisions made by individuals and groups within these systems. Students use ethical understanding and reasoning to analyse evidence for different perspectives and reliability of message when interpreting events and motivations of the past, allowing students to make informed decisions and arguments.</w:t>
      </w:r>
    </w:p>
    <w:p w14:paraId="3E40EE97" w14:textId="77777777" w:rsidR="00BB06A1" w:rsidRDefault="00BB06A1" w:rsidP="00BB06A1">
      <w:pPr>
        <w:pStyle w:val="SCSAHeading3"/>
      </w:pPr>
      <w:r>
        <w:t>Intercultural understanding</w:t>
      </w:r>
    </w:p>
    <w:p w14:paraId="5C0DDE30" w14:textId="77777777" w:rsidR="00BB06A1" w:rsidRPr="00C13646" w:rsidRDefault="00BB06A1" w:rsidP="00BB06A1">
      <w:pPr>
        <w:rPr>
          <w:b/>
          <w:bCs/>
        </w:rPr>
      </w:pPr>
      <w:r>
        <w:t>S</w:t>
      </w:r>
      <w:r w:rsidRPr="00C13646">
        <w:t>tudents explore diverse cultural practices, beliefs and institutions</w:t>
      </w:r>
      <w:r>
        <w:t xml:space="preserve"> by analysing </w:t>
      </w:r>
      <w:r w:rsidRPr="00C13646">
        <w:t>physical and written remains. They examine how roles and perspectives changed over time and reflect on their own and others’ cultural viewpoints. Through historical inquiry, students develop empathy, respect for cultural diversity and an appreciation of ancient legacies. These skills support them in understanding the complexities of past and present cultures and becoming responsible global citizens.</w:t>
      </w:r>
    </w:p>
    <w:p w14:paraId="719F5F0B" w14:textId="77777777" w:rsidR="00155523" w:rsidRPr="009C3CBD" w:rsidRDefault="00155523" w:rsidP="00155523">
      <w:pPr>
        <w:pStyle w:val="SCSAHeading3"/>
      </w:pPr>
      <w:r w:rsidRPr="009C3CBD">
        <w:t>Literacy</w:t>
      </w:r>
    </w:p>
    <w:p w14:paraId="18BB5FE6" w14:textId="2967F3D2" w:rsidR="00433E46" w:rsidRDefault="00155523" w:rsidP="00CF1F46">
      <w:r w:rsidRPr="00D53451">
        <w:t xml:space="preserve">Students access historical content through a variety of print, oral, visual, spatial and electronic forms, including inscriptions, reliefs, accounts of the past by ancient writers, photographs, films, artefacts, sites and archival material. They learn to interpret and extrapolate meaning from a variety of sources to identify evidence. </w:t>
      </w:r>
      <w:r w:rsidR="001D078F">
        <w:t>Students</w:t>
      </w:r>
      <w:r w:rsidRPr="00D53451">
        <w:t xml:space="preserve"> analyse and evaluate texts for authority, reliability, relevance and accuracy. </w:t>
      </w:r>
      <w:r w:rsidR="001D078F">
        <w:t>They</w:t>
      </w:r>
      <w:r w:rsidRPr="00D53451">
        <w:t xml:space="preserve"> have opportunities to create a wide range of texts to communicate, explore, discuss, explain and argue a point of view, and to express their thoughts and ideas logically and fluently, supported by evidence</w:t>
      </w:r>
      <w:r w:rsidR="00F878EC">
        <w:t>.</w:t>
      </w:r>
      <w:r w:rsidR="009A3EC5">
        <w:t xml:space="preserve"> </w:t>
      </w:r>
      <w:r w:rsidR="00F878EC">
        <w:t>Students review their historical writing to ensure th</w:t>
      </w:r>
      <w:r w:rsidR="002C13E7">
        <w:t>ey have used historical terminology to</w:t>
      </w:r>
      <w:r w:rsidR="008600C3">
        <w:t xml:space="preserve"> effectively</w:t>
      </w:r>
      <w:r w:rsidR="002C13E7">
        <w:t xml:space="preserve"> convey ideas, arguments and explanations</w:t>
      </w:r>
      <w:r w:rsidR="008430C1">
        <w:t>.</w:t>
      </w:r>
    </w:p>
    <w:p w14:paraId="14019AC8" w14:textId="77777777" w:rsidR="00433E46" w:rsidRDefault="00433E46">
      <w:r>
        <w:br w:type="page"/>
      </w:r>
    </w:p>
    <w:bookmarkEnd w:id="2"/>
    <w:p w14:paraId="3ADD3BEC" w14:textId="1BFEC4CA" w:rsidR="002350B4" w:rsidRPr="009C3CBD" w:rsidRDefault="002350B4" w:rsidP="002350B4">
      <w:pPr>
        <w:pStyle w:val="SCSAHeading3"/>
      </w:pPr>
      <w:r w:rsidRPr="009C3CBD">
        <w:lastRenderedPageBreak/>
        <w:t>Addressing the other general capabilities</w:t>
      </w:r>
    </w:p>
    <w:p w14:paraId="5450B196" w14:textId="5E0725E6" w:rsidR="002350B4" w:rsidRPr="009C3CBD" w:rsidRDefault="002350B4" w:rsidP="002350B4">
      <w:r w:rsidRPr="009C3CBD">
        <w:t xml:space="preserve">Although the following general capabilities have not been identified as a focus in the </w:t>
      </w:r>
      <w:r w:rsidRPr="00AA3B37">
        <w:t xml:space="preserve">Ancient History ATAR </w:t>
      </w:r>
      <w:r w:rsidR="00CF7B11" w:rsidRPr="009C3CBD">
        <w:t xml:space="preserve">Year </w:t>
      </w:r>
      <w:r w:rsidR="00CF7B11" w:rsidRPr="00AA3B37">
        <w:t>1</w:t>
      </w:r>
      <w:r w:rsidR="00CF7B11">
        <w:t>2</w:t>
      </w:r>
      <w:r w:rsidR="00CF7B11" w:rsidRPr="00AA3B37">
        <w:t xml:space="preserve"> </w:t>
      </w:r>
      <w:r w:rsidR="006F4853">
        <w:t>syllabus</w:t>
      </w:r>
      <w:r w:rsidRPr="009C3CBD">
        <w:t>, teachers may find opportunities to incorporate these capabilities into the teaching and learning program.</w:t>
      </w:r>
    </w:p>
    <w:p w14:paraId="69CDD56B" w14:textId="77777777" w:rsidR="00BB06A1" w:rsidRPr="00AA3B37" w:rsidRDefault="00BB06A1" w:rsidP="00BB06A1">
      <w:pPr>
        <w:pStyle w:val="ListParagraph"/>
        <w:numPr>
          <w:ilvl w:val="0"/>
          <w:numId w:val="19"/>
        </w:numPr>
      </w:pPr>
      <w:r w:rsidRPr="00AA3B37">
        <w:t>Digital literacy</w:t>
      </w:r>
    </w:p>
    <w:p w14:paraId="36B9B410" w14:textId="77777777" w:rsidR="002350B4" w:rsidRPr="00AA3B37" w:rsidRDefault="002350B4" w:rsidP="002350B4">
      <w:pPr>
        <w:pStyle w:val="ListParagraph"/>
        <w:numPr>
          <w:ilvl w:val="0"/>
          <w:numId w:val="19"/>
        </w:numPr>
      </w:pPr>
      <w:r w:rsidRPr="00AA3B37">
        <w:t>Numeracy</w:t>
      </w:r>
    </w:p>
    <w:p w14:paraId="11DE6248" w14:textId="77777777" w:rsidR="002350B4" w:rsidRPr="00AA3B37" w:rsidRDefault="002350B4" w:rsidP="002350B4">
      <w:pPr>
        <w:pStyle w:val="ListParagraph"/>
        <w:numPr>
          <w:ilvl w:val="0"/>
          <w:numId w:val="19"/>
        </w:numPr>
      </w:pPr>
      <w:r w:rsidRPr="00AA3B37">
        <w:t>Personal and social capability</w:t>
      </w:r>
    </w:p>
    <w:p w14:paraId="1B6D1CF4" w14:textId="77777777" w:rsidR="002350B4" w:rsidRPr="009C3CBD" w:rsidRDefault="002350B4" w:rsidP="002350B4">
      <w:r w:rsidRPr="009C3CBD">
        <w:t>Such opportunities may occur through the application of different contexts, pedagogical practices and/or assessment strategies that relate to the syllabus as part of the teaching and learning program.</w:t>
      </w:r>
    </w:p>
    <w:p w14:paraId="43FC8A57" w14:textId="7C37F86D" w:rsidR="002350B4" w:rsidRPr="009C3CBD" w:rsidRDefault="002350B4" w:rsidP="002350B4">
      <w:pPr>
        <w:pStyle w:val="SCSAHeading3"/>
      </w:pPr>
      <w:r w:rsidRPr="009C3CBD">
        <w:t xml:space="preserve">Summary representation of the </w:t>
      </w:r>
      <w:r w:rsidR="001539E1">
        <w:t>g</w:t>
      </w:r>
      <w:r w:rsidRPr="009C3CBD">
        <w:t xml:space="preserve">eneral </w:t>
      </w:r>
      <w:r w:rsidR="001539E1">
        <w:t>c</w:t>
      </w:r>
      <w:r w:rsidRPr="009C3CBD">
        <w:t xml:space="preserve">apabilities in the </w:t>
      </w:r>
      <w:r>
        <w:t>Ancient History</w:t>
      </w:r>
      <w:r w:rsidRPr="009C3CBD">
        <w:t xml:space="preserve"> </w:t>
      </w:r>
      <w:r w:rsidRPr="00AA3B37">
        <w:t xml:space="preserve">ATAR </w:t>
      </w:r>
      <w:r w:rsidRPr="009C3CBD">
        <w:t>course</w:t>
      </w:r>
    </w:p>
    <w:p w14:paraId="774A39BF" w14:textId="77777777" w:rsidR="00CF7B11" w:rsidRPr="009C3CBD" w:rsidRDefault="00CF7B11" w:rsidP="00CF7B11">
      <w:r w:rsidRPr="009C3CBD">
        <w:t xml:space="preserve">A </w:t>
      </w:r>
      <w:r>
        <w:t>representation of the general capabilities for</w:t>
      </w:r>
      <w:r w:rsidRPr="009C3CBD">
        <w:t xml:space="preserve"> the two years </w:t>
      </w:r>
      <w:r>
        <w:t>is summarised in the table below</w:t>
      </w:r>
      <w:r w:rsidRPr="009C3CBD">
        <w:t>.</w:t>
      </w:r>
    </w:p>
    <w:tbl>
      <w:tblPr>
        <w:tblStyle w:val="SCSATableclearstyle"/>
        <w:tblW w:w="5000" w:type="pct"/>
        <w:tblLook w:val="04A0" w:firstRow="1" w:lastRow="0" w:firstColumn="1" w:lastColumn="0" w:noHBand="0" w:noVBand="1"/>
      </w:tblPr>
      <w:tblGrid>
        <w:gridCol w:w="982"/>
        <w:gridCol w:w="2699"/>
        <w:gridCol w:w="1208"/>
        <w:gridCol w:w="595"/>
        <w:gridCol w:w="596"/>
        <w:gridCol w:w="596"/>
        <w:gridCol w:w="596"/>
        <w:gridCol w:w="596"/>
        <w:gridCol w:w="596"/>
        <w:gridCol w:w="596"/>
      </w:tblGrid>
      <w:tr w:rsidR="00BB06A1" w:rsidRPr="006A76EA" w14:paraId="664E7A4C" w14:textId="77777777" w:rsidTr="001030E8">
        <w:trPr>
          <w:cnfStyle w:val="100000000000" w:firstRow="1" w:lastRow="0" w:firstColumn="0" w:lastColumn="0" w:oddVBand="0" w:evenVBand="0" w:oddHBand="0" w:evenHBand="0" w:firstRowFirstColumn="0" w:firstRowLastColumn="0" w:lastRowFirstColumn="0" w:lastRowLastColumn="0"/>
          <w:trHeight w:val="261"/>
        </w:trPr>
        <w:tc>
          <w:tcPr>
            <w:tcW w:w="982" w:type="dxa"/>
            <w:vMerge w:val="restart"/>
          </w:tcPr>
          <w:p w14:paraId="35344A94" w14:textId="77777777" w:rsidR="00BB06A1" w:rsidRPr="006A76EA" w:rsidRDefault="00BB06A1" w:rsidP="001030E8">
            <w:pPr>
              <w:spacing w:after="100" w:afterAutospacing="1"/>
              <w:rPr>
                <w:b w:val="0"/>
                <w:bCs/>
              </w:rPr>
            </w:pPr>
            <w:bookmarkStart w:id="4" w:name="_Hlk197439578"/>
            <w:bookmarkStart w:id="5" w:name="_Hlk207270710"/>
            <w:r w:rsidRPr="006A76EA">
              <w:rPr>
                <w:bCs/>
              </w:rPr>
              <w:t>Year</w:t>
            </w:r>
          </w:p>
        </w:tc>
        <w:tc>
          <w:tcPr>
            <w:tcW w:w="2699" w:type="dxa"/>
            <w:vMerge w:val="restart"/>
          </w:tcPr>
          <w:p w14:paraId="321DE629" w14:textId="77777777" w:rsidR="00BB06A1" w:rsidRPr="006A76EA" w:rsidRDefault="00BB06A1" w:rsidP="001030E8">
            <w:pPr>
              <w:spacing w:after="100" w:afterAutospacing="1"/>
              <w:rPr>
                <w:b w:val="0"/>
                <w:bCs/>
              </w:rPr>
            </w:pPr>
            <w:r w:rsidRPr="006A76EA">
              <w:rPr>
                <w:bCs/>
              </w:rPr>
              <w:t>Course</w:t>
            </w:r>
          </w:p>
        </w:tc>
        <w:tc>
          <w:tcPr>
            <w:tcW w:w="1208" w:type="dxa"/>
            <w:vMerge w:val="restart"/>
          </w:tcPr>
          <w:p w14:paraId="401376EE" w14:textId="77777777" w:rsidR="00BB06A1" w:rsidRPr="006A76EA" w:rsidRDefault="00BB06A1" w:rsidP="001030E8">
            <w:pPr>
              <w:spacing w:after="100" w:afterAutospacing="1"/>
              <w:rPr>
                <w:b w:val="0"/>
                <w:bCs/>
              </w:rPr>
            </w:pPr>
            <w:r w:rsidRPr="006A76EA">
              <w:rPr>
                <w:bCs/>
              </w:rPr>
              <w:t xml:space="preserve">Course </w:t>
            </w:r>
            <w:r>
              <w:rPr>
                <w:bCs/>
              </w:rPr>
              <w:t>t</w:t>
            </w:r>
            <w:r w:rsidRPr="006A76EA">
              <w:rPr>
                <w:bCs/>
              </w:rPr>
              <w:t>ype</w:t>
            </w:r>
          </w:p>
        </w:tc>
        <w:tc>
          <w:tcPr>
            <w:tcW w:w="4171" w:type="dxa"/>
            <w:gridSpan w:val="7"/>
          </w:tcPr>
          <w:p w14:paraId="45C65F9A" w14:textId="77777777" w:rsidR="00BB06A1" w:rsidRPr="006A76EA" w:rsidRDefault="00BB06A1" w:rsidP="001030E8">
            <w:pPr>
              <w:spacing w:after="100" w:afterAutospacing="1"/>
              <w:jc w:val="center"/>
              <w:rPr>
                <w:b w:val="0"/>
                <w:bCs/>
              </w:rPr>
            </w:pPr>
            <w:r w:rsidRPr="006A76EA">
              <w:rPr>
                <w:bCs/>
              </w:rPr>
              <w:t xml:space="preserve">General </w:t>
            </w:r>
            <w:r>
              <w:rPr>
                <w:bCs/>
              </w:rPr>
              <w:t>c</w:t>
            </w:r>
            <w:r w:rsidRPr="006A76EA">
              <w:rPr>
                <w:bCs/>
              </w:rPr>
              <w:t>apabilities</w:t>
            </w:r>
          </w:p>
        </w:tc>
      </w:tr>
      <w:tr w:rsidR="00BB06A1" w:rsidRPr="006A76EA" w14:paraId="47D092B2" w14:textId="77777777" w:rsidTr="007306A9">
        <w:trPr>
          <w:trHeight w:val="142"/>
        </w:trPr>
        <w:tc>
          <w:tcPr>
            <w:tcW w:w="982" w:type="dxa"/>
            <w:vMerge/>
          </w:tcPr>
          <w:p w14:paraId="6BB6B044" w14:textId="77777777" w:rsidR="00BB06A1" w:rsidRPr="006A76EA" w:rsidRDefault="00BB06A1" w:rsidP="001030E8">
            <w:pPr>
              <w:spacing w:after="100" w:afterAutospacing="1"/>
              <w:rPr>
                <w:b/>
                <w:bCs/>
              </w:rPr>
            </w:pPr>
          </w:p>
        </w:tc>
        <w:tc>
          <w:tcPr>
            <w:tcW w:w="2699" w:type="dxa"/>
            <w:vMerge/>
          </w:tcPr>
          <w:p w14:paraId="5A9507CE" w14:textId="77777777" w:rsidR="00BB06A1" w:rsidRPr="006A76EA" w:rsidRDefault="00BB06A1" w:rsidP="001030E8">
            <w:pPr>
              <w:spacing w:after="100" w:afterAutospacing="1"/>
              <w:rPr>
                <w:b/>
                <w:bCs/>
              </w:rPr>
            </w:pPr>
          </w:p>
        </w:tc>
        <w:tc>
          <w:tcPr>
            <w:tcW w:w="1208" w:type="dxa"/>
            <w:vMerge/>
          </w:tcPr>
          <w:p w14:paraId="22594148" w14:textId="77777777" w:rsidR="00BB06A1" w:rsidRPr="006A76EA" w:rsidRDefault="00BB06A1" w:rsidP="001030E8">
            <w:pPr>
              <w:spacing w:after="100" w:afterAutospacing="1"/>
              <w:rPr>
                <w:b/>
                <w:bCs/>
              </w:rPr>
            </w:pPr>
          </w:p>
        </w:tc>
        <w:tc>
          <w:tcPr>
            <w:tcW w:w="595" w:type="dxa"/>
          </w:tcPr>
          <w:p w14:paraId="552A19A8" w14:textId="77777777" w:rsidR="00BB06A1" w:rsidRPr="006A76EA" w:rsidRDefault="00BB06A1" w:rsidP="001030E8">
            <w:pPr>
              <w:spacing w:after="100" w:afterAutospacing="1"/>
              <w:jc w:val="center"/>
              <w:rPr>
                <w:b/>
                <w:bCs/>
              </w:rPr>
            </w:pPr>
            <w:r>
              <w:rPr>
                <w:b/>
                <w:bCs/>
              </w:rPr>
              <w:t>CCT</w:t>
            </w:r>
          </w:p>
        </w:tc>
        <w:tc>
          <w:tcPr>
            <w:tcW w:w="596" w:type="dxa"/>
          </w:tcPr>
          <w:p w14:paraId="4B272C34" w14:textId="77777777" w:rsidR="00BB06A1" w:rsidRPr="006A76EA" w:rsidRDefault="00BB06A1" w:rsidP="001030E8">
            <w:pPr>
              <w:spacing w:after="100" w:afterAutospacing="1"/>
              <w:jc w:val="center"/>
              <w:rPr>
                <w:b/>
                <w:bCs/>
              </w:rPr>
            </w:pPr>
            <w:r>
              <w:rPr>
                <w:b/>
                <w:bCs/>
              </w:rPr>
              <w:t>DL</w:t>
            </w:r>
          </w:p>
        </w:tc>
        <w:tc>
          <w:tcPr>
            <w:tcW w:w="596" w:type="dxa"/>
          </w:tcPr>
          <w:p w14:paraId="38D7AF7E" w14:textId="77777777" w:rsidR="00BB06A1" w:rsidRPr="006A76EA" w:rsidRDefault="00BB06A1" w:rsidP="001030E8">
            <w:pPr>
              <w:spacing w:after="100" w:afterAutospacing="1"/>
              <w:jc w:val="center"/>
              <w:rPr>
                <w:b/>
                <w:bCs/>
              </w:rPr>
            </w:pPr>
            <w:r>
              <w:rPr>
                <w:b/>
                <w:bCs/>
              </w:rPr>
              <w:t>EU</w:t>
            </w:r>
          </w:p>
        </w:tc>
        <w:tc>
          <w:tcPr>
            <w:tcW w:w="596" w:type="dxa"/>
          </w:tcPr>
          <w:p w14:paraId="45743E21" w14:textId="77777777" w:rsidR="00BB06A1" w:rsidRPr="006A76EA" w:rsidRDefault="00BB06A1" w:rsidP="001030E8">
            <w:pPr>
              <w:spacing w:after="100" w:afterAutospacing="1"/>
              <w:jc w:val="center"/>
              <w:rPr>
                <w:b/>
                <w:bCs/>
              </w:rPr>
            </w:pPr>
            <w:r>
              <w:rPr>
                <w:b/>
                <w:bCs/>
              </w:rPr>
              <w:t>IU</w:t>
            </w:r>
          </w:p>
        </w:tc>
        <w:tc>
          <w:tcPr>
            <w:tcW w:w="596" w:type="dxa"/>
          </w:tcPr>
          <w:p w14:paraId="17804B29" w14:textId="77777777" w:rsidR="00BB06A1" w:rsidRPr="006A76EA" w:rsidRDefault="00BB06A1" w:rsidP="001030E8">
            <w:pPr>
              <w:spacing w:after="100" w:afterAutospacing="1"/>
              <w:jc w:val="center"/>
              <w:rPr>
                <w:b/>
                <w:bCs/>
              </w:rPr>
            </w:pPr>
            <w:r>
              <w:rPr>
                <w:b/>
                <w:bCs/>
              </w:rPr>
              <w:t>L</w:t>
            </w:r>
          </w:p>
        </w:tc>
        <w:tc>
          <w:tcPr>
            <w:tcW w:w="596" w:type="dxa"/>
          </w:tcPr>
          <w:p w14:paraId="2FD02F33" w14:textId="77777777" w:rsidR="00BB06A1" w:rsidRPr="006A76EA" w:rsidRDefault="00BB06A1" w:rsidP="001030E8">
            <w:pPr>
              <w:spacing w:after="100" w:afterAutospacing="1"/>
              <w:jc w:val="center"/>
              <w:rPr>
                <w:b/>
                <w:bCs/>
              </w:rPr>
            </w:pPr>
            <w:r>
              <w:rPr>
                <w:b/>
                <w:bCs/>
              </w:rPr>
              <w:t>N</w:t>
            </w:r>
          </w:p>
        </w:tc>
        <w:tc>
          <w:tcPr>
            <w:tcW w:w="596" w:type="dxa"/>
          </w:tcPr>
          <w:p w14:paraId="60AF800E" w14:textId="77777777" w:rsidR="00BB06A1" w:rsidRPr="006A76EA" w:rsidRDefault="00BB06A1" w:rsidP="001030E8">
            <w:pPr>
              <w:spacing w:after="100" w:afterAutospacing="1"/>
              <w:jc w:val="center"/>
              <w:rPr>
                <w:b/>
                <w:bCs/>
              </w:rPr>
            </w:pPr>
            <w:r>
              <w:rPr>
                <w:b/>
                <w:bCs/>
              </w:rPr>
              <w:t>PSC</w:t>
            </w:r>
          </w:p>
        </w:tc>
      </w:tr>
      <w:bookmarkEnd w:id="4"/>
      <w:tr w:rsidR="00BB06A1" w14:paraId="77BCA4DD" w14:textId="77777777" w:rsidTr="007306A9">
        <w:trPr>
          <w:trHeight w:val="261"/>
        </w:trPr>
        <w:tc>
          <w:tcPr>
            <w:tcW w:w="982" w:type="dxa"/>
          </w:tcPr>
          <w:p w14:paraId="279888F0" w14:textId="77777777" w:rsidR="00BB06A1" w:rsidRDefault="00BB06A1" w:rsidP="001030E8">
            <w:pPr>
              <w:spacing w:after="100" w:afterAutospacing="1"/>
            </w:pPr>
            <w:r>
              <w:t>Year 11</w:t>
            </w:r>
          </w:p>
        </w:tc>
        <w:tc>
          <w:tcPr>
            <w:tcW w:w="2699" w:type="dxa"/>
          </w:tcPr>
          <w:p w14:paraId="21CA2399" w14:textId="77777777" w:rsidR="00BB06A1" w:rsidRDefault="00BB06A1" w:rsidP="001030E8">
            <w:pPr>
              <w:spacing w:after="100" w:afterAutospacing="1"/>
            </w:pPr>
            <w:r>
              <w:rPr>
                <w:rFonts w:cs="Calibri"/>
              </w:rPr>
              <w:t>Ancient History (</w:t>
            </w:r>
            <w:r w:rsidRPr="006353EC">
              <w:rPr>
                <w:rFonts w:cs="Calibri"/>
              </w:rPr>
              <w:t>AEHIA</w:t>
            </w:r>
            <w:r>
              <w:rPr>
                <w:rFonts w:cs="Calibri"/>
              </w:rPr>
              <w:t>)</w:t>
            </w:r>
          </w:p>
        </w:tc>
        <w:tc>
          <w:tcPr>
            <w:tcW w:w="1208" w:type="dxa"/>
          </w:tcPr>
          <w:p w14:paraId="62C47833" w14:textId="6F7789BB" w:rsidR="00BB06A1" w:rsidRDefault="00BB06A1" w:rsidP="001030E8">
            <w:pPr>
              <w:spacing w:after="100" w:afterAutospacing="1"/>
            </w:pPr>
            <w:r>
              <w:t>ATAR</w:t>
            </w:r>
          </w:p>
        </w:tc>
        <w:tc>
          <w:tcPr>
            <w:tcW w:w="595" w:type="dxa"/>
            <w:vAlign w:val="center"/>
          </w:tcPr>
          <w:p w14:paraId="264431A4" w14:textId="77777777" w:rsidR="00BB06A1" w:rsidRPr="00253505" w:rsidRDefault="00BB06A1" w:rsidP="007306A9">
            <w:pPr>
              <w:spacing w:after="100" w:afterAutospacing="1"/>
              <w:jc w:val="center"/>
            </w:pPr>
            <w:r w:rsidRPr="00253505">
              <w:sym w:font="Wingdings" w:char="F0FC"/>
            </w:r>
          </w:p>
        </w:tc>
        <w:tc>
          <w:tcPr>
            <w:tcW w:w="596" w:type="dxa"/>
            <w:shd w:val="clear" w:color="auto" w:fill="DECFE8" w:themeFill="accent5"/>
            <w:vAlign w:val="center"/>
          </w:tcPr>
          <w:p w14:paraId="213136BF" w14:textId="77777777" w:rsidR="00BB06A1" w:rsidRPr="00253505" w:rsidRDefault="00BB06A1" w:rsidP="007306A9">
            <w:pPr>
              <w:spacing w:after="100" w:afterAutospacing="1"/>
              <w:jc w:val="center"/>
            </w:pPr>
          </w:p>
        </w:tc>
        <w:tc>
          <w:tcPr>
            <w:tcW w:w="596" w:type="dxa"/>
            <w:vAlign w:val="center"/>
          </w:tcPr>
          <w:p w14:paraId="780E12E0" w14:textId="77777777" w:rsidR="00BB06A1" w:rsidRPr="00253505" w:rsidRDefault="00BB06A1" w:rsidP="007306A9">
            <w:pPr>
              <w:spacing w:after="100" w:afterAutospacing="1"/>
              <w:jc w:val="center"/>
            </w:pPr>
            <w:r w:rsidRPr="00253505">
              <w:sym w:font="Wingdings" w:char="F0FC"/>
            </w:r>
          </w:p>
        </w:tc>
        <w:tc>
          <w:tcPr>
            <w:tcW w:w="596" w:type="dxa"/>
            <w:vAlign w:val="center"/>
          </w:tcPr>
          <w:p w14:paraId="4EF7253E" w14:textId="77777777" w:rsidR="00BB06A1" w:rsidRPr="00253505" w:rsidRDefault="00BB06A1" w:rsidP="007306A9">
            <w:pPr>
              <w:spacing w:after="100" w:afterAutospacing="1"/>
              <w:jc w:val="center"/>
            </w:pPr>
            <w:r w:rsidRPr="00253505">
              <w:sym w:font="Wingdings" w:char="F0FC"/>
            </w:r>
          </w:p>
        </w:tc>
        <w:tc>
          <w:tcPr>
            <w:tcW w:w="596" w:type="dxa"/>
            <w:vAlign w:val="center"/>
          </w:tcPr>
          <w:p w14:paraId="7A5C9DC0" w14:textId="77777777" w:rsidR="00BB06A1" w:rsidRDefault="00BB06A1" w:rsidP="007306A9">
            <w:pPr>
              <w:spacing w:after="100" w:afterAutospacing="1"/>
              <w:jc w:val="center"/>
            </w:pPr>
            <w:r w:rsidRPr="00253505">
              <w:sym w:font="Wingdings" w:char="F0FC"/>
            </w:r>
          </w:p>
        </w:tc>
        <w:tc>
          <w:tcPr>
            <w:tcW w:w="596" w:type="dxa"/>
            <w:shd w:val="clear" w:color="auto" w:fill="DECFE8" w:themeFill="accent5"/>
            <w:vAlign w:val="center"/>
          </w:tcPr>
          <w:p w14:paraId="4E1CD3F9" w14:textId="77777777" w:rsidR="00BB06A1" w:rsidRPr="00C13646" w:rsidRDefault="00BB06A1" w:rsidP="007306A9">
            <w:pPr>
              <w:spacing w:after="100" w:afterAutospacing="1"/>
              <w:jc w:val="center"/>
              <w:rPr>
                <w:b/>
                <w:bCs/>
              </w:rPr>
            </w:pPr>
          </w:p>
        </w:tc>
        <w:tc>
          <w:tcPr>
            <w:tcW w:w="596" w:type="dxa"/>
            <w:shd w:val="clear" w:color="auto" w:fill="DECFE8" w:themeFill="accent5"/>
            <w:vAlign w:val="center"/>
          </w:tcPr>
          <w:p w14:paraId="42FCCFCC" w14:textId="77777777" w:rsidR="00BB06A1" w:rsidRDefault="00BB06A1" w:rsidP="007306A9">
            <w:pPr>
              <w:spacing w:after="100" w:afterAutospacing="1"/>
              <w:jc w:val="center"/>
            </w:pPr>
          </w:p>
        </w:tc>
      </w:tr>
      <w:tr w:rsidR="00BB06A1" w14:paraId="21E10A2B" w14:textId="77777777" w:rsidTr="007306A9">
        <w:trPr>
          <w:trHeight w:val="261"/>
        </w:trPr>
        <w:tc>
          <w:tcPr>
            <w:tcW w:w="982" w:type="dxa"/>
          </w:tcPr>
          <w:p w14:paraId="1B0DB7BC" w14:textId="77777777" w:rsidR="00BB06A1" w:rsidRDefault="00BB06A1" w:rsidP="001030E8">
            <w:pPr>
              <w:spacing w:after="100" w:afterAutospacing="1"/>
            </w:pPr>
            <w:r>
              <w:t>Year 12</w:t>
            </w:r>
          </w:p>
        </w:tc>
        <w:tc>
          <w:tcPr>
            <w:tcW w:w="2699" w:type="dxa"/>
          </w:tcPr>
          <w:p w14:paraId="784E6E1A" w14:textId="77777777" w:rsidR="00BB06A1" w:rsidRDefault="00BB06A1" w:rsidP="001030E8">
            <w:pPr>
              <w:spacing w:after="100" w:afterAutospacing="1"/>
            </w:pPr>
            <w:r>
              <w:rPr>
                <w:rFonts w:cs="Calibri"/>
              </w:rPr>
              <w:t>Ancient History (ATHIA)</w:t>
            </w:r>
          </w:p>
        </w:tc>
        <w:tc>
          <w:tcPr>
            <w:tcW w:w="1208" w:type="dxa"/>
          </w:tcPr>
          <w:p w14:paraId="73E2CE3C" w14:textId="23AA1458" w:rsidR="00BB06A1" w:rsidRDefault="00BB06A1" w:rsidP="001030E8">
            <w:pPr>
              <w:spacing w:after="100" w:afterAutospacing="1"/>
            </w:pPr>
            <w:r>
              <w:t>ATAR</w:t>
            </w:r>
          </w:p>
        </w:tc>
        <w:tc>
          <w:tcPr>
            <w:tcW w:w="595" w:type="dxa"/>
            <w:vAlign w:val="center"/>
          </w:tcPr>
          <w:p w14:paraId="5F0EB820" w14:textId="77777777" w:rsidR="00BB06A1" w:rsidRPr="00253505" w:rsidRDefault="00BB06A1" w:rsidP="007306A9">
            <w:pPr>
              <w:spacing w:after="100" w:afterAutospacing="1"/>
              <w:jc w:val="center"/>
            </w:pPr>
            <w:r w:rsidRPr="00253505">
              <w:sym w:font="Wingdings" w:char="F0FC"/>
            </w:r>
          </w:p>
        </w:tc>
        <w:tc>
          <w:tcPr>
            <w:tcW w:w="596" w:type="dxa"/>
            <w:shd w:val="clear" w:color="auto" w:fill="DECFE8" w:themeFill="accent5"/>
            <w:vAlign w:val="center"/>
          </w:tcPr>
          <w:p w14:paraId="52BA85DB" w14:textId="77777777" w:rsidR="00BB06A1" w:rsidRPr="00253505" w:rsidRDefault="00BB06A1" w:rsidP="007306A9">
            <w:pPr>
              <w:spacing w:after="100" w:afterAutospacing="1"/>
              <w:jc w:val="center"/>
            </w:pPr>
          </w:p>
        </w:tc>
        <w:tc>
          <w:tcPr>
            <w:tcW w:w="596" w:type="dxa"/>
            <w:vAlign w:val="center"/>
          </w:tcPr>
          <w:p w14:paraId="58AE016B" w14:textId="77777777" w:rsidR="00BB06A1" w:rsidRPr="00253505" w:rsidRDefault="00BB06A1" w:rsidP="007306A9">
            <w:pPr>
              <w:spacing w:after="100" w:afterAutospacing="1"/>
              <w:jc w:val="center"/>
            </w:pPr>
            <w:r w:rsidRPr="00253505">
              <w:sym w:font="Wingdings" w:char="F0FC"/>
            </w:r>
          </w:p>
        </w:tc>
        <w:tc>
          <w:tcPr>
            <w:tcW w:w="596" w:type="dxa"/>
            <w:vAlign w:val="center"/>
          </w:tcPr>
          <w:p w14:paraId="26793E10" w14:textId="77777777" w:rsidR="00BB06A1" w:rsidRPr="00253505" w:rsidRDefault="00BB06A1" w:rsidP="007306A9">
            <w:pPr>
              <w:spacing w:after="100" w:afterAutospacing="1"/>
              <w:jc w:val="center"/>
            </w:pPr>
            <w:r w:rsidRPr="00253505">
              <w:sym w:font="Wingdings" w:char="F0FC"/>
            </w:r>
          </w:p>
        </w:tc>
        <w:tc>
          <w:tcPr>
            <w:tcW w:w="596" w:type="dxa"/>
            <w:vAlign w:val="center"/>
          </w:tcPr>
          <w:p w14:paraId="144EBDA3" w14:textId="77777777" w:rsidR="00BB06A1" w:rsidRDefault="00BB06A1" w:rsidP="007306A9">
            <w:pPr>
              <w:spacing w:after="100" w:afterAutospacing="1"/>
              <w:jc w:val="center"/>
            </w:pPr>
            <w:r w:rsidRPr="00253505">
              <w:sym w:font="Wingdings" w:char="F0FC"/>
            </w:r>
          </w:p>
        </w:tc>
        <w:tc>
          <w:tcPr>
            <w:tcW w:w="596" w:type="dxa"/>
            <w:shd w:val="clear" w:color="auto" w:fill="DECFE8" w:themeFill="accent5"/>
            <w:vAlign w:val="center"/>
          </w:tcPr>
          <w:p w14:paraId="2BCDD72E" w14:textId="77777777" w:rsidR="00BB06A1" w:rsidRDefault="00BB06A1" w:rsidP="007306A9">
            <w:pPr>
              <w:spacing w:after="100" w:afterAutospacing="1"/>
              <w:jc w:val="center"/>
            </w:pPr>
          </w:p>
        </w:tc>
        <w:tc>
          <w:tcPr>
            <w:tcW w:w="596" w:type="dxa"/>
            <w:shd w:val="clear" w:color="auto" w:fill="DECFE8" w:themeFill="accent5"/>
            <w:vAlign w:val="center"/>
          </w:tcPr>
          <w:p w14:paraId="12C4C5B2" w14:textId="77777777" w:rsidR="00BB06A1" w:rsidRDefault="00BB06A1" w:rsidP="007306A9">
            <w:pPr>
              <w:spacing w:after="100" w:afterAutospacing="1"/>
              <w:jc w:val="center"/>
            </w:pPr>
          </w:p>
        </w:tc>
      </w:tr>
    </w:tbl>
    <w:p w14:paraId="514FD88E" w14:textId="77777777" w:rsidR="00BB06A1" w:rsidRPr="009C3CBD" w:rsidRDefault="00BB06A1" w:rsidP="00BB06A1">
      <w:pPr>
        <w:spacing w:before="120" w:after="0"/>
        <w:rPr>
          <w:b/>
          <w:bCs/>
        </w:rPr>
      </w:pPr>
      <w:r w:rsidRPr="009C3CBD">
        <w:rPr>
          <w:b/>
          <w:bCs/>
        </w:rPr>
        <w:t>Key</w:t>
      </w:r>
    </w:p>
    <w:p w14:paraId="7F339D9E" w14:textId="77777777" w:rsidR="00BB06A1" w:rsidRPr="009C3CBD" w:rsidRDefault="00BB06A1" w:rsidP="00BB06A1">
      <w:r w:rsidRPr="009C3CBD">
        <w:t xml:space="preserve">CCT: Critical and </w:t>
      </w:r>
      <w:r>
        <w:t>c</w:t>
      </w:r>
      <w:r w:rsidRPr="009C3CBD">
        <w:t xml:space="preserve">reative </w:t>
      </w:r>
      <w:r>
        <w:t>t</w:t>
      </w:r>
      <w:r w:rsidRPr="009C3CBD">
        <w:t xml:space="preserve">hinking, DL: Digital </w:t>
      </w:r>
      <w:r>
        <w:t>l</w:t>
      </w:r>
      <w:r w:rsidRPr="009C3CBD">
        <w:t>iteracy, EU: Ethical understanding, IU: Intercultural understanding</w:t>
      </w:r>
      <w:r>
        <w:t xml:space="preserve">, </w:t>
      </w:r>
      <w:r w:rsidRPr="009C3CBD">
        <w:t>L: Literacy, N: Numeracy, PSC: Personal and social capability</w:t>
      </w:r>
      <w:bookmarkEnd w:id="5"/>
    </w:p>
    <w:sectPr w:rsidR="00BB06A1" w:rsidRPr="009C3CBD" w:rsidSect="00811845">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88F2C" w14:textId="77777777" w:rsidR="00383BEB" w:rsidRDefault="00383BEB" w:rsidP="00742128">
      <w:pPr>
        <w:spacing w:after="0" w:line="240" w:lineRule="auto"/>
      </w:pPr>
      <w:r>
        <w:separator/>
      </w:r>
    </w:p>
  </w:endnote>
  <w:endnote w:type="continuationSeparator" w:id="0">
    <w:p w14:paraId="4812705A" w14:textId="77777777" w:rsidR="00383BEB" w:rsidRDefault="00383BEB"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49045A3A" w:rsidR="00F86F26" w:rsidRPr="003F59D2" w:rsidRDefault="003F59D2" w:rsidP="00811845">
    <w:pPr>
      <w:pStyle w:val="SCSAFootereven"/>
    </w:pPr>
    <w:r w:rsidRPr="003F59D2">
      <w:rPr>
        <w:noProof/>
      </w:rPr>
      <w:t>2025/41839</w:t>
    </w:r>
    <w:r w:rsidR="00811845">
      <w:rPr>
        <w:noProof/>
      </w:rPr>
      <w:t>[</w:t>
    </w:r>
    <w:r w:rsidR="00C835E0">
      <w:rPr>
        <w:noProof/>
      </w:rPr>
      <w:t>v</w:t>
    </w:r>
    <w:r w:rsidR="00BB06A1">
      <w:rPr>
        <w:noProof/>
      </w:rPr>
      <w:t>5</w:t>
    </w:r>
    <w:r w:rsidR="00811845">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3B4028A2" w:rsidR="00F86F26" w:rsidRPr="00777AF3" w:rsidRDefault="00411BA0" w:rsidP="00227D40">
    <w:pPr>
      <w:pStyle w:val="SCSAFootereven"/>
    </w:pPr>
    <w:r>
      <w:rPr>
        <w:noProof/>
      </w:rPr>
      <w:t>Ancient History</w:t>
    </w:r>
    <w:r w:rsidR="00777AF3">
      <w:rPr>
        <w:noProof/>
      </w:rPr>
      <w:t xml:space="preserve"> | </w:t>
    </w:r>
    <w:r w:rsidR="00777AF3" w:rsidRPr="005F5CD6">
      <w:rPr>
        <w:noProof/>
      </w:rPr>
      <w:t>ATAR</w:t>
    </w:r>
    <w:r w:rsidR="007306A9">
      <w:rPr>
        <w:noProof/>
      </w:rPr>
      <w:t xml:space="preserve"> </w:t>
    </w:r>
    <w:r w:rsidR="00777AF3">
      <w:rPr>
        <w:noProof/>
      </w:rPr>
      <w:t xml:space="preserve">| Year </w:t>
    </w:r>
    <w:r w:rsidR="00777AF3" w:rsidRPr="005F5CD6">
      <w:rPr>
        <w:noProof/>
      </w:rPr>
      <w:t>1</w:t>
    </w:r>
    <w:r w:rsidR="00D10B6C">
      <w:rPr>
        <w:noProof/>
      </w:rPr>
      <w:t>2</w:t>
    </w:r>
    <w:r w:rsidR="00777AF3">
      <w:rPr>
        <w:noProof/>
      </w:rPr>
      <w:t xml:space="preserve"> </w:t>
    </w:r>
    <w:r w:rsidR="00C22F6F">
      <w:rPr>
        <w:noProof/>
      </w:rPr>
      <w:t>s</w:t>
    </w:r>
    <w:r w:rsidR="00777AF3">
      <w:rPr>
        <w:noProof/>
      </w:rPr>
      <w:t xml:space="preserve">yllabus </w:t>
    </w:r>
    <w:r w:rsidR="00C22F6F">
      <w:rPr>
        <w:noProof/>
      </w:rPr>
      <w:t>–</w:t>
    </w:r>
    <w:r w:rsidR="00777AF3">
      <w:rPr>
        <w:noProof/>
      </w:rPr>
      <w:t xml:space="preserve"> What’s changing: General </w:t>
    </w:r>
    <w:r w:rsidR="00C22F6F">
      <w:rPr>
        <w:noProof/>
      </w:rPr>
      <w:t>c</w:t>
    </w:r>
    <w:r w:rsidR="00777AF3">
      <w:rPr>
        <w:noProof/>
      </w:rPr>
      <w:t>apabilities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496EDA84" w:rsidR="00F86F26" w:rsidRPr="00AA2B0D" w:rsidRDefault="00253505" w:rsidP="00227D40">
    <w:pPr>
      <w:pStyle w:val="SCSAFooterodd"/>
    </w:pPr>
    <w:r>
      <w:rPr>
        <w:noProof/>
      </w:rPr>
      <w:t>Ancient History</w:t>
    </w:r>
    <w:r w:rsidR="00F86F26">
      <w:rPr>
        <w:noProof/>
      </w:rPr>
      <w:t xml:space="preserve"> | </w:t>
    </w:r>
    <w:r w:rsidR="00F86F26" w:rsidRPr="00253505">
      <w:rPr>
        <w:noProof/>
      </w:rPr>
      <w:t>ATA</w:t>
    </w:r>
    <w:r w:rsidR="000C6F75" w:rsidRPr="00253505">
      <w:rPr>
        <w:noProof/>
      </w:rPr>
      <w:t>R</w:t>
    </w:r>
    <w:r>
      <w:rPr>
        <w:noProof/>
      </w:rPr>
      <w:t xml:space="preserve"> </w:t>
    </w:r>
    <w:r w:rsidR="00F86F26">
      <w:rPr>
        <w:noProof/>
      </w:rPr>
      <w:t xml:space="preserve">| Year </w:t>
    </w:r>
    <w:r w:rsidR="00F86F26" w:rsidRPr="00253505">
      <w:rPr>
        <w:noProof/>
      </w:rPr>
      <w:t>1</w:t>
    </w:r>
    <w:r w:rsidR="00D10B6C">
      <w:rPr>
        <w:noProof/>
      </w:rPr>
      <w:t>2</w:t>
    </w:r>
    <w:r w:rsidR="00777AF3">
      <w:rPr>
        <w:noProof/>
      </w:rPr>
      <w:t xml:space="preserve"> </w:t>
    </w:r>
    <w:r w:rsidR="00C22F6F">
      <w:rPr>
        <w:noProof/>
      </w:rPr>
      <w:t>s</w:t>
    </w:r>
    <w:r w:rsidR="00F86F26">
      <w:rPr>
        <w:noProof/>
      </w:rPr>
      <w:t xml:space="preserve">yllabus </w:t>
    </w:r>
    <w:r w:rsidR="00C22F6F">
      <w:rPr>
        <w:noProof/>
      </w:rPr>
      <w:t xml:space="preserve">– </w:t>
    </w:r>
    <w:r w:rsidR="00AD2EBD">
      <w:rPr>
        <w:noProof/>
      </w:rPr>
      <w:t xml:space="preserve">What’s changing: General </w:t>
    </w:r>
    <w:r w:rsidR="00C22F6F">
      <w:rPr>
        <w:noProof/>
      </w:rPr>
      <w:t>c</w:t>
    </w:r>
    <w:r w:rsidR="00AD2EBD">
      <w:rPr>
        <w:noProof/>
      </w:rPr>
      <w:t>apabilities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647D0" w14:textId="77777777" w:rsidR="00383BEB" w:rsidRDefault="00383BEB" w:rsidP="00742128">
      <w:pPr>
        <w:spacing w:after="0" w:line="240" w:lineRule="auto"/>
      </w:pPr>
      <w:r>
        <w:separator/>
      </w:r>
    </w:p>
  </w:footnote>
  <w:footnote w:type="continuationSeparator" w:id="0">
    <w:p w14:paraId="0F57688F" w14:textId="77777777" w:rsidR="00383BEB" w:rsidRDefault="00383BEB"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227D40">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227D40">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3"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6"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C162B00"/>
    <w:multiLevelType w:val="singleLevel"/>
    <w:tmpl w:val="FB26AA9E"/>
    <w:lvl w:ilvl="0">
      <w:numFmt w:val="decimal"/>
      <w:lvlText w:val=""/>
      <w:lvlJc w:val="left"/>
    </w:lvl>
  </w:abstractNum>
  <w:abstractNum w:abstractNumId="9"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0"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11"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7D576D1"/>
    <w:multiLevelType w:val="hybridMultilevel"/>
    <w:tmpl w:val="9D6CC3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8E0013E"/>
    <w:multiLevelType w:val="hybridMultilevel"/>
    <w:tmpl w:val="ACAC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AE214A8"/>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num w:numId="1" w16cid:durableId="15886554">
    <w:abstractNumId w:val="8"/>
  </w:num>
  <w:num w:numId="2" w16cid:durableId="512889061">
    <w:abstractNumId w:val="18"/>
  </w:num>
  <w:num w:numId="3" w16cid:durableId="1660381090">
    <w:abstractNumId w:val="13"/>
  </w:num>
  <w:num w:numId="4" w16cid:durableId="179441877">
    <w:abstractNumId w:val="6"/>
  </w:num>
  <w:num w:numId="5" w16cid:durableId="1481263936">
    <w:abstractNumId w:val="11"/>
  </w:num>
  <w:num w:numId="6" w16cid:durableId="1809275971">
    <w:abstractNumId w:val="9"/>
  </w:num>
  <w:num w:numId="7" w16cid:durableId="634065546">
    <w:abstractNumId w:val="1"/>
  </w:num>
  <w:num w:numId="8" w16cid:durableId="810444534">
    <w:abstractNumId w:val="14"/>
  </w:num>
  <w:num w:numId="9" w16cid:durableId="1972594163">
    <w:abstractNumId w:val="15"/>
  </w:num>
  <w:num w:numId="10" w16cid:durableId="1396468084">
    <w:abstractNumId w:val="3"/>
  </w:num>
  <w:num w:numId="11" w16cid:durableId="1878735755">
    <w:abstractNumId w:val="12"/>
  </w:num>
  <w:num w:numId="12" w16cid:durableId="1507793237">
    <w:abstractNumId w:val="4"/>
  </w:num>
  <w:num w:numId="13" w16cid:durableId="1701055140">
    <w:abstractNumId w:val="7"/>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2"/>
  </w:num>
  <w:num w:numId="16" w16cid:durableId="111830602">
    <w:abstractNumId w:val="17"/>
  </w:num>
  <w:num w:numId="17" w16cid:durableId="394860004">
    <w:abstractNumId w:val="16"/>
  </w:num>
  <w:num w:numId="18" w16cid:durableId="1540387779">
    <w:abstractNumId w:val="5"/>
  </w:num>
  <w:num w:numId="19" w16cid:durableId="202605785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A1"/>
    <w:rsid w:val="00013A11"/>
    <w:rsid w:val="00015EC5"/>
    <w:rsid w:val="00017D9C"/>
    <w:rsid w:val="00020B62"/>
    <w:rsid w:val="0002336A"/>
    <w:rsid w:val="000358C4"/>
    <w:rsid w:val="00036500"/>
    <w:rsid w:val="00043508"/>
    <w:rsid w:val="00044FDD"/>
    <w:rsid w:val="00047063"/>
    <w:rsid w:val="00053A6C"/>
    <w:rsid w:val="000577DF"/>
    <w:rsid w:val="00060822"/>
    <w:rsid w:val="00061635"/>
    <w:rsid w:val="00066145"/>
    <w:rsid w:val="000901F0"/>
    <w:rsid w:val="0009024C"/>
    <w:rsid w:val="0009076A"/>
    <w:rsid w:val="000926C3"/>
    <w:rsid w:val="00094E92"/>
    <w:rsid w:val="000A441D"/>
    <w:rsid w:val="000A6ABE"/>
    <w:rsid w:val="000A7B41"/>
    <w:rsid w:val="000B1346"/>
    <w:rsid w:val="000B135B"/>
    <w:rsid w:val="000B4506"/>
    <w:rsid w:val="000C0A16"/>
    <w:rsid w:val="000C1E2C"/>
    <w:rsid w:val="000C5386"/>
    <w:rsid w:val="000C69C8"/>
    <w:rsid w:val="000C6E0F"/>
    <w:rsid w:val="000C6F75"/>
    <w:rsid w:val="000D22E2"/>
    <w:rsid w:val="000D35A8"/>
    <w:rsid w:val="000D5DBB"/>
    <w:rsid w:val="000E7350"/>
    <w:rsid w:val="000F404F"/>
    <w:rsid w:val="00103478"/>
    <w:rsid w:val="00105D81"/>
    <w:rsid w:val="001072D5"/>
    <w:rsid w:val="001176E8"/>
    <w:rsid w:val="001259C9"/>
    <w:rsid w:val="0012754D"/>
    <w:rsid w:val="0013465E"/>
    <w:rsid w:val="001352A1"/>
    <w:rsid w:val="001408CD"/>
    <w:rsid w:val="001451B9"/>
    <w:rsid w:val="00151AEA"/>
    <w:rsid w:val="001539E1"/>
    <w:rsid w:val="00155523"/>
    <w:rsid w:val="001567D0"/>
    <w:rsid w:val="00157E06"/>
    <w:rsid w:val="00163C64"/>
    <w:rsid w:val="00164D2E"/>
    <w:rsid w:val="001702DE"/>
    <w:rsid w:val="00181B95"/>
    <w:rsid w:val="00192A18"/>
    <w:rsid w:val="0019340B"/>
    <w:rsid w:val="00194F1D"/>
    <w:rsid w:val="001953C6"/>
    <w:rsid w:val="00195DED"/>
    <w:rsid w:val="001A39D0"/>
    <w:rsid w:val="001A3FE3"/>
    <w:rsid w:val="001A7DBB"/>
    <w:rsid w:val="001C0FCC"/>
    <w:rsid w:val="001D078F"/>
    <w:rsid w:val="001D25BA"/>
    <w:rsid w:val="001D5394"/>
    <w:rsid w:val="001D56E3"/>
    <w:rsid w:val="001D717F"/>
    <w:rsid w:val="001D76C5"/>
    <w:rsid w:val="001E0FD9"/>
    <w:rsid w:val="001E186E"/>
    <w:rsid w:val="001E3CB5"/>
    <w:rsid w:val="001E5904"/>
    <w:rsid w:val="001E5BDF"/>
    <w:rsid w:val="001E6612"/>
    <w:rsid w:val="001F2E53"/>
    <w:rsid w:val="001F5D5D"/>
    <w:rsid w:val="001F6411"/>
    <w:rsid w:val="001F6CF6"/>
    <w:rsid w:val="00204F73"/>
    <w:rsid w:val="00212894"/>
    <w:rsid w:val="002145EE"/>
    <w:rsid w:val="00217901"/>
    <w:rsid w:val="00223D1B"/>
    <w:rsid w:val="00227D40"/>
    <w:rsid w:val="002350B4"/>
    <w:rsid w:val="00236BF3"/>
    <w:rsid w:val="002373CE"/>
    <w:rsid w:val="0024125D"/>
    <w:rsid w:val="0024439F"/>
    <w:rsid w:val="002451B5"/>
    <w:rsid w:val="00253505"/>
    <w:rsid w:val="00264DBE"/>
    <w:rsid w:val="00270163"/>
    <w:rsid w:val="0027335A"/>
    <w:rsid w:val="00274804"/>
    <w:rsid w:val="00281E6B"/>
    <w:rsid w:val="00285893"/>
    <w:rsid w:val="0028622D"/>
    <w:rsid w:val="002901FD"/>
    <w:rsid w:val="002903C1"/>
    <w:rsid w:val="00290C4A"/>
    <w:rsid w:val="00291162"/>
    <w:rsid w:val="002A2970"/>
    <w:rsid w:val="002A2D2B"/>
    <w:rsid w:val="002A471E"/>
    <w:rsid w:val="002A4A58"/>
    <w:rsid w:val="002A5092"/>
    <w:rsid w:val="002B57DA"/>
    <w:rsid w:val="002B6FEE"/>
    <w:rsid w:val="002C05E5"/>
    <w:rsid w:val="002C13E7"/>
    <w:rsid w:val="002C254C"/>
    <w:rsid w:val="002C28FB"/>
    <w:rsid w:val="002C61E6"/>
    <w:rsid w:val="002C6BB2"/>
    <w:rsid w:val="002D01AF"/>
    <w:rsid w:val="002D5E93"/>
    <w:rsid w:val="002D5F35"/>
    <w:rsid w:val="002E00C0"/>
    <w:rsid w:val="002E06EC"/>
    <w:rsid w:val="002E08D2"/>
    <w:rsid w:val="002E35C2"/>
    <w:rsid w:val="002E5AE3"/>
    <w:rsid w:val="002E5CA3"/>
    <w:rsid w:val="002E78F4"/>
    <w:rsid w:val="002F133A"/>
    <w:rsid w:val="00300116"/>
    <w:rsid w:val="00304E41"/>
    <w:rsid w:val="003069C1"/>
    <w:rsid w:val="00306C56"/>
    <w:rsid w:val="00307696"/>
    <w:rsid w:val="003128DE"/>
    <w:rsid w:val="00315ED7"/>
    <w:rsid w:val="0031683E"/>
    <w:rsid w:val="00317C7F"/>
    <w:rsid w:val="003215A4"/>
    <w:rsid w:val="00326EAC"/>
    <w:rsid w:val="003303E5"/>
    <w:rsid w:val="00330C12"/>
    <w:rsid w:val="00332D24"/>
    <w:rsid w:val="0033552B"/>
    <w:rsid w:val="00343469"/>
    <w:rsid w:val="00343B25"/>
    <w:rsid w:val="003502BC"/>
    <w:rsid w:val="0035242D"/>
    <w:rsid w:val="00352652"/>
    <w:rsid w:val="003526F6"/>
    <w:rsid w:val="0036440F"/>
    <w:rsid w:val="00364BF8"/>
    <w:rsid w:val="00365121"/>
    <w:rsid w:val="00367ADC"/>
    <w:rsid w:val="00373EB9"/>
    <w:rsid w:val="00374938"/>
    <w:rsid w:val="00374CEC"/>
    <w:rsid w:val="0037621A"/>
    <w:rsid w:val="00383BEB"/>
    <w:rsid w:val="003841EB"/>
    <w:rsid w:val="00390442"/>
    <w:rsid w:val="0039509D"/>
    <w:rsid w:val="00395A7A"/>
    <w:rsid w:val="00395F68"/>
    <w:rsid w:val="003A2EB4"/>
    <w:rsid w:val="003A30C5"/>
    <w:rsid w:val="003A6194"/>
    <w:rsid w:val="003A69C8"/>
    <w:rsid w:val="003C0879"/>
    <w:rsid w:val="003D3CBD"/>
    <w:rsid w:val="003D3E71"/>
    <w:rsid w:val="003D5277"/>
    <w:rsid w:val="003D667A"/>
    <w:rsid w:val="003E056E"/>
    <w:rsid w:val="003E5B0B"/>
    <w:rsid w:val="003E7277"/>
    <w:rsid w:val="003E7865"/>
    <w:rsid w:val="003F1C41"/>
    <w:rsid w:val="003F59D2"/>
    <w:rsid w:val="00400B9D"/>
    <w:rsid w:val="00406A1C"/>
    <w:rsid w:val="00411BA0"/>
    <w:rsid w:val="004120B0"/>
    <w:rsid w:val="004120DA"/>
    <w:rsid w:val="00413A7F"/>
    <w:rsid w:val="00413C8C"/>
    <w:rsid w:val="00415FFA"/>
    <w:rsid w:val="00416C3D"/>
    <w:rsid w:val="00425E00"/>
    <w:rsid w:val="00426B9A"/>
    <w:rsid w:val="00433624"/>
    <w:rsid w:val="00433E46"/>
    <w:rsid w:val="0043620D"/>
    <w:rsid w:val="00442C76"/>
    <w:rsid w:val="0044627A"/>
    <w:rsid w:val="00455893"/>
    <w:rsid w:val="00465F15"/>
    <w:rsid w:val="00466D3C"/>
    <w:rsid w:val="00466D98"/>
    <w:rsid w:val="004750DA"/>
    <w:rsid w:val="0047606A"/>
    <w:rsid w:val="004772A8"/>
    <w:rsid w:val="00481337"/>
    <w:rsid w:val="0048251F"/>
    <w:rsid w:val="0048344D"/>
    <w:rsid w:val="00483D50"/>
    <w:rsid w:val="00492C50"/>
    <w:rsid w:val="00497362"/>
    <w:rsid w:val="004A097E"/>
    <w:rsid w:val="004A0EFA"/>
    <w:rsid w:val="004A27B2"/>
    <w:rsid w:val="004A4C30"/>
    <w:rsid w:val="004B09CF"/>
    <w:rsid w:val="004B256A"/>
    <w:rsid w:val="004B3B93"/>
    <w:rsid w:val="004B401A"/>
    <w:rsid w:val="004B7DB5"/>
    <w:rsid w:val="004C64D3"/>
    <w:rsid w:val="004D0002"/>
    <w:rsid w:val="004D26A7"/>
    <w:rsid w:val="004D3542"/>
    <w:rsid w:val="004E0AD6"/>
    <w:rsid w:val="004E26C2"/>
    <w:rsid w:val="004E517B"/>
    <w:rsid w:val="004F3012"/>
    <w:rsid w:val="004F3801"/>
    <w:rsid w:val="00504046"/>
    <w:rsid w:val="0050411E"/>
    <w:rsid w:val="00515FED"/>
    <w:rsid w:val="00516487"/>
    <w:rsid w:val="00521808"/>
    <w:rsid w:val="00523D3A"/>
    <w:rsid w:val="005240D9"/>
    <w:rsid w:val="00525B58"/>
    <w:rsid w:val="0053382D"/>
    <w:rsid w:val="00537F6A"/>
    <w:rsid w:val="00540775"/>
    <w:rsid w:val="00542E80"/>
    <w:rsid w:val="00554AC8"/>
    <w:rsid w:val="00557D1B"/>
    <w:rsid w:val="005627B9"/>
    <w:rsid w:val="00564B14"/>
    <w:rsid w:val="005700C6"/>
    <w:rsid w:val="00573C05"/>
    <w:rsid w:val="0058749E"/>
    <w:rsid w:val="00590B71"/>
    <w:rsid w:val="00591074"/>
    <w:rsid w:val="005A3395"/>
    <w:rsid w:val="005A501F"/>
    <w:rsid w:val="005A6E24"/>
    <w:rsid w:val="005A6E68"/>
    <w:rsid w:val="005B22C9"/>
    <w:rsid w:val="005B2FC1"/>
    <w:rsid w:val="005B4E42"/>
    <w:rsid w:val="005C18A7"/>
    <w:rsid w:val="005D0214"/>
    <w:rsid w:val="005D1726"/>
    <w:rsid w:val="005E18DA"/>
    <w:rsid w:val="005E1F65"/>
    <w:rsid w:val="005E22E6"/>
    <w:rsid w:val="005E26A0"/>
    <w:rsid w:val="005E475E"/>
    <w:rsid w:val="005E4B8A"/>
    <w:rsid w:val="005E6287"/>
    <w:rsid w:val="005E6FBE"/>
    <w:rsid w:val="005F038C"/>
    <w:rsid w:val="005F1A25"/>
    <w:rsid w:val="005F5CD6"/>
    <w:rsid w:val="0060266A"/>
    <w:rsid w:val="00604DE7"/>
    <w:rsid w:val="006054A2"/>
    <w:rsid w:val="006077A5"/>
    <w:rsid w:val="00610C25"/>
    <w:rsid w:val="00623F3C"/>
    <w:rsid w:val="00626978"/>
    <w:rsid w:val="00630538"/>
    <w:rsid w:val="00630C3D"/>
    <w:rsid w:val="006316FC"/>
    <w:rsid w:val="00633E30"/>
    <w:rsid w:val="0063592D"/>
    <w:rsid w:val="00637F0D"/>
    <w:rsid w:val="00643DA9"/>
    <w:rsid w:val="00651B27"/>
    <w:rsid w:val="00652BC5"/>
    <w:rsid w:val="006538D8"/>
    <w:rsid w:val="00655969"/>
    <w:rsid w:val="006560C8"/>
    <w:rsid w:val="006561AD"/>
    <w:rsid w:val="00663A0D"/>
    <w:rsid w:val="00666FEB"/>
    <w:rsid w:val="006722DF"/>
    <w:rsid w:val="006748E6"/>
    <w:rsid w:val="00691A72"/>
    <w:rsid w:val="00693261"/>
    <w:rsid w:val="0069421A"/>
    <w:rsid w:val="006C230A"/>
    <w:rsid w:val="006C633A"/>
    <w:rsid w:val="006C6F42"/>
    <w:rsid w:val="006D0C8A"/>
    <w:rsid w:val="006D24D2"/>
    <w:rsid w:val="006D6474"/>
    <w:rsid w:val="006E122E"/>
    <w:rsid w:val="006E1D80"/>
    <w:rsid w:val="006E2558"/>
    <w:rsid w:val="006E2B8F"/>
    <w:rsid w:val="006F4853"/>
    <w:rsid w:val="006F544F"/>
    <w:rsid w:val="007013C9"/>
    <w:rsid w:val="007053A6"/>
    <w:rsid w:val="00707A40"/>
    <w:rsid w:val="0071572C"/>
    <w:rsid w:val="0071660C"/>
    <w:rsid w:val="00716616"/>
    <w:rsid w:val="007167A4"/>
    <w:rsid w:val="00717735"/>
    <w:rsid w:val="0072351C"/>
    <w:rsid w:val="007306A9"/>
    <w:rsid w:val="007342C4"/>
    <w:rsid w:val="00737E63"/>
    <w:rsid w:val="007410DD"/>
    <w:rsid w:val="00741565"/>
    <w:rsid w:val="00741822"/>
    <w:rsid w:val="00742128"/>
    <w:rsid w:val="00750094"/>
    <w:rsid w:val="0075009C"/>
    <w:rsid w:val="00752C47"/>
    <w:rsid w:val="0076640A"/>
    <w:rsid w:val="007669E8"/>
    <w:rsid w:val="00766AC1"/>
    <w:rsid w:val="007705D2"/>
    <w:rsid w:val="007741AF"/>
    <w:rsid w:val="007766C5"/>
    <w:rsid w:val="00776DD8"/>
    <w:rsid w:val="00777AF3"/>
    <w:rsid w:val="00780D69"/>
    <w:rsid w:val="00784D1C"/>
    <w:rsid w:val="00786DAD"/>
    <w:rsid w:val="007913B7"/>
    <w:rsid w:val="00793207"/>
    <w:rsid w:val="00797CE3"/>
    <w:rsid w:val="007A4144"/>
    <w:rsid w:val="007A5272"/>
    <w:rsid w:val="007B19D2"/>
    <w:rsid w:val="007B19E8"/>
    <w:rsid w:val="007B47CE"/>
    <w:rsid w:val="007B7AA0"/>
    <w:rsid w:val="007C3C9C"/>
    <w:rsid w:val="007C609E"/>
    <w:rsid w:val="007D1AA6"/>
    <w:rsid w:val="007D4452"/>
    <w:rsid w:val="007D4CB3"/>
    <w:rsid w:val="007E1AFD"/>
    <w:rsid w:val="007E2F08"/>
    <w:rsid w:val="007E4139"/>
    <w:rsid w:val="007E6C9B"/>
    <w:rsid w:val="007E7AA9"/>
    <w:rsid w:val="007F00EF"/>
    <w:rsid w:val="007F0A11"/>
    <w:rsid w:val="007F15E2"/>
    <w:rsid w:val="007F47C4"/>
    <w:rsid w:val="007F493F"/>
    <w:rsid w:val="007F694F"/>
    <w:rsid w:val="007F7A7F"/>
    <w:rsid w:val="00803803"/>
    <w:rsid w:val="00806012"/>
    <w:rsid w:val="008079E9"/>
    <w:rsid w:val="00810CAB"/>
    <w:rsid w:val="00811845"/>
    <w:rsid w:val="00814C35"/>
    <w:rsid w:val="00825D81"/>
    <w:rsid w:val="00830063"/>
    <w:rsid w:val="008324A6"/>
    <w:rsid w:val="00840F51"/>
    <w:rsid w:val="00842A1A"/>
    <w:rsid w:val="00842F4B"/>
    <w:rsid w:val="008430C1"/>
    <w:rsid w:val="00843D36"/>
    <w:rsid w:val="00846AF5"/>
    <w:rsid w:val="00854A24"/>
    <w:rsid w:val="008600C3"/>
    <w:rsid w:val="00861855"/>
    <w:rsid w:val="0086331A"/>
    <w:rsid w:val="00873C7B"/>
    <w:rsid w:val="008761FA"/>
    <w:rsid w:val="0088053A"/>
    <w:rsid w:val="008822B5"/>
    <w:rsid w:val="008832AF"/>
    <w:rsid w:val="00884DDC"/>
    <w:rsid w:val="0088649B"/>
    <w:rsid w:val="00892DD2"/>
    <w:rsid w:val="00895530"/>
    <w:rsid w:val="008958FE"/>
    <w:rsid w:val="00895FF4"/>
    <w:rsid w:val="008A02F7"/>
    <w:rsid w:val="008A59A8"/>
    <w:rsid w:val="008A7111"/>
    <w:rsid w:val="008A7555"/>
    <w:rsid w:val="008C1D6B"/>
    <w:rsid w:val="008C38F7"/>
    <w:rsid w:val="008C66A5"/>
    <w:rsid w:val="008D334C"/>
    <w:rsid w:val="008D46F9"/>
    <w:rsid w:val="008D5098"/>
    <w:rsid w:val="008D5DED"/>
    <w:rsid w:val="008E03B1"/>
    <w:rsid w:val="008E144B"/>
    <w:rsid w:val="008E597E"/>
    <w:rsid w:val="008E77B9"/>
    <w:rsid w:val="008E7BC8"/>
    <w:rsid w:val="008F1102"/>
    <w:rsid w:val="008F15C7"/>
    <w:rsid w:val="008F2092"/>
    <w:rsid w:val="008F29CF"/>
    <w:rsid w:val="008F2FF8"/>
    <w:rsid w:val="009037E3"/>
    <w:rsid w:val="00904BFC"/>
    <w:rsid w:val="00910786"/>
    <w:rsid w:val="00915177"/>
    <w:rsid w:val="009168B9"/>
    <w:rsid w:val="009173D8"/>
    <w:rsid w:val="00920E26"/>
    <w:rsid w:val="009228C2"/>
    <w:rsid w:val="00924C4D"/>
    <w:rsid w:val="00925173"/>
    <w:rsid w:val="009304A9"/>
    <w:rsid w:val="009305C3"/>
    <w:rsid w:val="00933095"/>
    <w:rsid w:val="00936D65"/>
    <w:rsid w:val="0094007F"/>
    <w:rsid w:val="009402A6"/>
    <w:rsid w:val="00943484"/>
    <w:rsid w:val="00943A44"/>
    <w:rsid w:val="00945408"/>
    <w:rsid w:val="009502E9"/>
    <w:rsid w:val="00951FFC"/>
    <w:rsid w:val="00952C23"/>
    <w:rsid w:val="009556FC"/>
    <w:rsid w:val="00955E93"/>
    <w:rsid w:val="0095769F"/>
    <w:rsid w:val="009600A0"/>
    <w:rsid w:val="009645AE"/>
    <w:rsid w:val="00964696"/>
    <w:rsid w:val="009671C8"/>
    <w:rsid w:val="009712BF"/>
    <w:rsid w:val="009732C7"/>
    <w:rsid w:val="00976CB4"/>
    <w:rsid w:val="00977698"/>
    <w:rsid w:val="00977F76"/>
    <w:rsid w:val="009801ED"/>
    <w:rsid w:val="009803BE"/>
    <w:rsid w:val="00981A93"/>
    <w:rsid w:val="009833D4"/>
    <w:rsid w:val="00993393"/>
    <w:rsid w:val="0099499A"/>
    <w:rsid w:val="00995294"/>
    <w:rsid w:val="009A3EC5"/>
    <w:rsid w:val="009A64DF"/>
    <w:rsid w:val="009A78D6"/>
    <w:rsid w:val="009C2653"/>
    <w:rsid w:val="009C3CBD"/>
    <w:rsid w:val="009C70AC"/>
    <w:rsid w:val="009C77B6"/>
    <w:rsid w:val="009D16CA"/>
    <w:rsid w:val="009D1941"/>
    <w:rsid w:val="009D19DB"/>
    <w:rsid w:val="009D4316"/>
    <w:rsid w:val="009D503D"/>
    <w:rsid w:val="009D6101"/>
    <w:rsid w:val="009D793E"/>
    <w:rsid w:val="009D7CB1"/>
    <w:rsid w:val="009E18D9"/>
    <w:rsid w:val="009E31A1"/>
    <w:rsid w:val="009E5087"/>
    <w:rsid w:val="009E72EE"/>
    <w:rsid w:val="009E7635"/>
    <w:rsid w:val="009E76C6"/>
    <w:rsid w:val="009F31EB"/>
    <w:rsid w:val="009F5CD5"/>
    <w:rsid w:val="00A01581"/>
    <w:rsid w:val="00A01B33"/>
    <w:rsid w:val="00A02C9C"/>
    <w:rsid w:val="00A0425A"/>
    <w:rsid w:val="00A076CF"/>
    <w:rsid w:val="00A15FE7"/>
    <w:rsid w:val="00A243E1"/>
    <w:rsid w:val="00A24944"/>
    <w:rsid w:val="00A27208"/>
    <w:rsid w:val="00A3298F"/>
    <w:rsid w:val="00A33ED4"/>
    <w:rsid w:val="00A42E97"/>
    <w:rsid w:val="00A43A54"/>
    <w:rsid w:val="00A548E7"/>
    <w:rsid w:val="00A57BE7"/>
    <w:rsid w:val="00A61A44"/>
    <w:rsid w:val="00A65DDB"/>
    <w:rsid w:val="00A70344"/>
    <w:rsid w:val="00A72264"/>
    <w:rsid w:val="00A7392D"/>
    <w:rsid w:val="00A8257B"/>
    <w:rsid w:val="00A8270E"/>
    <w:rsid w:val="00A85DA6"/>
    <w:rsid w:val="00A85FD4"/>
    <w:rsid w:val="00A87827"/>
    <w:rsid w:val="00A93F91"/>
    <w:rsid w:val="00AA2B0D"/>
    <w:rsid w:val="00AA3B37"/>
    <w:rsid w:val="00AA650B"/>
    <w:rsid w:val="00AB00F3"/>
    <w:rsid w:val="00AB158A"/>
    <w:rsid w:val="00AB5CC5"/>
    <w:rsid w:val="00AC28E1"/>
    <w:rsid w:val="00AC6C87"/>
    <w:rsid w:val="00AD00B8"/>
    <w:rsid w:val="00AD0EEA"/>
    <w:rsid w:val="00AD2EBD"/>
    <w:rsid w:val="00AE0106"/>
    <w:rsid w:val="00AE0CDE"/>
    <w:rsid w:val="00AE57D9"/>
    <w:rsid w:val="00AE5EBB"/>
    <w:rsid w:val="00AF067F"/>
    <w:rsid w:val="00AF3D3A"/>
    <w:rsid w:val="00AF6179"/>
    <w:rsid w:val="00B01420"/>
    <w:rsid w:val="00B04173"/>
    <w:rsid w:val="00B112AF"/>
    <w:rsid w:val="00B11EDE"/>
    <w:rsid w:val="00B12BF0"/>
    <w:rsid w:val="00B13C8F"/>
    <w:rsid w:val="00B15444"/>
    <w:rsid w:val="00B1607E"/>
    <w:rsid w:val="00B21FD7"/>
    <w:rsid w:val="00B22C3C"/>
    <w:rsid w:val="00B22F69"/>
    <w:rsid w:val="00B248D5"/>
    <w:rsid w:val="00B25036"/>
    <w:rsid w:val="00B308F6"/>
    <w:rsid w:val="00B33F11"/>
    <w:rsid w:val="00B35123"/>
    <w:rsid w:val="00B36745"/>
    <w:rsid w:val="00B41296"/>
    <w:rsid w:val="00B4193F"/>
    <w:rsid w:val="00B44C60"/>
    <w:rsid w:val="00B46973"/>
    <w:rsid w:val="00B5058D"/>
    <w:rsid w:val="00B52F79"/>
    <w:rsid w:val="00B53DA1"/>
    <w:rsid w:val="00B6583C"/>
    <w:rsid w:val="00B65976"/>
    <w:rsid w:val="00B65D3D"/>
    <w:rsid w:val="00B71C2D"/>
    <w:rsid w:val="00B8058F"/>
    <w:rsid w:val="00B86B49"/>
    <w:rsid w:val="00B935B0"/>
    <w:rsid w:val="00B937EB"/>
    <w:rsid w:val="00B949B9"/>
    <w:rsid w:val="00B97F16"/>
    <w:rsid w:val="00BB06A1"/>
    <w:rsid w:val="00BB0A97"/>
    <w:rsid w:val="00BB4454"/>
    <w:rsid w:val="00BB64D4"/>
    <w:rsid w:val="00BB77D6"/>
    <w:rsid w:val="00BC1F96"/>
    <w:rsid w:val="00BC5D92"/>
    <w:rsid w:val="00BC6EAE"/>
    <w:rsid w:val="00BD0125"/>
    <w:rsid w:val="00BD037E"/>
    <w:rsid w:val="00BD2D06"/>
    <w:rsid w:val="00BE0E41"/>
    <w:rsid w:val="00BE277F"/>
    <w:rsid w:val="00BF0672"/>
    <w:rsid w:val="00BF4853"/>
    <w:rsid w:val="00BF52DB"/>
    <w:rsid w:val="00BF7D5E"/>
    <w:rsid w:val="00C001A9"/>
    <w:rsid w:val="00C02D53"/>
    <w:rsid w:val="00C14767"/>
    <w:rsid w:val="00C1764E"/>
    <w:rsid w:val="00C20EE6"/>
    <w:rsid w:val="00C21F44"/>
    <w:rsid w:val="00C2292B"/>
    <w:rsid w:val="00C22F6F"/>
    <w:rsid w:val="00C23E91"/>
    <w:rsid w:val="00C24F89"/>
    <w:rsid w:val="00C258D2"/>
    <w:rsid w:val="00C25C97"/>
    <w:rsid w:val="00C26945"/>
    <w:rsid w:val="00C363F7"/>
    <w:rsid w:val="00C371C7"/>
    <w:rsid w:val="00C40915"/>
    <w:rsid w:val="00C423A5"/>
    <w:rsid w:val="00C42AAF"/>
    <w:rsid w:val="00C4398D"/>
    <w:rsid w:val="00C43A9A"/>
    <w:rsid w:val="00C45C22"/>
    <w:rsid w:val="00C4635E"/>
    <w:rsid w:val="00C47A3C"/>
    <w:rsid w:val="00C5002A"/>
    <w:rsid w:val="00C50B2E"/>
    <w:rsid w:val="00C51F9A"/>
    <w:rsid w:val="00C550E4"/>
    <w:rsid w:val="00C559B9"/>
    <w:rsid w:val="00C5718F"/>
    <w:rsid w:val="00C57CDD"/>
    <w:rsid w:val="00C633ED"/>
    <w:rsid w:val="00C63FF4"/>
    <w:rsid w:val="00C6459C"/>
    <w:rsid w:val="00C70E45"/>
    <w:rsid w:val="00C766F3"/>
    <w:rsid w:val="00C80FFC"/>
    <w:rsid w:val="00C835E0"/>
    <w:rsid w:val="00C85B9D"/>
    <w:rsid w:val="00C8739A"/>
    <w:rsid w:val="00C87643"/>
    <w:rsid w:val="00C92D26"/>
    <w:rsid w:val="00C947BA"/>
    <w:rsid w:val="00CA2F27"/>
    <w:rsid w:val="00CA51CE"/>
    <w:rsid w:val="00CB0B33"/>
    <w:rsid w:val="00CB168A"/>
    <w:rsid w:val="00CB6690"/>
    <w:rsid w:val="00CC3F47"/>
    <w:rsid w:val="00CD1829"/>
    <w:rsid w:val="00CD36FD"/>
    <w:rsid w:val="00CD489B"/>
    <w:rsid w:val="00CD4CA0"/>
    <w:rsid w:val="00CD6092"/>
    <w:rsid w:val="00CD67E1"/>
    <w:rsid w:val="00CD73C8"/>
    <w:rsid w:val="00CE02B1"/>
    <w:rsid w:val="00CE0E01"/>
    <w:rsid w:val="00CE6E0E"/>
    <w:rsid w:val="00CF00F5"/>
    <w:rsid w:val="00CF1A70"/>
    <w:rsid w:val="00CF1F46"/>
    <w:rsid w:val="00CF2A51"/>
    <w:rsid w:val="00CF2AA3"/>
    <w:rsid w:val="00CF39A2"/>
    <w:rsid w:val="00CF3F4D"/>
    <w:rsid w:val="00CF6AB8"/>
    <w:rsid w:val="00CF7B11"/>
    <w:rsid w:val="00D0034F"/>
    <w:rsid w:val="00D03FE5"/>
    <w:rsid w:val="00D0711B"/>
    <w:rsid w:val="00D101E0"/>
    <w:rsid w:val="00D10B6C"/>
    <w:rsid w:val="00D10B77"/>
    <w:rsid w:val="00D12A2F"/>
    <w:rsid w:val="00D17A5D"/>
    <w:rsid w:val="00D22D8F"/>
    <w:rsid w:val="00D23049"/>
    <w:rsid w:val="00D3015F"/>
    <w:rsid w:val="00D3186C"/>
    <w:rsid w:val="00D431D1"/>
    <w:rsid w:val="00D472E1"/>
    <w:rsid w:val="00D479BD"/>
    <w:rsid w:val="00D5217D"/>
    <w:rsid w:val="00D53451"/>
    <w:rsid w:val="00D62E94"/>
    <w:rsid w:val="00D65C5C"/>
    <w:rsid w:val="00D66A4A"/>
    <w:rsid w:val="00D83942"/>
    <w:rsid w:val="00D90DBA"/>
    <w:rsid w:val="00D92D10"/>
    <w:rsid w:val="00D96C8B"/>
    <w:rsid w:val="00DA0E77"/>
    <w:rsid w:val="00DA34F0"/>
    <w:rsid w:val="00DB41B4"/>
    <w:rsid w:val="00DB4B3C"/>
    <w:rsid w:val="00DB6D74"/>
    <w:rsid w:val="00DC2E31"/>
    <w:rsid w:val="00DC3A58"/>
    <w:rsid w:val="00DC3CE0"/>
    <w:rsid w:val="00DD0EDA"/>
    <w:rsid w:val="00DD1D21"/>
    <w:rsid w:val="00DD51A8"/>
    <w:rsid w:val="00DD708A"/>
    <w:rsid w:val="00DE1ABE"/>
    <w:rsid w:val="00DF1E0E"/>
    <w:rsid w:val="00E00C60"/>
    <w:rsid w:val="00E0593E"/>
    <w:rsid w:val="00E1108A"/>
    <w:rsid w:val="00E13B15"/>
    <w:rsid w:val="00E23B7B"/>
    <w:rsid w:val="00E31C3D"/>
    <w:rsid w:val="00E327A3"/>
    <w:rsid w:val="00E33CC5"/>
    <w:rsid w:val="00E33DBC"/>
    <w:rsid w:val="00E35DB7"/>
    <w:rsid w:val="00E41C0A"/>
    <w:rsid w:val="00E465E9"/>
    <w:rsid w:val="00E52D81"/>
    <w:rsid w:val="00E545D5"/>
    <w:rsid w:val="00E5522A"/>
    <w:rsid w:val="00E5610A"/>
    <w:rsid w:val="00E56833"/>
    <w:rsid w:val="00E56853"/>
    <w:rsid w:val="00E6401A"/>
    <w:rsid w:val="00E663FA"/>
    <w:rsid w:val="00E721B6"/>
    <w:rsid w:val="00E72E9E"/>
    <w:rsid w:val="00E8021D"/>
    <w:rsid w:val="00E812BD"/>
    <w:rsid w:val="00E81B31"/>
    <w:rsid w:val="00E92715"/>
    <w:rsid w:val="00E943B5"/>
    <w:rsid w:val="00E94C88"/>
    <w:rsid w:val="00EA0A4B"/>
    <w:rsid w:val="00EA10DC"/>
    <w:rsid w:val="00EB3C04"/>
    <w:rsid w:val="00EB4E3E"/>
    <w:rsid w:val="00EC637E"/>
    <w:rsid w:val="00ED3A00"/>
    <w:rsid w:val="00ED5E76"/>
    <w:rsid w:val="00EE04D5"/>
    <w:rsid w:val="00EE2E1D"/>
    <w:rsid w:val="00EE42A5"/>
    <w:rsid w:val="00EF0533"/>
    <w:rsid w:val="00EF6131"/>
    <w:rsid w:val="00EF696D"/>
    <w:rsid w:val="00F02AED"/>
    <w:rsid w:val="00F16805"/>
    <w:rsid w:val="00F17E64"/>
    <w:rsid w:val="00F232C6"/>
    <w:rsid w:val="00F265D6"/>
    <w:rsid w:val="00F306D5"/>
    <w:rsid w:val="00F326E7"/>
    <w:rsid w:val="00F35D7C"/>
    <w:rsid w:val="00F40A26"/>
    <w:rsid w:val="00F46135"/>
    <w:rsid w:val="00F62879"/>
    <w:rsid w:val="00F63D11"/>
    <w:rsid w:val="00F753C7"/>
    <w:rsid w:val="00F81088"/>
    <w:rsid w:val="00F8129B"/>
    <w:rsid w:val="00F81569"/>
    <w:rsid w:val="00F83152"/>
    <w:rsid w:val="00F836EF"/>
    <w:rsid w:val="00F8436C"/>
    <w:rsid w:val="00F86F26"/>
    <w:rsid w:val="00F878EC"/>
    <w:rsid w:val="00F95038"/>
    <w:rsid w:val="00FA069C"/>
    <w:rsid w:val="00FA0805"/>
    <w:rsid w:val="00FA1694"/>
    <w:rsid w:val="00FA17D9"/>
    <w:rsid w:val="00FA5498"/>
    <w:rsid w:val="00FB4A8C"/>
    <w:rsid w:val="00FC09E7"/>
    <w:rsid w:val="00FC2705"/>
    <w:rsid w:val="00FC5DA1"/>
    <w:rsid w:val="00FC5E78"/>
    <w:rsid w:val="00FC77F4"/>
    <w:rsid w:val="00FD01A3"/>
    <w:rsid w:val="00FD167A"/>
    <w:rsid w:val="00FD1803"/>
    <w:rsid w:val="00FD73A8"/>
    <w:rsid w:val="00FE054A"/>
    <w:rsid w:val="00FE2FC5"/>
    <w:rsid w:val="00FE6119"/>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D40"/>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227D40"/>
    <w:pPr>
      <w:spacing w:before="60"/>
      <w:outlineLvl w:val="3"/>
    </w:pPr>
    <w:rPr>
      <w:rFonts w:ascii="Calibri" w:eastAsia="Times New Roman" w:hAnsi="Calibri"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227D40"/>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numbering" w:customStyle="1" w:styleId="SCSABulletList">
    <w:name w:val="SCSA Bullet List"/>
    <w:uiPriority w:val="99"/>
    <w:rsid w:val="009C3CBD"/>
    <w:pPr>
      <w:numPr>
        <w:numId w:val="18"/>
      </w:numPr>
    </w:pPr>
  </w:style>
  <w:style w:type="table" w:customStyle="1" w:styleId="SCSATableclearstyle">
    <w:name w:val="SCSA Table clear style"/>
    <w:basedOn w:val="TableNormal"/>
    <w:uiPriority w:val="99"/>
    <w:rsid w:val="004D0002"/>
    <w:pPr>
      <w:spacing w:after="0"/>
    </w:pPr>
    <w:rPr>
      <w:rFonts w:asciiTheme="minorHAnsi" w:hAnsiTheme="minorHAnsi"/>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styleId="ListParagraph">
    <w:name w:val="List Paragraph"/>
    <w:basedOn w:val="Normal"/>
    <w:link w:val="ListParagraphChar"/>
    <w:uiPriority w:val="34"/>
    <w:qFormat/>
    <w:rsid w:val="00227D40"/>
    <w:pPr>
      <w:ind w:left="720"/>
      <w:contextualSpacing/>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7D40"/>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227D40"/>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character" w:customStyle="1" w:styleId="ListParagraphChar">
    <w:name w:val="List Paragraph Char"/>
    <w:basedOn w:val="DefaultParagraphFont"/>
    <w:link w:val="ListParagraph"/>
    <w:uiPriority w:val="34"/>
    <w:qFormat/>
    <w:locked/>
    <w:rsid w:val="00DC2E31"/>
    <w:rPr>
      <w:rFonts w:asciiTheme="minorHAnsi" w:hAnsiTheme="minorHAnsi"/>
      <w:kern w:val="2"/>
      <w:lang w:eastAsia="ja-JP"/>
    </w:rPr>
  </w:style>
  <w:style w:type="paragraph" w:customStyle="1" w:styleId="SCSAFooterodd">
    <w:name w:val="SCSA Footer odd"/>
    <w:basedOn w:val="Normal"/>
    <w:qFormat/>
    <w:rsid w:val="00227D40"/>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227D40"/>
    <w:pPr>
      <w:jc w:val="left"/>
    </w:pPr>
  </w:style>
  <w:style w:type="paragraph" w:customStyle="1" w:styleId="SCSAHeaderodd">
    <w:name w:val="SCSA Header odd"/>
    <w:basedOn w:val="Normal"/>
    <w:qFormat/>
    <w:rsid w:val="00227D40"/>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227D40"/>
    <w:pPr>
      <w:ind w:left="-1134" w:right="9356"/>
      <w:jc w:val="right"/>
    </w:pPr>
  </w:style>
  <w:style w:type="paragraph" w:customStyle="1" w:styleId="SCSAHeading1">
    <w:name w:val="SCSA Heading 1"/>
    <w:basedOn w:val="Normal"/>
    <w:qFormat/>
    <w:rsid w:val="00227D40"/>
    <w:pPr>
      <w:keepNext/>
      <w:outlineLvl w:val="0"/>
    </w:pPr>
    <w:rPr>
      <w:b/>
      <w:bCs/>
      <w:color w:val="580F8B"/>
      <w:kern w:val="0"/>
      <w:sz w:val="40"/>
      <w:szCs w:val="40"/>
      <w:lang w:eastAsia="en-US"/>
    </w:rPr>
  </w:style>
  <w:style w:type="paragraph" w:customStyle="1" w:styleId="SCSAHeading2">
    <w:name w:val="SCSA Heading 2"/>
    <w:basedOn w:val="Normal"/>
    <w:qFormat/>
    <w:rsid w:val="00227D40"/>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227D40"/>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227D40"/>
    <w:pPr>
      <w:keepNext/>
    </w:pPr>
    <w:rPr>
      <w:b/>
      <w:bCs/>
      <w:kern w:val="0"/>
      <w:sz w:val="24"/>
      <w:szCs w:val="24"/>
      <w:lang w:eastAsia="en-AU"/>
    </w:rPr>
  </w:style>
  <w:style w:type="paragraph" w:customStyle="1" w:styleId="SCSATitle1">
    <w:name w:val="SCSA Title 1"/>
    <w:basedOn w:val="Normal"/>
    <w:link w:val="SCSATitle1Char"/>
    <w:qFormat/>
    <w:rsid w:val="00227D40"/>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227D40"/>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227D40"/>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227D40"/>
    <w:pPr>
      <w:spacing w:after="0"/>
    </w:pPr>
    <w:rPr>
      <w:b/>
      <w:bCs/>
      <w:kern w:val="0"/>
      <w:sz w:val="36"/>
      <w:szCs w:val="36"/>
      <w:lang w:eastAsia="en-US"/>
    </w:rPr>
  </w:style>
  <w:style w:type="character" w:customStyle="1" w:styleId="SCSATitle3Char">
    <w:name w:val="SCSA Title 3 Char"/>
    <w:basedOn w:val="DefaultParagraphFont"/>
    <w:link w:val="SCSATitle3"/>
    <w:rsid w:val="00227D40"/>
    <w:rPr>
      <w:rFonts w:asciiTheme="minorHAnsi" w:hAnsiTheme="minorHAns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52292">
      <w:bodyDiv w:val="1"/>
      <w:marLeft w:val="0"/>
      <w:marRight w:val="0"/>
      <w:marTop w:val="0"/>
      <w:marBottom w:val="0"/>
      <w:divBdr>
        <w:top w:val="none" w:sz="0" w:space="0" w:color="auto"/>
        <w:left w:val="none" w:sz="0" w:space="0" w:color="auto"/>
        <w:bottom w:val="none" w:sz="0" w:space="0" w:color="auto"/>
        <w:right w:val="none" w:sz="0" w:space="0" w:color="auto"/>
      </w:divBdr>
    </w:div>
    <w:div w:id="238945798">
      <w:bodyDiv w:val="1"/>
      <w:marLeft w:val="0"/>
      <w:marRight w:val="0"/>
      <w:marTop w:val="0"/>
      <w:marBottom w:val="0"/>
      <w:divBdr>
        <w:top w:val="none" w:sz="0" w:space="0" w:color="auto"/>
        <w:left w:val="none" w:sz="0" w:space="0" w:color="auto"/>
        <w:bottom w:val="none" w:sz="0" w:space="0" w:color="auto"/>
        <w:right w:val="none" w:sz="0" w:space="0" w:color="auto"/>
      </w:divBdr>
    </w:div>
    <w:div w:id="642855825">
      <w:bodyDiv w:val="1"/>
      <w:marLeft w:val="0"/>
      <w:marRight w:val="0"/>
      <w:marTop w:val="0"/>
      <w:marBottom w:val="0"/>
      <w:divBdr>
        <w:top w:val="none" w:sz="0" w:space="0" w:color="auto"/>
        <w:left w:val="none" w:sz="0" w:space="0" w:color="auto"/>
        <w:bottom w:val="none" w:sz="0" w:space="0" w:color="auto"/>
        <w:right w:val="none" w:sz="0" w:space="0" w:color="auto"/>
      </w:divBdr>
    </w:div>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 w:id="209716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994</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Belinda Calvert</dc:creator>
  <cp:lastModifiedBy>Jenna Khor</cp:lastModifiedBy>
  <cp:revision>9</cp:revision>
  <cp:lastPrinted>2025-05-07T01:25:00Z</cp:lastPrinted>
  <dcterms:created xsi:type="dcterms:W3CDTF">2025-08-27T02:39:00Z</dcterms:created>
  <dcterms:modified xsi:type="dcterms:W3CDTF">2025-08-28T04:18:00Z</dcterms:modified>
</cp:coreProperties>
</file>