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B61D" w14:textId="77777777" w:rsidR="007A7D69" w:rsidRPr="00A71521" w:rsidRDefault="007A7D69" w:rsidP="00A42B18">
      <w:pPr>
        <w:pStyle w:val="SCSATitle1"/>
        <w:keepNext w:val="0"/>
      </w:pPr>
      <w:r w:rsidRPr="0017191C">
        <w:rPr>
          <w:rFonts w:ascii="Franklin Gothic Medium" w:hAnsi="Franklin Gothic Medium"/>
          <w:noProof/>
          <w:color w:val="463969"/>
          <w:sz w:val="52"/>
          <w:szCs w:val="52"/>
        </w:rPr>
        <w:drawing>
          <wp:anchor distT="0" distB="0" distL="114300" distR="114300" simplePos="0" relativeHeight="251659264" behindDoc="1" locked="1" layoutInCell="1" allowOverlap="1" wp14:anchorId="156AFE5D" wp14:editId="44ACE7B0">
            <wp:simplePos x="0" y="0"/>
            <wp:positionH relativeFrom="column">
              <wp:posOffset>-6010275</wp:posOffset>
            </wp:positionH>
            <wp:positionV relativeFrom="paragraph">
              <wp:posOffset>414020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t>S</w:t>
      </w:r>
      <w:r w:rsidRPr="00891E0F">
        <w:t xml:space="preserve">ample </w:t>
      </w:r>
      <w:r>
        <w:t>Course</w:t>
      </w:r>
      <w:r w:rsidRPr="00891E0F">
        <w:t xml:space="preserve"> </w:t>
      </w:r>
      <w:r>
        <w:t>Outline</w:t>
      </w:r>
    </w:p>
    <w:p w14:paraId="05188308" w14:textId="77777777" w:rsidR="007A7D69" w:rsidRDefault="007A7D69" w:rsidP="00A42B18">
      <w:pPr>
        <w:pStyle w:val="SCSATitle2"/>
        <w:keepNext w:val="0"/>
      </w:pPr>
      <w:r>
        <w:t>Food Science and Technology</w:t>
      </w:r>
    </w:p>
    <w:p w14:paraId="18676D33" w14:textId="77777777" w:rsidR="007A7D69" w:rsidRPr="00891E0F" w:rsidRDefault="007A7D69" w:rsidP="00A42B18">
      <w:pPr>
        <w:pStyle w:val="SCSATitle3"/>
        <w:keepNext w:val="0"/>
      </w:pPr>
      <w:r>
        <w:t>ATAR Year 12</w:t>
      </w:r>
    </w:p>
    <w:p w14:paraId="52D50635" w14:textId="77777777" w:rsidR="003844EB" w:rsidRDefault="003844EB" w:rsidP="00A42B18">
      <w:pPr>
        <w:jc w:val="center"/>
        <w:outlineLvl w:val="0"/>
        <w:rPr>
          <w:rFonts w:ascii="Calibri" w:hAnsi="Calibri"/>
          <w:b/>
        </w:rPr>
      </w:pPr>
      <w:r>
        <w:rPr>
          <w:rFonts w:ascii="Calibri" w:hAnsi="Calibri"/>
          <w:b/>
        </w:rPr>
        <w:br w:type="page"/>
      </w:r>
    </w:p>
    <w:p w14:paraId="173CC565" w14:textId="77777777" w:rsidR="00A42B18" w:rsidRPr="00D37BC7" w:rsidRDefault="00A42B18" w:rsidP="00A42B18">
      <w:pPr>
        <w:rPr>
          <w:b/>
          <w:bCs/>
        </w:rPr>
      </w:pPr>
      <w:r w:rsidRPr="00D37BC7">
        <w:rPr>
          <w:b/>
          <w:bCs/>
        </w:rPr>
        <w:lastRenderedPageBreak/>
        <w:t>Acknowledgement of Country</w:t>
      </w:r>
    </w:p>
    <w:p w14:paraId="116D82E5" w14:textId="77777777" w:rsidR="00A42B18" w:rsidRPr="00D37BC7" w:rsidRDefault="00A42B18" w:rsidP="00A42B18">
      <w:pPr>
        <w:spacing w:after="6360"/>
      </w:pPr>
      <w:r w:rsidRPr="00D37BC7">
        <w:t xml:space="preserve">Kaya. The School Curriculum and Standards Authority (the Authority) acknowledges that our offices are on </w:t>
      </w:r>
      <w:proofErr w:type="spellStart"/>
      <w:r w:rsidRPr="00D37BC7">
        <w:t>Whadjuk</w:t>
      </w:r>
      <w:proofErr w:type="spellEnd"/>
      <w:r w:rsidRPr="00D37BC7">
        <w:t xml:space="preserve"> Noongar </w:t>
      </w:r>
      <w:proofErr w:type="spellStart"/>
      <w:r w:rsidRPr="00D37BC7">
        <w:t>boodjar</w:t>
      </w:r>
      <w:proofErr w:type="spellEnd"/>
      <w:r w:rsidRPr="00D37BC7">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1433E72" w14:textId="77777777" w:rsidR="00A42B18" w:rsidRPr="00D37BC7" w:rsidRDefault="00A42B18" w:rsidP="00A42B18">
      <w:pPr>
        <w:jc w:val="both"/>
        <w:rPr>
          <w:rFonts w:cstheme="minorHAnsi"/>
          <w:b/>
          <w:sz w:val="20"/>
          <w:szCs w:val="20"/>
        </w:rPr>
      </w:pPr>
      <w:r w:rsidRPr="00D37BC7">
        <w:rPr>
          <w:rFonts w:cstheme="minorHAnsi"/>
          <w:b/>
          <w:sz w:val="20"/>
          <w:szCs w:val="20"/>
        </w:rPr>
        <w:t>Copyright</w:t>
      </w:r>
    </w:p>
    <w:p w14:paraId="7BBF582D" w14:textId="77777777" w:rsidR="00A42B18" w:rsidRPr="00D37BC7" w:rsidRDefault="00A42B18" w:rsidP="00A42B18">
      <w:pPr>
        <w:jc w:val="both"/>
        <w:rPr>
          <w:rFonts w:cstheme="minorHAnsi"/>
          <w:sz w:val="20"/>
          <w:szCs w:val="20"/>
        </w:rPr>
      </w:pPr>
      <w:r w:rsidRPr="00D37BC7">
        <w:rPr>
          <w:rFonts w:cstheme="minorHAnsi"/>
          <w:sz w:val="20"/>
          <w:szCs w:val="20"/>
        </w:rPr>
        <w:t>© School Curriculum and Standards Authority, 2023</w:t>
      </w:r>
    </w:p>
    <w:p w14:paraId="76A6C276" w14:textId="77777777" w:rsidR="00A42B18" w:rsidRPr="00D37BC7" w:rsidRDefault="00A42B18" w:rsidP="00A42B18">
      <w:pPr>
        <w:rPr>
          <w:rFonts w:cstheme="minorHAnsi"/>
          <w:sz w:val="20"/>
          <w:szCs w:val="20"/>
        </w:rPr>
      </w:pPr>
      <w:r w:rsidRPr="00D37BC7">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67F1C7B" w14:textId="77777777" w:rsidR="00A42B18" w:rsidRPr="00D37BC7" w:rsidRDefault="00A42B18" w:rsidP="00A42B18">
      <w:pPr>
        <w:rPr>
          <w:rFonts w:cstheme="minorHAnsi"/>
          <w:sz w:val="20"/>
          <w:szCs w:val="20"/>
        </w:rPr>
      </w:pPr>
      <w:r w:rsidRPr="00D37BC7">
        <w:rPr>
          <w:rFonts w:cstheme="minorHAnsi"/>
          <w:sz w:val="20"/>
          <w:szCs w:val="20"/>
        </w:rPr>
        <w:t>Copying or communication for any other purpose can be done only within the terms of the</w:t>
      </w:r>
      <w:r w:rsidRPr="00D37BC7">
        <w:rPr>
          <w:rFonts w:cstheme="minorHAnsi"/>
          <w:i/>
          <w:iCs/>
          <w:sz w:val="20"/>
          <w:szCs w:val="20"/>
        </w:rPr>
        <w:t xml:space="preserve"> Copyright Act 1968</w:t>
      </w:r>
      <w:r w:rsidRPr="00D37BC7">
        <w:rPr>
          <w:rFonts w:cstheme="minorHAnsi"/>
          <w:sz w:val="20"/>
          <w:szCs w:val="20"/>
        </w:rPr>
        <w:t xml:space="preserve"> or with prior written permission of the Authority. Copying or communication of any third-party copyright material can be done only within the terms of the </w:t>
      </w:r>
      <w:r w:rsidRPr="00D37BC7">
        <w:rPr>
          <w:rFonts w:cstheme="minorHAnsi"/>
          <w:i/>
          <w:iCs/>
          <w:sz w:val="20"/>
          <w:szCs w:val="20"/>
        </w:rPr>
        <w:t>Copyright Act 1968</w:t>
      </w:r>
      <w:r w:rsidRPr="00D37BC7">
        <w:rPr>
          <w:rFonts w:cstheme="minorHAnsi"/>
          <w:sz w:val="20"/>
          <w:szCs w:val="20"/>
        </w:rPr>
        <w:t xml:space="preserve"> or with permission of the copyright owners.</w:t>
      </w:r>
    </w:p>
    <w:p w14:paraId="05747F04" w14:textId="77777777" w:rsidR="00A42B18" w:rsidRPr="00D37BC7" w:rsidRDefault="00A42B18" w:rsidP="00A42B18">
      <w:pPr>
        <w:rPr>
          <w:rFonts w:cstheme="minorHAnsi"/>
          <w:sz w:val="20"/>
          <w:szCs w:val="20"/>
        </w:rPr>
      </w:pPr>
      <w:r w:rsidRPr="00D37BC7">
        <w:rPr>
          <w:rFonts w:cstheme="minorHAnsi"/>
          <w:sz w:val="20"/>
          <w:szCs w:val="20"/>
        </w:rPr>
        <w:t xml:space="preserve">Any content in this document that has been derived from the Australian Curriculum may be used under the terms of the </w:t>
      </w:r>
      <w:hyperlink r:id="rId9" w:tgtFrame="_blank" w:history="1">
        <w:r w:rsidRPr="00D37BC7">
          <w:rPr>
            <w:rFonts w:cstheme="minorHAnsi"/>
            <w:color w:val="580F8B"/>
            <w:sz w:val="20"/>
            <w:szCs w:val="20"/>
            <w:u w:val="single"/>
          </w:rPr>
          <w:t>Creative Commons Attribution 4.0 International licence</w:t>
        </w:r>
      </w:hyperlink>
      <w:r w:rsidRPr="00D37BC7">
        <w:rPr>
          <w:rFonts w:cstheme="minorHAnsi"/>
          <w:sz w:val="20"/>
          <w:szCs w:val="20"/>
        </w:rPr>
        <w:t>.</w:t>
      </w:r>
    </w:p>
    <w:p w14:paraId="61397852" w14:textId="77777777" w:rsidR="00A42B18" w:rsidRPr="00D37BC7" w:rsidRDefault="00A42B18" w:rsidP="00A42B18">
      <w:pPr>
        <w:jc w:val="both"/>
        <w:rPr>
          <w:rFonts w:cstheme="minorHAnsi"/>
          <w:b/>
          <w:sz w:val="20"/>
          <w:szCs w:val="20"/>
        </w:rPr>
      </w:pPr>
      <w:r w:rsidRPr="00D37BC7">
        <w:rPr>
          <w:rFonts w:cstheme="minorHAnsi"/>
          <w:b/>
          <w:sz w:val="20"/>
          <w:szCs w:val="20"/>
        </w:rPr>
        <w:t>Disclaimer</w:t>
      </w:r>
    </w:p>
    <w:p w14:paraId="0B42F4FD" w14:textId="7372D3A1" w:rsidR="007A7D69" w:rsidRPr="00A42B18" w:rsidRDefault="00A42B18" w:rsidP="00A42B18">
      <w:pPr>
        <w:rPr>
          <w:rFonts w:cstheme="minorHAnsi"/>
          <w:sz w:val="20"/>
          <w:szCs w:val="20"/>
        </w:rPr>
      </w:pPr>
      <w:r w:rsidRPr="00D37BC7">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22BD334D" w14:textId="77777777" w:rsidR="00012E61" w:rsidRPr="0025174E" w:rsidRDefault="00012E61" w:rsidP="007A7D69">
      <w:pPr>
        <w:spacing w:line="264" w:lineRule="auto"/>
        <w:jc w:val="both"/>
        <w:rPr>
          <w:rFonts w:ascii="Calibri" w:hAnsi="Calibri"/>
          <w:sz w:val="16"/>
        </w:rPr>
        <w:sectPr w:rsidR="00012E61" w:rsidRPr="0025174E" w:rsidSect="00A42B18">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4F65DCF3" w14:textId="77777777" w:rsidR="007A7D69" w:rsidRPr="00A075C1" w:rsidRDefault="007A7D69" w:rsidP="00A42B18">
      <w:pPr>
        <w:pStyle w:val="SCSAHeading1"/>
        <w:rPr>
          <w:b/>
          <w:bCs/>
          <w:lang w:val="en-GB" w:eastAsia="ja-JP"/>
        </w:rPr>
      </w:pPr>
      <w:r w:rsidRPr="00A075C1">
        <w:rPr>
          <w:lang w:val="en-GB" w:eastAsia="ja-JP"/>
        </w:rPr>
        <w:lastRenderedPageBreak/>
        <w:t>Sample course outline</w:t>
      </w:r>
    </w:p>
    <w:p w14:paraId="11DA372A" w14:textId="77777777" w:rsidR="007A7D69" w:rsidRPr="00A075C1" w:rsidRDefault="007A7D69" w:rsidP="00A42B18">
      <w:pPr>
        <w:pStyle w:val="SCSAHeading1"/>
        <w:rPr>
          <w:b/>
          <w:bCs/>
          <w:lang w:val="en-GB" w:eastAsia="ja-JP"/>
        </w:rPr>
      </w:pPr>
      <w:r w:rsidRPr="00A075C1">
        <w:rPr>
          <w:lang w:val="en-GB" w:eastAsia="ja-JP"/>
        </w:rPr>
        <w:t xml:space="preserve">Food Science and Technology – ATAR Year </w:t>
      </w:r>
      <w:r>
        <w:rPr>
          <w:lang w:val="en-GB" w:eastAsia="ja-JP"/>
        </w:rPr>
        <w:t>12</w:t>
      </w:r>
    </w:p>
    <w:p w14:paraId="69E75C26" w14:textId="550865A9" w:rsidR="007A7D69" w:rsidRDefault="007A7D69" w:rsidP="00A42B18">
      <w:pPr>
        <w:pStyle w:val="SCSAHeading2"/>
      </w:pPr>
      <w:r>
        <w:t>Unit 3 –</w:t>
      </w:r>
      <w:r w:rsidR="00586A3C">
        <w:t xml:space="preserve"> Food diversity and equity</w:t>
      </w:r>
      <w:r w:rsidR="00A924A7">
        <w:t xml:space="preserve"> and </w:t>
      </w:r>
      <w:r>
        <w:t>Unit 4 – The future of food</w:t>
      </w:r>
    </w:p>
    <w:p w14:paraId="6BC70F52" w14:textId="77777777" w:rsidR="007A7D69" w:rsidRPr="00A42B18" w:rsidRDefault="007A7D69" w:rsidP="00A42B18">
      <w:pPr>
        <w:pStyle w:val="SCSAHeading2"/>
      </w:pPr>
      <w:r w:rsidRPr="00A42B18">
        <w:t>Semester 1</w:t>
      </w:r>
    </w:p>
    <w:tbl>
      <w:tblPr>
        <w:tblStyle w:val="SCSACourseOutlineTable"/>
        <w:tblW w:w="9067" w:type="dxa"/>
        <w:tblLayout w:type="fixed"/>
        <w:tblLook w:val="04A0" w:firstRow="1" w:lastRow="0" w:firstColumn="1" w:lastColumn="0" w:noHBand="0" w:noVBand="1"/>
      </w:tblPr>
      <w:tblGrid>
        <w:gridCol w:w="1134"/>
        <w:gridCol w:w="7933"/>
      </w:tblGrid>
      <w:tr w:rsidR="007A7D69" w:rsidRPr="005621DD" w14:paraId="4DC0B9A3" w14:textId="77777777" w:rsidTr="00A42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EA39DBF" w14:textId="77777777" w:rsidR="007A7D69" w:rsidRPr="00A42B18" w:rsidRDefault="007A7D69" w:rsidP="00A42B18">
            <w:pPr>
              <w:spacing w:after="0"/>
              <w:rPr>
                <w:rFonts w:cs="Arial"/>
                <w:szCs w:val="20"/>
                <w:lang w:val="en-GB" w:eastAsia="en-US"/>
              </w:rPr>
            </w:pPr>
            <w:r w:rsidRPr="00A42B18">
              <w:rPr>
                <w:rFonts w:cs="Arial"/>
                <w:szCs w:val="20"/>
                <w:lang w:val="en-GB" w:eastAsia="en-US"/>
              </w:rPr>
              <w:t>Week</w:t>
            </w:r>
          </w:p>
        </w:tc>
        <w:tc>
          <w:tcPr>
            <w:tcW w:w="7933" w:type="dxa"/>
          </w:tcPr>
          <w:p w14:paraId="75E78405" w14:textId="77777777" w:rsidR="007A7D69" w:rsidRPr="00A42B18" w:rsidRDefault="007A7D69" w:rsidP="00A42B18">
            <w:pPr>
              <w:spacing w:after="0"/>
              <w:jc w:val="center"/>
              <w:cnfStyle w:val="100000000000" w:firstRow="1" w:lastRow="0" w:firstColumn="0" w:lastColumn="0" w:oddVBand="0" w:evenVBand="0" w:oddHBand="0" w:evenHBand="0" w:firstRowFirstColumn="0" w:firstRowLastColumn="0" w:lastRowFirstColumn="0" w:lastRowLastColumn="0"/>
              <w:rPr>
                <w:rFonts w:cs="Arial"/>
                <w:b w:val="0"/>
                <w:szCs w:val="20"/>
                <w:lang w:val="en-GB" w:eastAsia="en-US"/>
              </w:rPr>
            </w:pPr>
            <w:r w:rsidRPr="00A42B18">
              <w:rPr>
                <w:rFonts w:cs="Arial"/>
                <w:szCs w:val="20"/>
                <w:lang w:val="en-GB" w:eastAsia="en-US"/>
              </w:rPr>
              <w:t>Syllabus content</w:t>
            </w:r>
          </w:p>
        </w:tc>
      </w:tr>
      <w:tr w:rsidR="007A7D69" w:rsidRPr="005621DD" w14:paraId="24D8AF64" w14:textId="77777777" w:rsidTr="00A42B18">
        <w:tc>
          <w:tcPr>
            <w:cnfStyle w:val="001000000000" w:firstRow="0" w:lastRow="0" w:firstColumn="1" w:lastColumn="0" w:oddVBand="0" w:evenVBand="0" w:oddHBand="0" w:evenHBand="0" w:firstRowFirstColumn="0" w:firstRowLastColumn="0" w:lastRowFirstColumn="0" w:lastRowLastColumn="0"/>
            <w:tcW w:w="1134" w:type="dxa"/>
          </w:tcPr>
          <w:p w14:paraId="759E8BF0" w14:textId="77777777" w:rsidR="007A7D69" w:rsidRPr="00A42B18" w:rsidRDefault="007A7D69" w:rsidP="001857EC">
            <w:pPr>
              <w:rPr>
                <w:rFonts w:cs="Arial"/>
                <w:b/>
                <w:bCs/>
                <w:szCs w:val="20"/>
                <w:lang w:val="en-GB" w:eastAsia="en-US"/>
              </w:rPr>
            </w:pPr>
            <w:r w:rsidRPr="00A42B18">
              <w:rPr>
                <w:rFonts w:cs="Arial"/>
                <w:b/>
                <w:bCs/>
                <w:szCs w:val="20"/>
                <w:lang w:val="en-GB" w:eastAsia="en-US"/>
              </w:rPr>
              <w:t>1</w:t>
            </w:r>
            <w:r w:rsidR="00586A3C" w:rsidRPr="00A42B18">
              <w:rPr>
                <w:rFonts w:cs="Arial"/>
                <w:b/>
                <w:bCs/>
                <w:szCs w:val="20"/>
                <w:lang w:val="en-GB" w:eastAsia="en-US"/>
              </w:rPr>
              <w:t>–</w:t>
            </w:r>
            <w:r w:rsidRPr="00A42B18">
              <w:rPr>
                <w:rFonts w:cs="Arial"/>
                <w:b/>
                <w:bCs/>
                <w:szCs w:val="20"/>
                <w:lang w:val="en-GB" w:eastAsia="en-US"/>
              </w:rPr>
              <w:t>2</w:t>
            </w:r>
          </w:p>
        </w:tc>
        <w:tc>
          <w:tcPr>
            <w:tcW w:w="7933" w:type="dxa"/>
          </w:tcPr>
          <w:p w14:paraId="5E6B5B57" w14:textId="77777777" w:rsidR="007A7D69" w:rsidRPr="00480FA5" w:rsidRDefault="007A7D69" w:rsidP="001857EC">
            <w:pPr>
              <w:cnfStyle w:val="000000000000" w:firstRow="0" w:lastRow="0" w:firstColumn="0" w:lastColumn="0" w:oddVBand="0" w:evenVBand="0" w:oddHBand="0" w:evenHBand="0" w:firstRowFirstColumn="0" w:firstRowLastColumn="0" w:lastRowFirstColumn="0" w:lastRowLastColumn="0"/>
              <w:rPr>
                <w:rFonts w:cs="Arial"/>
                <w:b/>
                <w:szCs w:val="20"/>
                <w:lang w:eastAsia="en-US"/>
              </w:rPr>
            </w:pPr>
            <w:r>
              <w:rPr>
                <w:rFonts w:cs="Arial"/>
                <w:b/>
                <w:szCs w:val="20"/>
                <w:lang w:eastAsia="en-US"/>
              </w:rPr>
              <w:t>Macronutrients</w:t>
            </w:r>
          </w:p>
          <w:p w14:paraId="579BFAD6" w14:textId="40047C44" w:rsidR="007A7D69" w:rsidRPr="00480FA5" w:rsidRDefault="007A7D69" w:rsidP="0045498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iCs/>
              </w:rPr>
            </w:pPr>
            <w:r w:rsidRPr="00480FA5">
              <w:t>food sources and impact of macronutrient and water intake on health</w:t>
            </w:r>
            <w:r w:rsidR="006F55EB">
              <w:t>:</w:t>
            </w:r>
          </w:p>
          <w:p w14:paraId="15F2C29B" w14:textId="77777777" w:rsidR="007A7D69" w:rsidRPr="00480FA5" w:rsidRDefault="007A7D69" w:rsidP="0045498E">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cs="Arial"/>
              </w:rPr>
            </w:pPr>
            <w:r w:rsidRPr="00480FA5">
              <w:rPr>
                <w:rFonts w:cs="Arial"/>
              </w:rPr>
              <w:t>protein – complete and incomplete</w:t>
            </w:r>
          </w:p>
          <w:p w14:paraId="1D206623" w14:textId="77777777" w:rsidR="007A7D69" w:rsidRPr="00480FA5" w:rsidRDefault="007A7D69" w:rsidP="0045498E">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cs="Arial"/>
              </w:rPr>
            </w:pPr>
            <w:r w:rsidRPr="00480FA5">
              <w:rPr>
                <w:rFonts w:cs="Arial"/>
              </w:rPr>
              <w:t>carbohydrates – starches, sugars, and fibre or cellulose</w:t>
            </w:r>
          </w:p>
          <w:p w14:paraId="7EFB1E88" w14:textId="07201546" w:rsidR="007A7D69" w:rsidRDefault="007A7D69" w:rsidP="0045498E">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cs="Arial"/>
              </w:rPr>
            </w:pPr>
            <w:r w:rsidRPr="00480FA5">
              <w:rPr>
                <w:rFonts w:cs="Arial"/>
              </w:rPr>
              <w:t>lipids – saturated fats and oils, and unsaturated fats and oils</w:t>
            </w:r>
            <w:r w:rsidR="006F55EB">
              <w:rPr>
                <w:rFonts w:cs="Arial"/>
              </w:rPr>
              <w:t>.</w:t>
            </w:r>
          </w:p>
          <w:p w14:paraId="02CF551A" w14:textId="74DCC65D" w:rsidR="007A7D69" w:rsidRPr="00D16733" w:rsidRDefault="007A7D69" w:rsidP="0045498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iCs/>
              </w:rPr>
            </w:pPr>
            <w:r w:rsidRPr="00D16733">
              <w:t>digestion of macronutrients</w:t>
            </w:r>
            <w:r w:rsidR="006F55EB">
              <w:t>:</w:t>
            </w:r>
          </w:p>
          <w:p w14:paraId="67006623" w14:textId="77777777" w:rsidR="007A7D69" w:rsidRPr="00D16733" w:rsidRDefault="007A7D69" w:rsidP="0045498E">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cs="Arial"/>
              </w:rPr>
            </w:pPr>
            <w:r w:rsidRPr="00D16733">
              <w:rPr>
                <w:rFonts w:cs="Arial"/>
              </w:rPr>
              <w:t>digestive tract</w:t>
            </w:r>
          </w:p>
          <w:p w14:paraId="155B468E" w14:textId="77777777" w:rsidR="007A7D69" w:rsidRPr="00D16733" w:rsidRDefault="007A7D69" w:rsidP="0045498E">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cs="Arial"/>
              </w:rPr>
            </w:pPr>
            <w:r w:rsidRPr="00D16733">
              <w:rPr>
                <w:rFonts w:cs="Arial"/>
              </w:rPr>
              <w:t>associated organs of digestion</w:t>
            </w:r>
          </w:p>
          <w:p w14:paraId="69AE6709" w14:textId="77777777" w:rsidR="007A7D69" w:rsidRPr="00D16733" w:rsidRDefault="007A7D69" w:rsidP="0045498E">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cs="Arial"/>
              </w:rPr>
            </w:pPr>
            <w:r w:rsidRPr="00D16733">
              <w:rPr>
                <w:rFonts w:cs="Arial"/>
              </w:rPr>
              <w:t>mechanical digestion</w:t>
            </w:r>
          </w:p>
          <w:p w14:paraId="62B3BFF9" w14:textId="54B2D6DE" w:rsidR="007A7D69" w:rsidRPr="003B469E" w:rsidRDefault="007A7D69" w:rsidP="0045498E">
            <w:pPr>
              <w:pStyle w:val="ListParagraph"/>
              <w:numPr>
                <w:ilvl w:val="1"/>
                <w:numId w:val="4"/>
              </w:numPr>
              <w:spacing w:after="0"/>
              <w:cnfStyle w:val="000000000000" w:firstRow="0" w:lastRow="0" w:firstColumn="0" w:lastColumn="0" w:oddVBand="0" w:evenVBand="0" w:oddHBand="0" w:evenHBand="0" w:firstRowFirstColumn="0" w:firstRowLastColumn="0" w:lastRowFirstColumn="0" w:lastRowLastColumn="0"/>
              <w:rPr>
                <w:rFonts w:cs="Arial"/>
              </w:rPr>
            </w:pPr>
            <w:r w:rsidRPr="00D16733">
              <w:rPr>
                <w:rFonts w:cs="Arial"/>
              </w:rPr>
              <w:t>chemical digestion</w:t>
            </w:r>
            <w:r w:rsidR="006F55EB">
              <w:rPr>
                <w:rFonts w:cs="Arial"/>
              </w:rPr>
              <w:t>.</w:t>
            </w:r>
          </w:p>
        </w:tc>
      </w:tr>
      <w:tr w:rsidR="007A7D69" w:rsidRPr="005621DD" w14:paraId="72AFBF0A" w14:textId="77777777" w:rsidTr="00A42B18">
        <w:tc>
          <w:tcPr>
            <w:cnfStyle w:val="001000000000" w:firstRow="0" w:lastRow="0" w:firstColumn="1" w:lastColumn="0" w:oddVBand="0" w:evenVBand="0" w:oddHBand="0" w:evenHBand="0" w:firstRowFirstColumn="0" w:firstRowLastColumn="0" w:lastRowFirstColumn="0" w:lastRowLastColumn="0"/>
            <w:tcW w:w="1134" w:type="dxa"/>
          </w:tcPr>
          <w:p w14:paraId="27CD5371" w14:textId="77777777" w:rsidR="007A7D69" w:rsidRPr="00A42B18" w:rsidRDefault="007A7D69" w:rsidP="001857EC">
            <w:pPr>
              <w:rPr>
                <w:rFonts w:cs="Arial"/>
                <w:b/>
                <w:bCs/>
                <w:szCs w:val="20"/>
                <w:lang w:val="en-GB" w:eastAsia="en-US"/>
              </w:rPr>
            </w:pPr>
            <w:r w:rsidRPr="00A42B18">
              <w:rPr>
                <w:rFonts w:cs="Arial"/>
                <w:b/>
                <w:bCs/>
                <w:szCs w:val="20"/>
                <w:lang w:val="en-GB" w:eastAsia="en-US"/>
              </w:rPr>
              <w:t>3</w:t>
            </w:r>
          </w:p>
        </w:tc>
        <w:tc>
          <w:tcPr>
            <w:tcW w:w="7933" w:type="dxa"/>
          </w:tcPr>
          <w:p w14:paraId="0B06CDCD" w14:textId="77777777" w:rsidR="007A7D69" w:rsidRPr="003B469E" w:rsidRDefault="007A7D69" w:rsidP="001857EC">
            <w:pPr>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3B469E">
              <w:rPr>
                <w:rFonts w:cs="Arial"/>
                <w:b/>
                <w:szCs w:val="20"/>
                <w:lang w:eastAsia="en-US"/>
              </w:rPr>
              <w:t>Micronutrients</w:t>
            </w:r>
          </w:p>
          <w:p w14:paraId="1F11EA58" w14:textId="6BE9F0DE" w:rsidR="007A7D69" w:rsidRPr="00480FA5" w:rsidRDefault="007A7D69" w:rsidP="0045498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iCs/>
              </w:rPr>
            </w:pPr>
            <w:r w:rsidRPr="00480FA5">
              <w:t>food sources and impact of micronutrient intake on health</w:t>
            </w:r>
            <w:r w:rsidR="006F55EB">
              <w:t>:</w:t>
            </w:r>
          </w:p>
          <w:p w14:paraId="0D5806A4" w14:textId="77777777" w:rsidR="007A7D69" w:rsidRPr="00480FA5" w:rsidRDefault="007A7D69" w:rsidP="0045498E">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cs="Arial"/>
              </w:rPr>
            </w:pPr>
            <w:r w:rsidRPr="00480FA5">
              <w:rPr>
                <w:rFonts w:cs="Arial"/>
              </w:rPr>
              <w:t>fat-soluble vitamins – A, D, E and K</w:t>
            </w:r>
          </w:p>
          <w:p w14:paraId="05037ECC" w14:textId="5797EF92" w:rsidR="007A7D69" w:rsidRPr="00480FA5" w:rsidRDefault="007A7D69" w:rsidP="0045498E">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cs="Arial"/>
              </w:rPr>
            </w:pPr>
            <w:r w:rsidRPr="00480FA5">
              <w:rPr>
                <w:rFonts w:cs="Arial"/>
              </w:rPr>
              <w:t>water-soluble vitamins – B2 (riboflavin), B9 (folate), B12 (cobalamin) and C</w:t>
            </w:r>
            <w:r w:rsidR="00D21786">
              <w:rPr>
                <w:rFonts w:cs="Arial"/>
              </w:rPr>
              <w:t xml:space="preserve"> </w:t>
            </w:r>
            <w:r w:rsidR="00D21786" w:rsidRPr="006F55EB">
              <w:rPr>
                <w:rFonts w:cs="Arial"/>
              </w:rPr>
              <w:t>(ascorbic acid)</w:t>
            </w:r>
          </w:p>
          <w:p w14:paraId="72241AF1" w14:textId="08CA55E9" w:rsidR="007A7D69" w:rsidRPr="00D8001C" w:rsidRDefault="007A7D69" w:rsidP="0045498E">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cs="Arial"/>
              </w:rPr>
            </w:pPr>
            <w:r w:rsidRPr="00480FA5">
              <w:rPr>
                <w:rFonts w:cs="Arial"/>
              </w:rPr>
              <w:t>minerals – calcium, iron, sodium and potassium</w:t>
            </w:r>
            <w:r w:rsidR="006F55EB">
              <w:rPr>
                <w:rFonts w:cs="Arial"/>
              </w:rPr>
              <w:t>.</w:t>
            </w:r>
            <w:r w:rsidRPr="00480FA5">
              <w:rPr>
                <w:rFonts w:cs="Arial"/>
              </w:rPr>
              <w:t xml:space="preserve"> </w:t>
            </w:r>
          </w:p>
          <w:p w14:paraId="6E2A90A6" w14:textId="554E766D" w:rsidR="007A7D69" w:rsidRPr="00D8001C" w:rsidRDefault="007A7D69" w:rsidP="0045498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iCs/>
              </w:rPr>
            </w:pPr>
            <w:r w:rsidRPr="00480FA5">
              <w:t xml:space="preserve">purpose of the Nutrient Reference Values (NRV) and the Recommended </w:t>
            </w:r>
            <w:r w:rsidR="00580DA7">
              <w:t>Dietary</w:t>
            </w:r>
            <w:r w:rsidRPr="00480FA5">
              <w:t xml:space="preserve"> Intakes (RDI)</w:t>
            </w:r>
            <w:r w:rsidR="006F55EB">
              <w:t>.</w:t>
            </w:r>
          </w:p>
          <w:p w14:paraId="71FC2F4E" w14:textId="3E2228F0" w:rsidR="007A7D69" w:rsidRPr="004667B3" w:rsidRDefault="007A7D69" w:rsidP="0045498E">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iCs/>
              </w:rPr>
            </w:pPr>
            <w:r w:rsidRPr="00CF3CE0">
              <w:t>advantages and disadvantages of the consumption of micronutrient supplements</w:t>
            </w:r>
            <w:r w:rsidR="006F55EB">
              <w:t>.</w:t>
            </w:r>
          </w:p>
        </w:tc>
      </w:tr>
      <w:tr w:rsidR="007A7D69" w:rsidRPr="005621DD" w14:paraId="0BBB8D9C" w14:textId="77777777" w:rsidTr="00A42B18">
        <w:tc>
          <w:tcPr>
            <w:cnfStyle w:val="001000000000" w:firstRow="0" w:lastRow="0" w:firstColumn="1" w:lastColumn="0" w:oddVBand="0" w:evenVBand="0" w:oddHBand="0" w:evenHBand="0" w:firstRowFirstColumn="0" w:firstRowLastColumn="0" w:lastRowFirstColumn="0" w:lastRowLastColumn="0"/>
            <w:tcW w:w="1134" w:type="dxa"/>
          </w:tcPr>
          <w:p w14:paraId="5B40DEA3" w14:textId="77777777" w:rsidR="007A7D69" w:rsidRPr="00A42B18" w:rsidRDefault="007A7D69" w:rsidP="001857EC">
            <w:pPr>
              <w:rPr>
                <w:rFonts w:cs="Arial"/>
                <w:b/>
                <w:bCs/>
                <w:szCs w:val="20"/>
                <w:lang w:val="en-GB" w:eastAsia="en-US"/>
              </w:rPr>
            </w:pPr>
            <w:r w:rsidRPr="00A42B18">
              <w:rPr>
                <w:rFonts w:cs="Arial"/>
                <w:b/>
                <w:bCs/>
                <w:szCs w:val="20"/>
                <w:lang w:val="en-GB" w:eastAsia="en-US"/>
              </w:rPr>
              <w:t>4</w:t>
            </w:r>
            <w:r w:rsidR="00586A3C" w:rsidRPr="00A42B18">
              <w:rPr>
                <w:rFonts w:cs="Arial"/>
                <w:b/>
                <w:bCs/>
                <w:szCs w:val="20"/>
                <w:lang w:val="en-GB" w:eastAsia="en-US"/>
              </w:rPr>
              <w:t>–</w:t>
            </w:r>
            <w:r w:rsidRPr="00A42B18">
              <w:rPr>
                <w:rFonts w:cs="Arial"/>
                <w:b/>
                <w:bCs/>
                <w:szCs w:val="20"/>
                <w:lang w:val="en-GB" w:eastAsia="en-US"/>
              </w:rPr>
              <w:t>5</w:t>
            </w:r>
          </w:p>
        </w:tc>
        <w:tc>
          <w:tcPr>
            <w:tcW w:w="7933" w:type="dxa"/>
          </w:tcPr>
          <w:p w14:paraId="62AA04BB" w14:textId="77777777" w:rsidR="007A7D69" w:rsidRPr="00A42B18" w:rsidRDefault="007A7D69" w:rsidP="00A42B18">
            <w:pPr>
              <w:cnfStyle w:val="000000000000" w:firstRow="0" w:lastRow="0" w:firstColumn="0" w:lastColumn="0" w:oddVBand="0" w:evenVBand="0" w:oddHBand="0" w:evenHBand="0" w:firstRowFirstColumn="0" w:firstRowLastColumn="0" w:lastRowFirstColumn="0" w:lastRowLastColumn="0"/>
              <w:rPr>
                <w:b/>
                <w:bCs/>
                <w:iCs/>
                <w:lang w:eastAsia="en-US"/>
              </w:rPr>
            </w:pPr>
            <w:r w:rsidRPr="00A42B18">
              <w:rPr>
                <w:b/>
                <w:bCs/>
                <w:lang w:eastAsia="en-US"/>
              </w:rPr>
              <w:t>Diet-related health</w:t>
            </w:r>
          </w:p>
          <w:p w14:paraId="2F845AE4" w14:textId="3F8943E6" w:rsidR="007A7D69" w:rsidRPr="00D16733" w:rsidRDefault="007A7D69" w:rsidP="0045498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iCs/>
              </w:rPr>
            </w:pPr>
            <w:r w:rsidRPr="00D16733">
              <w:t>the effect of the consumption of functional foods on health</w:t>
            </w:r>
            <w:r w:rsidR="006F55EB">
              <w:t>:</w:t>
            </w:r>
          </w:p>
          <w:p w14:paraId="039FB852" w14:textId="77777777" w:rsidR="007A7D69" w:rsidRPr="00D16733" w:rsidRDefault="007A7D69" w:rsidP="0045498E">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cs="Arial"/>
              </w:rPr>
            </w:pPr>
            <w:r w:rsidRPr="00D16733">
              <w:rPr>
                <w:rFonts w:cs="Arial"/>
              </w:rPr>
              <w:t>digestive system</w:t>
            </w:r>
          </w:p>
          <w:p w14:paraId="216ECCF3" w14:textId="77777777" w:rsidR="007A7D69" w:rsidRPr="00D16733" w:rsidRDefault="007A7D69" w:rsidP="0045498E">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cs="Arial"/>
              </w:rPr>
            </w:pPr>
            <w:r w:rsidRPr="00D16733">
              <w:rPr>
                <w:rFonts w:cs="Arial"/>
              </w:rPr>
              <w:t>cardiovascular system</w:t>
            </w:r>
          </w:p>
          <w:p w14:paraId="32B951BB" w14:textId="77777777" w:rsidR="007A7D69" w:rsidRPr="00D16733" w:rsidRDefault="007A7D69" w:rsidP="0045498E">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cs="Arial"/>
              </w:rPr>
            </w:pPr>
            <w:r w:rsidRPr="00D16733">
              <w:rPr>
                <w:rFonts w:cs="Arial"/>
              </w:rPr>
              <w:t>neural development</w:t>
            </w:r>
          </w:p>
          <w:p w14:paraId="0A814968" w14:textId="77777777" w:rsidR="007A7D69" w:rsidRPr="00D16733" w:rsidRDefault="007A7D69" w:rsidP="0045498E">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cs="Arial"/>
              </w:rPr>
            </w:pPr>
            <w:r w:rsidRPr="00D16733">
              <w:rPr>
                <w:rFonts w:cs="Arial"/>
              </w:rPr>
              <w:t>skeletal structure</w:t>
            </w:r>
          </w:p>
          <w:p w14:paraId="1CE9BF6C" w14:textId="0FFE97B0" w:rsidR="007A7D69" w:rsidRDefault="00710609" w:rsidP="0045498E">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blood sugar levels </w:t>
            </w:r>
            <w:r w:rsidR="007A7D69" w:rsidRPr="00D16733">
              <w:rPr>
                <w:rFonts w:cs="Arial"/>
              </w:rPr>
              <w:t>glycaemic index</w:t>
            </w:r>
            <w:r w:rsidR="006F55EB">
              <w:rPr>
                <w:rFonts w:cs="Arial"/>
              </w:rPr>
              <w:t>.</w:t>
            </w:r>
          </w:p>
          <w:p w14:paraId="4E616541" w14:textId="350DF934" w:rsidR="007A7D69" w:rsidRPr="00CF3CE0" w:rsidRDefault="007A7D69" w:rsidP="0045498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iCs/>
              </w:rPr>
            </w:pPr>
            <w:r w:rsidRPr="00CF3CE0">
              <w:t>role of phytochemicals in promoting health</w:t>
            </w:r>
            <w:r w:rsidR="006F55EB">
              <w:t>:</w:t>
            </w:r>
          </w:p>
          <w:p w14:paraId="09765259" w14:textId="77777777" w:rsidR="007A7D69" w:rsidRPr="00CF3CE0" w:rsidRDefault="007A7D69" w:rsidP="0045498E">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cs="Arial"/>
              </w:rPr>
            </w:pPr>
            <w:r w:rsidRPr="00CF3CE0">
              <w:rPr>
                <w:rFonts w:cs="Arial"/>
              </w:rPr>
              <w:t>phytoestrogens</w:t>
            </w:r>
          </w:p>
          <w:p w14:paraId="1B41CABE" w14:textId="77777777" w:rsidR="007A7D69" w:rsidRPr="00CF3CE0" w:rsidRDefault="007A7D69" w:rsidP="0045498E">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cs="Arial"/>
              </w:rPr>
            </w:pPr>
            <w:r w:rsidRPr="00CF3CE0">
              <w:rPr>
                <w:rFonts w:cs="Arial"/>
              </w:rPr>
              <w:t>antioxidants</w:t>
            </w:r>
          </w:p>
          <w:p w14:paraId="460BAD85" w14:textId="741E178E" w:rsidR="007A7D69" w:rsidRPr="00D16733" w:rsidRDefault="007A7D69" w:rsidP="0045498E">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cs="Arial"/>
              </w:rPr>
            </w:pPr>
            <w:r w:rsidRPr="00CF3CE0">
              <w:rPr>
                <w:rFonts w:cs="Arial"/>
              </w:rPr>
              <w:t>probiotics</w:t>
            </w:r>
            <w:r w:rsidR="006F55EB">
              <w:rPr>
                <w:rFonts w:cs="Arial"/>
              </w:rPr>
              <w:t>.</w:t>
            </w:r>
          </w:p>
          <w:p w14:paraId="490CA0A1" w14:textId="417A905B" w:rsidR="007A7D69" w:rsidRPr="00CF3CE0" w:rsidRDefault="007A7D69" w:rsidP="0045498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iCs/>
              </w:rPr>
            </w:pPr>
            <w:r w:rsidRPr="00CF3CE0">
              <w:t>diet-related health conditions</w:t>
            </w:r>
            <w:r w:rsidR="006F55EB">
              <w:t>:</w:t>
            </w:r>
          </w:p>
          <w:p w14:paraId="047B2E1D" w14:textId="77777777" w:rsidR="007A7D69" w:rsidRPr="00CF3CE0" w:rsidRDefault="007A7D69" w:rsidP="0045498E">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cs="Arial"/>
              </w:rPr>
            </w:pPr>
            <w:r w:rsidRPr="00CF3CE0">
              <w:rPr>
                <w:rFonts w:cs="Arial"/>
              </w:rPr>
              <w:t>food allergies – nuts, eggs, seafood</w:t>
            </w:r>
          </w:p>
          <w:p w14:paraId="04A4B80D" w14:textId="1600D0F2" w:rsidR="007A7D69" w:rsidRPr="00D8001C" w:rsidRDefault="007A7D69" w:rsidP="0045498E">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cs="Arial"/>
              </w:rPr>
            </w:pPr>
            <w:r w:rsidRPr="00CF3CE0">
              <w:rPr>
                <w:rFonts w:cs="Arial"/>
              </w:rPr>
              <w:t>food intolerances – gluten, lactose</w:t>
            </w:r>
            <w:r w:rsidR="006F55EB">
              <w:rPr>
                <w:rFonts w:cs="Arial"/>
              </w:rPr>
              <w:t>.</w:t>
            </w:r>
          </w:p>
          <w:p w14:paraId="3E356FF6" w14:textId="6F8D408C" w:rsidR="007A7D69" w:rsidRPr="00D16733" w:rsidRDefault="007A7D69" w:rsidP="004549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iCs/>
              </w:rPr>
            </w:pPr>
            <w:r w:rsidRPr="00D16733">
              <w:t>modification of food to meet the nutritional needs of individuals with a diet-related health condition</w:t>
            </w:r>
            <w:r w:rsidR="006906B3">
              <w:t>:</w:t>
            </w:r>
          </w:p>
          <w:p w14:paraId="231514C6" w14:textId="77777777" w:rsidR="007A7D69" w:rsidRPr="00D16733" w:rsidRDefault="007A7D69" w:rsidP="0045498E">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cs="Arial"/>
              </w:rPr>
            </w:pPr>
            <w:r w:rsidRPr="00D16733">
              <w:rPr>
                <w:rFonts w:cs="Arial"/>
              </w:rPr>
              <w:t>food allergies</w:t>
            </w:r>
          </w:p>
          <w:p w14:paraId="7ACAB2B0" w14:textId="3FEFD70B" w:rsidR="007A7D69" w:rsidRPr="004838BA" w:rsidRDefault="007A7D69" w:rsidP="0045498E">
            <w:pPr>
              <w:pStyle w:val="ListParagraph"/>
              <w:numPr>
                <w:ilvl w:val="1"/>
                <w:numId w:val="7"/>
              </w:numPr>
              <w:ind w:left="714" w:hanging="357"/>
              <w:contextualSpacing w:val="0"/>
              <w:cnfStyle w:val="000000000000" w:firstRow="0" w:lastRow="0" w:firstColumn="0" w:lastColumn="0" w:oddVBand="0" w:evenVBand="0" w:oddHBand="0" w:evenHBand="0" w:firstRowFirstColumn="0" w:firstRowLastColumn="0" w:lastRowFirstColumn="0" w:lastRowLastColumn="0"/>
              <w:rPr>
                <w:rFonts w:cs="Arial"/>
              </w:rPr>
            </w:pPr>
            <w:r w:rsidRPr="00D16733">
              <w:rPr>
                <w:rFonts w:cs="Arial"/>
              </w:rPr>
              <w:t>food intolerances</w:t>
            </w:r>
            <w:r w:rsidR="006F55EB">
              <w:rPr>
                <w:rFonts w:cs="Arial"/>
              </w:rPr>
              <w:t>.</w:t>
            </w:r>
          </w:p>
          <w:p w14:paraId="4D360412" w14:textId="115B1E8E" w:rsidR="007A7D69" w:rsidRPr="00D8001C" w:rsidRDefault="007A7D69" w:rsidP="004549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iCs/>
              </w:rPr>
            </w:pPr>
            <w:r w:rsidRPr="00D8001C">
              <w:lastRenderedPageBreak/>
              <w:t>health conditions caused by the inability of the body to digest or absorb or metabolise nutrients</w:t>
            </w:r>
            <w:r w:rsidR="003D3B1F">
              <w:t>:</w:t>
            </w:r>
          </w:p>
          <w:p w14:paraId="2C470360" w14:textId="77777777" w:rsidR="007A7D69" w:rsidRPr="00D8001C" w:rsidRDefault="007A7D69" w:rsidP="0045498E">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cs="Arial"/>
              </w:rPr>
            </w:pPr>
            <w:r w:rsidRPr="00D8001C">
              <w:rPr>
                <w:rFonts w:cs="Arial"/>
              </w:rPr>
              <w:t>diabetes</w:t>
            </w:r>
          </w:p>
          <w:p w14:paraId="3B5955BD" w14:textId="77777777" w:rsidR="007A7D69" w:rsidRPr="00D8001C" w:rsidRDefault="007A7D69" w:rsidP="0045498E">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cs="Arial"/>
              </w:rPr>
            </w:pPr>
            <w:r w:rsidRPr="00D8001C">
              <w:rPr>
                <w:rFonts w:cs="Arial"/>
              </w:rPr>
              <w:t>coeliac</w:t>
            </w:r>
          </w:p>
          <w:p w14:paraId="6D3B01A8" w14:textId="3719FA7E" w:rsidR="007A7D69" w:rsidRPr="003B469E" w:rsidRDefault="007C2D71" w:rsidP="0045498E">
            <w:pPr>
              <w:pStyle w:val="ListParagraph"/>
              <w:numPr>
                <w:ilvl w:val="1"/>
                <w:numId w:val="7"/>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lactose intolerance</w:t>
            </w:r>
            <w:r w:rsidR="006906B3">
              <w:rPr>
                <w:rFonts w:cs="Arial"/>
              </w:rPr>
              <w:t>.</w:t>
            </w:r>
          </w:p>
        </w:tc>
      </w:tr>
      <w:tr w:rsidR="007A7D69" w:rsidRPr="005621DD" w14:paraId="26CFB923" w14:textId="77777777" w:rsidTr="00A42B18">
        <w:tc>
          <w:tcPr>
            <w:cnfStyle w:val="001000000000" w:firstRow="0" w:lastRow="0" w:firstColumn="1" w:lastColumn="0" w:oddVBand="0" w:evenVBand="0" w:oddHBand="0" w:evenHBand="0" w:firstRowFirstColumn="0" w:firstRowLastColumn="0" w:lastRowFirstColumn="0" w:lastRowLastColumn="0"/>
            <w:tcW w:w="1134" w:type="dxa"/>
          </w:tcPr>
          <w:p w14:paraId="35344BA6" w14:textId="77777777" w:rsidR="007A7D69" w:rsidRPr="00A42B18" w:rsidRDefault="007A7D69" w:rsidP="001857EC">
            <w:pPr>
              <w:rPr>
                <w:rFonts w:cs="Arial"/>
                <w:b/>
                <w:bCs/>
                <w:szCs w:val="20"/>
                <w:lang w:val="en-GB" w:eastAsia="en-US"/>
              </w:rPr>
            </w:pPr>
            <w:r w:rsidRPr="00A42B18">
              <w:rPr>
                <w:rFonts w:cs="Arial"/>
                <w:b/>
                <w:bCs/>
                <w:szCs w:val="20"/>
                <w:lang w:val="en-GB" w:eastAsia="en-US"/>
              </w:rPr>
              <w:lastRenderedPageBreak/>
              <w:t>6</w:t>
            </w:r>
            <w:r w:rsidR="00586A3C" w:rsidRPr="00A42B18">
              <w:rPr>
                <w:rFonts w:cs="Arial"/>
                <w:b/>
                <w:bCs/>
                <w:szCs w:val="20"/>
                <w:lang w:val="en-GB" w:eastAsia="en-US"/>
              </w:rPr>
              <w:t>–</w:t>
            </w:r>
            <w:r w:rsidRPr="00A42B18">
              <w:rPr>
                <w:rFonts w:cs="Arial"/>
                <w:b/>
                <w:bCs/>
                <w:szCs w:val="20"/>
                <w:lang w:val="en-GB" w:eastAsia="en-US"/>
              </w:rPr>
              <w:t>7</w:t>
            </w:r>
          </w:p>
        </w:tc>
        <w:tc>
          <w:tcPr>
            <w:tcW w:w="7933" w:type="dxa"/>
          </w:tcPr>
          <w:p w14:paraId="3246FF10" w14:textId="77777777" w:rsidR="007A7D69" w:rsidRPr="00A42B18" w:rsidRDefault="007A7D69" w:rsidP="00A42B18">
            <w:pPr>
              <w:cnfStyle w:val="000000000000" w:firstRow="0" w:lastRow="0" w:firstColumn="0" w:lastColumn="0" w:oddVBand="0" w:evenVBand="0" w:oddHBand="0" w:evenHBand="0" w:firstRowFirstColumn="0" w:firstRowLastColumn="0" w:lastRowFirstColumn="0" w:lastRowLastColumn="0"/>
              <w:rPr>
                <w:b/>
                <w:bCs/>
              </w:rPr>
            </w:pPr>
            <w:r w:rsidRPr="00A42B18">
              <w:rPr>
                <w:b/>
                <w:bCs/>
              </w:rPr>
              <w:t>Health and wellbeing</w:t>
            </w:r>
          </w:p>
          <w:p w14:paraId="68B3E7E5" w14:textId="7AAB96E6" w:rsidR="007A7D69" w:rsidRPr="00D8001C" w:rsidRDefault="007A7D69" w:rsidP="0045498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iCs/>
              </w:rPr>
            </w:pPr>
            <w:r w:rsidRPr="00D8001C">
              <w:t>national health priority areas and role in improving health in Australia</w:t>
            </w:r>
            <w:r w:rsidR="006906B3">
              <w:t>.</w:t>
            </w:r>
          </w:p>
          <w:p w14:paraId="58D42949" w14:textId="23C901AC" w:rsidR="007A7D69" w:rsidRPr="00D8001C" w:rsidRDefault="007A7D69" w:rsidP="0045498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iCs/>
              </w:rPr>
            </w:pPr>
            <w:r w:rsidRPr="00D8001C">
              <w:t>influences on health and wellbeing</w:t>
            </w:r>
            <w:r w:rsidR="006906B3">
              <w:t>:</w:t>
            </w:r>
          </w:p>
          <w:p w14:paraId="5E40C157" w14:textId="77777777" w:rsidR="007A7D69" w:rsidRPr="00D8001C" w:rsidRDefault="007A7D69" w:rsidP="0045498E">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cs="Arial"/>
              </w:rPr>
            </w:pPr>
            <w:r w:rsidRPr="00D8001C">
              <w:rPr>
                <w:rFonts w:cs="Arial"/>
              </w:rPr>
              <w:t>genetics – gender, race, family history</w:t>
            </w:r>
          </w:p>
          <w:p w14:paraId="75460F0D" w14:textId="77777777" w:rsidR="007A7D69" w:rsidRPr="00D8001C" w:rsidRDefault="007A7D69" w:rsidP="0045498E">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cs="Arial"/>
              </w:rPr>
            </w:pPr>
            <w:r w:rsidRPr="00D8001C">
              <w:rPr>
                <w:rFonts w:cs="Arial"/>
              </w:rPr>
              <w:t>lifestyle – exercise, smoking, illicit drugs</w:t>
            </w:r>
          </w:p>
          <w:p w14:paraId="1BBC6DDF" w14:textId="0FE4ED1C" w:rsidR="007A7D69" w:rsidRPr="00586A3C" w:rsidRDefault="007A7D69" w:rsidP="0045498E">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rPr>
                <w:rFonts w:cs="Arial"/>
              </w:rPr>
            </w:pPr>
            <w:r w:rsidRPr="00D8001C">
              <w:rPr>
                <w:rFonts w:cs="Arial"/>
              </w:rPr>
              <w:t>diet</w:t>
            </w:r>
            <w:r w:rsidR="003D3B1F">
              <w:rPr>
                <w:rFonts w:cs="Arial"/>
              </w:rPr>
              <w:t>.</w:t>
            </w:r>
          </w:p>
        </w:tc>
      </w:tr>
      <w:tr w:rsidR="00586A3C" w:rsidRPr="005621DD" w14:paraId="533D56FC" w14:textId="77777777" w:rsidTr="00A42B18">
        <w:tc>
          <w:tcPr>
            <w:cnfStyle w:val="001000000000" w:firstRow="0" w:lastRow="0" w:firstColumn="1" w:lastColumn="0" w:oddVBand="0" w:evenVBand="0" w:oddHBand="0" w:evenHBand="0" w:firstRowFirstColumn="0" w:firstRowLastColumn="0" w:lastRowFirstColumn="0" w:lastRowLastColumn="0"/>
            <w:tcW w:w="1134" w:type="dxa"/>
          </w:tcPr>
          <w:p w14:paraId="09FE453E" w14:textId="77777777" w:rsidR="00586A3C" w:rsidRPr="00A42B18" w:rsidRDefault="00586A3C" w:rsidP="001857EC">
            <w:pPr>
              <w:rPr>
                <w:rFonts w:cs="Arial"/>
                <w:b/>
                <w:bCs/>
                <w:szCs w:val="20"/>
                <w:lang w:val="en-GB" w:eastAsia="en-US"/>
              </w:rPr>
            </w:pPr>
          </w:p>
        </w:tc>
        <w:tc>
          <w:tcPr>
            <w:tcW w:w="7933" w:type="dxa"/>
          </w:tcPr>
          <w:p w14:paraId="7AB3009C" w14:textId="5C68FDD2" w:rsidR="00586A3C" w:rsidRPr="00D8001C" w:rsidRDefault="00586A3C" w:rsidP="0045498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iCs/>
              </w:rPr>
            </w:pPr>
            <w:r w:rsidRPr="00D8001C">
              <w:t xml:space="preserve">use of food selection models and the </w:t>
            </w:r>
            <w:r w:rsidRPr="00433FE3">
              <w:rPr>
                <w:i/>
              </w:rPr>
              <w:t xml:space="preserve">Australian Dietary Guidelines </w:t>
            </w:r>
            <w:r w:rsidRPr="00D8001C">
              <w:t>to evaluate the nutritional needs of population groups</w:t>
            </w:r>
            <w:r w:rsidR="003D3B1F">
              <w:t>:</w:t>
            </w:r>
          </w:p>
          <w:p w14:paraId="402B5D81" w14:textId="77777777" w:rsidR="00586A3C" w:rsidRPr="00D8001C" w:rsidRDefault="00586A3C" w:rsidP="0045498E">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cs="Arial"/>
              </w:rPr>
            </w:pPr>
            <w:r w:rsidRPr="00D8001C">
              <w:rPr>
                <w:rFonts w:cs="Arial"/>
              </w:rPr>
              <w:t>anaemia</w:t>
            </w:r>
          </w:p>
          <w:p w14:paraId="5AAEE904" w14:textId="77777777" w:rsidR="00586A3C" w:rsidRPr="00D8001C" w:rsidRDefault="00586A3C" w:rsidP="0045498E">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cs="Arial"/>
              </w:rPr>
            </w:pPr>
            <w:r w:rsidRPr="00D8001C">
              <w:rPr>
                <w:rFonts w:cs="Arial"/>
              </w:rPr>
              <w:t>osteoporosis</w:t>
            </w:r>
          </w:p>
          <w:p w14:paraId="032E1F6A" w14:textId="77777777" w:rsidR="00586A3C" w:rsidRPr="00D8001C" w:rsidRDefault="00586A3C" w:rsidP="0045498E">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cs="Arial"/>
              </w:rPr>
            </w:pPr>
            <w:r w:rsidRPr="00D8001C">
              <w:rPr>
                <w:rFonts w:cs="Arial"/>
              </w:rPr>
              <w:t>malnutrition</w:t>
            </w:r>
          </w:p>
          <w:p w14:paraId="1B77DAA2" w14:textId="77777777" w:rsidR="00586A3C" w:rsidRPr="00D8001C" w:rsidRDefault="00586A3C" w:rsidP="0045498E">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cs="Arial"/>
              </w:rPr>
            </w:pPr>
            <w:r w:rsidRPr="00D8001C">
              <w:rPr>
                <w:rFonts w:cs="Arial"/>
              </w:rPr>
              <w:t>obesity</w:t>
            </w:r>
          </w:p>
          <w:p w14:paraId="600B4A60" w14:textId="77777777" w:rsidR="00586A3C" w:rsidRDefault="00586A3C" w:rsidP="0045498E">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cs="Arial"/>
              </w:rPr>
            </w:pPr>
            <w:r w:rsidRPr="00D8001C">
              <w:rPr>
                <w:rFonts w:cs="Arial"/>
              </w:rPr>
              <w:t>cardiovascular disease</w:t>
            </w:r>
          </w:p>
          <w:p w14:paraId="2C312755" w14:textId="42DE5966" w:rsidR="00586A3C" w:rsidRDefault="00586A3C" w:rsidP="0045498E">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cs="Arial"/>
              </w:rPr>
            </w:pPr>
            <w:r w:rsidRPr="00586BC1">
              <w:rPr>
                <w:rFonts w:cs="Arial"/>
              </w:rPr>
              <w:t>diabetes</w:t>
            </w:r>
            <w:r w:rsidR="003D3B1F">
              <w:rPr>
                <w:rFonts w:cs="Arial"/>
              </w:rPr>
              <w:t>.</w:t>
            </w:r>
          </w:p>
          <w:p w14:paraId="74BEB547" w14:textId="77777777" w:rsidR="00586A3C" w:rsidRPr="00A42B18" w:rsidRDefault="00586A3C" w:rsidP="00A42B18">
            <w:pPr>
              <w:spacing w:after="0"/>
              <w:cnfStyle w:val="000000000000" w:firstRow="0" w:lastRow="0" w:firstColumn="0" w:lastColumn="0" w:oddVBand="0" w:evenVBand="0" w:oddHBand="0" w:evenHBand="0" w:firstRowFirstColumn="0" w:firstRowLastColumn="0" w:lastRowFirstColumn="0" w:lastRowLastColumn="0"/>
              <w:rPr>
                <w:b/>
                <w:bCs/>
              </w:rPr>
            </w:pPr>
            <w:r w:rsidRPr="00A42B18">
              <w:rPr>
                <w:b/>
                <w:bCs/>
              </w:rPr>
              <w:t>Task 1: Test – Nutrition</w:t>
            </w:r>
          </w:p>
        </w:tc>
      </w:tr>
      <w:tr w:rsidR="007A7D69" w:rsidRPr="005621DD" w14:paraId="1AA442BA" w14:textId="77777777" w:rsidTr="00A42B18">
        <w:tc>
          <w:tcPr>
            <w:cnfStyle w:val="001000000000" w:firstRow="0" w:lastRow="0" w:firstColumn="1" w:lastColumn="0" w:oddVBand="0" w:evenVBand="0" w:oddHBand="0" w:evenHBand="0" w:firstRowFirstColumn="0" w:firstRowLastColumn="0" w:lastRowFirstColumn="0" w:lastRowLastColumn="0"/>
            <w:tcW w:w="1134" w:type="dxa"/>
          </w:tcPr>
          <w:p w14:paraId="733ED47D" w14:textId="77777777" w:rsidR="007A7D69" w:rsidRPr="00A42B18" w:rsidRDefault="007A7D69" w:rsidP="001857EC">
            <w:pPr>
              <w:rPr>
                <w:rFonts w:cs="Arial"/>
                <w:b/>
                <w:bCs/>
                <w:szCs w:val="20"/>
                <w:lang w:val="en-GB" w:eastAsia="en-US"/>
              </w:rPr>
            </w:pPr>
            <w:r w:rsidRPr="00A42B18">
              <w:rPr>
                <w:rFonts w:cs="Arial"/>
                <w:b/>
                <w:bCs/>
                <w:szCs w:val="20"/>
                <w:lang w:val="en-GB" w:eastAsia="en-US"/>
              </w:rPr>
              <w:t>8</w:t>
            </w:r>
            <w:r w:rsidR="00586A3C" w:rsidRPr="00A42B18">
              <w:rPr>
                <w:rFonts w:cs="Arial"/>
                <w:b/>
                <w:bCs/>
                <w:szCs w:val="20"/>
                <w:lang w:val="en-GB" w:eastAsia="en-US"/>
              </w:rPr>
              <w:t>–</w:t>
            </w:r>
            <w:r w:rsidRPr="00A42B18">
              <w:rPr>
                <w:rFonts w:cs="Arial"/>
                <w:b/>
                <w:bCs/>
                <w:szCs w:val="20"/>
                <w:lang w:val="en-GB" w:eastAsia="en-US"/>
              </w:rPr>
              <w:t>9</w:t>
            </w:r>
          </w:p>
        </w:tc>
        <w:tc>
          <w:tcPr>
            <w:tcW w:w="7933" w:type="dxa"/>
          </w:tcPr>
          <w:p w14:paraId="4C6AC289" w14:textId="77777777" w:rsidR="007A7D69" w:rsidRPr="00A42B18" w:rsidRDefault="007A7D69" w:rsidP="00A42B18">
            <w:pPr>
              <w:cnfStyle w:val="000000000000" w:firstRow="0" w:lastRow="0" w:firstColumn="0" w:lastColumn="0" w:oddVBand="0" w:evenVBand="0" w:oddHBand="0" w:evenHBand="0" w:firstRowFirstColumn="0" w:firstRowLastColumn="0" w:lastRowFirstColumn="0" w:lastRowLastColumn="0"/>
              <w:rPr>
                <w:b/>
                <w:bCs/>
              </w:rPr>
            </w:pPr>
            <w:r w:rsidRPr="00A42B18">
              <w:rPr>
                <w:b/>
                <w:bCs/>
              </w:rPr>
              <w:t>Influences on the properties of food</w:t>
            </w:r>
          </w:p>
          <w:p w14:paraId="36B5D6D0" w14:textId="67187E69" w:rsidR="007A7D69" w:rsidRPr="00593F61" w:rsidRDefault="007A7D69" w:rsidP="004549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sidRPr="00593F61">
              <w:t xml:space="preserve">the effect of preservation </w:t>
            </w:r>
            <w:r w:rsidR="00C97AFB" w:rsidRPr="003D3B1F">
              <w:t>processes</w:t>
            </w:r>
            <w:r w:rsidR="00C97AFB">
              <w:t xml:space="preserve"> </w:t>
            </w:r>
            <w:r w:rsidRPr="00593F61">
              <w:t>on food</w:t>
            </w:r>
            <w:r w:rsidR="003D3B1F">
              <w:t>:</w:t>
            </w:r>
          </w:p>
          <w:p w14:paraId="78FEC99E" w14:textId="77777777" w:rsidR="007A7D69" w:rsidRPr="00593F61"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sensory properties</w:t>
            </w:r>
          </w:p>
          <w:p w14:paraId="6189AD5B" w14:textId="77777777" w:rsidR="007A7D69" w:rsidRPr="00593F61"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physical properties</w:t>
            </w:r>
          </w:p>
          <w:p w14:paraId="79CC58BE" w14:textId="31B6729D" w:rsidR="007A7D69" w:rsidRPr="00593F61"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chemical properties</w:t>
            </w:r>
            <w:r w:rsidR="003D3B1F">
              <w:rPr>
                <w:rFonts w:cs="Arial"/>
              </w:rPr>
              <w:t>.</w:t>
            </w:r>
          </w:p>
          <w:p w14:paraId="2F756550" w14:textId="3F57BD2A" w:rsidR="007A7D69" w:rsidRPr="00593F61" w:rsidRDefault="007A7D69" w:rsidP="004549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sidRPr="00593F61">
              <w:t>the function of natural food components in food processing</w:t>
            </w:r>
            <w:r w:rsidR="003D3B1F">
              <w:t>:</w:t>
            </w:r>
          </w:p>
          <w:p w14:paraId="45BC844E" w14:textId="77777777" w:rsidR="007A7D69" w:rsidRPr="00593F61"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protein – albumin, gluten</w:t>
            </w:r>
          </w:p>
          <w:p w14:paraId="6C2C80CC" w14:textId="77777777" w:rsidR="007A7D69" w:rsidRPr="00593F61"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carbohydrates – starch, sugar</w:t>
            </w:r>
          </w:p>
          <w:p w14:paraId="0255F17F" w14:textId="2400BCB7" w:rsidR="007A7D69" w:rsidRPr="00593F61"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lipids – fats, oils</w:t>
            </w:r>
            <w:r w:rsidR="003D3B1F">
              <w:rPr>
                <w:rFonts w:cs="Arial"/>
              </w:rPr>
              <w:t>.</w:t>
            </w:r>
          </w:p>
          <w:p w14:paraId="361E5174" w14:textId="4B5484C2" w:rsidR="007A7D69" w:rsidRPr="00593F61" w:rsidRDefault="007A7D69" w:rsidP="004549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sidRPr="00593F61">
              <w:t>factors that impact on the properties of food</w:t>
            </w:r>
            <w:r w:rsidR="003D3B1F">
              <w:t>:</w:t>
            </w:r>
          </w:p>
          <w:p w14:paraId="4427B173" w14:textId="77777777" w:rsidR="007A7D69" w:rsidRPr="00593F61"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processing techniques</w:t>
            </w:r>
          </w:p>
          <w:p w14:paraId="41CF5F3F" w14:textId="77777777" w:rsidR="007A7D69" w:rsidRPr="00593F61"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equipment and storage</w:t>
            </w:r>
          </w:p>
          <w:p w14:paraId="4B85BEE4" w14:textId="77777777" w:rsidR="007A7D69" w:rsidRPr="00593F61"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environment</w:t>
            </w:r>
          </w:p>
          <w:p w14:paraId="64F903D9" w14:textId="77777777" w:rsidR="007A7D69" w:rsidRPr="00593F61"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ingredients</w:t>
            </w:r>
          </w:p>
          <w:p w14:paraId="40157F90" w14:textId="0475DCDF" w:rsidR="007A7D69" w:rsidRDefault="007A7D69" w:rsidP="0045498E">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additives – thickeners, anti-caking agents, humectants, colourings and flavourings, preservatives, and artificial sweeteners</w:t>
            </w:r>
            <w:r w:rsidR="003D3B1F">
              <w:rPr>
                <w:rFonts w:cs="Arial"/>
              </w:rPr>
              <w:t>.</w:t>
            </w:r>
          </w:p>
          <w:p w14:paraId="13CB8817" w14:textId="301175B6" w:rsidR="007A7D69" w:rsidRDefault="007A7D69" w:rsidP="004549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sidRPr="00DC4A3C">
              <w:rPr>
                <w:i/>
              </w:rPr>
              <w:t>Australia New Zealand Food Standards Code</w:t>
            </w:r>
            <w:r w:rsidRPr="00F96DA6">
              <w:t xml:space="preserve"> requirement for the use of additives in food and for product recall</w:t>
            </w:r>
            <w:r w:rsidR="00067957">
              <w:t>.</w:t>
            </w:r>
          </w:p>
          <w:p w14:paraId="0230867E" w14:textId="77777777" w:rsidR="007A7D69" w:rsidRPr="00A42B18" w:rsidRDefault="007A7D69" w:rsidP="00A42B18">
            <w:pPr>
              <w:cnfStyle w:val="000000000000" w:firstRow="0" w:lastRow="0" w:firstColumn="0" w:lastColumn="0" w:oddVBand="0" w:evenVBand="0" w:oddHBand="0" w:evenHBand="0" w:firstRowFirstColumn="0" w:firstRowLastColumn="0" w:lastRowFirstColumn="0" w:lastRowLastColumn="0"/>
              <w:rPr>
                <w:b/>
                <w:bCs/>
              </w:rPr>
            </w:pPr>
            <w:r w:rsidRPr="00A42B18">
              <w:rPr>
                <w:b/>
                <w:bCs/>
              </w:rPr>
              <w:t>Task 2: Properties of food</w:t>
            </w:r>
          </w:p>
        </w:tc>
      </w:tr>
      <w:tr w:rsidR="007A7D69" w:rsidRPr="005621DD" w14:paraId="4B991DC8" w14:textId="77777777" w:rsidTr="00A42B18">
        <w:tc>
          <w:tcPr>
            <w:cnfStyle w:val="001000000000" w:firstRow="0" w:lastRow="0" w:firstColumn="1" w:lastColumn="0" w:oddVBand="0" w:evenVBand="0" w:oddHBand="0" w:evenHBand="0" w:firstRowFirstColumn="0" w:firstRowLastColumn="0" w:lastRowFirstColumn="0" w:lastRowLastColumn="0"/>
            <w:tcW w:w="1134" w:type="dxa"/>
          </w:tcPr>
          <w:p w14:paraId="2AA0A0D5" w14:textId="77777777" w:rsidR="007A7D69" w:rsidRPr="00A42B18" w:rsidRDefault="007A7D69" w:rsidP="00A42B18">
            <w:pPr>
              <w:pageBreakBefore/>
              <w:rPr>
                <w:rFonts w:cs="Arial"/>
                <w:b/>
                <w:bCs/>
                <w:szCs w:val="20"/>
                <w:lang w:val="en-GB" w:eastAsia="en-US"/>
              </w:rPr>
            </w:pPr>
            <w:r w:rsidRPr="00A42B18">
              <w:rPr>
                <w:rFonts w:cs="Arial"/>
                <w:b/>
                <w:bCs/>
                <w:szCs w:val="20"/>
                <w:lang w:val="en-GB" w:eastAsia="en-US"/>
              </w:rPr>
              <w:lastRenderedPageBreak/>
              <w:t>10</w:t>
            </w:r>
            <w:r w:rsidR="00586A3C" w:rsidRPr="00A42B18">
              <w:rPr>
                <w:rFonts w:cs="Arial"/>
                <w:b/>
                <w:bCs/>
                <w:szCs w:val="20"/>
                <w:lang w:val="en-GB" w:eastAsia="en-US"/>
              </w:rPr>
              <w:t>–</w:t>
            </w:r>
            <w:r w:rsidRPr="00A42B18">
              <w:rPr>
                <w:rFonts w:cs="Arial"/>
                <w:b/>
                <w:bCs/>
                <w:szCs w:val="20"/>
                <w:lang w:val="en-GB" w:eastAsia="en-US"/>
              </w:rPr>
              <w:t>11</w:t>
            </w:r>
          </w:p>
        </w:tc>
        <w:tc>
          <w:tcPr>
            <w:tcW w:w="7933" w:type="dxa"/>
          </w:tcPr>
          <w:p w14:paraId="6F46CBE4" w14:textId="77777777" w:rsidR="007A7D69" w:rsidRPr="00A42B18" w:rsidRDefault="007A7D69" w:rsidP="00A42B18">
            <w:pPr>
              <w:cnfStyle w:val="000000000000" w:firstRow="0" w:lastRow="0" w:firstColumn="0" w:lastColumn="0" w:oddVBand="0" w:evenVBand="0" w:oddHBand="0" w:evenHBand="0" w:firstRowFirstColumn="0" w:firstRowLastColumn="0" w:lastRowFirstColumn="0" w:lastRowLastColumn="0"/>
              <w:rPr>
                <w:b/>
                <w:bCs/>
              </w:rPr>
            </w:pPr>
            <w:r w:rsidRPr="00A42B18">
              <w:rPr>
                <w:b/>
                <w:bCs/>
              </w:rPr>
              <w:t>Functional properties and food processing</w:t>
            </w:r>
          </w:p>
          <w:p w14:paraId="0A08D2BB" w14:textId="38A71B0C" w:rsidR="007A7D69" w:rsidRPr="00F96DA6" w:rsidRDefault="007A7D69" w:rsidP="0045498E">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iCs/>
              </w:rPr>
            </w:pPr>
            <w:r w:rsidRPr="00F96DA6">
              <w:t>functional properties and how they determine the performance of food</w:t>
            </w:r>
            <w:r w:rsidR="003D3B1F">
              <w:t>:</w:t>
            </w:r>
          </w:p>
          <w:p w14:paraId="0F890ECD" w14:textId="77777777" w:rsidR="007A7D69" w:rsidRPr="00F96DA6"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dextrinisation</w:t>
            </w:r>
          </w:p>
          <w:p w14:paraId="18099129" w14:textId="77777777" w:rsidR="007A7D69" w:rsidRPr="00F96DA6"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caramelisation</w:t>
            </w:r>
          </w:p>
          <w:p w14:paraId="42129EB2" w14:textId="77777777" w:rsidR="007A7D69" w:rsidRPr="00F96DA6"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crystallisation</w:t>
            </w:r>
          </w:p>
          <w:p w14:paraId="5F5EF378" w14:textId="77777777" w:rsidR="007A7D69" w:rsidRPr="00F96DA6"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emulsification</w:t>
            </w:r>
          </w:p>
          <w:p w14:paraId="58AF3682" w14:textId="77777777" w:rsidR="007A7D69" w:rsidRPr="00F96DA6"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gelatinisation</w:t>
            </w:r>
          </w:p>
          <w:p w14:paraId="54CAF2FD" w14:textId="77777777" w:rsidR="007A7D69" w:rsidRPr="00F96DA6"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oxidation</w:t>
            </w:r>
          </w:p>
          <w:p w14:paraId="08D8C4FB" w14:textId="77777777" w:rsidR="007A7D69" w:rsidRPr="00F96DA6"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denaturation</w:t>
            </w:r>
          </w:p>
          <w:p w14:paraId="7F098854" w14:textId="77777777" w:rsidR="007A7D69" w:rsidRPr="00F96DA6"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coagulation</w:t>
            </w:r>
          </w:p>
          <w:p w14:paraId="2BBFF2BB" w14:textId="77777777" w:rsidR="007A7D69" w:rsidRPr="00F96DA6"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 xml:space="preserve">leavening </w:t>
            </w:r>
          </w:p>
          <w:p w14:paraId="7DCFBF47" w14:textId="77777777" w:rsidR="007A7D69"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aeration</w:t>
            </w:r>
          </w:p>
          <w:p w14:paraId="25EA14B6" w14:textId="7DC5727F" w:rsidR="007A7D69" w:rsidRPr="00184086"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184086">
              <w:rPr>
                <w:rFonts w:cs="Arial"/>
              </w:rPr>
              <w:t>rancidity</w:t>
            </w:r>
            <w:r w:rsidR="003D3B1F">
              <w:rPr>
                <w:rFonts w:cs="Arial"/>
              </w:rPr>
              <w:t>.</w:t>
            </w:r>
          </w:p>
          <w:p w14:paraId="20293ECB" w14:textId="1AC67BDC" w:rsidR="007A7D69" w:rsidRPr="00593F61" w:rsidRDefault="007A7D69" w:rsidP="0045498E">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iCs/>
              </w:rPr>
            </w:pPr>
            <w:r w:rsidRPr="00593F61">
              <w:t>how and why food processing techniques are used to control the performance of food</w:t>
            </w:r>
            <w:r w:rsidR="003D3B1F">
              <w:t>:</w:t>
            </w:r>
          </w:p>
          <w:p w14:paraId="695ABFD2" w14:textId="77777777" w:rsidR="007A7D69" w:rsidRPr="00593F61" w:rsidRDefault="00580DA7"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temperature – heat, </w:t>
            </w:r>
            <w:r w:rsidR="007A7D69" w:rsidRPr="00593F61">
              <w:rPr>
                <w:rFonts w:cs="Arial"/>
              </w:rPr>
              <w:t>cold</w:t>
            </w:r>
          </w:p>
          <w:p w14:paraId="597DBF78" w14:textId="77777777" w:rsidR="007A7D69" w:rsidRPr="00593F61"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exposure to air</w:t>
            </w:r>
          </w:p>
          <w:p w14:paraId="482732D0" w14:textId="77777777" w:rsidR="007A7D69" w:rsidRDefault="00580DA7"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Pr>
                <w:rFonts w:cs="Arial"/>
              </w:rPr>
              <w:t>pH level</w:t>
            </w:r>
          </w:p>
          <w:p w14:paraId="22D535B3" w14:textId="77777777" w:rsidR="00580DA7" w:rsidRDefault="00580DA7"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Pr>
                <w:rFonts w:cs="Arial"/>
              </w:rPr>
              <w:t>addition of chemicals – salt, sugar</w:t>
            </w:r>
          </w:p>
          <w:p w14:paraId="6879C939" w14:textId="77777777" w:rsidR="00580DA7" w:rsidRPr="00593F61" w:rsidRDefault="00580DA7"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Pr>
                <w:rFonts w:cs="Arial"/>
              </w:rPr>
              <w:t>removal of moisture</w:t>
            </w:r>
          </w:p>
          <w:p w14:paraId="23298E90" w14:textId="4B8A5501" w:rsidR="007A7D69" w:rsidRDefault="007A7D69" w:rsidP="0045498E">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Arial"/>
              </w:rPr>
            </w:pPr>
            <w:r w:rsidRPr="00593F61">
              <w:rPr>
                <w:rFonts w:cs="Arial"/>
              </w:rPr>
              <w:t>manipulation</w:t>
            </w:r>
            <w:r w:rsidR="003D3B1F">
              <w:rPr>
                <w:rFonts w:cs="Arial"/>
              </w:rPr>
              <w:t>.</w:t>
            </w:r>
          </w:p>
          <w:p w14:paraId="0C4EF1A6" w14:textId="14EBD60A" w:rsidR="007A7D69" w:rsidRPr="00F9333B" w:rsidRDefault="007A7D69" w:rsidP="0045498E">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pPr>
            <w:r w:rsidRPr="00F9333B">
              <w:t>Australian Standard metric measurement</w:t>
            </w:r>
            <w:r w:rsidR="003D3B1F">
              <w:t>.</w:t>
            </w:r>
          </w:p>
        </w:tc>
      </w:tr>
      <w:tr w:rsidR="007A7D69" w:rsidRPr="005621DD" w14:paraId="3400A6CD" w14:textId="77777777" w:rsidTr="00A42B18">
        <w:tc>
          <w:tcPr>
            <w:cnfStyle w:val="001000000000" w:firstRow="0" w:lastRow="0" w:firstColumn="1" w:lastColumn="0" w:oddVBand="0" w:evenVBand="0" w:oddHBand="0" w:evenHBand="0" w:firstRowFirstColumn="0" w:firstRowLastColumn="0" w:lastRowFirstColumn="0" w:lastRowLastColumn="0"/>
            <w:tcW w:w="1134" w:type="dxa"/>
          </w:tcPr>
          <w:p w14:paraId="4C186F80" w14:textId="77777777" w:rsidR="007A7D69" w:rsidRPr="00A42B18" w:rsidRDefault="00586A3C" w:rsidP="001857EC">
            <w:pPr>
              <w:rPr>
                <w:rFonts w:cs="Arial"/>
                <w:b/>
                <w:bCs/>
                <w:szCs w:val="20"/>
                <w:lang w:val="en-GB" w:eastAsia="en-US"/>
              </w:rPr>
            </w:pPr>
            <w:r w:rsidRPr="00A42B18">
              <w:rPr>
                <w:rFonts w:cs="Arial"/>
                <w:b/>
                <w:bCs/>
                <w:szCs w:val="20"/>
                <w:lang w:val="en-GB" w:eastAsia="en-US"/>
              </w:rPr>
              <w:t>12–</w:t>
            </w:r>
            <w:r w:rsidR="007A7D69" w:rsidRPr="00A42B18">
              <w:rPr>
                <w:rFonts w:cs="Arial"/>
                <w:b/>
                <w:bCs/>
                <w:szCs w:val="20"/>
                <w:lang w:val="en-GB" w:eastAsia="en-US"/>
              </w:rPr>
              <w:t>14</w:t>
            </w:r>
          </w:p>
        </w:tc>
        <w:tc>
          <w:tcPr>
            <w:tcW w:w="7933" w:type="dxa"/>
          </w:tcPr>
          <w:p w14:paraId="607A6647" w14:textId="77777777" w:rsidR="007A7D69" w:rsidRPr="00A42B18" w:rsidRDefault="007A7D69" w:rsidP="00A42B18">
            <w:pPr>
              <w:cnfStyle w:val="000000000000" w:firstRow="0" w:lastRow="0" w:firstColumn="0" w:lastColumn="0" w:oddVBand="0" w:evenVBand="0" w:oddHBand="0" w:evenHBand="0" w:firstRowFirstColumn="0" w:firstRowLastColumn="0" w:lastRowFirstColumn="0" w:lastRowLastColumn="0"/>
              <w:rPr>
                <w:b/>
                <w:bCs/>
              </w:rPr>
            </w:pPr>
            <w:r w:rsidRPr="00A42B18">
              <w:rPr>
                <w:b/>
                <w:bCs/>
              </w:rPr>
              <w:t>Production analysis</w:t>
            </w:r>
          </w:p>
          <w:p w14:paraId="52B29765" w14:textId="367F0CD5" w:rsidR="007A7D69" w:rsidRPr="00F96DA6" w:rsidRDefault="007A7D69" w:rsidP="0045498E">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Cs/>
              </w:rPr>
            </w:pPr>
            <w:r w:rsidRPr="00F96DA6">
              <w:t>recipe adaptation</w:t>
            </w:r>
            <w:r w:rsidR="003D3B1F">
              <w:t>:</w:t>
            </w:r>
          </w:p>
          <w:p w14:paraId="2866E339" w14:textId="77777777"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nutrition</w:t>
            </w:r>
          </w:p>
          <w:p w14:paraId="0E27B9E8" w14:textId="77777777"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portions</w:t>
            </w:r>
          </w:p>
          <w:p w14:paraId="2513B59A" w14:textId="431C20FE" w:rsidR="007A7D69" w:rsidRPr="00ED7848"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cost</w:t>
            </w:r>
            <w:r w:rsidR="003D3B1F">
              <w:rPr>
                <w:rFonts w:cs="Arial"/>
              </w:rPr>
              <w:t>.</w:t>
            </w:r>
          </w:p>
          <w:p w14:paraId="002A90E4" w14:textId="292A9368" w:rsidR="007A7D69" w:rsidRPr="00F96DA6" w:rsidRDefault="007A7D69" w:rsidP="0045498E">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Cs/>
              </w:rPr>
            </w:pPr>
            <w:r w:rsidRPr="00F96DA6">
              <w:t>product proposal</w:t>
            </w:r>
            <w:r w:rsidR="003D3B1F">
              <w:t>:</w:t>
            </w:r>
          </w:p>
          <w:p w14:paraId="7C053A4A" w14:textId="77777777"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consumer profile</w:t>
            </w:r>
          </w:p>
          <w:p w14:paraId="6F9A2351" w14:textId="77777777"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product purpose</w:t>
            </w:r>
          </w:p>
          <w:p w14:paraId="0749BB03" w14:textId="6165BC2B"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product specifications that include at least two functional properties</w:t>
            </w:r>
            <w:r w:rsidR="003D3B1F">
              <w:rPr>
                <w:rFonts w:cs="Arial"/>
              </w:rPr>
              <w:t>.</w:t>
            </w:r>
          </w:p>
          <w:p w14:paraId="32981AD0" w14:textId="4B71CB3E" w:rsidR="007A7D69" w:rsidRPr="00F96DA6" w:rsidRDefault="007A7D69" w:rsidP="0045498E">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Cs/>
              </w:rPr>
            </w:pPr>
            <w:r w:rsidRPr="00F96DA6">
              <w:t>the technology process to produce a food product with at least two functional properties that meet product proposal specification</w:t>
            </w:r>
            <w:r w:rsidR="00C51887">
              <w:t>:</w:t>
            </w:r>
          </w:p>
          <w:p w14:paraId="1049644C" w14:textId="77777777"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investigate</w:t>
            </w:r>
          </w:p>
          <w:p w14:paraId="6A997D11" w14:textId="77777777"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devise</w:t>
            </w:r>
          </w:p>
          <w:p w14:paraId="1D5FDDA1" w14:textId="77777777"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produce</w:t>
            </w:r>
          </w:p>
          <w:p w14:paraId="01C624E9" w14:textId="678ED3ED"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evaluate</w:t>
            </w:r>
            <w:r w:rsidR="00C51887">
              <w:rPr>
                <w:rFonts w:cs="Arial"/>
              </w:rPr>
              <w:t>.</w:t>
            </w:r>
          </w:p>
          <w:p w14:paraId="2982B3B2" w14:textId="6D651318" w:rsidR="007A7D69" w:rsidRPr="00F96DA6" w:rsidRDefault="007A7D69" w:rsidP="0045498E">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Cs/>
              </w:rPr>
            </w:pPr>
            <w:r w:rsidRPr="00F96DA6">
              <w:t>analysis of food product</w:t>
            </w:r>
            <w:r w:rsidR="00C51887">
              <w:t>:</w:t>
            </w:r>
          </w:p>
          <w:p w14:paraId="16347E39" w14:textId="77777777"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product’s compliance with the proposal</w:t>
            </w:r>
          </w:p>
          <w:p w14:paraId="76DB10EB" w14:textId="77777777" w:rsidR="007A7D69" w:rsidRPr="00F96DA6"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product’s sensory properties</w:t>
            </w:r>
          </w:p>
          <w:p w14:paraId="4D24FAC3" w14:textId="77777777" w:rsidR="007A7D69"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effectiveness of the processing techniques selected</w:t>
            </w:r>
          </w:p>
          <w:p w14:paraId="1EB4DA31" w14:textId="599A846A" w:rsidR="007A7D69" w:rsidRDefault="007A7D69" w:rsidP="0045498E">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cs="Arial"/>
              </w:rPr>
            </w:pPr>
            <w:r w:rsidRPr="001E2C53">
              <w:rPr>
                <w:rFonts w:cs="Arial"/>
              </w:rPr>
              <w:t>purpose of the functional properties selected</w:t>
            </w:r>
            <w:r w:rsidR="00C51887">
              <w:rPr>
                <w:rFonts w:cs="Arial"/>
              </w:rPr>
              <w:t>.</w:t>
            </w:r>
          </w:p>
          <w:p w14:paraId="1B234AFE" w14:textId="77777777" w:rsidR="007A7D69" w:rsidRPr="00A42B18" w:rsidRDefault="007A7D69" w:rsidP="00A42B18">
            <w:pPr>
              <w:cnfStyle w:val="000000000000" w:firstRow="0" w:lastRow="0" w:firstColumn="0" w:lastColumn="0" w:oddVBand="0" w:evenVBand="0" w:oddHBand="0" w:evenHBand="0" w:firstRowFirstColumn="0" w:firstRowLastColumn="0" w:lastRowFirstColumn="0" w:lastRowLastColumn="0"/>
              <w:rPr>
                <w:b/>
                <w:bCs/>
              </w:rPr>
            </w:pPr>
            <w:r w:rsidRPr="00A42B18">
              <w:rPr>
                <w:b/>
                <w:bCs/>
              </w:rPr>
              <w:t>Task 3: Production analysis</w:t>
            </w:r>
          </w:p>
        </w:tc>
      </w:tr>
      <w:tr w:rsidR="007A7D69" w:rsidRPr="005621DD" w14:paraId="305FFF16" w14:textId="77777777" w:rsidTr="00A42B18">
        <w:tc>
          <w:tcPr>
            <w:cnfStyle w:val="001000000000" w:firstRow="0" w:lastRow="0" w:firstColumn="1" w:lastColumn="0" w:oddVBand="0" w:evenVBand="0" w:oddHBand="0" w:evenHBand="0" w:firstRowFirstColumn="0" w:firstRowLastColumn="0" w:lastRowFirstColumn="0" w:lastRowLastColumn="0"/>
            <w:tcW w:w="1134" w:type="dxa"/>
          </w:tcPr>
          <w:p w14:paraId="180BC69D" w14:textId="77777777" w:rsidR="007A7D69" w:rsidRPr="00A42B18" w:rsidRDefault="007A7D69" w:rsidP="00A42B18">
            <w:pPr>
              <w:pageBreakBefore/>
              <w:rPr>
                <w:rFonts w:cs="Arial"/>
                <w:b/>
                <w:bCs/>
                <w:szCs w:val="20"/>
                <w:lang w:val="en-GB" w:eastAsia="en-US"/>
              </w:rPr>
            </w:pPr>
            <w:r w:rsidRPr="00A42B18">
              <w:rPr>
                <w:rFonts w:cs="Arial"/>
                <w:b/>
                <w:bCs/>
                <w:szCs w:val="20"/>
                <w:lang w:val="en-GB" w:eastAsia="en-US"/>
              </w:rPr>
              <w:lastRenderedPageBreak/>
              <w:t>15</w:t>
            </w:r>
          </w:p>
        </w:tc>
        <w:tc>
          <w:tcPr>
            <w:tcW w:w="7933" w:type="dxa"/>
          </w:tcPr>
          <w:p w14:paraId="16CF3B19" w14:textId="77777777" w:rsidR="007A7D69" w:rsidRPr="00A42B18" w:rsidRDefault="007A7D69" w:rsidP="00A42B18">
            <w:pPr>
              <w:cnfStyle w:val="000000000000" w:firstRow="0" w:lastRow="0" w:firstColumn="0" w:lastColumn="0" w:oddVBand="0" w:evenVBand="0" w:oddHBand="0" w:evenHBand="0" w:firstRowFirstColumn="0" w:firstRowLastColumn="0" w:lastRowFirstColumn="0" w:lastRowLastColumn="0"/>
              <w:rPr>
                <w:b/>
                <w:bCs/>
              </w:rPr>
            </w:pPr>
            <w:r w:rsidRPr="00A42B18">
              <w:rPr>
                <w:b/>
                <w:bCs/>
              </w:rPr>
              <w:t>Food safety management</w:t>
            </w:r>
          </w:p>
          <w:p w14:paraId="271ADB31" w14:textId="17D6CAB9" w:rsidR="007A7D69" w:rsidRPr="00F96DA6" w:rsidRDefault="007A7D69" w:rsidP="0045498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iCs/>
              </w:rPr>
            </w:pPr>
            <w:r w:rsidRPr="00F96DA6">
              <w:t xml:space="preserve">apply the principles of the </w:t>
            </w:r>
            <w:r w:rsidR="00D75B9D" w:rsidRPr="00C51887">
              <w:t>Hazard Analysis Critical Control Point (</w:t>
            </w:r>
            <w:r w:rsidRPr="00C51887">
              <w:t>HACCP</w:t>
            </w:r>
            <w:r w:rsidR="00D75B9D" w:rsidRPr="00C51887">
              <w:t>) management</w:t>
            </w:r>
            <w:r w:rsidRPr="00C51887">
              <w:t xml:space="preserve"> </w:t>
            </w:r>
            <w:r w:rsidRPr="00F96DA6">
              <w:t>system to manage food safety</w:t>
            </w:r>
            <w:r w:rsidR="00C51887">
              <w:t>:</w:t>
            </w:r>
          </w:p>
          <w:p w14:paraId="4C57A79D" w14:textId="77777777" w:rsidR="007A7D69" w:rsidRPr="00F96DA6" w:rsidRDefault="007A7D69" w:rsidP="0045498E">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conduct a hazard analysis</w:t>
            </w:r>
          </w:p>
          <w:p w14:paraId="59C61072" w14:textId="77777777" w:rsidR="007A7D69" w:rsidRPr="00F96DA6" w:rsidRDefault="007A7D69" w:rsidP="0045498E">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identify critical control points</w:t>
            </w:r>
          </w:p>
          <w:p w14:paraId="1E71BA29" w14:textId="77777777" w:rsidR="007A7D69" w:rsidRPr="00F96DA6" w:rsidRDefault="007A7D69" w:rsidP="0045498E">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 xml:space="preserve">establish critical limits for each critical control point </w:t>
            </w:r>
          </w:p>
          <w:p w14:paraId="0BFF7B15" w14:textId="77777777" w:rsidR="007A7D69" w:rsidRPr="00F96DA6" w:rsidRDefault="007A7D69" w:rsidP="0045498E">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 xml:space="preserve">establish critical control point monitoring requirements </w:t>
            </w:r>
          </w:p>
          <w:p w14:paraId="63219358" w14:textId="77777777" w:rsidR="007A7D69" w:rsidRPr="00F96DA6" w:rsidRDefault="007A7D69" w:rsidP="0045498E">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establish corrective actions</w:t>
            </w:r>
          </w:p>
          <w:p w14:paraId="1A1E7216" w14:textId="77777777" w:rsidR="007A7D69" w:rsidRPr="00F96DA6" w:rsidRDefault="007A7D69" w:rsidP="0045498E">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verify procedures</w:t>
            </w:r>
          </w:p>
          <w:p w14:paraId="1D0B64AD" w14:textId="262BEA7C" w:rsidR="007A7D69" w:rsidRPr="00F96DA6" w:rsidRDefault="007A7D69" w:rsidP="0045498E">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establish record keeping procedures</w:t>
            </w:r>
            <w:r w:rsidR="00C51887">
              <w:rPr>
                <w:rFonts w:cs="Arial"/>
              </w:rPr>
              <w:t>.</w:t>
            </w:r>
          </w:p>
          <w:p w14:paraId="5921FA8B" w14:textId="7DCF5143" w:rsidR="007A7D69" w:rsidRPr="001B34C9" w:rsidRDefault="007A7D69" w:rsidP="0045498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iCs/>
              </w:rPr>
            </w:pPr>
            <w:r w:rsidRPr="001B34C9">
              <w:rPr>
                <w:i/>
              </w:rPr>
              <w:t xml:space="preserve">Food Act 2008 </w:t>
            </w:r>
            <w:r w:rsidRPr="000B56E1">
              <w:t>(WA) and the role of state and local authorities to ensure food for sale is safe and suitable for human consumption</w:t>
            </w:r>
            <w:r w:rsidR="00C51887">
              <w:t>.</w:t>
            </w:r>
          </w:p>
          <w:p w14:paraId="07957B18" w14:textId="156D7CB7" w:rsidR="007A7D69" w:rsidRPr="00F96DA6" w:rsidRDefault="00C846D3" w:rsidP="0045498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iCs/>
              </w:rPr>
            </w:pPr>
            <w:r w:rsidRPr="00C51887">
              <w:rPr>
                <w:i/>
              </w:rPr>
              <w:t>Work Health and Safety Act 2020</w:t>
            </w:r>
            <w:r w:rsidR="007A7D69" w:rsidRPr="00C51887">
              <w:t xml:space="preserve"> and </w:t>
            </w:r>
            <w:r w:rsidR="007A7D69" w:rsidRPr="00F96DA6">
              <w:t>the consequences of unsafe work environments and practices for employers and employees</w:t>
            </w:r>
            <w:r w:rsidR="00C51887">
              <w:t>:</w:t>
            </w:r>
          </w:p>
          <w:p w14:paraId="0C9FFDF8" w14:textId="77777777" w:rsidR="007A7D69" w:rsidRDefault="007A7D69" w:rsidP="0045498E">
            <w:pPr>
              <w:pStyle w:val="ListParagraph"/>
              <w:numPr>
                <w:ilvl w:val="1"/>
                <w:numId w:val="13"/>
              </w:numPr>
              <w:cnfStyle w:val="000000000000" w:firstRow="0" w:lastRow="0" w:firstColumn="0" w:lastColumn="0" w:oddVBand="0" w:evenVBand="0" w:oddHBand="0" w:evenHBand="0" w:firstRowFirstColumn="0" w:firstRowLastColumn="0" w:lastRowFirstColumn="0" w:lastRowLastColumn="0"/>
              <w:rPr>
                <w:rFonts w:cs="Arial"/>
              </w:rPr>
            </w:pPr>
            <w:r>
              <w:rPr>
                <w:rFonts w:cs="Arial"/>
              </w:rPr>
              <w:t>e</w:t>
            </w:r>
            <w:r w:rsidRPr="00F96DA6">
              <w:rPr>
                <w:rFonts w:cs="Arial"/>
              </w:rPr>
              <w:t>conomic</w:t>
            </w:r>
          </w:p>
          <w:p w14:paraId="70DEDA0C" w14:textId="2456383F" w:rsidR="007A7D69" w:rsidRPr="005D5A8C" w:rsidRDefault="007A7D69" w:rsidP="0045498E">
            <w:pPr>
              <w:pStyle w:val="ListParagraph"/>
              <w:numPr>
                <w:ilvl w:val="1"/>
                <w:numId w:val="13"/>
              </w:numPr>
              <w:spacing w:after="0"/>
              <w:cnfStyle w:val="000000000000" w:firstRow="0" w:lastRow="0" w:firstColumn="0" w:lastColumn="0" w:oddVBand="0" w:evenVBand="0" w:oddHBand="0" w:evenHBand="0" w:firstRowFirstColumn="0" w:firstRowLastColumn="0" w:lastRowFirstColumn="0" w:lastRowLastColumn="0"/>
              <w:rPr>
                <w:rFonts w:cs="Arial"/>
              </w:rPr>
            </w:pPr>
            <w:r w:rsidRPr="001E2C53">
              <w:rPr>
                <w:rFonts w:cs="Arial"/>
              </w:rPr>
              <w:t>social</w:t>
            </w:r>
            <w:r w:rsidR="00C51887">
              <w:rPr>
                <w:rFonts w:cs="Arial"/>
              </w:rPr>
              <w:t>.</w:t>
            </w:r>
          </w:p>
        </w:tc>
      </w:tr>
      <w:tr w:rsidR="007A7D69" w:rsidRPr="005621DD" w14:paraId="4B40B9C3" w14:textId="77777777" w:rsidTr="00A42B18">
        <w:tc>
          <w:tcPr>
            <w:cnfStyle w:val="001000000000" w:firstRow="0" w:lastRow="0" w:firstColumn="1" w:lastColumn="0" w:oddVBand="0" w:evenVBand="0" w:oddHBand="0" w:evenHBand="0" w:firstRowFirstColumn="0" w:firstRowLastColumn="0" w:lastRowFirstColumn="0" w:lastRowLastColumn="0"/>
            <w:tcW w:w="1134" w:type="dxa"/>
          </w:tcPr>
          <w:p w14:paraId="6DC9CB3A" w14:textId="77777777" w:rsidR="007A7D69" w:rsidRPr="00A42B18" w:rsidRDefault="007A7D69" w:rsidP="00675AC8">
            <w:pPr>
              <w:spacing w:before="120"/>
              <w:rPr>
                <w:rFonts w:cs="Arial"/>
                <w:b/>
                <w:bCs/>
                <w:szCs w:val="20"/>
                <w:lang w:val="en-GB" w:eastAsia="en-US"/>
              </w:rPr>
            </w:pPr>
            <w:r w:rsidRPr="00A42B18">
              <w:rPr>
                <w:rFonts w:cs="Arial"/>
                <w:b/>
                <w:bCs/>
                <w:szCs w:val="20"/>
                <w:lang w:val="en-GB" w:eastAsia="en-US"/>
              </w:rPr>
              <w:t>16</w:t>
            </w:r>
          </w:p>
        </w:tc>
        <w:tc>
          <w:tcPr>
            <w:tcW w:w="7933" w:type="dxa"/>
          </w:tcPr>
          <w:p w14:paraId="718660E9" w14:textId="77777777" w:rsidR="007A7D69" w:rsidRPr="00A42B18" w:rsidRDefault="007A7D69" w:rsidP="00A42B18">
            <w:pPr>
              <w:cnfStyle w:val="000000000000" w:firstRow="0" w:lastRow="0" w:firstColumn="0" w:lastColumn="0" w:oddVBand="0" w:evenVBand="0" w:oddHBand="0" w:evenHBand="0" w:firstRowFirstColumn="0" w:firstRowLastColumn="0" w:lastRowFirstColumn="0" w:lastRowLastColumn="0"/>
              <w:rPr>
                <w:b/>
                <w:bCs/>
              </w:rPr>
            </w:pPr>
            <w:r w:rsidRPr="00A42B18">
              <w:rPr>
                <w:b/>
                <w:bCs/>
              </w:rPr>
              <w:t xml:space="preserve">Task 4: Semester 1 </w:t>
            </w:r>
            <w:r w:rsidR="00393A32" w:rsidRPr="00A42B18">
              <w:rPr>
                <w:b/>
                <w:bCs/>
              </w:rPr>
              <w:t>E</w:t>
            </w:r>
            <w:r w:rsidRPr="00A42B18">
              <w:rPr>
                <w:b/>
                <w:bCs/>
              </w:rPr>
              <w:t>xamination</w:t>
            </w:r>
          </w:p>
        </w:tc>
      </w:tr>
    </w:tbl>
    <w:p w14:paraId="0D235612" w14:textId="77777777" w:rsidR="007A7D69" w:rsidRPr="00A42B18" w:rsidRDefault="007A7D69" w:rsidP="00A42B18">
      <w:pPr>
        <w:pStyle w:val="SCSAHeading2"/>
      </w:pPr>
      <w:r w:rsidRPr="003844EB">
        <w:br w:type="page"/>
      </w:r>
      <w:r w:rsidRPr="00A42B18">
        <w:lastRenderedPageBreak/>
        <w:t>Semester 2</w:t>
      </w:r>
    </w:p>
    <w:tbl>
      <w:tblPr>
        <w:tblStyle w:val="SCSACourseOutlineTable"/>
        <w:tblW w:w="5004" w:type="pct"/>
        <w:tblLayout w:type="fixed"/>
        <w:tblLook w:val="04A0" w:firstRow="1" w:lastRow="0" w:firstColumn="1" w:lastColumn="0" w:noHBand="0" w:noVBand="1"/>
      </w:tblPr>
      <w:tblGrid>
        <w:gridCol w:w="1134"/>
        <w:gridCol w:w="7933"/>
      </w:tblGrid>
      <w:tr w:rsidR="007A7D69" w:rsidRPr="005621DD" w14:paraId="5D83B8EE" w14:textId="77777777" w:rsidTr="00B85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FA9970E" w14:textId="77777777" w:rsidR="007A7D69" w:rsidRPr="00B85FAA" w:rsidRDefault="007A7D69" w:rsidP="001857EC">
            <w:pPr>
              <w:spacing w:before="120"/>
              <w:rPr>
                <w:rFonts w:cs="Arial"/>
                <w:szCs w:val="20"/>
                <w:lang w:val="en-GB" w:eastAsia="en-US"/>
              </w:rPr>
            </w:pPr>
            <w:r w:rsidRPr="00B85FAA">
              <w:rPr>
                <w:rFonts w:cs="Arial"/>
                <w:szCs w:val="20"/>
                <w:lang w:val="en-GB" w:eastAsia="en-US"/>
              </w:rPr>
              <w:t>Week</w:t>
            </w:r>
          </w:p>
        </w:tc>
        <w:tc>
          <w:tcPr>
            <w:tcW w:w="7933" w:type="dxa"/>
          </w:tcPr>
          <w:p w14:paraId="4814B580" w14:textId="77777777" w:rsidR="007A7D69" w:rsidRPr="00A42B18" w:rsidRDefault="007A7D69" w:rsidP="001857EC">
            <w:pPr>
              <w:spacing w:before="120"/>
              <w:jc w:val="center"/>
              <w:cnfStyle w:val="100000000000" w:firstRow="1" w:lastRow="0" w:firstColumn="0" w:lastColumn="0" w:oddVBand="0" w:evenVBand="0" w:oddHBand="0" w:evenHBand="0" w:firstRowFirstColumn="0" w:firstRowLastColumn="0" w:lastRowFirstColumn="0" w:lastRowLastColumn="0"/>
              <w:rPr>
                <w:rFonts w:cs="Arial"/>
                <w:b w:val="0"/>
                <w:szCs w:val="20"/>
                <w:lang w:val="en-GB" w:eastAsia="en-US"/>
              </w:rPr>
            </w:pPr>
            <w:r w:rsidRPr="00A42B18">
              <w:rPr>
                <w:rFonts w:cs="Arial"/>
                <w:szCs w:val="20"/>
                <w:lang w:val="en-GB" w:eastAsia="en-US"/>
              </w:rPr>
              <w:t>Syllabus content</w:t>
            </w:r>
          </w:p>
        </w:tc>
      </w:tr>
      <w:tr w:rsidR="007A7D69" w:rsidRPr="005621DD" w14:paraId="7E0017D9" w14:textId="77777777" w:rsidTr="00B85FAA">
        <w:tc>
          <w:tcPr>
            <w:cnfStyle w:val="001000000000" w:firstRow="0" w:lastRow="0" w:firstColumn="1" w:lastColumn="0" w:oddVBand="0" w:evenVBand="0" w:oddHBand="0" w:evenHBand="0" w:firstRowFirstColumn="0" w:firstRowLastColumn="0" w:lastRowFirstColumn="0" w:lastRowLastColumn="0"/>
            <w:tcW w:w="1134" w:type="dxa"/>
          </w:tcPr>
          <w:p w14:paraId="215A5C9A" w14:textId="77777777" w:rsidR="007A7D69" w:rsidRPr="00B85FAA" w:rsidRDefault="007A7D69" w:rsidP="001857EC">
            <w:pPr>
              <w:rPr>
                <w:rFonts w:cs="Arial"/>
                <w:b/>
                <w:bCs/>
                <w:szCs w:val="20"/>
                <w:lang w:val="en-GB" w:eastAsia="en-US"/>
              </w:rPr>
            </w:pPr>
            <w:r w:rsidRPr="00B85FAA">
              <w:rPr>
                <w:rFonts w:cs="Arial"/>
                <w:b/>
                <w:bCs/>
                <w:szCs w:val="20"/>
                <w:lang w:val="en-GB" w:eastAsia="en-US"/>
              </w:rPr>
              <w:t>1</w:t>
            </w:r>
            <w:r w:rsidR="00586A3C" w:rsidRPr="00B85FAA">
              <w:rPr>
                <w:rFonts w:cs="Arial"/>
                <w:b/>
                <w:bCs/>
                <w:szCs w:val="20"/>
                <w:lang w:val="en-GB" w:eastAsia="en-US"/>
              </w:rPr>
              <w:t>–</w:t>
            </w:r>
            <w:r w:rsidRPr="00B85FAA">
              <w:rPr>
                <w:rFonts w:cs="Arial"/>
                <w:b/>
                <w:bCs/>
                <w:szCs w:val="20"/>
                <w:lang w:val="en-GB" w:eastAsia="en-US"/>
              </w:rPr>
              <w:t>2</w:t>
            </w:r>
          </w:p>
        </w:tc>
        <w:tc>
          <w:tcPr>
            <w:tcW w:w="7933" w:type="dxa"/>
          </w:tcPr>
          <w:p w14:paraId="229F4721" w14:textId="77777777" w:rsidR="007A7D69" w:rsidRPr="00B85FAA" w:rsidRDefault="007A7D69" w:rsidP="00B85FAA">
            <w:pPr>
              <w:cnfStyle w:val="000000000000" w:firstRow="0" w:lastRow="0" w:firstColumn="0" w:lastColumn="0" w:oddVBand="0" w:evenVBand="0" w:oddHBand="0" w:evenHBand="0" w:firstRowFirstColumn="0" w:firstRowLastColumn="0" w:lastRowFirstColumn="0" w:lastRowLastColumn="0"/>
              <w:rPr>
                <w:b/>
                <w:bCs/>
                <w:iCs/>
                <w:lang w:eastAsia="en-US"/>
              </w:rPr>
            </w:pPr>
            <w:r w:rsidRPr="00B85FAA">
              <w:rPr>
                <w:b/>
                <w:bCs/>
                <w:lang w:eastAsia="en-US"/>
              </w:rPr>
              <w:t>Promoting food</w:t>
            </w:r>
          </w:p>
          <w:p w14:paraId="537885E5" w14:textId="1AB89278" w:rsidR="007A7D69" w:rsidRPr="00F96DA6" w:rsidRDefault="007A7D69" w:rsidP="0045498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iCs/>
              </w:rPr>
            </w:pPr>
            <w:r w:rsidRPr="00F96DA6">
              <w:t>marketing mix strategies and the influence on consumers</w:t>
            </w:r>
            <w:r w:rsidR="00C51887">
              <w:t>:</w:t>
            </w:r>
          </w:p>
          <w:p w14:paraId="51B571EA" w14:textId="77777777" w:rsidR="007A7D69" w:rsidRPr="00F96DA6" w:rsidRDefault="007A7D69" w:rsidP="0045498E">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product</w:t>
            </w:r>
          </w:p>
          <w:p w14:paraId="38E0020A" w14:textId="77777777" w:rsidR="007A7D69" w:rsidRPr="00F96DA6" w:rsidRDefault="007A7D69" w:rsidP="0045498E">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price</w:t>
            </w:r>
          </w:p>
          <w:p w14:paraId="04BAFFEB" w14:textId="77777777" w:rsidR="007A7D69" w:rsidRPr="00F96DA6" w:rsidRDefault="007A7D69" w:rsidP="0045498E">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place</w:t>
            </w:r>
          </w:p>
          <w:p w14:paraId="14F89C63" w14:textId="35D7C74F" w:rsidR="007A7D69" w:rsidRDefault="007A7D69" w:rsidP="0045498E">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promotion</w:t>
            </w:r>
            <w:r w:rsidR="00C51887">
              <w:rPr>
                <w:rFonts w:cs="Arial"/>
              </w:rPr>
              <w:t>.</w:t>
            </w:r>
          </w:p>
          <w:p w14:paraId="2094366B" w14:textId="3205E0A4" w:rsidR="007A7D69" w:rsidRPr="00F96DA6" w:rsidRDefault="007A7D69" w:rsidP="0045498E">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F96DA6">
              <w:t>analysis of the marketing mix used to promote a food product</w:t>
            </w:r>
            <w:r w:rsidR="00C51887">
              <w:t>:</w:t>
            </w:r>
          </w:p>
          <w:p w14:paraId="70F8600A" w14:textId="77777777" w:rsidR="007A7D69" w:rsidRPr="00F96DA6" w:rsidRDefault="007A7D69" w:rsidP="0045498E">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product</w:t>
            </w:r>
          </w:p>
          <w:p w14:paraId="0389502E" w14:textId="77777777" w:rsidR="007A7D69" w:rsidRPr="00F96DA6" w:rsidRDefault="007A7D69" w:rsidP="0045498E">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price</w:t>
            </w:r>
          </w:p>
          <w:p w14:paraId="45D5A198" w14:textId="77777777" w:rsidR="007A7D69" w:rsidRPr="00F96DA6" w:rsidRDefault="007A7D69" w:rsidP="0045498E">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place</w:t>
            </w:r>
          </w:p>
          <w:p w14:paraId="2FA5167E" w14:textId="0F2DC4D8" w:rsidR="007A7D69" w:rsidRPr="00F96DA6" w:rsidRDefault="007A7D69" w:rsidP="0045498E">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promotion</w:t>
            </w:r>
            <w:r w:rsidR="00105026">
              <w:rPr>
                <w:rFonts w:cs="Arial"/>
              </w:rPr>
              <w:t>.</w:t>
            </w:r>
          </w:p>
          <w:p w14:paraId="6B5CA42E" w14:textId="69E5439F" w:rsidR="007A7D69" w:rsidRPr="00F96DA6" w:rsidRDefault="007A7D69" w:rsidP="0045498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iCs/>
              </w:rPr>
            </w:pPr>
            <w:r w:rsidRPr="00F96DA6">
              <w:t>consumer concerns related to food promotion</w:t>
            </w:r>
            <w:r w:rsidR="00105026">
              <w:t>:</w:t>
            </w:r>
          </w:p>
          <w:p w14:paraId="5C1372B1" w14:textId="77777777" w:rsidR="007A7D69" w:rsidRPr="00F96DA6" w:rsidRDefault="007A7D69" w:rsidP="0045498E">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advertising directed at children</w:t>
            </w:r>
          </w:p>
          <w:p w14:paraId="7123E569" w14:textId="1B600A99" w:rsidR="007A7D69" w:rsidRPr="00F96DA6" w:rsidRDefault="007A7D69" w:rsidP="0045498E">
            <w:pPr>
              <w:pStyle w:val="ListParagraph"/>
              <w:numPr>
                <w:ilvl w:val="1"/>
                <w:numId w:val="14"/>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product placement in supermarkets</w:t>
            </w:r>
            <w:r w:rsidR="00105026">
              <w:rPr>
                <w:rFonts w:cs="Arial"/>
              </w:rPr>
              <w:t>.</w:t>
            </w:r>
          </w:p>
          <w:p w14:paraId="0924E9AE" w14:textId="4E834F45" w:rsidR="007A7D69" w:rsidRDefault="007A7D69" w:rsidP="0045498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iCs/>
              </w:rPr>
            </w:pPr>
            <w:r w:rsidRPr="00F96DA6">
              <w:t xml:space="preserve">implications of the </w:t>
            </w:r>
            <w:r w:rsidRPr="00F96DA6">
              <w:rPr>
                <w:i/>
              </w:rPr>
              <w:t>Australian Association of National Advertisers (AANA) Code for Advertising and Marketing Communications to Children</w:t>
            </w:r>
            <w:r>
              <w:t xml:space="preserve">, </w:t>
            </w:r>
            <w:r w:rsidRPr="00F96DA6">
              <w:t>on advertising and marketing food and beverage products in Australia</w:t>
            </w:r>
            <w:r w:rsidR="00105026">
              <w:t>.</w:t>
            </w:r>
          </w:p>
          <w:p w14:paraId="6825677D" w14:textId="77777777" w:rsidR="007A7D69" w:rsidRPr="00B85FAA" w:rsidRDefault="007A7D69" w:rsidP="00B85FAA">
            <w:pPr>
              <w:spacing w:after="0"/>
              <w:cnfStyle w:val="000000000000" w:firstRow="0" w:lastRow="0" w:firstColumn="0" w:lastColumn="0" w:oddVBand="0" w:evenVBand="0" w:oddHBand="0" w:evenHBand="0" w:firstRowFirstColumn="0" w:firstRowLastColumn="0" w:lastRowFirstColumn="0" w:lastRowLastColumn="0"/>
              <w:rPr>
                <w:rFonts w:eastAsia="Times New Roman"/>
                <w:b/>
                <w:bCs/>
                <w:iCs/>
                <w:lang w:eastAsia="en-US"/>
              </w:rPr>
            </w:pPr>
            <w:r w:rsidRPr="00B85FAA">
              <w:rPr>
                <w:b/>
                <w:bCs/>
              </w:rPr>
              <w:t>Task 5: Food promotion</w:t>
            </w:r>
          </w:p>
        </w:tc>
      </w:tr>
      <w:tr w:rsidR="007A7D69" w:rsidRPr="005621DD" w14:paraId="3E529882" w14:textId="77777777" w:rsidTr="00B85FAA">
        <w:tc>
          <w:tcPr>
            <w:cnfStyle w:val="001000000000" w:firstRow="0" w:lastRow="0" w:firstColumn="1" w:lastColumn="0" w:oddVBand="0" w:evenVBand="0" w:oddHBand="0" w:evenHBand="0" w:firstRowFirstColumn="0" w:firstRowLastColumn="0" w:lastRowFirstColumn="0" w:lastRowLastColumn="0"/>
            <w:tcW w:w="1134" w:type="dxa"/>
          </w:tcPr>
          <w:p w14:paraId="649FE02F" w14:textId="77777777" w:rsidR="007A7D69" w:rsidRPr="00B85FAA" w:rsidRDefault="007A7D69" w:rsidP="001857EC">
            <w:pPr>
              <w:rPr>
                <w:rFonts w:cs="Arial"/>
                <w:b/>
                <w:bCs/>
                <w:szCs w:val="20"/>
                <w:lang w:val="en-GB" w:eastAsia="en-US"/>
              </w:rPr>
            </w:pPr>
            <w:r w:rsidRPr="00B85FAA">
              <w:rPr>
                <w:rFonts w:cs="Arial"/>
                <w:b/>
                <w:bCs/>
                <w:szCs w:val="20"/>
                <w:lang w:val="en-GB" w:eastAsia="en-US"/>
              </w:rPr>
              <w:t>3</w:t>
            </w:r>
            <w:r w:rsidR="00586A3C" w:rsidRPr="00B85FAA">
              <w:rPr>
                <w:rFonts w:cs="Arial"/>
                <w:b/>
                <w:bCs/>
                <w:szCs w:val="20"/>
                <w:lang w:val="en-GB" w:eastAsia="en-US"/>
              </w:rPr>
              <w:t>–</w:t>
            </w:r>
            <w:r w:rsidRPr="00B85FAA">
              <w:rPr>
                <w:rFonts w:cs="Arial"/>
                <w:b/>
                <w:bCs/>
                <w:szCs w:val="20"/>
                <w:lang w:val="en-GB" w:eastAsia="en-US"/>
              </w:rPr>
              <w:t>4</w:t>
            </w:r>
          </w:p>
        </w:tc>
        <w:tc>
          <w:tcPr>
            <w:tcW w:w="7933" w:type="dxa"/>
          </w:tcPr>
          <w:p w14:paraId="64684AC1" w14:textId="77777777" w:rsidR="007A7D69" w:rsidRPr="00B85FAA" w:rsidRDefault="007A7D69" w:rsidP="00B85FAA">
            <w:pPr>
              <w:cnfStyle w:val="000000000000" w:firstRow="0" w:lastRow="0" w:firstColumn="0" w:lastColumn="0" w:oddVBand="0" w:evenVBand="0" w:oddHBand="0" w:evenHBand="0" w:firstRowFirstColumn="0" w:firstRowLastColumn="0" w:lastRowFirstColumn="0" w:lastRowLastColumn="0"/>
              <w:rPr>
                <w:b/>
                <w:bCs/>
                <w:iCs/>
                <w:lang w:eastAsia="en-US"/>
              </w:rPr>
            </w:pPr>
            <w:r w:rsidRPr="00B85FAA">
              <w:rPr>
                <w:b/>
                <w:bCs/>
                <w:lang w:eastAsia="en-US"/>
              </w:rPr>
              <w:t>Food consumption patterns</w:t>
            </w:r>
          </w:p>
          <w:p w14:paraId="1008CC98" w14:textId="1E84F30B" w:rsidR="007A7D69" w:rsidRPr="00F96DA6" w:rsidRDefault="007A7D69" w:rsidP="0045498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iCs/>
              </w:rPr>
            </w:pPr>
            <w:r w:rsidRPr="00F96DA6">
              <w:t>factors that influence food consumption patterns in Australia</w:t>
            </w:r>
            <w:r w:rsidR="00105026">
              <w:t>:</w:t>
            </w:r>
          </w:p>
          <w:p w14:paraId="3C9DAE13" w14:textId="77777777"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social</w:t>
            </w:r>
          </w:p>
          <w:p w14:paraId="082BD3FD" w14:textId="77777777"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economic</w:t>
            </w:r>
          </w:p>
          <w:p w14:paraId="14705686" w14:textId="77777777"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environmental</w:t>
            </w:r>
          </w:p>
          <w:p w14:paraId="34B3FC57" w14:textId="77777777"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ethical</w:t>
            </w:r>
          </w:p>
          <w:p w14:paraId="77E46F24" w14:textId="6D6CB2D4"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political</w:t>
            </w:r>
            <w:r w:rsidR="00105026">
              <w:rPr>
                <w:rFonts w:cs="Arial"/>
              </w:rPr>
              <w:t>.</w:t>
            </w:r>
          </w:p>
          <w:p w14:paraId="1188BA9B" w14:textId="7E1553F1" w:rsidR="007A7D69" w:rsidRPr="00F96DA6" w:rsidRDefault="007A7D69" w:rsidP="0045498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iCs/>
              </w:rPr>
            </w:pPr>
            <w:r w:rsidRPr="00F96DA6">
              <w:t>the impact of commercially processed food on the consumer</w:t>
            </w:r>
            <w:r w:rsidR="00105026">
              <w:t>:</w:t>
            </w:r>
          </w:p>
          <w:p w14:paraId="456B8FF8" w14:textId="77777777"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food safety</w:t>
            </w:r>
          </w:p>
          <w:p w14:paraId="4A7EF7C2" w14:textId="77777777"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 xml:space="preserve">food availability </w:t>
            </w:r>
          </w:p>
          <w:p w14:paraId="03F39F14" w14:textId="77777777"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extend shelf life</w:t>
            </w:r>
          </w:p>
          <w:p w14:paraId="342A6E53" w14:textId="77777777"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convenience</w:t>
            </w:r>
          </w:p>
          <w:p w14:paraId="5AD7387F" w14:textId="77777777"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alter sensory properties</w:t>
            </w:r>
          </w:p>
          <w:p w14:paraId="0D9F51E2" w14:textId="77777777" w:rsidR="007A7D69" w:rsidRPr="00F96DA6"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 xml:space="preserve">health </w:t>
            </w:r>
          </w:p>
          <w:p w14:paraId="3414F43D" w14:textId="77777777" w:rsidR="007A7D69"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 xml:space="preserve">distribution and storage </w:t>
            </w:r>
          </w:p>
          <w:p w14:paraId="22EA9749" w14:textId="1342382B" w:rsidR="007A7D69" w:rsidRDefault="007A7D69" w:rsidP="0045498E">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cs="Arial"/>
              </w:rPr>
            </w:pPr>
            <w:r w:rsidRPr="00F9333B">
              <w:rPr>
                <w:rFonts w:cs="Arial"/>
              </w:rPr>
              <w:t>price</w:t>
            </w:r>
            <w:r w:rsidR="00105026">
              <w:rPr>
                <w:rFonts w:cs="Arial"/>
              </w:rPr>
              <w:t>.</w:t>
            </w:r>
          </w:p>
          <w:p w14:paraId="1CBA9E2B" w14:textId="6E718796" w:rsidR="007A7D69" w:rsidRPr="00C53589" w:rsidRDefault="007A7D69" w:rsidP="0045498E">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eastAsia="Times New Roman"/>
                <w:b/>
                <w:iCs/>
                <w:lang w:eastAsia="en-US"/>
              </w:rPr>
            </w:pPr>
            <w:r w:rsidRPr="00055FF7">
              <w:t>mathematical concepts – data, graphs, tables, simple ratio, percentages</w:t>
            </w:r>
            <w:r w:rsidR="00105026">
              <w:t>.</w:t>
            </w:r>
          </w:p>
        </w:tc>
      </w:tr>
      <w:tr w:rsidR="00B85FAA" w:rsidRPr="005621DD" w14:paraId="2D4903EC" w14:textId="77777777" w:rsidTr="00B85FAA">
        <w:tc>
          <w:tcPr>
            <w:cnfStyle w:val="001000000000" w:firstRow="0" w:lastRow="0" w:firstColumn="1" w:lastColumn="0" w:oddVBand="0" w:evenVBand="0" w:oddHBand="0" w:evenHBand="0" w:firstRowFirstColumn="0" w:firstRowLastColumn="0" w:lastRowFirstColumn="0" w:lastRowLastColumn="0"/>
            <w:tcW w:w="1134" w:type="dxa"/>
          </w:tcPr>
          <w:p w14:paraId="01B1989C" w14:textId="77777777" w:rsidR="00B85FAA" w:rsidRPr="00B85FAA" w:rsidRDefault="00B85FAA" w:rsidP="001857EC">
            <w:pPr>
              <w:rPr>
                <w:rFonts w:cs="Arial"/>
                <w:b/>
                <w:bCs/>
                <w:szCs w:val="20"/>
                <w:lang w:val="en-GB" w:eastAsia="en-US"/>
              </w:rPr>
            </w:pPr>
            <w:r w:rsidRPr="00B85FAA">
              <w:rPr>
                <w:rFonts w:cs="Arial"/>
                <w:b/>
                <w:bCs/>
                <w:szCs w:val="20"/>
                <w:lang w:val="en-GB" w:eastAsia="en-US"/>
              </w:rPr>
              <w:t>5–6</w:t>
            </w:r>
          </w:p>
        </w:tc>
        <w:tc>
          <w:tcPr>
            <w:tcW w:w="7933" w:type="dxa"/>
          </w:tcPr>
          <w:p w14:paraId="153842EF" w14:textId="77777777" w:rsidR="00B85FAA" w:rsidRPr="00B85FAA" w:rsidRDefault="00B85FAA" w:rsidP="00B85FAA">
            <w:pPr>
              <w:cnfStyle w:val="000000000000" w:firstRow="0" w:lastRow="0" w:firstColumn="0" w:lastColumn="0" w:oddVBand="0" w:evenVBand="0" w:oddHBand="0" w:evenHBand="0" w:firstRowFirstColumn="0" w:firstRowLastColumn="0" w:lastRowFirstColumn="0" w:lastRowLastColumn="0"/>
              <w:rPr>
                <w:b/>
                <w:bCs/>
              </w:rPr>
            </w:pPr>
            <w:r w:rsidRPr="00B85FAA">
              <w:rPr>
                <w:b/>
                <w:bCs/>
              </w:rPr>
              <w:t>Sustainable food production</w:t>
            </w:r>
          </w:p>
          <w:p w14:paraId="2A6C8F63" w14:textId="146B67A7" w:rsidR="00B85FAA" w:rsidRPr="00982B1C" w:rsidRDefault="00B85FAA" w:rsidP="0045498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iCs/>
              </w:rPr>
            </w:pPr>
            <w:r w:rsidRPr="004D356B">
              <w:t>environmental issues that impact sustainable production of food commodities</w:t>
            </w:r>
            <w:r>
              <w:t>:</w:t>
            </w:r>
          </w:p>
          <w:p w14:paraId="21C59B2A" w14:textId="77777777" w:rsidR="00B85FAA" w:rsidRPr="004D356B" w:rsidRDefault="00B85FAA" w:rsidP="0045498E">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water use</w:t>
            </w:r>
          </w:p>
          <w:p w14:paraId="34DE57B3" w14:textId="77777777" w:rsidR="00B85FAA" w:rsidRPr="004D356B" w:rsidRDefault="00B85FAA" w:rsidP="0045498E">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land use</w:t>
            </w:r>
          </w:p>
          <w:p w14:paraId="50D745C5" w14:textId="77777777" w:rsidR="00B85FAA" w:rsidRPr="004D356B" w:rsidRDefault="00B85FAA" w:rsidP="0045498E">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chemical use</w:t>
            </w:r>
          </w:p>
          <w:p w14:paraId="6D9C64F0" w14:textId="77777777" w:rsidR="00B85FAA" w:rsidRPr="004D356B" w:rsidRDefault="00B85FAA" w:rsidP="0045498E">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energy use</w:t>
            </w:r>
          </w:p>
          <w:p w14:paraId="23D94B3E" w14:textId="77742358" w:rsidR="00B85FAA" w:rsidRPr="004D356B" w:rsidRDefault="00B85FAA" w:rsidP="0045498E">
            <w:pPr>
              <w:pStyle w:val="ListParagraph"/>
              <w:numPr>
                <w:ilvl w:val="1"/>
                <w:numId w:val="16"/>
              </w:numPr>
              <w:spacing w:after="0"/>
              <w:ind w:left="714" w:hanging="357"/>
              <w:contextualSpacing w:val="0"/>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waste disposal</w:t>
            </w:r>
            <w:r>
              <w:rPr>
                <w:rFonts w:cs="Arial"/>
              </w:rPr>
              <w:t>.</w:t>
            </w:r>
          </w:p>
          <w:p w14:paraId="62284D55" w14:textId="3D7CD138" w:rsidR="00B85FAA" w:rsidRPr="004D356B" w:rsidRDefault="00B85FAA" w:rsidP="0045498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iCs/>
              </w:rPr>
            </w:pPr>
            <w:r w:rsidRPr="004D356B">
              <w:lastRenderedPageBreak/>
              <w:t>biotechnology in food systems</w:t>
            </w:r>
            <w:r>
              <w:t>:</w:t>
            </w:r>
          </w:p>
          <w:p w14:paraId="3F2B9E7B" w14:textId="77777777" w:rsidR="00B85FAA" w:rsidRPr="004D356B" w:rsidRDefault="00B85FAA" w:rsidP="0045498E">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microorganisms</w:t>
            </w:r>
          </w:p>
          <w:p w14:paraId="076B9E0B" w14:textId="77777777" w:rsidR="00B85FAA" w:rsidRPr="004D356B" w:rsidRDefault="00B85FAA" w:rsidP="0045498E">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yeasts</w:t>
            </w:r>
          </w:p>
          <w:p w14:paraId="469AB8CE" w14:textId="78731AB2" w:rsidR="00B85FAA" w:rsidRPr="004D356B" w:rsidRDefault="00B85FAA" w:rsidP="0045498E">
            <w:pPr>
              <w:pStyle w:val="ListParagraph"/>
              <w:numPr>
                <w:ilvl w:val="1"/>
                <w:numId w:val="16"/>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genetic modification</w:t>
            </w:r>
            <w:r>
              <w:rPr>
                <w:rFonts w:cs="Arial"/>
              </w:rPr>
              <w:t>.</w:t>
            </w:r>
          </w:p>
          <w:p w14:paraId="38B08224" w14:textId="72D41832" w:rsidR="00B85FAA" w:rsidRPr="004D356B" w:rsidRDefault="00B85FAA" w:rsidP="0045498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iCs/>
              </w:rPr>
            </w:pPr>
            <w:r w:rsidRPr="004D356B">
              <w:t>the process of genetic modification in food production</w:t>
            </w:r>
            <w:r>
              <w:t>.</w:t>
            </w:r>
          </w:p>
          <w:p w14:paraId="667D679B" w14:textId="4DB127FB" w:rsidR="00B85FAA" w:rsidRPr="004D356B" w:rsidRDefault="00B85FAA" w:rsidP="0045498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iCs/>
              </w:rPr>
            </w:pPr>
            <w:r w:rsidRPr="004D356B">
              <w:t>benefits of genetic modification</w:t>
            </w:r>
            <w:r>
              <w:t>:</w:t>
            </w:r>
          </w:p>
          <w:p w14:paraId="73FC9EEA" w14:textId="77777777" w:rsidR="00B85FAA" w:rsidRPr="004D356B" w:rsidRDefault="00B85FAA" w:rsidP="0045498E">
            <w:pPr>
              <w:pStyle w:val="ListParagraph"/>
              <w:numPr>
                <w:ilvl w:val="1"/>
                <w:numId w:val="17"/>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improved yield</w:t>
            </w:r>
          </w:p>
          <w:p w14:paraId="3D696FA5" w14:textId="77777777" w:rsidR="00B85FAA" w:rsidRPr="004D356B" w:rsidRDefault="00B85FAA" w:rsidP="0045498E">
            <w:pPr>
              <w:pStyle w:val="ListParagraph"/>
              <w:numPr>
                <w:ilvl w:val="1"/>
                <w:numId w:val="17"/>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improved nutrition</w:t>
            </w:r>
          </w:p>
          <w:p w14:paraId="10ECD181" w14:textId="77777777" w:rsidR="00B85FAA" w:rsidRPr="004D356B" w:rsidRDefault="00B85FAA" w:rsidP="0045498E">
            <w:pPr>
              <w:pStyle w:val="ListParagraph"/>
              <w:numPr>
                <w:ilvl w:val="1"/>
                <w:numId w:val="17"/>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resistance to environmental conditions</w:t>
            </w:r>
          </w:p>
          <w:p w14:paraId="682DFD0E" w14:textId="77777777" w:rsidR="00B85FAA" w:rsidRPr="004D356B" w:rsidRDefault="00B85FAA" w:rsidP="0045498E">
            <w:pPr>
              <w:pStyle w:val="ListParagraph"/>
              <w:numPr>
                <w:ilvl w:val="1"/>
                <w:numId w:val="17"/>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improved sensory properties</w:t>
            </w:r>
          </w:p>
          <w:p w14:paraId="0EE02AF6" w14:textId="77777777" w:rsidR="00B85FAA" w:rsidRPr="00722BFB" w:rsidRDefault="00B85FAA" w:rsidP="0045498E">
            <w:pPr>
              <w:pStyle w:val="ListParagraph"/>
              <w:numPr>
                <w:ilvl w:val="1"/>
                <w:numId w:val="17"/>
              </w:numPr>
              <w:cnfStyle w:val="000000000000" w:firstRow="0" w:lastRow="0" w:firstColumn="0" w:lastColumn="0" w:oddVBand="0" w:evenVBand="0" w:oddHBand="0" w:evenHBand="0" w:firstRowFirstColumn="0" w:firstRowLastColumn="0" w:lastRowFirstColumn="0" w:lastRowLastColumn="0"/>
              <w:rPr>
                <w:rFonts w:cs="Arial"/>
              </w:rPr>
            </w:pPr>
            <w:r w:rsidRPr="004D356B">
              <w:rPr>
                <w:rFonts w:cs="Arial"/>
              </w:rPr>
              <w:t>lower commodity prices for the consumer</w:t>
            </w:r>
            <w:r>
              <w:rPr>
                <w:rFonts w:cs="Arial"/>
              </w:rPr>
              <w:t>.</w:t>
            </w:r>
          </w:p>
          <w:p w14:paraId="48DCE68D" w14:textId="77777777" w:rsidR="00B85FAA" w:rsidRPr="00722BFB" w:rsidRDefault="00B85FAA" w:rsidP="0045498E">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722BFB">
              <w:rPr>
                <w:rFonts w:cs="Calibri"/>
              </w:rPr>
              <w:t>risks</w:t>
            </w:r>
            <w:r w:rsidRPr="00722BFB">
              <w:t xml:space="preserve"> of genetic modification</w:t>
            </w:r>
            <w:r>
              <w:t>:</w:t>
            </w:r>
          </w:p>
          <w:p w14:paraId="5D857820" w14:textId="77777777" w:rsidR="00B85FAA" w:rsidRDefault="00B85FAA" w:rsidP="0045498E">
            <w:pPr>
              <w:pStyle w:val="ListParagraph"/>
              <w:numPr>
                <w:ilvl w:val="1"/>
                <w:numId w:val="18"/>
              </w:numPr>
              <w:cnfStyle w:val="000000000000" w:firstRow="0" w:lastRow="0" w:firstColumn="0" w:lastColumn="0" w:oddVBand="0" w:evenVBand="0" w:oddHBand="0" w:evenHBand="0" w:firstRowFirstColumn="0" w:firstRowLastColumn="0" w:lastRowFirstColumn="0" w:lastRowLastColumn="0"/>
              <w:rPr>
                <w:rFonts w:cs="Arial"/>
              </w:rPr>
            </w:pPr>
            <w:r>
              <w:rPr>
                <w:rFonts w:cs="Arial"/>
              </w:rPr>
              <w:t>impact on health</w:t>
            </w:r>
          </w:p>
          <w:p w14:paraId="645E59B6" w14:textId="77777777" w:rsidR="00B85FAA" w:rsidRDefault="00B85FAA" w:rsidP="0045498E">
            <w:pPr>
              <w:pStyle w:val="ListParagraph"/>
              <w:numPr>
                <w:ilvl w:val="1"/>
                <w:numId w:val="18"/>
              </w:numPr>
              <w:cnfStyle w:val="000000000000" w:firstRow="0" w:lastRow="0" w:firstColumn="0" w:lastColumn="0" w:oddVBand="0" w:evenVBand="0" w:oddHBand="0" w:evenHBand="0" w:firstRowFirstColumn="0" w:firstRowLastColumn="0" w:lastRowFirstColumn="0" w:lastRowLastColumn="0"/>
              <w:rPr>
                <w:rFonts w:cs="Arial"/>
              </w:rPr>
            </w:pPr>
            <w:r>
              <w:rPr>
                <w:rFonts w:cs="Arial"/>
              </w:rPr>
              <w:t>impact on environment</w:t>
            </w:r>
          </w:p>
          <w:p w14:paraId="12A47F26" w14:textId="77777777" w:rsidR="00B85FAA" w:rsidRPr="004D356B" w:rsidRDefault="00B85FAA" w:rsidP="0045498E">
            <w:pPr>
              <w:pStyle w:val="ListParagraph"/>
              <w:numPr>
                <w:ilvl w:val="1"/>
                <w:numId w:val="18"/>
              </w:numPr>
              <w:cnfStyle w:val="000000000000" w:firstRow="0" w:lastRow="0" w:firstColumn="0" w:lastColumn="0" w:oddVBand="0" w:evenVBand="0" w:oddHBand="0" w:evenHBand="0" w:firstRowFirstColumn="0" w:firstRowLastColumn="0" w:lastRowFirstColumn="0" w:lastRowLastColumn="0"/>
              <w:rPr>
                <w:rFonts w:cs="Arial"/>
              </w:rPr>
            </w:pPr>
            <w:r>
              <w:rPr>
                <w:rFonts w:cs="Arial"/>
              </w:rPr>
              <w:t>antibiotic resistance.</w:t>
            </w:r>
          </w:p>
          <w:p w14:paraId="4BAE9B16" w14:textId="77777777" w:rsidR="00B85FAA" w:rsidRPr="000B56E1" w:rsidRDefault="00B85FAA" w:rsidP="0045498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imes New Roman"/>
                <w:b/>
                <w:iCs/>
                <w:lang w:eastAsia="en-US"/>
              </w:rPr>
            </w:pPr>
            <w:r w:rsidRPr="00FF3B44">
              <w:rPr>
                <w:i/>
              </w:rPr>
              <w:t>Australia New Zealand Food Standards Code</w:t>
            </w:r>
            <w:r w:rsidRPr="00F96DA6">
              <w:t xml:space="preserve"> for food produced using gene technology</w:t>
            </w:r>
            <w:r>
              <w:t>.</w:t>
            </w:r>
          </w:p>
          <w:p w14:paraId="4751EEF5" w14:textId="0480835F" w:rsidR="00B85FAA" w:rsidRPr="00B85FAA" w:rsidRDefault="00B85FAA" w:rsidP="00B85FAA">
            <w:pPr>
              <w:spacing w:after="0"/>
              <w:cnfStyle w:val="000000000000" w:firstRow="0" w:lastRow="0" w:firstColumn="0" w:lastColumn="0" w:oddVBand="0" w:evenVBand="0" w:oddHBand="0" w:evenHBand="0" w:firstRowFirstColumn="0" w:firstRowLastColumn="0" w:lastRowFirstColumn="0" w:lastRowLastColumn="0"/>
              <w:rPr>
                <w:b/>
                <w:bCs/>
              </w:rPr>
            </w:pPr>
            <w:r w:rsidRPr="00B85FAA">
              <w:rPr>
                <w:b/>
                <w:bCs/>
              </w:rPr>
              <w:t>Task 6: Sustainable food production</w:t>
            </w:r>
          </w:p>
        </w:tc>
      </w:tr>
      <w:tr w:rsidR="007A7D69" w:rsidRPr="005621DD" w14:paraId="5A08A9F8" w14:textId="77777777" w:rsidTr="00B85FAA">
        <w:tc>
          <w:tcPr>
            <w:cnfStyle w:val="001000000000" w:firstRow="0" w:lastRow="0" w:firstColumn="1" w:lastColumn="0" w:oddVBand="0" w:evenVBand="0" w:oddHBand="0" w:evenHBand="0" w:firstRowFirstColumn="0" w:firstRowLastColumn="0" w:lastRowFirstColumn="0" w:lastRowLastColumn="0"/>
            <w:tcW w:w="1134" w:type="dxa"/>
          </w:tcPr>
          <w:p w14:paraId="38EF15CF" w14:textId="77777777" w:rsidR="007A7D69" w:rsidRPr="00B85FAA" w:rsidRDefault="007A7D69" w:rsidP="001857EC">
            <w:pPr>
              <w:rPr>
                <w:rFonts w:cs="Arial"/>
                <w:b/>
                <w:bCs/>
                <w:szCs w:val="20"/>
                <w:lang w:val="en-GB" w:eastAsia="en-US"/>
              </w:rPr>
            </w:pPr>
            <w:r w:rsidRPr="00B85FAA">
              <w:rPr>
                <w:rFonts w:cs="Arial"/>
                <w:b/>
                <w:bCs/>
                <w:szCs w:val="20"/>
                <w:lang w:val="en-GB" w:eastAsia="en-US"/>
              </w:rPr>
              <w:lastRenderedPageBreak/>
              <w:t>7</w:t>
            </w:r>
            <w:r w:rsidR="00586A3C" w:rsidRPr="00B85FAA">
              <w:rPr>
                <w:rFonts w:cs="Arial"/>
                <w:b/>
                <w:bCs/>
                <w:szCs w:val="20"/>
                <w:lang w:val="en-GB" w:eastAsia="en-US"/>
              </w:rPr>
              <w:t>–</w:t>
            </w:r>
            <w:r w:rsidRPr="00B85FAA">
              <w:rPr>
                <w:rFonts w:cs="Arial"/>
                <w:b/>
                <w:bCs/>
                <w:szCs w:val="20"/>
                <w:lang w:val="en-GB" w:eastAsia="en-US"/>
              </w:rPr>
              <w:t>8</w:t>
            </w:r>
          </w:p>
        </w:tc>
        <w:tc>
          <w:tcPr>
            <w:tcW w:w="7933" w:type="dxa"/>
          </w:tcPr>
          <w:p w14:paraId="4724698F" w14:textId="77777777" w:rsidR="007A7D69" w:rsidRPr="00B85FAA" w:rsidRDefault="007A7D69" w:rsidP="00B85FAA">
            <w:pPr>
              <w:cnfStyle w:val="000000000000" w:firstRow="0" w:lastRow="0" w:firstColumn="0" w:lastColumn="0" w:oddVBand="0" w:evenVBand="0" w:oddHBand="0" w:evenHBand="0" w:firstRowFirstColumn="0" w:firstRowLastColumn="0" w:lastRowFirstColumn="0" w:lastRowLastColumn="0"/>
              <w:rPr>
                <w:b/>
                <w:bCs/>
              </w:rPr>
            </w:pPr>
            <w:r w:rsidRPr="00B85FAA">
              <w:rPr>
                <w:b/>
                <w:bCs/>
              </w:rPr>
              <w:t>Product development</w:t>
            </w:r>
          </w:p>
          <w:p w14:paraId="5AF2781A" w14:textId="7A2AFB5B" w:rsidR="007A7D69" w:rsidRPr="00055FF7" w:rsidRDefault="007A7D69" w:rsidP="0045498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Cs/>
              </w:rPr>
            </w:pPr>
            <w:r w:rsidRPr="00055FF7">
              <w:t>factors that influence the development of new food products</w:t>
            </w:r>
            <w:r w:rsidR="00105026">
              <w:t>:</w:t>
            </w:r>
          </w:p>
          <w:p w14:paraId="22F65F87" w14:textId="77777777" w:rsidR="007A7D69" w:rsidRPr="00055FF7"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population growth</w:t>
            </w:r>
          </w:p>
          <w:p w14:paraId="60BB8EF7" w14:textId="77777777" w:rsidR="007A7D69" w:rsidRPr="00055FF7"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changing demographics</w:t>
            </w:r>
          </w:p>
          <w:p w14:paraId="16687A2B" w14:textId="77777777" w:rsidR="007A7D69" w:rsidRPr="00055FF7"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health</w:t>
            </w:r>
          </w:p>
          <w:p w14:paraId="41236E55" w14:textId="77777777" w:rsidR="007A7D69" w:rsidRPr="00055FF7"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convenience</w:t>
            </w:r>
          </w:p>
          <w:p w14:paraId="074C7AE4" w14:textId="77777777" w:rsidR="007A7D69" w:rsidRPr="00055FF7"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cost</w:t>
            </w:r>
          </w:p>
          <w:p w14:paraId="1C131F4C" w14:textId="5DF9DCAD" w:rsidR="007A7D69" w:rsidRPr="00055FF7"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technology</w:t>
            </w:r>
            <w:r w:rsidR="00105026">
              <w:rPr>
                <w:rFonts w:cs="Arial"/>
              </w:rPr>
              <w:t>.</w:t>
            </w:r>
          </w:p>
          <w:p w14:paraId="24A46F5E" w14:textId="5593B42F" w:rsidR="007A7D69" w:rsidRPr="00055FF7" w:rsidRDefault="007A7D69" w:rsidP="0045498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Cs/>
              </w:rPr>
            </w:pPr>
            <w:r w:rsidRPr="00055FF7">
              <w:t>innovative developments that increase the availability of food</w:t>
            </w:r>
            <w:r w:rsidR="00105026">
              <w:t>:</w:t>
            </w:r>
          </w:p>
          <w:p w14:paraId="53512AEF" w14:textId="77777777" w:rsidR="007A7D69" w:rsidRPr="00055FF7"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value-added food</w:t>
            </w:r>
          </w:p>
          <w:p w14:paraId="6BE8FF18" w14:textId="77777777" w:rsidR="007A7D69" w:rsidRPr="00055FF7"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functional food</w:t>
            </w:r>
          </w:p>
          <w:p w14:paraId="648F279D" w14:textId="77777777" w:rsidR="007A7D69" w:rsidRPr="00055FF7"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genetically modified food</w:t>
            </w:r>
          </w:p>
          <w:p w14:paraId="62EFA174" w14:textId="77777777" w:rsidR="007A7D69" w:rsidRPr="00055FF7"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food safety procedures</w:t>
            </w:r>
          </w:p>
          <w:p w14:paraId="1E11BCCE" w14:textId="1E745906" w:rsidR="007A7D69" w:rsidRPr="00173866" w:rsidRDefault="007A7D69" w:rsidP="0045498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packaging</w:t>
            </w:r>
            <w:r w:rsidR="00105026">
              <w:rPr>
                <w:rFonts w:cs="Arial"/>
              </w:rPr>
              <w:t>.</w:t>
            </w:r>
          </w:p>
          <w:p w14:paraId="2984E043" w14:textId="70880EDF" w:rsidR="007A7D69" w:rsidRPr="00055FF7" w:rsidRDefault="007A7D69" w:rsidP="0045498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iCs/>
              </w:rPr>
            </w:pPr>
            <w:r w:rsidRPr="00055FF7">
              <w:t>product development using line extensions, ‘me too’ products and innovative products</w:t>
            </w:r>
            <w:r w:rsidR="00105026">
              <w:t>.</w:t>
            </w:r>
          </w:p>
          <w:p w14:paraId="699C315F" w14:textId="2EAF7D18" w:rsidR="007A7D69" w:rsidRPr="00055FF7" w:rsidRDefault="007A7D69" w:rsidP="0045498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iCs/>
              </w:rPr>
            </w:pPr>
            <w:r w:rsidRPr="00055FF7">
              <w:t>adaptations used to produce new products</w:t>
            </w:r>
            <w:r w:rsidR="00105026">
              <w:t>:</w:t>
            </w:r>
          </w:p>
          <w:p w14:paraId="281EEAD8" w14:textId="77777777" w:rsidR="007A7D69" w:rsidRPr="00055FF7" w:rsidRDefault="007A7D69" w:rsidP="0045498E">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commodities</w:t>
            </w:r>
          </w:p>
          <w:p w14:paraId="4524386F" w14:textId="77777777" w:rsidR="007A7D69" w:rsidRPr="00055FF7" w:rsidRDefault="007A7D69" w:rsidP="0045498E">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processing techniques</w:t>
            </w:r>
          </w:p>
          <w:p w14:paraId="1995DD9B" w14:textId="77777777" w:rsidR="007A7D69" w:rsidRPr="00055FF7" w:rsidRDefault="007A7D69" w:rsidP="0045498E">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presentation or packaging</w:t>
            </w:r>
          </w:p>
          <w:p w14:paraId="256350A3" w14:textId="77777777" w:rsidR="007A7D69" w:rsidRPr="00055FF7" w:rsidRDefault="007A7D69" w:rsidP="0045498E">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equipment and technology</w:t>
            </w:r>
          </w:p>
          <w:p w14:paraId="6E194212" w14:textId="1D5ED3C5" w:rsidR="007A7D69" w:rsidRPr="00173866" w:rsidRDefault="007A7D69" w:rsidP="0045498E">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quantities</w:t>
            </w:r>
            <w:r w:rsidR="00105026">
              <w:rPr>
                <w:rFonts w:cs="Arial"/>
              </w:rPr>
              <w:t>.</w:t>
            </w:r>
          </w:p>
        </w:tc>
      </w:tr>
      <w:tr w:rsidR="007A7D69" w:rsidRPr="005621DD" w14:paraId="6973E5CA" w14:textId="77777777" w:rsidTr="00B85FAA">
        <w:tc>
          <w:tcPr>
            <w:cnfStyle w:val="001000000000" w:firstRow="0" w:lastRow="0" w:firstColumn="1" w:lastColumn="0" w:oddVBand="0" w:evenVBand="0" w:oddHBand="0" w:evenHBand="0" w:firstRowFirstColumn="0" w:firstRowLastColumn="0" w:lastRowFirstColumn="0" w:lastRowLastColumn="0"/>
            <w:tcW w:w="1134" w:type="dxa"/>
          </w:tcPr>
          <w:p w14:paraId="196D6BA2" w14:textId="77777777" w:rsidR="007A7D69" w:rsidRPr="00B85FAA" w:rsidRDefault="007A7D69" w:rsidP="00B85FAA">
            <w:pPr>
              <w:pageBreakBefore/>
              <w:rPr>
                <w:rFonts w:cs="Arial"/>
                <w:b/>
                <w:bCs/>
                <w:szCs w:val="20"/>
                <w:lang w:val="en-GB" w:eastAsia="en-US"/>
              </w:rPr>
            </w:pPr>
            <w:r w:rsidRPr="00B85FAA">
              <w:rPr>
                <w:rFonts w:cs="Arial"/>
                <w:b/>
                <w:bCs/>
                <w:szCs w:val="20"/>
                <w:lang w:val="en-GB" w:eastAsia="en-US"/>
              </w:rPr>
              <w:lastRenderedPageBreak/>
              <w:t>9</w:t>
            </w:r>
          </w:p>
        </w:tc>
        <w:tc>
          <w:tcPr>
            <w:tcW w:w="7933" w:type="dxa"/>
          </w:tcPr>
          <w:p w14:paraId="15C6E5D8" w14:textId="77777777" w:rsidR="007A7D69" w:rsidRPr="00B85FAA" w:rsidRDefault="007A7D69" w:rsidP="00B85FAA">
            <w:pPr>
              <w:cnfStyle w:val="000000000000" w:firstRow="0" w:lastRow="0" w:firstColumn="0" w:lastColumn="0" w:oddVBand="0" w:evenVBand="0" w:oddHBand="0" w:evenHBand="0" w:firstRowFirstColumn="0" w:firstRowLastColumn="0" w:lastRowFirstColumn="0" w:lastRowLastColumn="0"/>
              <w:rPr>
                <w:b/>
                <w:bCs/>
                <w:iCs/>
                <w:lang w:eastAsia="en-US"/>
              </w:rPr>
            </w:pPr>
            <w:r w:rsidRPr="00B85FAA">
              <w:rPr>
                <w:b/>
                <w:bCs/>
                <w:lang w:eastAsia="en-US"/>
              </w:rPr>
              <w:t>Technologies and new food products</w:t>
            </w:r>
          </w:p>
          <w:p w14:paraId="0A6C4798" w14:textId="59EEDC12" w:rsidR="007A7D69" w:rsidRPr="00055FF7" w:rsidRDefault="007A7D69" w:rsidP="0045498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Cs/>
              </w:rPr>
            </w:pPr>
            <w:r w:rsidRPr="00055FF7">
              <w:t>technologies used to develop new food products</w:t>
            </w:r>
            <w:r w:rsidR="00105026">
              <w:t>:</w:t>
            </w:r>
            <w:r w:rsidRPr="00055FF7">
              <w:t xml:space="preserve"> </w:t>
            </w:r>
          </w:p>
          <w:p w14:paraId="77034791" w14:textId="77777777" w:rsidR="007A7D69" w:rsidRPr="00055FF7" w:rsidRDefault="007A7D69" w:rsidP="0045498E">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ultrafiltration</w:t>
            </w:r>
          </w:p>
          <w:p w14:paraId="53DD6C1A" w14:textId="77777777" w:rsidR="007A7D69" w:rsidRPr="00055FF7" w:rsidRDefault="007A7D69" w:rsidP="0045498E">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micro-encapsulation</w:t>
            </w:r>
          </w:p>
          <w:p w14:paraId="708906F8" w14:textId="77777777" w:rsidR="007A7D69" w:rsidRPr="00055FF7" w:rsidRDefault="007A7D69" w:rsidP="0045498E">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nanotechnology</w:t>
            </w:r>
          </w:p>
          <w:p w14:paraId="53DD5D04" w14:textId="77777777" w:rsidR="007A7D69" w:rsidRPr="00055FF7" w:rsidRDefault="007A7D69" w:rsidP="0045498E">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high pressure processing</w:t>
            </w:r>
          </w:p>
          <w:p w14:paraId="6E464548" w14:textId="77777777" w:rsidR="007A7D69" w:rsidRPr="00055FF7" w:rsidRDefault="007A7D69" w:rsidP="0045498E">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membrane technology</w:t>
            </w:r>
          </w:p>
          <w:p w14:paraId="18DCCB67" w14:textId="3B7D7E86" w:rsidR="007A7D69" w:rsidRPr="00AD0679" w:rsidRDefault="007A7D69" w:rsidP="0045498E">
            <w:pPr>
              <w:pStyle w:val="ListParagraph"/>
              <w:numPr>
                <w:ilvl w:val="1"/>
                <w:numId w:val="22"/>
              </w:numPr>
              <w:spacing w:after="0"/>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packaging – modified atmosphere (vacuum, gas, barrier specific), aseptic, active and intelligent</w:t>
            </w:r>
            <w:r w:rsidR="00105026">
              <w:rPr>
                <w:rFonts w:cs="Arial"/>
              </w:rPr>
              <w:t>.</w:t>
            </w:r>
          </w:p>
        </w:tc>
      </w:tr>
      <w:tr w:rsidR="0045498E" w:rsidRPr="005621DD" w14:paraId="0898DDC6" w14:textId="77777777" w:rsidTr="0045498E">
        <w:tc>
          <w:tcPr>
            <w:cnfStyle w:val="001000000000" w:firstRow="0" w:lastRow="0" w:firstColumn="1" w:lastColumn="0" w:oddVBand="0" w:evenVBand="0" w:oddHBand="0" w:evenHBand="0" w:firstRowFirstColumn="0" w:firstRowLastColumn="0" w:lastRowFirstColumn="0" w:lastRowLastColumn="0"/>
            <w:tcW w:w="1134" w:type="dxa"/>
          </w:tcPr>
          <w:p w14:paraId="1E435924" w14:textId="77777777" w:rsidR="0045498E" w:rsidRPr="00B85FAA" w:rsidRDefault="0045498E" w:rsidP="001857EC">
            <w:pPr>
              <w:rPr>
                <w:rFonts w:cs="Arial"/>
                <w:b/>
                <w:bCs/>
                <w:szCs w:val="20"/>
                <w:lang w:val="en-GB" w:eastAsia="en-US"/>
              </w:rPr>
            </w:pPr>
            <w:r w:rsidRPr="00B85FAA">
              <w:rPr>
                <w:rFonts w:cs="Arial"/>
                <w:b/>
                <w:bCs/>
                <w:szCs w:val="20"/>
                <w:lang w:val="en-GB" w:eastAsia="en-US"/>
              </w:rPr>
              <w:t>10–12</w:t>
            </w:r>
          </w:p>
        </w:tc>
        <w:tc>
          <w:tcPr>
            <w:tcW w:w="7933" w:type="dxa"/>
          </w:tcPr>
          <w:p w14:paraId="18BF7CFE" w14:textId="77777777" w:rsidR="0045498E" w:rsidRPr="00B85FAA" w:rsidRDefault="0045498E" w:rsidP="00B85FAA">
            <w:pPr>
              <w:cnfStyle w:val="000000000000" w:firstRow="0" w:lastRow="0" w:firstColumn="0" w:lastColumn="0" w:oddVBand="0" w:evenVBand="0" w:oddHBand="0" w:evenHBand="0" w:firstRowFirstColumn="0" w:firstRowLastColumn="0" w:lastRowFirstColumn="0" w:lastRowLastColumn="0"/>
              <w:rPr>
                <w:b/>
                <w:bCs/>
              </w:rPr>
            </w:pPr>
            <w:r w:rsidRPr="00B85FAA">
              <w:rPr>
                <w:b/>
                <w:bCs/>
              </w:rPr>
              <w:t>New product proposal</w:t>
            </w:r>
          </w:p>
          <w:p w14:paraId="052AD79F" w14:textId="586BA84E" w:rsidR="0045498E" w:rsidRPr="00F96DA6" w:rsidRDefault="0045498E" w:rsidP="0045498E">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iCs/>
              </w:rPr>
            </w:pPr>
            <w:r w:rsidRPr="00F96DA6">
              <w:t>recipe adaptation</w:t>
            </w:r>
            <w:r>
              <w:t>:</w:t>
            </w:r>
          </w:p>
          <w:p w14:paraId="579E9CD7" w14:textId="77777777" w:rsidR="0045498E" w:rsidRPr="00DB4A20" w:rsidRDefault="0045498E" w:rsidP="0045498E">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commodities</w:t>
            </w:r>
          </w:p>
          <w:p w14:paraId="7AF3D924" w14:textId="77777777" w:rsidR="0045498E" w:rsidRPr="00DB4A20" w:rsidRDefault="0045498E" w:rsidP="0045498E">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processing techniques</w:t>
            </w:r>
          </w:p>
          <w:p w14:paraId="77DE2FA3" w14:textId="35249912" w:rsidR="0045498E" w:rsidRPr="00DB4A20" w:rsidRDefault="0045498E" w:rsidP="0045498E">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cs="Arial"/>
              </w:rPr>
            </w:pPr>
            <w:r w:rsidRPr="00F96DA6">
              <w:rPr>
                <w:rFonts w:cs="Arial"/>
              </w:rPr>
              <w:t>presentation or packaging</w:t>
            </w:r>
            <w:r>
              <w:rPr>
                <w:rFonts w:cs="Arial"/>
              </w:rPr>
              <w:t>.</w:t>
            </w:r>
          </w:p>
          <w:p w14:paraId="21D68045" w14:textId="21579926" w:rsidR="0045498E" w:rsidRPr="00055FF7" w:rsidRDefault="0045498E" w:rsidP="0045498E">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iCs/>
              </w:rPr>
            </w:pPr>
            <w:r w:rsidRPr="00055FF7">
              <w:t>devise a product proposal for a new food product</w:t>
            </w:r>
            <w:r>
              <w:t>:</w:t>
            </w:r>
          </w:p>
          <w:p w14:paraId="3D039AE1" w14:textId="77777777" w:rsidR="0045498E" w:rsidRPr="00055FF7" w:rsidRDefault="0045498E" w:rsidP="0045498E">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consumer profile</w:t>
            </w:r>
          </w:p>
          <w:p w14:paraId="4E596BF9" w14:textId="77777777" w:rsidR="0045498E" w:rsidRPr="00055FF7" w:rsidRDefault="0045498E" w:rsidP="0045498E">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product purpose</w:t>
            </w:r>
          </w:p>
          <w:p w14:paraId="57901F2D" w14:textId="389B1122" w:rsidR="0045498E" w:rsidRPr="00055FF7" w:rsidRDefault="0045498E" w:rsidP="0045498E">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product specifications</w:t>
            </w:r>
            <w:r>
              <w:rPr>
                <w:rFonts w:cs="Arial"/>
              </w:rPr>
              <w:t>.</w:t>
            </w:r>
          </w:p>
          <w:p w14:paraId="4F08D484" w14:textId="2FED2663" w:rsidR="0045498E" w:rsidRPr="00055FF7" w:rsidRDefault="0045498E" w:rsidP="0045498E">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iCs/>
              </w:rPr>
            </w:pPr>
            <w:r w:rsidRPr="00055FF7">
              <w:t>the technology process to produce a new food product that responds to a consumer need</w:t>
            </w:r>
            <w:r>
              <w:t>:</w:t>
            </w:r>
          </w:p>
          <w:p w14:paraId="20CDBD9F" w14:textId="77777777" w:rsidR="0045498E" w:rsidRPr="00055FF7" w:rsidRDefault="0045498E" w:rsidP="0045498E">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investigate</w:t>
            </w:r>
          </w:p>
          <w:p w14:paraId="0FF0454C" w14:textId="77777777" w:rsidR="0045498E" w:rsidRPr="00055FF7" w:rsidRDefault="0045498E" w:rsidP="0045498E">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devise</w:t>
            </w:r>
          </w:p>
          <w:p w14:paraId="0F9F217F" w14:textId="77777777" w:rsidR="0045498E" w:rsidRPr="00055FF7" w:rsidRDefault="0045498E" w:rsidP="0045498E">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produce</w:t>
            </w:r>
          </w:p>
          <w:p w14:paraId="0068932F" w14:textId="77777777" w:rsidR="0045498E" w:rsidRPr="009359F1" w:rsidRDefault="0045498E" w:rsidP="0045498E">
            <w:pPr>
              <w:pStyle w:val="ListParagraph"/>
              <w:numPr>
                <w:ilvl w:val="1"/>
                <w:numId w:val="23"/>
              </w:numPr>
              <w:spacing w:after="0"/>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evaluate</w:t>
            </w:r>
            <w:r>
              <w:rPr>
                <w:rFonts w:cs="Arial"/>
              </w:rPr>
              <w:t>.</w:t>
            </w:r>
          </w:p>
          <w:p w14:paraId="46E310B8" w14:textId="77777777" w:rsidR="0045498E" w:rsidRPr="00055FF7" w:rsidRDefault="0045498E" w:rsidP="0045498E">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iCs/>
              </w:rPr>
            </w:pPr>
            <w:r w:rsidRPr="00055FF7">
              <w:t>analysis of food product in relation to product proposal</w:t>
            </w:r>
            <w:r>
              <w:t>:</w:t>
            </w:r>
          </w:p>
          <w:p w14:paraId="100547DA" w14:textId="77777777" w:rsidR="0045498E" w:rsidRPr="00055FF7" w:rsidRDefault="0045498E" w:rsidP="0045498E">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features of the product and its suitability to the consumer group</w:t>
            </w:r>
          </w:p>
          <w:p w14:paraId="35A2325D" w14:textId="77777777" w:rsidR="0045498E" w:rsidRPr="00055FF7" w:rsidRDefault="0045498E" w:rsidP="0045498E">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quantitative method (survey)</w:t>
            </w:r>
          </w:p>
          <w:p w14:paraId="2A72EE28" w14:textId="77777777" w:rsidR="0045498E" w:rsidRPr="00055FF7" w:rsidRDefault="0045498E" w:rsidP="0045498E">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qualitative method (sensory evaluation)</w:t>
            </w:r>
          </w:p>
          <w:p w14:paraId="16273C3E" w14:textId="77777777" w:rsidR="0045498E" w:rsidRPr="00055FF7" w:rsidRDefault="0045498E" w:rsidP="0045498E">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draw conclusions</w:t>
            </w:r>
          </w:p>
          <w:p w14:paraId="7A3EC37A" w14:textId="77777777" w:rsidR="0045498E" w:rsidRPr="009359F1" w:rsidRDefault="0045498E" w:rsidP="0045498E">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cs="Arial"/>
              </w:rPr>
            </w:pPr>
            <w:r w:rsidRPr="009359F1">
              <w:rPr>
                <w:rFonts w:cs="Arial"/>
              </w:rPr>
              <w:t>make recommendations</w:t>
            </w:r>
            <w:r>
              <w:rPr>
                <w:rFonts w:cs="Arial"/>
              </w:rPr>
              <w:t>.</w:t>
            </w:r>
          </w:p>
          <w:p w14:paraId="66D4B10B" w14:textId="54DE1EEC" w:rsidR="0045498E" w:rsidRPr="0045498E" w:rsidRDefault="0045498E" w:rsidP="0045498E">
            <w:pPr>
              <w:spacing w:after="0"/>
              <w:cnfStyle w:val="000000000000" w:firstRow="0" w:lastRow="0" w:firstColumn="0" w:lastColumn="0" w:oddVBand="0" w:evenVBand="0" w:oddHBand="0" w:evenHBand="0" w:firstRowFirstColumn="0" w:firstRowLastColumn="0" w:lastRowFirstColumn="0" w:lastRowLastColumn="0"/>
              <w:rPr>
                <w:b/>
                <w:bCs/>
              </w:rPr>
            </w:pPr>
            <w:r w:rsidRPr="0045498E">
              <w:rPr>
                <w:b/>
                <w:bCs/>
              </w:rPr>
              <w:t>Task 7: New product proposal</w:t>
            </w:r>
          </w:p>
        </w:tc>
      </w:tr>
      <w:tr w:rsidR="007A7D69" w:rsidRPr="005621DD" w14:paraId="569946B3" w14:textId="77777777" w:rsidTr="00B85FAA">
        <w:tc>
          <w:tcPr>
            <w:cnfStyle w:val="001000000000" w:firstRow="0" w:lastRow="0" w:firstColumn="1" w:lastColumn="0" w:oddVBand="0" w:evenVBand="0" w:oddHBand="0" w:evenHBand="0" w:firstRowFirstColumn="0" w:firstRowLastColumn="0" w:lastRowFirstColumn="0" w:lastRowLastColumn="0"/>
            <w:tcW w:w="1134" w:type="dxa"/>
          </w:tcPr>
          <w:p w14:paraId="6D32B0EB" w14:textId="77777777" w:rsidR="007A7D69" w:rsidRPr="00B85FAA" w:rsidRDefault="007A7D69" w:rsidP="001857EC">
            <w:pPr>
              <w:rPr>
                <w:rFonts w:cs="Arial"/>
                <w:b/>
                <w:bCs/>
                <w:szCs w:val="20"/>
                <w:lang w:val="en-GB" w:eastAsia="en-US"/>
              </w:rPr>
            </w:pPr>
            <w:r w:rsidRPr="00B85FAA">
              <w:rPr>
                <w:rFonts w:cs="Arial"/>
                <w:b/>
                <w:bCs/>
                <w:szCs w:val="20"/>
                <w:lang w:val="en-GB" w:eastAsia="en-US"/>
              </w:rPr>
              <w:t>13</w:t>
            </w:r>
            <w:r w:rsidR="00586A3C" w:rsidRPr="00B85FAA">
              <w:rPr>
                <w:rFonts w:cs="Arial"/>
                <w:b/>
                <w:bCs/>
                <w:szCs w:val="20"/>
                <w:lang w:val="en-GB" w:eastAsia="en-US"/>
              </w:rPr>
              <w:t>–</w:t>
            </w:r>
            <w:r w:rsidRPr="00B85FAA">
              <w:rPr>
                <w:rFonts w:cs="Arial"/>
                <w:b/>
                <w:bCs/>
                <w:szCs w:val="20"/>
                <w:lang w:val="en-GB" w:eastAsia="en-US"/>
              </w:rPr>
              <w:t>15</w:t>
            </w:r>
          </w:p>
        </w:tc>
        <w:tc>
          <w:tcPr>
            <w:tcW w:w="7933" w:type="dxa"/>
          </w:tcPr>
          <w:p w14:paraId="4CBA1FC8" w14:textId="77777777" w:rsidR="007A7D69" w:rsidRPr="0045498E" w:rsidRDefault="007A7D69" w:rsidP="0045498E">
            <w:pPr>
              <w:cnfStyle w:val="000000000000" w:firstRow="0" w:lastRow="0" w:firstColumn="0" w:lastColumn="0" w:oddVBand="0" w:evenVBand="0" w:oddHBand="0" w:evenHBand="0" w:firstRowFirstColumn="0" w:firstRowLastColumn="0" w:lastRowFirstColumn="0" w:lastRowLastColumn="0"/>
              <w:rPr>
                <w:b/>
                <w:bCs/>
              </w:rPr>
            </w:pPr>
            <w:r w:rsidRPr="0045498E">
              <w:rPr>
                <w:b/>
                <w:bCs/>
              </w:rPr>
              <w:t>Our food supply</w:t>
            </w:r>
          </w:p>
          <w:p w14:paraId="1B62119A" w14:textId="3B684020" w:rsidR="007A7D69" w:rsidRPr="00055FF7" w:rsidRDefault="00D26299" w:rsidP="0045498E">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iCs/>
              </w:rPr>
            </w:pPr>
            <w:r w:rsidRPr="00105026">
              <w:t>factors affecting</w:t>
            </w:r>
            <w:r w:rsidR="007A7D69" w:rsidRPr="00105026">
              <w:t xml:space="preserve"> </w:t>
            </w:r>
            <w:r w:rsidR="007A7D69" w:rsidRPr="00055FF7">
              <w:t>the sustainability of food production in Australia</w:t>
            </w:r>
            <w:r w:rsidR="00105026">
              <w:t>:</w:t>
            </w:r>
          </w:p>
          <w:p w14:paraId="1C4A0189" w14:textId="77777777"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farming practices</w:t>
            </w:r>
          </w:p>
          <w:p w14:paraId="5E29AE46" w14:textId="3967AE41"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climate change</w:t>
            </w:r>
          </w:p>
          <w:p w14:paraId="000F948A" w14:textId="77777777"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water availability</w:t>
            </w:r>
          </w:p>
          <w:p w14:paraId="70C23531" w14:textId="2970E863"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land degradation</w:t>
            </w:r>
            <w:r w:rsidR="00105026">
              <w:rPr>
                <w:rFonts w:cs="Arial"/>
              </w:rPr>
              <w:t>.</w:t>
            </w:r>
          </w:p>
          <w:p w14:paraId="657F8872" w14:textId="6B8FF2DB" w:rsidR="007A7D69" w:rsidRPr="00055FF7" w:rsidRDefault="00580DA7" w:rsidP="0045498E">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iCs/>
              </w:rPr>
            </w:pPr>
            <w:r>
              <w:t>influences on the global food supply</w:t>
            </w:r>
            <w:r w:rsidR="00105026">
              <w:t>:</w:t>
            </w:r>
          </w:p>
          <w:p w14:paraId="68A25767" w14:textId="77777777"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trade restrictions – embargos, tariffs, subsidies</w:t>
            </w:r>
          </w:p>
          <w:p w14:paraId="36FFEA07" w14:textId="77777777"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government policies – free trade agreements, fair trade</w:t>
            </w:r>
          </w:p>
          <w:p w14:paraId="12C1DFB2" w14:textId="77777777"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ownership concentration within the food industry</w:t>
            </w:r>
            <w:r w:rsidR="00580DA7">
              <w:rPr>
                <w:rFonts w:cs="Arial"/>
              </w:rPr>
              <w:t xml:space="preserve"> – multi-national companies</w:t>
            </w:r>
          </w:p>
          <w:p w14:paraId="32AF5847" w14:textId="77777777"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natural disasters and the potential loss of infrastructure</w:t>
            </w:r>
          </w:p>
          <w:p w14:paraId="0BDA6081" w14:textId="0C64B40C" w:rsidR="00152191" w:rsidRDefault="00152191" w:rsidP="0045498E">
            <w:pPr>
              <w:pStyle w:val="ListParagraph"/>
              <w:numPr>
                <w:ilvl w:val="1"/>
                <w:numId w:val="25"/>
              </w:numPr>
              <w:ind w:left="714" w:hanging="357"/>
              <w:contextualSpacing w:val="0"/>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land ownership</w:t>
            </w:r>
            <w:r w:rsidR="00105026">
              <w:rPr>
                <w:rFonts w:cs="Arial"/>
              </w:rPr>
              <w:t>.</w:t>
            </w:r>
          </w:p>
          <w:p w14:paraId="53B4FDFE" w14:textId="286C0CA6" w:rsidR="00152191" w:rsidRPr="00152191" w:rsidRDefault="00152191" w:rsidP="0045498E">
            <w:pPr>
              <w:pStyle w:val="ListParagraph"/>
              <w:keepNext/>
              <w:keepLines/>
              <w:numPr>
                <w:ilvl w:val="0"/>
                <w:numId w:val="25"/>
              </w:numPr>
              <w:ind w:hanging="357"/>
              <w:cnfStyle w:val="000000000000" w:firstRow="0" w:lastRow="0" w:firstColumn="0" w:lastColumn="0" w:oddVBand="0" w:evenVBand="0" w:oddHBand="0" w:evenHBand="0" w:firstRowFirstColumn="0" w:firstRowLastColumn="0" w:lastRowFirstColumn="0" w:lastRowLastColumn="0"/>
            </w:pPr>
            <w:r w:rsidRPr="00152191">
              <w:lastRenderedPageBreak/>
              <w:t>influences on the distribution of global food resources</w:t>
            </w:r>
            <w:r w:rsidR="00BB7598">
              <w:t>:</w:t>
            </w:r>
          </w:p>
          <w:p w14:paraId="6180DDE7" w14:textId="77777777" w:rsidR="007A7D69" w:rsidRPr="00055FF7" w:rsidRDefault="007A7D69" w:rsidP="0045498E">
            <w:pPr>
              <w:pStyle w:val="ListParagraph"/>
              <w:keepNext/>
              <w:keepLines/>
              <w:numPr>
                <w:ilvl w:val="1"/>
                <w:numId w:val="25"/>
              </w:numPr>
              <w:ind w:hanging="357"/>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production of biofuels</w:t>
            </w:r>
          </w:p>
          <w:p w14:paraId="27CDBE96" w14:textId="77777777" w:rsidR="007A7D69" w:rsidRPr="00055FF7" w:rsidRDefault="007A7D69" w:rsidP="0045498E">
            <w:pPr>
              <w:pStyle w:val="ListParagraph"/>
              <w:keepNext/>
              <w:keepLines/>
              <w:numPr>
                <w:ilvl w:val="1"/>
                <w:numId w:val="25"/>
              </w:numPr>
              <w:ind w:hanging="357"/>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population growth and population distribution</w:t>
            </w:r>
          </w:p>
          <w:p w14:paraId="1B1547E7" w14:textId="77777777" w:rsidR="007A7D69" w:rsidRPr="00055FF7" w:rsidRDefault="007A7D69" w:rsidP="0045498E">
            <w:pPr>
              <w:pStyle w:val="ListParagraph"/>
              <w:keepNext/>
              <w:keepLines/>
              <w:numPr>
                <w:ilvl w:val="1"/>
                <w:numId w:val="25"/>
              </w:numPr>
              <w:ind w:hanging="357"/>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food production and distribution</w:t>
            </w:r>
          </w:p>
          <w:p w14:paraId="1A74205E" w14:textId="77777777" w:rsidR="007A7D69" w:rsidRPr="00055FF7" w:rsidRDefault="007A7D69" w:rsidP="0045498E">
            <w:pPr>
              <w:pStyle w:val="ListParagraph"/>
              <w:keepNext/>
              <w:keepLines/>
              <w:numPr>
                <w:ilvl w:val="1"/>
                <w:numId w:val="25"/>
              </w:numPr>
              <w:ind w:hanging="357"/>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food prices</w:t>
            </w:r>
          </w:p>
          <w:p w14:paraId="740A7982" w14:textId="542DFB9E"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demand for meat and da</w:t>
            </w:r>
            <w:r w:rsidR="00393A32">
              <w:rPr>
                <w:rFonts w:cs="Arial"/>
              </w:rPr>
              <w:t>i</w:t>
            </w:r>
            <w:r w:rsidRPr="00055FF7">
              <w:rPr>
                <w:rFonts w:cs="Arial"/>
              </w:rPr>
              <w:t>ry</w:t>
            </w:r>
            <w:r w:rsidR="00BB7598">
              <w:rPr>
                <w:rFonts w:cs="Arial"/>
              </w:rPr>
              <w:t>.</w:t>
            </w:r>
          </w:p>
          <w:p w14:paraId="50E45561" w14:textId="031AC8E6" w:rsidR="007A7D69" w:rsidRPr="00055FF7" w:rsidRDefault="007A7D69" w:rsidP="0045498E">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iCs/>
              </w:rPr>
            </w:pPr>
            <w:r w:rsidRPr="00055FF7">
              <w:t>consequences of global food inequity</w:t>
            </w:r>
            <w:r w:rsidR="00BB7598">
              <w:t>:</w:t>
            </w:r>
          </w:p>
          <w:p w14:paraId="62AC4C78" w14:textId="77777777"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under-nutrition</w:t>
            </w:r>
          </w:p>
          <w:p w14:paraId="06FE7675" w14:textId="77777777" w:rsidR="007A7D69" w:rsidRPr="00055FF7"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over-nutrition</w:t>
            </w:r>
          </w:p>
          <w:p w14:paraId="6B131854" w14:textId="3599D3A1" w:rsidR="007A7D69" w:rsidRPr="00012E61" w:rsidRDefault="007A7D69" w:rsidP="0045498E">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cs="Arial"/>
              </w:rPr>
            </w:pPr>
            <w:r w:rsidRPr="00055FF7">
              <w:rPr>
                <w:rFonts w:cs="Arial"/>
              </w:rPr>
              <w:t>political instability</w:t>
            </w:r>
            <w:r w:rsidR="00BB7598">
              <w:rPr>
                <w:rFonts w:cs="Arial"/>
              </w:rPr>
              <w:t>.</w:t>
            </w:r>
          </w:p>
        </w:tc>
      </w:tr>
      <w:tr w:rsidR="007A7D69" w:rsidRPr="005621DD" w14:paraId="6D6DFF7F" w14:textId="77777777" w:rsidTr="00B85FAA">
        <w:tc>
          <w:tcPr>
            <w:cnfStyle w:val="001000000000" w:firstRow="0" w:lastRow="0" w:firstColumn="1" w:lastColumn="0" w:oddVBand="0" w:evenVBand="0" w:oddHBand="0" w:evenHBand="0" w:firstRowFirstColumn="0" w:firstRowLastColumn="0" w:lastRowFirstColumn="0" w:lastRowLastColumn="0"/>
            <w:tcW w:w="1134" w:type="dxa"/>
          </w:tcPr>
          <w:p w14:paraId="513A285A" w14:textId="77777777" w:rsidR="007A7D69" w:rsidRPr="00B85FAA" w:rsidRDefault="007A7D69" w:rsidP="00675AC8">
            <w:pPr>
              <w:spacing w:before="120"/>
              <w:rPr>
                <w:rFonts w:cs="Arial"/>
                <w:b/>
                <w:bCs/>
                <w:szCs w:val="20"/>
                <w:lang w:val="en-GB" w:eastAsia="en-US"/>
              </w:rPr>
            </w:pPr>
            <w:r w:rsidRPr="00B85FAA">
              <w:rPr>
                <w:rFonts w:cs="Arial"/>
                <w:b/>
                <w:bCs/>
                <w:szCs w:val="20"/>
                <w:lang w:val="en-GB" w:eastAsia="en-US"/>
              </w:rPr>
              <w:lastRenderedPageBreak/>
              <w:t>16</w:t>
            </w:r>
          </w:p>
        </w:tc>
        <w:tc>
          <w:tcPr>
            <w:tcW w:w="7933" w:type="dxa"/>
          </w:tcPr>
          <w:p w14:paraId="3F2AF10B" w14:textId="77777777" w:rsidR="007A7D69" w:rsidRPr="0045498E" w:rsidRDefault="007A7D69" w:rsidP="0045498E">
            <w:pPr>
              <w:cnfStyle w:val="000000000000" w:firstRow="0" w:lastRow="0" w:firstColumn="0" w:lastColumn="0" w:oddVBand="0" w:evenVBand="0" w:oddHBand="0" w:evenHBand="0" w:firstRowFirstColumn="0" w:firstRowLastColumn="0" w:lastRowFirstColumn="0" w:lastRowLastColumn="0"/>
              <w:rPr>
                <w:b/>
                <w:bCs/>
              </w:rPr>
            </w:pPr>
            <w:r w:rsidRPr="0045498E">
              <w:rPr>
                <w:b/>
                <w:bCs/>
              </w:rPr>
              <w:t xml:space="preserve">Task 8: Semester 2 </w:t>
            </w:r>
            <w:r w:rsidR="00393A32" w:rsidRPr="0045498E">
              <w:rPr>
                <w:b/>
                <w:bCs/>
              </w:rPr>
              <w:t>E</w:t>
            </w:r>
            <w:r w:rsidRPr="0045498E">
              <w:rPr>
                <w:b/>
                <w:bCs/>
              </w:rPr>
              <w:t>xamination</w:t>
            </w:r>
          </w:p>
        </w:tc>
      </w:tr>
    </w:tbl>
    <w:p w14:paraId="2FEF966F" w14:textId="77777777" w:rsidR="007A7D69" w:rsidRDefault="007A7D69" w:rsidP="003844EB">
      <w:pPr>
        <w:ind w:right="-22"/>
        <w:rPr>
          <w:rFonts w:ascii="Arial" w:hAnsi="Arial"/>
          <w:sz w:val="20"/>
          <w:szCs w:val="20"/>
        </w:rPr>
      </w:pPr>
    </w:p>
    <w:sectPr w:rsidR="007A7D69" w:rsidSect="00A42B18">
      <w:headerReference w:type="even" r:id="rId14"/>
      <w:headerReference w:type="default" r:id="rId15"/>
      <w:footerReference w:type="even" r:id="rId16"/>
      <w:footerReference w:type="default" r:id="rId17"/>
      <w:headerReference w:type="first" r:id="rId18"/>
      <w:footerReference w:type="first" r:id="rId19"/>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45DA1" w14:textId="77777777" w:rsidR="0070056A" w:rsidRDefault="0070056A" w:rsidP="00DB14C9">
      <w:r>
        <w:separator/>
      </w:r>
    </w:p>
  </w:endnote>
  <w:endnote w:type="continuationSeparator" w:id="0">
    <w:p w14:paraId="132E9433" w14:textId="77777777" w:rsidR="0070056A" w:rsidRDefault="0070056A"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4230" w14:textId="26CF3A2F" w:rsidR="007A7D69" w:rsidRPr="00DE34C4" w:rsidRDefault="007A7D69" w:rsidP="00A42B18">
    <w:pPr>
      <w:pStyle w:val="Footereven"/>
    </w:pPr>
    <w:r>
      <w:t>2015/423</w:t>
    </w:r>
    <w:r w:rsidR="00A42B18">
      <w:t>[</w:t>
    </w:r>
    <w:r w:rsidR="00586A3C">
      <w:t>v</w:t>
    </w:r>
    <w:r w:rsidR="00A42B18">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50C1" w14:textId="77777777" w:rsidR="007A7D69" w:rsidRPr="00DE34C4" w:rsidRDefault="007A7D69" w:rsidP="004838BA">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0B39" w14:textId="77777777" w:rsidR="006372BB" w:rsidRPr="006372BB" w:rsidRDefault="006372BB" w:rsidP="00A42B18">
    <w:pPr>
      <w:pStyle w:val="Footereven"/>
    </w:pPr>
    <w:r>
      <w:t xml:space="preserve">Sample course outline </w:t>
    </w:r>
    <w:r w:rsidRPr="00D41604">
      <w:t>|</w:t>
    </w:r>
    <w:r w:rsidR="00A075C1">
      <w:t xml:space="preserve"> Food</w:t>
    </w:r>
    <w:r w:rsidRPr="00D41604">
      <w:t xml:space="preserve"> </w:t>
    </w:r>
    <w:r w:rsidR="00A075C1">
      <w:t>Science and Technology</w:t>
    </w:r>
    <w:r w:rsidRPr="00D41604">
      <w:t xml:space="preserve">| </w:t>
    </w:r>
    <w:r>
      <w:t xml:space="preserve">ATAR </w:t>
    </w:r>
    <w:r w:rsidR="002B0F46">
      <w:t>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E080" w14:textId="77777777" w:rsidR="006372BB" w:rsidRPr="006372BB" w:rsidRDefault="006372BB" w:rsidP="00A42B18">
    <w:pPr>
      <w:pStyle w:val="Footerodd"/>
    </w:pPr>
    <w:r>
      <w:t xml:space="preserve">Sample course outline </w:t>
    </w:r>
    <w:r w:rsidRPr="00D41604">
      <w:t>|</w:t>
    </w:r>
    <w:r w:rsidR="00A075C1">
      <w:t xml:space="preserve"> Food Science and Technology</w:t>
    </w:r>
    <w:r w:rsidRPr="00D41604">
      <w:t xml:space="preserve"> | </w:t>
    </w:r>
    <w:r>
      <w:t xml:space="preserve">ATAR </w:t>
    </w:r>
    <w:r w:rsidR="002B0F46">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3E43" w14:textId="77777777" w:rsidR="00ED0DBE" w:rsidRPr="006372BB" w:rsidRDefault="006372BB" w:rsidP="00A42B18">
    <w:pPr>
      <w:pStyle w:val="Footerodd"/>
    </w:pPr>
    <w:r>
      <w:t xml:space="preserve">Sample course outline </w:t>
    </w:r>
    <w:r w:rsidRPr="00D41604">
      <w:t>|</w:t>
    </w:r>
    <w:r>
      <w:t xml:space="preserve"> </w:t>
    </w:r>
    <w:r w:rsidR="00E35B87">
      <w:t>Food</w:t>
    </w:r>
    <w:r w:rsidR="00E35B87" w:rsidRPr="00D41604">
      <w:t xml:space="preserve"> </w:t>
    </w:r>
    <w:r w:rsidR="00E35B87">
      <w:t>Science and Technology</w:t>
    </w:r>
    <w:r w:rsidR="00E35B87" w:rsidRPr="00D41604">
      <w:t xml:space="preserve"> </w:t>
    </w:r>
    <w:r w:rsidRPr="00D41604">
      <w:t xml:space="preserve">| </w:t>
    </w:r>
    <w:r>
      <w:t xml:space="preserve">ATAR </w:t>
    </w:r>
    <w:r w:rsidR="002B0F46">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E95E" w14:textId="77777777" w:rsidR="0070056A" w:rsidRDefault="0070056A" w:rsidP="00DB14C9">
      <w:r>
        <w:separator/>
      </w:r>
    </w:p>
  </w:footnote>
  <w:footnote w:type="continuationSeparator" w:id="0">
    <w:p w14:paraId="537A3611" w14:textId="77777777" w:rsidR="0070056A" w:rsidRDefault="0070056A"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4330" w14:textId="77777777" w:rsidR="007A7D69" w:rsidRPr="001B3981" w:rsidRDefault="007A7D69" w:rsidP="004838BA">
    <w:pPr>
      <w:pStyle w:val="Header"/>
      <w:pBdr>
        <w:bottom w:val="single" w:sz="8" w:space="1" w:color="774A92" w:themeColor="accent3" w:themeShade="BF"/>
      </w:pBdr>
      <w:tabs>
        <w:tab w:val="clear" w:pos="4513"/>
        <w:tab w:val="clear" w:pos="9026"/>
      </w:tabs>
      <w:ind w:left="9356" w:right="-1015"/>
      <w:rPr>
        <w:rFonts w:ascii="Franklin Gothic Book" w:hAnsi="Franklin Gothic Book"/>
        <w:b/>
        <w:color w:val="46328C"/>
        <w:sz w:val="32"/>
      </w:rPr>
    </w:pPr>
    <w:r>
      <w:rPr>
        <w:rFonts w:ascii="Times New Roman" w:hAnsi="Times New Roman"/>
        <w:sz w:val="24"/>
      </w:rPr>
      <w:fldChar w:fldCharType="begin"/>
    </w:r>
    <w:r>
      <w:instrText xml:space="preserve"> PAGE   \* MERGEFORMAT </w:instrText>
    </w:r>
    <w:r>
      <w:rPr>
        <w:rFonts w:ascii="Times New Roman" w:hAnsi="Times New Roman"/>
        <w:sz w:val="24"/>
      </w:rPr>
      <w:fldChar w:fldCharType="separate"/>
    </w:r>
    <w:r w:rsidR="003844EB" w:rsidRPr="003844EB">
      <w:rPr>
        <w:rFonts w:ascii="Franklin Gothic Book" w:hAnsi="Franklin Gothic Book"/>
        <w:b/>
        <w:noProof/>
        <w:color w:val="46328C"/>
        <w:sz w:val="32"/>
      </w:rPr>
      <w:t>3</w:t>
    </w:r>
    <w:r>
      <w:rPr>
        <w:rFonts w:ascii="Franklin Gothic Book" w:hAnsi="Franklin Gothic Book"/>
        <w:b/>
        <w:noProof/>
        <w:color w:val="46328C"/>
        <w:sz w:val="32"/>
      </w:rPr>
      <w:fldChar w:fldCharType="end"/>
    </w:r>
  </w:p>
  <w:p w14:paraId="379D675F" w14:textId="77777777" w:rsidR="007A7D69" w:rsidRDefault="007A7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1513" w14:textId="0B67CE3F" w:rsidR="007A7D69" w:rsidRDefault="007A7D69" w:rsidP="00A42B18">
    <w:pPr>
      <w:pStyle w:val="Header"/>
      <w:ind w:left="-709"/>
    </w:pPr>
    <w:r>
      <w:rPr>
        <w:noProof/>
      </w:rPr>
      <w:drawing>
        <wp:inline distT="0" distB="0" distL="0" distR="0" wp14:anchorId="2C92B702" wp14:editId="399770F0">
          <wp:extent cx="4533900" cy="704850"/>
          <wp:effectExtent l="0" t="0" r="0" b="0"/>
          <wp:docPr id="1" name="Picture 1"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338F" w14:textId="77777777" w:rsidR="006372BB" w:rsidRPr="001B3981" w:rsidRDefault="00820679" w:rsidP="00A42B18">
    <w:pPr>
      <w:pStyle w:val="Headereven"/>
    </w:pPr>
    <w:r w:rsidRPr="001B3981">
      <w:fldChar w:fldCharType="begin"/>
    </w:r>
    <w:r w:rsidR="006372BB" w:rsidRPr="001B3981">
      <w:instrText xml:space="preserve"> PAGE   \* MERGEFORMAT </w:instrText>
    </w:r>
    <w:r w:rsidRPr="001B3981">
      <w:fldChar w:fldCharType="separate"/>
    </w:r>
    <w:r w:rsidR="00152191">
      <w:rPr>
        <w:noProof/>
      </w:rPr>
      <w:t>2</w:t>
    </w:r>
    <w:r w:rsidRPr="001B398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6D8D" w14:textId="77777777" w:rsidR="00B56503" w:rsidRPr="001B3981" w:rsidRDefault="00820679" w:rsidP="00A42B18">
    <w:pPr>
      <w:pStyle w:val="Headerodd"/>
    </w:pPr>
    <w:r w:rsidRPr="001B3981">
      <w:rPr>
        <w:noProof w:val="0"/>
      </w:rPr>
      <w:fldChar w:fldCharType="begin"/>
    </w:r>
    <w:r w:rsidR="00B56503" w:rsidRPr="001B3981">
      <w:instrText xml:space="preserve"> PAGE   \* MERGEFORMAT </w:instrText>
    </w:r>
    <w:r w:rsidRPr="001B3981">
      <w:rPr>
        <w:noProof w:val="0"/>
      </w:rPr>
      <w:fldChar w:fldCharType="separate"/>
    </w:r>
    <w:r w:rsidR="00152191">
      <w:t>3</w:t>
    </w:r>
    <w:r w:rsidRPr="001B398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5FE9" w14:textId="77777777" w:rsidR="006372BB" w:rsidRPr="001B3981" w:rsidRDefault="00820679" w:rsidP="00A42B18">
    <w:pPr>
      <w:pStyle w:val="Headerodd"/>
    </w:pPr>
    <w:r w:rsidRPr="001B3981">
      <w:rPr>
        <w:noProof w:val="0"/>
      </w:rPr>
      <w:fldChar w:fldCharType="begin"/>
    </w:r>
    <w:r w:rsidR="006372BB" w:rsidRPr="001B3981">
      <w:instrText xml:space="preserve"> PAGE   \* MERGEFORMAT </w:instrText>
    </w:r>
    <w:r w:rsidRPr="001B3981">
      <w:rPr>
        <w:noProof w:val="0"/>
      </w:rPr>
      <w:fldChar w:fldCharType="separate"/>
    </w:r>
    <w:r w:rsidR="00152191">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088"/>
    <w:multiLevelType w:val="multilevel"/>
    <w:tmpl w:val="75082F76"/>
    <w:numStyleLink w:val="SCSABulletList"/>
  </w:abstractNum>
  <w:abstractNum w:abstractNumId="1" w15:restartNumberingAfterBreak="0">
    <w:nsid w:val="0C497786"/>
    <w:multiLevelType w:val="multilevel"/>
    <w:tmpl w:val="75082F76"/>
    <w:numStyleLink w:val="SCSABulletList"/>
  </w:abstractNum>
  <w:abstractNum w:abstractNumId="2" w15:restartNumberingAfterBreak="0">
    <w:nsid w:val="10E0160E"/>
    <w:multiLevelType w:val="multilevel"/>
    <w:tmpl w:val="75082F76"/>
    <w:numStyleLink w:val="SCSABulletList"/>
  </w:abstractNum>
  <w:abstractNum w:abstractNumId="3" w15:restartNumberingAfterBreak="0">
    <w:nsid w:val="139164E7"/>
    <w:multiLevelType w:val="multilevel"/>
    <w:tmpl w:val="75082F76"/>
    <w:numStyleLink w:val="SCSABulletList"/>
  </w:abstractNum>
  <w:abstractNum w:abstractNumId="4" w15:restartNumberingAfterBreak="0">
    <w:nsid w:val="1A5A153F"/>
    <w:multiLevelType w:val="multilevel"/>
    <w:tmpl w:val="75082F76"/>
    <w:numStyleLink w:val="SCSABulletList"/>
  </w:abstractNum>
  <w:abstractNum w:abstractNumId="5"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CF6AD4"/>
    <w:multiLevelType w:val="multilevel"/>
    <w:tmpl w:val="75082F76"/>
    <w:numStyleLink w:val="SCSABulletList"/>
  </w:abstractNum>
  <w:abstractNum w:abstractNumId="7" w15:restartNumberingAfterBreak="0">
    <w:nsid w:val="26FB2921"/>
    <w:multiLevelType w:val="multilevel"/>
    <w:tmpl w:val="75082F76"/>
    <w:numStyleLink w:val="SCSABulletList"/>
  </w:abstractNum>
  <w:abstractNum w:abstractNumId="8" w15:restartNumberingAfterBreak="0">
    <w:nsid w:val="2D892D92"/>
    <w:multiLevelType w:val="multilevel"/>
    <w:tmpl w:val="75082F76"/>
    <w:numStyleLink w:val="SCSABulletList"/>
  </w:abstractNum>
  <w:abstractNum w:abstractNumId="9" w15:restartNumberingAfterBreak="0">
    <w:nsid w:val="2EB21795"/>
    <w:multiLevelType w:val="multilevel"/>
    <w:tmpl w:val="75082F76"/>
    <w:numStyleLink w:val="SCSABulletList"/>
  </w:abstractNum>
  <w:abstractNum w:abstractNumId="10" w15:restartNumberingAfterBreak="0">
    <w:nsid w:val="2F934880"/>
    <w:multiLevelType w:val="multilevel"/>
    <w:tmpl w:val="75082F76"/>
    <w:numStyleLink w:val="SCSABulletList"/>
  </w:abstractNum>
  <w:abstractNum w:abstractNumId="11" w15:restartNumberingAfterBreak="0">
    <w:nsid w:val="32B80851"/>
    <w:multiLevelType w:val="multilevel"/>
    <w:tmpl w:val="75082F76"/>
    <w:numStyleLink w:val="SCSABulletList"/>
  </w:abstractNum>
  <w:abstractNum w:abstractNumId="12" w15:restartNumberingAfterBreak="0">
    <w:nsid w:val="426F64CA"/>
    <w:multiLevelType w:val="multilevel"/>
    <w:tmpl w:val="75082F76"/>
    <w:numStyleLink w:val="SCSABulletList"/>
  </w:abstractNum>
  <w:abstractNum w:abstractNumId="13" w15:restartNumberingAfterBreak="0">
    <w:nsid w:val="449B31F1"/>
    <w:multiLevelType w:val="multilevel"/>
    <w:tmpl w:val="75082F76"/>
    <w:numStyleLink w:val="SCSABulletList"/>
  </w:abstractNum>
  <w:abstractNum w:abstractNumId="14" w15:restartNumberingAfterBreak="0">
    <w:nsid w:val="47D87B17"/>
    <w:multiLevelType w:val="multilevel"/>
    <w:tmpl w:val="75082F76"/>
    <w:numStyleLink w:val="SCSABulletList"/>
  </w:abstractNum>
  <w:abstractNum w:abstractNumId="15" w15:restartNumberingAfterBreak="0">
    <w:nsid w:val="482A33E7"/>
    <w:multiLevelType w:val="multilevel"/>
    <w:tmpl w:val="75082F76"/>
    <w:numStyleLink w:val="SCSABulletList"/>
  </w:abstractNum>
  <w:abstractNum w:abstractNumId="16" w15:restartNumberingAfterBreak="0">
    <w:nsid w:val="48C0345E"/>
    <w:multiLevelType w:val="multilevel"/>
    <w:tmpl w:val="75082F76"/>
    <w:numStyleLink w:val="SCSABulletList"/>
  </w:abstractNum>
  <w:abstractNum w:abstractNumId="17" w15:restartNumberingAfterBreak="0">
    <w:nsid w:val="4D4A4AD6"/>
    <w:multiLevelType w:val="multilevel"/>
    <w:tmpl w:val="75082F76"/>
    <w:numStyleLink w:val="SCSABulletList"/>
  </w:abstractNum>
  <w:abstractNum w:abstractNumId="18" w15:restartNumberingAfterBreak="0">
    <w:nsid w:val="55364C8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5722E1B"/>
    <w:multiLevelType w:val="multilevel"/>
    <w:tmpl w:val="75082F76"/>
    <w:numStyleLink w:val="SCSABulletList"/>
  </w:abstractNum>
  <w:abstractNum w:abstractNumId="20" w15:restartNumberingAfterBreak="0">
    <w:nsid w:val="5DE85270"/>
    <w:multiLevelType w:val="multilevel"/>
    <w:tmpl w:val="75082F76"/>
    <w:numStyleLink w:val="SCSABulletList"/>
  </w:abstractNum>
  <w:abstractNum w:abstractNumId="21" w15:restartNumberingAfterBreak="0">
    <w:nsid w:val="64F56776"/>
    <w:multiLevelType w:val="multilevel"/>
    <w:tmpl w:val="75082F76"/>
    <w:numStyleLink w:val="SCSABulletList"/>
  </w:abstractNum>
  <w:abstractNum w:abstractNumId="22" w15:restartNumberingAfterBreak="0">
    <w:nsid w:val="6CBF2513"/>
    <w:multiLevelType w:val="hybridMultilevel"/>
    <w:tmpl w:val="7C44AB74"/>
    <w:lvl w:ilvl="0" w:tplc="FBAC8262">
      <w:start w:val="1"/>
      <w:numFmt w:val="bullet"/>
      <w:pStyle w:val="ListItem"/>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E3C5207"/>
    <w:multiLevelType w:val="multilevel"/>
    <w:tmpl w:val="75082F76"/>
    <w:numStyleLink w:val="SCSABulletList"/>
  </w:abstractNum>
  <w:abstractNum w:abstractNumId="24" w15:restartNumberingAfterBreak="0">
    <w:nsid w:val="7C482CA2"/>
    <w:multiLevelType w:val="multilevel"/>
    <w:tmpl w:val="75082F76"/>
    <w:numStyleLink w:val="SCSABulletList"/>
  </w:abstractNum>
  <w:num w:numId="1" w16cid:durableId="2021926752">
    <w:abstractNumId w:val="22"/>
  </w:num>
  <w:num w:numId="2" w16cid:durableId="1526484343">
    <w:abstractNumId w:val="5"/>
  </w:num>
  <w:num w:numId="3" w16cid:durableId="1499031250">
    <w:abstractNumId w:val="20"/>
  </w:num>
  <w:num w:numId="4" w16cid:durableId="1987120777">
    <w:abstractNumId w:val="15"/>
  </w:num>
  <w:num w:numId="5" w16cid:durableId="902326861">
    <w:abstractNumId w:val="18"/>
  </w:num>
  <w:num w:numId="6" w16cid:durableId="2066024371">
    <w:abstractNumId w:val="0"/>
  </w:num>
  <w:num w:numId="7" w16cid:durableId="2125147374">
    <w:abstractNumId w:val="23"/>
  </w:num>
  <w:num w:numId="8" w16cid:durableId="173226601">
    <w:abstractNumId w:val="3"/>
  </w:num>
  <w:num w:numId="9" w16cid:durableId="471678971">
    <w:abstractNumId w:val="16"/>
  </w:num>
  <w:num w:numId="10" w16cid:durableId="140201261">
    <w:abstractNumId w:val="24"/>
  </w:num>
  <w:num w:numId="11" w16cid:durableId="2115905312">
    <w:abstractNumId w:val="12"/>
  </w:num>
  <w:num w:numId="12" w16cid:durableId="1686051415">
    <w:abstractNumId w:val="9"/>
  </w:num>
  <w:num w:numId="13" w16cid:durableId="1763335733">
    <w:abstractNumId w:val="19"/>
  </w:num>
  <w:num w:numId="14" w16cid:durableId="1076366992">
    <w:abstractNumId w:val="17"/>
  </w:num>
  <w:num w:numId="15" w16cid:durableId="2127194400">
    <w:abstractNumId w:val="8"/>
  </w:num>
  <w:num w:numId="16" w16cid:durableId="129060484">
    <w:abstractNumId w:val="21"/>
  </w:num>
  <w:num w:numId="17" w16cid:durableId="1698307034">
    <w:abstractNumId w:val="7"/>
  </w:num>
  <w:num w:numId="18" w16cid:durableId="653023955">
    <w:abstractNumId w:val="1"/>
  </w:num>
  <w:num w:numId="19" w16cid:durableId="1302424978">
    <w:abstractNumId w:val="14"/>
  </w:num>
  <w:num w:numId="20" w16cid:durableId="12656676">
    <w:abstractNumId w:val="11"/>
  </w:num>
  <w:num w:numId="21" w16cid:durableId="1759210794">
    <w:abstractNumId w:val="6"/>
  </w:num>
  <w:num w:numId="22" w16cid:durableId="1865943808">
    <w:abstractNumId w:val="10"/>
  </w:num>
  <w:num w:numId="23" w16cid:durableId="128981834">
    <w:abstractNumId w:val="2"/>
  </w:num>
  <w:num w:numId="24" w16cid:durableId="1442651275">
    <w:abstractNumId w:val="13"/>
  </w:num>
  <w:num w:numId="25" w16cid:durableId="131676452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12E61"/>
    <w:rsid w:val="00031B8C"/>
    <w:rsid w:val="00067957"/>
    <w:rsid w:val="000C4177"/>
    <w:rsid w:val="000D0938"/>
    <w:rsid w:val="000D1CBB"/>
    <w:rsid w:val="00105026"/>
    <w:rsid w:val="00125584"/>
    <w:rsid w:val="00141AF3"/>
    <w:rsid w:val="00152191"/>
    <w:rsid w:val="00181916"/>
    <w:rsid w:val="001A065F"/>
    <w:rsid w:val="001F0938"/>
    <w:rsid w:val="00201FB9"/>
    <w:rsid w:val="00240545"/>
    <w:rsid w:val="002406A2"/>
    <w:rsid w:val="00265A46"/>
    <w:rsid w:val="00271C31"/>
    <w:rsid w:val="00295F50"/>
    <w:rsid w:val="00296102"/>
    <w:rsid w:val="002B0F46"/>
    <w:rsid w:val="002B7705"/>
    <w:rsid w:val="002C6458"/>
    <w:rsid w:val="002F7A9A"/>
    <w:rsid w:val="003844EB"/>
    <w:rsid w:val="00393A32"/>
    <w:rsid w:val="003C22C9"/>
    <w:rsid w:val="003C5A53"/>
    <w:rsid w:val="003D3B1F"/>
    <w:rsid w:val="003F3AE1"/>
    <w:rsid w:val="004134B4"/>
    <w:rsid w:val="004158BC"/>
    <w:rsid w:val="00433FE3"/>
    <w:rsid w:val="0045498E"/>
    <w:rsid w:val="004814F0"/>
    <w:rsid w:val="004863E5"/>
    <w:rsid w:val="004E1286"/>
    <w:rsid w:val="00500506"/>
    <w:rsid w:val="00516CE9"/>
    <w:rsid w:val="005517BF"/>
    <w:rsid w:val="00556E43"/>
    <w:rsid w:val="00577890"/>
    <w:rsid w:val="00580DA7"/>
    <w:rsid w:val="00586A3C"/>
    <w:rsid w:val="005D5E10"/>
    <w:rsid w:val="005F7D18"/>
    <w:rsid w:val="006047EE"/>
    <w:rsid w:val="0061577B"/>
    <w:rsid w:val="006372BB"/>
    <w:rsid w:val="00675AC8"/>
    <w:rsid w:val="006906B3"/>
    <w:rsid w:val="006A6A11"/>
    <w:rsid w:val="006C1606"/>
    <w:rsid w:val="006F55EB"/>
    <w:rsid w:val="0070056A"/>
    <w:rsid w:val="00707F80"/>
    <w:rsid w:val="00710609"/>
    <w:rsid w:val="00722BFB"/>
    <w:rsid w:val="007360F0"/>
    <w:rsid w:val="00742B1D"/>
    <w:rsid w:val="00783335"/>
    <w:rsid w:val="007A595D"/>
    <w:rsid w:val="007A7D69"/>
    <w:rsid w:val="007C2D71"/>
    <w:rsid w:val="007D00E2"/>
    <w:rsid w:val="007D7C15"/>
    <w:rsid w:val="007E3CE0"/>
    <w:rsid w:val="00820679"/>
    <w:rsid w:val="00840722"/>
    <w:rsid w:val="00852BC7"/>
    <w:rsid w:val="008606D6"/>
    <w:rsid w:val="00873F9B"/>
    <w:rsid w:val="008A03CA"/>
    <w:rsid w:val="00930851"/>
    <w:rsid w:val="009309A5"/>
    <w:rsid w:val="00930FD4"/>
    <w:rsid w:val="0093372E"/>
    <w:rsid w:val="009359F1"/>
    <w:rsid w:val="00944890"/>
    <w:rsid w:val="00952D80"/>
    <w:rsid w:val="00971E94"/>
    <w:rsid w:val="00972F54"/>
    <w:rsid w:val="009B517B"/>
    <w:rsid w:val="009E1C05"/>
    <w:rsid w:val="00A01A95"/>
    <w:rsid w:val="00A075C1"/>
    <w:rsid w:val="00A42B18"/>
    <w:rsid w:val="00A57719"/>
    <w:rsid w:val="00A66632"/>
    <w:rsid w:val="00A924A7"/>
    <w:rsid w:val="00AA20B1"/>
    <w:rsid w:val="00AA5FB7"/>
    <w:rsid w:val="00AF317D"/>
    <w:rsid w:val="00B27A2C"/>
    <w:rsid w:val="00B41B6D"/>
    <w:rsid w:val="00B56503"/>
    <w:rsid w:val="00B75599"/>
    <w:rsid w:val="00B85FAA"/>
    <w:rsid w:val="00B87365"/>
    <w:rsid w:val="00BB7598"/>
    <w:rsid w:val="00BD052F"/>
    <w:rsid w:val="00BD7C4A"/>
    <w:rsid w:val="00BF5B36"/>
    <w:rsid w:val="00C51887"/>
    <w:rsid w:val="00C825E5"/>
    <w:rsid w:val="00C846D3"/>
    <w:rsid w:val="00C94BA7"/>
    <w:rsid w:val="00C97AFB"/>
    <w:rsid w:val="00C97F0A"/>
    <w:rsid w:val="00CC731A"/>
    <w:rsid w:val="00D149A6"/>
    <w:rsid w:val="00D21786"/>
    <w:rsid w:val="00D26299"/>
    <w:rsid w:val="00D34E79"/>
    <w:rsid w:val="00D3715A"/>
    <w:rsid w:val="00D47F40"/>
    <w:rsid w:val="00D5374C"/>
    <w:rsid w:val="00D75B9D"/>
    <w:rsid w:val="00D927C6"/>
    <w:rsid w:val="00DB14C9"/>
    <w:rsid w:val="00DC4A3C"/>
    <w:rsid w:val="00DF4C0D"/>
    <w:rsid w:val="00DF5974"/>
    <w:rsid w:val="00E23586"/>
    <w:rsid w:val="00E27D7C"/>
    <w:rsid w:val="00E35B87"/>
    <w:rsid w:val="00E4238C"/>
    <w:rsid w:val="00E70D69"/>
    <w:rsid w:val="00EA4EA5"/>
    <w:rsid w:val="00ED0DBE"/>
    <w:rsid w:val="00F108E8"/>
    <w:rsid w:val="00F31599"/>
    <w:rsid w:val="00F32E08"/>
    <w:rsid w:val="00F53533"/>
    <w:rsid w:val="00F56BE8"/>
    <w:rsid w:val="00F667AA"/>
    <w:rsid w:val="00F7346B"/>
    <w:rsid w:val="00F853E0"/>
    <w:rsid w:val="00F96F17"/>
    <w:rsid w:val="00FC4EFB"/>
    <w:rsid w:val="00FD3134"/>
    <w:rsid w:val="00FF3B44"/>
    <w:rsid w:val="00FF3E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E65AA"/>
  <w15:docId w15:val="{6A1C5EBE-3652-4333-AC24-8FD7F794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18"/>
    <w:pPr>
      <w:spacing w:after="120"/>
    </w:pPr>
    <w:rPr>
      <w:rFonts w:asciiTheme="minorHAnsi" w:eastAsiaTheme="minorEastAsia" w:hAnsiTheme="minorHAnsi" w:cstheme="minorBidi"/>
      <w:szCs w:val="22"/>
      <w:lang w:val="en-AU" w:eastAsia="en-AU"/>
    </w:rPr>
  </w:style>
  <w:style w:type="paragraph" w:styleId="Heading1">
    <w:name w:val="heading 1"/>
    <w:basedOn w:val="Normal"/>
    <w:next w:val="Normal"/>
    <w:link w:val="Heading1Char"/>
    <w:uiPriority w:val="9"/>
    <w:qFormat/>
    <w:rsid w:val="0093372E"/>
    <w:pPr>
      <w:keepNext/>
      <w:keepLines/>
      <w:spacing w:before="480" w:line="264" w:lineRule="auto"/>
      <w:contextualSpacing/>
      <w:outlineLvl w:val="0"/>
    </w:pPr>
    <w:rPr>
      <w:rFonts w:asciiTheme="majorHAnsi" w:eastAsiaTheme="majorEastAsia" w:hAnsiTheme="majorHAnsi" w:cstheme="majorBidi"/>
      <w:b/>
      <w:bCs/>
      <w:color w:val="1E1226" w:themeColor="accent1" w:themeShade="BF"/>
      <w:sz w:val="40"/>
      <w:szCs w:val="28"/>
      <w:lang w:eastAsia="en-US"/>
    </w:rPr>
  </w:style>
  <w:style w:type="paragraph" w:styleId="Heading2">
    <w:name w:val="heading 2"/>
    <w:basedOn w:val="Normal"/>
    <w:next w:val="Normal"/>
    <w:link w:val="Heading2Char"/>
    <w:uiPriority w:val="9"/>
    <w:unhideWhenUsed/>
    <w:qFormat/>
    <w:rsid w:val="00296102"/>
    <w:pPr>
      <w:spacing w:before="120" w:after="240"/>
      <w:outlineLvl w:val="1"/>
    </w:pPr>
    <w:rPr>
      <w:rFonts w:ascii="Franklin Gothic Book" w:eastAsia="MS Mincho" w:hAnsi="Franklin Gothic Book" w:cs="Calibri"/>
      <w:color w:val="342568"/>
      <w:lang w:val="en-GB" w:eastAsia="ja-JP"/>
    </w:rPr>
  </w:style>
  <w:style w:type="paragraph" w:styleId="Heading3">
    <w:name w:val="heading 3"/>
    <w:basedOn w:val="Normal"/>
    <w:next w:val="Normal"/>
    <w:link w:val="Heading3Char"/>
    <w:uiPriority w:val="9"/>
    <w:unhideWhenUsed/>
    <w:qFormat/>
    <w:rsid w:val="0093372E"/>
    <w:pPr>
      <w:spacing w:before="240" w:after="60" w:line="264" w:lineRule="auto"/>
      <w:outlineLvl w:val="2"/>
    </w:pPr>
    <w:rPr>
      <w:rFonts w:ascii="Calibri" w:hAnsi="Calibri"/>
      <w:b/>
      <w:bCs/>
      <w:color w:val="595959" w:themeColor="text1" w:themeTint="A6"/>
      <w:sz w:val="26"/>
      <w:szCs w:val="26"/>
      <w:lang w:eastAsia="en-US"/>
    </w:rPr>
  </w:style>
  <w:style w:type="paragraph" w:styleId="Heading4">
    <w:name w:val="heading 4"/>
    <w:basedOn w:val="Normal"/>
    <w:next w:val="Normal"/>
    <w:link w:val="Heading4Char"/>
    <w:uiPriority w:val="9"/>
    <w:unhideWhenUsed/>
    <w:qFormat/>
    <w:rsid w:val="006372BB"/>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B18"/>
    <w:pPr>
      <w:contextualSpacing/>
    </w:pPr>
  </w:style>
  <w:style w:type="paragraph" w:customStyle="1" w:styleId="csbullet">
    <w:name w:val="csbullet"/>
    <w:basedOn w:val="Normal"/>
    <w:rsid w:val="00840722"/>
    <w:pPr>
      <w:tabs>
        <w:tab w:val="left" w:pos="-851"/>
      </w:tabs>
      <w:spacing w:before="120" w:line="280" w:lineRule="exact"/>
    </w:pPr>
    <w:rPr>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93372E"/>
    <w:rPr>
      <w:rFonts w:asciiTheme="majorHAnsi" w:eastAsiaTheme="majorEastAsia" w:hAnsiTheme="majorHAnsi" w:cstheme="majorBidi"/>
      <w:b/>
      <w:bCs/>
      <w:color w:val="1E1226" w:themeColor="accent1" w:themeShade="BF"/>
      <w:sz w:val="40"/>
      <w:szCs w:val="28"/>
      <w:lang w:val="en-AU"/>
    </w:rPr>
  </w:style>
  <w:style w:type="character" w:customStyle="1" w:styleId="Heading2Char">
    <w:name w:val="Heading 2 Char"/>
    <w:basedOn w:val="DefaultParagraphFont"/>
    <w:link w:val="Heading2"/>
    <w:uiPriority w:val="9"/>
    <w:rsid w:val="00296102"/>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93372E"/>
    <w:rPr>
      <w:rFonts w:ascii="Calibri" w:eastAsiaTheme="minorEastAsia" w:hAnsi="Calibri" w:cstheme="minorBidi"/>
      <w:b/>
      <w:bCs/>
      <w:color w:val="595959" w:themeColor="text1" w:themeTint="A6"/>
      <w:sz w:val="26"/>
      <w:szCs w:val="26"/>
      <w:lang w:val="en-AU"/>
    </w:rPr>
  </w:style>
  <w:style w:type="paragraph" w:customStyle="1" w:styleId="Paragraph">
    <w:name w:val="Paragraph"/>
    <w:basedOn w:val="Normal"/>
    <w:link w:val="ParagraphChar"/>
    <w:qFormat/>
    <w:rsid w:val="0093372E"/>
    <w:pPr>
      <w:spacing w:before="120"/>
    </w:pPr>
    <w:rPr>
      <w:rFonts w:ascii="Arial" w:eastAsiaTheme="minorHAnsi" w:hAnsi="Arial" w:cs="Arial"/>
      <w:color w:val="595959" w:themeColor="text1" w:themeTint="A6"/>
    </w:rPr>
  </w:style>
  <w:style w:type="character" w:customStyle="1" w:styleId="ParagraphChar">
    <w:name w:val="Paragraph Char"/>
    <w:basedOn w:val="DefaultParagraphFont"/>
    <w:link w:val="Paragraph"/>
    <w:locked/>
    <w:rsid w:val="0093372E"/>
    <w:rPr>
      <w:color w:val="595959" w:themeColor="text1" w:themeTint="A6"/>
      <w:szCs w:val="22"/>
      <w:lang w:val="en-AU" w:eastAsia="en-AU"/>
    </w:rPr>
  </w:style>
  <w:style w:type="paragraph" w:customStyle="1" w:styleId="ListItem">
    <w:name w:val="List Item"/>
    <w:basedOn w:val="Paragraph"/>
    <w:link w:val="ListItemChar"/>
    <w:qFormat/>
    <w:rsid w:val="0093372E"/>
    <w:pPr>
      <w:numPr>
        <w:numId w:val="1"/>
      </w:numPr>
    </w:pPr>
    <w:rPr>
      <w:iCs/>
    </w:rPr>
  </w:style>
  <w:style w:type="character" w:customStyle="1" w:styleId="ListItemChar">
    <w:name w:val="List Item Char"/>
    <w:basedOn w:val="DefaultParagraphFont"/>
    <w:link w:val="ListItem"/>
    <w:rsid w:val="0093372E"/>
    <w:rPr>
      <w:iCs/>
      <w:color w:val="595959" w:themeColor="text1" w:themeTint="A6"/>
      <w:szCs w:val="22"/>
      <w:lang w:val="en-AU" w:eastAsia="en-AU"/>
    </w:rPr>
  </w:style>
  <w:style w:type="character" w:customStyle="1" w:styleId="Heading4Char">
    <w:name w:val="Heading 4 Char"/>
    <w:basedOn w:val="DefaultParagraphFont"/>
    <w:link w:val="Heading4"/>
    <w:uiPriority w:val="9"/>
    <w:rsid w:val="006372BB"/>
    <w:rPr>
      <w:rFonts w:asciiTheme="majorHAnsi" w:eastAsiaTheme="majorEastAsia" w:hAnsiTheme="majorHAnsi" w:cstheme="majorBidi"/>
      <w:b/>
      <w:bCs/>
      <w:i/>
      <w:iCs/>
      <w:color w:val="291933" w:themeColor="accent1"/>
      <w:sz w:val="24"/>
      <w:lang w:val="en-AU" w:eastAsia="en-AU"/>
    </w:rPr>
  </w:style>
  <w:style w:type="table" w:customStyle="1" w:styleId="TableGrid1">
    <w:name w:val="Table Grid1"/>
    <w:basedOn w:val="TableNormal"/>
    <w:next w:val="TableGrid"/>
    <w:uiPriority w:val="59"/>
    <w:rsid w:val="006372BB"/>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
    <w:name w:val="Char Char Char Char Char Char Char Char Char Char Char Char Char Char Char Char"/>
    <w:basedOn w:val="Normal"/>
    <w:rsid w:val="007360F0"/>
    <w:rPr>
      <w:rFonts w:ascii="Arial" w:hAnsi="Arial"/>
      <w:szCs w:val="20"/>
      <w:lang w:eastAsia="en-US"/>
    </w:rPr>
  </w:style>
  <w:style w:type="character" w:styleId="CommentReference">
    <w:name w:val="annotation reference"/>
    <w:basedOn w:val="DefaultParagraphFont"/>
    <w:uiPriority w:val="99"/>
    <w:semiHidden/>
    <w:unhideWhenUsed/>
    <w:rsid w:val="00393A32"/>
    <w:rPr>
      <w:sz w:val="16"/>
      <w:szCs w:val="16"/>
    </w:rPr>
  </w:style>
  <w:style w:type="paragraph" w:styleId="CommentText">
    <w:name w:val="annotation text"/>
    <w:basedOn w:val="Normal"/>
    <w:link w:val="CommentTextChar"/>
    <w:uiPriority w:val="99"/>
    <w:semiHidden/>
    <w:unhideWhenUsed/>
    <w:rsid w:val="00393A32"/>
    <w:rPr>
      <w:sz w:val="20"/>
      <w:szCs w:val="20"/>
    </w:rPr>
  </w:style>
  <w:style w:type="character" w:customStyle="1" w:styleId="CommentTextChar">
    <w:name w:val="Comment Text Char"/>
    <w:basedOn w:val="DefaultParagraphFont"/>
    <w:link w:val="CommentText"/>
    <w:uiPriority w:val="99"/>
    <w:semiHidden/>
    <w:rsid w:val="00393A32"/>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393A32"/>
    <w:rPr>
      <w:b/>
      <w:bCs/>
    </w:rPr>
  </w:style>
  <w:style w:type="character" w:customStyle="1" w:styleId="CommentSubjectChar">
    <w:name w:val="Comment Subject Char"/>
    <w:basedOn w:val="CommentTextChar"/>
    <w:link w:val="CommentSubject"/>
    <w:uiPriority w:val="99"/>
    <w:semiHidden/>
    <w:rsid w:val="00393A32"/>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181916"/>
    <w:pPr>
      <w:spacing w:after="0" w:line="240" w:lineRule="auto"/>
    </w:pPr>
    <w:rPr>
      <w:rFonts w:ascii="Times New Roman" w:eastAsia="Times New Roman" w:hAnsi="Times New Roman" w:cs="Times New Roman"/>
      <w:sz w:val="24"/>
      <w:lang w:val="en-AU" w:eastAsia="en-AU"/>
    </w:rPr>
  </w:style>
  <w:style w:type="character" w:styleId="Hyperlink">
    <w:name w:val="Hyperlink"/>
    <w:basedOn w:val="DefaultParagraphFont"/>
    <w:uiPriority w:val="99"/>
    <w:unhideWhenUsed/>
    <w:rsid w:val="00A42B18"/>
    <w:rPr>
      <w:color w:val="580F8B"/>
      <w:u w:val="single"/>
    </w:rPr>
  </w:style>
  <w:style w:type="paragraph" w:customStyle="1" w:styleId="Footereven">
    <w:name w:val="Footer even"/>
    <w:basedOn w:val="Normal"/>
    <w:qFormat/>
    <w:rsid w:val="00A42B18"/>
    <w:pPr>
      <w:pBdr>
        <w:top w:val="single" w:sz="4" w:space="4" w:color="580F8B"/>
      </w:pBdr>
      <w:spacing w:after="0" w:line="240" w:lineRule="auto"/>
    </w:pPr>
    <w:rPr>
      <w:b/>
      <w:bCs/>
      <w:noProof/>
      <w:color w:val="580F8B"/>
      <w:sz w:val="18"/>
      <w:szCs w:val="18"/>
    </w:rPr>
  </w:style>
  <w:style w:type="paragraph" w:customStyle="1" w:styleId="Footerodd">
    <w:name w:val="Footer odd"/>
    <w:basedOn w:val="Normal"/>
    <w:qFormat/>
    <w:rsid w:val="00A42B18"/>
    <w:pPr>
      <w:pBdr>
        <w:top w:val="single" w:sz="4" w:space="4" w:color="580F8B"/>
      </w:pBdr>
      <w:spacing w:after="0" w:line="240" w:lineRule="auto"/>
      <w:jc w:val="right"/>
    </w:pPr>
    <w:rPr>
      <w:b/>
      <w:bCs/>
      <w:noProof/>
      <w:color w:val="580F8B"/>
      <w:sz w:val="18"/>
      <w:szCs w:val="18"/>
    </w:rPr>
  </w:style>
  <w:style w:type="paragraph" w:customStyle="1" w:styleId="Headereven">
    <w:name w:val="Header even"/>
    <w:basedOn w:val="Normal"/>
    <w:qFormat/>
    <w:rsid w:val="00A42B18"/>
    <w:pPr>
      <w:pBdr>
        <w:bottom w:val="single" w:sz="8" w:space="1" w:color="580F8B"/>
      </w:pBdr>
      <w:spacing w:after="0" w:line="240" w:lineRule="auto"/>
      <w:ind w:left="-1134" w:right="9356"/>
      <w:jc w:val="right"/>
    </w:pPr>
    <w:rPr>
      <w:b/>
      <w:bCs/>
      <w:color w:val="580F8B"/>
      <w:sz w:val="36"/>
      <w:szCs w:val="36"/>
    </w:rPr>
  </w:style>
  <w:style w:type="paragraph" w:customStyle="1" w:styleId="Headerodd">
    <w:name w:val="Header odd"/>
    <w:basedOn w:val="Normal"/>
    <w:qFormat/>
    <w:rsid w:val="00A42B18"/>
    <w:pPr>
      <w:pBdr>
        <w:bottom w:val="single" w:sz="8" w:space="1" w:color="580F8B"/>
      </w:pBdr>
      <w:spacing w:after="0" w:line="240" w:lineRule="auto"/>
      <w:ind w:left="9356" w:right="-1134"/>
    </w:pPr>
    <w:rPr>
      <w:b/>
      <w:bCs/>
      <w:noProof/>
      <w:color w:val="580F8B"/>
      <w:sz w:val="36"/>
      <w:szCs w:val="36"/>
    </w:rPr>
  </w:style>
  <w:style w:type="numbering" w:customStyle="1" w:styleId="SCSABulletList">
    <w:name w:val="SCSA Bullet List"/>
    <w:uiPriority w:val="99"/>
    <w:rsid w:val="00A42B18"/>
    <w:pPr>
      <w:numPr>
        <w:numId w:val="2"/>
      </w:numPr>
    </w:pPr>
  </w:style>
  <w:style w:type="table" w:customStyle="1" w:styleId="SCSACourseOutlineTable">
    <w:name w:val="SCSA Course Outline Table"/>
    <w:basedOn w:val="TableNormal"/>
    <w:uiPriority w:val="99"/>
    <w:rsid w:val="00A42B18"/>
    <w:pPr>
      <w:spacing w:after="0"/>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bCs/>
        <w:i w:val="0"/>
        <w:iCs w:val="0"/>
        <w:sz w:val="20"/>
        <w:szCs w:val="2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rPr>
        <w:b w:val="0"/>
        <w:bCs w:val="0"/>
        <w:i w:val="0"/>
        <w:iCs w:val="0"/>
        <w:sz w:val="20"/>
        <w:szCs w:val="20"/>
      </w:rPr>
      <w:tblPr/>
      <w:tcPr>
        <w:shd w:val="clear" w:color="auto" w:fill="E4D8EB"/>
        <w:vAlign w:val="center"/>
      </w:tcPr>
    </w:tblStylePr>
  </w:style>
  <w:style w:type="paragraph" w:customStyle="1" w:styleId="SCSAHeading1">
    <w:name w:val="SCSA Heading 1"/>
    <w:basedOn w:val="Normal"/>
    <w:qFormat/>
    <w:rsid w:val="00A42B18"/>
    <w:pPr>
      <w:spacing w:after="0"/>
      <w:outlineLvl w:val="0"/>
    </w:pPr>
    <w:rPr>
      <w:color w:val="580F8B"/>
      <w:sz w:val="32"/>
      <w:szCs w:val="32"/>
    </w:rPr>
  </w:style>
  <w:style w:type="paragraph" w:customStyle="1" w:styleId="SCSAHeading2">
    <w:name w:val="SCSA Heading 2"/>
    <w:basedOn w:val="Normal"/>
    <w:qFormat/>
    <w:rsid w:val="00A42B18"/>
    <w:pPr>
      <w:outlineLvl w:val="1"/>
    </w:pPr>
    <w:rPr>
      <w:color w:val="580F8B"/>
      <w:sz w:val="28"/>
      <w:szCs w:val="28"/>
    </w:rPr>
  </w:style>
  <w:style w:type="paragraph" w:customStyle="1" w:styleId="SCSATitle1">
    <w:name w:val="SCSA Title 1"/>
    <w:basedOn w:val="Normal"/>
    <w:qFormat/>
    <w:rsid w:val="00A42B18"/>
    <w:pPr>
      <w:keepNext/>
      <w:spacing w:before="3500" w:after="0"/>
      <w:jc w:val="center"/>
    </w:pPr>
    <w:rPr>
      <w:b/>
      <w:bCs/>
      <w:smallCaps/>
      <w:color w:val="580F8B"/>
      <w:sz w:val="40"/>
      <w:szCs w:val="40"/>
    </w:rPr>
  </w:style>
  <w:style w:type="paragraph" w:customStyle="1" w:styleId="SCSATitle2">
    <w:name w:val="SCSA Title 2"/>
    <w:basedOn w:val="Normal"/>
    <w:qFormat/>
    <w:rsid w:val="00A42B18"/>
    <w:pPr>
      <w:keepNext/>
      <w:pBdr>
        <w:top w:val="single" w:sz="8" w:space="3" w:color="580F8B"/>
      </w:pBdr>
      <w:spacing w:after="0"/>
      <w:ind w:left="1701" w:right="1701"/>
      <w:jc w:val="center"/>
    </w:pPr>
    <w:rPr>
      <w:b/>
      <w:bCs/>
      <w:smallCaps/>
      <w:color w:val="580F8B"/>
      <w:sz w:val="32"/>
      <w:szCs w:val="32"/>
      <w:lang w:eastAsia="x-none"/>
    </w:rPr>
  </w:style>
  <w:style w:type="paragraph" w:customStyle="1" w:styleId="SCSATitle3">
    <w:name w:val="SCSA Title 3"/>
    <w:basedOn w:val="Normal"/>
    <w:qFormat/>
    <w:rsid w:val="00A42B18"/>
    <w:pPr>
      <w:keepNext/>
      <w:pBdr>
        <w:bottom w:val="single" w:sz="8" w:space="3" w:color="580F8B"/>
      </w:pBdr>
      <w:spacing w:after="0"/>
      <w:ind w:left="1701" w:right="1701"/>
      <w:jc w:val="center"/>
    </w:pPr>
    <w:rPr>
      <w:b/>
      <w:bCs/>
      <w:smallCaps/>
      <w:color w:val="580F8B"/>
      <w:sz w:val="32"/>
      <w:szCs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305C-FE5A-40D8-98E6-6BA1B134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Simon Dorosz</cp:lastModifiedBy>
  <cp:revision>5</cp:revision>
  <cp:lastPrinted>2024-01-11T05:34:00Z</cp:lastPrinted>
  <dcterms:created xsi:type="dcterms:W3CDTF">2024-12-11T09:04:00Z</dcterms:created>
  <dcterms:modified xsi:type="dcterms:W3CDTF">2025-01-22T03:29:00Z</dcterms:modified>
</cp:coreProperties>
</file>