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9B967" w14:textId="77777777" w:rsidR="006C6BAF" w:rsidRPr="00595458" w:rsidRDefault="006C6BAF" w:rsidP="00595458">
      <w:pPr>
        <w:pBdr>
          <w:bottom w:val="single" w:sz="8" w:space="4" w:color="46328C"/>
        </w:pBdr>
        <w:spacing w:before="10500" w:after="0" w:line="276" w:lineRule="auto"/>
        <w:contextualSpacing/>
        <w:rPr>
          <w:rFonts w:ascii="Franklin Gothic Medium" w:eastAsia="Microsoft YaHei" w:hAnsi="Franklin Gothic Medium" w:cs="Tahoma"/>
          <w:smallCaps/>
          <w:color w:val="3C3B42"/>
          <w:spacing w:val="5"/>
          <w:kern w:val="28"/>
          <w:sz w:val="40"/>
          <w:szCs w:val="40"/>
        </w:rPr>
      </w:pPr>
      <w:r>
        <w:rPr>
          <w:noProof/>
          <w:lang w:eastAsia="en-AU"/>
        </w:rPr>
        <w:drawing>
          <wp:anchor distT="0" distB="0" distL="114300" distR="114300" simplePos="0" relativeHeight="251656192" behindDoc="1" locked="0" layoutInCell="1" allowOverlap="1" wp14:anchorId="4EBDE21C" wp14:editId="65983B24">
            <wp:simplePos x="0" y="0"/>
            <wp:positionH relativeFrom="leftMargin">
              <wp:posOffset>-3076575</wp:posOffset>
            </wp:positionH>
            <wp:positionV relativeFrom="margin">
              <wp:align>bottom</wp:align>
            </wp:positionV>
            <wp:extent cx="8629015" cy="6786245"/>
            <wp:effectExtent l="0" t="0" r="635" b="0"/>
            <wp:wrapNone/>
            <wp:docPr id="2" name="Picture 2" descr="School Curriculum and Standards Authority tree logo as watermark" title="Logo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29015" cy="6786245"/>
                    </a:xfrm>
                    <a:prstGeom prst="rect">
                      <a:avLst/>
                    </a:prstGeom>
                    <a:noFill/>
                  </pic:spPr>
                </pic:pic>
              </a:graphicData>
            </a:graphic>
            <wp14:sizeRelH relativeFrom="page">
              <wp14:pctWidth>0</wp14:pctWidth>
            </wp14:sizeRelH>
            <wp14:sizeRelV relativeFrom="page">
              <wp14:pctHeight>0</wp14:pctHeight>
            </wp14:sizeRelV>
          </wp:anchor>
        </w:drawing>
      </w:r>
      <w:r w:rsidR="002F7939">
        <w:rPr>
          <w:rFonts w:ascii="Franklin Gothic Medium" w:eastAsia="Microsoft YaHei" w:hAnsi="Franklin Gothic Medium" w:cs="Tahoma"/>
          <w:smallCaps/>
          <w:color w:val="3C3B42"/>
          <w:spacing w:val="5"/>
          <w:kern w:val="28"/>
          <w:sz w:val="60"/>
          <w:szCs w:val="52"/>
        </w:rPr>
        <w:t>Tamil</w:t>
      </w:r>
      <w:r w:rsidR="00595458">
        <w:rPr>
          <w:rFonts w:ascii="Franklin Gothic Medium" w:eastAsia="Microsoft YaHei" w:hAnsi="Franklin Gothic Medium" w:cs="Tahoma"/>
          <w:smallCaps/>
          <w:noProof/>
          <w:color w:val="3C3B42"/>
          <w:spacing w:val="5"/>
          <w:kern w:val="28"/>
          <w:sz w:val="60"/>
          <w:szCs w:val="52"/>
          <w:lang w:eastAsia="zh-TW"/>
        </w:rPr>
        <w:t xml:space="preserve"> </w:t>
      </w:r>
      <w:r w:rsidRPr="00595458">
        <w:rPr>
          <w:rFonts w:ascii="Franklin Gothic Medium" w:eastAsia="Microsoft YaHei" w:hAnsi="Franklin Gothic Medium" w:cs="Tahoma"/>
          <w:smallCaps/>
          <w:noProof/>
          <w:color w:val="3C3B42"/>
          <w:spacing w:val="5"/>
          <w:kern w:val="28"/>
          <w:sz w:val="40"/>
          <w:szCs w:val="40"/>
          <w:lang w:eastAsia="zh-TW"/>
        </w:rPr>
        <w:t>(WACE version)</w:t>
      </w:r>
    </w:p>
    <w:p w14:paraId="09AA63E3" w14:textId="77777777" w:rsidR="006C6BAF" w:rsidRDefault="006C6BAF" w:rsidP="00595458">
      <w:pPr>
        <w:pBdr>
          <w:bottom w:val="single" w:sz="8" w:space="4" w:color="46328C"/>
        </w:pBdr>
        <w:spacing w:after="0" w:line="276" w:lineRule="auto"/>
        <w:contextualSpacing/>
        <w:rPr>
          <w:rFonts w:ascii="Franklin Gothic Medium" w:eastAsia="Microsoft YaHei" w:hAnsi="Franklin Gothic Medium" w:cs="Tahoma"/>
          <w:smallCaps/>
          <w:color w:val="3C3B42"/>
          <w:spacing w:val="5"/>
          <w:kern w:val="28"/>
          <w:sz w:val="60"/>
          <w:szCs w:val="52"/>
        </w:rPr>
      </w:pPr>
      <w:r>
        <w:rPr>
          <w:rFonts w:ascii="Franklin Gothic Medium" w:eastAsia="Microsoft YaHei" w:hAnsi="Franklin Gothic Medium" w:cs="Tahoma"/>
          <w:smallCaps/>
          <w:color w:val="3C3B42"/>
          <w:spacing w:val="5"/>
          <w:kern w:val="28"/>
          <w:sz w:val="28"/>
          <w:szCs w:val="28"/>
        </w:rPr>
        <w:t>ATAR course</w:t>
      </w:r>
    </w:p>
    <w:p w14:paraId="68C6A92B" w14:textId="77777777" w:rsidR="00F04FE3" w:rsidRDefault="00C1070C" w:rsidP="00595458">
      <w:pPr>
        <w:keepNext/>
        <w:spacing w:after="0" w:line="276" w:lineRule="auto"/>
        <w:rPr>
          <w:rFonts w:ascii="Franklin Gothic Book" w:eastAsia="LiSu" w:hAnsi="Franklin Gothic Book" w:cs="Arial"/>
          <w:b/>
          <w:color w:val="3B3159"/>
          <w:sz w:val="28"/>
        </w:rPr>
      </w:pPr>
      <w:r>
        <w:rPr>
          <w:rFonts w:ascii="Franklin Gothic Book" w:eastAsia="LiSu" w:hAnsi="Franklin Gothic Book" w:cs="Arial"/>
          <w:b/>
          <w:color w:val="3B3159"/>
          <w:sz w:val="28"/>
        </w:rPr>
        <w:t>Year 11 and Year 12 syllabu</w:t>
      </w:r>
      <w:r w:rsidR="009B4574">
        <w:rPr>
          <w:rFonts w:ascii="Franklin Gothic Book" w:eastAsia="LiSu" w:hAnsi="Franklin Gothic Book" w:cs="Arial"/>
          <w:b/>
          <w:color w:val="3B3159"/>
          <w:sz w:val="28"/>
        </w:rPr>
        <w:t>s</w:t>
      </w:r>
    </w:p>
    <w:p w14:paraId="2854CF2F" w14:textId="77777777" w:rsidR="00DC62B8" w:rsidRDefault="00F04FE3" w:rsidP="00595458">
      <w:pPr>
        <w:spacing w:before="0" w:after="200" w:line="276" w:lineRule="auto"/>
        <w:rPr>
          <w:rFonts w:ascii="Franklin Gothic Book" w:eastAsia="LiSu" w:hAnsi="Franklin Gothic Book" w:cs="Arial"/>
          <w:b/>
          <w:color w:val="3B3159"/>
          <w:sz w:val="28"/>
        </w:rPr>
      </w:pPr>
      <w:r>
        <w:rPr>
          <w:rFonts w:ascii="Franklin Gothic Book" w:eastAsia="LiSu" w:hAnsi="Franklin Gothic Book" w:cs="Arial"/>
          <w:b/>
          <w:color w:val="3B3159"/>
          <w:sz w:val="28"/>
        </w:rPr>
        <w:br w:type="page"/>
      </w:r>
    </w:p>
    <w:p w14:paraId="589CFB84" w14:textId="77777777" w:rsidR="00A34ACD" w:rsidRDefault="00A34ACD" w:rsidP="00A34ACD">
      <w:pPr>
        <w:spacing w:before="10800" w:after="80" w:line="264" w:lineRule="auto"/>
        <w:ind w:right="68"/>
        <w:jc w:val="both"/>
        <w:rPr>
          <w:rFonts w:ascii="Calibri" w:eastAsia="Times New Roman" w:hAnsi="Calibri" w:cs="Arial"/>
          <w:b/>
          <w:bCs/>
          <w:sz w:val="20"/>
          <w:szCs w:val="20"/>
          <w:lang w:eastAsia="en-AU"/>
        </w:rPr>
      </w:pPr>
    </w:p>
    <w:p w14:paraId="1969CEB2" w14:textId="77777777" w:rsidR="00A34ACD" w:rsidRPr="00505472" w:rsidRDefault="00A34ACD" w:rsidP="00505472">
      <w:pPr>
        <w:spacing w:before="9360" w:after="80" w:line="276" w:lineRule="auto"/>
        <w:ind w:right="68"/>
        <w:jc w:val="both"/>
        <w:rPr>
          <w:rFonts w:ascii="Calibri" w:eastAsia="Times New Roman" w:hAnsi="Calibri" w:cs="Arial"/>
          <w:b/>
          <w:bCs/>
          <w:sz w:val="18"/>
          <w:szCs w:val="18"/>
          <w:lang w:eastAsia="en-AU"/>
        </w:rPr>
      </w:pPr>
      <w:r w:rsidRPr="00505472">
        <w:rPr>
          <w:rFonts w:ascii="Calibri" w:eastAsia="Times New Roman" w:hAnsi="Calibri" w:cs="Arial"/>
          <w:b/>
          <w:bCs/>
          <w:sz w:val="18"/>
          <w:szCs w:val="18"/>
          <w:lang w:eastAsia="en-AU"/>
        </w:rPr>
        <w:t>IMPORTANT INFORMATION</w:t>
      </w:r>
    </w:p>
    <w:p w14:paraId="0B2B510B" w14:textId="77777777" w:rsidR="00A34ACD" w:rsidRPr="00505472" w:rsidRDefault="00A34ACD" w:rsidP="00505472">
      <w:pPr>
        <w:spacing w:before="80" w:after="80" w:line="276" w:lineRule="auto"/>
        <w:ind w:right="68"/>
        <w:jc w:val="both"/>
        <w:rPr>
          <w:rFonts w:ascii="Calibri" w:eastAsia="Times New Roman" w:hAnsi="Calibri" w:cs="Times New Roman"/>
          <w:bCs/>
          <w:sz w:val="18"/>
          <w:szCs w:val="18"/>
        </w:rPr>
      </w:pPr>
      <w:r w:rsidRPr="00505472">
        <w:rPr>
          <w:rFonts w:ascii="Calibri" w:eastAsia="Times New Roman" w:hAnsi="Calibri" w:cs="Times New Roman"/>
          <w:bCs/>
          <w:sz w:val="18"/>
          <w:szCs w:val="18"/>
        </w:rPr>
        <w:t xml:space="preserve">This syllabus is effective from 1 January </w:t>
      </w:r>
      <w:r w:rsidR="00640FB9" w:rsidRPr="00640FB9">
        <w:rPr>
          <w:rFonts w:ascii="Calibri" w:eastAsia="Times New Roman" w:hAnsi="Calibri" w:cs="Times New Roman"/>
          <w:bCs/>
          <w:sz w:val="18"/>
          <w:szCs w:val="18"/>
        </w:rPr>
        <w:t>2022 to 31 December 2024.</w:t>
      </w:r>
    </w:p>
    <w:p w14:paraId="17D0C653" w14:textId="77777777" w:rsidR="00A34ACD" w:rsidRPr="00505472" w:rsidRDefault="00A34ACD" w:rsidP="00505472">
      <w:pPr>
        <w:spacing w:before="0" w:after="80" w:line="276" w:lineRule="auto"/>
        <w:ind w:right="68"/>
        <w:jc w:val="both"/>
        <w:rPr>
          <w:rFonts w:ascii="Calibri" w:eastAsia="Times New Roman" w:hAnsi="Calibri" w:cs="Times New Roman"/>
          <w:sz w:val="18"/>
          <w:szCs w:val="18"/>
        </w:rPr>
      </w:pPr>
      <w:r w:rsidRPr="00505472">
        <w:rPr>
          <w:rFonts w:ascii="Calibri" w:eastAsia="Times New Roman" w:hAnsi="Calibri" w:cs="Times New Roman"/>
          <w:sz w:val="18"/>
          <w:szCs w:val="18"/>
        </w:rPr>
        <w:t>Users of this syllabus are respons</w:t>
      </w:r>
      <w:r w:rsidR="008D3335" w:rsidRPr="00505472">
        <w:rPr>
          <w:rFonts w:ascii="Calibri" w:eastAsia="Times New Roman" w:hAnsi="Calibri" w:cs="Times New Roman"/>
          <w:sz w:val="18"/>
          <w:szCs w:val="18"/>
        </w:rPr>
        <w:t>ible for checking its currency.</w:t>
      </w:r>
    </w:p>
    <w:p w14:paraId="3F5521E3" w14:textId="77777777" w:rsidR="00A34ACD" w:rsidRPr="00505472" w:rsidRDefault="00A34ACD" w:rsidP="00505472">
      <w:pPr>
        <w:spacing w:before="0" w:after="80" w:line="276" w:lineRule="auto"/>
        <w:ind w:right="68"/>
        <w:jc w:val="both"/>
        <w:rPr>
          <w:rFonts w:ascii="Calibri" w:eastAsia="Times New Roman" w:hAnsi="Calibri" w:cs="Arial"/>
          <w:sz w:val="18"/>
          <w:szCs w:val="18"/>
          <w:lang w:eastAsia="en-AU"/>
        </w:rPr>
      </w:pPr>
      <w:r w:rsidRPr="00505472">
        <w:rPr>
          <w:rFonts w:ascii="Calibri" w:eastAsia="Times New Roman" w:hAnsi="Calibri" w:cs="Arial"/>
          <w:sz w:val="18"/>
          <w:szCs w:val="18"/>
          <w:lang w:eastAsia="en-AU"/>
        </w:rPr>
        <w:t>Syllabuses are formally reviewed by the School Curriculum and Standards Authority on a cyclical bas</w:t>
      </w:r>
      <w:r w:rsidR="008D3335" w:rsidRPr="00505472">
        <w:rPr>
          <w:rFonts w:ascii="Calibri" w:eastAsia="Times New Roman" w:hAnsi="Calibri" w:cs="Arial"/>
          <w:sz w:val="18"/>
          <w:szCs w:val="18"/>
          <w:lang w:eastAsia="en-AU"/>
        </w:rPr>
        <w:t>is, typically every five years.</w:t>
      </w:r>
    </w:p>
    <w:p w14:paraId="4001E319" w14:textId="77777777" w:rsidR="00A34ACD" w:rsidRPr="00505472" w:rsidRDefault="00A34ACD" w:rsidP="00505472">
      <w:pPr>
        <w:spacing w:before="0" w:after="0" w:line="276" w:lineRule="auto"/>
        <w:ind w:right="68"/>
        <w:jc w:val="both"/>
        <w:rPr>
          <w:rFonts w:ascii="Calibri" w:eastAsia="Times New Roman" w:hAnsi="Calibri" w:cs="Arial"/>
          <w:sz w:val="18"/>
          <w:szCs w:val="18"/>
          <w:lang w:eastAsia="en-AU"/>
        </w:rPr>
      </w:pPr>
      <w:r w:rsidRPr="00505472">
        <w:rPr>
          <w:rFonts w:ascii="Calibri" w:eastAsia="Times New Roman" w:hAnsi="Calibri" w:cs="Arial"/>
          <w:b/>
          <w:sz w:val="18"/>
          <w:szCs w:val="18"/>
          <w:lang w:eastAsia="en-AU"/>
        </w:rPr>
        <w:t>Acknowledgement</w:t>
      </w:r>
    </w:p>
    <w:p w14:paraId="2372038F" w14:textId="77777777" w:rsidR="00A34ACD" w:rsidRPr="00505472" w:rsidRDefault="00A34ACD" w:rsidP="00505472">
      <w:pPr>
        <w:spacing w:before="0" w:line="276" w:lineRule="auto"/>
        <w:jc w:val="both"/>
        <w:rPr>
          <w:rFonts w:ascii="Calibri" w:eastAsia="Calibri" w:hAnsi="Calibri" w:cs="Times New Roman"/>
          <w:sz w:val="18"/>
          <w:szCs w:val="18"/>
        </w:rPr>
      </w:pPr>
      <w:r w:rsidRPr="00505472">
        <w:rPr>
          <w:rFonts w:ascii="Calibri" w:eastAsia="Calibri" w:hAnsi="Calibri" w:cs="Times New Roman"/>
          <w:sz w:val="18"/>
          <w:szCs w:val="18"/>
        </w:rPr>
        <w:t xml:space="preserve">This syllabus document has been adapted by the School Curriculum and Standards Authority of Western Australia from the </w:t>
      </w:r>
      <w:r w:rsidR="002F7939" w:rsidRPr="00505472">
        <w:rPr>
          <w:rFonts w:ascii="Calibri" w:eastAsia="Calibri" w:hAnsi="Calibri" w:cs="Times New Roman"/>
          <w:sz w:val="18"/>
          <w:szCs w:val="18"/>
        </w:rPr>
        <w:t>Tamil</w:t>
      </w:r>
      <w:r w:rsidRPr="00505472">
        <w:rPr>
          <w:rFonts w:ascii="Calibri" w:eastAsia="Calibri" w:hAnsi="Calibri" w:cs="Times New Roman"/>
          <w:sz w:val="18"/>
          <w:szCs w:val="18"/>
        </w:rPr>
        <w:t xml:space="preserve"> syllabus produced by the Victorian Curriculum and Assessment Authority, Victoria, on behalf of the Australian Curriculum, Assessment and Certification Authorities, in collaboration with:</w:t>
      </w:r>
    </w:p>
    <w:p w14:paraId="67FF57BE" w14:textId="77777777" w:rsidR="00A34ACD" w:rsidRPr="00505472" w:rsidRDefault="00A34ACD" w:rsidP="00505472">
      <w:pPr>
        <w:spacing w:before="0" w:after="0" w:line="276" w:lineRule="auto"/>
        <w:jc w:val="both"/>
        <w:rPr>
          <w:rFonts w:ascii="Calibri" w:eastAsia="Calibri" w:hAnsi="Calibri" w:cs="Times New Roman"/>
          <w:sz w:val="18"/>
          <w:szCs w:val="18"/>
        </w:rPr>
      </w:pPr>
      <w:r w:rsidRPr="00505472">
        <w:rPr>
          <w:rFonts w:ascii="Calibri" w:eastAsia="Calibri" w:hAnsi="Calibri" w:cs="Times New Roman"/>
          <w:sz w:val="18"/>
          <w:szCs w:val="18"/>
        </w:rPr>
        <w:t>NSW Education Standards Authority</w:t>
      </w:r>
    </w:p>
    <w:p w14:paraId="49D60936" w14:textId="77777777" w:rsidR="00A34ACD" w:rsidRPr="00505472" w:rsidRDefault="00A34ACD" w:rsidP="00505472">
      <w:pPr>
        <w:spacing w:before="0" w:after="0" w:line="276" w:lineRule="auto"/>
        <w:jc w:val="both"/>
        <w:rPr>
          <w:rFonts w:ascii="Calibri" w:eastAsia="Calibri" w:hAnsi="Calibri" w:cs="Times New Roman"/>
          <w:sz w:val="18"/>
          <w:szCs w:val="18"/>
        </w:rPr>
      </w:pPr>
      <w:r w:rsidRPr="00505472">
        <w:rPr>
          <w:rFonts w:ascii="Calibri" w:eastAsia="Calibri" w:hAnsi="Calibri" w:cs="Times New Roman"/>
          <w:sz w:val="18"/>
          <w:szCs w:val="18"/>
        </w:rPr>
        <w:t>SACE Board of South Australia</w:t>
      </w:r>
    </w:p>
    <w:p w14:paraId="332C39C1" w14:textId="77777777" w:rsidR="00A34ACD" w:rsidRPr="00505472" w:rsidRDefault="00A34ACD" w:rsidP="00505472">
      <w:pPr>
        <w:spacing w:before="0" w:after="0" w:line="276" w:lineRule="auto"/>
        <w:jc w:val="both"/>
        <w:rPr>
          <w:rFonts w:ascii="Calibri" w:eastAsia="Calibri" w:hAnsi="Calibri" w:cs="Times New Roman"/>
          <w:sz w:val="18"/>
          <w:szCs w:val="18"/>
        </w:rPr>
      </w:pPr>
      <w:r w:rsidRPr="00505472">
        <w:rPr>
          <w:rFonts w:ascii="Calibri" w:eastAsia="Calibri" w:hAnsi="Calibri" w:cs="Times New Roman"/>
          <w:sz w:val="18"/>
          <w:szCs w:val="18"/>
        </w:rPr>
        <w:t>Queensland Studies Authority</w:t>
      </w:r>
    </w:p>
    <w:p w14:paraId="42B0727C" w14:textId="77777777" w:rsidR="00A34ACD" w:rsidRPr="00505472" w:rsidRDefault="00A34ACD" w:rsidP="00505472">
      <w:pPr>
        <w:spacing w:before="0" w:after="0" w:line="276" w:lineRule="auto"/>
        <w:jc w:val="both"/>
        <w:rPr>
          <w:rFonts w:ascii="Calibri" w:eastAsia="Calibri" w:hAnsi="Calibri" w:cs="Times New Roman"/>
          <w:sz w:val="18"/>
          <w:szCs w:val="18"/>
        </w:rPr>
      </w:pPr>
      <w:r w:rsidRPr="00505472">
        <w:rPr>
          <w:rFonts w:ascii="Calibri" w:eastAsia="Calibri" w:hAnsi="Calibri" w:cs="Times New Roman"/>
          <w:sz w:val="18"/>
          <w:szCs w:val="18"/>
        </w:rPr>
        <w:t>School Curriculum and Standards Authority (Western Australia)</w:t>
      </w:r>
    </w:p>
    <w:p w14:paraId="0624E2EE" w14:textId="77777777" w:rsidR="00A34ACD" w:rsidRPr="00505472" w:rsidRDefault="00A34ACD" w:rsidP="00505472">
      <w:pPr>
        <w:spacing w:before="0" w:after="0" w:line="276" w:lineRule="auto"/>
        <w:jc w:val="both"/>
        <w:rPr>
          <w:rFonts w:ascii="Calibri" w:eastAsia="Calibri" w:hAnsi="Calibri" w:cs="Times New Roman"/>
          <w:sz w:val="18"/>
          <w:szCs w:val="18"/>
        </w:rPr>
      </w:pPr>
      <w:r w:rsidRPr="00505472">
        <w:rPr>
          <w:rFonts w:ascii="Calibri" w:eastAsia="Calibri" w:hAnsi="Calibri" w:cs="Times New Roman"/>
          <w:sz w:val="18"/>
          <w:szCs w:val="18"/>
        </w:rPr>
        <w:t>Northern Territory Board of Studies</w:t>
      </w:r>
    </w:p>
    <w:p w14:paraId="50227CCE" w14:textId="77777777" w:rsidR="00A34ACD" w:rsidRPr="00505472" w:rsidRDefault="00A34ACD" w:rsidP="00A34ACD">
      <w:pPr>
        <w:spacing w:before="0" w:after="0"/>
        <w:jc w:val="both"/>
        <w:rPr>
          <w:rFonts w:ascii="Calibri" w:eastAsia="Calibri" w:hAnsi="Calibri" w:cs="Times New Roman"/>
          <w:sz w:val="18"/>
          <w:szCs w:val="18"/>
        </w:rPr>
      </w:pPr>
      <w:r w:rsidRPr="00505472">
        <w:rPr>
          <w:rFonts w:ascii="Calibri" w:eastAsia="Calibri" w:hAnsi="Calibri" w:cs="Times New Roman"/>
          <w:sz w:val="18"/>
          <w:szCs w:val="18"/>
        </w:rPr>
        <w:t>Tasmanian Qualifications Authority</w:t>
      </w:r>
    </w:p>
    <w:p w14:paraId="561ADB74" w14:textId="77777777" w:rsidR="00A34ACD" w:rsidRPr="00505472" w:rsidRDefault="00A34ACD" w:rsidP="00A34ACD">
      <w:pPr>
        <w:spacing w:before="60" w:after="0"/>
        <w:jc w:val="both"/>
        <w:rPr>
          <w:rFonts w:ascii="Calibri" w:eastAsia="Times New Roman" w:hAnsi="Calibri" w:cs="Times New Roman"/>
          <w:sz w:val="18"/>
          <w:szCs w:val="18"/>
          <w:lang w:eastAsia="en-AU"/>
        </w:rPr>
      </w:pPr>
      <w:r w:rsidRPr="00505472">
        <w:rPr>
          <w:rFonts w:ascii="Calibri" w:eastAsia="Times New Roman" w:hAnsi="Calibri" w:cs="Times New Roman"/>
          <w:sz w:val="18"/>
          <w:szCs w:val="18"/>
          <w:lang w:eastAsia="en-AU"/>
        </w:rPr>
        <w:t>©ACACA 2000</w:t>
      </w:r>
    </w:p>
    <w:p w14:paraId="5F61CB34" w14:textId="77777777" w:rsidR="00FD4952" w:rsidRDefault="00A34ACD" w:rsidP="00FD4952">
      <w:pPr>
        <w:spacing w:before="0" w:after="0"/>
        <w:ind w:right="-1"/>
        <w:rPr>
          <w:rFonts w:ascii="Calibri" w:eastAsia="Times New Roman" w:hAnsi="Calibri" w:cs="Times New Roman"/>
          <w:sz w:val="12"/>
          <w:szCs w:val="18"/>
          <w:lang w:eastAsia="en-AU"/>
        </w:rPr>
      </w:pPr>
      <w:r w:rsidRPr="00505472">
        <w:rPr>
          <w:rFonts w:ascii="Calibri" w:eastAsia="Times New Roman" w:hAnsi="Calibri" w:cs="Times New Roman"/>
          <w:sz w:val="18"/>
          <w:szCs w:val="18"/>
          <w:lang w:eastAsia="en-AU"/>
        </w:rPr>
        <w:t>This work is copyright. It may be reproduced in whole or in part for study or training purposes, subject to the inclusion of an acknowledgement of the source and no commercial usage or sale.</w:t>
      </w:r>
      <w:r w:rsidRPr="00505472">
        <w:rPr>
          <w:rFonts w:ascii="Calibri" w:eastAsia="Times New Roman" w:hAnsi="Calibri" w:cs="Times New Roman"/>
          <w:sz w:val="18"/>
          <w:szCs w:val="18"/>
          <w:lang w:eastAsia="en-AU"/>
        </w:rPr>
        <w:br/>
        <w:t>Reproduction for the purposes other than those indicated above requires the written permission of ACACA.</w:t>
      </w:r>
      <w:r w:rsidR="00FD4952">
        <w:rPr>
          <w:rFonts w:ascii="Calibri" w:eastAsia="Times New Roman" w:hAnsi="Calibri" w:cs="Times New Roman"/>
          <w:sz w:val="12"/>
          <w:szCs w:val="18"/>
          <w:lang w:eastAsia="en-AU"/>
        </w:rPr>
        <w:br w:type="page"/>
      </w:r>
    </w:p>
    <w:p w14:paraId="45BD7078" w14:textId="77777777" w:rsidR="00F26EC6" w:rsidRPr="00B72E3A" w:rsidRDefault="00F26EC6" w:rsidP="009431E7">
      <w:pPr>
        <w:pBdr>
          <w:bottom w:val="single" w:sz="8" w:space="1" w:color="76923C" w:themeColor="accent3" w:themeShade="BF"/>
        </w:pBdr>
        <w:spacing w:before="0" w:after="240" w:line="276" w:lineRule="auto"/>
        <w:rPr>
          <w:rFonts w:ascii="Franklin Gothic Book" w:eastAsiaTheme="minorEastAsia" w:hAnsi="Franklin Gothic Book" w:cs="Calibri"/>
          <w:b/>
          <w:color w:val="342568"/>
          <w:sz w:val="40"/>
          <w:szCs w:val="40"/>
        </w:rPr>
      </w:pPr>
      <w:r w:rsidRPr="00B72E3A">
        <w:rPr>
          <w:rFonts w:ascii="Franklin Gothic Book" w:eastAsiaTheme="minorEastAsia" w:hAnsi="Franklin Gothic Book" w:cs="Calibri"/>
          <w:b/>
          <w:color w:val="342568"/>
          <w:sz w:val="40"/>
          <w:szCs w:val="40"/>
        </w:rPr>
        <w:lastRenderedPageBreak/>
        <w:t>Content</w:t>
      </w:r>
    </w:p>
    <w:bookmarkStart w:id="0" w:name="_Toc464049799"/>
    <w:p w14:paraId="68DB2FAB" w14:textId="5F36D193" w:rsidR="00187A52" w:rsidRPr="00187A52" w:rsidRDefault="006B4B38">
      <w:pPr>
        <w:pStyle w:val="TOC1"/>
        <w:rPr>
          <w:rFonts w:eastAsiaTheme="minorEastAsia" w:cstheme="minorBidi"/>
          <w:b w:val="0"/>
          <w:sz w:val="22"/>
          <w:lang w:eastAsia="en-AU"/>
        </w:rPr>
      </w:pPr>
      <w:r w:rsidRPr="00706C2D">
        <w:fldChar w:fldCharType="begin"/>
      </w:r>
      <w:r w:rsidRPr="00706C2D">
        <w:instrText xml:space="preserve"> TOC \o "1-2" \h \z \u </w:instrText>
      </w:r>
      <w:r w:rsidRPr="00706C2D">
        <w:fldChar w:fldCharType="separate"/>
      </w:r>
      <w:hyperlink w:anchor="_Toc94702469" w:history="1">
        <w:r w:rsidR="00187A52" w:rsidRPr="00187A52">
          <w:rPr>
            <w:rStyle w:val="Hyperlink"/>
            <w:color w:val="auto"/>
          </w:rPr>
          <w:t>Introduction</w:t>
        </w:r>
        <w:r w:rsidR="00187A52" w:rsidRPr="00187A52">
          <w:rPr>
            <w:webHidden/>
          </w:rPr>
          <w:tab/>
        </w:r>
        <w:r w:rsidR="00187A52" w:rsidRPr="00187A52">
          <w:rPr>
            <w:webHidden/>
          </w:rPr>
          <w:fldChar w:fldCharType="begin"/>
        </w:r>
        <w:r w:rsidR="00187A52" w:rsidRPr="00187A52">
          <w:rPr>
            <w:webHidden/>
          </w:rPr>
          <w:instrText xml:space="preserve"> PAGEREF _Toc94702469 \h </w:instrText>
        </w:r>
        <w:r w:rsidR="00187A52" w:rsidRPr="00187A52">
          <w:rPr>
            <w:webHidden/>
          </w:rPr>
        </w:r>
        <w:r w:rsidR="00187A52" w:rsidRPr="00187A52">
          <w:rPr>
            <w:webHidden/>
          </w:rPr>
          <w:fldChar w:fldCharType="separate"/>
        </w:r>
        <w:r w:rsidR="00187A52" w:rsidRPr="00187A52">
          <w:rPr>
            <w:webHidden/>
          </w:rPr>
          <w:t>1</w:t>
        </w:r>
        <w:r w:rsidR="00187A52" w:rsidRPr="00187A52">
          <w:rPr>
            <w:webHidden/>
          </w:rPr>
          <w:fldChar w:fldCharType="end"/>
        </w:r>
      </w:hyperlink>
    </w:p>
    <w:p w14:paraId="3BC0B054" w14:textId="007F70F5" w:rsidR="00187A52" w:rsidRPr="00187A52" w:rsidRDefault="00187A52">
      <w:pPr>
        <w:pStyle w:val="TOC1"/>
        <w:rPr>
          <w:rFonts w:eastAsiaTheme="minorEastAsia" w:cstheme="minorBidi"/>
          <w:b w:val="0"/>
          <w:sz w:val="22"/>
          <w:lang w:eastAsia="en-AU"/>
        </w:rPr>
      </w:pPr>
      <w:hyperlink w:anchor="_Toc94702470" w:history="1">
        <w:r w:rsidRPr="00187A52">
          <w:rPr>
            <w:rStyle w:val="Hyperlink"/>
            <w:color w:val="auto"/>
          </w:rPr>
          <w:t>Rationale</w:t>
        </w:r>
        <w:r w:rsidRPr="00187A52">
          <w:rPr>
            <w:webHidden/>
          </w:rPr>
          <w:tab/>
        </w:r>
        <w:r w:rsidRPr="00187A52">
          <w:rPr>
            <w:webHidden/>
          </w:rPr>
          <w:fldChar w:fldCharType="begin"/>
        </w:r>
        <w:r w:rsidRPr="00187A52">
          <w:rPr>
            <w:webHidden/>
          </w:rPr>
          <w:instrText xml:space="preserve"> PAGEREF _Toc94702470 \h </w:instrText>
        </w:r>
        <w:r w:rsidRPr="00187A52">
          <w:rPr>
            <w:webHidden/>
          </w:rPr>
        </w:r>
        <w:r w:rsidRPr="00187A52">
          <w:rPr>
            <w:webHidden/>
          </w:rPr>
          <w:fldChar w:fldCharType="separate"/>
        </w:r>
        <w:r w:rsidRPr="00187A52">
          <w:rPr>
            <w:webHidden/>
          </w:rPr>
          <w:t>2</w:t>
        </w:r>
        <w:r w:rsidRPr="00187A52">
          <w:rPr>
            <w:webHidden/>
          </w:rPr>
          <w:fldChar w:fldCharType="end"/>
        </w:r>
      </w:hyperlink>
    </w:p>
    <w:p w14:paraId="6A394DFF" w14:textId="24B65FB9" w:rsidR="00187A52" w:rsidRPr="00187A52" w:rsidRDefault="00187A52">
      <w:pPr>
        <w:pStyle w:val="TOC1"/>
        <w:rPr>
          <w:rFonts w:eastAsiaTheme="minorEastAsia" w:cstheme="minorBidi"/>
          <w:b w:val="0"/>
          <w:sz w:val="22"/>
          <w:lang w:eastAsia="en-AU"/>
        </w:rPr>
      </w:pPr>
      <w:hyperlink w:anchor="_Toc94702471" w:history="1">
        <w:r w:rsidRPr="00187A52">
          <w:rPr>
            <w:rStyle w:val="Hyperlink"/>
            <w:color w:val="auto"/>
          </w:rPr>
          <w:t>Course outcomes</w:t>
        </w:r>
        <w:bookmarkStart w:id="1" w:name="_GoBack"/>
        <w:bookmarkEnd w:id="1"/>
        <w:r w:rsidRPr="00187A52">
          <w:rPr>
            <w:webHidden/>
          </w:rPr>
          <w:tab/>
        </w:r>
        <w:r w:rsidRPr="00187A52">
          <w:rPr>
            <w:webHidden/>
          </w:rPr>
          <w:fldChar w:fldCharType="begin"/>
        </w:r>
        <w:r w:rsidRPr="00187A52">
          <w:rPr>
            <w:webHidden/>
          </w:rPr>
          <w:instrText xml:space="preserve"> PAGEREF _Toc94702471 \h </w:instrText>
        </w:r>
        <w:r w:rsidRPr="00187A52">
          <w:rPr>
            <w:webHidden/>
          </w:rPr>
        </w:r>
        <w:r w:rsidRPr="00187A52">
          <w:rPr>
            <w:webHidden/>
          </w:rPr>
          <w:fldChar w:fldCharType="separate"/>
        </w:r>
        <w:r w:rsidRPr="00187A52">
          <w:rPr>
            <w:webHidden/>
          </w:rPr>
          <w:t>3</w:t>
        </w:r>
        <w:r w:rsidRPr="00187A52">
          <w:rPr>
            <w:webHidden/>
          </w:rPr>
          <w:fldChar w:fldCharType="end"/>
        </w:r>
      </w:hyperlink>
    </w:p>
    <w:p w14:paraId="3372146B" w14:textId="4D8D32C6" w:rsidR="00187A52" w:rsidRPr="00187A52" w:rsidRDefault="00187A52">
      <w:pPr>
        <w:pStyle w:val="TOC1"/>
        <w:rPr>
          <w:rFonts w:eastAsiaTheme="minorEastAsia" w:cstheme="minorBidi"/>
          <w:b w:val="0"/>
          <w:sz w:val="22"/>
          <w:lang w:eastAsia="en-AU"/>
        </w:rPr>
      </w:pPr>
      <w:hyperlink w:anchor="_Toc94702472" w:history="1">
        <w:r w:rsidRPr="00187A52">
          <w:rPr>
            <w:rStyle w:val="Hyperlink"/>
            <w:color w:val="auto"/>
          </w:rPr>
          <w:t>Organisation of content</w:t>
        </w:r>
        <w:r w:rsidRPr="00187A52">
          <w:rPr>
            <w:webHidden/>
          </w:rPr>
          <w:tab/>
        </w:r>
        <w:r w:rsidRPr="00187A52">
          <w:rPr>
            <w:webHidden/>
          </w:rPr>
          <w:fldChar w:fldCharType="begin"/>
        </w:r>
        <w:r w:rsidRPr="00187A52">
          <w:rPr>
            <w:webHidden/>
          </w:rPr>
          <w:instrText xml:space="preserve"> PAGEREF _Toc94702472 \h </w:instrText>
        </w:r>
        <w:r w:rsidRPr="00187A52">
          <w:rPr>
            <w:webHidden/>
          </w:rPr>
        </w:r>
        <w:r w:rsidRPr="00187A52">
          <w:rPr>
            <w:webHidden/>
          </w:rPr>
          <w:fldChar w:fldCharType="separate"/>
        </w:r>
        <w:r w:rsidRPr="00187A52">
          <w:rPr>
            <w:webHidden/>
          </w:rPr>
          <w:t>4</w:t>
        </w:r>
        <w:r w:rsidRPr="00187A52">
          <w:rPr>
            <w:webHidden/>
          </w:rPr>
          <w:fldChar w:fldCharType="end"/>
        </w:r>
      </w:hyperlink>
    </w:p>
    <w:p w14:paraId="3A860C1C" w14:textId="57F81943" w:rsidR="00187A52" w:rsidRPr="00187A52" w:rsidRDefault="00187A52">
      <w:pPr>
        <w:pStyle w:val="TOC2"/>
        <w:rPr>
          <w:rFonts w:eastAsiaTheme="minorEastAsia"/>
          <w:noProof/>
          <w:sz w:val="22"/>
          <w:lang w:eastAsia="en-AU"/>
        </w:rPr>
      </w:pPr>
      <w:hyperlink w:anchor="_Toc94702473" w:history="1">
        <w:r w:rsidRPr="00187A52">
          <w:rPr>
            <w:rStyle w:val="Hyperlink"/>
            <w:bCs/>
            <w:noProof/>
            <w:color w:val="auto"/>
          </w:rPr>
          <w:t>Themes, topics and sub-topics</w:t>
        </w:r>
        <w:r w:rsidRPr="00187A52">
          <w:rPr>
            <w:noProof/>
            <w:webHidden/>
          </w:rPr>
          <w:tab/>
        </w:r>
        <w:r w:rsidRPr="00187A52">
          <w:rPr>
            <w:noProof/>
            <w:webHidden/>
          </w:rPr>
          <w:fldChar w:fldCharType="begin"/>
        </w:r>
        <w:r w:rsidRPr="00187A52">
          <w:rPr>
            <w:noProof/>
            <w:webHidden/>
          </w:rPr>
          <w:instrText xml:space="preserve"> PAGEREF _Toc94702473 \h </w:instrText>
        </w:r>
        <w:r w:rsidRPr="00187A52">
          <w:rPr>
            <w:noProof/>
            <w:webHidden/>
          </w:rPr>
        </w:r>
        <w:r w:rsidRPr="00187A52">
          <w:rPr>
            <w:noProof/>
            <w:webHidden/>
          </w:rPr>
          <w:fldChar w:fldCharType="separate"/>
        </w:r>
        <w:r w:rsidRPr="00187A52">
          <w:rPr>
            <w:noProof/>
            <w:webHidden/>
          </w:rPr>
          <w:t>4</w:t>
        </w:r>
        <w:r w:rsidRPr="00187A52">
          <w:rPr>
            <w:noProof/>
            <w:webHidden/>
          </w:rPr>
          <w:fldChar w:fldCharType="end"/>
        </w:r>
      </w:hyperlink>
    </w:p>
    <w:p w14:paraId="438B73B3" w14:textId="012D73DB" w:rsidR="00187A52" w:rsidRPr="00187A52" w:rsidRDefault="00187A52">
      <w:pPr>
        <w:pStyle w:val="TOC1"/>
        <w:rPr>
          <w:rFonts w:eastAsiaTheme="minorEastAsia" w:cstheme="minorBidi"/>
          <w:b w:val="0"/>
          <w:sz w:val="22"/>
          <w:lang w:eastAsia="en-AU"/>
        </w:rPr>
      </w:pPr>
      <w:hyperlink w:anchor="_Toc94702474" w:history="1">
        <w:r w:rsidRPr="00187A52">
          <w:rPr>
            <w:rStyle w:val="Hyperlink"/>
            <w:color w:val="auto"/>
          </w:rPr>
          <w:t>School-based assessment</w:t>
        </w:r>
        <w:r w:rsidRPr="00187A52">
          <w:rPr>
            <w:webHidden/>
          </w:rPr>
          <w:tab/>
        </w:r>
        <w:r w:rsidRPr="00187A52">
          <w:rPr>
            <w:webHidden/>
          </w:rPr>
          <w:fldChar w:fldCharType="begin"/>
        </w:r>
        <w:r w:rsidRPr="00187A52">
          <w:rPr>
            <w:webHidden/>
          </w:rPr>
          <w:instrText xml:space="preserve"> PAGEREF _Toc94702474 \h </w:instrText>
        </w:r>
        <w:r w:rsidRPr="00187A52">
          <w:rPr>
            <w:webHidden/>
          </w:rPr>
        </w:r>
        <w:r w:rsidRPr="00187A52">
          <w:rPr>
            <w:webHidden/>
          </w:rPr>
          <w:fldChar w:fldCharType="separate"/>
        </w:r>
        <w:r w:rsidRPr="00187A52">
          <w:rPr>
            <w:webHidden/>
          </w:rPr>
          <w:t>6</w:t>
        </w:r>
        <w:r w:rsidRPr="00187A52">
          <w:rPr>
            <w:webHidden/>
          </w:rPr>
          <w:fldChar w:fldCharType="end"/>
        </w:r>
      </w:hyperlink>
    </w:p>
    <w:p w14:paraId="57E27896" w14:textId="69A83434" w:rsidR="00187A52" w:rsidRPr="00187A52" w:rsidRDefault="00187A52">
      <w:pPr>
        <w:pStyle w:val="TOC2"/>
        <w:rPr>
          <w:rFonts w:eastAsiaTheme="minorEastAsia"/>
          <w:noProof/>
          <w:sz w:val="22"/>
          <w:lang w:eastAsia="en-AU"/>
        </w:rPr>
      </w:pPr>
      <w:hyperlink w:anchor="_Toc94702475" w:history="1">
        <w:r w:rsidRPr="00187A52">
          <w:rPr>
            <w:rStyle w:val="Hyperlink"/>
            <w:bCs/>
            <w:noProof/>
            <w:color w:val="auto"/>
          </w:rPr>
          <w:t>The detailed study</w:t>
        </w:r>
        <w:r w:rsidRPr="00187A52">
          <w:rPr>
            <w:noProof/>
            <w:webHidden/>
          </w:rPr>
          <w:tab/>
        </w:r>
        <w:r w:rsidRPr="00187A52">
          <w:rPr>
            <w:noProof/>
            <w:webHidden/>
          </w:rPr>
          <w:fldChar w:fldCharType="begin"/>
        </w:r>
        <w:r w:rsidRPr="00187A52">
          <w:rPr>
            <w:noProof/>
            <w:webHidden/>
          </w:rPr>
          <w:instrText xml:space="preserve"> PAGEREF _Toc94702475 \h </w:instrText>
        </w:r>
        <w:r w:rsidRPr="00187A52">
          <w:rPr>
            <w:noProof/>
            <w:webHidden/>
          </w:rPr>
        </w:r>
        <w:r w:rsidRPr="00187A52">
          <w:rPr>
            <w:noProof/>
            <w:webHidden/>
          </w:rPr>
          <w:fldChar w:fldCharType="separate"/>
        </w:r>
        <w:r w:rsidRPr="00187A52">
          <w:rPr>
            <w:noProof/>
            <w:webHidden/>
          </w:rPr>
          <w:t>7</w:t>
        </w:r>
        <w:r w:rsidRPr="00187A52">
          <w:rPr>
            <w:noProof/>
            <w:webHidden/>
          </w:rPr>
          <w:fldChar w:fldCharType="end"/>
        </w:r>
      </w:hyperlink>
    </w:p>
    <w:p w14:paraId="2638F52D" w14:textId="258D01F4" w:rsidR="00187A52" w:rsidRPr="00187A52" w:rsidRDefault="00187A52">
      <w:pPr>
        <w:pStyle w:val="TOC2"/>
        <w:rPr>
          <w:rFonts w:eastAsiaTheme="minorEastAsia"/>
          <w:noProof/>
          <w:sz w:val="22"/>
          <w:lang w:eastAsia="en-AU"/>
        </w:rPr>
      </w:pPr>
      <w:hyperlink w:anchor="_Toc94702476" w:history="1">
        <w:r w:rsidRPr="00187A52">
          <w:rPr>
            <w:rStyle w:val="Hyperlink"/>
            <w:bCs/>
            <w:noProof/>
            <w:color w:val="auto"/>
          </w:rPr>
          <w:t>Grading</w:t>
        </w:r>
        <w:r w:rsidRPr="00187A52">
          <w:rPr>
            <w:noProof/>
            <w:webHidden/>
          </w:rPr>
          <w:tab/>
        </w:r>
        <w:r w:rsidRPr="00187A52">
          <w:rPr>
            <w:noProof/>
            <w:webHidden/>
          </w:rPr>
          <w:fldChar w:fldCharType="begin"/>
        </w:r>
        <w:r w:rsidRPr="00187A52">
          <w:rPr>
            <w:noProof/>
            <w:webHidden/>
          </w:rPr>
          <w:instrText xml:space="preserve"> PAGEREF _Toc94702476 \h </w:instrText>
        </w:r>
        <w:r w:rsidRPr="00187A52">
          <w:rPr>
            <w:noProof/>
            <w:webHidden/>
          </w:rPr>
        </w:r>
        <w:r w:rsidRPr="00187A52">
          <w:rPr>
            <w:noProof/>
            <w:webHidden/>
          </w:rPr>
          <w:fldChar w:fldCharType="separate"/>
        </w:r>
        <w:r w:rsidRPr="00187A52">
          <w:rPr>
            <w:noProof/>
            <w:webHidden/>
          </w:rPr>
          <w:t>9</w:t>
        </w:r>
        <w:r w:rsidRPr="00187A52">
          <w:rPr>
            <w:noProof/>
            <w:webHidden/>
          </w:rPr>
          <w:fldChar w:fldCharType="end"/>
        </w:r>
      </w:hyperlink>
    </w:p>
    <w:p w14:paraId="72227B4A" w14:textId="26F0B1DA" w:rsidR="00187A52" w:rsidRPr="00187A52" w:rsidRDefault="00187A52">
      <w:pPr>
        <w:pStyle w:val="TOC1"/>
        <w:rPr>
          <w:rFonts w:eastAsiaTheme="minorEastAsia" w:cstheme="minorBidi"/>
          <w:b w:val="0"/>
          <w:sz w:val="22"/>
          <w:lang w:eastAsia="en-AU"/>
        </w:rPr>
      </w:pPr>
      <w:hyperlink w:anchor="_Toc94702477" w:history="1">
        <w:r w:rsidRPr="00187A52">
          <w:rPr>
            <w:rStyle w:val="Hyperlink"/>
            <w:color w:val="auto"/>
          </w:rPr>
          <w:t>External examination</w:t>
        </w:r>
        <w:r w:rsidRPr="00187A52">
          <w:rPr>
            <w:webHidden/>
          </w:rPr>
          <w:tab/>
        </w:r>
        <w:r w:rsidRPr="00187A52">
          <w:rPr>
            <w:webHidden/>
          </w:rPr>
          <w:fldChar w:fldCharType="begin"/>
        </w:r>
        <w:r w:rsidRPr="00187A52">
          <w:rPr>
            <w:webHidden/>
          </w:rPr>
          <w:instrText xml:space="preserve"> PAGEREF _Toc94702477 \h </w:instrText>
        </w:r>
        <w:r w:rsidRPr="00187A52">
          <w:rPr>
            <w:webHidden/>
          </w:rPr>
        </w:r>
        <w:r w:rsidRPr="00187A52">
          <w:rPr>
            <w:webHidden/>
          </w:rPr>
          <w:fldChar w:fldCharType="separate"/>
        </w:r>
        <w:r w:rsidRPr="00187A52">
          <w:rPr>
            <w:webHidden/>
          </w:rPr>
          <w:t>10</w:t>
        </w:r>
        <w:r w:rsidRPr="00187A52">
          <w:rPr>
            <w:webHidden/>
          </w:rPr>
          <w:fldChar w:fldCharType="end"/>
        </w:r>
      </w:hyperlink>
    </w:p>
    <w:p w14:paraId="2FE0ABB6" w14:textId="48AB0CC6" w:rsidR="00187A52" w:rsidRPr="00187A52" w:rsidRDefault="00187A52">
      <w:pPr>
        <w:pStyle w:val="TOC2"/>
        <w:rPr>
          <w:rFonts w:eastAsiaTheme="minorEastAsia"/>
          <w:noProof/>
          <w:sz w:val="22"/>
          <w:lang w:eastAsia="en-AU"/>
        </w:rPr>
      </w:pPr>
      <w:hyperlink w:anchor="_Toc94702478" w:history="1">
        <w:r w:rsidRPr="00187A52">
          <w:rPr>
            <w:rStyle w:val="Hyperlink"/>
            <w:bCs/>
            <w:noProof/>
            <w:color w:val="auto"/>
          </w:rPr>
          <w:t>Examination specifications</w:t>
        </w:r>
        <w:r w:rsidRPr="00187A52">
          <w:rPr>
            <w:noProof/>
            <w:webHidden/>
          </w:rPr>
          <w:tab/>
        </w:r>
        <w:r w:rsidRPr="00187A52">
          <w:rPr>
            <w:noProof/>
            <w:webHidden/>
          </w:rPr>
          <w:fldChar w:fldCharType="begin"/>
        </w:r>
        <w:r w:rsidRPr="00187A52">
          <w:rPr>
            <w:noProof/>
            <w:webHidden/>
          </w:rPr>
          <w:instrText xml:space="preserve"> PAGEREF _Toc94702478 \h </w:instrText>
        </w:r>
        <w:r w:rsidRPr="00187A52">
          <w:rPr>
            <w:noProof/>
            <w:webHidden/>
          </w:rPr>
        </w:r>
        <w:r w:rsidRPr="00187A52">
          <w:rPr>
            <w:noProof/>
            <w:webHidden/>
          </w:rPr>
          <w:fldChar w:fldCharType="separate"/>
        </w:r>
        <w:r w:rsidRPr="00187A52">
          <w:rPr>
            <w:noProof/>
            <w:webHidden/>
          </w:rPr>
          <w:t>10</w:t>
        </w:r>
        <w:r w:rsidRPr="00187A52">
          <w:rPr>
            <w:noProof/>
            <w:webHidden/>
          </w:rPr>
          <w:fldChar w:fldCharType="end"/>
        </w:r>
      </w:hyperlink>
    </w:p>
    <w:p w14:paraId="59283943" w14:textId="61914480" w:rsidR="00187A52" w:rsidRPr="00187A52" w:rsidRDefault="00187A52">
      <w:pPr>
        <w:pStyle w:val="TOC2"/>
        <w:rPr>
          <w:rFonts w:eastAsiaTheme="minorEastAsia"/>
          <w:noProof/>
          <w:sz w:val="22"/>
          <w:lang w:eastAsia="en-AU"/>
        </w:rPr>
      </w:pPr>
      <w:hyperlink w:anchor="_Toc94702479" w:history="1">
        <w:r w:rsidRPr="00187A52">
          <w:rPr>
            <w:rStyle w:val="Hyperlink"/>
            <w:bCs/>
            <w:noProof/>
            <w:color w:val="auto"/>
          </w:rPr>
          <w:t>Oral examination</w:t>
        </w:r>
        <w:r w:rsidRPr="00187A52">
          <w:rPr>
            <w:noProof/>
            <w:webHidden/>
          </w:rPr>
          <w:tab/>
        </w:r>
        <w:r w:rsidRPr="00187A52">
          <w:rPr>
            <w:noProof/>
            <w:webHidden/>
          </w:rPr>
          <w:fldChar w:fldCharType="begin"/>
        </w:r>
        <w:r w:rsidRPr="00187A52">
          <w:rPr>
            <w:noProof/>
            <w:webHidden/>
          </w:rPr>
          <w:instrText xml:space="preserve"> PAGEREF _Toc94702479 \h </w:instrText>
        </w:r>
        <w:r w:rsidRPr="00187A52">
          <w:rPr>
            <w:noProof/>
            <w:webHidden/>
          </w:rPr>
        </w:r>
        <w:r w:rsidRPr="00187A52">
          <w:rPr>
            <w:noProof/>
            <w:webHidden/>
          </w:rPr>
          <w:fldChar w:fldCharType="separate"/>
        </w:r>
        <w:r w:rsidRPr="00187A52">
          <w:rPr>
            <w:noProof/>
            <w:webHidden/>
          </w:rPr>
          <w:t>11</w:t>
        </w:r>
        <w:r w:rsidRPr="00187A52">
          <w:rPr>
            <w:noProof/>
            <w:webHidden/>
          </w:rPr>
          <w:fldChar w:fldCharType="end"/>
        </w:r>
      </w:hyperlink>
    </w:p>
    <w:p w14:paraId="77299880" w14:textId="2C01EAFC" w:rsidR="00187A52" w:rsidRPr="00187A52" w:rsidRDefault="00187A52">
      <w:pPr>
        <w:pStyle w:val="TOC2"/>
        <w:rPr>
          <w:rFonts w:eastAsiaTheme="minorEastAsia"/>
          <w:noProof/>
          <w:sz w:val="22"/>
          <w:lang w:eastAsia="en-AU"/>
        </w:rPr>
      </w:pPr>
      <w:hyperlink w:anchor="_Toc94702480" w:history="1">
        <w:r w:rsidRPr="00187A52">
          <w:rPr>
            <w:rStyle w:val="Hyperlink"/>
            <w:bCs/>
            <w:noProof/>
            <w:color w:val="auto"/>
          </w:rPr>
          <w:t>Written examination</w:t>
        </w:r>
        <w:r w:rsidRPr="00187A52">
          <w:rPr>
            <w:noProof/>
            <w:webHidden/>
          </w:rPr>
          <w:tab/>
        </w:r>
        <w:r w:rsidRPr="00187A52">
          <w:rPr>
            <w:noProof/>
            <w:webHidden/>
          </w:rPr>
          <w:fldChar w:fldCharType="begin"/>
        </w:r>
        <w:r w:rsidRPr="00187A52">
          <w:rPr>
            <w:noProof/>
            <w:webHidden/>
          </w:rPr>
          <w:instrText xml:space="preserve"> PAGEREF _Toc94702480 \h </w:instrText>
        </w:r>
        <w:r w:rsidRPr="00187A52">
          <w:rPr>
            <w:noProof/>
            <w:webHidden/>
          </w:rPr>
        </w:r>
        <w:r w:rsidRPr="00187A52">
          <w:rPr>
            <w:noProof/>
            <w:webHidden/>
          </w:rPr>
          <w:fldChar w:fldCharType="separate"/>
        </w:r>
        <w:r w:rsidRPr="00187A52">
          <w:rPr>
            <w:noProof/>
            <w:webHidden/>
          </w:rPr>
          <w:t>12</w:t>
        </w:r>
        <w:r w:rsidRPr="00187A52">
          <w:rPr>
            <w:noProof/>
            <w:webHidden/>
          </w:rPr>
          <w:fldChar w:fldCharType="end"/>
        </w:r>
      </w:hyperlink>
    </w:p>
    <w:p w14:paraId="11CC6C8D" w14:textId="63C23B4C" w:rsidR="00187A52" w:rsidRPr="00187A52" w:rsidRDefault="00187A52">
      <w:pPr>
        <w:pStyle w:val="TOC2"/>
        <w:rPr>
          <w:rFonts w:eastAsiaTheme="minorEastAsia"/>
          <w:noProof/>
          <w:sz w:val="22"/>
          <w:lang w:eastAsia="en-AU"/>
        </w:rPr>
      </w:pPr>
      <w:hyperlink w:anchor="_Toc94702481" w:history="1">
        <w:r w:rsidRPr="00187A52">
          <w:rPr>
            <w:rStyle w:val="Hyperlink"/>
            <w:bCs/>
            <w:noProof/>
            <w:color w:val="auto"/>
          </w:rPr>
          <w:t>Criteria for judging performance – external examination</w:t>
        </w:r>
        <w:r w:rsidRPr="00187A52">
          <w:rPr>
            <w:noProof/>
            <w:webHidden/>
          </w:rPr>
          <w:tab/>
        </w:r>
        <w:r w:rsidRPr="00187A52">
          <w:rPr>
            <w:noProof/>
            <w:webHidden/>
          </w:rPr>
          <w:fldChar w:fldCharType="begin"/>
        </w:r>
        <w:r w:rsidRPr="00187A52">
          <w:rPr>
            <w:noProof/>
            <w:webHidden/>
          </w:rPr>
          <w:instrText xml:space="preserve"> PAGEREF _Toc94702481 \h </w:instrText>
        </w:r>
        <w:r w:rsidRPr="00187A52">
          <w:rPr>
            <w:noProof/>
            <w:webHidden/>
          </w:rPr>
        </w:r>
        <w:r w:rsidRPr="00187A52">
          <w:rPr>
            <w:noProof/>
            <w:webHidden/>
          </w:rPr>
          <w:fldChar w:fldCharType="separate"/>
        </w:r>
        <w:r w:rsidRPr="00187A52">
          <w:rPr>
            <w:noProof/>
            <w:webHidden/>
          </w:rPr>
          <w:t>15</w:t>
        </w:r>
        <w:r w:rsidRPr="00187A52">
          <w:rPr>
            <w:noProof/>
            <w:webHidden/>
          </w:rPr>
          <w:fldChar w:fldCharType="end"/>
        </w:r>
      </w:hyperlink>
    </w:p>
    <w:p w14:paraId="6A6D0F0C" w14:textId="2938F822" w:rsidR="00187A52" w:rsidRDefault="00187A52">
      <w:pPr>
        <w:pStyle w:val="TOC1"/>
        <w:rPr>
          <w:rFonts w:eastAsiaTheme="minorEastAsia" w:cstheme="minorBidi"/>
          <w:b w:val="0"/>
          <w:sz w:val="22"/>
          <w:lang w:eastAsia="en-AU"/>
        </w:rPr>
      </w:pPr>
      <w:hyperlink w:anchor="_Toc94702482" w:history="1">
        <w:r w:rsidRPr="00187A52">
          <w:rPr>
            <w:rStyle w:val="Hyperlink"/>
            <w:color w:val="auto"/>
          </w:rPr>
          <w:t>Appendix 1 – Sample assessment outline (Year 12)</w:t>
        </w:r>
        <w:r w:rsidRPr="00187A52">
          <w:rPr>
            <w:webHidden/>
          </w:rPr>
          <w:tab/>
        </w:r>
        <w:r w:rsidRPr="00187A52">
          <w:rPr>
            <w:webHidden/>
          </w:rPr>
          <w:fldChar w:fldCharType="begin"/>
        </w:r>
        <w:r w:rsidRPr="00187A52">
          <w:rPr>
            <w:webHidden/>
          </w:rPr>
          <w:instrText xml:space="preserve"> PAGEREF _Toc94702482 \h </w:instrText>
        </w:r>
        <w:r w:rsidRPr="00187A52">
          <w:rPr>
            <w:webHidden/>
          </w:rPr>
        </w:r>
        <w:r w:rsidRPr="00187A52">
          <w:rPr>
            <w:webHidden/>
          </w:rPr>
          <w:fldChar w:fldCharType="separate"/>
        </w:r>
        <w:r w:rsidRPr="00187A52">
          <w:rPr>
            <w:webHidden/>
          </w:rPr>
          <w:t>18</w:t>
        </w:r>
        <w:r w:rsidRPr="00187A52">
          <w:rPr>
            <w:webHidden/>
          </w:rPr>
          <w:fldChar w:fldCharType="end"/>
        </w:r>
      </w:hyperlink>
    </w:p>
    <w:p w14:paraId="74E7378B" w14:textId="367DF8FE" w:rsidR="00187A52" w:rsidRDefault="00187A52">
      <w:pPr>
        <w:pStyle w:val="TOC1"/>
        <w:rPr>
          <w:rFonts w:eastAsiaTheme="minorEastAsia" w:cstheme="minorBidi"/>
          <w:b w:val="0"/>
          <w:sz w:val="22"/>
          <w:lang w:eastAsia="en-AU"/>
        </w:rPr>
      </w:pPr>
      <w:hyperlink w:anchor="_Toc94702483" w:history="1">
        <w:r w:rsidRPr="008A73D8">
          <w:rPr>
            <w:rStyle w:val="Hyperlink"/>
          </w:rPr>
          <w:t>Appendix 2 – Grade descriptions</w:t>
        </w:r>
        <w:r>
          <w:rPr>
            <w:webHidden/>
          </w:rPr>
          <w:tab/>
        </w:r>
        <w:r>
          <w:rPr>
            <w:webHidden/>
          </w:rPr>
          <w:fldChar w:fldCharType="begin"/>
        </w:r>
        <w:r>
          <w:rPr>
            <w:webHidden/>
          </w:rPr>
          <w:instrText xml:space="preserve"> PAGEREF _Toc94702483 \h </w:instrText>
        </w:r>
        <w:r>
          <w:rPr>
            <w:webHidden/>
          </w:rPr>
        </w:r>
        <w:r>
          <w:rPr>
            <w:webHidden/>
          </w:rPr>
          <w:fldChar w:fldCharType="separate"/>
        </w:r>
        <w:r>
          <w:rPr>
            <w:webHidden/>
          </w:rPr>
          <w:t>20</w:t>
        </w:r>
        <w:r>
          <w:rPr>
            <w:webHidden/>
          </w:rPr>
          <w:fldChar w:fldCharType="end"/>
        </w:r>
      </w:hyperlink>
    </w:p>
    <w:p w14:paraId="4C47B8E3" w14:textId="1013F643" w:rsidR="00AD7F87" w:rsidRPr="00936541" w:rsidRDefault="006B4B38" w:rsidP="00595458">
      <w:pPr>
        <w:spacing w:line="276" w:lineRule="auto"/>
        <w:rPr>
          <w:b/>
        </w:rPr>
        <w:sectPr w:rsidR="00AD7F87" w:rsidRPr="00936541" w:rsidSect="00A34C9E">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09" w:footer="510" w:gutter="0"/>
          <w:pgNumType w:start="1"/>
          <w:cols w:space="708"/>
          <w:titlePg/>
          <w:docGrid w:linePitch="360"/>
        </w:sectPr>
      </w:pPr>
      <w:r w:rsidRPr="00706C2D">
        <w:rPr>
          <w:rFonts w:eastAsia="Times New Roman" w:cs="Times New Roman"/>
          <w:b/>
          <w:noProof/>
          <w:sz w:val="20"/>
        </w:rPr>
        <w:fldChar w:fldCharType="end"/>
      </w:r>
    </w:p>
    <w:p w14:paraId="768CAD89" w14:textId="77777777" w:rsidR="001E6A0A" w:rsidRPr="00005275" w:rsidRDefault="001E6A0A" w:rsidP="00005275">
      <w:pPr>
        <w:pStyle w:val="Heading1"/>
        <w:spacing w:before="120" w:line="276" w:lineRule="auto"/>
        <w:rPr>
          <w:rFonts w:eastAsia="Times New Roman" w:cs="Times New Roman"/>
          <w:color w:val="46328C"/>
          <w14:textFill>
            <w14:solidFill>
              <w14:srgbClr w14:val="46328C">
                <w14:lumMod w14:val="75000"/>
              </w14:srgbClr>
            </w14:solidFill>
          </w14:textFill>
        </w:rPr>
      </w:pPr>
      <w:bookmarkStart w:id="2" w:name="_Toc93588225"/>
      <w:bookmarkStart w:id="3" w:name="_Toc93651692"/>
      <w:bookmarkStart w:id="4" w:name="_Toc93652182"/>
      <w:bookmarkStart w:id="5" w:name="_Toc93652303"/>
      <w:bookmarkStart w:id="6" w:name="_Toc94702469"/>
      <w:r w:rsidRPr="00005275">
        <w:rPr>
          <w:rFonts w:eastAsia="Times New Roman" w:cs="Times New Roman"/>
          <w:color w:val="46328C"/>
          <w14:textFill>
            <w14:solidFill>
              <w14:srgbClr w14:val="46328C">
                <w14:lumMod w14:val="75000"/>
              </w14:srgbClr>
            </w14:solidFill>
          </w14:textFill>
        </w:rPr>
        <w:lastRenderedPageBreak/>
        <w:t>Introduction</w:t>
      </w:r>
      <w:bookmarkEnd w:id="0"/>
      <w:bookmarkEnd w:id="2"/>
      <w:bookmarkEnd w:id="3"/>
      <w:bookmarkEnd w:id="4"/>
      <w:bookmarkEnd w:id="5"/>
      <w:bookmarkEnd w:id="6"/>
    </w:p>
    <w:p w14:paraId="0DEA4F24" w14:textId="77777777" w:rsidR="001E6A0A" w:rsidRPr="00005275" w:rsidRDefault="001876A0" w:rsidP="00005275">
      <w:pPr>
        <w:pStyle w:val="Heading3"/>
        <w:keepNext w:val="0"/>
        <w:keepLines w:val="0"/>
        <w:spacing w:before="120" w:after="60" w:line="276" w:lineRule="auto"/>
        <w:jc w:val="left"/>
        <w:rPr>
          <w:rFonts w:ascii="Calibri" w:eastAsiaTheme="minorEastAsia" w:hAnsi="Calibri" w:cs="Calibri"/>
          <w:b/>
          <w:bCs/>
          <w:color w:val="595959" w:themeColor="text1" w:themeTint="A6"/>
          <w:sz w:val="26"/>
          <w:szCs w:val="26"/>
        </w:rPr>
      </w:pPr>
      <w:bookmarkStart w:id="7" w:name="_Toc464049800"/>
      <w:r w:rsidRPr="00005275">
        <w:rPr>
          <w:rFonts w:ascii="Calibri" w:eastAsiaTheme="minorEastAsia" w:hAnsi="Calibri" w:cs="Calibri"/>
          <w:b/>
          <w:bCs/>
          <w:color w:val="595959" w:themeColor="text1" w:themeTint="A6"/>
          <w:sz w:val="26"/>
          <w:szCs w:val="26"/>
        </w:rPr>
        <w:t>Course</w:t>
      </w:r>
      <w:bookmarkEnd w:id="7"/>
    </w:p>
    <w:p w14:paraId="70EAE0FB" w14:textId="77777777" w:rsidR="001E6A0A" w:rsidRDefault="001E6A0A" w:rsidP="00595458">
      <w:pPr>
        <w:spacing w:before="0" w:after="80" w:line="276" w:lineRule="auto"/>
        <w:rPr>
          <w:rFonts w:eastAsiaTheme="minorEastAsia" w:cs="Times New Roman"/>
          <w:bCs/>
          <w:color w:val="000000"/>
          <w:lang w:eastAsia="en-AU"/>
        </w:rPr>
      </w:pPr>
      <w:r w:rsidRPr="001876A0">
        <w:t>The</w:t>
      </w:r>
      <w:r w:rsidR="00D2653E">
        <w:t xml:space="preserve"> School Curriculum and Standards Authority accesses the</w:t>
      </w:r>
      <w:r w:rsidRPr="001876A0">
        <w:t xml:space="preserve"> </w:t>
      </w:r>
      <w:r w:rsidR="002F7939" w:rsidRPr="00F6393C">
        <w:t>Tamil</w:t>
      </w:r>
      <w:r w:rsidRPr="001876A0">
        <w:t xml:space="preserve"> </w:t>
      </w:r>
      <w:r w:rsidR="002B6775">
        <w:t xml:space="preserve">ATAR </w:t>
      </w:r>
      <w:r w:rsidRPr="001876A0">
        <w:t xml:space="preserve">syllabus and external examination from Victoria as part of the Collaborative Curriculum and Assessment Framework for Languages (CCAFL). The syllabus content is the equivalent of two years of study, one </w:t>
      </w:r>
      <w:r w:rsidR="00C96350" w:rsidRPr="001876A0">
        <w:t>t</w:t>
      </w:r>
      <w:r w:rsidRPr="001876A0">
        <w:t>ypicall</w:t>
      </w:r>
      <w:r w:rsidR="00220741" w:rsidRPr="001876A0">
        <w:t>y</w:t>
      </w:r>
      <w:r w:rsidR="00C96350" w:rsidRPr="001876A0">
        <w:t xml:space="preserve"> at</w:t>
      </w:r>
      <w:r w:rsidR="00D2653E">
        <w:t xml:space="preserve"> Year 11</w:t>
      </w:r>
      <w:r w:rsidRPr="001876A0">
        <w:t xml:space="preserve"> and </w:t>
      </w:r>
      <w:r w:rsidR="00220741" w:rsidRPr="001876A0">
        <w:t xml:space="preserve">the other </w:t>
      </w:r>
      <w:r w:rsidR="00C96350" w:rsidRPr="001876A0">
        <w:t xml:space="preserve">typically </w:t>
      </w:r>
      <w:r w:rsidR="00220741" w:rsidRPr="001876A0">
        <w:t xml:space="preserve">at </w:t>
      </w:r>
      <w:r w:rsidRPr="001876A0">
        <w:t xml:space="preserve">Year 12. Each </w:t>
      </w:r>
      <w:r w:rsidR="00C96350" w:rsidRPr="001876A0">
        <w:t>year of this course</w:t>
      </w:r>
      <w:r w:rsidRPr="001876A0">
        <w:t xml:space="preserve"> is equivalent to two units for </w:t>
      </w:r>
      <w:r w:rsidR="002B6775">
        <w:t>the</w:t>
      </w:r>
      <w:r w:rsidR="002B6775" w:rsidRPr="00CA4278">
        <w:t xml:space="preserve"> </w:t>
      </w:r>
      <w:r w:rsidR="002B6775" w:rsidRPr="00F770B3">
        <w:rPr>
          <w:rFonts w:cs="Calibri"/>
          <w:lang w:eastAsia="en-AU"/>
        </w:rPr>
        <w:t xml:space="preserve">Western Australian Certificate of Education </w:t>
      </w:r>
      <w:r w:rsidR="002B6775">
        <w:rPr>
          <w:rFonts w:cs="Calibri"/>
          <w:lang w:eastAsia="en-AU"/>
        </w:rPr>
        <w:t>(WACE)</w:t>
      </w:r>
      <w:r w:rsidR="002B6775" w:rsidRPr="007E03F7">
        <w:t xml:space="preserve"> </w:t>
      </w:r>
      <w:r w:rsidRPr="001876A0">
        <w:t xml:space="preserve">requirements. </w:t>
      </w:r>
      <w:r w:rsidRPr="001876A0">
        <w:rPr>
          <w:rFonts w:eastAsiaTheme="minorEastAsia" w:cs="Times New Roman"/>
          <w:color w:val="000000"/>
          <w:lang w:eastAsia="en-AU"/>
        </w:rPr>
        <w:t xml:space="preserve">The notional </w:t>
      </w:r>
      <w:r w:rsidR="00D2653E">
        <w:rPr>
          <w:rFonts w:eastAsiaTheme="minorEastAsia" w:cs="Times New Roman"/>
          <w:color w:val="000000"/>
          <w:lang w:eastAsia="en-AU"/>
        </w:rPr>
        <w:t>time</w:t>
      </w:r>
      <w:r w:rsidRPr="001876A0">
        <w:rPr>
          <w:rFonts w:eastAsiaTheme="minorEastAsia" w:cs="Times New Roman"/>
          <w:color w:val="000000"/>
          <w:lang w:eastAsia="en-AU"/>
        </w:rPr>
        <w:t xml:space="preserve"> for </w:t>
      </w:r>
      <w:r w:rsidR="00D2653E">
        <w:rPr>
          <w:rFonts w:eastAsiaTheme="minorEastAsia" w:cs="Times New Roman"/>
          <w:color w:val="000000"/>
          <w:lang w:eastAsia="en-AU"/>
        </w:rPr>
        <w:t>the pair of</w:t>
      </w:r>
      <w:r w:rsidRPr="001876A0">
        <w:rPr>
          <w:rFonts w:eastAsiaTheme="minorEastAsia" w:cs="Times New Roman"/>
          <w:color w:val="000000"/>
          <w:lang w:eastAsia="en-AU"/>
        </w:rPr>
        <w:t xml:space="preserve"> unit</w:t>
      </w:r>
      <w:r w:rsidR="00D2653E">
        <w:rPr>
          <w:rFonts w:eastAsiaTheme="minorEastAsia" w:cs="Times New Roman"/>
          <w:color w:val="000000"/>
          <w:lang w:eastAsia="en-AU"/>
        </w:rPr>
        <w:t>s is 110</w:t>
      </w:r>
      <w:r w:rsidRPr="001876A0">
        <w:rPr>
          <w:rFonts w:eastAsiaTheme="minorEastAsia" w:cs="Times New Roman"/>
          <w:color w:val="000000"/>
          <w:lang w:eastAsia="en-AU"/>
        </w:rPr>
        <w:t xml:space="preserve"> contact hours</w:t>
      </w:r>
      <w:r w:rsidRPr="001876A0">
        <w:rPr>
          <w:rFonts w:eastAsiaTheme="minorEastAsia" w:cs="Times New Roman"/>
          <w:bCs/>
          <w:color w:val="000000"/>
          <w:lang w:eastAsia="en-AU"/>
        </w:rPr>
        <w:t>.</w:t>
      </w:r>
    </w:p>
    <w:p w14:paraId="7DC5F344" w14:textId="77777777" w:rsidR="00D2653E" w:rsidRPr="00005275" w:rsidRDefault="00D2653E" w:rsidP="00005275">
      <w:pPr>
        <w:pStyle w:val="Heading3"/>
        <w:keepNext w:val="0"/>
        <w:keepLines w:val="0"/>
        <w:spacing w:before="120" w:after="60" w:line="276" w:lineRule="auto"/>
        <w:jc w:val="left"/>
        <w:rPr>
          <w:rFonts w:ascii="Calibri" w:eastAsiaTheme="minorEastAsia" w:hAnsi="Calibri" w:cs="Calibri"/>
          <w:b/>
          <w:bCs/>
          <w:color w:val="595959" w:themeColor="text1" w:themeTint="A6"/>
          <w:sz w:val="26"/>
          <w:szCs w:val="26"/>
        </w:rPr>
      </w:pPr>
      <w:bookmarkStart w:id="8" w:name="_Toc464049801"/>
      <w:r w:rsidRPr="00005275">
        <w:rPr>
          <w:rFonts w:ascii="Calibri" w:eastAsiaTheme="minorEastAsia" w:hAnsi="Calibri" w:cs="Calibri"/>
          <w:b/>
          <w:bCs/>
          <w:color w:val="595959" w:themeColor="text1" w:themeTint="A6"/>
          <w:sz w:val="26"/>
          <w:szCs w:val="26"/>
        </w:rPr>
        <w:t>Delivery requirements</w:t>
      </w:r>
      <w:bookmarkEnd w:id="8"/>
    </w:p>
    <w:p w14:paraId="2E128219" w14:textId="77777777" w:rsidR="00D2653E" w:rsidRDefault="00D2653E" w:rsidP="00595458">
      <w:pPr>
        <w:spacing w:before="0" w:line="276" w:lineRule="auto"/>
      </w:pPr>
      <w:r>
        <w:t>There are two models of delivery for this course. These two models are:</w:t>
      </w:r>
    </w:p>
    <w:p w14:paraId="1715BF71" w14:textId="77777777" w:rsidR="00D2653E" w:rsidRDefault="004076A7" w:rsidP="00151258">
      <w:pPr>
        <w:pStyle w:val="ListParagraph"/>
        <w:numPr>
          <w:ilvl w:val="0"/>
          <w:numId w:val="7"/>
        </w:numPr>
        <w:spacing w:before="0" w:after="200" w:line="276" w:lineRule="auto"/>
        <w:ind w:left="357" w:hanging="357"/>
        <w:rPr>
          <w:rFonts w:ascii="Calibri" w:hAnsi="Calibri" w:cs="Calibri"/>
        </w:rPr>
      </w:pPr>
      <w:r>
        <w:rPr>
          <w:rFonts w:ascii="Calibri" w:hAnsi="Calibri" w:cs="Calibri"/>
        </w:rPr>
        <w:t>d</w:t>
      </w:r>
      <w:r w:rsidR="00D2653E">
        <w:rPr>
          <w:rFonts w:ascii="Calibri" w:hAnsi="Calibri" w:cs="Calibri"/>
        </w:rPr>
        <w:t xml:space="preserve">elivery </w:t>
      </w:r>
      <w:r w:rsidR="00D2653E" w:rsidRPr="00151258">
        <w:rPr>
          <w:rFonts w:cs="Calibri"/>
        </w:rPr>
        <w:t>by</w:t>
      </w:r>
      <w:r w:rsidR="00D2653E">
        <w:rPr>
          <w:rFonts w:ascii="Calibri" w:hAnsi="Calibri" w:cs="Calibri"/>
        </w:rPr>
        <w:t xml:space="preserve"> a community organisation/school</w:t>
      </w:r>
    </w:p>
    <w:p w14:paraId="385E1B08" w14:textId="77777777" w:rsidR="00D2653E" w:rsidRPr="00151258" w:rsidRDefault="00D2653E" w:rsidP="00151258">
      <w:pPr>
        <w:pStyle w:val="ListParagraph"/>
        <w:numPr>
          <w:ilvl w:val="2"/>
          <w:numId w:val="8"/>
        </w:numPr>
        <w:spacing w:before="0" w:after="200" w:line="276" w:lineRule="auto"/>
        <w:ind w:left="714" w:hanging="357"/>
        <w:rPr>
          <w:rFonts w:cs="Calibri"/>
        </w:rPr>
      </w:pPr>
      <w:r w:rsidRPr="006C41FF">
        <w:rPr>
          <w:rFonts w:ascii="Calibri" w:hAnsi="Calibri" w:cs="Calibri"/>
        </w:rPr>
        <w:t>M</w:t>
      </w:r>
      <w:r>
        <w:rPr>
          <w:rFonts w:ascii="Calibri" w:hAnsi="Calibri" w:cs="Calibri"/>
        </w:rPr>
        <w:t>ode</w:t>
      </w:r>
      <w:r w:rsidR="004076A7">
        <w:rPr>
          <w:rFonts w:ascii="Calibri" w:hAnsi="Calibri" w:cs="Calibri"/>
        </w:rPr>
        <w:t xml:space="preserve"> 1: c</w:t>
      </w:r>
      <w:r w:rsidRPr="006C41FF">
        <w:rPr>
          <w:rFonts w:ascii="Calibri" w:hAnsi="Calibri" w:cs="Calibri"/>
        </w:rPr>
        <w:t>o</w:t>
      </w:r>
      <w:r w:rsidRPr="00151258">
        <w:rPr>
          <w:rFonts w:cs="Calibri"/>
        </w:rPr>
        <w:t xml:space="preserve">mmunity organisation prepares students to sit the external </w:t>
      </w:r>
      <w:r w:rsidR="002F7939" w:rsidRPr="00151258">
        <w:rPr>
          <w:rFonts w:cs="Calibri"/>
        </w:rPr>
        <w:t xml:space="preserve">ATAR </w:t>
      </w:r>
      <w:r w:rsidRPr="00151258">
        <w:rPr>
          <w:rFonts w:cs="Calibri"/>
        </w:rPr>
        <w:t>examination for the course as non-school candidates</w:t>
      </w:r>
    </w:p>
    <w:p w14:paraId="0D3FD89A" w14:textId="77777777" w:rsidR="00D2653E" w:rsidRPr="006C41FF" w:rsidRDefault="004076A7" w:rsidP="00151258">
      <w:pPr>
        <w:pStyle w:val="ListParagraph"/>
        <w:numPr>
          <w:ilvl w:val="2"/>
          <w:numId w:val="8"/>
        </w:numPr>
        <w:spacing w:before="0" w:line="276" w:lineRule="auto"/>
        <w:ind w:left="714" w:hanging="357"/>
        <w:contextualSpacing w:val="0"/>
        <w:rPr>
          <w:rFonts w:ascii="Calibri" w:hAnsi="Calibri" w:cs="Calibri"/>
        </w:rPr>
      </w:pPr>
      <w:r w:rsidRPr="00151258">
        <w:rPr>
          <w:rFonts w:cs="Calibri"/>
        </w:rPr>
        <w:t>Mode 2: c</w:t>
      </w:r>
      <w:r w:rsidR="00D2653E" w:rsidRPr="00151258">
        <w:rPr>
          <w:rFonts w:cs="Calibri"/>
        </w:rPr>
        <w:t>o</w:t>
      </w:r>
      <w:r w:rsidR="00D2653E">
        <w:rPr>
          <w:rFonts w:ascii="Calibri" w:hAnsi="Calibri" w:cs="Calibri"/>
        </w:rPr>
        <w:t>mmunity organisation delivers the course and students are enrolled in the course through one or more main schools or a single mentor school</w:t>
      </w:r>
    </w:p>
    <w:p w14:paraId="6565457D" w14:textId="77777777" w:rsidR="00D2653E" w:rsidRDefault="00F47093" w:rsidP="00151258">
      <w:pPr>
        <w:pStyle w:val="ListParagraph"/>
        <w:numPr>
          <w:ilvl w:val="0"/>
          <w:numId w:val="7"/>
        </w:numPr>
        <w:spacing w:before="0" w:after="160" w:line="276" w:lineRule="auto"/>
        <w:ind w:left="426" w:hanging="426"/>
      </w:pPr>
      <w:proofErr w:type="gramStart"/>
      <w:r>
        <w:t>d</w:t>
      </w:r>
      <w:r w:rsidR="00D2653E">
        <w:t>elivery</w:t>
      </w:r>
      <w:proofErr w:type="gramEnd"/>
      <w:r w:rsidR="00D2653E">
        <w:t xml:space="preserve"> by a registered school</w:t>
      </w:r>
      <w:r w:rsidR="004076A7">
        <w:t>.</w:t>
      </w:r>
    </w:p>
    <w:p w14:paraId="7927B96D" w14:textId="77777777" w:rsidR="00681B82" w:rsidRPr="00681B82" w:rsidRDefault="005011AB" w:rsidP="00681B82">
      <w:pPr>
        <w:spacing w:line="276" w:lineRule="auto"/>
        <w:rPr>
          <w:color w:val="46328C"/>
        </w:rPr>
      </w:pPr>
      <w:bookmarkStart w:id="9" w:name="_Toc464049802"/>
      <w:r>
        <w:t xml:space="preserve">The </w:t>
      </w:r>
      <w:r w:rsidRPr="006C41FF">
        <w:rPr>
          <w:i/>
        </w:rPr>
        <w:t>Guidelines for course delivery and as</w:t>
      </w:r>
      <w:r w:rsidR="005746FB">
        <w:rPr>
          <w:i/>
        </w:rPr>
        <w:t>sessment of student achievement</w:t>
      </w:r>
      <w:r>
        <w:t xml:space="preserve"> provides information about t</w:t>
      </w:r>
      <w:r w:rsidRPr="001725DB">
        <w:t xml:space="preserve">hese models. This </w:t>
      </w:r>
      <w:r>
        <w:t xml:space="preserve">information can be accessed on the Interstate Languages page at </w:t>
      </w:r>
      <w:r>
        <w:br/>
      </w:r>
      <w:hyperlink r:id="rId15" w:history="1">
        <w:r w:rsidRPr="00626B40">
          <w:rPr>
            <w:rStyle w:val="Hyperlink"/>
          </w:rPr>
          <w:t>https://senior-secondary.scsa.wa.edu.au/syllabus-and-support-materials/languages/interstate-languages</w:t>
        </w:r>
      </w:hyperlink>
      <w:r w:rsidR="00B17E32" w:rsidRPr="00626B40">
        <w:rPr>
          <w:rStyle w:val="Hyperlink"/>
        </w:rPr>
        <w:t>.</w:t>
      </w:r>
    </w:p>
    <w:p w14:paraId="040195D2" w14:textId="77777777" w:rsidR="00571797" w:rsidRPr="00005275" w:rsidRDefault="00571797" w:rsidP="00681B82">
      <w:pPr>
        <w:pStyle w:val="Heading3"/>
        <w:keepNext w:val="0"/>
        <w:keepLines w:val="0"/>
        <w:spacing w:before="120" w:after="60" w:line="276" w:lineRule="auto"/>
        <w:jc w:val="left"/>
        <w:rPr>
          <w:rFonts w:ascii="Calibri" w:eastAsiaTheme="minorEastAsia" w:hAnsi="Calibri" w:cs="Calibri"/>
          <w:b/>
          <w:bCs/>
          <w:color w:val="595959" w:themeColor="text1" w:themeTint="A6"/>
          <w:sz w:val="26"/>
          <w:szCs w:val="26"/>
        </w:rPr>
      </w:pPr>
      <w:r w:rsidRPr="00005275">
        <w:rPr>
          <w:rFonts w:ascii="Calibri" w:eastAsiaTheme="minorEastAsia" w:hAnsi="Calibri" w:cs="Calibri"/>
          <w:b/>
          <w:bCs/>
          <w:color w:val="595959" w:themeColor="text1" w:themeTint="A6"/>
          <w:sz w:val="26"/>
          <w:szCs w:val="26"/>
        </w:rPr>
        <w:t>Target group</w:t>
      </w:r>
      <w:bookmarkEnd w:id="9"/>
    </w:p>
    <w:p w14:paraId="4BDD3948" w14:textId="77777777" w:rsidR="00571797" w:rsidRPr="0098169E" w:rsidRDefault="00395E83" w:rsidP="00595458">
      <w:pPr>
        <w:spacing w:before="0" w:line="276" w:lineRule="auto"/>
        <w:rPr>
          <w:lang w:eastAsia="en-AU"/>
        </w:rPr>
      </w:pPr>
      <w:r>
        <w:rPr>
          <w:lang w:eastAsia="en-AU"/>
        </w:rPr>
        <w:t>This</w:t>
      </w:r>
      <w:r w:rsidR="00571797">
        <w:rPr>
          <w:i/>
          <w:iCs/>
          <w:lang w:eastAsia="en-AU"/>
        </w:rPr>
        <w:t xml:space="preserve"> </w:t>
      </w:r>
      <w:r w:rsidR="00571797" w:rsidRPr="002555CD">
        <w:rPr>
          <w:iCs/>
          <w:lang w:eastAsia="en-AU"/>
        </w:rPr>
        <w:t>syllabus</w:t>
      </w:r>
      <w:r w:rsidR="00571797" w:rsidRPr="0098169E">
        <w:rPr>
          <w:lang w:eastAsia="en-AU"/>
        </w:rPr>
        <w:t xml:space="preserve"> is designed for students who, typically, will have studied </w:t>
      </w:r>
      <w:r w:rsidR="002F7939">
        <w:rPr>
          <w:lang w:eastAsia="en-AU"/>
        </w:rPr>
        <w:t>Tamil</w:t>
      </w:r>
      <w:r w:rsidR="00571797" w:rsidRPr="0098169E">
        <w:rPr>
          <w:lang w:eastAsia="en-AU"/>
        </w:rPr>
        <w:t xml:space="preserve"> for 400 to 500 hours by the time they have completed Year 12. Students with less formal experience </w:t>
      </w:r>
      <w:r w:rsidR="002F7939">
        <w:rPr>
          <w:lang w:eastAsia="en-AU"/>
        </w:rPr>
        <w:t>may</w:t>
      </w:r>
      <w:r w:rsidR="00FE6B80">
        <w:rPr>
          <w:lang w:eastAsia="en-AU"/>
        </w:rPr>
        <w:t xml:space="preserve"> also be able to</w:t>
      </w:r>
      <w:r w:rsidR="00571797" w:rsidRPr="0098169E">
        <w:rPr>
          <w:lang w:eastAsia="en-AU"/>
        </w:rPr>
        <w:t xml:space="preserve"> meet the requirement</w:t>
      </w:r>
      <w:r w:rsidR="00571797">
        <w:rPr>
          <w:lang w:eastAsia="en-AU"/>
        </w:rPr>
        <w:t>s of the syllabus successfully.</w:t>
      </w:r>
    </w:p>
    <w:p w14:paraId="00EB6E81" w14:textId="77777777" w:rsidR="001E6A0A" w:rsidRPr="00005275" w:rsidRDefault="001E6A0A" w:rsidP="00005275">
      <w:pPr>
        <w:pStyle w:val="Heading3"/>
        <w:keepNext w:val="0"/>
        <w:keepLines w:val="0"/>
        <w:spacing w:before="120" w:after="60" w:line="276" w:lineRule="auto"/>
        <w:jc w:val="left"/>
        <w:rPr>
          <w:rFonts w:ascii="Calibri" w:eastAsiaTheme="minorEastAsia" w:hAnsi="Calibri" w:cs="Calibri"/>
          <w:b/>
          <w:bCs/>
          <w:color w:val="595959" w:themeColor="text1" w:themeTint="A6"/>
          <w:sz w:val="26"/>
          <w:szCs w:val="26"/>
        </w:rPr>
      </w:pPr>
      <w:bookmarkStart w:id="10" w:name="_Toc464049803"/>
      <w:r w:rsidRPr="00005275">
        <w:rPr>
          <w:rFonts w:ascii="Calibri" w:eastAsiaTheme="minorEastAsia" w:hAnsi="Calibri" w:cs="Calibri"/>
          <w:b/>
          <w:bCs/>
          <w:color w:val="595959" w:themeColor="text1" w:themeTint="A6"/>
          <w:sz w:val="26"/>
          <w:szCs w:val="26"/>
        </w:rPr>
        <w:t>The</w:t>
      </w:r>
      <w:r w:rsidR="001876A0" w:rsidRPr="00005275">
        <w:rPr>
          <w:rFonts w:ascii="Calibri" w:eastAsiaTheme="minorEastAsia" w:hAnsi="Calibri" w:cs="Calibri"/>
          <w:b/>
          <w:bCs/>
          <w:color w:val="595959" w:themeColor="text1" w:themeTint="A6"/>
          <w:sz w:val="26"/>
          <w:szCs w:val="26"/>
        </w:rPr>
        <w:t xml:space="preserve"> </w:t>
      </w:r>
      <w:r w:rsidR="002F7939">
        <w:rPr>
          <w:rFonts w:ascii="Calibri" w:eastAsiaTheme="minorEastAsia" w:hAnsi="Calibri" w:cs="Calibri"/>
          <w:b/>
          <w:bCs/>
          <w:color w:val="595959" w:themeColor="text1" w:themeTint="A6"/>
          <w:sz w:val="26"/>
          <w:szCs w:val="26"/>
        </w:rPr>
        <w:t>Tamil</w:t>
      </w:r>
      <w:r w:rsidR="001876A0" w:rsidRPr="00005275">
        <w:rPr>
          <w:rFonts w:ascii="Calibri" w:eastAsiaTheme="minorEastAsia" w:hAnsi="Calibri" w:cs="Calibri"/>
          <w:b/>
          <w:bCs/>
          <w:color w:val="595959" w:themeColor="text1" w:themeTint="A6"/>
          <w:sz w:val="26"/>
          <w:szCs w:val="26"/>
        </w:rPr>
        <w:t xml:space="preserve"> language</w:t>
      </w:r>
      <w:bookmarkEnd w:id="10"/>
    </w:p>
    <w:p w14:paraId="62FAFB31" w14:textId="77777777" w:rsidR="005D4D3C" w:rsidRDefault="002F7939" w:rsidP="00005275">
      <w:pPr>
        <w:spacing w:line="276" w:lineRule="auto"/>
      </w:pPr>
      <w:r>
        <w:t>The language to be studied and assessed is the modern standard version of Tamil. Centuries of influence from other cultures and religions has resulted in numerous borrowings of words from other languages that have become an acceptable part of Tamil usage. There are also common borrowings from English in such fields as music, science and technology. As a result of the scattering of Tamil speakers across the world, there are some marked variations in the spoken language. These variations may surface in different social situations, and are acceptable, provided they occur in the appropriate context.</w:t>
      </w:r>
      <w:r w:rsidR="005D4D3C">
        <w:br w:type="page"/>
      </w:r>
    </w:p>
    <w:p w14:paraId="518366B6" w14:textId="77777777" w:rsidR="001E6A0A" w:rsidRPr="001233F4" w:rsidRDefault="001876A0" w:rsidP="001233F4">
      <w:pPr>
        <w:pStyle w:val="Heading1"/>
        <w:spacing w:before="120" w:line="276" w:lineRule="auto"/>
        <w:rPr>
          <w:rFonts w:eastAsia="Times New Roman" w:cs="Times New Roman"/>
          <w:color w:val="46328C"/>
          <w14:textFill>
            <w14:solidFill>
              <w14:srgbClr w14:val="46328C">
                <w14:lumMod w14:val="75000"/>
              </w14:srgbClr>
            </w14:solidFill>
          </w14:textFill>
        </w:rPr>
      </w:pPr>
      <w:bookmarkStart w:id="11" w:name="_Toc464049804"/>
      <w:bookmarkStart w:id="12" w:name="_Toc93588226"/>
      <w:bookmarkStart w:id="13" w:name="_Toc93651693"/>
      <w:bookmarkStart w:id="14" w:name="_Toc93652183"/>
      <w:bookmarkStart w:id="15" w:name="_Toc93652304"/>
      <w:bookmarkStart w:id="16" w:name="_Toc94702470"/>
      <w:r w:rsidRPr="001233F4">
        <w:rPr>
          <w:rFonts w:eastAsia="Times New Roman" w:cs="Times New Roman"/>
          <w:color w:val="46328C"/>
          <w14:textFill>
            <w14:solidFill>
              <w14:srgbClr w14:val="46328C">
                <w14:lumMod w14:val="75000"/>
              </w14:srgbClr>
            </w14:solidFill>
          </w14:textFill>
        </w:rPr>
        <w:lastRenderedPageBreak/>
        <w:t>Rationale</w:t>
      </w:r>
      <w:bookmarkEnd w:id="11"/>
      <w:bookmarkEnd w:id="12"/>
      <w:bookmarkEnd w:id="13"/>
      <w:bookmarkEnd w:id="14"/>
      <w:bookmarkEnd w:id="15"/>
      <w:bookmarkEnd w:id="16"/>
    </w:p>
    <w:p w14:paraId="3908263D" w14:textId="77777777" w:rsidR="00D87C62" w:rsidRDefault="00D87C62" w:rsidP="001233F4">
      <w:pPr>
        <w:spacing w:line="276" w:lineRule="auto"/>
      </w:pPr>
      <w:r>
        <w:t xml:space="preserve">The study of Tamil contributes to the overall education of students, most particularly in the area of communication, but also in the areas of cross-cultural understanding, cognitive development, literary and general knowledge. It provides access to the culture of communities which use the language and promotes understanding of different attitudes and values within the wider Australian community and beyond. </w:t>
      </w:r>
    </w:p>
    <w:p w14:paraId="08AFCF00" w14:textId="77777777" w:rsidR="00D87C62" w:rsidRDefault="00D87C62" w:rsidP="001233F4">
      <w:pPr>
        <w:spacing w:line="276" w:lineRule="auto"/>
      </w:pPr>
      <w:r>
        <w:t xml:space="preserve">Tamil is widely spoken in Southern India and Sri Lanka. It is also the language of many Tamils who have migrated to different parts of the world, including Malaysia and Singapore, and in more recent times to Canada, France, Germany, the UK and Australia. </w:t>
      </w:r>
    </w:p>
    <w:p w14:paraId="5BA4E87F" w14:textId="77777777" w:rsidR="00AB5959" w:rsidRDefault="00D87C62" w:rsidP="001233F4">
      <w:pPr>
        <w:spacing w:line="276" w:lineRule="auto"/>
        <w:rPr>
          <w:lang w:eastAsia="en-AU"/>
        </w:rPr>
      </w:pPr>
      <w:r>
        <w:t>The Tamil language is one of the oldest languages in the world. The study of Tamil provides access to an important cultural and linguistic heritage, and may, in conjunction with other skills, provide students with enhanced vocational opportunities in areas such as tourism, finance, services and business.</w:t>
      </w:r>
      <w:r w:rsidR="00AB5959">
        <w:rPr>
          <w:lang w:eastAsia="en-AU"/>
        </w:rPr>
        <w:br w:type="page"/>
      </w:r>
    </w:p>
    <w:p w14:paraId="60784480" w14:textId="77777777" w:rsidR="001E6A0A" w:rsidRPr="007B27FC" w:rsidRDefault="00916690" w:rsidP="007B27FC">
      <w:pPr>
        <w:pStyle w:val="Heading1"/>
        <w:spacing w:before="120" w:line="276" w:lineRule="auto"/>
        <w:rPr>
          <w:rFonts w:eastAsia="Times New Roman" w:cs="Times New Roman"/>
          <w:color w:val="46328C"/>
          <w14:textFill>
            <w14:solidFill>
              <w14:srgbClr w14:val="46328C">
                <w14:lumMod w14:val="75000"/>
              </w14:srgbClr>
            </w14:solidFill>
          </w14:textFill>
        </w:rPr>
      </w:pPr>
      <w:bookmarkStart w:id="17" w:name="_Toc464049805"/>
      <w:bookmarkStart w:id="18" w:name="_Toc93588227"/>
      <w:bookmarkStart w:id="19" w:name="_Toc93651694"/>
      <w:bookmarkStart w:id="20" w:name="_Toc93652184"/>
      <w:bookmarkStart w:id="21" w:name="_Toc93652305"/>
      <w:bookmarkStart w:id="22" w:name="_Toc94702471"/>
      <w:r w:rsidRPr="007B27FC">
        <w:rPr>
          <w:rFonts w:eastAsia="Times New Roman" w:cs="Times New Roman"/>
          <w:color w:val="46328C"/>
          <w14:textFill>
            <w14:solidFill>
              <w14:srgbClr w14:val="46328C">
                <w14:lumMod w14:val="75000"/>
              </w14:srgbClr>
            </w14:solidFill>
          </w14:textFill>
        </w:rPr>
        <w:lastRenderedPageBreak/>
        <w:t>Course o</w:t>
      </w:r>
      <w:r w:rsidR="001E6A0A" w:rsidRPr="007B27FC">
        <w:rPr>
          <w:rFonts w:eastAsia="Times New Roman" w:cs="Times New Roman"/>
          <w:color w:val="46328C"/>
          <w14:textFill>
            <w14:solidFill>
              <w14:srgbClr w14:val="46328C">
                <w14:lumMod w14:val="75000"/>
              </w14:srgbClr>
            </w14:solidFill>
          </w14:textFill>
        </w:rPr>
        <w:t>utcomes</w:t>
      </w:r>
      <w:bookmarkEnd w:id="17"/>
      <w:bookmarkEnd w:id="18"/>
      <w:bookmarkEnd w:id="19"/>
      <w:bookmarkEnd w:id="20"/>
      <w:bookmarkEnd w:id="21"/>
      <w:bookmarkEnd w:id="22"/>
    </w:p>
    <w:p w14:paraId="00E8BFB7" w14:textId="77777777" w:rsidR="006A304D" w:rsidRPr="007B27FC" w:rsidRDefault="006A304D" w:rsidP="00595458">
      <w:pPr>
        <w:spacing w:line="276" w:lineRule="auto"/>
      </w:pPr>
      <w:r w:rsidRPr="007B27FC">
        <w:t xml:space="preserve">The </w:t>
      </w:r>
      <w:r w:rsidR="002F7939">
        <w:t>Tamil</w:t>
      </w:r>
      <w:r w:rsidRPr="007B27FC">
        <w:t>: ATAR course is designed to facilitate achieve</w:t>
      </w:r>
      <w:r w:rsidR="00F47093" w:rsidRPr="007B27FC">
        <w:t>ment of the outcomes</w:t>
      </w:r>
      <w:r w:rsidR="001300BD" w:rsidRPr="007B27FC">
        <w:t xml:space="preserve"> listed below</w:t>
      </w:r>
      <w:r w:rsidR="00F47093" w:rsidRPr="007B27FC">
        <w:t xml:space="preserve">, which </w:t>
      </w:r>
      <w:r w:rsidRPr="007B27FC">
        <w:t>represent the knowledge, skills and understanding that students will achieve by the end of this course.</w:t>
      </w:r>
    </w:p>
    <w:p w14:paraId="7C0F8174" w14:textId="77777777" w:rsidR="001E6A0A" w:rsidRPr="004E075E" w:rsidRDefault="001E6A0A" w:rsidP="004E075E">
      <w:pPr>
        <w:pStyle w:val="Heading3"/>
        <w:keepNext w:val="0"/>
        <w:keepLines w:val="0"/>
        <w:spacing w:before="200" w:after="60" w:line="276" w:lineRule="auto"/>
        <w:jc w:val="left"/>
        <w:rPr>
          <w:rFonts w:ascii="Calibri" w:eastAsiaTheme="minorEastAsia" w:hAnsi="Calibri" w:cs="Calibri"/>
          <w:b/>
          <w:bCs/>
          <w:color w:val="595959" w:themeColor="text1" w:themeTint="A6"/>
          <w:sz w:val="26"/>
          <w:szCs w:val="26"/>
        </w:rPr>
      </w:pPr>
      <w:r w:rsidRPr="004E075E">
        <w:rPr>
          <w:rFonts w:ascii="Calibri" w:eastAsiaTheme="minorEastAsia" w:hAnsi="Calibri" w:cs="Calibri"/>
          <w:b/>
          <w:bCs/>
          <w:color w:val="595959" w:themeColor="text1" w:themeTint="A6"/>
          <w:sz w:val="26"/>
          <w:szCs w:val="26"/>
        </w:rPr>
        <w:t>Outcome 1</w:t>
      </w:r>
      <w:r w:rsidR="00B6714D" w:rsidRPr="004E075E">
        <w:rPr>
          <w:rFonts w:ascii="Calibri" w:eastAsiaTheme="minorEastAsia" w:hAnsi="Calibri" w:cs="Calibri"/>
          <w:b/>
          <w:bCs/>
          <w:color w:val="595959" w:themeColor="text1" w:themeTint="A6"/>
          <w:sz w:val="26"/>
          <w:szCs w:val="26"/>
        </w:rPr>
        <w:t xml:space="preserve"> –</w:t>
      </w:r>
      <w:r w:rsidRPr="004E075E">
        <w:rPr>
          <w:rFonts w:ascii="Calibri" w:eastAsiaTheme="minorEastAsia" w:hAnsi="Calibri" w:cs="Calibri"/>
          <w:b/>
          <w:bCs/>
          <w:color w:val="595959" w:themeColor="text1" w:themeTint="A6"/>
          <w:sz w:val="26"/>
          <w:szCs w:val="26"/>
        </w:rPr>
        <w:t xml:space="preserve"> Listening and responding</w:t>
      </w:r>
    </w:p>
    <w:p w14:paraId="79E64543" w14:textId="77777777" w:rsidR="004E075E" w:rsidRDefault="001E6A0A" w:rsidP="00595458">
      <w:pPr>
        <w:spacing w:line="276" w:lineRule="auto"/>
      </w:pPr>
      <w:r w:rsidRPr="0098169E">
        <w:t>Students listen and respond to a range of texts</w:t>
      </w:r>
      <w:r w:rsidR="004822BB">
        <w:t xml:space="preserve"> in </w:t>
      </w:r>
      <w:r w:rsidR="002F7939">
        <w:t>Tamil</w:t>
      </w:r>
      <w:r w:rsidRPr="0098169E">
        <w:t>.</w:t>
      </w:r>
    </w:p>
    <w:p w14:paraId="11FC05F7" w14:textId="77777777" w:rsidR="001E6A0A" w:rsidRPr="0098169E" w:rsidRDefault="001E6A0A" w:rsidP="00151258">
      <w:pPr>
        <w:spacing w:before="0" w:line="276" w:lineRule="auto"/>
      </w:pPr>
      <w:r w:rsidRPr="0098169E">
        <w:t>In achieving this outcome, students:</w:t>
      </w:r>
    </w:p>
    <w:p w14:paraId="0C7D9A7E" w14:textId="77777777" w:rsidR="001E6A0A" w:rsidRPr="0098169E" w:rsidRDefault="001E6A0A" w:rsidP="00151258">
      <w:pPr>
        <w:pStyle w:val="ListParagraph"/>
        <w:numPr>
          <w:ilvl w:val="0"/>
          <w:numId w:val="2"/>
        </w:numPr>
        <w:spacing w:before="0" w:line="276" w:lineRule="auto"/>
        <w:ind w:left="357" w:hanging="357"/>
        <w:contextualSpacing w:val="0"/>
      </w:pPr>
      <w:r w:rsidRPr="0098169E">
        <w:t>use understandings of language, structure and context when listening and responding to texts</w:t>
      </w:r>
    </w:p>
    <w:p w14:paraId="499C8B5F" w14:textId="77777777" w:rsidR="001E6A0A" w:rsidRPr="0098169E" w:rsidRDefault="001E6A0A" w:rsidP="00151258">
      <w:pPr>
        <w:pStyle w:val="ListParagraph"/>
        <w:numPr>
          <w:ilvl w:val="0"/>
          <w:numId w:val="2"/>
        </w:numPr>
        <w:spacing w:before="0" w:line="276" w:lineRule="auto"/>
        <w:ind w:left="357" w:hanging="357"/>
        <w:contextualSpacing w:val="0"/>
      </w:pPr>
      <w:proofErr w:type="gramStart"/>
      <w:r w:rsidRPr="0098169E">
        <w:t>use</w:t>
      </w:r>
      <w:proofErr w:type="gramEnd"/>
      <w:r w:rsidRPr="0098169E">
        <w:t xml:space="preserve"> processes and strategies to make meaning when listening.</w:t>
      </w:r>
    </w:p>
    <w:p w14:paraId="159B8CD0" w14:textId="77777777" w:rsidR="001E6A0A" w:rsidRPr="004E075E" w:rsidRDefault="001E6A0A" w:rsidP="004E075E">
      <w:pPr>
        <w:pStyle w:val="Heading3"/>
        <w:keepNext w:val="0"/>
        <w:keepLines w:val="0"/>
        <w:spacing w:before="200" w:after="60" w:line="276" w:lineRule="auto"/>
        <w:jc w:val="left"/>
        <w:rPr>
          <w:rFonts w:ascii="Calibri" w:eastAsiaTheme="minorEastAsia" w:hAnsi="Calibri" w:cs="Calibri"/>
          <w:b/>
          <w:bCs/>
          <w:color w:val="595959" w:themeColor="text1" w:themeTint="A6"/>
          <w:sz w:val="26"/>
          <w:szCs w:val="26"/>
        </w:rPr>
      </w:pPr>
      <w:r w:rsidRPr="004E075E">
        <w:rPr>
          <w:rFonts w:ascii="Calibri" w:eastAsiaTheme="minorEastAsia" w:hAnsi="Calibri" w:cs="Calibri"/>
          <w:b/>
          <w:bCs/>
          <w:color w:val="595959" w:themeColor="text1" w:themeTint="A6"/>
          <w:sz w:val="26"/>
          <w:szCs w:val="26"/>
        </w:rPr>
        <w:t>Outcome 2</w:t>
      </w:r>
      <w:r w:rsidR="00B6714D" w:rsidRPr="004E075E">
        <w:rPr>
          <w:rFonts w:ascii="Calibri" w:eastAsiaTheme="minorEastAsia" w:hAnsi="Calibri" w:cs="Calibri"/>
          <w:b/>
          <w:bCs/>
          <w:color w:val="595959" w:themeColor="text1" w:themeTint="A6"/>
          <w:sz w:val="26"/>
          <w:szCs w:val="26"/>
        </w:rPr>
        <w:t xml:space="preserve"> –</w:t>
      </w:r>
      <w:r w:rsidRPr="004E075E">
        <w:rPr>
          <w:rFonts w:ascii="Calibri" w:eastAsiaTheme="minorEastAsia" w:hAnsi="Calibri" w:cs="Calibri"/>
          <w:b/>
          <w:bCs/>
          <w:color w:val="595959" w:themeColor="text1" w:themeTint="A6"/>
          <w:sz w:val="26"/>
          <w:szCs w:val="26"/>
        </w:rPr>
        <w:t xml:space="preserve"> Spoken interaction</w:t>
      </w:r>
    </w:p>
    <w:p w14:paraId="0B75BE1D" w14:textId="77777777" w:rsidR="004E075E" w:rsidRDefault="001E6A0A" w:rsidP="00595458">
      <w:pPr>
        <w:spacing w:line="276" w:lineRule="auto"/>
      </w:pPr>
      <w:r w:rsidRPr="0098169E">
        <w:t xml:space="preserve">Students communicate in </w:t>
      </w:r>
      <w:r w:rsidR="002F7939">
        <w:t>Tamil</w:t>
      </w:r>
      <w:r w:rsidRPr="0098169E">
        <w:t xml:space="preserve"> through spoken interaction.</w:t>
      </w:r>
    </w:p>
    <w:p w14:paraId="3F0B1B01" w14:textId="77777777" w:rsidR="001E6A0A" w:rsidRPr="0098169E" w:rsidRDefault="001E6A0A" w:rsidP="00151258">
      <w:pPr>
        <w:spacing w:before="0" w:line="276" w:lineRule="auto"/>
      </w:pPr>
      <w:r w:rsidRPr="0098169E">
        <w:t>In achieving this outcome, students:</w:t>
      </w:r>
    </w:p>
    <w:p w14:paraId="2817BF3F" w14:textId="77777777" w:rsidR="001E6A0A" w:rsidRPr="001876A0" w:rsidRDefault="001E6A0A" w:rsidP="00151258">
      <w:pPr>
        <w:pStyle w:val="ListParagraph"/>
        <w:numPr>
          <w:ilvl w:val="0"/>
          <w:numId w:val="2"/>
        </w:numPr>
        <w:spacing w:before="0" w:line="276" w:lineRule="auto"/>
        <w:ind w:left="357" w:hanging="357"/>
        <w:contextualSpacing w:val="0"/>
      </w:pPr>
      <w:r w:rsidRPr="001876A0">
        <w:t>use understandings of language and structure in spoken interactions</w:t>
      </w:r>
    </w:p>
    <w:p w14:paraId="32108B1C" w14:textId="77777777" w:rsidR="001E6A0A" w:rsidRPr="001876A0" w:rsidRDefault="001E6A0A" w:rsidP="00151258">
      <w:pPr>
        <w:pStyle w:val="ListParagraph"/>
        <w:numPr>
          <w:ilvl w:val="0"/>
          <w:numId w:val="2"/>
        </w:numPr>
        <w:spacing w:before="0" w:line="276" w:lineRule="auto"/>
        <w:ind w:left="357" w:hanging="357"/>
        <w:contextualSpacing w:val="0"/>
      </w:pPr>
      <w:r w:rsidRPr="001876A0">
        <w:t>interact for a range of purpos</w:t>
      </w:r>
      <w:r w:rsidR="009C15FC">
        <w:t>es in a variety of contexts</w:t>
      </w:r>
    </w:p>
    <w:p w14:paraId="3FB585FE" w14:textId="77777777" w:rsidR="001E6A0A" w:rsidRPr="001876A0" w:rsidRDefault="001E6A0A" w:rsidP="00151258">
      <w:pPr>
        <w:pStyle w:val="ListParagraph"/>
        <w:numPr>
          <w:ilvl w:val="0"/>
          <w:numId w:val="2"/>
        </w:numPr>
        <w:spacing w:before="0" w:line="276" w:lineRule="auto"/>
        <w:ind w:left="357" w:hanging="357"/>
        <w:contextualSpacing w:val="0"/>
      </w:pPr>
      <w:proofErr w:type="gramStart"/>
      <w:r w:rsidRPr="001876A0">
        <w:t>use</w:t>
      </w:r>
      <w:proofErr w:type="gramEnd"/>
      <w:r w:rsidRPr="001876A0">
        <w:t xml:space="preserve"> processes and strategies to enhance spoken interaction.</w:t>
      </w:r>
    </w:p>
    <w:p w14:paraId="31E22C6D" w14:textId="77777777" w:rsidR="001E6A0A" w:rsidRPr="004E075E" w:rsidRDefault="001E6A0A" w:rsidP="004E075E">
      <w:pPr>
        <w:pStyle w:val="Heading3"/>
        <w:keepNext w:val="0"/>
        <w:keepLines w:val="0"/>
        <w:spacing w:before="200" w:after="60" w:line="276" w:lineRule="auto"/>
        <w:jc w:val="left"/>
        <w:rPr>
          <w:rFonts w:ascii="Calibri" w:eastAsiaTheme="minorEastAsia" w:hAnsi="Calibri" w:cs="Calibri"/>
          <w:b/>
          <w:bCs/>
          <w:color w:val="595959" w:themeColor="text1" w:themeTint="A6"/>
          <w:sz w:val="26"/>
          <w:szCs w:val="26"/>
        </w:rPr>
      </w:pPr>
      <w:r w:rsidRPr="004E075E">
        <w:rPr>
          <w:rFonts w:ascii="Calibri" w:eastAsiaTheme="minorEastAsia" w:hAnsi="Calibri" w:cs="Calibri"/>
          <w:b/>
          <w:bCs/>
          <w:color w:val="595959" w:themeColor="text1" w:themeTint="A6"/>
          <w:sz w:val="26"/>
          <w:szCs w:val="26"/>
        </w:rPr>
        <w:t>Outcome 3</w:t>
      </w:r>
      <w:r w:rsidR="00B6714D" w:rsidRPr="004E075E">
        <w:rPr>
          <w:rFonts w:ascii="Calibri" w:eastAsiaTheme="minorEastAsia" w:hAnsi="Calibri" w:cs="Calibri"/>
          <w:b/>
          <w:bCs/>
          <w:color w:val="595959" w:themeColor="text1" w:themeTint="A6"/>
          <w:sz w:val="26"/>
          <w:szCs w:val="26"/>
        </w:rPr>
        <w:t xml:space="preserve"> –</w:t>
      </w:r>
      <w:r w:rsidRPr="004E075E">
        <w:rPr>
          <w:rFonts w:ascii="Calibri" w:eastAsiaTheme="minorEastAsia" w:hAnsi="Calibri" w:cs="Calibri"/>
          <w:b/>
          <w:bCs/>
          <w:color w:val="595959" w:themeColor="text1" w:themeTint="A6"/>
          <w:sz w:val="26"/>
          <w:szCs w:val="26"/>
        </w:rPr>
        <w:t xml:space="preserve"> Viewing, reading and responding</w:t>
      </w:r>
    </w:p>
    <w:p w14:paraId="4CCF328E" w14:textId="77777777" w:rsidR="004E075E" w:rsidRDefault="001E6A0A" w:rsidP="00595458">
      <w:pPr>
        <w:spacing w:line="276" w:lineRule="auto"/>
      </w:pPr>
      <w:r w:rsidRPr="0098169E">
        <w:t>Students view, read and respond to a range of texts</w:t>
      </w:r>
      <w:r w:rsidR="004822BB">
        <w:t xml:space="preserve"> in </w:t>
      </w:r>
      <w:r w:rsidR="002F7939">
        <w:t>Tamil</w:t>
      </w:r>
      <w:r w:rsidRPr="0098169E">
        <w:t>.</w:t>
      </w:r>
    </w:p>
    <w:p w14:paraId="43D34D13" w14:textId="77777777" w:rsidR="001E6A0A" w:rsidRPr="0098169E" w:rsidRDefault="001E6A0A" w:rsidP="00151258">
      <w:pPr>
        <w:spacing w:before="0" w:line="276" w:lineRule="auto"/>
      </w:pPr>
      <w:r w:rsidRPr="0098169E">
        <w:t>In achieving this outcome, students:</w:t>
      </w:r>
    </w:p>
    <w:p w14:paraId="1C40A36D" w14:textId="77777777" w:rsidR="001E6A0A" w:rsidRPr="001876A0" w:rsidRDefault="001E6A0A" w:rsidP="00151258">
      <w:pPr>
        <w:pStyle w:val="ListParagraph"/>
        <w:numPr>
          <w:ilvl w:val="0"/>
          <w:numId w:val="2"/>
        </w:numPr>
        <w:spacing w:before="0" w:line="276" w:lineRule="auto"/>
        <w:ind w:left="357" w:hanging="357"/>
        <w:contextualSpacing w:val="0"/>
      </w:pPr>
      <w:r w:rsidRPr="001876A0">
        <w:t xml:space="preserve">use understandings of language, structure and </w:t>
      </w:r>
      <w:r w:rsidR="009C15FC">
        <w:t>context to respond to texts</w:t>
      </w:r>
    </w:p>
    <w:p w14:paraId="76CA580C" w14:textId="77777777" w:rsidR="001E6A0A" w:rsidRPr="001876A0" w:rsidRDefault="001E6A0A" w:rsidP="00151258">
      <w:pPr>
        <w:pStyle w:val="ListParagraph"/>
        <w:numPr>
          <w:ilvl w:val="0"/>
          <w:numId w:val="2"/>
        </w:numPr>
        <w:spacing w:before="0" w:line="276" w:lineRule="auto"/>
        <w:ind w:left="357" w:hanging="357"/>
        <w:contextualSpacing w:val="0"/>
      </w:pPr>
      <w:proofErr w:type="gramStart"/>
      <w:r w:rsidRPr="001876A0">
        <w:t>use</w:t>
      </w:r>
      <w:proofErr w:type="gramEnd"/>
      <w:r w:rsidRPr="001876A0">
        <w:t xml:space="preserve"> processes and strategies to make meaning when viewing and reading.</w:t>
      </w:r>
    </w:p>
    <w:p w14:paraId="4BA0C131" w14:textId="77777777" w:rsidR="001E6A0A" w:rsidRPr="004E075E" w:rsidRDefault="001E6A0A" w:rsidP="004E075E">
      <w:pPr>
        <w:pStyle w:val="Heading3"/>
        <w:keepNext w:val="0"/>
        <w:keepLines w:val="0"/>
        <w:spacing w:before="200" w:after="60" w:line="276" w:lineRule="auto"/>
        <w:jc w:val="left"/>
        <w:rPr>
          <w:rFonts w:ascii="Calibri" w:eastAsiaTheme="minorEastAsia" w:hAnsi="Calibri" w:cs="Calibri"/>
          <w:b/>
          <w:bCs/>
          <w:color w:val="595959" w:themeColor="text1" w:themeTint="A6"/>
          <w:sz w:val="26"/>
          <w:szCs w:val="26"/>
        </w:rPr>
      </w:pPr>
      <w:r w:rsidRPr="004E075E">
        <w:rPr>
          <w:rFonts w:ascii="Calibri" w:eastAsiaTheme="minorEastAsia" w:hAnsi="Calibri" w:cs="Calibri"/>
          <w:b/>
          <w:bCs/>
          <w:color w:val="595959" w:themeColor="text1" w:themeTint="A6"/>
          <w:sz w:val="26"/>
          <w:szCs w:val="26"/>
        </w:rPr>
        <w:t>Outcome 4</w:t>
      </w:r>
      <w:r w:rsidR="00B6714D" w:rsidRPr="004E075E">
        <w:rPr>
          <w:rFonts w:ascii="Calibri" w:eastAsiaTheme="minorEastAsia" w:hAnsi="Calibri" w:cs="Calibri"/>
          <w:b/>
          <w:bCs/>
          <w:color w:val="595959" w:themeColor="text1" w:themeTint="A6"/>
          <w:sz w:val="26"/>
          <w:szCs w:val="26"/>
        </w:rPr>
        <w:t xml:space="preserve"> –</w:t>
      </w:r>
      <w:r w:rsidRPr="004E075E">
        <w:rPr>
          <w:rFonts w:ascii="Calibri" w:eastAsiaTheme="minorEastAsia" w:hAnsi="Calibri" w:cs="Calibri"/>
          <w:b/>
          <w:bCs/>
          <w:color w:val="595959" w:themeColor="text1" w:themeTint="A6"/>
          <w:sz w:val="26"/>
          <w:szCs w:val="26"/>
        </w:rPr>
        <w:t xml:space="preserve"> Writing</w:t>
      </w:r>
    </w:p>
    <w:p w14:paraId="71203FF4" w14:textId="77777777" w:rsidR="004E075E" w:rsidRDefault="001E6A0A" w:rsidP="00595458">
      <w:pPr>
        <w:spacing w:line="276" w:lineRule="auto"/>
      </w:pPr>
      <w:r w:rsidRPr="0098169E">
        <w:t xml:space="preserve">Students write a variety of texts in </w:t>
      </w:r>
      <w:r w:rsidR="002F7939">
        <w:t>Tamil</w:t>
      </w:r>
      <w:r w:rsidR="004E075E">
        <w:t>.</w:t>
      </w:r>
    </w:p>
    <w:p w14:paraId="7D425498" w14:textId="77777777" w:rsidR="001E6A0A" w:rsidRPr="0098169E" w:rsidRDefault="001E6A0A" w:rsidP="00151258">
      <w:pPr>
        <w:spacing w:before="0" w:line="276" w:lineRule="auto"/>
      </w:pPr>
      <w:r w:rsidRPr="0098169E">
        <w:t>In achieving this outcome, students:</w:t>
      </w:r>
    </w:p>
    <w:p w14:paraId="74B44D37" w14:textId="77777777" w:rsidR="001E6A0A" w:rsidRPr="000B03CB" w:rsidRDefault="001E6A0A" w:rsidP="00151258">
      <w:pPr>
        <w:pStyle w:val="ListParagraph"/>
        <w:numPr>
          <w:ilvl w:val="0"/>
          <w:numId w:val="2"/>
        </w:numPr>
        <w:spacing w:before="0" w:line="276" w:lineRule="auto"/>
        <w:ind w:left="357" w:hanging="357"/>
        <w:contextualSpacing w:val="0"/>
      </w:pPr>
      <w:r w:rsidRPr="000B03CB">
        <w:t>use understandings of language and structure when writing</w:t>
      </w:r>
    </w:p>
    <w:p w14:paraId="44033CE1" w14:textId="77777777" w:rsidR="001E6A0A" w:rsidRPr="000B03CB" w:rsidRDefault="001E6A0A" w:rsidP="00151258">
      <w:pPr>
        <w:pStyle w:val="ListParagraph"/>
        <w:numPr>
          <w:ilvl w:val="0"/>
          <w:numId w:val="2"/>
        </w:numPr>
        <w:spacing w:before="0" w:line="276" w:lineRule="auto"/>
        <w:ind w:left="357" w:hanging="357"/>
        <w:contextualSpacing w:val="0"/>
      </w:pPr>
      <w:r w:rsidRPr="000B03CB">
        <w:t>write for a range of purposes a</w:t>
      </w:r>
      <w:r w:rsidR="009C15FC">
        <w:t>nd in a variety of contexts</w:t>
      </w:r>
    </w:p>
    <w:p w14:paraId="4B434DFE" w14:textId="77777777" w:rsidR="001E6A0A" w:rsidRPr="005D4D3C" w:rsidRDefault="001E6A0A" w:rsidP="00151258">
      <w:pPr>
        <w:pStyle w:val="ListParagraph"/>
        <w:numPr>
          <w:ilvl w:val="0"/>
          <w:numId w:val="2"/>
        </w:numPr>
        <w:spacing w:before="0" w:line="276" w:lineRule="auto"/>
        <w:ind w:left="357" w:hanging="357"/>
        <w:contextualSpacing w:val="0"/>
        <w:rPr>
          <w:rFonts w:cs="Century Schoolbook"/>
          <w:color w:val="000000"/>
          <w:sz w:val="24"/>
          <w:szCs w:val="24"/>
          <w:lang w:eastAsia="en-AU"/>
        </w:rPr>
      </w:pPr>
      <w:proofErr w:type="gramStart"/>
      <w:r w:rsidRPr="000B03CB">
        <w:t>use</w:t>
      </w:r>
      <w:proofErr w:type="gramEnd"/>
      <w:r w:rsidRPr="000B03CB">
        <w:t xml:space="preserve"> processes and strategies to enhance writing.</w:t>
      </w:r>
      <w:r w:rsidR="005D4D3C">
        <w:t xml:space="preserve"> </w:t>
      </w:r>
      <w:r w:rsidRPr="0098169E">
        <w:rPr>
          <w:lang w:eastAsia="en-AU"/>
        </w:rPr>
        <w:br w:type="page"/>
      </w:r>
    </w:p>
    <w:p w14:paraId="7013E356" w14:textId="77777777" w:rsidR="009E5365" w:rsidRPr="00293088" w:rsidRDefault="009E5365" w:rsidP="009E5365">
      <w:pPr>
        <w:pStyle w:val="Heading1"/>
        <w:spacing w:line="276" w:lineRule="auto"/>
      </w:pPr>
      <w:bookmarkStart w:id="23" w:name="_Toc385422866"/>
      <w:bookmarkStart w:id="24" w:name="_Toc510514994"/>
      <w:bookmarkStart w:id="25" w:name="_Toc93588228"/>
      <w:bookmarkStart w:id="26" w:name="_Toc93651695"/>
      <w:bookmarkStart w:id="27" w:name="_Toc93652185"/>
      <w:bookmarkStart w:id="28" w:name="_Toc93652306"/>
      <w:bookmarkStart w:id="29" w:name="_Toc94702472"/>
      <w:r w:rsidRPr="00293088">
        <w:lastRenderedPageBreak/>
        <w:t>Organisation</w:t>
      </w:r>
      <w:r>
        <w:t xml:space="preserve"> of content</w:t>
      </w:r>
      <w:bookmarkEnd w:id="23"/>
      <w:bookmarkEnd w:id="24"/>
      <w:bookmarkEnd w:id="25"/>
      <w:bookmarkEnd w:id="26"/>
      <w:bookmarkEnd w:id="27"/>
      <w:bookmarkEnd w:id="28"/>
      <w:bookmarkEnd w:id="29"/>
    </w:p>
    <w:p w14:paraId="460540D2" w14:textId="77777777" w:rsidR="003315CA" w:rsidRDefault="00395E83" w:rsidP="003C6D05">
      <w:pPr>
        <w:spacing w:line="276" w:lineRule="auto"/>
        <w:rPr>
          <w:lang w:eastAsia="en-AU"/>
        </w:rPr>
      </w:pPr>
      <w:r>
        <w:rPr>
          <w:lang w:eastAsia="en-AU"/>
        </w:rPr>
        <w:t>Unless specified, the following content is relevant to both Year 11 and Year 12. While it is expected that over Year 11 and Year 12 students will cover all of the required content, the exact sequencing and timing of delivery is a school decision.</w:t>
      </w:r>
      <w:r w:rsidR="003C6D05">
        <w:rPr>
          <w:lang w:eastAsia="en-AU"/>
        </w:rPr>
        <w:t xml:space="preserve"> </w:t>
      </w:r>
    </w:p>
    <w:p w14:paraId="52948564" w14:textId="77777777" w:rsidR="003315CA" w:rsidRDefault="003315CA" w:rsidP="003315CA">
      <w:pPr>
        <w:pStyle w:val="Heading3"/>
        <w:keepNext w:val="0"/>
        <w:keepLines w:val="0"/>
        <w:spacing w:before="120" w:after="60" w:line="276" w:lineRule="auto"/>
        <w:jc w:val="left"/>
        <w:rPr>
          <w:rFonts w:ascii="Calibri" w:eastAsiaTheme="minorEastAsia" w:hAnsi="Calibri" w:cs="Calibri"/>
          <w:b/>
          <w:bCs/>
          <w:color w:val="595959" w:themeColor="text1" w:themeTint="A6"/>
          <w:sz w:val="26"/>
          <w:szCs w:val="26"/>
        </w:rPr>
      </w:pPr>
      <w:r>
        <w:rPr>
          <w:rFonts w:ascii="Calibri" w:eastAsiaTheme="minorEastAsia" w:hAnsi="Calibri" w:cs="Calibri"/>
          <w:b/>
          <w:bCs/>
          <w:color w:val="595959" w:themeColor="text1" w:themeTint="A6"/>
          <w:sz w:val="26"/>
          <w:szCs w:val="26"/>
        </w:rPr>
        <w:t>Course outline</w:t>
      </w:r>
      <w:r w:rsidRPr="00860E77">
        <w:rPr>
          <w:rFonts w:ascii="Calibri" w:eastAsiaTheme="minorEastAsia" w:hAnsi="Calibri" w:cs="Calibri"/>
          <w:b/>
          <w:bCs/>
          <w:color w:val="595959" w:themeColor="text1" w:themeTint="A6"/>
          <w:sz w:val="26"/>
          <w:szCs w:val="26"/>
        </w:rPr>
        <w:t xml:space="preserve"> </w:t>
      </w:r>
    </w:p>
    <w:p w14:paraId="26CE23A6" w14:textId="77777777" w:rsidR="003C6D05" w:rsidRDefault="003C6D05" w:rsidP="003C6D05">
      <w:pPr>
        <w:spacing w:line="276" w:lineRule="auto"/>
      </w:pPr>
      <w:r w:rsidRPr="000B1D9A">
        <w:t xml:space="preserve">The teacher </w:t>
      </w:r>
      <w:r w:rsidR="00CD548D">
        <w:t>determines</w:t>
      </w:r>
      <w:r w:rsidRPr="000B1D9A">
        <w:t xml:space="preserve"> the </w:t>
      </w:r>
      <w:r w:rsidRPr="003C6D05">
        <w:t>sequence</w:t>
      </w:r>
      <w:r w:rsidRPr="000B1D9A">
        <w:t xml:space="preserve"> in which the </w:t>
      </w:r>
      <w:r w:rsidRPr="003C6D05">
        <w:t>syllabus content</w:t>
      </w:r>
      <w:r w:rsidRPr="000B1D9A">
        <w:t xml:space="preserve"> will be taught and the </w:t>
      </w:r>
      <w:r w:rsidRPr="003C6D05">
        <w:t>timing</w:t>
      </w:r>
      <w:r w:rsidRPr="000B1D9A">
        <w:t xml:space="preserve"> of </w:t>
      </w:r>
      <w:r w:rsidR="00CD548D">
        <w:t>delivery</w:t>
      </w:r>
      <w:r>
        <w:t xml:space="preserve">. The school must provide this information </w:t>
      </w:r>
      <w:r w:rsidRPr="000B1D9A">
        <w:t xml:space="preserve">to the students, before teaching begins, in the form of a course outline. </w:t>
      </w:r>
    </w:p>
    <w:p w14:paraId="4D3A545F" w14:textId="77777777" w:rsidR="003C6D05" w:rsidRDefault="003C6D05" w:rsidP="003C6D05">
      <w:pPr>
        <w:spacing w:line="276" w:lineRule="auto"/>
      </w:pPr>
      <w:r>
        <w:t xml:space="preserve">The format for a course outline is a school decision, but each outline must indicate: </w:t>
      </w:r>
    </w:p>
    <w:p w14:paraId="51C39BC6" w14:textId="77777777" w:rsidR="003C6D05" w:rsidRDefault="003C6D05" w:rsidP="003F21DA">
      <w:pPr>
        <w:pStyle w:val="ListParagraph"/>
        <w:numPr>
          <w:ilvl w:val="0"/>
          <w:numId w:val="15"/>
        </w:numPr>
        <w:spacing w:before="0" w:line="276" w:lineRule="auto"/>
        <w:ind w:left="357" w:hanging="357"/>
        <w:contextualSpacing w:val="0"/>
      </w:pPr>
      <w:r>
        <w:t xml:space="preserve">the </w:t>
      </w:r>
      <w:r w:rsidRPr="003315CA">
        <w:rPr>
          <w:b/>
        </w:rPr>
        <w:t>timing</w:t>
      </w:r>
      <w:r>
        <w:t xml:space="preserve"> of delivery</w:t>
      </w:r>
    </w:p>
    <w:p w14:paraId="583BDDE9" w14:textId="77777777" w:rsidR="003C6D05" w:rsidRDefault="003C6D05" w:rsidP="003F21DA">
      <w:pPr>
        <w:pStyle w:val="ListParagraph"/>
        <w:numPr>
          <w:ilvl w:val="0"/>
          <w:numId w:val="15"/>
        </w:numPr>
        <w:spacing w:before="0" w:line="276" w:lineRule="auto"/>
        <w:ind w:left="357" w:hanging="357"/>
        <w:contextualSpacing w:val="0"/>
      </w:pPr>
      <w:proofErr w:type="gramStart"/>
      <w:r>
        <w:t>the</w:t>
      </w:r>
      <w:proofErr w:type="gramEnd"/>
      <w:r>
        <w:t xml:space="preserve"> </w:t>
      </w:r>
      <w:r w:rsidRPr="003315CA">
        <w:rPr>
          <w:b/>
        </w:rPr>
        <w:t>sequence</w:t>
      </w:r>
      <w:r>
        <w:t xml:space="preserve"> in which all the syllabus content will be delivered. </w:t>
      </w:r>
    </w:p>
    <w:p w14:paraId="0BBD0B77" w14:textId="77777777" w:rsidR="003C6D05" w:rsidRPr="002952AC" w:rsidRDefault="003C6D05" w:rsidP="00595458">
      <w:pPr>
        <w:spacing w:line="276" w:lineRule="auto"/>
        <w:rPr>
          <w:lang w:eastAsia="en-AU"/>
        </w:rPr>
      </w:pPr>
      <w:r>
        <w:t>Information about the assessment tasks can be included, but is not essential because it is included in the assessment outline. It is the expectation of the Authority that teachers will develop documents customised to reflect their school’s context and the needs of the student cohort.</w:t>
      </w:r>
      <w:r w:rsidR="00CD548D">
        <w:t xml:space="preserve"> </w:t>
      </w:r>
      <w:r w:rsidR="00CD548D">
        <w:rPr>
          <w:lang w:eastAsia="en-AU"/>
        </w:rPr>
        <w:t>It is also expected that the treatment of the content and the outcomes expected of students will increase in cognitive complexity from Year 11 to Year 12.</w:t>
      </w:r>
    </w:p>
    <w:p w14:paraId="6E6D8335" w14:textId="77777777" w:rsidR="008B7360" w:rsidRPr="00EB4B8D" w:rsidRDefault="00FC5EF2" w:rsidP="00595458">
      <w:pPr>
        <w:pStyle w:val="Heading2"/>
        <w:spacing w:before="240" w:after="60" w:line="276" w:lineRule="auto"/>
        <w:rPr>
          <w:bCs/>
          <w:color w:val="595959" w:themeColor="text1" w:themeTint="A6"/>
          <w:sz w:val="32"/>
        </w:rPr>
      </w:pPr>
      <w:bookmarkStart w:id="30" w:name="_Toc464049807"/>
      <w:bookmarkStart w:id="31" w:name="_Toc93588229"/>
      <w:bookmarkStart w:id="32" w:name="_Toc93651696"/>
      <w:bookmarkStart w:id="33" w:name="_Toc93652186"/>
      <w:bookmarkStart w:id="34" w:name="_Toc93652307"/>
      <w:bookmarkStart w:id="35" w:name="_Toc94702473"/>
      <w:r w:rsidRPr="00EB4B8D">
        <w:rPr>
          <w:bCs/>
          <w:color w:val="595959" w:themeColor="text1" w:themeTint="A6"/>
          <w:sz w:val="32"/>
        </w:rPr>
        <w:t>Themes</w:t>
      </w:r>
      <w:r w:rsidR="008B7360" w:rsidRPr="00EB4B8D">
        <w:rPr>
          <w:bCs/>
          <w:color w:val="595959" w:themeColor="text1" w:themeTint="A6"/>
          <w:sz w:val="32"/>
        </w:rPr>
        <w:t>, topics and sub-topics</w:t>
      </w:r>
      <w:bookmarkEnd w:id="30"/>
      <w:bookmarkEnd w:id="31"/>
      <w:bookmarkEnd w:id="32"/>
      <w:bookmarkEnd w:id="33"/>
      <w:bookmarkEnd w:id="34"/>
      <w:bookmarkEnd w:id="35"/>
    </w:p>
    <w:p w14:paraId="7A4F842F" w14:textId="77777777" w:rsidR="00FC5EF2" w:rsidRPr="00FC5EF2" w:rsidRDefault="00FC5EF2" w:rsidP="00FE1A63">
      <w:pPr>
        <w:spacing w:before="0" w:line="276" w:lineRule="auto"/>
        <w:rPr>
          <w:lang w:eastAsia="en-AU"/>
        </w:rPr>
      </w:pPr>
      <w:r w:rsidRPr="00FC5EF2">
        <w:rPr>
          <w:lang w:eastAsia="en-AU"/>
        </w:rPr>
        <w:t>The</w:t>
      </w:r>
      <w:r w:rsidR="00D648CB">
        <w:rPr>
          <w:lang w:eastAsia="en-AU"/>
        </w:rPr>
        <w:t xml:space="preserve"> course content is organised into</w:t>
      </w:r>
      <w:r w:rsidR="000B03CB">
        <w:rPr>
          <w:lang w:eastAsia="en-AU"/>
        </w:rPr>
        <w:t xml:space="preserve"> three prescribed themes:</w:t>
      </w:r>
    </w:p>
    <w:p w14:paraId="578EE9B2" w14:textId="77777777" w:rsidR="00FC5EF2" w:rsidRPr="000B03CB" w:rsidRDefault="000B03CB" w:rsidP="003F21DA">
      <w:pPr>
        <w:pStyle w:val="ListParagraph"/>
        <w:numPr>
          <w:ilvl w:val="0"/>
          <w:numId w:val="15"/>
        </w:numPr>
        <w:spacing w:before="0" w:line="276" w:lineRule="auto"/>
        <w:ind w:left="357" w:hanging="357"/>
        <w:contextualSpacing w:val="0"/>
      </w:pPr>
      <w:r>
        <w:t>The individual</w:t>
      </w:r>
    </w:p>
    <w:p w14:paraId="20A83DCA" w14:textId="77777777" w:rsidR="00FC5EF2" w:rsidRPr="000B03CB" w:rsidRDefault="00FC5EF2" w:rsidP="00FE1A63">
      <w:pPr>
        <w:pStyle w:val="ListParagraph"/>
        <w:numPr>
          <w:ilvl w:val="0"/>
          <w:numId w:val="2"/>
        </w:numPr>
        <w:spacing w:before="0" w:line="276" w:lineRule="auto"/>
        <w:ind w:left="357" w:hanging="357"/>
        <w:contextualSpacing w:val="0"/>
      </w:pPr>
      <w:r w:rsidRPr="000B03CB">
        <w:t xml:space="preserve">The </w:t>
      </w:r>
      <w:r w:rsidR="002F7939">
        <w:t>Tamil</w:t>
      </w:r>
      <w:r w:rsidR="000B03CB">
        <w:t>-speaking communities</w:t>
      </w:r>
    </w:p>
    <w:p w14:paraId="715725FA" w14:textId="77777777" w:rsidR="00FC5EF2" w:rsidRPr="000B03CB" w:rsidRDefault="000B03CB" w:rsidP="00FE1A63">
      <w:pPr>
        <w:pStyle w:val="ListParagraph"/>
        <w:numPr>
          <w:ilvl w:val="0"/>
          <w:numId w:val="2"/>
        </w:numPr>
        <w:spacing w:before="0" w:line="276" w:lineRule="auto"/>
        <w:ind w:left="357" w:hanging="357"/>
        <w:contextualSpacing w:val="0"/>
      </w:pPr>
      <w:r>
        <w:t>The changing world.</w:t>
      </w:r>
    </w:p>
    <w:p w14:paraId="3758DF7B" w14:textId="77777777" w:rsidR="001E6A0A" w:rsidRDefault="001E6A0A" w:rsidP="00595458">
      <w:pPr>
        <w:spacing w:line="276" w:lineRule="auto"/>
        <w:rPr>
          <w:lang w:eastAsia="en-AU"/>
        </w:rPr>
      </w:pPr>
      <w:r>
        <w:rPr>
          <w:lang w:eastAsia="en-AU"/>
        </w:rPr>
        <w:t>The</w:t>
      </w:r>
      <w:r w:rsidRPr="0098169E">
        <w:rPr>
          <w:lang w:eastAsia="en-AU"/>
        </w:rPr>
        <w:t xml:space="preserve"> themes have a number of prescribed topics and suggested sub-topics</w:t>
      </w:r>
      <w:r w:rsidR="00B266E0">
        <w:rPr>
          <w:lang w:eastAsia="en-AU"/>
        </w:rPr>
        <w:t xml:space="preserve"> as shown </w:t>
      </w:r>
      <w:r w:rsidR="00B8201C">
        <w:rPr>
          <w:lang w:eastAsia="en-AU"/>
        </w:rPr>
        <w:t xml:space="preserve">in the table </w:t>
      </w:r>
      <w:r>
        <w:rPr>
          <w:lang w:eastAsia="en-AU"/>
        </w:rPr>
        <w:t>below</w:t>
      </w:r>
      <w:r w:rsidRPr="0098169E">
        <w:rPr>
          <w:lang w:eastAsia="en-AU"/>
        </w:rPr>
        <w:t>. The placement of topics under one or more of the three themes is intended to provide a particular perspective or perspectives</w:t>
      </w:r>
      <w:r>
        <w:rPr>
          <w:lang w:eastAsia="en-AU"/>
        </w:rPr>
        <w:t xml:space="preserve"> </w:t>
      </w:r>
      <w:r w:rsidRPr="0098169E">
        <w:rPr>
          <w:lang w:eastAsia="en-AU"/>
        </w:rPr>
        <w:t>for each of the topics. The suggested sub-topics expand on the topics and provide guidance to students and teachers on how the topics may be treated.</w:t>
      </w:r>
    </w:p>
    <w:p w14:paraId="67824EAB" w14:textId="77777777" w:rsidR="001E6A0A" w:rsidRDefault="00D648CB" w:rsidP="00595458">
      <w:pPr>
        <w:spacing w:line="276" w:lineRule="auto"/>
        <w:rPr>
          <w:lang w:eastAsia="en-AU"/>
        </w:rPr>
      </w:pPr>
      <w:r>
        <w:rPr>
          <w:lang w:eastAsia="en-AU"/>
        </w:rPr>
        <w:t>During Year 12</w:t>
      </w:r>
      <w:r w:rsidR="00957656">
        <w:rPr>
          <w:lang w:eastAsia="en-AU"/>
        </w:rPr>
        <w:t>, students</w:t>
      </w:r>
      <w:r w:rsidR="001E6A0A">
        <w:rPr>
          <w:lang w:eastAsia="en-AU"/>
        </w:rPr>
        <w:t xml:space="preserve"> </w:t>
      </w:r>
      <w:r>
        <w:rPr>
          <w:lang w:eastAsia="en-AU"/>
        </w:rPr>
        <w:t>are</w:t>
      </w:r>
      <w:r w:rsidR="001E6A0A" w:rsidRPr="00896265">
        <w:rPr>
          <w:lang w:eastAsia="en-AU"/>
        </w:rPr>
        <w:t xml:space="preserve"> required to undertake one </w:t>
      </w:r>
      <w:r w:rsidR="001E6A0A">
        <w:rPr>
          <w:lang w:eastAsia="en-AU"/>
        </w:rPr>
        <w:t xml:space="preserve">detailed study. </w:t>
      </w:r>
      <w:r w:rsidR="001E6A0A" w:rsidRPr="00896265">
        <w:rPr>
          <w:lang w:eastAsia="en-AU"/>
        </w:rPr>
        <w:t xml:space="preserve">The </w:t>
      </w:r>
      <w:r w:rsidR="001E6A0A">
        <w:rPr>
          <w:lang w:eastAsia="en-AU"/>
        </w:rPr>
        <w:t>detailed</w:t>
      </w:r>
      <w:r w:rsidR="001E6A0A" w:rsidRPr="00896265">
        <w:rPr>
          <w:lang w:eastAsia="en-AU"/>
        </w:rPr>
        <w:t xml:space="preserve"> study should be based on a sub-topic related to one or more of the prescribed topics. </w:t>
      </w:r>
      <w:r w:rsidR="00155450">
        <w:rPr>
          <w:lang w:eastAsia="en-AU"/>
        </w:rPr>
        <w:t>For more information</w:t>
      </w:r>
      <w:r w:rsidR="00B82B8F">
        <w:rPr>
          <w:lang w:eastAsia="en-AU"/>
        </w:rPr>
        <w:t>, see pages 9</w:t>
      </w:r>
      <w:r w:rsidR="00FE1A63">
        <w:rPr>
          <w:lang w:eastAsia="en-AU"/>
        </w:rPr>
        <w:t>–</w:t>
      </w:r>
      <w:r w:rsidR="00B82B8F">
        <w:rPr>
          <w:lang w:eastAsia="en-AU"/>
        </w:rPr>
        <w:t>10.</w:t>
      </w:r>
    </w:p>
    <w:tbl>
      <w:tblPr>
        <w:tblStyle w:val="TableGrid"/>
        <w:tblW w:w="0" w:type="auto"/>
        <w:tblInd w:w="-5"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CellMar>
          <w:top w:w="28" w:type="dxa"/>
          <w:bottom w:w="28" w:type="dxa"/>
        </w:tblCellMar>
        <w:tblLook w:val="04A0" w:firstRow="1" w:lastRow="0" w:firstColumn="1" w:lastColumn="0" w:noHBand="0" w:noVBand="1"/>
      </w:tblPr>
      <w:tblGrid>
        <w:gridCol w:w="3216"/>
        <w:gridCol w:w="2803"/>
        <w:gridCol w:w="3604"/>
      </w:tblGrid>
      <w:tr w:rsidR="009A4AD9" w14:paraId="683A3698" w14:textId="77777777" w:rsidTr="00FE1A63">
        <w:trPr>
          <w:trHeight w:val="380"/>
          <w:tblHeader/>
        </w:trPr>
        <w:tc>
          <w:tcPr>
            <w:tcW w:w="3216" w:type="dxa"/>
            <w:tcBorders>
              <w:right w:val="single" w:sz="8" w:space="0" w:color="FFFFFF" w:themeColor="background1"/>
            </w:tcBorders>
            <w:shd w:val="clear" w:color="auto" w:fill="9688BE"/>
            <w:vAlign w:val="center"/>
          </w:tcPr>
          <w:p w14:paraId="0D10DFEC" w14:textId="77777777" w:rsidR="009A4AD9" w:rsidRPr="00540C78" w:rsidRDefault="009A4AD9" w:rsidP="00FE1A63">
            <w:pPr>
              <w:spacing w:before="0" w:after="0" w:line="276" w:lineRule="auto"/>
              <w:ind w:left="357" w:hanging="357"/>
              <w:rPr>
                <w:rFonts w:cstheme="minorHAnsi"/>
                <w:b/>
                <w:iCs/>
                <w:color w:val="FFFFFF" w:themeColor="background1"/>
                <w:sz w:val="20"/>
                <w:szCs w:val="20"/>
                <w:lang w:eastAsia="en-AU"/>
              </w:rPr>
            </w:pPr>
            <w:r w:rsidRPr="00540C78">
              <w:rPr>
                <w:rFonts w:cstheme="minorHAnsi"/>
                <w:b/>
                <w:iCs/>
                <w:color w:val="FFFFFF" w:themeColor="background1"/>
                <w:sz w:val="20"/>
                <w:szCs w:val="20"/>
                <w:lang w:eastAsia="en-AU"/>
              </w:rPr>
              <w:t>Themes</w:t>
            </w:r>
          </w:p>
        </w:tc>
        <w:tc>
          <w:tcPr>
            <w:tcW w:w="2803" w:type="dxa"/>
            <w:tcBorders>
              <w:left w:val="single" w:sz="8" w:space="0" w:color="FFFFFF" w:themeColor="background1"/>
              <w:right w:val="single" w:sz="8" w:space="0" w:color="FFFFFF" w:themeColor="background1"/>
            </w:tcBorders>
            <w:shd w:val="clear" w:color="auto" w:fill="9688BE"/>
            <w:vAlign w:val="center"/>
          </w:tcPr>
          <w:p w14:paraId="5B6B267E" w14:textId="77777777" w:rsidR="009A4AD9" w:rsidRPr="00540C78" w:rsidRDefault="009A4AD9" w:rsidP="00FE1A63">
            <w:pPr>
              <w:spacing w:before="0" w:after="0" w:line="276" w:lineRule="auto"/>
              <w:ind w:left="357" w:hanging="357"/>
              <w:rPr>
                <w:rFonts w:cstheme="minorHAnsi"/>
                <w:b/>
                <w:iCs/>
                <w:color w:val="FFFFFF" w:themeColor="background1"/>
                <w:sz w:val="20"/>
                <w:szCs w:val="20"/>
                <w:lang w:eastAsia="en-AU"/>
              </w:rPr>
            </w:pPr>
            <w:r>
              <w:rPr>
                <w:rFonts w:cstheme="minorHAnsi"/>
                <w:b/>
                <w:iCs/>
                <w:color w:val="FFFFFF" w:themeColor="background1"/>
                <w:sz w:val="20"/>
                <w:szCs w:val="20"/>
                <w:lang w:eastAsia="en-AU"/>
              </w:rPr>
              <w:t>Prescribed topics</w:t>
            </w:r>
          </w:p>
        </w:tc>
        <w:tc>
          <w:tcPr>
            <w:tcW w:w="3604" w:type="dxa"/>
            <w:tcBorders>
              <w:left w:val="single" w:sz="8" w:space="0" w:color="FFFFFF" w:themeColor="background1"/>
            </w:tcBorders>
            <w:shd w:val="clear" w:color="auto" w:fill="9688BE"/>
            <w:vAlign w:val="center"/>
          </w:tcPr>
          <w:p w14:paraId="38B08DBC" w14:textId="77777777" w:rsidR="009A4AD9" w:rsidRPr="00540C78" w:rsidRDefault="009A4AD9" w:rsidP="00FE1A63">
            <w:pPr>
              <w:spacing w:before="0" w:after="0" w:line="276" w:lineRule="auto"/>
              <w:ind w:left="357" w:hanging="357"/>
              <w:rPr>
                <w:rFonts w:cstheme="minorHAnsi"/>
                <w:b/>
                <w:iCs/>
                <w:color w:val="FFFFFF" w:themeColor="background1"/>
                <w:sz w:val="20"/>
                <w:szCs w:val="20"/>
                <w:lang w:eastAsia="en-AU"/>
              </w:rPr>
            </w:pPr>
            <w:r>
              <w:rPr>
                <w:rFonts w:cstheme="minorHAnsi"/>
                <w:b/>
                <w:iCs/>
                <w:color w:val="FFFFFF" w:themeColor="background1"/>
                <w:sz w:val="20"/>
                <w:szCs w:val="20"/>
                <w:lang w:eastAsia="en-AU"/>
              </w:rPr>
              <w:t>Suggested sub-topics</w:t>
            </w:r>
          </w:p>
        </w:tc>
      </w:tr>
      <w:tr w:rsidR="009A4AD9" w14:paraId="30E65113" w14:textId="77777777" w:rsidTr="00FE1A63">
        <w:trPr>
          <w:trHeight w:val="20"/>
        </w:trPr>
        <w:tc>
          <w:tcPr>
            <w:tcW w:w="3216" w:type="dxa"/>
            <w:vMerge w:val="restart"/>
          </w:tcPr>
          <w:p w14:paraId="1C4D4222" w14:textId="77777777" w:rsidR="009A4AD9" w:rsidRPr="001A2329" w:rsidRDefault="009A4AD9" w:rsidP="00FE1A63">
            <w:pPr>
              <w:widowControl w:val="0"/>
              <w:autoSpaceDE w:val="0"/>
              <w:autoSpaceDN w:val="0"/>
              <w:adjustRightInd w:val="0"/>
              <w:spacing w:before="0" w:after="0" w:line="276" w:lineRule="auto"/>
              <w:rPr>
                <w:rFonts w:eastAsiaTheme="minorEastAsia" w:cs="Times New Roman"/>
                <w:b/>
                <w:bCs/>
                <w:color w:val="000000"/>
                <w:sz w:val="20"/>
                <w:szCs w:val="20"/>
                <w:lang w:eastAsia="en-AU"/>
              </w:rPr>
            </w:pPr>
            <w:r w:rsidRPr="001A2329">
              <w:rPr>
                <w:rFonts w:eastAsiaTheme="minorEastAsia" w:cs="Times New Roman"/>
                <w:b/>
                <w:bCs/>
                <w:color w:val="000000"/>
                <w:sz w:val="20"/>
                <w:szCs w:val="20"/>
                <w:lang w:eastAsia="en-AU"/>
              </w:rPr>
              <w:t>The individual</w:t>
            </w:r>
          </w:p>
          <w:p w14:paraId="5AEECED1" w14:textId="77777777" w:rsidR="009A4AD9" w:rsidRPr="001A2329" w:rsidRDefault="009A4AD9" w:rsidP="00FE1A63">
            <w:pPr>
              <w:widowControl w:val="0"/>
              <w:autoSpaceDE w:val="0"/>
              <w:autoSpaceDN w:val="0"/>
              <w:adjustRightInd w:val="0"/>
              <w:spacing w:before="0" w:after="0" w:line="276" w:lineRule="auto"/>
              <w:rPr>
                <w:rFonts w:eastAsiaTheme="minorEastAsia" w:cs="Times New Roman"/>
                <w:color w:val="000000"/>
                <w:sz w:val="20"/>
                <w:szCs w:val="20"/>
                <w:lang w:eastAsia="en-AU"/>
              </w:rPr>
            </w:pPr>
            <w:r w:rsidRPr="001A2329">
              <w:rPr>
                <w:sz w:val="20"/>
                <w:szCs w:val="20"/>
              </w:rPr>
              <w:t>This theme enables studen</w:t>
            </w:r>
            <w:r>
              <w:rPr>
                <w:sz w:val="20"/>
                <w:szCs w:val="20"/>
              </w:rPr>
              <w:t>ts to explore aspects of t</w:t>
            </w:r>
            <w:r w:rsidRPr="001A2329">
              <w:rPr>
                <w:sz w:val="20"/>
                <w:szCs w:val="20"/>
              </w:rPr>
              <w:t>he</w:t>
            </w:r>
            <w:r>
              <w:rPr>
                <w:sz w:val="20"/>
                <w:szCs w:val="20"/>
              </w:rPr>
              <w:t xml:space="preserve">ir personal world; </w:t>
            </w:r>
            <w:r w:rsidRPr="001A2329">
              <w:rPr>
                <w:sz w:val="20"/>
                <w:szCs w:val="20"/>
              </w:rPr>
              <w:t>for example</w:t>
            </w:r>
            <w:r>
              <w:rPr>
                <w:sz w:val="20"/>
                <w:szCs w:val="20"/>
              </w:rPr>
              <w:t>,</w:t>
            </w:r>
            <w:r w:rsidRPr="001A2329">
              <w:rPr>
                <w:sz w:val="20"/>
                <w:szCs w:val="20"/>
              </w:rPr>
              <w:t xml:space="preserve"> sense of self, aspirations, personal values, opinions, ideas, and relationships with others. The theme also enables students to study topics from the perspective of other people.</w:t>
            </w:r>
          </w:p>
        </w:tc>
        <w:tc>
          <w:tcPr>
            <w:tcW w:w="2803" w:type="dxa"/>
          </w:tcPr>
          <w:p w14:paraId="1681182C" w14:textId="77777777" w:rsidR="009A4AD9" w:rsidRPr="001A2329" w:rsidRDefault="009A4AD9" w:rsidP="00FE1A63">
            <w:pPr>
              <w:widowControl w:val="0"/>
              <w:autoSpaceDE w:val="0"/>
              <w:autoSpaceDN w:val="0"/>
              <w:adjustRightInd w:val="0"/>
              <w:spacing w:before="0" w:after="0" w:line="276" w:lineRule="auto"/>
              <w:rPr>
                <w:rFonts w:eastAsiaTheme="minorEastAsia" w:cs="Times New Roman"/>
                <w:bCs/>
                <w:iCs/>
                <w:color w:val="000000"/>
                <w:sz w:val="20"/>
                <w:szCs w:val="20"/>
                <w:lang w:eastAsia="en-AU"/>
              </w:rPr>
            </w:pPr>
            <w:r w:rsidRPr="001A2329">
              <w:rPr>
                <w:rFonts w:eastAsiaTheme="minorEastAsia" w:cs="Times New Roman"/>
                <w:bCs/>
                <w:iCs/>
                <w:color w:val="000000"/>
                <w:sz w:val="20"/>
                <w:szCs w:val="20"/>
                <w:lang w:eastAsia="en-AU"/>
              </w:rPr>
              <w:t>Personal identity</w:t>
            </w:r>
          </w:p>
        </w:tc>
        <w:tc>
          <w:tcPr>
            <w:tcW w:w="3604" w:type="dxa"/>
          </w:tcPr>
          <w:p w14:paraId="71890734" w14:textId="77777777" w:rsidR="009A4AD9" w:rsidRPr="001A2329" w:rsidRDefault="009A4AD9" w:rsidP="00FE1A63">
            <w:pPr>
              <w:widowControl w:val="0"/>
              <w:autoSpaceDE w:val="0"/>
              <w:autoSpaceDN w:val="0"/>
              <w:adjustRightInd w:val="0"/>
              <w:spacing w:before="0" w:after="0" w:line="276" w:lineRule="auto"/>
              <w:rPr>
                <w:rFonts w:eastAsiaTheme="minorEastAsia" w:cs="Times New Roman"/>
                <w:iCs/>
                <w:color w:val="000000"/>
                <w:sz w:val="20"/>
                <w:szCs w:val="20"/>
                <w:lang w:eastAsia="en-AU"/>
              </w:rPr>
            </w:pPr>
            <w:r w:rsidRPr="001A2329">
              <w:rPr>
                <w:rFonts w:eastAsiaTheme="minorEastAsia" w:cs="Times New Roman"/>
                <w:iCs/>
                <w:color w:val="000000"/>
                <w:sz w:val="20"/>
                <w:szCs w:val="20"/>
                <w:lang w:eastAsia="en-AU"/>
              </w:rPr>
              <w:t xml:space="preserve">For example, </w:t>
            </w:r>
            <w:r w:rsidR="00F6393C" w:rsidRPr="00F6393C">
              <w:rPr>
                <w:rFonts w:eastAsiaTheme="minorEastAsia" w:cs="Times New Roman"/>
                <w:iCs/>
                <w:color w:val="000000"/>
                <w:sz w:val="20"/>
                <w:szCs w:val="20"/>
                <w:lang w:eastAsia="en-AU"/>
              </w:rPr>
              <w:t>personal details and qualities, family and friends, daily life, free time and leisure activities, relationships.</w:t>
            </w:r>
          </w:p>
        </w:tc>
      </w:tr>
      <w:tr w:rsidR="009A4AD9" w14:paraId="0BEBE293" w14:textId="77777777" w:rsidTr="00FE1A63">
        <w:trPr>
          <w:trHeight w:val="20"/>
        </w:trPr>
        <w:tc>
          <w:tcPr>
            <w:tcW w:w="3216" w:type="dxa"/>
            <w:vMerge/>
          </w:tcPr>
          <w:p w14:paraId="0EC1110F" w14:textId="77777777" w:rsidR="009A4AD9" w:rsidRPr="00E13DA3" w:rsidRDefault="009A4AD9" w:rsidP="00FE1A63">
            <w:pPr>
              <w:widowControl w:val="0"/>
              <w:autoSpaceDE w:val="0"/>
              <w:autoSpaceDN w:val="0"/>
              <w:adjustRightInd w:val="0"/>
              <w:spacing w:before="0" w:after="0" w:line="276" w:lineRule="auto"/>
              <w:rPr>
                <w:rFonts w:eastAsiaTheme="minorEastAsia" w:cs="Times New Roman"/>
                <w:b/>
                <w:bCs/>
                <w:color w:val="000000"/>
                <w:sz w:val="20"/>
                <w:szCs w:val="20"/>
                <w:lang w:eastAsia="en-AU"/>
              </w:rPr>
            </w:pPr>
          </w:p>
        </w:tc>
        <w:tc>
          <w:tcPr>
            <w:tcW w:w="2803" w:type="dxa"/>
          </w:tcPr>
          <w:p w14:paraId="1FB8270C" w14:textId="77777777" w:rsidR="009A4AD9" w:rsidRPr="001A2329" w:rsidRDefault="009A4AD9" w:rsidP="00FE1A63">
            <w:pPr>
              <w:widowControl w:val="0"/>
              <w:autoSpaceDE w:val="0"/>
              <w:autoSpaceDN w:val="0"/>
              <w:adjustRightInd w:val="0"/>
              <w:spacing w:before="0" w:after="0" w:line="276" w:lineRule="auto"/>
              <w:rPr>
                <w:rFonts w:eastAsiaTheme="minorEastAsia" w:cs="Times New Roman"/>
                <w:sz w:val="20"/>
                <w:szCs w:val="20"/>
                <w:lang w:eastAsia="en-AU"/>
              </w:rPr>
            </w:pPr>
            <w:r w:rsidRPr="001A2329">
              <w:rPr>
                <w:rFonts w:eastAsiaTheme="minorEastAsia" w:cs="Times New Roman"/>
                <w:sz w:val="20"/>
                <w:szCs w:val="20"/>
                <w:lang w:eastAsia="en-AU"/>
              </w:rPr>
              <w:t>Education and aspirations</w:t>
            </w:r>
          </w:p>
        </w:tc>
        <w:tc>
          <w:tcPr>
            <w:tcW w:w="3604" w:type="dxa"/>
          </w:tcPr>
          <w:p w14:paraId="76BEAC7B" w14:textId="77777777" w:rsidR="009A4AD9" w:rsidRPr="001A2329" w:rsidRDefault="009A4AD9" w:rsidP="00FE1A63">
            <w:pPr>
              <w:widowControl w:val="0"/>
              <w:autoSpaceDE w:val="0"/>
              <w:autoSpaceDN w:val="0"/>
              <w:adjustRightInd w:val="0"/>
              <w:spacing w:before="0" w:after="0" w:line="276" w:lineRule="auto"/>
              <w:rPr>
                <w:rFonts w:eastAsiaTheme="minorEastAsia" w:cs="Times New Roman"/>
                <w:color w:val="000000"/>
                <w:sz w:val="20"/>
                <w:szCs w:val="20"/>
                <w:lang w:eastAsia="en-AU"/>
              </w:rPr>
            </w:pPr>
            <w:r w:rsidRPr="001A2329">
              <w:rPr>
                <w:rFonts w:eastAsiaTheme="minorEastAsia" w:cs="Times New Roman"/>
                <w:iCs/>
                <w:color w:val="000000"/>
                <w:sz w:val="20"/>
                <w:szCs w:val="20"/>
                <w:lang w:eastAsia="en-AU"/>
              </w:rPr>
              <w:t xml:space="preserve">For example, </w:t>
            </w:r>
            <w:r w:rsidR="009C1E88" w:rsidRPr="009C1E88">
              <w:rPr>
                <w:rFonts w:eastAsiaTheme="minorEastAsia" w:cs="Times New Roman"/>
                <w:iCs/>
                <w:color w:val="000000"/>
                <w:sz w:val="20"/>
                <w:szCs w:val="20"/>
                <w:lang w:eastAsia="en-AU"/>
              </w:rPr>
              <w:t>school, further studies, work experience and careers.</w:t>
            </w:r>
          </w:p>
        </w:tc>
      </w:tr>
      <w:tr w:rsidR="009A4AD9" w14:paraId="7D98C4CD" w14:textId="77777777" w:rsidTr="00FE1A63">
        <w:trPr>
          <w:trHeight w:val="20"/>
        </w:trPr>
        <w:tc>
          <w:tcPr>
            <w:tcW w:w="3216" w:type="dxa"/>
            <w:vMerge/>
          </w:tcPr>
          <w:p w14:paraId="735FC67D" w14:textId="77777777" w:rsidR="009A4AD9" w:rsidRPr="00E13DA3" w:rsidRDefault="009A4AD9" w:rsidP="00FE1A63">
            <w:pPr>
              <w:widowControl w:val="0"/>
              <w:autoSpaceDE w:val="0"/>
              <w:autoSpaceDN w:val="0"/>
              <w:adjustRightInd w:val="0"/>
              <w:spacing w:before="0" w:after="0" w:line="276" w:lineRule="auto"/>
              <w:rPr>
                <w:rFonts w:eastAsiaTheme="minorEastAsia" w:cs="Times New Roman"/>
                <w:b/>
                <w:bCs/>
                <w:color w:val="000000"/>
                <w:sz w:val="20"/>
                <w:szCs w:val="20"/>
                <w:lang w:eastAsia="en-AU"/>
              </w:rPr>
            </w:pPr>
          </w:p>
        </w:tc>
        <w:tc>
          <w:tcPr>
            <w:tcW w:w="2803" w:type="dxa"/>
          </w:tcPr>
          <w:p w14:paraId="3C4EA63E" w14:textId="77777777" w:rsidR="009A4AD9" w:rsidRPr="001A2329" w:rsidRDefault="00F6393C" w:rsidP="00FE1A63">
            <w:pPr>
              <w:widowControl w:val="0"/>
              <w:autoSpaceDE w:val="0"/>
              <w:autoSpaceDN w:val="0"/>
              <w:adjustRightInd w:val="0"/>
              <w:spacing w:before="0" w:after="0" w:line="276" w:lineRule="auto"/>
              <w:rPr>
                <w:rFonts w:eastAsiaTheme="minorEastAsia" w:cs="Times New Roman"/>
                <w:bCs/>
                <w:iCs/>
                <w:color w:val="000000"/>
                <w:sz w:val="20"/>
                <w:szCs w:val="20"/>
                <w:lang w:eastAsia="en-AU"/>
              </w:rPr>
            </w:pPr>
            <w:r>
              <w:rPr>
                <w:rFonts w:eastAsiaTheme="minorEastAsia" w:cs="Times New Roman"/>
                <w:bCs/>
                <w:iCs/>
                <w:color w:val="000000"/>
                <w:sz w:val="20"/>
                <w:szCs w:val="20"/>
                <w:lang w:eastAsia="en-AU"/>
              </w:rPr>
              <w:t>Personal views and opinions</w:t>
            </w:r>
          </w:p>
        </w:tc>
        <w:tc>
          <w:tcPr>
            <w:tcW w:w="3604" w:type="dxa"/>
          </w:tcPr>
          <w:p w14:paraId="304C63AE" w14:textId="77777777" w:rsidR="009A4AD9" w:rsidRPr="001A2329" w:rsidRDefault="009A4AD9" w:rsidP="00FE1A63">
            <w:pPr>
              <w:widowControl w:val="0"/>
              <w:autoSpaceDE w:val="0"/>
              <w:autoSpaceDN w:val="0"/>
              <w:adjustRightInd w:val="0"/>
              <w:spacing w:before="0" w:after="0" w:line="276" w:lineRule="auto"/>
              <w:rPr>
                <w:rFonts w:eastAsiaTheme="minorEastAsia" w:cs="Times New Roman"/>
                <w:iCs/>
                <w:color w:val="000000"/>
                <w:sz w:val="20"/>
                <w:szCs w:val="20"/>
                <w:lang w:eastAsia="en-AU"/>
              </w:rPr>
            </w:pPr>
            <w:r w:rsidRPr="001A2329">
              <w:rPr>
                <w:rFonts w:eastAsiaTheme="minorEastAsia" w:cs="Times New Roman"/>
                <w:iCs/>
                <w:color w:val="000000"/>
                <w:sz w:val="20"/>
                <w:szCs w:val="20"/>
                <w:lang w:eastAsia="en-AU"/>
              </w:rPr>
              <w:t xml:space="preserve">For example, </w:t>
            </w:r>
            <w:r w:rsidR="009C1E88" w:rsidRPr="009C1E88">
              <w:rPr>
                <w:rFonts w:eastAsiaTheme="minorEastAsia" w:cs="Times New Roman"/>
                <w:iCs/>
                <w:color w:val="000000"/>
                <w:sz w:val="20"/>
                <w:szCs w:val="20"/>
                <w:lang w:eastAsia="en-AU"/>
              </w:rPr>
              <w:t>views on the future, cultural differences, personal priorities/ preferences (extended family, living away from home).</w:t>
            </w:r>
          </w:p>
        </w:tc>
      </w:tr>
      <w:tr w:rsidR="006A27E3" w:rsidRPr="009C1E88" w14:paraId="4DEFF555" w14:textId="77777777" w:rsidTr="00FE1A63">
        <w:trPr>
          <w:trHeight w:val="20"/>
        </w:trPr>
        <w:tc>
          <w:tcPr>
            <w:tcW w:w="3216" w:type="dxa"/>
            <w:vMerge w:val="restart"/>
          </w:tcPr>
          <w:p w14:paraId="68C2EE52" w14:textId="77777777" w:rsidR="006A27E3" w:rsidRPr="001A2329" w:rsidRDefault="006A27E3" w:rsidP="00FE1A63">
            <w:pPr>
              <w:keepNext/>
              <w:widowControl w:val="0"/>
              <w:autoSpaceDE w:val="0"/>
              <w:autoSpaceDN w:val="0"/>
              <w:adjustRightInd w:val="0"/>
              <w:spacing w:before="0" w:after="0" w:line="276" w:lineRule="auto"/>
              <w:rPr>
                <w:sz w:val="20"/>
                <w:szCs w:val="20"/>
              </w:rPr>
            </w:pPr>
            <w:bookmarkStart w:id="36" w:name="_Toc464049808"/>
            <w:r w:rsidRPr="001A2329">
              <w:rPr>
                <w:rFonts w:eastAsiaTheme="minorEastAsia" w:cs="Times New Roman"/>
                <w:b/>
                <w:bCs/>
                <w:color w:val="000000"/>
                <w:sz w:val="20"/>
                <w:szCs w:val="20"/>
                <w:lang w:eastAsia="en-AU"/>
              </w:rPr>
              <w:lastRenderedPageBreak/>
              <w:t xml:space="preserve">The </w:t>
            </w:r>
            <w:r>
              <w:rPr>
                <w:rFonts w:eastAsiaTheme="minorEastAsia" w:cs="Times New Roman"/>
                <w:b/>
                <w:bCs/>
                <w:color w:val="000000"/>
                <w:sz w:val="20"/>
                <w:szCs w:val="20"/>
                <w:lang w:eastAsia="en-AU"/>
              </w:rPr>
              <w:t>Tamil</w:t>
            </w:r>
            <w:r w:rsidRPr="001A2329">
              <w:rPr>
                <w:rFonts w:eastAsiaTheme="minorEastAsia" w:cs="Times New Roman"/>
                <w:b/>
                <w:bCs/>
                <w:color w:val="000000"/>
                <w:sz w:val="20"/>
                <w:szCs w:val="20"/>
                <w:lang w:eastAsia="en-AU"/>
              </w:rPr>
              <w:t>-speaking communities</w:t>
            </w:r>
          </w:p>
          <w:p w14:paraId="193DB7C0" w14:textId="77777777" w:rsidR="006A27E3" w:rsidRPr="001A2329" w:rsidRDefault="006A27E3" w:rsidP="00FE1A63">
            <w:pPr>
              <w:widowControl w:val="0"/>
              <w:autoSpaceDE w:val="0"/>
              <w:autoSpaceDN w:val="0"/>
              <w:adjustRightInd w:val="0"/>
              <w:spacing w:before="0" w:after="0" w:line="276" w:lineRule="auto"/>
              <w:rPr>
                <w:rFonts w:eastAsiaTheme="minorEastAsia" w:cs="Times New Roman"/>
                <w:color w:val="000000"/>
                <w:sz w:val="20"/>
                <w:szCs w:val="20"/>
                <w:lang w:eastAsia="en-AU"/>
              </w:rPr>
            </w:pPr>
            <w:r w:rsidRPr="001A2329">
              <w:rPr>
                <w:sz w:val="20"/>
                <w:szCs w:val="20"/>
              </w:rPr>
              <w:t>This theme explores topics from the perspective of groups within those communities or the communities as a whole, and encourages students to reflect on their own culture and other cultures.</w:t>
            </w:r>
          </w:p>
        </w:tc>
        <w:tc>
          <w:tcPr>
            <w:tcW w:w="2803" w:type="dxa"/>
          </w:tcPr>
          <w:p w14:paraId="6FBF132B" w14:textId="77777777" w:rsidR="006A27E3" w:rsidRPr="001A2329" w:rsidRDefault="006A27E3" w:rsidP="00FE1A63">
            <w:pPr>
              <w:widowControl w:val="0"/>
              <w:autoSpaceDE w:val="0"/>
              <w:autoSpaceDN w:val="0"/>
              <w:adjustRightInd w:val="0"/>
              <w:spacing w:before="0" w:after="0" w:line="276" w:lineRule="auto"/>
              <w:rPr>
                <w:rFonts w:eastAsiaTheme="minorEastAsia" w:cs="Times New Roman"/>
                <w:bCs/>
                <w:iCs/>
                <w:color w:val="000000"/>
                <w:sz w:val="20"/>
                <w:szCs w:val="20"/>
                <w:lang w:eastAsia="en-AU"/>
              </w:rPr>
            </w:pPr>
            <w:r>
              <w:rPr>
                <w:rFonts w:eastAsiaTheme="minorEastAsia" w:cs="Times New Roman"/>
                <w:bCs/>
                <w:iCs/>
                <w:color w:val="000000"/>
                <w:sz w:val="20"/>
                <w:szCs w:val="20"/>
                <w:lang w:eastAsia="en-AU"/>
              </w:rPr>
              <w:t>Culture and traditions</w:t>
            </w:r>
          </w:p>
        </w:tc>
        <w:tc>
          <w:tcPr>
            <w:tcW w:w="3604" w:type="dxa"/>
          </w:tcPr>
          <w:p w14:paraId="104F5155" w14:textId="77777777" w:rsidR="006A27E3" w:rsidRPr="009C1E88" w:rsidRDefault="006A27E3" w:rsidP="004B7075">
            <w:pPr>
              <w:widowControl w:val="0"/>
              <w:autoSpaceDE w:val="0"/>
              <w:autoSpaceDN w:val="0"/>
              <w:adjustRightInd w:val="0"/>
              <w:spacing w:before="0" w:after="0" w:line="276" w:lineRule="auto"/>
              <w:rPr>
                <w:rFonts w:eastAsiaTheme="minorEastAsia" w:cs="Times New Roman"/>
                <w:bCs/>
                <w:iCs/>
                <w:color w:val="000000"/>
                <w:sz w:val="20"/>
                <w:szCs w:val="20"/>
                <w:lang w:eastAsia="en-AU"/>
              </w:rPr>
            </w:pPr>
            <w:r w:rsidRPr="001A2329">
              <w:rPr>
                <w:rFonts w:eastAsiaTheme="minorEastAsia" w:cs="Times New Roman"/>
                <w:bCs/>
                <w:iCs/>
                <w:color w:val="000000"/>
                <w:sz w:val="20"/>
                <w:szCs w:val="20"/>
                <w:lang w:eastAsia="en-AU"/>
              </w:rPr>
              <w:t>Fo</w:t>
            </w:r>
            <w:r>
              <w:rPr>
                <w:rFonts w:eastAsiaTheme="minorEastAsia" w:cs="Times New Roman"/>
                <w:bCs/>
                <w:iCs/>
                <w:color w:val="000000"/>
                <w:sz w:val="20"/>
                <w:szCs w:val="20"/>
                <w:lang w:eastAsia="en-AU"/>
              </w:rPr>
              <w:t xml:space="preserve">r example, </w:t>
            </w:r>
            <w:r w:rsidRPr="009C1E88">
              <w:rPr>
                <w:rFonts w:eastAsiaTheme="minorEastAsia" w:cs="Times New Roman"/>
                <w:bCs/>
                <w:iCs/>
                <w:color w:val="000000"/>
                <w:sz w:val="20"/>
                <w:szCs w:val="20"/>
                <w:lang w:eastAsia="en-AU"/>
              </w:rPr>
              <w:t>family values, attire and appearance, social interaction, festivals and ceremonies.</w:t>
            </w:r>
          </w:p>
        </w:tc>
      </w:tr>
      <w:tr w:rsidR="006A27E3" w:rsidRPr="009C1E88" w14:paraId="6D24D911" w14:textId="77777777" w:rsidTr="00FE1A63">
        <w:trPr>
          <w:trHeight w:val="20"/>
        </w:trPr>
        <w:tc>
          <w:tcPr>
            <w:tcW w:w="3216" w:type="dxa"/>
            <w:vMerge/>
          </w:tcPr>
          <w:p w14:paraId="09A3945A" w14:textId="77777777" w:rsidR="006A27E3" w:rsidRPr="00E13DA3" w:rsidRDefault="006A27E3" w:rsidP="00FE1A63">
            <w:pPr>
              <w:widowControl w:val="0"/>
              <w:autoSpaceDE w:val="0"/>
              <w:autoSpaceDN w:val="0"/>
              <w:adjustRightInd w:val="0"/>
              <w:spacing w:line="276" w:lineRule="auto"/>
              <w:rPr>
                <w:rFonts w:eastAsiaTheme="minorEastAsia" w:cs="Times New Roman"/>
                <w:b/>
                <w:bCs/>
                <w:color w:val="000000"/>
                <w:sz w:val="20"/>
                <w:szCs w:val="20"/>
                <w:lang w:eastAsia="en-AU"/>
              </w:rPr>
            </w:pPr>
          </w:p>
        </w:tc>
        <w:tc>
          <w:tcPr>
            <w:tcW w:w="2803" w:type="dxa"/>
          </w:tcPr>
          <w:p w14:paraId="637EE555" w14:textId="77777777" w:rsidR="006A27E3" w:rsidRPr="001A2329" w:rsidRDefault="006A27E3" w:rsidP="00FE1A63">
            <w:pPr>
              <w:widowControl w:val="0"/>
              <w:autoSpaceDE w:val="0"/>
              <w:autoSpaceDN w:val="0"/>
              <w:adjustRightInd w:val="0"/>
              <w:spacing w:before="0" w:after="0" w:line="276" w:lineRule="auto"/>
              <w:rPr>
                <w:rFonts w:eastAsiaTheme="minorEastAsia" w:cs="Times New Roman"/>
                <w:bCs/>
                <w:iCs/>
                <w:color w:val="000000"/>
                <w:sz w:val="20"/>
                <w:szCs w:val="20"/>
                <w:lang w:eastAsia="en-AU"/>
              </w:rPr>
            </w:pPr>
            <w:r>
              <w:rPr>
                <w:rFonts w:eastAsiaTheme="minorEastAsia" w:cs="Times New Roman"/>
                <w:bCs/>
                <w:iCs/>
                <w:color w:val="000000"/>
                <w:sz w:val="20"/>
                <w:szCs w:val="20"/>
                <w:lang w:eastAsia="en-AU"/>
              </w:rPr>
              <w:t>The past and present</w:t>
            </w:r>
          </w:p>
        </w:tc>
        <w:tc>
          <w:tcPr>
            <w:tcW w:w="3604" w:type="dxa"/>
          </w:tcPr>
          <w:p w14:paraId="1630E744" w14:textId="77777777" w:rsidR="006A27E3" w:rsidRPr="009C1E88" w:rsidRDefault="006A27E3" w:rsidP="004B7075">
            <w:pPr>
              <w:widowControl w:val="0"/>
              <w:autoSpaceDE w:val="0"/>
              <w:autoSpaceDN w:val="0"/>
              <w:adjustRightInd w:val="0"/>
              <w:spacing w:before="0" w:after="0" w:line="276" w:lineRule="auto"/>
              <w:rPr>
                <w:rFonts w:eastAsiaTheme="minorEastAsia" w:cs="Times New Roman"/>
                <w:bCs/>
                <w:iCs/>
                <w:color w:val="000000"/>
                <w:sz w:val="20"/>
                <w:szCs w:val="20"/>
                <w:lang w:eastAsia="en-AU"/>
              </w:rPr>
            </w:pPr>
            <w:r w:rsidRPr="001A2329">
              <w:rPr>
                <w:rFonts w:eastAsiaTheme="minorEastAsia" w:cs="Times New Roman"/>
                <w:bCs/>
                <w:iCs/>
                <w:color w:val="000000"/>
                <w:sz w:val="20"/>
                <w:szCs w:val="20"/>
                <w:lang w:eastAsia="en-AU"/>
              </w:rPr>
              <w:t xml:space="preserve">For example, </w:t>
            </w:r>
            <w:r w:rsidRPr="009C1E88">
              <w:rPr>
                <w:rFonts w:eastAsiaTheme="minorEastAsia" w:cs="Times New Roman"/>
                <w:bCs/>
                <w:iCs/>
                <w:color w:val="000000"/>
                <w:sz w:val="20"/>
                <w:szCs w:val="20"/>
                <w:lang w:eastAsia="en-AU"/>
              </w:rPr>
              <w:t>famous persons and events, places of historical importance.</w:t>
            </w:r>
          </w:p>
        </w:tc>
      </w:tr>
      <w:tr w:rsidR="006A27E3" w:rsidRPr="009C1E88" w14:paraId="1EF8D5BE" w14:textId="77777777" w:rsidTr="00FE1A63">
        <w:trPr>
          <w:trHeight w:val="20"/>
        </w:trPr>
        <w:tc>
          <w:tcPr>
            <w:tcW w:w="3216" w:type="dxa"/>
            <w:vMerge/>
          </w:tcPr>
          <w:p w14:paraId="39A85850" w14:textId="77777777" w:rsidR="006A27E3" w:rsidRPr="00E13DA3" w:rsidRDefault="006A27E3" w:rsidP="00FE1A63">
            <w:pPr>
              <w:widowControl w:val="0"/>
              <w:autoSpaceDE w:val="0"/>
              <w:autoSpaceDN w:val="0"/>
              <w:adjustRightInd w:val="0"/>
              <w:spacing w:line="276" w:lineRule="auto"/>
              <w:rPr>
                <w:rFonts w:eastAsiaTheme="minorEastAsia" w:cs="Times New Roman"/>
                <w:b/>
                <w:bCs/>
                <w:color w:val="000000"/>
                <w:sz w:val="20"/>
                <w:szCs w:val="20"/>
                <w:lang w:eastAsia="en-AU"/>
              </w:rPr>
            </w:pPr>
          </w:p>
        </w:tc>
        <w:tc>
          <w:tcPr>
            <w:tcW w:w="2803" w:type="dxa"/>
          </w:tcPr>
          <w:p w14:paraId="0A50C7B6" w14:textId="77777777" w:rsidR="006A27E3" w:rsidRPr="001A2329" w:rsidRDefault="006A27E3" w:rsidP="00FE1A63">
            <w:pPr>
              <w:widowControl w:val="0"/>
              <w:autoSpaceDE w:val="0"/>
              <w:autoSpaceDN w:val="0"/>
              <w:adjustRightInd w:val="0"/>
              <w:spacing w:before="0" w:after="0" w:line="276" w:lineRule="auto"/>
              <w:rPr>
                <w:rFonts w:eastAsiaTheme="minorEastAsia" w:cs="Times New Roman"/>
                <w:iCs/>
                <w:color w:val="000000"/>
                <w:sz w:val="20"/>
                <w:szCs w:val="20"/>
                <w:lang w:eastAsia="en-AU"/>
              </w:rPr>
            </w:pPr>
            <w:r>
              <w:rPr>
                <w:rFonts w:eastAsiaTheme="minorEastAsia" w:cs="Times New Roman"/>
                <w:bCs/>
                <w:iCs/>
                <w:color w:val="000000"/>
                <w:sz w:val="20"/>
                <w:szCs w:val="20"/>
                <w:lang w:eastAsia="en-AU"/>
              </w:rPr>
              <w:t>The a</w:t>
            </w:r>
            <w:r w:rsidRPr="001A2329">
              <w:rPr>
                <w:rFonts w:eastAsiaTheme="minorEastAsia" w:cs="Times New Roman"/>
                <w:bCs/>
                <w:iCs/>
                <w:color w:val="000000"/>
                <w:sz w:val="20"/>
                <w:szCs w:val="20"/>
                <w:lang w:eastAsia="en-AU"/>
              </w:rPr>
              <w:t>rts and entertainment</w:t>
            </w:r>
          </w:p>
        </w:tc>
        <w:tc>
          <w:tcPr>
            <w:tcW w:w="3604" w:type="dxa"/>
          </w:tcPr>
          <w:p w14:paraId="580A5201" w14:textId="77777777" w:rsidR="006A27E3" w:rsidRPr="009C1E88" w:rsidRDefault="006A27E3" w:rsidP="004B7075">
            <w:pPr>
              <w:widowControl w:val="0"/>
              <w:autoSpaceDE w:val="0"/>
              <w:autoSpaceDN w:val="0"/>
              <w:adjustRightInd w:val="0"/>
              <w:spacing w:before="0" w:after="0" w:line="276" w:lineRule="auto"/>
              <w:rPr>
                <w:rFonts w:eastAsiaTheme="minorEastAsia" w:cs="Times New Roman"/>
                <w:bCs/>
                <w:iCs/>
                <w:color w:val="000000"/>
                <w:sz w:val="20"/>
                <w:szCs w:val="20"/>
                <w:lang w:eastAsia="en-AU"/>
              </w:rPr>
            </w:pPr>
            <w:r w:rsidRPr="001A2329">
              <w:rPr>
                <w:rFonts w:eastAsiaTheme="minorEastAsia" w:cs="Times New Roman"/>
                <w:bCs/>
                <w:iCs/>
                <w:color w:val="000000"/>
                <w:sz w:val="20"/>
                <w:szCs w:val="20"/>
                <w:lang w:eastAsia="en-AU"/>
              </w:rPr>
              <w:t>For exam</w:t>
            </w:r>
            <w:r>
              <w:rPr>
                <w:rFonts w:eastAsiaTheme="minorEastAsia" w:cs="Times New Roman"/>
                <w:bCs/>
                <w:iCs/>
                <w:color w:val="000000"/>
                <w:sz w:val="20"/>
                <w:szCs w:val="20"/>
                <w:lang w:eastAsia="en-AU"/>
              </w:rPr>
              <w:t xml:space="preserve">ple, </w:t>
            </w:r>
            <w:r w:rsidRPr="009C1E88">
              <w:rPr>
                <w:rFonts w:eastAsiaTheme="minorEastAsia" w:cs="Times New Roman"/>
                <w:bCs/>
                <w:iCs/>
                <w:color w:val="000000"/>
                <w:sz w:val="20"/>
                <w:szCs w:val="20"/>
                <w:lang w:eastAsia="en-AU"/>
              </w:rPr>
              <w:t>film, radio, television, sports and recreation, modern short stories, folk tales, fables and legends.</w:t>
            </w:r>
          </w:p>
        </w:tc>
      </w:tr>
      <w:tr w:rsidR="006A27E3" w:rsidRPr="009C1E88" w14:paraId="5DE89F1C" w14:textId="77777777" w:rsidTr="00FE1A63">
        <w:trPr>
          <w:trHeight w:val="20"/>
        </w:trPr>
        <w:tc>
          <w:tcPr>
            <w:tcW w:w="3216" w:type="dxa"/>
            <w:vMerge/>
          </w:tcPr>
          <w:p w14:paraId="4B2CAAA5" w14:textId="77777777" w:rsidR="006A27E3" w:rsidRPr="00E13DA3" w:rsidRDefault="006A27E3" w:rsidP="00FE1A63">
            <w:pPr>
              <w:widowControl w:val="0"/>
              <w:autoSpaceDE w:val="0"/>
              <w:autoSpaceDN w:val="0"/>
              <w:adjustRightInd w:val="0"/>
              <w:spacing w:line="276" w:lineRule="auto"/>
              <w:rPr>
                <w:rFonts w:eastAsiaTheme="minorEastAsia" w:cs="Times New Roman"/>
                <w:b/>
                <w:bCs/>
                <w:color w:val="000000"/>
                <w:sz w:val="20"/>
                <w:szCs w:val="20"/>
                <w:lang w:eastAsia="en-AU"/>
              </w:rPr>
            </w:pPr>
          </w:p>
        </w:tc>
        <w:tc>
          <w:tcPr>
            <w:tcW w:w="2803" w:type="dxa"/>
          </w:tcPr>
          <w:p w14:paraId="0B9B66DE" w14:textId="77777777" w:rsidR="006A27E3" w:rsidRPr="001A2329" w:rsidRDefault="006A27E3" w:rsidP="00FE1A63">
            <w:pPr>
              <w:widowControl w:val="0"/>
              <w:autoSpaceDE w:val="0"/>
              <w:autoSpaceDN w:val="0"/>
              <w:adjustRightInd w:val="0"/>
              <w:spacing w:before="0" w:after="0" w:line="276" w:lineRule="auto"/>
              <w:rPr>
                <w:rFonts w:eastAsiaTheme="minorEastAsia" w:cs="Times New Roman"/>
                <w:bCs/>
                <w:iCs/>
                <w:color w:val="000000"/>
                <w:sz w:val="20"/>
                <w:szCs w:val="20"/>
                <w:lang w:eastAsia="en-AU"/>
              </w:rPr>
            </w:pPr>
            <w:r>
              <w:rPr>
                <w:rFonts w:eastAsiaTheme="minorEastAsia" w:cs="Times New Roman"/>
                <w:bCs/>
                <w:iCs/>
                <w:color w:val="000000"/>
                <w:sz w:val="20"/>
                <w:szCs w:val="20"/>
                <w:lang w:eastAsia="en-AU"/>
              </w:rPr>
              <w:t xml:space="preserve">Travel and tourism in a </w:t>
            </w:r>
            <w:r w:rsidR="00155450">
              <w:rPr>
                <w:rFonts w:eastAsiaTheme="minorEastAsia" w:cs="Times New Roman"/>
                <w:bCs/>
                <w:iCs/>
                <w:color w:val="000000"/>
                <w:sz w:val="20"/>
                <w:szCs w:val="20"/>
                <w:lang w:eastAsia="en-AU"/>
              </w:rPr>
              <w:br/>
            </w:r>
            <w:r>
              <w:rPr>
                <w:rFonts w:eastAsiaTheme="minorEastAsia" w:cs="Times New Roman"/>
                <w:bCs/>
                <w:iCs/>
                <w:color w:val="000000"/>
                <w:sz w:val="20"/>
                <w:szCs w:val="20"/>
                <w:lang w:eastAsia="en-AU"/>
              </w:rPr>
              <w:t>Tamil-speaking country</w:t>
            </w:r>
          </w:p>
        </w:tc>
        <w:tc>
          <w:tcPr>
            <w:tcW w:w="3604" w:type="dxa"/>
          </w:tcPr>
          <w:p w14:paraId="63C60DD7" w14:textId="77777777" w:rsidR="006A27E3" w:rsidRPr="006A27E3" w:rsidRDefault="006A27E3" w:rsidP="006A27E3">
            <w:pPr>
              <w:widowControl w:val="0"/>
              <w:autoSpaceDE w:val="0"/>
              <w:autoSpaceDN w:val="0"/>
              <w:adjustRightInd w:val="0"/>
              <w:spacing w:before="0" w:after="0" w:line="276" w:lineRule="auto"/>
              <w:rPr>
                <w:rFonts w:eastAsiaTheme="minorEastAsia" w:cs="Times New Roman"/>
                <w:bCs/>
                <w:iCs/>
                <w:color w:val="000000"/>
                <w:sz w:val="20"/>
                <w:szCs w:val="20"/>
                <w:lang w:eastAsia="en-AU"/>
              </w:rPr>
            </w:pPr>
            <w:r w:rsidRPr="006A27E3">
              <w:rPr>
                <w:rFonts w:eastAsiaTheme="minorEastAsia" w:cs="Times New Roman"/>
                <w:bCs/>
                <w:iCs/>
                <w:color w:val="000000"/>
                <w:sz w:val="20"/>
                <w:szCs w:val="20"/>
                <w:lang w:eastAsia="en-AU"/>
              </w:rPr>
              <w:t>For example, travel, banking, shopping,</w:t>
            </w:r>
          </w:p>
          <w:p w14:paraId="400DDDFA" w14:textId="77777777" w:rsidR="006A27E3" w:rsidRPr="006A27E3" w:rsidRDefault="006A27E3" w:rsidP="006A27E3">
            <w:pPr>
              <w:widowControl w:val="0"/>
              <w:autoSpaceDE w:val="0"/>
              <w:autoSpaceDN w:val="0"/>
              <w:adjustRightInd w:val="0"/>
              <w:spacing w:before="0" w:after="0" w:line="276" w:lineRule="auto"/>
              <w:rPr>
                <w:rFonts w:eastAsiaTheme="minorEastAsia" w:cs="Times New Roman"/>
                <w:bCs/>
                <w:iCs/>
                <w:color w:val="000000"/>
                <w:sz w:val="20"/>
                <w:szCs w:val="20"/>
                <w:lang w:eastAsia="en-AU"/>
              </w:rPr>
            </w:pPr>
            <w:r w:rsidRPr="006A27E3">
              <w:rPr>
                <w:rFonts w:eastAsiaTheme="minorEastAsia" w:cs="Times New Roman"/>
                <w:bCs/>
                <w:iCs/>
                <w:color w:val="000000"/>
                <w:sz w:val="20"/>
                <w:szCs w:val="20"/>
                <w:lang w:eastAsia="en-AU"/>
              </w:rPr>
              <w:t>health, obtaining assistance and advice,</w:t>
            </w:r>
          </w:p>
          <w:p w14:paraId="6F0996BC" w14:textId="77777777" w:rsidR="006A27E3" w:rsidRPr="001A2329" w:rsidRDefault="006A27E3" w:rsidP="006A27E3">
            <w:pPr>
              <w:widowControl w:val="0"/>
              <w:autoSpaceDE w:val="0"/>
              <w:autoSpaceDN w:val="0"/>
              <w:adjustRightInd w:val="0"/>
              <w:spacing w:before="0" w:after="0" w:line="276" w:lineRule="auto"/>
              <w:rPr>
                <w:rFonts w:eastAsiaTheme="minorEastAsia" w:cs="Times New Roman"/>
                <w:bCs/>
                <w:iCs/>
                <w:color w:val="000000"/>
                <w:sz w:val="20"/>
                <w:szCs w:val="20"/>
                <w:lang w:eastAsia="en-AU"/>
              </w:rPr>
            </w:pPr>
            <w:proofErr w:type="gramStart"/>
            <w:r w:rsidRPr="006A27E3">
              <w:rPr>
                <w:rFonts w:eastAsiaTheme="minorEastAsia" w:cs="Times New Roman"/>
                <w:bCs/>
                <w:iCs/>
                <w:color w:val="000000"/>
                <w:sz w:val="20"/>
                <w:szCs w:val="20"/>
                <w:lang w:eastAsia="en-AU"/>
              </w:rPr>
              <w:t>visiti</w:t>
            </w:r>
            <w:r>
              <w:rPr>
                <w:rFonts w:eastAsiaTheme="minorEastAsia" w:cs="Times New Roman"/>
                <w:bCs/>
                <w:iCs/>
                <w:color w:val="000000"/>
                <w:sz w:val="20"/>
                <w:szCs w:val="20"/>
                <w:lang w:eastAsia="en-AU"/>
              </w:rPr>
              <w:t>ng</w:t>
            </w:r>
            <w:proofErr w:type="gramEnd"/>
            <w:r>
              <w:rPr>
                <w:rFonts w:eastAsiaTheme="minorEastAsia" w:cs="Times New Roman"/>
                <w:bCs/>
                <w:iCs/>
                <w:color w:val="000000"/>
                <w:sz w:val="20"/>
                <w:szCs w:val="20"/>
                <w:lang w:eastAsia="en-AU"/>
              </w:rPr>
              <w:t xml:space="preserve"> friends, studying in a </w:t>
            </w:r>
            <w:r w:rsidR="008332EA">
              <w:rPr>
                <w:rFonts w:eastAsiaTheme="minorEastAsia" w:cs="Times New Roman"/>
                <w:bCs/>
                <w:iCs/>
                <w:color w:val="000000"/>
                <w:sz w:val="20"/>
                <w:szCs w:val="20"/>
                <w:lang w:eastAsia="en-AU"/>
              </w:rPr>
              <w:t>Tamil</w:t>
            </w:r>
            <w:r w:rsidR="008332EA">
              <w:rPr>
                <w:rFonts w:eastAsiaTheme="minorEastAsia" w:cs="Times New Roman"/>
                <w:bCs/>
                <w:iCs/>
                <w:color w:val="000000"/>
                <w:sz w:val="20"/>
                <w:szCs w:val="20"/>
                <w:lang w:eastAsia="en-AU"/>
              </w:rPr>
              <w:noBreakHyphen/>
            </w:r>
            <w:r>
              <w:rPr>
                <w:rFonts w:eastAsiaTheme="minorEastAsia" w:cs="Times New Roman"/>
                <w:bCs/>
                <w:iCs/>
                <w:color w:val="000000"/>
                <w:sz w:val="20"/>
                <w:szCs w:val="20"/>
                <w:lang w:eastAsia="en-AU"/>
              </w:rPr>
              <w:t xml:space="preserve">speaking </w:t>
            </w:r>
            <w:r w:rsidRPr="006A27E3">
              <w:rPr>
                <w:rFonts w:eastAsiaTheme="minorEastAsia" w:cs="Times New Roman"/>
                <w:bCs/>
                <w:iCs/>
                <w:color w:val="000000"/>
                <w:sz w:val="20"/>
                <w:szCs w:val="20"/>
                <w:lang w:eastAsia="en-AU"/>
              </w:rPr>
              <w:t>country.</w:t>
            </w:r>
          </w:p>
        </w:tc>
      </w:tr>
      <w:tr w:rsidR="003C6D05" w:rsidRPr="00DB5102" w14:paraId="17E0EB19" w14:textId="77777777" w:rsidTr="00FE1A63">
        <w:trPr>
          <w:trHeight w:val="20"/>
        </w:trPr>
        <w:tc>
          <w:tcPr>
            <w:tcW w:w="3216" w:type="dxa"/>
            <w:vMerge w:val="restart"/>
          </w:tcPr>
          <w:p w14:paraId="402CD5E8" w14:textId="77777777" w:rsidR="003C6D05" w:rsidRPr="001A2329" w:rsidRDefault="003C6D05" w:rsidP="00FE1A63">
            <w:pPr>
              <w:widowControl w:val="0"/>
              <w:autoSpaceDE w:val="0"/>
              <w:autoSpaceDN w:val="0"/>
              <w:adjustRightInd w:val="0"/>
              <w:spacing w:before="0" w:after="0" w:line="276" w:lineRule="auto"/>
              <w:rPr>
                <w:rFonts w:eastAsiaTheme="minorEastAsia" w:cs="Times New Roman"/>
                <w:b/>
                <w:bCs/>
                <w:color w:val="000000"/>
                <w:sz w:val="20"/>
                <w:szCs w:val="20"/>
                <w:lang w:eastAsia="en-AU"/>
              </w:rPr>
            </w:pPr>
            <w:r w:rsidRPr="001A2329">
              <w:rPr>
                <w:rFonts w:eastAsiaTheme="minorEastAsia" w:cs="Times New Roman"/>
                <w:b/>
                <w:bCs/>
                <w:color w:val="000000"/>
                <w:sz w:val="20"/>
                <w:szCs w:val="20"/>
                <w:lang w:eastAsia="en-AU"/>
              </w:rPr>
              <w:t>The changing world</w:t>
            </w:r>
          </w:p>
          <w:p w14:paraId="1316EBDE" w14:textId="77777777" w:rsidR="003C6D05" w:rsidRPr="009A4AD9" w:rsidRDefault="003C6D05" w:rsidP="00FE1A63">
            <w:pPr>
              <w:widowControl w:val="0"/>
              <w:autoSpaceDE w:val="0"/>
              <w:autoSpaceDN w:val="0"/>
              <w:adjustRightInd w:val="0"/>
              <w:spacing w:before="0" w:after="0" w:line="276" w:lineRule="auto"/>
              <w:rPr>
                <w:rFonts w:eastAsiaTheme="minorEastAsia" w:cs="Times New Roman"/>
                <w:b/>
                <w:bCs/>
                <w:color w:val="000000"/>
                <w:sz w:val="20"/>
                <w:szCs w:val="20"/>
                <w:lang w:eastAsia="en-AU"/>
              </w:rPr>
            </w:pPr>
            <w:r w:rsidRPr="001A2329">
              <w:rPr>
                <w:sz w:val="20"/>
                <w:szCs w:val="20"/>
              </w:rPr>
              <w:t>This theme enables students to explore change as it affects aspects of work, social and world issues.</w:t>
            </w:r>
          </w:p>
        </w:tc>
        <w:tc>
          <w:tcPr>
            <w:tcW w:w="2803" w:type="dxa"/>
          </w:tcPr>
          <w:p w14:paraId="71635B2B" w14:textId="77777777" w:rsidR="003C6D05" w:rsidRPr="001A2329" w:rsidRDefault="003C6D05" w:rsidP="00FE1A63">
            <w:pPr>
              <w:widowControl w:val="0"/>
              <w:autoSpaceDE w:val="0"/>
              <w:autoSpaceDN w:val="0"/>
              <w:adjustRightInd w:val="0"/>
              <w:spacing w:before="0" w:after="0" w:line="276" w:lineRule="auto"/>
              <w:rPr>
                <w:rFonts w:eastAsiaTheme="minorEastAsia" w:cs="Times New Roman"/>
                <w:bCs/>
                <w:iCs/>
                <w:color w:val="000000"/>
                <w:sz w:val="20"/>
                <w:szCs w:val="20"/>
                <w:lang w:eastAsia="en-AU"/>
              </w:rPr>
            </w:pPr>
            <w:r>
              <w:rPr>
                <w:rFonts w:eastAsiaTheme="minorEastAsia" w:cs="Times New Roman"/>
                <w:bCs/>
                <w:iCs/>
                <w:color w:val="000000"/>
                <w:sz w:val="20"/>
                <w:szCs w:val="20"/>
                <w:lang w:eastAsia="en-AU"/>
              </w:rPr>
              <w:t>Changing lifestyles</w:t>
            </w:r>
          </w:p>
        </w:tc>
        <w:tc>
          <w:tcPr>
            <w:tcW w:w="3604" w:type="dxa"/>
          </w:tcPr>
          <w:p w14:paraId="0BAD7151" w14:textId="77777777" w:rsidR="003C6D05" w:rsidRPr="00DB5102" w:rsidRDefault="003C6D05" w:rsidP="004B7075">
            <w:pPr>
              <w:widowControl w:val="0"/>
              <w:autoSpaceDE w:val="0"/>
              <w:autoSpaceDN w:val="0"/>
              <w:adjustRightInd w:val="0"/>
              <w:spacing w:before="0" w:after="0" w:line="276" w:lineRule="auto"/>
              <w:rPr>
                <w:rFonts w:eastAsiaTheme="minorEastAsia" w:cs="Times New Roman"/>
                <w:bCs/>
                <w:iCs/>
                <w:color w:val="000000"/>
                <w:sz w:val="20"/>
                <w:szCs w:val="20"/>
                <w:lang w:eastAsia="en-AU"/>
              </w:rPr>
            </w:pPr>
            <w:r w:rsidRPr="001A2329">
              <w:rPr>
                <w:rFonts w:eastAsiaTheme="minorEastAsia" w:cs="Times New Roman"/>
                <w:bCs/>
                <w:iCs/>
                <w:color w:val="000000"/>
                <w:sz w:val="20"/>
                <w:szCs w:val="20"/>
                <w:lang w:eastAsia="en-AU"/>
              </w:rPr>
              <w:t xml:space="preserve">For example, </w:t>
            </w:r>
            <w:r w:rsidRPr="00DB5102">
              <w:rPr>
                <w:rFonts w:eastAsiaTheme="minorEastAsia" w:cs="Times New Roman"/>
                <w:bCs/>
                <w:iCs/>
                <w:color w:val="000000"/>
                <w:sz w:val="20"/>
                <w:szCs w:val="20"/>
                <w:lang w:eastAsia="en-AU"/>
              </w:rPr>
              <w:t>family life, food, care of children/the aged, activities (children, parents).</w:t>
            </w:r>
          </w:p>
        </w:tc>
      </w:tr>
      <w:tr w:rsidR="003C6D05" w:rsidRPr="001A2329" w14:paraId="2F5112B6" w14:textId="77777777" w:rsidTr="00FE1A63">
        <w:trPr>
          <w:trHeight w:val="20"/>
        </w:trPr>
        <w:tc>
          <w:tcPr>
            <w:tcW w:w="3216" w:type="dxa"/>
            <w:vMerge/>
          </w:tcPr>
          <w:p w14:paraId="2AA7DA2D" w14:textId="77777777" w:rsidR="003C6D05" w:rsidRPr="00E13DA3" w:rsidRDefault="003C6D05" w:rsidP="00FE1A63">
            <w:pPr>
              <w:widowControl w:val="0"/>
              <w:autoSpaceDE w:val="0"/>
              <w:autoSpaceDN w:val="0"/>
              <w:adjustRightInd w:val="0"/>
              <w:spacing w:before="0" w:after="0" w:line="276" w:lineRule="auto"/>
              <w:rPr>
                <w:rFonts w:eastAsiaTheme="minorEastAsia" w:cs="Times New Roman"/>
                <w:b/>
                <w:bCs/>
                <w:color w:val="000000"/>
                <w:sz w:val="20"/>
                <w:szCs w:val="20"/>
                <w:lang w:eastAsia="en-AU"/>
              </w:rPr>
            </w:pPr>
          </w:p>
        </w:tc>
        <w:tc>
          <w:tcPr>
            <w:tcW w:w="2803" w:type="dxa"/>
          </w:tcPr>
          <w:p w14:paraId="0469BDC1" w14:textId="77777777" w:rsidR="003C6D05" w:rsidRPr="001A2329" w:rsidRDefault="003C6D05" w:rsidP="00FE1A63">
            <w:pPr>
              <w:widowControl w:val="0"/>
              <w:autoSpaceDE w:val="0"/>
              <w:autoSpaceDN w:val="0"/>
              <w:adjustRightInd w:val="0"/>
              <w:spacing w:before="0" w:after="0" w:line="276" w:lineRule="auto"/>
              <w:rPr>
                <w:rFonts w:eastAsiaTheme="minorEastAsia" w:cs="Times New Roman"/>
                <w:bCs/>
                <w:iCs/>
                <w:color w:val="000000"/>
                <w:sz w:val="20"/>
                <w:szCs w:val="20"/>
                <w:lang w:eastAsia="en-AU"/>
              </w:rPr>
            </w:pPr>
            <w:r w:rsidRPr="001A2329">
              <w:rPr>
                <w:rFonts w:eastAsiaTheme="minorEastAsia" w:cs="Times New Roman"/>
                <w:bCs/>
                <w:iCs/>
                <w:color w:val="000000"/>
                <w:sz w:val="20"/>
                <w:szCs w:val="20"/>
                <w:lang w:eastAsia="en-AU"/>
              </w:rPr>
              <w:t>The world of work</w:t>
            </w:r>
          </w:p>
        </w:tc>
        <w:tc>
          <w:tcPr>
            <w:tcW w:w="3604" w:type="dxa"/>
          </w:tcPr>
          <w:p w14:paraId="67A13A93" w14:textId="77777777" w:rsidR="003C6D05" w:rsidRPr="001A2329" w:rsidRDefault="003C6D05" w:rsidP="004B7075">
            <w:pPr>
              <w:widowControl w:val="0"/>
              <w:autoSpaceDE w:val="0"/>
              <w:autoSpaceDN w:val="0"/>
              <w:adjustRightInd w:val="0"/>
              <w:spacing w:before="0" w:after="0" w:line="276" w:lineRule="auto"/>
              <w:rPr>
                <w:rFonts w:eastAsiaTheme="minorEastAsia" w:cs="Times New Roman"/>
                <w:bCs/>
                <w:iCs/>
                <w:color w:val="000000"/>
                <w:sz w:val="20"/>
                <w:szCs w:val="20"/>
                <w:lang w:eastAsia="en-AU"/>
              </w:rPr>
            </w:pPr>
            <w:r w:rsidRPr="001A2329">
              <w:rPr>
                <w:rFonts w:eastAsiaTheme="minorEastAsia" w:cs="Times New Roman"/>
                <w:bCs/>
                <w:iCs/>
                <w:color w:val="000000"/>
                <w:sz w:val="20"/>
                <w:szCs w:val="20"/>
                <w:lang w:eastAsia="en-AU"/>
              </w:rPr>
              <w:t>For example</w:t>
            </w:r>
            <w:r w:rsidRPr="00DB5102">
              <w:rPr>
                <w:rFonts w:eastAsiaTheme="minorEastAsia" w:cs="Times New Roman"/>
                <w:bCs/>
                <w:iCs/>
                <w:color w:val="000000"/>
                <w:sz w:val="20"/>
                <w:szCs w:val="20"/>
                <w:lang w:eastAsia="en-AU"/>
              </w:rPr>
              <w:t>, different types of work, workplace conditions, overseas employment opportunities.</w:t>
            </w:r>
          </w:p>
        </w:tc>
      </w:tr>
      <w:tr w:rsidR="003C6D05" w:rsidRPr="00DB5102" w14:paraId="09EA2D4C" w14:textId="77777777" w:rsidTr="00FE1A63">
        <w:trPr>
          <w:trHeight w:val="20"/>
        </w:trPr>
        <w:tc>
          <w:tcPr>
            <w:tcW w:w="3216" w:type="dxa"/>
            <w:vMerge/>
          </w:tcPr>
          <w:p w14:paraId="5447ACE1" w14:textId="77777777" w:rsidR="003C6D05" w:rsidRPr="00E13DA3" w:rsidRDefault="003C6D05" w:rsidP="00FE1A63">
            <w:pPr>
              <w:widowControl w:val="0"/>
              <w:autoSpaceDE w:val="0"/>
              <w:autoSpaceDN w:val="0"/>
              <w:adjustRightInd w:val="0"/>
              <w:spacing w:before="0" w:after="0" w:line="276" w:lineRule="auto"/>
              <w:rPr>
                <w:rFonts w:eastAsiaTheme="minorEastAsia" w:cs="Times New Roman"/>
                <w:b/>
                <w:bCs/>
                <w:color w:val="000000"/>
                <w:sz w:val="20"/>
                <w:szCs w:val="20"/>
                <w:lang w:eastAsia="en-AU"/>
              </w:rPr>
            </w:pPr>
          </w:p>
        </w:tc>
        <w:tc>
          <w:tcPr>
            <w:tcW w:w="2803" w:type="dxa"/>
          </w:tcPr>
          <w:p w14:paraId="5CC008A1" w14:textId="77777777" w:rsidR="003C6D05" w:rsidRPr="001A2329" w:rsidRDefault="003C6D05" w:rsidP="00FE1A63">
            <w:pPr>
              <w:widowControl w:val="0"/>
              <w:autoSpaceDE w:val="0"/>
              <w:autoSpaceDN w:val="0"/>
              <w:adjustRightInd w:val="0"/>
              <w:spacing w:before="0" w:after="0" w:line="276" w:lineRule="auto"/>
              <w:rPr>
                <w:rFonts w:eastAsiaTheme="minorEastAsia" w:cs="Times New Roman"/>
                <w:iCs/>
                <w:color w:val="000000"/>
                <w:sz w:val="20"/>
                <w:szCs w:val="20"/>
                <w:lang w:eastAsia="en-AU"/>
              </w:rPr>
            </w:pPr>
            <w:r>
              <w:rPr>
                <w:rFonts w:eastAsiaTheme="minorEastAsia" w:cs="Times New Roman"/>
                <w:iCs/>
                <w:color w:val="000000"/>
                <w:sz w:val="20"/>
                <w:szCs w:val="20"/>
                <w:lang w:eastAsia="en-AU"/>
              </w:rPr>
              <w:t>Status of women</w:t>
            </w:r>
          </w:p>
        </w:tc>
        <w:tc>
          <w:tcPr>
            <w:tcW w:w="3604" w:type="dxa"/>
          </w:tcPr>
          <w:p w14:paraId="4E1800F9" w14:textId="77777777" w:rsidR="003C6D05" w:rsidRPr="00DB5102" w:rsidRDefault="003C6D05" w:rsidP="004B7075">
            <w:pPr>
              <w:widowControl w:val="0"/>
              <w:autoSpaceDE w:val="0"/>
              <w:autoSpaceDN w:val="0"/>
              <w:adjustRightInd w:val="0"/>
              <w:spacing w:before="0" w:after="0" w:line="276" w:lineRule="auto"/>
              <w:rPr>
                <w:rFonts w:eastAsiaTheme="minorEastAsia" w:cs="Times New Roman"/>
                <w:bCs/>
                <w:iCs/>
                <w:color w:val="000000"/>
                <w:sz w:val="20"/>
                <w:szCs w:val="20"/>
                <w:lang w:eastAsia="en-AU"/>
              </w:rPr>
            </w:pPr>
            <w:r>
              <w:rPr>
                <w:rFonts w:eastAsiaTheme="minorEastAsia" w:cs="Times New Roman"/>
                <w:bCs/>
                <w:iCs/>
                <w:color w:val="000000"/>
                <w:sz w:val="20"/>
                <w:szCs w:val="20"/>
                <w:lang w:eastAsia="en-AU"/>
              </w:rPr>
              <w:t>For example,</w:t>
            </w:r>
            <w:r w:rsidRPr="001A2329">
              <w:rPr>
                <w:rFonts w:eastAsiaTheme="minorEastAsia" w:cs="Times New Roman"/>
                <w:bCs/>
                <w:iCs/>
                <w:color w:val="000000"/>
                <w:sz w:val="20"/>
                <w:szCs w:val="20"/>
                <w:lang w:eastAsia="en-AU"/>
              </w:rPr>
              <w:t xml:space="preserve"> </w:t>
            </w:r>
            <w:r w:rsidRPr="00DB5102">
              <w:rPr>
                <w:rFonts w:eastAsiaTheme="minorEastAsia" w:cs="Times New Roman"/>
                <w:bCs/>
                <w:iCs/>
                <w:color w:val="000000"/>
                <w:sz w:val="20"/>
                <w:szCs w:val="20"/>
                <w:lang w:eastAsia="en-AU"/>
              </w:rPr>
              <w:t>the role of women as depicted in literature, significant women in the 20th century, the changing role of women and its impact on society.</w:t>
            </w:r>
          </w:p>
        </w:tc>
      </w:tr>
    </w:tbl>
    <w:p w14:paraId="77D8721B" w14:textId="77777777" w:rsidR="00FC5EF2" w:rsidRPr="00BD28C8" w:rsidRDefault="001A2329" w:rsidP="00BD28C8">
      <w:pPr>
        <w:spacing w:after="60" w:line="276" w:lineRule="auto"/>
        <w:rPr>
          <w:rStyle w:val="Heading3Char"/>
          <w:rFonts w:ascii="Calibri" w:eastAsiaTheme="minorEastAsia" w:hAnsi="Calibri" w:cs="Calibri"/>
          <w:b/>
          <w:color w:val="595959" w:themeColor="text1" w:themeTint="A6"/>
          <w:sz w:val="26"/>
          <w:szCs w:val="26"/>
        </w:rPr>
      </w:pPr>
      <w:r w:rsidRPr="00BD28C8">
        <w:rPr>
          <w:rStyle w:val="Heading3Char"/>
          <w:rFonts w:ascii="Calibri" w:eastAsiaTheme="minorEastAsia" w:hAnsi="Calibri" w:cs="Calibri"/>
          <w:b/>
          <w:color w:val="595959" w:themeColor="text1" w:themeTint="A6"/>
          <w:sz w:val="26"/>
          <w:szCs w:val="26"/>
        </w:rPr>
        <w:t>Text types</w:t>
      </w:r>
      <w:bookmarkEnd w:id="36"/>
    </w:p>
    <w:p w14:paraId="459E6A2C" w14:textId="77777777" w:rsidR="003F19F0" w:rsidRPr="003A0B28" w:rsidRDefault="003F19F0" w:rsidP="00595458">
      <w:pPr>
        <w:spacing w:line="276" w:lineRule="auto"/>
        <w:rPr>
          <w:rFonts w:eastAsiaTheme="minorEastAsia"/>
          <w:sz w:val="28"/>
          <w:szCs w:val="28"/>
          <w:lang w:eastAsia="en-AU"/>
        </w:rPr>
      </w:pPr>
      <w:r w:rsidRPr="003A0B28">
        <w:t>In their teaching, learning, and assessment programs, teachers should introduce students to a wide range of text types. Text types for receptive use in teaching, learning, and assessment are not prescribed.</w:t>
      </w:r>
    </w:p>
    <w:p w14:paraId="695BF745" w14:textId="77777777" w:rsidR="00D833A1" w:rsidRDefault="003F19F0" w:rsidP="00595458">
      <w:pPr>
        <w:spacing w:line="276" w:lineRule="auto"/>
      </w:pPr>
      <w:r w:rsidRPr="003A0B28">
        <w:t xml:space="preserve">In the external examination, </w:t>
      </w:r>
      <w:r w:rsidR="004C0E4B">
        <w:t>students may be expected to produce the following text types</w:t>
      </w:r>
      <w:r w:rsidRPr="003A0B28">
        <w:t>:</w:t>
      </w:r>
    </w:p>
    <w:p w14:paraId="0829F161" w14:textId="77777777" w:rsidR="004C0E4B" w:rsidRDefault="004C0E4B" w:rsidP="00626B40">
      <w:pPr>
        <w:pStyle w:val="ListParagraph"/>
        <w:numPr>
          <w:ilvl w:val="0"/>
          <w:numId w:val="14"/>
        </w:numPr>
        <w:spacing w:line="276" w:lineRule="auto"/>
        <w:ind w:left="284" w:hanging="284"/>
        <w:sectPr w:rsidR="004C0E4B" w:rsidSect="00186F60">
          <w:headerReference w:type="even" r:id="rId16"/>
          <w:headerReference w:type="default" r:id="rId17"/>
          <w:footerReference w:type="even" r:id="rId18"/>
          <w:footerReference w:type="default" r:id="rId19"/>
          <w:pgSz w:w="11906" w:h="16838" w:code="9"/>
          <w:pgMar w:top="1134" w:right="1134" w:bottom="1134" w:left="1134" w:header="709" w:footer="510" w:gutter="0"/>
          <w:pgNumType w:start="1"/>
          <w:cols w:space="708"/>
          <w:docGrid w:linePitch="360"/>
        </w:sectPr>
      </w:pPr>
    </w:p>
    <w:p w14:paraId="4C1DCB83" w14:textId="77777777" w:rsidR="004C0E4B" w:rsidRDefault="00A87A3E" w:rsidP="00FE1A63">
      <w:pPr>
        <w:pStyle w:val="ListParagraph"/>
        <w:numPr>
          <w:ilvl w:val="0"/>
          <w:numId w:val="14"/>
        </w:numPr>
        <w:spacing w:before="0" w:line="276" w:lineRule="auto"/>
        <w:ind w:left="357" w:hanging="357"/>
        <w:contextualSpacing w:val="0"/>
      </w:pPr>
      <w:r>
        <w:t>article</w:t>
      </w:r>
    </w:p>
    <w:p w14:paraId="2E15400D" w14:textId="77777777" w:rsidR="004C0E4B" w:rsidRDefault="00A87A3E" w:rsidP="00FE1A63">
      <w:pPr>
        <w:pStyle w:val="ListParagraph"/>
        <w:numPr>
          <w:ilvl w:val="0"/>
          <w:numId w:val="14"/>
        </w:numPr>
        <w:spacing w:before="0" w:line="276" w:lineRule="auto"/>
        <w:ind w:left="357" w:hanging="357"/>
        <w:contextualSpacing w:val="0"/>
      </w:pPr>
      <w:r>
        <w:t>conversation</w:t>
      </w:r>
    </w:p>
    <w:p w14:paraId="0046F5F0" w14:textId="77777777" w:rsidR="004C0E4B" w:rsidRDefault="00A87A3E" w:rsidP="00FE1A63">
      <w:pPr>
        <w:pStyle w:val="ListParagraph"/>
        <w:numPr>
          <w:ilvl w:val="0"/>
          <w:numId w:val="14"/>
        </w:numPr>
        <w:spacing w:before="0" w:line="276" w:lineRule="auto"/>
        <w:ind w:left="357" w:hanging="357"/>
        <w:contextualSpacing w:val="0"/>
      </w:pPr>
      <w:r>
        <w:t>discussion</w:t>
      </w:r>
    </w:p>
    <w:p w14:paraId="3D55A90B" w14:textId="77777777" w:rsidR="004C0E4B" w:rsidRDefault="00A87A3E" w:rsidP="00FE1A63">
      <w:pPr>
        <w:pStyle w:val="ListParagraph"/>
        <w:numPr>
          <w:ilvl w:val="0"/>
          <w:numId w:val="14"/>
        </w:numPr>
        <w:spacing w:before="0" w:line="276" w:lineRule="auto"/>
        <w:ind w:left="357" w:hanging="357"/>
        <w:contextualSpacing w:val="0"/>
      </w:pPr>
      <w:r>
        <w:t>formal letter</w:t>
      </w:r>
    </w:p>
    <w:p w14:paraId="1A42CEF6" w14:textId="77777777" w:rsidR="004C0E4B" w:rsidRDefault="00A87A3E" w:rsidP="00FE1A63">
      <w:pPr>
        <w:pStyle w:val="ListParagraph"/>
        <w:numPr>
          <w:ilvl w:val="0"/>
          <w:numId w:val="14"/>
        </w:numPr>
        <w:spacing w:before="0" w:line="276" w:lineRule="auto"/>
        <w:ind w:left="357" w:hanging="357"/>
        <w:contextualSpacing w:val="0"/>
      </w:pPr>
      <w:r>
        <w:t>informal letter</w:t>
      </w:r>
    </w:p>
    <w:p w14:paraId="100A6B91" w14:textId="77777777" w:rsidR="004C0E4B" w:rsidRDefault="00A87A3E" w:rsidP="00FE1A63">
      <w:pPr>
        <w:pStyle w:val="ListParagraph"/>
        <w:numPr>
          <w:ilvl w:val="0"/>
          <w:numId w:val="14"/>
        </w:numPr>
        <w:spacing w:before="0" w:line="276" w:lineRule="auto"/>
        <w:ind w:left="357" w:hanging="357"/>
        <w:contextualSpacing w:val="0"/>
      </w:pPr>
      <w:r>
        <w:t>journal/diary entry</w:t>
      </w:r>
    </w:p>
    <w:p w14:paraId="7ACD55FD" w14:textId="77777777" w:rsidR="004C0E4B" w:rsidRDefault="00A87A3E" w:rsidP="00FE1A63">
      <w:pPr>
        <w:pStyle w:val="ListParagraph"/>
        <w:numPr>
          <w:ilvl w:val="0"/>
          <w:numId w:val="14"/>
        </w:numPr>
        <w:spacing w:before="0" w:line="276" w:lineRule="auto"/>
        <w:ind w:left="357" w:hanging="357"/>
        <w:contextualSpacing w:val="0"/>
      </w:pPr>
      <w:r>
        <w:t>note/message</w:t>
      </w:r>
    </w:p>
    <w:p w14:paraId="3268D395" w14:textId="77777777" w:rsidR="004C0E4B" w:rsidRDefault="00A87A3E" w:rsidP="00FE1A63">
      <w:pPr>
        <w:pStyle w:val="ListParagraph"/>
        <w:numPr>
          <w:ilvl w:val="0"/>
          <w:numId w:val="14"/>
        </w:numPr>
        <w:spacing w:before="0" w:line="276" w:lineRule="auto"/>
        <w:ind w:left="357" w:hanging="357"/>
        <w:contextualSpacing w:val="0"/>
      </w:pPr>
      <w:r>
        <w:t>personal profile</w:t>
      </w:r>
    </w:p>
    <w:p w14:paraId="7A89BA97" w14:textId="77777777" w:rsidR="004C0E4B" w:rsidRDefault="00A87A3E" w:rsidP="00FE1A63">
      <w:pPr>
        <w:pStyle w:val="ListParagraph"/>
        <w:numPr>
          <w:ilvl w:val="0"/>
          <w:numId w:val="14"/>
        </w:numPr>
        <w:spacing w:before="0" w:line="276" w:lineRule="auto"/>
        <w:ind w:left="357" w:hanging="357"/>
        <w:contextualSpacing w:val="0"/>
      </w:pPr>
      <w:r>
        <w:t>postcard</w:t>
      </w:r>
    </w:p>
    <w:p w14:paraId="10C82D4B" w14:textId="77777777" w:rsidR="004C0E4B" w:rsidRDefault="00A87A3E" w:rsidP="00FE1A63">
      <w:pPr>
        <w:pStyle w:val="ListParagraph"/>
        <w:numPr>
          <w:ilvl w:val="0"/>
          <w:numId w:val="14"/>
        </w:numPr>
        <w:spacing w:before="0" w:line="276" w:lineRule="auto"/>
        <w:ind w:left="357" w:hanging="357"/>
        <w:contextualSpacing w:val="0"/>
      </w:pPr>
      <w:r>
        <w:t>report</w:t>
      </w:r>
    </w:p>
    <w:p w14:paraId="6A7E423A" w14:textId="77777777" w:rsidR="004C0E4B" w:rsidRDefault="00A87A3E" w:rsidP="00FE1A63">
      <w:pPr>
        <w:pStyle w:val="ListParagraph"/>
        <w:numPr>
          <w:ilvl w:val="0"/>
          <w:numId w:val="14"/>
        </w:numPr>
        <w:spacing w:before="0" w:line="276" w:lineRule="auto"/>
        <w:ind w:left="357" w:hanging="357"/>
        <w:contextualSpacing w:val="0"/>
      </w:pPr>
      <w:r>
        <w:t>review</w:t>
      </w:r>
    </w:p>
    <w:p w14:paraId="08BF9CD1" w14:textId="77777777" w:rsidR="004C0E4B" w:rsidRDefault="00A87A3E" w:rsidP="00FE1A63">
      <w:pPr>
        <w:pStyle w:val="ListParagraph"/>
        <w:numPr>
          <w:ilvl w:val="0"/>
          <w:numId w:val="14"/>
        </w:numPr>
        <w:spacing w:before="0" w:line="276" w:lineRule="auto"/>
        <w:ind w:left="357" w:hanging="357"/>
        <w:contextualSpacing w:val="0"/>
      </w:pPr>
      <w:r>
        <w:t>story/narrative account</w:t>
      </w:r>
    </w:p>
    <w:p w14:paraId="39EFA710" w14:textId="77777777" w:rsidR="004C0E4B" w:rsidRDefault="00A87A3E" w:rsidP="00FE1A63">
      <w:pPr>
        <w:pStyle w:val="ListParagraph"/>
        <w:numPr>
          <w:ilvl w:val="0"/>
          <w:numId w:val="14"/>
        </w:numPr>
        <w:spacing w:before="0" w:line="276" w:lineRule="auto"/>
        <w:ind w:left="357" w:hanging="357"/>
        <w:contextualSpacing w:val="0"/>
      </w:pPr>
      <w:r>
        <w:t>text of an interview</w:t>
      </w:r>
    </w:p>
    <w:p w14:paraId="39E8DFF0" w14:textId="77777777" w:rsidR="004C0E4B" w:rsidRDefault="00A87A3E" w:rsidP="00FE1A63">
      <w:pPr>
        <w:pStyle w:val="ListParagraph"/>
        <w:numPr>
          <w:ilvl w:val="0"/>
          <w:numId w:val="14"/>
        </w:numPr>
        <w:spacing w:before="0" w:line="276" w:lineRule="auto"/>
        <w:ind w:left="357" w:hanging="357"/>
        <w:contextualSpacing w:val="0"/>
      </w:pPr>
      <w:r>
        <w:t>text of a speech</w:t>
      </w:r>
    </w:p>
    <w:p w14:paraId="35E3CCD6" w14:textId="77777777" w:rsidR="004C0E4B" w:rsidRDefault="004C0E4B" w:rsidP="00BD28C8">
      <w:pPr>
        <w:pStyle w:val="Heading3"/>
        <w:keepNext w:val="0"/>
        <w:keepLines w:val="0"/>
        <w:spacing w:before="120" w:after="60" w:line="276" w:lineRule="auto"/>
        <w:jc w:val="left"/>
        <w:rPr>
          <w:rFonts w:ascii="Calibri" w:eastAsiaTheme="minorEastAsia" w:hAnsi="Calibri" w:cstheme="minorBidi"/>
          <w:b/>
          <w:bCs/>
          <w:color w:val="595959" w:themeColor="text1" w:themeTint="A6"/>
          <w:sz w:val="26"/>
          <w:szCs w:val="26"/>
        </w:rPr>
        <w:sectPr w:rsidR="004C0E4B" w:rsidSect="004C0E4B">
          <w:type w:val="continuous"/>
          <w:pgSz w:w="11906" w:h="16838" w:code="9"/>
          <w:pgMar w:top="1134" w:right="1134" w:bottom="1134" w:left="1134" w:header="709" w:footer="510" w:gutter="0"/>
          <w:pgNumType w:start="1"/>
          <w:cols w:num="3" w:space="708"/>
          <w:docGrid w:linePitch="360"/>
        </w:sectPr>
      </w:pPr>
      <w:bookmarkStart w:id="37" w:name="_Toc464049809"/>
    </w:p>
    <w:p w14:paraId="7F35EEA0" w14:textId="77777777" w:rsidR="00FC5EF2" w:rsidRPr="00BD28C8" w:rsidRDefault="003F19F0" w:rsidP="00BD28C8">
      <w:pPr>
        <w:pStyle w:val="Heading3"/>
        <w:keepNext w:val="0"/>
        <w:keepLines w:val="0"/>
        <w:spacing w:before="120" w:after="60" w:line="276" w:lineRule="auto"/>
        <w:jc w:val="left"/>
        <w:rPr>
          <w:rFonts w:ascii="Calibri" w:eastAsiaTheme="minorEastAsia" w:hAnsi="Calibri" w:cstheme="minorBidi"/>
          <w:b/>
          <w:bCs/>
          <w:color w:val="595959" w:themeColor="text1" w:themeTint="A6"/>
          <w:sz w:val="26"/>
          <w:szCs w:val="26"/>
        </w:rPr>
      </w:pPr>
      <w:r w:rsidRPr="00BD28C8">
        <w:rPr>
          <w:rFonts w:ascii="Calibri" w:eastAsiaTheme="minorEastAsia" w:hAnsi="Calibri" w:cstheme="minorBidi"/>
          <w:b/>
          <w:bCs/>
          <w:color w:val="595959" w:themeColor="text1" w:themeTint="A6"/>
          <w:sz w:val="26"/>
          <w:szCs w:val="26"/>
        </w:rPr>
        <w:t>Kinds of writing</w:t>
      </w:r>
      <w:bookmarkEnd w:id="37"/>
    </w:p>
    <w:p w14:paraId="53107BDE" w14:textId="77777777" w:rsidR="00067E90" w:rsidRPr="007B212D" w:rsidRDefault="00067E90" w:rsidP="00595458">
      <w:pPr>
        <w:spacing w:line="276" w:lineRule="auto"/>
        <w:rPr>
          <w:rFonts w:eastAsiaTheme="minorEastAsia" w:cs="Arial"/>
          <w:bCs/>
          <w:lang w:eastAsia="en-AU"/>
        </w:rPr>
      </w:pPr>
      <w:r w:rsidRPr="003A0B28">
        <w:rPr>
          <w:lang w:eastAsia="en-AU"/>
        </w:rPr>
        <w:t>Students should be familiar with</w:t>
      </w:r>
      <w:r>
        <w:rPr>
          <w:lang w:eastAsia="en-AU"/>
        </w:rPr>
        <w:t>,</w:t>
      </w:r>
      <w:r w:rsidRPr="003A0B28">
        <w:rPr>
          <w:lang w:eastAsia="en-AU"/>
        </w:rPr>
        <w:t xml:space="preserve"> and able to produce</w:t>
      </w:r>
      <w:r>
        <w:rPr>
          <w:lang w:eastAsia="en-AU"/>
        </w:rPr>
        <w:t>, dif</w:t>
      </w:r>
      <w:r w:rsidR="00155450">
        <w:rPr>
          <w:lang w:eastAsia="en-AU"/>
        </w:rPr>
        <w:t>ferent kinds of writing, such as</w:t>
      </w:r>
      <w:r>
        <w:rPr>
          <w:lang w:eastAsia="en-AU"/>
        </w:rPr>
        <w:t xml:space="preserve"> personal, imaginative, persuasiv</w:t>
      </w:r>
      <w:r w:rsidR="007F50CB">
        <w:rPr>
          <w:lang w:eastAsia="en-AU"/>
        </w:rPr>
        <w:t>e, informative and evaluative</w:t>
      </w:r>
      <w:r>
        <w:rPr>
          <w:lang w:eastAsia="en-AU"/>
        </w:rPr>
        <w:t>, either individually or in combination.</w:t>
      </w:r>
    </w:p>
    <w:p w14:paraId="3A6CC459" w14:textId="77777777" w:rsidR="001E6A0A" w:rsidRPr="00BD28C8" w:rsidRDefault="00C96350" w:rsidP="00BD28C8">
      <w:pPr>
        <w:pStyle w:val="Heading3"/>
        <w:keepNext w:val="0"/>
        <w:keepLines w:val="0"/>
        <w:spacing w:before="120" w:after="60" w:line="276" w:lineRule="auto"/>
        <w:jc w:val="left"/>
        <w:rPr>
          <w:rFonts w:ascii="Calibri" w:eastAsiaTheme="minorEastAsia" w:hAnsi="Calibri" w:cstheme="minorBidi"/>
          <w:b/>
          <w:bCs/>
          <w:color w:val="595959" w:themeColor="text1" w:themeTint="A6"/>
          <w:sz w:val="26"/>
          <w:szCs w:val="26"/>
        </w:rPr>
      </w:pPr>
      <w:bookmarkStart w:id="38" w:name="_Toc464049810"/>
      <w:r w:rsidRPr="00BD28C8">
        <w:rPr>
          <w:rFonts w:ascii="Calibri" w:eastAsiaTheme="minorEastAsia" w:hAnsi="Calibri" w:cstheme="minorBidi"/>
          <w:b/>
          <w:bCs/>
          <w:color w:val="595959" w:themeColor="text1" w:themeTint="A6"/>
          <w:sz w:val="26"/>
          <w:szCs w:val="26"/>
        </w:rPr>
        <w:t>Vocabulary</w:t>
      </w:r>
      <w:bookmarkEnd w:id="38"/>
    </w:p>
    <w:p w14:paraId="79B555DB" w14:textId="77777777" w:rsidR="001E6A0A" w:rsidRDefault="001E6A0A" w:rsidP="00595458">
      <w:pPr>
        <w:spacing w:line="276" w:lineRule="auto"/>
        <w:rPr>
          <w:lang w:eastAsia="en-AU"/>
        </w:rPr>
      </w:pPr>
      <w:r w:rsidRPr="00896265">
        <w:rPr>
          <w:lang w:eastAsia="en-AU"/>
        </w:rPr>
        <w:t xml:space="preserve">Although there is no prescribed vocabulary list, </w:t>
      </w:r>
      <w:r>
        <w:rPr>
          <w:lang w:eastAsia="en-AU"/>
        </w:rPr>
        <w:t>students</w:t>
      </w:r>
      <w:r w:rsidRPr="00896265">
        <w:rPr>
          <w:lang w:eastAsia="en-AU"/>
        </w:rPr>
        <w:t xml:space="preserve"> should be familiar with a range of vocabulary and idioms relevant to the top</w:t>
      </w:r>
      <w:r w:rsidR="001A2329">
        <w:rPr>
          <w:lang w:eastAsia="en-AU"/>
        </w:rPr>
        <w:t>ics prescribed in the syllabus.</w:t>
      </w:r>
    </w:p>
    <w:p w14:paraId="3CABB65C" w14:textId="77777777" w:rsidR="001A19BF" w:rsidRPr="00BD28C8" w:rsidRDefault="001A19BF" w:rsidP="009B05BB">
      <w:pPr>
        <w:pStyle w:val="Heading3"/>
        <w:keepLines w:val="0"/>
        <w:spacing w:before="120" w:after="60" w:line="276" w:lineRule="auto"/>
        <w:jc w:val="left"/>
        <w:rPr>
          <w:rFonts w:ascii="Calibri" w:eastAsiaTheme="minorEastAsia" w:hAnsi="Calibri" w:cstheme="minorBidi"/>
          <w:b/>
          <w:bCs/>
          <w:color w:val="595959" w:themeColor="text1" w:themeTint="A6"/>
          <w:sz w:val="26"/>
          <w:szCs w:val="26"/>
        </w:rPr>
      </w:pPr>
      <w:bookmarkStart w:id="39" w:name="_Toc464049811"/>
      <w:r w:rsidRPr="00BD28C8">
        <w:rPr>
          <w:rFonts w:ascii="Calibri" w:eastAsiaTheme="minorEastAsia" w:hAnsi="Calibri" w:cstheme="minorBidi"/>
          <w:b/>
          <w:bCs/>
          <w:color w:val="595959" w:themeColor="text1" w:themeTint="A6"/>
          <w:sz w:val="26"/>
          <w:szCs w:val="26"/>
        </w:rPr>
        <w:lastRenderedPageBreak/>
        <w:t>Dictionaries</w:t>
      </w:r>
      <w:bookmarkEnd w:id="39"/>
    </w:p>
    <w:p w14:paraId="227FAE62" w14:textId="77777777" w:rsidR="00067E90" w:rsidRPr="00E834DE" w:rsidRDefault="00067E90" w:rsidP="00595458">
      <w:pPr>
        <w:spacing w:line="276" w:lineRule="auto"/>
        <w:rPr>
          <w:lang w:eastAsia="en-AU"/>
        </w:rPr>
      </w:pPr>
      <w:r>
        <w:rPr>
          <w:lang w:eastAsia="en-AU"/>
        </w:rPr>
        <w:t xml:space="preserve">Students should be encouraged to use dictionaries. It is expected that teachers will </w:t>
      </w:r>
      <w:r w:rsidR="007F50CB">
        <w:rPr>
          <w:lang w:eastAsia="en-AU"/>
        </w:rPr>
        <w:t>assist</w:t>
      </w:r>
      <w:r>
        <w:rPr>
          <w:lang w:eastAsia="en-AU"/>
        </w:rPr>
        <w:t xml:space="preserve"> students to develop the necessary skills and confidence to use dictionaries effectively. Students are allowed to use monolingual and/or bilingual printed dictionaries in the external </w:t>
      </w:r>
      <w:r w:rsidRPr="0010721E">
        <w:rPr>
          <w:b/>
          <w:lang w:eastAsia="en-AU"/>
        </w:rPr>
        <w:t>written</w:t>
      </w:r>
      <w:r>
        <w:rPr>
          <w:lang w:eastAsia="en-AU"/>
        </w:rPr>
        <w:t xml:space="preserve"> </w:t>
      </w:r>
      <w:r w:rsidR="007F50CB">
        <w:rPr>
          <w:lang w:eastAsia="en-AU"/>
        </w:rPr>
        <w:t xml:space="preserve">ATAR </w:t>
      </w:r>
      <w:r>
        <w:rPr>
          <w:lang w:eastAsia="en-AU"/>
        </w:rPr>
        <w:t>examination.</w:t>
      </w:r>
      <w:r w:rsidRPr="0076524B">
        <w:rPr>
          <w:lang w:eastAsia="en-AU"/>
        </w:rPr>
        <w:t xml:space="preserve"> </w:t>
      </w:r>
      <w:r>
        <w:rPr>
          <w:lang w:eastAsia="en-AU"/>
        </w:rPr>
        <w:t xml:space="preserve">Students are </w:t>
      </w:r>
      <w:r>
        <w:rPr>
          <w:b/>
          <w:lang w:eastAsia="en-AU"/>
        </w:rPr>
        <w:t>not</w:t>
      </w:r>
      <w:r>
        <w:rPr>
          <w:lang w:eastAsia="en-AU"/>
        </w:rPr>
        <w:t xml:space="preserve"> permitted to use a dictionary for the external </w:t>
      </w:r>
      <w:r w:rsidRPr="0010721E">
        <w:rPr>
          <w:b/>
          <w:lang w:eastAsia="en-AU"/>
        </w:rPr>
        <w:t>oral</w:t>
      </w:r>
      <w:r>
        <w:rPr>
          <w:lang w:eastAsia="en-AU"/>
        </w:rPr>
        <w:t xml:space="preserve"> </w:t>
      </w:r>
      <w:r w:rsidR="007F50CB">
        <w:rPr>
          <w:lang w:eastAsia="en-AU"/>
        </w:rPr>
        <w:t xml:space="preserve">ATAR </w:t>
      </w:r>
      <w:r>
        <w:rPr>
          <w:lang w:eastAsia="en-AU"/>
        </w:rPr>
        <w:t>examination.</w:t>
      </w:r>
    </w:p>
    <w:p w14:paraId="1751999B" w14:textId="77777777" w:rsidR="00C96350" w:rsidRPr="00BD28C8" w:rsidRDefault="001A2329" w:rsidP="00BD28C8">
      <w:pPr>
        <w:pStyle w:val="Heading3"/>
        <w:keepNext w:val="0"/>
        <w:keepLines w:val="0"/>
        <w:spacing w:before="120" w:after="60" w:line="276" w:lineRule="auto"/>
        <w:jc w:val="left"/>
        <w:rPr>
          <w:rFonts w:ascii="Calibri" w:eastAsiaTheme="minorEastAsia" w:hAnsi="Calibri" w:cstheme="minorBidi"/>
          <w:b/>
          <w:bCs/>
          <w:color w:val="595959" w:themeColor="text1" w:themeTint="A6"/>
          <w:sz w:val="26"/>
          <w:szCs w:val="26"/>
        </w:rPr>
      </w:pPr>
      <w:bookmarkStart w:id="40" w:name="_Toc464049812"/>
      <w:r w:rsidRPr="00BD28C8">
        <w:rPr>
          <w:rFonts w:ascii="Calibri" w:eastAsiaTheme="minorEastAsia" w:hAnsi="Calibri" w:cstheme="minorBidi"/>
          <w:b/>
          <w:bCs/>
          <w:color w:val="595959" w:themeColor="text1" w:themeTint="A6"/>
          <w:sz w:val="26"/>
          <w:szCs w:val="26"/>
        </w:rPr>
        <w:t>Grammar</w:t>
      </w:r>
      <w:bookmarkEnd w:id="40"/>
    </w:p>
    <w:p w14:paraId="307E8509" w14:textId="77777777" w:rsidR="001E6A0A" w:rsidRPr="003F19F0" w:rsidRDefault="001E6A0A" w:rsidP="00595458">
      <w:pPr>
        <w:spacing w:line="276" w:lineRule="auto"/>
        <w:rPr>
          <w:rFonts w:eastAsiaTheme="minorEastAsia"/>
          <w:lang w:eastAsia="en-AU"/>
        </w:rPr>
      </w:pPr>
      <w:r w:rsidRPr="003F19F0">
        <w:t>Grammar can be described as the organisati</w:t>
      </w:r>
      <w:r w:rsidR="00F47093">
        <w:t xml:space="preserve">on </w:t>
      </w:r>
      <w:r w:rsidR="00EE73D1" w:rsidRPr="003F19F0">
        <w:t xml:space="preserve">and relationship </w:t>
      </w:r>
      <w:r w:rsidR="00F47093">
        <w:t>of</w:t>
      </w:r>
      <w:r w:rsidRPr="003F19F0">
        <w:t xml:space="preserve"> all the elements that constit</w:t>
      </w:r>
      <w:r w:rsidR="001A2329">
        <w:t>ute a language as it functions.</w:t>
      </w:r>
    </w:p>
    <w:p w14:paraId="00C266D1" w14:textId="77777777" w:rsidR="00CD548D" w:rsidRDefault="001E6A0A" w:rsidP="00595458">
      <w:pPr>
        <w:spacing w:line="276" w:lineRule="auto"/>
      </w:pPr>
      <w:r w:rsidRPr="0085547C">
        <w:t xml:space="preserve">There are many different theories of grammar and a number of different approaches towards its teaching and learning. The categories used </w:t>
      </w:r>
      <w:r>
        <w:t>in this section</w:t>
      </w:r>
      <w:r w:rsidRPr="0085547C">
        <w:t xml:space="preserve"> are </w:t>
      </w:r>
      <w:r w:rsidR="007F50CB">
        <w:t>neither</w:t>
      </w:r>
      <w:r w:rsidRPr="0085547C">
        <w:t xml:space="preserve"> intended to promote any particular theory of grammar</w:t>
      </w:r>
      <w:r w:rsidR="00317B77">
        <w:t>,</w:t>
      </w:r>
      <w:r w:rsidRPr="0085547C">
        <w:t xml:space="preserve"> </w:t>
      </w:r>
      <w:r w:rsidR="007F50CB">
        <w:t>n</w:t>
      </w:r>
      <w:r w:rsidRPr="0085547C">
        <w:t>or to favou</w:t>
      </w:r>
      <w:r w:rsidR="001A2329">
        <w:t>r one methodology over another.</w:t>
      </w:r>
    </w:p>
    <w:p w14:paraId="3CEF0A69" w14:textId="77777777" w:rsidR="001E6A0A" w:rsidRDefault="001E6A0A" w:rsidP="00595458">
      <w:pPr>
        <w:spacing w:line="276" w:lineRule="auto"/>
      </w:pPr>
      <w:r>
        <w:t xml:space="preserve">Students will already have a reasonable </w:t>
      </w:r>
      <w:r w:rsidRPr="0085547C">
        <w:t xml:space="preserve">understanding of the function of grammar in </w:t>
      </w:r>
      <w:r w:rsidR="002F7939">
        <w:t>Tamil</w:t>
      </w:r>
      <w:r w:rsidRPr="0085547C">
        <w:t xml:space="preserve"> through prior knowledge or study. </w:t>
      </w:r>
      <w:r>
        <w:t>D</w:t>
      </w:r>
      <w:r w:rsidRPr="0085547C">
        <w:t>eveloping students’ ability to convey meaning effectively in a range of contexts will</w:t>
      </w:r>
      <w:r w:rsidR="00956F63">
        <w:t xml:space="preserve"> </w:t>
      </w:r>
      <w:r w:rsidRPr="0085547C">
        <w:t xml:space="preserve">necessarily involve extending their awareness of the system of structures </w:t>
      </w:r>
      <w:r w:rsidR="001017BC">
        <w:t>that underlie</w:t>
      </w:r>
      <w:r w:rsidRPr="0085547C">
        <w:t xml:space="preserve"> the language, as well as their ability to </w:t>
      </w:r>
      <w:r w:rsidR="001A2329">
        <w:t>apply and adapt this knowledge.</w:t>
      </w:r>
    </w:p>
    <w:p w14:paraId="396F379C" w14:textId="77777777" w:rsidR="001E6A0A" w:rsidRDefault="001E6A0A" w:rsidP="00595458">
      <w:pPr>
        <w:spacing w:line="276" w:lineRule="auto"/>
      </w:pPr>
      <w:r>
        <w:t xml:space="preserve">Students studying </w:t>
      </w:r>
      <w:r w:rsidR="002F7939">
        <w:t>Tamil</w:t>
      </w:r>
      <w:r>
        <w:t xml:space="preserve"> are</w:t>
      </w:r>
      <w:r w:rsidRPr="0085547C">
        <w:t xml:space="preserve"> expected to recognise and use</w:t>
      </w:r>
      <w:r>
        <w:t xml:space="preserve"> the</w:t>
      </w:r>
      <w:r w:rsidRPr="0085547C">
        <w:t xml:space="preserve"> grammatical </w:t>
      </w:r>
      <w:r>
        <w:t xml:space="preserve">items listed on the following pages. These grammatical </w:t>
      </w:r>
      <w:r w:rsidR="00926299">
        <w:t>item</w:t>
      </w:r>
      <w:r w:rsidR="00522322">
        <w:t xml:space="preserve">s apply to both </w:t>
      </w:r>
      <w:r w:rsidR="00C96350">
        <w:t>Year 11 and Year 12</w:t>
      </w:r>
      <w:r w:rsidR="00522322">
        <w:t xml:space="preserve">. </w:t>
      </w:r>
      <w:r w:rsidR="00C96350">
        <w:t xml:space="preserve">While it is expected that </w:t>
      </w:r>
      <w:r>
        <w:t>students will cover all of these items</w:t>
      </w:r>
      <w:r w:rsidR="00C96350">
        <w:t>,</w:t>
      </w:r>
      <w:r>
        <w:t xml:space="preserve"> the exact sequencing and timing of</w:t>
      </w:r>
      <w:r w:rsidR="001A2329">
        <w:t xml:space="preserve"> delivery is a </w:t>
      </w:r>
      <w:r w:rsidR="00317B77">
        <w:t>teacher</w:t>
      </w:r>
      <w:r w:rsidR="001A2329">
        <w:t xml:space="preserve"> decision.</w:t>
      </w:r>
    </w:p>
    <w:tbl>
      <w:tblPr>
        <w:tblW w:w="0" w:type="auto"/>
        <w:tblInd w:w="14" w:type="dxa"/>
        <w:tblBorders>
          <w:top w:val="single" w:sz="2" w:space="0" w:color="auto"/>
          <w:bottom w:val="single" w:sz="2" w:space="0" w:color="auto"/>
        </w:tblBorders>
        <w:tblLook w:val="01E0" w:firstRow="1" w:lastRow="1" w:firstColumn="1" w:lastColumn="1" w:noHBand="0" w:noVBand="0"/>
      </w:tblPr>
      <w:tblGrid>
        <w:gridCol w:w="2254"/>
        <w:gridCol w:w="3119"/>
        <w:gridCol w:w="3678"/>
      </w:tblGrid>
      <w:tr w:rsidR="00D513B0" w:rsidRPr="006B3F62" w14:paraId="38A2017B" w14:textId="77777777" w:rsidTr="00F033AD">
        <w:tc>
          <w:tcPr>
            <w:tcW w:w="2254" w:type="dxa"/>
            <w:shd w:val="clear" w:color="auto" w:fill="auto"/>
            <w:tcMar>
              <w:left w:w="0" w:type="dxa"/>
              <w:right w:w="0" w:type="dxa"/>
            </w:tcMar>
          </w:tcPr>
          <w:p w14:paraId="7AB53C53" w14:textId="77777777" w:rsidR="00D513B0" w:rsidRPr="006B3F62" w:rsidRDefault="00D513B0" w:rsidP="00F033AD">
            <w:pPr>
              <w:pStyle w:val="SOFinalAppendixTableHeadA"/>
              <w:keepNext/>
              <w:spacing w:line="276" w:lineRule="auto"/>
              <w:jc w:val="center"/>
              <w:rPr>
                <w:rFonts w:asciiTheme="minorHAnsi" w:hAnsiTheme="minorHAnsi"/>
              </w:rPr>
            </w:pPr>
            <w:r w:rsidRPr="006B3F62">
              <w:rPr>
                <w:rFonts w:asciiTheme="minorHAnsi" w:hAnsiTheme="minorHAnsi"/>
              </w:rPr>
              <w:lastRenderedPageBreak/>
              <w:br w:type="page"/>
            </w:r>
            <w:r w:rsidRPr="006B3F62">
              <w:rPr>
                <w:rFonts w:asciiTheme="minorHAnsi" w:hAnsiTheme="minorHAnsi"/>
              </w:rPr>
              <w:br w:type="page"/>
              <w:t>Grammatical Item</w:t>
            </w:r>
          </w:p>
        </w:tc>
        <w:tc>
          <w:tcPr>
            <w:tcW w:w="3119" w:type="dxa"/>
            <w:shd w:val="clear" w:color="auto" w:fill="auto"/>
            <w:tcMar>
              <w:left w:w="0" w:type="dxa"/>
              <w:right w:w="0" w:type="dxa"/>
            </w:tcMar>
          </w:tcPr>
          <w:p w14:paraId="15D8487F" w14:textId="77777777" w:rsidR="00D513B0" w:rsidRPr="006B3F62" w:rsidRDefault="00D513B0" w:rsidP="00F033AD">
            <w:pPr>
              <w:pStyle w:val="SOFinalAppendixTableHeadA"/>
              <w:keepNext/>
              <w:spacing w:line="276" w:lineRule="auto"/>
              <w:jc w:val="center"/>
              <w:rPr>
                <w:rFonts w:asciiTheme="minorHAnsi" w:hAnsiTheme="minorHAnsi"/>
              </w:rPr>
            </w:pPr>
            <w:r w:rsidRPr="006B3F62">
              <w:rPr>
                <w:rFonts w:asciiTheme="minorHAnsi" w:hAnsiTheme="minorHAnsi"/>
              </w:rPr>
              <w:t>Sub-elements</w:t>
            </w:r>
          </w:p>
        </w:tc>
        <w:tc>
          <w:tcPr>
            <w:tcW w:w="3678" w:type="dxa"/>
            <w:shd w:val="clear" w:color="auto" w:fill="auto"/>
            <w:tcMar>
              <w:left w:w="0" w:type="dxa"/>
              <w:right w:w="0" w:type="dxa"/>
            </w:tcMar>
          </w:tcPr>
          <w:p w14:paraId="2561EBDB" w14:textId="77777777" w:rsidR="00D513B0" w:rsidRPr="006B3F62" w:rsidRDefault="00D513B0" w:rsidP="00F033AD">
            <w:pPr>
              <w:pStyle w:val="SOFinalAppendixTableHeadA"/>
              <w:keepNext/>
              <w:tabs>
                <w:tab w:val="left" w:pos="968"/>
              </w:tabs>
              <w:spacing w:line="276" w:lineRule="auto"/>
              <w:jc w:val="center"/>
              <w:rPr>
                <w:rFonts w:asciiTheme="minorHAnsi" w:hAnsiTheme="minorHAnsi"/>
              </w:rPr>
            </w:pPr>
            <w:r w:rsidRPr="006B3F62">
              <w:rPr>
                <w:rFonts w:asciiTheme="minorHAnsi" w:hAnsiTheme="minorHAnsi"/>
              </w:rPr>
              <w:t>Example(s)</w:t>
            </w:r>
          </w:p>
        </w:tc>
      </w:tr>
    </w:tbl>
    <w:p w14:paraId="3A1FAC1E" w14:textId="77777777" w:rsidR="00D513B0" w:rsidRDefault="00D513B0" w:rsidP="00595458">
      <w:pPr>
        <w:spacing w:line="276" w:lineRule="auto"/>
      </w:pPr>
      <w:r w:rsidRPr="00753AE8">
        <w:rPr>
          <w:noProof/>
          <w:lang w:eastAsia="en-AU"/>
        </w:rPr>
        <w:drawing>
          <wp:inline distT="0" distB="0" distL="0" distR="0" wp14:anchorId="1C21AE4B" wp14:editId="53284165">
            <wp:extent cx="6120130" cy="67094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6709410"/>
                    </a:xfrm>
                    <a:prstGeom prst="rect">
                      <a:avLst/>
                    </a:prstGeom>
                    <a:noFill/>
                    <a:ln>
                      <a:noFill/>
                    </a:ln>
                  </pic:spPr>
                </pic:pic>
              </a:graphicData>
            </a:graphic>
          </wp:inline>
        </w:drawing>
      </w:r>
    </w:p>
    <w:p w14:paraId="6C1ACBF8" w14:textId="77777777" w:rsidR="00D513B0" w:rsidRDefault="00D513B0">
      <w:pPr>
        <w:spacing w:before="0" w:after="200" w:line="276" w:lineRule="auto"/>
      </w:pPr>
      <w:r>
        <w:br w:type="page"/>
      </w:r>
    </w:p>
    <w:tbl>
      <w:tblPr>
        <w:tblW w:w="0" w:type="auto"/>
        <w:tblInd w:w="14" w:type="dxa"/>
        <w:tblBorders>
          <w:top w:val="single" w:sz="2" w:space="0" w:color="auto"/>
          <w:bottom w:val="single" w:sz="2" w:space="0" w:color="auto"/>
        </w:tblBorders>
        <w:tblLook w:val="01E0" w:firstRow="1" w:lastRow="1" w:firstColumn="1" w:lastColumn="1" w:noHBand="0" w:noVBand="0"/>
      </w:tblPr>
      <w:tblGrid>
        <w:gridCol w:w="2254"/>
        <w:gridCol w:w="3119"/>
        <w:gridCol w:w="3678"/>
      </w:tblGrid>
      <w:tr w:rsidR="00D513B0" w:rsidRPr="006B3F62" w14:paraId="42B803B8" w14:textId="77777777" w:rsidTr="00F033AD">
        <w:tc>
          <w:tcPr>
            <w:tcW w:w="2254" w:type="dxa"/>
            <w:shd w:val="clear" w:color="auto" w:fill="auto"/>
            <w:tcMar>
              <w:left w:w="0" w:type="dxa"/>
              <w:right w:w="0" w:type="dxa"/>
            </w:tcMar>
            <w:vAlign w:val="center"/>
          </w:tcPr>
          <w:p w14:paraId="5B0FD776" w14:textId="77777777" w:rsidR="00D513B0" w:rsidRPr="006B3F62" w:rsidRDefault="00D513B0" w:rsidP="00F033AD">
            <w:pPr>
              <w:pStyle w:val="SOFinalAppendixTableHeadA"/>
              <w:keepNext/>
              <w:spacing w:line="276" w:lineRule="auto"/>
              <w:jc w:val="center"/>
              <w:rPr>
                <w:rFonts w:asciiTheme="minorHAnsi" w:hAnsiTheme="minorHAnsi"/>
              </w:rPr>
            </w:pPr>
            <w:r w:rsidRPr="006B3F62">
              <w:rPr>
                <w:rFonts w:asciiTheme="minorHAnsi" w:hAnsiTheme="minorHAnsi"/>
              </w:rPr>
              <w:lastRenderedPageBreak/>
              <w:br w:type="page"/>
            </w:r>
            <w:r w:rsidRPr="006B3F62">
              <w:rPr>
                <w:rFonts w:asciiTheme="minorHAnsi" w:hAnsiTheme="minorHAnsi"/>
              </w:rPr>
              <w:br w:type="page"/>
              <w:t>Grammatical Item</w:t>
            </w:r>
          </w:p>
        </w:tc>
        <w:tc>
          <w:tcPr>
            <w:tcW w:w="3119" w:type="dxa"/>
            <w:shd w:val="clear" w:color="auto" w:fill="auto"/>
            <w:tcMar>
              <w:left w:w="0" w:type="dxa"/>
              <w:right w:w="0" w:type="dxa"/>
            </w:tcMar>
            <w:vAlign w:val="center"/>
          </w:tcPr>
          <w:p w14:paraId="09C9B924" w14:textId="77777777" w:rsidR="00D513B0" w:rsidRPr="006B3F62" w:rsidRDefault="00D513B0" w:rsidP="00F033AD">
            <w:pPr>
              <w:pStyle w:val="SOFinalAppendixTableHeadA"/>
              <w:keepNext/>
              <w:spacing w:line="276" w:lineRule="auto"/>
              <w:jc w:val="center"/>
              <w:rPr>
                <w:rFonts w:asciiTheme="minorHAnsi" w:hAnsiTheme="minorHAnsi"/>
              </w:rPr>
            </w:pPr>
            <w:r w:rsidRPr="006B3F62">
              <w:rPr>
                <w:rFonts w:asciiTheme="minorHAnsi" w:hAnsiTheme="minorHAnsi"/>
              </w:rPr>
              <w:t>Sub-elements</w:t>
            </w:r>
          </w:p>
        </w:tc>
        <w:tc>
          <w:tcPr>
            <w:tcW w:w="3678" w:type="dxa"/>
            <w:shd w:val="clear" w:color="auto" w:fill="auto"/>
            <w:tcMar>
              <w:left w:w="0" w:type="dxa"/>
              <w:right w:w="0" w:type="dxa"/>
            </w:tcMar>
            <w:vAlign w:val="center"/>
          </w:tcPr>
          <w:p w14:paraId="1AD04371" w14:textId="77777777" w:rsidR="00D513B0" w:rsidRPr="006B3F62" w:rsidRDefault="00D513B0" w:rsidP="00F033AD">
            <w:pPr>
              <w:pStyle w:val="SOFinalAppendixTableHeadA"/>
              <w:keepNext/>
              <w:spacing w:line="276" w:lineRule="auto"/>
              <w:jc w:val="center"/>
              <w:rPr>
                <w:rFonts w:asciiTheme="minorHAnsi" w:hAnsiTheme="minorHAnsi"/>
              </w:rPr>
            </w:pPr>
            <w:r w:rsidRPr="006B3F62">
              <w:rPr>
                <w:rFonts w:asciiTheme="minorHAnsi" w:hAnsiTheme="minorHAnsi"/>
              </w:rPr>
              <w:t>Example(s)</w:t>
            </w:r>
          </w:p>
        </w:tc>
      </w:tr>
    </w:tbl>
    <w:p w14:paraId="28737021" w14:textId="77777777" w:rsidR="00D513B0" w:rsidRDefault="00753AE8" w:rsidP="004B4B8F">
      <w:pPr>
        <w:spacing w:after="0" w:line="276" w:lineRule="auto"/>
        <w:jc w:val="center"/>
        <w:rPr>
          <w:rFonts w:eastAsiaTheme="minorEastAsia" w:cs="Times New Roman"/>
          <w:bCs/>
          <w:sz w:val="20"/>
          <w:szCs w:val="20"/>
          <w:lang w:eastAsia="en-AU"/>
        </w:rPr>
      </w:pPr>
      <w:r w:rsidRPr="00753AE8">
        <w:rPr>
          <w:rFonts w:eastAsiaTheme="minorEastAsia" w:cs="Times New Roman"/>
          <w:bCs/>
          <w:noProof/>
          <w:sz w:val="20"/>
          <w:szCs w:val="20"/>
          <w:lang w:eastAsia="en-AU"/>
        </w:rPr>
        <w:drawing>
          <wp:inline distT="0" distB="0" distL="0" distR="0" wp14:anchorId="4A61AAD7" wp14:editId="1FE3CA35">
            <wp:extent cx="6120130" cy="8563468"/>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8563468"/>
                    </a:xfrm>
                    <a:prstGeom prst="rect">
                      <a:avLst/>
                    </a:prstGeom>
                    <a:noFill/>
                    <a:ln>
                      <a:noFill/>
                    </a:ln>
                  </pic:spPr>
                </pic:pic>
              </a:graphicData>
            </a:graphic>
          </wp:inline>
        </w:drawing>
      </w:r>
    </w:p>
    <w:tbl>
      <w:tblPr>
        <w:tblW w:w="0" w:type="auto"/>
        <w:tblInd w:w="14" w:type="dxa"/>
        <w:tblBorders>
          <w:top w:val="single" w:sz="2" w:space="0" w:color="auto"/>
          <w:bottom w:val="single" w:sz="2" w:space="0" w:color="auto"/>
        </w:tblBorders>
        <w:tblLook w:val="01E0" w:firstRow="1" w:lastRow="1" w:firstColumn="1" w:lastColumn="1" w:noHBand="0" w:noVBand="0"/>
      </w:tblPr>
      <w:tblGrid>
        <w:gridCol w:w="2254"/>
        <w:gridCol w:w="3119"/>
        <w:gridCol w:w="3678"/>
      </w:tblGrid>
      <w:tr w:rsidR="00D513B0" w:rsidRPr="006B3F62" w14:paraId="1402A644" w14:textId="77777777" w:rsidTr="00F033AD">
        <w:tc>
          <w:tcPr>
            <w:tcW w:w="2254" w:type="dxa"/>
            <w:shd w:val="clear" w:color="auto" w:fill="auto"/>
            <w:tcMar>
              <w:left w:w="0" w:type="dxa"/>
              <w:right w:w="0" w:type="dxa"/>
            </w:tcMar>
            <w:vAlign w:val="center"/>
          </w:tcPr>
          <w:p w14:paraId="6FA163FF" w14:textId="77777777" w:rsidR="00D513B0" w:rsidRPr="006B3F62" w:rsidRDefault="00D513B0" w:rsidP="00F033AD">
            <w:pPr>
              <w:pStyle w:val="SOFinalAppendixTableHeadA"/>
              <w:keepNext/>
              <w:spacing w:line="276" w:lineRule="auto"/>
              <w:jc w:val="center"/>
              <w:rPr>
                <w:rFonts w:asciiTheme="minorHAnsi" w:hAnsiTheme="minorHAnsi"/>
              </w:rPr>
            </w:pPr>
            <w:r w:rsidRPr="006B3F62">
              <w:rPr>
                <w:rFonts w:asciiTheme="minorHAnsi" w:hAnsiTheme="minorHAnsi"/>
              </w:rPr>
              <w:lastRenderedPageBreak/>
              <w:br w:type="page"/>
            </w:r>
            <w:r w:rsidRPr="006B3F62">
              <w:rPr>
                <w:rFonts w:asciiTheme="minorHAnsi" w:hAnsiTheme="minorHAnsi"/>
              </w:rPr>
              <w:br w:type="page"/>
              <w:t>Grammatical Item</w:t>
            </w:r>
          </w:p>
        </w:tc>
        <w:tc>
          <w:tcPr>
            <w:tcW w:w="3119" w:type="dxa"/>
            <w:shd w:val="clear" w:color="auto" w:fill="auto"/>
            <w:tcMar>
              <w:left w:w="0" w:type="dxa"/>
              <w:right w:w="0" w:type="dxa"/>
            </w:tcMar>
            <w:vAlign w:val="center"/>
          </w:tcPr>
          <w:p w14:paraId="1D862ED1" w14:textId="77777777" w:rsidR="00D513B0" w:rsidRPr="006B3F62" w:rsidRDefault="00D513B0" w:rsidP="00F033AD">
            <w:pPr>
              <w:pStyle w:val="SOFinalAppendixTableHeadA"/>
              <w:keepNext/>
              <w:spacing w:line="276" w:lineRule="auto"/>
              <w:jc w:val="center"/>
              <w:rPr>
                <w:rFonts w:asciiTheme="minorHAnsi" w:hAnsiTheme="minorHAnsi"/>
              </w:rPr>
            </w:pPr>
            <w:r w:rsidRPr="006B3F62">
              <w:rPr>
                <w:rFonts w:asciiTheme="minorHAnsi" w:hAnsiTheme="minorHAnsi"/>
              </w:rPr>
              <w:t>Sub-elements</w:t>
            </w:r>
          </w:p>
        </w:tc>
        <w:tc>
          <w:tcPr>
            <w:tcW w:w="3678" w:type="dxa"/>
            <w:shd w:val="clear" w:color="auto" w:fill="auto"/>
            <w:tcMar>
              <w:left w:w="0" w:type="dxa"/>
              <w:right w:w="0" w:type="dxa"/>
            </w:tcMar>
            <w:vAlign w:val="center"/>
          </w:tcPr>
          <w:p w14:paraId="3FBEC119" w14:textId="77777777" w:rsidR="00D513B0" w:rsidRPr="006B3F62" w:rsidRDefault="00D513B0" w:rsidP="00F033AD">
            <w:pPr>
              <w:pStyle w:val="SOFinalAppendixTableHeadA"/>
              <w:keepNext/>
              <w:tabs>
                <w:tab w:val="left" w:pos="427"/>
              </w:tabs>
              <w:spacing w:line="276" w:lineRule="auto"/>
              <w:jc w:val="center"/>
              <w:rPr>
                <w:rFonts w:asciiTheme="minorHAnsi" w:hAnsiTheme="minorHAnsi"/>
              </w:rPr>
            </w:pPr>
            <w:r w:rsidRPr="006B3F62">
              <w:rPr>
                <w:rFonts w:asciiTheme="minorHAnsi" w:hAnsiTheme="minorHAnsi"/>
              </w:rPr>
              <w:t>Example(s)</w:t>
            </w:r>
          </w:p>
        </w:tc>
      </w:tr>
    </w:tbl>
    <w:p w14:paraId="44B12B6F" w14:textId="77777777" w:rsidR="00753AE8" w:rsidRPr="00B860FD" w:rsidRDefault="00753AE8" w:rsidP="00613D0E">
      <w:bookmarkStart w:id="41" w:name="_Toc464049813"/>
      <w:r w:rsidRPr="00753AE8">
        <w:rPr>
          <w:rFonts w:eastAsia="Times New Roman" w:cs="Times New Roman"/>
          <w:noProof/>
          <w:color w:val="46328C"/>
          <w:lang w:eastAsia="en-AU"/>
          <w14:textFill>
            <w14:solidFill>
              <w14:srgbClr w14:val="46328C">
                <w14:lumMod w14:val="75000"/>
              </w14:srgbClr>
            </w14:solidFill>
          </w14:textFill>
        </w:rPr>
        <w:drawing>
          <wp:inline distT="0" distB="0" distL="0" distR="0" wp14:anchorId="00D10D67" wp14:editId="6EFBDA18">
            <wp:extent cx="6120130" cy="5599268"/>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130" cy="5599268"/>
                    </a:xfrm>
                    <a:prstGeom prst="rect">
                      <a:avLst/>
                    </a:prstGeom>
                    <a:noFill/>
                    <a:ln>
                      <a:noFill/>
                    </a:ln>
                  </pic:spPr>
                </pic:pic>
              </a:graphicData>
            </a:graphic>
          </wp:inline>
        </w:drawing>
      </w:r>
    </w:p>
    <w:p w14:paraId="5BDC2C05" w14:textId="77777777" w:rsidR="00753AE8" w:rsidRDefault="00753AE8" w:rsidP="00B860FD">
      <w:r>
        <w:br w:type="page"/>
      </w:r>
    </w:p>
    <w:p w14:paraId="2891AED5" w14:textId="77777777" w:rsidR="001E6A0A" w:rsidRPr="002366AB" w:rsidRDefault="001A2329" w:rsidP="002366AB">
      <w:pPr>
        <w:pStyle w:val="Heading1"/>
        <w:spacing w:before="120" w:line="276" w:lineRule="auto"/>
        <w:rPr>
          <w:rFonts w:eastAsia="Times New Roman" w:cs="Times New Roman"/>
          <w:color w:val="46328C"/>
          <w14:textFill>
            <w14:solidFill>
              <w14:srgbClr w14:val="46328C">
                <w14:lumMod w14:val="75000"/>
              </w14:srgbClr>
            </w14:solidFill>
          </w14:textFill>
        </w:rPr>
      </w:pPr>
      <w:bookmarkStart w:id="42" w:name="_Toc93588230"/>
      <w:bookmarkStart w:id="43" w:name="_Toc93651697"/>
      <w:bookmarkStart w:id="44" w:name="_Toc93652187"/>
      <w:bookmarkStart w:id="45" w:name="_Toc93652308"/>
      <w:bookmarkStart w:id="46" w:name="_Toc94702474"/>
      <w:r w:rsidRPr="002366AB">
        <w:rPr>
          <w:rFonts w:eastAsia="Times New Roman" w:cs="Times New Roman"/>
          <w:color w:val="46328C"/>
          <w14:textFill>
            <w14:solidFill>
              <w14:srgbClr w14:val="46328C">
                <w14:lumMod w14:val="75000"/>
              </w14:srgbClr>
            </w14:solidFill>
          </w14:textFill>
        </w:rPr>
        <w:lastRenderedPageBreak/>
        <w:t xml:space="preserve">School-based </w:t>
      </w:r>
      <w:r w:rsidR="00AB5959" w:rsidRPr="002366AB">
        <w:rPr>
          <w:rFonts w:eastAsia="Times New Roman" w:cs="Times New Roman"/>
          <w:color w:val="46328C"/>
          <w14:textFill>
            <w14:solidFill>
              <w14:srgbClr w14:val="46328C">
                <w14:lumMod w14:val="75000"/>
              </w14:srgbClr>
            </w14:solidFill>
          </w14:textFill>
        </w:rPr>
        <w:t>a</w:t>
      </w:r>
      <w:r w:rsidRPr="002366AB">
        <w:rPr>
          <w:rFonts w:eastAsia="Times New Roman" w:cs="Times New Roman"/>
          <w:color w:val="46328C"/>
          <w14:textFill>
            <w14:solidFill>
              <w14:srgbClr w14:val="46328C">
                <w14:lumMod w14:val="75000"/>
              </w14:srgbClr>
            </w14:solidFill>
          </w14:textFill>
        </w:rPr>
        <w:t>ssessment</w:t>
      </w:r>
      <w:bookmarkEnd w:id="41"/>
      <w:bookmarkEnd w:id="42"/>
      <w:bookmarkEnd w:id="43"/>
      <w:bookmarkEnd w:id="44"/>
      <w:bookmarkEnd w:id="45"/>
      <w:bookmarkEnd w:id="46"/>
    </w:p>
    <w:p w14:paraId="77ECF43F" w14:textId="77777777" w:rsidR="00D92E2E" w:rsidRDefault="002952AC" w:rsidP="00595458">
      <w:pPr>
        <w:spacing w:line="276" w:lineRule="auto"/>
      </w:pPr>
      <w:bookmarkStart w:id="47" w:name="_Toc347908210"/>
      <w:bookmarkStart w:id="48" w:name="_Toc359506606"/>
      <w:r w:rsidRPr="005A734E">
        <w:t xml:space="preserve">The </w:t>
      </w:r>
      <w:r w:rsidR="001611AC" w:rsidRPr="001611AC">
        <w:rPr>
          <w:rFonts w:cs="Calibri"/>
          <w:i/>
          <w:lang w:eastAsia="en-AU"/>
        </w:rPr>
        <w:t>WACE</w:t>
      </w:r>
      <w:r w:rsidRPr="001611AC">
        <w:rPr>
          <w:i/>
        </w:rPr>
        <w:t xml:space="preserve"> Manual</w:t>
      </w:r>
      <w:r w:rsidRPr="005A734E">
        <w:t xml:space="preserve"> contains essential information on principles, policies and procedures for school-based assessment that needs to be read in conjunction with this syllabus.</w:t>
      </w:r>
      <w:bookmarkEnd w:id="47"/>
      <w:r w:rsidR="001C1DDF">
        <w:t xml:space="preserve"> </w:t>
      </w:r>
      <w:r w:rsidR="002366AB">
        <w:t xml:space="preserve">The </w:t>
      </w:r>
      <w:r w:rsidR="005746FB">
        <w:rPr>
          <w:i/>
        </w:rPr>
        <w:t>WACE Manual</w:t>
      </w:r>
      <w:r w:rsidR="002366AB">
        <w:t xml:space="preserve"> is available from the Authority website at </w:t>
      </w:r>
      <w:hyperlink r:id="rId23" w:history="1">
        <w:r w:rsidR="002366AB" w:rsidRPr="005746FB">
          <w:rPr>
            <w:rStyle w:val="Hyperlink"/>
          </w:rPr>
          <w:t>https://www.scsa.wa.edu.au/publications/wace-manual</w:t>
        </w:r>
      </w:hyperlink>
      <w:r w:rsidR="002366AB" w:rsidRPr="002366AB">
        <w:t>.</w:t>
      </w:r>
    </w:p>
    <w:p w14:paraId="5863110B" w14:textId="77777777" w:rsidR="002952AC" w:rsidRPr="00860E77" w:rsidRDefault="002952AC" w:rsidP="00595458">
      <w:pPr>
        <w:spacing w:line="276" w:lineRule="auto"/>
      </w:pPr>
      <w:r w:rsidRPr="00860E77">
        <w:rPr>
          <w:rFonts w:cs="Times New Roman"/>
        </w:rPr>
        <w:t xml:space="preserve">Teachers design school-based assessment tasks to meet the needs of students. The table below provides details of the assessment types for the </w:t>
      </w:r>
      <w:r w:rsidR="002F7939">
        <w:rPr>
          <w:rFonts w:cs="Times New Roman"/>
        </w:rPr>
        <w:t>Tamil</w:t>
      </w:r>
      <w:r w:rsidRPr="00860E77">
        <w:rPr>
          <w:rFonts w:cs="Times New Roman"/>
        </w:rPr>
        <w:t xml:space="preserve"> ATAR syllabus and the weighting for each assessment type.</w:t>
      </w:r>
    </w:p>
    <w:p w14:paraId="6B91AC15" w14:textId="77777777" w:rsidR="001E6A0A" w:rsidRDefault="002952AC" w:rsidP="00860E77">
      <w:pPr>
        <w:pStyle w:val="Heading3"/>
        <w:keepNext w:val="0"/>
        <w:keepLines w:val="0"/>
        <w:spacing w:before="120" w:after="60" w:line="276" w:lineRule="auto"/>
        <w:jc w:val="left"/>
        <w:rPr>
          <w:rFonts w:ascii="Calibri" w:eastAsiaTheme="minorEastAsia" w:hAnsi="Calibri" w:cs="Calibri"/>
          <w:b/>
          <w:bCs/>
          <w:color w:val="595959" w:themeColor="text1" w:themeTint="A6"/>
          <w:sz w:val="26"/>
          <w:szCs w:val="26"/>
        </w:rPr>
      </w:pPr>
      <w:bookmarkStart w:id="49" w:name="_Toc450290191"/>
      <w:bookmarkEnd w:id="48"/>
      <w:r w:rsidRPr="00860E77">
        <w:rPr>
          <w:rFonts w:ascii="Calibri" w:eastAsiaTheme="minorEastAsia" w:hAnsi="Calibri" w:cs="Calibri"/>
          <w:b/>
          <w:bCs/>
          <w:color w:val="595959" w:themeColor="text1" w:themeTint="A6"/>
          <w:sz w:val="26"/>
          <w:szCs w:val="26"/>
        </w:rPr>
        <w:t>Assessment table</w:t>
      </w:r>
      <w:bookmarkEnd w:id="49"/>
    </w:p>
    <w:tbl>
      <w:tblPr>
        <w:tblStyle w:val="Syllabustables1"/>
        <w:tblW w:w="5000" w:type="pct"/>
        <w:tblInd w:w="-10" w:type="dxa"/>
        <w:tblBorders>
          <w:insideH w:val="single" w:sz="8" w:space="0" w:color="9688BE"/>
          <w:insideV w:val="single" w:sz="8" w:space="0" w:color="9688BE"/>
        </w:tblBorders>
        <w:tblLayout w:type="fixed"/>
        <w:tblCellMar>
          <w:top w:w="57" w:type="dxa"/>
          <w:bottom w:w="57" w:type="dxa"/>
        </w:tblCellMar>
        <w:tblLook w:val="00A0" w:firstRow="1" w:lastRow="0" w:firstColumn="1" w:lastColumn="0" w:noHBand="0" w:noVBand="0"/>
      </w:tblPr>
      <w:tblGrid>
        <w:gridCol w:w="8396"/>
        <w:gridCol w:w="1222"/>
      </w:tblGrid>
      <w:tr w:rsidR="003A08B9" w:rsidRPr="00D7164C" w14:paraId="1A73A9C1" w14:textId="77777777" w:rsidTr="00385553">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8647" w:type="dxa"/>
            <w:hideMark/>
          </w:tcPr>
          <w:p w14:paraId="4E83A0B5" w14:textId="77777777" w:rsidR="003A08B9" w:rsidRPr="00D7164C" w:rsidRDefault="003A08B9" w:rsidP="00385553">
            <w:pPr>
              <w:spacing w:before="0" w:after="0" w:line="276" w:lineRule="auto"/>
              <w:rPr>
                <w:rFonts w:ascii="Calibri" w:hAnsi="Calibri" w:cs="Calibri"/>
              </w:rPr>
            </w:pPr>
            <w:r w:rsidRPr="00D7164C">
              <w:rPr>
                <w:rFonts w:ascii="Calibri" w:hAnsi="Calibri" w:cs="Calibri"/>
              </w:rPr>
              <w:t>Type of assessment</w:t>
            </w:r>
          </w:p>
        </w:tc>
        <w:tc>
          <w:tcPr>
            <w:cnfStyle w:val="000010000000" w:firstRow="0" w:lastRow="0" w:firstColumn="0" w:lastColumn="0" w:oddVBand="1" w:evenVBand="0" w:oddHBand="0" w:evenHBand="0" w:firstRowFirstColumn="0" w:firstRowLastColumn="0" w:lastRowFirstColumn="0" w:lastRowLastColumn="0"/>
            <w:tcW w:w="1252" w:type="dxa"/>
            <w:tcBorders>
              <w:top w:val="none" w:sz="0" w:space="0" w:color="auto"/>
              <w:left w:val="none" w:sz="0" w:space="0" w:color="auto"/>
              <w:right w:val="none" w:sz="0" w:space="0" w:color="auto"/>
            </w:tcBorders>
            <w:hideMark/>
          </w:tcPr>
          <w:p w14:paraId="2AB91BFE" w14:textId="77777777" w:rsidR="003A08B9" w:rsidRPr="00D7164C" w:rsidRDefault="003A08B9" w:rsidP="00385553">
            <w:pPr>
              <w:spacing w:before="0" w:after="0" w:line="276" w:lineRule="auto"/>
              <w:jc w:val="center"/>
              <w:rPr>
                <w:rFonts w:ascii="Calibri" w:hAnsi="Calibri" w:cs="Calibri"/>
              </w:rPr>
            </w:pPr>
            <w:r w:rsidRPr="00D7164C">
              <w:rPr>
                <w:rFonts w:ascii="Calibri" w:hAnsi="Calibri" w:cs="Calibri"/>
              </w:rPr>
              <w:t>Weighting</w:t>
            </w:r>
            <w:r>
              <w:rPr>
                <w:rFonts w:ascii="Calibri" w:hAnsi="Calibri" w:cs="Calibri"/>
              </w:rPr>
              <w:t xml:space="preserve"> </w:t>
            </w:r>
          </w:p>
        </w:tc>
      </w:tr>
      <w:tr w:rsidR="003A08B9" w:rsidRPr="00D7164C" w14:paraId="0B420D09" w14:textId="77777777" w:rsidTr="00385553">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8647" w:type="dxa"/>
            <w:tcBorders>
              <w:top w:val="none" w:sz="0" w:space="0" w:color="auto"/>
              <w:left w:val="none" w:sz="0" w:space="0" w:color="auto"/>
              <w:bottom w:val="none" w:sz="0" w:space="0" w:color="auto"/>
            </w:tcBorders>
          </w:tcPr>
          <w:p w14:paraId="624419B8" w14:textId="77777777" w:rsidR="003A08B9" w:rsidRPr="00321CF9" w:rsidRDefault="003A08B9" w:rsidP="00385553">
            <w:pPr>
              <w:spacing w:before="0" w:after="0" w:line="276" w:lineRule="auto"/>
              <w:jc w:val="left"/>
              <w:rPr>
                <w:rFonts w:ascii="Calibri" w:eastAsiaTheme="minorEastAsia" w:hAnsi="Calibri"/>
                <w:sz w:val="20"/>
              </w:rPr>
            </w:pPr>
            <w:r w:rsidRPr="00321CF9">
              <w:rPr>
                <w:rFonts w:ascii="Calibri" w:eastAsiaTheme="minorEastAsia" w:hAnsi="Calibri"/>
                <w:sz w:val="20"/>
              </w:rPr>
              <w:t>Oral</w:t>
            </w:r>
          </w:p>
          <w:p w14:paraId="699B820E" w14:textId="77777777" w:rsidR="003A08B9" w:rsidRPr="00321CF9" w:rsidRDefault="003A08B9" w:rsidP="00621864">
            <w:pPr>
              <w:spacing w:before="0" w:line="276" w:lineRule="auto"/>
              <w:jc w:val="left"/>
              <w:rPr>
                <w:rFonts w:ascii="Calibri" w:eastAsiaTheme="minorEastAsia" w:hAnsi="Calibri"/>
                <w:b w:val="0"/>
                <w:sz w:val="20"/>
              </w:rPr>
            </w:pPr>
            <w:r w:rsidRPr="00321CF9">
              <w:rPr>
                <w:rFonts w:ascii="Calibri" w:eastAsiaTheme="minorEastAsia" w:hAnsi="Calibri"/>
                <w:b w:val="0"/>
                <w:sz w:val="20"/>
              </w:rPr>
              <w:t xml:space="preserve">This assessment type involves participation in oral activities to establish and maintain a spoken exchange related to personal areas of experience; to exchange information and opinions; to discuss aspects of the language and culture of </w:t>
            </w:r>
            <w:r w:rsidR="002F7939" w:rsidRPr="00321CF9">
              <w:rPr>
                <w:rFonts w:ascii="Calibri" w:eastAsiaTheme="minorEastAsia" w:hAnsi="Calibri"/>
                <w:b w:val="0"/>
                <w:sz w:val="20"/>
              </w:rPr>
              <w:t>Tamil</w:t>
            </w:r>
            <w:r w:rsidRPr="00321CF9">
              <w:rPr>
                <w:rFonts w:ascii="Calibri" w:eastAsiaTheme="minorEastAsia" w:hAnsi="Calibri"/>
                <w:b w:val="0"/>
                <w:sz w:val="20"/>
              </w:rPr>
              <w:t xml:space="preserve">-speaking communities and to give expression to real or imaginary experiences in </w:t>
            </w:r>
            <w:r w:rsidR="002F7939" w:rsidRPr="00321CF9">
              <w:rPr>
                <w:rFonts w:ascii="Calibri" w:eastAsiaTheme="minorEastAsia" w:hAnsi="Calibri"/>
                <w:b w:val="0"/>
                <w:sz w:val="20"/>
              </w:rPr>
              <w:t>Tamil</w:t>
            </w:r>
            <w:r w:rsidRPr="00321CF9">
              <w:rPr>
                <w:rFonts w:ascii="Calibri" w:eastAsiaTheme="minorEastAsia" w:hAnsi="Calibri"/>
                <w:b w:val="0"/>
                <w:sz w:val="20"/>
              </w:rPr>
              <w:t>.</w:t>
            </w:r>
          </w:p>
          <w:p w14:paraId="0DD9479A" w14:textId="77777777" w:rsidR="003A08B9" w:rsidRPr="00321CF9" w:rsidRDefault="003A08B9" w:rsidP="00385553">
            <w:pPr>
              <w:spacing w:before="0" w:after="0" w:line="276" w:lineRule="auto"/>
              <w:jc w:val="left"/>
              <w:rPr>
                <w:rFonts w:ascii="Calibri" w:hAnsi="Calibri" w:cs="Calibri"/>
                <w:b w:val="0"/>
                <w:sz w:val="20"/>
                <w:szCs w:val="20"/>
              </w:rPr>
            </w:pPr>
            <w:r w:rsidRPr="00321CF9">
              <w:rPr>
                <w:rFonts w:ascii="Calibri" w:eastAsiaTheme="minorEastAsia" w:hAnsi="Calibri"/>
                <w:b w:val="0"/>
                <w:sz w:val="20"/>
              </w:rPr>
              <w:t>Text types include interviews (formal and</w:t>
            </w:r>
            <w:r w:rsidR="00155450" w:rsidRPr="00321CF9">
              <w:rPr>
                <w:rFonts w:ascii="Calibri" w:eastAsiaTheme="minorEastAsia" w:hAnsi="Calibri"/>
                <w:b w:val="0"/>
                <w:sz w:val="20"/>
              </w:rPr>
              <w:t xml:space="preserve"> informal), conversations, role </w:t>
            </w:r>
            <w:r w:rsidRPr="00321CF9">
              <w:rPr>
                <w:rFonts w:ascii="Calibri" w:eastAsiaTheme="minorEastAsia" w:hAnsi="Calibri"/>
                <w:b w:val="0"/>
                <w:sz w:val="20"/>
              </w:rPr>
              <w:t>plays, oral presentations and discussions.</w:t>
            </w:r>
          </w:p>
        </w:tc>
        <w:tc>
          <w:tcPr>
            <w:cnfStyle w:val="000010000000" w:firstRow="0" w:lastRow="0" w:firstColumn="0" w:lastColumn="0" w:oddVBand="1" w:evenVBand="0" w:oddHBand="0" w:evenHBand="0" w:firstRowFirstColumn="0" w:firstRowLastColumn="0" w:lastRowFirstColumn="0" w:lastRowLastColumn="0"/>
            <w:tcW w:w="1252" w:type="dxa"/>
            <w:tcBorders>
              <w:top w:val="none" w:sz="0" w:space="0" w:color="auto"/>
              <w:left w:val="none" w:sz="0" w:space="0" w:color="auto"/>
              <w:bottom w:val="none" w:sz="0" w:space="0" w:color="auto"/>
              <w:right w:val="none" w:sz="0" w:space="0" w:color="auto"/>
            </w:tcBorders>
            <w:vAlign w:val="center"/>
          </w:tcPr>
          <w:p w14:paraId="639CA3BA" w14:textId="77777777" w:rsidR="003A08B9" w:rsidRPr="00321CF9" w:rsidRDefault="003A08B9" w:rsidP="00385553">
            <w:pPr>
              <w:spacing w:before="0" w:after="0" w:line="276" w:lineRule="auto"/>
              <w:jc w:val="center"/>
              <w:rPr>
                <w:rFonts w:ascii="Calibri" w:eastAsiaTheme="minorEastAsia" w:hAnsi="Calibri"/>
                <w:sz w:val="20"/>
                <w:szCs w:val="18"/>
              </w:rPr>
            </w:pPr>
            <w:r w:rsidRPr="00321CF9">
              <w:rPr>
                <w:rFonts w:ascii="Calibri" w:eastAsiaTheme="minorEastAsia" w:hAnsi="Calibri"/>
                <w:sz w:val="20"/>
                <w:szCs w:val="18"/>
              </w:rPr>
              <w:t>12.5%</w:t>
            </w:r>
          </w:p>
        </w:tc>
      </w:tr>
      <w:tr w:rsidR="003A08B9" w:rsidRPr="00D7164C" w14:paraId="3D30E25D" w14:textId="77777777" w:rsidTr="003855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7" w:type="dxa"/>
          </w:tcPr>
          <w:p w14:paraId="7FFACC69" w14:textId="77777777" w:rsidR="003A08B9" w:rsidRPr="00321CF9" w:rsidRDefault="003A08B9" w:rsidP="00385553">
            <w:pPr>
              <w:spacing w:before="0" w:after="0" w:line="276" w:lineRule="auto"/>
              <w:jc w:val="left"/>
              <w:rPr>
                <w:rFonts w:ascii="Calibri" w:eastAsiaTheme="minorEastAsia" w:hAnsi="Calibri"/>
                <w:sz w:val="20"/>
              </w:rPr>
            </w:pPr>
            <w:r w:rsidRPr="00321CF9">
              <w:rPr>
                <w:rFonts w:ascii="Calibri" w:eastAsiaTheme="minorEastAsia" w:hAnsi="Calibri"/>
                <w:sz w:val="20"/>
              </w:rPr>
              <w:t>Listening and responding</w:t>
            </w:r>
          </w:p>
          <w:p w14:paraId="5380D68C" w14:textId="77777777" w:rsidR="003A08B9" w:rsidRPr="00321CF9" w:rsidRDefault="003A08B9" w:rsidP="00621864">
            <w:pPr>
              <w:spacing w:before="0" w:line="276" w:lineRule="auto"/>
              <w:jc w:val="left"/>
              <w:rPr>
                <w:rFonts w:ascii="Calibri" w:eastAsiaTheme="minorEastAsia" w:hAnsi="Calibri"/>
                <w:b w:val="0"/>
                <w:sz w:val="20"/>
              </w:rPr>
            </w:pPr>
            <w:r w:rsidRPr="00321CF9">
              <w:rPr>
                <w:rFonts w:ascii="Calibri" w:eastAsiaTheme="minorEastAsia" w:hAnsi="Calibri"/>
                <w:b w:val="0"/>
                <w:sz w:val="20"/>
              </w:rPr>
              <w:t xml:space="preserve">This assessment type requires comprehension and interpretation skills to respond to a range of spoken and/or audio texts in </w:t>
            </w:r>
            <w:r w:rsidR="002F7939" w:rsidRPr="00321CF9">
              <w:rPr>
                <w:rFonts w:ascii="Calibri" w:eastAsiaTheme="minorEastAsia" w:hAnsi="Calibri"/>
                <w:b w:val="0"/>
                <w:sz w:val="20"/>
              </w:rPr>
              <w:t>Tamil</w:t>
            </w:r>
            <w:r w:rsidRPr="00321CF9">
              <w:rPr>
                <w:rFonts w:ascii="Calibri" w:eastAsiaTheme="minorEastAsia" w:hAnsi="Calibri"/>
                <w:b w:val="0"/>
                <w:sz w:val="20"/>
              </w:rPr>
              <w:t xml:space="preserve">. It also involves analysing and using the obtained information to respond critically, in </w:t>
            </w:r>
            <w:r w:rsidR="002F7939" w:rsidRPr="00321CF9">
              <w:rPr>
                <w:rFonts w:ascii="Calibri" w:eastAsiaTheme="minorEastAsia" w:hAnsi="Calibri"/>
                <w:b w:val="0"/>
                <w:sz w:val="20"/>
              </w:rPr>
              <w:t>Tamil</w:t>
            </w:r>
            <w:r w:rsidRPr="00321CF9">
              <w:rPr>
                <w:rFonts w:ascii="Calibri" w:eastAsiaTheme="minorEastAsia" w:hAnsi="Calibri"/>
                <w:b w:val="0"/>
                <w:sz w:val="20"/>
              </w:rPr>
              <w:t xml:space="preserve"> or English as specified, to spoken texts which reflect aspects of the language and culture of </w:t>
            </w:r>
            <w:r w:rsidR="002F7939" w:rsidRPr="00321CF9">
              <w:rPr>
                <w:rFonts w:ascii="Calibri" w:eastAsiaTheme="minorEastAsia" w:hAnsi="Calibri"/>
                <w:b w:val="0"/>
                <w:sz w:val="20"/>
              </w:rPr>
              <w:t>Tamil</w:t>
            </w:r>
            <w:r w:rsidRPr="00321CF9">
              <w:rPr>
                <w:rFonts w:ascii="Calibri" w:eastAsiaTheme="minorEastAsia" w:hAnsi="Calibri"/>
                <w:b w:val="0"/>
                <w:sz w:val="20"/>
              </w:rPr>
              <w:t>-speaking communities.</w:t>
            </w:r>
          </w:p>
          <w:p w14:paraId="10B3A330" w14:textId="77777777" w:rsidR="003A08B9" w:rsidRPr="00321CF9" w:rsidRDefault="003A08B9" w:rsidP="00385553">
            <w:pPr>
              <w:spacing w:before="0" w:after="0" w:line="276" w:lineRule="auto"/>
              <w:jc w:val="left"/>
              <w:rPr>
                <w:rFonts w:ascii="Calibri" w:hAnsi="Calibri" w:cs="Calibri"/>
                <w:b w:val="0"/>
                <w:sz w:val="20"/>
                <w:szCs w:val="20"/>
              </w:rPr>
            </w:pPr>
            <w:r w:rsidRPr="00321CF9">
              <w:rPr>
                <w:rFonts w:ascii="Calibri" w:eastAsiaTheme="minorEastAsia" w:hAnsi="Calibri"/>
                <w:b w:val="0"/>
                <w:sz w:val="20"/>
              </w:rPr>
              <w:t>Text types include conversations, interviews, charts or tables.</w:t>
            </w:r>
          </w:p>
        </w:tc>
        <w:tc>
          <w:tcPr>
            <w:cnfStyle w:val="000010000000" w:firstRow="0" w:lastRow="0" w:firstColumn="0" w:lastColumn="0" w:oddVBand="1" w:evenVBand="0" w:oddHBand="0" w:evenHBand="0" w:firstRowFirstColumn="0" w:firstRowLastColumn="0" w:lastRowFirstColumn="0" w:lastRowLastColumn="0"/>
            <w:tcW w:w="1252" w:type="dxa"/>
            <w:tcBorders>
              <w:left w:val="none" w:sz="0" w:space="0" w:color="auto"/>
              <w:right w:val="none" w:sz="0" w:space="0" w:color="auto"/>
            </w:tcBorders>
            <w:vAlign w:val="center"/>
          </w:tcPr>
          <w:p w14:paraId="5688123F" w14:textId="77777777" w:rsidR="003A08B9" w:rsidRPr="00321CF9" w:rsidRDefault="003A08B9" w:rsidP="00385553">
            <w:pPr>
              <w:spacing w:before="0" w:after="0" w:line="276" w:lineRule="auto"/>
              <w:jc w:val="center"/>
              <w:rPr>
                <w:rFonts w:ascii="Calibri" w:eastAsiaTheme="minorEastAsia" w:hAnsi="Calibri"/>
                <w:sz w:val="20"/>
                <w:szCs w:val="18"/>
              </w:rPr>
            </w:pPr>
            <w:r w:rsidRPr="00321CF9">
              <w:rPr>
                <w:rFonts w:ascii="Calibri" w:eastAsiaTheme="minorEastAsia" w:hAnsi="Calibri"/>
                <w:sz w:val="20"/>
                <w:szCs w:val="18"/>
              </w:rPr>
              <w:t>15%</w:t>
            </w:r>
          </w:p>
        </w:tc>
      </w:tr>
      <w:tr w:rsidR="003A08B9" w:rsidRPr="00D7164C" w14:paraId="28E90E2D" w14:textId="77777777" w:rsidTr="003855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7" w:type="dxa"/>
            <w:tcBorders>
              <w:top w:val="none" w:sz="0" w:space="0" w:color="auto"/>
              <w:left w:val="none" w:sz="0" w:space="0" w:color="auto"/>
              <w:bottom w:val="none" w:sz="0" w:space="0" w:color="auto"/>
            </w:tcBorders>
          </w:tcPr>
          <w:p w14:paraId="1768DDB5" w14:textId="77777777" w:rsidR="003A08B9" w:rsidRPr="00321CF9" w:rsidRDefault="003A08B9" w:rsidP="00385553">
            <w:pPr>
              <w:spacing w:before="0" w:after="0" w:line="276" w:lineRule="auto"/>
              <w:jc w:val="left"/>
              <w:rPr>
                <w:rFonts w:ascii="Calibri" w:eastAsiaTheme="minorEastAsia" w:hAnsi="Calibri"/>
                <w:sz w:val="20"/>
              </w:rPr>
            </w:pPr>
            <w:r w:rsidRPr="00321CF9">
              <w:rPr>
                <w:rFonts w:ascii="Calibri" w:eastAsiaTheme="minorEastAsia" w:hAnsi="Calibri"/>
                <w:sz w:val="20"/>
              </w:rPr>
              <w:t>Reading and responding</w:t>
            </w:r>
          </w:p>
          <w:p w14:paraId="2D0E2D04" w14:textId="77777777" w:rsidR="003A08B9" w:rsidRPr="00321CF9" w:rsidRDefault="003A08B9" w:rsidP="00621864">
            <w:pPr>
              <w:spacing w:before="0" w:line="276" w:lineRule="auto"/>
              <w:jc w:val="left"/>
              <w:rPr>
                <w:rFonts w:ascii="Calibri" w:eastAsiaTheme="minorEastAsia" w:hAnsi="Calibri"/>
                <w:b w:val="0"/>
                <w:sz w:val="20"/>
              </w:rPr>
            </w:pPr>
            <w:r w:rsidRPr="00321CF9">
              <w:rPr>
                <w:rFonts w:ascii="Calibri" w:eastAsiaTheme="minorEastAsia" w:hAnsi="Calibri"/>
                <w:b w:val="0"/>
                <w:sz w:val="20"/>
              </w:rPr>
              <w:t xml:space="preserve">This assessment type involves reading, extracting, analysing and using information and ideas from written texts in </w:t>
            </w:r>
            <w:r w:rsidR="002F7939" w:rsidRPr="00321CF9">
              <w:rPr>
                <w:rFonts w:ascii="Calibri" w:eastAsiaTheme="minorEastAsia" w:hAnsi="Calibri"/>
                <w:b w:val="0"/>
                <w:sz w:val="20"/>
              </w:rPr>
              <w:t>Tamil</w:t>
            </w:r>
            <w:r w:rsidRPr="00321CF9">
              <w:rPr>
                <w:rFonts w:ascii="Calibri" w:eastAsiaTheme="minorEastAsia" w:hAnsi="Calibri"/>
                <w:b w:val="0"/>
                <w:sz w:val="20"/>
              </w:rPr>
              <w:t xml:space="preserve"> and may require reorganising information in a different text type. It also comprises responding critically, in </w:t>
            </w:r>
            <w:r w:rsidR="002F7939" w:rsidRPr="00321CF9">
              <w:rPr>
                <w:rFonts w:ascii="Calibri" w:eastAsiaTheme="minorEastAsia" w:hAnsi="Calibri"/>
                <w:b w:val="0"/>
                <w:sz w:val="20"/>
              </w:rPr>
              <w:t>Tamil</w:t>
            </w:r>
            <w:r w:rsidRPr="00321CF9">
              <w:rPr>
                <w:rFonts w:ascii="Calibri" w:eastAsiaTheme="minorEastAsia" w:hAnsi="Calibri"/>
                <w:b w:val="0"/>
                <w:sz w:val="20"/>
              </w:rPr>
              <w:t xml:space="preserve"> or English as specified, to written texts which reflect aspects of the language and culture of </w:t>
            </w:r>
            <w:r w:rsidR="002F7939" w:rsidRPr="00321CF9">
              <w:rPr>
                <w:rFonts w:ascii="Calibri" w:eastAsiaTheme="minorEastAsia" w:hAnsi="Calibri"/>
                <w:b w:val="0"/>
                <w:sz w:val="20"/>
              </w:rPr>
              <w:t>Tamil</w:t>
            </w:r>
            <w:r w:rsidRPr="00321CF9">
              <w:rPr>
                <w:rFonts w:ascii="Calibri" w:eastAsiaTheme="minorEastAsia" w:hAnsi="Calibri"/>
                <w:b w:val="0"/>
                <w:sz w:val="20"/>
              </w:rPr>
              <w:t>-speaking communities.</w:t>
            </w:r>
          </w:p>
          <w:p w14:paraId="13E1B824" w14:textId="77777777" w:rsidR="003A08B9" w:rsidRPr="00321CF9" w:rsidRDefault="003A08B9" w:rsidP="00385553">
            <w:pPr>
              <w:spacing w:before="0" w:after="0" w:line="276" w:lineRule="auto"/>
              <w:jc w:val="left"/>
              <w:rPr>
                <w:rFonts w:ascii="Calibri" w:hAnsi="Calibri" w:cs="Calibri"/>
                <w:b w:val="0"/>
                <w:sz w:val="20"/>
                <w:szCs w:val="18"/>
              </w:rPr>
            </w:pPr>
            <w:r w:rsidRPr="00321CF9">
              <w:rPr>
                <w:rFonts w:ascii="Calibri" w:eastAsiaTheme="minorEastAsia" w:hAnsi="Calibri"/>
                <w:b w:val="0"/>
                <w:sz w:val="20"/>
                <w:szCs w:val="18"/>
              </w:rPr>
              <w:t>Text types include articles, extracts, reviews, advertisements and letters.</w:t>
            </w:r>
          </w:p>
        </w:tc>
        <w:tc>
          <w:tcPr>
            <w:cnfStyle w:val="000010000000" w:firstRow="0" w:lastRow="0" w:firstColumn="0" w:lastColumn="0" w:oddVBand="1" w:evenVBand="0" w:oddHBand="0" w:evenHBand="0" w:firstRowFirstColumn="0" w:firstRowLastColumn="0" w:lastRowFirstColumn="0" w:lastRowLastColumn="0"/>
            <w:tcW w:w="1252" w:type="dxa"/>
            <w:tcBorders>
              <w:top w:val="none" w:sz="0" w:space="0" w:color="auto"/>
              <w:left w:val="none" w:sz="0" w:space="0" w:color="auto"/>
              <w:bottom w:val="none" w:sz="0" w:space="0" w:color="auto"/>
              <w:right w:val="none" w:sz="0" w:space="0" w:color="auto"/>
            </w:tcBorders>
            <w:vAlign w:val="center"/>
          </w:tcPr>
          <w:p w14:paraId="5561EDB5" w14:textId="77777777" w:rsidR="003A08B9" w:rsidRPr="00321CF9" w:rsidRDefault="003A08B9" w:rsidP="00385553">
            <w:pPr>
              <w:spacing w:before="0" w:after="0" w:line="276" w:lineRule="auto"/>
              <w:jc w:val="center"/>
              <w:rPr>
                <w:rFonts w:ascii="Calibri" w:eastAsiaTheme="minorEastAsia" w:hAnsi="Calibri"/>
                <w:sz w:val="20"/>
                <w:szCs w:val="18"/>
              </w:rPr>
            </w:pPr>
            <w:r w:rsidRPr="00321CF9">
              <w:rPr>
                <w:rFonts w:ascii="Calibri" w:eastAsiaTheme="minorEastAsia" w:hAnsi="Calibri"/>
                <w:sz w:val="20"/>
                <w:szCs w:val="18"/>
              </w:rPr>
              <w:t>12.5%</w:t>
            </w:r>
          </w:p>
        </w:tc>
      </w:tr>
      <w:tr w:rsidR="003A08B9" w:rsidRPr="00D7164C" w14:paraId="728B401C" w14:textId="77777777" w:rsidTr="003855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7" w:type="dxa"/>
          </w:tcPr>
          <w:p w14:paraId="0FD18A86" w14:textId="77777777" w:rsidR="00171F11" w:rsidRPr="00321CF9" w:rsidRDefault="00171F11" w:rsidP="00385553">
            <w:pPr>
              <w:spacing w:before="0" w:after="0" w:line="276" w:lineRule="auto"/>
              <w:jc w:val="left"/>
              <w:rPr>
                <w:rFonts w:ascii="Calibri" w:eastAsiaTheme="minorEastAsia" w:hAnsi="Calibri"/>
                <w:sz w:val="20"/>
              </w:rPr>
            </w:pPr>
            <w:r w:rsidRPr="00321CF9">
              <w:rPr>
                <w:rFonts w:ascii="Calibri" w:eastAsiaTheme="minorEastAsia" w:hAnsi="Calibri"/>
                <w:sz w:val="20"/>
              </w:rPr>
              <w:t xml:space="preserve">Writing in </w:t>
            </w:r>
            <w:r w:rsidR="002F7939" w:rsidRPr="00321CF9">
              <w:rPr>
                <w:rFonts w:ascii="Calibri" w:eastAsiaTheme="minorEastAsia" w:hAnsi="Calibri"/>
                <w:sz w:val="20"/>
              </w:rPr>
              <w:t>Tamil</w:t>
            </w:r>
          </w:p>
          <w:p w14:paraId="74BBF6AA" w14:textId="77777777" w:rsidR="00171F11" w:rsidRPr="00321CF9" w:rsidRDefault="00171F11" w:rsidP="00621864">
            <w:pPr>
              <w:spacing w:before="0" w:line="276" w:lineRule="auto"/>
              <w:jc w:val="left"/>
              <w:rPr>
                <w:rFonts w:ascii="Calibri" w:eastAsiaTheme="minorEastAsia" w:hAnsi="Calibri"/>
                <w:b w:val="0"/>
                <w:sz w:val="20"/>
              </w:rPr>
            </w:pPr>
            <w:r w:rsidRPr="00321CF9">
              <w:rPr>
                <w:rFonts w:ascii="Calibri" w:eastAsiaTheme="minorEastAsia" w:hAnsi="Calibri"/>
                <w:b w:val="0"/>
                <w:sz w:val="20"/>
              </w:rPr>
              <w:t xml:space="preserve">This assessment type involves the production of original written responses to texts, focusing on giving expression to real or imaginary experiences and ideas, as well as responding critically to written texts which reflect aspects of the language and culture of </w:t>
            </w:r>
            <w:r w:rsidR="002F7939" w:rsidRPr="00321CF9">
              <w:rPr>
                <w:rFonts w:ascii="Calibri" w:eastAsiaTheme="minorEastAsia" w:hAnsi="Calibri"/>
                <w:b w:val="0"/>
                <w:sz w:val="20"/>
              </w:rPr>
              <w:t>Tamil</w:t>
            </w:r>
            <w:r w:rsidRPr="00321CF9">
              <w:rPr>
                <w:rFonts w:ascii="Calibri" w:eastAsiaTheme="minorEastAsia" w:hAnsi="Calibri"/>
                <w:b w:val="0"/>
                <w:sz w:val="20"/>
              </w:rPr>
              <w:t xml:space="preserve">-speaking communities. </w:t>
            </w:r>
          </w:p>
          <w:p w14:paraId="69F2DC9A" w14:textId="77777777" w:rsidR="003A08B9" w:rsidRPr="00321CF9" w:rsidRDefault="00171F11" w:rsidP="00385553">
            <w:pPr>
              <w:spacing w:before="0" w:after="0" w:line="276" w:lineRule="auto"/>
              <w:jc w:val="left"/>
              <w:rPr>
                <w:rFonts w:ascii="Calibri" w:hAnsi="Calibri" w:cs="Calibri"/>
                <w:b w:val="0"/>
                <w:sz w:val="20"/>
                <w:szCs w:val="20"/>
              </w:rPr>
            </w:pPr>
            <w:r w:rsidRPr="00321CF9">
              <w:rPr>
                <w:rFonts w:ascii="Calibri" w:eastAsiaTheme="minorEastAsia" w:hAnsi="Calibri"/>
                <w:b w:val="0"/>
                <w:sz w:val="20"/>
              </w:rPr>
              <w:t>Text types include emails, letters, invitations, journal/diary entries, accounts, reviews, reports and narratives.</w:t>
            </w:r>
          </w:p>
        </w:tc>
        <w:tc>
          <w:tcPr>
            <w:cnfStyle w:val="000010000000" w:firstRow="0" w:lastRow="0" w:firstColumn="0" w:lastColumn="0" w:oddVBand="1" w:evenVBand="0" w:oddHBand="0" w:evenHBand="0" w:firstRowFirstColumn="0" w:firstRowLastColumn="0" w:lastRowFirstColumn="0" w:lastRowLastColumn="0"/>
            <w:tcW w:w="1252" w:type="dxa"/>
            <w:tcBorders>
              <w:left w:val="none" w:sz="0" w:space="0" w:color="auto"/>
              <w:right w:val="none" w:sz="0" w:space="0" w:color="auto"/>
            </w:tcBorders>
            <w:vAlign w:val="center"/>
          </w:tcPr>
          <w:p w14:paraId="25060219" w14:textId="77777777" w:rsidR="003A08B9" w:rsidRPr="00321CF9" w:rsidRDefault="003A08B9" w:rsidP="00385553">
            <w:pPr>
              <w:spacing w:before="0" w:after="0" w:line="276" w:lineRule="auto"/>
              <w:jc w:val="center"/>
              <w:rPr>
                <w:rFonts w:ascii="Calibri" w:eastAsiaTheme="minorEastAsia" w:hAnsi="Calibri"/>
                <w:sz w:val="20"/>
                <w:szCs w:val="18"/>
              </w:rPr>
            </w:pPr>
            <w:r w:rsidRPr="00321CF9">
              <w:rPr>
                <w:rFonts w:ascii="Calibri" w:eastAsiaTheme="minorEastAsia" w:hAnsi="Calibri"/>
                <w:sz w:val="20"/>
                <w:szCs w:val="18"/>
              </w:rPr>
              <w:t>10%</w:t>
            </w:r>
          </w:p>
        </w:tc>
      </w:tr>
      <w:tr w:rsidR="003A08B9" w:rsidRPr="00D7164C" w14:paraId="148335CC" w14:textId="77777777" w:rsidTr="003855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7" w:type="dxa"/>
            <w:tcBorders>
              <w:top w:val="none" w:sz="0" w:space="0" w:color="auto"/>
              <w:left w:val="none" w:sz="0" w:space="0" w:color="auto"/>
              <w:bottom w:val="none" w:sz="0" w:space="0" w:color="auto"/>
            </w:tcBorders>
          </w:tcPr>
          <w:p w14:paraId="632779DD" w14:textId="77777777" w:rsidR="003A08B9" w:rsidRPr="00321CF9" w:rsidRDefault="007C7A40" w:rsidP="00385553">
            <w:pPr>
              <w:spacing w:before="0" w:after="0" w:line="276" w:lineRule="auto"/>
              <w:jc w:val="left"/>
              <w:rPr>
                <w:rFonts w:ascii="Calibri" w:eastAsiaTheme="minorEastAsia" w:hAnsi="Calibri"/>
                <w:b w:val="0"/>
                <w:sz w:val="20"/>
              </w:rPr>
            </w:pPr>
            <w:r w:rsidRPr="00321CF9">
              <w:rPr>
                <w:rFonts w:ascii="Calibri" w:eastAsiaTheme="minorEastAsia" w:hAnsi="Calibri"/>
                <w:sz w:val="20"/>
              </w:rPr>
              <w:t>Oral</w:t>
            </w:r>
            <w:r w:rsidR="003A08B9" w:rsidRPr="00321CF9">
              <w:rPr>
                <w:rFonts w:ascii="Calibri" w:eastAsiaTheme="minorEastAsia" w:hAnsi="Calibri"/>
                <w:sz w:val="20"/>
              </w:rPr>
              <w:t xml:space="preserve"> examination </w:t>
            </w:r>
            <w:r w:rsidR="003A08B9" w:rsidRPr="00321CF9">
              <w:rPr>
                <w:rFonts w:ascii="Calibri" w:eastAsiaTheme="minorEastAsia" w:hAnsi="Calibri"/>
                <w:b w:val="0"/>
                <w:sz w:val="20"/>
              </w:rPr>
              <w:t>(</w:t>
            </w:r>
            <w:r w:rsidR="00B70CED" w:rsidRPr="00321CF9">
              <w:rPr>
                <w:rFonts w:ascii="Calibri" w:eastAsiaTheme="minorEastAsia" w:hAnsi="Calibri"/>
                <w:b w:val="0"/>
                <w:sz w:val="20"/>
              </w:rPr>
              <w:t xml:space="preserve">approximately </w:t>
            </w:r>
            <w:r w:rsidR="003A08B9" w:rsidRPr="00321CF9">
              <w:rPr>
                <w:rFonts w:ascii="Calibri" w:eastAsiaTheme="minorEastAsia" w:hAnsi="Calibri"/>
                <w:b w:val="0"/>
                <w:sz w:val="20"/>
              </w:rPr>
              <w:t>15 minutes)</w:t>
            </w:r>
          </w:p>
          <w:p w14:paraId="7C7B11B0" w14:textId="77777777" w:rsidR="003A08B9" w:rsidRPr="00321CF9" w:rsidRDefault="003A08B9" w:rsidP="00385553">
            <w:pPr>
              <w:spacing w:before="0" w:after="0" w:line="276" w:lineRule="auto"/>
              <w:jc w:val="left"/>
              <w:rPr>
                <w:rFonts w:ascii="Calibri" w:hAnsi="Calibri" w:cs="Calibri"/>
                <w:b w:val="0"/>
                <w:sz w:val="20"/>
                <w:szCs w:val="20"/>
              </w:rPr>
            </w:pPr>
            <w:r w:rsidRPr="00321CF9">
              <w:rPr>
                <w:rFonts w:ascii="Calibri" w:eastAsiaTheme="minorEastAsia" w:hAnsi="Calibri"/>
                <w:b w:val="0"/>
                <w:sz w:val="20"/>
              </w:rPr>
              <w:t>A representative sample of the syllabus content, based on the external examination specifications.</w:t>
            </w:r>
          </w:p>
        </w:tc>
        <w:tc>
          <w:tcPr>
            <w:cnfStyle w:val="000010000000" w:firstRow="0" w:lastRow="0" w:firstColumn="0" w:lastColumn="0" w:oddVBand="1" w:evenVBand="0" w:oddHBand="0" w:evenHBand="0" w:firstRowFirstColumn="0" w:firstRowLastColumn="0" w:lastRowFirstColumn="0" w:lastRowLastColumn="0"/>
            <w:tcW w:w="1252" w:type="dxa"/>
            <w:tcBorders>
              <w:top w:val="none" w:sz="0" w:space="0" w:color="auto"/>
              <w:left w:val="none" w:sz="0" w:space="0" w:color="auto"/>
              <w:bottom w:val="none" w:sz="0" w:space="0" w:color="auto"/>
              <w:right w:val="none" w:sz="0" w:space="0" w:color="auto"/>
            </w:tcBorders>
            <w:vAlign w:val="center"/>
          </w:tcPr>
          <w:p w14:paraId="18627730" w14:textId="77777777" w:rsidR="003A08B9" w:rsidRPr="00321CF9" w:rsidRDefault="003A08B9" w:rsidP="00385553">
            <w:pPr>
              <w:spacing w:before="0" w:after="0" w:line="276" w:lineRule="auto"/>
              <w:jc w:val="center"/>
              <w:rPr>
                <w:rFonts w:ascii="Calibri" w:eastAsiaTheme="minorEastAsia" w:hAnsi="Calibri"/>
                <w:sz w:val="20"/>
                <w:szCs w:val="18"/>
              </w:rPr>
            </w:pPr>
            <w:r w:rsidRPr="00321CF9">
              <w:rPr>
                <w:rFonts w:ascii="Calibri" w:eastAsiaTheme="minorEastAsia" w:hAnsi="Calibri"/>
                <w:sz w:val="20"/>
                <w:szCs w:val="18"/>
              </w:rPr>
              <w:t>12.5%</w:t>
            </w:r>
          </w:p>
        </w:tc>
      </w:tr>
      <w:tr w:rsidR="00171F11" w:rsidRPr="00D7164C" w14:paraId="12EE2A7D" w14:textId="77777777" w:rsidTr="003855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7" w:type="dxa"/>
          </w:tcPr>
          <w:p w14:paraId="08B37FEC" w14:textId="77777777" w:rsidR="00171F11" w:rsidRPr="00321CF9" w:rsidRDefault="00171F11" w:rsidP="00385553">
            <w:pPr>
              <w:spacing w:before="0" w:after="0" w:line="276" w:lineRule="auto"/>
              <w:jc w:val="left"/>
              <w:rPr>
                <w:rFonts w:ascii="Calibri" w:eastAsiaTheme="minorEastAsia" w:hAnsi="Calibri"/>
                <w:b w:val="0"/>
                <w:sz w:val="20"/>
              </w:rPr>
            </w:pPr>
            <w:r w:rsidRPr="00321CF9">
              <w:rPr>
                <w:rFonts w:ascii="Calibri" w:eastAsiaTheme="minorEastAsia" w:hAnsi="Calibri"/>
                <w:sz w:val="20"/>
              </w:rPr>
              <w:t>Written examination</w:t>
            </w:r>
            <w:r w:rsidRPr="00321CF9">
              <w:rPr>
                <w:rFonts w:ascii="Calibri" w:eastAsiaTheme="minorEastAsia" w:hAnsi="Calibri"/>
                <w:b w:val="0"/>
                <w:sz w:val="20"/>
              </w:rPr>
              <w:t xml:space="preserve"> (2 hours and 30 minutes)</w:t>
            </w:r>
          </w:p>
          <w:p w14:paraId="693F25AC" w14:textId="77777777" w:rsidR="00171F11" w:rsidRPr="00321CF9" w:rsidRDefault="00171F11" w:rsidP="00385553">
            <w:pPr>
              <w:spacing w:before="0" w:after="0" w:line="276" w:lineRule="auto"/>
              <w:jc w:val="left"/>
              <w:rPr>
                <w:rFonts w:ascii="Calibri" w:hAnsi="Calibri" w:cs="Calibri"/>
                <w:b w:val="0"/>
                <w:sz w:val="20"/>
                <w:szCs w:val="20"/>
              </w:rPr>
            </w:pPr>
            <w:r w:rsidRPr="00321CF9">
              <w:rPr>
                <w:rFonts w:ascii="Calibri" w:eastAsiaTheme="minorEastAsia" w:hAnsi="Calibri"/>
                <w:b w:val="0"/>
                <w:sz w:val="20"/>
              </w:rPr>
              <w:t>A representative sample of the syllabus content, based on the external examination specifications.</w:t>
            </w:r>
          </w:p>
        </w:tc>
        <w:tc>
          <w:tcPr>
            <w:cnfStyle w:val="000010000000" w:firstRow="0" w:lastRow="0" w:firstColumn="0" w:lastColumn="0" w:oddVBand="1" w:evenVBand="0" w:oddHBand="0" w:evenHBand="0" w:firstRowFirstColumn="0" w:firstRowLastColumn="0" w:lastRowFirstColumn="0" w:lastRowLastColumn="0"/>
            <w:tcW w:w="1252" w:type="dxa"/>
            <w:tcBorders>
              <w:left w:val="none" w:sz="0" w:space="0" w:color="auto"/>
              <w:bottom w:val="none" w:sz="0" w:space="0" w:color="auto"/>
              <w:right w:val="none" w:sz="0" w:space="0" w:color="auto"/>
            </w:tcBorders>
            <w:vAlign w:val="center"/>
          </w:tcPr>
          <w:p w14:paraId="36952661" w14:textId="77777777" w:rsidR="00171F11" w:rsidRPr="00321CF9" w:rsidRDefault="00171F11" w:rsidP="00385553">
            <w:pPr>
              <w:spacing w:before="0" w:after="0" w:line="276" w:lineRule="auto"/>
              <w:jc w:val="center"/>
              <w:rPr>
                <w:rFonts w:ascii="Calibri" w:eastAsiaTheme="minorEastAsia" w:hAnsi="Calibri"/>
                <w:sz w:val="20"/>
                <w:szCs w:val="18"/>
              </w:rPr>
            </w:pPr>
            <w:r w:rsidRPr="00321CF9">
              <w:rPr>
                <w:rFonts w:ascii="Calibri" w:eastAsiaTheme="minorEastAsia" w:hAnsi="Calibri"/>
                <w:sz w:val="20"/>
                <w:szCs w:val="18"/>
              </w:rPr>
              <w:t>37.5%</w:t>
            </w:r>
          </w:p>
        </w:tc>
      </w:tr>
    </w:tbl>
    <w:p w14:paraId="55E0A951" w14:textId="77777777" w:rsidR="003315CA" w:rsidRDefault="00125BAC" w:rsidP="003315CA">
      <w:pPr>
        <w:pStyle w:val="Heading3"/>
        <w:keepNext w:val="0"/>
        <w:keepLines w:val="0"/>
        <w:spacing w:before="120" w:after="60" w:line="276" w:lineRule="auto"/>
        <w:jc w:val="left"/>
        <w:rPr>
          <w:rFonts w:ascii="Calibri" w:eastAsiaTheme="minorEastAsia" w:hAnsi="Calibri" w:cs="Calibri"/>
          <w:b/>
          <w:bCs/>
          <w:color w:val="595959" w:themeColor="text1" w:themeTint="A6"/>
          <w:sz w:val="26"/>
          <w:szCs w:val="26"/>
        </w:rPr>
      </w:pPr>
      <w:r>
        <w:br w:type="page"/>
      </w:r>
      <w:r w:rsidR="003315CA" w:rsidRPr="00860E77">
        <w:rPr>
          <w:rFonts w:ascii="Calibri" w:eastAsiaTheme="minorEastAsia" w:hAnsi="Calibri" w:cs="Calibri"/>
          <w:b/>
          <w:bCs/>
          <w:color w:val="595959" w:themeColor="text1" w:themeTint="A6"/>
          <w:sz w:val="26"/>
          <w:szCs w:val="26"/>
        </w:rPr>
        <w:lastRenderedPageBreak/>
        <w:t xml:space="preserve">Assessment </w:t>
      </w:r>
      <w:r w:rsidR="003315CA">
        <w:rPr>
          <w:rFonts w:ascii="Calibri" w:eastAsiaTheme="minorEastAsia" w:hAnsi="Calibri" w:cs="Calibri"/>
          <w:b/>
          <w:bCs/>
          <w:color w:val="595959" w:themeColor="text1" w:themeTint="A6"/>
          <w:sz w:val="26"/>
          <w:szCs w:val="26"/>
        </w:rPr>
        <w:t>outline</w:t>
      </w:r>
    </w:p>
    <w:p w14:paraId="26CC7333" w14:textId="77777777" w:rsidR="007C46E1" w:rsidRDefault="00340F98" w:rsidP="00781568">
      <w:pPr>
        <w:spacing w:line="276" w:lineRule="auto"/>
      </w:pPr>
      <w:r w:rsidRPr="008C2DBE">
        <w:t>Teachers are required to use the assessment table to develop an assessment outline for Year 11 and an assessment outline for Year 12.</w:t>
      </w:r>
      <w:r w:rsidR="007C46E1" w:rsidRPr="007C46E1">
        <w:t xml:space="preserve"> </w:t>
      </w:r>
    </w:p>
    <w:p w14:paraId="0C6C3F27" w14:textId="77777777" w:rsidR="00F839BD" w:rsidRDefault="00F839BD" w:rsidP="003E0465">
      <w:pPr>
        <w:autoSpaceDE w:val="0"/>
        <w:autoSpaceDN w:val="0"/>
        <w:adjustRightInd w:val="0"/>
        <w:spacing w:line="276" w:lineRule="auto"/>
        <w:rPr>
          <w:rFonts w:ascii="Calibri" w:hAnsi="Calibri" w:cs="Calibri"/>
          <w:color w:val="000000"/>
        </w:rPr>
      </w:pPr>
      <w:r>
        <w:rPr>
          <w:rFonts w:ascii="Calibri" w:hAnsi="Calibri" w:cs="Calibri"/>
          <w:color w:val="000000"/>
        </w:rPr>
        <w:t xml:space="preserve">The format for an assessment outline is a school decision, but each outline for a pair of units must include the following information: </w:t>
      </w:r>
    </w:p>
    <w:p w14:paraId="2FBF638E" w14:textId="77777777" w:rsidR="00F839BD" w:rsidRDefault="00F839BD" w:rsidP="00321CF9">
      <w:pPr>
        <w:pStyle w:val="ListParagraph"/>
        <w:numPr>
          <w:ilvl w:val="0"/>
          <w:numId w:val="13"/>
        </w:numPr>
        <w:spacing w:before="0" w:line="276" w:lineRule="auto"/>
        <w:ind w:left="357" w:hanging="357"/>
        <w:contextualSpacing w:val="0"/>
      </w:pPr>
      <w:r>
        <w:t xml:space="preserve">the </w:t>
      </w:r>
      <w:r w:rsidRPr="00ED0D74">
        <w:rPr>
          <w:b/>
        </w:rPr>
        <w:t>number</w:t>
      </w:r>
      <w:r>
        <w:t xml:space="preserve"> of tasks to be assessed </w:t>
      </w:r>
    </w:p>
    <w:p w14:paraId="5C5B14C1" w14:textId="77777777" w:rsidR="00F839BD" w:rsidRDefault="00F839BD" w:rsidP="00321CF9">
      <w:pPr>
        <w:pStyle w:val="ListParagraph"/>
        <w:numPr>
          <w:ilvl w:val="0"/>
          <w:numId w:val="13"/>
        </w:numPr>
        <w:spacing w:before="0" w:line="276" w:lineRule="auto"/>
        <w:ind w:left="357" w:hanging="357"/>
        <w:contextualSpacing w:val="0"/>
      </w:pPr>
      <w:r>
        <w:t xml:space="preserve">a general </w:t>
      </w:r>
      <w:r w:rsidRPr="00ED0D74">
        <w:rPr>
          <w:b/>
        </w:rPr>
        <w:t>description</w:t>
      </w:r>
      <w:r>
        <w:t xml:space="preserve"> of each task </w:t>
      </w:r>
    </w:p>
    <w:p w14:paraId="2D38059C" w14:textId="77777777" w:rsidR="00F839BD" w:rsidRDefault="00F839BD" w:rsidP="00321CF9">
      <w:pPr>
        <w:pStyle w:val="ListParagraph"/>
        <w:numPr>
          <w:ilvl w:val="0"/>
          <w:numId w:val="13"/>
        </w:numPr>
        <w:spacing w:before="0" w:line="276" w:lineRule="auto"/>
        <w:ind w:left="357" w:hanging="357"/>
        <w:contextualSpacing w:val="0"/>
      </w:pPr>
      <w:r>
        <w:t xml:space="preserve">the assessment </w:t>
      </w:r>
      <w:r w:rsidRPr="00ED0D74">
        <w:rPr>
          <w:b/>
        </w:rPr>
        <w:t>type</w:t>
      </w:r>
      <w:r>
        <w:t xml:space="preserve">, as prescribed in the syllabus </w:t>
      </w:r>
    </w:p>
    <w:p w14:paraId="593BEED0" w14:textId="77777777" w:rsidR="00F839BD" w:rsidRDefault="00F839BD" w:rsidP="00321CF9">
      <w:pPr>
        <w:pStyle w:val="ListParagraph"/>
        <w:numPr>
          <w:ilvl w:val="0"/>
          <w:numId w:val="13"/>
        </w:numPr>
        <w:spacing w:before="0" w:line="276" w:lineRule="auto"/>
        <w:ind w:left="357" w:hanging="357"/>
        <w:contextualSpacing w:val="0"/>
      </w:pPr>
      <w:r>
        <w:t xml:space="preserve">an indication of the syllabus </w:t>
      </w:r>
      <w:r w:rsidRPr="00ED0D74">
        <w:rPr>
          <w:b/>
        </w:rPr>
        <w:t>content</w:t>
      </w:r>
      <w:r>
        <w:t xml:space="preserve"> on which each task is based </w:t>
      </w:r>
    </w:p>
    <w:p w14:paraId="6B4583CB" w14:textId="77777777" w:rsidR="00F839BD" w:rsidRDefault="00F839BD" w:rsidP="00321CF9">
      <w:pPr>
        <w:pStyle w:val="ListParagraph"/>
        <w:numPr>
          <w:ilvl w:val="0"/>
          <w:numId w:val="13"/>
        </w:numPr>
        <w:spacing w:before="0" w:line="276" w:lineRule="auto"/>
        <w:ind w:left="357" w:hanging="357"/>
        <w:contextualSpacing w:val="0"/>
      </w:pPr>
      <w:r>
        <w:t xml:space="preserve">the approximate </w:t>
      </w:r>
      <w:r w:rsidRPr="00ED0D74">
        <w:rPr>
          <w:b/>
        </w:rPr>
        <w:t>timing</w:t>
      </w:r>
      <w:r>
        <w:t xml:space="preserve"> of each task (i.e. the week the task will be conducted or the start and submission dates for an extended task) </w:t>
      </w:r>
    </w:p>
    <w:p w14:paraId="64DDE19A" w14:textId="77777777" w:rsidR="00F839BD" w:rsidRDefault="00F839BD" w:rsidP="00321CF9">
      <w:pPr>
        <w:pStyle w:val="ListParagraph"/>
        <w:numPr>
          <w:ilvl w:val="0"/>
          <w:numId w:val="13"/>
        </w:numPr>
        <w:spacing w:before="0" w:line="276" w:lineRule="auto"/>
        <w:ind w:left="357" w:hanging="357"/>
        <w:contextualSpacing w:val="0"/>
      </w:pPr>
      <w:r>
        <w:t xml:space="preserve">the </w:t>
      </w:r>
      <w:r w:rsidRPr="00ED0D74">
        <w:rPr>
          <w:b/>
        </w:rPr>
        <w:t>weighting</w:t>
      </w:r>
      <w:r>
        <w:t xml:space="preserve"> of each assessment </w:t>
      </w:r>
      <w:r w:rsidRPr="00ED0D74">
        <w:rPr>
          <w:b/>
        </w:rPr>
        <w:t>task</w:t>
      </w:r>
      <w:r>
        <w:t xml:space="preserve"> </w:t>
      </w:r>
    </w:p>
    <w:p w14:paraId="2F24CFA7" w14:textId="77777777" w:rsidR="00F839BD" w:rsidRDefault="00F839BD" w:rsidP="00321CF9">
      <w:pPr>
        <w:pStyle w:val="ListParagraph"/>
        <w:numPr>
          <w:ilvl w:val="0"/>
          <w:numId w:val="13"/>
        </w:numPr>
        <w:spacing w:before="0" w:line="276" w:lineRule="auto"/>
        <w:ind w:left="357" w:hanging="357"/>
        <w:contextualSpacing w:val="0"/>
      </w:pPr>
      <w:proofErr w:type="gramStart"/>
      <w:r>
        <w:t>the</w:t>
      </w:r>
      <w:proofErr w:type="gramEnd"/>
      <w:r>
        <w:t xml:space="preserve"> </w:t>
      </w:r>
      <w:r w:rsidRPr="00ED0D74">
        <w:rPr>
          <w:b/>
        </w:rPr>
        <w:t>weighting</w:t>
      </w:r>
      <w:r>
        <w:t xml:space="preserve"> of each assessment </w:t>
      </w:r>
      <w:r w:rsidRPr="00ED0D74">
        <w:rPr>
          <w:b/>
        </w:rPr>
        <w:t>type</w:t>
      </w:r>
      <w:r>
        <w:t xml:space="preserve">, as prescribed in the assessment table of the syllabus. </w:t>
      </w:r>
    </w:p>
    <w:p w14:paraId="323EF310" w14:textId="77777777" w:rsidR="00AD2953" w:rsidRPr="00AD2953" w:rsidRDefault="00AD2953" w:rsidP="00AD2953">
      <w:pPr>
        <w:spacing w:before="0" w:after="60" w:line="276" w:lineRule="auto"/>
      </w:pPr>
      <w:bookmarkStart w:id="50" w:name="_Toc464049814"/>
      <w:r>
        <w:t>The set of tasks in the assessment outline must provide a comprehensive sampling of the syllabus content. The number of assessment tasks is determined by the teacher. Teachers should limit the use of small value tasks and focus on developing tasks that accurately reflect the assessment type in the syllabus. Assessment tasks not administered under test/controlled conditions require appropriate validation/authentication processes. Appendix 1 is a sample assessment outline for Year 12. Teachers can use this as the basis of the assessment outline for their class.</w:t>
      </w:r>
    </w:p>
    <w:p w14:paraId="33FF8BE6" w14:textId="77777777" w:rsidR="001E6A0A" w:rsidRPr="003A34D3" w:rsidRDefault="00546121" w:rsidP="00781568">
      <w:pPr>
        <w:pStyle w:val="Heading2"/>
        <w:spacing w:before="240" w:after="60" w:line="276" w:lineRule="auto"/>
        <w:rPr>
          <w:bCs/>
          <w:color w:val="595959" w:themeColor="text1" w:themeTint="A6"/>
          <w:sz w:val="32"/>
        </w:rPr>
      </w:pPr>
      <w:bookmarkStart w:id="51" w:name="_Toc93588231"/>
      <w:bookmarkStart w:id="52" w:name="_Toc93651698"/>
      <w:bookmarkStart w:id="53" w:name="_Toc93652188"/>
      <w:bookmarkStart w:id="54" w:name="_Toc93652309"/>
      <w:bookmarkStart w:id="55" w:name="_Toc94702475"/>
      <w:r w:rsidRPr="003A34D3">
        <w:rPr>
          <w:bCs/>
          <w:color w:val="595959" w:themeColor="text1" w:themeTint="A6"/>
          <w:sz w:val="32"/>
        </w:rPr>
        <w:t xml:space="preserve">The </w:t>
      </w:r>
      <w:r w:rsidR="00746C00" w:rsidRPr="003A34D3">
        <w:rPr>
          <w:bCs/>
          <w:color w:val="595959" w:themeColor="text1" w:themeTint="A6"/>
          <w:sz w:val="32"/>
        </w:rPr>
        <w:t>detailed</w:t>
      </w:r>
      <w:r w:rsidR="001E6A0A" w:rsidRPr="003A34D3">
        <w:rPr>
          <w:bCs/>
          <w:color w:val="595959" w:themeColor="text1" w:themeTint="A6"/>
          <w:sz w:val="32"/>
        </w:rPr>
        <w:t xml:space="preserve"> study</w:t>
      </w:r>
      <w:bookmarkEnd w:id="50"/>
      <w:bookmarkEnd w:id="51"/>
      <w:bookmarkEnd w:id="52"/>
      <w:bookmarkEnd w:id="53"/>
      <w:bookmarkEnd w:id="54"/>
      <w:bookmarkEnd w:id="55"/>
    </w:p>
    <w:p w14:paraId="6DA6BD49" w14:textId="77777777" w:rsidR="001E6A0A" w:rsidRDefault="001E6A0A" w:rsidP="00781568">
      <w:pPr>
        <w:spacing w:line="276" w:lineRule="auto"/>
      </w:pPr>
      <w:r>
        <w:t>Students</w:t>
      </w:r>
      <w:r w:rsidRPr="0079685E">
        <w:t xml:space="preserve"> </w:t>
      </w:r>
      <w:r>
        <w:t>are</w:t>
      </w:r>
      <w:r w:rsidRPr="0079685E">
        <w:t xml:space="preserve"> required to </w:t>
      </w:r>
      <w:r>
        <w:t>undertake a detailed</w:t>
      </w:r>
      <w:r w:rsidR="00820A9B">
        <w:t xml:space="preserve"> study </w:t>
      </w:r>
      <w:r w:rsidR="00926299">
        <w:t>in Year 12</w:t>
      </w:r>
      <w:r w:rsidR="00820A9B">
        <w:t xml:space="preserve">. </w:t>
      </w:r>
      <w:r>
        <w:t>Students</w:t>
      </w:r>
      <w:r w:rsidRPr="0079685E">
        <w:t xml:space="preserve"> will be expected to discuss their detailed study in Section 2, Discussion, of the </w:t>
      </w:r>
      <w:r>
        <w:t>external oral e</w:t>
      </w:r>
      <w:r w:rsidRPr="0079685E">
        <w:t>xamination.</w:t>
      </w:r>
      <w:r w:rsidR="00C96350">
        <w:t xml:space="preserve"> Ap</w:t>
      </w:r>
      <w:r w:rsidRPr="003D1097">
        <w:t xml:space="preserve">proximately 15 hours of scheduled class time should be devoted to the </w:t>
      </w:r>
      <w:r>
        <w:t>detailed</w:t>
      </w:r>
      <w:r w:rsidRPr="003D1097">
        <w:t xml:space="preserve"> study</w:t>
      </w:r>
      <w:r w:rsidR="00B11A81">
        <w:t>.</w:t>
      </w:r>
    </w:p>
    <w:p w14:paraId="30B88558" w14:textId="77777777" w:rsidR="001E6A0A" w:rsidRDefault="001E6A0A" w:rsidP="00781568">
      <w:pPr>
        <w:spacing w:line="276" w:lineRule="auto"/>
      </w:pPr>
      <w:r w:rsidRPr="00D74F6A">
        <w:t xml:space="preserve">The </w:t>
      </w:r>
      <w:r>
        <w:t xml:space="preserve">detailed </w:t>
      </w:r>
      <w:r w:rsidRPr="00D74F6A">
        <w:t>study should be based on a sub-topic related to one or more of the prescribed topics</w:t>
      </w:r>
      <w:r w:rsidR="0010700C">
        <w:t xml:space="preserve"> from either </w:t>
      </w:r>
      <w:r w:rsidR="0010700C" w:rsidRPr="0010700C">
        <w:rPr>
          <w:i/>
        </w:rPr>
        <w:t>The Tamil-speaking communities</w:t>
      </w:r>
      <w:r w:rsidR="0010700C">
        <w:t xml:space="preserve">, or </w:t>
      </w:r>
      <w:proofErr w:type="gramStart"/>
      <w:r w:rsidR="0010700C" w:rsidRPr="0010700C">
        <w:rPr>
          <w:i/>
        </w:rPr>
        <w:t>The</w:t>
      </w:r>
      <w:proofErr w:type="gramEnd"/>
      <w:r w:rsidR="0010700C" w:rsidRPr="0010700C">
        <w:rPr>
          <w:i/>
        </w:rPr>
        <w:t xml:space="preserve"> changing world</w:t>
      </w:r>
      <w:r w:rsidRPr="00D74F6A">
        <w:t xml:space="preserve">. The sub-topic may be drawn </w:t>
      </w:r>
      <w:r>
        <w:t xml:space="preserve">from the </w:t>
      </w:r>
      <w:r w:rsidRPr="00D74F6A">
        <w:t>table</w:t>
      </w:r>
      <w:r>
        <w:t xml:space="preserve"> </w:t>
      </w:r>
      <w:r w:rsidR="00D4152D">
        <w:t>at the end of this section</w:t>
      </w:r>
      <w:r w:rsidRPr="008744C6">
        <w:t>,</w:t>
      </w:r>
      <w:r w:rsidRPr="00D74F6A">
        <w:t xml:space="preserve"> or a different sub-topic may be selected.</w:t>
      </w:r>
      <w:r>
        <w:t xml:space="preserve"> </w:t>
      </w:r>
    </w:p>
    <w:p w14:paraId="31E04322" w14:textId="77777777" w:rsidR="001E6A0A" w:rsidRPr="00D74F6A" w:rsidRDefault="0010700C" w:rsidP="00781568">
      <w:pPr>
        <w:spacing w:line="276" w:lineRule="auto"/>
      </w:pPr>
      <w:r>
        <w:t>Students may choose their own sub-topic, or o</w:t>
      </w:r>
      <w:r w:rsidR="001E6A0A" w:rsidRPr="00D74F6A">
        <w:t xml:space="preserve">ne sub-topic may be selected for a whole class. It will be important to select a sub-topic that is sufficiently broad to accommodate a range of interests and perspectives, so that each student can provide an individual response to the </w:t>
      </w:r>
      <w:r w:rsidR="001E6A0A">
        <w:t xml:space="preserve">school-based assessment task(s) set, as </w:t>
      </w:r>
      <w:r w:rsidR="001E6A0A" w:rsidRPr="00D74F6A">
        <w:t>well as in the Discu</w:t>
      </w:r>
      <w:r w:rsidR="001E6A0A">
        <w:t>ssion in Section 2 of the oral e</w:t>
      </w:r>
      <w:r w:rsidR="001E6A0A" w:rsidRPr="00D74F6A">
        <w:t xml:space="preserve">xamination. </w:t>
      </w:r>
    </w:p>
    <w:p w14:paraId="037C31BE" w14:textId="77777777" w:rsidR="00926299" w:rsidRPr="00D34FB7" w:rsidRDefault="00926299" w:rsidP="003E0465">
      <w:pPr>
        <w:spacing w:before="0" w:line="276" w:lineRule="auto"/>
      </w:pPr>
      <w:r w:rsidRPr="00D34FB7">
        <w:t>At least one of the school-based assessment tasks</w:t>
      </w:r>
      <w:r>
        <w:t xml:space="preserve"> in Year 12</w:t>
      </w:r>
      <w:r w:rsidRPr="00D34FB7">
        <w:t xml:space="preserve"> should focus on the detailed study. This could be</w:t>
      </w:r>
      <w:r>
        <w:t>,</w:t>
      </w:r>
      <w:r w:rsidRPr="00D34FB7">
        <w:t xml:space="preserve"> for example:</w:t>
      </w:r>
    </w:p>
    <w:p w14:paraId="4E8CF6F3" w14:textId="77777777" w:rsidR="00926299" w:rsidRPr="0010721E" w:rsidRDefault="00926299" w:rsidP="003E0465">
      <w:pPr>
        <w:pStyle w:val="ListParagraph"/>
        <w:numPr>
          <w:ilvl w:val="0"/>
          <w:numId w:val="9"/>
        </w:numPr>
        <w:spacing w:before="0" w:line="276" w:lineRule="auto"/>
        <w:ind w:left="357" w:hanging="357"/>
        <w:contextualSpacing w:val="0"/>
        <w:jc w:val="both"/>
      </w:pPr>
      <w:r>
        <w:t>an</w:t>
      </w:r>
      <w:r w:rsidRPr="0010721E">
        <w:t xml:space="preserve"> oral presentation in </w:t>
      </w:r>
      <w:r w:rsidR="002F7939">
        <w:t>Tamil</w:t>
      </w:r>
      <w:r>
        <w:t xml:space="preserve"> (</w:t>
      </w:r>
      <w:r w:rsidRPr="0010721E">
        <w:t>3 to 5 minutes)</w:t>
      </w:r>
    </w:p>
    <w:p w14:paraId="10EAB992" w14:textId="77777777" w:rsidR="00926299" w:rsidRPr="0010721E" w:rsidRDefault="00926299" w:rsidP="003E0465">
      <w:pPr>
        <w:pStyle w:val="ListParagraph"/>
        <w:numPr>
          <w:ilvl w:val="0"/>
          <w:numId w:val="9"/>
        </w:numPr>
        <w:spacing w:before="0" w:line="276" w:lineRule="auto"/>
        <w:ind w:left="357" w:hanging="357"/>
        <w:contextualSpacing w:val="0"/>
        <w:jc w:val="both"/>
      </w:pPr>
      <w:r>
        <w:t>a</w:t>
      </w:r>
      <w:r w:rsidRPr="0010721E">
        <w:t xml:space="preserve"> written response to the topic in </w:t>
      </w:r>
      <w:r w:rsidR="002F7939">
        <w:t>Tamil</w:t>
      </w:r>
      <w:r w:rsidRPr="0010721E">
        <w:t xml:space="preserve"> (500 words)</w:t>
      </w:r>
    </w:p>
    <w:p w14:paraId="17DDE218" w14:textId="77777777" w:rsidR="00926299" w:rsidRDefault="00926299" w:rsidP="003E0465">
      <w:pPr>
        <w:pStyle w:val="ListParagraph"/>
        <w:numPr>
          <w:ilvl w:val="0"/>
          <w:numId w:val="9"/>
        </w:numPr>
        <w:spacing w:before="0" w:line="276" w:lineRule="auto"/>
        <w:ind w:left="357" w:hanging="357"/>
        <w:contextualSpacing w:val="0"/>
        <w:jc w:val="both"/>
      </w:pPr>
      <w:proofErr w:type="gramStart"/>
      <w:r>
        <w:t>one</w:t>
      </w:r>
      <w:proofErr w:type="gramEnd"/>
      <w:r w:rsidRPr="0010721E">
        <w:t xml:space="preserve"> reflective response in Englis</w:t>
      </w:r>
      <w:r>
        <w:t>h (600 words or 5 to 7 minutes).</w:t>
      </w:r>
    </w:p>
    <w:p w14:paraId="36377435" w14:textId="77777777" w:rsidR="00D631BC" w:rsidRDefault="00255623" w:rsidP="00781568">
      <w:pPr>
        <w:spacing w:line="276" w:lineRule="auto"/>
      </w:pPr>
      <w:r w:rsidRPr="00D34FB7">
        <w:t xml:space="preserve">The detailed study assessment task(s) should be designed to assess students’ understanding of the language and culture of the </w:t>
      </w:r>
      <w:r w:rsidR="002F7939">
        <w:t>Tamil</w:t>
      </w:r>
      <w:r w:rsidR="00546121">
        <w:t>-speaking community.</w:t>
      </w:r>
      <w:r w:rsidR="00926299">
        <w:t xml:space="preserve"> It</w:t>
      </w:r>
      <w:r w:rsidR="001E6A0A" w:rsidRPr="00D74F6A">
        <w:t xml:space="preserve"> should enable </w:t>
      </w:r>
      <w:r w:rsidR="001E6A0A">
        <w:t>students</w:t>
      </w:r>
      <w:r w:rsidR="001E6A0A" w:rsidRPr="00D74F6A">
        <w:t xml:space="preserve"> to explore and compare aspects of the language and culture of the </w:t>
      </w:r>
      <w:r w:rsidR="002F7939">
        <w:t>Tamil</w:t>
      </w:r>
      <w:r w:rsidR="001E6A0A" w:rsidRPr="00D74F6A">
        <w:t xml:space="preserve">-speaking community through a range of oral and written </w:t>
      </w:r>
      <w:r w:rsidR="001E6A0A" w:rsidRPr="00D74F6A">
        <w:lastRenderedPageBreak/>
        <w:t xml:space="preserve">texts in </w:t>
      </w:r>
      <w:r w:rsidR="002F7939">
        <w:t>Tamil</w:t>
      </w:r>
      <w:r w:rsidR="001E6A0A" w:rsidRPr="00D74F6A">
        <w:t xml:space="preserve"> related to the selected sub-topic. This will develop</w:t>
      </w:r>
      <w:r w:rsidR="004822BB">
        <w:t xml:space="preserve"> students’</w:t>
      </w:r>
      <w:r w:rsidR="001E6A0A" w:rsidRPr="00D74F6A">
        <w:t xml:space="preserve"> knowledge and understanding of, for example, historical issues, aspects of contemporary society or the literary or arti</w:t>
      </w:r>
      <w:r w:rsidR="00546121">
        <w:t>stic heritage of the community.</w:t>
      </w:r>
    </w:p>
    <w:p w14:paraId="0871E5A8" w14:textId="77777777" w:rsidR="00340F98" w:rsidRDefault="001E6A0A" w:rsidP="00781568">
      <w:pPr>
        <w:spacing w:line="276" w:lineRule="auto"/>
      </w:pPr>
      <w:r w:rsidRPr="00D74F6A">
        <w:t>Th</w:t>
      </w:r>
      <w:r>
        <w:t xml:space="preserve">e texts which form the basis of </w:t>
      </w:r>
      <w:r w:rsidRPr="00D74F6A">
        <w:t xml:space="preserve">this study might include </w:t>
      </w:r>
      <w:r w:rsidR="0010700C">
        <w:t xml:space="preserve">online resources, </w:t>
      </w:r>
      <w:r w:rsidRPr="00D74F6A">
        <w:t>feature films, short films, short stories, songs, newspaper</w:t>
      </w:r>
      <w:r w:rsidR="0010700C">
        <w:t xml:space="preserve"> or magazine</w:t>
      </w:r>
      <w:r w:rsidRPr="00D74F6A">
        <w:t xml:space="preserve"> articles, electronic texts, documentaries, music, painting</w:t>
      </w:r>
      <w:r w:rsidR="00EC525D">
        <w:t>s</w:t>
      </w:r>
      <w:r w:rsidRPr="00D74F6A">
        <w:t xml:space="preserve"> and oral histories. The length of texts selected will vary depending on the type of text, its d</w:t>
      </w:r>
      <w:r w:rsidR="00546121">
        <w:t>ensity and level of complexity.</w:t>
      </w:r>
      <w:r w:rsidR="00926299">
        <w:t xml:space="preserve"> </w:t>
      </w:r>
      <w:r w:rsidRPr="00D74F6A">
        <w:t xml:space="preserve">In order for </w:t>
      </w:r>
      <w:r>
        <w:t>students</w:t>
      </w:r>
      <w:r w:rsidRPr="00D74F6A">
        <w:t xml:space="preserve"> to be able to explore their sub-topic in sufficient depth to meet the rel</w:t>
      </w:r>
      <w:r>
        <w:t xml:space="preserve">evant </w:t>
      </w:r>
      <w:r w:rsidRPr="00D74F6A">
        <w:t>o</w:t>
      </w:r>
      <w:r>
        <w:t xml:space="preserve">utcomes, it is suggested that </w:t>
      </w:r>
      <w:r w:rsidRPr="00D74F6A">
        <w:t>at least three different kinds of text are selected. These might include aural and vi</w:t>
      </w:r>
      <w:r>
        <w:t>sual, as well as written texts.</w:t>
      </w:r>
    </w:p>
    <w:p w14:paraId="14840DB0" w14:textId="77777777" w:rsidR="001E6A0A" w:rsidRPr="003A34D3" w:rsidRDefault="001E6A0A" w:rsidP="00C4032E">
      <w:pPr>
        <w:pStyle w:val="Heading3"/>
        <w:keepNext w:val="0"/>
        <w:keepLines w:val="0"/>
        <w:spacing w:before="120" w:after="60" w:line="276" w:lineRule="auto"/>
        <w:jc w:val="left"/>
        <w:rPr>
          <w:rFonts w:ascii="Calibri" w:eastAsiaTheme="minorEastAsia" w:hAnsi="Calibri" w:cstheme="minorBidi"/>
          <w:b/>
          <w:bCs/>
          <w:color w:val="595959" w:themeColor="text1" w:themeTint="A6"/>
          <w:sz w:val="26"/>
          <w:szCs w:val="26"/>
        </w:rPr>
      </w:pPr>
      <w:r w:rsidRPr="003A34D3">
        <w:rPr>
          <w:rFonts w:ascii="Calibri" w:eastAsiaTheme="minorEastAsia" w:hAnsi="Calibri" w:cstheme="minorBidi"/>
          <w:b/>
          <w:bCs/>
          <w:color w:val="595959" w:themeColor="text1" w:themeTint="A6"/>
          <w:sz w:val="26"/>
          <w:szCs w:val="26"/>
        </w:rPr>
        <w:t xml:space="preserve">Suggested </w:t>
      </w:r>
      <w:r w:rsidR="003B4718">
        <w:rPr>
          <w:rFonts w:ascii="Calibri" w:eastAsiaTheme="minorEastAsia" w:hAnsi="Calibri" w:cstheme="minorBidi"/>
          <w:b/>
          <w:bCs/>
          <w:color w:val="595959" w:themeColor="text1" w:themeTint="A6"/>
          <w:sz w:val="26"/>
          <w:szCs w:val="26"/>
        </w:rPr>
        <w:t>sub-topics</w:t>
      </w:r>
      <w:r w:rsidRPr="003A34D3">
        <w:rPr>
          <w:rFonts w:ascii="Calibri" w:eastAsiaTheme="minorEastAsia" w:hAnsi="Calibri" w:cstheme="minorBidi"/>
          <w:b/>
          <w:bCs/>
          <w:color w:val="595959" w:themeColor="text1" w:themeTint="A6"/>
          <w:sz w:val="26"/>
          <w:szCs w:val="26"/>
        </w:rPr>
        <w:t xml:space="preserve"> for </w:t>
      </w:r>
      <w:r w:rsidR="0056476C" w:rsidRPr="003A34D3">
        <w:rPr>
          <w:rFonts w:ascii="Calibri" w:eastAsiaTheme="minorEastAsia" w:hAnsi="Calibri" w:cstheme="minorBidi"/>
          <w:b/>
          <w:bCs/>
          <w:color w:val="595959" w:themeColor="text1" w:themeTint="A6"/>
          <w:sz w:val="26"/>
          <w:szCs w:val="26"/>
        </w:rPr>
        <w:t xml:space="preserve">the </w:t>
      </w:r>
      <w:r w:rsidRPr="003A34D3">
        <w:rPr>
          <w:rFonts w:ascii="Calibri" w:eastAsiaTheme="minorEastAsia" w:hAnsi="Calibri" w:cstheme="minorBidi"/>
          <w:b/>
          <w:bCs/>
          <w:color w:val="595959" w:themeColor="text1" w:themeTint="A6"/>
          <w:sz w:val="26"/>
          <w:szCs w:val="26"/>
        </w:rPr>
        <w:t>detailed study</w:t>
      </w:r>
    </w:p>
    <w:p w14:paraId="290DE07F" w14:textId="77777777" w:rsidR="001E6A0A" w:rsidRDefault="00584F8F" w:rsidP="00595458">
      <w:pPr>
        <w:spacing w:line="276" w:lineRule="auto"/>
      </w:pPr>
      <w:r>
        <w:t>The table below shows possible sub</w:t>
      </w:r>
      <w:r w:rsidR="008A36C0">
        <w:t>-</w:t>
      </w:r>
      <w:r>
        <w:t>topics that might form the focus of a detailed study. Teachers may choose to focus on one of these areas, or where they can be linked, focus on more than one area.</w:t>
      </w:r>
    </w:p>
    <w:tbl>
      <w:tblPr>
        <w:tblStyle w:val="TableGrid"/>
        <w:tblW w:w="0" w:type="auto"/>
        <w:tblInd w:w="-5"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CellMar>
          <w:top w:w="57" w:type="dxa"/>
          <w:bottom w:w="57" w:type="dxa"/>
        </w:tblCellMar>
        <w:tblLook w:val="04A0" w:firstRow="1" w:lastRow="0" w:firstColumn="1" w:lastColumn="0" w:noHBand="0" w:noVBand="1"/>
      </w:tblPr>
      <w:tblGrid>
        <w:gridCol w:w="2938"/>
        <w:gridCol w:w="2662"/>
        <w:gridCol w:w="4023"/>
      </w:tblGrid>
      <w:tr w:rsidR="00B30A4E" w14:paraId="54784E20" w14:textId="77777777" w:rsidTr="00510576">
        <w:trPr>
          <w:trHeight w:val="380"/>
        </w:trPr>
        <w:tc>
          <w:tcPr>
            <w:tcW w:w="2941" w:type="dxa"/>
            <w:tcBorders>
              <w:right w:val="single" w:sz="8" w:space="0" w:color="FFFFFF" w:themeColor="background1"/>
            </w:tcBorders>
            <w:shd w:val="clear" w:color="auto" w:fill="9688BE"/>
            <w:vAlign w:val="center"/>
          </w:tcPr>
          <w:p w14:paraId="146A2D86" w14:textId="77777777" w:rsidR="00B30A4E" w:rsidRPr="00540C78" w:rsidRDefault="00B30A4E" w:rsidP="00531F52">
            <w:pPr>
              <w:spacing w:before="0" w:after="0" w:line="276" w:lineRule="auto"/>
              <w:ind w:left="357" w:hanging="357"/>
              <w:jc w:val="center"/>
              <w:rPr>
                <w:rFonts w:cstheme="minorHAnsi"/>
                <w:b/>
                <w:iCs/>
                <w:color w:val="FFFFFF" w:themeColor="background1"/>
                <w:sz w:val="20"/>
                <w:szCs w:val="20"/>
                <w:lang w:eastAsia="en-AU"/>
              </w:rPr>
            </w:pPr>
            <w:r w:rsidRPr="00540C78">
              <w:rPr>
                <w:rFonts w:cstheme="minorHAnsi"/>
                <w:b/>
                <w:iCs/>
                <w:color w:val="FFFFFF" w:themeColor="background1"/>
                <w:sz w:val="20"/>
                <w:szCs w:val="20"/>
                <w:lang w:eastAsia="en-AU"/>
              </w:rPr>
              <w:t>Themes</w:t>
            </w:r>
          </w:p>
        </w:tc>
        <w:tc>
          <w:tcPr>
            <w:tcW w:w="2665" w:type="dxa"/>
            <w:tcBorders>
              <w:left w:val="single" w:sz="8" w:space="0" w:color="FFFFFF" w:themeColor="background1"/>
              <w:right w:val="single" w:sz="8" w:space="0" w:color="FFFFFF" w:themeColor="background1"/>
            </w:tcBorders>
            <w:shd w:val="clear" w:color="auto" w:fill="9688BE"/>
            <w:vAlign w:val="center"/>
          </w:tcPr>
          <w:p w14:paraId="486128CC" w14:textId="77777777" w:rsidR="00B30A4E" w:rsidRPr="00540C78" w:rsidRDefault="00B30A4E" w:rsidP="00531F52">
            <w:pPr>
              <w:spacing w:before="0" w:after="0" w:line="276" w:lineRule="auto"/>
              <w:ind w:left="357" w:hanging="357"/>
              <w:jc w:val="center"/>
              <w:rPr>
                <w:rFonts w:cstheme="minorHAnsi"/>
                <w:b/>
                <w:iCs/>
                <w:color w:val="FFFFFF" w:themeColor="background1"/>
                <w:sz w:val="20"/>
                <w:szCs w:val="20"/>
                <w:lang w:eastAsia="en-AU"/>
              </w:rPr>
            </w:pPr>
            <w:r>
              <w:rPr>
                <w:rFonts w:cstheme="minorHAnsi"/>
                <w:b/>
                <w:iCs/>
                <w:color w:val="FFFFFF" w:themeColor="background1"/>
                <w:sz w:val="20"/>
                <w:szCs w:val="20"/>
                <w:lang w:eastAsia="en-AU"/>
              </w:rPr>
              <w:t>Topic</w:t>
            </w:r>
          </w:p>
        </w:tc>
        <w:tc>
          <w:tcPr>
            <w:tcW w:w="4027" w:type="dxa"/>
            <w:tcBorders>
              <w:left w:val="single" w:sz="8" w:space="0" w:color="FFFFFF" w:themeColor="background1"/>
            </w:tcBorders>
            <w:shd w:val="clear" w:color="auto" w:fill="9688BE"/>
            <w:vAlign w:val="center"/>
          </w:tcPr>
          <w:p w14:paraId="52670003" w14:textId="77777777" w:rsidR="00B30A4E" w:rsidRPr="00540C78" w:rsidRDefault="00B30A4E" w:rsidP="00531F52">
            <w:pPr>
              <w:spacing w:before="0" w:after="0" w:line="276" w:lineRule="auto"/>
              <w:ind w:left="357" w:hanging="357"/>
              <w:jc w:val="center"/>
              <w:rPr>
                <w:rFonts w:cstheme="minorHAnsi"/>
                <w:b/>
                <w:iCs/>
                <w:color w:val="FFFFFF" w:themeColor="background1"/>
                <w:sz w:val="20"/>
                <w:szCs w:val="20"/>
                <w:lang w:eastAsia="en-AU"/>
              </w:rPr>
            </w:pPr>
            <w:r w:rsidRPr="00E67B3A">
              <w:rPr>
                <w:rFonts w:cstheme="minorHAnsi"/>
                <w:b/>
                <w:iCs/>
                <w:color w:val="FFFFFF" w:themeColor="background1"/>
                <w:sz w:val="20"/>
                <w:szCs w:val="20"/>
                <w:lang w:eastAsia="en-AU"/>
              </w:rPr>
              <w:t>Possible sub-topics for the detailed study</w:t>
            </w:r>
          </w:p>
        </w:tc>
      </w:tr>
      <w:tr w:rsidR="006A27E3" w14:paraId="2D86BDB3" w14:textId="77777777" w:rsidTr="00385553">
        <w:trPr>
          <w:trHeight w:val="498"/>
        </w:trPr>
        <w:tc>
          <w:tcPr>
            <w:tcW w:w="2941" w:type="dxa"/>
            <w:vMerge w:val="restart"/>
            <w:vAlign w:val="center"/>
          </w:tcPr>
          <w:p w14:paraId="265A1611" w14:textId="77777777" w:rsidR="006A27E3" w:rsidRPr="00E13DA3" w:rsidRDefault="006A27E3" w:rsidP="00385553">
            <w:pPr>
              <w:widowControl w:val="0"/>
              <w:autoSpaceDE w:val="0"/>
              <w:autoSpaceDN w:val="0"/>
              <w:adjustRightInd w:val="0"/>
              <w:spacing w:before="0" w:after="0" w:line="276" w:lineRule="auto"/>
              <w:rPr>
                <w:rFonts w:eastAsiaTheme="minorEastAsia" w:cs="Times New Roman"/>
                <w:b/>
                <w:bCs/>
                <w:color w:val="000000"/>
                <w:sz w:val="20"/>
                <w:szCs w:val="20"/>
                <w:lang w:eastAsia="en-AU"/>
              </w:rPr>
            </w:pPr>
            <w:r w:rsidRPr="00E055C1">
              <w:rPr>
                <w:rFonts w:eastAsiaTheme="minorEastAsia" w:cs="Times New Roman"/>
                <w:b/>
                <w:bCs/>
                <w:color w:val="000000"/>
                <w:sz w:val="20"/>
                <w:szCs w:val="20"/>
                <w:lang w:eastAsia="en-AU"/>
              </w:rPr>
              <w:t xml:space="preserve">The </w:t>
            </w:r>
            <w:r>
              <w:rPr>
                <w:rFonts w:eastAsiaTheme="minorEastAsia" w:cs="Times New Roman"/>
                <w:b/>
                <w:bCs/>
                <w:color w:val="000000"/>
                <w:sz w:val="20"/>
                <w:szCs w:val="20"/>
                <w:lang w:eastAsia="en-AU"/>
              </w:rPr>
              <w:t>Tamil</w:t>
            </w:r>
            <w:r w:rsidRPr="00E055C1">
              <w:rPr>
                <w:rFonts w:eastAsiaTheme="minorEastAsia" w:cs="Times New Roman"/>
                <w:b/>
                <w:bCs/>
                <w:color w:val="000000"/>
                <w:sz w:val="20"/>
                <w:szCs w:val="20"/>
                <w:lang w:eastAsia="en-AU"/>
              </w:rPr>
              <w:t>-speaking communities</w:t>
            </w:r>
          </w:p>
        </w:tc>
        <w:tc>
          <w:tcPr>
            <w:tcW w:w="2665" w:type="dxa"/>
            <w:vAlign w:val="center"/>
          </w:tcPr>
          <w:p w14:paraId="690D47FD" w14:textId="77777777" w:rsidR="006A27E3" w:rsidRPr="00E055C1" w:rsidRDefault="006A27E3" w:rsidP="00385553">
            <w:pPr>
              <w:widowControl w:val="0"/>
              <w:autoSpaceDE w:val="0"/>
              <w:autoSpaceDN w:val="0"/>
              <w:adjustRightInd w:val="0"/>
              <w:spacing w:before="0" w:after="0" w:line="276" w:lineRule="auto"/>
              <w:rPr>
                <w:rFonts w:eastAsiaTheme="minorEastAsia" w:cs="Times New Roman"/>
                <w:sz w:val="20"/>
                <w:szCs w:val="20"/>
                <w:lang w:eastAsia="en-AU"/>
              </w:rPr>
            </w:pPr>
            <w:r>
              <w:rPr>
                <w:rFonts w:eastAsiaTheme="minorEastAsia" w:cs="Times New Roman"/>
                <w:sz w:val="20"/>
                <w:szCs w:val="20"/>
                <w:lang w:eastAsia="en-AU"/>
              </w:rPr>
              <w:t>Culture and traditions</w:t>
            </w:r>
          </w:p>
        </w:tc>
        <w:tc>
          <w:tcPr>
            <w:tcW w:w="4027" w:type="dxa"/>
          </w:tcPr>
          <w:p w14:paraId="3D8FAF7E" w14:textId="77777777" w:rsidR="006A27E3" w:rsidRPr="006A27E3" w:rsidRDefault="006A27E3" w:rsidP="003E0465">
            <w:pPr>
              <w:numPr>
                <w:ilvl w:val="0"/>
                <w:numId w:val="1"/>
              </w:numPr>
              <w:spacing w:before="0" w:after="0" w:line="276" w:lineRule="auto"/>
              <w:ind w:left="357" w:hanging="357"/>
              <w:contextualSpacing/>
              <w:rPr>
                <w:rFonts w:eastAsiaTheme="minorEastAsia" w:cs="Times New Roman"/>
                <w:sz w:val="20"/>
                <w:szCs w:val="20"/>
                <w:lang w:eastAsia="en-AU"/>
              </w:rPr>
            </w:pPr>
            <w:r w:rsidRPr="006A27E3">
              <w:rPr>
                <w:rFonts w:eastAsiaTheme="minorEastAsia" w:cs="Times New Roman"/>
                <w:sz w:val="20"/>
                <w:szCs w:val="20"/>
                <w:lang w:eastAsia="en-AU"/>
              </w:rPr>
              <w:t>The origin and significan</w:t>
            </w:r>
            <w:r>
              <w:rPr>
                <w:rFonts w:eastAsiaTheme="minorEastAsia" w:cs="Times New Roman"/>
                <w:sz w:val="20"/>
                <w:szCs w:val="20"/>
                <w:lang w:eastAsia="en-AU"/>
              </w:rPr>
              <w:t>ce of religious festivals</w:t>
            </w:r>
          </w:p>
          <w:p w14:paraId="4C4C54E8" w14:textId="77777777" w:rsidR="006A27E3" w:rsidRPr="006A27E3" w:rsidRDefault="006A27E3" w:rsidP="003E0465">
            <w:pPr>
              <w:numPr>
                <w:ilvl w:val="0"/>
                <w:numId w:val="1"/>
              </w:numPr>
              <w:spacing w:before="0" w:after="0" w:line="276" w:lineRule="auto"/>
              <w:ind w:left="357" w:hanging="357"/>
              <w:contextualSpacing/>
              <w:rPr>
                <w:rFonts w:eastAsiaTheme="minorEastAsia" w:cs="Times New Roman"/>
                <w:sz w:val="20"/>
                <w:szCs w:val="20"/>
                <w:lang w:eastAsia="en-AU"/>
              </w:rPr>
            </w:pPr>
            <w:r>
              <w:rPr>
                <w:rFonts w:eastAsiaTheme="minorEastAsia" w:cs="Times New Roman"/>
                <w:sz w:val="20"/>
                <w:szCs w:val="20"/>
                <w:lang w:eastAsia="en-AU"/>
              </w:rPr>
              <w:t>Food as a reflection of culture</w:t>
            </w:r>
          </w:p>
          <w:p w14:paraId="276223D8" w14:textId="77777777" w:rsidR="006A27E3" w:rsidRPr="006A27E3" w:rsidRDefault="006A27E3" w:rsidP="003E0465">
            <w:pPr>
              <w:numPr>
                <w:ilvl w:val="0"/>
                <w:numId w:val="1"/>
              </w:numPr>
              <w:spacing w:before="0" w:after="0" w:line="276" w:lineRule="auto"/>
              <w:ind w:left="357" w:hanging="357"/>
              <w:contextualSpacing/>
              <w:rPr>
                <w:rFonts w:eastAsiaTheme="minorEastAsia" w:cs="Times New Roman"/>
                <w:sz w:val="20"/>
                <w:szCs w:val="20"/>
                <w:lang w:eastAsia="en-AU"/>
              </w:rPr>
            </w:pPr>
            <w:r w:rsidRPr="006A27E3">
              <w:rPr>
                <w:rFonts w:eastAsiaTheme="minorEastAsia" w:cs="Times New Roman"/>
                <w:sz w:val="20"/>
                <w:szCs w:val="20"/>
                <w:lang w:eastAsia="en-AU"/>
              </w:rPr>
              <w:t xml:space="preserve">A </w:t>
            </w:r>
            <w:r>
              <w:rPr>
                <w:rFonts w:eastAsiaTheme="minorEastAsia" w:cs="Times New Roman"/>
                <w:sz w:val="20"/>
                <w:szCs w:val="20"/>
                <w:lang w:eastAsia="en-AU"/>
              </w:rPr>
              <w:t>Tamil tradition and its meaning</w:t>
            </w:r>
          </w:p>
          <w:p w14:paraId="7B05EDF5" w14:textId="77777777" w:rsidR="006A27E3" w:rsidRPr="006A27E3" w:rsidRDefault="006A27E3" w:rsidP="003E0465">
            <w:pPr>
              <w:numPr>
                <w:ilvl w:val="0"/>
                <w:numId w:val="1"/>
              </w:numPr>
              <w:spacing w:before="0" w:after="0" w:line="276" w:lineRule="auto"/>
              <w:ind w:left="357" w:hanging="357"/>
              <w:contextualSpacing/>
              <w:rPr>
                <w:rFonts w:eastAsiaTheme="minorEastAsia" w:cs="Times New Roman"/>
                <w:sz w:val="20"/>
                <w:szCs w:val="20"/>
                <w:lang w:eastAsia="en-AU"/>
              </w:rPr>
            </w:pPr>
            <w:r w:rsidRPr="006A27E3">
              <w:rPr>
                <w:rFonts w:eastAsiaTheme="minorEastAsia" w:cs="Times New Roman"/>
                <w:sz w:val="20"/>
                <w:szCs w:val="20"/>
                <w:lang w:eastAsia="en-AU"/>
              </w:rPr>
              <w:t>The li</w:t>
            </w:r>
            <w:r>
              <w:rPr>
                <w:rFonts w:eastAsiaTheme="minorEastAsia" w:cs="Times New Roman"/>
                <w:sz w:val="20"/>
                <w:szCs w:val="20"/>
                <w:lang w:eastAsia="en-AU"/>
              </w:rPr>
              <w:t>nk between language and culture</w:t>
            </w:r>
          </w:p>
        </w:tc>
      </w:tr>
      <w:tr w:rsidR="006A27E3" w14:paraId="3D19D0D3" w14:textId="77777777" w:rsidTr="00385553">
        <w:trPr>
          <w:trHeight w:val="498"/>
        </w:trPr>
        <w:tc>
          <w:tcPr>
            <w:tcW w:w="2941" w:type="dxa"/>
            <w:vMerge/>
            <w:vAlign w:val="center"/>
          </w:tcPr>
          <w:p w14:paraId="252852DF" w14:textId="77777777" w:rsidR="006A27E3" w:rsidRPr="00E055C1" w:rsidRDefault="006A27E3" w:rsidP="00385553">
            <w:pPr>
              <w:widowControl w:val="0"/>
              <w:autoSpaceDE w:val="0"/>
              <w:autoSpaceDN w:val="0"/>
              <w:adjustRightInd w:val="0"/>
              <w:spacing w:before="0" w:after="0" w:line="276" w:lineRule="auto"/>
              <w:rPr>
                <w:rFonts w:eastAsiaTheme="minorEastAsia" w:cs="Times New Roman"/>
                <w:b/>
                <w:bCs/>
                <w:color w:val="000000"/>
                <w:sz w:val="20"/>
                <w:szCs w:val="20"/>
                <w:lang w:eastAsia="en-AU"/>
              </w:rPr>
            </w:pPr>
          </w:p>
        </w:tc>
        <w:tc>
          <w:tcPr>
            <w:tcW w:w="2665" w:type="dxa"/>
            <w:vAlign w:val="center"/>
          </w:tcPr>
          <w:p w14:paraId="16FFFC7F" w14:textId="77777777" w:rsidR="006A27E3" w:rsidRDefault="003317BB" w:rsidP="00385553">
            <w:pPr>
              <w:widowControl w:val="0"/>
              <w:autoSpaceDE w:val="0"/>
              <w:autoSpaceDN w:val="0"/>
              <w:adjustRightInd w:val="0"/>
              <w:spacing w:before="0" w:after="0" w:line="276" w:lineRule="auto"/>
              <w:rPr>
                <w:rFonts w:eastAsiaTheme="minorEastAsia" w:cs="Times New Roman"/>
                <w:sz w:val="20"/>
                <w:szCs w:val="20"/>
                <w:lang w:eastAsia="en-AU"/>
              </w:rPr>
            </w:pPr>
            <w:r>
              <w:rPr>
                <w:rFonts w:eastAsiaTheme="minorEastAsia" w:cs="Times New Roman"/>
                <w:sz w:val="20"/>
                <w:szCs w:val="20"/>
                <w:lang w:eastAsia="en-AU"/>
              </w:rPr>
              <w:t>Travel and tourism in a Tamil-speaking country</w:t>
            </w:r>
          </w:p>
        </w:tc>
        <w:tc>
          <w:tcPr>
            <w:tcW w:w="4027" w:type="dxa"/>
          </w:tcPr>
          <w:p w14:paraId="7586528D" w14:textId="77777777" w:rsidR="006A27E3" w:rsidRPr="006A27E3" w:rsidRDefault="003317BB" w:rsidP="003E0465">
            <w:pPr>
              <w:numPr>
                <w:ilvl w:val="0"/>
                <w:numId w:val="1"/>
              </w:numPr>
              <w:spacing w:before="0" w:after="0" w:line="276" w:lineRule="auto"/>
              <w:ind w:left="357" w:hanging="357"/>
              <w:contextualSpacing/>
              <w:rPr>
                <w:rFonts w:eastAsiaTheme="minorEastAsia" w:cs="Times New Roman"/>
                <w:sz w:val="20"/>
                <w:szCs w:val="20"/>
                <w:lang w:eastAsia="en-AU"/>
              </w:rPr>
            </w:pPr>
            <w:r>
              <w:rPr>
                <w:rFonts w:eastAsiaTheme="minorEastAsia" w:cs="Times New Roman"/>
                <w:sz w:val="20"/>
                <w:szCs w:val="20"/>
                <w:lang w:eastAsia="en-AU"/>
              </w:rPr>
              <w:t>The importance and impact of tourism</w:t>
            </w:r>
          </w:p>
        </w:tc>
      </w:tr>
      <w:tr w:rsidR="00B30A4E" w14:paraId="42862D21" w14:textId="77777777" w:rsidTr="00385553">
        <w:trPr>
          <w:trHeight w:val="535"/>
        </w:trPr>
        <w:tc>
          <w:tcPr>
            <w:tcW w:w="2941" w:type="dxa"/>
            <w:vMerge w:val="restart"/>
            <w:vAlign w:val="center"/>
          </w:tcPr>
          <w:p w14:paraId="226D142F" w14:textId="77777777" w:rsidR="00B30A4E" w:rsidRPr="00E055C1" w:rsidRDefault="00B30A4E" w:rsidP="00385553">
            <w:pPr>
              <w:widowControl w:val="0"/>
              <w:autoSpaceDE w:val="0"/>
              <w:autoSpaceDN w:val="0"/>
              <w:adjustRightInd w:val="0"/>
              <w:spacing w:before="0" w:after="0" w:line="276" w:lineRule="auto"/>
              <w:rPr>
                <w:rFonts w:eastAsiaTheme="minorEastAsia" w:cs="Times New Roman"/>
                <w:b/>
                <w:bCs/>
                <w:color w:val="000000"/>
                <w:sz w:val="20"/>
                <w:szCs w:val="20"/>
                <w:lang w:eastAsia="en-AU"/>
              </w:rPr>
            </w:pPr>
            <w:r w:rsidRPr="00E055C1">
              <w:rPr>
                <w:rFonts w:eastAsiaTheme="minorEastAsia" w:cs="Times New Roman"/>
                <w:b/>
                <w:bCs/>
                <w:color w:val="000000"/>
                <w:sz w:val="20"/>
                <w:szCs w:val="20"/>
                <w:lang w:eastAsia="en-AU"/>
              </w:rPr>
              <w:t>The changing world</w:t>
            </w:r>
          </w:p>
        </w:tc>
        <w:tc>
          <w:tcPr>
            <w:tcW w:w="2665" w:type="dxa"/>
            <w:vAlign w:val="center"/>
          </w:tcPr>
          <w:p w14:paraId="4DAC0745" w14:textId="77777777" w:rsidR="00B30A4E" w:rsidRPr="00DD40AB" w:rsidRDefault="009214E9" w:rsidP="00385553">
            <w:pPr>
              <w:widowControl w:val="0"/>
              <w:autoSpaceDE w:val="0"/>
              <w:autoSpaceDN w:val="0"/>
              <w:adjustRightInd w:val="0"/>
              <w:spacing w:before="0" w:after="0" w:line="276" w:lineRule="auto"/>
              <w:rPr>
                <w:rFonts w:eastAsiaTheme="minorEastAsia" w:cs="Times New Roman"/>
                <w:sz w:val="20"/>
                <w:szCs w:val="20"/>
                <w:lang w:eastAsia="en-AU"/>
              </w:rPr>
            </w:pPr>
            <w:r>
              <w:rPr>
                <w:rFonts w:cs="Arial"/>
                <w:sz w:val="20"/>
                <w:szCs w:val="20"/>
              </w:rPr>
              <w:t>Changing lifestyles</w:t>
            </w:r>
          </w:p>
        </w:tc>
        <w:tc>
          <w:tcPr>
            <w:tcW w:w="4027" w:type="dxa"/>
          </w:tcPr>
          <w:p w14:paraId="5B9FC4BF" w14:textId="77777777" w:rsidR="009214E9" w:rsidRPr="009214E9" w:rsidRDefault="009214E9" w:rsidP="003E0465">
            <w:pPr>
              <w:numPr>
                <w:ilvl w:val="0"/>
                <w:numId w:val="1"/>
              </w:numPr>
              <w:spacing w:before="0" w:after="0" w:line="276" w:lineRule="auto"/>
              <w:ind w:left="357" w:hanging="357"/>
              <w:contextualSpacing/>
              <w:rPr>
                <w:rFonts w:eastAsiaTheme="minorEastAsia" w:cs="Times New Roman"/>
                <w:sz w:val="20"/>
                <w:szCs w:val="20"/>
                <w:lang w:eastAsia="en-AU"/>
              </w:rPr>
            </w:pPr>
            <w:r w:rsidRPr="009214E9">
              <w:rPr>
                <w:rFonts w:eastAsiaTheme="minorEastAsia" w:cs="Times New Roman"/>
                <w:sz w:val="20"/>
                <w:szCs w:val="20"/>
                <w:lang w:eastAsia="en-AU"/>
              </w:rPr>
              <w:t>Maintaining traditi</w:t>
            </w:r>
            <w:r>
              <w:rPr>
                <w:rFonts w:eastAsiaTheme="minorEastAsia" w:cs="Times New Roman"/>
                <w:sz w:val="20"/>
                <w:szCs w:val="20"/>
                <w:lang w:eastAsia="en-AU"/>
              </w:rPr>
              <w:t>on versus looking to the future</w:t>
            </w:r>
          </w:p>
          <w:p w14:paraId="1B4BB5B2" w14:textId="77777777" w:rsidR="00B30A4E" w:rsidRPr="009214E9" w:rsidRDefault="009214E9" w:rsidP="003E0465">
            <w:pPr>
              <w:numPr>
                <w:ilvl w:val="0"/>
                <w:numId w:val="1"/>
              </w:numPr>
              <w:spacing w:before="0" w:after="0" w:line="276" w:lineRule="auto"/>
              <w:ind w:left="357" w:hanging="357"/>
              <w:contextualSpacing/>
              <w:rPr>
                <w:rFonts w:eastAsiaTheme="minorEastAsia" w:cs="Times New Roman"/>
                <w:sz w:val="20"/>
                <w:szCs w:val="20"/>
                <w:lang w:eastAsia="en-AU"/>
              </w:rPr>
            </w:pPr>
            <w:r w:rsidRPr="009214E9">
              <w:rPr>
                <w:rFonts w:eastAsiaTheme="minorEastAsia" w:cs="Times New Roman"/>
                <w:sz w:val="20"/>
                <w:szCs w:val="20"/>
                <w:lang w:eastAsia="en-AU"/>
              </w:rPr>
              <w:t>The role of t</w:t>
            </w:r>
            <w:r>
              <w:rPr>
                <w:rFonts w:eastAsiaTheme="minorEastAsia" w:cs="Times New Roman"/>
                <w:sz w:val="20"/>
                <w:szCs w:val="20"/>
                <w:lang w:eastAsia="en-AU"/>
              </w:rPr>
              <w:t>he family today and in the past</w:t>
            </w:r>
          </w:p>
        </w:tc>
      </w:tr>
      <w:tr w:rsidR="00B30A4E" w14:paraId="22317421" w14:textId="77777777" w:rsidTr="00385553">
        <w:trPr>
          <w:trHeight w:val="20"/>
        </w:trPr>
        <w:tc>
          <w:tcPr>
            <w:tcW w:w="2941" w:type="dxa"/>
            <w:vMerge/>
            <w:vAlign w:val="center"/>
          </w:tcPr>
          <w:p w14:paraId="307E1F0F" w14:textId="77777777" w:rsidR="00B30A4E" w:rsidRPr="00E13DA3" w:rsidRDefault="00B30A4E" w:rsidP="00385553">
            <w:pPr>
              <w:widowControl w:val="0"/>
              <w:autoSpaceDE w:val="0"/>
              <w:autoSpaceDN w:val="0"/>
              <w:adjustRightInd w:val="0"/>
              <w:spacing w:before="0" w:after="0" w:line="276" w:lineRule="auto"/>
              <w:rPr>
                <w:rFonts w:eastAsiaTheme="minorEastAsia" w:cs="Times New Roman"/>
                <w:b/>
                <w:bCs/>
                <w:color w:val="000000"/>
                <w:sz w:val="20"/>
                <w:szCs w:val="20"/>
                <w:lang w:eastAsia="en-AU"/>
              </w:rPr>
            </w:pPr>
          </w:p>
        </w:tc>
        <w:tc>
          <w:tcPr>
            <w:tcW w:w="2665" w:type="dxa"/>
            <w:vAlign w:val="center"/>
          </w:tcPr>
          <w:p w14:paraId="717A54A5" w14:textId="77777777" w:rsidR="00B30A4E" w:rsidRPr="00DD40AB" w:rsidRDefault="00B30A4E" w:rsidP="00385553">
            <w:pPr>
              <w:widowControl w:val="0"/>
              <w:autoSpaceDE w:val="0"/>
              <w:autoSpaceDN w:val="0"/>
              <w:adjustRightInd w:val="0"/>
              <w:spacing w:before="0" w:after="0" w:line="276" w:lineRule="auto"/>
              <w:rPr>
                <w:rFonts w:cs="Arial"/>
                <w:sz w:val="20"/>
                <w:szCs w:val="20"/>
              </w:rPr>
            </w:pPr>
            <w:r w:rsidRPr="00DD40AB">
              <w:rPr>
                <w:rFonts w:cs="Arial"/>
                <w:sz w:val="20"/>
                <w:szCs w:val="20"/>
              </w:rPr>
              <w:t>World of work</w:t>
            </w:r>
          </w:p>
        </w:tc>
        <w:tc>
          <w:tcPr>
            <w:tcW w:w="4027" w:type="dxa"/>
          </w:tcPr>
          <w:p w14:paraId="7D0E21BE" w14:textId="77777777" w:rsidR="00B30A4E" w:rsidRPr="00DD40AB" w:rsidRDefault="00EE1835" w:rsidP="003E0465">
            <w:pPr>
              <w:numPr>
                <w:ilvl w:val="0"/>
                <w:numId w:val="1"/>
              </w:numPr>
              <w:spacing w:before="0" w:after="0" w:line="276" w:lineRule="auto"/>
              <w:ind w:left="357" w:hanging="357"/>
              <w:contextualSpacing/>
              <w:rPr>
                <w:rFonts w:eastAsiaTheme="minorEastAsia" w:cs="Times New Roman"/>
                <w:sz w:val="20"/>
                <w:szCs w:val="20"/>
                <w:lang w:eastAsia="en-AU"/>
              </w:rPr>
            </w:pPr>
            <w:r>
              <w:rPr>
                <w:rFonts w:eastAsiaTheme="minorEastAsia" w:cs="Times New Roman"/>
                <w:sz w:val="20"/>
                <w:szCs w:val="20"/>
                <w:lang w:eastAsia="en-AU"/>
              </w:rPr>
              <w:t>Work today and in the future</w:t>
            </w:r>
          </w:p>
        </w:tc>
      </w:tr>
      <w:tr w:rsidR="00B30A4E" w14:paraId="17405C62" w14:textId="77777777" w:rsidTr="00385553">
        <w:trPr>
          <w:trHeight w:val="20"/>
        </w:trPr>
        <w:tc>
          <w:tcPr>
            <w:tcW w:w="2941" w:type="dxa"/>
            <w:vMerge/>
            <w:vAlign w:val="center"/>
          </w:tcPr>
          <w:p w14:paraId="5E40E470" w14:textId="77777777" w:rsidR="00B30A4E" w:rsidRPr="00E13DA3" w:rsidRDefault="00B30A4E" w:rsidP="00385553">
            <w:pPr>
              <w:widowControl w:val="0"/>
              <w:autoSpaceDE w:val="0"/>
              <w:autoSpaceDN w:val="0"/>
              <w:adjustRightInd w:val="0"/>
              <w:spacing w:before="0" w:after="0" w:line="276" w:lineRule="auto"/>
              <w:rPr>
                <w:rFonts w:eastAsiaTheme="minorEastAsia" w:cs="Times New Roman"/>
                <w:b/>
                <w:bCs/>
                <w:color w:val="000000"/>
                <w:sz w:val="20"/>
                <w:szCs w:val="20"/>
                <w:lang w:eastAsia="en-AU"/>
              </w:rPr>
            </w:pPr>
          </w:p>
        </w:tc>
        <w:tc>
          <w:tcPr>
            <w:tcW w:w="2665" w:type="dxa"/>
            <w:vAlign w:val="center"/>
          </w:tcPr>
          <w:p w14:paraId="7A887D57" w14:textId="77777777" w:rsidR="00B30A4E" w:rsidRPr="00DD40AB" w:rsidRDefault="00EE1835" w:rsidP="00385553">
            <w:pPr>
              <w:widowControl w:val="0"/>
              <w:autoSpaceDE w:val="0"/>
              <w:autoSpaceDN w:val="0"/>
              <w:adjustRightInd w:val="0"/>
              <w:spacing w:before="0" w:after="0" w:line="276" w:lineRule="auto"/>
              <w:rPr>
                <w:rFonts w:cs="Arial"/>
                <w:sz w:val="20"/>
                <w:szCs w:val="20"/>
              </w:rPr>
            </w:pPr>
            <w:r>
              <w:rPr>
                <w:rFonts w:cs="Arial"/>
                <w:sz w:val="20"/>
                <w:szCs w:val="20"/>
              </w:rPr>
              <w:t>Status of women</w:t>
            </w:r>
          </w:p>
        </w:tc>
        <w:tc>
          <w:tcPr>
            <w:tcW w:w="4027" w:type="dxa"/>
          </w:tcPr>
          <w:p w14:paraId="613D7EF2" w14:textId="77777777" w:rsidR="00EE1835" w:rsidRPr="00EE1835" w:rsidRDefault="00EE1835" w:rsidP="003E0465">
            <w:pPr>
              <w:numPr>
                <w:ilvl w:val="0"/>
                <w:numId w:val="1"/>
              </w:numPr>
              <w:spacing w:before="0" w:after="0" w:line="276" w:lineRule="auto"/>
              <w:ind w:left="357" w:hanging="357"/>
              <w:contextualSpacing/>
              <w:rPr>
                <w:rFonts w:eastAsiaTheme="minorEastAsia" w:cs="Times New Roman"/>
                <w:sz w:val="20"/>
                <w:szCs w:val="20"/>
                <w:lang w:eastAsia="en-AU"/>
              </w:rPr>
            </w:pPr>
            <w:r w:rsidRPr="00EE1835">
              <w:rPr>
                <w:rFonts w:eastAsiaTheme="minorEastAsia" w:cs="Times New Roman"/>
                <w:sz w:val="20"/>
                <w:szCs w:val="20"/>
                <w:lang w:eastAsia="en-AU"/>
              </w:rPr>
              <w:t xml:space="preserve">The status of women </w:t>
            </w:r>
            <w:r>
              <w:rPr>
                <w:rFonts w:eastAsiaTheme="minorEastAsia" w:cs="Times New Roman"/>
                <w:sz w:val="20"/>
                <w:szCs w:val="20"/>
                <w:lang w:eastAsia="en-AU"/>
              </w:rPr>
              <w:t>in the past, present and future</w:t>
            </w:r>
          </w:p>
          <w:p w14:paraId="0F3BEC00" w14:textId="77777777" w:rsidR="00EE1835" w:rsidRPr="00EE1835" w:rsidRDefault="00EE1835" w:rsidP="003E0465">
            <w:pPr>
              <w:numPr>
                <w:ilvl w:val="0"/>
                <w:numId w:val="1"/>
              </w:numPr>
              <w:spacing w:before="0" w:after="0" w:line="276" w:lineRule="auto"/>
              <w:ind w:left="357" w:hanging="357"/>
              <w:contextualSpacing/>
              <w:rPr>
                <w:rFonts w:eastAsiaTheme="minorEastAsia" w:cs="Times New Roman"/>
                <w:sz w:val="20"/>
                <w:szCs w:val="20"/>
                <w:lang w:eastAsia="en-AU"/>
              </w:rPr>
            </w:pPr>
            <w:r w:rsidRPr="00EE1835">
              <w:rPr>
                <w:rFonts w:eastAsiaTheme="minorEastAsia" w:cs="Times New Roman"/>
                <w:sz w:val="20"/>
                <w:szCs w:val="20"/>
                <w:lang w:eastAsia="en-AU"/>
              </w:rPr>
              <w:t xml:space="preserve">The role of women as depicted in Tamil </w:t>
            </w:r>
            <w:r>
              <w:rPr>
                <w:rFonts w:eastAsiaTheme="minorEastAsia" w:cs="Times New Roman"/>
                <w:sz w:val="20"/>
                <w:szCs w:val="20"/>
                <w:lang w:eastAsia="en-AU"/>
              </w:rPr>
              <w:t>literature</w:t>
            </w:r>
          </w:p>
          <w:p w14:paraId="08D96690" w14:textId="77777777" w:rsidR="00B30A4E" w:rsidRPr="00EE1835" w:rsidRDefault="00EE1835" w:rsidP="003E0465">
            <w:pPr>
              <w:numPr>
                <w:ilvl w:val="0"/>
                <w:numId w:val="1"/>
              </w:numPr>
              <w:spacing w:before="0" w:after="0" w:line="276" w:lineRule="auto"/>
              <w:ind w:left="357" w:hanging="357"/>
              <w:contextualSpacing/>
              <w:rPr>
                <w:rFonts w:eastAsiaTheme="minorEastAsia" w:cs="Times New Roman"/>
                <w:sz w:val="20"/>
                <w:szCs w:val="20"/>
                <w:lang w:eastAsia="en-AU"/>
              </w:rPr>
            </w:pPr>
            <w:r w:rsidRPr="00EE1835">
              <w:rPr>
                <w:rFonts w:eastAsiaTheme="minorEastAsia" w:cs="Times New Roman"/>
                <w:sz w:val="20"/>
                <w:szCs w:val="20"/>
                <w:lang w:eastAsia="en-AU"/>
              </w:rPr>
              <w:t>A woman who has contributed significan</w:t>
            </w:r>
            <w:r>
              <w:rPr>
                <w:rFonts w:eastAsiaTheme="minorEastAsia" w:cs="Times New Roman"/>
                <w:sz w:val="20"/>
                <w:szCs w:val="20"/>
                <w:lang w:eastAsia="en-AU"/>
              </w:rPr>
              <w:t>tly to the Tamil-speaking world</w:t>
            </w:r>
          </w:p>
        </w:tc>
      </w:tr>
    </w:tbl>
    <w:p w14:paraId="1B24ECAD" w14:textId="77777777" w:rsidR="00B30A4E" w:rsidRDefault="00B30A4E" w:rsidP="00B860FD">
      <w:bookmarkStart w:id="56" w:name="_Toc464049815"/>
      <w:r>
        <w:br w:type="page"/>
      </w:r>
    </w:p>
    <w:p w14:paraId="729870DA" w14:textId="77777777" w:rsidR="00340F98" w:rsidRPr="0052791A" w:rsidRDefault="00340F98" w:rsidP="00595458">
      <w:pPr>
        <w:pStyle w:val="Heading2"/>
        <w:spacing w:before="240" w:after="60" w:line="276" w:lineRule="auto"/>
        <w:rPr>
          <w:bCs/>
          <w:color w:val="595959" w:themeColor="text1" w:themeTint="A6"/>
          <w:sz w:val="32"/>
        </w:rPr>
      </w:pPr>
      <w:bookmarkStart w:id="57" w:name="_Toc93588232"/>
      <w:bookmarkStart w:id="58" w:name="_Toc93651699"/>
      <w:bookmarkStart w:id="59" w:name="_Toc93652189"/>
      <w:bookmarkStart w:id="60" w:name="_Toc93652310"/>
      <w:bookmarkStart w:id="61" w:name="_Toc94702476"/>
      <w:r w:rsidRPr="0052791A">
        <w:rPr>
          <w:bCs/>
          <w:color w:val="595959" w:themeColor="text1" w:themeTint="A6"/>
          <w:sz w:val="32"/>
        </w:rPr>
        <w:lastRenderedPageBreak/>
        <w:t>Grading</w:t>
      </w:r>
      <w:bookmarkEnd w:id="56"/>
      <w:bookmarkEnd w:id="57"/>
      <w:bookmarkEnd w:id="58"/>
      <w:bookmarkEnd w:id="59"/>
      <w:bookmarkEnd w:id="60"/>
      <w:bookmarkEnd w:id="61"/>
    </w:p>
    <w:p w14:paraId="5D2E4A63" w14:textId="77777777" w:rsidR="00340F98" w:rsidRPr="00105923" w:rsidRDefault="00340F98" w:rsidP="00595458">
      <w:pPr>
        <w:spacing w:line="276" w:lineRule="auto"/>
        <w:rPr>
          <w:lang w:eastAsia="en-AU"/>
        </w:rPr>
      </w:pPr>
      <w:bookmarkStart w:id="62" w:name="OLE_LINK5"/>
      <w:bookmarkStart w:id="63" w:name="OLE_LINK6"/>
      <w:r w:rsidRPr="00105923">
        <w:rPr>
          <w:lang w:eastAsia="en-AU"/>
        </w:rPr>
        <w:t xml:space="preserve">Schools report student achievement in </w:t>
      </w:r>
      <w:r w:rsidR="003C7FC8">
        <w:rPr>
          <w:lang w:eastAsia="en-AU"/>
        </w:rPr>
        <w:t xml:space="preserve">completed ATAR units in </w:t>
      </w:r>
      <w:r w:rsidR="00584F8F">
        <w:rPr>
          <w:lang w:eastAsia="en-AU"/>
        </w:rPr>
        <w:t>grades</w:t>
      </w:r>
      <w:r w:rsidR="003C7FC8">
        <w:rPr>
          <w:lang w:eastAsia="en-AU"/>
        </w:rPr>
        <w:t xml:space="preserve">. </w:t>
      </w:r>
      <w:r w:rsidR="003C7FC8">
        <w:t>The grade assigned describes the overall achievement of a student for the completed pair of units (or unit, where a single Year 11 unit is studied). The following grades are used:</w:t>
      </w:r>
    </w:p>
    <w:tbl>
      <w:tblPr>
        <w:tblStyle w:val="Syllabustables2"/>
        <w:tblW w:w="0" w:type="auto"/>
        <w:tblInd w:w="-10" w:type="dxa"/>
        <w:tblLook w:val="00A0" w:firstRow="1" w:lastRow="0" w:firstColumn="1" w:lastColumn="0" w:noHBand="0" w:noVBand="0"/>
      </w:tblPr>
      <w:tblGrid>
        <w:gridCol w:w="722"/>
        <w:gridCol w:w="2561"/>
      </w:tblGrid>
      <w:tr w:rsidR="00117AF4" w:rsidRPr="00117AF4" w14:paraId="0FE39691" w14:textId="77777777" w:rsidTr="00E42E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single" w:sz="8" w:space="0" w:color="9688BE"/>
              <w:bottom w:val="single" w:sz="8" w:space="0" w:color="9688BE"/>
              <w:right w:val="single" w:sz="8" w:space="0" w:color="FFFFFF"/>
            </w:tcBorders>
          </w:tcPr>
          <w:bookmarkEnd w:id="62"/>
          <w:bookmarkEnd w:id="63"/>
          <w:p w14:paraId="53E8A715" w14:textId="77777777" w:rsidR="00117AF4" w:rsidRPr="00117AF4" w:rsidRDefault="00117AF4" w:rsidP="00117AF4">
            <w:pPr>
              <w:spacing w:before="40" w:after="40" w:line="276" w:lineRule="auto"/>
              <w:rPr>
                <w:rFonts w:ascii="Calibri" w:hAnsi="Calibri" w:cs="Calibri"/>
              </w:rPr>
            </w:pPr>
            <w:r w:rsidRPr="00117AF4">
              <w:rPr>
                <w:rFonts w:ascii="Calibri" w:hAnsi="Calibri" w:cs="Calibri"/>
              </w:rPr>
              <w:t>Grade</w:t>
            </w:r>
          </w:p>
        </w:tc>
        <w:tc>
          <w:tcPr>
            <w:cnfStyle w:val="000010000000" w:firstRow="0" w:lastRow="0" w:firstColumn="0" w:lastColumn="0" w:oddVBand="1" w:evenVBand="0" w:oddHBand="0" w:evenHBand="0" w:firstRowFirstColumn="0" w:firstRowLastColumn="0" w:lastRowFirstColumn="0" w:lastRowLastColumn="0"/>
            <w:tcW w:w="2561" w:type="dxa"/>
            <w:tcBorders>
              <w:left w:val="single" w:sz="8" w:space="0" w:color="FFFFFF"/>
              <w:bottom w:val="single" w:sz="8" w:space="0" w:color="9688BE"/>
            </w:tcBorders>
          </w:tcPr>
          <w:p w14:paraId="1F5EB8C8" w14:textId="77777777" w:rsidR="00117AF4" w:rsidRPr="00117AF4" w:rsidRDefault="00117AF4" w:rsidP="00117AF4">
            <w:pPr>
              <w:spacing w:before="40" w:after="40" w:line="276" w:lineRule="auto"/>
              <w:rPr>
                <w:rFonts w:ascii="Calibri" w:hAnsi="Calibri" w:cs="Calibri"/>
              </w:rPr>
            </w:pPr>
            <w:r w:rsidRPr="00117AF4">
              <w:rPr>
                <w:rFonts w:ascii="Calibri" w:hAnsi="Calibri" w:cs="Calibri"/>
              </w:rPr>
              <w:t>Interpretation</w:t>
            </w:r>
          </w:p>
        </w:tc>
      </w:tr>
      <w:tr w:rsidR="00117AF4" w:rsidRPr="00117AF4" w14:paraId="10347226" w14:textId="77777777" w:rsidTr="00E42E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2913FE36" w14:textId="77777777" w:rsidR="00117AF4" w:rsidRPr="00117AF4" w:rsidRDefault="00117AF4" w:rsidP="00117AF4">
            <w:pPr>
              <w:spacing w:before="40" w:after="40" w:line="276" w:lineRule="auto"/>
              <w:rPr>
                <w:rFonts w:ascii="Calibri" w:hAnsi="Calibri" w:cs="Calibri"/>
                <w:sz w:val="20"/>
                <w:szCs w:val="20"/>
              </w:rPr>
            </w:pPr>
            <w:r w:rsidRPr="00117AF4">
              <w:rPr>
                <w:rFonts w:ascii="Calibri" w:hAnsi="Calibri" w:cs="Calibri"/>
                <w:sz w:val="20"/>
                <w:szCs w:val="20"/>
              </w:rPr>
              <w:t>A</w:t>
            </w:r>
          </w:p>
        </w:tc>
        <w:tc>
          <w:tcPr>
            <w:cnfStyle w:val="000010000000" w:firstRow="0" w:lastRow="0" w:firstColumn="0" w:lastColumn="0" w:oddVBand="1" w:evenVBand="0" w:oddHBand="0" w:evenHBand="0" w:firstRowFirstColumn="0" w:firstRowLastColumn="0" w:lastRowFirstColumn="0" w:lastRowLastColumn="0"/>
            <w:tcW w:w="2561" w:type="dxa"/>
          </w:tcPr>
          <w:p w14:paraId="7F0C26AB" w14:textId="77777777" w:rsidR="00117AF4" w:rsidRPr="00117AF4" w:rsidRDefault="00117AF4" w:rsidP="00117AF4">
            <w:pPr>
              <w:spacing w:before="40" w:after="40" w:line="276" w:lineRule="auto"/>
              <w:rPr>
                <w:rFonts w:ascii="Calibri" w:hAnsi="Calibri" w:cs="Calibri"/>
                <w:sz w:val="20"/>
                <w:szCs w:val="20"/>
              </w:rPr>
            </w:pPr>
            <w:r w:rsidRPr="00117AF4">
              <w:rPr>
                <w:rFonts w:ascii="Calibri" w:hAnsi="Calibri" w:cs="Calibri"/>
                <w:sz w:val="20"/>
                <w:szCs w:val="20"/>
              </w:rPr>
              <w:t>Excellent achievement</w:t>
            </w:r>
          </w:p>
        </w:tc>
      </w:tr>
      <w:tr w:rsidR="00117AF4" w:rsidRPr="00117AF4" w14:paraId="748E0957" w14:textId="77777777" w:rsidTr="00E42E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470BD161" w14:textId="77777777" w:rsidR="00117AF4" w:rsidRPr="00117AF4" w:rsidRDefault="00117AF4" w:rsidP="00117AF4">
            <w:pPr>
              <w:spacing w:before="40" w:after="40" w:line="276" w:lineRule="auto"/>
              <w:rPr>
                <w:rFonts w:ascii="Calibri" w:hAnsi="Calibri" w:cs="Calibri"/>
                <w:sz w:val="20"/>
                <w:szCs w:val="20"/>
              </w:rPr>
            </w:pPr>
            <w:r w:rsidRPr="00117AF4">
              <w:rPr>
                <w:rFonts w:ascii="Calibri" w:hAnsi="Calibri" w:cs="Calibri"/>
                <w:sz w:val="20"/>
                <w:szCs w:val="20"/>
              </w:rPr>
              <w:t>B</w:t>
            </w:r>
          </w:p>
        </w:tc>
        <w:tc>
          <w:tcPr>
            <w:cnfStyle w:val="000010000000" w:firstRow="0" w:lastRow="0" w:firstColumn="0" w:lastColumn="0" w:oddVBand="1" w:evenVBand="0" w:oddHBand="0" w:evenHBand="0" w:firstRowFirstColumn="0" w:firstRowLastColumn="0" w:lastRowFirstColumn="0" w:lastRowLastColumn="0"/>
            <w:tcW w:w="2561" w:type="dxa"/>
          </w:tcPr>
          <w:p w14:paraId="2B6C4B35" w14:textId="77777777" w:rsidR="00117AF4" w:rsidRPr="00117AF4" w:rsidRDefault="00117AF4" w:rsidP="00117AF4">
            <w:pPr>
              <w:spacing w:before="40" w:after="40" w:line="276" w:lineRule="auto"/>
              <w:rPr>
                <w:rFonts w:ascii="Calibri" w:hAnsi="Calibri" w:cs="Calibri"/>
                <w:sz w:val="20"/>
                <w:szCs w:val="20"/>
              </w:rPr>
            </w:pPr>
            <w:r w:rsidRPr="00117AF4">
              <w:rPr>
                <w:rFonts w:ascii="Calibri" w:hAnsi="Calibri" w:cs="Calibri"/>
                <w:sz w:val="20"/>
                <w:szCs w:val="20"/>
              </w:rPr>
              <w:t>High achievement</w:t>
            </w:r>
          </w:p>
        </w:tc>
      </w:tr>
      <w:tr w:rsidR="00117AF4" w:rsidRPr="00117AF4" w14:paraId="65A30C0A" w14:textId="77777777" w:rsidTr="00E42E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08094DB0" w14:textId="77777777" w:rsidR="00117AF4" w:rsidRPr="00117AF4" w:rsidRDefault="00117AF4" w:rsidP="00117AF4">
            <w:pPr>
              <w:spacing w:before="40" w:after="40" w:line="276" w:lineRule="auto"/>
              <w:rPr>
                <w:rFonts w:ascii="Calibri" w:hAnsi="Calibri" w:cs="Calibri"/>
                <w:sz w:val="20"/>
                <w:szCs w:val="20"/>
              </w:rPr>
            </w:pPr>
            <w:r w:rsidRPr="00117AF4">
              <w:rPr>
                <w:rFonts w:ascii="Calibri" w:hAnsi="Calibri" w:cs="Calibri"/>
                <w:sz w:val="20"/>
                <w:szCs w:val="20"/>
              </w:rPr>
              <w:t>C</w:t>
            </w:r>
          </w:p>
        </w:tc>
        <w:tc>
          <w:tcPr>
            <w:cnfStyle w:val="000010000000" w:firstRow="0" w:lastRow="0" w:firstColumn="0" w:lastColumn="0" w:oddVBand="1" w:evenVBand="0" w:oddHBand="0" w:evenHBand="0" w:firstRowFirstColumn="0" w:firstRowLastColumn="0" w:lastRowFirstColumn="0" w:lastRowLastColumn="0"/>
            <w:tcW w:w="2561" w:type="dxa"/>
          </w:tcPr>
          <w:p w14:paraId="67F60ECF" w14:textId="77777777" w:rsidR="00117AF4" w:rsidRPr="00117AF4" w:rsidRDefault="00117AF4" w:rsidP="00117AF4">
            <w:pPr>
              <w:spacing w:before="40" w:after="40" w:line="276" w:lineRule="auto"/>
              <w:rPr>
                <w:rFonts w:ascii="Calibri" w:hAnsi="Calibri" w:cs="Calibri"/>
                <w:sz w:val="20"/>
                <w:szCs w:val="20"/>
              </w:rPr>
            </w:pPr>
            <w:r w:rsidRPr="00117AF4">
              <w:rPr>
                <w:rFonts w:ascii="Calibri" w:hAnsi="Calibri" w:cs="Calibri"/>
                <w:sz w:val="20"/>
                <w:szCs w:val="20"/>
              </w:rPr>
              <w:t>Satisfactory achievement</w:t>
            </w:r>
          </w:p>
        </w:tc>
      </w:tr>
      <w:tr w:rsidR="00117AF4" w:rsidRPr="00117AF4" w14:paraId="058E030C" w14:textId="77777777" w:rsidTr="00E42E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3B11CA9A" w14:textId="77777777" w:rsidR="00117AF4" w:rsidRPr="00117AF4" w:rsidRDefault="00117AF4" w:rsidP="00117AF4">
            <w:pPr>
              <w:spacing w:before="40" w:after="40" w:line="276" w:lineRule="auto"/>
              <w:rPr>
                <w:rFonts w:ascii="Calibri" w:hAnsi="Calibri" w:cs="Calibri"/>
                <w:sz w:val="20"/>
                <w:szCs w:val="20"/>
              </w:rPr>
            </w:pPr>
            <w:r w:rsidRPr="00117AF4">
              <w:rPr>
                <w:rFonts w:ascii="Calibri" w:hAnsi="Calibri" w:cs="Calibri"/>
                <w:sz w:val="20"/>
                <w:szCs w:val="20"/>
              </w:rPr>
              <w:t>D</w:t>
            </w:r>
          </w:p>
        </w:tc>
        <w:tc>
          <w:tcPr>
            <w:cnfStyle w:val="000010000000" w:firstRow="0" w:lastRow="0" w:firstColumn="0" w:lastColumn="0" w:oddVBand="1" w:evenVBand="0" w:oddHBand="0" w:evenHBand="0" w:firstRowFirstColumn="0" w:firstRowLastColumn="0" w:lastRowFirstColumn="0" w:lastRowLastColumn="0"/>
            <w:tcW w:w="2561" w:type="dxa"/>
          </w:tcPr>
          <w:p w14:paraId="34965029" w14:textId="77777777" w:rsidR="00117AF4" w:rsidRPr="00117AF4" w:rsidRDefault="00117AF4" w:rsidP="00117AF4">
            <w:pPr>
              <w:spacing w:before="40" w:after="40" w:line="276" w:lineRule="auto"/>
              <w:rPr>
                <w:rFonts w:ascii="Calibri" w:hAnsi="Calibri" w:cs="Calibri"/>
                <w:sz w:val="20"/>
                <w:szCs w:val="20"/>
              </w:rPr>
            </w:pPr>
            <w:r w:rsidRPr="00117AF4">
              <w:rPr>
                <w:rFonts w:ascii="Calibri" w:hAnsi="Calibri" w:cs="Calibri"/>
                <w:sz w:val="20"/>
                <w:szCs w:val="20"/>
              </w:rPr>
              <w:t>Limited achievement</w:t>
            </w:r>
          </w:p>
        </w:tc>
      </w:tr>
      <w:tr w:rsidR="00117AF4" w:rsidRPr="00117AF4" w14:paraId="5FE985A4" w14:textId="77777777" w:rsidTr="00E42E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3417A825" w14:textId="77777777" w:rsidR="00117AF4" w:rsidRPr="00117AF4" w:rsidRDefault="00117AF4" w:rsidP="00117AF4">
            <w:pPr>
              <w:spacing w:before="40" w:after="40" w:line="276" w:lineRule="auto"/>
              <w:rPr>
                <w:rFonts w:ascii="Calibri" w:hAnsi="Calibri" w:cs="Calibri"/>
                <w:sz w:val="20"/>
                <w:szCs w:val="20"/>
              </w:rPr>
            </w:pPr>
            <w:r w:rsidRPr="00117AF4">
              <w:rPr>
                <w:rFonts w:ascii="Calibri" w:hAnsi="Calibri" w:cs="Calibri"/>
                <w:sz w:val="20"/>
                <w:szCs w:val="20"/>
              </w:rPr>
              <w:t>E</w:t>
            </w:r>
          </w:p>
        </w:tc>
        <w:tc>
          <w:tcPr>
            <w:cnfStyle w:val="000010000000" w:firstRow="0" w:lastRow="0" w:firstColumn="0" w:lastColumn="0" w:oddVBand="1" w:evenVBand="0" w:oddHBand="0" w:evenHBand="0" w:firstRowFirstColumn="0" w:firstRowLastColumn="0" w:lastRowFirstColumn="0" w:lastRowLastColumn="0"/>
            <w:tcW w:w="2561" w:type="dxa"/>
          </w:tcPr>
          <w:p w14:paraId="0A9A638B" w14:textId="77777777" w:rsidR="00117AF4" w:rsidRPr="00117AF4" w:rsidRDefault="00117AF4" w:rsidP="00117AF4">
            <w:pPr>
              <w:spacing w:before="40" w:after="40" w:line="276" w:lineRule="auto"/>
              <w:rPr>
                <w:rFonts w:ascii="Calibri" w:hAnsi="Calibri" w:cs="Calibri"/>
                <w:sz w:val="20"/>
                <w:szCs w:val="20"/>
              </w:rPr>
            </w:pPr>
            <w:r w:rsidRPr="00117AF4">
              <w:rPr>
                <w:rFonts w:ascii="Calibri" w:hAnsi="Calibri" w:cs="Calibri"/>
                <w:sz w:val="20"/>
                <w:szCs w:val="20"/>
              </w:rPr>
              <w:t>Very low achievement</w:t>
            </w:r>
          </w:p>
        </w:tc>
      </w:tr>
    </w:tbl>
    <w:p w14:paraId="1CB8BC9F" w14:textId="77777777" w:rsidR="00E7715F" w:rsidRDefault="003C7FC8" w:rsidP="00117AF4">
      <w:pPr>
        <w:spacing w:before="240" w:line="276" w:lineRule="auto"/>
      </w:pPr>
      <w:r w:rsidRPr="00E055C1">
        <w:t>The grade is based on the student’s overall performance as judged by reference to a set of pre-determined standards. These standards are defined by grade descriptions</w:t>
      </w:r>
      <w:r>
        <w:t>. The grade descriptions for the Tamil</w:t>
      </w:r>
      <w:r w:rsidRPr="00C632BE">
        <w:t xml:space="preserve"> AT</w:t>
      </w:r>
      <w:r>
        <w:t xml:space="preserve">AR </w:t>
      </w:r>
      <w:r w:rsidR="00EC525D">
        <w:t>course</w:t>
      </w:r>
      <w:r>
        <w:t xml:space="preserve"> are provided in Appendix 2. </w:t>
      </w:r>
    </w:p>
    <w:p w14:paraId="7628E3A5" w14:textId="77777777" w:rsidR="003C7FC8" w:rsidRDefault="003C7FC8" w:rsidP="003E0465">
      <w:pPr>
        <w:spacing w:before="0" w:line="276" w:lineRule="auto"/>
      </w:pPr>
      <w:r>
        <w:t>Grade descriptions:</w:t>
      </w:r>
    </w:p>
    <w:p w14:paraId="19B22083" w14:textId="77777777" w:rsidR="003C7FC8" w:rsidRDefault="003C7FC8" w:rsidP="003E0465">
      <w:pPr>
        <w:pStyle w:val="ListParagraph"/>
        <w:numPr>
          <w:ilvl w:val="0"/>
          <w:numId w:val="16"/>
        </w:numPr>
        <w:spacing w:before="0" w:line="276" w:lineRule="auto"/>
        <w:ind w:left="357" w:hanging="357"/>
        <w:contextualSpacing w:val="0"/>
      </w:pPr>
      <w:r>
        <w:t>relate directly to the syllabus content</w:t>
      </w:r>
    </w:p>
    <w:p w14:paraId="619606E6" w14:textId="77777777" w:rsidR="003C7FC8" w:rsidRPr="003C7FC8" w:rsidRDefault="003C7FC8" w:rsidP="003E0465">
      <w:pPr>
        <w:pStyle w:val="ListParagraph"/>
        <w:numPr>
          <w:ilvl w:val="0"/>
          <w:numId w:val="16"/>
        </w:numPr>
        <w:spacing w:before="0" w:line="276" w:lineRule="auto"/>
        <w:ind w:left="357" w:hanging="357"/>
        <w:contextualSpacing w:val="0"/>
      </w:pPr>
      <w:r w:rsidRPr="003C7FC8">
        <w:rPr>
          <w:rFonts w:ascii="Calibri" w:hAnsi="Calibri" w:cs="Calibri"/>
          <w:color w:val="000000"/>
        </w:rPr>
        <w:t>desc</w:t>
      </w:r>
      <w:r w:rsidRPr="003E0465">
        <w:t xml:space="preserve">ribe the general characteristics of student achievement at each grade </w:t>
      </w:r>
    </w:p>
    <w:p w14:paraId="53938011" w14:textId="77777777" w:rsidR="003C7FC8" w:rsidRPr="003C7FC8" w:rsidRDefault="003C7FC8" w:rsidP="003E0465">
      <w:pPr>
        <w:pStyle w:val="ListParagraph"/>
        <w:numPr>
          <w:ilvl w:val="0"/>
          <w:numId w:val="16"/>
        </w:numPr>
        <w:spacing w:before="0" w:line="276" w:lineRule="auto"/>
        <w:ind w:left="357" w:hanging="357"/>
        <w:contextualSpacing w:val="0"/>
      </w:pPr>
      <w:r w:rsidRPr="003E0465">
        <w:t xml:space="preserve">express, in positive terms, what a student knows, understands and is able to do </w:t>
      </w:r>
    </w:p>
    <w:p w14:paraId="5CA4F633" w14:textId="77777777" w:rsidR="003C7FC8" w:rsidRPr="003C7FC8" w:rsidRDefault="003C7FC8" w:rsidP="003E0465">
      <w:pPr>
        <w:pStyle w:val="ListParagraph"/>
        <w:numPr>
          <w:ilvl w:val="0"/>
          <w:numId w:val="16"/>
        </w:numPr>
        <w:spacing w:before="0" w:line="276" w:lineRule="auto"/>
        <w:ind w:left="357" w:hanging="357"/>
        <w:contextualSpacing w:val="0"/>
      </w:pPr>
      <w:r w:rsidRPr="003E0465">
        <w:t xml:space="preserve">clearly define the level of proficiency for each grade on a continuum of performance </w:t>
      </w:r>
    </w:p>
    <w:p w14:paraId="3F85DD31" w14:textId="77777777" w:rsidR="003C7FC8" w:rsidRPr="003C7FC8" w:rsidRDefault="003C7FC8" w:rsidP="003E0465">
      <w:pPr>
        <w:pStyle w:val="ListParagraph"/>
        <w:numPr>
          <w:ilvl w:val="0"/>
          <w:numId w:val="16"/>
        </w:numPr>
        <w:spacing w:before="0" w:line="276" w:lineRule="auto"/>
        <w:ind w:left="357" w:hanging="357"/>
        <w:contextualSpacing w:val="0"/>
      </w:pPr>
      <w:r w:rsidRPr="003E0465">
        <w:t>provide a guide for teachers when developing teaching and assessment programs</w:t>
      </w:r>
    </w:p>
    <w:p w14:paraId="0D837267" w14:textId="77777777" w:rsidR="003C7FC8" w:rsidRPr="003C7FC8" w:rsidRDefault="003C7FC8" w:rsidP="003E0465">
      <w:pPr>
        <w:pStyle w:val="ListParagraph"/>
        <w:numPr>
          <w:ilvl w:val="0"/>
          <w:numId w:val="16"/>
        </w:numPr>
        <w:spacing w:before="0" w:line="276" w:lineRule="auto"/>
        <w:ind w:left="357" w:hanging="357"/>
        <w:contextualSpacing w:val="0"/>
      </w:pPr>
      <w:r w:rsidRPr="003E0465">
        <w:t xml:space="preserve">provide improvement targets for students </w:t>
      </w:r>
    </w:p>
    <w:p w14:paraId="06C8857B" w14:textId="77777777" w:rsidR="003C7FC8" w:rsidRPr="003C7FC8" w:rsidRDefault="003C7FC8" w:rsidP="003E0465">
      <w:pPr>
        <w:pStyle w:val="ListParagraph"/>
        <w:numPr>
          <w:ilvl w:val="0"/>
          <w:numId w:val="16"/>
        </w:numPr>
        <w:spacing w:before="0" w:line="276" w:lineRule="auto"/>
        <w:ind w:left="357" w:hanging="357"/>
        <w:contextualSpacing w:val="0"/>
      </w:pPr>
      <w:r w:rsidRPr="003E0465">
        <w:t>provid</w:t>
      </w:r>
      <w:r w:rsidRPr="003C7FC8">
        <w:rPr>
          <w:rFonts w:ascii="Calibri" w:hAnsi="Calibri" w:cs="Calibri"/>
          <w:color w:val="000000"/>
        </w:rPr>
        <w:t xml:space="preserve">e a guide to parents, employers and post-school education and training providers of the relative achievement of students against defined achievement standards </w:t>
      </w:r>
    </w:p>
    <w:p w14:paraId="55B56BAA" w14:textId="77777777" w:rsidR="00117AF4" w:rsidRDefault="00117AF4" w:rsidP="00117AF4">
      <w:pPr>
        <w:spacing w:before="240" w:line="276" w:lineRule="auto"/>
      </w:pPr>
      <w:r w:rsidRPr="00E055C1">
        <w:t xml:space="preserve">To be assigned a grade, a student must have had the opportunity to complete the </w:t>
      </w:r>
      <w:r w:rsidR="00753AE8">
        <w:t>teaching and learning</w:t>
      </w:r>
      <w:r w:rsidRPr="00E055C1">
        <w:t xml:space="preserve"> program, i</w:t>
      </w:r>
      <w:r>
        <w:t>ncluding the assessment program.</w:t>
      </w:r>
      <w:r w:rsidR="003C7FC8">
        <w:t xml:space="preserve"> </w:t>
      </w:r>
    </w:p>
    <w:p w14:paraId="2BF04A80" w14:textId="77777777" w:rsidR="003C7FC8" w:rsidRPr="003C7FC8" w:rsidRDefault="00E7715F" w:rsidP="00E7715F">
      <w:pPr>
        <w:pStyle w:val="Heading3"/>
        <w:keepNext w:val="0"/>
        <w:keepLines w:val="0"/>
        <w:spacing w:before="120" w:after="60" w:line="276" w:lineRule="auto"/>
        <w:jc w:val="left"/>
        <w:rPr>
          <w:rFonts w:ascii="Calibri" w:hAnsi="Calibri" w:cs="Calibri"/>
          <w:color w:val="000000"/>
        </w:rPr>
      </w:pPr>
      <w:r>
        <w:rPr>
          <w:rFonts w:ascii="Calibri" w:eastAsiaTheme="minorEastAsia" w:hAnsi="Calibri" w:cstheme="minorBidi"/>
          <w:b/>
          <w:bCs/>
          <w:color w:val="595959" w:themeColor="text1" w:themeTint="A6"/>
          <w:sz w:val="26"/>
          <w:szCs w:val="26"/>
        </w:rPr>
        <w:t xml:space="preserve">Assigning grades </w:t>
      </w:r>
    </w:p>
    <w:p w14:paraId="3C66E000" w14:textId="77777777" w:rsidR="003C7FC8" w:rsidRDefault="003C7FC8" w:rsidP="003E0465">
      <w:pPr>
        <w:autoSpaceDE w:val="0"/>
        <w:autoSpaceDN w:val="0"/>
        <w:adjustRightInd w:val="0"/>
        <w:spacing w:before="0"/>
        <w:rPr>
          <w:rFonts w:ascii="Calibri" w:hAnsi="Calibri" w:cs="Calibri"/>
          <w:color w:val="000000"/>
        </w:rPr>
      </w:pPr>
      <w:r w:rsidRPr="003C7FC8">
        <w:rPr>
          <w:rFonts w:ascii="Calibri" w:hAnsi="Calibri" w:cs="Calibri"/>
          <w:color w:val="000000"/>
        </w:rPr>
        <w:t xml:space="preserve">To assign a grade at the completion of the pair of units (or unit, where a single Year 11 unit is studied), the teacher: </w:t>
      </w:r>
    </w:p>
    <w:p w14:paraId="51AC2F20" w14:textId="77777777" w:rsidR="003C7FC8" w:rsidRPr="003C7FC8" w:rsidRDefault="003C7FC8" w:rsidP="003E0465">
      <w:pPr>
        <w:pStyle w:val="ListParagraph"/>
        <w:numPr>
          <w:ilvl w:val="0"/>
          <w:numId w:val="16"/>
        </w:numPr>
        <w:spacing w:before="0" w:line="276" w:lineRule="auto"/>
        <w:ind w:left="357" w:hanging="357"/>
        <w:contextualSpacing w:val="0"/>
      </w:pPr>
      <w:r w:rsidRPr="003C7FC8">
        <w:t xml:space="preserve">generates a </w:t>
      </w:r>
      <w:r w:rsidRPr="00E7715F">
        <w:rPr>
          <w:b/>
        </w:rPr>
        <w:t>ranked list</w:t>
      </w:r>
      <w:r w:rsidRPr="003C7FC8">
        <w:t xml:space="preserve"> of all students based on the weighted mark out of 100 using the school’s assessment outline</w:t>
      </w:r>
    </w:p>
    <w:p w14:paraId="5598B145" w14:textId="77777777" w:rsidR="003C7FC8" w:rsidRPr="003C7FC8" w:rsidRDefault="003C7FC8" w:rsidP="003E0465">
      <w:pPr>
        <w:pStyle w:val="ListParagraph"/>
        <w:numPr>
          <w:ilvl w:val="0"/>
          <w:numId w:val="16"/>
        </w:numPr>
        <w:spacing w:before="0" w:line="276" w:lineRule="auto"/>
        <w:ind w:left="357" w:hanging="357"/>
        <w:contextualSpacing w:val="0"/>
      </w:pPr>
      <w:r w:rsidRPr="003C7FC8">
        <w:t xml:space="preserve">identifies from the ranked list the points where a </w:t>
      </w:r>
      <w:r w:rsidRPr="00E7715F">
        <w:rPr>
          <w:b/>
        </w:rPr>
        <w:t>change of standard</w:t>
      </w:r>
      <w:r w:rsidRPr="003C7FC8">
        <w:t xml:space="preserve"> is evident</w:t>
      </w:r>
    </w:p>
    <w:p w14:paraId="5DD58B51" w14:textId="77777777" w:rsidR="00E7715F" w:rsidRDefault="003C7FC8" w:rsidP="003E0465">
      <w:pPr>
        <w:pStyle w:val="ListParagraph"/>
        <w:numPr>
          <w:ilvl w:val="0"/>
          <w:numId w:val="16"/>
        </w:numPr>
        <w:spacing w:before="0" w:line="276" w:lineRule="auto"/>
        <w:ind w:left="357" w:hanging="357"/>
        <w:contextualSpacing w:val="0"/>
      </w:pPr>
      <w:r w:rsidRPr="003C7FC8">
        <w:t xml:space="preserve">examines the work of the students either side of this point </w:t>
      </w:r>
    </w:p>
    <w:p w14:paraId="644E87CD" w14:textId="77777777" w:rsidR="003C7FC8" w:rsidRPr="00E055C1" w:rsidRDefault="003C7FC8" w:rsidP="003E0465">
      <w:pPr>
        <w:pStyle w:val="ListParagraph"/>
        <w:numPr>
          <w:ilvl w:val="0"/>
          <w:numId w:val="16"/>
        </w:numPr>
        <w:spacing w:before="0" w:line="276" w:lineRule="auto"/>
        <w:ind w:left="357" w:hanging="357"/>
        <w:contextualSpacing w:val="0"/>
      </w:pPr>
      <w:proofErr w:type="gramStart"/>
      <w:r w:rsidRPr="003C7FC8">
        <w:t>assign</w:t>
      </w:r>
      <w:r w:rsidR="00E7715F">
        <w:t>s</w:t>
      </w:r>
      <w:proofErr w:type="gramEnd"/>
      <w:r w:rsidRPr="003C7FC8">
        <w:t xml:space="preserve"> a grade with reference to the grade descriptions. </w:t>
      </w:r>
    </w:p>
    <w:p w14:paraId="33BCBA76" w14:textId="77777777" w:rsidR="00E67AA2" w:rsidRDefault="00E7715F" w:rsidP="00595458">
      <w:pPr>
        <w:spacing w:before="80" w:line="276" w:lineRule="auto"/>
      </w:pPr>
      <w:r>
        <w:t>F</w:t>
      </w:r>
      <w:r w:rsidRPr="00E055C1">
        <w:t xml:space="preserve">or further information about the process of </w:t>
      </w:r>
      <w:r w:rsidR="00EC525D" w:rsidRPr="003C7FC8">
        <w:t xml:space="preserve">generates a </w:t>
      </w:r>
      <w:r w:rsidR="00EC525D" w:rsidRPr="00EC525D">
        <w:t>ranked list</w:t>
      </w:r>
      <w:r w:rsidR="00EC525D" w:rsidRPr="003C7FC8">
        <w:t xml:space="preserve"> </w:t>
      </w:r>
      <w:r w:rsidR="00EC525D">
        <w:t xml:space="preserve">and </w:t>
      </w:r>
      <w:r w:rsidRPr="00E055C1">
        <w:t xml:space="preserve">assigning grades </w:t>
      </w:r>
      <w:r>
        <w:t>see</w:t>
      </w:r>
      <w:r w:rsidR="00340F98" w:rsidRPr="00E055C1">
        <w:t xml:space="preserve"> </w:t>
      </w:r>
      <w:r w:rsidR="003C7FC8">
        <w:t xml:space="preserve">Section 2.4.3 in </w:t>
      </w:r>
      <w:r w:rsidR="00340F98" w:rsidRPr="00E055C1">
        <w:t xml:space="preserve">the </w:t>
      </w:r>
      <w:r w:rsidR="00340F98" w:rsidRPr="00900781">
        <w:rPr>
          <w:i/>
        </w:rPr>
        <w:t>WACE Manual</w:t>
      </w:r>
      <w:r w:rsidR="00340F98" w:rsidRPr="00E055C1">
        <w:t>.</w:t>
      </w:r>
    </w:p>
    <w:p w14:paraId="6A4A056D" w14:textId="77777777" w:rsidR="00DD40AB" w:rsidRDefault="00340F98" w:rsidP="00595458">
      <w:pPr>
        <w:spacing w:before="80" w:line="276" w:lineRule="auto"/>
        <w:rPr>
          <w:lang w:eastAsia="en-AU"/>
        </w:rPr>
      </w:pPr>
      <w:r w:rsidRPr="00105923">
        <w:rPr>
          <w:lang w:eastAsia="en-AU"/>
        </w:rPr>
        <w:t xml:space="preserve">Students who enrol to sit </w:t>
      </w:r>
      <w:r w:rsidR="00900781">
        <w:rPr>
          <w:lang w:eastAsia="en-AU"/>
        </w:rPr>
        <w:t>the external</w:t>
      </w:r>
      <w:r w:rsidRPr="00105923">
        <w:rPr>
          <w:lang w:eastAsia="en-AU"/>
        </w:rPr>
        <w:t xml:space="preserve"> examination as a </w:t>
      </w:r>
      <w:r>
        <w:rPr>
          <w:lang w:eastAsia="en-AU"/>
        </w:rPr>
        <w:t>non-school</w:t>
      </w:r>
      <w:r w:rsidRPr="00105923">
        <w:rPr>
          <w:lang w:eastAsia="en-AU"/>
        </w:rPr>
        <w:t xml:space="preserve"> candidate are not assigned a grade.</w:t>
      </w:r>
      <w:r w:rsidR="00DD40AB">
        <w:rPr>
          <w:lang w:eastAsia="en-AU"/>
        </w:rPr>
        <w:br w:type="page"/>
      </w:r>
    </w:p>
    <w:p w14:paraId="34BF0828" w14:textId="77777777" w:rsidR="001E6A0A" w:rsidRPr="00A6707A" w:rsidRDefault="001E6A0A" w:rsidP="00A6707A">
      <w:pPr>
        <w:pStyle w:val="Heading1"/>
        <w:spacing w:before="120" w:line="276" w:lineRule="auto"/>
        <w:rPr>
          <w:rFonts w:eastAsia="Times New Roman" w:cs="Times New Roman"/>
          <w:color w:val="46328C"/>
          <w14:textFill>
            <w14:solidFill>
              <w14:srgbClr w14:val="46328C">
                <w14:lumMod w14:val="75000"/>
              </w14:srgbClr>
            </w14:solidFill>
          </w14:textFill>
        </w:rPr>
      </w:pPr>
      <w:bookmarkStart w:id="64" w:name="_Toc464049816"/>
      <w:bookmarkStart w:id="65" w:name="_Toc93588233"/>
      <w:bookmarkStart w:id="66" w:name="_Toc93651700"/>
      <w:bookmarkStart w:id="67" w:name="_Toc93652190"/>
      <w:bookmarkStart w:id="68" w:name="_Toc93652311"/>
      <w:bookmarkStart w:id="69" w:name="_Toc94702477"/>
      <w:r w:rsidRPr="00A6707A">
        <w:rPr>
          <w:rFonts w:eastAsia="Times New Roman" w:cs="Times New Roman"/>
          <w:color w:val="46328C"/>
          <w14:textFill>
            <w14:solidFill>
              <w14:srgbClr w14:val="46328C">
                <w14:lumMod w14:val="75000"/>
              </w14:srgbClr>
            </w14:solidFill>
          </w14:textFill>
        </w:rPr>
        <w:lastRenderedPageBreak/>
        <w:t>External examination</w:t>
      </w:r>
      <w:bookmarkEnd w:id="64"/>
      <w:bookmarkEnd w:id="65"/>
      <w:bookmarkEnd w:id="66"/>
      <w:bookmarkEnd w:id="67"/>
      <w:bookmarkEnd w:id="68"/>
      <w:bookmarkEnd w:id="69"/>
    </w:p>
    <w:p w14:paraId="1FA8AD0B" w14:textId="77777777" w:rsidR="00A6707A" w:rsidRDefault="00A6707A" w:rsidP="00A6707A">
      <w:pPr>
        <w:spacing w:line="276" w:lineRule="auto"/>
        <w:rPr>
          <w:lang w:eastAsia="en-AU"/>
        </w:rPr>
      </w:pPr>
      <w:bookmarkStart w:id="70" w:name="_Toc464049817"/>
      <w:r>
        <w:rPr>
          <w:lang w:eastAsia="en-AU"/>
        </w:rPr>
        <w:t>The external examination consists of:</w:t>
      </w:r>
    </w:p>
    <w:p w14:paraId="25032F8D" w14:textId="77777777" w:rsidR="00A6707A" w:rsidRDefault="00E6632E" w:rsidP="00626B40">
      <w:pPr>
        <w:pStyle w:val="ListParagraph"/>
        <w:numPr>
          <w:ilvl w:val="0"/>
          <w:numId w:val="12"/>
        </w:numPr>
        <w:spacing w:before="0" w:line="276" w:lineRule="auto"/>
        <w:ind w:left="357" w:hanging="357"/>
        <w:jc w:val="both"/>
        <w:rPr>
          <w:lang w:eastAsia="en-AU"/>
        </w:rPr>
      </w:pPr>
      <w:r>
        <w:rPr>
          <w:lang w:eastAsia="en-AU"/>
        </w:rPr>
        <w:t xml:space="preserve">an oral </w:t>
      </w:r>
      <w:r w:rsidR="00A6707A">
        <w:rPr>
          <w:lang w:eastAsia="en-AU"/>
        </w:rPr>
        <w:t>examination</w:t>
      </w:r>
    </w:p>
    <w:p w14:paraId="064402AD" w14:textId="77777777" w:rsidR="00A6707A" w:rsidRDefault="00A6707A" w:rsidP="00626B40">
      <w:pPr>
        <w:pStyle w:val="ListParagraph"/>
        <w:numPr>
          <w:ilvl w:val="0"/>
          <w:numId w:val="12"/>
        </w:numPr>
        <w:spacing w:before="0" w:line="276" w:lineRule="auto"/>
        <w:ind w:left="357" w:hanging="357"/>
        <w:jc w:val="both"/>
        <w:rPr>
          <w:lang w:eastAsia="en-AU"/>
        </w:rPr>
      </w:pPr>
      <w:proofErr w:type="gramStart"/>
      <w:r>
        <w:rPr>
          <w:lang w:eastAsia="en-AU"/>
        </w:rPr>
        <w:t>a</w:t>
      </w:r>
      <w:proofErr w:type="gramEnd"/>
      <w:r>
        <w:rPr>
          <w:lang w:eastAsia="en-AU"/>
        </w:rPr>
        <w:t xml:space="preserve"> written examination.</w:t>
      </w:r>
    </w:p>
    <w:p w14:paraId="7A276123" w14:textId="77777777" w:rsidR="004F0EED" w:rsidRDefault="004F0EED" w:rsidP="00F9530A">
      <w:pPr>
        <w:pStyle w:val="Heading2"/>
        <w:spacing w:before="240" w:after="60" w:line="276" w:lineRule="auto"/>
        <w:rPr>
          <w:bCs/>
          <w:color w:val="595959" w:themeColor="text1" w:themeTint="A6"/>
          <w:sz w:val="32"/>
        </w:rPr>
      </w:pPr>
      <w:bookmarkStart w:id="71" w:name="_Toc93588234"/>
      <w:bookmarkStart w:id="72" w:name="_Toc93651701"/>
      <w:bookmarkStart w:id="73" w:name="_Toc93652191"/>
      <w:bookmarkStart w:id="74" w:name="_Toc93652312"/>
      <w:bookmarkStart w:id="75" w:name="_Toc94702478"/>
      <w:r w:rsidRPr="0052791A">
        <w:rPr>
          <w:bCs/>
          <w:color w:val="595959" w:themeColor="text1" w:themeTint="A6"/>
          <w:sz w:val="32"/>
        </w:rPr>
        <w:t>Examination specifications</w:t>
      </w:r>
      <w:bookmarkEnd w:id="70"/>
      <w:bookmarkEnd w:id="71"/>
      <w:bookmarkEnd w:id="72"/>
      <w:bookmarkEnd w:id="73"/>
      <w:bookmarkEnd w:id="74"/>
      <w:bookmarkEnd w:id="75"/>
    </w:p>
    <w:tbl>
      <w:tblPr>
        <w:tblStyle w:val="Syllabustables3"/>
        <w:tblW w:w="9639" w:type="dxa"/>
        <w:tblInd w:w="-10" w:type="dxa"/>
        <w:tblBorders>
          <w:insideH w:val="single" w:sz="8" w:space="0" w:color="9688BE"/>
          <w:insideV w:val="single" w:sz="8" w:space="0" w:color="9688BE"/>
        </w:tblBorders>
        <w:tblLayout w:type="fixed"/>
        <w:tblCellMar>
          <w:top w:w="57" w:type="dxa"/>
          <w:bottom w:w="57" w:type="dxa"/>
        </w:tblCellMar>
        <w:tblLook w:val="00A0" w:firstRow="1" w:lastRow="0" w:firstColumn="1" w:lastColumn="0" w:noHBand="0" w:noVBand="0"/>
      </w:tblPr>
      <w:tblGrid>
        <w:gridCol w:w="9639"/>
      </w:tblGrid>
      <w:tr w:rsidR="0049477C" w:rsidRPr="00494FB9" w14:paraId="7A0F398A" w14:textId="77777777" w:rsidTr="00432241">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9639" w:type="dxa"/>
            <w:shd w:val="clear" w:color="auto" w:fill="B3A1C7"/>
            <w:hideMark/>
          </w:tcPr>
          <w:p w14:paraId="53C6880E" w14:textId="77777777" w:rsidR="0049477C" w:rsidRPr="0049477C" w:rsidRDefault="003C64CD" w:rsidP="0049477C">
            <w:pPr>
              <w:spacing w:before="40" w:after="0" w:line="276" w:lineRule="auto"/>
              <w:rPr>
                <w:rFonts w:ascii="Calibri" w:hAnsi="Calibri" w:cs="Calibri"/>
                <w:color w:val="auto"/>
              </w:rPr>
            </w:pPr>
            <w:r>
              <w:rPr>
                <w:rFonts w:ascii="Calibri" w:hAnsi="Calibri" w:cs="Calibri"/>
                <w:color w:val="auto"/>
              </w:rPr>
              <w:t>Oral</w:t>
            </w:r>
            <w:r w:rsidR="0049477C" w:rsidRPr="0049477C">
              <w:rPr>
                <w:rFonts w:ascii="Calibri" w:hAnsi="Calibri" w:cs="Calibri"/>
                <w:color w:val="auto"/>
              </w:rPr>
              <w:t xml:space="preserve"> examination: time allocation – approximately 15 minutes</w:t>
            </w:r>
          </w:p>
          <w:p w14:paraId="025E632C" w14:textId="77777777" w:rsidR="0049477C" w:rsidRPr="0049477C" w:rsidRDefault="0049477C" w:rsidP="00C000D4">
            <w:pPr>
              <w:tabs>
                <w:tab w:val="center" w:pos="2307"/>
              </w:tabs>
              <w:spacing w:before="40" w:after="0" w:line="276" w:lineRule="auto"/>
              <w:rPr>
                <w:rFonts w:ascii="Calibri" w:hAnsi="Calibri" w:cs="Calibri"/>
                <w:b w:val="0"/>
                <w:color w:val="auto"/>
              </w:rPr>
            </w:pPr>
            <w:r w:rsidRPr="0049477C">
              <w:rPr>
                <w:rFonts w:ascii="Calibri" w:hAnsi="Calibri" w:cs="Calibri"/>
                <w:b w:val="0"/>
                <w:color w:val="auto"/>
              </w:rPr>
              <w:t xml:space="preserve">Weighting: </w:t>
            </w:r>
            <w:r w:rsidRPr="0049477C">
              <w:rPr>
                <w:rFonts w:ascii="Calibri" w:hAnsi="Calibri" w:cs="Calibri"/>
                <w:b w:val="0"/>
                <w:color w:val="auto"/>
              </w:rPr>
              <w:tab/>
              <w:t>25%</w:t>
            </w:r>
          </w:p>
        </w:tc>
      </w:tr>
      <w:tr w:rsidR="0049477C" w:rsidRPr="00494FB9" w14:paraId="6EA0E812" w14:textId="77777777" w:rsidTr="00432241">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9639" w:type="dxa"/>
            <w:tcBorders>
              <w:top w:val="none" w:sz="0" w:space="0" w:color="auto"/>
              <w:left w:val="none" w:sz="0" w:space="0" w:color="auto"/>
              <w:bottom w:val="none" w:sz="0" w:space="0" w:color="auto"/>
              <w:right w:val="none" w:sz="0" w:space="0" w:color="auto"/>
            </w:tcBorders>
          </w:tcPr>
          <w:p w14:paraId="351F69EF" w14:textId="77777777" w:rsidR="0049477C" w:rsidRPr="0049477C" w:rsidRDefault="0049477C" w:rsidP="007223CA">
            <w:pPr>
              <w:tabs>
                <w:tab w:val="center" w:pos="2302"/>
                <w:tab w:val="left" w:pos="2874"/>
              </w:tabs>
              <w:spacing w:before="40" w:after="40" w:line="276" w:lineRule="auto"/>
              <w:jc w:val="left"/>
              <w:rPr>
                <w:rFonts w:ascii="Calibri" w:hAnsi="Calibri" w:cs="Times New Roman"/>
                <w:b w:val="0"/>
                <w:bCs w:val="0"/>
                <w:sz w:val="20"/>
                <w:szCs w:val="20"/>
              </w:rPr>
            </w:pPr>
            <w:r w:rsidRPr="0049477C">
              <w:rPr>
                <w:rFonts w:ascii="Calibri" w:hAnsi="Calibri" w:cs="Times New Roman"/>
                <w:b w:val="0"/>
                <w:bCs w:val="0"/>
                <w:sz w:val="20"/>
                <w:szCs w:val="20"/>
              </w:rPr>
              <w:t>Section 1: Conversation</w:t>
            </w:r>
            <w:r w:rsidRPr="0049477C">
              <w:rPr>
                <w:rFonts w:ascii="Calibri" w:hAnsi="Calibri" w:cs="Times New Roman"/>
                <w:b w:val="0"/>
                <w:bCs w:val="0"/>
                <w:sz w:val="20"/>
                <w:szCs w:val="20"/>
              </w:rPr>
              <w:tab/>
              <w:t>10%</w:t>
            </w:r>
            <w:r w:rsidRPr="0049477C">
              <w:rPr>
                <w:rFonts w:ascii="Calibri" w:hAnsi="Calibri" w:cs="Times New Roman"/>
                <w:b w:val="0"/>
                <w:bCs w:val="0"/>
                <w:sz w:val="20"/>
                <w:szCs w:val="20"/>
              </w:rPr>
              <w:tab/>
              <w:t>approximately 7 minutes</w:t>
            </w:r>
          </w:p>
          <w:p w14:paraId="112FB78A" w14:textId="77777777" w:rsidR="0049477C" w:rsidRPr="0049477C" w:rsidRDefault="0049477C" w:rsidP="007223CA">
            <w:pPr>
              <w:tabs>
                <w:tab w:val="center" w:pos="2302"/>
                <w:tab w:val="left" w:pos="2874"/>
              </w:tabs>
              <w:spacing w:before="40" w:after="40" w:line="276" w:lineRule="auto"/>
              <w:jc w:val="left"/>
              <w:rPr>
                <w:rFonts w:ascii="Calibri" w:hAnsi="Calibri" w:cs="Times New Roman"/>
                <w:b w:val="0"/>
                <w:bCs w:val="0"/>
                <w:sz w:val="20"/>
                <w:szCs w:val="20"/>
              </w:rPr>
            </w:pPr>
            <w:r w:rsidRPr="0049477C">
              <w:rPr>
                <w:rFonts w:ascii="Calibri" w:hAnsi="Calibri" w:cs="Times New Roman"/>
                <w:b w:val="0"/>
                <w:bCs w:val="0"/>
                <w:sz w:val="20"/>
                <w:szCs w:val="20"/>
              </w:rPr>
              <w:t>Section 2: Discussion</w:t>
            </w:r>
            <w:r w:rsidRPr="0049477C">
              <w:rPr>
                <w:rFonts w:ascii="Calibri" w:hAnsi="Calibri" w:cs="Times New Roman"/>
                <w:b w:val="0"/>
                <w:bCs w:val="0"/>
                <w:sz w:val="20"/>
                <w:szCs w:val="20"/>
              </w:rPr>
              <w:tab/>
              <w:t>15%</w:t>
            </w:r>
            <w:r w:rsidRPr="0049477C">
              <w:rPr>
                <w:rFonts w:ascii="Calibri" w:hAnsi="Calibri" w:cs="Times New Roman"/>
                <w:b w:val="0"/>
                <w:bCs w:val="0"/>
                <w:sz w:val="20"/>
                <w:szCs w:val="20"/>
              </w:rPr>
              <w:tab/>
              <w:t>approximately 8 minutes</w:t>
            </w:r>
          </w:p>
        </w:tc>
      </w:tr>
      <w:tr w:rsidR="0049477C" w:rsidRPr="00494FB9" w14:paraId="48DE398A" w14:textId="77777777" w:rsidTr="004322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shd w:val="clear" w:color="auto" w:fill="B3A1C7"/>
          </w:tcPr>
          <w:p w14:paraId="2DF3EA8F" w14:textId="77777777" w:rsidR="0049477C" w:rsidRPr="0049477C" w:rsidRDefault="0049477C" w:rsidP="0049477C">
            <w:pPr>
              <w:spacing w:before="40" w:after="0" w:line="276" w:lineRule="auto"/>
              <w:jc w:val="left"/>
              <w:rPr>
                <w:rFonts w:ascii="Calibri" w:hAnsi="Calibri" w:cs="Calibri"/>
                <w:sz w:val="20"/>
              </w:rPr>
            </w:pPr>
            <w:r w:rsidRPr="0049477C">
              <w:rPr>
                <w:rFonts w:ascii="Calibri" w:hAnsi="Calibri" w:cs="Calibri"/>
                <w:sz w:val="20"/>
              </w:rPr>
              <w:t>Written examination: time allocation – 2 hours and 30 minutes, plus 10 minutes reading time</w:t>
            </w:r>
          </w:p>
          <w:p w14:paraId="017A38B5" w14:textId="77777777" w:rsidR="0049477C" w:rsidRPr="0049477C" w:rsidRDefault="0049477C" w:rsidP="005610C8">
            <w:pPr>
              <w:tabs>
                <w:tab w:val="center" w:pos="2296"/>
                <w:tab w:val="left" w:pos="2874"/>
              </w:tabs>
              <w:spacing w:before="40" w:after="40" w:line="276" w:lineRule="auto"/>
              <w:jc w:val="left"/>
              <w:rPr>
                <w:rFonts w:ascii="Calibri" w:hAnsi="Calibri" w:cs="Calibri"/>
                <w:b w:val="0"/>
                <w:sz w:val="20"/>
              </w:rPr>
            </w:pPr>
            <w:r w:rsidRPr="0049477C">
              <w:rPr>
                <w:rFonts w:ascii="Calibri" w:hAnsi="Calibri" w:cs="Calibri"/>
                <w:b w:val="0"/>
                <w:sz w:val="20"/>
              </w:rPr>
              <w:t xml:space="preserve">Weighting: </w:t>
            </w:r>
            <w:r w:rsidRPr="0049477C">
              <w:rPr>
                <w:rFonts w:ascii="Calibri" w:hAnsi="Calibri" w:cs="Calibri"/>
                <w:b w:val="0"/>
                <w:sz w:val="20"/>
              </w:rPr>
              <w:tab/>
            </w:r>
            <w:r w:rsidRPr="005610C8">
              <w:rPr>
                <w:rFonts w:ascii="Calibri" w:hAnsi="Calibri" w:cs="Times New Roman"/>
                <w:b w:val="0"/>
                <w:bCs w:val="0"/>
                <w:sz w:val="20"/>
                <w:szCs w:val="20"/>
              </w:rPr>
              <w:t>75</w:t>
            </w:r>
            <w:r w:rsidRPr="0049477C">
              <w:rPr>
                <w:rFonts w:ascii="Calibri" w:hAnsi="Calibri" w:cs="Calibri"/>
                <w:b w:val="0"/>
                <w:sz w:val="20"/>
              </w:rPr>
              <w:t>%</w:t>
            </w:r>
          </w:p>
        </w:tc>
      </w:tr>
      <w:tr w:rsidR="0049477C" w:rsidRPr="00494FB9" w14:paraId="3192CEB2" w14:textId="77777777" w:rsidTr="004322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Borders>
              <w:top w:val="none" w:sz="0" w:space="0" w:color="auto"/>
              <w:left w:val="none" w:sz="0" w:space="0" w:color="auto"/>
              <w:bottom w:val="none" w:sz="0" w:space="0" w:color="auto"/>
              <w:right w:val="none" w:sz="0" w:space="0" w:color="auto"/>
            </w:tcBorders>
            <w:shd w:val="clear" w:color="auto" w:fill="E5DFEC"/>
          </w:tcPr>
          <w:p w14:paraId="10524F69" w14:textId="77777777" w:rsidR="0049477C" w:rsidRDefault="0049477C" w:rsidP="0049477C">
            <w:pPr>
              <w:spacing w:before="40" w:after="0" w:line="276" w:lineRule="auto"/>
              <w:jc w:val="left"/>
              <w:rPr>
                <w:rFonts w:ascii="Calibri" w:hAnsi="Calibri" w:cs="Calibri"/>
                <w:sz w:val="20"/>
              </w:rPr>
            </w:pPr>
            <w:r w:rsidRPr="0049477C">
              <w:rPr>
                <w:rFonts w:ascii="Calibri" w:hAnsi="Calibri" w:cs="Calibri"/>
                <w:sz w:val="20"/>
              </w:rPr>
              <w:t>Section 1: Listening and responding</w:t>
            </w:r>
          </w:p>
          <w:p w14:paraId="40BD19C7" w14:textId="77777777" w:rsidR="00242E3A" w:rsidRPr="0049477C" w:rsidRDefault="00242E3A" w:rsidP="005610C8">
            <w:pPr>
              <w:tabs>
                <w:tab w:val="center" w:pos="2296"/>
                <w:tab w:val="left" w:pos="2874"/>
              </w:tabs>
              <w:spacing w:before="40" w:after="40" w:line="276" w:lineRule="auto"/>
              <w:jc w:val="left"/>
              <w:rPr>
                <w:rFonts w:ascii="Calibri" w:hAnsi="Calibri" w:cs="Calibri"/>
                <w:sz w:val="20"/>
              </w:rPr>
            </w:pPr>
            <w:r w:rsidRPr="004A41AE">
              <w:rPr>
                <w:rFonts w:ascii="Calibri" w:hAnsi="Calibri" w:cs="Times New Roman"/>
                <w:b w:val="0"/>
                <w:sz w:val="20"/>
                <w:szCs w:val="20"/>
              </w:rPr>
              <w:t>Weighting</w:t>
            </w:r>
            <w:r w:rsidR="005610C8">
              <w:rPr>
                <w:rFonts w:ascii="Calibri" w:hAnsi="Calibri" w:cs="Times New Roman"/>
                <w:b w:val="0"/>
                <w:sz w:val="20"/>
                <w:szCs w:val="20"/>
              </w:rPr>
              <w:tab/>
            </w:r>
            <w:r w:rsidRPr="005610C8">
              <w:rPr>
                <w:rFonts w:ascii="Calibri" w:hAnsi="Calibri" w:cs="Times New Roman"/>
                <w:b w:val="0"/>
                <w:bCs w:val="0"/>
                <w:sz w:val="20"/>
                <w:szCs w:val="20"/>
              </w:rPr>
              <w:t>30</w:t>
            </w:r>
            <w:r>
              <w:rPr>
                <w:rFonts w:ascii="Calibri" w:hAnsi="Calibri" w:cs="Times New Roman"/>
                <w:b w:val="0"/>
                <w:sz w:val="20"/>
                <w:szCs w:val="20"/>
              </w:rPr>
              <w:t>%</w:t>
            </w:r>
          </w:p>
        </w:tc>
      </w:tr>
      <w:tr w:rsidR="0049477C" w:rsidRPr="00494FB9" w14:paraId="10E845F8" w14:textId="77777777" w:rsidTr="004322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14:paraId="68104F9D" w14:textId="77777777" w:rsidR="0049477C" w:rsidRPr="0049477C" w:rsidRDefault="0049477C" w:rsidP="007223CA">
            <w:pPr>
              <w:tabs>
                <w:tab w:val="center" w:pos="2284"/>
                <w:tab w:val="left" w:pos="2874"/>
              </w:tabs>
              <w:spacing w:before="40" w:after="40" w:line="276" w:lineRule="auto"/>
              <w:jc w:val="left"/>
              <w:rPr>
                <w:rFonts w:ascii="Calibri" w:hAnsi="Calibri" w:cs="Times New Roman"/>
                <w:b w:val="0"/>
                <w:bCs w:val="0"/>
                <w:sz w:val="20"/>
                <w:szCs w:val="20"/>
              </w:rPr>
            </w:pPr>
            <w:r w:rsidRPr="0049477C">
              <w:rPr>
                <w:rFonts w:ascii="Calibri" w:hAnsi="Calibri" w:cs="Times New Roman"/>
                <w:b w:val="0"/>
                <w:bCs w:val="0"/>
                <w:sz w:val="20"/>
                <w:szCs w:val="20"/>
              </w:rPr>
              <w:t>Part A:</w:t>
            </w:r>
            <w:r w:rsidRPr="0049477C">
              <w:rPr>
                <w:rFonts w:ascii="Calibri" w:hAnsi="Calibri" w:cs="Times New Roman"/>
                <w:b w:val="0"/>
                <w:bCs w:val="0"/>
                <w:sz w:val="20"/>
                <w:szCs w:val="20"/>
              </w:rPr>
              <w:tab/>
              <w:t>15%</w:t>
            </w:r>
            <w:r w:rsidRPr="00494FB9">
              <w:rPr>
                <w:rFonts w:ascii="Calibri" w:hAnsi="Calibri" w:cs="Times New Roman"/>
                <w:b w:val="0"/>
                <w:bCs w:val="0"/>
                <w:sz w:val="20"/>
                <w:szCs w:val="20"/>
              </w:rPr>
              <w:tab/>
            </w:r>
            <w:r w:rsidR="00BC7364" w:rsidRPr="00BC7364">
              <w:rPr>
                <w:rFonts w:ascii="Calibri" w:hAnsi="Calibri" w:cs="Times New Roman"/>
                <w:b w:val="0"/>
                <w:bCs w:val="0"/>
                <w:sz w:val="20"/>
                <w:szCs w:val="20"/>
              </w:rPr>
              <w:t xml:space="preserve">Three texts in </w:t>
            </w:r>
            <w:r w:rsidR="002F7939">
              <w:rPr>
                <w:rFonts w:ascii="Calibri" w:hAnsi="Calibri" w:cs="Times New Roman"/>
                <w:b w:val="0"/>
                <w:bCs w:val="0"/>
                <w:sz w:val="20"/>
                <w:szCs w:val="20"/>
              </w:rPr>
              <w:t>Tamil</w:t>
            </w:r>
            <w:r w:rsidR="00BC7364" w:rsidRPr="00BC7364">
              <w:rPr>
                <w:rFonts w:ascii="Calibri" w:hAnsi="Calibri" w:cs="Times New Roman"/>
                <w:b w:val="0"/>
                <w:bCs w:val="0"/>
                <w:sz w:val="20"/>
                <w:szCs w:val="20"/>
              </w:rPr>
              <w:t xml:space="preserve"> with responses in English</w:t>
            </w:r>
          </w:p>
          <w:p w14:paraId="54CB28C7" w14:textId="77777777" w:rsidR="0049477C" w:rsidRPr="0049477C" w:rsidRDefault="0049477C" w:rsidP="007223CA">
            <w:pPr>
              <w:tabs>
                <w:tab w:val="center" w:pos="2284"/>
                <w:tab w:val="left" w:pos="2874"/>
              </w:tabs>
              <w:spacing w:before="40" w:after="40" w:line="276" w:lineRule="auto"/>
              <w:jc w:val="left"/>
              <w:rPr>
                <w:rFonts w:ascii="Calibri" w:hAnsi="Calibri" w:cs="Calibri"/>
                <w:sz w:val="20"/>
              </w:rPr>
            </w:pPr>
            <w:r w:rsidRPr="00494FB9">
              <w:rPr>
                <w:rFonts w:ascii="Calibri" w:hAnsi="Calibri" w:cs="Times New Roman"/>
                <w:b w:val="0"/>
                <w:bCs w:val="0"/>
                <w:sz w:val="20"/>
                <w:szCs w:val="20"/>
              </w:rPr>
              <w:t>Part B:</w:t>
            </w:r>
            <w:r w:rsidRPr="00494FB9">
              <w:rPr>
                <w:rFonts w:ascii="Calibri" w:hAnsi="Calibri" w:cs="Times New Roman"/>
                <w:b w:val="0"/>
                <w:bCs w:val="0"/>
                <w:sz w:val="20"/>
                <w:szCs w:val="20"/>
              </w:rPr>
              <w:tab/>
              <w:t>15%</w:t>
            </w:r>
            <w:r w:rsidRPr="00494FB9">
              <w:rPr>
                <w:rFonts w:ascii="Calibri" w:hAnsi="Calibri" w:cs="Times New Roman"/>
                <w:b w:val="0"/>
                <w:bCs w:val="0"/>
                <w:sz w:val="20"/>
                <w:szCs w:val="20"/>
              </w:rPr>
              <w:tab/>
            </w:r>
            <w:r w:rsidR="00BC7364" w:rsidRPr="00BC7364">
              <w:rPr>
                <w:rFonts w:ascii="Calibri" w:hAnsi="Calibri" w:cs="Times New Roman"/>
                <w:b w:val="0"/>
                <w:bCs w:val="0"/>
                <w:sz w:val="20"/>
                <w:szCs w:val="20"/>
              </w:rPr>
              <w:t xml:space="preserve">Three texts in </w:t>
            </w:r>
            <w:r w:rsidR="002F7939">
              <w:rPr>
                <w:rFonts w:ascii="Calibri" w:hAnsi="Calibri" w:cs="Times New Roman"/>
                <w:b w:val="0"/>
                <w:bCs w:val="0"/>
                <w:sz w:val="20"/>
                <w:szCs w:val="20"/>
              </w:rPr>
              <w:t>Tamil</w:t>
            </w:r>
            <w:r w:rsidR="00BC7364" w:rsidRPr="00BC7364">
              <w:rPr>
                <w:rFonts w:ascii="Calibri" w:hAnsi="Calibri" w:cs="Times New Roman"/>
                <w:b w:val="0"/>
                <w:bCs w:val="0"/>
                <w:sz w:val="20"/>
                <w:szCs w:val="20"/>
              </w:rPr>
              <w:t xml:space="preserve"> with responses in </w:t>
            </w:r>
            <w:r w:rsidR="002F7939">
              <w:rPr>
                <w:rFonts w:ascii="Calibri" w:hAnsi="Calibri" w:cs="Times New Roman"/>
                <w:b w:val="0"/>
                <w:bCs w:val="0"/>
                <w:sz w:val="20"/>
                <w:szCs w:val="20"/>
              </w:rPr>
              <w:t>Tamil</w:t>
            </w:r>
          </w:p>
        </w:tc>
      </w:tr>
      <w:tr w:rsidR="0049477C" w:rsidRPr="00494FB9" w14:paraId="34696086" w14:textId="77777777" w:rsidTr="004322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Borders>
              <w:top w:val="none" w:sz="0" w:space="0" w:color="auto"/>
              <w:left w:val="none" w:sz="0" w:space="0" w:color="auto"/>
              <w:bottom w:val="none" w:sz="0" w:space="0" w:color="auto"/>
              <w:right w:val="none" w:sz="0" w:space="0" w:color="auto"/>
            </w:tcBorders>
            <w:shd w:val="clear" w:color="auto" w:fill="E5DFEC"/>
          </w:tcPr>
          <w:p w14:paraId="39D0EF3F" w14:textId="77777777" w:rsidR="0049477C" w:rsidRDefault="0049477C" w:rsidP="0049477C">
            <w:pPr>
              <w:spacing w:before="40" w:after="0" w:line="276" w:lineRule="auto"/>
              <w:jc w:val="left"/>
              <w:rPr>
                <w:rFonts w:ascii="Calibri" w:hAnsi="Calibri" w:cs="Calibri"/>
                <w:sz w:val="20"/>
              </w:rPr>
            </w:pPr>
            <w:r w:rsidRPr="0049477C">
              <w:rPr>
                <w:rFonts w:ascii="Calibri" w:hAnsi="Calibri" w:cs="Calibri"/>
                <w:sz w:val="20"/>
              </w:rPr>
              <w:t>Section 2: Reading and responding</w:t>
            </w:r>
          </w:p>
          <w:p w14:paraId="1F77078D" w14:textId="77777777" w:rsidR="00242E3A" w:rsidRPr="0049477C" w:rsidRDefault="00242E3A" w:rsidP="005610C8">
            <w:pPr>
              <w:tabs>
                <w:tab w:val="center" w:pos="2296"/>
                <w:tab w:val="left" w:pos="2874"/>
              </w:tabs>
              <w:spacing w:before="40" w:after="40" w:line="276" w:lineRule="auto"/>
              <w:jc w:val="left"/>
              <w:rPr>
                <w:rFonts w:ascii="Calibri" w:hAnsi="Calibri" w:cs="Calibri"/>
                <w:sz w:val="20"/>
              </w:rPr>
            </w:pPr>
            <w:r w:rsidRPr="004A41AE">
              <w:rPr>
                <w:rFonts w:ascii="Calibri" w:hAnsi="Calibri" w:cs="Times New Roman"/>
                <w:b w:val="0"/>
                <w:sz w:val="20"/>
                <w:szCs w:val="20"/>
              </w:rPr>
              <w:t>Weighting</w:t>
            </w:r>
            <w:r w:rsidR="005610C8">
              <w:rPr>
                <w:rFonts w:ascii="Calibri" w:hAnsi="Calibri" w:cs="Times New Roman"/>
                <w:b w:val="0"/>
                <w:sz w:val="20"/>
                <w:szCs w:val="20"/>
              </w:rPr>
              <w:tab/>
            </w:r>
            <w:r>
              <w:rPr>
                <w:rFonts w:ascii="Calibri" w:hAnsi="Calibri" w:cs="Times New Roman"/>
                <w:b w:val="0"/>
                <w:sz w:val="20"/>
                <w:szCs w:val="20"/>
              </w:rPr>
              <w:t>25%</w:t>
            </w:r>
          </w:p>
        </w:tc>
      </w:tr>
      <w:tr w:rsidR="0049477C" w:rsidRPr="00494FB9" w14:paraId="17D06454" w14:textId="77777777" w:rsidTr="004322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14:paraId="49A8C647" w14:textId="77777777" w:rsidR="0049477C" w:rsidRPr="0049477C" w:rsidRDefault="0049477C" w:rsidP="007223CA">
            <w:pPr>
              <w:tabs>
                <w:tab w:val="left" w:pos="2165"/>
                <w:tab w:val="left" w:pos="2878"/>
              </w:tabs>
              <w:spacing w:before="40" w:after="0" w:line="276" w:lineRule="auto"/>
              <w:jc w:val="left"/>
              <w:rPr>
                <w:rFonts w:ascii="Calibri" w:hAnsi="Calibri" w:cs="Calibri"/>
                <w:b w:val="0"/>
                <w:sz w:val="20"/>
              </w:rPr>
            </w:pPr>
            <w:r w:rsidRPr="0049477C">
              <w:rPr>
                <w:rFonts w:ascii="Calibri" w:hAnsi="Calibri" w:cs="Calibri"/>
                <w:b w:val="0"/>
                <w:sz w:val="20"/>
              </w:rPr>
              <w:t>Part A:</w:t>
            </w:r>
            <w:r w:rsidRPr="0049477C">
              <w:rPr>
                <w:rFonts w:ascii="Calibri" w:hAnsi="Calibri" w:cs="Calibri"/>
                <w:b w:val="0"/>
                <w:sz w:val="20"/>
              </w:rPr>
              <w:tab/>
              <w:t>10%</w:t>
            </w:r>
            <w:r w:rsidRPr="0049477C">
              <w:rPr>
                <w:rFonts w:ascii="Calibri" w:hAnsi="Calibri" w:cs="Calibri"/>
                <w:b w:val="0"/>
                <w:sz w:val="20"/>
              </w:rPr>
              <w:tab/>
            </w:r>
            <w:r w:rsidR="00BC7364" w:rsidRPr="00BC7364">
              <w:rPr>
                <w:rFonts w:ascii="Calibri" w:hAnsi="Calibri" w:cs="Calibri"/>
                <w:b w:val="0"/>
                <w:sz w:val="20"/>
              </w:rPr>
              <w:t xml:space="preserve">Two texts in </w:t>
            </w:r>
            <w:r w:rsidR="002F7939">
              <w:rPr>
                <w:rFonts w:ascii="Calibri" w:hAnsi="Calibri" w:cs="Calibri"/>
                <w:b w:val="0"/>
                <w:sz w:val="20"/>
              </w:rPr>
              <w:t>Tamil</w:t>
            </w:r>
            <w:r w:rsidR="00BC7364" w:rsidRPr="00BC7364">
              <w:rPr>
                <w:rFonts w:ascii="Calibri" w:hAnsi="Calibri" w:cs="Calibri"/>
                <w:b w:val="0"/>
                <w:sz w:val="20"/>
              </w:rPr>
              <w:t xml:space="preserve"> with responses in English</w:t>
            </w:r>
          </w:p>
          <w:p w14:paraId="6ACB6436" w14:textId="77777777" w:rsidR="0049477C" w:rsidRPr="0049477C" w:rsidRDefault="0049477C" w:rsidP="007223CA">
            <w:pPr>
              <w:tabs>
                <w:tab w:val="left" w:pos="2165"/>
                <w:tab w:val="left" w:pos="2874"/>
              </w:tabs>
              <w:spacing w:before="40" w:after="0" w:line="276" w:lineRule="auto"/>
              <w:jc w:val="left"/>
              <w:rPr>
                <w:rFonts w:ascii="Calibri" w:hAnsi="Calibri" w:cs="Calibri"/>
                <w:b w:val="0"/>
                <w:sz w:val="20"/>
              </w:rPr>
            </w:pPr>
            <w:r w:rsidRPr="0049477C">
              <w:rPr>
                <w:rFonts w:ascii="Calibri" w:hAnsi="Calibri" w:cs="Calibri"/>
                <w:b w:val="0"/>
                <w:sz w:val="20"/>
              </w:rPr>
              <w:t xml:space="preserve">Part B: </w:t>
            </w:r>
            <w:r w:rsidRPr="0049477C">
              <w:rPr>
                <w:rFonts w:ascii="Calibri" w:hAnsi="Calibri" w:cs="Calibri"/>
                <w:b w:val="0"/>
                <w:sz w:val="20"/>
              </w:rPr>
              <w:tab/>
              <w:t>15%</w:t>
            </w:r>
            <w:r w:rsidRPr="0049477C">
              <w:rPr>
                <w:rFonts w:ascii="Calibri" w:hAnsi="Calibri" w:cs="Calibri"/>
                <w:b w:val="0"/>
                <w:sz w:val="20"/>
              </w:rPr>
              <w:tab/>
            </w:r>
            <w:r w:rsidR="00BC7364" w:rsidRPr="00BC7364">
              <w:rPr>
                <w:rFonts w:ascii="Calibri" w:hAnsi="Calibri" w:cs="Calibri"/>
                <w:b w:val="0"/>
                <w:sz w:val="20"/>
              </w:rPr>
              <w:t xml:space="preserve">One text in </w:t>
            </w:r>
            <w:r w:rsidR="002F7939">
              <w:rPr>
                <w:rFonts w:ascii="Calibri" w:hAnsi="Calibri" w:cs="Calibri"/>
                <w:b w:val="0"/>
                <w:sz w:val="20"/>
              </w:rPr>
              <w:t>Tamil</w:t>
            </w:r>
            <w:r w:rsidR="00BC7364" w:rsidRPr="00BC7364">
              <w:rPr>
                <w:rFonts w:ascii="Calibri" w:hAnsi="Calibri" w:cs="Calibri"/>
                <w:b w:val="0"/>
                <w:sz w:val="20"/>
              </w:rPr>
              <w:t xml:space="preserve"> with </w:t>
            </w:r>
            <w:r w:rsidR="00B46B51">
              <w:rPr>
                <w:rFonts w:ascii="Calibri" w:hAnsi="Calibri" w:cs="Calibri"/>
                <w:b w:val="0"/>
                <w:sz w:val="20"/>
              </w:rPr>
              <w:t>a response</w:t>
            </w:r>
            <w:r w:rsidR="00BC7364" w:rsidRPr="00BC7364">
              <w:rPr>
                <w:rFonts w:ascii="Calibri" w:hAnsi="Calibri" w:cs="Calibri"/>
                <w:b w:val="0"/>
                <w:sz w:val="20"/>
              </w:rPr>
              <w:t xml:space="preserve"> in </w:t>
            </w:r>
            <w:r w:rsidR="002F7939">
              <w:rPr>
                <w:rFonts w:ascii="Calibri" w:hAnsi="Calibri" w:cs="Calibri"/>
                <w:b w:val="0"/>
                <w:sz w:val="20"/>
              </w:rPr>
              <w:t>Tamil</w:t>
            </w:r>
          </w:p>
        </w:tc>
      </w:tr>
      <w:tr w:rsidR="0049477C" w:rsidRPr="00494FB9" w14:paraId="7C087C50" w14:textId="77777777" w:rsidTr="004322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Borders>
              <w:top w:val="none" w:sz="0" w:space="0" w:color="auto"/>
              <w:left w:val="none" w:sz="0" w:space="0" w:color="auto"/>
              <w:bottom w:val="none" w:sz="0" w:space="0" w:color="auto"/>
              <w:right w:val="none" w:sz="0" w:space="0" w:color="auto"/>
            </w:tcBorders>
            <w:shd w:val="clear" w:color="auto" w:fill="E5DFEC"/>
          </w:tcPr>
          <w:p w14:paraId="30A5B5F8" w14:textId="77777777" w:rsidR="0049477C" w:rsidRDefault="0049477C" w:rsidP="005058AD">
            <w:pPr>
              <w:spacing w:before="40" w:after="0" w:line="276" w:lineRule="auto"/>
              <w:jc w:val="left"/>
              <w:rPr>
                <w:rFonts w:ascii="Calibri" w:hAnsi="Calibri" w:cs="Calibri"/>
                <w:sz w:val="20"/>
              </w:rPr>
            </w:pPr>
            <w:r w:rsidRPr="0049477C">
              <w:rPr>
                <w:rFonts w:ascii="Calibri" w:hAnsi="Calibri" w:cs="Calibri"/>
                <w:sz w:val="20"/>
              </w:rPr>
              <w:t xml:space="preserve">Section 3: Writing in </w:t>
            </w:r>
            <w:r w:rsidR="002F7939">
              <w:rPr>
                <w:rFonts w:ascii="Calibri" w:hAnsi="Calibri" w:cs="Calibri"/>
                <w:sz w:val="20"/>
              </w:rPr>
              <w:t>Tamil</w:t>
            </w:r>
          </w:p>
          <w:p w14:paraId="6042C18F" w14:textId="77777777" w:rsidR="00242E3A" w:rsidRPr="0049477C" w:rsidRDefault="00242E3A" w:rsidP="005058AD">
            <w:pPr>
              <w:spacing w:before="40" w:after="0" w:line="276" w:lineRule="auto"/>
              <w:jc w:val="left"/>
              <w:rPr>
                <w:rFonts w:ascii="Calibri" w:hAnsi="Calibri" w:cs="Calibri"/>
                <w:sz w:val="20"/>
              </w:rPr>
            </w:pPr>
            <w:r>
              <w:rPr>
                <w:rFonts w:ascii="Calibri" w:hAnsi="Calibri" w:cs="Times New Roman"/>
                <w:b w:val="0"/>
                <w:sz w:val="20"/>
                <w:szCs w:val="20"/>
              </w:rPr>
              <w:t>Weighting</w:t>
            </w:r>
            <w:r w:rsidRPr="0049477C">
              <w:rPr>
                <w:rFonts w:ascii="Calibri" w:hAnsi="Calibri" w:cs="Calibri"/>
                <w:b w:val="0"/>
                <w:sz w:val="20"/>
              </w:rPr>
              <w:tab/>
              <w:t>20%</w:t>
            </w:r>
          </w:p>
        </w:tc>
      </w:tr>
      <w:tr w:rsidR="0049477C" w:rsidRPr="00494FB9" w14:paraId="51E8B325" w14:textId="77777777" w:rsidTr="004322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14:paraId="6C960272" w14:textId="77777777" w:rsidR="0049477C" w:rsidRPr="0049477C" w:rsidRDefault="00BC7364" w:rsidP="007223CA">
            <w:pPr>
              <w:tabs>
                <w:tab w:val="left" w:pos="2165"/>
                <w:tab w:val="left" w:pos="2874"/>
              </w:tabs>
              <w:spacing w:before="40" w:after="0" w:line="276" w:lineRule="auto"/>
              <w:jc w:val="left"/>
              <w:rPr>
                <w:rFonts w:ascii="Calibri" w:hAnsi="Calibri" w:cs="Calibri"/>
                <w:b w:val="0"/>
                <w:sz w:val="20"/>
              </w:rPr>
            </w:pPr>
            <w:r w:rsidRPr="00BC7364">
              <w:rPr>
                <w:rFonts w:ascii="Calibri" w:hAnsi="Calibri" w:cs="Calibri"/>
                <w:b w:val="0"/>
                <w:sz w:val="20"/>
              </w:rPr>
              <w:t xml:space="preserve">Choice of two to four questions with </w:t>
            </w:r>
            <w:r w:rsidR="00B46B51">
              <w:rPr>
                <w:rFonts w:ascii="Calibri" w:hAnsi="Calibri" w:cs="Calibri"/>
                <w:b w:val="0"/>
                <w:sz w:val="20"/>
              </w:rPr>
              <w:t xml:space="preserve">a </w:t>
            </w:r>
            <w:r w:rsidRPr="00BC7364">
              <w:rPr>
                <w:rFonts w:ascii="Calibri" w:hAnsi="Calibri" w:cs="Calibri"/>
                <w:b w:val="0"/>
                <w:sz w:val="20"/>
              </w:rPr>
              <w:t xml:space="preserve">response of 250 words in </w:t>
            </w:r>
            <w:r w:rsidR="002F7939">
              <w:rPr>
                <w:rFonts w:ascii="Calibri" w:hAnsi="Calibri" w:cs="Calibri"/>
                <w:b w:val="0"/>
                <w:sz w:val="20"/>
              </w:rPr>
              <w:t>Tamil</w:t>
            </w:r>
          </w:p>
        </w:tc>
      </w:tr>
    </w:tbl>
    <w:p w14:paraId="672D6349" w14:textId="77777777" w:rsidR="0049477C" w:rsidRDefault="0049477C" w:rsidP="00B860FD">
      <w:pPr>
        <w:rPr>
          <w:lang w:eastAsia="en-AU"/>
        </w:rPr>
      </w:pPr>
      <w:r>
        <w:rPr>
          <w:lang w:eastAsia="en-AU"/>
        </w:rPr>
        <w:br w:type="page"/>
      </w:r>
    </w:p>
    <w:p w14:paraId="4810B4CC" w14:textId="77777777" w:rsidR="000669FC" w:rsidRDefault="005B3904" w:rsidP="000669FC">
      <w:pPr>
        <w:pStyle w:val="Heading2"/>
        <w:spacing w:before="240" w:after="0" w:line="276" w:lineRule="auto"/>
        <w:rPr>
          <w:bCs/>
          <w:color w:val="595959" w:themeColor="text1" w:themeTint="A6"/>
          <w:sz w:val="28"/>
        </w:rPr>
      </w:pPr>
      <w:bookmarkStart w:id="76" w:name="_Toc510515001"/>
      <w:bookmarkStart w:id="77" w:name="_Toc93588235"/>
      <w:bookmarkStart w:id="78" w:name="_Toc93651702"/>
      <w:bookmarkStart w:id="79" w:name="_Toc93652192"/>
      <w:bookmarkStart w:id="80" w:name="_Toc93652313"/>
      <w:bookmarkStart w:id="81" w:name="_Toc94702479"/>
      <w:r>
        <w:rPr>
          <w:bCs/>
          <w:color w:val="595959" w:themeColor="text1" w:themeTint="A6"/>
          <w:sz w:val="32"/>
        </w:rPr>
        <w:lastRenderedPageBreak/>
        <w:t>O</w:t>
      </w:r>
      <w:r w:rsidRPr="00A34B7A">
        <w:rPr>
          <w:bCs/>
          <w:color w:val="595959" w:themeColor="text1" w:themeTint="A6"/>
          <w:sz w:val="32"/>
        </w:rPr>
        <w:t>ral examination</w:t>
      </w:r>
      <w:bookmarkEnd w:id="76"/>
      <w:bookmarkEnd w:id="81"/>
      <w:r w:rsidRPr="009A43AF">
        <w:rPr>
          <w:bCs/>
          <w:color w:val="595959" w:themeColor="text1" w:themeTint="A6"/>
          <w:sz w:val="28"/>
        </w:rPr>
        <w:t xml:space="preserve"> </w:t>
      </w:r>
    </w:p>
    <w:p w14:paraId="5346E759" w14:textId="7E7776AD" w:rsidR="005B3904" w:rsidRPr="000669FC" w:rsidRDefault="005B3904" w:rsidP="000669FC">
      <w:pPr>
        <w:spacing w:before="0" w:after="240"/>
        <w:rPr>
          <w:rFonts w:ascii="Franklin Gothic Book" w:hAnsi="Franklin Gothic Book"/>
          <w:bCs/>
          <w:color w:val="595959" w:themeColor="text1" w:themeTint="A6"/>
          <w:sz w:val="36"/>
        </w:rPr>
      </w:pPr>
      <w:r w:rsidRPr="000669FC">
        <w:rPr>
          <w:rFonts w:ascii="Franklin Gothic Book" w:hAnsi="Franklin Gothic Book"/>
          <w:bCs/>
          <w:color w:val="595959" w:themeColor="text1" w:themeTint="A6"/>
          <w:sz w:val="24"/>
          <w:szCs w:val="28"/>
        </w:rPr>
        <w:t>(</w:t>
      </w:r>
      <w:proofErr w:type="gramStart"/>
      <w:r w:rsidRPr="000669FC">
        <w:rPr>
          <w:rFonts w:ascii="Franklin Gothic Book" w:hAnsi="Franklin Gothic Book"/>
          <w:bCs/>
          <w:color w:val="595959" w:themeColor="text1" w:themeTint="A6"/>
          <w:sz w:val="24"/>
          <w:szCs w:val="28"/>
        </w:rPr>
        <w:t>approximately</w:t>
      </w:r>
      <w:proofErr w:type="gramEnd"/>
      <w:r w:rsidRPr="000669FC">
        <w:rPr>
          <w:rFonts w:ascii="Franklin Gothic Book" w:hAnsi="Franklin Gothic Book"/>
          <w:bCs/>
          <w:color w:val="595959" w:themeColor="text1" w:themeTint="A6"/>
          <w:sz w:val="24"/>
          <w:szCs w:val="28"/>
        </w:rPr>
        <w:t xml:space="preserve"> 15 minutes)</w:t>
      </w:r>
      <w:bookmarkEnd w:id="77"/>
      <w:bookmarkEnd w:id="78"/>
      <w:bookmarkEnd w:id="79"/>
      <w:bookmarkEnd w:id="80"/>
    </w:p>
    <w:p w14:paraId="62261686" w14:textId="77777777" w:rsidR="001E6A0A" w:rsidRPr="00191E57" w:rsidRDefault="001E6A0A" w:rsidP="00466FEE">
      <w:pPr>
        <w:spacing w:line="276" w:lineRule="auto"/>
        <w:rPr>
          <w:lang w:eastAsia="en-AU"/>
        </w:rPr>
      </w:pPr>
      <w:r>
        <w:rPr>
          <w:lang w:eastAsia="en-AU"/>
        </w:rPr>
        <w:t xml:space="preserve">Candidates are </w:t>
      </w:r>
      <w:r w:rsidRPr="009629A3">
        <w:rPr>
          <w:b/>
          <w:lang w:eastAsia="en-AU"/>
        </w:rPr>
        <w:t>not</w:t>
      </w:r>
      <w:r>
        <w:rPr>
          <w:lang w:eastAsia="en-AU"/>
        </w:rPr>
        <w:t xml:space="preserve"> permitted to use a dictionary</w:t>
      </w:r>
      <w:r w:rsidR="00584F8F">
        <w:rPr>
          <w:lang w:eastAsia="en-AU"/>
        </w:rPr>
        <w:t xml:space="preserve"> or electronic devices</w:t>
      </w:r>
      <w:r>
        <w:rPr>
          <w:lang w:eastAsia="en-AU"/>
        </w:rPr>
        <w:t xml:space="preserve"> in the oral examination.</w:t>
      </w:r>
    </w:p>
    <w:p w14:paraId="6A3B00AC" w14:textId="77777777" w:rsidR="004F0EED" w:rsidRPr="003C406C" w:rsidRDefault="001E6A0A" w:rsidP="00595458">
      <w:pPr>
        <w:widowControl w:val="0"/>
        <w:autoSpaceDE w:val="0"/>
        <w:autoSpaceDN w:val="0"/>
        <w:adjustRightInd w:val="0"/>
        <w:spacing w:line="276" w:lineRule="auto"/>
        <w:jc w:val="both"/>
        <w:rPr>
          <w:b/>
        </w:rPr>
      </w:pPr>
      <w:r w:rsidRPr="003C406C">
        <w:rPr>
          <w:b/>
        </w:rPr>
        <w:t>Purpose</w:t>
      </w:r>
    </w:p>
    <w:p w14:paraId="7495B932" w14:textId="77777777" w:rsidR="001E6A0A" w:rsidRPr="004F0EED" w:rsidRDefault="001E6A0A" w:rsidP="00595458">
      <w:pPr>
        <w:spacing w:line="276" w:lineRule="auto"/>
        <w:rPr>
          <w:bCs/>
          <w:iCs/>
          <w:lang w:eastAsia="en-AU"/>
        </w:rPr>
      </w:pPr>
      <w:r w:rsidRPr="00191E57">
        <w:rPr>
          <w:lang w:eastAsia="en-AU"/>
        </w:rPr>
        <w:t xml:space="preserve">The oral examination is designed primarily to assess the </w:t>
      </w:r>
      <w:r>
        <w:rPr>
          <w:lang w:eastAsia="en-AU"/>
        </w:rPr>
        <w:t>candidate</w:t>
      </w:r>
      <w:r w:rsidRPr="00191E57">
        <w:rPr>
          <w:lang w:eastAsia="en-AU"/>
        </w:rPr>
        <w:t xml:space="preserve">’s knowledge and </w:t>
      </w:r>
      <w:r>
        <w:rPr>
          <w:lang w:eastAsia="en-AU"/>
        </w:rPr>
        <w:t xml:space="preserve">skill in using spoken </w:t>
      </w:r>
      <w:r w:rsidR="002F7939">
        <w:rPr>
          <w:lang w:eastAsia="en-AU"/>
        </w:rPr>
        <w:t>Tamil</w:t>
      </w:r>
      <w:r>
        <w:rPr>
          <w:lang w:eastAsia="en-AU"/>
        </w:rPr>
        <w:t>.</w:t>
      </w:r>
    </w:p>
    <w:p w14:paraId="2EEEB6E4" w14:textId="77777777" w:rsidR="004F0EED" w:rsidRPr="003C406C" w:rsidRDefault="004F0EED" w:rsidP="00595458">
      <w:pPr>
        <w:spacing w:line="276" w:lineRule="auto"/>
        <w:rPr>
          <w:b/>
          <w:lang w:eastAsia="en-AU"/>
        </w:rPr>
      </w:pPr>
      <w:r w:rsidRPr="003C406C">
        <w:rPr>
          <w:b/>
          <w:lang w:eastAsia="en-AU"/>
        </w:rPr>
        <w:t>Specifications</w:t>
      </w:r>
    </w:p>
    <w:p w14:paraId="16EB08E5" w14:textId="77777777" w:rsidR="001E6A0A" w:rsidRPr="004F0EED" w:rsidRDefault="001E6A0A" w:rsidP="00595458">
      <w:pPr>
        <w:spacing w:line="276" w:lineRule="auto"/>
        <w:rPr>
          <w:bCs/>
          <w:iCs/>
          <w:lang w:eastAsia="en-AU"/>
        </w:rPr>
      </w:pPr>
      <w:r w:rsidRPr="00191E57">
        <w:rPr>
          <w:lang w:eastAsia="en-AU"/>
        </w:rPr>
        <w:t>The oral examination has two sections.</w:t>
      </w:r>
    </w:p>
    <w:p w14:paraId="51C0F848" w14:textId="77777777" w:rsidR="001E6A0A" w:rsidRPr="003C406C" w:rsidRDefault="001E6A0A" w:rsidP="003C406C">
      <w:pPr>
        <w:tabs>
          <w:tab w:val="left" w:pos="5572"/>
        </w:tabs>
        <w:spacing w:line="276" w:lineRule="auto"/>
        <w:rPr>
          <w:rFonts w:ascii="Calibri" w:eastAsiaTheme="minorEastAsia" w:hAnsi="Calibri" w:cs="Calibri"/>
          <w:b/>
          <w:bCs/>
          <w:color w:val="595959" w:themeColor="text1" w:themeTint="A6"/>
          <w:sz w:val="26"/>
          <w:szCs w:val="26"/>
        </w:rPr>
      </w:pPr>
      <w:r w:rsidRPr="003C406C">
        <w:rPr>
          <w:rFonts w:ascii="Calibri" w:eastAsiaTheme="minorEastAsia" w:hAnsi="Calibri" w:cs="Calibri"/>
          <w:b/>
          <w:bCs/>
          <w:color w:val="595959" w:themeColor="text1" w:themeTint="A6"/>
          <w:sz w:val="26"/>
          <w:szCs w:val="26"/>
        </w:rPr>
        <w:t>Section 1: Conversation</w:t>
      </w:r>
      <w:r w:rsidRPr="003C406C">
        <w:rPr>
          <w:rFonts w:ascii="Calibri" w:eastAsiaTheme="minorEastAsia" w:hAnsi="Calibri" w:cs="Calibri"/>
          <w:bCs/>
          <w:color w:val="595959" w:themeColor="text1" w:themeTint="A6"/>
        </w:rPr>
        <w:t xml:space="preserve"> </w:t>
      </w:r>
      <w:r w:rsidR="004F0EED" w:rsidRPr="003C406C">
        <w:rPr>
          <w:rFonts w:ascii="Calibri" w:eastAsiaTheme="minorEastAsia" w:hAnsi="Calibri" w:cs="Calibri"/>
          <w:bCs/>
          <w:color w:val="595959" w:themeColor="text1" w:themeTint="A6"/>
        </w:rPr>
        <w:t>(approximately 7 minutes)</w:t>
      </w:r>
    </w:p>
    <w:p w14:paraId="7301B9BF" w14:textId="77777777" w:rsidR="001E6A0A" w:rsidRPr="00191E57" w:rsidRDefault="001E6A0A" w:rsidP="00595458">
      <w:pPr>
        <w:spacing w:line="276" w:lineRule="auto"/>
        <w:rPr>
          <w:lang w:eastAsia="en-AU"/>
        </w:rPr>
      </w:pPr>
      <w:r w:rsidRPr="00191E57">
        <w:rPr>
          <w:lang w:eastAsia="en-AU"/>
        </w:rPr>
        <w:t xml:space="preserve">The examination will begin with a conversation between the </w:t>
      </w:r>
      <w:r>
        <w:rPr>
          <w:lang w:eastAsia="en-AU"/>
        </w:rPr>
        <w:t>candidate</w:t>
      </w:r>
      <w:r w:rsidRPr="00191E57">
        <w:rPr>
          <w:lang w:eastAsia="en-AU"/>
        </w:rPr>
        <w:t xml:space="preserve"> and the </w:t>
      </w:r>
      <w:r w:rsidR="00006C1D">
        <w:rPr>
          <w:lang w:eastAsia="en-AU"/>
        </w:rPr>
        <w:t>marker/s</w:t>
      </w:r>
      <w:r w:rsidRPr="00191E57">
        <w:rPr>
          <w:lang w:eastAsia="en-AU"/>
        </w:rPr>
        <w:t xml:space="preserve">. It will consist of a general conversation about the </w:t>
      </w:r>
      <w:r>
        <w:rPr>
          <w:lang w:eastAsia="en-AU"/>
        </w:rPr>
        <w:t>candidate</w:t>
      </w:r>
      <w:r w:rsidRPr="00191E57">
        <w:rPr>
          <w:lang w:eastAsia="en-AU"/>
        </w:rPr>
        <w:t xml:space="preserve">’s personal world (e.g. </w:t>
      </w:r>
      <w:r w:rsidR="00584F8F">
        <w:rPr>
          <w:lang w:eastAsia="en-AU"/>
        </w:rPr>
        <w:t xml:space="preserve">school and home </w:t>
      </w:r>
      <w:r w:rsidRPr="00191E57">
        <w:rPr>
          <w:lang w:eastAsia="en-AU"/>
        </w:rPr>
        <w:t>life, family and friends, inter</w:t>
      </w:r>
      <w:r w:rsidR="004F0EED">
        <w:rPr>
          <w:lang w:eastAsia="en-AU"/>
        </w:rPr>
        <w:t>ests, and aspirations).</w:t>
      </w:r>
    </w:p>
    <w:p w14:paraId="243FBB31" w14:textId="77777777" w:rsidR="001E6A0A" w:rsidRPr="003C406C" w:rsidRDefault="001E6A0A" w:rsidP="003C406C">
      <w:pPr>
        <w:tabs>
          <w:tab w:val="left" w:pos="5572"/>
        </w:tabs>
        <w:spacing w:line="276" w:lineRule="auto"/>
        <w:rPr>
          <w:rFonts w:ascii="Calibri" w:eastAsiaTheme="minorEastAsia" w:hAnsi="Calibri" w:cs="Calibri"/>
          <w:b/>
          <w:bCs/>
          <w:color w:val="595959" w:themeColor="text1" w:themeTint="A6"/>
          <w:sz w:val="26"/>
          <w:szCs w:val="26"/>
        </w:rPr>
      </w:pPr>
      <w:r w:rsidRPr="003C406C">
        <w:rPr>
          <w:rFonts w:ascii="Calibri" w:eastAsiaTheme="minorEastAsia" w:hAnsi="Calibri" w:cs="Calibri"/>
          <w:b/>
          <w:bCs/>
          <w:color w:val="595959" w:themeColor="text1" w:themeTint="A6"/>
          <w:sz w:val="26"/>
          <w:szCs w:val="26"/>
        </w:rPr>
        <w:t>Section 2: Discussion</w:t>
      </w:r>
      <w:r w:rsidRPr="003C406C">
        <w:rPr>
          <w:rFonts w:ascii="Calibri" w:eastAsiaTheme="minorEastAsia" w:hAnsi="Calibri" w:cs="Calibri"/>
          <w:bCs/>
          <w:color w:val="595959" w:themeColor="text1" w:themeTint="A6"/>
        </w:rPr>
        <w:t xml:space="preserve"> </w:t>
      </w:r>
      <w:r w:rsidR="004F0EED" w:rsidRPr="003C406C">
        <w:rPr>
          <w:rFonts w:ascii="Calibri" w:eastAsiaTheme="minorEastAsia" w:hAnsi="Calibri" w:cs="Calibri"/>
          <w:bCs/>
          <w:color w:val="595959" w:themeColor="text1" w:themeTint="A6"/>
        </w:rPr>
        <w:t>(approximately 8 minutes)</w:t>
      </w:r>
    </w:p>
    <w:p w14:paraId="3BFD025F" w14:textId="77777777" w:rsidR="00A14A6A" w:rsidRDefault="0000337B" w:rsidP="00595458">
      <w:pPr>
        <w:spacing w:line="276" w:lineRule="auto"/>
        <w:rPr>
          <w:lang w:eastAsia="en-AU"/>
        </w:rPr>
      </w:pPr>
      <w:r>
        <w:rPr>
          <w:lang w:eastAsia="en-AU"/>
        </w:rPr>
        <w:t>Following</w:t>
      </w:r>
      <w:r w:rsidR="00584F8F">
        <w:rPr>
          <w:lang w:eastAsia="en-AU"/>
        </w:rPr>
        <w:t xml:space="preserve"> the conversation, the candidate will indicate to the </w:t>
      </w:r>
      <w:r w:rsidR="00006C1D">
        <w:rPr>
          <w:lang w:eastAsia="en-AU"/>
        </w:rPr>
        <w:t>marker/s</w:t>
      </w:r>
      <w:r w:rsidR="00584F8F">
        <w:rPr>
          <w:lang w:eastAsia="en-AU"/>
        </w:rPr>
        <w:t xml:space="preserve"> the sub-topic </w:t>
      </w:r>
      <w:r>
        <w:rPr>
          <w:lang w:eastAsia="en-AU"/>
        </w:rPr>
        <w:t>chosen for the d</w:t>
      </w:r>
      <w:r w:rsidR="00584F8F">
        <w:rPr>
          <w:lang w:eastAsia="en-AU"/>
        </w:rPr>
        <w:t xml:space="preserve">etailed study and, in no more than one minute, briefly introduce the main focus of their sub-topic. </w:t>
      </w:r>
      <w:r>
        <w:rPr>
          <w:lang w:eastAsia="en-AU"/>
        </w:rPr>
        <w:t xml:space="preserve">The focus of the discussion will be to explore aspects of the language and culture of </w:t>
      </w:r>
      <w:r w:rsidR="002F7939">
        <w:rPr>
          <w:lang w:eastAsia="en-AU"/>
        </w:rPr>
        <w:t>Tamil</w:t>
      </w:r>
      <w:r>
        <w:rPr>
          <w:lang w:eastAsia="en-AU"/>
        </w:rPr>
        <w:t>-speaking communities and the candidate will be expected to m</w:t>
      </w:r>
      <w:r w:rsidR="00A14A6A">
        <w:rPr>
          <w:lang w:eastAsia="en-AU"/>
        </w:rPr>
        <w:t>ake reference to texts studied.</w:t>
      </w:r>
    </w:p>
    <w:p w14:paraId="7450B97F" w14:textId="77777777" w:rsidR="00584F8F" w:rsidRDefault="00584F8F" w:rsidP="00595458">
      <w:pPr>
        <w:spacing w:line="276" w:lineRule="auto"/>
        <w:rPr>
          <w:lang w:eastAsia="en-AU"/>
        </w:rPr>
      </w:pPr>
      <w:r>
        <w:rPr>
          <w:lang w:eastAsia="en-AU"/>
        </w:rPr>
        <w:t xml:space="preserve">Notes and cue cards are </w:t>
      </w:r>
      <w:r w:rsidRPr="00134E85">
        <w:rPr>
          <w:b/>
          <w:lang w:eastAsia="en-AU"/>
        </w:rPr>
        <w:t>not</w:t>
      </w:r>
      <w:r>
        <w:rPr>
          <w:lang w:eastAsia="en-AU"/>
        </w:rPr>
        <w:t xml:space="preserve"> permitted for either section of the oral examination.</w:t>
      </w:r>
    </w:p>
    <w:p w14:paraId="57E925CF" w14:textId="77777777" w:rsidR="00D9187E" w:rsidRPr="00DD40AB" w:rsidRDefault="00A14A6A" w:rsidP="00707E9D">
      <w:pPr>
        <w:shd w:val="clear" w:color="auto" w:fill="E5DFEC"/>
        <w:spacing w:line="276" w:lineRule="auto"/>
        <w:rPr>
          <w:lang w:eastAsia="en-AU"/>
        </w:rPr>
      </w:pPr>
      <w:r>
        <w:rPr>
          <w:b/>
          <w:lang w:eastAsia="en-AU"/>
        </w:rPr>
        <w:t>Note</w:t>
      </w:r>
      <w:r w:rsidR="00D9187E" w:rsidRPr="004F0EED">
        <w:rPr>
          <w:b/>
          <w:lang w:eastAsia="en-AU"/>
        </w:rPr>
        <w:t>:</w:t>
      </w:r>
      <w:r w:rsidR="00D9187E" w:rsidRPr="00DD40AB">
        <w:rPr>
          <w:lang w:eastAsia="en-AU"/>
        </w:rPr>
        <w:t xml:space="preserve"> Western Australian candidates undertake the oral examination via telephone with the marker/s in Victoria. </w:t>
      </w:r>
      <w:r w:rsidR="00D9187E" w:rsidRPr="009F0388">
        <w:rPr>
          <w:lang w:eastAsia="en-AU"/>
        </w:rPr>
        <w:t xml:space="preserve">Candidates may </w:t>
      </w:r>
      <w:r w:rsidR="00D9187E" w:rsidRPr="0039370F">
        <w:rPr>
          <w:b/>
          <w:bCs/>
          <w:lang w:eastAsia="en-AU"/>
        </w:rPr>
        <w:t>not</w:t>
      </w:r>
      <w:r w:rsidR="00D9187E" w:rsidRPr="009F0388">
        <w:rPr>
          <w:lang w:eastAsia="en-AU"/>
        </w:rPr>
        <w:t xml:space="preserve"> support the conversation and discussion with </w:t>
      </w:r>
      <w:r w:rsidR="002B1AFF">
        <w:rPr>
          <w:lang w:eastAsia="en-AU"/>
        </w:rPr>
        <w:t xml:space="preserve">items such as </w:t>
      </w:r>
      <w:r w:rsidR="00D9187E">
        <w:rPr>
          <w:lang w:eastAsia="en-AU"/>
        </w:rPr>
        <w:t>photographs, pictures,</w:t>
      </w:r>
      <w:r w:rsidR="00D9187E" w:rsidRPr="009F0388">
        <w:rPr>
          <w:lang w:eastAsia="en-AU"/>
        </w:rPr>
        <w:t xml:space="preserve"> map</w:t>
      </w:r>
      <w:r w:rsidR="00D9187E">
        <w:rPr>
          <w:lang w:eastAsia="en-AU"/>
        </w:rPr>
        <w:t>s</w:t>
      </w:r>
      <w:r w:rsidR="00AF3C75">
        <w:rPr>
          <w:lang w:eastAsia="en-AU"/>
        </w:rPr>
        <w:t>, etc</w:t>
      </w:r>
      <w:r w:rsidR="00D9187E">
        <w:rPr>
          <w:lang w:eastAsia="en-AU"/>
        </w:rPr>
        <w:t>.</w:t>
      </w:r>
    </w:p>
    <w:p w14:paraId="265C6CF6" w14:textId="77777777" w:rsidR="0049477C" w:rsidRDefault="0049477C" w:rsidP="00B860FD">
      <w:pPr>
        <w:rPr>
          <w:lang w:eastAsia="en-AU"/>
        </w:rPr>
      </w:pPr>
      <w:r>
        <w:rPr>
          <w:lang w:eastAsia="en-AU"/>
        </w:rPr>
        <w:br w:type="page"/>
      </w:r>
    </w:p>
    <w:p w14:paraId="64C33EE0" w14:textId="77777777" w:rsidR="009F76B9" w:rsidRDefault="00B06B19" w:rsidP="009F76B9">
      <w:pPr>
        <w:pStyle w:val="Heading2"/>
        <w:spacing w:before="240" w:after="0" w:line="276" w:lineRule="auto"/>
        <w:rPr>
          <w:bCs/>
          <w:color w:val="595959" w:themeColor="text1" w:themeTint="A6"/>
          <w:sz w:val="28"/>
        </w:rPr>
      </w:pPr>
      <w:bookmarkStart w:id="82" w:name="_Toc510515002"/>
      <w:bookmarkStart w:id="83" w:name="_Toc93588236"/>
      <w:bookmarkStart w:id="84" w:name="_Toc93651703"/>
      <w:bookmarkStart w:id="85" w:name="_Toc93652193"/>
      <w:bookmarkStart w:id="86" w:name="_Toc93652314"/>
      <w:bookmarkStart w:id="87" w:name="_Toc94702480"/>
      <w:r w:rsidRPr="00A34B7A">
        <w:rPr>
          <w:bCs/>
          <w:color w:val="595959" w:themeColor="text1" w:themeTint="A6"/>
          <w:sz w:val="32"/>
        </w:rPr>
        <w:lastRenderedPageBreak/>
        <w:t>Written examination</w:t>
      </w:r>
      <w:bookmarkEnd w:id="82"/>
      <w:bookmarkEnd w:id="87"/>
      <w:r w:rsidRPr="009A43AF">
        <w:rPr>
          <w:bCs/>
          <w:color w:val="595959" w:themeColor="text1" w:themeTint="A6"/>
          <w:sz w:val="28"/>
        </w:rPr>
        <w:t xml:space="preserve"> </w:t>
      </w:r>
    </w:p>
    <w:p w14:paraId="42CCEF63" w14:textId="3DBF08D9" w:rsidR="00B06B19" w:rsidRPr="009F76B9" w:rsidRDefault="00B06B19" w:rsidP="009F76B9">
      <w:pPr>
        <w:spacing w:before="0" w:after="240"/>
        <w:rPr>
          <w:bCs/>
          <w:color w:val="595959" w:themeColor="text1" w:themeTint="A6"/>
          <w:sz w:val="36"/>
        </w:rPr>
      </w:pPr>
      <w:r w:rsidRPr="009F76B9">
        <w:rPr>
          <w:rFonts w:ascii="Franklin Gothic Book" w:hAnsi="Franklin Gothic Book"/>
          <w:bCs/>
          <w:color w:val="595959" w:themeColor="text1" w:themeTint="A6"/>
          <w:sz w:val="24"/>
          <w:szCs w:val="28"/>
        </w:rPr>
        <w:t>(2 hours and 30 minutes, plus 10 minutes reading time)</w:t>
      </w:r>
      <w:bookmarkEnd w:id="83"/>
      <w:bookmarkEnd w:id="84"/>
      <w:bookmarkEnd w:id="85"/>
      <w:bookmarkEnd w:id="86"/>
    </w:p>
    <w:p w14:paraId="4B087085" w14:textId="77777777" w:rsidR="005052D7" w:rsidRDefault="005052D7" w:rsidP="00B06B19">
      <w:pPr>
        <w:spacing w:line="276" w:lineRule="auto"/>
        <w:rPr>
          <w:lang w:eastAsia="en-AU"/>
        </w:rPr>
      </w:pPr>
      <w:r>
        <w:rPr>
          <w:lang w:eastAsia="en-AU"/>
        </w:rPr>
        <w:t>Candidates are allowed to use monolingual and/or bilingual printed dictionaries in one or two volumes in the written examination. The written examination has three sections.</w:t>
      </w:r>
    </w:p>
    <w:p w14:paraId="1DD18A11" w14:textId="77777777" w:rsidR="001E6A0A" w:rsidRPr="00130819" w:rsidRDefault="001E6A0A" w:rsidP="00130819">
      <w:pPr>
        <w:pStyle w:val="Heading3"/>
        <w:keepNext w:val="0"/>
        <w:keepLines w:val="0"/>
        <w:spacing w:before="120" w:after="60" w:line="276" w:lineRule="auto"/>
        <w:jc w:val="left"/>
        <w:rPr>
          <w:rFonts w:ascii="Calibri" w:eastAsiaTheme="minorEastAsia" w:hAnsi="Calibri" w:cs="Calibri"/>
          <w:b/>
          <w:bCs/>
          <w:color w:val="595959" w:themeColor="text1" w:themeTint="A6"/>
          <w:sz w:val="26"/>
          <w:szCs w:val="26"/>
        </w:rPr>
      </w:pPr>
      <w:r w:rsidRPr="00130819">
        <w:rPr>
          <w:rFonts w:ascii="Calibri" w:eastAsiaTheme="minorEastAsia" w:hAnsi="Calibri" w:cs="Calibri"/>
          <w:b/>
          <w:bCs/>
          <w:color w:val="595959" w:themeColor="text1" w:themeTint="A6"/>
          <w:sz w:val="26"/>
          <w:szCs w:val="26"/>
        </w:rPr>
        <w:t>Section 1: Listening and r</w:t>
      </w:r>
      <w:r w:rsidR="004F0EED" w:rsidRPr="00130819">
        <w:rPr>
          <w:rFonts w:ascii="Calibri" w:eastAsiaTheme="minorEastAsia" w:hAnsi="Calibri" w:cs="Calibri"/>
          <w:b/>
          <w:bCs/>
          <w:color w:val="595959" w:themeColor="text1" w:themeTint="A6"/>
          <w:sz w:val="26"/>
          <w:szCs w:val="26"/>
        </w:rPr>
        <w:t>esponding</w:t>
      </w:r>
    </w:p>
    <w:p w14:paraId="0AAA694C" w14:textId="77777777" w:rsidR="004F0EED" w:rsidRPr="00130819" w:rsidRDefault="004F0EED" w:rsidP="00595458">
      <w:pPr>
        <w:widowControl w:val="0"/>
        <w:autoSpaceDE w:val="0"/>
        <w:autoSpaceDN w:val="0"/>
        <w:adjustRightInd w:val="0"/>
        <w:spacing w:before="60" w:line="276" w:lineRule="auto"/>
        <w:ind w:right="-187"/>
        <w:rPr>
          <w:b/>
          <w:szCs w:val="24"/>
          <w:lang w:eastAsia="en-AU"/>
        </w:rPr>
      </w:pPr>
      <w:r w:rsidRPr="00130819">
        <w:rPr>
          <w:b/>
          <w:szCs w:val="24"/>
          <w:lang w:eastAsia="en-AU"/>
        </w:rPr>
        <w:t>Purpose</w:t>
      </w:r>
    </w:p>
    <w:p w14:paraId="46964826" w14:textId="77777777" w:rsidR="001E6A0A" w:rsidRDefault="001E6A0A" w:rsidP="00595458">
      <w:pPr>
        <w:spacing w:line="276" w:lineRule="auto"/>
        <w:rPr>
          <w:lang w:eastAsia="en-AU"/>
        </w:rPr>
      </w:pPr>
      <w:r w:rsidRPr="00191E57">
        <w:rPr>
          <w:lang w:eastAsia="en-AU"/>
        </w:rPr>
        <w:t xml:space="preserve">Section 1 of the written examination is designed primarily to assess the </w:t>
      </w:r>
      <w:r>
        <w:rPr>
          <w:lang w:eastAsia="en-AU"/>
        </w:rPr>
        <w:t>candidate</w:t>
      </w:r>
      <w:r w:rsidRPr="00191E57">
        <w:rPr>
          <w:lang w:eastAsia="en-AU"/>
        </w:rPr>
        <w:t>’s knowledge and skill in analysing</w:t>
      </w:r>
      <w:r w:rsidR="00055C7F">
        <w:rPr>
          <w:lang w:eastAsia="en-AU"/>
        </w:rPr>
        <w:t xml:space="preserve"> information from spoken </w:t>
      </w:r>
      <w:r w:rsidR="002F7939">
        <w:rPr>
          <w:lang w:eastAsia="en-AU"/>
        </w:rPr>
        <w:t>Tamil</w:t>
      </w:r>
      <w:r w:rsidR="004822BB">
        <w:rPr>
          <w:lang w:eastAsia="en-AU"/>
        </w:rPr>
        <w:t xml:space="preserve"> </w:t>
      </w:r>
      <w:r w:rsidR="00EF414E">
        <w:rPr>
          <w:lang w:eastAsia="en-AU"/>
        </w:rPr>
        <w:t>text</w:t>
      </w:r>
      <w:r w:rsidR="005052D7">
        <w:rPr>
          <w:lang w:eastAsia="en-AU"/>
        </w:rPr>
        <w:t>s</w:t>
      </w:r>
      <w:r w:rsidR="00EF414E">
        <w:rPr>
          <w:lang w:eastAsia="en-AU"/>
        </w:rPr>
        <w:t>.</w:t>
      </w:r>
    </w:p>
    <w:p w14:paraId="0E5AB4D9" w14:textId="77777777" w:rsidR="001E6A0A" w:rsidRPr="00191E57" w:rsidRDefault="001E6A0A" w:rsidP="00595458">
      <w:pPr>
        <w:spacing w:line="276" w:lineRule="auto"/>
        <w:rPr>
          <w:lang w:eastAsia="en-AU"/>
        </w:rPr>
      </w:pPr>
      <w:r w:rsidRPr="00191E57">
        <w:rPr>
          <w:lang w:eastAsia="en-AU"/>
        </w:rPr>
        <w:t xml:space="preserve">The </w:t>
      </w:r>
      <w:r>
        <w:rPr>
          <w:lang w:eastAsia="en-AU"/>
        </w:rPr>
        <w:t>candidate</w:t>
      </w:r>
      <w:r w:rsidRPr="00191E57">
        <w:rPr>
          <w:lang w:eastAsia="en-AU"/>
        </w:rPr>
        <w:t xml:space="preserve"> will be expected to demonstrate understanding of general and specific information from spoken </w:t>
      </w:r>
      <w:r w:rsidR="002F7939">
        <w:rPr>
          <w:lang w:eastAsia="en-AU"/>
        </w:rPr>
        <w:t>Tamil</w:t>
      </w:r>
      <w:r w:rsidR="004822BB">
        <w:rPr>
          <w:lang w:eastAsia="en-AU"/>
        </w:rPr>
        <w:t xml:space="preserve"> </w:t>
      </w:r>
      <w:r w:rsidRPr="00191E57">
        <w:rPr>
          <w:lang w:eastAsia="en-AU"/>
        </w:rPr>
        <w:t xml:space="preserve">texts and to respond, in English in Part A and </w:t>
      </w:r>
      <w:r w:rsidR="002F7939">
        <w:rPr>
          <w:lang w:eastAsia="en-AU"/>
        </w:rPr>
        <w:t>Tamil</w:t>
      </w:r>
      <w:r w:rsidRPr="00191E57">
        <w:rPr>
          <w:lang w:eastAsia="en-AU"/>
        </w:rPr>
        <w:t xml:space="preserve"> in Part B, to questions on this information. The questions may require the </w:t>
      </w:r>
      <w:r>
        <w:rPr>
          <w:lang w:eastAsia="en-AU"/>
        </w:rPr>
        <w:t>candidate</w:t>
      </w:r>
      <w:r w:rsidRPr="00191E57">
        <w:rPr>
          <w:lang w:eastAsia="en-AU"/>
        </w:rPr>
        <w:t xml:space="preserve"> to i</w:t>
      </w:r>
      <w:r w:rsidR="00EF414E">
        <w:rPr>
          <w:lang w:eastAsia="en-AU"/>
        </w:rPr>
        <w:t>dentify information related to:</w:t>
      </w:r>
    </w:p>
    <w:p w14:paraId="48D8908B" w14:textId="77777777" w:rsidR="001E6A0A" w:rsidRDefault="001E6A0A" w:rsidP="00432241">
      <w:pPr>
        <w:pStyle w:val="ListParagraph"/>
        <w:numPr>
          <w:ilvl w:val="0"/>
          <w:numId w:val="3"/>
        </w:numPr>
        <w:spacing w:before="0" w:line="276" w:lineRule="auto"/>
        <w:ind w:left="425" w:hanging="425"/>
        <w:contextualSpacing w:val="0"/>
        <w:rPr>
          <w:lang w:eastAsia="en-AU"/>
        </w:rPr>
      </w:pPr>
      <w:r w:rsidRPr="00191E57">
        <w:rPr>
          <w:lang w:eastAsia="en-AU"/>
        </w:rPr>
        <w:t>the context, pur</w:t>
      </w:r>
      <w:r>
        <w:rPr>
          <w:lang w:eastAsia="en-AU"/>
        </w:rPr>
        <w:t>pose, and audience of the text</w:t>
      </w:r>
    </w:p>
    <w:p w14:paraId="372E08AD" w14:textId="77777777" w:rsidR="001E6A0A" w:rsidRPr="00815C08" w:rsidRDefault="001E6A0A" w:rsidP="00626B40">
      <w:pPr>
        <w:pStyle w:val="ListParagraph"/>
        <w:numPr>
          <w:ilvl w:val="0"/>
          <w:numId w:val="3"/>
        </w:numPr>
        <w:spacing w:before="0" w:after="0" w:line="276" w:lineRule="auto"/>
        <w:ind w:left="426" w:hanging="426"/>
        <w:rPr>
          <w:lang w:eastAsia="en-AU"/>
        </w:rPr>
      </w:pPr>
      <w:proofErr w:type="gramStart"/>
      <w:r w:rsidRPr="00815C08">
        <w:rPr>
          <w:lang w:eastAsia="en-AU"/>
        </w:rPr>
        <w:t>aspects</w:t>
      </w:r>
      <w:proofErr w:type="gramEnd"/>
      <w:r w:rsidRPr="00815C08">
        <w:rPr>
          <w:lang w:eastAsia="en-AU"/>
        </w:rPr>
        <w:t xml:space="preserve"> of the language of the text (e.g. tone, register, kno</w:t>
      </w:r>
      <w:r w:rsidR="00491850">
        <w:rPr>
          <w:lang w:eastAsia="en-AU"/>
        </w:rPr>
        <w:t>wledge of language structures).</w:t>
      </w:r>
    </w:p>
    <w:p w14:paraId="7C0FA910" w14:textId="77777777" w:rsidR="00EF414E" w:rsidRPr="00130819" w:rsidRDefault="001E6A0A" w:rsidP="00595458">
      <w:pPr>
        <w:widowControl w:val="0"/>
        <w:autoSpaceDE w:val="0"/>
        <w:autoSpaceDN w:val="0"/>
        <w:adjustRightInd w:val="0"/>
        <w:spacing w:line="276" w:lineRule="auto"/>
        <w:ind w:right="-187"/>
        <w:jc w:val="both"/>
        <w:rPr>
          <w:b/>
          <w:szCs w:val="24"/>
          <w:lang w:eastAsia="en-AU"/>
        </w:rPr>
      </w:pPr>
      <w:r w:rsidRPr="00130819">
        <w:rPr>
          <w:b/>
          <w:szCs w:val="24"/>
          <w:lang w:eastAsia="en-AU"/>
        </w:rPr>
        <w:t>Specifications</w:t>
      </w:r>
    </w:p>
    <w:p w14:paraId="7FD5D14E" w14:textId="77777777" w:rsidR="001E6A0A" w:rsidRPr="00EF414E" w:rsidRDefault="001E6A0A" w:rsidP="00595458">
      <w:pPr>
        <w:spacing w:line="276" w:lineRule="auto"/>
        <w:rPr>
          <w:bCs/>
          <w:iCs/>
          <w:lang w:eastAsia="en-AU"/>
        </w:rPr>
      </w:pPr>
      <w:r w:rsidRPr="00191E57">
        <w:rPr>
          <w:lang w:eastAsia="en-AU"/>
        </w:rPr>
        <w:t>Section 1 of the written examination has two parts, Part A and Part B. The texts in both parts will be related to one or more of th</w:t>
      </w:r>
      <w:r w:rsidR="00EF414E">
        <w:rPr>
          <w:lang w:eastAsia="en-AU"/>
        </w:rPr>
        <w:t>e prescribed themes.</w:t>
      </w:r>
    </w:p>
    <w:p w14:paraId="48CB9F56" w14:textId="77777777" w:rsidR="001E6A0A" w:rsidRPr="00191E57" w:rsidRDefault="001E6A0A" w:rsidP="00595458">
      <w:pPr>
        <w:spacing w:line="276" w:lineRule="auto"/>
        <w:rPr>
          <w:lang w:eastAsia="en-AU"/>
        </w:rPr>
      </w:pPr>
      <w:r>
        <w:rPr>
          <w:lang w:eastAsia="en-AU"/>
        </w:rPr>
        <w:t>The candidate</w:t>
      </w:r>
      <w:r w:rsidRPr="00191E57">
        <w:rPr>
          <w:lang w:eastAsia="en-AU"/>
        </w:rPr>
        <w:t xml:space="preserve"> will hear </w:t>
      </w:r>
      <w:r w:rsidR="0026565F">
        <w:rPr>
          <w:lang w:eastAsia="en-AU"/>
        </w:rPr>
        <w:t>six</w:t>
      </w:r>
      <w:r w:rsidRPr="00191E57">
        <w:rPr>
          <w:lang w:eastAsia="en-AU"/>
        </w:rPr>
        <w:t xml:space="preserve"> texts in </w:t>
      </w:r>
      <w:r w:rsidR="002F7939">
        <w:rPr>
          <w:lang w:eastAsia="en-AU"/>
        </w:rPr>
        <w:t>Tamil</w:t>
      </w:r>
      <w:r w:rsidRPr="00191E57">
        <w:rPr>
          <w:lang w:eastAsia="en-AU"/>
        </w:rPr>
        <w:t xml:space="preserve"> covering a number of text types. The total listening time, for one reading of the texts without pa</w:t>
      </w:r>
      <w:r>
        <w:rPr>
          <w:lang w:eastAsia="en-AU"/>
        </w:rPr>
        <w:t xml:space="preserve">uses, will be approximately </w:t>
      </w:r>
      <w:r w:rsidRPr="00191E57">
        <w:rPr>
          <w:lang w:eastAsia="en-AU"/>
        </w:rPr>
        <w:t>8 minutes</w:t>
      </w:r>
      <w:r>
        <w:rPr>
          <w:lang w:eastAsia="en-AU"/>
        </w:rPr>
        <w:t xml:space="preserve"> (16 minutes in total for two reading</w:t>
      </w:r>
      <w:r w:rsidR="00EB0924">
        <w:rPr>
          <w:lang w:eastAsia="en-AU"/>
        </w:rPr>
        <w:t>s</w:t>
      </w:r>
      <w:r>
        <w:rPr>
          <w:lang w:eastAsia="en-AU"/>
        </w:rPr>
        <w:t xml:space="preserve"> of each text)</w:t>
      </w:r>
      <w:r w:rsidR="00EF414E">
        <w:rPr>
          <w:lang w:eastAsia="en-AU"/>
        </w:rPr>
        <w:t>.</w:t>
      </w:r>
    </w:p>
    <w:p w14:paraId="46AC85C7" w14:textId="77777777" w:rsidR="001E6A0A" w:rsidRPr="00191E57" w:rsidRDefault="001E6A0A" w:rsidP="00595458">
      <w:pPr>
        <w:spacing w:line="276" w:lineRule="auto"/>
        <w:rPr>
          <w:lang w:eastAsia="en-AU"/>
        </w:rPr>
      </w:pPr>
      <w:r w:rsidRPr="00191E57">
        <w:rPr>
          <w:lang w:eastAsia="en-AU"/>
        </w:rPr>
        <w:t xml:space="preserve">Some texts will be short; that is, one reading of each text </w:t>
      </w:r>
      <w:r w:rsidR="00A536BD">
        <w:rPr>
          <w:lang w:eastAsia="en-AU"/>
        </w:rPr>
        <w:t>will be approximately 35–</w:t>
      </w:r>
      <w:r w:rsidRPr="00191E57">
        <w:rPr>
          <w:lang w:eastAsia="en-AU"/>
        </w:rPr>
        <w:t xml:space="preserve">45 seconds. Some texts will be longer; that is, one reading of each text will </w:t>
      </w:r>
      <w:r>
        <w:rPr>
          <w:lang w:eastAsia="en-AU"/>
        </w:rPr>
        <w:t>be approximately 90</w:t>
      </w:r>
      <w:r w:rsidR="00A536BD">
        <w:rPr>
          <w:lang w:eastAsia="en-AU"/>
        </w:rPr>
        <w:t>–</w:t>
      </w:r>
      <w:r w:rsidRPr="00191E57">
        <w:rPr>
          <w:lang w:eastAsia="en-AU"/>
        </w:rPr>
        <w:t xml:space="preserve">120 seconds. Each text will be heard twice. There will be a pause between the first and second readings in which </w:t>
      </w:r>
      <w:r>
        <w:rPr>
          <w:lang w:eastAsia="en-AU"/>
        </w:rPr>
        <w:t>the candidate</w:t>
      </w:r>
      <w:r w:rsidRPr="00191E57">
        <w:rPr>
          <w:lang w:eastAsia="en-AU"/>
        </w:rPr>
        <w:t xml:space="preserve"> may take notes. </w:t>
      </w:r>
      <w:r>
        <w:rPr>
          <w:lang w:eastAsia="en-AU"/>
        </w:rPr>
        <w:t>The candidate</w:t>
      </w:r>
      <w:r w:rsidRPr="00191E57">
        <w:rPr>
          <w:lang w:eastAsia="en-AU"/>
        </w:rPr>
        <w:t xml:space="preserve"> will be given sufficient time after the seco</w:t>
      </w:r>
      <w:r w:rsidR="00EF414E">
        <w:rPr>
          <w:lang w:eastAsia="en-AU"/>
        </w:rPr>
        <w:t xml:space="preserve">nd reading to complete </w:t>
      </w:r>
      <w:r w:rsidR="0000337B">
        <w:rPr>
          <w:lang w:eastAsia="en-AU"/>
        </w:rPr>
        <w:t>responses</w:t>
      </w:r>
      <w:r w:rsidR="00EF414E">
        <w:rPr>
          <w:lang w:eastAsia="en-AU"/>
        </w:rPr>
        <w:t>.</w:t>
      </w:r>
    </w:p>
    <w:p w14:paraId="6394ED78" w14:textId="77777777" w:rsidR="001E6A0A" w:rsidRDefault="001E6A0A" w:rsidP="00595458">
      <w:pPr>
        <w:spacing w:line="276" w:lineRule="auto"/>
        <w:rPr>
          <w:lang w:eastAsia="en-AU"/>
        </w:rPr>
      </w:pPr>
      <w:r>
        <w:rPr>
          <w:lang w:eastAsia="en-AU"/>
        </w:rPr>
        <w:t>The candidate</w:t>
      </w:r>
      <w:r w:rsidRPr="00191E57">
        <w:rPr>
          <w:lang w:eastAsia="en-AU"/>
        </w:rPr>
        <w:t xml:space="preserve"> will be expected to respond to a range of question types, such as completing a table, chart, list, or form, or responding to a message, open-ended questions, or multiple-choice items</w:t>
      </w:r>
      <w:r>
        <w:rPr>
          <w:lang w:eastAsia="en-AU"/>
        </w:rPr>
        <w:t>.</w:t>
      </w:r>
    </w:p>
    <w:p w14:paraId="63670E0D" w14:textId="77777777" w:rsidR="001E6A0A" w:rsidRPr="00130819" w:rsidRDefault="00EF414E" w:rsidP="00595458">
      <w:pPr>
        <w:widowControl w:val="0"/>
        <w:autoSpaceDE w:val="0"/>
        <w:autoSpaceDN w:val="0"/>
        <w:adjustRightInd w:val="0"/>
        <w:spacing w:line="276" w:lineRule="auto"/>
        <w:ind w:right="-187"/>
        <w:jc w:val="both"/>
        <w:rPr>
          <w:b/>
          <w:szCs w:val="24"/>
          <w:lang w:eastAsia="en-AU"/>
        </w:rPr>
      </w:pPr>
      <w:r w:rsidRPr="00130819">
        <w:rPr>
          <w:b/>
          <w:szCs w:val="24"/>
          <w:lang w:eastAsia="en-AU"/>
        </w:rPr>
        <w:t>Part A</w:t>
      </w:r>
    </w:p>
    <w:p w14:paraId="0392F36D" w14:textId="77777777" w:rsidR="001E6A0A" w:rsidRPr="00191E57" w:rsidRDefault="001E6A0A" w:rsidP="000C37D2">
      <w:pPr>
        <w:spacing w:after="60" w:line="276" w:lineRule="auto"/>
        <w:rPr>
          <w:lang w:eastAsia="en-AU"/>
        </w:rPr>
      </w:pPr>
      <w:r w:rsidRPr="00191E57">
        <w:rPr>
          <w:lang w:eastAsia="en-AU"/>
        </w:rPr>
        <w:t xml:space="preserve">There will be </w:t>
      </w:r>
      <w:r>
        <w:rPr>
          <w:lang w:eastAsia="en-AU"/>
        </w:rPr>
        <w:t>three texts</w:t>
      </w:r>
      <w:r w:rsidR="004822BB">
        <w:rPr>
          <w:lang w:eastAsia="en-AU"/>
        </w:rPr>
        <w:t xml:space="preserve"> in </w:t>
      </w:r>
      <w:r w:rsidR="002F7939">
        <w:rPr>
          <w:lang w:eastAsia="en-AU"/>
        </w:rPr>
        <w:t>Tamil</w:t>
      </w:r>
      <w:r>
        <w:rPr>
          <w:lang w:eastAsia="en-AU"/>
        </w:rPr>
        <w:t xml:space="preserve">, including at least </w:t>
      </w:r>
      <w:r w:rsidR="00D059D4">
        <w:rPr>
          <w:lang w:eastAsia="en-AU"/>
        </w:rPr>
        <w:t>one</w:t>
      </w:r>
      <w:r>
        <w:rPr>
          <w:lang w:eastAsia="en-AU"/>
        </w:rPr>
        <w:t xml:space="preserve"> shorter text and</w:t>
      </w:r>
      <w:r w:rsidR="004B1BC7">
        <w:rPr>
          <w:lang w:eastAsia="en-AU"/>
        </w:rPr>
        <w:t xml:space="preserve"> </w:t>
      </w:r>
      <w:r w:rsidR="00D059D4">
        <w:rPr>
          <w:lang w:eastAsia="en-AU"/>
        </w:rPr>
        <w:t>one</w:t>
      </w:r>
      <w:r>
        <w:rPr>
          <w:lang w:eastAsia="en-AU"/>
        </w:rPr>
        <w:t xml:space="preserve"> </w:t>
      </w:r>
      <w:r w:rsidR="00EF414E">
        <w:rPr>
          <w:lang w:eastAsia="en-AU"/>
        </w:rPr>
        <w:t>longer text.</w:t>
      </w:r>
      <w:r w:rsidR="000C37D2">
        <w:rPr>
          <w:lang w:eastAsia="en-AU"/>
        </w:rPr>
        <w:br/>
      </w:r>
      <w:r w:rsidRPr="00191E57">
        <w:rPr>
          <w:lang w:eastAsia="en-AU"/>
        </w:rPr>
        <w:t xml:space="preserve">Questions on the texts will be written in </w:t>
      </w:r>
      <w:r w:rsidR="00EF414E">
        <w:rPr>
          <w:lang w:eastAsia="en-AU"/>
        </w:rPr>
        <w:t xml:space="preserve">English for </w:t>
      </w:r>
      <w:r w:rsidR="005052D7">
        <w:rPr>
          <w:lang w:eastAsia="en-AU"/>
        </w:rPr>
        <w:t>responses</w:t>
      </w:r>
      <w:r w:rsidR="00EF414E">
        <w:rPr>
          <w:lang w:eastAsia="en-AU"/>
        </w:rPr>
        <w:t xml:space="preserve"> in English.</w:t>
      </w:r>
    </w:p>
    <w:p w14:paraId="379142E3" w14:textId="77777777" w:rsidR="001E6A0A" w:rsidRPr="00130819" w:rsidRDefault="00EF414E" w:rsidP="00130819">
      <w:pPr>
        <w:widowControl w:val="0"/>
        <w:tabs>
          <w:tab w:val="left" w:pos="1027"/>
        </w:tabs>
        <w:autoSpaceDE w:val="0"/>
        <w:autoSpaceDN w:val="0"/>
        <w:adjustRightInd w:val="0"/>
        <w:spacing w:line="276" w:lineRule="auto"/>
        <w:ind w:right="-187"/>
        <w:jc w:val="both"/>
        <w:rPr>
          <w:b/>
          <w:szCs w:val="24"/>
          <w:lang w:eastAsia="en-AU"/>
        </w:rPr>
      </w:pPr>
      <w:r w:rsidRPr="00130819">
        <w:rPr>
          <w:b/>
          <w:szCs w:val="24"/>
          <w:lang w:eastAsia="en-AU"/>
        </w:rPr>
        <w:t>Part B</w:t>
      </w:r>
    </w:p>
    <w:p w14:paraId="5ABFD156" w14:textId="77777777" w:rsidR="00753AE8" w:rsidRDefault="001E6A0A" w:rsidP="00753AE8">
      <w:pPr>
        <w:spacing w:after="60" w:line="276" w:lineRule="auto"/>
        <w:rPr>
          <w:lang w:eastAsia="en-AU"/>
        </w:rPr>
      </w:pPr>
      <w:r w:rsidRPr="00191E57">
        <w:rPr>
          <w:lang w:eastAsia="en-AU"/>
        </w:rPr>
        <w:t xml:space="preserve">There will be </w:t>
      </w:r>
      <w:r>
        <w:rPr>
          <w:lang w:eastAsia="en-AU"/>
        </w:rPr>
        <w:t>three texts</w:t>
      </w:r>
      <w:r w:rsidR="004822BB">
        <w:rPr>
          <w:lang w:eastAsia="en-AU"/>
        </w:rPr>
        <w:t xml:space="preserve"> in </w:t>
      </w:r>
      <w:r w:rsidR="002F7939">
        <w:rPr>
          <w:lang w:eastAsia="en-AU"/>
        </w:rPr>
        <w:t>Tamil</w:t>
      </w:r>
      <w:r>
        <w:rPr>
          <w:lang w:eastAsia="en-AU"/>
        </w:rPr>
        <w:t xml:space="preserve">, including at least </w:t>
      </w:r>
      <w:r w:rsidR="00D059D4">
        <w:rPr>
          <w:lang w:eastAsia="en-AU"/>
        </w:rPr>
        <w:t>one</w:t>
      </w:r>
      <w:r>
        <w:rPr>
          <w:lang w:eastAsia="en-AU"/>
        </w:rPr>
        <w:t xml:space="preserve"> shorter text and at least </w:t>
      </w:r>
      <w:r w:rsidR="00D059D4">
        <w:rPr>
          <w:lang w:eastAsia="en-AU"/>
        </w:rPr>
        <w:t>one</w:t>
      </w:r>
      <w:r>
        <w:rPr>
          <w:lang w:eastAsia="en-AU"/>
        </w:rPr>
        <w:t xml:space="preserve"> </w:t>
      </w:r>
      <w:r w:rsidR="00EF414E">
        <w:rPr>
          <w:lang w:eastAsia="en-AU"/>
        </w:rPr>
        <w:t>longer text.</w:t>
      </w:r>
      <w:r w:rsidR="000C37D2">
        <w:rPr>
          <w:lang w:eastAsia="en-AU"/>
        </w:rPr>
        <w:br/>
      </w:r>
      <w:r w:rsidRPr="00191E57">
        <w:rPr>
          <w:lang w:eastAsia="en-AU"/>
        </w:rPr>
        <w:t xml:space="preserve">Questions on the texts will be written in English and </w:t>
      </w:r>
      <w:r w:rsidR="002F7939">
        <w:rPr>
          <w:lang w:eastAsia="en-AU"/>
        </w:rPr>
        <w:t>Tamil</w:t>
      </w:r>
      <w:r>
        <w:rPr>
          <w:lang w:eastAsia="en-AU"/>
        </w:rPr>
        <w:t xml:space="preserve"> for </w:t>
      </w:r>
      <w:r w:rsidR="005052D7">
        <w:rPr>
          <w:lang w:eastAsia="en-AU"/>
        </w:rPr>
        <w:t>response</w:t>
      </w:r>
      <w:r>
        <w:rPr>
          <w:lang w:eastAsia="en-AU"/>
        </w:rPr>
        <w:t xml:space="preserve">s in </w:t>
      </w:r>
      <w:r w:rsidR="002F7939">
        <w:rPr>
          <w:lang w:eastAsia="en-AU"/>
        </w:rPr>
        <w:t>Tamil</w:t>
      </w:r>
      <w:r w:rsidR="00EF414E">
        <w:rPr>
          <w:lang w:eastAsia="en-AU"/>
        </w:rPr>
        <w:t>.</w:t>
      </w:r>
    </w:p>
    <w:p w14:paraId="0BCEA60A" w14:textId="77777777" w:rsidR="00C5573C" w:rsidRDefault="00C5573C">
      <w:pPr>
        <w:spacing w:before="0" w:after="200" w:line="276" w:lineRule="auto"/>
        <w:rPr>
          <w:rFonts w:ascii="Calibri" w:eastAsiaTheme="minorEastAsia" w:hAnsi="Calibri" w:cs="Calibri"/>
          <w:b/>
          <w:bCs/>
          <w:color w:val="595959" w:themeColor="text1" w:themeTint="A6"/>
          <w:sz w:val="26"/>
          <w:szCs w:val="26"/>
        </w:rPr>
      </w:pPr>
      <w:r>
        <w:rPr>
          <w:rFonts w:ascii="Calibri" w:eastAsiaTheme="minorEastAsia" w:hAnsi="Calibri" w:cs="Calibri"/>
          <w:b/>
          <w:bCs/>
          <w:color w:val="595959" w:themeColor="text1" w:themeTint="A6"/>
          <w:sz w:val="26"/>
          <w:szCs w:val="26"/>
        </w:rPr>
        <w:br w:type="page"/>
      </w:r>
    </w:p>
    <w:p w14:paraId="11C4804A" w14:textId="77777777" w:rsidR="001E6A0A" w:rsidRPr="00753AE8" w:rsidRDefault="001E6A0A" w:rsidP="00753AE8">
      <w:pPr>
        <w:spacing w:after="60" w:line="276" w:lineRule="auto"/>
        <w:rPr>
          <w:lang w:eastAsia="en-AU"/>
        </w:rPr>
      </w:pPr>
      <w:r w:rsidRPr="00D35535">
        <w:rPr>
          <w:rFonts w:ascii="Calibri" w:eastAsiaTheme="minorEastAsia" w:hAnsi="Calibri" w:cs="Calibri"/>
          <w:b/>
          <w:bCs/>
          <w:color w:val="595959" w:themeColor="text1" w:themeTint="A6"/>
          <w:sz w:val="26"/>
          <w:szCs w:val="26"/>
        </w:rPr>
        <w:lastRenderedPageBreak/>
        <w:t>Se</w:t>
      </w:r>
      <w:r w:rsidR="00D35535">
        <w:rPr>
          <w:rFonts w:ascii="Calibri" w:eastAsiaTheme="minorEastAsia" w:hAnsi="Calibri" w:cs="Calibri"/>
          <w:b/>
          <w:bCs/>
          <w:color w:val="595959" w:themeColor="text1" w:themeTint="A6"/>
          <w:sz w:val="26"/>
          <w:szCs w:val="26"/>
        </w:rPr>
        <w:t>ction 2: Reading and responding</w:t>
      </w:r>
    </w:p>
    <w:p w14:paraId="3A7A4244" w14:textId="77777777" w:rsidR="00EF414E" w:rsidRPr="00D35535" w:rsidRDefault="001E6A0A" w:rsidP="00595458">
      <w:pPr>
        <w:widowControl w:val="0"/>
        <w:autoSpaceDE w:val="0"/>
        <w:autoSpaceDN w:val="0"/>
        <w:adjustRightInd w:val="0"/>
        <w:spacing w:before="60" w:line="276" w:lineRule="auto"/>
        <w:ind w:right="-187"/>
        <w:jc w:val="both"/>
        <w:rPr>
          <w:b/>
          <w:szCs w:val="24"/>
          <w:lang w:eastAsia="en-AU"/>
        </w:rPr>
      </w:pPr>
      <w:r w:rsidRPr="00D35535">
        <w:rPr>
          <w:b/>
          <w:szCs w:val="24"/>
          <w:lang w:eastAsia="en-AU"/>
        </w:rPr>
        <w:t>Purpose</w:t>
      </w:r>
    </w:p>
    <w:p w14:paraId="7F4D0B0F" w14:textId="77777777" w:rsidR="005052D7" w:rsidRDefault="005052D7" w:rsidP="00595458">
      <w:pPr>
        <w:spacing w:line="276" w:lineRule="auto"/>
        <w:rPr>
          <w:lang w:eastAsia="en-AU"/>
        </w:rPr>
      </w:pPr>
      <w:r>
        <w:rPr>
          <w:lang w:eastAsia="en-AU"/>
        </w:rPr>
        <w:t xml:space="preserve">Section 2 of the written examination is designed primarily to assess the candidate’s knowledge and skill in analysing and responding to information from written </w:t>
      </w:r>
      <w:r w:rsidR="002F7939">
        <w:rPr>
          <w:lang w:eastAsia="en-AU"/>
        </w:rPr>
        <w:t>Tamil</w:t>
      </w:r>
      <w:r>
        <w:rPr>
          <w:lang w:eastAsia="en-AU"/>
        </w:rPr>
        <w:t xml:space="preserve"> texts.</w:t>
      </w:r>
    </w:p>
    <w:p w14:paraId="49AE2EEB" w14:textId="77777777" w:rsidR="001E6A0A" w:rsidRPr="00191E57" w:rsidRDefault="005052D7" w:rsidP="00595458">
      <w:pPr>
        <w:spacing w:line="276" w:lineRule="auto"/>
        <w:rPr>
          <w:lang w:eastAsia="en-AU"/>
        </w:rPr>
      </w:pPr>
      <w:r>
        <w:rPr>
          <w:lang w:eastAsia="en-AU"/>
        </w:rPr>
        <w:t xml:space="preserve">In Part A, the candidate will be required to demonstrate understanding of written </w:t>
      </w:r>
      <w:r w:rsidR="002F7939">
        <w:rPr>
          <w:lang w:eastAsia="en-AU"/>
        </w:rPr>
        <w:t>Tamil</w:t>
      </w:r>
      <w:r>
        <w:rPr>
          <w:lang w:eastAsia="en-AU"/>
        </w:rPr>
        <w:t xml:space="preserve"> texts. The candidate may be required to extract, summarise, and/or evaluate information from two texts. </w:t>
      </w:r>
      <w:r w:rsidR="0000337B">
        <w:rPr>
          <w:lang w:eastAsia="en-AU"/>
        </w:rPr>
        <w:t xml:space="preserve">The candidate may be required to respond critically to the texts and </w:t>
      </w:r>
      <w:r>
        <w:rPr>
          <w:lang w:eastAsia="en-AU"/>
        </w:rPr>
        <w:t>to compare and/o</w:t>
      </w:r>
      <w:r w:rsidR="0000337B">
        <w:rPr>
          <w:lang w:eastAsia="en-AU"/>
        </w:rPr>
        <w:t>r contrast aspects of both</w:t>
      </w:r>
      <w:r>
        <w:rPr>
          <w:lang w:eastAsia="en-AU"/>
        </w:rPr>
        <w:t>.</w:t>
      </w:r>
    </w:p>
    <w:p w14:paraId="3A4AB993" w14:textId="77777777" w:rsidR="0052791A" w:rsidRPr="005629D6" w:rsidRDefault="001E6A0A" w:rsidP="00595458">
      <w:pPr>
        <w:spacing w:line="276" w:lineRule="auto"/>
        <w:rPr>
          <w:b/>
          <w:szCs w:val="24"/>
          <w:lang w:eastAsia="en-AU"/>
        </w:rPr>
      </w:pPr>
      <w:r w:rsidRPr="00191E57">
        <w:rPr>
          <w:lang w:eastAsia="en-AU"/>
        </w:rPr>
        <w:t xml:space="preserve">In Part B, the </w:t>
      </w:r>
      <w:r>
        <w:rPr>
          <w:lang w:eastAsia="en-AU"/>
        </w:rPr>
        <w:t>candidate</w:t>
      </w:r>
      <w:r w:rsidRPr="00191E57">
        <w:rPr>
          <w:lang w:eastAsia="en-AU"/>
        </w:rPr>
        <w:t xml:space="preserve"> w</w:t>
      </w:r>
      <w:r w:rsidR="0000337B">
        <w:rPr>
          <w:lang w:eastAsia="en-AU"/>
        </w:rPr>
        <w:t xml:space="preserve">ill be expected to demonstrate </w:t>
      </w:r>
      <w:r w:rsidRPr="00191E57">
        <w:rPr>
          <w:lang w:eastAsia="en-AU"/>
        </w:rPr>
        <w:t xml:space="preserve">understanding of a written </w:t>
      </w:r>
      <w:r w:rsidR="002F7939">
        <w:rPr>
          <w:lang w:eastAsia="en-AU"/>
        </w:rPr>
        <w:t>Tamil</w:t>
      </w:r>
      <w:r w:rsidR="004822BB">
        <w:rPr>
          <w:lang w:eastAsia="en-AU"/>
        </w:rPr>
        <w:t xml:space="preserve"> </w:t>
      </w:r>
      <w:r w:rsidRPr="00191E57">
        <w:rPr>
          <w:lang w:eastAsia="en-AU"/>
        </w:rPr>
        <w:t>text</w:t>
      </w:r>
      <w:r w:rsidR="005052D7">
        <w:rPr>
          <w:lang w:eastAsia="en-AU"/>
        </w:rPr>
        <w:t xml:space="preserve"> </w:t>
      </w:r>
      <w:r w:rsidRPr="00191E57">
        <w:rPr>
          <w:lang w:eastAsia="en-AU"/>
        </w:rPr>
        <w:t xml:space="preserve">by responding in </w:t>
      </w:r>
      <w:r w:rsidR="002F7939">
        <w:rPr>
          <w:lang w:eastAsia="en-AU"/>
        </w:rPr>
        <w:t>Tamil</w:t>
      </w:r>
      <w:r w:rsidRPr="00191E57">
        <w:rPr>
          <w:lang w:eastAsia="en-AU"/>
        </w:rPr>
        <w:t xml:space="preserve"> to</w:t>
      </w:r>
      <w:r w:rsidRPr="005629D6">
        <w:rPr>
          <w:lang w:eastAsia="en-AU"/>
        </w:rPr>
        <w:t xml:space="preserve"> information provided in the text</w:t>
      </w:r>
      <w:r w:rsidR="005629D6" w:rsidRPr="005629D6">
        <w:rPr>
          <w:lang w:eastAsia="en-AU"/>
        </w:rPr>
        <w:t>.</w:t>
      </w:r>
    </w:p>
    <w:p w14:paraId="5FBE0BD3" w14:textId="77777777" w:rsidR="00EF414E" w:rsidRPr="005629D6" w:rsidRDefault="001E6A0A" w:rsidP="00595458">
      <w:pPr>
        <w:spacing w:line="276" w:lineRule="auto"/>
        <w:rPr>
          <w:b/>
          <w:szCs w:val="24"/>
          <w:lang w:eastAsia="en-AU"/>
        </w:rPr>
      </w:pPr>
      <w:r w:rsidRPr="005629D6">
        <w:rPr>
          <w:b/>
          <w:szCs w:val="24"/>
          <w:lang w:eastAsia="en-AU"/>
        </w:rPr>
        <w:t>Specifications</w:t>
      </w:r>
    </w:p>
    <w:p w14:paraId="18D88C2D" w14:textId="77777777" w:rsidR="001E6A0A" w:rsidRPr="00EF414E" w:rsidRDefault="001E6A0A" w:rsidP="00595458">
      <w:pPr>
        <w:spacing w:line="276" w:lineRule="auto"/>
        <w:rPr>
          <w:lang w:eastAsia="en-AU"/>
        </w:rPr>
      </w:pPr>
      <w:r w:rsidRPr="00EF414E">
        <w:rPr>
          <w:lang w:eastAsia="en-AU"/>
        </w:rPr>
        <w:t>Section 2 of the written examination has two parts, Part A and Part B. The texts in both parts will be related to one or</w:t>
      </w:r>
      <w:r w:rsidR="00EF414E">
        <w:rPr>
          <w:lang w:eastAsia="en-AU"/>
        </w:rPr>
        <w:t xml:space="preserve"> more of the prescribed themes.</w:t>
      </w:r>
    </w:p>
    <w:p w14:paraId="46864AC0" w14:textId="77777777" w:rsidR="001E6A0A" w:rsidRPr="00D35535" w:rsidRDefault="00EF414E" w:rsidP="00595458">
      <w:pPr>
        <w:widowControl w:val="0"/>
        <w:autoSpaceDE w:val="0"/>
        <w:autoSpaceDN w:val="0"/>
        <w:adjustRightInd w:val="0"/>
        <w:spacing w:line="276" w:lineRule="auto"/>
        <w:ind w:right="-187"/>
        <w:jc w:val="both"/>
        <w:rPr>
          <w:b/>
          <w:szCs w:val="24"/>
          <w:lang w:eastAsia="en-AU"/>
        </w:rPr>
      </w:pPr>
      <w:r w:rsidRPr="00D35535">
        <w:rPr>
          <w:b/>
          <w:szCs w:val="24"/>
          <w:lang w:eastAsia="en-AU"/>
        </w:rPr>
        <w:t>Part A</w:t>
      </w:r>
    </w:p>
    <w:p w14:paraId="28EE8EA1" w14:textId="77777777" w:rsidR="001E6A0A" w:rsidRPr="009346FA" w:rsidRDefault="001E6A0A" w:rsidP="00595458">
      <w:pPr>
        <w:spacing w:line="276" w:lineRule="auto"/>
        <w:rPr>
          <w:lang w:eastAsia="en-AU"/>
        </w:rPr>
      </w:pPr>
      <w:r w:rsidRPr="009346FA">
        <w:rPr>
          <w:lang w:eastAsia="en-AU"/>
        </w:rPr>
        <w:t xml:space="preserve">The candidate will be required to read two texts in </w:t>
      </w:r>
      <w:r w:rsidR="002F7939">
        <w:rPr>
          <w:lang w:eastAsia="en-AU"/>
        </w:rPr>
        <w:t>Tamil</w:t>
      </w:r>
      <w:r w:rsidR="0068295E">
        <w:rPr>
          <w:lang w:eastAsia="en-AU"/>
        </w:rPr>
        <w:t xml:space="preserve"> of 400–</w:t>
      </w:r>
      <w:r w:rsidRPr="009346FA">
        <w:rPr>
          <w:lang w:eastAsia="en-AU"/>
        </w:rPr>
        <w:t>500 words in total. The texts will be different in style and purpose but may be relate</w:t>
      </w:r>
      <w:r w:rsidR="00EF414E">
        <w:rPr>
          <w:lang w:eastAsia="en-AU"/>
        </w:rPr>
        <w:t>d in subject matter or context.</w:t>
      </w:r>
    </w:p>
    <w:p w14:paraId="62E27906" w14:textId="77777777" w:rsidR="001E6A0A" w:rsidRPr="00191E57" w:rsidRDefault="001E6A0A" w:rsidP="00595458">
      <w:pPr>
        <w:spacing w:line="276" w:lineRule="auto"/>
        <w:rPr>
          <w:lang w:eastAsia="en-AU"/>
        </w:rPr>
      </w:pPr>
      <w:r w:rsidRPr="00191E57">
        <w:rPr>
          <w:lang w:eastAsia="en-AU"/>
        </w:rPr>
        <w:t xml:space="preserve">Questions on the texts will be written in </w:t>
      </w:r>
      <w:r w:rsidR="00EF414E">
        <w:rPr>
          <w:lang w:eastAsia="en-AU"/>
        </w:rPr>
        <w:t xml:space="preserve">English for </w:t>
      </w:r>
      <w:r w:rsidR="005052D7">
        <w:rPr>
          <w:lang w:eastAsia="en-AU"/>
        </w:rPr>
        <w:t>response</w:t>
      </w:r>
      <w:r w:rsidR="00EF414E">
        <w:rPr>
          <w:lang w:eastAsia="en-AU"/>
        </w:rPr>
        <w:t>s in English.</w:t>
      </w:r>
    </w:p>
    <w:p w14:paraId="2549C069" w14:textId="77777777" w:rsidR="001E6A0A" w:rsidRPr="00D35535" w:rsidRDefault="00EF414E" w:rsidP="00595458">
      <w:pPr>
        <w:widowControl w:val="0"/>
        <w:autoSpaceDE w:val="0"/>
        <w:autoSpaceDN w:val="0"/>
        <w:adjustRightInd w:val="0"/>
        <w:spacing w:line="276" w:lineRule="auto"/>
        <w:ind w:right="-187"/>
        <w:jc w:val="both"/>
        <w:rPr>
          <w:b/>
          <w:szCs w:val="24"/>
          <w:lang w:eastAsia="en-AU"/>
        </w:rPr>
      </w:pPr>
      <w:r w:rsidRPr="00D35535">
        <w:rPr>
          <w:b/>
          <w:szCs w:val="24"/>
          <w:lang w:eastAsia="en-AU"/>
        </w:rPr>
        <w:t>Part B</w:t>
      </w:r>
    </w:p>
    <w:p w14:paraId="19673ED5" w14:textId="77777777" w:rsidR="002774D3" w:rsidRDefault="002774D3" w:rsidP="00595458">
      <w:pPr>
        <w:spacing w:line="276" w:lineRule="auto"/>
        <w:rPr>
          <w:lang w:eastAsia="en-AU"/>
        </w:rPr>
      </w:pPr>
      <w:r>
        <w:rPr>
          <w:lang w:eastAsia="en-AU"/>
        </w:rPr>
        <w:t xml:space="preserve">The candidate will be required </w:t>
      </w:r>
      <w:r w:rsidRPr="00191E57">
        <w:rPr>
          <w:lang w:eastAsia="en-AU"/>
        </w:rPr>
        <w:t xml:space="preserve">to read </w:t>
      </w:r>
      <w:r w:rsidR="000B7B8D">
        <w:rPr>
          <w:lang w:eastAsia="en-AU"/>
        </w:rPr>
        <w:t>a short text in Tamil</w:t>
      </w:r>
      <w:r>
        <w:rPr>
          <w:lang w:eastAsia="en-AU"/>
        </w:rPr>
        <w:t xml:space="preserve"> </w:t>
      </w:r>
      <w:r w:rsidR="000B7B8D">
        <w:rPr>
          <w:lang w:eastAsia="en-AU"/>
        </w:rPr>
        <w:t>of</w:t>
      </w:r>
      <w:r>
        <w:rPr>
          <w:lang w:eastAsia="en-AU"/>
        </w:rPr>
        <w:t xml:space="preserve"> approximately </w:t>
      </w:r>
      <w:r w:rsidR="000B7B8D">
        <w:rPr>
          <w:lang w:eastAsia="en-AU"/>
        </w:rPr>
        <w:t>150 words, such as a letter, message, advertisement, or notice.</w:t>
      </w:r>
    </w:p>
    <w:p w14:paraId="28E23E2F" w14:textId="77777777" w:rsidR="002774D3" w:rsidRDefault="002774D3" w:rsidP="00595458">
      <w:pPr>
        <w:spacing w:line="276" w:lineRule="auto"/>
        <w:rPr>
          <w:lang w:eastAsia="en-AU"/>
        </w:rPr>
      </w:pPr>
      <w:r w:rsidRPr="00191E57">
        <w:rPr>
          <w:lang w:eastAsia="en-AU"/>
        </w:rPr>
        <w:t xml:space="preserve">The </w:t>
      </w:r>
      <w:r>
        <w:rPr>
          <w:lang w:eastAsia="en-AU"/>
        </w:rPr>
        <w:t>candidate</w:t>
      </w:r>
      <w:r w:rsidRPr="00191E57">
        <w:rPr>
          <w:lang w:eastAsia="en-AU"/>
        </w:rPr>
        <w:t xml:space="preserve"> will be required to </w:t>
      </w:r>
      <w:r>
        <w:rPr>
          <w:lang w:eastAsia="en-AU"/>
        </w:rPr>
        <w:t xml:space="preserve">respond to questions, statements, comments and/or other specific items provided in the written text. The task will specify a purpose, context and audience. </w:t>
      </w:r>
      <w:r w:rsidRPr="00191E57">
        <w:rPr>
          <w:lang w:eastAsia="en-AU"/>
        </w:rPr>
        <w:t>The</w:t>
      </w:r>
      <w:r w:rsidR="00044B10">
        <w:rPr>
          <w:lang w:eastAsia="en-AU"/>
        </w:rPr>
        <w:t xml:space="preserve"> text type the </w:t>
      </w:r>
      <w:r>
        <w:rPr>
          <w:lang w:eastAsia="en-AU"/>
        </w:rPr>
        <w:t>candidate</w:t>
      </w:r>
      <w:r w:rsidRPr="00191E57">
        <w:rPr>
          <w:lang w:eastAsia="en-AU"/>
        </w:rPr>
        <w:t xml:space="preserve"> will be required to produce </w:t>
      </w:r>
      <w:r w:rsidR="00044B10">
        <w:rPr>
          <w:lang w:eastAsia="en-AU"/>
        </w:rPr>
        <w:t xml:space="preserve">will be </w:t>
      </w:r>
      <w:r w:rsidRPr="00191E57">
        <w:rPr>
          <w:lang w:eastAsia="en-AU"/>
        </w:rPr>
        <w:t xml:space="preserve">drawn from those </w:t>
      </w:r>
      <w:r w:rsidR="00044B10">
        <w:rPr>
          <w:lang w:eastAsia="en-AU"/>
        </w:rPr>
        <w:t>listed for productive use in t</w:t>
      </w:r>
      <w:r>
        <w:rPr>
          <w:lang w:eastAsia="en-AU"/>
        </w:rPr>
        <w:t>h</w:t>
      </w:r>
      <w:r w:rsidR="00044B10">
        <w:rPr>
          <w:lang w:eastAsia="en-AU"/>
        </w:rPr>
        <w:t>is</w:t>
      </w:r>
      <w:r>
        <w:rPr>
          <w:lang w:eastAsia="en-AU"/>
        </w:rPr>
        <w:t xml:space="preserve"> syllabus.</w:t>
      </w:r>
    </w:p>
    <w:p w14:paraId="0A784B86" w14:textId="77777777" w:rsidR="001E6A0A" w:rsidRPr="00191E57" w:rsidRDefault="001E6A0A" w:rsidP="00595458">
      <w:pPr>
        <w:spacing w:line="276" w:lineRule="auto"/>
        <w:rPr>
          <w:lang w:eastAsia="en-AU"/>
        </w:rPr>
      </w:pPr>
      <w:r w:rsidRPr="00191E57">
        <w:rPr>
          <w:lang w:eastAsia="en-AU"/>
        </w:rPr>
        <w:t xml:space="preserve">The </w:t>
      </w:r>
      <w:r>
        <w:rPr>
          <w:lang w:eastAsia="en-AU"/>
        </w:rPr>
        <w:t>candidate</w:t>
      </w:r>
      <w:r w:rsidRPr="00191E57">
        <w:rPr>
          <w:lang w:eastAsia="en-AU"/>
        </w:rPr>
        <w:t xml:space="preserve"> will be expected to write a response of </w:t>
      </w:r>
      <w:r>
        <w:rPr>
          <w:lang w:eastAsia="en-AU"/>
        </w:rPr>
        <w:t xml:space="preserve">approximately </w:t>
      </w:r>
      <w:r w:rsidRPr="00191E57">
        <w:rPr>
          <w:lang w:eastAsia="en-AU"/>
        </w:rPr>
        <w:t xml:space="preserve">150 </w:t>
      </w:r>
      <w:r w:rsidR="000B7B8D">
        <w:rPr>
          <w:lang w:eastAsia="en-AU"/>
        </w:rPr>
        <w:t xml:space="preserve">– 200 </w:t>
      </w:r>
      <w:r w:rsidRPr="00191E57">
        <w:rPr>
          <w:lang w:eastAsia="en-AU"/>
        </w:rPr>
        <w:t xml:space="preserve">words in </w:t>
      </w:r>
      <w:r w:rsidR="002F7939">
        <w:rPr>
          <w:lang w:eastAsia="en-AU"/>
        </w:rPr>
        <w:t>Tamil</w:t>
      </w:r>
      <w:r w:rsidR="00EF414E">
        <w:rPr>
          <w:lang w:eastAsia="en-AU"/>
        </w:rPr>
        <w:t>.</w:t>
      </w:r>
    </w:p>
    <w:p w14:paraId="43F5FADE" w14:textId="77777777" w:rsidR="00753AE8" w:rsidRDefault="001E6A0A" w:rsidP="00753AE8">
      <w:pPr>
        <w:spacing w:line="276" w:lineRule="auto"/>
        <w:rPr>
          <w:b/>
          <w:bCs/>
          <w:color w:val="595959" w:themeColor="text1" w:themeTint="A6"/>
          <w:sz w:val="24"/>
          <w:szCs w:val="24"/>
          <w:lang w:eastAsia="en-AU"/>
        </w:rPr>
      </w:pPr>
      <w:r w:rsidRPr="00191E57">
        <w:rPr>
          <w:lang w:eastAsia="en-AU"/>
        </w:rPr>
        <w:t xml:space="preserve">The question will be written in English and </w:t>
      </w:r>
      <w:r w:rsidR="002F7939">
        <w:rPr>
          <w:lang w:eastAsia="en-AU"/>
        </w:rPr>
        <w:t>Tamil</w:t>
      </w:r>
      <w:r w:rsidRPr="00191E57">
        <w:rPr>
          <w:lang w:eastAsia="en-AU"/>
        </w:rPr>
        <w:t xml:space="preserve"> for a response in </w:t>
      </w:r>
      <w:r w:rsidR="002F7939">
        <w:rPr>
          <w:lang w:eastAsia="en-AU"/>
        </w:rPr>
        <w:t>Tamil</w:t>
      </w:r>
      <w:r w:rsidR="00EF414E">
        <w:rPr>
          <w:lang w:eastAsia="en-AU"/>
        </w:rPr>
        <w:t>.</w:t>
      </w:r>
    </w:p>
    <w:p w14:paraId="4EA5F069" w14:textId="77777777" w:rsidR="00C5573C" w:rsidRDefault="00C5573C" w:rsidP="00B860FD">
      <w:r>
        <w:br w:type="page"/>
      </w:r>
    </w:p>
    <w:p w14:paraId="4F04DD36" w14:textId="77777777" w:rsidR="001E6A0A" w:rsidRPr="00753AE8" w:rsidRDefault="001E6A0A" w:rsidP="00753AE8">
      <w:pPr>
        <w:spacing w:line="276" w:lineRule="auto"/>
        <w:rPr>
          <w:lang w:eastAsia="en-AU"/>
        </w:rPr>
      </w:pPr>
      <w:r w:rsidRPr="0010283A">
        <w:rPr>
          <w:rFonts w:ascii="Calibri" w:eastAsiaTheme="minorEastAsia" w:hAnsi="Calibri" w:cs="Calibri"/>
          <w:b/>
          <w:bCs/>
          <w:color w:val="595959" w:themeColor="text1" w:themeTint="A6"/>
          <w:sz w:val="26"/>
          <w:szCs w:val="26"/>
        </w:rPr>
        <w:lastRenderedPageBreak/>
        <w:t xml:space="preserve">Section 3: Writing in </w:t>
      </w:r>
      <w:r w:rsidR="002F7939">
        <w:rPr>
          <w:rFonts w:ascii="Calibri" w:eastAsiaTheme="minorEastAsia" w:hAnsi="Calibri" w:cs="Calibri"/>
          <w:b/>
          <w:bCs/>
          <w:color w:val="595959" w:themeColor="text1" w:themeTint="A6"/>
          <w:sz w:val="26"/>
          <w:szCs w:val="26"/>
        </w:rPr>
        <w:t>Tamil</w:t>
      </w:r>
    </w:p>
    <w:p w14:paraId="08A73E22" w14:textId="77777777" w:rsidR="00EF414E" w:rsidRPr="0010283A" w:rsidRDefault="001E6A0A" w:rsidP="00595458">
      <w:pPr>
        <w:widowControl w:val="0"/>
        <w:autoSpaceDE w:val="0"/>
        <w:autoSpaceDN w:val="0"/>
        <w:adjustRightInd w:val="0"/>
        <w:spacing w:line="276" w:lineRule="auto"/>
        <w:jc w:val="both"/>
        <w:rPr>
          <w:b/>
          <w:szCs w:val="24"/>
          <w:lang w:eastAsia="en-AU"/>
        </w:rPr>
      </w:pPr>
      <w:r w:rsidRPr="0010283A">
        <w:rPr>
          <w:b/>
          <w:szCs w:val="24"/>
          <w:lang w:eastAsia="en-AU"/>
        </w:rPr>
        <w:t>Purpose</w:t>
      </w:r>
    </w:p>
    <w:p w14:paraId="130745D8" w14:textId="77777777" w:rsidR="001E6A0A" w:rsidRPr="00EF414E" w:rsidRDefault="001E6A0A" w:rsidP="00595458">
      <w:pPr>
        <w:spacing w:line="276" w:lineRule="auto"/>
        <w:rPr>
          <w:bCs/>
          <w:iCs/>
          <w:lang w:eastAsia="en-AU"/>
        </w:rPr>
      </w:pPr>
      <w:r w:rsidRPr="00191E57">
        <w:rPr>
          <w:lang w:eastAsia="en-AU"/>
        </w:rPr>
        <w:t xml:space="preserve">Section 3 of the written examination is designed primarily to assess the </w:t>
      </w:r>
      <w:r>
        <w:rPr>
          <w:lang w:eastAsia="en-AU"/>
        </w:rPr>
        <w:t>candidate</w:t>
      </w:r>
      <w:r w:rsidRPr="00191E57">
        <w:rPr>
          <w:lang w:eastAsia="en-AU"/>
        </w:rPr>
        <w:t xml:space="preserve">’s ability to express ideas through the </w:t>
      </w:r>
      <w:r w:rsidR="00225171">
        <w:rPr>
          <w:lang w:eastAsia="en-AU"/>
        </w:rPr>
        <w:t>creation</w:t>
      </w:r>
      <w:r>
        <w:rPr>
          <w:lang w:eastAsia="en-AU"/>
        </w:rPr>
        <w:t xml:space="preserve"> of </w:t>
      </w:r>
      <w:r w:rsidR="009B2582">
        <w:rPr>
          <w:lang w:eastAsia="en-AU"/>
        </w:rPr>
        <w:t xml:space="preserve">an </w:t>
      </w:r>
      <w:r>
        <w:rPr>
          <w:lang w:eastAsia="en-AU"/>
        </w:rPr>
        <w:t xml:space="preserve">original text in </w:t>
      </w:r>
      <w:r w:rsidR="002F7939">
        <w:rPr>
          <w:lang w:eastAsia="en-AU"/>
        </w:rPr>
        <w:t>Tamil</w:t>
      </w:r>
      <w:r w:rsidR="00EF414E">
        <w:rPr>
          <w:lang w:eastAsia="en-AU"/>
        </w:rPr>
        <w:t>.</w:t>
      </w:r>
    </w:p>
    <w:p w14:paraId="190F1862" w14:textId="77777777" w:rsidR="00EF414E" w:rsidRPr="0010283A" w:rsidRDefault="001E6A0A" w:rsidP="00595458">
      <w:pPr>
        <w:widowControl w:val="0"/>
        <w:autoSpaceDE w:val="0"/>
        <w:autoSpaceDN w:val="0"/>
        <w:adjustRightInd w:val="0"/>
        <w:spacing w:line="276" w:lineRule="auto"/>
        <w:jc w:val="both"/>
        <w:rPr>
          <w:b/>
          <w:szCs w:val="24"/>
          <w:lang w:eastAsia="en-AU"/>
        </w:rPr>
      </w:pPr>
      <w:r w:rsidRPr="0010283A">
        <w:rPr>
          <w:b/>
          <w:szCs w:val="24"/>
          <w:lang w:eastAsia="en-AU"/>
        </w:rPr>
        <w:t>Specifications</w:t>
      </w:r>
    </w:p>
    <w:p w14:paraId="732721D1" w14:textId="77777777" w:rsidR="002774D3" w:rsidRDefault="001E6A0A" w:rsidP="00595458">
      <w:pPr>
        <w:spacing w:line="276" w:lineRule="auto"/>
        <w:rPr>
          <w:lang w:eastAsia="en-AU"/>
        </w:rPr>
      </w:pPr>
      <w:r w:rsidRPr="00191E57">
        <w:rPr>
          <w:lang w:eastAsia="en-AU"/>
        </w:rPr>
        <w:t xml:space="preserve">The </w:t>
      </w:r>
      <w:r>
        <w:rPr>
          <w:lang w:eastAsia="en-AU"/>
        </w:rPr>
        <w:t>candidate</w:t>
      </w:r>
      <w:r w:rsidRPr="00191E57">
        <w:rPr>
          <w:lang w:eastAsia="en-AU"/>
        </w:rPr>
        <w:t xml:space="preserve"> will be required to write a text involving the presentation of ideas and/or information and/or opinions. There will be a choice of two to four questions, which will be related to one or more of the prescribed themes. Questions will accommodate a range o</w:t>
      </w:r>
      <w:r w:rsidR="002774D3">
        <w:rPr>
          <w:lang w:eastAsia="en-AU"/>
        </w:rPr>
        <w:t>f candidate</w:t>
      </w:r>
      <w:r w:rsidRPr="00191E57">
        <w:rPr>
          <w:lang w:eastAsia="en-AU"/>
        </w:rPr>
        <w:t xml:space="preserve"> interests and will be set to ensure that the </w:t>
      </w:r>
      <w:r>
        <w:rPr>
          <w:lang w:eastAsia="en-AU"/>
        </w:rPr>
        <w:t>candidate</w:t>
      </w:r>
      <w:r w:rsidRPr="00191E57">
        <w:rPr>
          <w:lang w:eastAsia="en-AU"/>
        </w:rPr>
        <w:t xml:space="preserve"> is given opportunities to produce different kinds of writing </w:t>
      </w:r>
      <w:r w:rsidR="002774D3">
        <w:rPr>
          <w:lang w:eastAsia="en-AU"/>
        </w:rPr>
        <w:t>(for example, personal, imaginative, persuasiv</w:t>
      </w:r>
      <w:r w:rsidR="00225171">
        <w:rPr>
          <w:lang w:eastAsia="en-AU"/>
        </w:rPr>
        <w:t>e, either individually or in combination), through</w:t>
      </w:r>
      <w:r w:rsidR="002774D3">
        <w:rPr>
          <w:lang w:eastAsia="en-AU"/>
        </w:rPr>
        <w:t>, for example:</w:t>
      </w:r>
    </w:p>
    <w:p w14:paraId="3F49544C" w14:textId="77777777" w:rsidR="002774D3" w:rsidRDefault="002774D3" w:rsidP="00626B40">
      <w:pPr>
        <w:pStyle w:val="ListParagraph"/>
        <w:numPr>
          <w:ilvl w:val="0"/>
          <w:numId w:val="10"/>
        </w:numPr>
        <w:spacing w:before="0" w:line="276" w:lineRule="auto"/>
        <w:ind w:left="357" w:hanging="357"/>
        <w:contextualSpacing w:val="0"/>
        <w:jc w:val="both"/>
        <w:rPr>
          <w:lang w:eastAsia="en-AU"/>
        </w:rPr>
      </w:pPr>
      <w:r>
        <w:rPr>
          <w:lang w:eastAsia="en-AU"/>
        </w:rPr>
        <w:t>having different purposes, audiences, and contexts</w:t>
      </w:r>
    </w:p>
    <w:p w14:paraId="7B33CDBC" w14:textId="77777777" w:rsidR="002774D3" w:rsidRDefault="002774D3" w:rsidP="00626B40">
      <w:pPr>
        <w:pStyle w:val="ListParagraph"/>
        <w:numPr>
          <w:ilvl w:val="0"/>
          <w:numId w:val="10"/>
        </w:numPr>
        <w:spacing w:before="0" w:line="276" w:lineRule="auto"/>
        <w:ind w:left="357" w:hanging="357"/>
        <w:contextualSpacing w:val="0"/>
        <w:jc w:val="both"/>
        <w:rPr>
          <w:lang w:eastAsia="en-AU"/>
        </w:rPr>
      </w:pPr>
      <w:proofErr w:type="gramStart"/>
      <w:r>
        <w:rPr>
          <w:lang w:eastAsia="en-AU"/>
        </w:rPr>
        <w:t>requiring</w:t>
      </w:r>
      <w:proofErr w:type="gramEnd"/>
      <w:r>
        <w:rPr>
          <w:lang w:eastAsia="en-AU"/>
        </w:rPr>
        <w:t xml:space="preserve"> different text types (see the list of text types for productive use).</w:t>
      </w:r>
    </w:p>
    <w:p w14:paraId="0D68953E" w14:textId="77777777" w:rsidR="007223CA" w:rsidRPr="0010283A" w:rsidRDefault="001E6A0A" w:rsidP="0010283A">
      <w:pPr>
        <w:spacing w:line="276" w:lineRule="auto"/>
        <w:rPr>
          <w:lang w:eastAsia="en-AU"/>
        </w:rPr>
      </w:pPr>
      <w:r w:rsidRPr="00F5404E">
        <w:rPr>
          <w:lang w:eastAsia="en-AU"/>
        </w:rPr>
        <w:t xml:space="preserve">The </w:t>
      </w:r>
      <w:r>
        <w:rPr>
          <w:lang w:eastAsia="en-AU"/>
        </w:rPr>
        <w:t>candidate</w:t>
      </w:r>
      <w:r w:rsidRPr="00F5404E">
        <w:rPr>
          <w:lang w:eastAsia="en-AU"/>
        </w:rPr>
        <w:t xml:space="preserve"> will be expecte</w:t>
      </w:r>
      <w:r>
        <w:rPr>
          <w:lang w:eastAsia="en-AU"/>
        </w:rPr>
        <w:t xml:space="preserve">d to write a response of </w:t>
      </w:r>
      <w:r w:rsidR="002B1AFF">
        <w:rPr>
          <w:lang w:eastAsia="en-AU"/>
        </w:rPr>
        <w:t>approximately</w:t>
      </w:r>
      <w:r w:rsidR="00225171">
        <w:rPr>
          <w:lang w:eastAsia="en-AU"/>
        </w:rPr>
        <w:t xml:space="preserve"> </w:t>
      </w:r>
      <w:r w:rsidRPr="00F5404E">
        <w:rPr>
          <w:lang w:eastAsia="en-AU"/>
        </w:rPr>
        <w:t xml:space="preserve">250 words in </w:t>
      </w:r>
      <w:r w:rsidR="002F7939">
        <w:rPr>
          <w:lang w:eastAsia="en-AU"/>
        </w:rPr>
        <w:t>Tamil</w:t>
      </w:r>
      <w:r w:rsidR="00EF414E">
        <w:rPr>
          <w:lang w:eastAsia="en-AU"/>
        </w:rPr>
        <w:t>.</w:t>
      </w:r>
      <w:r w:rsidR="00044B10">
        <w:rPr>
          <w:lang w:eastAsia="en-AU"/>
        </w:rPr>
        <w:t xml:space="preserve"> </w:t>
      </w:r>
      <w:r w:rsidRPr="00191E57">
        <w:rPr>
          <w:lang w:eastAsia="en-AU"/>
        </w:rPr>
        <w:t xml:space="preserve">The questions will be written in English and </w:t>
      </w:r>
      <w:r w:rsidR="002F7939">
        <w:rPr>
          <w:lang w:eastAsia="en-AU"/>
        </w:rPr>
        <w:t>Tamil</w:t>
      </w:r>
      <w:r>
        <w:rPr>
          <w:lang w:eastAsia="en-AU"/>
        </w:rPr>
        <w:t xml:space="preserve"> for a response in </w:t>
      </w:r>
      <w:r w:rsidR="002F7939">
        <w:rPr>
          <w:lang w:eastAsia="en-AU"/>
        </w:rPr>
        <w:t>Tamil</w:t>
      </w:r>
      <w:r>
        <w:rPr>
          <w:lang w:eastAsia="en-AU"/>
        </w:rPr>
        <w:t>.</w:t>
      </w:r>
      <w:bookmarkStart w:id="88" w:name="_Toc464049818"/>
      <w:r w:rsidR="007223CA">
        <w:rPr>
          <w:bCs/>
          <w:color w:val="595959" w:themeColor="text1" w:themeTint="A6"/>
          <w:sz w:val="32"/>
        </w:rPr>
        <w:br w:type="page"/>
      </w:r>
    </w:p>
    <w:p w14:paraId="00322D64" w14:textId="77777777" w:rsidR="001E6A0A" w:rsidRPr="0052791A" w:rsidRDefault="001E6A0A" w:rsidP="000F6B88">
      <w:pPr>
        <w:pStyle w:val="Heading2"/>
        <w:spacing w:before="240" w:after="60" w:line="276" w:lineRule="auto"/>
        <w:rPr>
          <w:bCs/>
          <w:color w:val="595959" w:themeColor="text1" w:themeTint="A6"/>
          <w:sz w:val="32"/>
        </w:rPr>
      </w:pPr>
      <w:bookmarkStart w:id="89" w:name="_Toc93588237"/>
      <w:bookmarkStart w:id="90" w:name="_Toc93651704"/>
      <w:bookmarkStart w:id="91" w:name="_Toc93652194"/>
      <w:bookmarkStart w:id="92" w:name="_Toc93652315"/>
      <w:bookmarkStart w:id="93" w:name="_Toc94702481"/>
      <w:r w:rsidRPr="0052791A">
        <w:rPr>
          <w:bCs/>
          <w:color w:val="595959" w:themeColor="text1" w:themeTint="A6"/>
          <w:sz w:val="32"/>
        </w:rPr>
        <w:lastRenderedPageBreak/>
        <w:t>Criteria for judging performance – external examination</w:t>
      </w:r>
      <w:bookmarkEnd w:id="88"/>
      <w:bookmarkEnd w:id="89"/>
      <w:bookmarkEnd w:id="90"/>
      <w:bookmarkEnd w:id="91"/>
      <w:bookmarkEnd w:id="92"/>
      <w:bookmarkEnd w:id="93"/>
    </w:p>
    <w:p w14:paraId="2003FBD8" w14:textId="77777777" w:rsidR="002774D3" w:rsidRPr="00137F3B" w:rsidRDefault="002774D3" w:rsidP="00595458">
      <w:pPr>
        <w:spacing w:line="276" w:lineRule="auto"/>
      </w:pPr>
      <w:r w:rsidRPr="00137F3B">
        <w:t xml:space="preserve">These criteria are based on </w:t>
      </w:r>
      <w:r w:rsidRPr="009B7E2F">
        <w:rPr>
          <w:i/>
        </w:rPr>
        <w:t>Collaborative Curriculum and Assessment Framework for Languages</w:t>
      </w:r>
      <w:r w:rsidRPr="00137F3B">
        <w:t xml:space="preserve"> (CCAFL) information and are provided here as a guide for teachers and students. They may be subject to variation by the host state.</w:t>
      </w:r>
    </w:p>
    <w:p w14:paraId="53E14EE2" w14:textId="77777777" w:rsidR="000F6B88" w:rsidRPr="00A029E4" w:rsidRDefault="00610D99" w:rsidP="000F6B88">
      <w:pPr>
        <w:pStyle w:val="Heading10"/>
        <w:spacing w:line="276" w:lineRule="auto"/>
        <w:rPr>
          <w:sz w:val="30"/>
          <w:szCs w:val="30"/>
        </w:rPr>
      </w:pPr>
      <w:r>
        <w:rPr>
          <w:sz w:val="30"/>
          <w:szCs w:val="30"/>
        </w:rPr>
        <w:t>Oral</w:t>
      </w:r>
      <w:r w:rsidR="000F6B88" w:rsidRPr="00A029E4">
        <w:rPr>
          <w:sz w:val="30"/>
          <w:szCs w:val="30"/>
        </w:rPr>
        <w:t xml:space="preserve"> examination</w:t>
      </w:r>
    </w:p>
    <w:p w14:paraId="059C0BEC" w14:textId="77777777" w:rsidR="002774D3" w:rsidRPr="000F6B88" w:rsidRDefault="000F6B88" w:rsidP="000F6B88">
      <w:pPr>
        <w:pStyle w:val="Heading3"/>
        <w:keepNext w:val="0"/>
        <w:keepLines w:val="0"/>
        <w:spacing w:before="120" w:after="60" w:line="276" w:lineRule="auto"/>
        <w:jc w:val="left"/>
        <w:rPr>
          <w:rFonts w:ascii="Calibri" w:eastAsiaTheme="minorEastAsia" w:hAnsi="Calibri" w:cs="Calibri"/>
          <w:b/>
          <w:bCs/>
          <w:color w:val="595959" w:themeColor="text1" w:themeTint="A6"/>
          <w:sz w:val="26"/>
          <w:szCs w:val="26"/>
        </w:rPr>
      </w:pPr>
      <w:r w:rsidRPr="000F6B88">
        <w:rPr>
          <w:rFonts w:ascii="Calibri" w:eastAsiaTheme="minorEastAsia" w:hAnsi="Calibri" w:cs="Calibri"/>
          <w:b/>
          <w:bCs/>
          <w:color w:val="595959" w:themeColor="text1" w:themeTint="A6"/>
          <w:sz w:val="26"/>
          <w:szCs w:val="26"/>
        </w:rPr>
        <w:t>Section 1: Conversation</w:t>
      </w:r>
    </w:p>
    <w:p w14:paraId="4E820BB7" w14:textId="77777777" w:rsidR="002774D3" w:rsidRPr="001050A9" w:rsidRDefault="002774D3" w:rsidP="00595458">
      <w:pPr>
        <w:spacing w:line="276" w:lineRule="auto"/>
        <w:rPr>
          <w:lang w:eastAsia="en-AU"/>
        </w:rPr>
      </w:pPr>
      <w:r>
        <w:rPr>
          <w:lang w:eastAsia="en-AU"/>
        </w:rPr>
        <w:t xml:space="preserve">When judging performance in the oral examination, the </w:t>
      </w:r>
      <w:r w:rsidR="00006C1D">
        <w:rPr>
          <w:lang w:eastAsia="en-AU"/>
        </w:rPr>
        <w:t>marker/s</w:t>
      </w:r>
      <w:r>
        <w:rPr>
          <w:lang w:eastAsia="en-AU"/>
        </w:rPr>
        <w:t xml:space="preserve"> will take into account the extent to which </w:t>
      </w:r>
      <w:r w:rsidRPr="001050A9">
        <w:rPr>
          <w:lang w:eastAsia="en-AU"/>
        </w:rPr>
        <w:t>the candidate demonstrates:</w:t>
      </w:r>
    </w:p>
    <w:p w14:paraId="6E08410C" w14:textId="77777777" w:rsidR="002774D3" w:rsidRPr="001050A9" w:rsidRDefault="002774D3" w:rsidP="00595458">
      <w:pPr>
        <w:pStyle w:val="Head3"/>
        <w:spacing w:line="276" w:lineRule="auto"/>
        <w:rPr>
          <w:rFonts w:asciiTheme="minorHAnsi" w:hAnsiTheme="minorHAnsi"/>
        </w:rPr>
      </w:pPr>
      <w:r w:rsidRPr="001050A9">
        <w:rPr>
          <w:rFonts w:asciiTheme="minorHAnsi" w:hAnsiTheme="minorHAnsi"/>
        </w:rPr>
        <w:t>Communication</w:t>
      </w:r>
    </w:p>
    <w:p w14:paraId="4DB453D5" w14:textId="77777777" w:rsidR="002774D3" w:rsidRPr="000F6B88" w:rsidRDefault="002774D3" w:rsidP="00595458">
      <w:pPr>
        <w:pStyle w:val="Head4"/>
        <w:spacing w:line="276" w:lineRule="auto"/>
        <w:rPr>
          <w:rFonts w:asciiTheme="minorHAnsi" w:hAnsiTheme="minorHAnsi"/>
          <w:i w:val="0"/>
        </w:rPr>
      </w:pPr>
      <w:r w:rsidRPr="000F6B88">
        <w:rPr>
          <w:rFonts w:asciiTheme="minorHAnsi" w:hAnsiTheme="minorHAnsi"/>
          <w:i w:val="0"/>
        </w:rPr>
        <w:t>Criterion 1</w:t>
      </w:r>
    </w:p>
    <w:p w14:paraId="1A00F091" w14:textId="77777777" w:rsidR="002774D3" w:rsidRPr="001050A9" w:rsidRDefault="002774D3" w:rsidP="008D5FBB">
      <w:pPr>
        <w:spacing w:before="0" w:line="276" w:lineRule="auto"/>
      </w:pPr>
      <w:r w:rsidRPr="001050A9">
        <w:t>Capacity to maintain and advance the exchange appropriately and effectively</w:t>
      </w:r>
      <w:r w:rsidR="009B6123">
        <w:t>:</w:t>
      </w:r>
    </w:p>
    <w:p w14:paraId="3119AA84" w14:textId="77777777" w:rsidR="002774D3" w:rsidRPr="001050A9" w:rsidRDefault="002774D3" w:rsidP="00F64940">
      <w:pPr>
        <w:pStyle w:val="NormalBullet"/>
        <w:spacing w:before="0" w:after="120" w:line="276" w:lineRule="auto"/>
        <w:ind w:left="357" w:hanging="357"/>
        <w:rPr>
          <w:rFonts w:asciiTheme="minorHAnsi" w:hAnsiTheme="minorHAnsi"/>
        </w:rPr>
      </w:pPr>
      <w:r w:rsidRPr="001050A9">
        <w:rPr>
          <w:rFonts w:asciiTheme="minorHAnsi" w:hAnsiTheme="minorHAnsi"/>
        </w:rPr>
        <w:t>capacity to link with assessors</w:t>
      </w:r>
    </w:p>
    <w:p w14:paraId="40AF5A80" w14:textId="77777777" w:rsidR="002774D3" w:rsidRPr="001050A9" w:rsidRDefault="002774D3" w:rsidP="00F64940">
      <w:pPr>
        <w:pStyle w:val="NormalBullet"/>
        <w:spacing w:before="0" w:after="120" w:line="276" w:lineRule="auto"/>
        <w:ind w:left="357" w:hanging="357"/>
        <w:rPr>
          <w:rFonts w:asciiTheme="minorHAnsi" w:hAnsiTheme="minorHAnsi"/>
        </w:rPr>
      </w:pPr>
      <w:r w:rsidRPr="001050A9">
        <w:rPr>
          <w:rFonts w:asciiTheme="minorHAnsi" w:hAnsiTheme="minorHAnsi"/>
        </w:rPr>
        <w:t>effectiveness of communication and repair strategies</w:t>
      </w:r>
    </w:p>
    <w:p w14:paraId="222FC475" w14:textId="77777777" w:rsidR="002774D3" w:rsidRPr="001050A9" w:rsidRDefault="002774D3" w:rsidP="00F64940">
      <w:pPr>
        <w:pStyle w:val="NormalBullet"/>
        <w:spacing w:before="0" w:after="120" w:line="276" w:lineRule="auto"/>
        <w:ind w:left="357" w:hanging="357"/>
        <w:rPr>
          <w:rFonts w:asciiTheme="minorHAnsi" w:hAnsiTheme="minorHAnsi"/>
        </w:rPr>
      </w:pPr>
      <w:proofErr w:type="gramStart"/>
      <w:r w:rsidRPr="001050A9">
        <w:rPr>
          <w:rFonts w:asciiTheme="minorHAnsi" w:hAnsiTheme="minorHAnsi"/>
        </w:rPr>
        <w:t>degree</w:t>
      </w:r>
      <w:proofErr w:type="gramEnd"/>
      <w:r w:rsidRPr="001050A9">
        <w:rPr>
          <w:rFonts w:asciiTheme="minorHAnsi" w:hAnsiTheme="minorHAnsi"/>
        </w:rPr>
        <w:t xml:space="preserve"> of support necessary to maintain the exchange</w:t>
      </w:r>
      <w:r w:rsidR="009B6123">
        <w:rPr>
          <w:rFonts w:asciiTheme="minorHAnsi" w:hAnsiTheme="minorHAnsi"/>
        </w:rPr>
        <w:t>.</w:t>
      </w:r>
    </w:p>
    <w:p w14:paraId="1D907BD2" w14:textId="77777777" w:rsidR="002774D3" w:rsidRPr="001050A9" w:rsidRDefault="002774D3" w:rsidP="008642AE">
      <w:pPr>
        <w:pStyle w:val="Head3"/>
        <w:spacing w:line="276" w:lineRule="auto"/>
        <w:rPr>
          <w:rFonts w:asciiTheme="minorHAnsi" w:hAnsiTheme="minorHAnsi"/>
        </w:rPr>
      </w:pPr>
      <w:r w:rsidRPr="001050A9">
        <w:rPr>
          <w:rFonts w:asciiTheme="minorHAnsi" w:hAnsiTheme="minorHAnsi"/>
        </w:rPr>
        <w:t>Content</w:t>
      </w:r>
    </w:p>
    <w:p w14:paraId="4AEAED6C" w14:textId="77777777" w:rsidR="002774D3" w:rsidRPr="000F6B88" w:rsidRDefault="002774D3" w:rsidP="00595458">
      <w:pPr>
        <w:pStyle w:val="Head4"/>
        <w:spacing w:line="276" w:lineRule="auto"/>
        <w:rPr>
          <w:rFonts w:asciiTheme="minorHAnsi" w:hAnsiTheme="minorHAnsi"/>
          <w:i w:val="0"/>
        </w:rPr>
      </w:pPr>
      <w:r w:rsidRPr="000F6B88">
        <w:rPr>
          <w:rFonts w:asciiTheme="minorHAnsi" w:hAnsiTheme="minorHAnsi"/>
          <w:i w:val="0"/>
        </w:rPr>
        <w:t>Criterion 2</w:t>
      </w:r>
    </w:p>
    <w:p w14:paraId="31A322AD" w14:textId="77777777" w:rsidR="002774D3" w:rsidRPr="001050A9" w:rsidRDefault="002774D3" w:rsidP="00947ED9">
      <w:pPr>
        <w:spacing w:before="0" w:after="0" w:line="276" w:lineRule="auto"/>
      </w:pPr>
      <w:r w:rsidRPr="001050A9">
        <w:t>Relevance, breadth and depth of information, opinions and ideas</w:t>
      </w:r>
      <w:r w:rsidR="009B6123">
        <w:t>:</w:t>
      </w:r>
    </w:p>
    <w:p w14:paraId="5A76038A" w14:textId="77777777" w:rsidR="002774D3" w:rsidRPr="001050A9" w:rsidRDefault="002774D3" w:rsidP="00F64940">
      <w:pPr>
        <w:pStyle w:val="NormalBullet"/>
        <w:tabs>
          <w:tab w:val="clear" w:pos="397"/>
        </w:tabs>
        <w:spacing w:before="0" w:after="120" w:line="276" w:lineRule="auto"/>
        <w:ind w:left="357" w:hanging="357"/>
        <w:rPr>
          <w:rFonts w:asciiTheme="minorHAnsi" w:hAnsiTheme="minorHAnsi"/>
        </w:rPr>
      </w:pPr>
      <w:r w:rsidRPr="001050A9">
        <w:rPr>
          <w:rFonts w:asciiTheme="minorHAnsi" w:hAnsiTheme="minorHAnsi"/>
        </w:rPr>
        <w:t>relevance of information/ideas</w:t>
      </w:r>
    </w:p>
    <w:p w14:paraId="7C72A3EA" w14:textId="77777777" w:rsidR="002774D3" w:rsidRPr="001050A9" w:rsidRDefault="002774D3" w:rsidP="00F64940">
      <w:pPr>
        <w:pStyle w:val="NormalBullet"/>
        <w:tabs>
          <w:tab w:val="clear" w:pos="397"/>
        </w:tabs>
        <w:spacing w:before="0" w:after="120" w:line="276" w:lineRule="auto"/>
        <w:ind w:left="357" w:hanging="357"/>
        <w:rPr>
          <w:rFonts w:asciiTheme="minorHAnsi" w:hAnsiTheme="minorHAnsi"/>
        </w:rPr>
      </w:pPr>
      <w:r w:rsidRPr="001050A9">
        <w:rPr>
          <w:rFonts w:asciiTheme="minorHAnsi" w:hAnsiTheme="minorHAnsi"/>
        </w:rPr>
        <w:t>range of information/ideas</w:t>
      </w:r>
    </w:p>
    <w:p w14:paraId="55073F98" w14:textId="77777777" w:rsidR="00167EA3" w:rsidRPr="00A22947" w:rsidRDefault="002774D3" w:rsidP="00F64940">
      <w:pPr>
        <w:pStyle w:val="NormalBullet"/>
        <w:spacing w:before="0" w:after="120" w:line="276" w:lineRule="auto"/>
        <w:ind w:left="357" w:hanging="357"/>
        <w:rPr>
          <w:rFonts w:asciiTheme="minorHAnsi" w:hAnsiTheme="minorHAnsi"/>
        </w:rPr>
      </w:pPr>
      <w:proofErr w:type="gramStart"/>
      <w:r w:rsidRPr="001050A9">
        <w:rPr>
          <w:rFonts w:asciiTheme="minorHAnsi" w:hAnsiTheme="minorHAnsi"/>
        </w:rPr>
        <w:t>capacity</w:t>
      </w:r>
      <w:proofErr w:type="gramEnd"/>
      <w:r w:rsidRPr="001050A9">
        <w:rPr>
          <w:rFonts w:asciiTheme="minorHAnsi" w:hAnsiTheme="minorHAnsi"/>
        </w:rPr>
        <w:t xml:space="preserve"> to support/elaborate on ideas/opinions with reasons/examples/evidence/new ideas</w:t>
      </w:r>
      <w:r w:rsidR="009B6123">
        <w:rPr>
          <w:rFonts w:asciiTheme="minorHAnsi" w:hAnsiTheme="minorHAnsi"/>
        </w:rPr>
        <w:t>.</w:t>
      </w:r>
    </w:p>
    <w:p w14:paraId="121F802A" w14:textId="77777777" w:rsidR="00AB7C39" w:rsidRPr="008642AE" w:rsidRDefault="002774D3" w:rsidP="008642AE">
      <w:pPr>
        <w:pStyle w:val="Head3"/>
        <w:spacing w:line="276" w:lineRule="auto"/>
        <w:rPr>
          <w:rFonts w:asciiTheme="minorHAnsi" w:hAnsiTheme="minorHAnsi"/>
        </w:rPr>
      </w:pPr>
      <w:r w:rsidRPr="008642AE">
        <w:rPr>
          <w:rFonts w:asciiTheme="minorHAnsi" w:hAnsiTheme="minorHAnsi"/>
        </w:rPr>
        <w:t>Language</w:t>
      </w:r>
    </w:p>
    <w:p w14:paraId="5D848BD8" w14:textId="77777777" w:rsidR="002774D3" w:rsidRPr="000F6B88" w:rsidRDefault="002774D3" w:rsidP="00595458">
      <w:pPr>
        <w:pStyle w:val="Head4"/>
        <w:spacing w:line="276" w:lineRule="auto"/>
        <w:rPr>
          <w:rFonts w:asciiTheme="minorHAnsi" w:hAnsiTheme="minorHAnsi"/>
          <w:i w:val="0"/>
        </w:rPr>
      </w:pPr>
      <w:r w:rsidRPr="000F6B88">
        <w:rPr>
          <w:rFonts w:asciiTheme="minorHAnsi" w:hAnsiTheme="minorHAnsi"/>
          <w:i w:val="0"/>
        </w:rPr>
        <w:t>Criterion 3</w:t>
      </w:r>
    </w:p>
    <w:p w14:paraId="40F5CD56" w14:textId="77777777" w:rsidR="002774D3" w:rsidRPr="001050A9" w:rsidRDefault="002774D3" w:rsidP="000F6B88">
      <w:pPr>
        <w:pStyle w:val="NormalBullet"/>
        <w:numPr>
          <w:ilvl w:val="0"/>
          <w:numId w:val="0"/>
        </w:numPr>
        <w:spacing w:before="0" w:line="276" w:lineRule="auto"/>
        <w:rPr>
          <w:rFonts w:asciiTheme="minorHAnsi" w:hAnsiTheme="minorHAnsi"/>
        </w:rPr>
      </w:pPr>
      <w:r w:rsidRPr="001050A9">
        <w:rPr>
          <w:rFonts w:asciiTheme="minorHAnsi" w:hAnsiTheme="minorHAnsi"/>
        </w:rPr>
        <w:t>Acc</w:t>
      </w:r>
      <w:r w:rsidR="00134E85">
        <w:rPr>
          <w:rFonts w:asciiTheme="minorHAnsi" w:hAnsiTheme="minorHAnsi"/>
        </w:rPr>
        <w:t>uracy of vocabulary and grammar</w:t>
      </w:r>
      <w:r w:rsidR="009B6123">
        <w:rPr>
          <w:rFonts w:asciiTheme="minorHAnsi" w:hAnsiTheme="minorHAnsi"/>
        </w:rPr>
        <w:t>.</w:t>
      </w:r>
    </w:p>
    <w:p w14:paraId="30D33D5A" w14:textId="77777777" w:rsidR="002774D3" w:rsidRPr="000F6B88" w:rsidRDefault="002774D3" w:rsidP="00595458">
      <w:pPr>
        <w:pStyle w:val="Head4"/>
        <w:spacing w:line="276" w:lineRule="auto"/>
        <w:rPr>
          <w:rFonts w:asciiTheme="minorHAnsi" w:hAnsiTheme="minorHAnsi"/>
          <w:i w:val="0"/>
        </w:rPr>
      </w:pPr>
      <w:r w:rsidRPr="000F6B88">
        <w:rPr>
          <w:rFonts w:asciiTheme="minorHAnsi" w:hAnsiTheme="minorHAnsi"/>
          <w:i w:val="0"/>
        </w:rPr>
        <w:t>Criterion 4</w:t>
      </w:r>
    </w:p>
    <w:p w14:paraId="32E568C2" w14:textId="77777777" w:rsidR="002774D3" w:rsidRPr="001050A9" w:rsidRDefault="002774D3" w:rsidP="008D5FBB">
      <w:pPr>
        <w:spacing w:before="0" w:line="276" w:lineRule="auto"/>
      </w:pPr>
      <w:r w:rsidRPr="001050A9">
        <w:t>Range and appropriateness of vocabulary and grammar</w:t>
      </w:r>
      <w:r w:rsidR="009B6123">
        <w:t>:</w:t>
      </w:r>
    </w:p>
    <w:p w14:paraId="25F0A3C2" w14:textId="77777777" w:rsidR="002774D3" w:rsidRPr="001050A9" w:rsidRDefault="002774D3" w:rsidP="00F64940">
      <w:pPr>
        <w:pStyle w:val="NormalBullet"/>
        <w:spacing w:before="0" w:after="120" w:line="276" w:lineRule="auto"/>
        <w:ind w:left="357" w:hanging="357"/>
        <w:rPr>
          <w:rFonts w:asciiTheme="minorHAnsi" w:hAnsiTheme="minorHAnsi"/>
          <w:b/>
        </w:rPr>
      </w:pPr>
      <w:r w:rsidRPr="001050A9">
        <w:rPr>
          <w:rFonts w:asciiTheme="minorHAnsi" w:hAnsiTheme="minorHAnsi"/>
        </w:rPr>
        <w:t>variety of vocabulary, grammar and expressions</w:t>
      </w:r>
    </w:p>
    <w:p w14:paraId="1BC715AE" w14:textId="77777777" w:rsidR="002774D3" w:rsidRPr="001050A9" w:rsidRDefault="002774D3" w:rsidP="00F64940">
      <w:pPr>
        <w:pStyle w:val="NormalBullet"/>
        <w:spacing w:before="0" w:after="120" w:line="276" w:lineRule="auto"/>
        <w:ind w:left="357" w:hanging="357"/>
        <w:rPr>
          <w:rFonts w:asciiTheme="minorHAnsi" w:hAnsiTheme="minorHAnsi"/>
          <w:b/>
        </w:rPr>
      </w:pPr>
      <w:r w:rsidRPr="001050A9">
        <w:rPr>
          <w:rFonts w:asciiTheme="minorHAnsi" w:hAnsiTheme="minorHAnsi"/>
        </w:rPr>
        <w:t>appropriateness of vocabulary and grammar to the context, audience and purpose of the task</w:t>
      </w:r>
    </w:p>
    <w:p w14:paraId="3F9783A3" w14:textId="77777777" w:rsidR="002774D3" w:rsidRPr="001050A9" w:rsidRDefault="002774D3" w:rsidP="00F64940">
      <w:pPr>
        <w:pStyle w:val="NormalBullet"/>
        <w:spacing w:before="0" w:after="120" w:line="276" w:lineRule="auto"/>
        <w:ind w:left="357" w:hanging="357"/>
        <w:rPr>
          <w:rFonts w:asciiTheme="minorHAnsi" w:hAnsiTheme="minorHAnsi"/>
          <w:b/>
        </w:rPr>
      </w:pPr>
      <w:proofErr w:type="gramStart"/>
      <w:r w:rsidRPr="001050A9">
        <w:rPr>
          <w:rFonts w:asciiTheme="minorHAnsi" w:hAnsiTheme="minorHAnsi"/>
        </w:rPr>
        <w:t>appropriateness</w:t>
      </w:r>
      <w:proofErr w:type="gramEnd"/>
      <w:r w:rsidRPr="001050A9">
        <w:rPr>
          <w:rFonts w:asciiTheme="minorHAnsi" w:hAnsiTheme="minorHAnsi"/>
        </w:rPr>
        <w:t xml:space="preserve"> of style and register</w:t>
      </w:r>
      <w:r w:rsidR="009B6123">
        <w:rPr>
          <w:rFonts w:asciiTheme="minorHAnsi" w:hAnsiTheme="minorHAnsi"/>
        </w:rPr>
        <w:t>.</w:t>
      </w:r>
    </w:p>
    <w:p w14:paraId="32A1CC5F" w14:textId="77777777" w:rsidR="002774D3" w:rsidRPr="008642AE" w:rsidRDefault="002774D3" w:rsidP="00595458">
      <w:pPr>
        <w:pStyle w:val="Head4"/>
        <w:spacing w:line="276" w:lineRule="auto"/>
        <w:rPr>
          <w:rFonts w:asciiTheme="minorHAnsi" w:hAnsiTheme="minorHAnsi"/>
          <w:i w:val="0"/>
        </w:rPr>
      </w:pPr>
      <w:r w:rsidRPr="008642AE">
        <w:rPr>
          <w:rFonts w:asciiTheme="minorHAnsi" w:hAnsiTheme="minorHAnsi"/>
          <w:i w:val="0"/>
        </w:rPr>
        <w:t>Criterion 5</w:t>
      </w:r>
    </w:p>
    <w:p w14:paraId="042A2F48" w14:textId="77777777" w:rsidR="002774D3" w:rsidRPr="001050A9" w:rsidRDefault="002774D3" w:rsidP="008D5FBB">
      <w:pPr>
        <w:spacing w:before="0" w:line="276" w:lineRule="auto"/>
      </w:pPr>
      <w:r w:rsidRPr="001050A9">
        <w:t>Clarity of expression</w:t>
      </w:r>
      <w:r w:rsidR="009B6123">
        <w:t>:</w:t>
      </w:r>
    </w:p>
    <w:p w14:paraId="61649DAB" w14:textId="77777777" w:rsidR="002774D3" w:rsidRPr="001050A9" w:rsidRDefault="002774D3" w:rsidP="00F64940">
      <w:pPr>
        <w:pStyle w:val="NormalBullet"/>
        <w:spacing w:before="0" w:after="120" w:line="276" w:lineRule="auto"/>
        <w:ind w:left="357" w:hanging="357"/>
        <w:rPr>
          <w:rFonts w:asciiTheme="minorHAnsi" w:hAnsiTheme="minorHAnsi"/>
          <w:b/>
        </w:rPr>
      </w:pPr>
      <w:proofErr w:type="gramStart"/>
      <w:r w:rsidRPr="001050A9">
        <w:rPr>
          <w:rFonts w:asciiTheme="minorHAnsi" w:hAnsiTheme="minorHAnsi"/>
        </w:rPr>
        <w:t>pronunciation</w:t>
      </w:r>
      <w:proofErr w:type="gramEnd"/>
      <w:r w:rsidRPr="001050A9">
        <w:rPr>
          <w:rFonts w:asciiTheme="minorHAnsi" w:hAnsiTheme="minorHAnsi"/>
        </w:rPr>
        <w:t>, intonation, stress and tempo</w:t>
      </w:r>
      <w:r w:rsidR="009B6123">
        <w:rPr>
          <w:rFonts w:asciiTheme="minorHAnsi" w:hAnsiTheme="minorHAnsi"/>
        </w:rPr>
        <w:t>.</w:t>
      </w:r>
    </w:p>
    <w:p w14:paraId="6C019205" w14:textId="77777777" w:rsidR="008642AE" w:rsidRDefault="008642AE">
      <w:pPr>
        <w:spacing w:before="0" w:after="200" w:line="276" w:lineRule="auto"/>
        <w:rPr>
          <w:b/>
          <w:bCs/>
          <w:color w:val="595959" w:themeColor="text1" w:themeTint="A6"/>
          <w:sz w:val="24"/>
          <w:szCs w:val="24"/>
          <w:lang w:eastAsia="en-AU"/>
        </w:rPr>
      </w:pPr>
      <w:r>
        <w:rPr>
          <w:b/>
          <w:bCs/>
          <w:color w:val="595959" w:themeColor="text1" w:themeTint="A6"/>
          <w:sz w:val="24"/>
          <w:szCs w:val="24"/>
          <w:lang w:eastAsia="en-AU"/>
        </w:rPr>
        <w:br w:type="page"/>
      </w:r>
    </w:p>
    <w:p w14:paraId="134BAF0C" w14:textId="77777777" w:rsidR="002774D3" w:rsidRPr="00CA730A" w:rsidRDefault="002774D3" w:rsidP="00CA730A">
      <w:pPr>
        <w:pStyle w:val="Heading3"/>
        <w:keepNext w:val="0"/>
        <w:keepLines w:val="0"/>
        <w:spacing w:before="120" w:after="60" w:line="276" w:lineRule="auto"/>
        <w:jc w:val="left"/>
        <w:rPr>
          <w:rFonts w:ascii="Calibri" w:eastAsiaTheme="minorEastAsia" w:hAnsi="Calibri" w:cs="Calibri"/>
          <w:b/>
          <w:bCs/>
          <w:color w:val="595959" w:themeColor="text1" w:themeTint="A6"/>
          <w:sz w:val="26"/>
          <w:szCs w:val="26"/>
        </w:rPr>
      </w:pPr>
      <w:r w:rsidRPr="00CA730A">
        <w:rPr>
          <w:rFonts w:ascii="Calibri" w:eastAsiaTheme="minorEastAsia" w:hAnsi="Calibri" w:cs="Calibri"/>
          <w:b/>
          <w:bCs/>
          <w:color w:val="595959" w:themeColor="text1" w:themeTint="A6"/>
          <w:sz w:val="26"/>
          <w:szCs w:val="26"/>
        </w:rPr>
        <w:lastRenderedPageBreak/>
        <w:t>Section 2: Discussion</w:t>
      </w:r>
    </w:p>
    <w:p w14:paraId="5987221F" w14:textId="77777777" w:rsidR="002774D3" w:rsidRPr="001050A9" w:rsidRDefault="002774D3" w:rsidP="00595458">
      <w:pPr>
        <w:pStyle w:val="Head3"/>
        <w:spacing w:line="276" w:lineRule="auto"/>
        <w:rPr>
          <w:rFonts w:asciiTheme="minorHAnsi" w:hAnsiTheme="minorHAnsi"/>
        </w:rPr>
      </w:pPr>
      <w:r w:rsidRPr="001050A9">
        <w:rPr>
          <w:rFonts w:asciiTheme="minorHAnsi" w:hAnsiTheme="minorHAnsi"/>
        </w:rPr>
        <w:t>Communication</w:t>
      </w:r>
    </w:p>
    <w:p w14:paraId="3034D308" w14:textId="77777777" w:rsidR="002774D3" w:rsidRPr="00CA730A" w:rsidRDefault="002774D3" w:rsidP="00595458">
      <w:pPr>
        <w:pStyle w:val="Head4"/>
        <w:spacing w:line="276" w:lineRule="auto"/>
        <w:rPr>
          <w:rFonts w:asciiTheme="minorHAnsi" w:hAnsiTheme="minorHAnsi"/>
          <w:i w:val="0"/>
        </w:rPr>
      </w:pPr>
      <w:r w:rsidRPr="00CA730A">
        <w:rPr>
          <w:rFonts w:asciiTheme="minorHAnsi" w:hAnsiTheme="minorHAnsi"/>
          <w:i w:val="0"/>
        </w:rPr>
        <w:t>Criterion 6</w:t>
      </w:r>
    </w:p>
    <w:p w14:paraId="7590B697" w14:textId="77777777" w:rsidR="002774D3" w:rsidRPr="001050A9" w:rsidRDefault="002774D3" w:rsidP="00F94DE9">
      <w:pPr>
        <w:spacing w:before="0" w:line="276" w:lineRule="auto"/>
      </w:pPr>
      <w:r w:rsidRPr="001050A9">
        <w:t>Capacity to maintain and advance the exchange appropriately and effectively</w:t>
      </w:r>
      <w:r w:rsidR="009B6123">
        <w:t>:</w:t>
      </w:r>
    </w:p>
    <w:p w14:paraId="4BB9B325" w14:textId="77777777" w:rsidR="002774D3" w:rsidRPr="001050A9" w:rsidRDefault="002774D3" w:rsidP="00F94DE9">
      <w:pPr>
        <w:pStyle w:val="NormalBullet"/>
        <w:spacing w:before="0" w:after="120" w:line="276" w:lineRule="auto"/>
        <w:ind w:left="357" w:hanging="357"/>
        <w:rPr>
          <w:rFonts w:asciiTheme="minorHAnsi" w:hAnsiTheme="minorHAnsi"/>
        </w:rPr>
      </w:pPr>
      <w:r w:rsidRPr="001050A9">
        <w:rPr>
          <w:rFonts w:asciiTheme="minorHAnsi" w:hAnsiTheme="minorHAnsi"/>
        </w:rPr>
        <w:t>capacity to link with assessors</w:t>
      </w:r>
    </w:p>
    <w:p w14:paraId="2E1A68AF" w14:textId="77777777" w:rsidR="002774D3" w:rsidRPr="001050A9" w:rsidRDefault="002774D3" w:rsidP="00F94DE9">
      <w:pPr>
        <w:pStyle w:val="NormalBullet"/>
        <w:spacing w:before="0" w:after="120" w:line="276" w:lineRule="auto"/>
        <w:ind w:left="357" w:hanging="357"/>
        <w:rPr>
          <w:rFonts w:asciiTheme="minorHAnsi" w:hAnsiTheme="minorHAnsi"/>
        </w:rPr>
      </w:pPr>
      <w:r w:rsidRPr="001050A9">
        <w:rPr>
          <w:rFonts w:asciiTheme="minorHAnsi" w:hAnsiTheme="minorHAnsi"/>
        </w:rPr>
        <w:t>effectiveness of communication and repair strategies</w:t>
      </w:r>
    </w:p>
    <w:p w14:paraId="462EDE09" w14:textId="77777777" w:rsidR="002774D3" w:rsidRPr="001050A9" w:rsidRDefault="002774D3" w:rsidP="00F94DE9">
      <w:pPr>
        <w:pStyle w:val="NormalBullet"/>
        <w:spacing w:before="0" w:after="120" w:line="276" w:lineRule="auto"/>
        <w:ind w:left="357" w:hanging="357"/>
        <w:rPr>
          <w:rFonts w:asciiTheme="minorHAnsi" w:hAnsiTheme="minorHAnsi"/>
        </w:rPr>
      </w:pPr>
      <w:proofErr w:type="gramStart"/>
      <w:r w:rsidRPr="001050A9">
        <w:rPr>
          <w:rFonts w:asciiTheme="minorHAnsi" w:hAnsiTheme="minorHAnsi"/>
        </w:rPr>
        <w:t>degree</w:t>
      </w:r>
      <w:proofErr w:type="gramEnd"/>
      <w:r w:rsidRPr="001050A9">
        <w:rPr>
          <w:rFonts w:asciiTheme="minorHAnsi" w:hAnsiTheme="minorHAnsi"/>
        </w:rPr>
        <w:t xml:space="preserve"> of support necessary to maintain the exchange</w:t>
      </w:r>
      <w:r w:rsidR="009B6123">
        <w:rPr>
          <w:rFonts w:asciiTheme="minorHAnsi" w:hAnsiTheme="minorHAnsi"/>
        </w:rPr>
        <w:t>.</w:t>
      </w:r>
    </w:p>
    <w:p w14:paraId="0F08DEA8" w14:textId="77777777" w:rsidR="002774D3" w:rsidRPr="001050A9" w:rsidRDefault="002774D3" w:rsidP="00595458">
      <w:pPr>
        <w:pStyle w:val="Head3"/>
        <w:spacing w:line="276" w:lineRule="auto"/>
        <w:rPr>
          <w:rFonts w:asciiTheme="minorHAnsi" w:hAnsiTheme="minorHAnsi"/>
        </w:rPr>
      </w:pPr>
      <w:r w:rsidRPr="001050A9">
        <w:rPr>
          <w:rFonts w:asciiTheme="minorHAnsi" w:hAnsiTheme="minorHAnsi"/>
        </w:rPr>
        <w:t>Content</w:t>
      </w:r>
    </w:p>
    <w:p w14:paraId="62528F46" w14:textId="77777777" w:rsidR="002774D3" w:rsidRPr="00CA730A" w:rsidRDefault="002774D3" w:rsidP="00595458">
      <w:pPr>
        <w:pStyle w:val="Head4"/>
        <w:spacing w:line="276" w:lineRule="auto"/>
        <w:rPr>
          <w:rFonts w:asciiTheme="minorHAnsi" w:hAnsiTheme="minorHAnsi"/>
          <w:i w:val="0"/>
        </w:rPr>
      </w:pPr>
      <w:r w:rsidRPr="00CA730A">
        <w:rPr>
          <w:rFonts w:asciiTheme="minorHAnsi" w:hAnsiTheme="minorHAnsi"/>
          <w:i w:val="0"/>
        </w:rPr>
        <w:t>Criterion 7</w:t>
      </w:r>
    </w:p>
    <w:p w14:paraId="144F4BC5" w14:textId="77777777" w:rsidR="002774D3" w:rsidRPr="001050A9" w:rsidRDefault="002774D3" w:rsidP="00F94DE9">
      <w:pPr>
        <w:spacing w:before="0" w:line="276" w:lineRule="auto"/>
      </w:pPr>
      <w:r w:rsidRPr="001050A9">
        <w:t>Capacity to present information, ideas and opinions on a chosen topic</w:t>
      </w:r>
      <w:r w:rsidR="009B6123">
        <w:t>:</w:t>
      </w:r>
    </w:p>
    <w:p w14:paraId="411A8827" w14:textId="77777777" w:rsidR="002774D3" w:rsidRPr="001050A9" w:rsidRDefault="002774D3" w:rsidP="00F94DE9">
      <w:pPr>
        <w:pStyle w:val="NormalBullet"/>
        <w:tabs>
          <w:tab w:val="clear" w:pos="397"/>
        </w:tabs>
        <w:spacing w:before="0" w:after="120" w:line="276" w:lineRule="auto"/>
        <w:ind w:left="357" w:hanging="357"/>
        <w:rPr>
          <w:rFonts w:asciiTheme="minorHAnsi" w:hAnsiTheme="minorHAnsi"/>
        </w:rPr>
      </w:pPr>
      <w:proofErr w:type="gramStart"/>
      <w:r w:rsidRPr="001050A9">
        <w:rPr>
          <w:rFonts w:asciiTheme="minorHAnsi" w:hAnsiTheme="minorHAnsi"/>
        </w:rPr>
        <w:t>capacity</w:t>
      </w:r>
      <w:proofErr w:type="gramEnd"/>
      <w:r w:rsidRPr="001050A9">
        <w:rPr>
          <w:rFonts w:asciiTheme="minorHAnsi" w:hAnsiTheme="minorHAnsi"/>
        </w:rPr>
        <w:t xml:space="preserve"> to support and to elaborate on information, ideas and opinions with reasons, examples, evidence and/or new ideas</w:t>
      </w:r>
      <w:r w:rsidR="009B6123">
        <w:rPr>
          <w:rFonts w:asciiTheme="minorHAnsi" w:hAnsiTheme="minorHAnsi"/>
        </w:rPr>
        <w:t>.</w:t>
      </w:r>
    </w:p>
    <w:p w14:paraId="31E613DD" w14:textId="77777777" w:rsidR="002774D3" w:rsidRPr="001050A9" w:rsidRDefault="002774D3" w:rsidP="00142534">
      <w:pPr>
        <w:pStyle w:val="Head3"/>
        <w:spacing w:before="120" w:line="276" w:lineRule="auto"/>
        <w:rPr>
          <w:rFonts w:asciiTheme="minorHAnsi" w:hAnsiTheme="minorHAnsi"/>
        </w:rPr>
      </w:pPr>
      <w:r w:rsidRPr="001050A9">
        <w:rPr>
          <w:rFonts w:asciiTheme="minorHAnsi" w:hAnsiTheme="minorHAnsi"/>
        </w:rPr>
        <w:t>Language</w:t>
      </w:r>
    </w:p>
    <w:p w14:paraId="6294DB00" w14:textId="77777777" w:rsidR="002774D3" w:rsidRPr="00CA730A" w:rsidRDefault="002774D3" w:rsidP="00595458">
      <w:pPr>
        <w:pStyle w:val="Head4"/>
        <w:spacing w:line="276" w:lineRule="auto"/>
        <w:rPr>
          <w:rFonts w:asciiTheme="minorHAnsi" w:hAnsiTheme="minorHAnsi"/>
          <w:i w:val="0"/>
        </w:rPr>
      </w:pPr>
      <w:r w:rsidRPr="00CA730A">
        <w:rPr>
          <w:rFonts w:asciiTheme="minorHAnsi" w:hAnsiTheme="minorHAnsi"/>
          <w:i w:val="0"/>
        </w:rPr>
        <w:t>Criterion 8</w:t>
      </w:r>
    </w:p>
    <w:p w14:paraId="03A2876A" w14:textId="77777777" w:rsidR="002774D3" w:rsidRPr="001050A9" w:rsidRDefault="002774D3" w:rsidP="00CA730A">
      <w:pPr>
        <w:spacing w:before="0" w:line="276" w:lineRule="auto"/>
      </w:pPr>
      <w:r w:rsidRPr="001050A9">
        <w:t>Accuracy of vocabulary and grammar</w:t>
      </w:r>
      <w:r w:rsidR="009B6123">
        <w:t>.</w:t>
      </w:r>
    </w:p>
    <w:p w14:paraId="0D319D04" w14:textId="77777777" w:rsidR="002774D3" w:rsidRPr="00CA730A" w:rsidRDefault="002774D3" w:rsidP="00595458">
      <w:pPr>
        <w:pStyle w:val="Head4"/>
        <w:spacing w:line="276" w:lineRule="auto"/>
        <w:rPr>
          <w:rFonts w:asciiTheme="minorHAnsi" w:hAnsiTheme="minorHAnsi"/>
          <w:i w:val="0"/>
        </w:rPr>
      </w:pPr>
      <w:r w:rsidRPr="00CA730A">
        <w:rPr>
          <w:rFonts w:asciiTheme="minorHAnsi" w:hAnsiTheme="minorHAnsi"/>
          <w:i w:val="0"/>
        </w:rPr>
        <w:t>Criterion 9</w:t>
      </w:r>
    </w:p>
    <w:p w14:paraId="43615C13" w14:textId="77777777" w:rsidR="002774D3" w:rsidRPr="001050A9" w:rsidRDefault="002774D3" w:rsidP="00F94DE9">
      <w:pPr>
        <w:spacing w:before="0" w:line="276" w:lineRule="auto"/>
      </w:pPr>
      <w:r w:rsidRPr="001050A9">
        <w:t>Range and appropriateness of vocabulary and grammar</w:t>
      </w:r>
      <w:r w:rsidR="009B6123">
        <w:t>:</w:t>
      </w:r>
    </w:p>
    <w:p w14:paraId="09161288" w14:textId="77777777" w:rsidR="002774D3" w:rsidRPr="001050A9" w:rsidRDefault="002774D3" w:rsidP="00F94DE9">
      <w:pPr>
        <w:pStyle w:val="NormalBullet"/>
        <w:tabs>
          <w:tab w:val="clear" w:pos="397"/>
        </w:tabs>
        <w:spacing w:before="0" w:after="120" w:line="276" w:lineRule="auto"/>
        <w:ind w:left="357" w:hanging="357"/>
        <w:rPr>
          <w:rFonts w:asciiTheme="minorHAnsi" w:hAnsiTheme="minorHAnsi"/>
          <w:b/>
        </w:rPr>
      </w:pPr>
      <w:r w:rsidRPr="001050A9">
        <w:rPr>
          <w:rFonts w:asciiTheme="minorHAnsi" w:hAnsiTheme="minorHAnsi"/>
        </w:rPr>
        <w:t>variety of vocabulary, grammar and expressions</w:t>
      </w:r>
    </w:p>
    <w:p w14:paraId="2ED1A5C7" w14:textId="77777777" w:rsidR="002774D3" w:rsidRPr="001050A9" w:rsidRDefault="002774D3" w:rsidP="00F94DE9">
      <w:pPr>
        <w:pStyle w:val="NormalBullet"/>
        <w:tabs>
          <w:tab w:val="clear" w:pos="397"/>
        </w:tabs>
        <w:spacing w:before="0" w:after="120" w:line="276" w:lineRule="auto"/>
        <w:ind w:left="357" w:hanging="357"/>
        <w:rPr>
          <w:rFonts w:asciiTheme="minorHAnsi" w:hAnsiTheme="minorHAnsi"/>
          <w:b/>
        </w:rPr>
      </w:pPr>
      <w:r w:rsidRPr="001050A9">
        <w:rPr>
          <w:rFonts w:asciiTheme="minorHAnsi" w:hAnsiTheme="minorHAnsi"/>
        </w:rPr>
        <w:t>appropriateness of vocabulary and grammar to the context, audience and purpose of the task</w:t>
      </w:r>
    </w:p>
    <w:p w14:paraId="3BD189E0" w14:textId="77777777" w:rsidR="002774D3" w:rsidRPr="001050A9" w:rsidRDefault="002774D3" w:rsidP="00F94DE9">
      <w:pPr>
        <w:pStyle w:val="NormalBullet"/>
        <w:tabs>
          <w:tab w:val="clear" w:pos="397"/>
        </w:tabs>
        <w:spacing w:before="0" w:after="120" w:line="276" w:lineRule="auto"/>
        <w:ind w:left="357" w:hanging="357"/>
        <w:rPr>
          <w:rFonts w:asciiTheme="minorHAnsi" w:hAnsiTheme="minorHAnsi"/>
          <w:b/>
        </w:rPr>
      </w:pPr>
      <w:proofErr w:type="gramStart"/>
      <w:r w:rsidRPr="001050A9">
        <w:rPr>
          <w:rFonts w:asciiTheme="minorHAnsi" w:hAnsiTheme="minorHAnsi"/>
        </w:rPr>
        <w:t>appropriateness</w:t>
      </w:r>
      <w:proofErr w:type="gramEnd"/>
      <w:r w:rsidRPr="001050A9">
        <w:rPr>
          <w:rFonts w:asciiTheme="minorHAnsi" w:hAnsiTheme="minorHAnsi"/>
        </w:rPr>
        <w:t xml:space="preserve"> of style and register</w:t>
      </w:r>
      <w:r w:rsidR="009B6123">
        <w:rPr>
          <w:rFonts w:asciiTheme="minorHAnsi" w:hAnsiTheme="minorHAnsi"/>
        </w:rPr>
        <w:t>.</w:t>
      </w:r>
    </w:p>
    <w:p w14:paraId="70A33442" w14:textId="77777777" w:rsidR="002774D3" w:rsidRPr="00CA730A" w:rsidRDefault="002774D3" w:rsidP="00595458">
      <w:pPr>
        <w:pStyle w:val="Head4"/>
        <w:spacing w:line="276" w:lineRule="auto"/>
        <w:rPr>
          <w:rFonts w:asciiTheme="minorHAnsi" w:hAnsiTheme="minorHAnsi"/>
          <w:i w:val="0"/>
        </w:rPr>
      </w:pPr>
      <w:r w:rsidRPr="00CA730A">
        <w:rPr>
          <w:rFonts w:asciiTheme="minorHAnsi" w:hAnsiTheme="minorHAnsi"/>
          <w:i w:val="0"/>
        </w:rPr>
        <w:t>Criterion 10</w:t>
      </w:r>
    </w:p>
    <w:p w14:paraId="4018B8AB" w14:textId="77777777" w:rsidR="002774D3" w:rsidRPr="001050A9" w:rsidRDefault="002774D3" w:rsidP="00F94DE9">
      <w:pPr>
        <w:spacing w:before="0" w:line="276" w:lineRule="auto"/>
      </w:pPr>
      <w:r w:rsidRPr="001050A9">
        <w:t>Clarity of expression</w:t>
      </w:r>
      <w:r w:rsidR="009B6123">
        <w:t>:</w:t>
      </w:r>
    </w:p>
    <w:p w14:paraId="0F715928" w14:textId="77777777" w:rsidR="002774D3" w:rsidRPr="001050A9" w:rsidRDefault="002774D3" w:rsidP="00F94DE9">
      <w:pPr>
        <w:pStyle w:val="NormalBullet"/>
        <w:tabs>
          <w:tab w:val="clear" w:pos="397"/>
        </w:tabs>
        <w:spacing w:before="0" w:line="276" w:lineRule="auto"/>
        <w:ind w:left="357" w:hanging="357"/>
        <w:rPr>
          <w:rFonts w:asciiTheme="minorHAnsi" w:hAnsiTheme="minorHAnsi"/>
        </w:rPr>
      </w:pPr>
      <w:proofErr w:type="gramStart"/>
      <w:r w:rsidRPr="001050A9">
        <w:rPr>
          <w:rFonts w:asciiTheme="minorHAnsi" w:hAnsiTheme="minorHAnsi"/>
        </w:rPr>
        <w:t>pronunciation</w:t>
      </w:r>
      <w:proofErr w:type="gramEnd"/>
      <w:r w:rsidRPr="001050A9">
        <w:rPr>
          <w:rFonts w:asciiTheme="minorHAnsi" w:hAnsiTheme="minorHAnsi"/>
        </w:rPr>
        <w:t>, intonation, stress and tempo</w:t>
      </w:r>
      <w:r w:rsidR="009B6123">
        <w:rPr>
          <w:rFonts w:asciiTheme="minorHAnsi" w:hAnsiTheme="minorHAnsi"/>
        </w:rPr>
        <w:t>.</w:t>
      </w:r>
    </w:p>
    <w:p w14:paraId="0A760FA1" w14:textId="77777777" w:rsidR="00995447" w:rsidRDefault="00995447" w:rsidP="009874D0">
      <w:r>
        <w:br w:type="page"/>
      </w:r>
    </w:p>
    <w:p w14:paraId="6E423A86" w14:textId="77777777" w:rsidR="005D43BD" w:rsidRPr="00A029E4" w:rsidRDefault="005D43BD" w:rsidP="005D43BD">
      <w:pPr>
        <w:pStyle w:val="Heading10"/>
        <w:spacing w:line="276" w:lineRule="auto"/>
        <w:rPr>
          <w:sz w:val="30"/>
          <w:szCs w:val="30"/>
        </w:rPr>
      </w:pPr>
      <w:r w:rsidRPr="00A029E4">
        <w:rPr>
          <w:sz w:val="30"/>
          <w:szCs w:val="30"/>
        </w:rPr>
        <w:lastRenderedPageBreak/>
        <w:t>Written examination</w:t>
      </w:r>
    </w:p>
    <w:p w14:paraId="7DCC18DE" w14:textId="77777777" w:rsidR="00E47957" w:rsidRPr="00A22947" w:rsidRDefault="00E47957" w:rsidP="00595458">
      <w:pPr>
        <w:widowControl w:val="0"/>
        <w:autoSpaceDE w:val="0"/>
        <w:autoSpaceDN w:val="0"/>
        <w:adjustRightInd w:val="0"/>
        <w:spacing w:line="276" w:lineRule="auto"/>
        <w:jc w:val="both"/>
        <w:rPr>
          <w:szCs w:val="24"/>
          <w:lang w:eastAsia="en-AU"/>
        </w:rPr>
      </w:pPr>
      <w:r w:rsidRPr="00A22947">
        <w:rPr>
          <w:rFonts w:eastAsiaTheme="minorEastAsia"/>
          <w:lang w:eastAsia="en-AU"/>
        </w:rPr>
        <w:t>All candidates will be assessed against the following criteria. In all sections, responses in the wrong language will receive no credit.</w:t>
      </w:r>
    </w:p>
    <w:p w14:paraId="19E2F5F6" w14:textId="77777777" w:rsidR="001E6A0A" w:rsidRPr="005D43BD" w:rsidRDefault="001E6A0A" w:rsidP="008F0759">
      <w:pPr>
        <w:pStyle w:val="Heading3"/>
        <w:keepNext w:val="0"/>
        <w:keepLines w:val="0"/>
        <w:spacing w:before="120" w:after="120" w:line="276" w:lineRule="auto"/>
        <w:jc w:val="left"/>
        <w:rPr>
          <w:rFonts w:ascii="Calibri" w:eastAsiaTheme="minorEastAsia" w:hAnsi="Calibri" w:cs="Calibri"/>
          <w:b/>
          <w:bCs/>
          <w:color w:val="595959" w:themeColor="text1" w:themeTint="A6"/>
          <w:sz w:val="26"/>
          <w:szCs w:val="26"/>
        </w:rPr>
      </w:pPr>
      <w:r w:rsidRPr="005D43BD">
        <w:rPr>
          <w:rFonts w:ascii="Calibri" w:eastAsiaTheme="minorEastAsia" w:hAnsi="Calibri" w:cs="Calibri"/>
          <w:b/>
          <w:bCs/>
          <w:color w:val="595959" w:themeColor="text1" w:themeTint="A6"/>
          <w:sz w:val="26"/>
          <w:szCs w:val="26"/>
        </w:rPr>
        <w:t>Section 1: Listening and r</w:t>
      </w:r>
      <w:r w:rsidR="00CD7F3E" w:rsidRPr="005D43BD">
        <w:rPr>
          <w:rFonts w:ascii="Calibri" w:eastAsiaTheme="minorEastAsia" w:hAnsi="Calibri" w:cs="Calibri"/>
          <w:b/>
          <w:bCs/>
          <w:color w:val="595959" w:themeColor="text1" w:themeTint="A6"/>
          <w:sz w:val="26"/>
          <w:szCs w:val="26"/>
        </w:rPr>
        <w:t>esponding</w:t>
      </w:r>
    </w:p>
    <w:p w14:paraId="330294D7" w14:textId="77777777" w:rsidR="001E6A0A" w:rsidRPr="005D43BD" w:rsidRDefault="001E6A0A" w:rsidP="00FC3CDC">
      <w:pPr>
        <w:spacing w:after="0" w:line="276" w:lineRule="auto"/>
        <w:rPr>
          <w:b/>
          <w:lang w:eastAsia="en-AU"/>
        </w:rPr>
      </w:pPr>
      <w:r w:rsidRPr="005D43BD">
        <w:rPr>
          <w:b/>
          <w:lang w:eastAsia="en-AU"/>
        </w:rPr>
        <w:t>Part A</w:t>
      </w:r>
    </w:p>
    <w:p w14:paraId="0514D7F9" w14:textId="77777777" w:rsidR="001E6A0A" w:rsidRPr="00191E57" w:rsidRDefault="001E6A0A" w:rsidP="003B674E">
      <w:pPr>
        <w:spacing w:before="0" w:line="276" w:lineRule="auto"/>
        <w:rPr>
          <w:lang w:eastAsia="en-AU"/>
        </w:rPr>
      </w:pPr>
      <w:r w:rsidRPr="00191E57">
        <w:rPr>
          <w:lang w:eastAsia="en-AU"/>
        </w:rPr>
        <w:t xml:space="preserve">When judging performance in this part, the </w:t>
      </w:r>
      <w:r w:rsidR="00006C1D">
        <w:rPr>
          <w:lang w:eastAsia="en-AU"/>
        </w:rPr>
        <w:t>marker/s</w:t>
      </w:r>
      <w:r w:rsidRPr="00191E57">
        <w:rPr>
          <w:lang w:eastAsia="en-AU"/>
        </w:rPr>
        <w:t xml:space="preserve"> will take into account the extent to which the </w:t>
      </w:r>
      <w:r>
        <w:rPr>
          <w:lang w:eastAsia="en-AU"/>
        </w:rPr>
        <w:t>candidate</w:t>
      </w:r>
      <w:r w:rsidR="0056476C">
        <w:rPr>
          <w:lang w:eastAsia="en-AU"/>
        </w:rPr>
        <w:t xml:space="preserve"> demonstrates the capacity to:</w:t>
      </w:r>
    </w:p>
    <w:p w14:paraId="0BAE1319" w14:textId="77777777" w:rsidR="001E6A0A" w:rsidRPr="00D74F6A" w:rsidRDefault="001E6A0A" w:rsidP="00626B40">
      <w:pPr>
        <w:pStyle w:val="ListParagraph"/>
        <w:numPr>
          <w:ilvl w:val="0"/>
          <w:numId w:val="4"/>
        </w:numPr>
        <w:spacing w:line="276" w:lineRule="auto"/>
        <w:ind w:left="357" w:hanging="357"/>
        <w:contextualSpacing w:val="0"/>
        <w:rPr>
          <w:lang w:eastAsia="en-AU"/>
        </w:rPr>
      </w:pPr>
      <w:proofErr w:type="gramStart"/>
      <w:r w:rsidRPr="00191E57">
        <w:rPr>
          <w:lang w:eastAsia="en-AU"/>
        </w:rPr>
        <w:t>understand</w:t>
      </w:r>
      <w:proofErr w:type="gramEnd"/>
      <w:r w:rsidRPr="00191E57">
        <w:rPr>
          <w:lang w:eastAsia="en-AU"/>
        </w:rPr>
        <w:t xml:space="preserve"> general and specific aspects of texts by identifying and analysing information and convey the information accurately </w:t>
      </w:r>
      <w:r w:rsidR="0056476C">
        <w:rPr>
          <w:lang w:eastAsia="en-AU"/>
        </w:rPr>
        <w:t>and appropriately.</w:t>
      </w:r>
    </w:p>
    <w:p w14:paraId="301F5CEE" w14:textId="77777777" w:rsidR="0056476C" w:rsidRPr="005D43BD" w:rsidRDefault="001E6A0A" w:rsidP="00FC3CDC">
      <w:pPr>
        <w:spacing w:after="0" w:line="276" w:lineRule="auto"/>
        <w:rPr>
          <w:b/>
          <w:lang w:eastAsia="en-AU"/>
        </w:rPr>
      </w:pPr>
      <w:r w:rsidRPr="005D43BD">
        <w:rPr>
          <w:b/>
          <w:lang w:eastAsia="en-AU"/>
        </w:rPr>
        <w:t>Part B</w:t>
      </w:r>
    </w:p>
    <w:p w14:paraId="3E3CEECD" w14:textId="77777777" w:rsidR="001E6A0A" w:rsidRPr="00E800D4" w:rsidRDefault="001E6A0A" w:rsidP="00FC3CDC">
      <w:pPr>
        <w:spacing w:before="0" w:line="276" w:lineRule="auto"/>
        <w:rPr>
          <w:lang w:eastAsia="en-AU"/>
        </w:rPr>
      </w:pPr>
      <w:r w:rsidRPr="00191E57">
        <w:rPr>
          <w:lang w:eastAsia="en-AU"/>
        </w:rPr>
        <w:t xml:space="preserve">When judging performance in this part, the </w:t>
      </w:r>
      <w:r w:rsidR="00006C1D">
        <w:rPr>
          <w:lang w:eastAsia="en-AU"/>
        </w:rPr>
        <w:t>marker/s</w:t>
      </w:r>
      <w:r w:rsidRPr="00191E57">
        <w:rPr>
          <w:lang w:eastAsia="en-AU"/>
        </w:rPr>
        <w:t xml:space="preserve"> will take into account the extent to which the </w:t>
      </w:r>
      <w:r>
        <w:rPr>
          <w:lang w:eastAsia="en-AU"/>
        </w:rPr>
        <w:t>candidate</w:t>
      </w:r>
      <w:r w:rsidR="0056476C">
        <w:rPr>
          <w:lang w:eastAsia="en-AU"/>
        </w:rPr>
        <w:t xml:space="preserve"> demonstrates the capacity to:</w:t>
      </w:r>
    </w:p>
    <w:p w14:paraId="42A20E3B" w14:textId="77777777" w:rsidR="001E6A0A" w:rsidRPr="00191E57" w:rsidRDefault="001E6A0A" w:rsidP="00F94DE9">
      <w:pPr>
        <w:pStyle w:val="ListParagraph"/>
        <w:numPr>
          <w:ilvl w:val="0"/>
          <w:numId w:val="4"/>
        </w:numPr>
        <w:spacing w:before="0" w:line="276" w:lineRule="auto"/>
        <w:ind w:left="357" w:hanging="357"/>
        <w:contextualSpacing w:val="0"/>
        <w:rPr>
          <w:lang w:eastAsia="en-AU"/>
        </w:rPr>
      </w:pPr>
      <w:r w:rsidRPr="00191E57">
        <w:rPr>
          <w:lang w:eastAsia="en-AU"/>
        </w:rPr>
        <w:t xml:space="preserve">understand general and specific aspects of texts by identifying and analysing information </w:t>
      </w:r>
    </w:p>
    <w:p w14:paraId="5E08CC84" w14:textId="77777777" w:rsidR="001E6A0A" w:rsidRPr="0087671D" w:rsidRDefault="001E6A0A" w:rsidP="00F94DE9">
      <w:pPr>
        <w:pStyle w:val="ListParagraph"/>
        <w:numPr>
          <w:ilvl w:val="0"/>
          <w:numId w:val="4"/>
        </w:numPr>
        <w:spacing w:before="0" w:line="276" w:lineRule="auto"/>
        <w:ind w:left="357" w:hanging="357"/>
        <w:contextualSpacing w:val="0"/>
        <w:rPr>
          <w:lang w:eastAsia="en-AU"/>
        </w:rPr>
      </w:pPr>
      <w:proofErr w:type="gramStart"/>
      <w:r w:rsidRPr="0087671D">
        <w:rPr>
          <w:lang w:eastAsia="en-AU"/>
        </w:rPr>
        <w:t>convey</w:t>
      </w:r>
      <w:proofErr w:type="gramEnd"/>
      <w:r w:rsidRPr="0087671D">
        <w:rPr>
          <w:lang w:eastAsia="en-AU"/>
        </w:rPr>
        <w:t xml:space="preserve"> the information accurately and appropriately.</w:t>
      </w:r>
    </w:p>
    <w:p w14:paraId="129AD10D" w14:textId="77777777" w:rsidR="001E6A0A" w:rsidRPr="005D43BD" w:rsidRDefault="001E6A0A" w:rsidP="008F0759">
      <w:pPr>
        <w:pStyle w:val="Heading3"/>
        <w:keepNext w:val="0"/>
        <w:keepLines w:val="0"/>
        <w:spacing w:before="120" w:after="120" w:line="276" w:lineRule="auto"/>
        <w:jc w:val="left"/>
        <w:rPr>
          <w:rFonts w:ascii="Calibri" w:eastAsiaTheme="minorEastAsia" w:hAnsi="Calibri" w:cs="Calibri"/>
          <w:b/>
          <w:bCs/>
          <w:color w:val="595959" w:themeColor="text1" w:themeTint="A6"/>
          <w:sz w:val="26"/>
          <w:szCs w:val="26"/>
        </w:rPr>
      </w:pPr>
      <w:r w:rsidRPr="005D43BD">
        <w:rPr>
          <w:rFonts w:ascii="Calibri" w:eastAsiaTheme="minorEastAsia" w:hAnsi="Calibri" w:cs="Calibri"/>
          <w:b/>
          <w:bCs/>
          <w:color w:val="595959" w:themeColor="text1" w:themeTint="A6"/>
          <w:sz w:val="26"/>
          <w:szCs w:val="26"/>
        </w:rPr>
        <w:t>Section 2: Reading and r</w:t>
      </w:r>
      <w:r w:rsidR="001876A0" w:rsidRPr="005D43BD">
        <w:rPr>
          <w:rFonts w:ascii="Calibri" w:eastAsiaTheme="minorEastAsia" w:hAnsi="Calibri" w:cs="Calibri"/>
          <w:b/>
          <w:bCs/>
          <w:color w:val="595959" w:themeColor="text1" w:themeTint="A6"/>
          <w:sz w:val="26"/>
          <w:szCs w:val="26"/>
        </w:rPr>
        <w:t>esponding</w:t>
      </w:r>
    </w:p>
    <w:p w14:paraId="5852A52E" w14:textId="77777777" w:rsidR="001E6A0A" w:rsidRPr="005D43BD" w:rsidRDefault="001876A0" w:rsidP="00FC3CDC">
      <w:pPr>
        <w:spacing w:after="0" w:line="276" w:lineRule="auto"/>
        <w:rPr>
          <w:b/>
          <w:lang w:eastAsia="en-AU"/>
        </w:rPr>
      </w:pPr>
      <w:r w:rsidRPr="005D43BD">
        <w:rPr>
          <w:b/>
          <w:lang w:eastAsia="en-AU"/>
        </w:rPr>
        <w:t>Part A</w:t>
      </w:r>
    </w:p>
    <w:p w14:paraId="7597BE28" w14:textId="77777777" w:rsidR="001E6A0A" w:rsidRPr="00191E57" w:rsidRDefault="001E6A0A" w:rsidP="009028A0">
      <w:pPr>
        <w:spacing w:before="0" w:line="276" w:lineRule="auto"/>
        <w:rPr>
          <w:lang w:eastAsia="en-AU"/>
        </w:rPr>
      </w:pPr>
      <w:r w:rsidRPr="00191E57">
        <w:rPr>
          <w:lang w:eastAsia="en-AU"/>
        </w:rPr>
        <w:t xml:space="preserve">When judging performance in this part, the </w:t>
      </w:r>
      <w:r w:rsidR="00006C1D">
        <w:rPr>
          <w:lang w:eastAsia="en-AU"/>
        </w:rPr>
        <w:t>marker/s</w:t>
      </w:r>
      <w:r w:rsidRPr="00191E57">
        <w:rPr>
          <w:lang w:eastAsia="en-AU"/>
        </w:rPr>
        <w:t xml:space="preserve"> will take into account the extent to which the </w:t>
      </w:r>
      <w:r>
        <w:rPr>
          <w:lang w:eastAsia="en-AU"/>
        </w:rPr>
        <w:t>candidate</w:t>
      </w:r>
      <w:r w:rsidR="001876A0">
        <w:rPr>
          <w:lang w:eastAsia="en-AU"/>
        </w:rPr>
        <w:t xml:space="preserve"> demonstrates the capacity to:</w:t>
      </w:r>
    </w:p>
    <w:p w14:paraId="59670CAD" w14:textId="77777777" w:rsidR="001E6A0A" w:rsidRPr="00D74F6A" w:rsidRDefault="001E6A0A" w:rsidP="00626B40">
      <w:pPr>
        <w:pStyle w:val="ListParagraph"/>
        <w:numPr>
          <w:ilvl w:val="0"/>
          <w:numId w:val="6"/>
        </w:numPr>
        <w:spacing w:line="276" w:lineRule="auto"/>
        <w:ind w:left="357" w:hanging="357"/>
        <w:rPr>
          <w:lang w:eastAsia="en-AU"/>
        </w:rPr>
      </w:pPr>
      <w:proofErr w:type="gramStart"/>
      <w:r w:rsidRPr="00191E57">
        <w:rPr>
          <w:lang w:eastAsia="en-AU"/>
        </w:rPr>
        <w:t>understand</w:t>
      </w:r>
      <w:proofErr w:type="gramEnd"/>
      <w:r w:rsidRPr="00191E57">
        <w:rPr>
          <w:lang w:eastAsia="en-AU"/>
        </w:rPr>
        <w:t xml:space="preserve"> general and/or specific aspects of texts by, for example, comparing, contrasting, summarising, or evaluating, and convey the informatio</w:t>
      </w:r>
      <w:r w:rsidR="001876A0">
        <w:rPr>
          <w:lang w:eastAsia="en-AU"/>
        </w:rPr>
        <w:t>n accurately and appropriately.</w:t>
      </w:r>
    </w:p>
    <w:p w14:paraId="615E2455" w14:textId="77777777" w:rsidR="001E6A0A" w:rsidRPr="005D43BD" w:rsidRDefault="001876A0" w:rsidP="00FC3CDC">
      <w:pPr>
        <w:spacing w:before="0" w:after="0" w:line="276" w:lineRule="auto"/>
        <w:rPr>
          <w:b/>
          <w:lang w:eastAsia="en-AU"/>
        </w:rPr>
      </w:pPr>
      <w:r w:rsidRPr="005D43BD">
        <w:rPr>
          <w:b/>
          <w:lang w:eastAsia="en-AU"/>
        </w:rPr>
        <w:t>Part B</w:t>
      </w:r>
    </w:p>
    <w:p w14:paraId="73A4C8C3" w14:textId="77777777" w:rsidR="001E6A0A" w:rsidRPr="00191E57" w:rsidRDefault="001E6A0A" w:rsidP="00FC3CDC">
      <w:pPr>
        <w:spacing w:before="0" w:line="276" w:lineRule="auto"/>
        <w:rPr>
          <w:lang w:eastAsia="en-AU"/>
        </w:rPr>
      </w:pPr>
      <w:r w:rsidRPr="00191E57">
        <w:rPr>
          <w:lang w:eastAsia="en-AU"/>
        </w:rPr>
        <w:t xml:space="preserve">When judging performance in this part, the </w:t>
      </w:r>
      <w:r w:rsidR="00006C1D">
        <w:rPr>
          <w:lang w:eastAsia="en-AU"/>
        </w:rPr>
        <w:t>marker/s</w:t>
      </w:r>
      <w:r w:rsidRPr="00191E57">
        <w:rPr>
          <w:lang w:eastAsia="en-AU"/>
        </w:rPr>
        <w:t xml:space="preserve"> will take into account the extent to which the </w:t>
      </w:r>
      <w:r>
        <w:rPr>
          <w:lang w:eastAsia="en-AU"/>
        </w:rPr>
        <w:t>candidate</w:t>
      </w:r>
      <w:r w:rsidRPr="00191E57">
        <w:rPr>
          <w:lang w:eastAsia="en-AU"/>
        </w:rPr>
        <w:t xml:space="preserve"> demonstrates the capacity </w:t>
      </w:r>
      <w:r w:rsidR="001876A0">
        <w:rPr>
          <w:lang w:eastAsia="en-AU"/>
        </w:rPr>
        <w:t>to:</w:t>
      </w:r>
    </w:p>
    <w:p w14:paraId="13B6D2A9" w14:textId="77777777" w:rsidR="001E6A0A" w:rsidRPr="00191E57" w:rsidRDefault="001E6A0A" w:rsidP="00F94DE9">
      <w:pPr>
        <w:pStyle w:val="ListParagraph"/>
        <w:numPr>
          <w:ilvl w:val="0"/>
          <w:numId w:val="6"/>
        </w:numPr>
        <w:spacing w:before="0" w:line="276" w:lineRule="auto"/>
        <w:ind w:left="357" w:hanging="357"/>
        <w:contextualSpacing w:val="0"/>
        <w:rPr>
          <w:lang w:eastAsia="en-AU"/>
        </w:rPr>
      </w:pPr>
      <w:r w:rsidRPr="00191E57">
        <w:rPr>
          <w:lang w:eastAsia="en-AU"/>
        </w:rPr>
        <w:t>understand general and specific aspects of a text by identifying, analysing,</w:t>
      </w:r>
      <w:r>
        <w:rPr>
          <w:lang w:eastAsia="en-AU"/>
        </w:rPr>
        <w:t xml:space="preserve"> and responding to information</w:t>
      </w:r>
    </w:p>
    <w:p w14:paraId="67BC4D92" w14:textId="77777777" w:rsidR="001E6A0A" w:rsidRPr="00191E57" w:rsidRDefault="001E6A0A" w:rsidP="00F94DE9">
      <w:pPr>
        <w:pStyle w:val="ListParagraph"/>
        <w:numPr>
          <w:ilvl w:val="0"/>
          <w:numId w:val="6"/>
        </w:numPr>
        <w:spacing w:before="0" w:line="276" w:lineRule="auto"/>
        <w:ind w:left="357" w:hanging="357"/>
        <w:contextualSpacing w:val="0"/>
        <w:rPr>
          <w:lang w:eastAsia="en-AU"/>
        </w:rPr>
      </w:pPr>
      <w:proofErr w:type="gramStart"/>
      <w:r w:rsidRPr="00191E57">
        <w:rPr>
          <w:lang w:eastAsia="en-AU"/>
        </w:rPr>
        <w:t>convey</w:t>
      </w:r>
      <w:proofErr w:type="gramEnd"/>
      <w:r w:rsidRPr="00191E57">
        <w:rPr>
          <w:lang w:eastAsia="en-AU"/>
        </w:rPr>
        <w:t xml:space="preserve"> information coherently (structure, sequence, accuracy and variety of vocabulary and sentence structure) and appropriately (relevance, use</w:t>
      </w:r>
      <w:r w:rsidR="001876A0">
        <w:rPr>
          <w:lang w:eastAsia="en-AU"/>
        </w:rPr>
        <w:t xml:space="preserve"> of conventions of text types).</w:t>
      </w:r>
    </w:p>
    <w:p w14:paraId="3DF8D260" w14:textId="77777777" w:rsidR="001E6A0A" w:rsidRPr="005D43BD" w:rsidRDefault="001E6A0A" w:rsidP="008F0759">
      <w:pPr>
        <w:pStyle w:val="Heading3"/>
        <w:keepNext w:val="0"/>
        <w:keepLines w:val="0"/>
        <w:spacing w:before="120" w:after="120" w:line="276" w:lineRule="auto"/>
        <w:jc w:val="left"/>
        <w:rPr>
          <w:rFonts w:ascii="Calibri" w:eastAsiaTheme="minorEastAsia" w:hAnsi="Calibri" w:cs="Calibri"/>
          <w:b/>
          <w:bCs/>
          <w:color w:val="595959" w:themeColor="text1" w:themeTint="A6"/>
          <w:sz w:val="26"/>
          <w:szCs w:val="26"/>
        </w:rPr>
      </w:pPr>
      <w:r w:rsidRPr="005D43BD">
        <w:rPr>
          <w:rFonts w:ascii="Calibri" w:eastAsiaTheme="minorEastAsia" w:hAnsi="Calibri" w:cs="Calibri"/>
          <w:b/>
          <w:bCs/>
          <w:color w:val="595959" w:themeColor="text1" w:themeTint="A6"/>
          <w:sz w:val="26"/>
          <w:szCs w:val="26"/>
        </w:rPr>
        <w:t xml:space="preserve">Section 3: Writing in </w:t>
      </w:r>
      <w:r w:rsidR="002F7939">
        <w:rPr>
          <w:rFonts w:ascii="Calibri" w:eastAsiaTheme="minorEastAsia" w:hAnsi="Calibri" w:cs="Calibri"/>
          <w:b/>
          <w:bCs/>
          <w:color w:val="595959" w:themeColor="text1" w:themeTint="A6"/>
          <w:sz w:val="26"/>
          <w:szCs w:val="26"/>
        </w:rPr>
        <w:t>Tamil</w:t>
      </w:r>
    </w:p>
    <w:p w14:paraId="0DAB7BC7" w14:textId="77777777" w:rsidR="001E6A0A" w:rsidRPr="00191E57" w:rsidRDefault="001E6A0A" w:rsidP="00F94DE9">
      <w:pPr>
        <w:spacing w:before="0" w:line="276" w:lineRule="auto"/>
        <w:rPr>
          <w:lang w:eastAsia="en-AU"/>
        </w:rPr>
      </w:pPr>
      <w:r w:rsidRPr="00191E57">
        <w:rPr>
          <w:lang w:eastAsia="en-AU"/>
        </w:rPr>
        <w:t xml:space="preserve">When judging performance in this section, the </w:t>
      </w:r>
      <w:r w:rsidR="00006C1D">
        <w:rPr>
          <w:lang w:eastAsia="en-AU"/>
        </w:rPr>
        <w:t>marker/s</w:t>
      </w:r>
      <w:r w:rsidRPr="00191E57">
        <w:rPr>
          <w:lang w:eastAsia="en-AU"/>
        </w:rPr>
        <w:t xml:space="preserve"> will take into account the extent to which the </w:t>
      </w:r>
      <w:r>
        <w:rPr>
          <w:lang w:eastAsia="en-AU"/>
        </w:rPr>
        <w:t>candidate</w:t>
      </w:r>
      <w:r w:rsidR="001876A0">
        <w:rPr>
          <w:lang w:eastAsia="en-AU"/>
        </w:rPr>
        <w:t xml:space="preserve"> demonstrates:</w:t>
      </w:r>
    </w:p>
    <w:p w14:paraId="06B83F0A" w14:textId="77777777" w:rsidR="001E6A0A" w:rsidRPr="00191E57" w:rsidRDefault="001E6A0A" w:rsidP="00F94DE9">
      <w:pPr>
        <w:pStyle w:val="ListParagraph"/>
        <w:numPr>
          <w:ilvl w:val="0"/>
          <w:numId w:val="5"/>
        </w:numPr>
        <w:spacing w:before="0" w:line="276" w:lineRule="auto"/>
        <w:ind w:left="357" w:hanging="357"/>
        <w:contextualSpacing w:val="0"/>
        <w:rPr>
          <w:lang w:eastAsia="en-AU"/>
        </w:rPr>
      </w:pPr>
      <w:r w:rsidRPr="00191E57">
        <w:rPr>
          <w:lang w:eastAsia="en-AU"/>
        </w:rPr>
        <w:t>relevance and depth of treatment of i</w:t>
      </w:r>
      <w:r>
        <w:rPr>
          <w:lang w:eastAsia="en-AU"/>
        </w:rPr>
        <w:t>deas, information, or opinions</w:t>
      </w:r>
    </w:p>
    <w:p w14:paraId="65570985" w14:textId="77777777" w:rsidR="001E6A0A" w:rsidRPr="00191E57" w:rsidRDefault="001E6A0A" w:rsidP="00F94DE9">
      <w:pPr>
        <w:pStyle w:val="ListParagraph"/>
        <w:numPr>
          <w:ilvl w:val="0"/>
          <w:numId w:val="5"/>
        </w:numPr>
        <w:spacing w:before="0" w:line="276" w:lineRule="auto"/>
        <w:ind w:left="357" w:hanging="357"/>
        <w:contextualSpacing w:val="0"/>
        <w:rPr>
          <w:lang w:eastAsia="en-AU"/>
        </w:rPr>
      </w:pPr>
      <w:r w:rsidRPr="00191E57">
        <w:rPr>
          <w:lang w:eastAsia="en-AU"/>
        </w:rPr>
        <w:t>accuracy and range of voca</w:t>
      </w:r>
      <w:r>
        <w:rPr>
          <w:lang w:eastAsia="en-AU"/>
        </w:rPr>
        <w:t>bulary and sentence structures</w:t>
      </w:r>
    </w:p>
    <w:p w14:paraId="57151792" w14:textId="77777777" w:rsidR="00DD78CB" w:rsidRPr="0056476C" w:rsidRDefault="001E6A0A" w:rsidP="00F94DE9">
      <w:pPr>
        <w:pStyle w:val="ListParagraph"/>
        <w:numPr>
          <w:ilvl w:val="0"/>
          <w:numId w:val="5"/>
        </w:numPr>
        <w:spacing w:before="0" w:line="276" w:lineRule="auto"/>
        <w:ind w:left="357" w:hanging="357"/>
        <w:contextualSpacing w:val="0"/>
        <w:rPr>
          <w:lang w:eastAsia="en-AU"/>
        </w:rPr>
      </w:pPr>
      <w:proofErr w:type="gramStart"/>
      <w:r w:rsidRPr="0056476C">
        <w:rPr>
          <w:lang w:eastAsia="en-AU"/>
        </w:rPr>
        <w:t>the</w:t>
      </w:r>
      <w:proofErr w:type="gramEnd"/>
      <w:r w:rsidRPr="0056476C">
        <w:rPr>
          <w:lang w:eastAsia="en-AU"/>
        </w:rPr>
        <w:t xml:space="preserve"> capacity to structure and sequence response and</w:t>
      </w:r>
      <w:r w:rsidR="00227647" w:rsidRPr="0056476C">
        <w:rPr>
          <w:lang w:eastAsia="en-AU"/>
        </w:rPr>
        <w:t xml:space="preserve"> use conventions of text types.</w:t>
      </w:r>
    </w:p>
    <w:p w14:paraId="5F36173A" w14:textId="77777777" w:rsidR="00227647" w:rsidRPr="0056476C" w:rsidRDefault="00227647" w:rsidP="00595458">
      <w:pPr>
        <w:spacing w:before="0" w:after="0" w:line="276" w:lineRule="auto"/>
        <w:rPr>
          <w:sz w:val="18"/>
          <w:lang w:eastAsia="en-AU"/>
        </w:rPr>
      </w:pPr>
    </w:p>
    <w:p w14:paraId="3925E815" w14:textId="77777777" w:rsidR="00B54D80" w:rsidRPr="0056476C" w:rsidRDefault="00B54D80" w:rsidP="00595458">
      <w:pPr>
        <w:spacing w:before="0" w:after="0" w:line="276" w:lineRule="auto"/>
        <w:rPr>
          <w:rFonts w:cs="Arial"/>
          <w:b/>
          <w:bCs/>
          <w:sz w:val="18"/>
        </w:rPr>
        <w:sectPr w:rsidR="00B54D80" w:rsidRPr="0056476C" w:rsidSect="0010700C">
          <w:type w:val="continuous"/>
          <w:pgSz w:w="11906" w:h="16838" w:code="9"/>
          <w:pgMar w:top="1134" w:right="1134" w:bottom="993" w:left="1134" w:header="709" w:footer="510" w:gutter="0"/>
          <w:pgNumType w:start="1"/>
          <w:cols w:space="708"/>
          <w:docGrid w:linePitch="360"/>
        </w:sectPr>
      </w:pPr>
    </w:p>
    <w:p w14:paraId="7E454990" w14:textId="77777777" w:rsidR="00B54D80" w:rsidRDefault="0041062C" w:rsidP="002D1D0E">
      <w:pPr>
        <w:pStyle w:val="Heading1"/>
        <w:spacing w:before="0" w:after="0" w:line="276" w:lineRule="auto"/>
        <w:rPr>
          <w:rFonts w:eastAsia="Times New Roman" w:cs="Times New Roman"/>
          <w:color w:val="46328C"/>
          <w14:textFill>
            <w14:solidFill>
              <w14:srgbClr w14:val="46328C">
                <w14:lumMod w14:val="75000"/>
              </w14:srgbClr>
            </w14:solidFill>
          </w14:textFill>
        </w:rPr>
      </w:pPr>
      <w:bookmarkStart w:id="94" w:name="_Toc464049819"/>
      <w:bookmarkStart w:id="95" w:name="_Toc93588238"/>
      <w:bookmarkStart w:id="96" w:name="_Toc93651705"/>
      <w:bookmarkStart w:id="97" w:name="_Toc93652195"/>
      <w:bookmarkStart w:id="98" w:name="_Toc93652316"/>
      <w:bookmarkStart w:id="99" w:name="_Toc94702482"/>
      <w:r w:rsidRPr="002D1D0E">
        <w:rPr>
          <w:rFonts w:eastAsia="Times New Roman" w:cs="Times New Roman"/>
          <w:color w:val="46328C"/>
          <w14:textFill>
            <w14:solidFill>
              <w14:srgbClr w14:val="46328C">
                <w14:lumMod w14:val="75000"/>
              </w14:srgbClr>
            </w14:solidFill>
          </w14:textFill>
        </w:rPr>
        <w:lastRenderedPageBreak/>
        <w:t xml:space="preserve">Appendix </w:t>
      </w:r>
      <w:r w:rsidR="00445D97" w:rsidRPr="002D1D0E">
        <w:rPr>
          <w:rFonts w:eastAsia="Times New Roman" w:cs="Times New Roman"/>
          <w:color w:val="46328C"/>
          <w14:textFill>
            <w14:solidFill>
              <w14:srgbClr w14:val="46328C">
                <w14:lumMod w14:val="75000"/>
              </w14:srgbClr>
            </w14:solidFill>
          </w14:textFill>
        </w:rPr>
        <w:t xml:space="preserve">1 </w:t>
      </w:r>
      <w:r w:rsidRPr="002D1D0E">
        <w:rPr>
          <w:rFonts w:eastAsia="Times New Roman" w:cs="Times New Roman"/>
          <w:color w:val="46328C"/>
          <w14:textFill>
            <w14:solidFill>
              <w14:srgbClr w14:val="46328C">
                <w14:lumMod w14:val="75000"/>
              </w14:srgbClr>
            </w14:solidFill>
          </w14:textFill>
        </w:rPr>
        <w:t xml:space="preserve">– </w:t>
      </w:r>
      <w:r w:rsidR="00B54D80" w:rsidRPr="002D1D0E">
        <w:rPr>
          <w:rFonts w:eastAsia="Times New Roman" w:cs="Times New Roman"/>
          <w:color w:val="46328C"/>
          <w14:textFill>
            <w14:solidFill>
              <w14:srgbClr w14:val="46328C">
                <w14:lumMod w14:val="75000"/>
              </w14:srgbClr>
            </w14:solidFill>
          </w14:textFill>
        </w:rPr>
        <w:t xml:space="preserve">Sample assessment outline </w:t>
      </w:r>
      <w:r w:rsidR="00445D97" w:rsidRPr="002D1D0E">
        <w:rPr>
          <w:rFonts w:eastAsia="Times New Roman" w:cs="Times New Roman"/>
          <w:color w:val="46328C"/>
          <w14:textFill>
            <w14:solidFill>
              <w14:srgbClr w14:val="46328C">
                <w14:lumMod w14:val="75000"/>
              </w14:srgbClr>
            </w14:solidFill>
          </w14:textFill>
        </w:rPr>
        <w:t>(Year 12)</w:t>
      </w:r>
      <w:bookmarkEnd w:id="94"/>
      <w:bookmarkEnd w:id="95"/>
      <w:bookmarkEnd w:id="96"/>
      <w:bookmarkEnd w:id="97"/>
      <w:bookmarkEnd w:id="98"/>
      <w:bookmarkEnd w:id="99"/>
    </w:p>
    <w:tbl>
      <w:tblPr>
        <w:tblW w:w="14601" w:type="dxa"/>
        <w:tblInd w:w="-3"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ayout w:type="fixed"/>
        <w:tblCellMar>
          <w:top w:w="11" w:type="dxa"/>
          <w:left w:w="113" w:type="dxa"/>
          <w:bottom w:w="11" w:type="dxa"/>
          <w:right w:w="113" w:type="dxa"/>
        </w:tblCellMar>
        <w:tblLook w:val="04A0" w:firstRow="1" w:lastRow="0" w:firstColumn="1" w:lastColumn="0" w:noHBand="0" w:noVBand="1"/>
      </w:tblPr>
      <w:tblGrid>
        <w:gridCol w:w="1418"/>
        <w:gridCol w:w="1269"/>
        <w:gridCol w:w="1141"/>
        <w:gridCol w:w="5103"/>
        <w:gridCol w:w="5670"/>
      </w:tblGrid>
      <w:tr w:rsidR="002D1D0E" w:rsidRPr="002D1D0E" w14:paraId="513081E9" w14:textId="77777777" w:rsidTr="00CD210E">
        <w:trPr>
          <w:trHeight w:val="20"/>
          <w:tblHeader/>
        </w:trPr>
        <w:tc>
          <w:tcPr>
            <w:tcW w:w="1418" w:type="dxa"/>
            <w:tcBorders>
              <w:right w:val="single" w:sz="8" w:space="0" w:color="FFFFFF" w:themeColor="background1"/>
            </w:tcBorders>
            <w:shd w:val="clear" w:color="auto" w:fill="9688BE"/>
            <w:vAlign w:val="center"/>
            <w:hideMark/>
          </w:tcPr>
          <w:p w14:paraId="432414A5" w14:textId="77777777" w:rsidR="002D1D0E" w:rsidRPr="002D1D0E" w:rsidRDefault="002D1D0E" w:rsidP="002D1D0E">
            <w:pPr>
              <w:spacing w:before="0" w:after="0" w:line="276" w:lineRule="auto"/>
              <w:jc w:val="center"/>
              <w:rPr>
                <w:rFonts w:ascii="Calibri" w:eastAsia="Times New Roman" w:hAnsi="Calibri" w:cs="Calibri"/>
                <w:b/>
                <w:bCs/>
                <w:color w:val="FFFFFF"/>
                <w:sz w:val="19"/>
                <w:szCs w:val="19"/>
                <w:lang w:val="en-US" w:eastAsia="en-AU"/>
              </w:rPr>
            </w:pPr>
            <w:r w:rsidRPr="002D1D0E">
              <w:rPr>
                <w:rFonts w:ascii="Calibri" w:eastAsia="Times New Roman" w:hAnsi="Calibri" w:cs="Calibri"/>
                <w:b/>
                <w:bCs/>
                <w:color w:val="FFFFFF"/>
                <w:sz w:val="19"/>
                <w:szCs w:val="19"/>
                <w:lang w:val="en-US" w:eastAsia="en-AU"/>
              </w:rPr>
              <w:t xml:space="preserve">Assessment type and </w:t>
            </w:r>
          </w:p>
          <w:p w14:paraId="5A38D72E" w14:textId="77777777" w:rsidR="002D1D0E" w:rsidRPr="002D1D0E" w:rsidRDefault="002D1D0E" w:rsidP="002D1D0E">
            <w:pPr>
              <w:spacing w:before="0" w:after="0" w:line="276" w:lineRule="auto"/>
              <w:jc w:val="center"/>
              <w:rPr>
                <w:rFonts w:ascii="Calibri" w:eastAsia="Times New Roman" w:hAnsi="Calibri" w:cs="Calibri"/>
                <w:b/>
                <w:bCs/>
                <w:color w:val="FFFFFF"/>
                <w:sz w:val="19"/>
                <w:szCs w:val="19"/>
                <w:lang w:val="en-US" w:eastAsia="en-AU"/>
              </w:rPr>
            </w:pPr>
            <w:r w:rsidRPr="002D1D0E">
              <w:rPr>
                <w:rFonts w:ascii="Calibri" w:eastAsia="Times New Roman" w:hAnsi="Calibri" w:cs="Calibri"/>
                <w:b/>
                <w:bCs/>
                <w:color w:val="FFFFFF"/>
                <w:sz w:val="19"/>
                <w:szCs w:val="19"/>
                <w:lang w:val="en-US" w:eastAsia="en-AU"/>
              </w:rPr>
              <w:t>type weighting</w:t>
            </w:r>
          </w:p>
        </w:tc>
        <w:tc>
          <w:tcPr>
            <w:tcW w:w="1269" w:type="dxa"/>
            <w:tcBorders>
              <w:left w:val="single" w:sz="8" w:space="0" w:color="FFFFFF" w:themeColor="background1"/>
              <w:right w:val="single" w:sz="8" w:space="0" w:color="FFFFFF" w:themeColor="background1"/>
            </w:tcBorders>
            <w:shd w:val="clear" w:color="auto" w:fill="9688BE"/>
            <w:vAlign w:val="center"/>
            <w:hideMark/>
          </w:tcPr>
          <w:p w14:paraId="51A3E65D" w14:textId="77777777" w:rsidR="002D1D0E" w:rsidRPr="002D1D0E" w:rsidRDefault="00052466" w:rsidP="002D1D0E">
            <w:pPr>
              <w:spacing w:before="0" w:after="0" w:line="276" w:lineRule="auto"/>
              <w:jc w:val="center"/>
              <w:rPr>
                <w:rFonts w:ascii="Calibri" w:eastAsia="Times New Roman" w:hAnsi="Calibri" w:cs="Calibri"/>
                <w:b/>
                <w:color w:val="FFFFFF"/>
                <w:sz w:val="19"/>
                <w:szCs w:val="19"/>
                <w:lang w:val="en-US" w:eastAsia="en-AU"/>
              </w:rPr>
            </w:pPr>
            <w:r>
              <w:rPr>
                <w:rFonts w:ascii="Calibri" w:eastAsia="Times New Roman" w:hAnsi="Calibri" w:cs="Calibri"/>
                <w:b/>
                <w:bCs/>
                <w:color w:val="FFFFFF"/>
                <w:sz w:val="19"/>
                <w:szCs w:val="19"/>
                <w:lang w:val="en-US" w:eastAsia="en-AU"/>
              </w:rPr>
              <w:t xml:space="preserve">Assessment </w:t>
            </w:r>
            <w:r w:rsidR="002D1D0E" w:rsidRPr="002D1D0E">
              <w:rPr>
                <w:rFonts w:ascii="Calibri" w:eastAsia="Times New Roman" w:hAnsi="Calibri" w:cs="Calibri"/>
                <w:b/>
                <w:bCs/>
                <w:color w:val="FFFFFF"/>
                <w:sz w:val="19"/>
                <w:szCs w:val="19"/>
                <w:lang w:val="en-US" w:eastAsia="en-AU"/>
              </w:rPr>
              <w:t>t</w:t>
            </w:r>
            <w:r>
              <w:rPr>
                <w:rFonts w:ascii="Calibri" w:eastAsia="Times New Roman" w:hAnsi="Calibri" w:cs="Calibri"/>
                <w:b/>
                <w:color w:val="FFFFFF"/>
                <w:sz w:val="19"/>
                <w:szCs w:val="19"/>
                <w:lang w:val="en-US" w:eastAsia="en-AU"/>
              </w:rPr>
              <w:t xml:space="preserve">ask </w:t>
            </w:r>
            <w:r w:rsidR="002D1D0E" w:rsidRPr="002D1D0E">
              <w:rPr>
                <w:rFonts w:ascii="Calibri" w:eastAsia="Times New Roman" w:hAnsi="Calibri" w:cs="Calibri"/>
                <w:b/>
                <w:color w:val="FFFFFF"/>
                <w:sz w:val="19"/>
                <w:szCs w:val="19"/>
                <w:lang w:val="en-US" w:eastAsia="en-AU"/>
              </w:rPr>
              <w:t>weighting</w:t>
            </w:r>
          </w:p>
        </w:tc>
        <w:tc>
          <w:tcPr>
            <w:tcW w:w="1141" w:type="dxa"/>
            <w:tcBorders>
              <w:left w:val="single" w:sz="8" w:space="0" w:color="FFFFFF" w:themeColor="background1"/>
              <w:right w:val="single" w:sz="8" w:space="0" w:color="FFFFFF" w:themeColor="background1"/>
            </w:tcBorders>
            <w:shd w:val="clear" w:color="auto" w:fill="9688BE"/>
            <w:vAlign w:val="center"/>
          </w:tcPr>
          <w:p w14:paraId="17C951C8" w14:textId="77777777" w:rsidR="002D1D0E" w:rsidRPr="002D1D0E" w:rsidRDefault="002D1D0E" w:rsidP="002D1D0E">
            <w:pPr>
              <w:spacing w:before="0" w:after="0" w:line="276" w:lineRule="auto"/>
              <w:jc w:val="center"/>
              <w:rPr>
                <w:rFonts w:ascii="Calibri" w:eastAsia="Times New Roman" w:hAnsi="Calibri" w:cs="Calibri"/>
                <w:b/>
                <w:color w:val="FFFFFF"/>
                <w:sz w:val="19"/>
                <w:szCs w:val="19"/>
                <w:lang w:val="en-US" w:eastAsia="en-AU"/>
              </w:rPr>
            </w:pPr>
            <w:r w:rsidRPr="002D1D0E">
              <w:rPr>
                <w:rFonts w:ascii="Calibri" w:eastAsia="Times New Roman" w:hAnsi="Calibri" w:cs="Calibri"/>
                <w:b/>
                <w:color w:val="FFFFFF"/>
                <w:sz w:val="19"/>
                <w:szCs w:val="19"/>
                <w:lang w:val="en-US" w:eastAsia="en-AU"/>
              </w:rPr>
              <w:t>When</w:t>
            </w:r>
          </w:p>
        </w:tc>
        <w:tc>
          <w:tcPr>
            <w:tcW w:w="5103" w:type="dxa"/>
            <w:tcBorders>
              <w:left w:val="single" w:sz="8" w:space="0" w:color="FFFFFF" w:themeColor="background1"/>
              <w:right w:val="single" w:sz="8" w:space="0" w:color="FFFFFF" w:themeColor="background1"/>
            </w:tcBorders>
            <w:shd w:val="clear" w:color="auto" w:fill="9688BE"/>
            <w:vAlign w:val="center"/>
            <w:hideMark/>
          </w:tcPr>
          <w:p w14:paraId="215330E3" w14:textId="77777777" w:rsidR="002D1D0E" w:rsidRPr="002D1D0E" w:rsidRDefault="002D1D0E" w:rsidP="002D1D0E">
            <w:pPr>
              <w:spacing w:before="0" w:after="0" w:line="276" w:lineRule="auto"/>
              <w:jc w:val="center"/>
              <w:rPr>
                <w:rFonts w:ascii="Calibri" w:eastAsia="Times New Roman" w:hAnsi="Calibri" w:cs="Calibri"/>
                <w:b/>
                <w:bCs/>
                <w:color w:val="FFFFFF"/>
                <w:sz w:val="19"/>
                <w:szCs w:val="19"/>
                <w:lang w:val="en-US" w:eastAsia="en-AU"/>
              </w:rPr>
            </w:pPr>
            <w:r w:rsidRPr="002D1D0E">
              <w:rPr>
                <w:rFonts w:ascii="Calibri" w:eastAsia="Times New Roman" w:hAnsi="Calibri" w:cs="Calibri"/>
                <w:b/>
                <w:bCs/>
                <w:color w:val="FFFFFF"/>
                <w:sz w:val="19"/>
                <w:szCs w:val="19"/>
                <w:lang w:val="en-US" w:eastAsia="en-AU"/>
              </w:rPr>
              <w:t>Assessment task</w:t>
            </w:r>
          </w:p>
        </w:tc>
        <w:tc>
          <w:tcPr>
            <w:tcW w:w="5670" w:type="dxa"/>
            <w:tcBorders>
              <w:left w:val="single" w:sz="8" w:space="0" w:color="FFFFFF" w:themeColor="background1"/>
            </w:tcBorders>
            <w:shd w:val="clear" w:color="auto" w:fill="9688BE"/>
            <w:vAlign w:val="center"/>
            <w:hideMark/>
          </w:tcPr>
          <w:p w14:paraId="0F873608" w14:textId="77777777" w:rsidR="002D1D0E" w:rsidRPr="00F94DE9" w:rsidRDefault="002D1D0E" w:rsidP="00F94DE9">
            <w:pPr>
              <w:spacing w:before="0" w:after="0" w:line="276" w:lineRule="auto"/>
              <w:ind w:left="142" w:right="141"/>
              <w:jc w:val="center"/>
              <w:rPr>
                <w:rFonts w:ascii="Calibri" w:eastAsia="Times New Roman" w:hAnsi="Calibri" w:cs="Calibri"/>
                <w:b/>
                <w:color w:val="FFFFFF"/>
                <w:sz w:val="19"/>
                <w:szCs w:val="19"/>
                <w:lang w:val="en-US" w:eastAsia="en-AU"/>
              </w:rPr>
            </w:pPr>
            <w:r w:rsidRPr="002D1D0E">
              <w:rPr>
                <w:rFonts w:ascii="Calibri" w:eastAsia="Times New Roman" w:hAnsi="Calibri" w:cs="Calibri"/>
                <w:b/>
                <w:color w:val="FFFFFF"/>
                <w:sz w:val="19"/>
                <w:szCs w:val="19"/>
                <w:lang w:val="en-US" w:eastAsia="en-AU"/>
              </w:rPr>
              <w:t>Content</w:t>
            </w:r>
            <w:r w:rsidR="00C103AD">
              <w:rPr>
                <w:rFonts w:ascii="Calibri" w:eastAsia="Times New Roman" w:hAnsi="Calibri" w:cs="Calibri"/>
                <w:b/>
                <w:color w:val="FFFFFF"/>
                <w:sz w:val="19"/>
                <w:szCs w:val="19"/>
                <w:lang w:val="en-US" w:eastAsia="en-AU"/>
              </w:rPr>
              <w:t>*</w:t>
            </w:r>
          </w:p>
        </w:tc>
      </w:tr>
      <w:tr w:rsidR="002D1D0E" w:rsidRPr="00D513B0" w14:paraId="66108339" w14:textId="77777777" w:rsidTr="00CD210E">
        <w:trPr>
          <w:trHeight w:val="442"/>
        </w:trPr>
        <w:tc>
          <w:tcPr>
            <w:tcW w:w="1418" w:type="dxa"/>
            <w:vMerge w:val="restart"/>
            <w:vAlign w:val="center"/>
          </w:tcPr>
          <w:p w14:paraId="4CF4998A" w14:textId="77777777" w:rsidR="002D1D0E" w:rsidRPr="002D1D0E" w:rsidRDefault="002D1D0E" w:rsidP="00052466">
            <w:pPr>
              <w:tabs>
                <w:tab w:val="left" w:pos="1440"/>
                <w:tab w:val="left" w:pos="4140"/>
                <w:tab w:val="left" w:pos="4800"/>
              </w:tabs>
              <w:spacing w:before="0" w:after="0" w:line="276" w:lineRule="auto"/>
              <w:jc w:val="center"/>
              <w:rPr>
                <w:rFonts w:ascii="Calibri" w:eastAsia="Times New Roman" w:hAnsi="Calibri" w:cs="Calibri"/>
                <w:b/>
                <w:sz w:val="20"/>
                <w:szCs w:val="20"/>
                <w:lang w:eastAsia="en-AU"/>
              </w:rPr>
            </w:pPr>
            <w:r w:rsidRPr="002D1D0E">
              <w:rPr>
                <w:rFonts w:ascii="Calibri" w:eastAsia="Times New Roman" w:hAnsi="Calibri" w:cs="Calibri"/>
                <w:b/>
                <w:sz w:val="20"/>
                <w:szCs w:val="20"/>
                <w:lang w:eastAsia="en-AU"/>
              </w:rPr>
              <w:t>Oral</w:t>
            </w:r>
          </w:p>
          <w:p w14:paraId="5EB3316D" w14:textId="77777777" w:rsidR="002D1D0E" w:rsidRPr="002D1D0E" w:rsidRDefault="002D1D0E" w:rsidP="00052466">
            <w:pPr>
              <w:tabs>
                <w:tab w:val="left" w:pos="1440"/>
                <w:tab w:val="left" w:pos="4140"/>
                <w:tab w:val="left" w:pos="4800"/>
              </w:tabs>
              <w:spacing w:before="0" w:after="0" w:line="276" w:lineRule="auto"/>
              <w:jc w:val="center"/>
              <w:rPr>
                <w:rFonts w:ascii="Calibri" w:eastAsia="Times New Roman" w:hAnsi="Calibri" w:cs="Calibri"/>
                <w:bCs/>
                <w:sz w:val="20"/>
                <w:szCs w:val="20"/>
                <w:lang w:val="it-IT" w:eastAsia="en-AU"/>
              </w:rPr>
            </w:pPr>
            <w:r w:rsidRPr="002D1D0E">
              <w:rPr>
                <w:rFonts w:ascii="Calibri" w:eastAsia="Times New Roman" w:hAnsi="Calibri" w:cs="Calibri"/>
                <w:bCs/>
                <w:sz w:val="20"/>
                <w:szCs w:val="20"/>
                <w:lang w:val="it-IT" w:eastAsia="en-AU"/>
              </w:rPr>
              <w:t>12.5%</w:t>
            </w:r>
          </w:p>
        </w:tc>
        <w:tc>
          <w:tcPr>
            <w:tcW w:w="1269" w:type="dxa"/>
            <w:vAlign w:val="center"/>
          </w:tcPr>
          <w:p w14:paraId="1B7C0AD3" w14:textId="77777777" w:rsidR="002D1D0E" w:rsidRPr="002D1D0E" w:rsidRDefault="002D1D0E" w:rsidP="002D1D0E">
            <w:pPr>
              <w:tabs>
                <w:tab w:val="left" w:pos="1440"/>
                <w:tab w:val="left" w:pos="4140"/>
                <w:tab w:val="left" w:pos="4800"/>
              </w:tabs>
              <w:spacing w:before="0" w:after="0" w:line="276" w:lineRule="auto"/>
              <w:jc w:val="center"/>
              <w:rPr>
                <w:rFonts w:ascii="Calibri" w:eastAsia="Times New Roman" w:hAnsi="Calibri" w:cs="Calibri"/>
                <w:bCs/>
                <w:sz w:val="20"/>
                <w:szCs w:val="20"/>
                <w:lang w:val="it-IT" w:eastAsia="en-AU"/>
              </w:rPr>
            </w:pPr>
            <w:r w:rsidRPr="002D1D0E">
              <w:rPr>
                <w:rFonts w:ascii="Calibri" w:eastAsia="Times New Roman" w:hAnsi="Calibri" w:cs="Calibri"/>
                <w:bCs/>
                <w:sz w:val="20"/>
                <w:szCs w:val="20"/>
                <w:lang w:val="it-IT" w:eastAsia="en-AU"/>
              </w:rPr>
              <w:t>6.25%</w:t>
            </w:r>
          </w:p>
        </w:tc>
        <w:tc>
          <w:tcPr>
            <w:tcW w:w="1141" w:type="dxa"/>
            <w:vAlign w:val="center"/>
          </w:tcPr>
          <w:p w14:paraId="00B80D88" w14:textId="77777777" w:rsidR="00052466" w:rsidRDefault="00052466" w:rsidP="002D1D0E">
            <w:pPr>
              <w:spacing w:before="0" w:after="0" w:line="276" w:lineRule="auto"/>
              <w:jc w:val="center"/>
              <w:rPr>
                <w:rFonts w:ascii="Calibri" w:eastAsia="Times New Roman" w:hAnsi="Calibri" w:cs="Calibri"/>
                <w:sz w:val="20"/>
                <w:szCs w:val="20"/>
                <w:lang w:val="en-US" w:eastAsia="en-AU"/>
              </w:rPr>
            </w:pPr>
            <w:r>
              <w:rPr>
                <w:rFonts w:ascii="Calibri" w:eastAsia="Times New Roman" w:hAnsi="Calibri" w:cs="Calibri"/>
                <w:sz w:val="20"/>
                <w:szCs w:val="20"/>
                <w:lang w:val="en-US" w:eastAsia="en-AU"/>
              </w:rPr>
              <w:t>Semester 1</w:t>
            </w:r>
          </w:p>
          <w:p w14:paraId="2FEBDBD2" w14:textId="77777777" w:rsidR="002D1D0E" w:rsidRPr="002D1D0E" w:rsidRDefault="002D1D0E" w:rsidP="002D1D0E">
            <w:pPr>
              <w:spacing w:before="0" w:after="0" w:line="276" w:lineRule="auto"/>
              <w:jc w:val="center"/>
              <w:rPr>
                <w:rFonts w:ascii="Calibri" w:eastAsia="Times New Roman" w:hAnsi="Calibri" w:cs="Calibri"/>
                <w:sz w:val="20"/>
                <w:szCs w:val="20"/>
                <w:lang w:val="en-US" w:eastAsia="en-AU"/>
              </w:rPr>
            </w:pPr>
            <w:r w:rsidRPr="002D1D0E">
              <w:rPr>
                <w:rFonts w:ascii="Calibri" w:eastAsia="Times New Roman" w:hAnsi="Calibri" w:cs="Calibri"/>
                <w:sz w:val="20"/>
                <w:szCs w:val="20"/>
                <w:lang w:val="en-US" w:eastAsia="en-AU"/>
              </w:rPr>
              <w:t>Week 13</w:t>
            </w:r>
          </w:p>
        </w:tc>
        <w:tc>
          <w:tcPr>
            <w:tcW w:w="5103" w:type="dxa"/>
            <w:vAlign w:val="center"/>
          </w:tcPr>
          <w:p w14:paraId="065CD0B9" w14:textId="77777777" w:rsidR="002D1D0E" w:rsidRPr="002D1D0E" w:rsidRDefault="002D1D0E" w:rsidP="00052466">
            <w:pPr>
              <w:tabs>
                <w:tab w:val="left" w:pos="312"/>
                <w:tab w:val="left" w:pos="482"/>
                <w:tab w:val="left" w:pos="624"/>
              </w:tabs>
              <w:spacing w:before="0" w:after="0" w:line="276" w:lineRule="auto"/>
              <w:rPr>
                <w:rFonts w:eastAsia="Times New Roman" w:cstheme="minorHAnsi"/>
                <w:b/>
                <w:color w:val="000000"/>
                <w:sz w:val="20"/>
                <w:szCs w:val="20"/>
                <w:lang w:val="en-US" w:eastAsia="en-AU"/>
              </w:rPr>
            </w:pPr>
            <w:r w:rsidRPr="002D1D0E">
              <w:rPr>
                <w:rFonts w:eastAsia="Times New Roman" w:cstheme="minorHAnsi"/>
                <w:b/>
                <w:color w:val="000000"/>
                <w:sz w:val="20"/>
                <w:szCs w:val="20"/>
                <w:lang w:val="en-US" w:eastAsia="en-AU"/>
              </w:rPr>
              <w:t>Task 3</w:t>
            </w:r>
          </w:p>
          <w:p w14:paraId="31C0087C" w14:textId="77777777" w:rsidR="002D1D0E" w:rsidRPr="002D1D0E" w:rsidRDefault="002D1D0E" w:rsidP="00052466">
            <w:pPr>
              <w:autoSpaceDE w:val="0"/>
              <w:autoSpaceDN w:val="0"/>
              <w:adjustRightInd w:val="0"/>
              <w:spacing w:before="0" w:after="0" w:line="276" w:lineRule="auto"/>
              <w:rPr>
                <w:rFonts w:eastAsia="Times New Roman" w:cstheme="minorHAnsi"/>
                <w:bCs/>
                <w:sz w:val="20"/>
                <w:szCs w:val="20"/>
                <w:lang w:eastAsia="en-AU"/>
              </w:rPr>
            </w:pPr>
            <w:r w:rsidRPr="002D1D0E">
              <w:rPr>
                <w:rFonts w:eastAsia="Times New Roman" w:cstheme="minorHAnsi"/>
                <w:sz w:val="20"/>
                <w:szCs w:val="20"/>
                <w:lang w:eastAsia="en-AU"/>
              </w:rPr>
              <w:t>A 3–4 minute role play, focusing on the resolution of an issue.</w:t>
            </w:r>
          </w:p>
        </w:tc>
        <w:tc>
          <w:tcPr>
            <w:tcW w:w="5670" w:type="dxa"/>
          </w:tcPr>
          <w:p w14:paraId="2F1252E1" w14:textId="77777777" w:rsidR="002D1D0E" w:rsidRPr="002D1D0E" w:rsidRDefault="002D1D0E" w:rsidP="00052466">
            <w:pPr>
              <w:spacing w:before="0" w:after="0" w:line="276" w:lineRule="auto"/>
              <w:rPr>
                <w:rFonts w:eastAsia="Times New Roman" w:cstheme="minorHAnsi"/>
                <w:bCs/>
                <w:sz w:val="20"/>
                <w:szCs w:val="20"/>
                <w:lang w:val="en-US" w:eastAsia="en-AU"/>
              </w:rPr>
            </w:pPr>
            <w:r w:rsidRPr="002D1D0E">
              <w:rPr>
                <w:rFonts w:eastAsia="Times New Roman" w:cstheme="minorHAnsi"/>
                <w:b/>
                <w:bCs/>
                <w:sz w:val="20"/>
                <w:szCs w:val="20"/>
                <w:lang w:val="en-US" w:eastAsia="en-AU"/>
              </w:rPr>
              <w:t>Topics:</w:t>
            </w:r>
            <w:r w:rsidRPr="002D1D0E">
              <w:rPr>
                <w:rFonts w:eastAsia="Times New Roman" w:cstheme="minorHAnsi"/>
                <w:bCs/>
                <w:sz w:val="20"/>
                <w:szCs w:val="20"/>
                <w:lang w:val="en-US" w:eastAsia="en-AU"/>
              </w:rPr>
              <w:t xml:space="preserve"> </w:t>
            </w:r>
            <w:r w:rsidR="004B7075">
              <w:rPr>
                <w:rFonts w:eastAsia="Times New Roman" w:cstheme="minorHAnsi"/>
                <w:bCs/>
                <w:sz w:val="20"/>
                <w:szCs w:val="20"/>
                <w:lang w:val="en-US" w:eastAsia="en-AU"/>
              </w:rPr>
              <w:t>travel and tourism in a Tamil-speaking country</w:t>
            </w:r>
          </w:p>
          <w:p w14:paraId="6D024B0E" w14:textId="77777777" w:rsidR="002D1D0E" w:rsidRPr="002D1D0E" w:rsidRDefault="002D1D0E" w:rsidP="00052466">
            <w:pPr>
              <w:spacing w:before="0" w:after="0" w:line="276" w:lineRule="auto"/>
              <w:rPr>
                <w:rFonts w:eastAsia="Times New Roman" w:cstheme="minorHAnsi"/>
                <w:bCs/>
                <w:sz w:val="20"/>
                <w:szCs w:val="20"/>
                <w:lang w:val="fr-FR" w:eastAsia="en-AU"/>
              </w:rPr>
            </w:pPr>
            <w:proofErr w:type="spellStart"/>
            <w:r w:rsidRPr="002D1D0E">
              <w:rPr>
                <w:rFonts w:eastAsia="Times New Roman" w:cstheme="minorHAnsi"/>
                <w:b/>
                <w:bCs/>
                <w:sz w:val="20"/>
                <w:szCs w:val="20"/>
                <w:lang w:val="fr-FR" w:eastAsia="en-AU"/>
              </w:rPr>
              <w:t>Text</w:t>
            </w:r>
            <w:proofErr w:type="spellEnd"/>
            <w:r w:rsidRPr="002D1D0E">
              <w:rPr>
                <w:rFonts w:eastAsia="Times New Roman" w:cstheme="minorHAnsi"/>
                <w:b/>
                <w:bCs/>
                <w:sz w:val="20"/>
                <w:szCs w:val="20"/>
                <w:lang w:val="fr-FR" w:eastAsia="en-AU"/>
              </w:rPr>
              <w:t xml:space="preserve"> types:</w:t>
            </w:r>
            <w:r w:rsidRPr="002D1D0E">
              <w:rPr>
                <w:rFonts w:eastAsia="Times New Roman" w:cstheme="minorHAnsi"/>
                <w:bCs/>
                <w:sz w:val="20"/>
                <w:szCs w:val="20"/>
                <w:lang w:val="fr-FR" w:eastAsia="en-AU"/>
              </w:rPr>
              <w:t xml:space="preserve"> conversation</w:t>
            </w:r>
          </w:p>
          <w:p w14:paraId="0C063AF5" w14:textId="77777777" w:rsidR="002D1D0E" w:rsidRPr="002D1D0E" w:rsidRDefault="002D1D0E" w:rsidP="00052466">
            <w:pPr>
              <w:spacing w:before="0" w:after="0" w:line="276" w:lineRule="auto"/>
              <w:rPr>
                <w:rFonts w:eastAsia="Times New Roman" w:cstheme="minorHAnsi"/>
                <w:bCs/>
                <w:sz w:val="20"/>
                <w:szCs w:val="20"/>
                <w:lang w:val="fr-FR" w:eastAsia="en-AU"/>
              </w:rPr>
            </w:pPr>
            <w:proofErr w:type="spellStart"/>
            <w:r w:rsidRPr="002D1D0E">
              <w:rPr>
                <w:rFonts w:eastAsia="Times New Roman" w:cstheme="minorHAnsi"/>
                <w:b/>
                <w:bCs/>
                <w:sz w:val="20"/>
                <w:szCs w:val="20"/>
                <w:lang w:val="fr-FR" w:eastAsia="en-AU"/>
              </w:rPr>
              <w:t>Grammar</w:t>
            </w:r>
            <w:proofErr w:type="spellEnd"/>
            <w:r w:rsidRPr="002D1D0E">
              <w:rPr>
                <w:rFonts w:eastAsia="Times New Roman" w:cstheme="minorHAnsi"/>
                <w:b/>
                <w:bCs/>
                <w:sz w:val="20"/>
                <w:szCs w:val="20"/>
                <w:lang w:val="fr-FR" w:eastAsia="en-AU"/>
              </w:rPr>
              <w:t>:</w:t>
            </w:r>
            <w:r w:rsidRPr="002D1D0E">
              <w:rPr>
                <w:rFonts w:eastAsia="Times New Roman" w:cstheme="minorHAnsi"/>
                <w:bCs/>
                <w:sz w:val="20"/>
                <w:szCs w:val="20"/>
                <w:lang w:val="fr-FR" w:eastAsia="en-AU"/>
              </w:rPr>
              <w:t xml:space="preserve"> adjectival phrases, </w:t>
            </w:r>
            <w:proofErr w:type="spellStart"/>
            <w:r w:rsidRPr="002D1D0E">
              <w:rPr>
                <w:rFonts w:eastAsia="Times New Roman" w:cstheme="minorHAnsi"/>
                <w:bCs/>
                <w:sz w:val="20"/>
                <w:szCs w:val="20"/>
                <w:lang w:val="fr-FR" w:eastAsia="en-AU"/>
              </w:rPr>
              <w:t>conjunctions</w:t>
            </w:r>
            <w:proofErr w:type="spellEnd"/>
            <w:r w:rsidRPr="002D1D0E">
              <w:rPr>
                <w:rFonts w:eastAsia="Times New Roman" w:cstheme="minorHAnsi"/>
                <w:bCs/>
                <w:sz w:val="20"/>
                <w:szCs w:val="20"/>
                <w:lang w:val="fr-FR" w:eastAsia="en-AU"/>
              </w:rPr>
              <w:t xml:space="preserve">, </w:t>
            </w:r>
            <w:proofErr w:type="spellStart"/>
            <w:r w:rsidRPr="002D1D0E">
              <w:rPr>
                <w:rFonts w:eastAsia="Times New Roman" w:cstheme="minorHAnsi"/>
                <w:bCs/>
                <w:sz w:val="20"/>
                <w:szCs w:val="20"/>
                <w:lang w:val="fr-FR" w:eastAsia="en-AU"/>
              </w:rPr>
              <w:t>subordinate</w:t>
            </w:r>
            <w:proofErr w:type="spellEnd"/>
            <w:r w:rsidRPr="002D1D0E">
              <w:rPr>
                <w:rFonts w:eastAsia="Times New Roman" w:cstheme="minorHAnsi"/>
                <w:bCs/>
                <w:sz w:val="20"/>
                <w:szCs w:val="20"/>
                <w:lang w:val="fr-FR" w:eastAsia="en-AU"/>
              </w:rPr>
              <w:t xml:space="preserve"> </w:t>
            </w:r>
            <w:proofErr w:type="spellStart"/>
            <w:r w:rsidRPr="002D1D0E">
              <w:rPr>
                <w:rFonts w:eastAsia="Times New Roman" w:cstheme="minorHAnsi"/>
                <w:bCs/>
                <w:sz w:val="20"/>
                <w:szCs w:val="20"/>
                <w:lang w:val="fr-FR" w:eastAsia="en-AU"/>
              </w:rPr>
              <w:t>conjunctions</w:t>
            </w:r>
            <w:proofErr w:type="spellEnd"/>
          </w:p>
        </w:tc>
      </w:tr>
      <w:tr w:rsidR="002D1D0E" w:rsidRPr="002D1D0E" w14:paraId="5A31389E" w14:textId="77777777" w:rsidTr="00CD210E">
        <w:trPr>
          <w:trHeight w:val="447"/>
        </w:trPr>
        <w:tc>
          <w:tcPr>
            <w:tcW w:w="1418" w:type="dxa"/>
            <w:vMerge/>
            <w:vAlign w:val="center"/>
            <w:hideMark/>
          </w:tcPr>
          <w:p w14:paraId="228700B8" w14:textId="77777777" w:rsidR="002D1D0E" w:rsidRPr="00D04512" w:rsidRDefault="002D1D0E" w:rsidP="00052466">
            <w:pPr>
              <w:spacing w:before="0" w:after="0" w:line="276" w:lineRule="auto"/>
              <w:jc w:val="center"/>
              <w:rPr>
                <w:rFonts w:ascii="Calibri" w:eastAsia="Times New Roman" w:hAnsi="Calibri" w:cs="Calibri"/>
                <w:sz w:val="20"/>
                <w:szCs w:val="20"/>
                <w:lang w:val="fr-FR" w:eastAsia="en-AU"/>
              </w:rPr>
            </w:pPr>
          </w:p>
        </w:tc>
        <w:tc>
          <w:tcPr>
            <w:tcW w:w="1269" w:type="dxa"/>
            <w:vAlign w:val="center"/>
          </w:tcPr>
          <w:p w14:paraId="3033529C" w14:textId="77777777" w:rsidR="002D1D0E" w:rsidRPr="002D1D0E" w:rsidRDefault="002D1D0E" w:rsidP="002D1D0E">
            <w:pPr>
              <w:tabs>
                <w:tab w:val="left" w:pos="1440"/>
                <w:tab w:val="left" w:pos="4140"/>
                <w:tab w:val="left" w:pos="4800"/>
              </w:tabs>
              <w:spacing w:before="0" w:after="0" w:line="276" w:lineRule="auto"/>
              <w:jc w:val="center"/>
              <w:rPr>
                <w:rFonts w:ascii="Calibri" w:eastAsia="Times New Roman" w:hAnsi="Calibri" w:cs="Calibri"/>
                <w:bCs/>
                <w:sz w:val="20"/>
                <w:szCs w:val="20"/>
                <w:lang w:val="it-IT" w:eastAsia="en-AU"/>
              </w:rPr>
            </w:pPr>
            <w:r w:rsidRPr="002D1D0E">
              <w:rPr>
                <w:rFonts w:ascii="Calibri" w:eastAsia="Times New Roman" w:hAnsi="Calibri" w:cs="Calibri"/>
                <w:bCs/>
                <w:sz w:val="20"/>
                <w:szCs w:val="20"/>
                <w:lang w:val="it-IT" w:eastAsia="en-AU"/>
              </w:rPr>
              <w:t>6.25%</w:t>
            </w:r>
          </w:p>
        </w:tc>
        <w:tc>
          <w:tcPr>
            <w:tcW w:w="1141" w:type="dxa"/>
            <w:vAlign w:val="center"/>
          </w:tcPr>
          <w:p w14:paraId="3BF4F441" w14:textId="77777777" w:rsidR="00052466" w:rsidRDefault="00052466" w:rsidP="002D1D0E">
            <w:pPr>
              <w:spacing w:before="0" w:after="0" w:line="276" w:lineRule="auto"/>
              <w:jc w:val="center"/>
              <w:rPr>
                <w:rFonts w:ascii="Calibri" w:eastAsia="Times New Roman" w:hAnsi="Calibri" w:cs="Calibri"/>
                <w:sz w:val="20"/>
                <w:szCs w:val="20"/>
                <w:lang w:val="en-US" w:eastAsia="en-AU"/>
              </w:rPr>
            </w:pPr>
            <w:r>
              <w:rPr>
                <w:rFonts w:ascii="Calibri" w:eastAsia="Times New Roman" w:hAnsi="Calibri" w:cs="Calibri"/>
                <w:sz w:val="20"/>
                <w:szCs w:val="20"/>
                <w:lang w:val="en-US" w:eastAsia="en-AU"/>
              </w:rPr>
              <w:t>Semester 2</w:t>
            </w:r>
          </w:p>
          <w:p w14:paraId="3F4B2353" w14:textId="77777777" w:rsidR="002D1D0E" w:rsidRPr="002D1D0E" w:rsidRDefault="002D1D0E" w:rsidP="002D1D0E">
            <w:pPr>
              <w:spacing w:before="0" w:after="0" w:line="276" w:lineRule="auto"/>
              <w:jc w:val="center"/>
              <w:rPr>
                <w:rFonts w:ascii="Calibri" w:eastAsia="Times New Roman" w:hAnsi="Calibri" w:cs="Calibri"/>
                <w:sz w:val="20"/>
                <w:szCs w:val="20"/>
                <w:lang w:val="en-US" w:eastAsia="en-AU"/>
              </w:rPr>
            </w:pPr>
            <w:r w:rsidRPr="002D1D0E">
              <w:rPr>
                <w:rFonts w:ascii="Calibri" w:eastAsia="Times New Roman" w:hAnsi="Calibri" w:cs="Calibri"/>
                <w:sz w:val="20"/>
                <w:szCs w:val="20"/>
                <w:lang w:val="en-US" w:eastAsia="en-AU"/>
              </w:rPr>
              <w:t>Week 8</w:t>
            </w:r>
          </w:p>
        </w:tc>
        <w:tc>
          <w:tcPr>
            <w:tcW w:w="5103" w:type="dxa"/>
            <w:vAlign w:val="center"/>
          </w:tcPr>
          <w:p w14:paraId="40970C75" w14:textId="77777777" w:rsidR="002D1D0E" w:rsidRPr="002D1D0E" w:rsidRDefault="002D1D0E" w:rsidP="00052466">
            <w:pPr>
              <w:tabs>
                <w:tab w:val="left" w:pos="312"/>
                <w:tab w:val="left" w:pos="482"/>
                <w:tab w:val="left" w:pos="624"/>
              </w:tabs>
              <w:spacing w:before="0" w:after="0" w:line="276" w:lineRule="auto"/>
              <w:rPr>
                <w:rFonts w:eastAsia="Times New Roman" w:cstheme="minorHAnsi"/>
                <w:b/>
                <w:bCs/>
                <w:color w:val="000000"/>
                <w:sz w:val="20"/>
                <w:szCs w:val="20"/>
                <w:lang w:val="en-US" w:eastAsia="en-AU"/>
              </w:rPr>
            </w:pPr>
            <w:r w:rsidRPr="002D1D0E">
              <w:rPr>
                <w:rFonts w:eastAsia="Times New Roman" w:cstheme="minorHAnsi"/>
                <w:b/>
                <w:color w:val="000000"/>
                <w:sz w:val="20"/>
                <w:szCs w:val="20"/>
                <w:lang w:val="en-US" w:eastAsia="en-AU"/>
              </w:rPr>
              <w:t xml:space="preserve">Task </w:t>
            </w:r>
            <w:r w:rsidRPr="002D1D0E">
              <w:rPr>
                <w:rFonts w:eastAsia="Times New Roman" w:cstheme="minorHAnsi"/>
                <w:b/>
                <w:bCs/>
                <w:color w:val="000000"/>
                <w:sz w:val="20"/>
                <w:szCs w:val="20"/>
                <w:lang w:val="en-US" w:eastAsia="en-AU"/>
              </w:rPr>
              <w:t>7</w:t>
            </w:r>
          </w:p>
          <w:p w14:paraId="7DC5AE28" w14:textId="77777777" w:rsidR="002D1D0E" w:rsidRPr="002D1D0E" w:rsidRDefault="002D1D0E" w:rsidP="00052466">
            <w:pPr>
              <w:spacing w:before="0" w:after="0" w:line="276" w:lineRule="auto"/>
              <w:rPr>
                <w:rFonts w:eastAsia="Times New Roman" w:cstheme="minorHAnsi"/>
                <w:bCs/>
                <w:sz w:val="20"/>
                <w:szCs w:val="20"/>
                <w:lang w:val="en-US" w:eastAsia="en-AU"/>
              </w:rPr>
            </w:pPr>
            <w:r w:rsidRPr="002D1D0E">
              <w:rPr>
                <w:rFonts w:eastAsia="Times New Roman" w:cstheme="minorHAnsi"/>
                <w:sz w:val="20"/>
                <w:szCs w:val="20"/>
                <w:lang w:val="en-US" w:eastAsia="en-AU"/>
              </w:rPr>
              <w:t xml:space="preserve">Interview based on </w:t>
            </w:r>
            <w:r w:rsidR="009B6123">
              <w:rPr>
                <w:rFonts w:eastAsia="Times New Roman" w:cstheme="minorHAnsi"/>
                <w:sz w:val="20"/>
                <w:szCs w:val="20"/>
                <w:lang w:val="en-US" w:eastAsia="en-AU"/>
              </w:rPr>
              <w:t>a</w:t>
            </w:r>
            <w:r w:rsidRPr="002D1D0E">
              <w:rPr>
                <w:rFonts w:eastAsia="Times New Roman" w:cstheme="minorHAnsi"/>
                <w:sz w:val="20"/>
                <w:szCs w:val="20"/>
                <w:lang w:val="en-US" w:eastAsia="en-AU"/>
              </w:rPr>
              <w:t xml:space="preserve"> question</w:t>
            </w:r>
            <w:r w:rsidR="009B6123">
              <w:rPr>
                <w:rFonts w:eastAsia="Times New Roman" w:cstheme="minorHAnsi"/>
                <w:sz w:val="20"/>
                <w:szCs w:val="20"/>
                <w:lang w:val="en-US" w:eastAsia="en-AU"/>
              </w:rPr>
              <w:t>.</w:t>
            </w:r>
          </w:p>
        </w:tc>
        <w:tc>
          <w:tcPr>
            <w:tcW w:w="5670" w:type="dxa"/>
          </w:tcPr>
          <w:p w14:paraId="23B72394" w14:textId="77777777" w:rsidR="002D1D0E" w:rsidRPr="002D1D0E" w:rsidRDefault="002D1D0E" w:rsidP="00052466">
            <w:pPr>
              <w:spacing w:before="0" w:after="0" w:line="276" w:lineRule="auto"/>
              <w:rPr>
                <w:rFonts w:eastAsia="Times New Roman" w:cstheme="minorHAnsi"/>
                <w:bCs/>
                <w:sz w:val="20"/>
                <w:szCs w:val="20"/>
                <w:lang w:val="en-US" w:eastAsia="en-AU"/>
              </w:rPr>
            </w:pPr>
            <w:r w:rsidRPr="00660232">
              <w:rPr>
                <w:rFonts w:eastAsia="Times New Roman" w:cstheme="minorHAnsi"/>
                <w:b/>
                <w:bCs/>
                <w:sz w:val="20"/>
                <w:szCs w:val="20"/>
                <w:lang w:val="en-US" w:eastAsia="en-AU"/>
              </w:rPr>
              <w:t>Topics:</w:t>
            </w:r>
            <w:r w:rsidRPr="00660232">
              <w:rPr>
                <w:rFonts w:eastAsia="Times New Roman" w:cstheme="minorHAnsi"/>
                <w:bCs/>
                <w:sz w:val="20"/>
                <w:szCs w:val="20"/>
                <w:lang w:val="en-US" w:eastAsia="en-AU"/>
              </w:rPr>
              <w:t xml:space="preserve"> </w:t>
            </w:r>
            <w:r w:rsidR="004B7075">
              <w:rPr>
                <w:rFonts w:eastAsia="Times New Roman" w:cstheme="minorHAnsi"/>
                <w:bCs/>
                <w:sz w:val="20"/>
                <w:szCs w:val="20"/>
                <w:lang w:val="en-US" w:eastAsia="en-AU"/>
              </w:rPr>
              <w:t>changing</w:t>
            </w:r>
            <w:r w:rsidRPr="00660232">
              <w:rPr>
                <w:rFonts w:eastAsia="Times New Roman" w:cstheme="minorHAnsi"/>
                <w:bCs/>
                <w:sz w:val="20"/>
                <w:szCs w:val="20"/>
                <w:lang w:val="en-US" w:eastAsia="en-AU"/>
              </w:rPr>
              <w:t xml:space="preserve"> lifestyles; </w:t>
            </w:r>
            <w:r w:rsidR="004B7075">
              <w:rPr>
                <w:rFonts w:eastAsia="Times New Roman" w:cstheme="minorHAnsi"/>
                <w:bCs/>
                <w:sz w:val="20"/>
                <w:szCs w:val="20"/>
                <w:lang w:val="en-US" w:eastAsia="en-AU"/>
              </w:rPr>
              <w:t>culture and traditions</w:t>
            </w:r>
          </w:p>
          <w:p w14:paraId="43DC9FBC" w14:textId="77777777" w:rsidR="002D1D0E" w:rsidRPr="002D1D0E" w:rsidRDefault="002D1D0E" w:rsidP="00052466">
            <w:pPr>
              <w:spacing w:before="0" w:after="0" w:line="276" w:lineRule="auto"/>
              <w:rPr>
                <w:rFonts w:eastAsia="Times New Roman" w:cstheme="minorHAnsi"/>
                <w:bCs/>
                <w:sz w:val="20"/>
                <w:szCs w:val="20"/>
                <w:lang w:val="en-US" w:eastAsia="en-AU"/>
              </w:rPr>
            </w:pPr>
            <w:r w:rsidRPr="002D1D0E">
              <w:rPr>
                <w:rFonts w:eastAsia="Times New Roman" w:cstheme="minorHAnsi"/>
                <w:b/>
                <w:bCs/>
                <w:sz w:val="20"/>
                <w:szCs w:val="20"/>
                <w:lang w:val="en-US" w:eastAsia="en-AU"/>
              </w:rPr>
              <w:t>Text types:</w:t>
            </w:r>
            <w:r w:rsidRPr="002D1D0E">
              <w:rPr>
                <w:rFonts w:eastAsia="Times New Roman" w:cstheme="minorHAnsi"/>
                <w:bCs/>
                <w:sz w:val="20"/>
                <w:szCs w:val="20"/>
                <w:lang w:val="en-US" w:eastAsia="en-AU"/>
              </w:rPr>
              <w:t xml:space="preserve"> conversation</w:t>
            </w:r>
          </w:p>
          <w:p w14:paraId="01E8C744" w14:textId="77777777" w:rsidR="002D1D0E" w:rsidRPr="002D1D0E" w:rsidRDefault="002D1D0E" w:rsidP="00052466">
            <w:pPr>
              <w:spacing w:before="0" w:after="0" w:line="276" w:lineRule="auto"/>
              <w:rPr>
                <w:rFonts w:eastAsia="Times New Roman" w:cstheme="minorHAnsi"/>
                <w:sz w:val="20"/>
                <w:szCs w:val="20"/>
                <w:lang w:val="en-US" w:eastAsia="en-AU"/>
              </w:rPr>
            </w:pPr>
            <w:r w:rsidRPr="002D1D0E">
              <w:rPr>
                <w:rFonts w:eastAsia="Times New Roman" w:cstheme="minorHAnsi"/>
                <w:b/>
                <w:bCs/>
                <w:sz w:val="20"/>
                <w:szCs w:val="20"/>
                <w:lang w:val="en-US" w:eastAsia="en-AU"/>
              </w:rPr>
              <w:t xml:space="preserve">Grammar: </w:t>
            </w:r>
            <w:r w:rsidRPr="002D1D0E">
              <w:rPr>
                <w:rFonts w:eastAsia="Times New Roman" w:cstheme="minorHAnsi"/>
                <w:bCs/>
                <w:sz w:val="20"/>
                <w:szCs w:val="20"/>
                <w:lang w:val="en-US" w:eastAsia="en-AU"/>
              </w:rPr>
              <w:t>question words; conjunctions; superlatives</w:t>
            </w:r>
          </w:p>
        </w:tc>
      </w:tr>
      <w:tr w:rsidR="002D1D0E" w:rsidRPr="002D1D0E" w14:paraId="3E186196" w14:textId="77777777" w:rsidTr="00CD210E">
        <w:trPr>
          <w:trHeight w:val="442"/>
        </w:trPr>
        <w:tc>
          <w:tcPr>
            <w:tcW w:w="1418" w:type="dxa"/>
            <w:vMerge w:val="restart"/>
            <w:vAlign w:val="center"/>
          </w:tcPr>
          <w:p w14:paraId="2D55F917" w14:textId="77777777" w:rsidR="002D1D0E" w:rsidRPr="002D1D0E" w:rsidRDefault="002D1D0E" w:rsidP="00052466">
            <w:pPr>
              <w:tabs>
                <w:tab w:val="left" w:pos="1440"/>
                <w:tab w:val="left" w:pos="4140"/>
                <w:tab w:val="left" w:pos="4800"/>
              </w:tabs>
              <w:spacing w:before="0" w:after="0" w:line="276" w:lineRule="auto"/>
              <w:jc w:val="center"/>
              <w:rPr>
                <w:rFonts w:ascii="Calibri" w:eastAsia="Times New Roman" w:hAnsi="Calibri" w:cs="Calibri"/>
                <w:b/>
                <w:sz w:val="20"/>
                <w:szCs w:val="20"/>
                <w:lang w:eastAsia="en-AU"/>
              </w:rPr>
            </w:pPr>
            <w:r w:rsidRPr="002D1D0E">
              <w:rPr>
                <w:rFonts w:ascii="Calibri" w:eastAsia="Times New Roman" w:hAnsi="Calibri" w:cs="Calibri"/>
                <w:b/>
                <w:sz w:val="20"/>
                <w:szCs w:val="20"/>
                <w:lang w:eastAsia="en-AU"/>
              </w:rPr>
              <w:t>Listening and responding</w:t>
            </w:r>
          </w:p>
          <w:p w14:paraId="5641C337" w14:textId="77777777" w:rsidR="002D1D0E" w:rsidRPr="002D1D0E" w:rsidRDefault="002D1D0E" w:rsidP="00052466">
            <w:pPr>
              <w:tabs>
                <w:tab w:val="left" w:pos="1440"/>
                <w:tab w:val="left" w:pos="4140"/>
                <w:tab w:val="left" w:pos="4800"/>
              </w:tabs>
              <w:spacing w:before="0" w:after="0" w:line="276" w:lineRule="auto"/>
              <w:jc w:val="center"/>
              <w:rPr>
                <w:rFonts w:ascii="Calibri" w:eastAsia="Times New Roman" w:hAnsi="Calibri" w:cs="Calibri"/>
                <w:bCs/>
                <w:sz w:val="20"/>
                <w:szCs w:val="20"/>
                <w:lang w:val="it-IT" w:eastAsia="en-AU"/>
              </w:rPr>
            </w:pPr>
            <w:r w:rsidRPr="002D1D0E">
              <w:rPr>
                <w:rFonts w:ascii="Calibri" w:eastAsia="Times New Roman" w:hAnsi="Calibri" w:cs="Calibri"/>
                <w:bCs/>
                <w:sz w:val="20"/>
                <w:szCs w:val="20"/>
                <w:lang w:val="it-IT" w:eastAsia="en-AU"/>
              </w:rPr>
              <w:t>15%</w:t>
            </w:r>
          </w:p>
        </w:tc>
        <w:tc>
          <w:tcPr>
            <w:tcW w:w="1269" w:type="dxa"/>
            <w:vAlign w:val="center"/>
          </w:tcPr>
          <w:p w14:paraId="33EB0958" w14:textId="77777777" w:rsidR="002D1D0E" w:rsidRPr="002D1D0E" w:rsidRDefault="002D1D0E" w:rsidP="002D1D0E">
            <w:pPr>
              <w:spacing w:before="0" w:after="0" w:line="276" w:lineRule="auto"/>
              <w:jc w:val="center"/>
              <w:rPr>
                <w:rFonts w:ascii="Calibri" w:eastAsia="Times New Roman" w:hAnsi="Calibri" w:cs="Calibri"/>
                <w:sz w:val="20"/>
                <w:szCs w:val="20"/>
                <w:lang w:val="en-US" w:eastAsia="en-AU"/>
              </w:rPr>
            </w:pPr>
            <w:r w:rsidRPr="002D1D0E">
              <w:rPr>
                <w:rFonts w:ascii="Calibri" w:eastAsia="Times New Roman" w:hAnsi="Calibri" w:cs="Calibri"/>
                <w:sz w:val="20"/>
                <w:szCs w:val="20"/>
                <w:lang w:val="en-US" w:eastAsia="en-AU"/>
              </w:rPr>
              <w:t>7.5%</w:t>
            </w:r>
          </w:p>
        </w:tc>
        <w:tc>
          <w:tcPr>
            <w:tcW w:w="1141" w:type="dxa"/>
            <w:vAlign w:val="center"/>
          </w:tcPr>
          <w:p w14:paraId="5AD2522E" w14:textId="77777777" w:rsidR="00052466" w:rsidRDefault="00052466" w:rsidP="002D1D0E">
            <w:pPr>
              <w:spacing w:before="0" w:after="0" w:line="276" w:lineRule="auto"/>
              <w:jc w:val="center"/>
              <w:rPr>
                <w:rFonts w:ascii="Calibri" w:eastAsia="Times New Roman" w:hAnsi="Calibri" w:cs="Calibri"/>
                <w:sz w:val="20"/>
                <w:szCs w:val="20"/>
                <w:lang w:val="en-US" w:eastAsia="en-AU"/>
              </w:rPr>
            </w:pPr>
            <w:r>
              <w:rPr>
                <w:rFonts w:ascii="Calibri" w:eastAsia="Times New Roman" w:hAnsi="Calibri" w:cs="Calibri"/>
                <w:sz w:val="20"/>
                <w:szCs w:val="20"/>
                <w:lang w:val="en-US" w:eastAsia="en-AU"/>
              </w:rPr>
              <w:t>Semester 1</w:t>
            </w:r>
          </w:p>
          <w:p w14:paraId="51A7870D" w14:textId="77777777" w:rsidR="002D1D0E" w:rsidRPr="002D1D0E" w:rsidRDefault="002D1D0E" w:rsidP="002D1D0E">
            <w:pPr>
              <w:spacing w:before="0" w:after="0" w:line="276" w:lineRule="auto"/>
              <w:jc w:val="center"/>
              <w:rPr>
                <w:rFonts w:ascii="Calibri" w:eastAsia="Times New Roman" w:hAnsi="Calibri" w:cs="Calibri"/>
                <w:sz w:val="20"/>
                <w:szCs w:val="20"/>
                <w:lang w:val="en-US" w:eastAsia="en-AU"/>
              </w:rPr>
            </w:pPr>
            <w:r w:rsidRPr="002D1D0E">
              <w:rPr>
                <w:rFonts w:ascii="Calibri" w:eastAsia="Times New Roman" w:hAnsi="Calibri" w:cs="Calibri"/>
                <w:sz w:val="20"/>
                <w:szCs w:val="20"/>
                <w:lang w:val="en-US" w:eastAsia="en-AU"/>
              </w:rPr>
              <w:t>Week 7</w:t>
            </w:r>
          </w:p>
        </w:tc>
        <w:tc>
          <w:tcPr>
            <w:tcW w:w="5103" w:type="dxa"/>
            <w:vAlign w:val="center"/>
          </w:tcPr>
          <w:p w14:paraId="22F4DD7C" w14:textId="77777777" w:rsidR="002D1D0E" w:rsidRPr="002D1D0E" w:rsidRDefault="002D1D0E" w:rsidP="00052466">
            <w:pPr>
              <w:tabs>
                <w:tab w:val="left" w:pos="312"/>
                <w:tab w:val="left" w:pos="482"/>
                <w:tab w:val="left" w:pos="624"/>
              </w:tabs>
              <w:spacing w:before="0" w:after="0" w:line="276" w:lineRule="auto"/>
              <w:rPr>
                <w:rFonts w:eastAsia="Times New Roman" w:cstheme="minorHAnsi"/>
                <w:b/>
                <w:bCs/>
                <w:color w:val="000000"/>
                <w:sz w:val="20"/>
                <w:szCs w:val="20"/>
                <w:lang w:val="en-US" w:eastAsia="en-AU"/>
              </w:rPr>
            </w:pPr>
            <w:r w:rsidRPr="002D1D0E">
              <w:rPr>
                <w:rFonts w:eastAsia="Times New Roman" w:cstheme="minorHAnsi"/>
                <w:b/>
                <w:bCs/>
                <w:color w:val="000000"/>
                <w:sz w:val="20"/>
                <w:szCs w:val="20"/>
                <w:lang w:val="en-US" w:eastAsia="en-AU"/>
              </w:rPr>
              <w:t>Task 2A</w:t>
            </w:r>
          </w:p>
          <w:p w14:paraId="26E196C5" w14:textId="77777777" w:rsidR="00C1396E" w:rsidRDefault="0007738D" w:rsidP="00052466">
            <w:pPr>
              <w:autoSpaceDE w:val="0"/>
              <w:autoSpaceDN w:val="0"/>
              <w:adjustRightInd w:val="0"/>
              <w:spacing w:before="0" w:after="0" w:line="276" w:lineRule="auto"/>
              <w:rPr>
                <w:rFonts w:eastAsia="Times New Roman" w:cstheme="minorHAnsi"/>
                <w:iCs/>
                <w:sz w:val="20"/>
                <w:szCs w:val="20"/>
                <w:lang w:eastAsia="en-AU"/>
              </w:rPr>
            </w:pPr>
            <w:r>
              <w:rPr>
                <w:rFonts w:eastAsia="Times New Roman" w:cstheme="minorHAnsi"/>
                <w:iCs/>
                <w:sz w:val="20"/>
                <w:szCs w:val="20"/>
                <w:lang w:eastAsia="en-AU"/>
              </w:rPr>
              <w:t>Listen to a discussion.</w:t>
            </w:r>
          </w:p>
          <w:p w14:paraId="3761CA4D" w14:textId="77777777" w:rsidR="002D1D0E" w:rsidRPr="002D1D0E" w:rsidRDefault="00F91363" w:rsidP="00052466">
            <w:pPr>
              <w:autoSpaceDE w:val="0"/>
              <w:autoSpaceDN w:val="0"/>
              <w:adjustRightInd w:val="0"/>
              <w:spacing w:before="0" w:after="0" w:line="276" w:lineRule="auto"/>
              <w:rPr>
                <w:rFonts w:eastAsia="Times New Roman" w:cstheme="minorHAnsi"/>
                <w:sz w:val="20"/>
                <w:szCs w:val="20"/>
                <w:lang w:eastAsia="en-AU"/>
              </w:rPr>
            </w:pPr>
            <w:r w:rsidRPr="00660232">
              <w:rPr>
                <w:rFonts w:eastAsia="Times New Roman" w:cstheme="minorHAnsi"/>
                <w:iCs/>
                <w:sz w:val="20"/>
                <w:szCs w:val="20"/>
                <w:lang w:eastAsia="en-AU"/>
              </w:rPr>
              <w:t xml:space="preserve">Respond in English or </w:t>
            </w:r>
            <w:r w:rsidR="002F7939">
              <w:rPr>
                <w:rFonts w:eastAsia="Times New Roman" w:cstheme="minorHAnsi"/>
                <w:iCs/>
                <w:sz w:val="20"/>
                <w:szCs w:val="20"/>
                <w:lang w:eastAsia="en-AU"/>
              </w:rPr>
              <w:t>Tamil</w:t>
            </w:r>
            <w:r w:rsidRPr="00660232">
              <w:rPr>
                <w:rFonts w:eastAsia="Times New Roman" w:cstheme="minorHAnsi"/>
                <w:iCs/>
                <w:sz w:val="20"/>
                <w:szCs w:val="20"/>
                <w:lang w:eastAsia="en-AU"/>
              </w:rPr>
              <w:t xml:space="preserve"> to qu</w:t>
            </w:r>
            <w:r>
              <w:rPr>
                <w:rFonts w:eastAsia="Times New Roman" w:cstheme="minorHAnsi"/>
                <w:iCs/>
                <w:sz w:val="20"/>
                <w:szCs w:val="20"/>
                <w:lang w:eastAsia="en-AU"/>
              </w:rPr>
              <w:t>estions.</w:t>
            </w:r>
          </w:p>
        </w:tc>
        <w:tc>
          <w:tcPr>
            <w:tcW w:w="5670" w:type="dxa"/>
          </w:tcPr>
          <w:p w14:paraId="3D9AB16F" w14:textId="77777777" w:rsidR="002D1D0E" w:rsidRPr="002D1D0E" w:rsidRDefault="002D1D0E" w:rsidP="00052466">
            <w:pPr>
              <w:spacing w:before="0" w:after="0" w:line="276" w:lineRule="auto"/>
              <w:rPr>
                <w:rFonts w:eastAsia="Times New Roman" w:cstheme="minorHAnsi"/>
                <w:bCs/>
                <w:sz w:val="20"/>
                <w:szCs w:val="20"/>
                <w:lang w:val="en-US" w:eastAsia="en-AU"/>
              </w:rPr>
            </w:pPr>
            <w:r w:rsidRPr="002D1D0E">
              <w:rPr>
                <w:rFonts w:eastAsia="Times New Roman" w:cstheme="minorHAnsi"/>
                <w:b/>
                <w:bCs/>
                <w:sz w:val="20"/>
                <w:szCs w:val="20"/>
                <w:lang w:val="en-US" w:eastAsia="en-AU"/>
              </w:rPr>
              <w:t xml:space="preserve">Topics: </w:t>
            </w:r>
            <w:r w:rsidRPr="002D1D0E">
              <w:rPr>
                <w:rFonts w:eastAsia="Times New Roman" w:cstheme="minorHAnsi"/>
                <w:bCs/>
                <w:sz w:val="20"/>
                <w:szCs w:val="20"/>
                <w:lang w:val="en-US" w:eastAsia="en-AU"/>
              </w:rPr>
              <w:t>the world of w</w:t>
            </w:r>
            <w:r w:rsidR="004B7075">
              <w:rPr>
                <w:rFonts w:eastAsia="Times New Roman" w:cstheme="minorHAnsi"/>
                <w:bCs/>
                <w:sz w:val="20"/>
                <w:szCs w:val="20"/>
                <w:lang w:val="en-US" w:eastAsia="en-AU"/>
              </w:rPr>
              <w:t>ork; education and aspirations</w:t>
            </w:r>
          </w:p>
          <w:p w14:paraId="7295B169" w14:textId="77777777" w:rsidR="002D1D0E" w:rsidRPr="002D1D0E" w:rsidRDefault="002D1D0E" w:rsidP="00052466">
            <w:pPr>
              <w:spacing w:before="0" w:after="0" w:line="276" w:lineRule="auto"/>
              <w:rPr>
                <w:rFonts w:eastAsia="Times New Roman" w:cstheme="minorHAnsi"/>
                <w:bCs/>
                <w:sz w:val="20"/>
                <w:szCs w:val="20"/>
                <w:lang w:val="en-US" w:eastAsia="en-AU"/>
              </w:rPr>
            </w:pPr>
            <w:r w:rsidRPr="002D1D0E">
              <w:rPr>
                <w:rFonts w:eastAsia="Times New Roman" w:cstheme="minorHAnsi"/>
                <w:b/>
                <w:bCs/>
                <w:sz w:val="20"/>
                <w:szCs w:val="20"/>
                <w:lang w:val="en-US" w:eastAsia="en-AU"/>
              </w:rPr>
              <w:t>Text types:</w:t>
            </w:r>
            <w:r w:rsidRPr="002D1D0E">
              <w:rPr>
                <w:rFonts w:eastAsia="Times New Roman" w:cstheme="minorHAnsi"/>
                <w:bCs/>
                <w:sz w:val="20"/>
                <w:szCs w:val="20"/>
                <w:lang w:val="en-US" w:eastAsia="en-AU"/>
              </w:rPr>
              <w:t xml:space="preserve"> discussion; interview</w:t>
            </w:r>
          </w:p>
          <w:p w14:paraId="73C3EAEC" w14:textId="77777777" w:rsidR="002D1D0E" w:rsidRPr="002D1D0E" w:rsidRDefault="002D1D0E" w:rsidP="00052466">
            <w:pPr>
              <w:spacing w:before="0" w:after="0" w:line="276" w:lineRule="auto"/>
              <w:rPr>
                <w:rFonts w:eastAsia="Times New Roman" w:cstheme="minorHAnsi"/>
                <w:bCs/>
                <w:sz w:val="20"/>
                <w:szCs w:val="20"/>
                <w:lang w:val="en-US" w:eastAsia="en-AU"/>
              </w:rPr>
            </w:pPr>
            <w:r w:rsidRPr="002D1D0E">
              <w:rPr>
                <w:rFonts w:eastAsia="Times New Roman" w:cstheme="minorHAnsi"/>
                <w:b/>
                <w:bCs/>
                <w:sz w:val="20"/>
                <w:szCs w:val="20"/>
                <w:lang w:val="en-US" w:eastAsia="en-AU"/>
              </w:rPr>
              <w:t xml:space="preserve">Grammar: </w:t>
            </w:r>
            <w:r w:rsidRPr="002D1D0E">
              <w:rPr>
                <w:rFonts w:eastAsia="Times New Roman" w:cstheme="minorHAnsi"/>
                <w:bCs/>
                <w:sz w:val="20"/>
                <w:szCs w:val="20"/>
                <w:lang w:val="en-US" w:eastAsia="en-AU"/>
              </w:rPr>
              <w:t>prepositions; adverbs</w:t>
            </w:r>
          </w:p>
        </w:tc>
      </w:tr>
      <w:tr w:rsidR="002D1D0E" w:rsidRPr="002D1D0E" w14:paraId="3C8AA73A" w14:textId="77777777" w:rsidTr="00CD210E">
        <w:trPr>
          <w:trHeight w:val="447"/>
        </w:trPr>
        <w:tc>
          <w:tcPr>
            <w:tcW w:w="1418" w:type="dxa"/>
            <w:vMerge/>
            <w:vAlign w:val="center"/>
            <w:hideMark/>
          </w:tcPr>
          <w:p w14:paraId="48648917" w14:textId="77777777" w:rsidR="002D1D0E" w:rsidRPr="002D1D0E" w:rsidRDefault="002D1D0E" w:rsidP="00052466">
            <w:pPr>
              <w:spacing w:before="0" w:after="0" w:line="276" w:lineRule="auto"/>
              <w:jc w:val="center"/>
              <w:rPr>
                <w:rFonts w:ascii="Calibri" w:eastAsia="Times New Roman" w:hAnsi="Calibri" w:cs="Calibri"/>
                <w:b/>
                <w:bCs/>
                <w:sz w:val="20"/>
                <w:szCs w:val="20"/>
                <w:lang w:val="it-IT" w:eastAsia="en-AU"/>
              </w:rPr>
            </w:pPr>
          </w:p>
        </w:tc>
        <w:tc>
          <w:tcPr>
            <w:tcW w:w="1269" w:type="dxa"/>
            <w:vAlign w:val="center"/>
          </w:tcPr>
          <w:p w14:paraId="53EC09C7" w14:textId="77777777" w:rsidR="002D1D0E" w:rsidRPr="002D1D0E" w:rsidRDefault="002D1D0E" w:rsidP="002D1D0E">
            <w:pPr>
              <w:spacing w:before="0" w:after="0" w:line="276" w:lineRule="auto"/>
              <w:jc w:val="center"/>
              <w:rPr>
                <w:rFonts w:ascii="Calibri" w:eastAsia="Times New Roman" w:hAnsi="Calibri" w:cs="Calibri"/>
                <w:sz w:val="20"/>
                <w:szCs w:val="20"/>
                <w:lang w:eastAsia="en-AU"/>
              </w:rPr>
            </w:pPr>
            <w:r w:rsidRPr="002D1D0E">
              <w:rPr>
                <w:rFonts w:ascii="Calibri" w:eastAsia="Times New Roman" w:hAnsi="Calibri" w:cs="Calibri"/>
                <w:sz w:val="20"/>
                <w:szCs w:val="20"/>
                <w:lang w:eastAsia="en-AU"/>
              </w:rPr>
              <w:t>7.5%</w:t>
            </w:r>
          </w:p>
        </w:tc>
        <w:tc>
          <w:tcPr>
            <w:tcW w:w="1141" w:type="dxa"/>
            <w:vAlign w:val="center"/>
          </w:tcPr>
          <w:p w14:paraId="213FE9A4" w14:textId="77777777" w:rsidR="00052466" w:rsidRDefault="00052466" w:rsidP="002D1D0E">
            <w:pPr>
              <w:spacing w:before="0" w:after="0" w:line="276" w:lineRule="auto"/>
              <w:jc w:val="center"/>
              <w:rPr>
                <w:rFonts w:ascii="Calibri" w:eastAsia="Times New Roman" w:hAnsi="Calibri" w:cs="Calibri"/>
                <w:sz w:val="20"/>
                <w:szCs w:val="20"/>
                <w:lang w:val="en-US" w:eastAsia="en-AU"/>
              </w:rPr>
            </w:pPr>
            <w:r>
              <w:rPr>
                <w:rFonts w:ascii="Calibri" w:eastAsia="Times New Roman" w:hAnsi="Calibri" w:cs="Calibri"/>
                <w:sz w:val="20"/>
                <w:szCs w:val="20"/>
                <w:lang w:val="en-US" w:eastAsia="en-AU"/>
              </w:rPr>
              <w:t>Semester 2</w:t>
            </w:r>
          </w:p>
          <w:p w14:paraId="2BF303F5" w14:textId="77777777" w:rsidR="002D1D0E" w:rsidRPr="002D1D0E" w:rsidRDefault="002D1D0E" w:rsidP="002D1D0E">
            <w:pPr>
              <w:spacing w:before="0" w:after="0" w:line="276" w:lineRule="auto"/>
              <w:jc w:val="center"/>
              <w:rPr>
                <w:rFonts w:ascii="Calibri" w:eastAsia="Times New Roman" w:hAnsi="Calibri" w:cs="Calibri"/>
                <w:sz w:val="20"/>
                <w:szCs w:val="20"/>
                <w:lang w:val="en-US" w:eastAsia="en-AU"/>
              </w:rPr>
            </w:pPr>
            <w:r w:rsidRPr="002D1D0E">
              <w:rPr>
                <w:rFonts w:ascii="Calibri" w:eastAsia="Times New Roman" w:hAnsi="Calibri" w:cs="Calibri"/>
                <w:sz w:val="20"/>
                <w:szCs w:val="20"/>
                <w:lang w:val="en-US" w:eastAsia="en-AU"/>
              </w:rPr>
              <w:t>Week 4</w:t>
            </w:r>
          </w:p>
        </w:tc>
        <w:tc>
          <w:tcPr>
            <w:tcW w:w="5103" w:type="dxa"/>
            <w:vAlign w:val="center"/>
          </w:tcPr>
          <w:p w14:paraId="24EB9D81" w14:textId="77777777" w:rsidR="002D1D0E" w:rsidRPr="002D1D0E" w:rsidRDefault="002D1D0E" w:rsidP="00052466">
            <w:pPr>
              <w:tabs>
                <w:tab w:val="left" w:pos="312"/>
                <w:tab w:val="left" w:pos="482"/>
                <w:tab w:val="left" w:pos="624"/>
              </w:tabs>
              <w:spacing w:before="0" w:after="0" w:line="276" w:lineRule="auto"/>
              <w:rPr>
                <w:rFonts w:eastAsia="Times New Roman" w:cstheme="minorHAnsi"/>
                <w:b/>
                <w:color w:val="000000"/>
                <w:sz w:val="20"/>
                <w:szCs w:val="20"/>
                <w:lang w:val="en-US" w:eastAsia="en-AU"/>
              </w:rPr>
            </w:pPr>
            <w:r w:rsidRPr="002D1D0E">
              <w:rPr>
                <w:rFonts w:eastAsia="Times New Roman" w:cstheme="minorHAnsi"/>
                <w:b/>
                <w:color w:val="000000"/>
                <w:sz w:val="20"/>
                <w:szCs w:val="20"/>
                <w:lang w:val="en-US" w:eastAsia="en-AU"/>
              </w:rPr>
              <w:t>Task 5</w:t>
            </w:r>
          </w:p>
          <w:p w14:paraId="7E062CFC" w14:textId="77777777" w:rsidR="00F91363" w:rsidRDefault="00F91363" w:rsidP="00052466">
            <w:pPr>
              <w:autoSpaceDE w:val="0"/>
              <w:autoSpaceDN w:val="0"/>
              <w:adjustRightInd w:val="0"/>
              <w:spacing w:before="0" w:after="0" w:line="276" w:lineRule="auto"/>
              <w:rPr>
                <w:rFonts w:eastAsia="Times New Roman" w:cstheme="minorHAnsi"/>
                <w:iCs/>
                <w:sz w:val="20"/>
                <w:szCs w:val="20"/>
                <w:lang w:eastAsia="en-AU"/>
              </w:rPr>
            </w:pPr>
            <w:r>
              <w:rPr>
                <w:rFonts w:eastAsia="Times New Roman" w:cstheme="minorHAnsi"/>
                <w:iCs/>
                <w:sz w:val="20"/>
                <w:szCs w:val="20"/>
                <w:lang w:eastAsia="en-AU"/>
              </w:rPr>
              <w:t>Listen to a radio report.</w:t>
            </w:r>
          </w:p>
          <w:p w14:paraId="4DF8B88E" w14:textId="77777777" w:rsidR="002D1D0E" w:rsidRPr="002D1D0E" w:rsidRDefault="004E29BA" w:rsidP="00052466">
            <w:pPr>
              <w:autoSpaceDE w:val="0"/>
              <w:autoSpaceDN w:val="0"/>
              <w:adjustRightInd w:val="0"/>
              <w:spacing w:before="0" w:after="0" w:line="276" w:lineRule="auto"/>
              <w:rPr>
                <w:rFonts w:eastAsia="Times New Roman" w:cstheme="minorHAnsi"/>
                <w:b/>
                <w:sz w:val="20"/>
                <w:szCs w:val="20"/>
                <w:lang w:eastAsia="en-AU"/>
              </w:rPr>
            </w:pPr>
            <w:r w:rsidRPr="00660232">
              <w:rPr>
                <w:rFonts w:eastAsia="Times New Roman" w:cstheme="minorHAnsi"/>
                <w:iCs/>
                <w:sz w:val="20"/>
                <w:szCs w:val="20"/>
                <w:lang w:eastAsia="en-AU"/>
              </w:rPr>
              <w:t xml:space="preserve">Respond in English or </w:t>
            </w:r>
            <w:r w:rsidR="002F7939">
              <w:rPr>
                <w:rFonts w:eastAsia="Times New Roman" w:cstheme="minorHAnsi"/>
                <w:iCs/>
                <w:sz w:val="20"/>
                <w:szCs w:val="20"/>
                <w:lang w:eastAsia="en-AU"/>
              </w:rPr>
              <w:t>Tamil</w:t>
            </w:r>
            <w:r w:rsidRPr="00660232">
              <w:rPr>
                <w:rFonts w:eastAsia="Times New Roman" w:cstheme="minorHAnsi"/>
                <w:iCs/>
                <w:sz w:val="20"/>
                <w:szCs w:val="20"/>
                <w:lang w:eastAsia="en-AU"/>
              </w:rPr>
              <w:t xml:space="preserve"> to qu</w:t>
            </w:r>
            <w:r>
              <w:rPr>
                <w:rFonts w:eastAsia="Times New Roman" w:cstheme="minorHAnsi"/>
                <w:iCs/>
                <w:sz w:val="20"/>
                <w:szCs w:val="20"/>
                <w:lang w:eastAsia="en-AU"/>
              </w:rPr>
              <w:t>estions.</w:t>
            </w:r>
          </w:p>
        </w:tc>
        <w:tc>
          <w:tcPr>
            <w:tcW w:w="5670" w:type="dxa"/>
          </w:tcPr>
          <w:p w14:paraId="59CD06E9" w14:textId="77777777" w:rsidR="002D1D0E" w:rsidRPr="00D513B0" w:rsidRDefault="002D1D0E" w:rsidP="00052466">
            <w:pPr>
              <w:spacing w:before="0" w:after="0" w:line="276" w:lineRule="auto"/>
              <w:rPr>
                <w:rFonts w:eastAsia="Times New Roman" w:cstheme="minorHAnsi"/>
                <w:bCs/>
                <w:sz w:val="20"/>
                <w:szCs w:val="20"/>
                <w:lang w:eastAsia="en-AU"/>
              </w:rPr>
            </w:pPr>
            <w:r w:rsidRPr="00D513B0">
              <w:rPr>
                <w:rFonts w:eastAsia="Times New Roman" w:cstheme="minorHAnsi"/>
                <w:b/>
                <w:bCs/>
                <w:sz w:val="20"/>
                <w:szCs w:val="20"/>
                <w:lang w:eastAsia="en-AU"/>
              </w:rPr>
              <w:t>Topics:</w:t>
            </w:r>
            <w:r w:rsidRPr="00D513B0">
              <w:rPr>
                <w:rFonts w:eastAsia="Times New Roman" w:cstheme="minorHAnsi"/>
                <w:bCs/>
                <w:sz w:val="20"/>
                <w:szCs w:val="20"/>
                <w:lang w:eastAsia="en-AU"/>
              </w:rPr>
              <w:t xml:space="preserve"> </w:t>
            </w:r>
            <w:r w:rsidR="004B7075" w:rsidRPr="00D513B0">
              <w:rPr>
                <w:rFonts w:eastAsia="Times New Roman" w:cstheme="minorHAnsi"/>
                <w:bCs/>
                <w:sz w:val="20"/>
                <w:szCs w:val="20"/>
                <w:lang w:eastAsia="en-AU"/>
              </w:rPr>
              <w:t>the arts and entertainment; the past and present</w:t>
            </w:r>
          </w:p>
          <w:p w14:paraId="298F04FE" w14:textId="77777777" w:rsidR="002D1D0E" w:rsidRPr="00D513B0" w:rsidRDefault="002D1D0E" w:rsidP="00052466">
            <w:pPr>
              <w:spacing w:before="0" w:after="0" w:line="276" w:lineRule="auto"/>
              <w:rPr>
                <w:rFonts w:eastAsia="Times New Roman" w:cstheme="minorHAnsi"/>
                <w:bCs/>
                <w:sz w:val="20"/>
                <w:szCs w:val="20"/>
                <w:lang w:eastAsia="en-AU"/>
              </w:rPr>
            </w:pPr>
            <w:r w:rsidRPr="00D513B0">
              <w:rPr>
                <w:rFonts w:eastAsia="Times New Roman" w:cstheme="minorHAnsi"/>
                <w:b/>
                <w:bCs/>
                <w:sz w:val="20"/>
                <w:szCs w:val="20"/>
                <w:lang w:eastAsia="en-AU"/>
              </w:rPr>
              <w:t>Text types:</w:t>
            </w:r>
            <w:r w:rsidRPr="00D513B0">
              <w:rPr>
                <w:rFonts w:eastAsia="Times New Roman" w:cstheme="minorHAnsi"/>
                <w:bCs/>
                <w:sz w:val="20"/>
                <w:szCs w:val="20"/>
                <w:lang w:eastAsia="en-AU"/>
              </w:rPr>
              <w:t xml:space="preserve"> report/article </w:t>
            </w:r>
          </w:p>
          <w:p w14:paraId="6EBF50C6" w14:textId="77777777" w:rsidR="002D1D0E" w:rsidRPr="002D1D0E" w:rsidRDefault="002D1D0E" w:rsidP="00052466">
            <w:pPr>
              <w:spacing w:before="0" w:after="0" w:line="276" w:lineRule="auto"/>
              <w:rPr>
                <w:rFonts w:eastAsia="Times New Roman" w:cstheme="minorHAnsi"/>
                <w:bCs/>
                <w:sz w:val="20"/>
                <w:szCs w:val="20"/>
                <w:lang w:eastAsia="en-AU"/>
              </w:rPr>
            </w:pPr>
            <w:r w:rsidRPr="002D1D0E">
              <w:rPr>
                <w:rFonts w:eastAsia="Times New Roman" w:cstheme="minorHAnsi"/>
                <w:b/>
                <w:sz w:val="20"/>
                <w:szCs w:val="20"/>
                <w:lang w:eastAsia="en-AU"/>
              </w:rPr>
              <w:t>Grammar:</w:t>
            </w:r>
            <w:r w:rsidRPr="002D1D0E">
              <w:rPr>
                <w:rFonts w:eastAsia="Times New Roman" w:cstheme="minorHAnsi"/>
                <w:sz w:val="20"/>
                <w:szCs w:val="20"/>
                <w:lang w:eastAsia="en-AU"/>
              </w:rPr>
              <w:t xml:space="preserve"> </w:t>
            </w:r>
            <w:r w:rsidRPr="002D1D0E">
              <w:rPr>
                <w:rFonts w:eastAsia="Times New Roman" w:cstheme="minorHAnsi"/>
                <w:bCs/>
                <w:sz w:val="20"/>
                <w:szCs w:val="20"/>
                <w:lang w:eastAsia="en-AU"/>
              </w:rPr>
              <w:t>range of grammar from the syllabus</w:t>
            </w:r>
          </w:p>
        </w:tc>
      </w:tr>
      <w:tr w:rsidR="002D1D0E" w:rsidRPr="002D1D0E" w14:paraId="7FE509E0" w14:textId="77777777" w:rsidTr="00CD210E">
        <w:trPr>
          <w:trHeight w:val="442"/>
        </w:trPr>
        <w:tc>
          <w:tcPr>
            <w:tcW w:w="1418" w:type="dxa"/>
            <w:vMerge w:val="restart"/>
            <w:vAlign w:val="center"/>
            <w:hideMark/>
          </w:tcPr>
          <w:p w14:paraId="2E3E3A1B" w14:textId="77777777" w:rsidR="002D1D0E" w:rsidRPr="002D1D0E" w:rsidRDefault="002D1D0E" w:rsidP="00052466">
            <w:pPr>
              <w:spacing w:before="0" w:after="0" w:line="276" w:lineRule="auto"/>
              <w:jc w:val="center"/>
              <w:rPr>
                <w:rFonts w:ascii="Calibri" w:eastAsia="Times New Roman" w:hAnsi="Calibri" w:cs="Calibri"/>
                <w:b/>
                <w:sz w:val="20"/>
                <w:szCs w:val="20"/>
                <w:lang w:eastAsia="en-AU"/>
              </w:rPr>
            </w:pPr>
            <w:r w:rsidRPr="002D1D0E">
              <w:rPr>
                <w:rFonts w:ascii="Calibri" w:eastAsia="Times New Roman" w:hAnsi="Calibri" w:cs="Calibri"/>
                <w:b/>
                <w:sz w:val="20"/>
                <w:szCs w:val="20"/>
                <w:lang w:eastAsia="en-AU"/>
              </w:rPr>
              <w:t>Reading and responding</w:t>
            </w:r>
          </w:p>
          <w:p w14:paraId="2447F613" w14:textId="77777777" w:rsidR="002D1D0E" w:rsidRPr="002D1D0E" w:rsidRDefault="002D1D0E" w:rsidP="00052466">
            <w:pPr>
              <w:spacing w:before="0" w:after="0" w:line="276" w:lineRule="auto"/>
              <w:jc w:val="center"/>
              <w:rPr>
                <w:rFonts w:ascii="Calibri" w:eastAsia="Times New Roman" w:hAnsi="Calibri" w:cs="Calibri"/>
                <w:b/>
                <w:bCs/>
                <w:sz w:val="20"/>
                <w:szCs w:val="20"/>
                <w:lang w:eastAsia="en-AU"/>
              </w:rPr>
            </w:pPr>
            <w:r w:rsidRPr="002D1D0E">
              <w:rPr>
                <w:rFonts w:ascii="Calibri" w:eastAsia="Times New Roman" w:hAnsi="Calibri" w:cs="Calibri"/>
                <w:bCs/>
                <w:sz w:val="20"/>
                <w:szCs w:val="20"/>
                <w:lang w:eastAsia="en-AU"/>
              </w:rPr>
              <w:t>12.5%</w:t>
            </w:r>
          </w:p>
        </w:tc>
        <w:tc>
          <w:tcPr>
            <w:tcW w:w="1269" w:type="dxa"/>
            <w:vAlign w:val="center"/>
          </w:tcPr>
          <w:p w14:paraId="77B80FB0" w14:textId="77777777" w:rsidR="002D1D0E" w:rsidRPr="002D1D0E" w:rsidRDefault="002D1D0E" w:rsidP="002D1D0E">
            <w:pPr>
              <w:spacing w:before="0" w:after="0" w:line="276" w:lineRule="auto"/>
              <w:jc w:val="center"/>
              <w:rPr>
                <w:rFonts w:ascii="Calibri" w:eastAsia="Times New Roman" w:hAnsi="Calibri" w:cs="Calibri"/>
                <w:bCs/>
                <w:sz w:val="20"/>
                <w:szCs w:val="20"/>
                <w:lang w:eastAsia="en-AU"/>
              </w:rPr>
            </w:pPr>
            <w:r w:rsidRPr="002D1D0E">
              <w:rPr>
                <w:rFonts w:ascii="Calibri" w:eastAsia="Times New Roman" w:hAnsi="Calibri" w:cs="Calibri"/>
                <w:bCs/>
                <w:sz w:val="20"/>
                <w:szCs w:val="20"/>
                <w:lang w:eastAsia="en-AU"/>
              </w:rPr>
              <w:t>6.25%</w:t>
            </w:r>
          </w:p>
        </w:tc>
        <w:tc>
          <w:tcPr>
            <w:tcW w:w="1141" w:type="dxa"/>
            <w:vAlign w:val="center"/>
          </w:tcPr>
          <w:p w14:paraId="6B3EDC81" w14:textId="77777777" w:rsidR="00052466" w:rsidRDefault="00052466" w:rsidP="002D1D0E">
            <w:pPr>
              <w:spacing w:before="0" w:after="0" w:line="276" w:lineRule="auto"/>
              <w:jc w:val="center"/>
              <w:rPr>
                <w:rFonts w:ascii="Calibri" w:eastAsia="Times New Roman" w:hAnsi="Calibri" w:cs="Calibri"/>
                <w:sz w:val="20"/>
                <w:szCs w:val="20"/>
                <w:lang w:val="en-US" w:eastAsia="en-AU"/>
              </w:rPr>
            </w:pPr>
            <w:r>
              <w:rPr>
                <w:rFonts w:ascii="Calibri" w:eastAsia="Times New Roman" w:hAnsi="Calibri" w:cs="Calibri"/>
                <w:sz w:val="20"/>
                <w:szCs w:val="20"/>
                <w:lang w:val="en-US" w:eastAsia="en-AU"/>
              </w:rPr>
              <w:t>Semester 1</w:t>
            </w:r>
          </w:p>
          <w:p w14:paraId="659E2D95" w14:textId="77777777" w:rsidR="002D1D0E" w:rsidRPr="002D1D0E" w:rsidRDefault="002D1D0E" w:rsidP="002D1D0E">
            <w:pPr>
              <w:spacing w:before="0" w:after="0" w:line="276" w:lineRule="auto"/>
              <w:jc w:val="center"/>
              <w:rPr>
                <w:rFonts w:ascii="Calibri" w:eastAsia="Times New Roman" w:hAnsi="Calibri" w:cs="Calibri"/>
                <w:sz w:val="20"/>
                <w:szCs w:val="20"/>
                <w:lang w:val="en-US" w:eastAsia="en-AU"/>
              </w:rPr>
            </w:pPr>
            <w:r w:rsidRPr="002D1D0E">
              <w:rPr>
                <w:rFonts w:ascii="Calibri" w:eastAsia="Times New Roman" w:hAnsi="Calibri" w:cs="Calibri"/>
                <w:sz w:val="20"/>
                <w:szCs w:val="20"/>
                <w:lang w:val="en-US" w:eastAsia="en-AU"/>
              </w:rPr>
              <w:t>Week 5</w:t>
            </w:r>
          </w:p>
        </w:tc>
        <w:tc>
          <w:tcPr>
            <w:tcW w:w="5103" w:type="dxa"/>
            <w:vAlign w:val="center"/>
          </w:tcPr>
          <w:p w14:paraId="00479C8D" w14:textId="77777777" w:rsidR="002D1D0E" w:rsidRPr="002D1D0E" w:rsidRDefault="002D1D0E" w:rsidP="00052466">
            <w:pPr>
              <w:tabs>
                <w:tab w:val="left" w:pos="312"/>
                <w:tab w:val="left" w:pos="482"/>
                <w:tab w:val="left" w:pos="624"/>
              </w:tabs>
              <w:spacing w:before="0" w:after="0" w:line="276" w:lineRule="auto"/>
              <w:rPr>
                <w:rFonts w:eastAsia="Times New Roman" w:cstheme="minorHAnsi"/>
                <w:b/>
                <w:color w:val="000000"/>
                <w:sz w:val="20"/>
                <w:szCs w:val="20"/>
                <w:lang w:val="en-US" w:eastAsia="en-AU"/>
              </w:rPr>
            </w:pPr>
            <w:r w:rsidRPr="002D1D0E">
              <w:rPr>
                <w:rFonts w:eastAsia="Times New Roman" w:cstheme="minorHAnsi"/>
                <w:b/>
                <w:color w:val="000000"/>
                <w:sz w:val="20"/>
                <w:szCs w:val="20"/>
                <w:lang w:val="en-US" w:eastAsia="en-AU"/>
              </w:rPr>
              <w:t>Task 1</w:t>
            </w:r>
          </w:p>
          <w:p w14:paraId="564D8485" w14:textId="77777777" w:rsidR="00C1396E" w:rsidRDefault="002D1D0E" w:rsidP="00052466">
            <w:pPr>
              <w:spacing w:before="0" w:after="0" w:line="276" w:lineRule="auto"/>
              <w:rPr>
                <w:rFonts w:eastAsia="Times New Roman" w:cstheme="minorHAnsi"/>
                <w:sz w:val="20"/>
                <w:szCs w:val="20"/>
                <w:lang w:eastAsia="en-AU"/>
              </w:rPr>
            </w:pPr>
            <w:r w:rsidRPr="002D1D0E">
              <w:rPr>
                <w:rFonts w:eastAsia="Times New Roman" w:cstheme="minorHAnsi"/>
                <w:sz w:val="20"/>
                <w:szCs w:val="20"/>
                <w:lang w:eastAsia="en-AU"/>
              </w:rPr>
              <w:t>Read articles relat</w:t>
            </w:r>
            <w:r w:rsidR="00C1396E">
              <w:rPr>
                <w:rFonts w:eastAsia="Times New Roman" w:cstheme="minorHAnsi"/>
                <w:sz w:val="20"/>
                <w:szCs w:val="20"/>
                <w:lang w:eastAsia="en-AU"/>
              </w:rPr>
              <w:t>ed to the detailed study topic.</w:t>
            </w:r>
          </w:p>
          <w:p w14:paraId="76E1BE1A" w14:textId="77777777" w:rsidR="002D1D0E" w:rsidRPr="002D1D0E" w:rsidRDefault="004E29BA" w:rsidP="00052466">
            <w:pPr>
              <w:spacing w:before="0" w:after="0" w:line="276" w:lineRule="auto"/>
              <w:rPr>
                <w:rFonts w:eastAsia="Times New Roman" w:cstheme="minorHAnsi"/>
                <w:sz w:val="20"/>
                <w:szCs w:val="20"/>
                <w:lang w:eastAsia="en-AU"/>
              </w:rPr>
            </w:pPr>
            <w:r w:rsidRPr="00660232">
              <w:rPr>
                <w:rFonts w:eastAsia="Times New Roman" w:cstheme="minorHAnsi"/>
                <w:iCs/>
                <w:sz w:val="20"/>
                <w:szCs w:val="20"/>
                <w:lang w:eastAsia="en-AU"/>
              </w:rPr>
              <w:t xml:space="preserve">Respond in English or </w:t>
            </w:r>
            <w:r w:rsidR="002F7939">
              <w:rPr>
                <w:rFonts w:eastAsia="Times New Roman" w:cstheme="minorHAnsi"/>
                <w:iCs/>
                <w:sz w:val="20"/>
                <w:szCs w:val="20"/>
                <w:lang w:eastAsia="en-AU"/>
              </w:rPr>
              <w:t>Tamil</w:t>
            </w:r>
            <w:r w:rsidRPr="00660232">
              <w:rPr>
                <w:rFonts w:eastAsia="Times New Roman" w:cstheme="minorHAnsi"/>
                <w:iCs/>
                <w:sz w:val="20"/>
                <w:szCs w:val="20"/>
                <w:lang w:eastAsia="en-AU"/>
              </w:rPr>
              <w:t xml:space="preserve"> to qu</w:t>
            </w:r>
            <w:r>
              <w:rPr>
                <w:rFonts w:eastAsia="Times New Roman" w:cstheme="minorHAnsi"/>
                <w:iCs/>
                <w:sz w:val="20"/>
                <w:szCs w:val="20"/>
                <w:lang w:eastAsia="en-AU"/>
              </w:rPr>
              <w:t>estions.</w:t>
            </w:r>
          </w:p>
        </w:tc>
        <w:tc>
          <w:tcPr>
            <w:tcW w:w="5670" w:type="dxa"/>
          </w:tcPr>
          <w:p w14:paraId="4D46E73A" w14:textId="77777777" w:rsidR="002D1D0E" w:rsidRPr="002D1D0E" w:rsidRDefault="002D1D0E" w:rsidP="00052466">
            <w:pPr>
              <w:spacing w:before="0" w:after="0" w:line="276" w:lineRule="auto"/>
              <w:rPr>
                <w:rFonts w:eastAsia="Times New Roman" w:cstheme="minorHAnsi"/>
                <w:sz w:val="20"/>
                <w:szCs w:val="20"/>
                <w:lang w:val="en-US" w:eastAsia="en-AU"/>
              </w:rPr>
            </w:pPr>
            <w:r w:rsidRPr="002D1D0E">
              <w:rPr>
                <w:rFonts w:eastAsia="Times New Roman" w:cstheme="minorHAnsi"/>
                <w:b/>
                <w:sz w:val="20"/>
                <w:szCs w:val="20"/>
                <w:lang w:val="en-US" w:eastAsia="en-AU"/>
              </w:rPr>
              <w:t xml:space="preserve">Topics: </w:t>
            </w:r>
            <w:r w:rsidRPr="002D1D0E">
              <w:rPr>
                <w:rFonts w:eastAsia="Times New Roman" w:cstheme="minorHAnsi"/>
                <w:sz w:val="20"/>
                <w:szCs w:val="20"/>
                <w:lang w:val="en-US" w:eastAsia="en-AU"/>
              </w:rPr>
              <w:t>detailed study</w:t>
            </w:r>
          </w:p>
          <w:p w14:paraId="3421789C" w14:textId="77777777" w:rsidR="002D1D0E" w:rsidRPr="002D1D0E" w:rsidRDefault="002D1D0E" w:rsidP="00052466">
            <w:pPr>
              <w:spacing w:before="0" w:after="0" w:line="276" w:lineRule="auto"/>
              <w:rPr>
                <w:rFonts w:eastAsia="Times New Roman" w:cstheme="minorHAnsi"/>
                <w:b/>
                <w:sz w:val="20"/>
                <w:szCs w:val="20"/>
                <w:lang w:val="en-US" w:eastAsia="en-AU"/>
              </w:rPr>
            </w:pPr>
            <w:r w:rsidRPr="002D1D0E">
              <w:rPr>
                <w:rFonts w:eastAsia="Times New Roman" w:cstheme="minorHAnsi"/>
                <w:b/>
                <w:sz w:val="20"/>
                <w:szCs w:val="20"/>
                <w:lang w:val="en-US" w:eastAsia="en-AU"/>
              </w:rPr>
              <w:t xml:space="preserve">Text types: </w:t>
            </w:r>
            <w:r w:rsidRPr="002D1D0E">
              <w:rPr>
                <w:rFonts w:eastAsia="Times New Roman" w:cstheme="minorHAnsi"/>
                <w:sz w:val="20"/>
                <w:szCs w:val="20"/>
                <w:lang w:val="en-US" w:eastAsia="en-AU"/>
              </w:rPr>
              <w:t>letter, news item, diary entry</w:t>
            </w:r>
          </w:p>
          <w:p w14:paraId="031CB8AA" w14:textId="77777777" w:rsidR="002D1D0E" w:rsidRPr="002D1D0E" w:rsidRDefault="002D1D0E" w:rsidP="00052466">
            <w:pPr>
              <w:spacing w:before="0" w:after="0" w:line="276" w:lineRule="auto"/>
              <w:rPr>
                <w:rFonts w:eastAsia="Times New Roman" w:cstheme="minorHAnsi"/>
                <w:bCs/>
                <w:sz w:val="20"/>
                <w:szCs w:val="20"/>
                <w:lang w:val="en-US" w:eastAsia="en-AU"/>
              </w:rPr>
            </w:pPr>
            <w:r w:rsidRPr="002D1D0E">
              <w:rPr>
                <w:rFonts w:eastAsia="Times New Roman" w:cstheme="minorHAnsi"/>
                <w:b/>
                <w:sz w:val="20"/>
                <w:szCs w:val="20"/>
                <w:lang w:val="en-US" w:eastAsia="en-AU"/>
              </w:rPr>
              <w:t xml:space="preserve">Grammar: </w:t>
            </w:r>
            <w:r w:rsidRPr="002D1D0E">
              <w:rPr>
                <w:rFonts w:eastAsia="Times New Roman" w:cstheme="minorHAnsi"/>
                <w:sz w:val="20"/>
                <w:szCs w:val="20"/>
                <w:lang w:val="en-US" w:eastAsia="en-AU"/>
              </w:rPr>
              <w:t>conjunctions, conditional sentences</w:t>
            </w:r>
          </w:p>
        </w:tc>
      </w:tr>
      <w:tr w:rsidR="002D1D0E" w:rsidRPr="002D1D0E" w14:paraId="58777D1E" w14:textId="77777777" w:rsidTr="00CD210E">
        <w:trPr>
          <w:trHeight w:val="447"/>
        </w:trPr>
        <w:tc>
          <w:tcPr>
            <w:tcW w:w="1418" w:type="dxa"/>
            <w:vMerge/>
            <w:vAlign w:val="center"/>
            <w:hideMark/>
          </w:tcPr>
          <w:p w14:paraId="10B8D875" w14:textId="77777777" w:rsidR="002D1D0E" w:rsidRPr="002D1D0E" w:rsidRDefault="002D1D0E" w:rsidP="00052466">
            <w:pPr>
              <w:spacing w:before="0" w:after="0" w:line="276" w:lineRule="auto"/>
              <w:jc w:val="center"/>
              <w:rPr>
                <w:rFonts w:ascii="Calibri" w:eastAsia="Times New Roman" w:hAnsi="Calibri" w:cs="Calibri"/>
                <w:b/>
                <w:bCs/>
                <w:sz w:val="20"/>
                <w:szCs w:val="20"/>
                <w:lang w:eastAsia="en-AU"/>
              </w:rPr>
            </w:pPr>
          </w:p>
        </w:tc>
        <w:tc>
          <w:tcPr>
            <w:tcW w:w="1269" w:type="dxa"/>
            <w:vAlign w:val="center"/>
          </w:tcPr>
          <w:p w14:paraId="1E54B149" w14:textId="77777777" w:rsidR="002D1D0E" w:rsidRPr="002D1D0E" w:rsidRDefault="002D1D0E" w:rsidP="002D1D0E">
            <w:pPr>
              <w:spacing w:before="0" w:after="0" w:line="276" w:lineRule="auto"/>
              <w:jc w:val="center"/>
              <w:rPr>
                <w:rFonts w:ascii="Calibri" w:eastAsia="Times New Roman" w:hAnsi="Calibri" w:cs="Calibri"/>
                <w:bCs/>
                <w:sz w:val="20"/>
                <w:szCs w:val="20"/>
                <w:lang w:eastAsia="en-AU"/>
              </w:rPr>
            </w:pPr>
            <w:r w:rsidRPr="002D1D0E">
              <w:rPr>
                <w:rFonts w:ascii="Calibri" w:eastAsia="Times New Roman" w:hAnsi="Calibri" w:cs="Calibri"/>
                <w:bCs/>
                <w:sz w:val="20"/>
                <w:szCs w:val="20"/>
                <w:lang w:eastAsia="en-AU"/>
              </w:rPr>
              <w:t>6.25%</w:t>
            </w:r>
          </w:p>
        </w:tc>
        <w:tc>
          <w:tcPr>
            <w:tcW w:w="1141" w:type="dxa"/>
            <w:vAlign w:val="center"/>
          </w:tcPr>
          <w:p w14:paraId="3221FA83" w14:textId="77777777" w:rsidR="00052466" w:rsidRDefault="00052466" w:rsidP="002D1D0E">
            <w:pPr>
              <w:spacing w:before="0" w:after="0" w:line="276" w:lineRule="auto"/>
              <w:jc w:val="center"/>
              <w:rPr>
                <w:rFonts w:ascii="Calibri" w:eastAsia="Times New Roman" w:hAnsi="Calibri" w:cs="Calibri"/>
                <w:sz w:val="20"/>
                <w:szCs w:val="20"/>
                <w:lang w:val="en-US" w:eastAsia="en-AU"/>
              </w:rPr>
            </w:pPr>
            <w:r>
              <w:rPr>
                <w:rFonts w:ascii="Calibri" w:eastAsia="Times New Roman" w:hAnsi="Calibri" w:cs="Calibri"/>
                <w:sz w:val="20"/>
                <w:szCs w:val="20"/>
                <w:lang w:val="en-US" w:eastAsia="en-AU"/>
              </w:rPr>
              <w:t>Semester 2</w:t>
            </w:r>
          </w:p>
          <w:p w14:paraId="5C9447E2" w14:textId="77777777" w:rsidR="002D1D0E" w:rsidRPr="002D1D0E" w:rsidRDefault="002D1D0E" w:rsidP="002D1D0E">
            <w:pPr>
              <w:spacing w:before="0" w:after="0" w:line="276" w:lineRule="auto"/>
              <w:jc w:val="center"/>
              <w:rPr>
                <w:rFonts w:ascii="Calibri" w:eastAsia="Times New Roman" w:hAnsi="Calibri" w:cs="Calibri"/>
                <w:sz w:val="20"/>
                <w:szCs w:val="20"/>
                <w:lang w:val="en-US" w:eastAsia="en-AU"/>
              </w:rPr>
            </w:pPr>
            <w:r w:rsidRPr="002D1D0E">
              <w:rPr>
                <w:rFonts w:ascii="Calibri" w:eastAsia="Times New Roman" w:hAnsi="Calibri" w:cs="Calibri"/>
                <w:sz w:val="20"/>
                <w:szCs w:val="20"/>
                <w:lang w:val="en-US" w:eastAsia="en-AU"/>
              </w:rPr>
              <w:t>Week 6</w:t>
            </w:r>
          </w:p>
        </w:tc>
        <w:tc>
          <w:tcPr>
            <w:tcW w:w="5103" w:type="dxa"/>
            <w:vAlign w:val="center"/>
          </w:tcPr>
          <w:p w14:paraId="3F969034" w14:textId="77777777" w:rsidR="002D1D0E" w:rsidRPr="002D1D0E" w:rsidRDefault="002D1D0E" w:rsidP="00052466">
            <w:pPr>
              <w:tabs>
                <w:tab w:val="left" w:pos="312"/>
                <w:tab w:val="left" w:pos="482"/>
                <w:tab w:val="left" w:pos="624"/>
              </w:tabs>
              <w:spacing w:before="0" w:after="0" w:line="276" w:lineRule="auto"/>
              <w:rPr>
                <w:rFonts w:eastAsia="Times New Roman" w:cstheme="minorHAnsi"/>
                <w:b/>
                <w:bCs/>
                <w:color w:val="000000"/>
                <w:sz w:val="20"/>
                <w:szCs w:val="20"/>
                <w:lang w:val="en-US" w:eastAsia="en-AU"/>
              </w:rPr>
            </w:pPr>
            <w:r w:rsidRPr="002D1D0E">
              <w:rPr>
                <w:rFonts w:eastAsia="Times New Roman" w:cstheme="minorHAnsi"/>
                <w:b/>
                <w:bCs/>
                <w:color w:val="000000"/>
                <w:sz w:val="20"/>
                <w:szCs w:val="20"/>
                <w:lang w:val="en-US" w:eastAsia="en-AU"/>
              </w:rPr>
              <w:t>Task 6</w:t>
            </w:r>
          </w:p>
          <w:p w14:paraId="0E26F256" w14:textId="77777777" w:rsidR="00C1396E" w:rsidRDefault="0007738D" w:rsidP="00052466">
            <w:pPr>
              <w:spacing w:before="0" w:after="0" w:line="276" w:lineRule="auto"/>
              <w:rPr>
                <w:rFonts w:eastAsia="Times New Roman" w:cstheme="minorHAnsi"/>
                <w:sz w:val="20"/>
                <w:szCs w:val="20"/>
                <w:lang w:eastAsia="en-AU"/>
              </w:rPr>
            </w:pPr>
            <w:r>
              <w:rPr>
                <w:rFonts w:eastAsia="Times New Roman" w:cstheme="minorHAnsi"/>
                <w:sz w:val="20"/>
                <w:szCs w:val="20"/>
                <w:lang w:eastAsia="en-AU"/>
              </w:rPr>
              <w:t>Read articles.</w:t>
            </w:r>
          </w:p>
          <w:p w14:paraId="072B7FBF" w14:textId="77777777" w:rsidR="002D1D0E" w:rsidRPr="002D1D0E" w:rsidRDefault="004E29BA" w:rsidP="00052466">
            <w:pPr>
              <w:spacing w:before="0" w:after="0" w:line="276" w:lineRule="auto"/>
              <w:rPr>
                <w:rFonts w:eastAsia="Times New Roman" w:cstheme="minorHAnsi"/>
                <w:sz w:val="20"/>
                <w:szCs w:val="20"/>
                <w:lang w:eastAsia="en-AU"/>
              </w:rPr>
            </w:pPr>
            <w:r w:rsidRPr="00660232">
              <w:rPr>
                <w:rFonts w:eastAsia="Times New Roman" w:cstheme="minorHAnsi"/>
                <w:iCs/>
                <w:sz w:val="20"/>
                <w:szCs w:val="20"/>
                <w:lang w:eastAsia="en-AU"/>
              </w:rPr>
              <w:t xml:space="preserve">Respond in English or </w:t>
            </w:r>
            <w:r w:rsidR="002F7939">
              <w:rPr>
                <w:rFonts w:eastAsia="Times New Roman" w:cstheme="minorHAnsi"/>
                <w:iCs/>
                <w:sz w:val="20"/>
                <w:szCs w:val="20"/>
                <w:lang w:eastAsia="en-AU"/>
              </w:rPr>
              <w:t>Tamil</w:t>
            </w:r>
            <w:r w:rsidRPr="00660232">
              <w:rPr>
                <w:rFonts w:eastAsia="Times New Roman" w:cstheme="minorHAnsi"/>
                <w:iCs/>
                <w:sz w:val="20"/>
                <w:szCs w:val="20"/>
                <w:lang w:eastAsia="en-AU"/>
              </w:rPr>
              <w:t xml:space="preserve"> to qu</w:t>
            </w:r>
            <w:r>
              <w:rPr>
                <w:rFonts w:eastAsia="Times New Roman" w:cstheme="minorHAnsi"/>
                <w:iCs/>
                <w:sz w:val="20"/>
                <w:szCs w:val="20"/>
                <w:lang w:eastAsia="en-AU"/>
              </w:rPr>
              <w:t>estions.</w:t>
            </w:r>
          </w:p>
        </w:tc>
        <w:tc>
          <w:tcPr>
            <w:tcW w:w="5670" w:type="dxa"/>
          </w:tcPr>
          <w:p w14:paraId="2AD08633" w14:textId="77777777" w:rsidR="002D1D0E" w:rsidRPr="002D1D0E" w:rsidRDefault="002D1D0E" w:rsidP="00052466">
            <w:pPr>
              <w:spacing w:before="0" w:after="0" w:line="276" w:lineRule="auto"/>
              <w:rPr>
                <w:rFonts w:eastAsia="Times New Roman" w:cstheme="minorHAnsi"/>
                <w:b/>
                <w:sz w:val="20"/>
                <w:szCs w:val="20"/>
                <w:lang w:val="en-US" w:eastAsia="en-AU"/>
              </w:rPr>
            </w:pPr>
            <w:r w:rsidRPr="002D1D0E">
              <w:rPr>
                <w:rFonts w:eastAsia="Times New Roman" w:cstheme="minorHAnsi"/>
                <w:b/>
                <w:sz w:val="20"/>
                <w:szCs w:val="20"/>
                <w:lang w:val="en-US" w:eastAsia="en-AU"/>
              </w:rPr>
              <w:t xml:space="preserve">Topics: </w:t>
            </w:r>
            <w:r w:rsidR="004B7075">
              <w:rPr>
                <w:rFonts w:eastAsia="Times New Roman" w:cstheme="minorHAnsi"/>
                <w:sz w:val="20"/>
                <w:szCs w:val="20"/>
                <w:lang w:val="en-US" w:eastAsia="en-AU"/>
              </w:rPr>
              <w:t>status of women</w:t>
            </w:r>
            <w:r w:rsidR="002376F8" w:rsidRPr="00660232">
              <w:rPr>
                <w:rFonts w:eastAsia="Times New Roman" w:cstheme="minorHAnsi"/>
                <w:sz w:val="20"/>
                <w:szCs w:val="20"/>
                <w:lang w:val="en-US" w:eastAsia="en-AU"/>
              </w:rPr>
              <w:t>;</w:t>
            </w:r>
            <w:r w:rsidR="004B7075">
              <w:rPr>
                <w:rFonts w:eastAsia="Times New Roman" w:cstheme="minorHAnsi"/>
                <w:sz w:val="20"/>
                <w:szCs w:val="20"/>
                <w:lang w:val="en-US" w:eastAsia="en-AU"/>
              </w:rPr>
              <w:t xml:space="preserve"> changing lifestyles</w:t>
            </w:r>
          </w:p>
          <w:p w14:paraId="1CB914C4" w14:textId="77777777" w:rsidR="002D1D0E" w:rsidRPr="002D1D0E" w:rsidRDefault="002D1D0E" w:rsidP="00052466">
            <w:pPr>
              <w:spacing w:before="0" w:after="0" w:line="276" w:lineRule="auto"/>
              <w:rPr>
                <w:rFonts w:eastAsia="Times New Roman" w:cstheme="minorHAnsi"/>
                <w:b/>
                <w:sz w:val="20"/>
                <w:szCs w:val="20"/>
                <w:lang w:val="en-US" w:eastAsia="en-AU"/>
              </w:rPr>
            </w:pPr>
            <w:r w:rsidRPr="002D1D0E">
              <w:rPr>
                <w:rFonts w:eastAsia="Times New Roman" w:cstheme="minorHAnsi"/>
                <w:b/>
                <w:sz w:val="20"/>
                <w:szCs w:val="20"/>
                <w:lang w:val="en-US" w:eastAsia="en-AU"/>
              </w:rPr>
              <w:t xml:space="preserve">Text types: </w:t>
            </w:r>
            <w:r w:rsidRPr="002D1D0E">
              <w:rPr>
                <w:rFonts w:eastAsia="Times New Roman" w:cstheme="minorHAnsi"/>
                <w:sz w:val="20"/>
                <w:szCs w:val="20"/>
                <w:lang w:val="en-US" w:eastAsia="en-AU"/>
              </w:rPr>
              <w:t>article, text of a speech</w:t>
            </w:r>
          </w:p>
          <w:p w14:paraId="035E6C90" w14:textId="77777777" w:rsidR="002D1D0E" w:rsidRPr="002D1D0E" w:rsidRDefault="002D1D0E" w:rsidP="00052466">
            <w:pPr>
              <w:spacing w:before="0" w:after="0" w:line="276" w:lineRule="auto"/>
              <w:rPr>
                <w:rFonts w:eastAsia="Times New Roman" w:cstheme="minorHAnsi"/>
                <w:sz w:val="20"/>
                <w:szCs w:val="20"/>
                <w:lang w:val="en-US" w:eastAsia="en-AU"/>
              </w:rPr>
            </w:pPr>
            <w:r w:rsidRPr="002D1D0E">
              <w:rPr>
                <w:rFonts w:eastAsia="Times New Roman" w:cstheme="minorHAnsi"/>
                <w:b/>
                <w:sz w:val="20"/>
                <w:szCs w:val="20"/>
                <w:lang w:val="en-US" w:eastAsia="en-AU"/>
              </w:rPr>
              <w:t>Grammar</w:t>
            </w:r>
            <w:r w:rsidRPr="002D1D0E">
              <w:rPr>
                <w:rFonts w:eastAsia="Times New Roman" w:cstheme="minorHAnsi"/>
                <w:b/>
                <w:bCs/>
                <w:sz w:val="20"/>
                <w:szCs w:val="20"/>
                <w:lang w:val="en-US" w:eastAsia="en-AU"/>
              </w:rPr>
              <w:t>:</w:t>
            </w:r>
            <w:r w:rsidRPr="002D1D0E">
              <w:rPr>
                <w:rFonts w:eastAsia="Times New Roman" w:cstheme="minorHAnsi"/>
                <w:bCs/>
                <w:sz w:val="20"/>
                <w:szCs w:val="20"/>
                <w:lang w:val="en-US" w:eastAsia="en-AU"/>
              </w:rPr>
              <w:t xml:space="preserve"> </w:t>
            </w:r>
            <w:r w:rsidRPr="002D1D0E">
              <w:rPr>
                <w:rFonts w:eastAsia="Times New Roman" w:cstheme="minorHAnsi"/>
                <w:sz w:val="20"/>
                <w:szCs w:val="20"/>
                <w:lang w:val="en-US" w:eastAsia="en-AU"/>
              </w:rPr>
              <w:t>range of grammar from the syllabus</w:t>
            </w:r>
          </w:p>
        </w:tc>
      </w:tr>
      <w:tr w:rsidR="002D1D0E" w:rsidRPr="002D1D0E" w14:paraId="672D8B73" w14:textId="77777777" w:rsidTr="00CD210E">
        <w:trPr>
          <w:trHeight w:val="442"/>
        </w:trPr>
        <w:tc>
          <w:tcPr>
            <w:tcW w:w="1418" w:type="dxa"/>
            <w:vMerge w:val="restart"/>
            <w:vAlign w:val="center"/>
            <w:hideMark/>
          </w:tcPr>
          <w:p w14:paraId="7B07D990" w14:textId="77777777" w:rsidR="002376F8" w:rsidRDefault="002376F8" w:rsidP="00052466">
            <w:pPr>
              <w:spacing w:before="0" w:after="0" w:line="276" w:lineRule="auto"/>
              <w:jc w:val="center"/>
              <w:rPr>
                <w:rFonts w:ascii="Calibri" w:eastAsia="Times New Roman" w:hAnsi="Calibri" w:cs="Calibri"/>
                <w:sz w:val="20"/>
                <w:szCs w:val="20"/>
                <w:lang w:val="en-US" w:eastAsia="en-AU"/>
              </w:rPr>
            </w:pPr>
            <w:r w:rsidRPr="00660232">
              <w:rPr>
                <w:rFonts w:eastAsia="Times New Roman" w:cstheme="minorHAnsi"/>
                <w:b/>
                <w:sz w:val="20"/>
                <w:szCs w:val="20"/>
                <w:lang w:val="en-US" w:eastAsia="en-AU"/>
              </w:rPr>
              <w:t xml:space="preserve">Writing in </w:t>
            </w:r>
            <w:r w:rsidR="002F7939">
              <w:rPr>
                <w:rFonts w:eastAsia="Times New Roman" w:cstheme="minorHAnsi"/>
                <w:b/>
                <w:sz w:val="20"/>
                <w:szCs w:val="20"/>
                <w:lang w:val="en-US" w:eastAsia="en-AU"/>
              </w:rPr>
              <w:t>Tamil</w:t>
            </w:r>
          </w:p>
          <w:p w14:paraId="77325834" w14:textId="77777777" w:rsidR="002D1D0E" w:rsidRPr="002D1D0E" w:rsidRDefault="002376F8" w:rsidP="00052466">
            <w:pPr>
              <w:spacing w:before="0" w:after="0" w:line="276" w:lineRule="auto"/>
              <w:jc w:val="center"/>
              <w:rPr>
                <w:rFonts w:ascii="Calibri" w:eastAsia="Times New Roman" w:hAnsi="Calibri" w:cs="Calibri"/>
                <w:b/>
                <w:sz w:val="20"/>
                <w:szCs w:val="20"/>
                <w:lang w:val="en-US" w:eastAsia="en-AU"/>
              </w:rPr>
            </w:pPr>
            <w:r>
              <w:rPr>
                <w:rFonts w:ascii="Calibri" w:eastAsia="Times New Roman" w:hAnsi="Calibri" w:cs="Calibri"/>
                <w:sz w:val="20"/>
                <w:szCs w:val="20"/>
                <w:lang w:val="en-US" w:eastAsia="en-AU"/>
              </w:rPr>
              <w:t>1</w:t>
            </w:r>
            <w:r w:rsidR="002D1D0E" w:rsidRPr="002D1D0E">
              <w:rPr>
                <w:rFonts w:ascii="Calibri" w:eastAsia="Times New Roman" w:hAnsi="Calibri" w:cs="Calibri"/>
                <w:sz w:val="20"/>
                <w:szCs w:val="20"/>
                <w:lang w:val="en-US" w:eastAsia="en-AU"/>
              </w:rPr>
              <w:t>0%</w:t>
            </w:r>
          </w:p>
        </w:tc>
        <w:tc>
          <w:tcPr>
            <w:tcW w:w="1269" w:type="dxa"/>
            <w:vAlign w:val="center"/>
          </w:tcPr>
          <w:p w14:paraId="616EBC7F" w14:textId="77777777" w:rsidR="002D1D0E" w:rsidRPr="002D1D0E" w:rsidRDefault="002D1D0E" w:rsidP="002D1D0E">
            <w:pPr>
              <w:spacing w:before="0" w:after="0" w:line="276" w:lineRule="auto"/>
              <w:jc w:val="center"/>
              <w:rPr>
                <w:rFonts w:ascii="Calibri" w:eastAsia="Times New Roman" w:hAnsi="Calibri" w:cs="Calibri"/>
                <w:sz w:val="20"/>
                <w:szCs w:val="20"/>
                <w:lang w:val="en-US" w:eastAsia="en-AU"/>
              </w:rPr>
            </w:pPr>
            <w:r w:rsidRPr="002D1D0E">
              <w:rPr>
                <w:rFonts w:ascii="Calibri" w:eastAsia="Times New Roman" w:hAnsi="Calibri" w:cs="Calibri"/>
                <w:sz w:val="20"/>
                <w:szCs w:val="20"/>
                <w:lang w:val="en-US" w:eastAsia="en-AU"/>
              </w:rPr>
              <w:t>5%</w:t>
            </w:r>
          </w:p>
        </w:tc>
        <w:tc>
          <w:tcPr>
            <w:tcW w:w="1141" w:type="dxa"/>
            <w:vAlign w:val="center"/>
          </w:tcPr>
          <w:p w14:paraId="70424CD8" w14:textId="77777777" w:rsidR="00052466" w:rsidRDefault="00052466" w:rsidP="002D1D0E">
            <w:pPr>
              <w:spacing w:before="0" w:after="0" w:line="276" w:lineRule="auto"/>
              <w:jc w:val="center"/>
              <w:rPr>
                <w:rFonts w:ascii="Calibri" w:eastAsia="Times New Roman" w:hAnsi="Calibri" w:cs="Calibri"/>
                <w:sz w:val="20"/>
                <w:szCs w:val="20"/>
                <w:lang w:val="en-US" w:eastAsia="en-AU"/>
              </w:rPr>
            </w:pPr>
            <w:r>
              <w:rPr>
                <w:rFonts w:ascii="Calibri" w:eastAsia="Times New Roman" w:hAnsi="Calibri" w:cs="Calibri"/>
                <w:sz w:val="20"/>
                <w:szCs w:val="20"/>
                <w:lang w:val="en-US" w:eastAsia="en-AU"/>
              </w:rPr>
              <w:t>Semester 1</w:t>
            </w:r>
          </w:p>
          <w:p w14:paraId="3A8AEC36" w14:textId="77777777" w:rsidR="002D1D0E" w:rsidRPr="002D1D0E" w:rsidRDefault="002D1D0E" w:rsidP="002D1D0E">
            <w:pPr>
              <w:spacing w:before="0" w:after="0" w:line="276" w:lineRule="auto"/>
              <w:jc w:val="center"/>
              <w:rPr>
                <w:rFonts w:ascii="Calibri" w:eastAsia="Times New Roman" w:hAnsi="Calibri" w:cs="Calibri"/>
                <w:sz w:val="20"/>
                <w:szCs w:val="20"/>
                <w:lang w:val="en-US" w:eastAsia="en-AU"/>
              </w:rPr>
            </w:pPr>
            <w:r w:rsidRPr="002D1D0E">
              <w:rPr>
                <w:rFonts w:ascii="Calibri" w:eastAsia="Times New Roman" w:hAnsi="Calibri" w:cs="Calibri"/>
                <w:sz w:val="20"/>
                <w:szCs w:val="20"/>
                <w:lang w:val="en-US" w:eastAsia="en-AU"/>
              </w:rPr>
              <w:t>Week 7</w:t>
            </w:r>
          </w:p>
        </w:tc>
        <w:tc>
          <w:tcPr>
            <w:tcW w:w="5103" w:type="dxa"/>
            <w:vAlign w:val="center"/>
          </w:tcPr>
          <w:p w14:paraId="7E94A343" w14:textId="77777777" w:rsidR="002D1D0E" w:rsidRPr="002D1D0E" w:rsidRDefault="002D1D0E" w:rsidP="00052466">
            <w:pPr>
              <w:tabs>
                <w:tab w:val="left" w:pos="312"/>
                <w:tab w:val="left" w:pos="482"/>
                <w:tab w:val="left" w:pos="624"/>
              </w:tabs>
              <w:spacing w:before="0" w:after="0" w:line="276" w:lineRule="auto"/>
              <w:rPr>
                <w:rFonts w:eastAsia="Times New Roman" w:cstheme="minorHAnsi"/>
                <w:b/>
                <w:color w:val="000000"/>
                <w:sz w:val="20"/>
                <w:szCs w:val="20"/>
                <w:lang w:val="en-US" w:eastAsia="en-AU"/>
              </w:rPr>
            </w:pPr>
            <w:r w:rsidRPr="002D1D0E">
              <w:rPr>
                <w:rFonts w:eastAsia="Times New Roman" w:cstheme="minorHAnsi"/>
                <w:b/>
                <w:color w:val="000000"/>
                <w:sz w:val="20"/>
                <w:szCs w:val="20"/>
                <w:lang w:val="en-US" w:eastAsia="en-AU"/>
              </w:rPr>
              <w:t>Task 2B</w:t>
            </w:r>
          </w:p>
          <w:p w14:paraId="274844C4" w14:textId="77777777" w:rsidR="002D1D0E" w:rsidRPr="002D1D0E" w:rsidRDefault="002D1D0E" w:rsidP="00052466">
            <w:pPr>
              <w:spacing w:before="0" w:after="0" w:line="276" w:lineRule="auto"/>
              <w:rPr>
                <w:rFonts w:eastAsia="Times New Roman" w:cstheme="minorHAnsi"/>
                <w:bCs/>
                <w:sz w:val="20"/>
                <w:szCs w:val="20"/>
                <w:lang w:eastAsia="en-AU"/>
              </w:rPr>
            </w:pPr>
            <w:r w:rsidRPr="002D1D0E">
              <w:rPr>
                <w:rFonts w:eastAsia="Times New Roman" w:cstheme="minorHAnsi"/>
                <w:iCs/>
                <w:sz w:val="20"/>
                <w:szCs w:val="20"/>
                <w:lang w:eastAsia="en-AU"/>
              </w:rPr>
              <w:t>Using the information provided in the text for 2A, write a summary</w:t>
            </w:r>
            <w:r w:rsidR="00F91363">
              <w:rPr>
                <w:rFonts w:eastAsia="Times New Roman" w:cstheme="minorHAnsi"/>
                <w:iCs/>
                <w:sz w:val="20"/>
                <w:szCs w:val="20"/>
                <w:lang w:eastAsia="en-AU"/>
              </w:rPr>
              <w:t xml:space="preserve"> </w:t>
            </w:r>
            <w:r w:rsidRPr="002D1D0E">
              <w:rPr>
                <w:rFonts w:eastAsia="Times New Roman" w:cstheme="minorHAnsi"/>
                <w:iCs/>
                <w:sz w:val="20"/>
                <w:szCs w:val="20"/>
                <w:lang w:eastAsia="en-AU"/>
              </w:rPr>
              <w:t>of the different attitudes.</w:t>
            </w:r>
          </w:p>
        </w:tc>
        <w:tc>
          <w:tcPr>
            <w:tcW w:w="5670" w:type="dxa"/>
          </w:tcPr>
          <w:p w14:paraId="1A82DDC2" w14:textId="77777777" w:rsidR="002D1D0E" w:rsidRPr="002D1D0E" w:rsidRDefault="002D1D0E" w:rsidP="00052466">
            <w:pPr>
              <w:spacing w:before="0" w:after="0" w:line="276" w:lineRule="auto"/>
              <w:rPr>
                <w:rFonts w:eastAsia="Times New Roman" w:cstheme="minorHAnsi"/>
                <w:sz w:val="20"/>
                <w:szCs w:val="20"/>
                <w:lang w:val="en-US" w:eastAsia="en-AU"/>
              </w:rPr>
            </w:pPr>
            <w:r w:rsidRPr="002D1D0E">
              <w:rPr>
                <w:rFonts w:eastAsia="Times New Roman" w:cstheme="minorHAnsi"/>
                <w:b/>
                <w:sz w:val="20"/>
                <w:szCs w:val="20"/>
                <w:lang w:val="en-US" w:eastAsia="en-AU"/>
              </w:rPr>
              <w:t>Topics:</w:t>
            </w:r>
            <w:r w:rsidRPr="002D1D0E">
              <w:rPr>
                <w:rFonts w:eastAsia="Times New Roman" w:cstheme="minorHAnsi"/>
                <w:sz w:val="20"/>
                <w:szCs w:val="20"/>
                <w:lang w:val="en-US" w:eastAsia="en-AU"/>
              </w:rPr>
              <w:t xml:space="preserve"> </w:t>
            </w:r>
            <w:r w:rsidRPr="002D1D0E">
              <w:rPr>
                <w:rFonts w:eastAsia="Times New Roman" w:cstheme="minorHAnsi"/>
                <w:bCs/>
                <w:sz w:val="20"/>
                <w:szCs w:val="20"/>
                <w:lang w:val="en-US" w:eastAsia="en-AU"/>
              </w:rPr>
              <w:t>the world of w</w:t>
            </w:r>
            <w:r w:rsidR="004B7075">
              <w:rPr>
                <w:rFonts w:eastAsia="Times New Roman" w:cstheme="minorHAnsi"/>
                <w:bCs/>
                <w:sz w:val="20"/>
                <w:szCs w:val="20"/>
                <w:lang w:val="en-US" w:eastAsia="en-AU"/>
              </w:rPr>
              <w:t>ork; education and aspirations</w:t>
            </w:r>
          </w:p>
          <w:p w14:paraId="29822B0D" w14:textId="77777777" w:rsidR="002D1D0E" w:rsidRPr="002D1D0E" w:rsidRDefault="002D1D0E" w:rsidP="00052466">
            <w:pPr>
              <w:spacing w:before="0" w:after="0" w:line="276" w:lineRule="auto"/>
              <w:rPr>
                <w:rFonts w:eastAsia="Times New Roman" w:cstheme="minorHAnsi"/>
                <w:sz w:val="20"/>
                <w:szCs w:val="20"/>
                <w:lang w:val="en-US" w:eastAsia="en-AU"/>
              </w:rPr>
            </w:pPr>
            <w:r w:rsidRPr="002D1D0E">
              <w:rPr>
                <w:rFonts w:eastAsia="Times New Roman" w:cstheme="minorHAnsi"/>
                <w:b/>
                <w:sz w:val="20"/>
                <w:szCs w:val="20"/>
                <w:lang w:val="en-US" w:eastAsia="en-AU"/>
              </w:rPr>
              <w:t>Text types:</w:t>
            </w:r>
            <w:r w:rsidRPr="002D1D0E">
              <w:rPr>
                <w:rFonts w:eastAsia="Times New Roman" w:cstheme="minorHAnsi"/>
                <w:sz w:val="20"/>
                <w:szCs w:val="20"/>
                <w:lang w:val="en-US" w:eastAsia="en-AU"/>
              </w:rPr>
              <w:t xml:space="preserve"> article </w:t>
            </w:r>
          </w:p>
          <w:p w14:paraId="01BA67D2" w14:textId="77777777" w:rsidR="002D1D0E" w:rsidRPr="002D1D0E" w:rsidRDefault="002D1D0E" w:rsidP="00052466">
            <w:pPr>
              <w:spacing w:before="0" w:after="0" w:line="276" w:lineRule="auto"/>
              <w:rPr>
                <w:rFonts w:eastAsia="Times New Roman" w:cstheme="minorHAnsi"/>
                <w:sz w:val="20"/>
                <w:szCs w:val="20"/>
                <w:lang w:val="en-US" w:eastAsia="en-AU"/>
              </w:rPr>
            </w:pPr>
            <w:r w:rsidRPr="002D1D0E">
              <w:rPr>
                <w:rFonts w:eastAsia="Times New Roman" w:cstheme="minorHAnsi"/>
                <w:b/>
                <w:sz w:val="20"/>
                <w:szCs w:val="20"/>
                <w:lang w:val="en-US" w:eastAsia="en-AU"/>
              </w:rPr>
              <w:t>Grammar:</w:t>
            </w:r>
            <w:r w:rsidRPr="002D1D0E">
              <w:rPr>
                <w:rFonts w:eastAsia="Times New Roman" w:cstheme="minorHAnsi"/>
                <w:sz w:val="20"/>
                <w:szCs w:val="20"/>
                <w:lang w:val="en-US" w:eastAsia="en-AU"/>
              </w:rPr>
              <w:t xml:space="preserve"> compound and complex sentences, construct state of noun</w:t>
            </w:r>
          </w:p>
        </w:tc>
      </w:tr>
      <w:tr w:rsidR="002D1D0E" w:rsidRPr="002D1D0E" w14:paraId="75568423" w14:textId="77777777" w:rsidTr="00CD210E">
        <w:trPr>
          <w:trHeight w:val="447"/>
        </w:trPr>
        <w:tc>
          <w:tcPr>
            <w:tcW w:w="1418" w:type="dxa"/>
            <w:vMerge/>
            <w:vAlign w:val="center"/>
            <w:hideMark/>
          </w:tcPr>
          <w:p w14:paraId="594BA267" w14:textId="77777777" w:rsidR="002D1D0E" w:rsidRPr="002D1D0E" w:rsidRDefault="002D1D0E" w:rsidP="002D1D0E">
            <w:pPr>
              <w:spacing w:before="0" w:after="0" w:line="276" w:lineRule="auto"/>
              <w:rPr>
                <w:rFonts w:ascii="Calibri" w:eastAsia="Times New Roman" w:hAnsi="Calibri" w:cs="Calibri"/>
                <w:b/>
                <w:sz w:val="20"/>
                <w:szCs w:val="20"/>
                <w:lang w:val="en-US" w:eastAsia="en-AU"/>
              </w:rPr>
            </w:pPr>
          </w:p>
        </w:tc>
        <w:tc>
          <w:tcPr>
            <w:tcW w:w="1269" w:type="dxa"/>
            <w:vAlign w:val="center"/>
          </w:tcPr>
          <w:p w14:paraId="45A24247" w14:textId="77777777" w:rsidR="002D1D0E" w:rsidRPr="002D1D0E" w:rsidRDefault="002D1D0E" w:rsidP="002D1D0E">
            <w:pPr>
              <w:spacing w:before="0" w:after="0" w:line="276" w:lineRule="auto"/>
              <w:jc w:val="center"/>
              <w:rPr>
                <w:rFonts w:ascii="Calibri" w:eastAsia="Times New Roman" w:hAnsi="Calibri" w:cs="Calibri"/>
                <w:sz w:val="20"/>
                <w:szCs w:val="20"/>
                <w:lang w:val="en-US" w:eastAsia="en-AU"/>
              </w:rPr>
            </w:pPr>
            <w:r w:rsidRPr="002D1D0E">
              <w:rPr>
                <w:rFonts w:ascii="Calibri" w:eastAsia="Times New Roman" w:hAnsi="Calibri" w:cs="Calibri"/>
                <w:sz w:val="20"/>
                <w:szCs w:val="20"/>
                <w:lang w:val="en-US" w:eastAsia="en-AU"/>
              </w:rPr>
              <w:t>5%</w:t>
            </w:r>
          </w:p>
        </w:tc>
        <w:tc>
          <w:tcPr>
            <w:tcW w:w="1141" w:type="dxa"/>
            <w:vAlign w:val="center"/>
          </w:tcPr>
          <w:p w14:paraId="7CD5771B" w14:textId="77777777" w:rsidR="00052466" w:rsidRDefault="00052466" w:rsidP="002D1D0E">
            <w:pPr>
              <w:spacing w:before="0" w:after="0" w:line="276" w:lineRule="auto"/>
              <w:jc w:val="center"/>
              <w:rPr>
                <w:rFonts w:ascii="Calibri" w:eastAsia="Times New Roman" w:hAnsi="Calibri" w:cs="Calibri"/>
                <w:sz w:val="20"/>
                <w:szCs w:val="20"/>
                <w:lang w:val="en-US" w:eastAsia="en-AU"/>
              </w:rPr>
            </w:pPr>
            <w:r>
              <w:rPr>
                <w:rFonts w:ascii="Calibri" w:eastAsia="Times New Roman" w:hAnsi="Calibri" w:cs="Calibri"/>
                <w:sz w:val="20"/>
                <w:szCs w:val="20"/>
                <w:lang w:val="en-US" w:eastAsia="en-AU"/>
              </w:rPr>
              <w:t>Semester 2</w:t>
            </w:r>
          </w:p>
          <w:p w14:paraId="2447346E" w14:textId="77777777" w:rsidR="002D1D0E" w:rsidRPr="002D1D0E" w:rsidRDefault="002D1D0E" w:rsidP="002D1D0E">
            <w:pPr>
              <w:spacing w:before="0" w:after="0" w:line="276" w:lineRule="auto"/>
              <w:jc w:val="center"/>
              <w:rPr>
                <w:rFonts w:ascii="Calibri" w:eastAsia="Times New Roman" w:hAnsi="Calibri" w:cs="Calibri"/>
                <w:sz w:val="20"/>
                <w:szCs w:val="20"/>
                <w:lang w:val="en-US" w:eastAsia="en-AU"/>
              </w:rPr>
            </w:pPr>
            <w:r w:rsidRPr="002D1D0E">
              <w:rPr>
                <w:rFonts w:ascii="Calibri" w:eastAsia="Times New Roman" w:hAnsi="Calibri" w:cs="Calibri"/>
                <w:sz w:val="20"/>
                <w:szCs w:val="20"/>
                <w:lang w:val="en-US" w:eastAsia="en-AU"/>
              </w:rPr>
              <w:t>Week 10</w:t>
            </w:r>
          </w:p>
        </w:tc>
        <w:tc>
          <w:tcPr>
            <w:tcW w:w="5103" w:type="dxa"/>
            <w:vAlign w:val="center"/>
          </w:tcPr>
          <w:p w14:paraId="5AB32FE8" w14:textId="77777777" w:rsidR="002D1D0E" w:rsidRPr="002D1D0E" w:rsidRDefault="002D1D0E" w:rsidP="00052466">
            <w:pPr>
              <w:tabs>
                <w:tab w:val="left" w:pos="312"/>
                <w:tab w:val="left" w:pos="482"/>
                <w:tab w:val="left" w:pos="624"/>
              </w:tabs>
              <w:spacing w:before="0" w:after="0" w:line="276" w:lineRule="auto"/>
              <w:rPr>
                <w:rFonts w:eastAsia="Times New Roman" w:cstheme="minorHAnsi"/>
                <w:b/>
                <w:color w:val="000000"/>
                <w:sz w:val="20"/>
                <w:szCs w:val="20"/>
                <w:lang w:val="en-US" w:eastAsia="en-AU"/>
              </w:rPr>
            </w:pPr>
            <w:r w:rsidRPr="002D1D0E">
              <w:rPr>
                <w:rFonts w:eastAsia="Times New Roman" w:cstheme="minorHAnsi"/>
                <w:b/>
                <w:bCs/>
                <w:color w:val="000000"/>
                <w:sz w:val="20"/>
                <w:szCs w:val="20"/>
                <w:lang w:val="en-US" w:eastAsia="en-AU"/>
              </w:rPr>
              <w:t>Task 8</w:t>
            </w:r>
          </w:p>
          <w:p w14:paraId="2741D038" w14:textId="77777777" w:rsidR="002D1D0E" w:rsidRPr="002D1D0E" w:rsidRDefault="0007738D" w:rsidP="00052466">
            <w:pPr>
              <w:autoSpaceDE w:val="0"/>
              <w:autoSpaceDN w:val="0"/>
              <w:adjustRightInd w:val="0"/>
              <w:spacing w:before="0" w:after="0" w:line="276" w:lineRule="auto"/>
              <w:rPr>
                <w:rFonts w:eastAsia="Times New Roman" w:cstheme="minorHAnsi"/>
                <w:sz w:val="20"/>
                <w:szCs w:val="20"/>
                <w:lang w:eastAsia="en-AU"/>
              </w:rPr>
            </w:pPr>
            <w:r>
              <w:rPr>
                <w:rFonts w:eastAsia="Times New Roman" w:cstheme="minorHAnsi"/>
                <w:sz w:val="20"/>
                <w:szCs w:val="20"/>
                <w:lang w:eastAsia="en-AU"/>
              </w:rPr>
              <w:t>A 250–300 word journal entry.</w:t>
            </w:r>
          </w:p>
        </w:tc>
        <w:tc>
          <w:tcPr>
            <w:tcW w:w="5670" w:type="dxa"/>
          </w:tcPr>
          <w:p w14:paraId="22DDAE44" w14:textId="77777777" w:rsidR="002D1D0E" w:rsidRPr="002D1D0E" w:rsidRDefault="002D1D0E" w:rsidP="00052466">
            <w:pPr>
              <w:spacing w:before="0" w:after="0" w:line="276" w:lineRule="auto"/>
              <w:rPr>
                <w:rFonts w:eastAsia="Times New Roman" w:cstheme="minorHAnsi"/>
                <w:sz w:val="20"/>
                <w:szCs w:val="20"/>
                <w:lang w:val="en-US" w:eastAsia="en-AU"/>
              </w:rPr>
            </w:pPr>
            <w:r w:rsidRPr="002D1D0E">
              <w:rPr>
                <w:rFonts w:eastAsia="Times New Roman" w:cstheme="minorHAnsi"/>
                <w:b/>
                <w:sz w:val="20"/>
                <w:szCs w:val="20"/>
                <w:lang w:val="en-US" w:eastAsia="en-AU"/>
              </w:rPr>
              <w:t>Topics:</w:t>
            </w:r>
            <w:r w:rsidRPr="002D1D0E">
              <w:rPr>
                <w:rFonts w:eastAsia="Times New Roman" w:cstheme="minorHAnsi"/>
                <w:sz w:val="20"/>
                <w:szCs w:val="20"/>
                <w:lang w:val="en-US" w:eastAsia="en-AU"/>
              </w:rPr>
              <w:t xml:space="preserve"> </w:t>
            </w:r>
            <w:r w:rsidR="00152B56" w:rsidRPr="00DA5EBA">
              <w:rPr>
                <w:rFonts w:eastAsia="Times New Roman" w:cstheme="minorHAnsi"/>
                <w:bCs/>
                <w:sz w:val="20"/>
                <w:szCs w:val="20"/>
                <w:lang w:val="en-US" w:eastAsia="en-AU"/>
              </w:rPr>
              <w:t xml:space="preserve">arts and entertainment; </w:t>
            </w:r>
            <w:r w:rsidR="004B7075">
              <w:rPr>
                <w:rFonts w:eastAsia="Times New Roman" w:cstheme="minorHAnsi"/>
                <w:bCs/>
                <w:sz w:val="20"/>
                <w:szCs w:val="20"/>
                <w:lang w:val="en-US" w:eastAsia="en-AU"/>
              </w:rPr>
              <w:t xml:space="preserve">travel and tourism in a </w:t>
            </w:r>
            <w:r w:rsidR="008B760D">
              <w:rPr>
                <w:rFonts w:eastAsia="Times New Roman" w:cstheme="minorHAnsi"/>
                <w:bCs/>
                <w:sz w:val="20"/>
                <w:szCs w:val="20"/>
                <w:lang w:val="en-US" w:eastAsia="en-AU"/>
              </w:rPr>
              <w:br/>
            </w:r>
            <w:r w:rsidR="004B7075">
              <w:rPr>
                <w:rFonts w:eastAsia="Times New Roman" w:cstheme="minorHAnsi"/>
                <w:bCs/>
                <w:sz w:val="20"/>
                <w:szCs w:val="20"/>
                <w:lang w:val="en-US" w:eastAsia="en-AU"/>
              </w:rPr>
              <w:t>Tamil-speaking country</w:t>
            </w:r>
          </w:p>
          <w:p w14:paraId="2D7329D7" w14:textId="77777777" w:rsidR="002D1D0E" w:rsidRPr="002D1D0E" w:rsidRDefault="002D1D0E" w:rsidP="00052466">
            <w:pPr>
              <w:spacing w:before="0" w:after="0" w:line="276" w:lineRule="auto"/>
              <w:rPr>
                <w:rFonts w:eastAsia="Times New Roman" w:cstheme="minorHAnsi"/>
                <w:sz w:val="20"/>
                <w:szCs w:val="20"/>
                <w:lang w:val="en-US" w:eastAsia="en-AU"/>
              </w:rPr>
            </w:pPr>
            <w:r w:rsidRPr="002D1D0E">
              <w:rPr>
                <w:rFonts w:eastAsia="Times New Roman" w:cstheme="minorHAnsi"/>
                <w:b/>
                <w:sz w:val="20"/>
                <w:szCs w:val="20"/>
                <w:lang w:val="en-US" w:eastAsia="en-AU"/>
              </w:rPr>
              <w:t>Text types:</w:t>
            </w:r>
            <w:r w:rsidRPr="002D1D0E">
              <w:rPr>
                <w:rFonts w:eastAsia="Times New Roman" w:cstheme="minorHAnsi"/>
                <w:sz w:val="20"/>
                <w:szCs w:val="20"/>
                <w:lang w:val="en-US" w:eastAsia="en-AU"/>
              </w:rPr>
              <w:t xml:space="preserve"> narrative account</w:t>
            </w:r>
          </w:p>
          <w:p w14:paraId="3618ED5B" w14:textId="77777777" w:rsidR="002D1D0E" w:rsidRPr="002D1D0E" w:rsidRDefault="002D1D0E" w:rsidP="00052466">
            <w:pPr>
              <w:spacing w:before="0" w:after="0" w:line="276" w:lineRule="auto"/>
              <w:rPr>
                <w:rFonts w:eastAsia="Times New Roman" w:cstheme="minorHAnsi"/>
                <w:sz w:val="20"/>
                <w:szCs w:val="20"/>
                <w:lang w:val="en-US" w:eastAsia="en-AU"/>
              </w:rPr>
            </w:pPr>
            <w:r w:rsidRPr="002D1D0E">
              <w:rPr>
                <w:rFonts w:eastAsia="Times New Roman" w:cstheme="minorHAnsi"/>
                <w:b/>
                <w:sz w:val="20"/>
                <w:szCs w:val="20"/>
                <w:lang w:val="en-US" w:eastAsia="en-AU"/>
              </w:rPr>
              <w:t>Grammar</w:t>
            </w:r>
            <w:r w:rsidRPr="002D1D0E">
              <w:rPr>
                <w:rFonts w:eastAsia="Times New Roman" w:cstheme="minorHAnsi"/>
                <w:b/>
                <w:bCs/>
                <w:sz w:val="20"/>
                <w:szCs w:val="20"/>
                <w:lang w:val="en-US" w:eastAsia="en-AU"/>
              </w:rPr>
              <w:t>:</w:t>
            </w:r>
            <w:r w:rsidRPr="002D1D0E">
              <w:rPr>
                <w:rFonts w:eastAsia="Times New Roman" w:cstheme="minorHAnsi"/>
                <w:sz w:val="20"/>
                <w:szCs w:val="20"/>
                <w:lang w:val="en-US" w:eastAsia="en-AU"/>
              </w:rPr>
              <w:t xml:space="preserve"> range of grammar from the syllabus</w:t>
            </w:r>
          </w:p>
        </w:tc>
      </w:tr>
      <w:tr w:rsidR="002D1D0E" w:rsidRPr="002D1D0E" w14:paraId="2C031C25" w14:textId="77777777" w:rsidTr="00CD210E">
        <w:trPr>
          <w:trHeight w:val="447"/>
        </w:trPr>
        <w:tc>
          <w:tcPr>
            <w:tcW w:w="1418" w:type="dxa"/>
            <w:vMerge w:val="restart"/>
            <w:vAlign w:val="center"/>
          </w:tcPr>
          <w:p w14:paraId="131828E1" w14:textId="77777777" w:rsidR="002D1D0E" w:rsidRPr="002D1D0E" w:rsidRDefault="002D1D0E" w:rsidP="00052466">
            <w:pPr>
              <w:spacing w:before="0" w:after="0" w:line="276" w:lineRule="auto"/>
              <w:jc w:val="center"/>
              <w:rPr>
                <w:rFonts w:ascii="Calibri" w:eastAsia="Times New Roman" w:hAnsi="Calibri" w:cs="Calibri"/>
                <w:b/>
                <w:sz w:val="20"/>
                <w:szCs w:val="20"/>
                <w:lang w:val="en-US" w:eastAsia="en-AU"/>
              </w:rPr>
            </w:pPr>
            <w:r w:rsidRPr="002D1D0E">
              <w:rPr>
                <w:rFonts w:ascii="Calibri" w:eastAsia="Times New Roman" w:hAnsi="Calibri" w:cs="Calibri"/>
                <w:b/>
                <w:sz w:val="20"/>
                <w:szCs w:val="20"/>
                <w:lang w:val="en-US" w:eastAsia="en-AU"/>
              </w:rPr>
              <w:lastRenderedPageBreak/>
              <w:t>Practical (oral) examination</w:t>
            </w:r>
          </w:p>
          <w:p w14:paraId="20E50473" w14:textId="77777777" w:rsidR="002D1D0E" w:rsidRPr="002D1D0E" w:rsidRDefault="002D1D0E" w:rsidP="00052466">
            <w:pPr>
              <w:spacing w:before="0" w:after="0" w:line="276" w:lineRule="auto"/>
              <w:jc w:val="center"/>
              <w:rPr>
                <w:rFonts w:ascii="Calibri" w:eastAsia="Times New Roman" w:hAnsi="Calibri" w:cs="Calibri"/>
                <w:sz w:val="20"/>
                <w:szCs w:val="20"/>
                <w:lang w:val="en-US" w:eastAsia="en-AU"/>
              </w:rPr>
            </w:pPr>
            <w:r w:rsidRPr="002D1D0E">
              <w:rPr>
                <w:rFonts w:ascii="Calibri" w:eastAsia="Times New Roman" w:hAnsi="Calibri" w:cs="Calibri"/>
                <w:sz w:val="20"/>
                <w:szCs w:val="20"/>
                <w:lang w:val="en-US" w:eastAsia="en-AU"/>
              </w:rPr>
              <w:t>12.5%</w:t>
            </w:r>
          </w:p>
        </w:tc>
        <w:tc>
          <w:tcPr>
            <w:tcW w:w="1269" w:type="dxa"/>
            <w:vAlign w:val="center"/>
          </w:tcPr>
          <w:p w14:paraId="0CE878E9" w14:textId="77777777" w:rsidR="002D1D0E" w:rsidRPr="002D1D0E" w:rsidRDefault="002D1D0E" w:rsidP="002D1D0E">
            <w:pPr>
              <w:spacing w:before="0" w:after="0" w:line="276" w:lineRule="auto"/>
              <w:jc w:val="center"/>
              <w:rPr>
                <w:rFonts w:ascii="Calibri" w:eastAsia="Times New Roman" w:hAnsi="Calibri" w:cs="Calibri"/>
                <w:sz w:val="20"/>
                <w:szCs w:val="20"/>
                <w:lang w:val="en-US" w:eastAsia="en-AU"/>
              </w:rPr>
            </w:pPr>
            <w:r w:rsidRPr="002D1D0E">
              <w:rPr>
                <w:rFonts w:ascii="Calibri" w:eastAsia="Times New Roman" w:hAnsi="Calibri" w:cs="Calibri"/>
                <w:sz w:val="20"/>
                <w:szCs w:val="20"/>
                <w:lang w:val="en-US" w:eastAsia="en-AU"/>
              </w:rPr>
              <w:t>6.25%</w:t>
            </w:r>
          </w:p>
        </w:tc>
        <w:tc>
          <w:tcPr>
            <w:tcW w:w="1141" w:type="dxa"/>
            <w:vAlign w:val="center"/>
          </w:tcPr>
          <w:p w14:paraId="4D7340E9" w14:textId="77777777" w:rsidR="00052466" w:rsidRDefault="00052466" w:rsidP="002D1D0E">
            <w:pPr>
              <w:spacing w:before="0" w:after="0" w:line="276" w:lineRule="auto"/>
              <w:jc w:val="center"/>
              <w:rPr>
                <w:rFonts w:ascii="Calibri" w:eastAsia="Times New Roman" w:hAnsi="Calibri" w:cs="Calibri"/>
                <w:sz w:val="20"/>
                <w:szCs w:val="20"/>
                <w:lang w:val="en-US" w:eastAsia="en-AU"/>
              </w:rPr>
            </w:pPr>
            <w:r>
              <w:rPr>
                <w:rFonts w:ascii="Calibri" w:eastAsia="Times New Roman" w:hAnsi="Calibri" w:cs="Calibri"/>
                <w:sz w:val="20"/>
                <w:szCs w:val="20"/>
                <w:lang w:val="en-US" w:eastAsia="en-AU"/>
              </w:rPr>
              <w:t>Semester 1</w:t>
            </w:r>
          </w:p>
          <w:p w14:paraId="598E024F" w14:textId="77777777" w:rsidR="002D1D0E" w:rsidRPr="002D1D0E" w:rsidRDefault="002D1D0E" w:rsidP="002D1D0E">
            <w:pPr>
              <w:spacing w:before="0" w:after="0" w:line="276" w:lineRule="auto"/>
              <w:jc w:val="center"/>
              <w:rPr>
                <w:rFonts w:ascii="Calibri" w:eastAsia="Times New Roman" w:hAnsi="Calibri" w:cs="Calibri"/>
                <w:sz w:val="20"/>
                <w:szCs w:val="20"/>
                <w:lang w:val="en-US" w:eastAsia="en-AU"/>
              </w:rPr>
            </w:pPr>
            <w:r w:rsidRPr="002D1D0E">
              <w:rPr>
                <w:rFonts w:ascii="Calibri" w:eastAsia="Times New Roman" w:hAnsi="Calibri" w:cs="Calibri"/>
                <w:sz w:val="20"/>
                <w:szCs w:val="20"/>
                <w:lang w:val="en-US" w:eastAsia="en-AU"/>
              </w:rPr>
              <w:t>Week 15</w:t>
            </w:r>
          </w:p>
        </w:tc>
        <w:tc>
          <w:tcPr>
            <w:tcW w:w="5103" w:type="dxa"/>
            <w:vAlign w:val="center"/>
          </w:tcPr>
          <w:p w14:paraId="37FB7E78" w14:textId="77777777" w:rsidR="002D1D0E" w:rsidRPr="002D1D0E" w:rsidRDefault="002D1D0E" w:rsidP="00052466">
            <w:pPr>
              <w:tabs>
                <w:tab w:val="left" w:pos="312"/>
                <w:tab w:val="left" w:pos="482"/>
                <w:tab w:val="left" w:pos="624"/>
              </w:tabs>
              <w:spacing w:before="0" w:after="0" w:line="276" w:lineRule="auto"/>
              <w:rPr>
                <w:rFonts w:eastAsia="Times New Roman" w:cstheme="minorHAnsi"/>
                <w:b/>
                <w:bCs/>
                <w:color w:val="000000"/>
                <w:sz w:val="20"/>
                <w:szCs w:val="20"/>
                <w:lang w:val="en-US" w:eastAsia="en-AU"/>
              </w:rPr>
            </w:pPr>
            <w:r w:rsidRPr="002D1D0E">
              <w:rPr>
                <w:rFonts w:eastAsia="Times New Roman" w:cstheme="minorHAnsi"/>
                <w:b/>
                <w:bCs/>
                <w:color w:val="000000"/>
                <w:sz w:val="20"/>
                <w:szCs w:val="20"/>
                <w:lang w:val="en-US" w:eastAsia="en-AU"/>
              </w:rPr>
              <w:t>Task 4A: Semester 1 Examination</w:t>
            </w:r>
          </w:p>
        </w:tc>
        <w:tc>
          <w:tcPr>
            <w:tcW w:w="5670" w:type="dxa"/>
            <w:vAlign w:val="center"/>
          </w:tcPr>
          <w:p w14:paraId="462F9F67" w14:textId="77777777" w:rsidR="002D1D0E" w:rsidRPr="002D1D0E" w:rsidRDefault="002D1D0E" w:rsidP="00052466">
            <w:pPr>
              <w:spacing w:before="0" w:after="0" w:line="276" w:lineRule="auto"/>
              <w:rPr>
                <w:rFonts w:eastAsia="Times New Roman" w:cstheme="minorHAnsi"/>
                <w:sz w:val="20"/>
                <w:szCs w:val="20"/>
                <w:lang w:val="en-US" w:eastAsia="en-AU"/>
              </w:rPr>
            </w:pPr>
            <w:r w:rsidRPr="002D1D0E">
              <w:rPr>
                <w:rFonts w:eastAsia="Times New Roman" w:cstheme="minorHAnsi"/>
                <w:sz w:val="20"/>
                <w:szCs w:val="20"/>
                <w:lang w:val="en-US" w:eastAsia="en-AU"/>
              </w:rPr>
              <w:t>A conversation/discussion about the detailed study</w:t>
            </w:r>
            <w:r w:rsidR="006D014D">
              <w:rPr>
                <w:rFonts w:eastAsia="Times New Roman" w:cstheme="minorHAnsi"/>
                <w:sz w:val="20"/>
                <w:szCs w:val="20"/>
                <w:lang w:val="en-US" w:eastAsia="en-AU"/>
              </w:rPr>
              <w:t>,</w:t>
            </w:r>
            <w:r w:rsidRPr="002D1D0E">
              <w:rPr>
                <w:rFonts w:eastAsia="Times New Roman" w:cstheme="minorHAnsi"/>
                <w:sz w:val="20"/>
                <w:szCs w:val="20"/>
                <w:lang w:val="en-US" w:eastAsia="en-AU"/>
              </w:rPr>
              <w:t xml:space="preserve"> based on the external examination specifications</w:t>
            </w:r>
          </w:p>
        </w:tc>
      </w:tr>
      <w:tr w:rsidR="002D1D0E" w:rsidRPr="002D1D0E" w14:paraId="44ACFCB4" w14:textId="77777777" w:rsidTr="00CD210E">
        <w:trPr>
          <w:trHeight w:val="447"/>
        </w:trPr>
        <w:tc>
          <w:tcPr>
            <w:tcW w:w="1418" w:type="dxa"/>
            <w:vMerge/>
            <w:vAlign w:val="center"/>
          </w:tcPr>
          <w:p w14:paraId="0E5B763C" w14:textId="77777777" w:rsidR="002D1D0E" w:rsidRPr="002D1D0E" w:rsidRDefault="002D1D0E" w:rsidP="00052466">
            <w:pPr>
              <w:spacing w:before="0" w:after="0" w:line="276" w:lineRule="auto"/>
              <w:rPr>
                <w:rFonts w:ascii="Calibri" w:eastAsia="Times New Roman" w:hAnsi="Calibri" w:cs="Calibri"/>
                <w:b/>
                <w:sz w:val="20"/>
                <w:szCs w:val="20"/>
                <w:lang w:val="en-US" w:eastAsia="en-AU"/>
              </w:rPr>
            </w:pPr>
          </w:p>
        </w:tc>
        <w:tc>
          <w:tcPr>
            <w:tcW w:w="1269" w:type="dxa"/>
            <w:vAlign w:val="center"/>
          </w:tcPr>
          <w:p w14:paraId="65D39783" w14:textId="77777777" w:rsidR="002D1D0E" w:rsidRPr="002D1D0E" w:rsidRDefault="002D1D0E" w:rsidP="002D1D0E">
            <w:pPr>
              <w:spacing w:before="0" w:after="0" w:line="276" w:lineRule="auto"/>
              <w:jc w:val="center"/>
              <w:rPr>
                <w:rFonts w:ascii="Calibri" w:eastAsia="Times New Roman" w:hAnsi="Calibri" w:cs="Calibri"/>
                <w:sz w:val="20"/>
                <w:szCs w:val="20"/>
                <w:lang w:val="en-US" w:eastAsia="en-AU"/>
              </w:rPr>
            </w:pPr>
            <w:r w:rsidRPr="002D1D0E">
              <w:rPr>
                <w:rFonts w:ascii="Calibri" w:eastAsia="Times New Roman" w:hAnsi="Calibri" w:cs="Calibri"/>
                <w:sz w:val="20"/>
                <w:szCs w:val="20"/>
                <w:lang w:val="en-US" w:eastAsia="en-AU"/>
              </w:rPr>
              <w:t>6.25%</w:t>
            </w:r>
          </w:p>
        </w:tc>
        <w:tc>
          <w:tcPr>
            <w:tcW w:w="1141" w:type="dxa"/>
            <w:vAlign w:val="center"/>
          </w:tcPr>
          <w:p w14:paraId="016873E1" w14:textId="77777777" w:rsidR="00052466" w:rsidRDefault="00052466" w:rsidP="002D1D0E">
            <w:pPr>
              <w:spacing w:before="0" w:after="0" w:line="276" w:lineRule="auto"/>
              <w:jc w:val="center"/>
              <w:rPr>
                <w:rFonts w:ascii="Calibri" w:eastAsia="Times New Roman" w:hAnsi="Calibri" w:cs="Calibri"/>
                <w:sz w:val="20"/>
                <w:szCs w:val="20"/>
                <w:lang w:val="en-US" w:eastAsia="en-AU"/>
              </w:rPr>
            </w:pPr>
            <w:r>
              <w:rPr>
                <w:rFonts w:ascii="Calibri" w:eastAsia="Times New Roman" w:hAnsi="Calibri" w:cs="Calibri"/>
                <w:sz w:val="20"/>
                <w:szCs w:val="20"/>
                <w:lang w:val="en-US" w:eastAsia="en-AU"/>
              </w:rPr>
              <w:t>Semester 2</w:t>
            </w:r>
          </w:p>
          <w:p w14:paraId="1F3238CF" w14:textId="77777777" w:rsidR="002D1D0E" w:rsidRPr="002D1D0E" w:rsidRDefault="002D1D0E" w:rsidP="002D1D0E">
            <w:pPr>
              <w:spacing w:before="0" w:after="0" w:line="276" w:lineRule="auto"/>
              <w:jc w:val="center"/>
              <w:rPr>
                <w:rFonts w:ascii="Calibri" w:eastAsia="Times New Roman" w:hAnsi="Calibri" w:cs="Calibri"/>
                <w:sz w:val="20"/>
                <w:szCs w:val="20"/>
                <w:lang w:val="en-US" w:eastAsia="en-AU"/>
              </w:rPr>
            </w:pPr>
            <w:r w:rsidRPr="002D1D0E">
              <w:rPr>
                <w:rFonts w:ascii="Calibri" w:eastAsia="Times New Roman" w:hAnsi="Calibri" w:cs="Calibri"/>
                <w:sz w:val="20"/>
                <w:szCs w:val="20"/>
                <w:lang w:val="en-US" w:eastAsia="en-AU"/>
              </w:rPr>
              <w:t>Week 15</w:t>
            </w:r>
          </w:p>
        </w:tc>
        <w:tc>
          <w:tcPr>
            <w:tcW w:w="5103" w:type="dxa"/>
            <w:vAlign w:val="center"/>
          </w:tcPr>
          <w:p w14:paraId="64BA2E45" w14:textId="77777777" w:rsidR="002D1D0E" w:rsidRPr="002D1D0E" w:rsidRDefault="002D1D0E" w:rsidP="00052466">
            <w:pPr>
              <w:tabs>
                <w:tab w:val="left" w:pos="312"/>
                <w:tab w:val="left" w:pos="482"/>
                <w:tab w:val="left" w:pos="624"/>
              </w:tabs>
              <w:spacing w:before="0" w:after="0" w:line="276" w:lineRule="auto"/>
              <w:rPr>
                <w:rFonts w:eastAsia="Times New Roman" w:cstheme="minorHAnsi"/>
                <w:b/>
                <w:bCs/>
                <w:color w:val="000000"/>
                <w:sz w:val="20"/>
                <w:szCs w:val="20"/>
                <w:lang w:val="en-US" w:eastAsia="en-AU"/>
              </w:rPr>
            </w:pPr>
            <w:r w:rsidRPr="002D1D0E">
              <w:rPr>
                <w:rFonts w:eastAsia="Times New Roman" w:cstheme="minorHAnsi"/>
                <w:b/>
                <w:bCs/>
                <w:color w:val="000000"/>
                <w:sz w:val="20"/>
                <w:szCs w:val="20"/>
                <w:lang w:val="en-US" w:eastAsia="en-AU"/>
              </w:rPr>
              <w:t xml:space="preserve">Task 9A: Semester </w:t>
            </w:r>
            <w:r w:rsidR="00FE244D">
              <w:rPr>
                <w:rFonts w:eastAsia="Times New Roman" w:cstheme="minorHAnsi"/>
                <w:b/>
                <w:bCs/>
                <w:color w:val="000000"/>
                <w:sz w:val="20"/>
                <w:szCs w:val="20"/>
                <w:lang w:val="en-US" w:eastAsia="en-AU"/>
              </w:rPr>
              <w:t>2</w:t>
            </w:r>
            <w:r w:rsidRPr="002D1D0E">
              <w:rPr>
                <w:rFonts w:eastAsia="Times New Roman" w:cstheme="minorHAnsi"/>
                <w:b/>
                <w:bCs/>
                <w:color w:val="000000"/>
                <w:sz w:val="20"/>
                <w:szCs w:val="20"/>
                <w:lang w:val="en-US" w:eastAsia="en-AU"/>
              </w:rPr>
              <w:t xml:space="preserve"> Examination</w:t>
            </w:r>
          </w:p>
        </w:tc>
        <w:tc>
          <w:tcPr>
            <w:tcW w:w="5670" w:type="dxa"/>
            <w:vAlign w:val="center"/>
          </w:tcPr>
          <w:p w14:paraId="558E06F0" w14:textId="77777777" w:rsidR="002D1D0E" w:rsidRPr="002D1D0E" w:rsidRDefault="002D1D0E" w:rsidP="00052466">
            <w:pPr>
              <w:spacing w:before="0" w:after="0" w:line="276" w:lineRule="auto"/>
              <w:rPr>
                <w:rFonts w:eastAsia="Times New Roman" w:cstheme="minorHAnsi"/>
                <w:sz w:val="20"/>
                <w:szCs w:val="20"/>
                <w:lang w:val="en-US" w:eastAsia="en-AU"/>
              </w:rPr>
            </w:pPr>
            <w:r w:rsidRPr="002D1D0E">
              <w:rPr>
                <w:rFonts w:eastAsia="Times New Roman" w:cstheme="minorHAnsi"/>
                <w:sz w:val="20"/>
                <w:szCs w:val="20"/>
                <w:lang w:val="en-US" w:eastAsia="en-AU"/>
              </w:rPr>
              <w:t>A conversation/discussion about the detailed study</w:t>
            </w:r>
            <w:r w:rsidR="006D014D">
              <w:rPr>
                <w:rFonts w:eastAsia="Times New Roman" w:cstheme="minorHAnsi"/>
                <w:sz w:val="20"/>
                <w:szCs w:val="20"/>
                <w:lang w:val="en-US" w:eastAsia="en-AU"/>
              </w:rPr>
              <w:t>,</w:t>
            </w:r>
            <w:r w:rsidRPr="002D1D0E">
              <w:rPr>
                <w:rFonts w:eastAsia="Times New Roman" w:cstheme="minorHAnsi"/>
                <w:sz w:val="20"/>
                <w:szCs w:val="20"/>
                <w:lang w:val="en-US" w:eastAsia="en-AU"/>
              </w:rPr>
              <w:t xml:space="preserve"> based on the external examination specifications</w:t>
            </w:r>
          </w:p>
        </w:tc>
      </w:tr>
      <w:tr w:rsidR="002D1D0E" w:rsidRPr="002D1D0E" w14:paraId="51822B87" w14:textId="77777777" w:rsidTr="00CD210E">
        <w:trPr>
          <w:trHeight w:val="447"/>
        </w:trPr>
        <w:tc>
          <w:tcPr>
            <w:tcW w:w="1418" w:type="dxa"/>
            <w:vMerge w:val="restart"/>
            <w:vAlign w:val="center"/>
          </w:tcPr>
          <w:p w14:paraId="3B676539" w14:textId="77777777" w:rsidR="002D1D0E" w:rsidRPr="002D1D0E" w:rsidRDefault="002D1D0E" w:rsidP="00052466">
            <w:pPr>
              <w:spacing w:before="0" w:after="0" w:line="276" w:lineRule="auto"/>
              <w:jc w:val="center"/>
              <w:rPr>
                <w:rFonts w:ascii="Calibri" w:eastAsia="Times New Roman" w:hAnsi="Calibri" w:cs="Calibri"/>
                <w:b/>
                <w:sz w:val="20"/>
                <w:szCs w:val="20"/>
                <w:lang w:val="en-US" w:eastAsia="en-AU"/>
              </w:rPr>
            </w:pPr>
            <w:r w:rsidRPr="002D1D0E">
              <w:rPr>
                <w:rFonts w:ascii="Calibri" w:eastAsia="Times New Roman" w:hAnsi="Calibri" w:cs="Calibri"/>
                <w:b/>
                <w:sz w:val="20"/>
                <w:szCs w:val="20"/>
                <w:lang w:val="en-US" w:eastAsia="en-AU"/>
              </w:rPr>
              <w:t>Written examination</w:t>
            </w:r>
          </w:p>
          <w:p w14:paraId="08A321C3" w14:textId="77777777" w:rsidR="002D1D0E" w:rsidRPr="002D1D0E" w:rsidRDefault="002D1D0E" w:rsidP="00052466">
            <w:pPr>
              <w:spacing w:before="0" w:after="0" w:line="276" w:lineRule="auto"/>
              <w:jc w:val="center"/>
              <w:rPr>
                <w:rFonts w:ascii="Calibri" w:eastAsia="Times New Roman" w:hAnsi="Calibri" w:cs="Calibri"/>
                <w:sz w:val="20"/>
                <w:szCs w:val="20"/>
                <w:lang w:val="en-US" w:eastAsia="en-AU"/>
              </w:rPr>
            </w:pPr>
            <w:r w:rsidRPr="002D1D0E">
              <w:rPr>
                <w:rFonts w:ascii="Calibri" w:eastAsia="Times New Roman" w:hAnsi="Calibri" w:cs="Calibri"/>
                <w:sz w:val="20"/>
                <w:szCs w:val="20"/>
                <w:lang w:val="en-US" w:eastAsia="en-AU"/>
              </w:rPr>
              <w:t>37.5%</w:t>
            </w:r>
          </w:p>
        </w:tc>
        <w:tc>
          <w:tcPr>
            <w:tcW w:w="1269" w:type="dxa"/>
            <w:vAlign w:val="center"/>
          </w:tcPr>
          <w:p w14:paraId="7552F873" w14:textId="77777777" w:rsidR="002D1D0E" w:rsidRPr="002D1D0E" w:rsidRDefault="002D1D0E" w:rsidP="002D1D0E">
            <w:pPr>
              <w:spacing w:before="0" w:after="0" w:line="276" w:lineRule="auto"/>
              <w:jc w:val="center"/>
              <w:rPr>
                <w:rFonts w:ascii="Calibri" w:eastAsia="Times New Roman" w:hAnsi="Calibri" w:cs="Calibri"/>
                <w:sz w:val="20"/>
                <w:szCs w:val="20"/>
                <w:lang w:val="en-US" w:eastAsia="en-AU"/>
              </w:rPr>
            </w:pPr>
            <w:r w:rsidRPr="002D1D0E">
              <w:rPr>
                <w:rFonts w:ascii="Calibri" w:eastAsia="Times New Roman" w:hAnsi="Calibri" w:cs="Calibri"/>
                <w:sz w:val="20"/>
                <w:szCs w:val="20"/>
                <w:lang w:val="en-US" w:eastAsia="en-AU"/>
              </w:rPr>
              <w:t>7.5%</w:t>
            </w:r>
          </w:p>
        </w:tc>
        <w:tc>
          <w:tcPr>
            <w:tcW w:w="1141" w:type="dxa"/>
            <w:vMerge w:val="restart"/>
            <w:vAlign w:val="center"/>
          </w:tcPr>
          <w:p w14:paraId="0B123FFA" w14:textId="77777777" w:rsidR="00052466" w:rsidRDefault="00052466" w:rsidP="002D1D0E">
            <w:pPr>
              <w:spacing w:before="0" w:after="0" w:line="276" w:lineRule="auto"/>
              <w:jc w:val="center"/>
              <w:rPr>
                <w:rFonts w:ascii="Calibri" w:eastAsia="Times New Roman" w:hAnsi="Calibri" w:cs="Calibri"/>
                <w:sz w:val="20"/>
                <w:szCs w:val="20"/>
                <w:lang w:val="en-US" w:eastAsia="en-AU"/>
              </w:rPr>
            </w:pPr>
            <w:r>
              <w:rPr>
                <w:rFonts w:ascii="Calibri" w:eastAsia="Times New Roman" w:hAnsi="Calibri" w:cs="Calibri"/>
                <w:sz w:val="20"/>
                <w:szCs w:val="20"/>
                <w:lang w:val="en-US" w:eastAsia="en-AU"/>
              </w:rPr>
              <w:t>Semester 1</w:t>
            </w:r>
          </w:p>
          <w:p w14:paraId="562D1862" w14:textId="77777777" w:rsidR="002D1D0E" w:rsidRPr="002D1D0E" w:rsidRDefault="002D1D0E" w:rsidP="002D1D0E">
            <w:pPr>
              <w:spacing w:before="0" w:after="0" w:line="276" w:lineRule="auto"/>
              <w:jc w:val="center"/>
              <w:rPr>
                <w:rFonts w:ascii="Calibri" w:eastAsia="Times New Roman" w:hAnsi="Calibri" w:cs="Calibri"/>
                <w:sz w:val="20"/>
                <w:szCs w:val="20"/>
                <w:lang w:val="en-US" w:eastAsia="en-AU"/>
              </w:rPr>
            </w:pPr>
            <w:r w:rsidRPr="002D1D0E">
              <w:rPr>
                <w:rFonts w:ascii="Calibri" w:eastAsia="Times New Roman" w:hAnsi="Calibri" w:cs="Calibri"/>
                <w:sz w:val="20"/>
                <w:szCs w:val="20"/>
                <w:lang w:val="en-US" w:eastAsia="en-AU"/>
              </w:rPr>
              <w:t>Week 15</w:t>
            </w:r>
          </w:p>
        </w:tc>
        <w:tc>
          <w:tcPr>
            <w:tcW w:w="5103" w:type="dxa"/>
            <w:vMerge w:val="restart"/>
            <w:vAlign w:val="center"/>
          </w:tcPr>
          <w:p w14:paraId="1B0D5B25" w14:textId="77777777" w:rsidR="00C1396E" w:rsidRDefault="00C1396E" w:rsidP="00052466">
            <w:pPr>
              <w:tabs>
                <w:tab w:val="left" w:pos="312"/>
                <w:tab w:val="left" w:pos="482"/>
                <w:tab w:val="left" w:pos="624"/>
              </w:tabs>
              <w:spacing w:before="0" w:after="0" w:line="276" w:lineRule="auto"/>
              <w:rPr>
                <w:rFonts w:eastAsia="Times New Roman" w:cstheme="minorHAnsi"/>
                <w:b/>
                <w:bCs/>
                <w:color w:val="000000"/>
                <w:sz w:val="20"/>
                <w:szCs w:val="20"/>
                <w:lang w:val="en-US" w:eastAsia="en-AU"/>
              </w:rPr>
            </w:pPr>
            <w:r>
              <w:rPr>
                <w:rFonts w:eastAsia="Times New Roman" w:cstheme="minorHAnsi"/>
                <w:b/>
                <w:bCs/>
                <w:color w:val="000000"/>
                <w:sz w:val="20"/>
                <w:szCs w:val="20"/>
                <w:lang w:val="en-US" w:eastAsia="en-AU"/>
              </w:rPr>
              <w:t>Task 4B: Semester 1 Examination</w:t>
            </w:r>
          </w:p>
          <w:p w14:paraId="6A6E515D" w14:textId="77777777" w:rsidR="002D1D0E" w:rsidRPr="002D1D0E" w:rsidRDefault="002D1D0E" w:rsidP="00052466">
            <w:pPr>
              <w:tabs>
                <w:tab w:val="left" w:pos="312"/>
                <w:tab w:val="left" w:pos="482"/>
                <w:tab w:val="left" w:pos="624"/>
              </w:tabs>
              <w:spacing w:before="0" w:after="0" w:line="276" w:lineRule="auto"/>
              <w:rPr>
                <w:rFonts w:eastAsia="Times New Roman" w:cstheme="minorHAnsi"/>
                <w:bCs/>
                <w:color w:val="000000"/>
                <w:sz w:val="20"/>
                <w:szCs w:val="20"/>
                <w:lang w:val="en-US" w:eastAsia="en-AU"/>
              </w:rPr>
            </w:pPr>
            <w:r w:rsidRPr="002D1D0E">
              <w:rPr>
                <w:rFonts w:eastAsia="Times New Roman" w:cstheme="minorHAnsi"/>
                <w:bCs/>
                <w:color w:val="000000"/>
                <w:sz w:val="20"/>
                <w:szCs w:val="20"/>
                <w:lang w:val="en-US" w:eastAsia="en-AU"/>
              </w:rPr>
              <w:t>Listening and responding</w:t>
            </w:r>
          </w:p>
          <w:p w14:paraId="25343C19" w14:textId="77777777" w:rsidR="002D1D0E" w:rsidRPr="002D1D0E" w:rsidRDefault="002D1D0E" w:rsidP="00052466">
            <w:pPr>
              <w:tabs>
                <w:tab w:val="left" w:pos="312"/>
                <w:tab w:val="left" w:pos="482"/>
                <w:tab w:val="left" w:pos="624"/>
              </w:tabs>
              <w:spacing w:before="0" w:after="0" w:line="276" w:lineRule="auto"/>
              <w:rPr>
                <w:rFonts w:eastAsia="Times New Roman" w:cstheme="minorHAnsi"/>
                <w:bCs/>
                <w:color w:val="000000"/>
                <w:sz w:val="20"/>
                <w:szCs w:val="20"/>
                <w:lang w:val="en-US" w:eastAsia="en-AU"/>
              </w:rPr>
            </w:pPr>
            <w:r w:rsidRPr="002D1D0E">
              <w:rPr>
                <w:rFonts w:eastAsia="Times New Roman" w:cstheme="minorHAnsi"/>
                <w:bCs/>
                <w:color w:val="000000"/>
                <w:sz w:val="20"/>
                <w:szCs w:val="20"/>
                <w:lang w:val="en-US" w:eastAsia="en-AU"/>
              </w:rPr>
              <w:t>Reading and responding</w:t>
            </w:r>
          </w:p>
          <w:p w14:paraId="5FF2405B" w14:textId="77777777" w:rsidR="002D1D0E" w:rsidRPr="002D1D0E" w:rsidRDefault="002D1D0E" w:rsidP="00052466">
            <w:pPr>
              <w:tabs>
                <w:tab w:val="left" w:pos="312"/>
                <w:tab w:val="left" w:pos="482"/>
                <w:tab w:val="left" w:pos="624"/>
              </w:tabs>
              <w:spacing w:before="0" w:after="0" w:line="276" w:lineRule="auto"/>
              <w:rPr>
                <w:rFonts w:eastAsia="Times New Roman" w:cstheme="minorHAnsi"/>
                <w:bCs/>
                <w:color w:val="000000"/>
                <w:sz w:val="20"/>
                <w:szCs w:val="20"/>
                <w:lang w:val="en-US" w:eastAsia="en-AU"/>
              </w:rPr>
            </w:pPr>
            <w:r w:rsidRPr="002D1D0E">
              <w:rPr>
                <w:rFonts w:eastAsia="Times New Roman" w:cstheme="minorHAnsi"/>
                <w:bCs/>
                <w:color w:val="000000"/>
                <w:sz w:val="20"/>
                <w:szCs w:val="20"/>
                <w:lang w:val="en-US" w:eastAsia="en-AU"/>
              </w:rPr>
              <w:t>Writing</w:t>
            </w:r>
            <w:r w:rsidR="00B17E32">
              <w:rPr>
                <w:rFonts w:eastAsia="Times New Roman" w:cstheme="minorHAnsi"/>
                <w:bCs/>
                <w:color w:val="000000"/>
                <w:sz w:val="20"/>
                <w:szCs w:val="20"/>
                <w:lang w:val="en-US" w:eastAsia="en-AU"/>
              </w:rPr>
              <w:t xml:space="preserve"> in </w:t>
            </w:r>
            <w:r w:rsidR="002F7939">
              <w:rPr>
                <w:rFonts w:eastAsia="Times New Roman" w:cstheme="minorHAnsi"/>
                <w:bCs/>
                <w:color w:val="000000"/>
                <w:sz w:val="20"/>
                <w:szCs w:val="20"/>
                <w:lang w:val="en-US" w:eastAsia="en-AU"/>
              </w:rPr>
              <w:t>Tamil</w:t>
            </w:r>
          </w:p>
        </w:tc>
        <w:tc>
          <w:tcPr>
            <w:tcW w:w="5670" w:type="dxa"/>
            <w:vMerge w:val="restart"/>
            <w:vAlign w:val="center"/>
          </w:tcPr>
          <w:p w14:paraId="6B9BC284" w14:textId="77777777" w:rsidR="002D1D0E" w:rsidRPr="002D1D0E" w:rsidRDefault="002D1D0E" w:rsidP="00052466">
            <w:pPr>
              <w:spacing w:before="0" w:after="0" w:line="276" w:lineRule="auto"/>
              <w:rPr>
                <w:rFonts w:eastAsia="Times New Roman" w:cstheme="minorHAnsi"/>
                <w:sz w:val="20"/>
                <w:szCs w:val="20"/>
                <w:lang w:val="en-US" w:eastAsia="en-AU"/>
              </w:rPr>
            </w:pPr>
            <w:r w:rsidRPr="002D1D0E">
              <w:rPr>
                <w:rFonts w:eastAsia="Times New Roman" w:cstheme="minorHAnsi"/>
                <w:sz w:val="20"/>
                <w:szCs w:val="20"/>
                <w:lang w:val="en-US" w:eastAsia="en-AU"/>
              </w:rPr>
              <w:t>A representative sample of the syllabus content, based on the external examination specifications</w:t>
            </w:r>
          </w:p>
        </w:tc>
      </w:tr>
      <w:tr w:rsidR="002D1D0E" w:rsidRPr="002D1D0E" w14:paraId="4BFF9269" w14:textId="77777777" w:rsidTr="00CD210E">
        <w:trPr>
          <w:trHeight w:val="447"/>
        </w:trPr>
        <w:tc>
          <w:tcPr>
            <w:tcW w:w="1418" w:type="dxa"/>
            <w:vMerge/>
            <w:vAlign w:val="center"/>
          </w:tcPr>
          <w:p w14:paraId="09CCB157" w14:textId="77777777" w:rsidR="002D1D0E" w:rsidRPr="002D1D0E" w:rsidRDefault="002D1D0E" w:rsidP="002D1D0E">
            <w:pPr>
              <w:spacing w:before="0" w:after="0" w:line="276" w:lineRule="auto"/>
              <w:rPr>
                <w:rFonts w:ascii="Calibri" w:eastAsia="Times New Roman" w:hAnsi="Calibri" w:cs="Calibri"/>
                <w:b/>
                <w:sz w:val="20"/>
                <w:szCs w:val="20"/>
                <w:lang w:val="en-US" w:eastAsia="en-AU"/>
              </w:rPr>
            </w:pPr>
          </w:p>
        </w:tc>
        <w:tc>
          <w:tcPr>
            <w:tcW w:w="1269" w:type="dxa"/>
            <w:vAlign w:val="center"/>
          </w:tcPr>
          <w:p w14:paraId="0CBBFB2D" w14:textId="77777777" w:rsidR="002D1D0E" w:rsidRPr="002D1D0E" w:rsidRDefault="002D1D0E" w:rsidP="002D1D0E">
            <w:pPr>
              <w:spacing w:before="0" w:after="0" w:line="276" w:lineRule="auto"/>
              <w:jc w:val="center"/>
              <w:rPr>
                <w:rFonts w:ascii="Calibri" w:eastAsia="Times New Roman" w:hAnsi="Calibri" w:cs="Calibri"/>
                <w:sz w:val="20"/>
                <w:szCs w:val="20"/>
                <w:lang w:val="en-US" w:eastAsia="en-AU"/>
              </w:rPr>
            </w:pPr>
            <w:r w:rsidRPr="002D1D0E">
              <w:rPr>
                <w:rFonts w:ascii="Calibri" w:eastAsia="Times New Roman" w:hAnsi="Calibri" w:cs="Calibri"/>
                <w:sz w:val="20"/>
                <w:szCs w:val="20"/>
                <w:lang w:val="en-US" w:eastAsia="en-AU"/>
              </w:rPr>
              <w:t>6.25%</w:t>
            </w:r>
          </w:p>
        </w:tc>
        <w:tc>
          <w:tcPr>
            <w:tcW w:w="1141" w:type="dxa"/>
            <w:vMerge/>
            <w:vAlign w:val="center"/>
          </w:tcPr>
          <w:p w14:paraId="229F930A" w14:textId="77777777" w:rsidR="002D1D0E" w:rsidRPr="002D1D0E" w:rsidRDefault="002D1D0E" w:rsidP="002D1D0E">
            <w:pPr>
              <w:spacing w:before="0" w:after="0" w:line="276" w:lineRule="auto"/>
              <w:jc w:val="center"/>
              <w:rPr>
                <w:rFonts w:ascii="Calibri" w:eastAsia="Times New Roman" w:hAnsi="Calibri" w:cs="Calibri"/>
                <w:sz w:val="20"/>
                <w:szCs w:val="20"/>
                <w:lang w:val="en-US" w:eastAsia="en-AU"/>
              </w:rPr>
            </w:pPr>
          </w:p>
        </w:tc>
        <w:tc>
          <w:tcPr>
            <w:tcW w:w="5103" w:type="dxa"/>
            <w:vMerge/>
            <w:vAlign w:val="center"/>
          </w:tcPr>
          <w:p w14:paraId="5ED8A81E" w14:textId="77777777" w:rsidR="002D1D0E" w:rsidRPr="002D1D0E" w:rsidRDefault="002D1D0E" w:rsidP="00052466">
            <w:pPr>
              <w:tabs>
                <w:tab w:val="left" w:pos="312"/>
                <w:tab w:val="left" w:pos="482"/>
                <w:tab w:val="left" w:pos="624"/>
              </w:tabs>
              <w:spacing w:before="0" w:after="0" w:line="276" w:lineRule="auto"/>
              <w:rPr>
                <w:rFonts w:eastAsia="Times New Roman" w:cstheme="minorHAnsi"/>
                <w:b/>
                <w:bCs/>
                <w:color w:val="000000"/>
                <w:sz w:val="20"/>
                <w:szCs w:val="20"/>
                <w:lang w:val="en-US" w:eastAsia="en-AU"/>
              </w:rPr>
            </w:pPr>
          </w:p>
        </w:tc>
        <w:tc>
          <w:tcPr>
            <w:tcW w:w="5670" w:type="dxa"/>
            <w:vMerge/>
            <w:vAlign w:val="center"/>
          </w:tcPr>
          <w:p w14:paraId="38B67DA9" w14:textId="77777777" w:rsidR="002D1D0E" w:rsidRPr="002D1D0E" w:rsidRDefault="002D1D0E" w:rsidP="00052466">
            <w:pPr>
              <w:spacing w:before="0" w:after="0" w:line="276" w:lineRule="auto"/>
              <w:rPr>
                <w:rFonts w:eastAsia="Times New Roman" w:cstheme="minorHAnsi"/>
                <w:sz w:val="20"/>
                <w:szCs w:val="20"/>
                <w:lang w:val="en-US" w:eastAsia="en-AU"/>
              </w:rPr>
            </w:pPr>
          </w:p>
        </w:tc>
      </w:tr>
      <w:tr w:rsidR="002D1D0E" w:rsidRPr="002D1D0E" w14:paraId="082C75FE" w14:textId="77777777" w:rsidTr="00CD210E">
        <w:trPr>
          <w:trHeight w:val="44"/>
        </w:trPr>
        <w:tc>
          <w:tcPr>
            <w:tcW w:w="1418" w:type="dxa"/>
            <w:vMerge/>
            <w:vAlign w:val="center"/>
          </w:tcPr>
          <w:p w14:paraId="26A0B411" w14:textId="77777777" w:rsidR="002D1D0E" w:rsidRPr="002D1D0E" w:rsidRDefault="002D1D0E" w:rsidP="002D1D0E">
            <w:pPr>
              <w:spacing w:before="0" w:after="0" w:line="276" w:lineRule="auto"/>
              <w:rPr>
                <w:rFonts w:ascii="Calibri" w:eastAsia="Times New Roman" w:hAnsi="Calibri" w:cs="Calibri"/>
                <w:b/>
                <w:sz w:val="20"/>
                <w:szCs w:val="20"/>
                <w:lang w:val="en-US" w:eastAsia="en-AU"/>
              </w:rPr>
            </w:pPr>
          </w:p>
        </w:tc>
        <w:tc>
          <w:tcPr>
            <w:tcW w:w="1269" w:type="dxa"/>
            <w:vAlign w:val="center"/>
          </w:tcPr>
          <w:p w14:paraId="7E28B58E" w14:textId="77777777" w:rsidR="002D1D0E" w:rsidRPr="002D1D0E" w:rsidRDefault="002D1D0E" w:rsidP="002D1D0E">
            <w:pPr>
              <w:spacing w:before="0" w:after="0" w:line="276" w:lineRule="auto"/>
              <w:jc w:val="center"/>
              <w:rPr>
                <w:rFonts w:ascii="Calibri" w:eastAsia="Times New Roman" w:hAnsi="Calibri" w:cs="Calibri"/>
                <w:sz w:val="20"/>
                <w:szCs w:val="20"/>
                <w:lang w:val="en-US" w:eastAsia="en-AU"/>
              </w:rPr>
            </w:pPr>
            <w:r w:rsidRPr="002D1D0E">
              <w:rPr>
                <w:rFonts w:ascii="Calibri" w:eastAsia="Times New Roman" w:hAnsi="Calibri" w:cs="Calibri"/>
                <w:sz w:val="20"/>
                <w:szCs w:val="20"/>
                <w:lang w:val="en-US" w:eastAsia="en-AU"/>
              </w:rPr>
              <w:t>5%</w:t>
            </w:r>
          </w:p>
        </w:tc>
        <w:tc>
          <w:tcPr>
            <w:tcW w:w="1141" w:type="dxa"/>
            <w:vMerge/>
            <w:vAlign w:val="center"/>
          </w:tcPr>
          <w:p w14:paraId="7ACA106D" w14:textId="77777777" w:rsidR="002D1D0E" w:rsidRPr="002D1D0E" w:rsidRDefault="002D1D0E" w:rsidP="002D1D0E">
            <w:pPr>
              <w:spacing w:before="0" w:after="0" w:line="276" w:lineRule="auto"/>
              <w:jc w:val="center"/>
              <w:rPr>
                <w:rFonts w:ascii="Calibri" w:eastAsia="Times New Roman" w:hAnsi="Calibri" w:cs="Calibri"/>
                <w:sz w:val="20"/>
                <w:szCs w:val="20"/>
                <w:lang w:val="en-US" w:eastAsia="en-AU"/>
              </w:rPr>
            </w:pPr>
          </w:p>
        </w:tc>
        <w:tc>
          <w:tcPr>
            <w:tcW w:w="5103" w:type="dxa"/>
            <w:vMerge/>
            <w:vAlign w:val="center"/>
          </w:tcPr>
          <w:p w14:paraId="34E531F0" w14:textId="77777777" w:rsidR="002D1D0E" w:rsidRPr="002D1D0E" w:rsidRDefault="002D1D0E" w:rsidP="00052466">
            <w:pPr>
              <w:tabs>
                <w:tab w:val="left" w:pos="312"/>
                <w:tab w:val="left" w:pos="482"/>
                <w:tab w:val="left" w:pos="624"/>
              </w:tabs>
              <w:spacing w:before="0" w:after="0" w:line="276" w:lineRule="auto"/>
              <w:rPr>
                <w:rFonts w:eastAsia="Times New Roman" w:cstheme="minorHAnsi"/>
                <w:b/>
                <w:bCs/>
                <w:color w:val="000000"/>
                <w:sz w:val="20"/>
                <w:szCs w:val="20"/>
                <w:lang w:val="en-US" w:eastAsia="en-AU"/>
              </w:rPr>
            </w:pPr>
          </w:p>
        </w:tc>
        <w:tc>
          <w:tcPr>
            <w:tcW w:w="5670" w:type="dxa"/>
            <w:vMerge/>
            <w:vAlign w:val="center"/>
          </w:tcPr>
          <w:p w14:paraId="57B9A644" w14:textId="77777777" w:rsidR="002D1D0E" w:rsidRPr="002D1D0E" w:rsidRDefault="002D1D0E" w:rsidP="00052466">
            <w:pPr>
              <w:spacing w:before="0" w:after="0" w:line="276" w:lineRule="auto"/>
              <w:rPr>
                <w:rFonts w:eastAsia="Times New Roman" w:cstheme="minorHAnsi"/>
                <w:sz w:val="20"/>
                <w:szCs w:val="20"/>
                <w:lang w:val="en-US" w:eastAsia="en-AU"/>
              </w:rPr>
            </w:pPr>
          </w:p>
        </w:tc>
      </w:tr>
      <w:tr w:rsidR="002D1D0E" w:rsidRPr="002D1D0E" w14:paraId="6C3B3043" w14:textId="77777777" w:rsidTr="00CD210E">
        <w:trPr>
          <w:trHeight w:val="447"/>
        </w:trPr>
        <w:tc>
          <w:tcPr>
            <w:tcW w:w="1418" w:type="dxa"/>
            <w:vMerge/>
            <w:vAlign w:val="center"/>
          </w:tcPr>
          <w:p w14:paraId="2CB74B58" w14:textId="77777777" w:rsidR="002D1D0E" w:rsidRPr="002D1D0E" w:rsidRDefault="002D1D0E" w:rsidP="002D1D0E">
            <w:pPr>
              <w:spacing w:before="0" w:after="0" w:line="276" w:lineRule="auto"/>
              <w:rPr>
                <w:rFonts w:ascii="Calibri" w:eastAsia="Times New Roman" w:hAnsi="Calibri" w:cs="Calibri"/>
                <w:b/>
                <w:sz w:val="20"/>
                <w:szCs w:val="20"/>
                <w:lang w:val="en-US" w:eastAsia="en-AU"/>
              </w:rPr>
            </w:pPr>
          </w:p>
        </w:tc>
        <w:tc>
          <w:tcPr>
            <w:tcW w:w="1269" w:type="dxa"/>
            <w:vAlign w:val="center"/>
          </w:tcPr>
          <w:p w14:paraId="0ED2400B" w14:textId="77777777" w:rsidR="002D1D0E" w:rsidRPr="002D1D0E" w:rsidRDefault="002D1D0E" w:rsidP="002D1D0E">
            <w:pPr>
              <w:spacing w:before="0" w:after="0" w:line="276" w:lineRule="auto"/>
              <w:jc w:val="center"/>
              <w:rPr>
                <w:rFonts w:ascii="Calibri" w:eastAsia="Times New Roman" w:hAnsi="Calibri" w:cs="Calibri"/>
                <w:sz w:val="20"/>
                <w:szCs w:val="20"/>
                <w:lang w:val="en-US" w:eastAsia="en-AU"/>
              </w:rPr>
            </w:pPr>
            <w:r w:rsidRPr="002D1D0E">
              <w:rPr>
                <w:rFonts w:ascii="Calibri" w:eastAsia="Times New Roman" w:hAnsi="Calibri" w:cs="Calibri"/>
                <w:sz w:val="20"/>
                <w:szCs w:val="20"/>
                <w:lang w:val="en-US" w:eastAsia="en-AU"/>
              </w:rPr>
              <w:t>7.5%</w:t>
            </w:r>
          </w:p>
        </w:tc>
        <w:tc>
          <w:tcPr>
            <w:tcW w:w="1141" w:type="dxa"/>
            <w:vMerge w:val="restart"/>
            <w:vAlign w:val="center"/>
          </w:tcPr>
          <w:p w14:paraId="32EFAE01" w14:textId="77777777" w:rsidR="00052466" w:rsidRDefault="00052466" w:rsidP="002D1D0E">
            <w:pPr>
              <w:spacing w:before="0" w:after="0" w:line="276" w:lineRule="auto"/>
              <w:jc w:val="center"/>
              <w:rPr>
                <w:rFonts w:ascii="Calibri" w:eastAsia="Times New Roman" w:hAnsi="Calibri" w:cs="Calibri"/>
                <w:sz w:val="20"/>
                <w:szCs w:val="20"/>
                <w:lang w:val="en-US" w:eastAsia="en-AU"/>
              </w:rPr>
            </w:pPr>
            <w:r>
              <w:rPr>
                <w:rFonts w:ascii="Calibri" w:eastAsia="Times New Roman" w:hAnsi="Calibri" w:cs="Calibri"/>
                <w:sz w:val="20"/>
                <w:szCs w:val="20"/>
                <w:lang w:val="en-US" w:eastAsia="en-AU"/>
              </w:rPr>
              <w:t>Semester 2</w:t>
            </w:r>
          </w:p>
          <w:p w14:paraId="2FF32532" w14:textId="77777777" w:rsidR="002D1D0E" w:rsidRPr="002D1D0E" w:rsidRDefault="002D1D0E" w:rsidP="002D1D0E">
            <w:pPr>
              <w:spacing w:before="0" w:after="0" w:line="276" w:lineRule="auto"/>
              <w:jc w:val="center"/>
              <w:rPr>
                <w:rFonts w:ascii="Calibri" w:eastAsia="Times New Roman" w:hAnsi="Calibri" w:cs="Calibri"/>
                <w:sz w:val="20"/>
                <w:szCs w:val="20"/>
                <w:lang w:val="en-US" w:eastAsia="en-AU"/>
              </w:rPr>
            </w:pPr>
            <w:r w:rsidRPr="002D1D0E">
              <w:rPr>
                <w:rFonts w:ascii="Calibri" w:eastAsia="Times New Roman" w:hAnsi="Calibri" w:cs="Calibri"/>
                <w:sz w:val="20"/>
                <w:szCs w:val="20"/>
                <w:lang w:val="en-US" w:eastAsia="en-AU"/>
              </w:rPr>
              <w:t>Week 15</w:t>
            </w:r>
          </w:p>
        </w:tc>
        <w:tc>
          <w:tcPr>
            <w:tcW w:w="5103" w:type="dxa"/>
            <w:vMerge w:val="restart"/>
            <w:vAlign w:val="center"/>
          </w:tcPr>
          <w:p w14:paraId="1DE6B7EC" w14:textId="77777777" w:rsidR="00C1396E" w:rsidRDefault="00FE244D" w:rsidP="00052466">
            <w:pPr>
              <w:tabs>
                <w:tab w:val="left" w:pos="312"/>
                <w:tab w:val="left" w:pos="482"/>
                <w:tab w:val="left" w:pos="624"/>
              </w:tabs>
              <w:spacing w:before="0" w:after="0" w:line="276" w:lineRule="auto"/>
              <w:rPr>
                <w:rFonts w:eastAsia="Times New Roman" w:cstheme="minorHAnsi"/>
                <w:b/>
                <w:bCs/>
                <w:color w:val="000000"/>
                <w:sz w:val="20"/>
                <w:szCs w:val="20"/>
                <w:lang w:val="en-US" w:eastAsia="en-AU"/>
              </w:rPr>
            </w:pPr>
            <w:r>
              <w:rPr>
                <w:rFonts w:eastAsia="Times New Roman" w:cstheme="minorHAnsi"/>
                <w:b/>
                <w:bCs/>
                <w:color w:val="000000"/>
                <w:sz w:val="20"/>
                <w:szCs w:val="20"/>
                <w:lang w:val="en-US" w:eastAsia="en-AU"/>
              </w:rPr>
              <w:t>Task 9B: Semester 2</w:t>
            </w:r>
            <w:r w:rsidR="00C1396E">
              <w:rPr>
                <w:rFonts w:eastAsia="Times New Roman" w:cstheme="minorHAnsi"/>
                <w:b/>
                <w:bCs/>
                <w:color w:val="000000"/>
                <w:sz w:val="20"/>
                <w:szCs w:val="20"/>
                <w:lang w:val="en-US" w:eastAsia="en-AU"/>
              </w:rPr>
              <w:t xml:space="preserve"> Examination</w:t>
            </w:r>
          </w:p>
          <w:p w14:paraId="372A9A86" w14:textId="77777777" w:rsidR="002D1D0E" w:rsidRPr="002D1D0E" w:rsidRDefault="002D1D0E" w:rsidP="00052466">
            <w:pPr>
              <w:tabs>
                <w:tab w:val="left" w:pos="312"/>
                <w:tab w:val="left" w:pos="482"/>
                <w:tab w:val="left" w:pos="624"/>
              </w:tabs>
              <w:spacing w:before="0" w:after="0" w:line="276" w:lineRule="auto"/>
              <w:rPr>
                <w:rFonts w:eastAsia="Times New Roman" w:cstheme="minorHAnsi"/>
                <w:bCs/>
                <w:color w:val="000000"/>
                <w:sz w:val="20"/>
                <w:szCs w:val="20"/>
                <w:lang w:val="en-US" w:eastAsia="en-AU"/>
              </w:rPr>
            </w:pPr>
            <w:r w:rsidRPr="002D1D0E">
              <w:rPr>
                <w:rFonts w:eastAsia="Times New Roman" w:cstheme="minorHAnsi"/>
                <w:bCs/>
                <w:color w:val="000000"/>
                <w:sz w:val="20"/>
                <w:szCs w:val="20"/>
                <w:lang w:val="en-US" w:eastAsia="en-AU"/>
              </w:rPr>
              <w:t>Listening and responding</w:t>
            </w:r>
          </w:p>
          <w:p w14:paraId="7876CC96" w14:textId="77777777" w:rsidR="002D1D0E" w:rsidRPr="002D1D0E" w:rsidRDefault="002D1D0E" w:rsidP="00052466">
            <w:pPr>
              <w:tabs>
                <w:tab w:val="left" w:pos="312"/>
                <w:tab w:val="left" w:pos="482"/>
                <w:tab w:val="left" w:pos="624"/>
              </w:tabs>
              <w:spacing w:before="0" w:after="0" w:line="276" w:lineRule="auto"/>
              <w:rPr>
                <w:rFonts w:eastAsia="Times New Roman" w:cstheme="minorHAnsi"/>
                <w:bCs/>
                <w:color w:val="000000"/>
                <w:sz w:val="20"/>
                <w:szCs w:val="20"/>
                <w:lang w:val="en-US" w:eastAsia="en-AU"/>
              </w:rPr>
            </w:pPr>
            <w:r w:rsidRPr="002D1D0E">
              <w:rPr>
                <w:rFonts w:eastAsia="Times New Roman" w:cstheme="minorHAnsi"/>
                <w:bCs/>
                <w:color w:val="000000"/>
                <w:sz w:val="20"/>
                <w:szCs w:val="20"/>
                <w:lang w:val="en-US" w:eastAsia="en-AU"/>
              </w:rPr>
              <w:t>Reading and responding</w:t>
            </w:r>
          </w:p>
          <w:p w14:paraId="00938265" w14:textId="77777777" w:rsidR="002D1D0E" w:rsidRPr="002D1D0E" w:rsidRDefault="002D1D0E" w:rsidP="00052466">
            <w:pPr>
              <w:tabs>
                <w:tab w:val="left" w:pos="312"/>
                <w:tab w:val="left" w:pos="482"/>
                <w:tab w:val="left" w:pos="624"/>
              </w:tabs>
              <w:spacing w:before="0" w:after="0" w:line="276" w:lineRule="auto"/>
              <w:rPr>
                <w:rFonts w:eastAsia="Times New Roman" w:cstheme="minorHAnsi"/>
                <w:bCs/>
                <w:color w:val="000000"/>
                <w:sz w:val="20"/>
                <w:szCs w:val="20"/>
                <w:lang w:val="en-US" w:eastAsia="en-AU"/>
              </w:rPr>
            </w:pPr>
            <w:r w:rsidRPr="002D1D0E">
              <w:rPr>
                <w:rFonts w:eastAsia="Times New Roman" w:cstheme="minorHAnsi"/>
                <w:bCs/>
                <w:color w:val="000000"/>
                <w:sz w:val="20"/>
                <w:szCs w:val="20"/>
                <w:lang w:val="en-US" w:eastAsia="en-AU"/>
              </w:rPr>
              <w:t>Writing</w:t>
            </w:r>
            <w:r w:rsidR="00B17E32">
              <w:rPr>
                <w:rFonts w:eastAsia="Times New Roman" w:cstheme="minorHAnsi"/>
                <w:bCs/>
                <w:color w:val="000000"/>
                <w:sz w:val="20"/>
                <w:szCs w:val="20"/>
                <w:lang w:val="en-US" w:eastAsia="en-AU"/>
              </w:rPr>
              <w:t xml:space="preserve"> in </w:t>
            </w:r>
            <w:r w:rsidR="002F7939">
              <w:rPr>
                <w:rFonts w:eastAsia="Times New Roman" w:cstheme="minorHAnsi"/>
                <w:bCs/>
                <w:color w:val="000000"/>
                <w:sz w:val="20"/>
                <w:szCs w:val="20"/>
                <w:lang w:val="en-US" w:eastAsia="en-AU"/>
              </w:rPr>
              <w:t>Tamil</w:t>
            </w:r>
          </w:p>
        </w:tc>
        <w:tc>
          <w:tcPr>
            <w:tcW w:w="5670" w:type="dxa"/>
            <w:vMerge w:val="restart"/>
            <w:vAlign w:val="center"/>
          </w:tcPr>
          <w:p w14:paraId="35FDFF62" w14:textId="77777777" w:rsidR="002D1D0E" w:rsidRPr="002D1D0E" w:rsidRDefault="002D1D0E" w:rsidP="00052466">
            <w:pPr>
              <w:spacing w:before="0" w:after="0" w:line="276" w:lineRule="auto"/>
              <w:rPr>
                <w:rFonts w:eastAsia="Times New Roman" w:cstheme="minorHAnsi"/>
                <w:sz w:val="20"/>
                <w:szCs w:val="20"/>
                <w:lang w:val="en-US" w:eastAsia="en-AU"/>
              </w:rPr>
            </w:pPr>
            <w:r w:rsidRPr="002D1D0E">
              <w:rPr>
                <w:rFonts w:eastAsia="Times New Roman" w:cstheme="minorHAnsi"/>
                <w:sz w:val="20"/>
                <w:szCs w:val="20"/>
                <w:lang w:val="en-US" w:eastAsia="en-AU"/>
              </w:rPr>
              <w:t>A representative sample of the syllabus content, based on the external examination specifications</w:t>
            </w:r>
          </w:p>
        </w:tc>
      </w:tr>
      <w:tr w:rsidR="002D1D0E" w:rsidRPr="002D1D0E" w14:paraId="4BED2295" w14:textId="77777777" w:rsidTr="00CD210E">
        <w:trPr>
          <w:trHeight w:val="447"/>
        </w:trPr>
        <w:tc>
          <w:tcPr>
            <w:tcW w:w="1418" w:type="dxa"/>
            <w:vMerge/>
            <w:vAlign w:val="center"/>
          </w:tcPr>
          <w:p w14:paraId="35B76198" w14:textId="77777777" w:rsidR="002D1D0E" w:rsidRPr="002D1D0E" w:rsidRDefault="002D1D0E" w:rsidP="002D1D0E">
            <w:pPr>
              <w:spacing w:before="0" w:after="0" w:line="276" w:lineRule="auto"/>
              <w:rPr>
                <w:rFonts w:ascii="Calibri" w:eastAsia="Times New Roman" w:hAnsi="Calibri" w:cs="Calibri"/>
                <w:b/>
                <w:sz w:val="17"/>
                <w:szCs w:val="17"/>
                <w:lang w:val="en-US" w:eastAsia="en-AU"/>
              </w:rPr>
            </w:pPr>
          </w:p>
        </w:tc>
        <w:tc>
          <w:tcPr>
            <w:tcW w:w="1269" w:type="dxa"/>
            <w:vAlign w:val="center"/>
          </w:tcPr>
          <w:p w14:paraId="5727C362" w14:textId="77777777" w:rsidR="002D1D0E" w:rsidRPr="002D1D0E" w:rsidRDefault="002D1D0E" w:rsidP="002D1D0E">
            <w:pPr>
              <w:spacing w:before="0" w:after="0" w:line="276" w:lineRule="auto"/>
              <w:jc w:val="center"/>
              <w:rPr>
                <w:rFonts w:ascii="Calibri" w:eastAsia="Times New Roman" w:hAnsi="Calibri" w:cs="Calibri"/>
                <w:sz w:val="20"/>
                <w:szCs w:val="20"/>
                <w:lang w:val="en-US" w:eastAsia="en-AU"/>
              </w:rPr>
            </w:pPr>
            <w:r w:rsidRPr="002D1D0E">
              <w:rPr>
                <w:rFonts w:ascii="Calibri" w:eastAsia="Times New Roman" w:hAnsi="Calibri" w:cs="Calibri"/>
                <w:sz w:val="20"/>
                <w:szCs w:val="20"/>
                <w:lang w:val="en-US" w:eastAsia="en-AU"/>
              </w:rPr>
              <w:t>6.25%</w:t>
            </w:r>
          </w:p>
        </w:tc>
        <w:tc>
          <w:tcPr>
            <w:tcW w:w="1141" w:type="dxa"/>
            <w:vMerge/>
            <w:vAlign w:val="center"/>
          </w:tcPr>
          <w:p w14:paraId="2B7F652A" w14:textId="77777777" w:rsidR="002D1D0E" w:rsidRPr="002D1D0E" w:rsidRDefault="002D1D0E" w:rsidP="002D1D0E">
            <w:pPr>
              <w:spacing w:before="0" w:after="0" w:line="276" w:lineRule="auto"/>
              <w:jc w:val="center"/>
              <w:rPr>
                <w:rFonts w:ascii="Calibri" w:eastAsia="Times New Roman" w:hAnsi="Calibri" w:cs="Calibri"/>
                <w:sz w:val="17"/>
                <w:szCs w:val="17"/>
                <w:lang w:val="en-US" w:eastAsia="en-AU"/>
              </w:rPr>
            </w:pPr>
          </w:p>
        </w:tc>
        <w:tc>
          <w:tcPr>
            <w:tcW w:w="5103" w:type="dxa"/>
            <w:vMerge/>
            <w:vAlign w:val="center"/>
          </w:tcPr>
          <w:p w14:paraId="5158B893" w14:textId="77777777" w:rsidR="002D1D0E" w:rsidRPr="002D1D0E" w:rsidRDefault="002D1D0E" w:rsidP="002D1D0E">
            <w:pPr>
              <w:tabs>
                <w:tab w:val="left" w:pos="312"/>
                <w:tab w:val="left" w:pos="482"/>
                <w:tab w:val="left" w:pos="624"/>
              </w:tabs>
              <w:spacing w:before="0" w:after="0" w:line="276" w:lineRule="auto"/>
              <w:rPr>
                <w:rFonts w:ascii="Calibri" w:eastAsia="Times New Roman" w:hAnsi="Calibri" w:cs="Calibri"/>
                <w:b/>
                <w:bCs/>
                <w:color w:val="000000"/>
                <w:sz w:val="20"/>
                <w:szCs w:val="20"/>
                <w:lang w:val="en-US" w:eastAsia="en-AU"/>
              </w:rPr>
            </w:pPr>
          </w:p>
        </w:tc>
        <w:tc>
          <w:tcPr>
            <w:tcW w:w="5670" w:type="dxa"/>
            <w:vMerge/>
          </w:tcPr>
          <w:p w14:paraId="53ADC1B5" w14:textId="77777777" w:rsidR="002D1D0E" w:rsidRPr="002D1D0E" w:rsidRDefault="002D1D0E" w:rsidP="002D1D0E">
            <w:pPr>
              <w:spacing w:before="0" w:after="0" w:line="276" w:lineRule="auto"/>
              <w:rPr>
                <w:rFonts w:ascii="Calibri" w:eastAsia="Times New Roman" w:hAnsi="Calibri" w:cs="Calibri"/>
                <w:b/>
                <w:sz w:val="20"/>
                <w:szCs w:val="20"/>
                <w:lang w:val="en-US" w:eastAsia="en-AU"/>
              </w:rPr>
            </w:pPr>
          </w:p>
        </w:tc>
      </w:tr>
      <w:tr w:rsidR="002D1D0E" w:rsidRPr="002D1D0E" w14:paraId="0245D5CE" w14:textId="77777777" w:rsidTr="00CD210E">
        <w:trPr>
          <w:trHeight w:val="44"/>
        </w:trPr>
        <w:tc>
          <w:tcPr>
            <w:tcW w:w="1418" w:type="dxa"/>
            <w:vMerge/>
            <w:vAlign w:val="center"/>
          </w:tcPr>
          <w:p w14:paraId="63548232" w14:textId="77777777" w:rsidR="002D1D0E" w:rsidRPr="002D1D0E" w:rsidRDefault="002D1D0E" w:rsidP="002D1D0E">
            <w:pPr>
              <w:spacing w:before="0" w:after="0" w:line="276" w:lineRule="auto"/>
              <w:rPr>
                <w:rFonts w:ascii="Calibri" w:eastAsia="Times New Roman" w:hAnsi="Calibri" w:cs="Calibri"/>
                <w:b/>
                <w:sz w:val="17"/>
                <w:szCs w:val="17"/>
                <w:lang w:val="en-US" w:eastAsia="en-AU"/>
              </w:rPr>
            </w:pPr>
          </w:p>
        </w:tc>
        <w:tc>
          <w:tcPr>
            <w:tcW w:w="1269" w:type="dxa"/>
            <w:vAlign w:val="center"/>
          </w:tcPr>
          <w:p w14:paraId="3C13B0B9" w14:textId="77777777" w:rsidR="002D1D0E" w:rsidRPr="002D1D0E" w:rsidRDefault="002D1D0E" w:rsidP="002D1D0E">
            <w:pPr>
              <w:spacing w:before="0" w:after="0" w:line="276" w:lineRule="auto"/>
              <w:jc w:val="center"/>
              <w:rPr>
                <w:rFonts w:ascii="Calibri" w:eastAsia="Times New Roman" w:hAnsi="Calibri" w:cs="Calibri"/>
                <w:sz w:val="20"/>
                <w:szCs w:val="20"/>
                <w:lang w:val="en-US" w:eastAsia="en-AU"/>
              </w:rPr>
            </w:pPr>
            <w:r w:rsidRPr="002D1D0E">
              <w:rPr>
                <w:rFonts w:ascii="Calibri" w:eastAsia="Times New Roman" w:hAnsi="Calibri" w:cs="Calibri"/>
                <w:sz w:val="20"/>
                <w:szCs w:val="20"/>
                <w:lang w:val="en-US" w:eastAsia="en-AU"/>
              </w:rPr>
              <w:t>5%</w:t>
            </w:r>
          </w:p>
        </w:tc>
        <w:tc>
          <w:tcPr>
            <w:tcW w:w="1141" w:type="dxa"/>
            <w:vMerge/>
            <w:vAlign w:val="center"/>
          </w:tcPr>
          <w:p w14:paraId="5A6F8D03" w14:textId="77777777" w:rsidR="002D1D0E" w:rsidRPr="002D1D0E" w:rsidRDefault="002D1D0E" w:rsidP="002D1D0E">
            <w:pPr>
              <w:spacing w:before="0" w:after="0" w:line="276" w:lineRule="auto"/>
              <w:jc w:val="center"/>
              <w:rPr>
                <w:rFonts w:ascii="Calibri" w:eastAsia="Times New Roman" w:hAnsi="Calibri" w:cs="Calibri"/>
                <w:sz w:val="17"/>
                <w:szCs w:val="17"/>
                <w:lang w:val="en-US" w:eastAsia="en-AU"/>
              </w:rPr>
            </w:pPr>
          </w:p>
        </w:tc>
        <w:tc>
          <w:tcPr>
            <w:tcW w:w="5103" w:type="dxa"/>
            <w:vMerge/>
            <w:vAlign w:val="center"/>
          </w:tcPr>
          <w:p w14:paraId="048183D6" w14:textId="77777777" w:rsidR="002D1D0E" w:rsidRPr="002D1D0E" w:rsidRDefault="002D1D0E" w:rsidP="002D1D0E">
            <w:pPr>
              <w:tabs>
                <w:tab w:val="left" w:pos="312"/>
                <w:tab w:val="left" w:pos="482"/>
                <w:tab w:val="left" w:pos="624"/>
              </w:tabs>
              <w:spacing w:before="0" w:after="0" w:line="276" w:lineRule="auto"/>
              <w:rPr>
                <w:rFonts w:ascii="Calibri" w:eastAsia="Times New Roman" w:hAnsi="Calibri" w:cs="Calibri"/>
                <w:b/>
                <w:bCs/>
                <w:color w:val="000000"/>
                <w:sz w:val="20"/>
                <w:szCs w:val="20"/>
                <w:lang w:val="en-US" w:eastAsia="en-AU"/>
              </w:rPr>
            </w:pPr>
          </w:p>
        </w:tc>
        <w:tc>
          <w:tcPr>
            <w:tcW w:w="5670" w:type="dxa"/>
            <w:vMerge/>
          </w:tcPr>
          <w:p w14:paraId="77AB50C0" w14:textId="77777777" w:rsidR="002D1D0E" w:rsidRPr="002D1D0E" w:rsidRDefault="002D1D0E" w:rsidP="002D1D0E">
            <w:pPr>
              <w:spacing w:before="0" w:after="0" w:line="276" w:lineRule="auto"/>
              <w:rPr>
                <w:rFonts w:ascii="Calibri" w:eastAsia="Times New Roman" w:hAnsi="Calibri" w:cs="Calibri"/>
                <w:b/>
                <w:sz w:val="20"/>
                <w:szCs w:val="20"/>
                <w:lang w:val="en-US" w:eastAsia="en-AU"/>
              </w:rPr>
            </w:pPr>
          </w:p>
        </w:tc>
      </w:tr>
    </w:tbl>
    <w:p w14:paraId="4C2803A5" w14:textId="77777777" w:rsidR="00464C5C" w:rsidRPr="00F401A5" w:rsidRDefault="00B17E32" w:rsidP="00D95769">
      <w:pPr>
        <w:spacing w:after="200" w:line="276" w:lineRule="auto"/>
        <w:rPr>
          <w:rFonts w:cstheme="minorHAnsi"/>
          <w:noProof/>
          <w:lang w:val="en-US"/>
        </w:rPr>
        <w:sectPr w:rsidR="00464C5C" w:rsidRPr="00F401A5" w:rsidSect="005B2409">
          <w:headerReference w:type="even" r:id="rId24"/>
          <w:headerReference w:type="default" r:id="rId25"/>
          <w:footerReference w:type="even" r:id="rId26"/>
          <w:footerReference w:type="default" r:id="rId27"/>
          <w:pgSz w:w="16838" w:h="11906" w:orient="landscape" w:code="9"/>
          <w:pgMar w:top="993" w:right="1134" w:bottom="993" w:left="1134" w:header="709" w:footer="510" w:gutter="0"/>
          <w:cols w:space="708"/>
          <w:docGrid w:linePitch="360"/>
        </w:sectPr>
      </w:pPr>
      <w:r w:rsidRPr="00F401A5">
        <w:rPr>
          <w:rFonts w:ascii="Calibri" w:eastAsia="Times New Roman" w:hAnsi="Calibri" w:cs="Calibri"/>
          <w:sz w:val="19"/>
          <w:szCs w:val="19"/>
          <w:lang w:val="en-US" w:eastAsia="en-AU"/>
        </w:rPr>
        <w:t xml:space="preserve">* The content is </w:t>
      </w:r>
      <w:proofErr w:type="spellStart"/>
      <w:r w:rsidRPr="00F401A5">
        <w:rPr>
          <w:rFonts w:ascii="Calibri" w:eastAsia="Times New Roman" w:hAnsi="Calibri" w:cs="Calibri"/>
          <w:sz w:val="19"/>
          <w:szCs w:val="19"/>
          <w:lang w:val="en-US" w:eastAsia="en-AU"/>
        </w:rPr>
        <w:t>organised</w:t>
      </w:r>
      <w:proofErr w:type="spellEnd"/>
      <w:r w:rsidRPr="00F401A5">
        <w:rPr>
          <w:rFonts w:ascii="Calibri" w:eastAsia="Times New Roman" w:hAnsi="Calibri" w:cs="Calibri"/>
          <w:sz w:val="19"/>
          <w:szCs w:val="19"/>
          <w:lang w:val="en-US" w:eastAsia="en-AU"/>
        </w:rPr>
        <w:t xml:space="preserve"> into three prescribed themes: 1) the individual; 2) the </w:t>
      </w:r>
      <w:r w:rsidR="002F7939">
        <w:rPr>
          <w:rFonts w:ascii="Calibri" w:eastAsia="Times New Roman" w:hAnsi="Calibri" w:cs="Calibri"/>
          <w:sz w:val="19"/>
          <w:szCs w:val="19"/>
          <w:lang w:val="en-US" w:eastAsia="en-AU"/>
        </w:rPr>
        <w:t>Tamil</w:t>
      </w:r>
      <w:r w:rsidRPr="00F401A5">
        <w:rPr>
          <w:rFonts w:ascii="Calibri" w:eastAsia="Times New Roman" w:hAnsi="Calibri" w:cs="Calibri"/>
          <w:sz w:val="19"/>
          <w:szCs w:val="19"/>
          <w:lang w:val="en-US" w:eastAsia="en-AU"/>
        </w:rPr>
        <w:t>-speaking communities; 3) the changing world</w:t>
      </w:r>
      <w:r w:rsidR="00F401A5">
        <w:rPr>
          <w:rFonts w:ascii="Calibri" w:eastAsia="Times New Roman" w:hAnsi="Calibri" w:cs="Calibri"/>
          <w:sz w:val="19"/>
          <w:szCs w:val="19"/>
          <w:lang w:val="en-US" w:eastAsia="en-AU"/>
        </w:rPr>
        <w:t>.</w:t>
      </w:r>
    </w:p>
    <w:p w14:paraId="3620B98B" w14:textId="77777777" w:rsidR="00445D97" w:rsidRPr="005B082D" w:rsidRDefault="00445D97" w:rsidP="00464AB9">
      <w:pPr>
        <w:pStyle w:val="Heading1"/>
        <w:spacing w:before="0" w:after="60"/>
        <w:contextualSpacing w:val="0"/>
      </w:pPr>
      <w:bookmarkStart w:id="100" w:name="_Toc464049820"/>
      <w:bookmarkStart w:id="101" w:name="_Toc93588239"/>
      <w:bookmarkStart w:id="102" w:name="_Toc93651706"/>
      <w:bookmarkStart w:id="103" w:name="_Toc93652196"/>
      <w:bookmarkStart w:id="104" w:name="_Toc93652317"/>
      <w:bookmarkStart w:id="105" w:name="_Toc94702483"/>
      <w:r w:rsidRPr="005B082D">
        <w:lastRenderedPageBreak/>
        <w:t>Appendix 2 – Grade descriptions</w:t>
      </w:r>
      <w:bookmarkEnd w:id="100"/>
      <w:bookmarkEnd w:id="101"/>
      <w:bookmarkEnd w:id="102"/>
      <w:bookmarkEnd w:id="103"/>
      <w:bookmarkEnd w:id="104"/>
      <w:bookmarkEnd w:id="105"/>
    </w:p>
    <w:tbl>
      <w:tblPr>
        <w:tblW w:w="9923" w:type="dxa"/>
        <w:tblInd w:w="-10"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Caption w:val="Grade descriptions – A"/>
        <w:tblDescription w:val="Descriptions of performance associated with Grade A, representing excellent achievement"/>
      </w:tblPr>
      <w:tblGrid>
        <w:gridCol w:w="993"/>
        <w:gridCol w:w="8930"/>
      </w:tblGrid>
      <w:tr w:rsidR="00464C5C" w:rsidRPr="00464C5C" w14:paraId="653DADB9" w14:textId="77777777" w:rsidTr="00920F82">
        <w:tc>
          <w:tcPr>
            <w:tcW w:w="993" w:type="dxa"/>
            <w:vMerge w:val="restart"/>
            <w:shd w:val="clear" w:color="auto" w:fill="9688BE"/>
            <w:vAlign w:val="center"/>
          </w:tcPr>
          <w:p w14:paraId="207AE9DB" w14:textId="77777777" w:rsidR="00464C5C" w:rsidRPr="00464C5C" w:rsidRDefault="00464C5C" w:rsidP="00595458">
            <w:pPr>
              <w:spacing w:before="0" w:after="0" w:line="276" w:lineRule="auto"/>
              <w:jc w:val="center"/>
              <w:rPr>
                <w:rFonts w:ascii="Calibri" w:eastAsia="Times New Roman" w:hAnsi="Calibri" w:cs="Arial"/>
                <w:b/>
                <w:color w:val="FFFFFF"/>
                <w:sz w:val="40"/>
                <w:szCs w:val="40"/>
              </w:rPr>
            </w:pPr>
            <w:r w:rsidRPr="00464C5C">
              <w:rPr>
                <w:rFonts w:ascii="Calibri" w:eastAsia="Times New Roman" w:hAnsi="Calibri" w:cs="Arial"/>
                <w:b/>
                <w:color w:val="FFFFFF"/>
                <w:sz w:val="40"/>
                <w:szCs w:val="40"/>
              </w:rPr>
              <w:t>A</w:t>
            </w:r>
          </w:p>
        </w:tc>
        <w:tc>
          <w:tcPr>
            <w:tcW w:w="8930" w:type="dxa"/>
          </w:tcPr>
          <w:p w14:paraId="266A40AA" w14:textId="77777777" w:rsidR="00464C5C" w:rsidRPr="00464C5C" w:rsidRDefault="00464C5C" w:rsidP="00464B5F">
            <w:pPr>
              <w:spacing w:before="0" w:after="0" w:line="264" w:lineRule="auto"/>
              <w:rPr>
                <w:rFonts w:ascii="Calibri" w:eastAsia="Times New Roman" w:hAnsi="Calibri" w:cs="Arial"/>
                <w:b/>
                <w:color w:val="000000"/>
                <w:sz w:val="20"/>
                <w:szCs w:val="20"/>
              </w:rPr>
            </w:pPr>
            <w:r w:rsidRPr="00464C5C">
              <w:rPr>
                <w:rFonts w:ascii="Calibri" w:eastAsia="Times New Roman" w:hAnsi="Calibri" w:cs="Arial"/>
                <w:b/>
                <w:color w:val="000000"/>
                <w:sz w:val="20"/>
                <w:szCs w:val="20"/>
              </w:rPr>
              <w:t>Written production</w:t>
            </w:r>
          </w:p>
          <w:p w14:paraId="553F85E2" w14:textId="77777777" w:rsidR="00464C5C" w:rsidRPr="00464C5C" w:rsidRDefault="00464C5C" w:rsidP="00595458">
            <w:pPr>
              <w:spacing w:before="0" w:after="0" w:line="276" w:lineRule="auto"/>
              <w:rPr>
                <w:rFonts w:ascii="Calibri" w:eastAsia="Times New Roman" w:hAnsi="Calibri" w:cs="Arial"/>
                <w:color w:val="000000"/>
                <w:sz w:val="20"/>
                <w:szCs w:val="20"/>
              </w:rPr>
            </w:pPr>
            <w:r w:rsidRPr="00464C5C">
              <w:rPr>
                <w:rFonts w:ascii="Calibri" w:eastAsia="Times New Roman" w:hAnsi="Calibri" w:cs="Arial"/>
                <w:color w:val="000000"/>
                <w:sz w:val="20"/>
                <w:szCs w:val="20"/>
              </w:rPr>
              <w:t xml:space="preserve">Competently conveys information and develops ideas that are relevant to the </w:t>
            </w:r>
            <w:r w:rsidR="00EE2A48">
              <w:rPr>
                <w:rFonts w:ascii="Calibri" w:eastAsia="Times New Roman" w:hAnsi="Calibri" w:cs="Arial"/>
                <w:color w:val="000000"/>
                <w:sz w:val="20"/>
                <w:szCs w:val="20"/>
              </w:rPr>
              <w:t>topic.</w:t>
            </w:r>
          </w:p>
          <w:p w14:paraId="01001DED" w14:textId="77777777" w:rsidR="00464C5C" w:rsidRPr="00464C5C" w:rsidRDefault="00464C5C" w:rsidP="00595458">
            <w:pPr>
              <w:spacing w:before="0" w:after="0" w:line="276" w:lineRule="auto"/>
              <w:rPr>
                <w:rFonts w:ascii="Calibri" w:eastAsia="Times New Roman" w:hAnsi="Calibri" w:cs="Arial"/>
                <w:color w:val="000000"/>
                <w:sz w:val="20"/>
                <w:szCs w:val="20"/>
              </w:rPr>
            </w:pPr>
            <w:r w:rsidRPr="00464C5C">
              <w:rPr>
                <w:rFonts w:ascii="Calibri" w:eastAsia="Times New Roman" w:hAnsi="Calibri" w:cs="Arial"/>
                <w:color w:val="000000"/>
                <w:sz w:val="20"/>
                <w:szCs w:val="20"/>
              </w:rPr>
              <w:t>Makes comparisons and relevant cultural and cross-cultural references (where required) across a range of topics and uses examples to il</w:t>
            </w:r>
            <w:r w:rsidR="00EE2A48">
              <w:rPr>
                <w:rFonts w:ascii="Calibri" w:eastAsia="Times New Roman" w:hAnsi="Calibri" w:cs="Arial"/>
                <w:color w:val="000000"/>
                <w:sz w:val="20"/>
                <w:szCs w:val="20"/>
              </w:rPr>
              <w:t>lustrate ideas and/or opinions.</w:t>
            </w:r>
          </w:p>
          <w:p w14:paraId="7C88B302" w14:textId="77777777" w:rsidR="00464C5C" w:rsidRPr="00464C5C" w:rsidRDefault="00464C5C" w:rsidP="00595458">
            <w:pPr>
              <w:spacing w:before="0" w:after="0" w:line="276" w:lineRule="auto"/>
              <w:rPr>
                <w:rFonts w:ascii="Calibri" w:eastAsia="Times New Roman" w:hAnsi="Calibri" w:cs="Times New Roman"/>
                <w:sz w:val="20"/>
              </w:rPr>
            </w:pPr>
            <w:r w:rsidRPr="00464C5C">
              <w:rPr>
                <w:rFonts w:ascii="Calibri" w:eastAsia="Times New Roman" w:hAnsi="Calibri" w:cs="Arial"/>
                <w:color w:val="000000"/>
                <w:sz w:val="20"/>
                <w:szCs w:val="20"/>
              </w:rPr>
              <w:t>Uses a broad range of language with a high degree of grammatical accuracy</w:t>
            </w:r>
            <w:r w:rsidR="0054303F">
              <w:rPr>
                <w:rFonts w:ascii="Calibri" w:eastAsia="Times New Roman" w:hAnsi="Calibri" w:cs="Arial"/>
                <w:color w:val="000000"/>
                <w:sz w:val="20"/>
                <w:szCs w:val="20"/>
              </w:rPr>
              <w:t>,</w:t>
            </w:r>
            <w:r w:rsidRPr="00464C5C">
              <w:rPr>
                <w:rFonts w:ascii="Calibri" w:eastAsia="Times New Roman" w:hAnsi="Calibri" w:cs="Arial"/>
                <w:color w:val="000000"/>
                <w:sz w:val="20"/>
                <w:szCs w:val="20"/>
              </w:rPr>
              <w:t xml:space="preserve"> and </w:t>
            </w:r>
            <w:r w:rsidRPr="00464C5C">
              <w:rPr>
                <w:rFonts w:ascii="Calibri" w:eastAsia="Times New Roman" w:hAnsi="Calibri" w:cs="Times New Roman"/>
                <w:sz w:val="20"/>
              </w:rPr>
              <w:t>appropriately for the audience, con</w:t>
            </w:r>
            <w:r w:rsidR="00EE2A48">
              <w:rPr>
                <w:rFonts w:ascii="Calibri" w:eastAsia="Times New Roman" w:hAnsi="Calibri" w:cs="Times New Roman"/>
                <w:sz w:val="20"/>
              </w:rPr>
              <w:t xml:space="preserve">text, </w:t>
            </w:r>
            <w:proofErr w:type="gramStart"/>
            <w:r w:rsidR="00EE2A48">
              <w:rPr>
                <w:rFonts w:ascii="Calibri" w:eastAsia="Times New Roman" w:hAnsi="Calibri" w:cs="Times New Roman"/>
                <w:sz w:val="20"/>
              </w:rPr>
              <w:t>purpose</w:t>
            </w:r>
            <w:proofErr w:type="gramEnd"/>
            <w:r w:rsidR="00EE2A48">
              <w:rPr>
                <w:rFonts w:ascii="Calibri" w:eastAsia="Times New Roman" w:hAnsi="Calibri" w:cs="Times New Roman"/>
                <w:sz w:val="20"/>
              </w:rPr>
              <w:t xml:space="preserve"> and/or text type.</w:t>
            </w:r>
          </w:p>
          <w:p w14:paraId="2348507C" w14:textId="77777777" w:rsidR="00464C5C" w:rsidRPr="00464C5C" w:rsidRDefault="00464C5C" w:rsidP="00595458">
            <w:pPr>
              <w:spacing w:before="0" w:after="0" w:line="276" w:lineRule="auto"/>
              <w:rPr>
                <w:rFonts w:ascii="Calibri" w:eastAsia="Times New Roman" w:hAnsi="Calibri" w:cs="Arial"/>
                <w:color w:val="000000"/>
                <w:sz w:val="20"/>
                <w:szCs w:val="20"/>
              </w:rPr>
            </w:pPr>
            <w:r w:rsidRPr="00464C5C">
              <w:rPr>
                <w:rFonts w:ascii="Calibri" w:eastAsia="Times New Roman" w:hAnsi="Calibri" w:cs="Arial"/>
                <w:color w:val="000000"/>
                <w:sz w:val="20"/>
                <w:szCs w:val="20"/>
              </w:rPr>
              <w:t xml:space="preserve">Produces writing that is fluent and </w:t>
            </w:r>
            <w:r w:rsidRPr="00464C5C">
              <w:rPr>
                <w:rFonts w:ascii="Calibri" w:eastAsia="Times New Roman" w:hAnsi="Calibri" w:cs="Times New Roman"/>
                <w:sz w:val="20"/>
              </w:rPr>
              <w:t xml:space="preserve">sequenced logically, </w:t>
            </w:r>
            <w:r w:rsidRPr="00464C5C">
              <w:rPr>
                <w:rFonts w:ascii="Calibri" w:eastAsia="Times New Roman" w:hAnsi="Calibri" w:cs="Arial"/>
                <w:color w:val="000000"/>
                <w:sz w:val="20"/>
                <w:szCs w:val="20"/>
              </w:rPr>
              <w:t>using a sophisticated vocabulary, complex sentence struc</w:t>
            </w:r>
            <w:r w:rsidR="00EE2A48">
              <w:rPr>
                <w:rFonts w:ascii="Calibri" w:eastAsia="Times New Roman" w:hAnsi="Calibri" w:cs="Arial"/>
                <w:color w:val="000000"/>
                <w:sz w:val="20"/>
                <w:szCs w:val="20"/>
              </w:rPr>
              <w:t>tures and range of verb tenses.</w:t>
            </w:r>
          </w:p>
          <w:p w14:paraId="284474B3" w14:textId="77777777" w:rsidR="00464C5C" w:rsidRPr="00464C5C" w:rsidRDefault="00464C5C" w:rsidP="00595458">
            <w:pPr>
              <w:spacing w:before="0" w:after="0" w:line="276" w:lineRule="auto"/>
              <w:rPr>
                <w:rFonts w:ascii="Calibri" w:eastAsia="Times New Roman" w:hAnsi="Calibri" w:cs="Arial"/>
                <w:color w:val="000000"/>
                <w:sz w:val="20"/>
                <w:szCs w:val="20"/>
              </w:rPr>
            </w:pPr>
            <w:r w:rsidRPr="00464C5C">
              <w:rPr>
                <w:rFonts w:ascii="Calibri" w:eastAsia="Times New Roman" w:hAnsi="Calibri" w:cs="Arial"/>
                <w:color w:val="000000"/>
                <w:sz w:val="20"/>
                <w:szCs w:val="20"/>
              </w:rPr>
              <w:t xml:space="preserve">Demonstrates comprehensive understanding of the language features and </w:t>
            </w:r>
            <w:r w:rsidR="00EE2A48">
              <w:rPr>
                <w:rFonts w:ascii="Calibri" w:eastAsia="Times New Roman" w:hAnsi="Calibri" w:cs="Arial"/>
                <w:color w:val="000000"/>
                <w:sz w:val="20"/>
                <w:szCs w:val="20"/>
              </w:rPr>
              <w:t>the conventions of text types.</w:t>
            </w:r>
          </w:p>
        </w:tc>
      </w:tr>
      <w:tr w:rsidR="00464C5C" w:rsidRPr="00464C5C" w14:paraId="1F2370DD" w14:textId="77777777" w:rsidTr="00920F82">
        <w:tc>
          <w:tcPr>
            <w:tcW w:w="993" w:type="dxa"/>
            <w:vMerge/>
            <w:shd w:val="clear" w:color="auto" w:fill="9688BE"/>
          </w:tcPr>
          <w:p w14:paraId="0A3E82FA" w14:textId="77777777" w:rsidR="00464C5C" w:rsidRPr="00464C5C" w:rsidRDefault="00464C5C" w:rsidP="00595458">
            <w:pPr>
              <w:spacing w:before="0" w:line="276" w:lineRule="auto"/>
              <w:rPr>
                <w:rFonts w:ascii="Calibri" w:eastAsia="Times New Roman" w:hAnsi="Calibri" w:cs="Arial"/>
                <w:color w:val="000000"/>
                <w:sz w:val="16"/>
                <w:szCs w:val="16"/>
              </w:rPr>
            </w:pPr>
          </w:p>
        </w:tc>
        <w:tc>
          <w:tcPr>
            <w:tcW w:w="8930" w:type="dxa"/>
          </w:tcPr>
          <w:p w14:paraId="1B337276" w14:textId="77777777" w:rsidR="00464C5C" w:rsidRPr="00464C5C" w:rsidRDefault="00464C5C" w:rsidP="00464B5F">
            <w:pPr>
              <w:spacing w:before="0" w:after="0" w:line="264" w:lineRule="auto"/>
              <w:rPr>
                <w:rFonts w:ascii="Calibri" w:eastAsia="Times New Roman" w:hAnsi="Calibri" w:cs="Arial"/>
                <w:b/>
                <w:color w:val="000000"/>
                <w:sz w:val="20"/>
                <w:szCs w:val="20"/>
              </w:rPr>
            </w:pPr>
            <w:r w:rsidRPr="00464C5C">
              <w:rPr>
                <w:rFonts w:ascii="Calibri" w:eastAsia="Times New Roman" w:hAnsi="Calibri" w:cs="Arial"/>
                <w:b/>
                <w:color w:val="000000"/>
                <w:sz w:val="20"/>
                <w:szCs w:val="20"/>
              </w:rPr>
              <w:t>Oral production</w:t>
            </w:r>
          </w:p>
          <w:p w14:paraId="1FBAD0D7" w14:textId="77777777" w:rsidR="00464C5C" w:rsidRPr="00464C5C" w:rsidRDefault="00464C5C" w:rsidP="00595458">
            <w:pPr>
              <w:spacing w:before="0" w:after="0" w:line="276" w:lineRule="auto"/>
              <w:rPr>
                <w:rFonts w:ascii="Calibri" w:eastAsia="Times New Roman" w:hAnsi="Calibri" w:cs="Times New Roman"/>
                <w:sz w:val="20"/>
              </w:rPr>
            </w:pPr>
            <w:r w:rsidRPr="00464C5C">
              <w:rPr>
                <w:rFonts w:ascii="Calibri" w:eastAsia="Times New Roman" w:hAnsi="Calibri" w:cs="Times New Roman"/>
                <w:sz w:val="20"/>
              </w:rPr>
              <w:t>Capably identifies and comments on culturally specific aspects of langua</w:t>
            </w:r>
            <w:r w:rsidR="00EE2A48">
              <w:rPr>
                <w:rFonts w:ascii="Calibri" w:eastAsia="Times New Roman" w:hAnsi="Calibri" w:cs="Times New Roman"/>
                <w:sz w:val="20"/>
              </w:rPr>
              <w:t>ge, behaviour and/or attitudes.</w:t>
            </w:r>
          </w:p>
          <w:p w14:paraId="5CEA95E1" w14:textId="77777777" w:rsidR="00464C5C" w:rsidRPr="00464C5C" w:rsidRDefault="00464C5C" w:rsidP="00595458">
            <w:pPr>
              <w:spacing w:before="0" w:after="0" w:line="276" w:lineRule="auto"/>
              <w:rPr>
                <w:rFonts w:ascii="Calibri" w:eastAsia="Times New Roman" w:hAnsi="Calibri" w:cs="Times New Roman"/>
                <w:sz w:val="20"/>
              </w:rPr>
            </w:pPr>
            <w:r w:rsidRPr="00464C5C">
              <w:rPr>
                <w:rFonts w:ascii="Calibri" w:eastAsia="Times New Roman" w:hAnsi="Calibri" w:cs="Times New Roman"/>
                <w:sz w:val="20"/>
              </w:rPr>
              <w:t>Presents an opinion or information about an aspect of the culture associated with the language, with a range of ideas and/or comparisons effectively supported by relevant e</w:t>
            </w:r>
            <w:r w:rsidR="00EE2A48">
              <w:rPr>
                <w:rFonts w:ascii="Calibri" w:eastAsia="Times New Roman" w:hAnsi="Calibri" w:cs="Times New Roman"/>
                <w:sz w:val="20"/>
              </w:rPr>
              <w:t>vidence from the texts studied.</w:t>
            </w:r>
          </w:p>
          <w:p w14:paraId="2E84C769" w14:textId="77777777" w:rsidR="00464C5C" w:rsidRPr="00464C5C" w:rsidRDefault="00464C5C" w:rsidP="00595458">
            <w:pPr>
              <w:spacing w:before="0" w:after="0" w:line="276" w:lineRule="auto"/>
              <w:rPr>
                <w:rFonts w:ascii="Calibri" w:eastAsia="Times New Roman" w:hAnsi="Calibri" w:cs="Times New Roman"/>
                <w:sz w:val="20"/>
              </w:rPr>
            </w:pPr>
            <w:r w:rsidRPr="00464C5C">
              <w:rPr>
                <w:rFonts w:ascii="Calibri" w:eastAsia="Times New Roman" w:hAnsi="Calibri" w:cs="Times New Roman"/>
                <w:sz w:val="20"/>
              </w:rPr>
              <w:t>Capably maintains and advances the exchange, using efficient commu</w:t>
            </w:r>
            <w:r w:rsidR="00EE2A48">
              <w:rPr>
                <w:rFonts w:ascii="Calibri" w:eastAsia="Times New Roman" w:hAnsi="Calibri" w:cs="Times New Roman"/>
                <w:sz w:val="20"/>
              </w:rPr>
              <w:t>nication and repair strategies.</w:t>
            </w:r>
          </w:p>
          <w:p w14:paraId="36E2C57C" w14:textId="77777777" w:rsidR="00464C5C" w:rsidRPr="00464C5C" w:rsidRDefault="00464C5C" w:rsidP="00595458">
            <w:pPr>
              <w:spacing w:before="0" w:after="0" w:line="276" w:lineRule="auto"/>
              <w:rPr>
                <w:rFonts w:ascii="Calibri" w:eastAsia="Times New Roman" w:hAnsi="Calibri" w:cs="Arial"/>
                <w:color w:val="000000"/>
                <w:sz w:val="20"/>
                <w:szCs w:val="20"/>
              </w:rPr>
            </w:pPr>
            <w:r w:rsidRPr="00464C5C">
              <w:rPr>
                <w:rFonts w:ascii="Calibri" w:eastAsia="Times New Roman" w:hAnsi="Calibri" w:cs="Arial"/>
                <w:color w:val="000000"/>
                <w:sz w:val="20"/>
                <w:szCs w:val="20"/>
              </w:rPr>
              <w:t xml:space="preserve">Uses highly accurate, well-structured responses, and </w:t>
            </w:r>
            <w:r w:rsidRPr="00464C5C">
              <w:rPr>
                <w:rFonts w:ascii="Calibri" w:eastAsia="Times New Roman" w:hAnsi="Calibri" w:cs="Times New Roman"/>
                <w:sz w:val="20"/>
              </w:rPr>
              <w:t xml:space="preserve">a broad range of language and </w:t>
            </w:r>
            <w:r w:rsidRPr="00464C5C">
              <w:rPr>
                <w:rFonts w:ascii="Calibri" w:eastAsia="Times New Roman" w:hAnsi="Calibri" w:cs="Arial"/>
                <w:color w:val="000000"/>
                <w:sz w:val="20"/>
                <w:szCs w:val="20"/>
              </w:rPr>
              <w:t>sentence structures</w:t>
            </w:r>
            <w:r w:rsidRPr="00464C5C">
              <w:rPr>
                <w:rFonts w:ascii="Calibri" w:eastAsia="Times New Roman" w:hAnsi="Calibri" w:cs="Times New Roman"/>
                <w:sz w:val="20"/>
              </w:rPr>
              <w:t>.</w:t>
            </w:r>
          </w:p>
          <w:p w14:paraId="34BF04AF" w14:textId="77777777" w:rsidR="00464C5C" w:rsidRPr="00464C5C" w:rsidRDefault="00464C5C" w:rsidP="00595458">
            <w:pPr>
              <w:spacing w:before="0" w:after="0" w:line="276" w:lineRule="auto"/>
              <w:rPr>
                <w:rFonts w:ascii="Calibri" w:eastAsia="Times New Roman" w:hAnsi="Calibri" w:cs="Times New Roman"/>
                <w:sz w:val="20"/>
              </w:rPr>
            </w:pPr>
            <w:r w:rsidRPr="00464C5C">
              <w:rPr>
                <w:rFonts w:ascii="Calibri" w:eastAsia="Times New Roman" w:hAnsi="Calibri" w:cs="Times New Roman"/>
                <w:sz w:val="20"/>
              </w:rPr>
              <w:t>Demonstrates excellent pronunciation, intonation,</w:t>
            </w:r>
            <w:r w:rsidR="00EE2A48">
              <w:rPr>
                <w:rFonts w:ascii="Calibri" w:eastAsia="Times New Roman" w:hAnsi="Calibri" w:cs="Times New Roman"/>
                <w:sz w:val="20"/>
              </w:rPr>
              <w:t xml:space="preserve"> register, stress and/or tempo.</w:t>
            </w:r>
          </w:p>
        </w:tc>
      </w:tr>
      <w:tr w:rsidR="00464C5C" w:rsidRPr="00464C5C" w14:paraId="14E33B3F" w14:textId="77777777" w:rsidTr="00920F82">
        <w:tc>
          <w:tcPr>
            <w:tcW w:w="993" w:type="dxa"/>
            <w:vMerge/>
            <w:shd w:val="clear" w:color="auto" w:fill="9688BE"/>
          </w:tcPr>
          <w:p w14:paraId="2DAD861C" w14:textId="77777777" w:rsidR="00464C5C" w:rsidRPr="00464C5C" w:rsidRDefault="00464C5C" w:rsidP="00595458">
            <w:pPr>
              <w:spacing w:before="0" w:line="276" w:lineRule="auto"/>
              <w:rPr>
                <w:rFonts w:ascii="Calibri" w:eastAsia="Times New Roman" w:hAnsi="Calibri" w:cs="Arial"/>
                <w:color w:val="000000"/>
                <w:sz w:val="20"/>
                <w:szCs w:val="16"/>
              </w:rPr>
            </w:pPr>
          </w:p>
        </w:tc>
        <w:tc>
          <w:tcPr>
            <w:tcW w:w="8930" w:type="dxa"/>
          </w:tcPr>
          <w:p w14:paraId="74FEA002" w14:textId="77777777" w:rsidR="00464C5C" w:rsidRPr="00464C5C" w:rsidRDefault="00464C5C" w:rsidP="00464B5F">
            <w:pPr>
              <w:spacing w:before="0" w:after="0" w:line="264" w:lineRule="auto"/>
              <w:rPr>
                <w:rFonts w:ascii="Calibri" w:eastAsia="Times New Roman" w:hAnsi="Calibri" w:cs="Arial"/>
                <w:b/>
                <w:color w:val="000000"/>
                <w:sz w:val="20"/>
                <w:szCs w:val="20"/>
              </w:rPr>
            </w:pPr>
            <w:r w:rsidRPr="00464C5C">
              <w:rPr>
                <w:rFonts w:ascii="Calibri" w:eastAsia="Times New Roman" w:hAnsi="Calibri" w:cs="Arial"/>
                <w:b/>
                <w:color w:val="000000"/>
                <w:sz w:val="20"/>
                <w:szCs w:val="20"/>
              </w:rPr>
              <w:t>Comprehen</w:t>
            </w:r>
            <w:r w:rsidR="00EE2A48">
              <w:rPr>
                <w:rFonts w:ascii="Calibri" w:eastAsia="Times New Roman" w:hAnsi="Calibri" w:cs="Arial"/>
                <w:b/>
                <w:color w:val="000000"/>
                <w:sz w:val="20"/>
                <w:szCs w:val="20"/>
              </w:rPr>
              <w:t>sion of spoken and written text</w:t>
            </w:r>
          </w:p>
          <w:p w14:paraId="674D63A3" w14:textId="77777777" w:rsidR="00464C5C" w:rsidRPr="00464C5C" w:rsidRDefault="00464C5C" w:rsidP="00595458">
            <w:pPr>
              <w:spacing w:before="0" w:after="0" w:line="276" w:lineRule="auto"/>
              <w:rPr>
                <w:rFonts w:ascii="Calibri" w:eastAsia="Times New Roman" w:hAnsi="Calibri" w:cs="Arial"/>
                <w:color w:val="000000"/>
                <w:sz w:val="20"/>
                <w:szCs w:val="20"/>
              </w:rPr>
            </w:pPr>
            <w:r w:rsidRPr="00464C5C">
              <w:rPr>
                <w:rFonts w:ascii="Calibri" w:eastAsia="Times New Roman" w:hAnsi="Calibri" w:cs="Arial"/>
                <w:color w:val="000000"/>
                <w:sz w:val="20"/>
                <w:szCs w:val="20"/>
              </w:rPr>
              <w:t>Accurately identifies, extracts and processes infor</w:t>
            </w:r>
            <w:r w:rsidR="00EE2A48">
              <w:rPr>
                <w:rFonts w:ascii="Calibri" w:eastAsia="Times New Roman" w:hAnsi="Calibri" w:cs="Arial"/>
                <w:color w:val="000000"/>
                <w:sz w:val="20"/>
                <w:szCs w:val="20"/>
              </w:rPr>
              <w:t>mation from the text.</w:t>
            </w:r>
          </w:p>
          <w:p w14:paraId="1EF4483F" w14:textId="77777777" w:rsidR="00464C5C" w:rsidRPr="00464C5C" w:rsidRDefault="00464C5C" w:rsidP="00735805">
            <w:pPr>
              <w:spacing w:before="0" w:after="0" w:line="276" w:lineRule="auto"/>
              <w:ind w:right="-57"/>
              <w:rPr>
                <w:rFonts w:ascii="Calibri" w:eastAsia="Times New Roman" w:hAnsi="Calibri" w:cs="Times New Roman"/>
                <w:sz w:val="20"/>
              </w:rPr>
            </w:pPr>
            <w:r w:rsidRPr="00464C5C">
              <w:rPr>
                <w:rFonts w:ascii="Calibri" w:eastAsia="Times New Roman" w:hAnsi="Calibri" w:cs="Times New Roman"/>
                <w:sz w:val="20"/>
              </w:rPr>
              <w:t>Effectively infers aspects</w:t>
            </w:r>
            <w:r w:rsidR="008B760D">
              <w:rPr>
                <w:rFonts w:ascii="Calibri" w:eastAsia="Times New Roman" w:hAnsi="Calibri" w:cs="Times New Roman"/>
                <w:sz w:val="20"/>
              </w:rPr>
              <w:t>,</w:t>
            </w:r>
            <w:r w:rsidRPr="00464C5C">
              <w:rPr>
                <w:rFonts w:ascii="Calibri" w:eastAsia="Times New Roman" w:hAnsi="Calibri" w:cs="Times New Roman"/>
                <w:sz w:val="20"/>
              </w:rPr>
              <w:t xml:space="preserve"> such as points of view, attitudes and/or emotions and cultural cues from the text.</w:t>
            </w:r>
          </w:p>
          <w:p w14:paraId="1C845F2C" w14:textId="77777777" w:rsidR="00464C5C" w:rsidRPr="00464C5C" w:rsidRDefault="00464C5C" w:rsidP="00595458">
            <w:pPr>
              <w:spacing w:before="0" w:after="0" w:line="276" w:lineRule="auto"/>
              <w:rPr>
                <w:rFonts w:ascii="Calibri" w:eastAsia="Times New Roman" w:hAnsi="Calibri" w:cs="Times New Roman"/>
                <w:sz w:val="20"/>
              </w:rPr>
            </w:pPr>
            <w:r w:rsidRPr="00464C5C">
              <w:rPr>
                <w:rFonts w:ascii="Calibri" w:eastAsia="Times New Roman" w:hAnsi="Calibri" w:cs="Times New Roman"/>
                <w:sz w:val="20"/>
              </w:rPr>
              <w:t xml:space="preserve">Effectively summarises, interprets, evaluates, compares and/or </w:t>
            </w:r>
            <w:r w:rsidR="00EE2A48">
              <w:rPr>
                <w:rFonts w:ascii="Calibri" w:eastAsia="Times New Roman" w:hAnsi="Calibri" w:cs="Times New Roman"/>
                <w:sz w:val="20"/>
              </w:rPr>
              <w:t>contrasts relevant information.</w:t>
            </w:r>
          </w:p>
          <w:p w14:paraId="1D43DD00" w14:textId="77777777" w:rsidR="00464C5C" w:rsidRPr="00464C5C" w:rsidRDefault="00464C5C" w:rsidP="00595458">
            <w:pPr>
              <w:spacing w:before="0" w:after="0" w:line="276" w:lineRule="auto"/>
              <w:rPr>
                <w:rFonts w:ascii="Calibri" w:eastAsia="Times New Roman" w:hAnsi="Calibri" w:cs="Times New Roman"/>
                <w:sz w:val="20"/>
              </w:rPr>
            </w:pPr>
            <w:r w:rsidRPr="00464C5C">
              <w:rPr>
                <w:rFonts w:ascii="Calibri" w:eastAsia="Times New Roman" w:hAnsi="Calibri" w:cs="Times New Roman"/>
                <w:sz w:val="20"/>
              </w:rPr>
              <w:t>Presents relevant information in an organised response, using the correct r</w:t>
            </w:r>
            <w:r w:rsidR="00EE2A48">
              <w:rPr>
                <w:rFonts w:ascii="Calibri" w:eastAsia="Times New Roman" w:hAnsi="Calibri" w:cs="Times New Roman"/>
                <w:sz w:val="20"/>
              </w:rPr>
              <w:t>egister and stylistic features.</w:t>
            </w:r>
          </w:p>
          <w:p w14:paraId="4F81FD73" w14:textId="77777777" w:rsidR="00464C5C" w:rsidRPr="00464C5C" w:rsidRDefault="00464C5C" w:rsidP="00595458">
            <w:pPr>
              <w:spacing w:before="0" w:after="0" w:line="276" w:lineRule="auto"/>
              <w:rPr>
                <w:rFonts w:ascii="Calibri" w:eastAsia="Times New Roman" w:hAnsi="Calibri" w:cs="Times New Roman"/>
                <w:sz w:val="20"/>
              </w:rPr>
            </w:pPr>
            <w:r w:rsidRPr="00464C5C">
              <w:rPr>
                <w:rFonts w:ascii="Calibri" w:eastAsia="Times New Roman" w:hAnsi="Calibri" w:cs="Times New Roman"/>
                <w:sz w:val="20"/>
              </w:rPr>
              <w:t xml:space="preserve">Accurately uses an </w:t>
            </w:r>
            <w:r w:rsidR="0054303F">
              <w:rPr>
                <w:rFonts w:ascii="Calibri" w:eastAsia="Times New Roman" w:hAnsi="Calibri" w:cs="Times New Roman"/>
                <w:sz w:val="20"/>
              </w:rPr>
              <w:t>appropriate range of vocabulary</w:t>
            </w:r>
            <w:r w:rsidR="00EE2A48">
              <w:rPr>
                <w:rFonts w:ascii="Calibri" w:eastAsia="Times New Roman" w:hAnsi="Calibri" w:cs="Times New Roman"/>
                <w:sz w:val="20"/>
              </w:rPr>
              <w:t xml:space="preserve"> and grammar.</w:t>
            </w:r>
          </w:p>
          <w:p w14:paraId="48E50450" w14:textId="77777777" w:rsidR="00464C5C" w:rsidRPr="00464C5C" w:rsidRDefault="0054303F" w:rsidP="00595458">
            <w:pPr>
              <w:spacing w:before="0" w:after="0" w:line="276" w:lineRule="auto"/>
              <w:rPr>
                <w:rFonts w:ascii="Calibri" w:eastAsia="Times New Roman" w:hAnsi="Calibri" w:cs="Arial"/>
                <w:color w:val="000000"/>
                <w:sz w:val="20"/>
                <w:szCs w:val="20"/>
              </w:rPr>
            </w:pPr>
            <w:r>
              <w:rPr>
                <w:rFonts w:ascii="Calibri" w:eastAsia="Times New Roman" w:hAnsi="Calibri" w:cs="Arial"/>
                <w:color w:val="000000"/>
                <w:sz w:val="20"/>
                <w:szCs w:val="20"/>
              </w:rPr>
              <w:t>M</w:t>
            </w:r>
            <w:r w:rsidR="00464C5C" w:rsidRPr="00464C5C">
              <w:rPr>
                <w:rFonts w:ascii="Calibri" w:eastAsia="Times New Roman" w:hAnsi="Calibri" w:cs="Arial"/>
                <w:color w:val="000000"/>
                <w:sz w:val="20"/>
                <w:szCs w:val="20"/>
              </w:rPr>
              <w:t>isinterpret</w:t>
            </w:r>
            <w:r>
              <w:rPr>
                <w:rFonts w:ascii="Calibri" w:eastAsia="Times New Roman" w:hAnsi="Calibri" w:cs="Arial"/>
                <w:color w:val="000000"/>
                <w:sz w:val="20"/>
                <w:szCs w:val="20"/>
              </w:rPr>
              <w:t>s</w:t>
            </w:r>
            <w:r w:rsidR="00464C5C" w:rsidRPr="00464C5C">
              <w:rPr>
                <w:rFonts w:ascii="Calibri" w:eastAsia="Times New Roman" w:hAnsi="Calibri" w:cs="Arial"/>
                <w:color w:val="000000"/>
                <w:sz w:val="20"/>
                <w:szCs w:val="20"/>
              </w:rPr>
              <w:t xml:space="preserve"> </w:t>
            </w:r>
            <w:r>
              <w:rPr>
                <w:rFonts w:ascii="Calibri" w:eastAsia="Times New Roman" w:hAnsi="Calibri" w:cs="Arial"/>
                <w:color w:val="000000"/>
                <w:sz w:val="20"/>
                <w:szCs w:val="20"/>
              </w:rPr>
              <w:t>only</w:t>
            </w:r>
            <w:r w:rsidR="00464C5C" w:rsidRPr="00464C5C">
              <w:rPr>
                <w:rFonts w:ascii="Calibri" w:eastAsia="Times New Roman" w:hAnsi="Calibri" w:cs="Arial"/>
                <w:color w:val="000000"/>
                <w:sz w:val="20"/>
                <w:szCs w:val="20"/>
              </w:rPr>
              <w:t xml:space="preserve"> </w:t>
            </w:r>
            <w:r w:rsidR="00EE2A48">
              <w:rPr>
                <w:rFonts w:ascii="Calibri" w:eastAsia="Times New Roman" w:hAnsi="Calibri" w:cs="Arial"/>
                <w:color w:val="000000"/>
                <w:sz w:val="20"/>
                <w:szCs w:val="20"/>
              </w:rPr>
              <w:t>minor details in complex texts.</w:t>
            </w:r>
          </w:p>
        </w:tc>
      </w:tr>
    </w:tbl>
    <w:p w14:paraId="6C648C9E" w14:textId="77777777" w:rsidR="00FD47F9" w:rsidRPr="00727C76" w:rsidRDefault="00FD47F9" w:rsidP="00595458">
      <w:pPr>
        <w:spacing w:before="0" w:after="0" w:line="276" w:lineRule="auto"/>
        <w:rPr>
          <w:rFonts w:ascii="Calibri" w:eastAsia="Times New Roman" w:hAnsi="Calibri" w:cs="Times New Roman"/>
          <w:sz w:val="18"/>
        </w:rPr>
      </w:pPr>
    </w:p>
    <w:tbl>
      <w:tblPr>
        <w:tblW w:w="9923" w:type="dxa"/>
        <w:tblInd w:w="-10"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Caption w:val="Grade descriptions – B"/>
        <w:tblDescription w:val="Descriptions of performance associated with Grade B, representing high achievement"/>
      </w:tblPr>
      <w:tblGrid>
        <w:gridCol w:w="993"/>
        <w:gridCol w:w="8930"/>
      </w:tblGrid>
      <w:tr w:rsidR="00464C5C" w:rsidRPr="00464C5C" w14:paraId="47329E60" w14:textId="77777777" w:rsidTr="00920F82">
        <w:tc>
          <w:tcPr>
            <w:tcW w:w="993" w:type="dxa"/>
            <w:vMerge w:val="restart"/>
            <w:shd w:val="clear" w:color="auto" w:fill="9688BE"/>
            <w:vAlign w:val="center"/>
          </w:tcPr>
          <w:p w14:paraId="68737418" w14:textId="77777777" w:rsidR="00464C5C" w:rsidRPr="00464C5C" w:rsidRDefault="00464C5C" w:rsidP="00595458">
            <w:pPr>
              <w:spacing w:before="0" w:after="0" w:line="276" w:lineRule="auto"/>
              <w:jc w:val="center"/>
              <w:rPr>
                <w:rFonts w:ascii="Calibri" w:eastAsia="Times New Roman" w:hAnsi="Calibri" w:cs="Arial"/>
                <w:b/>
                <w:color w:val="FFFFFF"/>
                <w:sz w:val="40"/>
                <w:szCs w:val="40"/>
              </w:rPr>
            </w:pPr>
            <w:r w:rsidRPr="00464C5C">
              <w:rPr>
                <w:rFonts w:ascii="Calibri" w:eastAsia="Times New Roman" w:hAnsi="Calibri" w:cs="Arial"/>
                <w:b/>
                <w:color w:val="FFFFFF"/>
                <w:sz w:val="40"/>
                <w:szCs w:val="40"/>
              </w:rPr>
              <w:t>B</w:t>
            </w:r>
          </w:p>
        </w:tc>
        <w:tc>
          <w:tcPr>
            <w:tcW w:w="8930" w:type="dxa"/>
          </w:tcPr>
          <w:p w14:paraId="3039AFBC" w14:textId="77777777" w:rsidR="00464C5C" w:rsidRPr="00464C5C" w:rsidRDefault="00464C5C" w:rsidP="00464B5F">
            <w:pPr>
              <w:spacing w:before="0" w:after="0" w:line="264" w:lineRule="auto"/>
              <w:rPr>
                <w:rFonts w:ascii="Calibri" w:eastAsia="Times New Roman" w:hAnsi="Calibri" w:cs="Arial"/>
                <w:b/>
                <w:color w:val="000000"/>
                <w:sz w:val="20"/>
                <w:szCs w:val="20"/>
              </w:rPr>
            </w:pPr>
            <w:r w:rsidRPr="00464C5C">
              <w:rPr>
                <w:rFonts w:ascii="Calibri" w:eastAsia="Times New Roman" w:hAnsi="Calibri" w:cs="Arial"/>
                <w:b/>
                <w:color w:val="000000"/>
                <w:sz w:val="20"/>
                <w:szCs w:val="20"/>
              </w:rPr>
              <w:t>Written production</w:t>
            </w:r>
          </w:p>
          <w:p w14:paraId="3017922B" w14:textId="77777777" w:rsidR="00464C5C" w:rsidRPr="00464C5C" w:rsidRDefault="00464C5C" w:rsidP="00595458">
            <w:pPr>
              <w:spacing w:before="0" w:after="0" w:line="276" w:lineRule="auto"/>
              <w:rPr>
                <w:rFonts w:ascii="Calibri" w:eastAsia="Times New Roman" w:hAnsi="Calibri" w:cs="Times New Roman"/>
                <w:sz w:val="20"/>
              </w:rPr>
            </w:pPr>
            <w:r w:rsidRPr="00464C5C">
              <w:rPr>
                <w:rFonts w:ascii="Calibri" w:eastAsia="Times New Roman" w:hAnsi="Calibri" w:cs="Times New Roman"/>
                <w:sz w:val="20"/>
              </w:rPr>
              <w:t>Produces writing that is effective and relevant, and covers a ran</w:t>
            </w:r>
            <w:r w:rsidR="00EE2A48">
              <w:rPr>
                <w:rFonts w:ascii="Calibri" w:eastAsia="Times New Roman" w:hAnsi="Calibri" w:cs="Times New Roman"/>
                <w:sz w:val="20"/>
              </w:rPr>
              <w:t>ge of aspects within the topic.</w:t>
            </w:r>
          </w:p>
          <w:p w14:paraId="134F516B" w14:textId="77777777" w:rsidR="00464C5C" w:rsidRPr="00464C5C" w:rsidRDefault="00464C5C" w:rsidP="00595458">
            <w:pPr>
              <w:spacing w:before="0" w:after="0" w:line="276" w:lineRule="auto"/>
              <w:rPr>
                <w:rFonts w:ascii="Calibri" w:eastAsia="Times New Roman" w:hAnsi="Calibri" w:cs="Arial"/>
                <w:color w:val="000000"/>
                <w:sz w:val="20"/>
                <w:szCs w:val="20"/>
              </w:rPr>
            </w:pPr>
            <w:r w:rsidRPr="00464C5C">
              <w:rPr>
                <w:rFonts w:ascii="Calibri" w:eastAsia="Times New Roman" w:hAnsi="Calibri" w:cs="Arial"/>
                <w:color w:val="000000"/>
                <w:sz w:val="20"/>
                <w:szCs w:val="20"/>
              </w:rPr>
              <w:t xml:space="preserve">Conveys information, develops ideas and/or expresses opinions and makes relevant cultural and </w:t>
            </w:r>
            <w:r w:rsidR="00727C76">
              <w:rPr>
                <w:rFonts w:ascii="Calibri" w:eastAsia="Times New Roman" w:hAnsi="Calibri" w:cs="Arial"/>
                <w:color w:val="000000"/>
                <w:sz w:val="20"/>
                <w:szCs w:val="20"/>
              </w:rPr>
              <w:br/>
            </w:r>
            <w:r w:rsidRPr="00464C5C">
              <w:rPr>
                <w:rFonts w:ascii="Calibri" w:eastAsia="Times New Roman" w:hAnsi="Calibri" w:cs="Arial"/>
                <w:color w:val="000000"/>
                <w:sz w:val="20"/>
                <w:szCs w:val="20"/>
              </w:rPr>
              <w:t>cross-cultural references (where required) across a range of topics using some examples to illust</w:t>
            </w:r>
            <w:r w:rsidR="00EE2A48">
              <w:rPr>
                <w:rFonts w:ascii="Calibri" w:eastAsia="Times New Roman" w:hAnsi="Calibri" w:cs="Arial"/>
                <w:color w:val="000000"/>
                <w:sz w:val="20"/>
                <w:szCs w:val="20"/>
              </w:rPr>
              <w:t>rate.</w:t>
            </w:r>
          </w:p>
          <w:p w14:paraId="64F32885" w14:textId="77777777" w:rsidR="00464C5C" w:rsidRPr="00464C5C" w:rsidRDefault="00464C5C" w:rsidP="00595458">
            <w:pPr>
              <w:spacing w:before="0" w:after="0" w:line="276" w:lineRule="auto"/>
              <w:rPr>
                <w:rFonts w:ascii="Calibri" w:eastAsia="Times New Roman" w:hAnsi="Calibri" w:cs="Arial"/>
                <w:color w:val="000000"/>
                <w:sz w:val="20"/>
                <w:szCs w:val="20"/>
              </w:rPr>
            </w:pPr>
            <w:r w:rsidRPr="00464C5C">
              <w:rPr>
                <w:rFonts w:ascii="Calibri" w:eastAsia="Times New Roman" w:hAnsi="Calibri" w:cs="Arial"/>
                <w:color w:val="000000"/>
                <w:sz w:val="20"/>
                <w:szCs w:val="20"/>
              </w:rPr>
              <w:t>Uses a range of vocabulary, structure</w:t>
            </w:r>
            <w:r w:rsidR="00EE2A48">
              <w:rPr>
                <w:rFonts w:ascii="Calibri" w:eastAsia="Times New Roman" w:hAnsi="Calibri" w:cs="Arial"/>
                <w:color w:val="000000"/>
                <w:sz w:val="20"/>
                <w:szCs w:val="20"/>
              </w:rPr>
              <w:t>s and a variety of verb tenses.</w:t>
            </w:r>
          </w:p>
          <w:p w14:paraId="5F666E6D" w14:textId="77777777" w:rsidR="00464C5C" w:rsidRPr="00464C5C" w:rsidRDefault="00464C5C" w:rsidP="00595458">
            <w:pPr>
              <w:spacing w:before="0" w:after="0" w:line="276" w:lineRule="auto"/>
              <w:rPr>
                <w:rFonts w:ascii="Calibri" w:eastAsia="Times New Roman" w:hAnsi="Calibri" w:cs="Arial"/>
                <w:color w:val="000000"/>
                <w:sz w:val="20"/>
                <w:szCs w:val="20"/>
              </w:rPr>
            </w:pPr>
            <w:r w:rsidRPr="00464C5C">
              <w:rPr>
                <w:rFonts w:ascii="Calibri" w:eastAsia="Times New Roman" w:hAnsi="Calibri" w:cs="Times New Roman"/>
                <w:sz w:val="20"/>
              </w:rPr>
              <w:t xml:space="preserve">Uses language appropriate for the audience, context, purpose and/or text type, with </w:t>
            </w:r>
            <w:r w:rsidRPr="00464C5C">
              <w:rPr>
                <w:rFonts w:ascii="Calibri" w:eastAsia="Times New Roman" w:hAnsi="Calibri" w:cs="Arial"/>
                <w:color w:val="000000"/>
                <w:sz w:val="20"/>
                <w:szCs w:val="20"/>
              </w:rPr>
              <w:t>occasional errors.</w:t>
            </w:r>
          </w:p>
          <w:p w14:paraId="77A72BF4" w14:textId="77777777" w:rsidR="00464C5C" w:rsidRPr="00464C5C" w:rsidRDefault="00464C5C" w:rsidP="00595458">
            <w:pPr>
              <w:spacing w:before="0" w:after="0" w:line="276" w:lineRule="auto"/>
              <w:rPr>
                <w:rFonts w:ascii="Calibri" w:eastAsia="Times New Roman" w:hAnsi="Calibri" w:cs="Arial"/>
                <w:color w:val="000000"/>
                <w:sz w:val="20"/>
                <w:szCs w:val="20"/>
              </w:rPr>
            </w:pPr>
            <w:r w:rsidRPr="00464C5C">
              <w:rPr>
                <w:rFonts w:ascii="Calibri" w:eastAsia="Times New Roman" w:hAnsi="Calibri" w:cs="Arial"/>
                <w:color w:val="000000"/>
                <w:sz w:val="20"/>
                <w:szCs w:val="20"/>
              </w:rPr>
              <w:t>Applies the rules of grammar and punctuatio</w:t>
            </w:r>
            <w:r w:rsidR="00EE2A48">
              <w:rPr>
                <w:rFonts w:ascii="Calibri" w:eastAsia="Times New Roman" w:hAnsi="Calibri" w:cs="Arial"/>
                <w:color w:val="000000"/>
                <w:sz w:val="20"/>
                <w:szCs w:val="20"/>
              </w:rPr>
              <w:t>n, but not always consistently.</w:t>
            </w:r>
          </w:p>
          <w:p w14:paraId="634E201B" w14:textId="77777777" w:rsidR="00464C5C" w:rsidRPr="00464C5C" w:rsidRDefault="00464C5C" w:rsidP="00595458">
            <w:pPr>
              <w:spacing w:before="0" w:after="0" w:line="276" w:lineRule="auto"/>
              <w:rPr>
                <w:rFonts w:ascii="Calibri" w:eastAsia="Times New Roman" w:hAnsi="Calibri" w:cs="Arial"/>
                <w:color w:val="000000"/>
                <w:sz w:val="20"/>
                <w:szCs w:val="20"/>
              </w:rPr>
            </w:pPr>
            <w:r w:rsidRPr="00464C5C">
              <w:rPr>
                <w:rFonts w:ascii="Calibri" w:eastAsia="Times New Roman" w:hAnsi="Calibri" w:cs="Arial"/>
                <w:color w:val="000000"/>
                <w:sz w:val="20"/>
                <w:szCs w:val="20"/>
              </w:rPr>
              <w:t xml:space="preserve">Observes most of the conventions of text types and </w:t>
            </w:r>
            <w:r w:rsidR="007A037B" w:rsidRPr="00464C5C">
              <w:rPr>
                <w:rFonts w:ascii="Calibri" w:eastAsia="Times New Roman" w:hAnsi="Calibri" w:cs="Times New Roman"/>
                <w:sz w:val="20"/>
              </w:rPr>
              <w:t>se</w:t>
            </w:r>
            <w:r w:rsidR="007A037B">
              <w:rPr>
                <w:rFonts w:ascii="Calibri" w:eastAsia="Times New Roman" w:hAnsi="Calibri" w:cs="Times New Roman"/>
                <w:sz w:val="20"/>
              </w:rPr>
              <w:t xml:space="preserve">quences </w:t>
            </w:r>
            <w:r w:rsidRPr="00464C5C">
              <w:rPr>
                <w:rFonts w:ascii="Calibri" w:eastAsia="Times New Roman" w:hAnsi="Calibri" w:cs="Arial"/>
                <w:color w:val="000000"/>
                <w:sz w:val="20"/>
                <w:szCs w:val="20"/>
              </w:rPr>
              <w:t>c</w:t>
            </w:r>
            <w:r w:rsidR="007A037B">
              <w:rPr>
                <w:rFonts w:ascii="Calibri" w:eastAsia="Times New Roman" w:hAnsi="Calibri" w:cs="Times New Roman"/>
                <w:sz w:val="20"/>
              </w:rPr>
              <w:t xml:space="preserve">ontent </w:t>
            </w:r>
            <w:r w:rsidRPr="00464C5C">
              <w:rPr>
                <w:rFonts w:ascii="Calibri" w:eastAsia="Times New Roman" w:hAnsi="Calibri" w:cs="Times New Roman"/>
                <w:sz w:val="20"/>
              </w:rPr>
              <w:t>logically.</w:t>
            </w:r>
          </w:p>
        </w:tc>
      </w:tr>
      <w:tr w:rsidR="00464C5C" w:rsidRPr="00464C5C" w14:paraId="16307BEC" w14:textId="77777777" w:rsidTr="00920F82">
        <w:tc>
          <w:tcPr>
            <w:tcW w:w="993" w:type="dxa"/>
            <w:vMerge/>
            <w:shd w:val="clear" w:color="auto" w:fill="9688BE"/>
          </w:tcPr>
          <w:p w14:paraId="7BF2984C" w14:textId="77777777" w:rsidR="00464C5C" w:rsidRPr="00464C5C" w:rsidRDefault="00464C5C" w:rsidP="00595458">
            <w:pPr>
              <w:spacing w:before="0" w:line="276" w:lineRule="auto"/>
              <w:rPr>
                <w:rFonts w:ascii="Calibri" w:eastAsia="Times New Roman" w:hAnsi="Calibri" w:cs="Arial"/>
                <w:color w:val="000000"/>
                <w:sz w:val="20"/>
                <w:szCs w:val="16"/>
              </w:rPr>
            </w:pPr>
          </w:p>
        </w:tc>
        <w:tc>
          <w:tcPr>
            <w:tcW w:w="8930" w:type="dxa"/>
          </w:tcPr>
          <w:p w14:paraId="24C98A21" w14:textId="77777777" w:rsidR="00464C5C" w:rsidRPr="00464C5C" w:rsidRDefault="00464C5C" w:rsidP="00464B5F">
            <w:pPr>
              <w:spacing w:before="0" w:after="0" w:line="264" w:lineRule="auto"/>
              <w:rPr>
                <w:rFonts w:ascii="Calibri" w:eastAsia="Times New Roman" w:hAnsi="Calibri" w:cs="Arial"/>
                <w:b/>
                <w:color w:val="000000"/>
                <w:sz w:val="20"/>
                <w:szCs w:val="20"/>
              </w:rPr>
            </w:pPr>
            <w:r w:rsidRPr="00464C5C">
              <w:rPr>
                <w:rFonts w:ascii="Calibri" w:eastAsia="Times New Roman" w:hAnsi="Calibri" w:cs="Arial"/>
                <w:b/>
                <w:color w:val="000000"/>
                <w:sz w:val="20"/>
                <w:szCs w:val="20"/>
              </w:rPr>
              <w:t>Oral production</w:t>
            </w:r>
          </w:p>
          <w:p w14:paraId="62C4EAD4" w14:textId="77777777" w:rsidR="00464C5C" w:rsidRPr="00464C5C" w:rsidRDefault="00464C5C" w:rsidP="00595458">
            <w:pPr>
              <w:spacing w:before="0" w:after="0" w:line="276" w:lineRule="auto"/>
              <w:rPr>
                <w:rFonts w:ascii="Calibri" w:eastAsia="Times New Roman" w:hAnsi="Calibri" w:cs="Times New Roman"/>
                <w:sz w:val="20"/>
              </w:rPr>
            </w:pPr>
            <w:r w:rsidRPr="00464C5C">
              <w:rPr>
                <w:rFonts w:ascii="Calibri" w:eastAsia="Times New Roman" w:hAnsi="Calibri" w:cs="Times New Roman"/>
                <w:sz w:val="20"/>
              </w:rPr>
              <w:t>Identifies and comments on culturally specific aspects of langua</w:t>
            </w:r>
            <w:r w:rsidR="00EE2A48">
              <w:rPr>
                <w:rFonts w:ascii="Calibri" w:eastAsia="Times New Roman" w:hAnsi="Calibri" w:cs="Times New Roman"/>
                <w:sz w:val="20"/>
              </w:rPr>
              <w:t>ge, behaviour and/or attitudes.</w:t>
            </w:r>
          </w:p>
          <w:p w14:paraId="3771B4DD" w14:textId="77777777" w:rsidR="00464C5C" w:rsidRPr="00464C5C" w:rsidRDefault="00464C5C" w:rsidP="00595458">
            <w:pPr>
              <w:spacing w:before="0" w:after="0" w:line="276" w:lineRule="auto"/>
              <w:rPr>
                <w:rFonts w:ascii="Calibri" w:eastAsia="Times New Roman" w:hAnsi="Calibri" w:cs="Times New Roman"/>
                <w:sz w:val="20"/>
              </w:rPr>
            </w:pPr>
            <w:r w:rsidRPr="00464C5C">
              <w:rPr>
                <w:rFonts w:ascii="Calibri" w:eastAsia="Times New Roman" w:hAnsi="Calibri" w:cs="Times New Roman"/>
                <w:sz w:val="20"/>
              </w:rPr>
              <w:t>Presents information about an aspect of the culture associated with the language, with particular ideas, opinions and/or comparisons supported by relevant e</w:t>
            </w:r>
            <w:r w:rsidR="00EE2A48">
              <w:rPr>
                <w:rFonts w:ascii="Calibri" w:eastAsia="Times New Roman" w:hAnsi="Calibri" w:cs="Times New Roman"/>
                <w:sz w:val="20"/>
              </w:rPr>
              <w:t>vidence from the texts studied.</w:t>
            </w:r>
          </w:p>
          <w:p w14:paraId="203440B4" w14:textId="77777777" w:rsidR="00464C5C" w:rsidRPr="00464C5C" w:rsidRDefault="00464C5C" w:rsidP="00595458">
            <w:pPr>
              <w:spacing w:before="0" w:after="0" w:line="276" w:lineRule="auto"/>
              <w:rPr>
                <w:rFonts w:ascii="Calibri" w:eastAsia="Times New Roman" w:hAnsi="Calibri" w:cs="Times New Roman"/>
                <w:sz w:val="20"/>
              </w:rPr>
            </w:pPr>
            <w:r w:rsidRPr="00464C5C">
              <w:rPr>
                <w:rFonts w:ascii="Calibri" w:eastAsia="Times New Roman" w:hAnsi="Calibri" w:cs="Times New Roman"/>
                <w:sz w:val="20"/>
              </w:rPr>
              <w:t>Maintains and advances the exchange, using commu</w:t>
            </w:r>
            <w:r w:rsidR="00EE2A48">
              <w:rPr>
                <w:rFonts w:ascii="Calibri" w:eastAsia="Times New Roman" w:hAnsi="Calibri" w:cs="Times New Roman"/>
                <w:sz w:val="20"/>
              </w:rPr>
              <w:t>nication and repair strategies.</w:t>
            </w:r>
          </w:p>
          <w:p w14:paraId="0FA2F8A2" w14:textId="77777777" w:rsidR="00464C5C" w:rsidRPr="00464C5C" w:rsidRDefault="00464C5C" w:rsidP="00595458">
            <w:pPr>
              <w:spacing w:before="0" w:after="0" w:line="276" w:lineRule="auto"/>
              <w:rPr>
                <w:rFonts w:ascii="Calibri" w:eastAsia="Times New Roman" w:hAnsi="Calibri" w:cs="Times New Roman"/>
                <w:sz w:val="20"/>
              </w:rPr>
            </w:pPr>
            <w:r w:rsidRPr="00464C5C">
              <w:rPr>
                <w:rFonts w:ascii="Calibri" w:eastAsia="Times New Roman" w:hAnsi="Calibri" w:cs="Times New Roman"/>
                <w:sz w:val="20"/>
              </w:rPr>
              <w:t xml:space="preserve">Uses a range of </w:t>
            </w:r>
            <w:r w:rsidRPr="00464C5C">
              <w:rPr>
                <w:rFonts w:ascii="Calibri" w:eastAsia="Times New Roman" w:hAnsi="Calibri" w:cs="Arial"/>
                <w:color w:val="000000"/>
                <w:sz w:val="20"/>
                <w:szCs w:val="20"/>
              </w:rPr>
              <w:t xml:space="preserve">relevant and well-structured </w:t>
            </w:r>
            <w:r w:rsidRPr="00464C5C">
              <w:rPr>
                <w:rFonts w:ascii="Calibri" w:eastAsia="Times New Roman" w:hAnsi="Calibri" w:cs="Times New Roman"/>
                <w:sz w:val="20"/>
              </w:rPr>
              <w:t>language, appropriate vocabulary and grammatical structures.</w:t>
            </w:r>
          </w:p>
          <w:p w14:paraId="7A291E03" w14:textId="77777777" w:rsidR="00464C5C" w:rsidRPr="00464C5C" w:rsidRDefault="00464C5C" w:rsidP="00595458">
            <w:pPr>
              <w:spacing w:before="0" w:after="0" w:line="276" w:lineRule="auto"/>
              <w:rPr>
                <w:rFonts w:ascii="Calibri" w:eastAsia="Times New Roman" w:hAnsi="Calibri" w:cs="Times New Roman"/>
                <w:sz w:val="20"/>
              </w:rPr>
            </w:pPr>
            <w:r w:rsidRPr="00464C5C">
              <w:rPr>
                <w:rFonts w:ascii="Calibri" w:eastAsia="Times New Roman" w:hAnsi="Calibri" w:cs="Times New Roman"/>
                <w:sz w:val="20"/>
              </w:rPr>
              <w:t>Achieves a high level of accuracy.</w:t>
            </w:r>
          </w:p>
          <w:p w14:paraId="16715E04" w14:textId="77777777" w:rsidR="00464C5C" w:rsidRPr="00464C5C" w:rsidRDefault="00464C5C" w:rsidP="00595458">
            <w:pPr>
              <w:spacing w:before="0" w:after="0" w:line="276" w:lineRule="auto"/>
              <w:rPr>
                <w:rFonts w:ascii="Calibri" w:eastAsia="Times New Roman" w:hAnsi="Calibri" w:cs="Arial"/>
                <w:color w:val="000000"/>
                <w:sz w:val="20"/>
                <w:szCs w:val="20"/>
              </w:rPr>
            </w:pPr>
            <w:r w:rsidRPr="00464C5C">
              <w:rPr>
                <w:rFonts w:ascii="Calibri" w:eastAsia="Times New Roman" w:hAnsi="Calibri" w:cs="Times New Roman"/>
                <w:sz w:val="20"/>
              </w:rPr>
              <w:t>Demonstrates good pronunciation, intonation, register, stress and/or tempo</w:t>
            </w:r>
            <w:r w:rsidR="00EE2A48">
              <w:rPr>
                <w:rFonts w:ascii="Calibri" w:eastAsia="Times New Roman" w:hAnsi="Calibri" w:cs="Arial"/>
                <w:color w:val="000000"/>
                <w:sz w:val="20"/>
                <w:szCs w:val="20"/>
              </w:rPr>
              <w:t>.</w:t>
            </w:r>
          </w:p>
        </w:tc>
      </w:tr>
      <w:tr w:rsidR="00464C5C" w:rsidRPr="00464C5C" w14:paraId="2299B501" w14:textId="77777777" w:rsidTr="00920F82">
        <w:tc>
          <w:tcPr>
            <w:tcW w:w="993" w:type="dxa"/>
            <w:vMerge/>
            <w:shd w:val="clear" w:color="auto" w:fill="9688BE"/>
          </w:tcPr>
          <w:p w14:paraId="5D0ED69D" w14:textId="77777777" w:rsidR="00464C5C" w:rsidRPr="00464C5C" w:rsidRDefault="00464C5C" w:rsidP="00595458">
            <w:pPr>
              <w:spacing w:before="0" w:line="276" w:lineRule="auto"/>
              <w:rPr>
                <w:rFonts w:ascii="Calibri" w:eastAsia="Times New Roman" w:hAnsi="Calibri" w:cs="Arial"/>
                <w:color w:val="000000"/>
                <w:sz w:val="20"/>
                <w:szCs w:val="16"/>
              </w:rPr>
            </w:pPr>
          </w:p>
        </w:tc>
        <w:tc>
          <w:tcPr>
            <w:tcW w:w="8930" w:type="dxa"/>
          </w:tcPr>
          <w:p w14:paraId="1D4C229F" w14:textId="77777777" w:rsidR="00464C5C" w:rsidRPr="00464C5C" w:rsidRDefault="00464C5C" w:rsidP="00464B5F">
            <w:pPr>
              <w:spacing w:before="0" w:after="0" w:line="264" w:lineRule="auto"/>
              <w:rPr>
                <w:rFonts w:ascii="Calibri" w:eastAsia="Times New Roman" w:hAnsi="Calibri" w:cs="Arial"/>
                <w:b/>
                <w:color w:val="000000"/>
                <w:sz w:val="20"/>
                <w:szCs w:val="20"/>
              </w:rPr>
            </w:pPr>
            <w:r w:rsidRPr="00464C5C">
              <w:rPr>
                <w:rFonts w:ascii="Calibri" w:eastAsia="Times New Roman" w:hAnsi="Calibri" w:cs="Arial"/>
                <w:b/>
                <w:color w:val="000000"/>
                <w:sz w:val="20"/>
                <w:szCs w:val="20"/>
              </w:rPr>
              <w:t>Comprehension of spoken and written text</w:t>
            </w:r>
          </w:p>
          <w:p w14:paraId="0CD90296" w14:textId="77777777" w:rsidR="00464C5C" w:rsidRPr="00464C5C" w:rsidRDefault="00464C5C" w:rsidP="00595458">
            <w:pPr>
              <w:spacing w:before="0" w:after="0" w:line="276" w:lineRule="auto"/>
              <w:rPr>
                <w:rFonts w:ascii="Calibri" w:eastAsia="Times New Roman" w:hAnsi="Calibri" w:cs="Arial"/>
                <w:color w:val="000000"/>
                <w:sz w:val="20"/>
                <w:szCs w:val="20"/>
              </w:rPr>
            </w:pPr>
            <w:r w:rsidRPr="00464C5C">
              <w:rPr>
                <w:rFonts w:ascii="Calibri" w:eastAsia="Times New Roman" w:hAnsi="Calibri" w:cs="Arial"/>
                <w:color w:val="000000"/>
                <w:sz w:val="20"/>
                <w:szCs w:val="20"/>
              </w:rPr>
              <w:t>Identifies, extracts and processes mostly rele</w:t>
            </w:r>
            <w:r w:rsidR="00EE2A48">
              <w:rPr>
                <w:rFonts w:ascii="Calibri" w:eastAsia="Times New Roman" w:hAnsi="Calibri" w:cs="Arial"/>
                <w:color w:val="000000"/>
                <w:sz w:val="20"/>
                <w:szCs w:val="20"/>
              </w:rPr>
              <w:t>vant information from the text.</w:t>
            </w:r>
          </w:p>
          <w:p w14:paraId="7C44D947" w14:textId="77777777" w:rsidR="00464C5C" w:rsidRPr="00464C5C" w:rsidRDefault="00464C5C" w:rsidP="00595458">
            <w:pPr>
              <w:spacing w:before="0" w:after="0" w:line="276" w:lineRule="auto"/>
              <w:rPr>
                <w:rFonts w:ascii="Calibri" w:eastAsia="Times New Roman" w:hAnsi="Calibri" w:cs="Times New Roman"/>
                <w:sz w:val="20"/>
              </w:rPr>
            </w:pPr>
            <w:r w:rsidRPr="00464C5C">
              <w:rPr>
                <w:rFonts w:ascii="Calibri" w:eastAsia="Times New Roman" w:hAnsi="Calibri" w:cs="Times New Roman"/>
                <w:sz w:val="20"/>
              </w:rPr>
              <w:t>Infers some meaning from cultural cues and aspects</w:t>
            </w:r>
            <w:r w:rsidR="008B760D">
              <w:rPr>
                <w:rFonts w:ascii="Calibri" w:eastAsia="Times New Roman" w:hAnsi="Calibri" w:cs="Times New Roman"/>
                <w:sz w:val="20"/>
              </w:rPr>
              <w:t>,</w:t>
            </w:r>
            <w:r w:rsidRPr="00464C5C">
              <w:rPr>
                <w:rFonts w:ascii="Calibri" w:eastAsia="Times New Roman" w:hAnsi="Calibri" w:cs="Times New Roman"/>
                <w:sz w:val="20"/>
              </w:rPr>
              <w:t xml:space="preserve"> such as points of view, attitudes and/or emotions.</w:t>
            </w:r>
          </w:p>
          <w:p w14:paraId="7850801C" w14:textId="77777777" w:rsidR="00464C5C" w:rsidRPr="00464C5C" w:rsidRDefault="00464C5C" w:rsidP="00595458">
            <w:pPr>
              <w:spacing w:before="0" w:after="0" w:line="276" w:lineRule="auto"/>
              <w:rPr>
                <w:rFonts w:ascii="Calibri" w:eastAsia="Times New Roman" w:hAnsi="Calibri" w:cs="Times New Roman"/>
                <w:sz w:val="20"/>
              </w:rPr>
            </w:pPr>
            <w:r w:rsidRPr="00464C5C">
              <w:rPr>
                <w:rFonts w:ascii="Calibri" w:eastAsia="Times New Roman" w:hAnsi="Calibri" w:cs="Arial"/>
                <w:color w:val="000000"/>
                <w:sz w:val="20"/>
                <w:szCs w:val="20"/>
              </w:rPr>
              <w:t xml:space="preserve">Responds correctly to literal questions and </w:t>
            </w:r>
            <w:r w:rsidRPr="00464C5C">
              <w:rPr>
                <w:rFonts w:ascii="Calibri" w:eastAsia="Times New Roman" w:hAnsi="Calibri" w:cs="Times New Roman"/>
                <w:sz w:val="20"/>
              </w:rPr>
              <w:t>presents relevant information.</w:t>
            </w:r>
          </w:p>
          <w:p w14:paraId="434FB42C" w14:textId="77777777" w:rsidR="00464C5C" w:rsidRPr="00464C5C" w:rsidRDefault="007A037B" w:rsidP="00595458">
            <w:pPr>
              <w:spacing w:before="0" w:after="0" w:line="276" w:lineRule="auto"/>
              <w:rPr>
                <w:rFonts w:ascii="Calibri" w:eastAsia="Times New Roman" w:hAnsi="Calibri" w:cs="Arial"/>
                <w:color w:val="000000"/>
                <w:sz w:val="20"/>
                <w:szCs w:val="20"/>
              </w:rPr>
            </w:pPr>
            <w:r>
              <w:rPr>
                <w:rFonts w:ascii="Calibri" w:eastAsia="Times New Roman" w:hAnsi="Calibri" w:cs="Arial"/>
                <w:color w:val="000000"/>
                <w:sz w:val="20"/>
                <w:szCs w:val="20"/>
              </w:rPr>
              <w:t>Provides res</w:t>
            </w:r>
            <w:r w:rsidR="00464C5C" w:rsidRPr="00464C5C">
              <w:rPr>
                <w:rFonts w:ascii="Calibri" w:eastAsia="Times New Roman" w:hAnsi="Calibri" w:cs="Arial"/>
                <w:color w:val="000000"/>
                <w:sz w:val="20"/>
                <w:szCs w:val="20"/>
              </w:rPr>
              <w:t xml:space="preserve">ponses </w:t>
            </w:r>
            <w:r>
              <w:rPr>
                <w:rFonts w:ascii="Calibri" w:eastAsia="Times New Roman" w:hAnsi="Calibri" w:cs="Arial"/>
                <w:color w:val="000000"/>
                <w:sz w:val="20"/>
                <w:szCs w:val="20"/>
              </w:rPr>
              <w:t xml:space="preserve">that may lack detail </w:t>
            </w:r>
            <w:r w:rsidRPr="00464C5C">
              <w:rPr>
                <w:rFonts w:ascii="Calibri" w:eastAsia="Times New Roman" w:hAnsi="Calibri" w:cs="Arial"/>
                <w:color w:val="000000"/>
                <w:sz w:val="20"/>
                <w:szCs w:val="20"/>
              </w:rPr>
              <w:t>to inferential questions</w:t>
            </w:r>
            <w:r>
              <w:rPr>
                <w:rFonts w:ascii="Calibri" w:eastAsia="Times New Roman" w:hAnsi="Calibri" w:cs="Arial"/>
                <w:color w:val="000000"/>
                <w:sz w:val="20"/>
                <w:szCs w:val="20"/>
              </w:rPr>
              <w:t>.</w:t>
            </w:r>
          </w:p>
          <w:p w14:paraId="63BFDB84" w14:textId="77777777" w:rsidR="00464C5C" w:rsidRPr="00464C5C" w:rsidRDefault="00464C5C" w:rsidP="00595458">
            <w:pPr>
              <w:spacing w:before="0" w:after="0" w:line="276" w:lineRule="auto"/>
              <w:rPr>
                <w:rFonts w:ascii="Calibri" w:eastAsia="Times New Roman" w:hAnsi="Calibri" w:cs="Times New Roman"/>
                <w:sz w:val="20"/>
              </w:rPr>
            </w:pPr>
            <w:r w:rsidRPr="00464C5C">
              <w:rPr>
                <w:rFonts w:ascii="Calibri" w:eastAsia="Times New Roman" w:hAnsi="Calibri" w:cs="Times New Roman"/>
                <w:sz w:val="20"/>
              </w:rPr>
              <w:t>Accurately and appropriately uses the correct register and stylistic features.</w:t>
            </w:r>
          </w:p>
          <w:p w14:paraId="5255477F" w14:textId="77777777" w:rsidR="00464C5C" w:rsidRPr="00464C5C" w:rsidRDefault="00464C5C" w:rsidP="00595458">
            <w:pPr>
              <w:spacing w:before="0" w:after="0" w:line="276" w:lineRule="auto"/>
              <w:rPr>
                <w:rFonts w:ascii="Calibri" w:eastAsia="Times New Roman" w:hAnsi="Calibri" w:cs="Times New Roman"/>
                <w:sz w:val="20"/>
              </w:rPr>
            </w:pPr>
            <w:r w:rsidRPr="00464C5C">
              <w:rPr>
                <w:rFonts w:ascii="Calibri" w:eastAsia="Times New Roman" w:hAnsi="Calibri" w:cs="Times New Roman"/>
                <w:sz w:val="20"/>
              </w:rPr>
              <w:t>Uses a range of vocab</w:t>
            </w:r>
            <w:r w:rsidR="00EE2A48">
              <w:rPr>
                <w:rFonts w:ascii="Calibri" w:eastAsia="Times New Roman" w:hAnsi="Calibri" w:cs="Times New Roman"/>
                <w:sz w:val="20"/>
              </w:rPr>
              <w:t>ulary, grammar and expressions.</w:t>
            </w:r>
          </w:p>
          <w:p w14:paraId="2CA4A63C" w14:textId="77777777" w:rsidR="00464C5C" w:rsidRPr="00464C5C" w:rsidRDefault="00464C5C" w:rsidP="00595458">
            <w:pPr>
              <w:spacing w:before="0" w:after="0" w:line="276" w:lineRule="auto"/>
              <w:rPr>
                <w:rFonts w:ascii="Calibri" w:eastAsia="Times New Roman" w:hAnsi="Calibri" w:cs="Times New Roman"/>
                <w:sz w:val="20"/>
              </w:rPr>
            </w:pPr>
            <w:r w:rsidRPr="00464C5C">
              <w:rPr>
                <w:rFonts w:ascii="Calibri" w:eastAsia="Times New Roman" w:hAnsi="Calibri" w:cs="Times New Roman"/>
                <w:sz w:val="20"/>
              </w:rPr>
              <w:t>Summarises, interprets, evaluates, compares and/or contrasts relevant information.</w:t>
            </w:r>
          </w:p>
          <w:p w14:paraId="438A1022" w14:textId="77777777" w:rsidR="00464C5C" w:rsidRPr="00464C5C" w:rsidRDefault="007A037B" w:rsidP="00595458">
            <w:pPr>
              <w:spacing w:before="0" w:after="0" w:line="276" w:lineRule="auto"/>
              <w:rPr>
                <w:rFonts w:ascii="Calibri" w:eastAsia="Times New Roman" w:hAnsi="Calibri" w:cs="Arial"/>
                <w:color w:val="000000"/>
                <w:sz w:val="20"/>
                <w:szCs w:val="20"/>
              </w:rPr>
            </w:pPr>
            <w:r>
              <w:rPr>
                <w:rFonts w:ascii="Calibri" w:eastAsia="Times New Roman" w:hAnsi="Calibri" w:cs="Arial"/>
                <w:color w:val="000000"/>
                <w:sz w:val="20"/>
                <w:szCs w:val="20"/>
              </w:rPr>
              <w:t xml:space="preserve">Selects </w:t>
            </w:r>
            <w:r w:rsidR="00464C5C" w:rsidRPr="00464C5C">
              <w:rPr>
                <w:rFonts w:ascii="Calibri" w:eastAsia="Times New Roman" w:hAnsi="Calibri" w:cs="Arial"/>
                <w:color w:val="000000"/>
                <w:sz w:val="20"/>
                <w:szCs w:val="20"/>
              </w:rPr>
              <w:t xml:space="preserve">the wrong word or phrase </w:t>
            </w:r>
            <w:r>
              <w:rPr>
                <w:rFonts w:ascii="Calibri" w:eastAsia="Times New Roman" w:hAnsi="Calibri" w:cs="Arial"/>
                <w:color w:val="000000"/>
                <w:sz w:val="20"/>
                <w:szCs w:val="20"/>
              </w:rPr>
              <w:t xml:space="preserve">occasionally </w:t>
            </w:r>
            <w:r w:rsidR="00464C5C" w:rsidRPr="00464C5C">
              <w:rPr>
                <w:rFonts w:ascii="Calibri" w:eastAsia="Times New Roman" w:hAnsi="Calibri" w:cs="Arial"/>
                <w:color w:val="000000"/>
                <w:sz w:val="20"/>
                <w:szCs w:val="20"/>
              </w:rPr>
              <w:t>when consulting the dictionary.</w:t>
            </w:r>
          </w:p>
        </w:tc>
      </w:tr>
      <w:tr w:rsidR="00464C5C" w:rsidRPr="00464C5C" w14:paraId="672883BA" w14:textId="77777777" w:rsidTr="00920F82">
        <w:tc>
          <w:tcPr>
            <w:tcW w:w="993" w:type="dxa"/>
            <w:vMerge w:val="restart"/>
            <w:shd w:val="clear" w:color="auto" w:fill="9688BE"/>
            <w:vAlign w:val="center"/>
          </w:tcPr>
          <w:p w14:paraId="7DC1BA3B" w14:textId="77777777" w:rsidR="00464C5C" w:rsidRPr="00464C5C" w:rsidRDefault="00464C5C" w:rsidP="00595458">
            <w:pPr>
              <w:spacing w:before="0" w:after="0" w:line="276" w:lineRule="auto"/>
              <w:jc w:val="center"/>
              <w:rPr>
                <w:rFonts w:ascii="Calibri" w:eastAsia="Times New Roman" w:hAnsi="Calibri" w:cs="Arial"/>
                <w:b/>
                <w:color w:val="FFFFFF"/>
                <w:sz w:val="40"/>
                <w:szCs w:val="40"/>
              </w:rPr>
            </w:pPr>
            <w:r w:rsidRPr="00464C5C">
              <w:rPr>
                <w:rFonts w:ascii="Calibri" w:eastAsia="Times New Roman" w:hAnsi="Calibri" w:cs="Arial"/>
                <w:b/>
                <w:color w:val="FFFFFF"/>
                <w:sz w:val="40"/>
                <w:szCs w:val="40"/>
              </w:rPr>
              <w:lastRenderedPageBreak/>
              <w:t>C</w:t>
            </w:r>
          </w:p>
        </w:tc>
        <w:tc>
          <w:tcPr>
            <w:tcW w:w="8930" w:type="dxa"/>
          </w:tcPr>
          <w:p w14:paraId="0C126598" w14:textId="77777777" w:rsidR="00464C5C" w:rsidRPr="00464C5C" w:rsidRDefault="00464C5C" w:rsidP="00595458">
            <w:pPr>
              <w:spacing w:before="0" w:after="0" w:line="276" w:lineRule="auto"/>
              <w:rPr>
                <w:rFonts w:ascii="Calibri" w:eastAsia="Times New Roman" w:hAnsi="Calibri" w:cs="Arial"/>
                <w:b/>
                <w:color w:val="000000"/>
                <w:sz w:val="20"/>
                <w:szCs w:val="20"/>
              </w:rPr>
            </w:pPr>
            <w:r w:rsidRPr="00464C5C">
              <w:rPr>
                <w:rFonts w:ascii="Calibri" w:eastAsia="Times New Roman" w:hAnsi="Calibri" w:cs="Arial"/>
                <w:b/>
                <w:color w:val="000000"/>
                <w:sz w:val="20"/>
                <w:szCs w:val="20"/>
              </w:rPr>
              <w:t>Written production</w:t>
            </w:r>
          </w:p>
          <w:p w14:paraId="38D02AF2" w14:textId="77777777" w:rsidR="00464C5C" w:rsidRPr="00464C5C" w:rsidRDefault="00464C5C" w:rsidP="00595458">
            <w:pPr>
              <w:spacing w:before="0" w:after="0" w:line="276" w:lineRule="auto"/>
              <w:rPr>
                <w:rFonts w:ascii="Calibri" w:eastAsia="Times New Roman" w:hAnsi="Calibri" w:cs="Times New Roman"/>
                <w:sz w:val="20"/>
              </w:rPr>
            </w:pPr>
            <w:r w:rsidRPr="00464C5C">
              <w:rPr>
                <w:rFonts w:ascii="Calibri" w:eastAsia="Times New Roman" w:hAnsi="Calibri" w:cs="Arial"/>
                <w:color w:val="000000"/>
                <w:sz w:val="20"/>
                <w:szCs w:val="20"/>
              </w:rPr>
              <w:t xml:space="preserve">Produces writing that is </w:t>
            </w:r>
            <w:r w:rsidRPr="00464C5C">
              <w:rPr>
                <w:rFonts w:ascii="Calibri" w:eastAsia="Times New Roman" w:hAnsi="Calibri" w:cs="Times New Roman"/>
                <w:sz w:val="20"/>
              </w:rPr>
              <w:t xml:space="preserve">generally relevant, </w:t>
            </w:r>
            <w:r w:rsidRPr="00464C5C">
              <w:rPr>
                <w:rFonts w:ascii="Calibri" w:eastAsia="Times New Roman" w:hAnsi="Calibri" w:cs="Arial"/>
                <w:color w:val="000000"/>
                <w:sz w:val="20"/>
                <w:szCs w:val="20"/>
              </w:rPr>
              <w:t>but often lacks detail</w:t>
            </w:r>
            <w:r w:rsidRPr="00464C5C">
              <w:rPr>
                <w:rFonts w:ascii="Calibri" w:eastAsia="Times New Roman" w:hAnsi="Calibri" w:cs="Times New Roman"/>
                <w:sz w:val="20"/>
              </w:rPr>
              <w:t xml:space="preserve"> and </w:t>
            </w:r>
            <w:r w:rsidRPr="00464C5C">
              <w:rPr>
                <w:rFonts w:ascii="Calibri" w:eastAsia="Times New Roman" w:hAnsi="Calibri" w:cs="Arial"/>
                <w:color w:val="000000"/>
                <w:sz w:val="20"/>
                <w:szCs w:val="20"/>
              </w:rPr>
              <w:t>internal cohesion.</w:t>
            </w:r>
          </w:p>
          <w:p w14:paraId="250C5EA2" w14:textId="77777777" w:rsidR="00464C5C" w:rsidRPr="00464C5C" w:rsidRDefault="00464C5C" w:rsidP="00595458">
            <w:pPr>
              <w:spacing w:before="0" w:after="0" w:line="276" w:lineRule="auto"/>
              <w:rPr>
                <w:rFonts w:ascii="Calibri" w:eastAsia="Times New Roman" w:hAnsi="Calibri" w:cs="Arial"/>
                <w:color w:val="000000"/>
                <w:sz w:val="20"/>
                <w:szCs w:val="20"/>
              </w:rPr>
            </w:pPr>
            <w:r w:rsidRPr="00464C5C">
              <w:rPr>
                <w:rFonts w:ascii="Calibri" w:eastAsia="Times New Roman" w:hAnsi="Calibri" w:cs="Times New Roman"/>
                <w:sz w:val="20"/>
              </w:rPr>
              <w:t>E</w:t>
            </w:r>
            <w:r w:rsidRPr="00464C5C">
              <w:rPr>
                <w:rFonts w:ascii="Calibri" w:eastAsia="Times New Roman" w:hAnsi="Calibri" w:cs="Arial"/>
                <w:color w:val="000000"/>
                <w:sz w:val="20"/>
                <w:szCs w:val="20"/>
              </w:rPr>
              <w:t xml:space="preserve">xpresses </w:t>
            </w:r>
            <w:r w:rsidRPr="00464C5C">
              <w:rPr>
                <w:rFonts w:ascii="Calibri" w:eastAsia="Times New Roman" w:hAnsi="Calibri" w:cs="Times New Roman"/>
                <w:sz w:val="20"/>
              </w:rPr>
              <w:t xml:space="preserve">a range of simple ideas, opinions and/or comparisons </w:t>
            </w:r>
            <w:r w:rsidRPr="00464C5C">
              <w:rPr>
                <w:rFonts w:ascii="Calibri" w:eastAsia="Times New Roman" w:hAnsi="Calibri" w:cs="Arial"/>
                <w:color w:val="000000"/>
                <w:sz w:val="20"/>
                <w:szCs w:val="20"/>
              </w:rPr>
              <w:t xml:space="preserve">related to the </w:t>
            </w:r>
            <w:r w:rsidR="00EE2A48">
              <w:rPr>
                <w:rFonts w:ascii="Calibri" w:eastAsia="Times New Roman" w:hAnsi="Calibri" w:cs="Arial"/>
                <w:color w:val="000000"/>
                <w:sz w:val="20"/>
                <w:szCs w:val="20"/>
              </w:rPr>
              <w:t>topic.</w:t>
            </w:r>
          </w:p>
          <w:p w14:paraId="669722B9" w14:textId="77777777" w:rsidR="00EE2A48" w:rsidRDefault="00464C5C" w:rsidP="00595458">
            <w:pPr>
              <w:spacing w:before="0" w:after="0" w:line="276" w:lineRule="auto"/>
              <w:rPr>
                <w:rFonts w:ascii="Calibri" w:eastAsia="Times New Roman" w:hAnsi="Calibri" w:cs="Times New Roman"/>
                <w:sz w:val="20"/>
              </w:rPr>
            </w:pPr>
            <w:r w:rsidRPr="00464C5C">
              <w:rPr>
                <w:rFonts w:ascii="Calibri" w:eastAsia="Times New Roman" w:hAnsi="Calibri" w:cs="Arial"/>
                <w:color w:val="000000"/>
                <w:sz w:val="20"/>
                <w:szCs w:val="20"/>
              </w:rPr>
              <w:t>Co</w:t>
            </w:r>
            <w:r w:rsidRPr="00464C5C">
              <w:rPr>
                <w:rFonts w:ascii="Calibri" w:eastAsia="Times New Roman" w:hAnsi="Calibri" w:cs="Times New Roman"/>
                <w:sz w:val="20"/>
              </w:rPr>
              <w:t xml:space="preserve">vers some aspects and provides </w:t>
            </w:r>
            <w:r w:rsidRPr="00464C5C">
              <w:rPr>
                <w:rFonts w:ascii="Calibri" w:eastAsia="Times New Roman" w:hAnsi="Calibri" w:cs="Arial"/>
                <w:color w:val="000000"/>
                <w:sz w:val="20"/>
                <w:szCs w:val="20"/>
              </w:rPr>
              <w:t xml:space="preserve">some cultural references </w:t>
            </w:r>
            <w:r w:rsidRPr="00464C5C">
              <w:rPr>
                <w:rFonts w:ascii="Calibri" w:eastAsia="Times New Roman" w:hAnsi="Calibri" w:cs="Times New Roman"/>
                <w:sz w:val="20"/>
              </w:rPr>
              <w:t>within the topic,</w:t>
            </w:r>
            <w:r w:rsidR="00EE2A48">
              <w:rPr>
                <w:rFonts w:ascii="Calibri" w:eastAsia="Times New Roman" w:hAnsi="Calibri" w:cs="Times New Roman"/>
                <w:sz w:val="20"/>
              </w:rPr>
              <w:t xml:space="preserve"> but ideas may lack direction.</w:t>
            </w:r>
          </w:p>
          <w:p w14:paraId="4F1C040C" w14:textId="77777777" w:rsidR="00464C5C" w:rsidRPr="00464C5C" w:rsidRDefault="007A037B" w:rsidP="00595458">
            <w:pPr>
              <w:spacing w:before="0" w:after="0" w:line="276" w:lineRule="auto"/>
              <w:rPr>
                <w:rFonts w:ascii="Calibri" w:eastAsia="Times New Roman" w:hAnsi="Calibri" w:cs="Arial"/>
                <w:color w:val="000000"/>
                <w:sz w:val="20"/>
                <w:szCs w:val="20"/>
              </w:rPr>
            </w:pPr>
            <w:r>
              <w:rPr>
                <w:rFonts w:ascii="Calibri" w:eastAsia="Times New Roman" w:hAnsi="Calibri" w:cs="Times New Roman"/>
                <w:sz w:val="20"/>
              </w:rPr>
              <w:t>Uses l</w:t>
            </w:r>
            <w:r w:rsidR="00464C5C" w:rsidRPr="00464C5C">
              <w:rPr>
                <w:rFonts w:ascii="Calibri" w:eastAsia="Times New Roman" w:hAnsi="Calibri" w:cs="Times New Roman"/>
                <w:sz w:val="20"/>
              </w:rPr>
              <w:t xml:space="preserve">anguage </w:t>
            </w:r>
            <w:r>
              <w:rPr>
                <w:rFonts w:ascii="Calibri" w:eastAsia="Times New Roman" w:hAnsi="Calibri" w:cs="Times New Roman"/>
                <w:sz w:val="20"/>
              </w:rPr>
              <w:t xml:space="preserve">that </w:t>
            </w:r>
            <w:r w:rsidR="00464C5C" w:rsidRPr="00464C5C">
              <w:rPr>
                <w:rFonts w:ascii="Calibri" w:eastAsia="Times New Roman" w:hAnsi="Calibri" w:cs="Times New Roman"/>
                <w:sz w:val="20"/>
              </w:rPr>
              <w:t xml:space="preserve">is usually suitable for the audience, context, </w:t>
            </w:r>
            <w:proofErr w:type="gramStart"/>
            <w:r w:rsidR="00464C5C" w:rsidRPr="00464C5C">
              <w:rPr>
                <w:rFonts w:ascii="Calibri" w:eastAsia="Times New Roman" w:hAnsi="Calibri" w:cs="Times New Roman"/>
                <w:sz w:val="20"/>
              </w:rPr>
              <w:t>purpose</w:t>
            </w:r>
            <w:proofErr w:type="gramEnd"/>
            <w:r w:rsidR="00464C5C" w:rsidRPr="00464C5C">
              <w:rPr>
                <w:rFonts w:ascii="Calibri" w:eastAsia="Times New Roman" w:hAnsi="Calibri" w:cs="Times New Roman"/>
                <w:sz w:val="20"/>
              </w:rPr>
              <w:t xml:space="preserve"> and text type and </w:t>
            </w:r>
            <w:r w:rsidR="00464C5C" w:rsidRPr="00464C5C">
              <w:rPr>
                <w:rFonts w:ascii="Calibri" w:eastAsia="Times New Roman" w:hAnsi="Calibri" w:cs="Arial"/>
                <w:color w:val="000000"/>
                <w:sz w:val="20"/>
                <w:szCs w:val="20"/>
              </w:rPr>
              <w:t>includes familiar vocabulary and simple sentence s</w:t>
            </w:r>
            <w:r w:rsidR="00EE2A48">
              <w:rPr>
                <w:rFonts w:ascii="Calibri" w:eastAsia="Times New Roman" w:hAnsi="Calibri" w:cs="Arial"/>
                <w:color w:val="000000"/>
                <w:sz w:val="20"/>
                <w:szCs w:val="20"/>
              </w:rPr>
              <w:t>tructures.</w:t>
            </w:r>
          </w:p>
          <w:p w14:paraId="00D42F55" w14:textId="77777777" w:rsidR="00464C5C" w:rsidRPr="00464C5C" w:rsidRDefault="00485206" w:rsidP="00595458">
            <w:pPr>
              <w:spacing w:before="0" w:after="0" w:line="276" w:lineRule="auto"/>
              <w:rPr>
                <w:rFonts w:ascii="Calibri" w:eastAsia="Times New Roman" w:hAnsi="Calibri" w:cs="Arial"/>
                <w:color w:val="000000"/>
                <w:sz w:val="20"/>
                <w:szCs w:val="20"/>
              </w:rPr>
            </w:pPr>
            <w:r w:rsidRPr="00464C5C">
              <w:rPr>
                <w:rFonts w:ascii="Calibri" w:eastAsia="Times New Roman" w:hAnsi="Calibri" w:cs="Arial"/>
                <w:color w:val="000000"/>
                <w:sz w:val="20"/>
                <w:szCs w:val="20"/>
              </w:rPr>
              <w:t xml:space="preserve">Produces </w:t>
            </w:r>
            <w:r w:rsidR="007A037B">
              <w:rPr>
                <w:rFonts w:ascii="Calibri" w:eastAsia="Times New Roman" w:hAnsi="Calibri" w:cs="Arial"/>
                <w:color w:val="000000"/>
                <w:sz w:val="20"/>
                <w:szCs w:val="20"/>
              </w:rPr>
              <w:t>writing where the i</w:t>
            </w:r>
            <w:r w:rsidR="00464C5C" w:rsidRPr="00464C5C">
              <w:rPr>
                <w:rFonts w:ascii="Calibri" w:eastAsia="Times New Roman" w:hAnsi="Calibri" w:cs="Arial"/>
                <w:color w:val="000000"/>
                <w:sz w:val="20"/>
                <w:szCs w:val="20"/>
              </w:rPr>
              <w:t>nfluence of English syntax, incorrect vocabulary choices and/or illogical sequencing may affect meaning.</w:t>
            </w:r>
          </w:p>
        </w:tc>
      </w:tr>
      <w:tr w:rsidR="00464C5C" w:rsidRPr="00464C5C" w14:paraId="16B6D7B9" w14:textId="77777777" w:rsidTr="00920F82">
        <w:tc>
          <w:tcPr>
            <w:tcW w:w="993" w:type="dxa"/>
            <w:vMerge/>
            <w:shd w:val="clear" w:color="auto" w:fill="9688BE"/>
          </w:tcPr>
          <w:p w14:paraId="18526B16" w14:textId="77777777" w:rsidR="00464C5C" w:rsidRPr="00464C5C" w:rsidRDefault="00464C5C" w:rsidP="00595458">
            <w:pPr>
              <w:spacing w:before="0" w:line="276" w:lineRule="auto"/>
              <w:rPr>
                <w:rFonts w:ascii="Calibri" w:eastAsia="Times New Roman" w:hAnsi="Calibri" w:cs="Arial"/>
                <w:color w:val="000000"/>
                <w:sz w:val="16"/>
                <w:szCs w:val="16"/>
              </w:rPr>
            </w:pPr>
          </w:p>
        </w:tc>
        <w:tc>
          <w:tcPr>
            <w:tcW w:w="8930" w:type="dxa"/>
          </w:tcPr>
          <w:p w14:paraId="2CE2FB3E" w14:textId="77777777" w:rsidR="00464C5C" w:rsidRPr="00464C5C" w:rsidRDefault="00464C5C" w:rsidP="00595458">
            <w:pPr>
              <w:spacing w:before="0" w:after="0" w:line="276" w:lineRule="auto"/>
              <w:rPr>
                <w:rFonts w:ascii="Calibri" w:eastAsia="Times New Roman" w:hAnsi="Calibri" w:cs="Arial"/>
                <w:b/>
                <w:color w:val="000000"/>
                <w:sz w:val="20"/>
                <w:szCs w:val="20"/>
              </w:rPr>
            </w:pPr>
            <w:r w:rsidRPr="00464C5C">
              <w:rPr>
                <w:rFonts w:ascii="Calibri" w:eastAsia="Times New Roman" w:hAnsi="Calibri" w:cs="Arial"/>
                <w:b/>
                <w:color w:val="000000"/>
                <w:sz w:val="20"/>
                <w:szCs w:val="20"/>
              </w:rPr>
              <w:t>Oral production</w:t>
            </w:r>
          </w:p>
          <w:p w14:paraId="1ACD419B" w14:textId="77777777" w:rsidR="003E45CB" w:rsidRDefault="00464C5C" w:rsidP="00595458">
            <w:pPr>
              <w:spacing w:before="0" w:after="0" w:line="276" w:lineRule="auto"/>
              <w:rPr>
                <w:rFonts w:ascii="Calibri" w:eastAsia="Times New Roman" w:hAnsi="Calibri" w:cs="Times New Roman"/>
                <w:sz w:val="20"/>
              </w:rPr>
            </w:pPr>
            <w:r w:rsidRPr="00464C5C">
              <w:rPr>
                <w:rFonts w:ascii="Calibri" w:eastAsia="Times New Roman" w:hAnsi="Calibri" w:cs="Times New Roman"/>
                <w:sz w:val="20"/>
              </w:rPr>
              <w:t>Identifies and comments on some culturally specific aspects of language, behaviour and/or att</w:t>
            </w:r>
            <w:r w:rsidR="003E45CB">
              <w:rPr>
                <w:rFonts w:ascii="Calibri" w:eastAsia="Times New Roman" w:hAnsi="Calibri" w:cs="Times New Roman"/>
                <w:sz w:val="20"/>
              </w:rPr>
              <w:t>itudes.</w:t>
            </w:r>
          </w:p>
          <w:p w14:paraId="4F5AA71B" w14:textId="77777777" w:rsidR="00464C5C" w:rsidRPr="00464C5C" w:rsidRDefault="00464C5C" w:rsidP="00595458">
            <w:pPr>
              <w:spacing w:before="0" w:after="0" w:line="276" w:lineRule="auto"/>
              <w:rPr>
                <w:rFonts w:ascii="Calibri" w:eastAsia="Times New Roman" w:hAnsi="Calibri" w:cs="Times New Roman"/>
                <w:sz w:val="20"/>
              </w:rPr>
            </w:pPr>
            <w:r w:rsidRPr="00464C5C">
              <w:rPr>
                <w:rFonts w:ascii="Calibri" w:eastAsia="Times New Roman" w:hAnsi="Calibri" w:cs="Times New Roman"/>
                <w:sz w:val="20"/>
              </w:rPr>
              <w:t>Presents a limited range of ideas, opinions and/or comparisons about an aspect of the language culture.</w:t>
            </w:r>
          </w:p>
          <w:p w14:paraId="63C9A1CE" w14:textId="77777777" w:rsidR="00464C5C" w:rsidRPr="00464C5C" w:rsidRDefault="007A037B" w:rsidP="00595458">
            <w:pPr>
              <w:spacing w:before="0" w:after="0" w:line="276" w:lineRule="auto"/>
              <w:rPr>
                <w:rFonts w:ascii="Calibri" w:eastAsia="Times New Roman" w:hAnsi="Calibri" w:cs="Times New Roman"/>
                <w:sz w:val="20"/>
              </w:rPr>
            </w:pPr>
            <w:r>
              <w:rPr>
                <w:rFonts w:ascii="Calibri" w:eastAsia="Times New Roman" w:hAnsi="Calibri" w:cs="Times New Roman"/>
                <w:sz w:val="20"/>
              </w:rPr>
              <w:t>Offers e</w:t>
            </w:r>
            <w:r w:rsidR="00464C5C" w:rsidRPr="00464C5C">
              <w:rPr>
                <w:rFonts w:ascii="Calibri" w:eastAsia="Times New Roman" w:hAnsi="Calibri" w:cs="Times New Roman"/>
                <w:sz w:val="20"/>
              </w:rPr>
              <w:t>vidence from the texts studied</w:t>
            </w:r>
            <w:r w:rsidR="003E45CB">
              <w:rPr>
                <w:rFonts w:ascii="Calibri" w:eastAsia="Times New Roman" w:hAnsi="Calibri" w:cs="Times New Roman"/>
                <w:sz w:val="20"/>
              </w:rPr>
              <w:t xml:space="preserve"> for some of the points raised.</w:t>
            </w:r>
          </w:p>
          <w:p w14:paraId="4951445C" w14:textId="77777777" w:rsidR="00464C5C" w:rsidRPr="00464C5C" w:rsidRDefault="00464C5C" w:rsidP="00595458">
            <w:pPr>
              <w:spacing w:before="0" w:after="0" w:line="276" w:lineRule="auto"/>
              <w:rPr>
                <w:rFonts w:ascii="Calibri" w:eastAsia="Times New Roman" w:hAnsi="Calibri" w:cs="Arial"/>
                <w:color w:val="000000"/>
                <w:sz w:val="20"/>
                <w:szCs w:val="20"/>
              </w:rPr>
            </w:pPr>
            <w:r w:rsidRPr="00464C5C">
              <w:rPr>
                <w:rFonts w:ascii="Calibri" w:eastAsia="Times New Roman" w:hAnsi="Calibri" w:cs="Arial"/>
                <w:color w:val="000000"/>
                <w:sz w:val="20"/>
                <w:szCs w:val="20"/>
              </w:rPr>
              <w:t xml:space="preserve">Occasionally requires some support from the other speaker to sustain the </w:t>
            </w:r>
            <w:r w:rsidR="003E45CB">
              <w:rPr>
                <w:rFonts w:ascii="Calibri" w:eastAsia="Times New Roman" w:hAnsi="Calibri" w:cs="Arial"/>
                <w:color w:val="000000"/>
                <w:sz w:val="20"/>
                <w:szCs w:val="20"/>
              </w:rPr>
              <w:t>conversation.</w:t>
            </w:r>
          </w:p>
          <w:p w14:paraId="4DB8662C" w14:textId="77777777" w:rsidR="00464C5C" w:rsidRPr="00464C5C" w:rsidRDefault="00464C5C" w:rsidP="00595458">
            <w:pPr>
              <w:spacing w:before="0" w:after="0" w:line="276" w:lineRule="auto"/>
              <w:rPr>
                <w:rFonts w:ascii="Calibri" w:eastAsia="Times New Roman" w:hAnsi="Calibri" w:cs="Times New Roman"/>
                <w:sz w:val="20"/>
              </w:rPr>
            </w:pPr>
            <w:r w:rsidRPr="00464C5C">
              <w:rPr>
                <w:rFonts w:ascii="Calibri" w:eastAsia="Times New Roman" w:hAnsi="Calibri" w:cs="Arial"/>
                <w:color w:val="000000"/>
                <w:sz w:val="20"/>
                <w:szCs w:val="20"/>
              </w:rPr>
              <w:t xml:space="preserve">Uses a range of </w:t>
            </w:r>
            <w:r w:rsidRPr="00464C5C">
              <w:rPr>
                <w:rFonts w:ascii="Calibri" w:eastAsia="Times New Roman" w:hAnsi="Calibri" w:cs="Times New Roman"/>
                <w:sz w:val="20"/>
              </w:rPr>
              <w:t>appropriate vocabulary</w:t>
            </w:r>
            <w:r w:rsidRPr="00464C5C">
              <w:rPr>
                <w:rFonts w:ascii="Calibri" w:eastAsia="Times New Roman" w:hAnsi="Calibri" w:cs="Arial"/>
                <w:color w:val="000000"/>
                <w:sz w:val="20"/>
                <w:szCs w:val="20"/>
              </w:rPr>
              <w:t xml:space="preserve"> and simple language structures with </w:t>
            </w:r>
            <w:r w:rsidRPr="00464C5C">
              <w:rPr>
                <w:rFonts w:ascii="Calibri" w:eastAsia="Times New Roman" w:hAnsi="Calibri" w:cs="Times New Roman"/>
                <w:sz w:val="20"/>
              </w:rPr>
              <w:t>a reasonable level of accuracy.</w:t>
            </w:r>
          </w:p>
          <w:p w14:paraId="36347D47" w14:textId="77777777" w:rsidR="00464C5C" w:rsidRPr="00464C5C" w:rsidRDefault="00464C5C" w:rsidP="00595458">
            <w:pPr>
              <w:spacing w:before="0" w:after="0" w:line="276" w:lineRule="auto"/>
              <w:rPr>
                <w:rFonts w:ascii="Calibri" w:eastAsia="Times New Roman" w:hAnsi="Calibri" w:cs="Arial"/>
                <w:color w:val="000000"/>
                <w:sz w:val="20"/>
                <w:szCs w:val="20"/>
              </w:rPr>
            </w:pPr>
            <w:r w:rsidRPr="00464C5C">
              <w:rPr>
                <w:rFonts w:ascii="Calibri" w:eastAsia="Times New Roman" w:hAnsi="Calibri" w:cs="Times New Roman"/>
                <w:sz w:val="20"/>
              </w:rPr>
              <w:t>Demonstrates minor problems in pronunciation, intonation,</w:t>
            </w:r>
            <w:r w:rsidR="003E45CB">
              <w:rPr>
                <w:rFonts w:ascii="Calibri" w:eastAsia="Times New Roman" w:hAnsi="Calibri" w:cs="Times New Roman"/>
                <w:sz w:val="20"/>
              </w:rPr>
              <w:t xml:space="preserve"> register, stress and/or tempo.</w:t>
            </w:r>
          </w:p>
        </w:tc>
      </w:tr>
      <w:tr w:rsidR="00464C5C" w:rsidRPr="00464C5C" w14:paraId="6C6CFFAE" w14:textId="77777777" w:rsidTr="00920F82">
        <w:tc>
          <w:tcPr>
            <w:tcW w:w="993" w:type="dxa"/>
            <w:vMerge/>
            <w:shd w:val="clear" w:color="auto" w:fill="9688BE"/>
          </w:tcPr>
          <w:p w14:paraId="7F7EA041" w14:textId="77777777" w:rsidR="00464C5C" w:rsidRPr="00464C5C" w:rsidRDefault="00464C5C" w:rsidP="00595458">
            <w:pPr>
              <w:spacing w:before="0" w:line="276" w:lineRule="auto"/>
              <w:rPr>
                <w:rFonts w:ascii="Calibri" w:eastAsia="Times New Roman" w:hAnsi="Calibri" w:cs="Arial"/>
                <w:color w:val="000000"/>
                <w:sz w:val="16"/>
                <w:szCs w:val="16"/>
              </w:rPr>
            </w:pPr>
          </w:p>
        </w:tc>
        <w:tc>
          <w:tcPr>
            <w:tcW w:w="8930" w:type="dxa"/>
          </w:tcPr>
          <w:p w14:paraId="37D6EBD4" w14:textId="77777777" w:rsidR="00464C5C" w:rsidRPr="00464C5C" w:rsidRDefault="00464C5C" w:rsidP="00595458">
            <w:pPr>
              <w:spacing w:before="0" w:after="0" w:line="276" w:lineRule="auto"/>
              <w:rPr>
                <w:rFonts w:ascii="Calibri" w:eastAsia="Times New Roman" w:hAnsi="Calibri" w:cs="Arial"/>
                <w:b/>
                <w:color w:val="000000"/>
                <w:sz w:val="20"/>
                <w:szCs w:val="20"/>
              </w:rPr>
            </w:pPr>
            <w:r w:rsidRPr="00464C5C">
              <w:rPr>
                <w:rFonts w:ascii="Calibri" w:eastAsia="Times New Roman" w:hAnsi="Calibri" w:cs="Arial"/>
                <w:b/>
                <w:color w:val="000000"/>
                <w:sz w:val="20"/>
                <w:szCs w:val="20"/>
              </w:rPr>
              <w:t>Comprehension of spoken and written text</w:t>
            </w:r>
          </w:p>
          <w:p w14:paraId="4B21F490" w14:textId="77777777" w:rsidR="00464C5C" w:rsidRPr="00464C5C" w:rsidRDefault="00464C5C" w:rsidP="00595458">
            <w:pPr>
              <w:spacing w:before="0" w:after="0" w:line="276" w:lineRule="auto"/>
              <w:rPr>
                <w:rFonts w:ascii="Calibri" w:eastAsia="Times New Roman" w:hAnsi="Calibri" w:cs="Times New Roman"/>
                <w:sz w:val="20"/>
              </w:rPr>
            </w:pPr>
            <w:r w:rsidRPr="00464C5C">
              <w:rPr>
                <w:rFonts w:ascii="Calibri" w:eastAsia="Times New Roman" w:hAnsi="Calibri" w:cs="Arial"/>
                <w:color w:val="000000"/>
                <w:sz w:val="20"/>
                <w:szCs w:val="20"/>
              </w:rPr>
              <w:t>Identifies, extracts and processes some relevant information from the text.</w:t>
            </w:r>
          </w:p>
          <w:p w14:paraId="70B01C44" w14:textId="77777777" w:rsidR="00464C5C" w:rsidRPr="00464C5C" w:rsidRDefault="00464C5C" w:rsidP="00595458">
            <w:pPr>
              <w:spacing w:before="0" w:after="0" w:line="276" w:lineRule="auto"/>
              <w:rPr>
                <w:rFonts w:ascii="Calibri" w:eastAsia="Times New Roman" w:hAnsi="Calibri" w:cs="Times New Roman"/>
                <w:sz w:val="20"/>
              </w:rPr>
            </w:pPr>
            <w:r w:rsidRPr="00464C5C">
              <w:rPr>
                <w:rFonts w:ascii="Calibri" w:eastAsia="Times New Roman" w:hAnsi="Calibri" w:cs="Times New Roman"/>
                <w:sz w:val="20"/>
              </w:rPr>
              <w:t>Identifies some points of view, attitudes and/or emotions from the text, and extracts some meaning f</w:t>
            </w:r>
            <w:r w:rsidR="003E45CB">
              <w:rPr>
                <w:rFonts w:ascii="Calibri" w:eastAsia="Times New Roman" w:hAnsi="Calibri" w:cs="Times New Roman"/>
                <w:sz w:val="20"/>
              </w:rPr>
              <w:t>rom language and cultural cues.</w:t>
            </w:r>
          </w:p>
          <w:p w14:paraId="2F394262" w14:textId="77777777" w:rsidR="00464C5C" w:rsidRPr="00464C5C" w:rsidRDefault="007A037B" w:rsidP="00595458">
            <w:pPr>
              <w:spacing w:before="0" w:after="0" w:line="276" w:lineRule="auto"/>
              <w:rPr>
                <w:rFonts w:ascii="Calibri" w:eastAsia="Times New Roman" w:hAnsi="Calibri" w:cs="Times New Roman"/>
                <w:sz w:val="20"/>
              </w:rPr>
            </w:pPr>
            <w:r>
              <w:rPr>
                <w:rFonts w:ascii="Calibri" w:eastAsia="Times New Roman" w:hAnsi="Calibri" w:cs="Times New Roman"/>
                <w:sz w:val="20"/>
              </w:rPr>
              <w:t>G</w:t>
            </w:r>
            <w:r w:rsidR="00464C5C" w:rsidRPr="00464C5C">
              <w:rPr>
                <w:rFonts w:ascii="Calibri" w:eastAsia="Times New Roman" w:hAnsi="Calibri" w:cs="Arial"/>
                <w:color w:val="000000"/>
                <w:sz w:val="20"/>
                <w:szCs w:val="20"/>
              </w:rPr>
              <w:t>ive</w:t>
            </w:r>
            <w:r>
              <w:rPr>
                <w:rFonts w:ascii="Calibri" w:eastAsia="Times New Roman" w:hAnsi="Calibri" w:cs="Arial"/>
                <w:color w:val="000000"/>
                <w:sz w:val="20"/>
                <w:szCs w:val="20"/>
              </w:rPr>
              <w:t>s occasional</w:t>
            </w:r>
            <w:r w:rsidR="00464C5C" w:rsidRPr="00464C5C">
              <w:rPr>
                <w:rFonts w:ascii="Calibri" w:eastAsia="Times New Roman" w:hAnsi="Calibri" w:cs="Arial"/>
                <w:color w:val="000000"/>
                <w:sz w:val="20"/>
                <w:szCs w:val="20"/>
              </w:rPr>
              <w:t xml:space="preserve"> idiomatic translations or misinterpret</w:t>
            </w:r>
            <w:r>
              <w:rPr>
                <w:rFonts w:ascii="Calibri" w:eastAsia="Times New Roman" w:hAnsi="Calibri" w:cs="Arial"/>
                <w:color w:val="000000"/>
                <w:sz w:val="20"/>
                <w:szCs w:val="20"/>
              </w:rPr>
              <w:t>s</w:t>
            </w:r>
            <w:r w:rsidR="003E45CB">
              <w:rPr>
                <w:rFonts w:ascii="Calibri" w:eastAsia="Times New Roman" w:hAnsi="Calibri" w:cs="Arial"/>
                <w:color w:val="000000"/>
                <w:sz w:val="20"/>
                <w:szCs w:val="20"/>
              </w:rPr>
              <w:t xml:space="preserve"> some details in complex texts.</w:t>
            </w:r>
          </w:p>
          <w:p w14:paraId="42B46FCF" w14:textId="77777777" w:rsidR="00464C5C" w:rsidRPr="00464C5C" w:rsidRDefault="00464C5C" w:rsidP="00595458">
            <w:pPr>
              <w:spacing w:before="0" w:after="0" w:line="276" w:lineRule="auto"/>
              <w:rPr>
                <w:rFonts w:ascii="Calibri" w:eastAsia="Times New Roman" w:hAnsi="Calibri" w:cs="Arial"/>
                <w:color w:val="000000"/>
                <w:sz w:val="20"/>
                <w:szCs w:val="20"/>
              </w:rPr>
            </w:pPr>
            <w:r w:rsidRPr="00464C5C">
              <w:rPr>
                <w:rFonts w:ascii="Calibri" w:eastAsia="Times New Roman" w:hAnsi="Calibri" w:cs="Times New Roman"/>
                <w:sz w:val="20"/>
              </w:rPr>
              <w:t>Uses a restricted range of familiar vocabulary, simple grammar and stylistic features.</w:t>
            </w:r>
          </w:p>
          <w:p w14:paraId="1F32399C" w14:textId="77777777" w:rsidR="00464C5C" w:rsidRPr="00464C5C" w:rsidRDefault="00464C5C" w:rsidP="00595458">
            <w:pPr>
              <w:spacing w:before="0" w:after="0" w:line="276" w:lineRule="auto"/>
              <w:rPr>
                <w:rFonts w:ascii="Calibri" w:eastAsia="Times New Roman" w:hAnsi="Calibri" w:cs="Times New Roman"/>
                <w:sz w:val="20"/>
              </w:rPr>
            </w:pPr>
            <w:r w:rsidRPr="00464C5C">
              <w:rPr>
                <w:rFonts w:ascii="Calibri" w:eastAsia="Times New Roman" w:hAnsi="Calibri" w:cs="Times New Roman"/>
                <w:sz w:val="20"/>
              </w:rPr>
              <w:t>Summarises, interprets, evaluates, compares and/or contrasts some relevant information.</w:t>
            </w:r>
          </w:p>
          <w:p w14:paraId="64D8CE3E" w14:textId="77777777" w:rsidR="00464C5C" w:rsidRPr="00464C5C" w:rsidRDefault="00464C5C" w:rsidP="00595458">
            <w:pPr>
              <w:spacing w:before="0" w:after="0" w:line="276" w:lineRule="auto"/>
              <w:rPr>
                <w:rFonts w:ascii="Calibri" w:eastAsia="Times New Roman" w:hAnsi="Calibri" w:cs="Times New Roman"/>
                <w:sz w:val="20"/>
              </w:rPr>
            </w:pPr>
            <w:r w:rsidRPr="00464C5C">
              <w:rPr>
                <w:rFonts w:ascii="Calibri" w:eastAsia="Times New Roman" w:hAnsi="Calibri" w:cs="Times New Roman"/>
                <w:sz w:val="20"/>
              </w:rPr>
              <w:t>Presents a response appropriate to the t</w:t>
            </w:r>
            <w:r w:rsidR="003E45CB">
              <w:rPr>
                <w:rFonts w:ascii="Calibri" w:eastAsia="Times New Roman" w:hAnsi="Calibri" w:cs="Times New Roman"/>
                <w:sz w:val="20"/>
              </w:rPr>
              <w:t>ext type.</w:t>
            </w:r>
          </w:p>
        </w:tc>
      </w:tr>
    </w:tbl>
    <w:p w14:paraId="2C99AA47" w14:textId="77777777" w:rsidR="00EE2A48" w:rsidRPr="00727C76" w:rsidRDefault="00EE2A48" w:rsidP="00595458">
      <w:pPr>
        <w:spacing w:before="0" w:after="0" w:line="276" w:lineRule="auto"/>
        <w:rPr>
          <w:rFonts w:ascii="Calibri" w:eastAsia="Times New Roman" w:hAnsi="Calibri" w:cs="Times New Roman"/>
          <w:sz w:val="18"/>
        </w:rPr>
      </w:pPr>
    </w:p>
    <w:tbl>
      <w:tblPr>
        <w:tblW w:w="10065" w:type="dxa"/>
        <w:tblInd w:w="-10"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Caption w:val="Grade descriptions – D"/>
        <w:tblDescription w:val="Descriptions of performance associated with Grade D, representing limited achievement"/>
      </w:tblPr>
      <w:tblGrid>
        <w:gridCol w:w="993"/>
        <w:gridCol w:w="8930"/>
        <w:gridCol w:w="142"/>
      </w:tblGrid>
      <w:tr w:rsidR="00464C5C" w:rsidRPr="00464C5C" w14:paraId="6E1085F3" w14:textId="77777777" w:rsidTr="00920F82">
        <w:trPr>
          <w:gridAfter w:val="1"/>
          <w:wAfter w:w="142" w:type="dxa"/>
          <w:trHeight w:val="1176"/>
        </w:trPr>
        <w:tc>
          <w:tcPr>
            <w:tcW w:w="993" w:type="dxa"/>
            <w:vMerge w:val="restart"/>
            <w:shd w:val="clear" w:color="auto" w:fill="9688BE"/>
            <w:vAlign w:val="center"/>
          </w:tcPr>
          <w:p w14:paraId="1E262735" w14:textId="77777777" w:rsidR="00464C5C" w:rsidRPr="00464C5C" w:rsidRDefault="00464C5C" w:rsidP="00595458">
            <w:pPr>
              <w:spacing w:before="0" w:after="0" w:line="276" w:lineRule="auto"/>
              <w:jc w:val="center"/>
              <w:rPr>
                <w:rFonts w:ascii="Calibri" w:eastAsia="Times New Roman" w:hAnsi="Calibri" w:cs="Arial"/>
                <w:b/>
                <w:color w:val="FFFFFF"/>
                <w:sz w:val="40"/>
                <w:szCs w:val="40"/>
              </w:rPr>
            </w:pPr>
            <w:r w:rsidRPr="00464C5C">
              <w:rPr>
                <w:rFonts w:ascii="Calibri" w:eastAsia="Times New Roman" w:hAnsi="Calibri" w:cs="Arial"/>
                <w:b/>
                <w:color w:val="FFFFFF"/>
                <w:sz w:val="40"/>
                <w:szCs w:val="40"/>
              </w:rPr>
              <w:t>D</w:t>
            </w:r>
          </w:p>
        </w:tc>
        <w:tc>
          <w:tcPr>
            <w:tcW w:w="8930" w:type="dxa"/>
          </w:tcPr>
          <w:p w14:paraId="38BAE5AF" w14:textId="77777777" w:rsidR="00464C5C" w:rsidRPr="00464C5C" w:rsidRDefault="00464C5C" w:rsidP="00595458">
            <w:pPr>
              <w:spacing w:before="0" w:after="0" w:line="276" w:lineRule="auto"/>
              <w:rPr>
                <w:rFonts w:ascii="Calibri" w:eastAsia="Times New Roman" w:hAnsi="Calibri" w:cs="Arial"/>
                <w:b/>
                <w:color w:val="000000"/>
                <w:sz w:val="20"/>
                <w:szCs w:val="20"/>
              </w:rPr>
            </w:pPr>
            <w:r w:rsidRPr="00464C5C">
              <w:rPr>
                <w:rFonts w:ascii="Calibri" w:eastAsia="Times New Roman" w:hAnsi="Calibri" w:cs="Arial"/>
                <w:b/>
                <w:color w:val="000000"/>
                <w:sz w:val="20"/>
                <w:szCs w:val="20"/>
              </w:rPr>
              <w:t>Written production</w:t>
            </w:r>
          </w:p>
          <w:p w14:paraId="750A44B6" w14:textId="77777777" w:rsidR="007A037B" w:rsidRDefault="00464C5C" w:rsidP="00595458">
            <w:pPr>
              <w:spacing w:before="0" w:after="0" w:line="276" w:lineRule="auto"/>
              <w:rPr>
                <w:rFonts w:ascii="Calibri" w:eastAsia="Times New Roman" w:hAnsi="Calibri" w:cs="Times New Roman"/>
                <w:sz w:val="20"/>
              </w:rPr>
            </w:pPr>
            <w:r w:rsidRPr="00464C5C">
              <w:rPr>
                <w:rFonts w:ascii="Calibri" w:eastAsia="Times New Roman" w:hAnsi="Calibri" w:cs="Times New Roman"/>
                <w:sz w:val="20"/>
              </w:rPr>
              <w:t xml:space="preserve">Produces writing that expresses simple ideas and </w:t>
            </w:r>
            <w:r w:rsidRPr="00464C5C">
              <w:rPr>
                <w:rFonts w:ascii="Calibri" w:eastAsia="Times New Roman" w:hAnsi="Calibri" w:cs="Arial"/>
                <w:color w:val="000000"/>
                <w:sz w:val="20"/>
                <w:szCs w:val="20"/>
              </w:rPr>
              <w:t>provides basic information related to the topic</w:t>
            </w:r>
            <w:r w:rsidR="003E45CB">
              <w:rPr>
                <w:rFonts w:ascii="Calibri" w:eastAsia="Times New Roman" w:hAnsi="Calibri" w:cs="Times New Roman"/>
                <w:sz w:val="20"/>
              </w:rPr>
              <w:t>.</w:t>
            </w:r>
          </w:p>
          <w:p w14:paraId="25FAE7AA" w14:textId="77777777" w:rsidR="00464C5C" w:rsidRPr="00464C5C" w:rsidRDefault="00485206" w:rsidP="00595458">
            <w:pPr>
              <w:spacing w:before="0" w:after="0" w:line="276" w:lineRule="auto"/>
              <w:rPr>
                <w:rFonts w:ascii="Calibri" w:eastAsia="Times New Roman" w:hAnsi="Calibri" w:cs="Times New Roman"/>
                <w:sz w:val="20"/>
              </w:rPr>
            </w:pPr>
            <w:r w:rsidRPr="00464C5C">
              <w:rPr>
                <w:rFonts w:ascii="Calibri" w:eastAsia="Times New Roman" w:hAnsi="Calibri" w:cs="Arial"/>
                <w:color w:val="000000"/>
                <w:sz w:val="20"/>
                <w:szCs w:val="20"/>
              </w:rPr>
              <w:t xml:space="preserve">Produces </w:t>
            </w:r>
            <w:r w:rsidR="007A037B">
              <w:rPr>
                <w:rFonts w:ascii="Calibri" w:eastAsia="Times New Roman" w:hAnsi="Calibri" w:cs="Arial"/>
                <w:color w:val="000000"/>
                <w:sz w:val="20"/>
                <w:szCs w:val="20"/>
              </w:rPr>
              <w:t>writing with i</w:t>
            </w:r>
            <w:r w:rsidR="00464C5C" w:rsidRPr="00464C5C">
              <w:rPr>
                <w:rFonts w:ascii="Calibri" w:eastAsia="Times New Roman" w:hAnsi="Calibri" w:cs="Times New Roman"/>
                <w:sz w:val="20"/>
              </w:rPr>
              <w:t xml:space="preserve">naccuracies and/or omissions </w:t>
            </w:r>
            <w:r w:rsidR="007A037B">
              <w:rPr>
                <w:rFonts w:ascii="Calibri" w:eastAsia="Times New Roman" w:hAnsi="Calibri" w:cs="Times New Roman"/>
                <w:sz w:val="20"/>
              </w:rPr>
              <w:t xml:space="preserve">that </w:t>
            </w:r>
            <w:r w:rsidR="00464C5C" w:rsidRPr="00464C5C">
              <w:rPr>
                <w:rFonts w:ascii="Calibri" w:eastAsia="Times New Roman" w:hAnsi="Calibri" w:cs="Times New Roman"/>
                <w:sz w:val="20"/>
              </w:rPr>
              <w:t>affect</w:t>
            </w:r>
            <w:r w:rsidR="003E45CB">
              <w:rPr>
                <w:rFonts w:ascii="Calibri" w:eastAsia="Times New Roman" w:hAnsi="Calibri" w:cs="Times New Roman"/>
                <w:sz w:val="20"/>
              </w:rPr>
              <w:t xml:space="preserve"> the ability to convey meaning.</w:t>
            </w:r>
          </w:p>
          <w:p w14:paraId="25962DD1" w14:textId="77777777" w:rsidR="00464C5C" w:rsidRPr="00464C5C" w:rsidRDefault="00464C5C" w:rsidP="00595458">
            <w:pPr>
              <w:spacing w:before="0" w:after="0" w:line="276" w:lineRule="auto"/>
              <w:rPr>
                <w:rFonts w:ascii="Calibri" w:eastAsia="Times New Roman" w:hAnsi="Calibri" w:cs="Arial"/>
                <w:color w:val="000000"/>
                <w:sz w:val="20"/>
                <w:szCs w:val="20"/>
              </w:rPr>
            </w:pPr>
            <w:r w:rsidRPr="00464C5C">
              <w:rPr>
                <w:rFonts w:ascii="Calibri" w:eastAsia="Times New Roman" w:hAnsi="Calibri" w:cs="Times New Roman"/>
                <w:sz w:val="20"/>
              </w:rPr>
              <w:t xml:space="preserve">Demonstrates minimal awareness of culturally specific aspects of the topic, and </w:t>
            </w:r>
            <w:r w:rsidR="007A037B">
              <w:rPr>
                <w:rFonts w:ascii="Calibri" w:eastAsia="Times New Roman" w:hAnsi="Calibri" w:cs="Times New Roman"/>
                <w:sz w:val="20"/>
              </w:rPr>
              <w:t xml:space="preserve">makes </w:t>
            </w:r>
            <w:r w:rsidRPr="00464C5C">
              <w:rPr>
                <w:rFonts w:ascii="Calibri" w:eastAsia="Times New Roman" w:hAnsi="Calibri" w:cs="Times New Roman"/>
                <w:sz w:val="20"/>
              </w:rPr>
              <w:t>c</w:t>
            </w:r>
            <w:r w:rsidRPr="00464C5C">
              <w:rPr>
                <w:rFonts w:ascii="Calibri" w:eastAsia="Times New Roman" w:hAnsi="Calibri" w:cs="Arial"/>
                <w:color w:val="000000"/>
                <w:sz w:val="20"/>
                <w:szCs w:val="20"/>
              </w:rPr>
              <w:t xml:space="preserve">ultural references </w:t>
            </w:r>
            <w:r w:rsidR="007A037B">
              <w:rPr>
                <w:rFonts w:ascii="Calibri" w:eastAsia="Times New Roman" w:hAnsi="Calibri" w:cs="Arial"/>
                <w:color w:val="000000"/>
                <w:sz w:val="20"/>
                <w:szCs w:val="20"/>
              </w:rPr>
              <w:t xml:space="preserve">that </w:t>
            </w:r>
            <w:r w:rsidRPr="00464C5C">
              <w:rPr>
                <w:rFonts w:ascii="Calibri" w:eastAsia="Times New Roman" w:hAnsi="Calibri" w:cs="Arial"/>
                <w:color w:val="000000"/>
                <w:sz w:val="20"/>
                <w:szCs w:val="20"/>
              </w:rPr>
              <w:t xml:space="preserve">are not </w:t>
            </w:r>
            <w:r w:rsidR="003E45CB">
              <w:rPr>
                <w:rFonts w:ascii="Calibri" w:eastAsia="Times New Roman" w:hAnsi="Calibri" w:cs="Arial"/>
                <w:color w:val="000000"/>
                <w:sz w:val="20"/>
                <w:szCs w:val="20"/>
              </w:rPr>
              <w:t>always accurate or appropriate.</w:t>
            </w:r>
          </w:p>
          <w:p w14:paraId="0D68623A" w14:textId="77777777" w:rsidR="00464C5C" w:rsidRPr="00464C5C" w:rsidRDefault="00571329" w:rsidP="00595458">
            <w:pPr>
              <w:spacing w:before="0" w:after="0" w:line="276" w:lineRule="auto"/>
              <w:rPr>
                <w:rFonts w:ascii="Calibri" w:eastAsia="Times New Roman" w:hAnsi="Calibri" w:cs="Times New Roman"/>
                <w:sz w:val="20"/>
              </w:rPr>
            </w:pPr>
            <w:r>
              <w:rPr>
                <w:rFonts w:ascii="Calibri" w:eastAsia="Times New Roman" w:hAnsi="Calibri" w:cs="Times New Roman"/>
                <w:sz w:val="20"/>
              </w:rPr>
              <w:t>Makes l</w:t>
            </w:r>
            <w:r w:rsidR="00464C5C" w:rsidRPr="00464C5C">
              <w:rPr>
                <w:rFonts w:ascii="Calibri" w:eastAsia="Times New Roman" w:hAnsi="Calibri" w:cs="Times New Roman"/>
                <w:sz w:val="20"/>
              </w:rPr>
              <w:t>imited use of language appropriate to the audience, con</w:t>
            </w:r>
            <w:r w:rsidR="003E45CB">
              <w:rPr>
                <w:rFonts w:ascii="Calibri" w:eastAsia="Times New Roman" w:hAnsi="Calibri" w:cs="Times New Roman"/>
                <w:sz w:val="20"/>
              </w:rPr>
              <w:t xml:space="preserve">text, </w:t>
            </w:r>
            <w:proofErr w:type="gramStart"/>
            <w:r w:rsidR="003E45CB">
              <w:rPr>
                <w:rFonts w:ascii="Calibri" w:eastAsia="Times New Roman" w:hAnsi="Calibri" w:cs="Times New Roman"/>
                <w:sz w:val="20"/>
              </w:rPr>
              <w:t>purpose</w:t>
            </w:r>
            <w:proofErr w:type="gramEnd"/>
            <w:r w:rsidR="003E45CB">
              <w:rPr>
                <w:rFonts w:ascii="Calibri" w:eastAsia="Times New Roman" w:hAnsi="Calibri" w:cs="Times New Roman"/>
                <w:sz w:val="20"/>
              </w:rPr>
              <w:t xml:space="preserve"> and/or text type.</w:t>
            </w:r>
          </w:p>
          <w:p w14:paraId="788D007E" w14:textId="77777777" w:rsidR="00464C5C" w:rsidRPr="00464C5C" w:rsidRDefault="00464C5C" w:rsidP="00595458">
            <w:pPr>
              <w:spacing w:before="0" w:after="0" w:line="276" w:lineRule="auto"/>
              <w:rPr>
                <w:rFonts w:ascii="Calibri" w:eastAsia="Times New Roman" w:hAnsi="Calibri" w:cs="Arial"/>
                <w:color w:val="000000"/>
                <w:sz w:val="20"/>
                <w:szCs w:val="20"/>
              </w:rPr>
            </w:pPr>
            <w:r w:rsidRPr="00464C5C">
              <w:rPr>
                <w:rFonts w:ascii="Calibri" w:eastAsia="Times New Roman" w:hAnsi="Calibri" w:cs="Arial"/>
                <w:color w:val="000000"/>
                <w:sz w:val="20"/>
                <w:szCs w:val="20"/>
              </w:rPr>
              <w:t>Uses familiar vocabulary, with frequent errors in spelling, syntax</w:t>
            </w:r>
            <w:r w:rsidR="00631F61">
              <w:rPr>
                <w:rFonts w:ascii="Calibri" w:eastAsia="Times New Roman" w:hAnsi="Calibri" w:cs="Arial"/>
                <w:color w:val="000000"/>
                <w:sz w:val="20"/>
                <w:szCs w:val="20"/>
              </w:rPr>
              <w:t>;</w:t>
            </w:r>
            <w:r w:rsidRPr="00464C5C">
              <w:rPr>
                <w:rFonts w:ascii="Calibri" w:eastAsia="Times New Roman" w:hAnsi="Calibri" w:cs="Arial"/>
                <w:color w:val="000000"/>
                <w:sz w:val="20"/>
                <w:szCs w:val="20"/>
              </w:rPr>
              <w:t xml:space="preserve"> incorrectly</w:t>
            </w:r>
            <w:r w:rsidR="007A037B">
              <w:rPr>
                <w:rFonts w:ascii="Calibri" w:eastAsia="Times New Roman" w:hAnsi="Calibri" w:cs="Arial"/>
                <w:color w:val="000000"/>
                <w:sz w:val="20"/>
                <w:szCs w:val="20"/>
              </w:rPr>
              <w:t xml:space="preserve"> applie</w:t>
            </w:r>
            <w:r w:rsidR="00631F61">
              <w:rPr>
                <w:rFonts w:ascii="Calibri" w:eastAsia="Times New Roman" w:hAnsi="Calibri" w:cs="Arial"/>
                <w:color w:val="000000"/>
                <w:sz w:val="20"/>
                <w:szCs w:val="20"/>
              </w:rPr>
              <w:t>s</w:t>
            </w:r>
            <w:r w:rsidR="007A037B">
              <w:rPr>
                <w:rFonts w:ascii="Calibri" w:eastAsia="Times New Roman" w:hAnsi="Calibri" w:cs="Arial"/>
                <w:color w:val="000000"/>
                <w:sz w:val="20"/>
                <w:szCs w:val="20"/>
              </w:rPr>
              <w:t xml:space="preserve"> the rules of grammar.</w:t>
            </w:r>
          </w:p>
          <w:p w14:paraId="5458CF2B" w14:textId="77777777" w:rsidR="00464C5C" w:rsidRPr="00464C5C" w:rsidRDefault="00485206" w:rsidP="00595458">
            <w:pPr>
              <w:spacing w:before="0" w:after="0" w:line="276" w:lineRule="auto"/>
              <w:rPr>
                <w:rFonts w:ascii="Calibri" w:eastAsia="Times New Roman" w:hAnsi="Calibri" w:cs="Times New Roman"/>
                <w:sz w:val="20"/>
              </w:rPr>
            </w:pPr>
            <w:r w:rsidRPr="00464C5C">
              <w:rPr>
                <w:rFonts w:ascii="Calibri" w:eastAsia="Times New Roman" w:hAnsi="Calibri" w:cs="Arial"/>
                <w:color w:val="000000"/>
                <w:sz w:val="20"/>
                <w:szCs w:val="20"/>
              </w:rPr>
              <w:t xml:space="preserve">Produces </w:t>
            </w:r>
            <w:r w:rsidR="007A037B">
              <w:rPr>
                <w:rFonts w:ascii="Calibri" w:eastAsia="Times New Roman" w:hAnsi="Calibri" w:cs="Arial"/>
                <w:color w:val="000000"/>
                <w:sz w:val="20"/>
                <w:szCs w:val="20"/>
              </w:rPr>
              <w:t>w</w:t>
            </w:r>
            <w:r w:rsidR="00464C5C" w:rsidRPr="00464C5C">
              <w:rPr>
                <w:rFonts w:ascii="Calibri" w:eastAsia="Times New Roman" w:hAnsi="Calibri" w:cs="Arial"/>
                <w:color w:val="000000"/>
                <w:sz w:val="20"/>
                <w:szCs w:val="20"/>
              </w:rPr>
              <w:t>riting</w:t>
            </w:r>
            <w:r w:rsidR="007A037B">
              <w:rPr>
                <w:rFonts w:ascii="Calibri" w:eastAsia="Times New Roman" w:hAnsi="Calibri" w:cs="Arial"/>
                <w:color w:val="000000"/>
                <w:sz w:val="20"/>
                <w:szCs w:val="20"/>
              </w:rPr>
              <w:t xml:space="preserve"> that</w:t>
            </w:r>
            <w:r w:rsidR="00464C5C" w:rsidRPr="00464C5C">
              <w:rPr>
                <w:rFonts w:ascii="Calibri" w:eastAsia="Times New Roman" w:hAnsi="Calibri" w:cs="Arial"/>
                <w:color w:val="000000"/>
                <w:sz w:val="20"/>
                <w:szCs w:val="20"/>
              </w:rPr>
              <w:t xml:space="preserve"> lacks structure and i</w:t>
            </w:r>
            <w:r w:rsidR="00464C5C" w:rsidRPr="00464C5C">
              <w:rPr>
                <w:rFonts w:ascii="Calibri" w:eastAsia="Times New Roman" w:hAnsi="Calibri" w:cs="Times New Roman"/>
                <w:sz w:val="20"/>
              </w:rPr>
              <w:t xml:space="preserve">deas may be disjointed, disorganised or </w:t>
            </w:r>
            <w:proofErr w:type="spellStart"/>
            <w:r w:rsidR="00464C5C" w:rsidRPr="00464C5C">
              <w:rPr>
                <w:rFonts w:ascii="Calibri" w:eastAsia="Times New Roman" w:hAnsi="Calibri" w:cs="Times New Roman"/>
                <w:sz w:val="20"/>
              </w:rPr>
              <w:t>unsequenced</w:t>
            </w:r>
            <w:proofErr w:type="spellEnd"/>
            <w:r w:rsidR="00464C5C" w:rsidRPr="00464C5C">
              <w:rPr>
                <w:rFonts w:ascii="Calibri" w:eastAsia="Times New Roman" w:hAnsi="Calibri" w:cs="Times New Roman"/>
                <w:sz w:val="20"/>
              </w:rPr>
              <w:t xml:space="preserve"> </w:t>
            </w:r>
            <w:r w:rsidR="00464C5C" w:rsidRPr="00464C5C">
              <w:rPr>
                <w:rFonts w:ascii="Calibri" w:eastAsia="Times New Roman" w:hAnsi="Calibri" w:cs="Arial"/>
                <w:color w:val="000000"/>
                <w:sz w:val="20"/>
                <w:szCs w:val="20"/>
              </w:rPr>
              <w:t>which impedes meaning</w:t>
            </w:r>
            <w:r w:rsidR="003E45CB">
              <w:rPr>
                <w:rFonts w:ascii="Calibri" w:eastAsia="Times New Roman" w:hAnsi="Calibri" w:cs="Times New Roman"/>
                <w:sz w:val="20"/>
              </w:rPr>
              <w:t>.</w:t>
            </w:r>
          </w:p>
        </w:tc>
      </w:tr>
      <w:tr w:rsidR="00464C5C" w:rsidRPr="00464C5C" w14:paraId="62AFFE59" w14:textId="77777777" w:rsidTr="00920F82">
        <w:trPr>
          <w:gridAfter w:val="1"/>
          <w:wAfter w:w="142" w:type="dxa"/>
          <w:trHeight w:val="846"/>
        </w:trPr>
        <w:tc>
          <w:tcPr>
            <w:tcW w:w="993" w:type="dxa"/>
            <w:vMerge/>
            <w:shd w:val="clear" w:color="auto" w:fill="9688BE"/>
            <w:vAlign w:val="center"/>
          </w:tcPr>
          <w:p w14:paraId="0AEFB99C" w14:textId="77777777" w:rsidR="00464C5C" w:rsidRPr="00464C5C" w:rsidRDefault="00464C5C" w:rsidP="00595458">
            <w:pPr>
              <w:spacing w:before="0" w:after="0" w:line="276" w:lineRule="auto"/>
              <w:jc w:val="center"/>
              <w:rPr>
                <w:rFonts w:ascii="Calibri" w:eastAsia="Times New Roman" w:hAnsi="Calibri" w:cs="Arial"/>
                <w:b/>
                <w:color w:val="FFFFFF"/>
                <w:sz w:val="20"/>
                <w:szCs w:val="40"/>
              </w:rPr>
            </w:pPr>
          </w:p>
        </w:tc>
        <w:tc>
          <w:tcPr>
            <w:tcW w:w="8930" w:type="dxa"/>
          </w:tcPr>
          <w:p w14:paraId="29B052BD" w14:textId="77777777" w:rsidR="00464C5C" w:rsidRPr="00464C5C" w:rsidRDefault="00464C5C" w:rsidP="00595458">
            <w:pPr>
              <w:spacing w:before="0" w:after="0" w:line="276" w:lineRule="auto"/>
              <w:rPr>
                <w:rFonts w:ascii="Calibri" w:eastAsia="Times New Roman" w:hAnsi="Calibri" w:cs="Arial"/>
                <w:b/>
                <w:color w:val="000000"/>
                <w:sz w:val="20"/>
                <w:szCs w:val="20"/>
              </w:rPr>
            </w:pPr>
            <w:r w:rsidRPr="00464C5C">
              <w:rPr>
                <w:rFonts w:ascii="Calibri" w:eastAsia="Times New Roman" w:hAnsi="Calibri" w:cs="Arial"/>
                <w:b/>
                <w:color w:val="000000"/>
                <w:sz w:val="20"/>
                <w:szCs w:val="20"/>
              </w:rPr>
              <w:t>Oral production</w:t>
            </w:r>
          </w:p>
          <w:p w14:paraId="6C62F7EC" w14:textId="77777777" w:rsidR="00464C5C" w:rsidRPr="00464C5C" w:rsidRDefault="00464C5C" w:rsidP="00595458">
            <w:pPr>
              <w:spacing w:before="0" w:after="0" w:line="276" w:lineRule="auto"/>
              <w:rPr>
                <w:rFonts w:ascii="Calibri" w:eastAsia="Times New Roman" w:hAnsi="Calibri" w:cs="Times New Roman"/>
                <w:sz w:val="20"/>
              </w:rPr>
            </w:pPr>
            <w:r w:rsidRPr="00464C5C">
              <w:rPr>
                <w:rFonts w:ascii="Calibri" w:eastAsia="Times New Roman" w:hAnsi="Calibri" w:cs="Times New Roman"/>
                <w:sz w:val="20"/>
              </w:rPr>
              <w:t>Identifies some culturally specific aspects of langua</w:t>
            </w:r>
            <w:r w:rsidR="003E45CB">
              <w:rPr>
                <w:rFonts w:ascii="Calibri" w:eastAsia="Times New Roman" w:hAnsi="Calibri" w:cs="Times New Roman"/>
                <w:sz w:val="20"/>
              </w:rPr>
              <w:t>ge, behaviour and/or attitudes.</w:t>
            </w:r>
          </w:p>
          <w:p w14:paraId="2BCDFBB7" w14:textId="77777777" w:rsidR="00464C5C" w:rsidRPr="00464C5C" w:rsidRDefault="00464C5C" w:rsidP="00595458">
            <w:pPr>
              <w:spacing w:before="0" w:after="0" w:line="276" w:lineRule="auto"/>
              <w:rPr>
                <w:rFonts w:ascii="Calibri" w:eastAsia="Times New Roman" w:hAnsi="Calibri" w:cs="Times New Roman"/>
                <w:sz w:val="20"/>
              </w:rPr>
            </w:pPr>
            <w:r w:rsidRPr="00464C5C">
              <w:rPr>
                <w:rFonts w:ascii="Calibri" w:eastAsia="Times New Roman" w:hAnsi="Calibri" w:cs="Times New Roman"/>
                <w:sz w:val="20"/>
              </w:rPr>
              <w:t>Presents limited information about an aspect of the cultur</w:t>
            </w:r>
            <w:r w:rsidR="003E45CB">
              <w:rPr>
                <w:rFonts w:ascii="Calibri" w:eastAsia="Times New Roman" w:hAnsi="Calibri" w:cs="Times New Roman"/>
                <w:sz w:val="20"/>
              </w:rPr>
              <w:t>e associated with the language.</w:t>
            </w:r>
          </w:p>
          <w:p w14:paraId="183E7360" w14:textId="77777777" w:rsidR="00464C5C" w:rsidRPr="00464C5C" w:rsidRDefault="00485206" w:rsidP="00595458">
            <w:pPr>
              <w:spacing w:before="0" w:after="0" w:line="276" w:lineRule="auto"/>
              <w:rPr>
                <w:rFonts w:ascii="Calibri" w:eastAsia="Times New Roman" w:hAnsi="Calibri" w:cs="Times New Roman"/>
                <w:sz w:val="20"/>
              </w:rPr>
            </w:pPr>
            <w:r>
              <w:rPr>
                <w:rFonts w:ascii="Calibri" w:eastAsia="Times New Roman" w:hAnsi="Calibri" w:cs="Times New Roman"/>
                <w:sz w:val="20"/>
              </w:rPr>
              <w:t>Attempts to present i</w:t>
            </w:r>
            <w:r w:rsidR="00464C5C" w:rsidRPr="00464C5C">
              <w:rPr>
                <w:rFonts w:ascii="Calibri" w:eastAsia="Times New Roman" w:hAnsi="Calibri" w:cs="Times New Roman"/>
                <w:sz w:val="20"/>
              </w:rPr>
              <w:t xml:space="preserve">deas, opinions and/or comparisons, but </w:t>
            </w:r>
            <w:r>
              <w:rPr>
                <w:rFonts w:ascii="Calibri" w:eastAsia="Times New Roman" w:hAnsi="Calibri" w:cs="Times New Roman"/>
                <w:sz w:val="20"/>
              </w:rPr>
              <w:t>does not support these</w:t>
            </w:r>
            <w:r w:rsidR="00464C5C" w:rsidRPr="00464C5C">
              <w:rPr>
                <w:rFonts w:ascii="Calibri" w:eastAsia="Times New Roman" w:hAnsi="Calibri" w:cs="Times New Roman"/>
                <w:sz w:val="20"/>
              </w:rPr>
              <w:t xml:space="preserve"> with </w:t>
            </w:r>
            <w:r w:rsidR="003E45CB">
              <w:rPr>
                <w:rFonts w:ascii="Calibri" w:eastAsia="Times New Roman" w:hAnsi="Calibri" w:cs="Times New Roman"/>
                <w:sz w:val="20"/>
              </w:rPr>
              <w:t>evidence from the texts.</w:t>
            </w:r>
          </w:p>
          <w:p w14:paraId="2EDCDFD3" w14:textId="77777777" w:rsidR="00464C5C" w:rsidRPr="00464C5C" w:rsidRDefault="00464C5C" w:rsidP="00595458">
            <w:pPr>
              <w:spacing w:before="0" w:after="0" w:line="276" w:lineRule="auto"/>
              <w:rPr>
                <w:rFonts w:ascii="Calibri" w:eastAsia="Times New Roman" w:hAnsi="Calibri" w:cs="Arial"/>
                <w:color w:val="000000"/>
                <w:sz w:val="20"/>
                <w:szCs w:val="20"/>
              </w:rPr>
            </w:pPr>
            <w:r w:rsidRPr="00464C5C">
              <w:rPr>
                <w:rFonts w:ascii="Calibri" w:eastAsia="Times New Roman" w:hAnsi="Calibri" w:cs="Arial"/>
                <w:color w:val="000000"/>
                <w:sz w:val="20"/>
                <w:szCs w:val="20"/>
              </w:rPr>
              <w:t xml:space="preserve">Requires repetition and rephrasing of </w:t>
            </w:r>
            <w:r w:rsidR="003E45CB">
              <w:rPr>
                <w:rFonts w:ascii="Calibri" w:eastAsia="Times New Roman" w:hAnsi="Calibri" w:cs="Arial"/>
                <w:color w:val="000000"/>
                <w:sz w:val="20"/>
                <w:szCs w:val="20"/>
              </w:rPr>
              <w:t>questions by the other speaker.</w:t>
            </w:r>
          </w:p>
          <w:p w14:paraId="6A837319" w14:textId="77777777" w:rsidR="00464C5C" w:rsidRPr="00464C5C" w:rsidRDefault="00485206" w:rsidP="00595458">
            <w:pPr>
              <w:spacing w:before="0" w:after="0" w:line="276" w:lineRule="auto"/>
              <w:rPr>
                <w:rFonts w:ascii="Calibri" w:eastAsia="Times New Roman" w:hAnsi="Calibri" w:cs="Times New Roman"/>
                <w:sz w:val="20"/>
              </w:rPr>
            </w:pPr>
            <w:r>
              <w:rPr>
                <w:rFonts w:ascii="Calibri" w:eastAsia="Times New Roman" w:hAnsi="Calibri" w:cs="Arial"/>
                <w:color w:val="000000"/>
                <w:sz w:val="20"/>
                <w:szCs w:val="20"/>
              </w:rPr>
              <w:t>Maintains a f</w:t>
            </w:r>
            <w:r w:rsidR="00464C5C" w:rsidRPr="00464C5C">
              <w:rPr>
                <w:rFonts w:ascii="Calibri" w:eastAsia="Times New Roman" w:hAnsi="Calibri" w:cs="Arial"/>
                <w:color w:val="000000"/>
                <w:sz w:val="20"/>
                <w:szCs w:val="20"/>
              </w:rPr>
              <w:t>low of conversation</w:t>
            </w:r>
            <w:r>
              <w:rPr>
                <w:rFonts w:ascii="Calibri" w:eastAsia="Times New Roman" w:hAnsi="Calibri" w:cs="Arial"/>
                <w:color w:val="000000"/>
                <w:sz w:val="20"/>
                <w:szCs w:val="20"/>
              </w:rPr>
              <w:t xml:space="preserve"> that</w:t>
            </w:r>
            <w:r w:rsidR="00464C5C" w:rsidRPr="00464C5C">
              <w:rPr>
                <w:rFonts w:ascii="Calibri" w:eastAsia="Times New Roman" w:hAnsi="Calibri" w:cs="Arial"/>
                <w:color w:val="000000"/>
                <w:sz w:val="20"/>
                <w:szCs w:val="20"/>
              </w:rPr>
              <w:t xml:space="preserve"> is often impeded by hesitation and silences.</w:t>
            </w:r>
          </w:p>
          <w:p w14:paraId="4FE370EE" w14:textId="77777777" w:rsidR="00464C5C" w:rsidRPr="00464C5C" w:rsidRDefault="00464C5C" w:rsidP="00595458">
            <w:pPr>
              <w:spacing w:before="0" w:after="0" w:line="276" w:lineRule="auto"/>
              <w:rPr>
                <w:rFonts w:ascii="Calibri" w:eastAsia="Times New Roman" w:hAnsi="Calibri" w:cs="Times New Roman"/>
                <w:sz w:val="20"/>
              </w:rPr>
            </w:pPr>
            <w:r w:rsidRPr="00464C5C">
              <w:rPr>
                <w:rFonts w:ascii="Calibri" w:eastAsia="Times New Roman" w:hAnsi="Calibri" w:cs="Times New Roman"/>
                <w:sz w:val="20"/>
              </w:rPr>
              <w:t xml:space="preserve">Uses a </w:t>
            </w:r>
            <w:r w:rsidRPr="00464C5C">
              <w:rPr>
                <w:rFonts w:ascii="Calibri" w:eastAsia="Times New Roman" w:hAnsi="Calibri" w:cs="Arial"/>
                <w:color w:val="000000"/>
                <w:sz w:val="20"/>
                <w:szCs w:val="20"/>
              </w:rPr>
              <w:t xml:space="preserve">limited range of vocabulary and basic language structures </w:t>
            </w:r>
            <w:r w:rsidRPr="00464C5C">
              <w:rPr>
                <w:rFonts w:ascii="Calibri" w:eastAsia="Times New Roman" w:hAnsi="Calibri" w:cs="Times New Roman"/>
                <w:sz w:val="20"/>
              </w:rPr>
              <w:t>with minimal accuracy.</w:t>
            </w:r>
          </w:p>
          <w:p w14:paraId="6370350C" w14:textId="77777777" w:rsidR="00464C5C" w:rsidRPr="00464C5C" w:rsidRDefault="00464C5C" w:rsidP="00595458">
            <w:pPr>
              <w:spacing w:before="0" w:after="0" w:line="276" w:lineRule="auto"/>
              <w:rPr>
                <w:rFonts w:ascii="Calibri" w:eastAsia="Times New Roman" w:hAnsi="Calibri" w:cs="Arial"/>
                <w:color w:val="000000"/>
                <w:sz w:val="20"/>
                <w:szCs w:val="20"/>
              </w:rPr>
            </w:pPr>
            <w:r w:rsidRPr="00464C5C">
              <w:rPr>
                <w:rFonts w:ascii="Calibri" w:eastAsia="Times New Roman" w:hAnsi="Calibri" w:cs="Times New Roman"/>
                <w:sz w:val="20"/>
              </w:rPr>
              <w:t>Demonstrates significant problems with pronunciation, intonation, register, stress and/or tempo.</w:t>
            </w:r>
          </w:p>
        </w:tc>
      </w:tr>
      <w:tr w:rsidR="00464C5C" w:rsidRPr="00464C5C" w14:paraId="48074F7B" w14:textId="77777777" w:rsidTr="00920F82">
        <w:trPr>
          <w:gridAfter w:val="1"/>
          <w:wAfter w:w="142" w:type="dxa"/>
        </w:trPr>
        <w:tc>
          <w:tcPr>
            <w:tcW w:w="993" w:type="dxa"/>
            <w:vMerge/>
            <w:shd w:val="clear" w:color="auto" w:fill="9688BE"/>
          </w:tcPr>
          <w:p w14:paraId="14BD993E" w14:textId="77777777" w:rsidR="00464C5C" w:rsidRPr="00464C5C" w:rsidRDefault="00464C5C" w:rsidP="00595458">
            <w:pPr>
              <w:spacing w:before="0" w:line="276" w:lineRule="auto"/>
              <w:rPr>
                <w:rFonts w:ascii="Calibri" w:eastAsia="Times New Roman" w:hAnsi="Calibri" w:cs="Arial"/>
                <w:color w:val="000000"/>
                <w:sz w:val="16"/>
                <w:szCs w:val="16"/>
              </w:rPr>
            </w:pPr>
          </w:p>
        </w:tc>
        <w:tc>
          <w:tcPr>
            <w:tcW w:w="8930" w:type="dxa"/>
          </w:tcPr>
          <w:p w14:paraId="48AC8B22" w14:textId="77777777" w:rsidR="00464C5C" w:rsidRPr="00464C5C" w:rsidRDefault="00464C5C" w:rsidP="00595458">
            <w:pPr>
              <w:spacing w:before="0" w:after="0" w:line="276" w:lineRule="auto"/>
              <w:rPr>
                <w:rFonts w:ascii="Calibri" w:eastAsia="Times New Roman" w:hAnsi="Calibri" w:cs="Arial"/>
                <w:b/>
                <w:color w:val="000000"/>
                <w:sz w:val="20"/>
                <w:szCs w:val="20"/>
              </w:rPr>
            </w:pPr>
            <w:r w:rsidRPr="00464C5C">
              <w:rPr>
                <w:rFonts w:ascii="Calibri" w:eastAsia="Times New Roman" w:hAnsi="Calibri" w:cs="Arial"/>
                <w:b/>
                <w:color w:val="000000"/>
                <w:sz w:val="20"/>
                <w:szCs w:val="20"/>
              </w:rPr>
              <w:t>Comprehension of spoken and written text</w:t>
            </w:r>
          </w:p>
          <w:p w14:paraId="1E626641" w14:textId="77777777" w:rsidR="003E45CB" w:rsidRDefault="00464C5C" w:rsidP="00595458">
            <w:pPr>
              <w:spacing w:before="0" w:after="0" w:line="276" w:lineRule="auto"/>
              <w:rPr>
                <w:rFonts w:ascii="Calibri" w:eastAsia="Times New Roman" w:hAnsi="Calibri" w:cs="Arial"/>
                <w:color w:val="000000"/>
                <w:sz w:val="20"/>
                <w:szCs w:val="20"/>
              </w:rPr>
            </w:pPr>
            <w:r w:rsidRPr="00464C5C">
              <w:rPr>
                <w:rFonts w:ascii="Calibri" w:eastAsia="Times New Roman" w:hAnsi="Calibri" w:cs="Arial"/>
                <w:color w:val="000000"/>
                <w:sz w:val="20"/>
                <w:szCs w:val="20"/>
              </w:rPr>
              <w:t>Identifies, extracts and processes some information from spoken text with a minimal degree of accuracy.</w:t>
            </w:r>
          </w:p>
          <w:p w14:paraId="3FF9895B" w14:textId="77777777" w:rsidR="00464C5C" w:rsidRPr="00464C5C" w:rsidRDefault="00464C5C" w:rsidP="00595458">
            <w:pPr>
              <w:spacing w:before="0" w:after="0" w:line="276" w:lineRule="auto"/>
              <w:rPr>
                <w:rFonts w:ascii="Calibri" w:eastAsia="Times New Roman" w:hAnsi="Calibri" w:cs="Times New Roman"/>
                <w:sz w:val="20"/>
              </w:rPr>
            </w:pPr>
            <w:r w:rsidRPr="00464C5C">
              <w:rPr>
                <w:rFonts w:ascii="Calibri" w:eastAsia="Times New Roman" w:hAnsi="Calibri" w:cs="Times New Roman"/>
                <w:sz w:val="20"/>
              </w:rPr>
              <w:t>Shows limited ability to identify points of view, attitudes and/or emotions from the text, and extracts little meaning from language or cultural cues.</w:t>
            </w:r>
          </w:p>
          <w:p w14:paraId="6317354F" w14:textId="77777777" w:rsidR="00464C5C" w:rsidRPr="00464C5C" w:rsidRDefault="00485206" w:rsidP="00595458">
            <w:pPr>
              <w:spacing w:before="0" w:after="0" w:line="276" w:lineRule="auto"/>
              <w:rPr>
                <w:rFonts w:ascii="Calibri" w:eastAsia="Times New Roman" w:hAnsi="Calibri" w:cs="Times New Roman"/>
                <w:sz w:val="20"/>
              </w:rPr>
            </w:pPr>
            <w:r>
              <w:rPr>
                <w:rFonts w:ascii="Calibri" w:eastAsia="Times New Roman" w:hAnsi="Calibri" w:cs="Arial"/>
                <w:color w:val="000000"/>
                <w:sz w:val="20"/>
                <w:szCs w:val="20"/>
              </w:rPr>
              <w:t>I</w:t>
            </w:r>
            <w:r w:rsidR="00464C5C" w:rsidRPr="00464C5C">
              <w:rPr>
                <w:rFonts w:ascii="Calibri" w:eastAsia="Times New Roman" w:hAnsi="Calibri" w:cs="Arial"/>
                <w:color w:val="000000"/>
                <w:sz w:val="20"/>
                <w:szCs w:val="20"/>
              </w:rPr>
              <w:t>n</w:t>
            </w:r>
            <w:r>
              <w:rPr>
                <w:rFonts w:ascii="Calibri" w:eastAsia="Times New Roman" w:hAnsi="Calibri" w:cs="Times New Roman"/>
                <w:sz w:val="20"/>
              </w:rPr>
              <w:t>correctly identifies</w:t>
            </w:r>
            <w:r w:rsidR="00464C5C" w:rsidRPr="00464C5C">
              <w:rPr>
                <w:rFonts w:ascii="Calibri" w:eastAsia="Times New Roman" w:hAnsi="Calibri" w:cs="Times New Roman"/>
                <w:sz w:val="20"/>
              </w:rPr>
              <w:t xml:space="preserve"> details or id</w:t>
            </w:r>
            <w:r>
              <w:rPr>
                <w:rFonts w:ascii="Calibri" w:eastAsia="Times New Roman" w:hAnsi="Calibri" w:cs="Times New Roman"/>
                <w:sz w:val="20"/>
              </w:rPr>
              <w:t>entifies</w:t>
            </w:r>
            <w:r w:rsidR="00464C5C" w:rsidRPr="00464C5C">
              <w:rPr>
                <w:rFonts w:ascii="Calibri" w:eastAsia="Times New Roman" w:hAnsi="Calibri" w:cs="Times New Roman"/>
                <w:sz w:val="20"/>
              </w:rPr>
              <w:t xml:space="preserve"> only isola</w:t>
            </w:r>
            <w:r w:rsidR="003E45CB">
              <w:rPr>
                <w:rFonts w:ascii="Calibri" w:eastAsia="Times New Roman" w:hAnsi="Calibri" w:cs="Times New Roman"/>
                <w:sz w:val="20"/>
              </w:rPr>
              <w:t>ted detail and/or single words.</w:t>
            </w:r>
          </w:p>
          <w:p w14:paraId="0C64FBF5" w14:textId="77777777" w:rsidR="00464C5C" w:rsidRPr="00464C5C" w:rsidRDefault="00464C5C" w:rsidP="00595458">
            <w:pPr>
              <w:spacing w:before="0" w:after="0" w:line="276" w:lineRule="auto"/>
              <w:rPr>
                <w:rFonts w:ascii="Calibri" w:eastAsia="Times New Roman" w:hAnsi="Calibri" w:cs="Times New Roman"/>
                <w:sz w:val="20"/>
              </w:rPr>
            </w:pPr>
            <w:r w:rsidRPr="00464C5C">
              <w:rPr>
                <w:rFonts w:ascii="Calibri" w:eastAsia="Times New Roman" w:hAnsi="Calibri" w:cs="Times New Roman"/>
                <w:sz w:val="20"/>
              </w:rPr>
              <w:t>Summarises, interprets, evaluates, compares and/or contrasts limited information.</w:t>
            </w:r>
          </w:p>
          <w:p w14:paraId="19229AD5" w14:textId="77777777" w:rsidR="00464C5C" w:rsidRPr="00464C5C" w:rsidRDefault="00464C5C" w:rsidP="00595458">
            <w:pPr>
              <w:spacing w:before="0" w:after="0" w:line="276" w:lineRule="auto"/>
              <w:rPr>
                <w:rFonts w:ascii="Calibri" w:eastAsia="Times New Roman" w:hAnsi="Calibri" w:cs="Times New Roman"/>
                <w:sz w:val="20"/>
              </w:rPr>
            </w:pPr>
            <w:r w:rsidRPr="00464C5C">
              <w:rPr>
                <w:rFonts w:ascii="Calibri" w:eastAsia="Times New Roman" w:hAnsi="Calibri" w:cs="Times New Roman"/>
                <w:sz w:val="20"/>
              </w:rPr>
              <w:t>Presents a response which may be inappropriately organised and includes limited relevant information.</w:t>
            </w:r>
          </w:p>
          <w:p w14:paraId="5F9A9307" w14:textId="77777777" w:rsidR="00464C5C" w:rsidRPr="00464C5C" w:rsidRDefault="00464C5C" w:rsidP="00595458">
            <w:pPr>
              <w:spacing w:before="0" w:after="0" w:line="276" w:lineRule="auto"/>
              <w:rPr>
                <w:rFonts w:ascii="Calibri" w:eastAsia="Times New Roman" w:hAnsi="Calibri" w:cs="Times New Roman"/>
                <w:sz w:val="20"/>
              </w:rPr>
            </w:pPr>
            <w:r w:rsidRPr="00464C5C">
              <w:rPr>
                <w:rFonts w:ascii="Calibri" w:eastAsia="Times New Roman" w:hAnsi="Calibri" w:cs="Times New Roman"/>
                <w:sz w:val="20"/>
              </w:rPr>
              <w:t>Uses a narrow range of grammar and vocabulary.</w:t>
            </w:r>
          </w:p>
        </w:tc>
      </w:tr>
      <w:tr w:rsidR="00464C5C" w:rsidRPr="00464C5C" w14:paraId="2EE51431" w14:textId="77777777" w:rsidTr="00920F82">
        <w:trPr>
          <w:trHeight w:val="349"/>
        </w:trPr>
        <w:tc>
          <w:tcPr>
            <w:tcW w:w="993" w:type="dxa"/>
            <w:shd w:val="clear" w:color="auto" w:fill="9688BE"/>
            <w:vAlign w:val="center"/>
          </w:tcPr>
          <w:p w14:paraId="5B80F6A7" w14:textId="77777777" w:rsidR="00464C5C" w:rsidRPr="00464C5C" w:rsidRDefault="00464C5C" w:rsidP="00595458">
            <w:pPr>
              <w:spacing w:before="0" w:after="0" w:line="276" w:lineRule="auto"/>
              <w:ind w:hanging="84"/>
              <w:jc w:val="center"/>
              <w:rPr>
                <w:rFonts w:ascii="Calibri" w:eastAsia="Times New Roman" w:hAnsi="Calibri" w:cs="Arial"/>
                <w:b/>
                <w:color w:val="FFFFFF"/>
                <w:sz w:val="40"/>
                <w:szCs w:val="40"/>
              </w:rPr>
            </w:pPr>
            <w:r w:rsidRPr="00464C5C">
              <w:rPr>
                <w:rFonts w:ascii="Calibri" w:eastAsia="Times New Roman" w:hAnsi="Calibri" w:cs="Arial"/>
                <w:b/>
                <w:color w:val="FFFFFF"/>
                <w:sz w:val="40"/>
                <w:szCs w:val="40"/>
              </w:rPr>
              <w:lastRenderedPageBreak/>
              <w:t>E</w:t>
            </w:r>
          </w:p>
        </w:tc>
        <w:tc>
          <w:tcPr>
            <w:tcW w:w="9072" w:type="dxa"/>
            <w:gridSpan w:val="2"/>
            <w:vAlign w:val="center"/>
          </w:tcPr>
          <w:p w14:paraId="7D833DC1" w14:textId="77777777" w:rsidR="00464C5C" w:rsidRPr="00464C5C" w:rsidRDefault="00464C5C" w:rsidP="00595458">
            <w:pPr>
              <w:spacing w:before="0" w:after="0" w:line="276" w:lineRule="auto"/>
              <w:rPr>
                <w:rFonts w:ascii="Calibri" w:eastAsia="Times New Roman" w:hAnsi="Calibri" w:cs="Arial"/>
                <w:color w:val="000000"/>
                <w:sz w:val="20"/>
                <w:szCs w:val="20"/>
              </w:rPr>
            </w:pPr>
            <w:r w:rsidRPr="00464C5C">
              <w:rPr>
                <w:rFonts w:ascii="Calibri" w:eastAsia="Times New Roman" w:hAnsi="Calibri" w:cs="Arial"/>
                <w:color w:val="000000"/>
                <w:sz w:val="20"/>
                <w:szCs w:val="20"/>
              </w:rPr>
              <w:t>Does not meet the requirements of a D grade.</w:t>
            </w:r>
          </w:p>
        </w:tc>
      </w:tr>
    </w:tbl>
    <w:p w14:paraId="2544780A" w14:textId="77777777" w:rsidR="007223CA" w:rsidRPr="00EE2A48" w:rsidRDefault="007223CA" w:rsidP="00595458">
      <w:pPr>
        <w:spacing w:before="0" w:after="0" w:line="276" w:lineRule="auto"/>
        <w:rPr>
          <w:rFonts w:ascii="Calibri" w:eastAsia="Times New Roman" w:hAnsi="Calibri" w:cs="Times New Roman"/>
          <w:sz w:val="20"/>
        </w:rPr>
      </w:pPr>
    </w:p>
    <w:sectPr w:rsidR="007223CA" w:rsidRPr="00EE2A48" w:rsidSect="004B1DE0">
      <w:headerReference w:type="even" r:id="rId28"/>
      <w:headerReference w:type="default" r:id="rId29"/>
      <w:footerReference w:type="even" r:id="rId30"/>
      <w:footerReference w:type="default" r:id="rId31"/>
      <w:pgSz w:w="11906" w:h="16838" w:code="9"/>
      <w:pgMar w:top="1134" w:right="992" w:bottom="993" w:left="1134"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0CF2E" w14:textId="77777777" w:rsidR="008D4CBE" w:rsidRDefault="008D4CBE" w:rsidP="009E4374">
      <w:pPr>
        <w:spacing w:after="0"/>
      </w:pPr>
      <w:r>
        <w:separator/>
      </w:r>
    </w:p>
  </w:endnote>
  <w:endnote w:type="continuationSeparator" w:id="0">
    <w:p w14:paraId="7283E794" w14:textId="77777777" w:rsidR="008D4CBE" w:rsidRDefault="008D4CBE" w:rsidP="009E43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LiSu">
    <w:altName w:val="SimSun"/>
    <w:panose1 w:val="00000000000000000000"/>
    <w:charset w:val="86"/>
    <w:family w:val="roman"/>
    <w:notTrueType/>
    <w:pitch w:val="default"/>
  </w:font>
  <w:font w:name="Microsoft YaHei">
    <w:panose1 w:val="020B0503020204020204"/>
    <w:charset w:val="86"/>
    <w:family w:val="swiss"/>
    <w:pitch w:val="variable"/>
    <w:sig w:usb0="80000287" w:usb1="2ACF3C50" w:usb2="00000016" w:usb3="00000000" w:csb0="0004001F" w:csb1="00000000"/>
  </w:font>
  <w:font w:name="Franklin Gothic Book">
    <w:panose1 w:val="020B0503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5D210" w14:textId="77777777" w:rsidR="00F24331" w:rsidRPr="00BF37FC" w:rsidRDefault="00F24331" w:rsidP="00BF37FC">
    <w:pPr>
      <w:pBdr>
        <w:top w:val="single" w:sz="4" w:space="4" w:color="5C815C"/>
      </w:pBdr>
      <w:spacing w:after="0"/>
      <w:rPr>
        <w:rFonts w:ascii="Franklin Gothic Book" w:eastAsia="LiSu" w:hAnsi="Franklin Gothic Book" w:cs="Calibri"/>
        <w:color w:val="342568"/>
        <w:sz w:val="16"/>
        <w:szCs w:val="16"/>
      </w:rPr>
    </w:pPr>
    <w:r>
      <w:rPr>
        <w:rFonts w:ascii="Franklin Gothic Book" w:eastAsia="LiSu" w:hAnsi="Franklin Gothic Book" w:cs="Calibri"/>
        <w:noProof/>
        <w:color w:val="342568"/>
        <w:sz w:val="16"/>
        <w:szCs w:val="16"/>
      </w:rPr>
      <w:t>2020/65747v2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137C8" w14:textId="77777777" w:rsidR="008970B7" w:rsidRDefault="008970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94596" w14:textId="77777777" w:rsidR="008970B7" w:rsidRDefault="008970B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03068" w14:textId="77777777" w:rsidR="00F24331" w:rsidRPr="00FD4CC3" w:rsidRDefault="00F24331" w:rsidP="00FD4CC3">
    <w:pPr>
      <w:pBdr>
        <w:top w:val="single" w:sz="8" w:space="4" w:color="5C815C"/>
      </w:pBdr>
      <w:spacing w:after="0"/>
      <w:rPr>
        <w:rFonts w:ascii="Franklin Gothic Book" w:eastAsia="LiSu" w:hAnsi="Franklin Gothic Book" w:cs="Times New Roman"/>
        <w:b/>
        <w:noProof/>
        <w:color w:val="342568"/>
        <w:sz w:val="18"/>
      </w:rPr>
    </w:pPr>
    <w:r>
      <w:rPr>
        <w:rFonts w:ascii="Franklin Gothic Book" w:eastAsia="LiSu" w:hAnsi="Franklin Gothic Book" w:cs="Times New Roman"/>
        <w:b/>
        <w:noProof/>
        <w:color w:val="342568"/>
        <w:sz w:val="18"/>
      </w:rPr>
      <w:t>Tamil</w:t>
    </w:r>
    <w:r w:rsidRPr="00B82594">
      <w:rPr>
        <w:rFonts w:ascii="Franklin Gothic Book" w:eastAsia="LiSu" w:hAnsi="Franklin Gothic Book" w:cs="Times New Roman"/>
        <w:b/>
        <w:noProof/>
        <w:color w:val="342568"/>
        <w:sz w:val="18"/>
      </w:rPr>
      <w:t xml:space="preserve"> | ATAR | Year 11 and Year 12 syllabus</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E174F" w14:textId="77777777" w:rsidR="00F24331" w:rsidRPr="0076151C" w:rsidRDefault="00F24331" w:rsidP="0076151C">
    <w:pPr>
      <w:pBdr>
        <w:top w:val="single" w:sz="8" w:space="4" w:color="5C815C"/>
      </w:pBdr>
      <w:spacing w:after="0"/>
      <w:jc w:val="right"/>
      <w:rPr>
        <w:rFonts w:ascii="Franklin Gothic Book" w:eastAsia="LiSu" w:hAnsi="Franklin Gothic Book" w:cs="Times New Roman"/>
        <w:b/>
        <w:noProof/>
        <w:color w:val="342568"/>
        <w:sz w:val="18"/>
      </w:rPr>
    </w:pPr>
    <w:r>
      <w:rPr>
        <w:rFonts w:ascii="Franklin Gothic Book" w:eastAsia="LiSu" w:hAnsi="Franklin Gothic Book" w:cs="Times New Roman"/>
        <w:b/>
        <w:noProof/>
        <w:color w:val="342568"/>
        <w:sz w:val="18"/>
      </w:rPr>
      <w:t>Tamil</w:t>
    </w:r>
    <w:r w:rsidRPr="00B82594">
      <w:rPr>
        <w:rFonts w:ascii="Franklin Gothic Book" w:eastAsia="LiSu" w:hAnsi="Franklin Gothic Book" w:cs="Times New Roman"/>
        <w:b/>
        <w:noProof/>
        <w:color w:val="342568"/>
        <w:sz w:val="18"/>
      </w:rPr>
      <w:t xml:space="preserve"> | ATAR | Year 11 and Year 12 syllabus</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AE84C" w14:textId="77777777" w:rsidR="00F24331" w:rsidRPr="00BA3AFA" w:rsidRDefault="00F24331" w:rsidP="00F84545">
    <w:pPr>
      <w:pStyle w:val="Footer"/>
      <w:pBdr>
        <w:top w:val="single" w:sz="12" w:space="1" w:color="76923C" w:themeColor="accent3" w:themeShade="BF"/>
      </w:pBdr>
      <w:tabs>
        <w:tab w:val="clear" w:pos="4513"/>
        <w:tab w:val="clear" w:pos="9026"/>
        <w:tab w:val="right" w:pos="14570"/>
      </w:tabs>
      <w:spacing w:before="240" w:after="240"/>
      <w:rPr>
        <w:rFonts w:ascii="Franklin Gothic Book" w:hAnsi="Franklin Gothic Book" w:cstheme="minorBidi"/>
        <w:b/>
        <w:noProof/>
        <w:color w:val="403152" w:themeColor="accent4" w:themeShade="80"/>
        <w:sz w:val="18"/>
        <w:lang w:eastAsia="en-US"/>
      </w:rPr>
    </w:pPr>
    <w:r>
      <w:rPr>
        <w:rFonts w:ascii="Franklin Gothic Book" w:hAnsi="Franklin Gothic Book"/>
        <w:b/>
        <w:noProof/>
        <w:color w:val="403152" w:themeColor="accent4" w:themeShade="80"/>
        <w:sz w:val="18"/>
      </w:rPr>
      <w:t>Tamil</w:t>
    </w:r>
    <w:r w:rsidRPr="00767F8F">
      <w:rPr>
        <w:rFonts w:ascii="Franklin Gothic Book" w:hAnsi="Franklin Gothic Book" w:cstheme="minorBidi"/>
        <w:b/>
        <w:noProof/>
        <w:color w:val="403152" w:themeColor="accent4" w:themeShade="80"/>
        <w:sz w:val="18"/>
        <w:lang w:eastAsia="en-US"/>
      </w:rPr>
      <w:t xml:space="preserve"> </w:t>
    </w:r>
    <w:r w:rsidRPr="00767F8F">
      <w:rPr>
        <w:rFonts w:ascii="Franklin Gothic Book" w:hAnsi="Franklin Gothic Book"/>
        <w:b/>
        <w:noProof/>
        <w:color w:val="403152" w:themeColor="accent4" w:themeShade="80"/>
        <w:sz w:val="18"/>
      </w:rPr>
      <w:t xml:space="preserve">| </w:t>
    </w:r>
    <w:r w:rsidRPr="00767F8F">
      <w:rPr>
        <w:rFonts w:ascii="Franklin Gothic Book" w:hAnsi="Franklin Gothic Book" w:cstheme="minorBidi"/>
        <w:b/>
        <w:noProof/>
        <w:color w:val="403152" w:themeColor="accent4" w:themeShade="80"/>
        <w:sz w:val="18"/>
        <w:lang w:eastAsia="en-US"/>
      </w:rPr>
      <w:t xml:space="preserve">ATAR </w:t>
    </w:r>
    <w:r w:rsidRPr="00767F8F">
      <w:rPr>
        <w:rFonts w:ascii="Franklin Gothic Book" w:hAnsi="Franklin Gothic Book"/>
        <w:b/>
        <w:noProof/>
        <w:color w:val="403152" w:themeColor="accent4" w:themeShade="80"/>
        <w:sz w:val="18"/>
      </w:rPr>
      <w:t xml:space="preserve">| </w:t>
    </w:r>
    <w:r w:rsidRPr="00767F8F">
      <w:rPr>
        <w:rFonts w:ascii="Franklin Gothic Book" w:hAnsi="Franklin Gothic Book" w:cstheme="minorBidi"/>
        <w:b/>
        <w:noProof/>
        <w:color w:val="403152" w:themeColor="accent4" w:themeShade="80"/>
        <w:sz w:val="18"/>
        <w:lang w:eastAsia="en-US"/>
      </w:rPr>
      <w:t>Year 11 and Year 12 syllabus</w:t>
    </w:r>
    <w:r w:rsidRPr="00767F8F">
      <w:rPr>
        <w:rFonts w:ascii="Franklin Gothic Book" w:hAnsi="Franklin Gothic Book" w:cstheme="minorBidi"/>
        <w:b/>
        <w:noProof/>
        <w:color w:val="403152" w:themeColor="accent4" w:themeShade="80"/>
        <w:sz w:val="18"/>
        <w:lang w:eastAsia="en-US"/>
      </w:rP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5F283" w14:textId="77777777" w:rsidR="00F24331" w:rsidRPr="00A267C8" w:rsidRDefault="00F24331" w:rsidP="00F84545">
    <w:pPr>
      <w:pStyle w:val="Footer"/>
      <w:pBdr>
        <w:top w:val="single" w:sz="12" w:space="1" w:color="76923C" w:themeColor="accent3" w:themeShade="BF"/>
      </w:pBdr>
      <w:tabs>
        <w:tab w:val="clear" w:pos="4513"/>
        <w:tab w:val="clear" w:pos="9026"/>
        <w:tab w:val="right" w:pos="14570"/>
      </w:tabs>
      <w:spacing w:before="240" w:after="240"/>
      <w:rPr>
        <w:rFonts w:ascii="Franklin Gothic Book" w:hAnsi="Franklin Gothic Book"/>
        <w:b/>
        <w:noProof/>
        <w:color w:val="365F91" w:themeColor="accent1" w:themeShade="BF"/>
        <w:sz w:val="18"/>
      </w:rPr>
    </w:pPr>
    <w:r>
      <w:rPr>
        <w:rFonts w:ascii="Franklin Gothic Book" w:hAnsi="Franklin Gothic Book"/>
        <w:b/>
        <w:noProof/>
        <w:color w:val="403152" w:themeColor="accent4" w:themeShade="80"/>
        <w:sz w:val="18"/>
      </w:rPr>
      <w:ptab w:relativeTo="margin" w:alignment="right" w:leader="none"/>
    </w:r>
    <w:r>
      <w:rPr>
        <w:rFonts w:ascii="Franklin Gothic Book" w:hAnsi="Franklin Gothic Book"/>
        <w:b/>
        <w:noProof/>
        <w:color w:val="403152" w:themeColor="accent4" w:themeShade="80"/>
        <w:sz w:val="18"/>
      </w:rPr>
      <w:t>Tamil</w:t>
    </w:r>
    <w:r w:rsidRPr="00E133FA">
      <w:rPr>
        <w:rFonts w:ascii="Franklin Gothic Book" w:hAnsi="Franklin Gothic Book"/>
        <w:b/>
        <w:noProof/>
        <w:color w:val="403152" w:themeColor="accent4" w:themeShade="80"/>
        <w:sz w:val="18"/>
      </w:rPr>
      <w:t xml:space="preserve"> | ATAR | Year 11 and Year 12 syllabus</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28CD2" w14:textId="77777777" w:rsidR="00F24331" w:rsidRPr="00943FB8" w:rsidRDefault="00F24331" w:rsidP="00943FB8">
    <w:pPr>
      <w:pBdr>
        <w:top w:val="single" w:sz="8" w:space="4" w:color="5C815C"/>
      </w:pBdr>
      <w:spacing w:after="0"/>
      <w:rPr>
        <w:rFonts w:ascii="Franklin Gothic Book" w:eastAsia="LiSu" w:hAnsi="Franklin Gothic Book" w:cs="Times New Roman"/>
        <w:b/>
        <w:noProof/>
        <w:color w:val="342568"/>
        <w:sz w:val="18"/>
      </w:rPr>
    </w:pPr>
    <w:r>
      <w:rPr>
        <w:rFonts w:ascii="Franklin Gothic Book" w:eastAsia="LiSu" w:hAnsi="Franklin Gothic Book" w:cs="Times New Roman"/>
        <w:b/>
        <w:noProof/>
        <w:color w:val="342568"/>
        <w:sz w:val="18"/>
      </w:rPr>
      <w:t>Tamil</w:t>
    </w:r>
    <w:r w:rsidRPr="00B82594">
      <w:rPr>
        <w:rFonts w:ascii="Franklin Gothic Book" w:eastAsia="LiSu" w:hAnsi="Franklin Gothic Book" w:cs="Times New Roman"/>
        <w:b/>
        <w:noProof/>
        <w:color w:val="342568"/>
        <w:sz w:val="18"/>
      </w:rPr>
      <w:t xml:space="preserve"> | ATAR | Year 11 and Year 12 syllabus</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D98D0" w14:textId="77777777" w:rsidR="00F24331" w:rsidRPr="00943FB8" w:rsidRDefault="00F24331" w:rsidP="00943FB8">
    <w:pPr>
      <w:pBdr>
        <w:top w:val="single" w:sz="8" w:space="4" w:color="5C815C"/>
      </w:pBdr>
      <w:spacing w:after="0"/>
      <w:jc w:val="right"/>
      <w:rPr>
        <w:rFonts w:ascii="Franklin Gothic Book" w:eastAsia="LiSu" w:hAnsi="Franklin Gothic Book" w:cs="Times New Roman"/>
        <w:b/>
        <w:noProof/>
        <w:color w:val="342568"/>
        <w:sz w:val="18"/>
      </w:rPr>
    </w:pPr>
    <w:r>
      <w:rPr>
        <w:rFonts w:ascii="Franklin Gothic Book" w:eastAsia="LiSu" w:hAnsi="Franklin Gothic Book" w:cs="Times New Roman"/>
        <w:b/>
        <w:noProof/>
        <w:color w:val="342568"/>
        <w:sz w:val="18"/>
      </w:rPr>
      <w:t>Tamil</w:t>
    </w:r>
    <w:r w:rsidRPr="00B82594">
      <w:rPr>
        <w:rFonts w:ascii="Franklin Gothic Book" w:eastAsia="LiSu" w:hAnsi="Franklin Gothic Book" w:cs="Times New Roman"/>
        <w:b/>
        <w:noProof/>
        <w:color w:val="342568"/>
        <w:sz w:val="18"/>
      </w:rPr>
      <w:t xml:space="preserve"> | ATAR | Year 11 and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869DF" w14:textId="77777777" w:rsidR="008D4CBE" w:rsidRDefault="008D4CBE" w:rsidP="009E4374">
      <w:pPr>
        <w:spacing w:after="0"/>
      </w:pPr>
      <w:r>
        <w:separator/>
      </w:r>
    </w:p>
  </w:footnote>
  <w:footnote w:type="continuationSeparator" w:id="0">
    <w:p w14:paraId="4202AD5C" w14:textId="77777777" w:rsidR="008D4CBE" w:rsidRDefault="008D4CBE" w:rsidP="009E43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35D9D" w14:textId="77777777" w:rsidR="008970B7" w:rsidRDefault="008970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76C33" w14:textId="77777777" w:rsidR="008970B7" w:rsidRDefault="008970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8DC94" w14:textId="77777777" w:rsidR="00F24331" w:rsidRDefault="00F24331">
    <w:pPr>
      <w:pStyle w:val="Header"/>
    </w:pPr>
    <w:r>
      <w:rPr>
        <w:noProof/>
      </w:rPr>
      <w:drawing>
        <wp:inline distT="0" distB="0" distL="0" distR="0" wp14:anchorId="138FEE5E" wp14:editId="13B847DF">
          <wp:extent cx="3960000" cy="61562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2ECBE" w14:textId="6B30CC66" w:rsidR="00F24331" w:rsidRPr="008970B7" w:rsidRDefault="00F24331" w:rsidP="00D833A1">
    <w:pPr>
      <w:pStyle w:val="Header"/>
      <w:pBdr>
        <w:bottom w:val="single" w:sz="8" w:space="1" w:color="76923C" w:themeColor="accent3" w:themeShade="BF"/>
      </w:pBdr>
      <w:tabs>
        <w:tab w:val="clear" w:pos="4513"/>
        <w:tab w:val="clear" w:pos="9026"/>
      </w:tabs>
      <w:spacing w:before="0" w:after="240"/>
      <w:ind w:left="-1134" w:right="9214"/>
      <w:jc w:val="right"/>
      <w:rPr>
        <w:rFonts w:ascii="Franklin Gothic Book" w:hAnsi="Franklin Gothic Book"/>
        <w:b/>
        <w:color w:val="46328C"/>
        <w:sz w:val="32"/>
      </w:rPr>
    </w:pPr>
    <w:r w:rsidRPr="008970B7">
      <w:rPr>
        <w:rFonts w:ascii="Franklin Gothic Book" w:hAnsi="Franklin Gothic Book" w:cstheme="minorBidi"/>
        <w:b/>
        <w:noProof/>
        <w:color w:val="46328C"/>
        <w:sz w:val="32"/>
        <w:lang w:eastAsia="en-US"/>
      </w:rPr>
      <w:fldChar w:fldCharType="begin"/>
    </w:r>
    <w:r w:rsidRPr="008970B7">
      <w:rPr>
        <w:rFonts w:ascii="Franklin Gothic Book" w:hAnsi="Franklin Gothic Book" w:cstheme="minorBidi"/>
        <w:b/>
        <w:noProof/>
        <w:color w:val="46328C"/>
        <w:sz w:val="32"/>
        <w:lang w:eastAsia="en-US"/>
      </w:rPr>
      <w:instrText xml:space="preserve"> PAGE   \* MERGEFORMAT </w:instrText>
    </w:r>
    <w:r w:rsidRPr="008970B7">
      <w:rPr>
        <w:rFonts w:ascii="Franklin Gothic Book" w:hAnsi="Franklin Gothic Book" w:cstheme="minorBidi"/>
        <w:b/>
        <w:noProof/>
        <w:color w:val="46328C"/>
        <w:sz w:val="32"/>
        <w:lang w:eastAsia="en-US"/>
      </w:rPr>
      <w:fldChar w:fldCharType="separate"/>
    </w:r>
    <w:r w:rsidR="00FD3609">
      <w:rPr>
        <w:rFonts w:ascii="Franklin Gothic Book" w:hAnsi="Franklin Gothic Book" w:cstheme="minorBidi"/>
        <w:b/>
        <w:noProof/>
        <w:color w:val="46328C"/>
        <w:sz w:val="32"/>
        <w:lang w:eastAsia="en-US"/>
      </w:rPr>
      <w:t>12</w:t>
    </w:r>
    <w:r w:rsidRPr="008970B7">
      <w:rPr>
        <w:rFonts w:ascii="Franklin Gothic Book" w:hAnsi="Franklin Gothic Book" w:cstheme="minorBidi"/>
        <w:b/>
        <w:noProof/>
        <w:color w:val="46328C"/>
        <w:sz w:val="32"/>
        <w:lang w:eastAsia="en-U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FC5C1" w14:textId="5C544964" w:rsidR="00F24331" w:rsidRPr="00D833A1" w:rsidRDefault="00F24331" w:rsidP="00D833A1">
    <w:pPr>
      <w:pStyle w:val="Header"/>
      <w:pBdr>
        <w:bottom w:val="single" w:sz="8" w:space="1" w:color="76923C" w:themeColor="accent3" w:themeShade="BF"/>
      </w:pBdr>
      <w:tabs>
        <w:tab w:val="clear" w:pos="4513"/>
        <w:tab w:val="clear" w:pos="9026"/>
      </w:tabs>
      <w:spacing w:before="0" w:after="240"/>
      <w:ind w:left="9356" w:right="-1134"/>
      <w:rPr>
        <w:rFonts w:ascii="Franklin Gothic Book" w:hAnsi="Franklin Gothic Book" w:cstheme="minorBidi"/>
        <w:b/>
        <w:noProof/>
        <w:color w:val="46328C"/>
        <w:sz w:val="32"/>
        <w:lang w:eastAsia="en-US"/>
      </w:rPr>
    </w:pPr>
    <w:r w:rsidRPr="00714E92">
      <w:rPr>
        <w:rFonts w:ascii="Franklin Gothic Book" w:hAnsi="Franklin Gothic Book" w:cstheme="minorBidi"/>
        <w:b/>
        <w:noProof/>
        <w:color w:val="7030A0"/>
        <w:sz w:val="32"/>
        <w:lang w:eastAsia="en-US"/>
      </w:rPr>
      <w:ptab w:relativeTo="margin" w:alignment="left" w:leader="none"/>
    </w:r>
    <w:r w:rsidRPr="008970B7">
      <w:rPr>
        <w:rFonts w:ascii="Franklin Gothic Book" w:hAnsi="Franklin Gothic Book" w:cstheme="minorBidi"/>
        <w:b/>
        <w:noProof/>
        <w:color w:val="46328C"/>
        <w:sz w:val="32"/>
        <w:lang w:eastAsia="en-US"/>
      </w:rPr>
      <w:fldChar w:fldCharType="begin"/>
    </w:r>
    <w:r w:rsidRPr="008970B7">
      <w:rPr>
        <w:rFonts w:ascii="Franklin Gothic Book" w:hAnsi="Franklin Gothic Book" w:cstheme="minorBidi"/>
        <w:b/>
        <w:noProof/>
        <w:color w:val="46328C"/>
        <w:sz w:val="32"/>
        <w:lang w:eastAsia="en-US"/>
      </w:rPr>
      <w:instrText xml:space="preserve"> PAGE   \* MERGEFORMAT </w:instrText>
    </w:r>
    <w:r w:rsidRPr="008970B7">
      <w:rPr>
        <w:rFonts w:ascii="Franklin Gothic Book" w:hAnsi="Franklin Gothic Book" w:cstheme="minorBidi"/>
        <w:b/>
        <w:noProof/>
        <w:color w:val="46328C"/>
        <w:sz w:val="32"/>
        <w:lang w:eastAsia="en-US"/>
      </w:rPr>
      <w:fldChar w:fldCharType="separate"/>
    </w:r>
    <w:r w:rsidR="00FD3609">
      <w:rPr>
        <w:rFonts w:ascii="Franklin Gothic Book" w:hAnsi="Franklin Gothic Book" w:cstheme="minorBidi"/>
        <w:b/>
        <w:noProof/>
        <w:color w:val="46328C"/>
        <w:sz w:val="32"/>
        <w:lang w:eastAsia="en-US"/>
      </w:rPr>
      <w:t>13</w:t>
    </w:r>
    <w:r w:rsidRPr="008970B7">
      <w:rPr>
        <w:rFonts w:ascii="Franklin Gothic Book" w:hAnsi="Franklin Gothic Book" w:cstheme="minorBidi"/>
        <w:b/>
        <w:noProof/>
        <w:color w:val="46328C"/>
        <w:sz w:val="32"/>
        <w:lang w:eastAsia="en-U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BCA64" w14:textId="01799D50" w:rsidR="00F24331" w:rsidRPr="008970B7" w:rsidRDefault="00F24331" w:rsidP="005E1A17">
    <w:pPr>
      <w:pStyle w:val="Header"/>
      <w:pBdr>
        <w:bottom w:val="single" w:sz="8" w:space="1" w:color="76923C" w:themeColor="accent3" w:themeShade="BF"/>
      </w:pBdr>
      <w:tabs>
        <w:tab w:val="clear" w:pos="4513"/>
        <w:tab w:val="clear" w:pos="9026"/>
        <w:tab w:val="left" w:pos="567"/>
      </w:tabs>
      <w:spacing w:before="0" w:after="240"/>
      <w:ind w:left="-1134" w:right="14005"/>
      <w:jc w:val="right"/>
      <w:rPr>
        <w:rFonts w:ascii="Franklin Gothic Book" w:hAnsi="Franklin Gothic Book"/>
        <w:b/>
        <w:color w:val="46328C"/>
        <w:sz w:val="32"/>
      </w:rPr>
    </w:pPr>
    <w:r w:rsidRPr="008970B7">
      <w:rPr>
        <w:rFonts w:ascii="Franklin Gothic Book" w:hAnsi="Franklin Gothic Book"/>
        <w:b/>
        <w:color w:val="46328C"/>
        <w:sz w:val="32"/>
      </w:rPr>
      <w:fldChar w:fldCharType="begin"/>
    </w:r>
    <w:r w:rsidRPr="008970B7">
      <w:rPr>
        <w:rFonts w:ascii="Franklin Gothic Book" w:hAnsi="Franklin Gothic Book"/>
        <w:b/>
        <w:color w:val="46328C"/>
        <w:sz w:val="32"/>
      </w:rPr>
      <w:instrText xml:space="preserve"> PAGE   \* MERGEFORMAT </w:instrText>
    </w:r>
    <w:r w:rsidRPr="008970B7">
      <w:rPr>
        <w:rFonts w:ascii="Franklin Gothic Book" w:hAnsi="Franklin Gothic Book"/>
        <w:b/>
        <w:color w:val="46328C"/>
        <w:sz w:val="32"/>
      </w:rPr>
      <w:fldChar w:fldCharType="separate"/>
    </w:r>
    <w:r w:rsidR="00FD3609">
      <w:rPr>
        <w:rFonts w:ascii="Franklin Gothic Book" w:hAnsi="Franklin Gothic Book"/>
        <w:b/>
        <w:noProof/>
        <w:color w:val="46328C"/>
        <w:sz w:val="32"/>
      </w:rPr>
      <w:t>18</w:t>
    </w:r>
    <w:r w:rsidRPr="008970B7">
      <w:rPr>
        <w:rFonts w:ascii="Franklin Gothic Book" w:hAnsi="Franklin Gothic Book"/>
        <w:b/>
        <w:noProof/>
        <w:color w:val="46328C"/>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EB0F7" w14:textId="053A99A9" w:rsidR="00F24331" w:rsidRPr="008970B7" w:rsidRDefault="00F24331" w:rsidP="00D833A1">
    <w:pPr>
      <w:pStyle w:val="Header"/>
      <w:pBdr>
        <w:bottom w:val="single" w:sz="8" w:space="1" w:color="76923C" w:themeColor="accent3" w:themeShade="BF"/>
      </w:pBdr>
      <w:tabs>
        <w:tab w:val="clear" w:pos="4513"/>
        <w:tab w:val="clear" w:pos="9026"/>
        <w:tab w:val="left" w:pos="13608"/>
      </w:tabs>
      <w:spacing w:before="0" w:after="240"/>
      <w:ind w:left="14005" w:right="-1134"/>
      <w:rPr>
        <w:rFonts w:ascii="Franklin Gothic Book" w:hAnsi="Franklin Gothic Book" w:cstheme="minorBidi"/>
        <w:b/>
        <w:noProof/>
        <w:color w:val="46328C"/>
        <w:sz w:val="32"/>
        <w:lang w:eastAsia="en-US"/>
      </w:rPr>
    </w:pPr>
    <w:r w:rsidRPr="008970B7">
      <w:rPr>
        <w:rFonts w:ascii="Franklin Gothic Book" w:hAnsi="Franklin Gothic Book" w:cstheme="minorBidi"/>
        <w:b/>
        <w:noProof/>
        <w:color w:val="46328C"/>
        <w:sz w:val="32"/>
        <w:lang w:eastAsia="en-US"/>
      </w:rPr>
      <w:ptab w:relativeTo="margin" w:alignment="left" w:leader="none"/>
    </w:r>
    <w:r w:rsidRPr="008970B7">
      <w:rPr>
        <w:rFonts w:ascii="Franklin Gothic Book" w:hAnsi="Franklin Gothic Book" w:cstheme="minorBidi"/>
        <w:b/>
        <w:noProof/>
        <w:color w:val="46328C"/>
        <w:sz w:val="32"/>
        <w:lang w:eastAsia="en-US"/>
      </w:rPr>
      <w:fldChar w:fldCharType="begin"/>
    </w:r>
    <w:r w:rsidRPr="008970B7">
      <w:rPr>
        <w:rFonts w:ascii="Franklin Gothic Book" w:hAnsi="Franklin Gothic Book" w:cstheme="minorBidi"/>
        <w:b/>
        <w:noProof/>
        <w:color w:val="46328C"/>
        <w:sz w:val="32"/>
        <w:lang w:eastAsia="en-US"/>
      </w:rPr>
      <w:instrText xml:space="preserve"> PAGE   \* MERGEFORMAT </w:instrText>
    </w:r>
    <w:r w:rsidRPr="008970B7">
      <w:rPr>
        <w:rFonts w:ascii="Franklin Gothic Book" w:hAnsi="Franklin Gothic Book" w:cstheme="minorBidi"/>
        <w:b/>
        <w:noProof/>
        <w:color w:val="46328C"/>
        <w:sz w:val="32"/>
        <w:lang w:eastAsia="en-US"/>
      </w:rPr>
      <w:fldChar w:fldCharType="separate"/>
    </w:r>
    <w:r w:rsidR="00FD3609">
      <w:rPr>
        <w:rFonts w:ascii="Franklin Gothic Book" w:hAnsi="Franklin Gothic Book" w:cstheme="minorBidi"/>
        <w:b/>
        <w:noProof/>
        <w:color w:val="46328C"/>
        <w:sz w:val="32"/>
        <w:lang w:eastAsia="en-US"/>
      </w:rPr>
      <w:t>19</w:t>
    </w:r>
    <w:r w:rsidRPr="008970B7">
      <w:rPr>
        <w:rFonts w:ascii="Franklin Gothic Book" w:hAnsi="Franklin Gothic Book" w:cstheme="minorBidi"/>
        <w:b/>
        <w:noProof/>
        <w:color w:val="46328C"/>
        <w:sz w:val="32"/>
        <w:lang w:eastAsia="en-US"/>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D0B0C" w14:textId="4DBB7A03" w:rsidR="00F24331" w:rsidRPr="00D833A1" w:rsidRDefault="00F24331" w:rsidP="00D833A1">
    <w:pPr>
      <w:pStyle w:val="Header"/>
      <w:pBdr>
        <w:bottom w:val="single" w:sz="8" w:space="1" w:color="76923C" w:themeColor="accent3" w:themeShade="BF"/>
      </w:pBdr>
      <w:tabs>
        <w:tab w:val="clear" w:pos="4513"/>
        <w:tab w:val="clear" w:pos="9026"/>
      </w:tabs>
      <w:spacing w:before="0" w:after="240"/>
      <w:ind w:left="-1134" w:right="9356"/>
      <w:rPr>
        <w:rFonts w:ascii="Franklin Gothic Book" w:hAnsi="Franklin Gothic Book" w:cstheme="minorBidi"/>
        <w:b/>
        <w:noProof/>
        <w:color w:val="46328C"/>
        <w:sz w:val="32"/>
        <w:lang w:eastAsia="en-US"/>
      </w:rPr>
    </w:pPr>
    <w:r w:rsidRPr="00E133FA">
      <w:rPr>
        <w:rFonts w:ascii="Franklin Gothic Book" w:hAnsi="Franklin Gothic Book"/>
        <w:b/>
        <w:color w:val="403152" w:themeColor="accent4" w:themeShade="80"/>
        <w:sz w:val="32"/>
      </w:rPr>
      <w:ptab w:relativeTo="margin" w:alignment="left" w:leader="none"/>
    </w:r>
    <w:r w:rsidRPr="0062067A">
      <w:rPr>
        <w:rFonts w:ascii="Franklin Gothic Book" w:hAnsi="Franklin Gothic Book" w:cstheme="minorBidi"/>
        <w:b/>
        <w:noProof/>
        <w:color w:val="46328C"/>
        <w:sz w:val="32"/>
        <w:lang w:eastAsia="en-US"/>
      </w:rPr>
      <w:fldChar w:fldCharType="begin"/>
    </w:r>
    <w:r w:rsidRPr="0062067A">
      <w:rPr>
        <w:rFonts w:ascii="Franklin Gothic Book" w:hAnsi="Franklin Gothic Book" w:cstheme="minorBidi"/>
        <w:b/>
        <w:noProof/>
        <w:color w:val="46328C"/>
        <w:sz w:val="32"/>
        <w:lang w:eastAsia="en-US"/>
      </w:rPr>
      <w:instrText xml:space="preserve"> PAGE   \* MERGEFORMAT </w:instrText>
    </w:r>
    <w:r w:rsidRPr="0062067A">
      <w:rPr>
        <w:rFonts w:ascii="Franklin Gothic Book" w:hAnsi="Franklin Gothic Book" w:cstheme="minorBidi"/>
        <w:b/>
        <w:noProof/>
        <w:color w:val="46328C"/>
        <w:sz w:val="32"/>
        <w:lang w:eastAsia="en-US"/>
      </w:rPr>
      <w:fldChar w:fldCharType="separate"/>
    </w:r>
    <w:r w:rsidR="00FD3609">
      <w:rPr>
        <w:rFonts w:ascii="Franklin Gothic Book" w:hAnsi="Franklin Gothic Book" w:cstheme="minorBidi"/>
        <w:b/>
        <w:noProof/>
        <w:color w:val="46328C"/>
        <w:sz w:val="32"/>
        <w:lang w:eastAsia="en-US"/>
      </w:rPr>
      <w:t>22</w:t>
    </w:r>
    <w:r w:rsidRPr="0062067A">
      <w:rPr>
        <w:rFonts w:ascii="Franklin Gothic Book" w:hAnsi="Franklin Gothic Book" w:cstheme="minorBidi"/>
        <w:b/>
        <w:noProof/>
        <w:color w:val="46328C"/>
        <w:sz w:val="32"/>
        <w:lang w:eastAsia="en-US"/>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21349" w14:textId="1602ED3D" w:rsidR="00F24331" w:rsidRPr="00A93019" w:rsidRDefault="00F24331" w:rsidP="00E21CDC">
    <w:pPr>
      <w:pBdr>
        <w:bottom w:val="single" w:sz="8" w:space="1" w:color="5C815C"/>
      </w:pBdr>
      <w:ind w:left="9356" w:right="-1134"/>
      <w:rPr>
        <w:rFonts w:ascii="Franklin Gothic Book" w:eastAsia="LiSu" w:hAnsi="Franklin Gothic Book" w:cs="Calibri"/>
        <w:b/>
        <w:color w:val="46328C"/>
        <w:sz w:val="32"/>
      </w:rPr>
    </w:pPr>
    <w:r w:rsidRPr="00A93019">
      <w:rPr>
        <w:rFonts w:ascii="Franklin Gothic Book" w:eastAsia="LiSu" w:hAnsi="Franklin Gothic Book" w:cs="Calibri"/>
        <w:b/>
        <w:color w:val="46328C"/>
        <w:sz w:val="32"/>
      </w:rPr>
      <w:fldChar w:fldCharType="begin"/>
    </w:r>
    <w:r w:rsidRPr="00A93019">
      <w:rPr>
        <w:rFonts w:ascii="Franklin Gothic Book" w:eastAsia="LiSu" w:hAnsi="Franklin Gothic Book" w:cs="Calibri"/>
        <w:b/>
        <w:color w:val="46328C"/>
        <w:sz w:val="32"/>
      </w:rPr>
      <w:instrText xml:space="preserve"> PAGE   \* MERGEFORMAT </w:instrText>
    </w:r>
    <w:r w:rsidRPr="00A93019">
      <w:rPr>
        <w:rFonts w:ascii="Franklin Gothic Book" w:eastAsia="LiSu" w:hAnsi="Franklin Gothic Book" w:cs="Calibri"/>
        <w:b/>
        <w:color w:val="46328C"/>
        <w:sz w:val="32"/>
      </w:rPr>
      <w:fldChar w:fldCharType="separate"/>
    </w:r>
    <w:r w:rsidR="00FD3609">
      <w:rPr>
        <w:rFonts w:ascii="Franklin Gothic Book" w:eastAsia="LiSu" w:hAnsi="Franklin Gothic Book" w:cs="Calibri"/>
        <w:b/>
        <w:noProof/>
        <w:color w:val="46328C"/>
        <w:sz w:val="32"/>
      </w:rPr>
      <w:t>21</w:t>
    </w:r>
    <w:r w:rsidRPr="00A93019">
      <w:rPr>
        <w:rFonts w:ascii="Franklin Gothic Book" w:eastAsia="LiSu" w:hAnsi="Franklin Gothic Book" w:cs="Calibri"/>
        <w:b/>
        <w:noProof/>
        <w:color w:val="46328C"/>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7CC82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4431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0845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A8AB1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DC8F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22EA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8625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6A7F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926F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1C9D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70B85"/>
    <w:multiLevelType w:val="hybridMultilevel"/>
    <w:tmpl w:val="DBF83EAA"/>
    <w:lvl w:ilvl="0" w:tplc="52EE0B3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52729EF"/>
    <w:multiLevelType w:val="hybridMultilevel"/>
    <w:tmpl w:val="FAECD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120D33"/>
    <w:multiLevelType w:val="hybridMultilevel"/>
    <w:tmpl w:val="24288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244F2C"/>
    <w:multiLevelType w:val="hybridMultilevel"/>
    <w:tmpl w:val="088C5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846A85"/>
    <w:multiLevelType w:val="hybridMultilevel"/>
    <w:tmpl w:val="E20699E6"/>
    <w:lvl w:ilvl="0" w:tplc="FFFFFFFF">
      <w:start w:val="1"/>
      <w:numFmt w:val="bullet"/>
      <w:pStyle w:val="NormalBullet"/>
      <w:lvlText w:val=""/>
      <w:lvlJc w:val="left"/>
      <w:pPr>
        <w:tabs>
          <w:tab w:val="num" w:pos="5040"/>
        </w:tabs>
        <w:ind w:left="50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ime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3A29BC"/>
    <w:multiLevelType w:val="hybridMultilevel"/>
    <w:tmpl w:val="B7F0F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252A27"/>
    <w:multiLevelType w:val="hybridMultilevel"/>
    <w:tmpl w:val="CF1CE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0DB7216"/>
    <w:multiLevelType w:val="hybridMultilevel"/>
    <w:tmpl w:val="0C0ED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1902EC0"/>
    <w:multiLevelType w:val="hybridMultilevel"/>
    <w:tmpl w:val="798A1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FC4EAF"/>
    <w:multiLevelType w:val="hybridMultilevel"/>
    <w:tmpl w:val="C4F22D3E"/>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0" w15:restartNumberingAfterBreak="0">
    <w:nsid w:val="61FC4F18"/>
    <w:multiLevelType w:val="hybridMultilevel"/>
    <w:tmpl w:val="24B22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7D35F3F"/>
    <w:multiLevelType w:val="multilevel"/>
    <w:tmpl w:val="0CA8DF3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75075BEB"/>
    <w:multiLevelType w:val="hybridMultilevel"/>
    <w:tmpl w:val="581ED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747298F"/>
    <w:multiLevelType w:val="hybridMultilevel"/>
    <w:tmpl w:val="0798B652"/>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4" w15:restartNumberingAfterBreak="0">
    <w:nsid w:val="7A6F400C"/>
    <w:multiLevelType w:val="hybridMultilevel"/>
    <w:tmpl w:val="9134F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D243051"/>
    <w:multiLevelType w:val="hybridMultilevel"/>
    <w:tmpl w:val="BE1EFC7A"/>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num w:numId="1">
    <w:abstractNumId w:val="16"/>
  </w:num>
  <w:num w:numId="2">
    <w:abstractNumId w:val="10"/>
  </w:num>
  <w:num w:numId="3">
    <w:abstractNumId w:val="18"/>
  </w:num>
  <w:num w:numId="4">
    <w:abstractNumId w:val="12"/>
  </w:num>
  <w:num w:numId="5">
    <w:abstractNumId w:val="20"/>
  </w:num>
  <w:num w:numId="6">
    <w:abstractNumId w:val="22"/>
  </w:num>
  <w:num w:numId="7">
    <w:abstractNumId w:val="15"/>
  </w:num>
  <w:num w:numId="8">
    <w:abstractNumId w:val="21"/>
  </w:num>
  <w:num w:numId="9">
    <w:abstractNumId w:val="24"/>
  </w:num>
  <w:num w:numId="10">
    <w:abstractNumId w:val="17"/>
  </w:num>
  <w:num w:numId="11">
    <w:abstractNumId w:val="14"/>
  </w:num>
  <w:num w:numId="12">
    <w:abstractNumId w:val="13"/>
  </w:num>
  <w:num w:numId="13">
    <w:abstractNumId w:val="11"/>
  </w:num>
  <w:num w:numId="14">
    <w:abstractNumId w:val="23"/>
  </w:num>
  <w:num w:numId="15">
    <w:abstractNumId w:val="19"/>
  </w:num>
  <w:num w:numId="16">
    <w:abstractNumId w:val="25"/>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284"/>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91F"/>
    <w:rsid w:val="00002E0D"/>
    <w:rsid w:val="0000337B"/>
    <w:rsid w:val="00003610"/>
    <w:rsid w:val="00005275"/>
    <w:rsid w:val="00006C1D"/>
    <w:rsid w:val="000071F5"/>
    <w:rsid w:val="00007870"/>
    <w:rsid w:val="0001104D"/>
    <w:rsid w:val="00025C91"/>
    <w:rsid w:val="0002607F"/>
    <w:rsid w:val="00026999"/>
    <w:rsid w:val="000328C0"/>
    <w:rsid w:val="00034FCC"/>
    <w:rsid w:val="0003683A"/>
    <w:rsid w:val="00044B10"/>
    <w:rsid w:val="00045C43"/>
    <w:rsid w:val="00050495"/>
    <w:rsid w:val="00052466"/>
    <w:rsid w:val="00053605"/>
    <w:rsid w:val="00055029"/>
    <w:rsid w:val="00055C7F"/>
    <w:rsid w:val="00065A13"/>
    <w:rsid w:val="00066934"/>
    <w:rsid w:val="000669FC"/>
    <w:rsid w:val="00067E90"/>
    <w:rsid w:val="00072E87"/>
    <w:rsid w:val="0007738D"/>
    <w:rsid w:val="00080EB6"/>
    <w:rsid w:val="00082FC6"/>
    <w:rsid w:val="00084072"/>
    <w:rsid w:val="00086BA1"/>
    <w:rsid w:val="00091309"/>
    <w:rsid w:val="000978B8"/>
    <w:rsid w:val="000B03CB"/>
    <w:rsid w:val="000B7B8D"/>
    <w:rsid w:val="000C37D2"/>
    <w:rsid w:val="000C6B7A"/>
    <w:rsid w:val="000C7DE0"/>
    <w:rsid w:val="000D2081"/>
    <w:rsid w:val="000D38B8"/>
    <w:rsid w:val="000E265B"/>
    <w:rsid w:val="000E42D9"/>
    <w:rsid w:val="000F4684"/>
    <w:rsid w:val="000F6B88"/>
    <w:rsid w:val="000F72D7"/>
    <w:rsid w:val="001017BC"/>
    <w:rsid w:val="0010202E"/>
    <w:rsid w:val="0010283A"/>
    <w:rsid w:val="0010529B"/>
    <w:rsid w:val="00105923"/>
    <w:rsid w:val="0010700C"/>
    <w:rsid w:val="00113D4B"/>
    <w:rsid w:val="00113EF0"/>
    <w:rsid w:val="00117AF4"/>
    <w:rsid w:val="001203CB"/>
    <w:rsid w:val="001233F4"/>
    <w:rsid w:val="00123C1B"/>
    <w:rsid w:val="00125BAC"/>
    <w:rsid w:val="001300BD"/>
    <w:rsid w:val="00130819"/>
    <w:rsid w:val="001342BA"/>
    <w:rsid w:val="00134E85"/>
    <w:rsid w:val="00142534"/>
    <w:rsid w:val="001429ED"/>
    <w:rsid w:val="00142A86"/>
    <w:rsid w:val="00143FE7"/>
    <w:rsid w:val="00146A46"/>
    <w:rsid w:val="00147AA9"/>
    <w:rsid w:val="00151258"/>
    <w:rsid w:val="00152B56"/>
    <w:rsid w:val="00155450"/>
    <w:rsid w:val="00155899"/>
    <w:rsid w:val="001611AC"/>
    <w:rsid w:val="0016308D"/>
    <w:rsid w:val="001660CB"/>
    <w:rsid w:val="00166F4E"/>
    <w:rsid w:val="001673DB"/>
    <w:rsid w:val="00167EA3"/>
    <w:rsid w:val="001711A5"/>
    <w:rsid w:val="00171F11"/>
    <w:rsid w:val="0017497F"/>
    <w:rsid w:val="00181A8A"/>
    <w:rsid w:val="001845AD"/>
    <w:rsid w:val="00185934"/>
    <w:rsid w:val="00186950"/>
    <w:rsid w:val="00186F60"/>
    <w:rsid w:val="001876A0"/>
    <w:rsid w:val="0018796E"/>
    <w:rsid w:val="00187A52"/>
    <w:rsid w:val="001918F4"/>
    <w:rsid w:val="00191E57"/>
    <w:rsid w:val="00193929"/>
    <w:rsid w:val="001A19B7"/>
    <w:rsid w:val="001A19BF"/>
    <w:rsid w:val="001A2329"/>
    <w:rsid w:val="001A2D34"/>
    <w:rsid w:val="001A4998"/>
    <w:rsid w:val="001A7F67"/>
    <w:rsid w:val="001B48B9"/>
    <w:rsid w:val="001C1576"/>
    <w:rsid w:val="001C16DA"/>
    <w:rsid w:val="001C1DDF"/>
    <w:rsid w:val="001D0099"/>
    <w:rsid w:val="001D6B24"/>
    <w:rsid w:val="001D7E79"/>
    <w:rsid w:val="001E0845"/>
    <w:rsid w:val="001E1167"/>
    <w:rsid w:val="001E6A0A"/>
    <w:rsid w:val="001F2A20"/>
    <w:rsid w:val="002006E5"/>
    <w:rsid w:val="0020146C"/>
    <w:rsid w:val="00201E0A"/>
    <w:rsid w:val="0021724A"/>
    <w:rsid w:val="00220741"/>
    <w:rsid w:val="00225171"/>
    <w:rsid w:val="002258BB"/>
    <w:rsid w:val="0022610A"/>
    <w:rsid w:val="00227647"/>
    <w:rsid w:val="00231148"/>
    <w:rsid w:val="002344BE"/>
    <w:rsid w:val="0023651C"/>
    <w:rsid w:val="002366AB"/>
    <w:rsid w:val="002376F8"/>
    <w:rsid w:val="00242E3A"/>
    <w:rsid w:val="002446E6"/>
    <w:rsid w:val="002459EA"/>
    <w:rsid w:val="00247A8E"/>
    <w:rsid w:val="002555CD"/>
    <w:rsid w:val="00255623"/>
    <w:rsid w:val="00257951"/>
    <w:rsid w:val="0026565F"/>
    <w:rsid w:val="002736A6"/>
    <w:rsid w:val="00274DEC"/>
    <w:rsid w:val="0027565E"/>
    <w:rsid w:val="002774D3"/>
    <w:rsid w:val="00294641"/>
    <w:rsid w:val="002952AC"/>
    <w:rsid w:val="002A7F44"/>
    <w:rsid w:val="002B1AFF"/>
    <w:rsid w:val="002B466A"/>
    <w:rsid w:val="002B567A"/>
    <w:rsid w:val="002B5928"/>
    <w:rsid w:val="002B6775"/>
    <w:rsid w:val="002C386B"/>
    <w:rsid w:val="002C5BB4"/>
    <w:rsid w:val="002D1D0E"/>
    <w:rsid w:val="002E1F0E"/>
    <w:rsid w:val="002F1274"/>
    <w:rsid w:val="002F64EF"/>
    <w:rsid w:val="002F7939"/>
    <w:rsid w:val="00304BB1"/>
    <w:rsid w:val="0031430C"/>
    <w:rsid w:val="0031577E"/>
    <w:rsid w:val="003162FF"/>
    <w:rsid w:val="003178F9"/>
    <w:rsid w:val="00317B77"/>
    <w:rsid w:val="00321CF9"/>
    <w:rsid w:val="00324466"/>
    <w:rsid w:val="0032544D"/>
    <w:rsid w:val="00326AB8"/>
    <w:rsid w:val="003315CA"/>
    <w:rsid w:val="003317BB"/>
    <w:rsid w:val="00340F98"/>
    <w:rsid w:val="00341778"/>
    <w:rsid w:val="0034461B"/>
    <w:rsid w:val="003477DB"/>
    <w:rsid w:val="00350129"/>
    <w:rsid w:val="00363A6D"/>
    <w:rsid w:val="00364C84"/>
    <w:rsid w:val="00366FD2"/>
    <w:rsid w:val="0037003A"/>
    <w:rsid w:val="00370EC4"/>
    <w:rsid w:val="00380688"/>
    <w:rsid w:val="00381ACE"/>
    <w:rsid w:val="0038473D"/>
    <w:rsid w:val="00385553"/>
    <w:rsid w:val="00386836"/>
    <w:rsid w:val="0038777A"/>
    <w:rsid w:val="00395E83"/>
    <w:rsid w:val="00397770"/>
    <w:rsid w:val="003A08B9"/>
    <w:rsid w:val="003A34D3"/>
    <w:rsid w:val="003B3649"/>
    <w:rsid w:val="003B4718"/>
    <w:rsid w:val="003B674E"/>
    <w:rsid w:val="003B7F5F"/>
    <w:rsid w:val="003C030A"/>
    <w:rsid w:val="003C406C"/>
    <w:rsid w:val="003C50E4"/>
    <w:rsid w:val="003C64CD"/>
    <w:rsid w:val="003C6D05"/>
    <w:rsid w:val="003C7FC8"/>
    <w:rsid w:val="003D1097"/>
    <w:rsid w:val="003D2919"/>
    <w:rsid w:val="003D49A9"/>
    <w:rsid w:val="003E0465"/>
    <w:rsid w:val="003E1247"/>
    <w:rsid w:val="003E1746"/>
    <w:rsid w:val="003E3D17"/>
    <w:rsid w:val="003E45CB"/>
    <w:rsid w:val="003F07DC"/>
    <w:rsid w:val="003F19F0"/>
    <w:rsid w:val="003F21DA"/>
    <w:rsid w:val="003F5AAF"/>
    <w:rsid w:val="004020E4"/>
    <w:rsid w:val="004055ED"/>
    <w:rsid w:val="00406D92"/>
    <w:rsid w:val="004076A7"/>
    <w:rsid w:val="0041062C"/>
    <w:rsid w:val="00414872"/>
    <w:rsid w:val="0043132D"/>
    <w:rsid w:val="00431777"/>
    <w:rsid w:val="00432241"/>
    <w:rsid w:val="00435296"/>
    <w:rsid w:val="004364DE"/>
    <w:rsid w:val="00445D97"/>
    <w:rsid w:val="00450325"/>
    <w:rsid w:val="004528E3"/>
    <w:rsid w:val="00454B55"/>
    <w:rsid w:val="00457534"/>
    <w:rsid w:val="00463CA5"/>
    <w:rsid w:val="00464548"/>
    <w:rsid w:val="00464AB9"/>
    <w:rsid w:val="00464B5F"/>
    <w:rsid w:val="00464C5C"/>
    <w:rsid w:val="00466856"/>
    <w:rsid w:val="00466FEE"/>
    <w:rsid w:val="00473DA7"/>
    <w:rsid w:val="00474DB5"/>
    <w:rsid w:val="0047545D"/>
    <w:rsid w:val="004822BB"/>
    <w:rsid w:val="00483F3E"/>
    <w:rsid w:val="00485206"/>
    <w:rsid w:val="00491850"/>
    <w:rsid w:val="004928C0"/>
    <w:rsid w:val="00493701"/>
    <w:rsid w:val="0049438D"/>
    <w:rsid w:val="0049477C"/>
    <w:rsid w:val="004965A6"/>
    <w:rsid w:val="0049779B"/>
    <w:rsid w:val="004A0E59"/>
    <w:rsid w:val="004A1157"/>
    <w:rsid w:val="004A41F3"/>
    <w:rsid w:val="004A6755"/>
    <w:rsid w:val="004A7FAA"/>
    <w:rsid w:val="004B1BC7"/>
    <w:rsid w:val="004B1DE0"/>
    <w:rsid w:val="004B1FB5"/>
    <w:rsid w:val="004B4B8F"/>
    <w:rsid w:val="004B7075"/>
    <w:rsid w:val="004B71E6"/>
    <w:rsid w:val="004C0E4B"/>
    <w:rsid w:val="004C7571"/>
    <w:rsid w:val="004D79FF"/>
    <w:rsid w:val="004E075E"/>
    <w:rsid w:val="004E0A45"/>
    <w:rsid w:val="004E29BA"/>
    <w:rsid w:val="004E3B4B"/>
    <w:rsid w:val="004E618C"/>
    <w:rsid w:val="004E6FC6"/>
    <w:rsid w:val="004E7BB8"/>
    <w:rsid w:val="004F0EED"/>
    <w:rsid w:val="004F2AD2"/>
    <w:rsid w:val="004F7A95"/>
    <w:rsid w:val="005011AB"/>
    <w:rsid w:val="005017B4"/>
    <w:rsid w:val="005019C8"/>
    <w:rsid w:val="005020B5"/>
    <w:rsid w:val="005052D7"/>
    <w:rsid w:val="00505472"/>
    <w:rsid w:val="00505784"/>
    <w:rsid w:val="005058AD"/>
    <w:rsid w:val="00510576"/>
    <w:rsid w:val="00520D98"/>
    <w:rsid w:val="00522322"/>
    <w:rsid w:val="00523D33"/>
    <w:rsid w:val="005251F6"/>
    <w:rsid w:val="0052791A"/>
    <w:rsid w:val="00530550"/>
    <w:rsid w:val="00531F52"/>
    <w:rsid w:val="00536067"/>
    <w:rsid w:val="00536952"/>
    <w:rsid w:val="00537181"/>
    <w:rsid w:val="0054303F"/>
    <w:rsid w:val="00546121"/>
    <w:rsid w:val="005528C8"/>
    <w:rsid w:val="005610C8"/>
    <w:rsid w:val="005629D6"/>
    <w:rsid w:val="0056476C"/>
    <w:rsid w:val="0057013F"/>
    <w:rsid w:val="00571329"/>
    <w:rsid w:val="00571797"/>
    <w:rsid w:val="005746FB"/>
    <w:rsid w:val="00584F8F"/>
    <w:rsid w:val="00591A65"/>
    <w:rsid w:val="00595458"/>
    <w:rsid w:val="005A21F3"/>
    <w:rsid w:val="005A5BBD"/>
    <w:rsid w:val="005B082D"/>
    <w:rsid w:val="005B2409"/>
    <w:rsid w:val="005B3904"/>
    <w:rsid w:val="005B4B6C"/>
    <w:rsid w:val="005C1CDF"/>
    <w:rsid w:val="005D2590"/>
    <w:rsid w:val="005D2B5E"/>
    <w:rsid w:val="005D43BD"/>
    <w:rsid w:val="005D4D3C"/>
    <w:rsid w:val="005E1A17"/>
    <w:rsid w:val="005F03B4"/>
    <w:rsid w:val="005F3C9F"/>
    <w:rsid w:val="005F4EE1"/>
    <w:rsid w:val="00606F87"/>
    <w:rsid w:val="00607AEE"/>
    <w:rsid w:val="00610D99"/>
    <w:rsid w:val="00613D0E"/>
    <w:rsid w:val="0061650E"/>
    <w:rsid w:val="0062067A"/>
    <w:rsid w:val="00621864"/>
    <w:rsid w:val="00622672"/>
    <w:rsid w:val="0062308C"/>
    <w:rsid w:val="00626220"/>
    <w:rsid w:val="00626B40"/>
    <w:rsid w:val="0063007E"/>
    <w:rsid w:val="00631F61"/>
    <w:rsid w:val="00635C4E"/>
    <w:rsid w:val="00640FB9"/>
    <w:rsid w:val="006456EF"/>
    <w:rsid w:val="00651CBD"/>
    <w:rsid w:val="00651DB6"/>
    <w:rsid w:val="0065587E"/>
    <w:rsid w:val="00660232"/>
    <w:rsid w:val="00662DF1"/>
    <w:rsid w:val="00663631"/>
    <w:rsid w:val="00663F0B"/>
    <w:rsid w:val="00664701"/>
    <w:rsid w:val="006658E8"/>
    <w:rsid w:val="006702B3"/>
    <w:rsid w:val="00670A03"/>
    <w:rsid w:val="00681B82"/>
    <w:rsid w:val="0068295E"/>
    <w:rsid w:val="00684ECF"/>
    <w:rsid w:val="00685964"/>
    <w:rsid w:val="00686E8E"/>
    <w:rsid w:val="00697F14"/>
    <w:rsid w:val="006A27E3"/>
    <w:rsid w:val="006A304D"/>
    <w:rsid w:val="006A5302"/>
    <w:rsid w:val="006A7003"/>
    <w:rsid w:val="006A76A8"/>
    <w:rsid w:val="006A7EC8"/>
    <w:rsid w:val="006B4B38"/>
    <w:rsid w:val="006B7CE6"/>
    <w:rsid w:val="006C1A8E"/>
    <w:rsid w:val="006C441B"/>
    <w:rsid w:val="006C6BAF"/>
    <w:rsid w:val="006C6F67"/>
    <w:rsid w:val="006D014D"/>
    <w:rsid w:val="006D36C2"/>
    <w:rsid w:val="006D3D7C"/>
    <w:rsid w:val="006E18DB"/>
    <w:rsid w:val="006E4BA6"/>
    <w:rsid w:val="006E5D43"/>
    <w:rsid w:val="006E6323"/>
    <w:rsid w:val="00703EF7"/>
    <w:rsid w:val="00706C2D"/>
    <w:rsid w:val="00707E9D"/>
    <w:rsid w:val="00711E70"/>
    <w:rsid w:val="007147EB"/>
    <w:rsid w:val="00714E92"/>
    <w:rsid w:val="007208E9"/>
    <w:rsid w:val="007223CA"/>
    <w:rsid w:val="00727C76"/>
    <w:rsid w:val="00727CE7"/>
    <w:rsid w:val="00735805"/>
    <w:rsid w:val="00735FFA"/>
    <w:rsid w:val="00737947"/>
    <w:rsid w:val="007444F0"/>
    <w:rsid w:val="00746C00"/>
    <w:rsid w:val="0075173A"/>
    <w:rsid w:val="00751823"/>
    <w:rsid w:val="00752D51"/>
    <w:rsid w:val="00752FC9"/>
    <w:rsid w:val="00753AE8"/>
    <w:rsid w:val="00753B1F"/>
    <w:rsid w:val="0076151C"/>
    <w:rsid w:val="00763066"/>
    <w:rsid w:val="0076617C"/>
    <w:rsid w:val="007743EA"/>
    <w:rsid w:val="00781568"/>
    <w:rsid w:val="00781CDB"/>
    <w:rsid w:val="00785A24"/>
    <w:rsid w:val="00787E1B"/>
    <w:rsid w:val="00794497"/>
    <w:rsid w:val="0079685E"/>
    <w:rsid w:val="007A0036"/>
    <w:rsid w:val="007A037B"/>
    <w:rsid w:val="007A1CC6"/>
    <w:rsid w:val="007A1E36"/>
    <w:rsid w:val="007B27FC"/>
    <w:rsid w:val="007B60CC"/>
    <w:rsid w:val="007C46E1"/>
    <w:rsid w:val="007C796E"/>
    <w:rsid w:val="007C7A40"/>
    <w:rsid w:val="007D2386"/>
    <w:rsid w:val="007E03F7"/>
    <w:rsid w:val="007E54E3"/>
    <w:rsid w:val="007E5BE8"/>
    <w:rsid w:val="007F23AB"/>
    <w:rsid w:val="007F50CB"/>
    <w:rsid w:val="007F7EE3"/>
    <w:rsid w:val="008000B4"/>
    <w:rsid w:val="0080447C"/>
    <w:rsid w:val="00805CF3"/>
    <w:rsid w:val="00812B14"/>
    <w:rsid w:val="00815C08"/>
    <w:rsid w:val="008167B8"/>
    <w:rsid w:val="00820A9B"/>
    <w:rsid w:val="00821091"/>
    <w:rsid w:val="008302FB"/>
    <w:rsid w:val="00832A09"/>
    <w:rsid w:val="008332EA"/>
    <w:rsid w:val="00834323"/>
    <w:rsid w:val="008350AD"/>
    <w:rsid w:val="00837601"/>
    <w:rsid w:val="00842463"/>
    <w:rsid w:val="00843C59"/>
    <w:rsid w:val="008445A5"/>
    <w:rsid w:val="0085113F"/>
    <w:rsid w:val="00852271"/>
    <w:rsid w:val="00854606"/>
    <w:rsid w:val="0085547C"/>
    <w:rsid w:val="008563D9"/>
    <w:rsid w:val="008565AD"/>
    <w:rsid w:val="00860E77"/>
    <w:rsid w:val="0086172A"/>
    <w:rsid w:val="0086278D"/>
    <w:rsid w:val="00863DE0"/>
    <w:rsid w:val="008642AE"/>
    <w:rsid w:val="00864A00"/>
    <w:rsid w:val="00866E41"/>
    <w:rsid w:val="008738F1"/>
    <w:rsid w:val="008744C6"/>
    <w:rsid w:val="00875F72"/>
    <w:rsid w:val="0087671D"/>
    <w:rsid w:val="008843B0"/>
    <w:rsid w:val="008848FC"/>
    <w:rsid w:val="00896265"/>
    <w:rsid w:val="008970B7"/>
    <w:rsid w:val="008A36C0"/>
    <w:rsid w:val="008B54B6"/>
    <w:rsid w:val="008B621E"/>
    <w:rsid w:val="008B7360"/>
    <w:rsid w:val="008B760D"/>
    <w:rsid w:val="008B7699"/>
    <w:rsid w:val="008C0A93"/>
    <w:rsid w:val="008D00B7"/>
    <w:rsid w:val="008D195C"/>
    <w:rsid w:val="008D1BB1"/>
    <w:rsid w:val="008D1F7E"/>
    <w:rsid w:val="008D31E1"/>
    <w:rsid w:val="008D3335"/>
    <w:rsid w:val="008D4CBE"/>
    <w:rsid w:val="008D5DC7"/>
    <w:rsid w:val="008D5FBB"/>
    <w:rsid w:val="008F0759"/>
    <w:rsid w:val="008F2361"/>
    <w:rsid w:val="008F37A3"/>
    <w:rsid w:val="008F5413"/>
    <w:rsid w:val="00900781"/>
    <w:rsid w:val="009028A0"/>
    <w:rsid w:val="00912237"/>
    <w:rsid w:val="00915013"/>
    <w:rsid w:val="00916690"/>
    <w:rsid w:val="00920C4C"/>
    <w:rsid w:val="00920F82"/>
    <w:rsid w:val="009214E9"/>
    <w:rsid w:val="00926299"/>
    <w:rsid w:val="00926D42"/>
    <w:rsid w:val="009274F5"/>
    <w:rsid w:val="00927748"/>
    <w:rsid w:val="009346FA"/>
    <w:rsid w:val="00936541"/>
    <w:rsid w:val="009427CC"/>
    <w:rsid w:val="009431E7"/>
    <w:rsid w:val="00943FB8"/>
    <w:rsid w:val="009466EE"/>
    <w:rsid w:val="00947ED9"/>
    <w:rsid w:val="0095286B"/>
    <w:rsid w:val="00952C3B"/>
    <w:rsid w:val="00956F63"/>
    <w:rsid w:val="00957656"/>
    <w:rsid w:val="00957F36"/>
    <w:rsid w:val="009629A3"/>
    <w:rsid w:val="00971B2B"/>
    <w:rsid w:val="009807E2"/>
    <w:rsid w:val="0098169E"/>
    <w:rsid w:val="00981FAE"/>
    <w:rsid w:val="00982DA8"/>
    <w:rsid w:val="009874D0"/>
    <w:rsid w:val="0099282D"/>
    <w:rsid w:val="0099335D"/>
    <w:rsid w:val="00995447"/>
    <w:rsid w:val="009A126B"/>
    <w:rsid w:val="009A43AF"/>
    <w:rsid w:val="009A4AD9"/>
    <w:rsid w:val="009A5073"/>
    <w:rsid w:val="009B05BB"/>
    <w:rsid w:val="009B2582"/>
    <w:rsid w:val="009B2696"/>
    <w:rsid w:val="009B4574"/>
    <w:rsid w:val="009B4926"/>
    <w:rsid w:val="009B6123"/>
    <w:rsid w:val="009B7E2F"/>
    <w:rsid w:val="009C15FC"/>
    <w:rsid w:val="009C1E88"/>
    <w:rsid w:val="009D5868"/>
    <w:rsid w:val="009E4374"/>
    <w:rsid w:val="009E5365"/>
    <w:rsid w:val="009E7374"/>
    <w:rsid w:val="009F0E36"/>
    <w:rsid w:val="009F5972"/>
    <w:rsid w:val="009F76B9"/>
    <w:rsid w:val="00A00D9C"/>
    <w:rsid w:val="00A03F0A"/>
    <w:rsid w:val="00A06A48"/>
    <w:rsid w:val="00A0791F"/>
    <w:rsid w:val="00A07D03"/>
    <w:rsid w:val="00A14A6A"/>
    <w:rsid w:val="00A22051"/>
    <w:rsid w:val="00A22947"/>
    <w:rsid w:val="00A23811"/>
    <w:rsid w:val="00A267C8"/>
    <w:rsid w:val="00A314D6"/>
    <w:rsid w:val="00A34ACD"/>
    <w:rsid w:val="00A34C9E"/>
    <w:rsid w:val="00A35917"/>
    <w:rsid w:val="00A366CB"/>
    <w:rsid w:val="00A41283"/>
    <w:rsid w:val="00A4521C"/>
    <w:rsid w:val="00A45B13"/>
    <w:rsid w:val="00A51E1D"/>
    <w:rsid w:val="00A536BD"/>
    <w:rsid w:val="00A6614D"/>
    <w:rsid w:val="00A6707A"/>
    <w:rsid w:val="00A71A02"/>
    <w:rsid w:val="00A71A12"/>
    <w:rsid w:val="00A7216C"/>
    <w:rsid w:val="00A735A7"/>
    <w:rsid w:val="00A7384A"/>
    <w:rsid w:val="00A815D0"/>
    <w:rsid w:val="00A822AA"/>
    <w:rsid w:val="00A84B3C"/>
    <w:rsid w:val="00A871AB"/>
    <w:rsid w:val="00A87A3E"/>
    <w:rsid w:val="00A92D9C"/>
    <w:rsid w:val="00A95E90"/>
    <w:rsid w:val="00A96C92"/>
    <w:rsid w:val="00AA3708"/>
    <w:rsid w:val="00AA5097"/>
    <w:rsid w:val="00AB04ED"/>
    <w:rsid w:val="00AB2BE3"/>
    <w:rsid w:val="00AB5959"/>
    <w:rsid w:val="00AB7C39"/>
    <w:rsid w:val="00AC2C93"/>
    <w:rsid w:val="00AC41AE"/>
    <w:rsid w:val="00AC5C9E"/>
    <w:rsid w:val="00AD2953"/>
    <w:rsid w:val="00AD54F7"/>
    <w:rsid w:val="00AD65EC"/>
    <w:rsid w:val="00AD7F87"/>
    <w:rsid w:val="00AE0709"/>
    <w:rsid w:val="00AF3C75"/>
    <w:rsid w:val="00B01DE9"/>
    <w:rsid w:val="00B06B19"/>
    <w:rsid w:val="00B11A81"/>
    <w:rsid w:val="00B17E32"/>
    <w:rsid w:val="00B23B16"/>
    <w:rsid w:val="00B266E0"/>
    <w:rsid w:val="00B30A4E"/>
    <w:rsid w:val="00B46B51"/>
    <w:rsid w:val="00B5278E"/>
    <w:rsid w:val="00B54C03"/>
    <w:rsid w:val="00B54D80"/>
    <w:rsid w:val="00B55574"/>
    <w:rsid w:val="00B6415E"/>
    <w:rsid w:val="00B64E82"/>
    <w:rsid w:val="00B6714D"/>
    <w:rsid w:val="00B70CED"/>
    <w:rsid w:val="00B72E3A"/>
    <w:rsid w:val="00B7546D"/>
    <w:rsid w:val="00B77023"/>
    <w:rsid w:val="00B8201C"/>
    <w:rsid w:val="00B82576"/>
    <w:rsid w:val="00B82B8F"/>
    <w:rsid w:val="00B860FD"/>
    <w:rsid w:val="00B87BDF"/>
    <w:rsid w:val="00B91FCF"/>
    <w:rsid w:val="00B925BB"/>
    <w:rsid w:val="00BA1477"/>
    <w:rsid w:val="00BA1CBE"/>
    <w:rsid w:val="00BA2D0A"/>
    <w:rsid w:val="00BA3AFA"/>
    <w:rsid w:val="00BC53CF"/>
    <w:rsid w:val="00BC6ADD"/>
    <w:rsid w:val="00BC7364"/>
    <w:rsid w:val="00BD2459"/>
    <w:rsid w:val="00BD28C8"/>
    <w:rsid w:val="00BD739E"/>
    <w:rsid w:val="00BD7A39"/>
    <w:rsid w:val="00BE0A43"/>
    <w:rsid w:val="00BE3A3F"/>
    <w:rsid w:val="00BF3504"/>
    <w:rsid w:val="00BF37FC"/>
    <w:rsid w:val="00BF3DF2"/>
    <w:rsid w:val="00BF538A"/>
    <w:rsid w:val="00BF5DBE"/>
    <w:rsid w:val="00C000D4"/>
    <w:rsid w:val="00C103AD"/>
    <w:rsid w:val="00C1070C"/>
    <w:rsid w:val="00C118BF"/>
    <w:rsid w:val="00C1396E"/>
    <w:rsid w:val="00C17CB1"/>
    <w:rsid w:val="00C24108"/>
    <w:rsid w:val="00C30BDC"/>
    <w:rsid w:val="00C4032E"/>
    <w:rsid w:val="00C43A52"/>
    <w:rsid w:val="00C5573C"/>
    <w:rsid w:val="00C624BD"/>
    <w:rsid w:val="00C63C78"/>
    <w:rsid w:val="00C670E6"/>
    <w:rsid w:val="00C73268"/>
    <w:rsid w:val="00C80584"/>
    <w:rsid w:val="00C82C59"/>
    <w:rsid w:val="00C85932"/>
    <w:rsid w:val="00C86F9B"/>
    <w:rsid w:val="00C87881"/>
    <w:rsid w:val="00C9233F"/>
    <w:rsid w:val="00C96350"/>
    <w:rsid w:val="00CA730A"/>
    <w:rsid w:val="00CB04B4"/>
    <w:rsid w:val="00CB1891"/>
    <w:rsid w:val="00CB2682"/>
    <w:rsid w:val="00CB2D9D"/>
    <w:rsid w:val="00CB4771"/>
    <w:rsid w:val="00CD210E"/>
    <w:rsid w:val="00CD548D"/>
    <w:rsid w:val="00CD7E4B"/>
    <w:rsid w:val="00CD7F3E"/>
    <w:rsid w:val="00CF28B3"/>
    <w:rsid w:val="00CF38D6"/>
    <w:rsid w:val="00CF4453"/>
    <w:rsid w:val="00CF73F1"/>
    <w:rsid w:val="00D008C4"/>
    <w:rsid w:val="00D04512"/>
    <w:rsid w:val="00D045A0"/>
    <w:rsid w:val="00D059D4"/>
    <w:rsid w:val="00D12E1F"/>
    <w:rsid w:val="00D14321"/>
    <w:rsid w:val="00D254BC"/>
    <w:rsid w:val="00D2600B"/>
    <w:rsid w:val="00D2653E"/>
    <w:rsid w:val="00D34419"/>
    <w:rsid w:val="00D35355"/>
    <w:rsid w:val="00D35535"/>
    <w:rsid w:val="00D4152D"/>
    <w:rsid w:val="00D42AB1"/>
    <w:rsid w:val="00D4368A"/>
    <w:rsid w:val="00D45001"/>
    <w:rsid w:val="00D4615C"/>
    <w:rsid w:val="00D513B0"/>
    <w:rsid w:val="00D5475D"/>
    <w:rsid w:val="00D55BE3"/>
    <w:rsid w:val="00D5777A"/>
    <w:rsid w:val="00D631BC"/>
    <w:rsid w:val="00D648CB"/>
    <w:rsid w:val="00D6538F"/>
    <w:rsid w:val="00D672EF"/>
    <w:rsid w:val="00D74F6A"/>
    <w:rsid w:val="00D761B3"/>
    <w:rsid w:val="00D830BC"/>
    <w:rsid w:val="00D833A1"/>
    <w:rsid w:val="00D87C62"/>
    <w:rsid w:val="00D9187E"/>
    <w:rsid w:val="00D92E2E"/>
    <w:rsid w:val="00D95769"/>
    <w:rsid w:val="00DA3C44"/>
    <w:rsid w:val="00DA4A7F"/>
    <w:rsid w:val="00DA5EBA"/>
    <w:rsid w:val="00DB5102"/>
    <w:rsid w:val="00DB67F8"/>
    <w:rsid w:val="00DC06FB"/>
    <w:rsid w:val="00DC39F2"/>
    <w:rsid w:val="00DC62B8"/>
    <w:rsid w:val="00DD1009"/>
    <w:rsid w:val="00DD276B"/>
    <w:rsid w:val="00DD40AB"/>
    <w:rsid w:val="00DD78CB"/>
    <w:rsid w:val="00DE4472"/>
    <w:rsid w:val="00DF14A2"/>
    <w:rsid w:val="00DF3B29"/>
    <w:rsid w:val="00DF68CB"/>
    <w:rsid w:val="00E03BB9"/>
    <w:rsid w:val="00E133FA"/>
    <w:rsid w:val="00E21CDC"/>
    <w:rsid w:val="00E22FF6"/>
    <w:rsid w:val="00E250FF"/>
    <w:rsid w:val="00E26BE0"/>
    <w:rsid w:val="00E27B82"/>
    <w:rsid w:val="00E31C49"/>
    <w:rsid w:val="00E42E7B"/>
    <w:rsid w:val="00E47957"/>
    <w:rsid w:val="00E500DE"/>
    <w:rsid w:val="00E566DB"/>
    <w:rsid w:val="00E6632E"/>
    <w:rsid w:val="00E67AA2"/>
    <w:rsid w:val="00E7567A"/>
    <w:rsid w:val="00E7715F"/>
    <w:rsid w:val="00E77F84"/>
    <w:rsid w:val="00E800D4"/>
    <w:rsid w:val="00E83C7D"/>
    <w:rsid w:val="00E85B85"/>
    <w:rsid w:val="00E92FB4"/>
    <w:rsid w:val="00EA4138"/>
    <w:rsid w:val="00EA5211"/>
    <w:rsid w:val="00EB0924"/>
    <w:rsid w:val="00EB1D32"/>
    <w:rsid w:val="00EB4B8D"/>
    <w:rsid w:val="00EC073A"/>
    <w:rsid w:val="00EC525D"/>
    <w:rsid w:val="00EC6DE8"/>
    <w:rsid w:val="00ED0D74"/>
    <w:rsid w:val="00EE062F"/>
    <w:rsid w:val="00EE11C6"/>
    <w:rsid w:val="00EE1835"/>
    <w:rsid w:val="00EE2A48"/>
    <w:rsid w:val="00EE3FA5"/>
    <w:rsid w:val="00EE73D1"/>
    <w:rsid w:val="00EF414E"/>
    <w:rsid w:val="00EF7E49"/>
    <w:rsid w:val="00F033AD"/>
    <w:rsid w:val="00F04FE3"/>
    <w:rsid w:val="00F061C3"/>
    <w:rsid w:val="00F21084"/>
    <w:rsid w:val="00F24331"/>
    <w:rsid w:val="00F2439F"/>
    <w:rsid w:val="00F26A4B"/>
    <w:rsid w:val="00F26EC6"/>
    <w:rsid w:val="00F35A2E"/>
    <w:rsid w:val="00F35AA9"/>
    <w:rsid w:val="00F36AE6"/>
    <w:rsid w:val="00F401A5"/>
    <w:rsid w:val="00F43321"/>
    <w:rsid w:val="00F43D91"/>
    <w:rsid w:val="00F4639C"/>
    <w:rsid w:val="00F47093"/>
    <w:rsid w:val="00F47606"/>
    <w:rsid w:val="00F510FF"/>
    <w:rsid w:val="00F5404E"/>
    <w:rsid w:val="00F5419E"/>
    <w:rsid w:val="00F57AB1"/>
    <w:rsid w:val="00F6393C"/>
    <w:rsid w:val="00F6397C"/>
    <w:rsid w:val="00F64940"/>
    <w:rsid w:val="00F7224E"/>
    <w:rsid w:val="00F7415B"/>
    <w:rsid w:val="00F839BD"/>
    <w:rsid w:val="00F842F3"/>
    <w:rsid w:val="00F84545"/>
    <w:rsid w:val="00F90873"/>
    <w:rsid w:val="00F91363"/>
    <w:rsid w:val="00F9406B"/>
    <w:rsid w:val="00F94DE9"/>
    <w:rsid w:val="00F9530A"/>
    <w:rsid w:val="00F973C8"/>
    <w:rsid w:val="00FA5D92"/>
    <w:rsid w:val="00FB2DFE"/>
    <w:rsid w:val="00FC3CDC"/>
    <w:rsid w:val="00FC48A5"/>
    <w:rsid w:val="00FC5EF2"/>
    <w:rsid w:val="00FC61F4"/>
    <w:rsid w:val="00FD3609"/>
    <w:rsid w:val="00FD3BEF"/>
    <w:rsid w:val="00FD47F9"/>
    <w:rsid w:val="00FD4952"/>
    <w:rsid w:val="00FD4CC3"/>
    <w:rsid w:val="00FE0C46"/>
    <w:rsid w:val="00FE1A63"/>
    <w:rsid w:val="00FE244D"/>
    <w:rsid w:val="00FE4137"/>
    <w:rsid w:val="00FE6B80"/>
    <w:rsid w:val="00FF05B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192179"/>
  <w15:docId w15:val="{0C3C6ACF-A059-469E-907F-4029BE625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B40"/>
    <w:pPr>
      <w:spacing w:before="120" w:after="120" w:line="240" w:lineRule="auto"/>
    </w:pPr>
  </w:style>
  <w:style w:type="paragraph" w:styleId="Heading1">
    <w:name w:val="heading 1"/>
    <w:basedOn w:val="Normal"/>
    <w:next w:val="Normal"/>
    <w:link w:val="Heading1Char"/>
    <w:qFormat/>
    <w:rsid w:val="00AD7F87"/>
    <w:pPr>
      <w:keepNext/>
      <w:keepLines/>
      <w:spacing w:before="240" w:line="264" w:lineRule="auto"/>
      <w:contextualSpacing/>
      <w:outlineLvl w:val="0"/>
    </w:pPr>
    <w:rPr>
      <w:rFonts w:ascii="Franklin Gothic Medium" w:eastAsiaTheme="majorEastAsia" w:hAnsi="Franklin Gothic Medium" w:cstheme="majorBidi"/>
      <w:b/>
      <w:bCs/>
      <w:color w:val="403152" w:themeColor="accent4" w:themeShade="80"/>
      <w:sz w:val="40"/>
      <w:szCs w:val="28"/>
    </w:rPr>
  </w:style>
  <w:style w:type="paragraph" w:styleId="Heading2">
    <w:name w:val="heading 2"/>
    <w:aliases w:val="Not Heading 2"/>
    <w:basedOn w:val="Normal"/>
    <w:next w:val="Normal"/>
    <w:link w:val="Heading2Char"/>
    <w:uiPriority w:val="9"/>
    <w:unhideWhenUsed/>
    <w:qFormat/>
    <w:rsid w:val="001876A0"/>
    <w:pPr>
      <w:keepNext/>
      <w:keepLines/>
      <w:spacing w:before="40" w:after="40"/>
      <w:outlineLvl w:val="1"/>
    </w:pPr>
    <w:rPr>
      <w:rFonts w:ascii="Franklin Gothic Medium" w:eastAsiaTheme="majorEastAsia" w:hAnsi="Franklin Gothic Medium" w:cstheme="majorBidi"/>
      <w:b/>
      <w:sz w:val="24"/>
      <w:szCs w:val="26"/>
    </w:rPr>
  </w:style>
  <w:style w:type="paragraph" w:styleId="Heading3">
    <w:name w:val="heading 3"/>
    <w:basedOn w:val="Normal"/>
    <w:next w:val="Normal"/>
    <w:link w:val="Heading3Char"/>
    <w:uiPriority w:val="9"/>
    <w:unhideWhenUsed/>
    <w:qFormat/>
    <w:rsid w:val="00737947"/>
    <w:pPr>
      <w:keepNext/>
      <w:keepLines/>
      <w:spacing w:before="40" w:after="0"/>
      <w:jc w:val="both"/>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91F"/>
    <w:pPr>
      <w:tabs>
        <w:tab w:val="center" w:pos="4513"/>
        <w:tab w:val="right" w:pos="9026"/>
      </w:tabs>
      <w:spacing w:after="0"/>
    </w:pPr>
    <w:rPr>
      <w:rFonts w:eastAsiaTheme="minorEastAsia" w:cs="Times New Roman"/>
      <w:lang w:eastAsia="en-AU"/>
    </w:rPr>
  </w:style>
  <w:style w:type="character" w:customStyle="1" w:styleId="HeaderChar">
    <w:name w:val="Header Char"/>
    <w:basedOn w:val="DefaultParagraphFont"/>
    <w:link w:val="Header"/>
    <w:uiPriority w:val="99"/>
    <w:rsid w:val="00A0791F"/>
    <w:rPr>
      <w:rFonts w:eastAsiaTheme="minorEastAsia" w:cs="Times New Roman"/>
      <w:lang w:eastAsia="en-AU"/>
    </w:rPr>
  </w:style>
  <w:style w:type="paragraph" w:styleId="Footer">
    <w:name w:val="footer"/>
    <w:basedOn w:val="Normal"/>
    <w:link w:val="FooterChar"/>
    <w:uiPriority w:val="99"/>
    <w:unhideWhenUsed/>
    <w:rsid w:val="00A0791F"/>
    <w:pPr>
      <w:tabs>
        <w:tab w:val="center" w:pos="4513"/>
        <w:tab w:val="right" w:pos="9026"/>
      </w:tabs>
      <w:spacing w:after="0"/>
    </w:pPr>
    <w:rPr>
      <w:rFonts w:eastAsiaTheme="minorEastAsia" w:cs="Times New Roman"/>
      <w:lang w:eastAsia="en-AU"/>
    </w:rPr>
  </w:style>
  <w:style w:type="character" w:customStyle="1" w:styleId="FooterChar">
    <w:name w:val="Footer Char"/>
    <w:basedOn w:val="DefaultParagraphFont"/>
    <w:link w:val="Footer"/>
    <w:uiPriority w:val="99"/>
    <w:rsid w:val="00A0791F"/>
    <w:rPr>
      <w:rFonts w:eastAsiaTheme="minorEastAsia" w:cs="Times New Roman"/>
      <w:lang w:eastAsia="en-AU"/>
    </w:rPr>
  </w:style>
  <w:style w:type="paragraph" w:styleId="BalloonText">
    <w:name w:val="Balloon Text"/>
    <w:basedOn w:val="Normal"/>
    <w:link w:val="BalloonTextChar"/>
    <w:uiPriority w:val="99"/>
    <w:semiHidden/>
    <w:unhideWhenUsed/>
    <w:rsid w:val="00A0791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91F"/>
    <w:rPr>
      <w:rFonts w:ascii="Tahoma" w:hAnsi="Tahoma" w:cs="Tahoma"/>
      <w:sz w:val="16"/>
      <w:szCs w:val="16"/>
    </w:rPr>
  </w:style>
  <w:style w:type="paragraph" w:styleId="ListParagraph">
    <w:name w:val="List Paragraph"/>
    <w:basedOn w:val="Normal"/>
    <w:uiPriority w:val="34"/>
    <w:qFormat/>
    <w:rsid w:val="007208E9"/>
    <w:pPr>
      <w:ind w:left="720"/>
      <w:contextualSpacing/>
    </w:pPr>
  </w:style>
  <w:style w:type="paragraph" w:styleId="NoSpacing">
    <w:name w:val="No Spacing"/>
    <w:link w:val="NoSpacingChar"/>
    <w:uiPriority w:val="1"/>
    <w:qFormat/>
    <w:rsid w:val="00EE062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E062F"/>
    <w:rPr>
      <w:rFonts w:eastAsiaTheme="minorEastAsia"/>
      <w:lang w:val="en-US" w:eastAsia="ja-JP"/>
    </w:rPr>
  </w:style>
  <w:style w:type="paragraph" w:customStyle="1" w:styleId="Default">
    <w:name w:val="Default"/>
    <w:rsid w:val="0085547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714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05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876A0"/>
    <w:pPr>
      <w:spacing w:before="40" w:after="40"/>
      <w:outlineLvl w:val="0"/>
    </w:pPr>
    <w:rPr>
      <w:rFonts w:eastAsia="Times New Roman" w:cs="Arial"/>
      <w:b/>
      <w:bCs/>
      <w:kern w:val="28"/>
      <w:szCs w:val="32"/>
    </w:rPr>
  </w:style>
  <w:style w:type="character" w:customStyle="1" w:styleId="TitleChar">
    <w:name w:val="Title Char"/>
    <w:basedOn w:val="DefaultParagraphFont"/>
    <w:link w:val="Title"/>
    <w:rsid w:val="001876A0"/>
    <w:rPr>
      <w:rFonts w:eastAsia="Times New Roman" w:cs="Arial"/>
      <w:b/>
      <w:bCs/>
      <w:kern w:val="28"/>
      <w:szCs w:val="32"/>
    </w:rPr>
  </w:style>
  <w:style w:type="character" w:customStyle="1" w:styleId="Heading1Char">
    <w:name w:val="Heading 1 Char"/>
    <w:basedOn w:val="DefaultParagraphFont"/>
    <w:link w:val="Heading1"/>
    <w:rsid w:val="00AD7F87"/>
    <w:rPr>
      <w:rFonts w:ascii="Franklin Gothic Medium" w:eastAsiaTheme="majorEastAsia" w:hAnsi="Franklin Gothic Medium" w:cstheme="majorBidi"/>
      <w:b/>
      <w:bCs/>
      <w:color w:val="403152" w:themeColor="accent4" w:themeShade="80"/>
      <w:sz w:val="40"/>
      <w:szCs w:val="28"/>
    </w:rPr>
  </w:style>
  <w:style w:type="character" w:customStyle="1" w:styleId="Heading2Char">
    <w:name w:val="Heading 2 Char"/>
    <w:aliases w:val="Not Heading 2 Char"/>
    <w:basedOn w:val="DefaultParagraphFont"/>
    <w:link w:val="Heading2"/>
    <w:uiPriority w:val="9"/>
    <w:rsid w:val="001876A0"/>
    <w:rPr>
      <w:rFonts w:ascii="Franklin Gothic Medium" w:eastAsiaTheme="majorEastAsia" w:hAnsi="Franklin Gothic Medium" w:cstheme="majorBidi"/>
      <w:b/>
      <w:sz w:val="24"/>
      <w:szCs w:val="26"/>
    </w:rPr>
  </w:style>
  <w:style w:type="paragraph" w:styleId="TOCHeading">
    <w:name w:val="TOC Heading"/>
    <w:basedOn w:val="Heading1"/>
    <w:next w:val="Normal"/>
    <w:uiPriority w:val="39"/>
    <w:unhideWhenUsed/>
    <w:qFormat/>
    <w:rsid w:val="00BD2459"/>
    <w:pPr>
      <w:spacing w:after="0" w:line="259" w:lineRule="auto"/>
      <w:outlineLvl w:val="9"/>
    </w:pPr>
    <w:rPr>
      <w:rFonts w:asciiTheme="majorHAnsi" w:hAnsiTheme="majorHAnsi"/>
      <w:b w:val="0"/>
      <w:color w:val="365F91" w:themeColor="accent1" w:themeShade="BF"/>
      <w:sz w:val="32"/>
      <w:lang w:val="en-US"/>
    </w:rPr>
  </w:style>
  <w:style w:type="paragraph" w:styleId="TOC1">
    <w:name w:val="toc 1"/>
    <w:next w:val="Default"/>
    <w:autoRedefine/>
    <w:uiPriority w:val="39"/>
    <w:unhideWhenUsed/>
    <w:qFormat/>
    <w:rsid w:val="00FD3609"/>
    <w:pPr>
      <w:tabs>
        <w:tab w:val="right" w:leader="dot" w:pos="9639"/>
        <w:tab w:val="right" w:leader="dot" w:pos="9771"/>
      </w:tabs>
      <w:spacing w:after="60"/>
    </w:pPr>
    <w:rPr>
      <w:rFonts w:eastAsia="Times New Roman" w:cs="Times New Roman"/>
      <w:b/>
      <w:noProof/>
      <w:sz w:val="20"/>
    </w:rPr>
  </w:style>
  <w:style w:type="paragraph" w:styleId="TOC2">
    <w:name w:val="toc 2"/>
    <w:basedOn w:val="Normal"/>
    <w:next w:val="Normal"/>
    <w:autoRedefine/>
    <w:uiPriority w:val="39"/>
    <w:unhideWhenUsed/>
    <w:rsid w:val="00FD3609"/>
    <w:pPr>
      <w:tabs>
        <w:tab w:val="right" w:leader="dot" w:pos="9639"/>
      </w:tabs>
      <w:spacing w:before="0" w:after="80" w:line="276" w:lineRule="auto"/>
      <w:ind w:left="284"/>
      <w:contextualSpacing/>
    </w:pPr>
    <w:rPr>
      <w:sz w:val="20"/>
    </w:rPr>
  </w:style>
  <w:style w:type="character" w:styleId="Hyperlink">
    <w:name w:val="Hyperlink"/>
    <w:basedOn w:val="DefaultParagraphFont"/>
    <w:uiPriority w:val="99"/>
    <w:unhideWhenUsed/>
    <w:rsid w:val="00626B40"/>
    <w:rPr>
      <w:color w:val="7030A0"/>
      <w:u w:val="single"/>
    </w:rPr>
  </w:style>
  <w:style w:type="paragraph" w:customStyle="1" w:styleId="Heading20">
    <w:name w:val="Heading2"/>
    <w:basedOn w:val="Normal"/>
    <w:link w:val="Heading2Char0"/>
    <w:rsid w:val="00916690"/>
    <w:pPr>
      <w:widowControl w:val="0"/>
      <w:autoSpaceDE w:val="0"/>
      <w:autoSpaceDN w:val="0"/>
      <w:adjustRightInd w:val="0"/>
      <w:jc w:val="both"/>
    </w:pPr>
    <w:rPr>
      <w:rFonts w:ascii="Franklin Gothic Medium" w:eastAsiaTheme="minorEastAsia" w:hAnsi="Franklin Gothic Medium" w:cs="Times New Roman"/>
      <w:b/>
      <w:bCs/>
      <w:color w:val="000000"/>
      <w:sz w:val="24"/>
      <w:szCs w:val="28"/>
      <w:lang w:eastAsia="en-AU"/>
    </w:rPr>
  </w:style>
  <w:style w:type="character" w:customStyle="1" w:styleId="Heading2Char0">
    <w:name w:val="Heading2 Char"/>
    <w:basedOn w:val="DefaultParagraphFont"/>
    <w:link w:val="Heading20"/>
    <w:rsid w:val="00916690"/>
    <w:rPr>
      <w:rFonts w:ascii="Franklin Gothic Medium" w:eastAsiaTheme="minorEastAsia" w:hAnsi="Franklin Gothic Medium" w:cs="Times New Roman"/>
      <w:b/>
      <w:bCs/>
      <w:color w:val="000000"/>
      <w:sz w:val="24"/>
      <w:szCs w:val="28"/>
      <w:lang w:eastAsia="en-AU"/>
    </w:rPr>
  </w:style>
  <w:style w:type="paragraph" w:customStyle="1" w:styleId="Head3">
    <w:name w:val="Head3"/>
    <w:basedOn w:val="Normal"/>
    <w:rsid w:val="002774D3"/>
    <w:pPr>
      <w:autoSpaceDE w:val="0"/>
      <w:autoSpaceDN w:val="0"/>
      <w:adjustRightInd w:val="0"/>
      <w:spacing w:before="180" w:after="0"/>
    </w:pPr>
    <w:rPr>
      <w:rFonts w:ascii="Arial Narrow" w:eastAsia="Times New Roman" w:hAnsi="Arial Narrow" w:cs="Times New Roman"/>
      <w:b/>
      <w:sz w:val="24"/>
      <w:szCs w:val="26"/>
      <w:lang w:eastAsia="en-AU"/>
    </w:rPr>
  </w:style>
  <w:style w:type="paragraph" w:customStyle="1" w:styleId="NormalBullet">
    <w:name w:val="Normal Bullet"/>
    <w:basedOn w:val="Normal"/>
    <w:rsid w:val="002774D3"/>
    <w:pPr>
      <w:numPr>
        <w:numId w:val="11"/>
      </w:numPr>
      <w:tabs>
        <w:tab w:val="left" w:pos="397"/>
      </w:tabs>
      <w:spacing w:before="80" w:after="0"/>
      <w:ind w:left="397" w:hanging="397"/>
    </w:pPr>
    <w:rPr>
      <w:rFonts w:ascii="Times New Roman" w:eastAsia="Times New Roman" w:hAnsi="Times New Roman" w:cs="Times New Roman"/>
      <w:szCs w:val="20"/>
      <w:lang w:val="en-US" w:eastAsia="en-AU"/>
    </w:rPr>
  </w:style>
  <w:style w:type="paragraph" w:customStyle="1" w:styleId="Head4">
    <w:name w:val="Head4"/>
    <w:basedOn w:val="Normal"/>
    <w:rsid w:val="002774D3"/>
    <w:pPr>
      <w:autoSpaceDE w:val="0"/>
      <w:autoSpaceDN w:val="0"/>
      <w:adjustRightInd w:val="0"/>
      <w:spacing w:before="180" w:after="0"/>
    </w:pPr>
    <w:rPr>
      <w:rFonts w:ascii="Times New Roman" w:eastAsia="Times New Roman" w:hAnsi="Times New Roman" w:cs="Times New Roman"/>
      <w:b/>
      <w:i/>
      <w:lang w:eastAsia="en-AU"/>
    </w:rPr>
  </w:style>
  <w:style w:type="paragraph" w:customStyle="1" w:styleId="SOFinalAppendixTableHeadA">
    <w:name w:val="SO Final Appendix Table Head A"/>
    <w:rsid w:val="005B4B6C"/>
    <w:pPr>
      <w:spacing w:before="60" w:after="60" w:line="240" w:lineRule="auto"/>
    </w:pPr>
    <w:rPr>
      <w:rFonts w:ascii="Times New Roman" w:eastAsia="Times New Roman" w:hAnsi="Times New Roman" w:cs="Times New Roman"/>
      <w:b/>
      <w:color w:val="000000"/>
      <w:szCs w:val="24"/>
      <w:lang w:val="en-US"/>
    </w:rPr>
  </w:style>
  <w:style w:type="paragraph" w:customStyle="1" w:styleId="SOFinalAppendixGrammarText">
    <w:name w:val="SO Final Appendix Grammar Text"/>
    <w:rsid w:val="005B4B6C"/>
    <w:pPr>
      <w:spacing w:after="0" w:line="240" w:lineRule="auto"/>
    </w:pPr>
    <w:rPr>
      <w:rFonts w:ascii="Times New Roman" w:eastAsia="Times New Roman" w:hAnsi="Times New Roman" w:cs="Times New Roman"/>
      <w:color w:val="000000"/>
      <w:szCs w:val="24"/>
      <w:lang w:val="en-US"/>
    </w:rPr>
  </w:style>
  <w:style w:type="character" w:customStyle="1" w:styleId="SOFinalAppendixBoldText11pt">
    <w:name w:val="SO Final Appendix Bold Text 11pt"/>
    <w:rsid w:val="005B4B6C"/>
    <w:rPr>
      <w:rFonts w:ascii="Times New Roman" w:hAnsi="Times New Roman"/>
      <w:b/>
      <w:dstrike w:val="0"/>
      <w:color w:val="000000"/>
      <w:sz w:val="22"/>
      <w:u w:val="none"/>
      <w:vertAlign w:val="baseline"/>
    </w:rPr>
  </w:style>
  <w:style w:type="paragraph" w:customStyle="1" w:styleId="SOFinalAppendixGrammarTextIndent">
    <w:name w:val="SO Final Appendix Grammar Text Indent"/>
    <w:rsid w:val="005B4B6C"/>
    <w:pPr>
      <w:spacing w:after="0" w:line="240" w:lineRule="auto"/>
      <w:ind w:left="284"/>
    </w:pPr>
    <w:rPr>
      <w:rFonts w:ascii="Times New Roman" w:eastAsia="Times New Roman" w:hAnsi="Times New Roman" w:cs="Times New Roman"/>
      <w:color w:val="000000"/>
      <w:szCs w:val="24"/>
      <w:lang w:val="en-US"/>
    </w:rPr>
  </w:style>
  <w:style w:type="character" w:styleId="FollowedHyperlink">
    <w:name w:val="FollowedHyperlink"/>
    <w:basedOn w:val="DefaultParagraphFont"/>
    <w:uiPriority w:val="99"/>
    <w:semiHidden/>
    <w:unhideWhenUsed/>
    <w:rsid w:val="00626B40"/>
    <w:rPr>
      <w:color w:val="646464"/>
      <w:u w:val="single"/>
    </w:rPr>
  </w:style>
  <w:style w:type="character" w:customStyle="1" w:styleId="Heading3Char">
    <w:name w:val="Heading 3 Char"/>
    <w:basedOn w:val="DefaultParagraphFont"/>
    <w:link w:val="Heading3"/>
    <w:uiPriority w:val="9"/>
    <w:rsid w:val="00737947"/>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523D33"/>
    <w:pPr>
      <w:spacing w:after="100"/>
      <w:ind w:left="440"/>
    </w:pPr>
  </w:style>
  <w:style w:type="table" w:customStyle="1" w:styleId="Syllabustables1">
    <w:name w:val="Syllabus tables1"/>
    <w:basedOn w:val="TableNormal"/>
    <w:next w:val="LightList-Accent4"/>
    <w:uiPriority w:val="61"/>
    <w:rsid w:val="003A08B9"/>
    <w:pPr>
      <w:spacing w:after="0" w:line="240" w:lineRule="auto"/>
    </w:pPr>
    <w:rPr>
      <w:rFonts w:ascii="Arial" w:eastAsia="LiSu" w:hAnsi="Arial"/>
      <w:sz w:val="18"/>
    </w:rPr>
    <w:tblPr>
      <w:tblStyleRowBandSize w:val="1"/>
      <w:tblStyleColBandSize w:val="1"/>
      <w:tblBorders>
        <w:top w:val="single" w:sz="8" w:space="0" w:color="9688BE"/>
        <w:left w:val="single" w:sz="8" w:space="0" w:color="9688BE"/>
        <w:bottom w:val="single" w:sz="8" w:space="0" w:color="9688BE"/>
        <w:right w:val="single" w:sz="8" w:space="0" w:color="9688BE"/>
      </w:tblBorders>
    </w:tblPr>
    <w:tblStylePr w:type="firstRow">
      <w:pPr>
        <w:wordWrap/>
        <w:spacing w:beforeLines="0" w:before="40" w:beforeAutospacing="0" w:afterLines="0" w:after="40" w:afterAutospacing="0" w:line="240" w:lineRule="auto"/>
        <w:jc w:val="left"/>
      </w:pPr>
      <w:rPr>
        <w:rFonts w:ascii="Arial" w:hAnsi="Arial"/>
        <w:b/>
        <w:bCs/>
        <w:color w:val="FFFFFF"/>
        <w:sz w:val="20"/>
      </w:rPr>
      <w:tblPr/>
      <w:tcPr>
        <w:shd w:val="clear" w:color="auto" w:fill="9688BE"/>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left w:val="single" w:sz="8" w:space="0" w:color="9688BE"/>
          <w:bottom w:val="single" w:sz="8" w:space="0" w:color="9688BE"/>
          <w:right w:val="single" w:sz="8" w:space="0" w:color="9688BE"/>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left w:val="single" w:sz="8" w:space="0" w:color="9688BE"/>
          <w:bottom w:val="single" w:sz="8" w:space="0" w:color="9688BE"/>
          <w:right w:val="single" w:sz="8" w:space="0" w:color="9688BE"/>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left w:val="single" w:sz="8" w:space="0" w:color="9688BE"/>
          <w:bottom w:val="single" w:sz="8" w:space="0" w:color="9688BE"/>
          <w:right w:val="single" w:sz="8" w:space="0" w:color="9688BE"/>
        </w:tcBorders>
      </w:tcPr>
    </w:tblStylePr>
    <w:tblStylePr w:type="band2Horz">
      <w:pPr>
        <w:wordWrap/>
        <w:spacing w:beforeLines="0" w:before="40" w:beforeAutospacing="0" w:afterLines="0" w:after="40" w:afterAutospacing="0" w:line="240" w:lineRule="auto"/>
        <w:jc w:val="left"/>
      </w:pPr>
    </w:tblStylePr>
  </w:style>
  <w:style w:type="table" w:styleId="LightList-Accent4">
    <w:name w:val="Light List Accent 4"/>
    <w:basedOn w:val="TableNormal"/>
    <w:uiPriority w:val="61"/>
    <w:semiHidden/>
    <w:unhideWhenUsed/>
    <w:rsid w:val="003A08B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Syllabustables2">
    <w:name w:val="Syllabus tables2"/>
    <w:basedOn w:val="TableNormal"/>
    <w:next w:val="LightList-Accent4"/>
    <w:uiPriority w:val="61"/>
    <w:rsid w:val="00117AF4"/>
    <w:pPr>
      <w:spacing w:after="0" w:line="240" w:lineRule="auto"/>
    </w:pPr>
    <w:rPr>
      <w:rFonts w:ascii="Arial" w:eastAsia="LiSu" w:hAnsi="Arial"/>
      <w:sz w:val="18"/>
    </w:rPr>
    <w:tblPr>
      <w:tblStyleRowBandSize w:val="1"/>
      <w:tblStyleColBandSize w:val="1"/>
      <w:tblBorders>
        <w:top w:val="single" w:sz="8" w:space="0" w:color="9688BE"/>
        <w:left w:val="single" w:sz="8" w:space="0" w:color="9688BE"/>
        <w:bottom w:val="single" w:sz="8" w:space="0" w:color="9688BE"/>
        <w:right w:val="single" w:sz="8" w:space="0" w:color="9688BE"/>
      </w:tblBorders>
    </w:tblPr>
    <w:tblStylePr w:type="firstRow">
      <w:pPr>
        <w:wordWrap/>
        <w:spacing w:beforeLines="0" w:before="40" w:beforeAutospacing="0" w:afterLines="0" w:after="40" w:afterAutospacing="0" w:line="240" w:lineRule="auto"/>
        <w:jc w:val="left"/>
      </w:pPr>
      <w:rPr>
        <w:rFonts w:ascii="Arial" w:hAnsi="Arial"/>
        <w:b/>
        <w:bCs/>
        <w:color w:val="FFFFFF"/>
        <w:sz w:val="20"/>
      </w:rPr>
      <w:tblPr/>
      <w:tcPr>
        <w:shd w:val="clear" w:color="auto" w:fill="9688BE"/>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left w:val="single" w:sz="8" w:space="0" w:color="9688BE"/>
          <w:bottom w:val="single" w:sz="8" w:space="0" w:color="9688BE"/>
          <w:right w:val="single" w:sz="8" w:space="0" w:color="9688BE"/>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left w:val="single" w:sz="8" w:space="0" w:color="9688BE"/>
          <w:bottom w:val="single" w:sz="8" w:space="0" w:color="9688BE"/>
          <w:right w:val="single" w:sz="8" w:space="0" w:color="9688BE"/>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left w:val="single" w:sz="8" w:space="0" w:color="9688BE"/>
          <w:bottom w:val="single" w:sz="8" w:space="0" w:color="9688BE"/>
          <w:right w:val="single" w:sz="8" w:space="0" w:color="9688BE"/>
        </w:tcBorders>
      </w:tcPr>
    </w:tblStylePr>
    <w:tblStylePr w:type="band2Horz">
      <w:pPr>
        <w:wordWrap/>
        <w:spacing w:beforeLines="0" w:before="40" w:beforeAutospacing="0" w:afterLines="0" w:after="40" w:afterAutospacing="0" w:line="240" w:lineRule="auto"/>
        <w:jc w:val="left"/>
      </w:pPr>
    </w:tblStylePr>
  </w:style>
  <w:style w:type="table" w:customStyle="1" w:styleId="Syllabustables3">
    <w:name w:val="Syllabus tables3"/>
    <w:basedOn w:val="TableNormal"/>
    <w:next w:val="LightList-Accent4"/>
    <w:uiPriority w:val="61"/>
    <w:rsid w:val="0049477C"/>
    <w:pPr>
      <w:spacing w:after="0" w:line="240" w:lineRule="auto"/>
    </w:pPr>
    <w:rPr>
      <w:rFonts w:ascii="Arial" w:eastAsia="LiSu" w:hAnsi="Arial"/>
      <w:sz w:val="18"/>
    </w:rPr>
    <w:tblPr>
      <w:tblStyleRowBandSize w:val="1"/>
      <w:tblStyleColBandSize w:val="1"/>
      <w:tblBorders>
        <w:top w:val="single" w:sz="8" w:space="0" w:color="9688BE"/>
        <w:left w:val="single" w:sz="8" w:space="0" w:color="9688BE"/>
        <w:bottom w:val="single" w:sz="8" w:space="0" w:color="9688BE"/>
        <w:right w:val="single" w:sz="8" w:space="0" w:color="9688BE"/>
      </w:tblBorders>
    </w:tblPr>
    <w:tblStylePr w:type="firstRow">
      <w:pPr>
        <w:wordWrap/>
        <w:spacing w:beforeLines="0" w:before="40" w:beforeAutospacing="0" w:afterLines="0" w:after="40" w:afterAutospacing="0" w:line="240" w:lineRule="auto"/>
        <w:jc w:val="left"/>
      </w:pPr>
      <w:rPr>
        <w:rFonts w:ascii="Arial" w:hAnsi="Arial"/>
        <w:b/>
        <w:bCs/>
        <w:color w:val="FFFFFF"/>
        <w:sz w:val="20"/>
      </w:rPr>
      <w:tblPr/>
      <w:tcPr>
        <w:shd w:val="clear" w:color="auto" w:fill="9688BE"/>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left w:val="single" w:sz="8" w:space="0" w:color="9688BE"/>
          <w:bottom w:val="single" w:sz="8" w:space="0" w:color="9688BE"/>
          <w:right w:val="single" w:sz="8" w:space="0" w:color="9688BE"/>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left w:val="single" w:sz="8" w:space="0" w:color="9688BE"/>
          <w:bottom w:val="single" w:sz="8" w:space="0" w:color="9688BE"/>
          <w:right w:val="single" w:sz="8" w:space="0" w:color="9688BE"/>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left w:val="single" w:sz="8" w:space="0" w:color="9688BE"/>
          <w:bottom w:val="single" w:sz="8" w:space="0" w:color="9688BE"/>
          <w:right w:val="single" w:sz="8" w:space="0" w:color="9688BE"/>
        </w:tcBorders>
      </w:tcPr>
    </w:tblStylePr>
    <w:tblStylePr w:type="band2Horz">
      <w:pPr>
        <w:wordWrap/>
        <w:spacing w:beforeLines="0" w:before="40" w:beforeAutospacing="0" w:afterLines="0" w:after="40" w:afterAutospacing="0" w:line="240" w:lineRule="auto"/>
        <w:jc w:val="left"/>
      </w:pPr>
    </w:tblStylePr>
  </w:style>
  <w:style w:type="paragraph" w:customStyle="1" w:styleId="Heading10">
    <w:name w:val="Heading1"/>
    <w:basedOn w:val="Normal"/>
    <w:link w:val="Heading1Char0"/>
    <w:qFormat/>
    <w:rsid w:val="000F6B88"/>
    <w:pPr>
      <w:spacing w:before="60"/>
      <w:jc w:val="both"/>
    </w:pPr>
    <w:rPr>
      <w:rFonts w:ascii="Franklin Gothic Medium" w:eastAsiaTheme="minorEastAsia" w:hAnsi="Franklin Gothic Medium" w:cs="Times New Roman"/>
      <w:b/>
      <w:bCs/>
      <w:color w:val="000000"/>
      <w:sz w:val="28"/>
      <w:szCs w:val="36"/>
      <w:lang w:eastAsia="en-AU"/>
    </w:rPr>
  </w:style>
  <w:style w:type="character" w:customStyle="1" w:styleId="Heading1Char0">
    <w:name w:val="Heading1 Char"/>
    <w:basedOn w:val="DefaultParagraphFont"/>
    <w:link w:val="Heading10"/>
    <w:rsid w:val="000F6B88"/>
    <w:rPr>
      <w:rFonts w:ascii="Franklin Gothic Medium" w:eastAsiaTheme="minorEastAsia" w:hAnsi="Franklin Gothic Medium" w:cs="Times New Roman"/>
      <w:b/>
      <w:bCs/>
      <w:color w:val="000000"/>
      <w:sz w:val="28"/>
      <w:szCs w:val="3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50035">
      <w:bodyDiv w:val="1"/>
      <w:marLeft w:val="0"/>
      <w:marRight w:val="0"/>
      <w:marTop w:val="0"/>
      <w:marBottom w:val="0"/>
      <w:divBdr>
        <w:top w:val="none" w:sz="0" w:space="0" w:color="auto"/>
        <w:left w:val="none" w:sz="0" w:space="0" w:color="auto"/>
        <w:bottom w:val="none" w:sz="0" w:space="0" w:color="auto"/>
        <w:right w:val="none" w:sz="0" w:space="0" w:color="auto"/>
      </w:divBdr>
    </w:div>
    <w:div w:id="210926142">
      <w:bodyDiv w:val="1"/>
      <w:marLeft w:val="0"/>
      <w:marRight w:val="0"/>
      <w:marTop w:val="0"/>
      <w:marBottom w:val="0"/>
      <w:divBdr>
        <w:top w:val="none" w:sz="0" w:space="0" w:color="auto"/>
        <w:left w:val="none" w:sz="0" w:space="0" w:color="auto"/>
        <w:bottom w:val="none" w:sz="0" w:space="0" w:color="auto"/>
        <w:right w:val="none" w:sz="0" w:space="0" w:color="auto"/>
      </w:divBdr>
    </w:div>
    <w:div w:id="359624070">
      <w:bodyDiv w:val="1"/>
      <w:marLeft w:val="0"/>
      <w:marRight w:val="0"/>
      <w:marTop w:val="0"/>
      <w:marBottom w:val="0"/>
      <w:divBdr>
        <w:top w:val="none" w:sz="0" w:space="0" w:color="auto"/>
        <w:left w:val="none" w:sz="0" w:space="0" w:color="auto"/>
        <w:bottom w:val="none" w:sz="0" w:space="0" w:color="auto"/>
        <w:right w:val="none" w:sz="0" w:space="0" w:color="auto"/>
      </w:divBdr>
    </w:div>
    <w:div w:id="369040543">
      <w:bodyDiv w:val="1"/>
      <w:marLeft w:val="0"/>
      <w:marRight w:val="0"/>
      <w:marTop w:val="0"/>
      <w:marBottom w:val="0"/>
      <w:divBdr>
        <w:top w:val="none" w:sz="0" w:space="0" w:color="auto"/>
        <w:left w:val="none" w:sz="0" w:space="0" w:color="auto"/>
        <w:bottom w:val="none" w:sz="0" w:space="0" w:color="auto"/>
        <w:right w:val="none" w:sz="0" w:space="0" w:color="auto"/>
      </w:divBdr>
    </w:div>
    <w:div w:id="498078512">
      <w:bodyDiv w:val="1"/>
      <w:marLeft w:val="0"/>
      <w:marRight w:val="0"/>
      <w:marTop w:val="0"/>
      <w:marBottom w:val="0"/>
      <w:divBdr>
        <w:top w:val="none" w:sz="0" w:space="0" w:color="auto"/>
        <w:left w:val="none" w:sz="0" w:space="0" w:color="auto"/>
        <w:bottom w:val="none" w:sz="0" w:space="0" w:color="auto"/>
        <w:right w:val="none" w:sz="0" w:space="0" w:color="auto"/>
      </w:divBdr>
    </w:div>
    <w:div w:id="550382962">
      <w:bodyDiv w:val="1"/>
      <w:marLeft w:val="0"/>
      <w:marRight w:val="0"/>
      <w:marTop w:val="0"/>
      <w:marBottom w:val="0"/>
      <w:divBdr>
        <w:top w:val="none" w:sz="0" w:space="0" w:color="auto"/>
        <w:left w:val="none" w:sz="0" w:space="0" w:color="auto"/>
        <w:bottom w:val="none" w:sz="0" w:space="0" w:color="auto"/>
        <w:right w:val="none" w:sz="0" w:space="0" w:color="auto"/>
      </w:divBdr>
    </w:div>
    <w:div w:id="554776296">
      <w:bodyDiv w:val="1"/>
      <w:marLeft w:val="0"/>
      <w:marRight w:val="0"/>
      <w:marTop w:val="0"/>
      <w:marBottom w:val="0"/>
      <w:divBdr>
        <w:top w:val="none" w:sz="0" w:space="0" w:color="auto"/>
        <w:left w:val="none" w:sz="0" w:space="0" w:color="auto"/>
        <w:bottom w:val="none" w:sz="0" w:space="0" w:color="auto"/>
        <w:right w:val="none" w:sz="0" w:space="0" w:color="auto"/>
      </w:divBdr>
    </w:div>
    <w:div w:id="602425098">
      <w:bodyDiv w:val="1"/>
      <w:marLeft w:val="0"/>
      <w:marRight w:val="0"/>
      <w:marTop w:val="0"/>
      <w:marBottom w:val="0"/>
      <w:divBdr>
        <w:top w:val="none" w:sz="0" w:space="0" w:color="auto"/>
        <w:left w:val="none" w:sz="0" w:space="0" w:color="auto"/>
        <w:bottom w:val="none" w:sz="0" w:space="0" w:color="auto"/>
        <w:right w:val="none" w:sz="0" w:space="0" w:color="auto"/>
      </w:divBdr>
    </w:div>
    <w:div w:id="647589198">
      <w:bodyDiv w:val="1"/>
      <w:marLeft w:val="0"/>
      <w:marRight w:val="0"/>
      <w:marTop w:val="0"/>
      <w:marBottom w:val="0"/>
      <w:divBdr>
        <w:top w:val="none" w:sz="0" w:space="0" w:color="auto"/>
        <w:left w:val="none" w:sz="0" w:space="0" w:color="auto"/>
        <w:bottom w:val="none" w:sz="0" w:space="0" w:color="auto"/>
        <w:right w:val="none" w:sz="0" w:space="0" w:color="auto"/>
      </w:divBdr>
    </w:div>
    <w:div w:id="664164202">
      <w:bodyDiv w:val="1"/>
      <w:marLeft w:val="0"/>
      <w:marRight w:val="0"/>
      <w:marTop w:val="0"/>
      <w:marBottom w:val="0"/>
      <w:divBdr>
        <w:top w:val="none" w:sz="0" w:space="0" w:color="auto"/>
        <w:left w:val="none" w:sz="0" w:space="0" w:color="auto"/>
        <w:bottom w:val="none" w:sz="0" w:space="0" w:color="auto"/>
        <w:right w:val="none" w:sz="0" w:space="0" w:color="auto"/>
      </w:divBdr>
    </w:div>
    <w:div w:id="705759954">
      <w:bodyDiv w:val="1"/>
      <w:marLeft w:val="0"/>
      <w:marRight w:val="0"/>
      <w:marTop w:val="0"/>
      <w:marBottom w:val="0"/>
      <w:divBdr>
        <w:top w:val="none" w:sz="0" w:space="0" w:color="auto"/>
        <w:left w:val="none" w:sz="0" w:space="0" w:color="auto"/>
        <w:bottom w:val="none" w:sz="0" w:space="0" w:color="auto"/>
        <w:right w:val="none" w:sz="0" w:space="0" w:color="auto"/>
      </w:divBdr>
    </w:div>
    <w:div w:id="916942431">
      <w:bodyDiv w:val="1"/>
      <w:marLeft w:val="0"/>
      <w:marRight w:val="0"/>
      <w:marTop w:val="0"/>
      <w:marBottom w:val="0"/>
      <w:divBdr>
        <w:top w:val="none" w:sz="0" w:space="0" w:color="auto"/>
        <w:left w:val="none" w:sz="0" w:space="0" w:color="auto"/>
        <w:bottom w:val="none" w:sz="0" w:space="0" w:color="auto"/>
        <w:right w:val="none" w:sz="0" w:space="0" w:color="auto"/>
      </w:divBdr>
    </w:div>
    <w:div w:id="956907045">
      <w:bodyDiv w:val="1"/>
      <w:marLeft w:val="0"/>
      <w:marRight w:val="0"/>
      <w:marTop w:val="0"/>
      <w:marBottom w:val="0"/>
      <w:divBdr>
        <w:top w:val="none" w:sz="0" w:space="0" w:color="auto"/>
        <w:left w:val="none" w:sz="0" w:space="0" w:color="auto"/>
        <w:bottom w:val="none" w:sz="0" w:space="0" w:color="auto"/>
        <w:right w:val="none" w:sz="0" w:space="0" w:color="auto"/>
      </w:divBdr>
    </w:div>
    <w:div w:id="1130830012">
      <w:bodyDiv w:val="1"/>
      <w:marLeft w:val="0"/>
      <w:marRight w:val="0"/>
      <w:marTop w:val="0"/>
      <w:marBottom w:val="0"/>
      <w:divBdr>
        <w:top w:val="none" w:sz="0" w:space="0" w:color="auto"/>
        <w:left w:val="none" w:sz="0" w:space="0" w:color="auto"/>
        <w:bottom w:val="none" w:sz="0" w:space="0" w:color="auto"/>
        <w:right w:val="none" w:sz="0" w:space="0" w:color="auto"/>
      </w:divBdr>
    </w:div>
    <w:div w:id="1162701209">
      <w:bodyDiv w:val="1"/>
      <w:marLeft w:val="0"/>
      <w:marRight w:val="0"/>
      <w:marTop w:val="0"/>
      <w:marBottom w:val="0"/>
      <w:divBdr>
        <w:top w:val="none" w:sz="0" w:space="0" w:color="auto"/>
        <w:left w:val="none" w:sz="0" w:space="0" w:color="auto"/>
        <w:bottom w:val="none" w:sz="0" w:space="0" w:color="auto"/>
        <w:right w:val="none" w:sz="0" w:space="0" w:color="auto"/>
      </w:divBdr>
    </w:div>
    <w:div w:id="1190993399">
      <w:bodyDiv w:val="1"/>
      <w:marLeft w:val="0"/>
      <w:marRight w:val="0"/>
      <w:marTop w:val="0"/>
      <w:marBottom w:val="0"/>
      <w:divBdr>
        <w:top w:val="none" w:sz="0" w:space="0" w:color="auto"/>
        <w:left w:val="none" w:sz="0" w:space="0" w:color="auto"/>
        <w:bottom w:val="none" w:sz="0" w:space="0" w:color="auto"/>
        <w:right w:val="none" w:sz="0" w:space="0" w:color="auto"/>
      </w:divBdr>
    </w:div>
    <w:div w:id="1241987680">
      <w:bodyDiv w:val="1"/>
      <w:marLeft w:val="0"/>
      <w:marRight w:val="0"/>
      <w:marTop w:val="0"/>
      <w:marBottom w:val="0"/>
      <w:divBdr>
        <w:top w:val="none" w:sz="0" w:space="0" w:color="auto"/>
        <w:left w:val="none" w:sz="0" w:space="0" w:color="auto"/>
        <w:bottom w:val="none" w:sz="0" w:space="0" w:color="auto"/>
        <w:right w:val="none" w:sz="0" w:space="0" w:color="auto"/>
      </w:divBdr>
    </w:div>
    <w:div w:id="1353340490">
      <w:bodyDiv w:val="1"/>
      <w:marLeft w:val="0"/>
      <w:marRight w:val="0"/>
      <w:marTop w:val="0"/>
      <w:marBottom w:val="0"/>
      <w:divBdr>
        <w:top w:val="none" w:sz="0" w:space="0" w:color="auto"/>
        <w:left w:val="none" w:sz="0" w:space="0" w:color="auto"/>
        <w:bottom w:val="none" w:sz="0" w:space="0" w:color="auto"/>
        <w:right w:val="none" w:sz="0" w:space="0" w:color="auto"/>
      </w:divBdr>
    </w:div>
    <w:div w:id="1515536083">
      <w:bodyDiv w:val="1"/>
      <w:marLeft w:val="0"/>
      <w:marRight w:val="0"/>
      <w:marTop w:val="0"/>
      <w:marBottom w:val="0"/>
      <w:divBdr>
        <w:top w:val="none" w:sz="0" w:space="0" w:color="auto"/>
        <w:left w:val="none" w:sz="0" w:space="0" w:color="auto"/>
        <w:bottom w:val="none" w:sz="0" w:space="0" w:color="auto"/>
        <w:right w:val="none" w:sz="0" w:space="0" w:color="auto"/>
      </w:divBdr>
    </w:div>
    <w:div w:id="1528789525">
      <w:bodyDiv w:val="1"/>
      <w:marLeft w:val="0"/>
      <w:marRight w:val="0"/>
      <w:marTop w:val="0"/>
      <w:marBottom w:val="0"/>
      <w:divBdr>
        <w:top w:val="none" w:sz="0" w:space="0" w:color="auto"/>
        <w:left w:val="none" w:sz="0" w:space="0" w:color="auto"/>
        <w:bottom w:val="none" w:sz="0" w:space="0" w:color="auto"/>
        <w:right w:val="none" w:sz="0" w:space="0" w:color="auto"/>
      </w:divBdr>
    </w:div>
    <w:div w:id="1568951519">
      <w:bodyDiv w:val="1"/>
      <w:marLeft w:val="0"/>
      <w:marRight w:val="0"/>
      <w:marTop w:val="0"/>
      <w:marBottom w:val="0"/>
      <w:divBdr>
        <w:top w:val="none" w:sz="0" w:space="0" w:color="auto"/>
        <w:left w:val="none" w:sz="0" w:space="0" w:color="auto"/>
        <w:bottom w:val="none" w:sz="0" w:space="0" w:color="auto"/>
        <w:right w:val="none" w:sz="0" w:space="0" w:color="auto"/>
      </w:divBdr>
    </w:div>
    <w:div w:id="1573009021">
      <w:bodyDiv w:val="1"/>
      <w:marLeft w:val="0"/>
      <w:marRight w:val="0"/>
      <w:marTop w:val="0"/>
      <w:marBottom w:val="0"/>
      <w:divBdr>
        <w:top w:val="none" w:sz="0" w:space="0" w:color="auto"/>
        <w:left w:val="none" w:sz="0" w:space="0" w:color="auto"/>
        <w:bottom w:val="none" w:sz="0" w:space="0" w:color="auto"/>
        <w:right w:val="none" w:sz="0" w:space="0" w:color="auto"/>
      </w:divBdr>
    </w:div>
    <w:div w:id="1640649420">
      <w:bodyDiv w:val="1"/>
      <w:marLeft w:val="0"/>
      <w:marRight w:val="0"/>
      <w:marTop w:val="0"/>
      <w:marBottom w:val="0"/>
      <w:divBdr>
        <w:top w:val="none" w:sz="0" w:space="0" w:color="auto"/>
        <w:left w:val="none" w:sz="0" w:space="0" w:color="auto"/>
        <w:bottom w:val="none" w:sz="0" w:space="0" w:color="auto"/>
        <w:right w:val="none" w:sz="0" w:space="0" w:color="auto"/>
      </w:divBdr>
    </w:div>
    <w:div w:id="1665549436">
      <w:bodyDiv w:val="1"/>
      <w:marLeft w:val="0"/>
      <w:marRight w:val="0"/>
      <w:marTop w:val="0"/>
      <w:marBottom w:val="0"/>
      <w:divBdr>
        <w:top w:val="none" w:sz="0" w:space="0" w:color="auto"/>
        <w:left w:val="none" w:sz="0" w:space="0" w:color="auto"/>
        <w:bottom w:val="none" w:sz="0" w:space="0" w:color="auto"/>
        <w:right w:val="none" w:sz="0" w:space="0" w:color="auto"/>
      </w:divBdr>
    </w:div>
    <w:div w:id="1843005910">
      <w:bodyDiv w:val="1"/>
      <w:marLeft w:val="0"/>
      <w:marRight w:val="0"/>
      <w:marTop w:val="0"/>
      <w:marBottom w:val="0"/>
      <w:divBdr>
        <w:top w:val="none" w:sz="0" w:space="0" w:color="auto"/>
        <w:left w:val="none" w:sz="0" w:space="0" w:color="auto"/>
        <w:bottom w:val="none" w:sz="0" w:space="0" w:color="auto"/>
        <w:right w:val="none" w:sz="0" w:space="0" w:color="auto"/>
      </w:divBdr>
    </w:div>
    <w:div w:id="1869681820">
      <w:bodyDiv w:val="1"/>
      <w:marLeft w:val="0"/>
      <w:marRight w:val="0"/>
      <w:marTop w:val="0"/>
      <w:marBottom w:val="0"/>
      <w:divBdr>
        <w:top w:val="none" w:sz="0" w:space="0" w:color="auto"/>
        <w:left w:val="none" w:sz="0" w:space="0" w:color="auto"/>
        <w:bottom w:val="none" w:sz="0" w:space="0" w:color="auto"/>
        <w:right w:val="none" w:sz="0" w:space="0" w:color="auto"/>
      </w:divBdr>
    </w:div>
    <w:div w:id="1902715103">
      <w:bodyDiv w:val="1"/>
      <w:marLeft w:val="0"/>
      <w:marRight w:val="0"/>
      <w:marTop w:val="0"/>
      <w:marBottom w:val="0"/>
      <w:divBdr>
        <w:top w:val="none" w:sz="0" w:space="0" w:color="auto"/>
        <w:left w:val="none" w:sz="0" w:space="0" w:color="auto"/>
        <w:bottom w:val="none" w:sz="0" w:space="0" w:color="auto"/>
        <w:right w:val="none" w:sz="0" w:space="0" w:color="auto"/>
      </w:divBdr>
    </w:div>
    <w:div w:id="1903905454">
      <w:bodyDiv w:val="1"/>
      <w:marLeft w:val="0"/>
      <w:marRight w:val="0"/>
      <w:marTop w:val="0"/>
      <w:marBottom w:val="0"/>
      <w:divBdr>
        <w:top w:val="none" w:sz="0" w:space="0" w:color="auto"/>
        <w:left w:val="none" w:sz="0" w:space="0" w:color="auto"/>
        <w:bottom w:val="none" w:sz="0" w:space="0" w:color="auto"/>
        <w:right w:val="none" w:sz="0" w:space="0" w:color="auto"/>
      </w:divBdr>
    </w:div>
    <w:div w:id="1918054938">
      <w:bodyDiv w:val="1"/>
      <w:marLeft w:val="0"/>
      <w:marRight w:val="0"/>
      <w:marTop w:val="0"/>
      <w:marBottom w:val="0"/>
      <w:divBdr>
        <w:top w:val="none" w:sz="0" w:space="0" w:color="auto"/>
        <w:left w:val="none" w:sz="0" w:space="0" w:color="auto"/>
        <w:bottom w:val="none" w:sz="0" w:space="0" w:color="auto"/>
        <w:right w:val="none" w:sz="0" w:space="0" w:color="auto"/>
      </w:divBdr>
    </w:div>
    <w:div w:id="196919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emf"/><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enior-secondary.scsa.wa.edu.au/syllabus-and-support-materials/languages/interstate-languages" TargetMode="External"/><Relationship Id="rId23" Type="http://schemas.openxmlformats.org/officeDocument/2006/relationships/hyperlink" Target="https://www.scsa.wa.edu.au/publications/wace-manual" TargetMode="External"/><Relationship Id="rId28" Type="http://schemas.openxmlformats.org/officeDocument/2006/relationships/header" Target="head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5.emf"/><Relationship Id="rId27" Type="http://schemas.openxmlformats.org/officeDocument/2006/relationships/footer" Target="footer7.xml"/><Relationship Id="rId30" Type="http://schemas.openxmlformats.org/officeDocument/2006/relationships/footer" Target="footer8.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45EC7-86E6-4A25-923A-C21F21D27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30</Pages>
  <Words>6702</Words>
  <Characters>38203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Lim</dc:creator>
  <cp:lastModifiedBy>Urvashi Luximon</cp:lastModifiedBy>
  <cp:revision>68</cp:revision>
  <cp:lastPrinted>2021-02-08T05:45:00Z</cp:lastPrinted>
  <dcterms:created xsi:type="dcterms:W3CDTF">2020-12-07T01:03:00Z</dcterms:created>
  <dcterms:modified xsi:type="dcterms:W3CDTF">2022-02-02T05:54:00Z</dcterms:modified>
</cp:coreProperties>
</file>