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01A4A" w14:textId="77777777" w:rsidR="00311226" w:rsidRDefault="00311226" w:rsidP="00EA2FFA">
      <w:pPr>
        <w:pStyle w:val="SCSAHeading1"/>
      </w:pPr>
      <w:r>
        <w:t>Example lift bag calculation</w:t>
      </w:r>
    </w:p>
    <w:p w14:paraId="4C2D590E" w14:textId="27A42A0D" w:rsidR="00311226" w:rsidRDefault="00311226" w:rsidP="00311226">
      <w:pPr>
        <w:rPr>
          <w:bCs/>
          <w:color w:val="212121"/>
        </w:rPr>
      </w:pPr>
      <w:r>
        <w:rPr>
          <w:bCs/>
          <w:color w:val="212121"/>
        </w:rPr>
        <w:t xml:space="preserve">Below </w:t>
      </w:r>
      <w:r w:rsidR="002414EE">
        <w:rPr>
          <w:bCs/>
          <w:color w:val="212121"/>
        </w:rPr>
        <w:t>is</w:t>
      </w:r>
      <w:r>
        <w:rPr>
          <w:bCs/>
          <w:color w:val="212121"/>
        </w:rPr>
        <w:t xml:space="preserve"> an example of a lift bag calculation relevant to the </w:t>
      </w:r>
      <w:r w:rsidR="004C43AD">
        <w:rPr>
          <w:bCs/>
          <w:color w:val="212121"/>
        </w:rPr>
        <w:t xml:space="preserve">Year 12 Marine and Maritime Studies </w:t>
      </w:r>
      <w:r w:rsidR="001D581A">
        <w:rPr>
          <w:bCs/>
          <w:color w:val="212121"/>
        </w:rPr>
        <w:t xml:space="preserve">ATAR </w:t>
      </w:r>
      <w:r w:rsidR="004C43AD">
        <w:rPr>
          <w:bCs/>
          <w:color w:val="212121"/>
        </w:rPr>
        <w:t xml:space="preserve">course </w:t>
      </w:r>
      <w:r>
        <w:rPr>
          <w:bCs/>
          <w:color w:val="212121"/>
        </w:rPr>
        <w:t>Unit 3 syllabus cont</w:t>
      </w:r>
      <w:r w:rsidR="005658AA">
        <w:rPr>
          <w:bCs/>
          <w:color w:val="212121"/>
        </w:rPr>
        <w:t>e</w:t>
      </w:r>
      <w:r>
        <w:rPr>
          <w:bCs/>
          <w:color w:val="212121"/>
        </w:rPr>
        <w:t>nt:</w:t>
      </w:r>
    </w:p>
    <w:p w14:paraId="02BE5591" w14:textId="77777777" w:rsidR="00311226" w:rsidRPr="00311226" w:rsidRDefault="00311226" w:rsidP="00311226">
      <w:pPr>
        <w:pStyle w:val="ListParagraph"/>
        <w:numPr>
          <w:ilvl w:val="0"/>
          <w:numId w:val="6"/>
        </w:numPr>
        <w:rPr>
          <w:bCs/>
          <w:iCs/>
          <w:color w:val="212121"/>
        </w:rPr>
      </w:pPr>
      <w:r w:rsidRPr="00311226">
        <w:rPr>
          <w:bCs/>
          <w:iCs/>
          <w:color w:val="212121"/>
        </w:rPr>
        <w:t>underwater wreck site excavation: techniques, processing and recording, recovery of artefacts, lift bags (purpose, use and calculations)</w:t>
      </w:r>
    </w:p>
    <w:p w14:paraId="5AE5493B" w14:textId="55ECC7F7" w:rsidR="00311226" w:rsidRDefault="009E4DFF" w:rsidP="00EA2FFA">
      <w:pPr>
        <w:pStyle w:val="SCSAHeading2"/>
      </w:pPr>
      <w:r>
        <w:t>Example calculation</w:t>
      </w:r>
    </w:p>
    <w:p w14:paraId="29374710" w14:textId="04FEEED1" w:rsidR="00311226" w:rsidRDefault="00311226" w:rsidP="00311226">
      <w:r>
        <w:rPr>
          <w:color w:val="212121"/>
        </w:rPr>
        <w:t xml:space="preserve">A </w:t>
      </w:r>
      <w:r w:rsidR="00FA75F0">
        <w:rPr>
          <w:color w:val="212121"/>
        </w:rPr>
        <w:t xml:space="preserve">43.0 kg </w:t>
      </w:r>
      <w:r>
        <w:rPr>
          <w:color w:val="212121"/>
        </w:rPr>
        <w:t xml:space="preserve">object </w:t>
      </w:r>
      <w:r w:rsidR="00746F60">
        <w:rPr>
          <w:color w:val="212121"/>
        </w:rPr>
        <w:t>with</w:t>
      </w:r>
      <w:r>
        <w:rPr>
          <w:color w:val="212121"/>
        </w:rPr>
        <w:t xml:space="preserve"> a volume of 15</w:t>
      </w:r>
      <w:r w:rsidR="00746F60">
        <w:rPr>
          <w:color w:val="212121"/>
        </w:rPr>
        <w:t xml:space="preserve">.0 </w:t>
      </w:r>
      <w:r>
        <w:rPr>
          <w:color w:val="212121"/>
        </w:rPr>
        <w:t xml:space="preserve">L is </w:t>
      </w:r>
      <w:r w:rsidR="00746F60">
        <w:rPr>
          <w:color w:val="212121"/>
        </w:rPr>
        <w:t>resting on the sea floor</w:t>
      </w:r>
      <w:r>
        <w:rPr>
          <w:color w:val="212121"/>
        </w:rPr>
        <w:t xml:space="preserve"> at 38</w:t>
      </w:r>
      <w:r w:rsidR="00746F60">
        <w:rPr>
          <w:color w:val="212121"/>
        </w:rPr>
        <w:t xml:space="preserve">.0 </w:t>
      </w:r>
      <w:r>
        <w:rPr>
          <w:color w:val="212121"/>
        </w:rPr>
        <w:t>m below sea level</w:t>
      </w:r>
      <w:r w:rsidR="00746F60">
        <w:rPr>
          <w:color w:val="212121"/>
        </w:rPr>
        <w:t xml:space="preserve">. The </w:t>
      </w:r>
      <w:r w:rsidR="005133FA">
        <w:rPr>
          <w:color w:val="212121"/>
        </w:rPr>
        <w:t>sea</w:t>
      </w:r>
      <w:r>
        <w:rPr>
          <w:color w:val="212121"/>
        </w:rPr>
        <w:t xml:space="preserve">water </w:t>
      </w:r>
      <w:r w:rsidR="00746F60">
        <w:rPr>
          <w:color w:val="212121"/>
        </w:rPr>
        <w:t>has</w:t>
      </w:r>
      <w:r>
        <w:rPr>
          <w:color w:val="212121"/>
        </w:rPr>
        <w:t xml:space="preserve"> a density of 1.03</w:t>
      </w:r>
      <w:r w:rsidR="00746F60">
        <w:rPr>
          <w:color w:val="212121"/>
        </w:rPr>
        <w:t xml:space="preserve"> </w:t>
      </w:r>
      <w:r>
        <w:rPr>
          <w:color w:val="212121"/>
        </w:rPr>
        <w:t xml:space="preserve">kg/L. Determine the </w:t>
      </w:r>
      <w:r w:rsidR="00016C8A">
        <w:rPr>
          <w:color w:val="212121"/>
        </w:rPr>
        <w:t>volume</w:t>
      </w:r>
      <w:r w:rsidR="00746F60">
        <w:rPr>
          <w:color w:val="212121"/>
        </w:rPr>
        <w:t xml:space="preserve"> of air </w:t>
      </w:r>
      <w:r w:rsidR="00016C8A">
        <w:rPr>
          <w:color w:val="212121"/>
        </w:rPr>
        <w:t xml:space="preserve">at the surface </w:t>
      </w:r>
      <w:r w:rsidR="00746F60">
        <w:rPr>
          <w:color w:val="212121"/>
        </w:rPr>
        <w:t xml:space="preserve">that needs to be brought </w:t>
      </w:r>
      <w:r>
        <w:rPr>
          <w:color w:val="212121"/>
        </w:rPr>
        <w:t>down to inflate a lift bag to make the object neutrally buoyant.</w:t>
      </w:r>
    </w:p>
    <w:p w14:paraId="5288F7A4" w14:textId="1A362D3D" w:rsidR="00311226" w:rsidRPr="00EA2FFA" w:rsidRDefault="00311226" w:rsidP="000B5C92">
      <w:pPr>
        <w:pStyle w:val="ListParagraph"/>
        <w:numPr>
          <w:ilvl w:val="0"/>
          <w:numId w:val="7"/>
        </w:numPr>
        <w:ind w:left="357" w:hanging="357"/>
        <w:rPr>
          <w:rFonts w:eastAsia="Times New Roman"/>
          <w:bCs/>
          <w:color w:val="212121"/>
        </w:rPr>
      </w:pPr>
      <w:r w:rsidRPr="00EA2FFA">
        <w:rPr>
          <w:rFonts w:eastAsia="Times New Roman"/>
          <w:bCs/>
          <w:color w:val="212121"/>
        </w:rPr>
        <w:t xml:space="preserve">Calculate the </w:t>
      </w:r>
      <w:r w:rsidR="005133FA" w:rsidRPr="00EA2FFA">
        <w:rPr>
          <w:rFonts w:eastAsia="Times New Roman"/>
          <w:bCs/>
          <w:color w:val="212121"/>
        </w:rPr>
        <w:t>mass</w:t>
      </w:r>
      <w:r w:rsidR="00F15566" w:rsidRPr="00EA2FFA">
        <w:rPr>
          <w:rFonts w:eastAsia="Times New Roman"/>
          <w:bCs/>
          <w:color w:val="212121"/>
        </w:rPr>
        <w:t xml:space="preserve"> of </w:t>
      </w:r>
      <w:r w:rsidR="007263B6" w:rsidRPr="00EA2FFA">
        <w:rPr>
          <w:rFonts w:eastAsia="Times New Roman"/>
          <w:bCs/>
          <w:color w:val="212121"/>
        </w:rPr>
        <w:t xml:space="preserve">water </w:t>
      </w:r>
      <w:r w:rsidR="00F15566" w:rsidRPr="00EA2FFA">
        <w:rPr>
          <w:rFonts w:eastAsia="Times New Roman"/>
          <w:bCs/>
          <w:color w:val="212121"/>
        </w:rPr>
        <w:t xml:space="preserve">the object </w:t>
      </w:r>
      <w:r w:rsidR="007263B6" w:rsidRPr="00EA2FFA">
        <w:rPr>
          <w:rFonts w:eastAsia="Times New Roman"/>
          <w:bCs/>
          <w:color w:val="212121"/>
        </w:rPr>
        <w:t>displaces</w:t>
      </w:r>
      <w:r w:rsidR="000133C2" w:rsidRPr="00EA2FFA">
        <w:rPr>
          <w:rFonts w:eastAsia="Times New Roman"/>
          <w:bCs/>
          <w:color w:val="212121"/>
        </w:rPr>
        <w:t>.</w:t>
      </w:r>
    </w:p>
    <w:p w14:paraId="19EB4E53" w14:textId="5295B45C" w:rsidR="000B5C92" w:rsidRDefault="007263B6" w:rsidP="000B5C92">
      <w:pPr>
        <w:ind w:left="357"/>
        <w:rPr>
          <w:rFonts w:cstheme="minorHAnsi"/>
          <w:color w:val="212121"/>
        </w:rPr>
      </w:pPr>
      <w:r>
        <w:rPr>
          <w:rFonts w:eastAsia="Times New Roman"/>
          <w:color w:val="212121"/>
        </w:rPr>
        <w:t>Mass of water the object displaces</w:t>
      </w:r>
      <w:r>
        <w:rPr>
          <w:color w:val="212121"/>
        </w:rPr>
        <w:t xml:space="preserve"> </w:t>
      </w:r>
      <w:r w:rsidR="005133FA">
        <w:rPr>
          <w:color w:val="212121"/>
        </w:rPr>
        <w:t xml:space="preserve">= </w:t>
      </w:r>
      <w:r w:rsidR="000B5C92">
        <w:rPr>
          <w:color w:val="212121"/>
        </w:rPr>
        <w:t xml:space="preserve">volume of water displaced by object </w:t>
      </w:r>
      <w:r w:rsidR="000B5C92">
        <w:rPr>
          <w:rFonts w:cstheme="minorHAnsi"/>
          <w:color w:val="212121"/>
        </w:rPr>
        <w:t>× density of water</w:t>
      </w:r>
    </w:p>
    <w:p w14:paraId="49A7E354" w14:textId="6670888F" w:rsidR="000B5C92" w:rsidRDefault="000B5C92" w:rsidP="00EA2FFA">
      <w:pPr>
        <w:ind w:left="3544" w:hanging="142"/>
        <w:rPr>
          <w:color w:val="212121"/>
        </w:rPr>
      </w:pPr>
      <w:r>
        <w:rPr>
          <w:color w:val="212121"/>
        </w:rPr>
        <w:t xml:space="preserve">  = </w:t>
      </w:r>
      <w:r w:rsidR="00311226">
        <w:rPr>
          <w:color w:val="212121"/>
        </w:rPr>
        <w:t>15</w:t>
      </w:r>
      <w:r w:rsidR="005133FA">
        <w:rPr>
          <w:color w:val="212121"/>
        </w:rPr>
        <w:t xml:space="preserve">.0 </w:t>
      </w:r>
      <w:r w:rsidR="005133FA">
        <w:rPr>
          <w:rFonts w:cstheme="minorHAnsi"/>
          <w:color w:val="212121"/>
        </w:rPr>
        <w:t xml:space="preserve">× </w:t>
      </w:r>
      <w:r w:rsidR="00311226">
        <w:rPr>
          <w:color w:val="212121"/>
        </w:rPr>
        <w:t>1.03</w:t>
      </w:r>
      <w:r w:rsidR="000133C2">
        <w:rPr>
          <w:color w:val="212121"/>
        </w:rPr>
        <w:t xml:space="preserve"> </w:t>
      </w:r>
    </w:p>
    <w:p w14:paraId="3A3E68C0" w14:textId="0BCB60E4" w:rsidR="00311226" w:rsidRDefault="000B5C92" w:rsidP="00EA2FFA">
      <w:pPr>
        <w:ind w:left="3544" w:hanging="142"/>
      </w:pPr>
      <w:r>
        <w:rPr>
          <w:color w:val="212121"/>
        </w:rPr>
        <w:t xml:space="preserve">  </w:t>
      </w:r>
      <w:r w:rsidR="00311226">
        <w:rPr>
          <w:color w:val="212121"/>
        </w:rPr>
        <w:t>=</w:t>
      </w:r>
      <w:r w:rsidR="005133FA">
        <w:rPr>
          <w:color w:val="212121"/>
        </w:rPr>
        <w:t xml:space="preserve"> </w:t>
      </w:r>
      <w:r w:rsidR="00311226">
        <w:rPr>
          <w:color w:val="212121"/>
        </w:rPr>
        <w:t>15.45</w:t>
      </w:r>
      <w:r w:rsidR="005133FA">
        <w:rPr>
          <w:color w:val="212121"/>
        </w:rPr>
        <w:t xml:space="preserve"> kg</w:t>
      </w:r>
    </w:p>
    <w:p w14:paraId="323E40C7" w14:textId="5B48606E" w:rsidR="000B5C92" w:rsidRPr="00EA2FFA" w:rsidRDefault="000B5C92" w:rsidP="000A01E1">
      <w:pPr>
        <w:pStyle w:val="ListParagraph"/>
        <w:numPr>
          <w:ilvl w:val="0"/>
          <w:numId w:val="7"/>
        </w:numPr>
        <w:ind w:left="357" w:hanging="357"/>
        <w:rPr>
          <w:bCs/>
          <w:iCs/>
          <w:color w:val="212121"/>
        </w:rPr>
      </w:pPr>
      <w:r w:rsidRPr="00EA2FFA">
        <w:rPr>
          <w:rFonts w:eastAsia="Times New Roman"/>
          <w:bCs/>
          <w:color w:val="212121"/>
        </w:rPr>
        <w:t xml:space="preserve">Calculate the </w:t>
      </w:r>
      <w:r w:rsidR="00F15566" w:rsidRPr="00EA2FFA">
        <w:rPr>
          <w:rFonts w:eastAsia="Times New Roman"/>
          <w:bCs/>
          <w:color w:val="212121"/>
        </w:rPr>
        <w:t>buoyancy of the object</w:t>
      </w:r>
      <w:r w:rsidR="000133C2" w:rsidRPr="00EA2FFA">
        <w:rPr>
          <w:rFonts w:eastAsia="Times New Roman"/>
          <w:bCs/>
          <w:color w:val="212121"/>
        </w:rPr>
        <w:t>.</w:t>
      </w:r>
      <w:r w:rsidR="00F15566" w:rsidRPr="00EA2FFA">
        <w:rPr>
          <w:rFonts w:eastAsia="Times New Roman"/>
          <w:bCs/>
          <w:color w:val="212121"/>
        </w:rPr>
        <w:t xml:space="preserve"> </w:t>
      </w:r>
    </w:p>
    <w:p w14:paraId="6FA645A8" w14:textId="1F5F5402" w:rsidR="005B5903" w:rsidRDefault="005B5903" w:rsidP="005B5903">
      <w:pPr>
        <w:ind w:firstLine="357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Buoyancy = </w:t>
      </w:r>
      <w:r w:rsidR="00E1214C">
        <w:rPr>
          <w:rFonts w:eastAsia="Times New Roman"/>
          <w:color w:val="212121"/>
        </w:rPr>
        <w:t xml:space="preserve">mass of water the object displaces – </w:t>
      </w:r>
      <w:r>
        <w:rPr>
          <w:rFonts w:eastAsia="Times New Roman"/>
          <w:color w:val="212121"/>
        </w:rPr>
        <w:t xml:space="preserve">mass of object </w:t>
      </w:r>
    </w:p>
    <w:p w14:paraId="39C71BA0" w14:textId="7DDE8CD3" w:rsidR="00EA2FFA" w:rsidRDefault="005B5903" w:rsidP="00EA2FFA">
      <w:pPr>
        <w:ind w:left="720"/>
        <w:rPr>
          <w:color w:val="212121"/>
        </w:rPr>
      </w:pPr>
      <w:r>
        <w:rPr>
          <w:rFonts w:eastAsia="Times New Roman"/>
          <w:color w:val="212121"/>
        </w:rPr>
        <w:t xml:space="preserve">           = </w:t>
      </w:r>
      <w:r w:rsidR="00E1214C">
        <w:rPr>
          <w:color w:val="212121"/>
        </w:rPr>
        <w:t xml:space="preserve">15.45 – </w:t>
      </w:r>
      <w:r w:rsidR="00311226">
        <w:rPr>
          <w:color w:val="212121"/>
        </w:rPr>
        <w:t>43</w:t>
      </w:r>
      <w:r>
        <w:rPr>
          <w:color w:val="212121"/>
        </w:rPr>
        <w:t xml:space="preserve">.0 </w:t>
      </w:r>
    </w:p>
    <w:p w14:paraId="0D7E53B4" w14:textId="67EE3DD6" w:rsidR="00311226" w:rsidRDefault="00311226" w:rsidP="00EA2FFA">
      <w:pPr>
        <w:ind w:left="720" w:firstLine="556"/>
        <w:rPr>
          <w:color w:val="212121"/>
        </w:rPr>
      </w:pPr>
      <w:r>
        <w:rPr>
          <w:color w:val="212121"/>
        </w:rPr>
        <w:t>=</w:t>
      </w:r>
      <w:r w:rsidR="005B5903">
        <w:rPr>
          <w:color w:val="212121"/>
        </w:rPr>
        <w:t xml:space="preserve"> </w:t>
      </w:r>
      <w:r w:rsidR="00E1214C">
        <w:rPr>
          <w:color w:val="212121"/>
        </w:rPr>
        <w:t>-</w:t>
      </w:r>
      <w:r>
        <w:rPr>
          <w:color w:val="212121"/>
        </w:rPr>
        <w:t>27.55</w:t>
      </w:r>
      <w:r w:rsidR="005133FA">
        <w:rPr>
          <w:color w:val="212121"/>
        </w:rPr>
        <w:t xml:space="preserve"> </w:t>
      </w:r>
      <w:r>
        <w:rPr>
          <w:color w:val="212121"/>
        </w:rPr>
        <w:t>kg</w:t>
      </w:r>
      <w:r w:rsidR="00297CE5">
        <w:rPr>
          <w:color w:val="212121"/>
        </w:rPr>
        <w:t xml:space="preserve"> </w:t>
      </w:r>
    </w:p>
    <w:p w14:paraId="36DCF19C" w14:textId="112F51AC" w:rsidR="00297CE5" w:rsidRDefault="00297CE5" w:rsidP="00297CE5">
      <w:pPr>
        <w:ind w:firstLine="357"/>
        <w:rPr>
          <w:color w:val="212121"/>
        </w:rPr>
      </w:pPr>
      <w:r>
        <w:rPr>
          <w:color w:val="212121"/>
        </w:rPr>
        <w:t>The object is negatively buoyant by 27.55 kg</w:t>
      </w:r>
      <w:r w:rsidR="00B52334">
        <w:rPr>
          <w:color w:val="212121"/>
        </w:rPr>
        <w:t>.</w:t>
      </w:r>
    </w:p>
    <w:p w14:paraId="6CD07D74" w14:textId="58C595BF" w:rsidR="005B5903" w:rsidRPr="00EA2FFA" w:rsidRDefault="005B5903" w:rsidP="005B5903">
      <w:pPr>
        <w:pStyle w:val="ListParagraph"/>
        <w:numPr>
          <w:ilvl w:val="0"/>
          <w:numId w:val="7"/>
        </w:numPr>
        <w:ind w:left="357" w:hanging="357"/>
        <w:rPr>
          <w:bCs/>
          <w:iCs/>
          <w:color w:val="212121"/>
        </w:rPr>
      </w:pPr>
      <w:r w:rsidRPr="00EA2FFA">
        <w:rPr>
          <w:rFonts w:eastAsia="Times New Roman"/>
          <w:bCs/>
          <w:color w:val="212121"/>
        </w:rPr>
        <w:t>Calculate the volume of air (gas) required at depth to produce neutral buoyancy</w:t>
      </w:r>
      <w:r w:rsidR="000133C2" w:rsidRPr="00EA2FFA">
        <w:rPr>
          <w:rFonts w:eastAsia="Times New Roman"/>
          <w:bCs/>
          <w:color w:val="212121"/>
        </w:rPr>
        <w:t>.</w:t>
      </w:r>
    </w:p>
    <w:p w14:paraId="239308F6" w14:textId="3CCABFC4" w:rsidR="00311226" w:rsidRPr="000133C2" w:rsidRDefault="00311226" w:rsidP="005B5903">
      <w:pPr>
        <w:ind w:firstLine="357"/>
      </w:pPr>
      <w:r w:rsidRPr="00EA2FFA">
        <w:rPr>
          <w:color w:val="212121"/>
        </w:rPr>
        <w:t>Factor in the density of seawater to the buoyancy of the lift bag</w:t>
      </w:r>
      <w:r w:rsidR="000133C2">
        <w:rPr>
          <w:color w:val="212121"/>
        </w:rPr>
        <w:t>.</w:t>
      </w:r>
    </w:p>
    <w:p w14:paraId="2B3E6B32" w14:textId="379373BA" w:rsidR="005B5903" w:rsidRPr="000133C2" w:rsidRDefault="005B5903" w:rsidP="00EA2FFA">
      <w:pPr>
        <w:ind w:left="357" w:firstLine="357"/>
        <w:rPr>
          <w:color w:val="212121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212121"/>
            </w:rPr>
            <m:t>Volume of gas</m:t>
          </m:r>
          <m:r>
            <m:rPr>
              <m:sty m:val="p"/>
            </m:rPr>
            <w:rPr>
              <w:rFonts w:ascii="Cambria Math"/>
              <w:color w:val="212121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color w:val="212121"/>
            </w:rPr>
            <m:t>=</m:t>
          </m:r>
          <m:f>
            <m:fPr>
              <m:ctrlPr>
                <w:rPr>
                  <w:rFonts w:ascii="Cambria Math" w:hAnsi="Cambria Math"/>
                  <w:color w:val="212121"/>
                </w:rPr>
              </m:ctrlPr>
            </m:fPr>
            <m:num>
              <m:r>
                <m:rPr>
                  <m:nor/>
                </m:rPr>
                <w:rPr>
                  <w:rFonts w:ascii="Cambria Math"/>
                  <w:color w:val="212121"/>
                </w:rPr>
                <m:t>buoyancy of object</m:t>
              </m:r>
            </m:num>
            <m:den>
              <m:r>
                <m:rPr>
                  <m:nor/>
                </m:rPr>
                <w:rPr>
                  <w:rFonts w:ascii="Cambria Math"/>
                  <w:color w:val="212121"/>
                </w:rPr>
                <m:t>density of water</m:t>
              </m:r>
            </m:den>
          </m:f>
          <m:r>
            <w:rPr>
              <w:rFonts w:ascii="Cambria Math"/>
              <w:color w:val="212121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212121"/>
                </w:rPr>
              </m:ctrlPr>
            </m:fPr>
            <m:num>
              <m:r>
                <m:rPr>
                  <m:nor/>
                </m:rPr>
                <w:rPr>
                  <w:rFonts w:ascii="Cambria Math"/>
                  <w:color w:val="212121"/>
                </w:rPr>
                <m:t>27.55</m:t>
              </m:r>
            </m:num>
            <m:den>
              <m:r>
                <m:rPr>
                  <m:nor/>
                </m:rPr>
                <w:rPr>
                  <w:rFonts w:ascii="Cambria Math"/>
                  <w:color w:val="212121"/>
                </w:rPr>
                <m:t>1.03</m:t>
              </m:r>
            </m:den>
          </m:f>
          <m:r>
            <w:rPr>
              <w:rFonts w:ascii="Cambria Math"/>
              <w:color w:val="212121"/>
            </w:rPr>
            <m:t>=</m:t>
          </m:r>
          <m:r>
            <m:rPr>
              <m:nor/>
            </m:rPr>
            <w:rPr>
              <w:rFonts w:ascii="Cambria Math"/>
              <w:color w:val="212121"/>
            </w:rPr>
            <m:t>26.75 L</m:t>
          </m:r>
        </m:oMath>
      </m:oMathPara>
    </w:p>
    <w:p w14:paraId="206207A2" w14:textId="70221820" w:rsidR="00A557AD" w:rsidRPr="00EA2FFA" w:rsidRDefault="00A557AD" w:rsidP="00EA2FFA">
      <w:pPr>
        <w:pStyle w:val="ListParagraph"/>
        <w:numPr>
          <w:ilvl w:val="0"/>
          <w:numId w:val="7"/>
        </w:numPr>
        <w:spacing w:before="120"/>
        <w:ind w:left="357" w:hanging="357"/>
        <w:contextualSpacing w:val="0"/>
        <w:rPr>
          <w:bCs/>
          <w:iCs/>
          <w:color w:val="212121"/>
        </w:rPr>
      </w:pPr>
      <w:r w:rsidRPr="00EA2FFA">
        <w:rPr>
          <w:rFonts w:eastAsia="Times New Roman"/>
          <w:bCs/>
          <w:color w:val="212121"/>
        </w:rPr>
        <w:t xml:space="preserve">Calculate the volume of air (gas) at the surface required to fill a lift bag so that it will have the required volume </w:t>
      </w:r>
      <w:r w:rsidR="00C0454B" w:rsidRPr="00EA2FFA">
        <w:rPr>
          <w:rFonts w:eastAsia="Times New Roman"/>
          <w:bCs/>
          <w:color w:val="212121"/>
        </w:rPr>
        <w:t xml:space="preserve">of </w:t>
      </w:r>
      <w:r w:rsidRPr="00EA2FFA">
        <w:rPr>
          <w:rFonts w:eastAsia="Times New Roman"/>
          <w:bCs/>
          <w:color w:val="212121"/>
        </w:rPr>
        <w:t>air (gas) at the given depth</w:t>
      </w:r>
      <w:r w:rsidR="000133C2" w:rsidRPr="00EA2FFA">
        <w:rPr>
          <w:rFonts w:eastAsia="Times New Roman"/>
          <w:bCs/>
          <w:color w:val="212121"/>
        </w:rPr>
        <w:t>.</w:t>
      </w:r>
    </w:p>
    <w:p w14:paraId="537A159E" w14:textId="7EE94793" w:rsidR="00A557AD" w:rsidRPr="00EA2FFA" w:rsidRDefault="00A557AD" w:rsidP="00A557AD">
      <w:pPr>
        <w:ind w:left="357"/>
        <w:rPr>
          <w:i/>
          <w:iCs/>
          <w:color w:val="212121"/>
        </w:rPr>
      </w:pPr>
      <w:r w:rsidRPr="00EA2FFA">
        <w:rPr>
          <w:color w:val="212121"/>
        </w:rPr>
        <w:t>Calculate the pressure at the given depth</w:t>
      </w:r>
      <w:r w:rsidR="00692734">
        <w:rPr>
          <w:color w:val="212121"/>
        </w:rPr>
        <w:t>.</w:t>
      </w:r>
    </w:p>
    <w:p w14:paraId="23254562" w14:textId="0970515A" w:rsidR="00A557AD" w:rsidRPr="00692734" w:rsidRDefault="00A557AD" w:rsidP="00A557AD">
      <w:pPr>
        <w:ind w:left="357"/>
        <w:rPr>
          <w:iCs/>
          <w:color w:val="212121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 w:hAnsi="Cambria Math"/>
              <w:iCs/>
              <w:color w:val="212121"/>
            </w:rPr>
            <m:t xml:space="preserve">Pressure at given depth = </m:t>
          </m:r>
          <m:f>
            <m:fPr>
              <m:ctrlPr>
                <w:rPr>
                  <w:rFonts w:ascii="Cambria Math" w:hAnsi="Cambria Math"/>
                  <w:i/>
                  <w:iCs/>
                  <w:color w:val="212121"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/>
                  <w:iCs/>
                  <w:color w:val="212121"/>
                </w:rPr>
                <m:t>Depth below sea level</m:t>
              </m:r>
            </m:num>
            <m:den>
              <m:r>
                <w:rPr>
                  <w:rFonts w:ascii="Cambria Math" w:hAnsi="Cambria Math"/>
                  <w:color w:val="212121"/>
                </w:rPr>
                <m:t>10</m:t>
              </m:r>
            </m:den>
          </m:f>
          <m:r>
            <w:rPr>
              <w:rFonts w:ascii="Cambria Math" w:hAnsi="Cambria Math"/>
              <w:color w:val="212121"/>
            </w:rPr>
            <m:t>+1=</m:t>
          </m:r>
          <m:f>
            <m:fPr>
              <m:ctrlPr>
                <w:rPr>
                  <w:rFonts w:ascii="Cambria Math" w:hAnsi="Cambria Math"/>
                  <w:i/>
                  <w:iCs/>
                  <w:color w:val="212121"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/>
                  <w:iCs/>
                  <w:color w:val="212121"/>
                </w:rPr>
                <m:t>38.0</m:t>
              </m:r>
            </m:num>
            <m:den>
              <m:r>
                <w:rPr>
                  <w:rFonts w:ascii="Cambria Math" w:hAnsi="Cambria Math"/>
                  <w:color w:val="212121"/>
                </w:rPr>
                <m:t>10</m:t>
              </m:r>
            </m:den>
          </m:f>
          <m:r>
            <w:rPr>
              <w:rFonts w:ascii="Cambria Math" w:hAnsi="Cambria Math"/>
              <w:color w:val="212121"/>
            </w:rPr>
            <m:t>+1=</m:t>
          </m:r>
          <m:r>
            <m:rPr>
              <m:nor/>
            </m:rPr>
            <w:rPr>
              <w:rFonts w:ascii="Cambria Math" w:hAnsi="Cambria Math"/>
              <w:iCs/>
              <w:color w:val="212121"/>
            </w:rPr>
            <m:t>4.8 ata</m:t>
          </m:r>
        </m:oMath>
      </m:oMathPara>
    </w:p>
    <w:p w14:paraId="194828E9" w14:textId="2C9ADEF5" w:rsidR="00A557AD" w:rsidRPr="00EA2FFA" w:rsidRDefault="00A557AD" w:rsidP="00A557AD">
      <w:pPr>
        <w:spacing w:after="0" w:line="240" w:lineRule="auto"/>
        <w:ind w:firstLine="357"/>
        <w:rPr>
          <w:iCs/>
          <w:color w:val="212121"/>
        </w:rPr>
      </w:pPr>
      <w:r w:rsidRPr="00EA2FFA">
        <w:rPr>
          <w:rFonts w:eastAsia="Times New Roman"/>
          <w:iCs/>
          <w:color w:val="212121"/>
        </w:rPr>
        <w:t>U</w:t>
      </w:r>
      <w:r w:rsidRPr="00EA2FFA">
        <w:rPr>
          <w:iCs/>
          <w:color w:val="212121"/>
        </w:rPr>
        <w:t xml:space="preserve">se Boyle’s law to calculate the volume of air (gas) required at the surface (1 </w:t>
      </w:r>
      <w:proofErr w:type="spellStart"/>
      <w:r w:rsidR="00C0454B" w:rsidRPr="00EA2FFA">
        <w:rPr>
          <w:iCs/>
          <w:color w:val="212121"/>
        </w:rPr>
        <w:t>ata</w:t>
      </w:r>
      <w:proofErr w:type="spellEnd"/>
      <w:r w:rsidRPr="00EA2FFA">
        <w:rPr>
          <w:iCs/>
          <w:color w:val="212121"/>
        </w:rPr>
        <w:t xml:space="preserve"> pressure)</w:t>
      </w:r>
      <w:r w:rsidR="00692734">
        <w:rPr>
          <w:iCs/>
          <w:color w:val="212121"/>
        </w:rPr>
        <w:t>.</w:t>
      </w:r>
    </w:p>
    <w:p w14:paraId="07972BD4" w14:textId="537645E5" w:rsidR="00A557AD" w:rsidRDefault="00A557AD" w:rsidP="00A557AD">
      <w:pPr>
        <w:spacing w:after="0" w:line="240" w:lineRule="auto"/>
        <w:ind w:firstLine="357"/>
        <w:rPr>
          <w:i/>
          <w:iCs/>
          <w:color w:val="212121"/>
        </w:rPr>
      </w:pPr>
    </w:p>
    <w:p w14:paraId="6625E5B2" w14:textId="72CD8945" w:rsidR="00727F22" w:rsidRPr="00692734" w:rsidRDefault="002479F1" w:rsidP="00EA2FFA">
      <w:pPr>
        <w:spacing w:after="0" w:line="240" w:lineRule="auto"/>
        <w:ind w:left="357" w:firstLine="357"/>
        <w:rPr>
          <w:rFonts w:eastAsiaTheme="minorEastAsia"/>
          <w:i/>
          <w:color w:val="21212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/>
                  <w:i/>
                  <w:color w:val="212121"/>
                </w:rPr>
              </m:ctrlPr>
            </m:sSubPr>
            <m:e>
              <m:r>
                <m:rPr>
                  <m:nor/>
                </m:rPr>
                <w:rPr>
                  <w:rFonts w:ascii="Cambria Math" w:eastAsia="Times New Roman" w:hAnsi="Cambria Math"/>
                  <w:color w:val="212121"/>
                </w:rPr>
                <m:t>P</m:t>
              </m:r>
            </m:e>
            <m:sub>
              <m:r>
                <m:rPr>
                  <m:nor/>
                </m:rPr>
                <w:rPr>
                  <w:rFonts w:ascii="Cambria Math" w:eastAsia="Times New Roman" w:hAnsi="Cambria Math"/>
                  <w:color w:val="212121"/>
                </w:rPr>
                <m:t>1</m:t>
              </m:r>
            </m:sub>
          </m:sSub>
          <m:sSub>
            <m:sSubPr>
              <m:ctrlPr>
                <w:rPr>
                  <w:rFonts w:ascii="Cambria Math" w:eastAsia="Times New Roman" w:hAnsi="Cambria Math"/>
                  <w:i/>
                  <w:color w:val="212121"/>
                </w:rPr>
              </m:ctrlPr>
            </m:sSubPr>
            <m:e>
              <m:r>
                <m:rPr>
                  <m:nor/>
                </m:rPr>
                <w:rPr>
                  <w:rFonts w:ascii="Cambria Math" w:eastAsia="Times New Roman" w:hAnsi="Cambria Math"/>
                  <w:color w:val="212121"/>
                </w:rPr>
                <m:t>V</m:t>
              </m:r>
            </m:e>
            <m:sub>
              <m:r>
                <m:rPr>
                  <m:nor/>
                </m:rPr>
                <w:rPr>
                  <w:rFonts w:ascii="Cambria Math" w:eastAsia="Times New Roman" w:hAnsi="Cambria Math"/>
                  <w:color w:val="212121"/>
                </w:rPr>
                <m:t>1</m:t>
              </m:r>
            </m:sub>
          </m:sSub>
          <m:r>
            <w:rPr>
              <w:rFonts w:ascii="Cambria Math" w:eastAsia="Times New Roman" w:hAnsi="Cambria Math"/>
              <w:color w:val="212121"/>
            </w:rPr>
            <m:t>=</m:t>
          </m:r>
          <m:sSub>
            <m:sSubPr>
              <m:ctrlPr>
                <w:rPr>
                  <w:rFonts w:ascii="Cambria Math" w:eastAsia="Times New Roman" w:hAnsi="Cambria Math"/>
                  <w:i/>
                  <w:color w:val="212121"/>
                </w:rPr>
              </m:ctrlPr>
            </m:sSubPr>
            <m:e>
              <m:r>
                <m:rPr>
                  <m:nor/>
                </m:rPr>
                <w:rPr>
                  <w:rFonts w:ascii="Cambria Math" w:eastAsia="Times New Roman" w:hAnsi="Cambria Math"/>
                  <w:color w:val="212121"/>
                </w:rPr>
                <m:t>P</m:t>
              </m:r>
            </m:e>
            <m:sub>
              <m:r>
                <m:rPr>
                  <m:nor/>
                </m:rPr>
                <w:rPr>
                  <w:rFonts w:ascii="Cambria Math" w:eastAsia="Times New Roman" w:hAnsi="Cambria Math"/>
                  <w:color w:val="212121"/>
                </w:rPr>
                <m:t>2</m:t>
              </m:r>
            </m:sub>
          </m:sSub>
          <m:sSub>
            <m:sSubPr>
              <m:ctrlPr>
                <w:rPr>
                  <w:rFonts w:ascii="Cambria Math" w:eastAsia="Times New Roman" w:hAnsi="Cambria Math"/>
                  <w:i/>
                  <w:color w:val="212121"/>
                </w:rPr>
              </m:ctrlPr>
            </m:sSubPr>
            <m:e>
              <m:r>
                <m:rPr>
                  <m:nor/>
                </m:rPr>
                <w:rPr>
                  <w:rFonts w:ascii="Cambria Math" w:eastAsia="Times New Roman" w:hAnsi="Cambria Math"/>
                  <w:color w:val="212121"/>
                </w:rPr>
                <m:t>V</m:t>
              </m:r>
            </m:e>
            <m:sub>
              <m:r>
                <m:rPr>
                  <m:nor/>
                </m:rPr>
                <w:rPr>
                  <w:rFonts w:ascii="Cambria Math" w:eastAsia="Times New Roman" w:hAnsi="Cambria Math"/>
                  <w:color w:val="212121"/>
                </w:rPr>
                <m:t>2</m:t>
              </m:r>
            </m:sub>
          </m:sSub>
        </m:oMath>
      </m:oMathPara>
    </w:p>
    <w:p w14:paraId="52180830" w14:textId="77777777" w:rsidR="00727F22" w:rsidRPr="00727F22" w:rsidRDefault="00727F22" w:rsidP="00692734">
      <w:pPr>
        <w:spacing w:after="0" w:line="240" w:lineRule="auto"/>
        <w:ind w:firstLine="357"/>
        <w:rPr>
          <w:rFonts w:eastAsiaTheme="minorEastAsia"/>
          <w:i/>
          <w:color w:val="212121"/>
        </w:rPr>
      </w:pPr>
    </w:p>
    <w:p w14:paraId="1FE8879D" w14:textId="053765A9" w:rsidR="009D5BC2" w:rsidRPr="00692734" w:rsidRDefault="009D5BC2" w:rsidP="00EA2FFA">
      <w:pPr>
        <w:spacing w:after="0" w:line="240" w:lineRule="auto"/>
        <w:ind w:left="357" w:firstLine="357"/>
        <w:rPr>
          <w:rFonts w:eastAsiaTheme="minorEastAsia"/>
          <w:color w:val="212121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 w:eastAsia="Times New Roman" w:hAnsi="Cambria Math"/>
              <w:color w:val="212121"/>
            </w:rPr>
            <m:t>1</m:t>
          </m:r>
          <m:r>
            <w:rPr>
              <w:rFonts w:ascii="Cambria Math" w:eastAsia="Times New Roman" w:hAnsi="Cambria Math"/>
              <w:color w:val="212121"/>
            </w:rPr>
            <m:t>×</m:t>
          </m:r>
          <m:sSub>
            <m:sSubPr>
              <m:ctrlPr>
                <w:rPr>
                  <w:rFonts w:ascii="Cambria Math" w:eastAsia="Times New Roman" w:hAnsi="Cambria Math"/>
                  <w:i/>
                  <w:color w:val="212121"/>
                </w:rPr>
              </m:ctrlPr>
            </m:sSubPr>
            <m:e>
              <m:r>
                <m:rPr>
                  <m:nor/>
                </m:rPr>
                <w:rPr>
                  <w:rFonts w:ascii="Cambria Math" w:eastAsia="Times New Roman" w:hAnsi="Cambria Math"/>
                  <w:color w:val="212121"/>
                </w:rPr>
                <m:t>V</m:t>
              </m:r>
            </m:e>
            <m:sub>
              <m:r>
                <m:rPr>
                  <m:nor/>
                </m:rPr>
                <w:rPr>
                  <w:rFonts w:ascii="Cambria Math" w:eastAsia="Times New Roman" w:hAnsi="Cambria Math"/>
                  <w:color w:val="212121"/>
                </w:rPr>
                <m:t>1</m:t>
              </m:r>
            </m:sub>
          </m:sSub>
          <m:r>
            <w:rPr>
              <w:rFonts w:ascii="Cambria Math" w:eastAsia="Times New Roman" w:hAnsi="Cambria Math"/>
              <w:color w:val="212121"/>
            </w:rPr>
            <m:t>=4.8×26.75</m:t>
          </m:r>
        </m:oMath>
      </m:oMathPara>
    </w:p>
    <w:p w14:paraId="3943AEBB" w14:textId="1F1A86E0" w:rsidR="009D5BC2" w:rsidRPr="00692734" w:rsidRDefault="002479F1" w:rsidP="00EA2FFA">
      <w:pPr>
        <w:spacing w:after="0" w:line="240" w:lineRule="auto"/>
        <w:ind w:left="357" w:firstLine="357"/>
        <w:rPr>
          <w:rFonts w:eastAsiaTheme="minorEastAsia"/>
          <w:color w:val="21212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212121"/>
                </w:rPr>
              </m:ctrlPr>
            </m:sSubPr>
            <m:e>
              <m:r>
                <m:rPr>
                  <m:nor/>
                </m:rPr>
                <w:rPr>
                  <w:rFonts w:ascii="Cambria Math" w:eastAsiaTheme="minorEastAsia" w:hAnsi="Cambria Math"/>
                  <w:color w:val="212121"/>
                </w:rPr>
                <m:t>V</m:t>
              </m:r>
            </m:e>
            <m:sub>
              <m:r>
                <m:rPr>
                  <m:nor/>
                </m:rPr>
                <w:rPr>
                  <w:rFonts w:ascii="Cambria Math" w:eastAsiaTheme="minorEastAsia" w:hAnsi="Cambria Math"/>
                  <w:color w:val="212121"/>
                </w:rPr>
                <m:t>1</m:t>
              </m:r>
            </m:sub>
          </m:sSub>
          <m:r>
            <w:rPr>
              <w:rFonts w:ascii="Cambria Math" w:eastAsiaTheme="minorEastAsia" w:hAnsi="Cambria Math"/>
              <w:color w:val="212121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212121"/>
                </w:rPr>
              </m:ctrlPr>
            </m:fPr>
            <m:num>
              <m:r>
                <m:rPr>
                  <m:nor/>
                </m:rPr>
                <w:rPr>
                  <w:rFonts w:ascii="Cambria Math" w:eastAsiaTheme="minorEastAsia" w:hAnsi="Cambria Math"/>
                  <w:color w:val="212121"/>
                </w:rPr>
                <m:t>4.8×26.75</m:t>
              </m:r>
            </m:num>
            <m:den>
              <m:r>
                <m:rPr>
                  <m:nor/>
                </m:rPr>
                <w:rPr>
                  <w:rFonts w:ascii="Cambria Math" w:eastAsiaTheme="minorEastAsia" w:hAnsi="Cambria Math"/>
                  <w:color w:val="212121"/>
                </w:rPr>
                <m:t>1</m:t>
              </m:r>
            </m:den>
          </m:f>
        </m:oMath>
      </m:oMathPara>
    </w:p>
    <w:p w14:paraId="57B510F9" w14:textId="1F1A86E0" w:rsidR="009D5BC2" w:rsidRPr="00727F22" w:rsidRDefault="009D5BC2" w:rsidP="00692734">
      <w:pPr>
        <w:spacing w:after="0" w:line="240" w:lineRule="auto"/>
        <w:ind w:firstLine="357"/>
        <w:rPr>
          <w:rFonts w:eastAsiaTheme="minorEastAsia"/>
          <w:i/>
          <w:color w:val="212121"/>
        </w:rPr>
      </w:pPr>
    </w:p>
    <w:p w14:paraId="258E4262" w14:textId="46B6C959" w:rsidR="009D5BC2" w:rsidRPr="00692734" w:rsidRDefault="002479F1" w:rsidP="00EA2FFA">
      <w:pPr>
        <w:ind w:left="357"/>
        <w:rPr>
          <w:rFonts w:eastAsiaTheme="minorEastAsia"/>
          <w:i/>
          <w:iCs/>
          <w:color w:val="21212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color w:val="212121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iCs/>
                  <w:color w:val="212121"/>
                </w:rPr>
                <m:t>V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iCs/>
                  <w:color w:val="212121"/>
                </w:rPr>
                <m:t>1</m:t>
              </m:r>
            </m:sub>
          </m:sSub>
          <m:r>
            <w:rPr>
              <w:rFonts w:ascii="Cambria Math" w:hAnsi="Cambria Math"/>
              <w:color w:val="212121"/>
            </w:rPr>
            <m:t>=</m:t>
          </m:r>
          <m:r>
            <m:rPr>
              <m:nor/>
            </m:rPr>
            <w:rPr>
              <w:rFonts w:ascii="Cambria Math" w:hAnsi="Cambria Math"/>
              <w:iCs/>
              <w:color w:val="212121"/>
            </w:rPr>
            <m:t>128.4 L</m:t>
          </m:r>
        </m:oMath>
      </m:oMathPara>
    </w:p>
    <w:p w14:paraId="1E7910D2" w14:textId="56C25C26" w:rsidR="00311226" w:rsidRPr="003F4E69" w:rsidRDefault="009D5BC2" w:rsidP="00EA2FFA">
      <w:pPr>
        <w:ind w:left="357"/>
        <w:rPr>
          <w:i/>
          <w:iCs/>
          <w:color w:val="212121"/>
        </w:rPr>
      </w:pPr>
      <w:r>
        <w:rPr>
          <w:rFonts w:eastAsiaTheme="minorEastAsia"/>
          <w:iCs/>
          <w:color w:val="212121"/>
        </w:rPr>
        <w:t>T</w:t>
      </w:r>
      <w:r w:rsidR="00692734">
        <w:rPr>
          <w:rFonts w:eastAsiaTheme="minorEastAsia"/>
          <w:iCs/>
          <w:color w:val="212121"/>
        </w:rPr>
        <w:t>herefore,</w:t>
      </w:r>
      <w:r>
        <w:rPr>
          <w:rFonts w:eastAsiaTheme="minorEastAsia"/>
          <w:iCs/>
          <w:color w:val="212121"/>
        </w:rPr>
        <w:t xml:space="preserve"> </w:t>
      </w:r>
      <w:r w:rsidR="00016C8A">
        <w:rPr>
          <w:rFonts w:eastAsiaTheme="minorEastAsia"/>
          <w:iCs/>
          <w:color w:val="212121"/>
        </w:rPr>
        <w:t>at the surface</w:t>
      </w:r>
      <w:r w:rsidR="00692734">
        <w:rPr>
          <w:rFonts w:eastAsiaTheme="minorEastAsia"/>
          <w:iCs/>
          <w:color w:val="212121"/>
        </w:rPr>
        <w:t>,</w:t>
      </w:r>
      <w:r w:rsidR="00016C8A">
        <w:rPr>
          <w:rFonts w:eastAsiaTheme="minorEastAsia"/>
          <w:iCs/>
          <w:color w:val="212121"/>
        </w:rPr>
        <w:t xml:space="preserve"> </w:t>
      </w:r>
      <w:r>
        <w:rPr>
          <w:rFonts w:eastAsiaTheme="minorEastAsia"/>
          <w:iCs/>
          <w:color w:val="212121"/>
        </w:rPr>
        <w:t xml:space="preserve">the volume of </w:t>
      </w:r>
      <w:r w:rsidR="00016C8A">
        <w:rPr>
          <w:rFonts w:eastAsiaTheme="minorEastAsia"/>
          <w:iCs/>
          <w:color w:val="212121"/>
        </w:rPr>
        <w:t xml:space="preserve">air </w:t>
      </w:r>
      <w:r w:rsidR="001353CA">
        <w:rPr>
          <w:rFonts w:eastAsiaTheme="minorEastAsia"/>
          <w:iCs/>
          <w:color w:val="212121"/>
        </w:rPr>
        <w:t xml:space="preserve">that needs to be brought down is </w:t>
      </w:r>
      <w:r w:rsidR="001353CA" w:rsidRPr="00EA2FFA">
        <w:rPr>
          <w:rFonts w:eastAsiaTheme="minorEastAsia"/>
          <w:iCs/>
          <w:color w:val="212121"/>
        </w:rPr>
        <w:t>128.4 L</w:t>
      </w:r>
      <w:r w:rsidR="00EA2FFA">
        <w:rPr>
          <w:rFonts w:eastAsiaTheme="minorEastAsia"/>
          <w:iCs/>
          <w:color w:val="212121"/>
        </w:rPr>
        <w:t>.</w:t>
      </w:r>
    </w:p>
    <w:sectPr w:rsidR="00311226" w:rsidRPr="003F4E69" w:rsidSect="00EA2FFA">
      <w:footerReference w:type="default" r:id="rId10"/>
      <w:pgSz w:w="11906" w:h="16838" w:code="9"/>
      <w:pgMar w:top="1644" w:right="1418" w:bottom="1276" w:left="1418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C0566" w14:textId="77777777" w:rsidR="00D868DA" w:rsidRDefault="00D868DA" w:rsidP="00B2576F">
      <w:pPr>
        <w:spacing w:after="0" w:line="240" w:lineRule="auto"/>
      </w:pPr>
      <w:r>
        <w:separator/>
      </w:r>
    </w:p>
  </w:endnote>
  <w:endnote w:type="continuationSeparator" w:id="0">
    <w:p w14:paraId="65DFE358" w14:textId="77777777" w:rsidR="00D868DA" w:rsidRDefault="00D868DA" w:rsidP="00B25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3C16D" w14:textId="0DF3B656" w:rsidR="00B2576F" w:rsidRDefault="00B2576F">
    <w:pPr>
      <w:pStyle w:val="Footer"/>
    </w:pPr>
    <w:r w:rsidRPr="009131C1">
      <w:t>2023/56476</w:t>
    </w:r>
    <w:r w:rsidR="00EA2FFA">
      <w:t>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6BE03" w14:textId="77777777" w:rsidR="00D868DA" w:rsidRDefault="00D868DA" w:rsidP="00B2576F">
      <w:pPr>
        <w:spacing w:after="0" w:line="240" w:lineRule="auto"/>
      </w:pPr>
      <w:r>
        <w:separator/>
      </w:r>
    </w:p>
  </w:footnote>
  <w:footnote w:type="continuationSeparator" w:id="0">
    <w:p w14:paraId="396C5F05" w14:textId="77777777" w:rsidR="00D868DA" w:rsidRDefault="00D868DA" w:rsidP="00B25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20493"/>
    <w:multiLevelType w:val="multilevel"/>
    <w:tmpl w:val="39FA83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0E3B8A"/>
    <w:multiLevelType w:val="multilevel"/>
    <w:tmpl w:val="9CE6D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B1D52"/>
    <w:multiLevelType w:val="multilevel"/>
    <w:tmpl w:val="EE9807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694B0C"/>
    <w:multiLevelType w:val="hybridMultilevel"/>
    <w:tmpl w:val="9F52AF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87AEF"/>
    <w:multiLevelType w:val="multilevel"/>
    <w:tmpl w:val="DA92C2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6E6A05"/>
    <w:multiLevelType w:val="multilevel"/>
    <w:tmpl w:val="035A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FF332C"/>
    <w:multiLevelType w:val="hybridMultilevel"/>
    <w:tmpl w:val="B80AEA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76159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90466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27212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33416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79286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6811482">
    <w:abstractNumId w:val="6"/>
  </w:num>
  <w:num w:numId="7" w16cid:durableId="6950834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226"/>
    <w:rsid w:val="000133C2"/>
    <w:rsid w:val="00016C8A"/>
    <w:rsid w:val="000B5C92"/>
    <w:rsid w:val="000F040B"/>
    <w:rsid w:val="000F46ED"/>
    <w:rsid w:val="001353CA"/>
    <w:rsid w:val="001C2B8A"/>
    <w:rsid w:val="001D581A"/>
    <w:rsid w:val="002414EE"/>
    <w:rsid w:val="002479F1"/>
    <w:rsid w:val="00273DD5"/>
    <w:rsid w:val="00275884"/>
    <w:rsid w:val="00297CE5"/>
    <w:rsid w:val="002B2894"/>
    <w:rsid w:val="00303022"/>
    <w:rsid w:val="00311226"/>
    <w:rsid w:val="003449A4"/>
    <w:rsid w:val="003E6334"/>
    <w:rsid w:val="003F4E69"/>
    <w:rsid w:val="0040156E"/>
    <w:rsid w:val="004B267D"/>
    <w:rsid w:val="004C43AD"/>
    <w:rsid w:val="005133FA"/>
    <w:rsid w:val="005658AA"/>
    <w:rsid w:val="00566705"/>
    <w:rsid w:val="00573D7D"/>
    <w:rsid w:val="005B5903"/>
    <w:rsid w:val="006862A3"/>
    <w:rsid w:val="00692734"/>
    <w:rsid w:val="006B5ABE"/>
    <w:rsid w:val="007263B6"/>
    <w:rsid w:val="00727F22"/>
    <w:rsid w:val="00746F60"/>
    <w:rsid w:val="007A656B"/>
    <w:rsid w:val="008865F3"/>
    <w:rsid w:val="00887322"/>
    <w:rsid w:val="009131C1"/>
    <w:rsid w:val="00927709"/>
    <w:rsid w:val="00992A46"/>
    <w:rsid w:val="009A5FAF"/>
    <w:rsid w:val="009D5BC2"/>
    <w:rsid w:val="009E4DFF"/>
    <w:rsid w:val="00A12678"/>
    <w:rsid w:val="00A53E74"/>
    <w:rsid w:val="00A557AD"/>
    <w:rsid w:val="00A63425"/>
    <w:rsid w:val="00B2576F"/>
    <w:rsid w:val="00B52334"/>
    <w:rsid w:val="00BD13AB"/>
    <w:rsid w:val="00C0454B"/>
    <w:rsid w:val="00C96CCB"/>
    <w:rsid w:val="00CE2F1C"/>
    <w:rsid w:val="00D868DA"/>
    <w:rsid w:val="00E1214C"/>
    <w:rsid w:val="00EA2FFA"/>
    <w:rsid w:val="00EB768C"/>
    <w:rsid w:val="00F15566"/>
    <w:rsid w:val="00FA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A0445"/>
  <w15:chartTrackingRefBased/>
  <w15:docId w15:val="{FBE13232-1681-4CEF-A747-03E703A9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1C1"/>
  </w:style>
  <w:style w:type="paragraph" w:styleId="Heading1">
    <w:name w:val="heading 1"/>
    <w:basedOn w:val="Normal"/>
    <w:next w:val="Normal"/>
    <w:link w:val="Heading1Char"/>
    <w:uiPriority w:val="9"/>
    <w:qFormat/>
    <w:rsid w:val="009131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31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22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590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76F"/>
  </w:style>
  <w:style w:type="paragraph" w:styleId="Footer">
    <w:name w:val="footer"/>
    <w:basedOn w:val="Normal"/>
    <w:link w:val="FooterChar"/>
    <w:uiPriority w:val="99"/>
    <w:unhideWhenUsed/>
    <w:rsid w:val="00B25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76F"/>
  </w:style>
  <w:style w:type="paragraph" w:styleId="Revision">
    <w:name w:val="Revision"/>
    <w:hidden/>
    <w:uiPriority w:val="99"/>
    <w:semiHidden/>
    <w:rsid w:val="004C43A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C4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43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43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3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3AD"/>
    <w:rPr>
      <w:b/>
      <w:bCs/>
      <w:sz w:val="20"/>
      <w:szCs w:val="20"/>
    </w:rPr>
  </w:style>
  <w:style w:type="paragraph" w:customStyle="1" w:styleId="SCSATitle1">
    <w:name w:val="SCSA Title 1"/>
    <w:basedOn w:val="Normal"/>
    <w:qFormat/>
    <w:rsid w:val="009131C1"/>
    <w:pPr>
      <w:keepNext/>
      <w:spacing w:before="3500" w:after="0" w:line="276" w:lineRule="auto"/>
      <w:jc w:val="center"/>
    </w:pPr>
    <w:rPr>
      <w:rFonts w:eastAsiaTheme="minorEastAsia" w:cs="Times New Roman"/>
      <w:b/>
      <w:smallCaps/>
      <w:color w:val="580F8B"/>
      <w:sz w:val="40"/>
      <w:szCs w:val="52"/>
      <w:lang w:eastAsia="en-AU"/>
    </w:rPr>
  </w:style>
  <w:style w:type="paragraph" w:customStyle="1" w:styleId="SCSATitle2">
    <w:name w:val="SCSA Title 2"/>
    <w:basedOn w:val="Normal"/>
    <w:qFormat/>
    <w:rsid w:val="009131C1"/>
    <w:pPr>
      <w:keepNext/>
      <w:pBdr>
        <w:top w:val="single" w:sz="8" w:space="3" w:color="580F8B"/>
      </w:pBdr>
      <w:spacing w:after="0" w:line="276" w:lineRule="auto"/>
      <w:ind w:left="1701" w:right="1701"/>
      <w:jc w:val="center"/>
    </w:pPr>
    <w:rPr>
      <w:rFonts w:eastAsiaTheme="minorEastAsia" w:cs="Times New Roman"/>
      <w:b/>
      <w:smallCaps/>
      <w:color w:val="580F8B"/>
      <w:sz w:val="32"/>
      <w:szCs w:val="28"/>
      <w:lang w:eastAsia="x-none"/>
    </w:rPr>
  </w:style>
  <w:style w:type="paragraph" w:customStyle="1" w:styleId="SCSATitle3">
    <w:name w:val="SCSA Title 3"/>
    <w:basedOn w:val="Normal"/>
    <w:qFormat/>
    <w:rsid w:val="009131C1"/>
    <w:pPr>
      <w:keepNext/>
      <w:pBdr>
        <w:bottom w:val="single" w:sz="8" w:space="3" w:color="580F8B"/>
      </w:pBdr>
      <w:spacing w:after="0" w:line="276" w:lineRule="auto"/>
      <w:ind w:left="1701" w:right="1701"/>
      <w:jc w:val="center"/>
    </w:pPr>
    <w:rPr>
      <w:rFonts w:eastAsiaTheme="minorEastAsia" w:cs="Times New Roman"/>
      <w:b/>
      <w:smallCaps/>
      <w:color w:val="580F8B"/>
      <w:sz w:val="32"/>
      <w:szCs w:val="28"/>
      <w:lang w:eastAsia="x-none"/>
    </w:rPr>
  </w:style>
  <w:style w:type="paragraph" w:customStyle="1" w:styleId="SCSAHeading1">
    <w:name w:val="SCSA Heading 1"/>
    <w:basedOn w:val="Heading1"/>
    <w:qFormat/>
    <w:rsid w:val="009131C1"/>
    <w:pPr>
      <w:keepNext w:val="0"/>
      <w:keepLines w:val="0"/>
      <w:spacing w:before="0" w:line="276" w:lineRule="auto"/>
    </w:pPr>
    <w:rPr>
      <w:rFonts w:asciiTheme="minorHAnsi" w:hAnsiTheme="minorHAnsi"/>
      <w:color w:val="580F8B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131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CSAHeading2">
    <w:name w:val="SCSA Heading 2"/>
    <w:basedOn w:val="Heading2"/>
    <w:qFormat/>
    <w:rsid w:val="009131C1"/>
    <w:pPr>
      <w:keepNext w:val="0"/>
      <w:keepLines w:val="0"/>
      <w:spacing w:before="0" w:after="120" w:line="276" w:lineRule="auto"/>
    </w:pPr>
    <w:rPr>
      <w:rFonts w:asciiTheme="minorHAnsi" w:hAnsiTheme="minorHAnsi"/>
      <w:color w:val="580F8B"/>
      <w:sz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31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Footerodd">
    <w:name w:val="Footer odd"/>
    <w:basedOn w:val="Normal"/>
    <w:qFormat/>
    <w:rsid w:val="009131C1"/>
    <w:pPr>
      <w:pBdr>
        <w:top w:val="single" w:sz="4" w:space="4" w:color="580F8B"/>
      </w:pBdr>
      <w:spacing w:after="0" w:line="240" w:lineRule="auto"/>
      <w:jc w:val="right"/>
    </w:pPr>
    <w:rPr>
      <w:rFonts w:eastAsiaTheme="minorEastAsia" w:cs="Times New Roman"/>
      <w:b/>
      <w:noProof/>
      <w:color w:val="580F8B"/>
      <w:sz w:val="18"/>
      <w:szCs w:val="18"/>
      <w:lang w:eastAsia="en-AU"/>
    </w:rPr>
  </w:style>
  <w:style w:type="paragraph" w:customStyle="1" w:styleId="Footereven">
    <w:name w:val="Footer even"/>
    <w:basedOn w:val="Normal"/>
    <w:qFormat/>
    <w:rsid w:val="009131C1"/>
    <w:pPr>
      <w:pBdr>
        <w:top w:val="single" w:sz="4" w:space="4" w:color="580F8B"/>
      </w:pBdr>
      <w:spacing w:after="0" w:line="240" w:lineRule="auto"/>
    </w:pPr>
    <w:rPr>
      <w:rFonts w:eastAsiaTheme="minorEastAsia" w:cs="Times New Roman"/>
      <w:b/>
      <w:noProof/>
      <w:color w:val="580F8B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E4CB2F593BB4C8B3ED28C3DEA5341" ma:contentTypeVersion="12" ma:contentTypeDescription="Create a new document." ma:contentTypeScope="" ma:versionID="4c88b537526689c07326bb457fca9bb7">
  <xsd:schema xmlns:xsd="http://www.w3.org/2001/XMLSchema" xmlns:xs="http://www.w3.org/2001/XMLSchema" xmlns:p="http://schemas.microsoft.com/office/2006/metadata/properties" xmlns:ns3="917aa282-5c9b-4077-b98a-9f555a8106ad" xmlns:ns4="faeb1ee0-d6d6-46d9-8028-8be4d0a791b3" targetNamespace="http://schemas.microsoft.com/office/2006/metadata/properties" ma:root="true" ma:fieldsID="d487e6a62e91140b8e7ad736b03412db" ns3:_="" ns4:_="">
    <xsd:import namespace="917aa282-5c9b-4077-b98a-9f555a8106ad"/>
    <xsd:import namespace="faeb1ee0-d6d6-46d9-8028-8be4d0a79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aa282-5c9b-4077-b98a-9f555a8106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b1ee0-d6d6-46d9-8028-8be4d0a79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7aa282-5c9b-4077-b98a-9f555a8106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A65DC9-4B6C-4813-98C6-930D2F629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7aa282-5c9b-4077-b98a-9f555a8106ad"/>
    <ds:schemaRef ds:uri="faeb1ee0-d6d6-46d9-8028-8be4d0a79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8DF89E-FD71-440E-9591-D38C82D69BB7}">
  <ds:schemaRefs>
    <ds:schemaRef ds:uri="http://schemas.microsoft.com/office/2006/metadata/properties"/>
    <ds:schemaRef ds:uri="http://schemas.microsoft.com/office/infopath/2007/PartnerControls"/>
    <ds:schemaRef ds:uri="917aa282-5c9b-4077-b98a-9f555a8106ad"/>
  </ds:schemaRefs>
</ds:datastoreItem>
</file>

<file path=customXml/itemProps3.xml><?xml version="1.0" encoding="utf-8"?>
<ds:datastoreItem xmlns:ds="http://schemas.openxmlformats.org/officeDocument/2006/customXml" ds:itemID="{9FE5D892-336D-428C-8C34-448A063433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Knight</dc:creator>
  <cp:keywords/>
  <dc:description/>
  <cp:lastModifiedBy>Aaron Urquhart</cp:lastModifiedBy>
  <cp:revision>4</cp:revision>
  <dcterms:created xsi:type="dcterms:W3CDTF">2024-07-03T06:40:00Z</dcterms:created>
  <dcterms:modified xsi:type="dcterms:W3CDTF">2024-08-05T04:38:00Z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0x0101006A4E4CB2F593BB4C8B3ED28C3DEA5341</vt:lpwstr>
  </property>
</Properties>
</file>