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31" w:rsidRPr="00AF5831" w:rsidRDefault="00AF5831" w:rsidP="00AF5831">
      <w:pPr>
        <w:keepNext/>
        <w:spacing w:before="3500" w:after="200" w:line="276" w:lineRule="auto"/>
        <w:jc w:val="center"/>
        <w:outlineLvl w:val="0"/>
        <w:rPr>
          <w:rFonts w:ascii="Franklin Gothic Book" w:hAnsi="Franklin Gothic Book"/>
          <w:b/>
          <w:smallCaps/>
          <w:color w:val="9688BE"/>
          <w:sz w:val="36"/>
          <w:szCs w:val="36"/>
          <w:lang w:eastAsia="x-none"/>
        </w:rPr>
      </w:pPr>
      <w:r w:rsidRPr="00AF5831">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987E1FF" wp14:editId="7CF5C96D">
            <wp:simplePos x="0" y="0"/>
            <wp:positionH relativeFrom="column">
              <wp:posOffset>-6097905</wp:posOffset>
            </wp:positionH>
            <wp:positionV relativeFrom="paragraph">
              <wp:posOffset>419100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F5831">
        <w:rPr>
          <w:rFonts w:ascii="Franklin Gothic Book" w:hAnsi="Franklin Gothic Book"/>
          <w:b/>
          <w:smallCaps/>
          <w:color w:val="9688BE"/>
          <w:sz w:val="36"/>
          <w:szCs w:val="36"/>
          <w:lang w:eastAsia="x-none"/>
        </w:rPr>
        <w:t>Sample Assessment Outline</w:t>
      </w:r>
    </w:p>
    <w:p w:rsidR="00AF5831" w:rsidRPr="00AF5831" w:rsidRDefault="00AF5831" w:rsidP="00AF583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German: Second Language</w:t>
      </w:r>
    </w:p>
    <w:p w:rsidR="00AF5831" w:rsidRPr="00237DFE" w:rsidRDefault="00CF72CC" w:rsidP="00237DFE">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D778BF">
        <w:rPr>
          <w:rFonts w:ascii="Franklin Gothic Medium" w:hAnsi="Franklin Gothic Medium"/>
          <w:smallCaps/>
          <w:color w:val="5F497A"/>
          <w:sz w:val="28"/>
          <w:szCs w:val="28"/>
          <w:lang w:eastAsia="x-none"/>
        </w:rPr>
        <w:t xml:space="preserve"> Year 12</w:t>
      </w:r>
    </w:p>
    <w:p w:rsidR="00AF5831" w:rsidRPr="00AF5831" w:rsidRDefault="00AF5831" w:rsidP="00AF5831">
      <w:pPr>
        <w:spacing w:line="264" w:lineRule="auto"/>
      </w:pPr>
      <w:r w:rsidRPr="00AF5831">
        <w:br w:type="page"/>
      </w:r>
    </w:p>
    <w:p w:rsidR="00AF5831" w:rsidRPr="00AF5831" w:rsidRDefault="00AF5831" w:rsidP="00AF5831">
      <w:pPr>
        <w:spacing w:before="10000" w:after="80" w:line="264" w:lineRule="auto"/>
        <w:jc w:val="both"/>
        <w:rPr>
          <w:b/>
          <w:sz w:val="16"/>
        </w:rPr>
      </w:pPr>
    </w:p>
    <w:p w:rsidR="005E5E96" w:rsidRPr="00BA2E6B" w:rsidRDefault="005E5E96" w:rsidP="005E5E96">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5E5E96" w:rsidRPr="00237DFE" w:rsidRDefault="005E5E96" w:rsidP="005E5E96">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w:t>
      </w:r>
      <w:r w:rsidR="005D46E7" w:rsidRPr="001D7B92">
        <w:rPr>
          <w:rFonts w:ascii="Calibri" w:hAnsi="Calibri"/>
          <w:sz w:val="16"/>
          <w:lang w:val="en-GB"/>
        </w:rPr>
        <w:t>8</w:t>
      </w:r>
    </w:p>
    <w:p w:rsidR="005E5E96" w:rsidRPr="00BA2E6B" w:rsidRDefault="005E5E96" w:rsidP="005E5E96">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E5E96" w:rsidRPr="00BA2E6B" w:rsidRDefault="005E5E96" w:rsidP="005E5E96">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D7B92" w:rsidRPr="00512DE6" w:rsidRDefault="001D7B92" w:rsidP="001D7B92">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5E5E96" w:rsidRPr="00BA2E6B" w:rsidRDefault="005E5E96" w:rsidP="005E5E96">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5E5E96" w:rsidRPr="00BA2E6B" w:rsidRDefault="005E5E96" w:rsidP="005E5E96">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F5831" w:rsidRPr="005E5E96" w:rsidRDefault="00AF5831" w:rsidP="00AF5831">
      <w:pPr>
        <w:spacing w:line="264" w:lineRule="auto"/>
        <w:ind w:right="68"/>
        <w:jc w:val="both"/>
        <w:rPr>
          <w:rFonts w:ascii="Calibri" w:hAnsi="Calibri"/>
          <w:sz w:val="16"/>
          <w:lang w:val="en-GB"/>
        </w:rPr>
        <w:sectPr w:rsidR="00AF5831" w:rsidRPr="005E5E96" w:rsidSect="00AF5831">
          <w:headerReference w:type="even"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778BF" w:rsidRPr="00B40013" w:rsidRDefault="00D778BF" w:rsidP="001D7B92">
      <w:pPr>
        <w:pStyle w:val="Heading1"/>
        <w:keepNext w:val="0"/>
        <w:keepLines w:val="0"/>
        <w:spacing w:before="0" w:line="276" w:lineRule="auto"/>
        <w:ind w:right="-329"/>
        <w:rPr>
          <w:rFonts w:ascii="Franklin Gothic Book" w:eastAsia="MS Mincho" w:hAnsi="Franklin Gothic Book" w:cs="Calibri"/>
          <w:bCs w:val="0"/>
          <w:color w:val="342568"/>
          <w:lang w:val="en-GB" w:eastAsia="ja-JP"/>
        </w:rPr>
      </w:pPr>
      <w:r w:rsidRPr="00666E13">
        <w:rPr>
          <w:rFonts w:ascii="Franklin Gothic Book" w:eastAsia="MS Mincho" w:hAnsi="Franklin Gothic Book" w:cs="Calibri"/>
          <w:b w:val="0"/>
          <w:bCs w:val="0"/>
          <w:color w:val="342568"/>
          <w:lang w:val="en-GB" w:eastAsia="ja-JP"/>
        </w:rPr>
        <w:lastRenderedPageBreak/>
        <w:t>Sample assessment outline</w:t>
      </w:r>
    </w:p>
    <w:p w:rsidR="00D778BF" w:rsidRPr="00666E13" w:rsidRDefault="00D778BF" w:rsidP="001D7B92">
      <w:pPr>
        <w:pStyle w:val="Heading1"/>
        <w:keepNext w:val="0"/>
        <w:keepLines w:val="0"/>
        <w:spacing w:before="0" w:line="276" w:lineRule="auto"/>
        <w:ind w:right="-329"/>
        <w:rPr>
          <w:rFonts w:ascii="Franklin Gothic Book" w:eastAsia="MS Mincho" w:hAnsi="Franklin Gothic Book" w:cs="Calibri"/>
          <w:b w:val="0"/>
          <w:bCs w:val="0"/>
          <w:color w:val="342568"/>
          <w:lang w:val="en-GB" w:eastAsia="ja-JP"/>
        </w:rPr>
      </w:pPr>
      <w:r w:rsidRPr="00666E13">
        <w:rPr>
          <w:rFonts w:ascii="Franklin Gothic Book" w:eastAsia="MS Mincho" w:hAnsi="Franklin Gothic Book" w:cs="Calibri"/>
          <w:b w:val="0"/>
          <w:bCs w:val="0"/>
          <w:color w:val="342568"/>
          <w:lang w:val="en-GB" w:eastAsia="ja-JP"/>
        </w:rPr>
        <w:t>German: Second Language – ATAR Year 12</w:t>
      </w:r>
    </w:p>
    <w:p w:rsidR="00D778BF" w:rsidRPr="00666E13" w:rsidRDefault="009D5B31" w:rsidP="001D7B92">
      <w:pPr>
        <w:pStyle w:val="Heading1"/>
        <w:keepNext w:val="0"/>
        <w:keepLines w:val="0"/>
        <w:spacing w:before="0" w:after="120" w:line="276" w:lineRule="auto"/>
        <w:ind w:right="-329"/>
        <w:rPr>
          <w:rFonts w:ascii="Franklin Gothic Book" w:eastAsia="MS Mincho" w:hAnsi="Franklin Gothic Book" w:cs="Calibri"/>
          <w:b w:val="0"/>
          <w:bCs w:val="0"/>
          <w:color w:val="342568"/>
          <w:sz w:val="24"/>
          <w:szCs w:val="24"/>
          <w:lang w:val="en-GB" w:eastAsia="ja-JP"/>
        </w:rPr>
      </w:pPr>
      <w:r w:rsidRPr="00666E13">
        <w:rPr>
          <w:rFonts w:ascii="Franklin Gothic Book" w:eastAsia="MS Mincho" w:hAnsi="Franklin Gothic Book" w:cs="Calibri"/>
          <w:b w:val="0"/>
          <w:bCs w:val="0"/>
          <w:color w:val="342568"/>
          <w:sz w:val="24"/>
          <w:szCs w:val="24"/>
          <w:lang w:val="en-GB" w:eastAsia="ja-JP"/>
        </w:rPr>
        <w:t>Unit</w:t>
      </w:r>
      <w:r w:rsidR="00D778BF" w:rsidRPr="00666E13">
        <w:rPr>
          <w:rFonts w:ascii="Franklin Gothic Book" w:eastAsia="MS Mincho" w:hAnsi="Franklin Gothic Book" w:cs="Calibri"/>
          <w:b w:val="0"/>
          <w:bCs w:val="0"/>
          <w:color w:val="342568"/>
          <w:sz w:val="24"/>
          <w:szCs w:val="24"/>
          <w:lang w:val="en-GB" w:eastAsia="ja-JP"/>
        </w:rPr>
        <w:t xml:space="preserve"> 3 and </w:t>
      </w:r>
      <w:r w:rsidR="009B1AC6" w:rsidRPr="00666E13">
        <w:rPr>
          <w:rFonts w:ascii="Franklin Gothic Book" w:eastAsia="MS Mincho" w:hAnsi="Franklin Gothic Book" w:cs="Calibri"/>
          <w:b w:val="0"/>
          <w:bCs w:val="0"/>
          <w:color w:val="342568"/>
          <w:sz w:val="24"/>
          <w:szCs w:val="24"/>
          <w:lang w:val="en-GB" w:eastAsia="ja-JP"/>
        </w:rPr>
        <w:t xml:space="preserve">Unit </w:t>
      </w:r>
      <w:r w:rsidR="00D778BF" w:rsidRPr="00666E13">
        <w:rPr>
          <w:rFonts w:ascii="Franklin Gothic Book" w:eastAsia="MS Mincho" w:hAnsi="Franklin Gothic Book" w:cs="Calibri"/>
          <w:b w:val="0"/>
          <w:bCs w:val="0"/>
          <w:color w:val="342568"/>
          <w:sz w:val="24"/>
          <w:szCs w:val="24"/>
          <w:lang w:val="en-GB" w:eastAsia="ja-JP"/>
        </w:rPr>
        <w:t>4</w:t>
      </w:r>
    </w:p>
    <w:tbl>
      <w:tblPr>
        <w:tblW w:w="5000" w:type="pct"/>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CellMar>
          <w:left w:w="0" w:type="dxa"/>
          <w:right w:w="0" w:type="dxa"/>
        </w:tblCellMar>
        <w:tblLook w:val="04A0" w:firstRow="1" w:lastRow="0" w:firstColumn="1" w:lastColumn="0" w:noHBand="0" w:noVBand="1"/>
      </w:tblPr>
      <w:tblGrid>
        <w:gridCol w:w="1187"/>
        <w:gridCol w:w="1318"/>
        <w:gridCol w:w="1050"/>
        <w:gridCol w:w="1056"/>
        <w:gridCol w:w="1131"/>
        <w:gridCol w:w="1240"/>
        <w:gridCol w:w="6982"/>
      </w:tblGrid>
      <w:tr w:rsidR="00666E13" w:rsidRPr="001106B2" w:rsidTr="001D7B92">
        <w:trPr>
          <w:cantSplit/>
          <w:tblHeader/>
        </w:trPr>
        <w:tc>
          <w:tcPr>
            <w:tcW w:w="42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FFFFFF" w:themeColor="background1" w:themeTint="99"/>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Assessment component</w:t>
            </w:r>
          </w:p>
        </w:tc>
        <w:tc>
          <w:tcPr>
            <w:tcW w:w="472"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 xml:space="preserve">Assessment </w:t>
            </w:r>
            <w:r w:rsidRPr="00666E13">
              <w:rPr>
                <w:rFonts w:asciiTheme="minorHAnsi" w:hAnsiTheme="minorHAnsi" w:cs="Arial"/>
                <w:b/>
                <w:color w:val="FFFFFF" w:themeColor="background1"/>
                <w:sz w:val="18"/>
                <w:szCs w:val="18"/>
                <w:lang w:val="en-AU"/>
              </w:rPr>
              <w:br/>
              <w:t xml:space="preserve">type </w:t>
            </w:r>
          </w:p>
        </w:tc>
        <w:tc>
          <w:tcPr>
            <w:tcW w:w="376"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 xml:space="preserve">Assessment </w:t>
            </w:r>
            <w:r w:rsidRPr="00666E13">
              <w:rPr>
                <w:rFonts w:asciiTheme="minorHAnsi" w:hAnsiTheme="minorHAnsi" w:cs="Arial"/>
                <w:b/>
                <w:color w:val="FFFFFF" w:themeColor="background1"/>
                <w:sz w:val="18"/>
                <w:szCs w:val="18"/>
                <w:lang w:val="en-AU"/>
              </w:rPr>
              <w:br/>
              <w:t xml:space="preserve">type </w:t>
            </w:r>
            <w:r w:rsidR="00DD6AFC">
              <w:rPr>
                <w:rFonts w:asciiTheme="minorHAnsi" w:hAnsiTheme="minorHAnsi" w:cs="Arial"/>
                <w:b/>
                <w:color w:val="FFFFFF" w:themeColor="background1"/>
                <w:sz w:val="18"/>
                <w:szCs w:val="18"/>
                <w:lang w:val="en-AU"/>
              </w:rPr>
              <w:br/>
            </w:r>
            <w:r w:rsidRPr="00666E13">
              <w:rPr>
                <w:rFonts w:asciiTheme="minorHAnsi" w:hAnsiTheme="minorHAnsi" w:cs="Arial"/>
                <w:b/>
                <w:color w:val="FFFFFF" w:themeColor="background1"/>
                <w:sz w:val="18"/>
                <w:szCs w:val="18"/>
                <w:lang w:val="en-AU"/>
              </w:rPr>
              <w:t xml:space="preserve">weighting </w:t>
            </w:r>
          </w:p>
        </w:tc>
        <w:tc>
          <w:tcPr>
            <w:tcW w:w="378"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Assessment</w:t>
            </w:r>
          </w:p>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task</w:t>
            </w:r>
          </w:p>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weighting</w:t>
            </w:r>
          </w:p>
        </w:tc>
        <w:tc>
          <w:tcPr>
            <w:tcW w:w="405"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 xml:space="preserve">Weighting </w:t>
            </w:r>
            <w:r w:rsidR="00DD6AFC">
              <w:rPr>
                <w:rFonts w:asciiTheme="minorHAnsi" w:hAnsiTheme="minorHAnsi" w:cs="Arial"/>
                <w:b/>
                <w:color w:val="FFFFFF" w:themeColor="background1"/>
                <w:sz w:val="18"/>
                <w:szCs w:val="18"/>
                <w:lang w:val="en-AU"/>
              </w:rPr>
              <w:br/>
            </w:r>
            <w:r w:rsidRPr="00666E13">
              <w:rPr>
                <w:rFonts w:asciiTheme="minorHAnsi" w:hAnsiTheme="minorHAnsi" w:cs="Arial"/>
                <w:b/>
                <w:color w:val="FFFFFF" w:themeColor="background1"/>
                <w:sz w:val="18"/>
                <w:szCs w:val="18"/>
                <w:lang w:val="en-AU"/>
              </w:rPr>
              <w:t xml:space="preserve">for combined </w:t>
            </w:r>
          </w:p>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mark</w:t>
            </w:r>
          </w:p>
        </w:tc>
        <w:tc>
          <w:tcPr>
            <w:tcW w:w="444"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 xml:space="preserve">Week due </w:t>
            </w:r>
          </w:p>
        </w:tc>
        <w:tc>
          <w:tcPr>
            <w:tcW w:w="2500" w:type="pct"/>
            <w:tcBorders>
              <w:top w:val="single" w:sz="2" w:space="0" w:color="B2A1C7" w:themeColor="accent4" w:themeTint="99"/>
              <w:left w:val="single" w:sz="2" w:space="0" w:color="FFFFFF" w:themeColor="background1" w:themeTint="99"/>
              <w:bottom w:val="single" w:sz="2" w:space="0" w:color="B2A1C7" w:themeColor="accent4" w:themeTint="99"/>
              <w:right w:val="single" w:sz="2" w:space="0" w:color="B2A1C7" w:themeColor="accent4" w:themeTint="99"/>
            </w:tcBorders>
            <w:shd w:val="clear" w:color="auto" w:fill="B2A1C7" w:themeFill="accent4" w:themeFillTint="99"/>
            <w:vAlign w:val="center"/>
            <w:hideMark/>
          </w:tcPr>
          <w:p w:rsidR="001106B2" w:rsidRPr="00666E13" w:rsidRDefault="001106B2" w:rsidP="001106B2">
            <w:pPr>
              <w:jc w:val="center"/>
              <w:rPr>
                <w:rFonts w:asciiTheme="minorHAnsi" w:hAnsiTheme="minorHAnsi" w:cs="Arial"/>
                <w:b/>
                <w:color w:val="FFFFFF" w:themeColor="background1"/>
                <w:sz w:val="18"/>
                <w:szCs w:val="18"/>
                <w:lang w:val="en-AU"/>
              </w:rPr>
            </w:pPr>
            <w:r w:rsidRPr="00666E13">
              <w:rPr>
                <w:rFonts w:asciiTheme="minorHAnsi" w:hAnsiTheme="minorHAnsi" w:cs="Arial"/>
                <w:b/>
                <w:color w:val="FFFFFF" w:themeColor="background1"/>
                <w:sz w:val="18"/>
                <w:szCs w:val="18"/>
                <w:lang w:val="en-AU"/>
              </w:rPr>
              <w:t>Assessment task</w:t>
            </w:r>
          </w:p>
        </w:tc>
      </w:tr>
      <w:tr w:rsidR="00666E13" w:rsidRPr="001106B2" w:rsidTr="001D7B92">
        <w:trPr>
          <w:cantSplit/>
          <w:trHeight w:val="20"/>
        </w:trPr>
        <w:tc>
          <w:tcPr>
            <w:tcW w:w="425"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tabs>
                <w:tab w:val="left" w:pos="1440"/>
                <w:tab w:val="left" w:pos="4140"/>
                <w:tab w:val="left" w:pos="4800"/>
              </w:tabs>
              <w:ind w:left="3"/>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Practical</w:t>
            </w:r>
          </w:p>
        </w:tc>
        <w:tc>
          <w:tcPr>
            <w:tcW w:w="472"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tabs>
                <w:tab w:val="left" w:pos="1440"/>
                <w:tab w:val="left" w:pos="4140"/>
                <w:tab w:val="left" w:pos="4800"/>
              </w:tabs>
              <w:ind w:left="3"/>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Oral communication</w:t>
            </w:r>
          </w:p>
        </w:tc>
        <w:tc>
          <w:tcPr>
            <w:tcW w:w="37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tabs>
                <w:tab w:val="left" w:pos="4140"/>
                <w:tab w:val="left" w:pos="4800"/>
              </w:tabs>
              <w:ind w:left="93" w:right="71"/>
              <w:jc w:val="center"/>
              <w:rPr>
                <w:rFonts w:asciiTheme="minorHAnsi" w:hAnsiTheme="minorHAnsi" w:cs="Arial"/>
                <w:bCs/>
                <w:sz w:val="19"/>
                <w:szCs w:val="19"/>
                <w:lang w:eastAsia="en-US"/>
              </w:rPr>
            </w:pPr>
            <w:r w:rsidRPr="00DD6AFC">
              <w:rPr>
                <w:rFonts w:asciiTheme="minorHAnsi" w:hAnsiTheme="minorHAnsi" w:cs="Arial"/>
                <w:bCs/>
                <w:sz w:val="19"/>
                <w:szCs w:val="19"/>
                <w:lang w:eastAsia="en-US"/>
              </w:rPr>
              <w:t>50%</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20%</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6%</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lang w:val="en-AU"/>
              </w:rPr>
            </w:pPr>
            <w:r w:rsidRPr="00DD6AFC">
              <w:rPr>
                <w:rFonts w:asciiTheme="minorHAnsi" w:hAnsiTheme="minorHAnsi" w:cs="Arial"/>
                <w:b w:val="0"/>
                <w:bCs w:val="0"/>
                <w:sz w:val="19"/>
                <w:szCs w:val="19"/>
                <w:lang w:val="en-AU"/>
              </w:rPr>
              <w:t>Semester 1</w:t>
            </w:r>
          </w:p>
          <w:p w:rsidR="00666E13" w:rsidRPr="00DD6AFC" w:rsidRDefault="00666E13" w:rsidP="006D02DE">
            <w:pPr>
              <w:pStyle w:val="Title"/>
              <w:ind w:left="123"/>
              <w:jc w:val="left"/>
              <w:rPr>
                <w:rFonts w:asciiTheme="minorHAnsi" w:hAnsiTheme="minorHAnsi" w:cs="Arial"/>
                <w:b w:val="0"/>
                <w:bCs w:val="0"/>
                <w:sz w:val="19"/>
                <w:szCs w:val="19"/>
                <w:lang w:val="en-AU"/>
              </w:rPr>
            </w:pPr>
            <w:r w:rsidRPr="00DD6AFC">
              <w:rPr>
                <w:rFonts w:asciiTheme="minorHAnsi" w:hAnsiTheme="minorHAnsi" w:cs="Arial"/>
                <w:b w:val="0"/>
                <w:bCs w:val="0"/>
                <w:sz w:val="19"/>
                <w:szCs w:val="19"/>
                <w:lang w:val="en-AU"/>
              </w:rPr>
              <w:t>Week 5</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tabs>
                <w:tab w:val="left" w:pos="4140"/>
                <w:tab w:val="left" w:pos="4800"/>
              </w:tabs>
              <w:ind w:left="93" w:right="71"/>
              <w:rPr>
                <w:rFonts w:asciiTheme="minorHAnsi" w:hAnsiTheme="minorHAnsi" w:cs="Arial"/>
                <w:b/>
                <w:sz w:val="19"/>
                <w:szCs w:val="19"/>
                <w:lang w:eastAsia="en-US"/>
              </w:rPr>
            </w:pPr>
            <w:r w:rsidRPr="001D7B92">
              <w:rPr>
                <w:rFonts w:asciiTheme="minorHAnsi" w:hAnsiTheme="minorHAnsi" w:cs="Arial"/>
                <w:b/>
                <w:bCs/>
                <w:sz w:val="19"/>
                <w:szCs w:val="19"/>
                <w:lang w:eastAsia="en-US"/>
              </w:rPr>
              <w:t>Task 2:</w:t>
            </w:r>
            <w:r w:rsidRPr="001D7B92">
              <w:rPr>
                <w:rFonts w:asciiTheme="minorHAnsi" w:hAnsiTheme="minorHAnsi" w:cs="Arial"/>
                <w:bCs/>
                <w:sz w:val="19"/>
                <w:szCs w:val="19"/>
                <w:lang w:eastAsia="en-US"/>
              </w:rPr>
              <w:t xml:space="preserve"> </w:t>
            </w:r>
            <w:r w:rsidRPr="001D7B92">
              <w:rPr>
                <w:rFonts w:asciiTheme="minorHAnsi" w:hAnsiTheme="minorHAnsi" w:cs="Arial"/>
                <w:b/>
                <w:sz w:val="19"/>
                <w:szCs w:val="19"/>
                <w:lang w:eastAsia="en-US"/>
              </w:rPr>
              <w:t>Relationships</w:t>
            </w:r>
          </w:p>
          <w:p w:rsidR="00666E13" w:rsidRPr="001D7B92" w:rsidRDefault="006D02DE" w:rsidP="00663AF4">
            <w:pPr>
              <w:tabs>
                <w:tab w:val="left" w:pos="4140"/>
                <w:tab w:val="left" w:pos="4800"/>
              </w:tabs>
              <w:ind w:left="93" w:right="71"/>
              <w:rPr>
                <w:rFonts w:asciiTheme="minorHAnsi" w:hAnsiTheme="minorHAnsi" w:cs="Arial"/>
                <w:b/>
                <w:sz w:val="19"/>
                <w:szCs w:val="19"/>
                <w:lang w:eastAsia="en-US"/>
              </w:rPr>
            </w:pPr>
            <w:r w:rsidRPr="001D7B92">
              <w:rPr>
                <w:rFonts w:asciiTheme="minorHAnsi" w:hAnsiTheme="minorHAnsi" w:cs="Arial"/>
                <w:sz w:val="19"/>
                <w:szCs w:val="19"/>
                <w:lang w:val="en-AU" w:eastAsia="en-US"/>
              </w:rPr>
              <w:t>Participate in a 4–</w:t>
            </w:r>
            <w:r w:rsidR="00666E13" w:rsidRPr="001D7B92">
              <w:rPr>
                <w:rFonts w:asciiTheme="minorHAnsi" w:hAnsiTheme="minorHAnsi" w:cs="Arial"/>
                <w:sz w:val="19"/>
                <w:szCs w:val="19"/>
                <w:lang w:val="en-AU" w:eastAsia="en-US"/>
              </w:rPr>
              <w:t>5</w:t>
            </w:r>
            <w:r w:rsidR="00666E13" w:rsidRPr="001D7B92">
              <w:rPr>
                <w:rFonts w:asciiTheme="minorHAnsi" w:hAnsiTheme="minorHAnsi" w:cs="Arial"/>
                <w:sz w:val="19"/>
                <w:szCs w:val="19"/>
                <w:lang w:eastAsia="en-US"/>
              </w:rPr>
              <w:t xml:space="preserve"> </w:t>
            </w:r>
            <w:r w:rsidR="00666E13" w:rsidRPr="001D7B92">
              <w:rPr>
                <w:rFonts w:asciiTheme="minorHAnsi" w:hAnsiTheme="minorHAnsi" w:cs="Arial"/>
                <w:sz w:val="19"/>
                <w:szCs w:val="19"/>
                <w:lang w:val="en-AU" w:eastAsia="en-US"/>
              </w:rPr>
              <w:t xml:space="preserve">minute </w:t>
            </w:r>
            <w:r w:rsidR="00666E13" w:rsidRPr="001D7B92">
              <w:rPr>
                <w:rFonts w:asciiTheme="minorHAnsi" w:hAnsiTheme="minorHAnsi" w:cs="Arial"/>
                <w:sz w:val="19"/>
                <w:szCs w:val="19"/>
                <w:lang w:eastAsia="en-US"/>
              </w:rPr>
              <w:t>discussion in German</w:t>
            </w:r>
            <w:r w:rsidR="00070BF0" w:rsidRPr="001D7B92">
              <w:rPr>
                <w:rFonts w:asciiTheme="minorHAnsi" w:hAnsiTheme="minorHAnsi" w:cs="Arial"/>
                <w:sz w:val="19"/>
                <w:szCs w:val="19"/>
                <w:lang w:eastAsia="en-US"/>
              </w:rPr>
              <w:t xml:space="preserve"> of a stimulus</w:t>
            </w:r>
            <w:r w:rsidR="00663AF4" w:rsidRPr="001D7B92">
              <w:rPr>
                <w:rFonts w:asciiTheme="minorHAnsi" w:hAnsiTheme="minorHAnsi" w:cs="Arial"/>
                <w:sz w:val="19"/>
                <w:szCs w:val="19"/>
                <w:lang w:eastAsia="en-US"/>
              </w:rPr>
              <w:t xml:space="preserve"> item</w:t>
            </w:r>
            <w:r w:rsidR="005D46E7" w:rsidRPr="001D7B92">
              <w:rPr>
                <w:rFonts w:asciiTheme="minorHAnsi" w:hAnsiTheme="minorHAnsi" w:cs="Arial"/>
                <w:sz w:val="19"/>
                <w:szCs w:val="19"/>
              </w:rPr>
              <w:t xml:space="preserve"> related to </w:t>
            </w:r>
            <w:r w:rsidR="005D46E7" w:rsidRPr="001D7B92">
              <w:rPr>
                <w:rFonts w:asciiTheme="minorHAnsi" w:hAnsiTheme="minorHAnsi" w:cs="Arial"/>
                <w:bCs/>
                <w:sz w:val="19"/>
                <w:szCs w:val="19"/>
              </w:rPr>
              <w:t>The individual</w:t>
            </w:r>
            <w:r w:rsidR="005D46E7" w:rsidRPr="001D7B92">
              <w:rPr>
                <w:rFonts w:asciiTheme="minorHAnsi" w:hAnsiTheme="minorHAnsi" w:cs="Arial"/>
                <w:sz w:val="19"/>
                <w:szCs w:val="19"/>
              </w:rPr>
              <w:t xml:space="preserve"> – </w:t>
            </w:r>
            <w:r w:rsidR="00663AF4" w:rsidRPr="001D7B92">
              <w:rPr>
                <w:rFonts w:asciiTheme="minorHAnsi" w:hAnsiTheme="minorHAnsi" w:cs="Arial"/>
                <w:sz w:val="19"/>
                <w:szCs w:val="19"/>
              </w:rPr>
              <w:t>Relationships</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15%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4.5%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rPr>
            </w:pPr>
            <w:r w:rsidRPr="00DD6AFC">
              <w:rPr>
                <w:rFonts w:asciiTheme="minorHAnsi" w:hAnsiTheme="minorHAnsi" w:cs="Arial"/>
                <w:b w:val="0"/>
                <w:bCs w:val="0"/>
                <w:sz w:val="19"/>
                <w:szCs w:val="19"/>
              </w:rPr>
              <w:t>Semester 2</w:t>
            </w:r>
          </w:p>
          <w:p w:rsidR="00666E13" w:rsidRPr="00DD6AFC" w:rsidRDefault="00666E13" w:rsidP="006D02DE">
            <w:pPr>
              <w:pStyle w:val="Title"/>
              <w:ind w:left="123"/>
              <w:jc w:val="left"/>
              <w:rPr>
                <w:rFonts w:asciiTheme="minorHAnsi" w:hAnsiTheme="minorHAnsi" w:cs="Arial"/>
                <w:b w:val="0"/>
                <w:bCs w:val="0"/>
                <w:sz w:val="19"/>
                <w:szCs w:val="19"/>
              </w:rPr>
            </w:pPr>
            <w:r w:rsidRPr="00DD6AFC">
              <w:rPr>
                <w:rFonts w:asciiTheme="minorHAnsi" w:hAnsiTheme="minorHAnsi" w:cs="Arial"/>
                <w:b w:val="0"/>
                <w:bCs w:val="0"/>
                <w:sz w:val="19"/>
                <w:szCs w:val="19"/>
              </w:rPr>
              <w:t>Week 5</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bCs w:val="0"/>
                <w:sz w:val="19"/>
                <w:szCs w:val="19"/>
                <w:lang w:val="it-IT"/>
              </w:rPr>
            </w:pPr>
            <w:r w:rsidRPr="001D7B92">
              <w:rPr>
                <w:rFonts w:asciiTheme="minorHAnsi" w:hAnsiTheme="minorHAnsi" w:cs="Arial"/>
                <w:sz w:val="19"/>
                <w:szCs w:val="19"/>
              </w:rPr>
              <w:t>Task 8: Preparing for life beyond school</w:t>
            </w:r>
          </w:p>
          <w:p w:rsidR="00666E13" w:rsidRPr="001D7B92" w:rsidRDefault="00666E13" w:rsidP="003B4D40">
            <w:pPr>
              <w:pStyle w:val="Title"/>
              <w:ind w:left="93" w:right="71"/>
              <w:jc w:val="left"/>
              <w:rPr>
                <w:rFonts w:asciiTheme="minorHAnsi" w:hAnsiTheme="minorHAnsi" w:cs="Arial"/>
                <w:b w:val="0"/>
                <w:sz w:val="19"/>
                <w:szCs w:val="19"/>
                <w:lang w:val="it-IT"/>
              </w:rPr>
            </w:pPr>
            <w:r w:rsidRPr="001D7B92">
              <w:rPr>
                <w:rFonts w:asciiTheme="minorHAnsi" w:hAnsiTheme="minorHAnsi" w:cs="Arial"/>
                <w:b w:val="0"/>
                <w:sz w:val="19"/>
                <w:szCs w:val="19"/>
              </w:rPr>
              <w:t xml:space="preserve">Participate in an 8–10 minute </w:t>
            </w:r>
            <w:r w:rsidR="003B4D40" w:rsidRPr="001D7B92">
              <w:rPr>
                <w:rFonts w:asciiTheme="minorHAnsi" w:hAnsiTheme="minorHAnsi" w:cs="Arial"/>
                <w:b w:val="0"/>
                <w:sz w:val="19"/>
                <w:szCs w:val="19"/>
                <w:lang w:val="en-AU"/>
              </w:rPr>
              <w:t>interview</w:t>
            </w:r>
            <w:r w:rsidRPr="001D7B92">
              <w:rPr>
                <w:rFonts w:asciiTheme="minorHAnsi" w:hAnsiTheme="minorHAnsi" w:cs="Arial"/>
                <w:b w:val="0"/>
                <w:bCs w:val="0"/>
                <w:sz w:val="19"/>
                <w:szCs w:val="19"/>
              </w:rPr>
              <w:t xml:space="preserve"> in German</w:t>
            </w:r>
            <w:r w:rsidR="00663AF4" w:rsidRPr="001D7B92">
              <w:rPr>
                <w:rFonts w:asciiTheme="minorHAnsi" w:hAnsiTheme="minorHAnsi" w:cs="Arial"/>
                <w:b w:val="0"/>
                <w:bCs w:val="0"/>
                <w:sz w:val="19"/>
                <w:szCs w:val="19"/>
              </w:rPr>
              <w:t xml:space="preserve"> related to </w:t>
            </w:r>
            <w:r w:rsidR="00663AF4" w:rsidRPr="001D7B92">
              <w:rPr>
                <w:rFonts w:asciiTheme="minorHAnsi" w:hAnsiTheme="minorHAnsi" w:cs="Arial"/>
                <w:b w:val="0"/>
                <w:sz w:val="19"/>
                <w:szCs w:val="19"/>
              </w:rPr>
              <w:t>The individual – Preparing for life beyond school</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15%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4.5%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rPr>
            </w:pPr>
            <w:r w:rsidRPr="00DD6AFC">
              <w:rPr>
                <w:rFonts w:asciiTheme="minorHAnsi" w:hAnsiTheme="minorHAnsi" w:cs="Arial"/>
                <w:b w:val="0"/>
                <w:bCs w:val="0"/>
                <w:sz w:val="19"/>
                <w:szCs w:val="19"/>
              </w:rPr>
              <w:t>Semester 2</w:t>
            </w:r>
          </w:p>
          <w:p w:rsidR="00666E13" w:rsidRPr="00DD6AFC" w:rsidRDefault="00A33031" w:rsidP="006D02DE">
            <w:pPr>
              <w:pStyle w:val="Title"/>
              <w:ind w:left="123" w:right="71"/>
              <w:jc w:val="left"/>
              <w:rPr>
                <w:rFonts w:asciiTheme="minorHAnsi" w:hAnsiTheme="minorHAnsi" w:cs="Arial"/>
                <w:sz w:val="19"/>
                <w:szCs w:val="19"/>
              </w:rPr>
            </w:pPr>
            <w:r w:rsidRPr="00DD6AFC">
              <w:rPr>
                <w:rFonts w:asciiTheme="minorHAnsi" w:hAnsiTheme="minorHAnsi" w:cs="Arial"/>
                <w:b w:val="0"/>
                <w:bCs w:val="0"/>
                <w:sz w:val="19"/>
                <w:szCs w:val="19"/>
              </w:rPr>
              <w:t>Week 14</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sz w:val="19"/>
                <w:szCs w:val="19"/>
                <w:lang w:val="en-AU"/>
              </w:rPr>
            </w:pPr>
            <w:r w:rsidRPr="001D7B92">
              <w:rPr>
                <w:rFonts w:asciiTheme="minorHAnsi" w:hAnsiTheme="minorHAnsi" w:cs="Arial"/>
                <w:bCs w:val="0"/>
                <w:sz w:val="19"/>
                <w:szCs w:val="19"/>
                <w:lang w:val="en-AU"/>
              </w:rPr>
              <w:t xml:space="preserve">Task 11: </w:t>
            </w:r>
            <w:r w:rsidRPr="001D7B92">
              <w:rPr>
                <w:rFonts w:asciiTheme="minorHAnsi" w:hAnsiTheme="minorHAnsi" w:cs="Arial"/>
                <w:bCs w:val="0"/>
                <w:sz w:val="19"/>
                <w:szCs w:val="19"/>
                <w:lang w:val="it-IT"/>
              </w:rPr>
              <w:t>Youth issues</w:t>
            </w:r>
          </w:p>
          <w:p w:rsidR="00237DFE" w:rsidRDefault="00666E13" w:rsidP="001106B2">
            <w:pPr>
              <w:pStyle w:val="Title"/>
              <w:ind w:left="93" w:right="71"/>
              <w:jc w:val="left"/>
              <w:rPr>
                <w:rFonts w:asciiTheme="minorHAnsi" w:hAnsiTheme="minorHAnsi" w:cs="Arial"/>
                <w:b w:val="0"/>
                <w:sz w:val="19"/>
                <w:szCs w:val="19"/>
              </w:rPr>
            </w:pPr>
            <w:r w:rsidRPr="001D7B92">
              <w:rPr>
                <w:rFonts w:asciiTheme="minorHAnsi" w:hAnsiTheme="minorHAnsi" w:cs="Arial"/>
                <w:b w:val="0"/>
                <w:sz w:val="19"/>
                <w:szCs w:val="19"/>
                <w:lang w:val="en-AU"/>
              </w:rPr>
              <w:t>Participate in a 10</w:t>
            </w:r>
            <w:r w:rsidRPr="001D7B92">
              <w:rPr>
                <w:rFonts w:asciiTheme="minorHAnsi" w:hAnsiTheme="minorHAnsi" w:cs="Arial"/>
                <w:b w:val="0"/>
                <w:sz w:val="19"/>
                <w:szCs w:val="19"/>
              </w:rPr>
              <w:t>–</w:t>
            </w:r>
            <w:r w:rsidRPr="001D7B92">
              <w:rPr>
                <w:rFonts w:asciiTheme="minorHAnsi" w:hAnsiTheme="minorHAnsi" w:cs="Arial"/>
                <w:b w:val="0"/>
                <w:sz w:val="19"/>
                <w:szCs w:val="19"/>
                <w:lang w:val="en-AU"/>
              </w:rPr>
              <w:t>12 minute conversation in German</w:t>
            </w:r>
            <w:r w:rsidR="000C2DAE" w:rsidRPr="001D7B92">
              <w:rPr>
                <w:rFonts w:asciiTheme="minorHAnsi" w:hAnsiTheme="minorHAnsi" w:cs="Arial"/>
                <w:b w:val="0"/>
                <w:sz w:val="19"/>
                <w:szCs w:val="19"/>
                <w:lang w:val="en-AU"/>
              </w:rPr>
              <w:t xml:space="preserve"> related to </w:t>
            </w:r>
            <w:r w:rsidR="000C2DAE" w:rsidRPr="001D7B92">
              <w:rPr>
                <w:rFonts w:asciiTheme="minorHAnsi" w:hAnsiTheme="minorHAnsi" w:cs="Arial"/>
                <w:b w:val="0"/>
                <w:sz w:val="19"/>
                <w:szCs w:val="19"/>
              </w:rPr>
              <w:t xml:space="preserve">The changing </w:t>
            </w:r>
          </w:p>
          <w:p w:rsidR="00666E13" w:rsidRPr="001D7B92" w:rsidRDefault="000C2DAE" w:rsidP="001106B2">
            <w:pPr>
              <w:pStyle w:val="Title"/>
              <w:ind w:left="93" w:right="71"/>
              <w:jc w:val="left"/>
              <w:rPr>
                <w:rFonts w:asciiTheme="minorHAnsi" w:hAnsiTheme="minorHAnsi" w:cs="Arial"/>
                <w:sz w:val="19"/>
                <w:szCs w:val="19"/>
                <w:lang w:val="en-AU"/>
              </w:rPr>
            </w:pPr>
            <w:r w:rsidRPr="001D7B92">
              <w:rPr>
                <w:rFonts w:asciiTheme="minorHAnsi" w:hAnsiTheme="minorHAnsi" w:cs="Arial"/>
                <w:b w:val="0"/>
                <w:sz w:val="19"/>
                <w:szCs w:val="19"/>
              </w:rPr>
              <w:t>world –</w:t>
            </w:r>
            <w:r w:rsidRPr="001D7B92">
              <w:rPr>
                <w:rFonts w:asciiTheme="minorHAnsi" w:hAnsiTheme="minorHAnsi" w:cs="Arial"/>
                <w:b w:val="0"/>
                <w:sz w:val="19"/>
                <w:szCs w:val="19"/>
                <w:lang w:val="en-AU"/>
              </w:rPr>
              <w:t xml:space="preserve"> Youth issues</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tabs>
                <w:tab w:val="left" w:pos="1440"/>
                <w:tab w:val="left" w:pos="4140"/>
                <w:tab w:val="left" w:pos="4800"/>
              </w:tabs>
              <w:ind w:left="3"/>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 xml:space="preserve">Practical (oral) examination </w:t>
            </w:r>
          </w:p>
        </w:tc>
        <w:tc>
          <w:tcPr>
            <w:tcW w:w="37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pStyle w:val="Title"/>
              <w:ind w:left="93" w:right="71"/>
              <w:rPr>
                <w:rFonts w:asciiTheme="minorHAnsi" w:hAnsiTheme="minorHAnsi" w:cs="Arial"/>
                <w:b w:val="0"/>
                <w:sz w:val="19"/>
                <w:szCs w:val="19"/>
                <w:lang w:val="it-IT"/>
              </w:rPr>
            </w:pPr>
            <w:r w:rsidRPr="00DD6AFC">
              <w:rPr>
                <w:rFonts w:asciiTheme="minorHAnsi" w:hAnsiTheme="minorHAnsi" w:cs="Arial"/>
                <w:b w:val="0"/>
                <w:sz w:val="19"/>
                <w:szCs w:val="19"/>
                <w:lang w:val="it-IT"/>
              </w:rPr>
              <w:t>50%</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25%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7.5%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6D02DE">
            <w:pPr>
              <w:spacing w:line="276" w:lineRule="auto"/>
              <w:ind w:left="123"/>
              <w:rPr>
                <w:rFonts w:asciiTheme="minorHAnsi" w:hAnsiTheme="minorHAnsi" w:cs="Arial"/>
                <w:sz w:val="19"/>
                <w:szCs w:val="19"/>
                <w:lang w:eastAsia="en-US"/>
              </w:rPr>
            </w:pPr>
            <w:r w:rsidRPr="001D7B92">
              <w:rPr>
                <w:rFonts w:asciiTheme="minorHAnsi" w:hAnsiTheme="minorHAnsi" w:cs="Arial"/>
                <w:sz w:val="19"/>
                <w:szCs w:val="19"/>
                <w:lang w:eastAsia="en-US"/>
              </w:rPr>
              <w:t>Semester 1</w:t>
            </w:r>
          </w:p>
          <w:p w:rsidR="00666E13" w:rsidRPr="001D7B92" w:rsidRDefault="00666E13" w:rsidP="006D02DE">
            <w:pPr>
              <w:pStyle w:val="Title"/>
              <w:spacing w:line="276" w:lineRule="auto"/>
              <w:ind w:left="123"/>
              <w:jc w:val="left"/>
              <w:rPr>
                <w:rFonts w:asciiTheme="minorHAnsi" w:hAnsiTheme="minorHAnsi" w:cs="Arial"/>
                <w:b w:val="0"/>
                <w:bCs w:val="0"/>
                <w:sz w:val="19"/>
                <w:szCs w:val="19"/>
              </w:rPr>
            </w:pPr>
            <w:r w:rsidRPr="001D7B92">
              <w:rPr>
                <w:rFonts w:asciiTheme="minorHAnsi" w:hAnsiTheme="minorHAnsi" w:cs="Arial"/>
                <w:b w:val="0"/>
                <w:sz w:val="19"/>
                <w:szCs w:val="19"/>
              </w:rPr>
              <w:t>Week</w:t>
            </w:r>
            <w:r w:rsidR="001D7B92" w:rsidRPr="001D7B92">
              <w:rPr>
                <w:rFonts w:asciiTheme="minorHAnsi" w:hAnsiTheme="minorHAnsi" w:cs="Arial"/>
                <w:b w:val="0"/>
                <w:sz w:val="19"/>
                <w:szCs w:val="19"/>
              </w:rPr>
              <w:t xml:space="preserve"> </w:t>
            </w:r>
            <w:r w:rsidR="00BD7B19" w:rsidRPr="001D7B92">
              <w:rPr>
                <w:rFonts w:asciiTheme="minorHAnsi" w:hAnsiTheme="minorHAnsi" w:cs="Arial"/>
                <w:b w:val="0"/>
                <w:sz w:val="19"/>
                <w:szCs w:val="19"/>
              </w:rPr>
              <w:t>15</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sz w:val="19"/>
                <w:szCs w:val="19"/>
                <w:lang w:val="en-AU"/>
              </w:rPr>
            </w:pPr>
            <w:r w:rsidRPr="001D7B92">
              <w:rPr>
                <w:rFonts w:asciiTheme="minorHAnsi" w:hAnsiTheme="minorHAnsi" w:cs="Arial"/>
                <w:sz w:val="19"/>
                <w:szCs w:val="19"/>
              </w:rPr>
              <w:t xml:space="preserve">Task 6: Semester 1 </w:t>
            </w:r>
            <w:r w:rsidR="00B31638" w:rsidRPr="001D7B92">
              <w:rPr>
                <w:rFonts w:asciiTheme="minorHAnsi" w:hAnsiTheme="minorHAnsi" w:cs="Arial"/>
                <w:sz w:val="19"/>
                <w:szCs w:val="19"/>
              </w:rPr>
              <w:t>P</w:t>
            </w:r>
            <w:r w:rsidR="00070BF0" w:rsidRPr="001D7B92">
              <w:rPr>
                <w:rFonts w:asciiTheme="minorHAnsi" w:hAnsiTheme="minorHAnsi" w:cs="Arial"/>
                <w:sz w:val="19"/>
                <w:szCs w:val="19"/>
              </w:rPr>
              <w:t>ractical (oral) examination</w:t>
            </w:r>
          </w:p>
          <w:p w:rsidR="00666E13" w:rsidRPr="001D7B92" w:rsidRDefault="00666E13" w:rsidP="001106B2">
            <w:pPr>
              <w:pStyle w:val="Title"/>
              <w:ind w:left="93" w:right="71"/>
              <w:jc w:val="left"/>
              <w:rPr>
                <w:rFonts w:asciiTheme="minorHAnsi" w:hAnsiTheme="minorHAnsi" w:cs="Arial"/>
                <w:b w:val="0"/>
                <w:bCs w:val="0"/>
                <w:sz w:val="19"/>
                <w:szCs w:val="19"/>
              </w:rPr>
            </w:pPr>
            <w:r w:rsidRPr="001D7B92">
              <w:rPr>
                <w:rFonts w:asciiTheme="minorHAnsi" w:hAnsiTheme="minorHAnsi" w:cs="Arial"/>
                <w:b w:val="0"/>
                <w:sz w:val="19"/>
                <w:szCs w:val="19"/>
              </w:rPr>
              <w:t>A representative sample of the syllabus content</w:t>
            </w:r>
            <w:r w:rsidR="00952C91" w:rsidRPr="001D7B92">
              <w:rPr>
                <w:rFonts w:asciiTheme="minorHAnsi" w:hAnsiTheme="minorHAnsi" w:cs="Arial"/>
                <w:b w:val="0"/>
                <w:sz w:val="19"/>
                <w:szCs w:val="19"/>
              </w:rPr>
              <w:t>,</w:t>
            </w:r>
            <w:r w:rsidRPr="001D7B92">
              <w:rPr>
                <w:rFonts w:asciiTheme="minorHAnsi" w:hAnsiTheme="minorHAnsi" w:cs="Arial"/>
                <w:b w:val="0"/>
                <w:sz w:val="19"/>
                <w:szCs w:val="19"/>
              </w:rPr>
              <w:t xml:space="preserve"> reflecting the ATAR Year 12 examination design brief</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sz w:val="19"/>
                <w:szCs w:val="19"/>
                <w:lang w:eastAsia="en-US"/>
              </w:rPr>
              <w:t>25%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spacing w:line="276" w:lineRule="auto"/>
              <w:jc w:val="center"/>
              <w:rPr>
                <w:rFonts w:asciiTheme="minorHAnsi" w:hAnsiTheme="minorHAnsi"/>
                <w:sz w:val="19"/>
                <w:szCs w:val="19"/>
                <w:lang w:eastAsia="en-US"/>
              </w:rPr>
            </w:pPr>
            <w:r w:rsidRPr="00DD6AFC">
              <w:rPr>
                <w:rFonts w:asciiTheme="minorHAnsi" w:hAnsiTheme="minorHAnsi" w:cs="Arial"/>
                <w:sz w:val="19"/>
                <w:szCs w:val="19"/>
                <w:lang w:eastAsia="en-US"/>
              </w:rPr>
              <w:t>7.5%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6D02DE">
            <w:pPr>
              <w:spacing w:line="276" w:lineRule="auto"/>
              <w:ind w:left="123"/>
              <w:rPr>
                <w:rFonts w:asciiTheme="minorHAnsi" w:hAnsiTheme="minorHAnsi" w:cs="Arial"/>
                <w:sz w:val="19"/>
                <w:szCs w:val="19"/>
                <w:lang w:eastAsia="en-US"/>
              </w:rPr>
            </w:pPr>
            <w:r w:rsidRPr="001D7B92">
              <w:rPr>
                <w:rFonts w:asciiTheme="minorHAnsi" w:hAnsiTheme="minorHAnsi" w:cs="Arial"/>
                <w:sz w:val="19"/>
                <w:szCs w:val="19"/>
                <w:lang w:eastAsia="en-US"/>
              </w:rPr>
              <w:t>Semester 2</w:t>
            </w:r>
          </w:p>
          <w:p w:rsidR="00666E13" w:rsidRPr="001D7B92" w:rsidRDefault="00666E13" w:rsidP="006D02DE">
            <w:pPr>
              <w:pStyle w:val="Title"/>
              <w:spacing w:line="276" w:lineRule="auto"/>
              <w:ind w:left="123"/>
              <w:jc w:val="left"/>
              <w:rPr>
                <w:rFonts w:asciiTheme="minorHAnsi" w:hAnsiTheme="minorHAnsi" w:cs="Arial"/>
                <w:b w:val="0"/>
                <w:bCs w:val="0"/>
                <w:sz w:val="19"/>
                <w:szCs w:val="19"/>
              </w:rPr>
            </w:pPr>
            <w:r w:rsidRPr="001D7B92">
              <w:rPr>
                <w:rFonts w:asciiTheme="minorHAnsi" w:hAnsiTheme="minorHAnsi" w:cs="Arial"/>
                <w:b w:val="0"/>
                <w:sz w:val="19"/>
                <w:szCs w:val="19"/>
              </w:rPr>
              <w:t>Week</w:t>
            </w:r>
            <w:r w:rsidR="001D7B92" w:rsidRPr="001D7B92">
              <w:rPr>
                <w:rFonts w:asciiTheme="minorHAnsi" w:hAnsiTheme="minorHAnsi" w:cs="Arial"/>
                <w:b w:val="0"/>
                <w:sz w:val="19"/>
                <w:szCs w:val="19"/>
              </w:rPr>
              <w:t xml:space="preserve"> </w:t>
            </w:r>
            <w:r w:rsidR="00BD7B19" w:rsidRPr="001D7B92">
              <w:rPr>
                <w:rFonts w:asciiTheme="minorHAnsi" w:hAnsiTheme="minorHAnsi" w:cs="Arial"/>
                <w:b w:val="0"/>
                <w:sz w:val="19"/>
                <w:szCs w:val="19"/>
              </w:rPr>
              <w:t>15</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sz w:val="19"/>
                <w:szCs w:val="19"/>
                <w:lang w:val="en-AU"/>
              </w:rPr>
            </w:pPr>
            <w:r w:rsidRPr="001D7B92">
              <w:rPr>
                <w:rFonts w:asciiTheme="minorHAnsi" w:hAnsiTheme="minorHAnsi" w:cs="Arial"/>
                <w:sz w:val="19"/>
                <w:szCs w:val="19"/>
              </w:rPr>
              <w:t xml:space="preserve">Task 13: Semester 2 </w:t>
            </w:r>
            <w:r w:rsidR="00B31638" w:rsidRPr="001D7B92">
              <w:rPr>
                <w:rFonts w:asciiTheme="minorHAnsi" w:hAnsiTheme="minorHAnsi" w:cs="Arial"/>
                <w:sz w:val="19"/>
                <w:szCs w:val="19"/>
              </w:rPr>
              <w:t>P</w:t>
            </w:r>
            <w:r w:rsidR="00070BF0" w:rsidRPr="001D7B92">
              <w:rPr>
                <w:rFonts w:asciiTheme="minorHAnsi" w:hAnsiTheme="minorHAnsi" w:cs="Arial"/>
                <w:sz w:val="19"/>
                <w:szCs w:val="19"/>
              </w:rPr>
              <w:t>ractical (oral) examination</w:t>
            </w:r>
          </w:p>
          <w:p w:rsidR="00666E13" w:rsidRPr="001D7B92" w:rsidRDefault="00666E13" w:rsidP="00666E13">
            <w:pPr>
              <w:pStyle w:val="Title"/>
              <w:ind w:left="93" w:right="71"/>
              <w:jc w:val="left"/>
              <w:rPr>
                <w:rFonts w:asciiTheme="minorHAnsi" w:hAnsiTheme="minorHAnsi" w:cs="Arial"/>
                <w:b w:val="0"/>
                <w:sz w:val="19"/>
                <w:szCs w:val="19"/>
                <w:lang w:val="en-AU"/>
              </w:rPr>
            </w:pPr>
            <w:r w:rsidRPr="001D7B92">
              <w:rPr>
                <w:rFonts w:asciiTheme="minorHAnsi" w:hAnsiTheme="minorHAnsi" w:cs="Arial"/>
                <w:b w:val="0"/>
                <w:sz w:val="19"/>
                <w:szCs w:val="19"/>
              </w:rPr>
              <w:t>A representative sample of the syllabus content</w:t>
            </w:r>
            <w:r w:rsidR="00952C91" w:rsidRPr="001D7B92">
              <w:rPr>
                <w:rFonts w:asciiTheme="minorHAnsi" w:hAnsiTheme="minorHAnsi" w:cs="Arial"/>
                <w:b w:val="0"/>
                <w:sz w:val="19"/>
                <w:szCs w:val="19"/>
              </w:rPr>
              <w:t>,</w:t>
            </w:r>
            <w:r w:rsidRPr="001D7B92">
              <w:rPr>
                <w:rFonts w:asciiTheme="minorHAnsi" w:hAnsiTheme="minorHAnsi" w:cs="Arial"/>
                <w:b w:val="0"/>
                <w:sz w:val="19"/>
                <w:szCs w:val="19"/>
              </w:rPr>
              <w:t xml:space="preserve"> reflecting the ATAR Year 12 examination design brief</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186006" w:rsidRPr="00DD6AFC" w:rsidRDefault="00186006" w:rsidP="001106B2">
            <w:pPr>
              <w:rPr>
                <w:rFonts w:asciiTheme="minorHAnsi" w:hAnsiTheme="minorHAnsi" w:cs="Arial"/>
                <w:sz w:val="19"/>
                <w:szCs w:val="19"/>
                <w:lang w:val="en-AU" w:eastAsia="en-US"/>
              </w:rPr>
            </w:pPr>
          </w:p>
        </w:tc>
        <w:tc>
          <w:tcPr>
            <w:tcW w:w="472"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186006" w:rsidRPr="00DD6AFC" w:rsidRDefault="00186006" w:rsidP="001106B2">
            <w:pPr>
              <w:jc w:val="center"/>
              <w:rPr>
                <w:rFonts w:asciiTheme="minorHAnsi" w:hAnsiTheme="minorHAnsi" w:cs="Arial"/>
                <w:b/>
                <w:sz w:val="19"/>
                <w:szCs w:val="19"/>
                <w:lang w:val="en-AU" w:eastAsia="en-US"/>
              </w:rPr>
            </w:pPr>
          </w:p>
        </w:tc>
        <w:tc>
          <w:tcPr>
            <w:tcW w:w="37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hideMark/>
          </w:tcPr>
          <w:p w:rsidR="00186006" w:rsidRPr="00DD6AFC" w:rsidRDefault="00696D3C" w:rsidP="001106B2">
            <w:pPr>
              <w:jc w:val="center"/>
              <w:rPr>
                <w:rFonts w:asciiTheme="minorHAnsi" w:hAnsiTheme="minorHAnsi" w:cs="Arial"/>
                <w:b/>
                <w:bCs/>
                <w:sz w:val="19"/>
                <w:szCs w:val="19"/>
                <w:lang w:eastAsia="en-US"/>
              </w:rPr>
            </w:pPr>
            <w:r w:rsidRPr="00DD6AFC">
              <w:rPr>
                <w:rFonts w:asciiTheme="minorHAnsi" w:hAnsiTheme="minorHAnsi" w:cs="Arial"/>
                <w:b/>
                <w:bCs/>
                <w:sz w:val="19"/>
                <w:szCs w:val="19"/>
                <w:lang w:eastAsia="en-US"/>
              </w:rPr>
              <w:t>100%</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hideMark/>
          </w:tcPr>
          <w:p w:rsidR="00186006" w:rsidRPr="00DD6AFC" w:rsidRDefault="00186006" w:rsidP="001106B2">
            <w:pPr>
              <w:pStyle w:val="Title"/>
              <w:rPr>
                <w:rFonts w:asciiTheme="minorHAnsi" w:hAnsiTheme="minorHAnsi" w:cs="Arial"/>
                <w:bCs w:val="0"/>
                <w:sz w:val="19"/>
                <w:szCs w:val="19"/>
              </w:rPr>
            </w:pPr>
            <w:r w:rsidRPr="00DD6AFC">
              <w:rPr>
                <w:rFonts w:asciiTheme="minorHAnsi" w:hAnsiTheme="minorHAnsi" w:cs="Arial"/>
                <w:bCs w:val="0"/>
                <w:sz w:val="19"/>
                <w:szCs w:val="19"/>
              </w:rPr>
              <w:t>100%</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hideMark/>
          </w:tcPr>
          <w:p w:rsidR="00186006" w:rsidRPr="00DD6AFC" w:rsidRDefault="00186006" w:rsidP="001106B2">
            <w:pPr>
              <w:pStyle w:val="Title"/>
              <w:ind w:left="123"/>
              <w:rPr>
                <w:rFonts w:asciiTheme="minorHAnsi" w:hAnsiTheme="minorHAnsi" w:cs="Arial"/>
                <w:bCs w:val="0"/>
                <w:sz w:val="19"/>
                <w:szCs w:val="19"/>
              </w:rPr>
            </w:pPr>
            <w:r w:rsidRPr="00DD6AFC">
              <w:rPr>
                <w:rFonts w:asciiTheme="minorHAnsi" w:hAnsiTheme="minorHAnsi" w:cs="Arial"/>
                <w:bCs w:val="0"/>
                <w:sz w:val="19"/>
                <w:szCs w:val="19"/>
              </w:rPr>
              <w:t>30%</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186006" w:rsidRPr="00DD6AFC" w:rsidRDefault="00186006" w:rsidP="006D02DE">
            <w:pPr>
              <w:pStyle w:val="Title"/>
              <w:ind w:left="123"/>
              <w:rPr>
                <w:rFonts w:asciiTheme="minorHAnsi" w:hAnsiTheme="minorHAnsi" w:cs="Arial"/>
                <w:bCs w:val="0"/>
                <w:sz w:val="19"/>
                <w:szCs w:val="19"/>
              </w:rPr>
            </w:pP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186006" w:rsidRPr="0053426E" w:rsidRDefault="00186006" w:rsidP="001106B2">
            <w:pPr>
              <w:pStyle w:val="Title"/>
              <w:ind w:left="93" w:right="71"/>
              <w:rPr>
                <w:rFonts w:asciiTheme="minorHAnsi" w:hAnsiTheme="minorHAnsi" w:cs="Arial"/>
                <w:sz w:val="19"/>
                <w:szCs w:val="19"/>
              </w:rPr>
            </w:pPr>
          </w:p>
        </w:tc>
      </w:tr>
      <w:tr w:rsidR="00666E13" w:rsidRPr="001106B2" w:rsidTr="001D7B92">
        <w:trPr>
          <w:cantSplit/>
          <w:trHeight w:val="20"/>
        </w:trPr>
        <w:tc>
          <w:tcPr>
            <w:tcW w:w="425"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tabs>
                <w:tab w:val="left" w:pos="1440"/>
                <w:tab w:val="left" w:pos="4140"/>
                <w:tab w:val="left" w:pos="4800"/>
              </w:tabs>
              <w:ind w:left="3"/>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Written</w:t>
            </w:r>
          </w:p>
        </w:tc>
        <w:tc>
          <w:tcPr>
            <w:tcW w:w="472"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tabs>
                <w:tab w:val="left" w:pos="1440"/>
                <w:tab w:val="left" w:pos="4140"/>
                <w:tab w:val="left" w:pos="4800"/>
              </w:tabs>
              <w:ind w:left="3"/>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Response: Listening</w:t>
            </w:r>
          </w:p>
        </w:tc>
        <w:tc>
          <w:tcPr>
            <w:tcW w:w="37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pStyle w:val="Title"/>
              <w:ind w:left="93" w:right="71"/>
              <w:rPr>
                <w:rFonts w:asciiTheme="minorHAnsi" w:hAnsiTheme="minorHAnsi" w:cs="Arial"/>
                <w:b w:val="0"/>
                <w:sz w:val="19"/>
                <w:szCs w:val="19"/>
                <w:lang w:val="en-AU"/>
              </w:rPr>
            </w:pPr>
            <w:r w:rsidRPr="00DD6AFC">
              <w:rPr>
                <w:rFonts w:asciiTheme="minorHAnsi" w:hAnsiTheme="minorHAnsi" w:cs="Arial"/>
                <w:b w:val="0"/>
                <w:sz w:val="19"/>
                <w:szCs w:val="19"/>
                <w:lang w:val="en-AU"/>
              </w:rPr>
              <w:t>15%</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7.5%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5.25%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lang w:val="en-AU"/>
              </w:rPr>
            </w:pPr>
            <w:r w:rsidRPr="00DD6AFC">
              <w:rPr>
                <w:rFonts w:asciiTheme="minorHAnsi" w:hAnsiTheme="minorHAnsi" w:cs="Arial"/>
                <w:b w:val="0"/>
                <w:bCs w:val="0"/>
                <w:sz w:val="19"/>
                <w:szCs w:val="19"/>
                <w:lang w:val="en-AU"/>
              </w:rPr>
              <w:t>Semester 1</w:t>
            </w:r>
          </w:p>
          <w:p w:rsidR="00666E13" w:rsidRPr="00DD6AFC" w:rsidRDefault="00666E13" w:rsidP="006D02DE">
            <w:pPr>
              <w:pStyle w:val="Title"/>
              <w:ind w:left="123" w:right="71"/>
              <w:jc w:val="left"/>
              <w:rPr>
                <w:rFonts w:asciiTheme="minorHAnsi" w:hAnsiTheme="minorHAnsi" w:cs="Arial"/>
                <w:b w:val="0"/>
                <w:sz w:val="19"/>
                <w:szCs w:val="19"/>
                <w:lang w:val="en-AU"/>
              </w:rPr>
            </w:pPr>
            <w:r w:rsidRPr="00DD6AFC">
              <w:rPr>
                <w:rFonts w:asciiTheme="minorHAnsi" w:hAnsiTheme="minorHAnsi" w:cs="Arial"/>
                <w:b w:val="0"/>
                <w:bCs w:val="0"/>
                <w:sz w:val="19"/>
                <w:szCs w:val="19"/>
                <w:lang w:val="en-AU"/>
              </w:rPr>
              <w:t>Week 4</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tabs>
                <w:tab w:val="left" w:pos="4140"/>
                <w:tab w:val="left" w:pos="4800"/>
              </w:tabs>
              <w:ind w:left="93" w:right="71"/>
              <w:rPr>
                <w:rFonts w:asciiTheme="minorHAnsi" w:hAnsiTheme="minorHAnsi" w:cs="Arial"/>
                <w:b/>
                <w:sz w:val="19"/>
                <w:szCs w:val="19"/>
                <w:lang w:val="en-AU" w:eastAsia="en-US"/>
              </w:rPr>
            </w:pPr>
            <w:r w:rsidRPr="001D7B92">
              <w:rPr>
                <w:rFonts w:asciiTheme="minorHAnsi" w:hAnsiTheme="minorHAnsi" w:cs="Arial"/>
                <w:b/>
                <w:bCs/>
                <w:sz w:val="19"/>
                <w:szCs w:val="19"/>
                <w:lang w:eastAsia="en-US"/>
              </w:rPr>
              <w:t xml:space="preserve">Task </w:t>
            </w:r>
            <w:r w:rsidRPr="001D7B92">
              <w:rPr>
                <w:rFonts w:asciiTheme="minorHAnsi" w:hAnsiTheme="minorHAnsi" w:cs="Arial"/>
                <w:b/>
                <w:bCs/>
                <w:sz w:val="19"/>
                <w:szCs w:val="19"/>
                <w:lang w:val="en-US" w:eastAsia="en-US"/>
              </w:rPr>
              <w:t>1: Relationships</w:t>
            </w:r>
          </w:p>
          <w:p w:rsidR="00666E13" w:rsidRPr="001D7B92" w:rsidRDefault="00666E13" w:rsidP="000C2DAE">
            <w:pPr>
              <w:tabs>
                <w:tab w:val="left" w:pos="4140"/>
                <w:tab w:val="left" w:pos="4800"/>
              </w:tabs>
              <w:ind w:left="93" w:right="71"/>
              <w:rPr>
                <w:rFonts w:asciiTheme="minorHAnsi" w:hAnsiTheme="minorHAnsi" w:cs="Arial"/>
                <w:b/>
                <w:bCs/>
                <w:sz w:val="19"/>
                <w:szCs w:val="19"/>
                <w:lang w:eastAsia="en-US"/>
              </w:rPr>
            </w:pPr>
            <w:r w:rsidRPr="001D7B92">
              <w:rPr>
                <w:rFonts w:asciiTheme="minorHAnsi" w:hAnsiTheme="minorHAnsi" w:cs="Arial"/>
                <w:sz w:val="19"/>
                <w:szCs w:val="19"/>
                <w:lang w:val="en-AU" w:eastAsia="en-US"/>
              </w:rPr>
              <w:t>L</w:t>
            </w:r>
            <w:r w:rsidRPr="001D7B92">
              <w:rPr>
                <w:rFonts w:asciiTheme="minorHAnsi" w:hAnsiTheme="minorHAnsi" w:cs="Arial"/>
                <w:bCs/>
                <w:sz w:val="19"/>
                <w:szCs w:val="19"/>
                <w:lang w:eastAsia="en-US"/>
              </w:rPr>
              <w:t xml:space="preserve">isten to German texts </w:t>
            </w:r>
            <w:r w:rsidR="003A6DD2" w:rsidRPr="001D7B92">
              <w:rPr>
                <w:rFonts w:asciiTheme="minorHAnsi" w:hAnsiTheme="minorHAnsi" w:cs="Arial"/>
                <w:sz w:val="19"/>
                <w:szCs w:val="19"/>
              </w:rPr>
              <w:t xml:space="preserve">related to </w:t>
            </w:r>
            <w:r w:rsidR="003A6DD2" w:rsidRPr="001D7B92">
              <w:rPr>
                <w:rFonts w:asciiTheme="minorHAnsi" w:hAnsiTheme="minorHAnsi" w:cs="Arial"/>
                <w:bCs/>
                <w:sz w:val="19"/>
                <w:szCs w:val="19"/>
              </w:rPr>
              <w:t>The individual</w:t>
            </w:r>
            <w:r w:rsidR="003A6DD2" w:rsidRPr="001D7B92">
              <w:rPr>
                <w:rFonts w:asciiTheme="minorHAnsi" w:hAnsiTheme="minorHAnsi" w:cs="Arial"/>
                <w:sz w:val="19"/>
                <w:szCs w:val="19"/>
              </w:rPr>
              <w:t xml:space="preserve"> – Relationships</w:t>
            </w:r>
            <w:r w:rsidR="003A6DD2" w:rsidRPr="001D7B92">
              <w:rPr>
                <w:rFonts w:asciiTheme="minorHAnsi" w:hAnsiTheme="minorHAnsi" w:cs="Arial"/>
                <w:sz w:val="19"/>
                <w:szCs w:val="19"/>
                <w:lang w:eastAsia="en-US"/>
              </w:rPr>
              <w:t xml:space="preserve"> </w:t>
            </w:r>
            <w:r w:rsidRPr="001D7B92">
              <w:rPr>
                <w:rFonts w:asciiTheme="minorHAnsi" w:hAnsiTheme="minorHAnsi" w:cs="Arial"/>
                <w:bCs/>
                <w:sz w:val="19"/>
                <w:szCs w:val="19"/>
                <w:lang w:eastAsia="en-US"/>
              </w:rPr>
              <w:t>and respond in English to questions in English</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ind w:left="93" w:right="71"/>
              <w:rPr>
                <w:rFonts w:asciiTheme="minorHAnsi" w:hAnsiTheme="minorHAnsi" w:cs="Arial"/>
                <w:bCs/>
                <w:sz w:val="19"/>
                <w:szCs w:val="19"/>
                <w:lang w:val="en-AU"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7.5%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5.25%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rPr>
            </w:pPr>
            <w:r w:rsidRPr="00DD6AFC">
              <w:rPr>
                <w:rFonts w:asciiTheme="minorHAnsi" w:hAnsiTheme="minorHAnsi" w:cs="Arial"/>
                <w:b w:val="0"/>
                <w:bCs w:val="0"/>
                <w:sz w:val="19"/>
                <w:szCs w:val="19"/>
              </w:rPr>
              <w:t>Semester 2</w:t>
            </w:r>
          </w:p>
          <w:p w:rsidR="00666E13" w:rsidRPr="00DD6AFC" w:rsidRDefault="005B3E56" w:rsidP="006D02DE">
            <w:pPr>
              <w:pStyle w:val="Title"/>
              <w:ind w:left="123" w:right="71"/>
              <w:jc w:val="left"/>
              <w:rPr>
                <w:rFonts w:asciiTheme="minorHAnsi" w:hAnsiTheme="minorHAnsi" w:cs="Arial"/>
                <w:b w:val="0"/>
                <w:sz w:val="19"/>
                <w:szCs w:val="19"/>
              </w:rPr>
            </w:pPr>
            <w:r w:rsidRPr="00DD6AFC">
              <w:rPr>
                <w:rFonts w:asciiTheme="minorHAnsi" w:hAnsiTheme="minorHAnsi" w:cs="Arial"/>
                <w:b w:val="0"/>
                <w:sz w:val="19"/>
                <w:szCs w:val="19"/>
              </w:rPr>
              <w:t>Week 9</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sz w:val="19"/>
                <w:szCs w:val="19"/>
              </w:rPr>
            </w:pPr>
            <w:r w:rsidRPr="001D7B92">
              <w:rPr>
                <w:rFonts w:asciiTheme="minorHAnsi" w:hAnsiTheme="minorHAnsi" w:cs="Arial"/>
                <w:sz w:val="19"/>
                <w:szCs w:val="19"/>
              </w:rPr>
              <w:t>Task 9: Studying and working in a German-speaking country</w:t>
            </w:r>
          </w:p>
          <w:p w:rsidR="00666E13" w:rsidRPr="001D7B92" w:rsidRDefault="00666E13" w:rsidP="001106B2">
            <w:pPr>
              <w:pStyle w:val="Title"/>
              <w:ind w:left="93" w:right="71"/>
              <w:jc w:val="left"/>
              <w:rPr>
                <w:rFonts w:asciiTheme="minorHAnsi" w:hAnsiTheme="minorHAnsi" w:cs="Arial"/>
                <w:sz w:val="19"/>
                <w:szCs w:val="19"/>
              </w:rPr>
            </w:pPr>
            <w:r w:rsidRPr="001D7B92">
              <w:rPr>
                <w:rFonts w:asciiTheme="minorHAnsi" w:hAnsiTheme="minorHAnsi" w:cs="Arial"/>
                <w:b w:val="0"/>
                <w:bCs w:val="0"/>
                <w:sz w:val="19"/>
                <w:szCs w:val="19"/>
                <w:lang w:val="it-IT"/>
              </w:rPr>
              <w:t>L</w:t>
            </w:r>
            <w:r w:rsidRPr="001D7B92">
              <w:rPr>
                <w:rFonts w:asciiTheme="minorHAnsi" w:hAnsiTheme="minorHAnsi" w:cs="Arial"/>
                <w:b w:val="0"/>
                <w:sz w:val="19"/>
                <w:szCs w:val="19"/>
                <w:lang w:val="en-AU"/>
              </w:rPr>
              <w:t xml:space="preserve">isten to German texts </w:t>
            </w:r>
            <w:r w:rsidR="000C2DAE" w:rsidRPr="001D7B92">
              <w:rPr>
                <w:rFonts w:asciiTheme="minorHAnsi" w:hAnsiTheme="minorHAnsi" w:cs="Arial"/>
                <w:b w:val="0"/>
                <w:sz w:val="19"/>
                <w:szCs w:val="19"/>
                <w:lang w:val="en-AU"/>
              </w:rPr>
              <w:t xml:space="preserve">related to The German-speaking community </w:t>
            </w:r>
            <w:r w:rsidR="000C2DAE" w:rsidRPr="001D7B92">
              <w:rPr>
                <w:rFonts w:asciiTheme="minorHAnsi" w:hAnsiTheme="minorHAnsi" w:cs="Arial"/>
                <w:b w:val="0"/>
                <w:sz w:val="19"/>
                <w:szCs w:val="19"/>
              </w:rPr>
              <w:t>– Studying and working in a German-speaking country</w:t>
            </w:r>
            <w:r w:rsidR="000C2DAE" w:rsidRPr="001D7B92">
              <w:rPr>
                <w:rFonts w:asciiTheme="minorHAnsi" w:hAnsiTheme="minorHAnsi" w:cs="Arial"/>
                <w:b w:val="0"/>
                <w:sz w:val="19"/>
                <w:szCs w:val="19"/>
                <w:lang w:val="en-AU"/>
              </w:rPr>
              <w:t xml:space="preserve"> </w:t>
            </w:r>
            <w:r w:rsidRPr="001D7B92">
              <w:rPr>
                <w:rFonts w:asciiTheme="minorHAnsi" w:hAnsiTheme="minorHAnsi" w:cs="Arial"/>
                <w:b w:val="0"/>
                <w:sz w:val="19"/>
                <w:szCs w:val="19"/>
                <w:lang w:val="en-AU"/>
              </w:rPr>
              <w:t>and respond in English to questions in English</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ind w:left="3"/>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 xml:space="preserve">Response: </w:t>
            </w:r>
            <w:r w:rsidR="00DD6AFC" w:rsidRPr="00DD6AFC">
              <w:rPr>
                <w:rFonts w:asciiTheme="minorHAnsi" w:hAnsiTheme="minorHAnsi" w:cs="Arial"/>
                <w:sz w:val="19"/>
                <w:szCs w:val="19"/>
                <w:lang w:val="en-AU" w:eastAsia="en-US"/>
              </w:rPr>
              <w:br/>
            </w:r>
            <w:r w:rsidRPr="00DD6AFC">
              <w:rPr>
                <w:rFonts w:asciiTheme="minorHAnsi" w:hAnsiTheme="minorHAnsi" w:cs="Arial"/>
                <w:sz w:val="19"/>
                <w:szCs w:val="19"/>
                <w:lang w:val="en-AU" w:eastAsia="en-US"/>
              </w:rPr>
              <w:t xml:space="preserve">Viewing and reading </w:t>
            </w:r>
          </w:p>
        </w:tc>
        <w:tc>
          <w:tcPr>
            <w:tcW w:w="37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ind w:left="93" w:right="71"/>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15%</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7.5%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5.25%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lang w:val="en-AU"/>
              </w:rPr>
            </w:pPr>
            <w:r w:rsidRPr="00DD6AFC">
              <w:rPr>
                <w:rFonts w:asciiTheme="minorHAnsi" w:hAnsiTheme="minorHAnsi" w:cs="Arial"/>
                <w:b w:val="0"/>
                <w:bCs w:val="0"/>
                <w:sz w:val="19"/>
                <w:szCs w:val="19"/>
                <w:lang w:val="en-AU"/>
              </w:rPr>
              <w:t>Semester 1</w:t>
            </w:r>
          </w:p>
          <w:p w:rsidR="00666E13" w:rsidRPr="00DD6AFC" w:rsidRDefault="00666E13" w:rsidP="006D02DE">
            <w:pPr>
              <w:ind w:left="123" w:right="71"/>
              <w:rPr>
                <w:rFonts w:asciiTheme="minorHAnsi" w:hAnsiTheme="minorHAnsi" w:cs="Arial"/>
                <w:sz w:val="19"/>
                <w:szCs w:val="19"/>
                <w:lang w:val="en-AU" w:eastAsia="en-US"/>
              </w:rPr>
            </w:pPr>
            <w:r w:rsidRPr="00DD6AFC">
              <w:rPr>
                <w:rFonts w:asciiTheme="minorHAnsi" w:hAnsiTheme="minorHAnsi" w:cs="Arial"/>
                <w:bCs/>
                <w:sz w:val="19"/>
                <w:szCs w:val="19"/>
                <w:lang w:val="en-AU" w:eastAsia="en-US"/>
              </w:rPr>
              <w:t>Week 9</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ind w:left="93" w:right="71"/>
              <w:rPr>
                <w:rFonts w:asciiTheme="minorHAnsi" w:hAnsiTheme="minorHAnsi" w:cs="Arial"/>
                <w:sz w:val="19"/>
                <w:szCs w:val="19"/>
                <w:lang w:eastAsia="en-US"/>
              </w:rPr>
            </w:pPr>
            <w:r w:rsidRPr="001D7B92">
              <w:rPr>
                <w:rFonts w:asciiTheme="minorHAnsi" w:hAnsiTheme="minorHAnsi" w:cs="Arial"/>
                <w:b/>
                <w:sz w:val="19"/>
                <w:szCs w:val="19"/>
                <w:lang w:val="en-AU" w:eastAsia="en-US"/>
              </w:rPr>
              <w:t>Task 3:</w:t>
            </w:r>
            <w:r w:rsidRPr="001D7B92">
              <w:rPr>
                <w:rFonts w:asciiTheme="minorHAnsi" w:hAnsiTheme="minorHAnsi" w:cs="Arial"/>
                <w:sz w:val="19"/>
                <w:szCs w:val="19"/>
                <w:lang w:val="en-AU" w:eastAsia="en-US"/>
              </w:rPr>
              <w:t xml:space="preserve"> </w:t>
            </w:r>
            <w:r w:rsidRPr="001D7B92">
              <w:rPr>
                <w:rFonts w:asciiTheme="minorHAnsi" w:hAnsiTheme="minorHAnsi" w:cs="Arial"/>
                <w:b/>
                <w:sz w:val="19"/>
                <w:szCs w:val="19"/>
                <w:lang w:val="en-AU" w:eastAsia="ja-JP"/>
              </w:rPr>
              <w:t>Lifestyle choice</w:t>
            </w:r>
            <w:r w:rsidR="00B71453" w:rsidRPr="001D7B92">
              <w:rPr>
                <w:rFonts w:asciiTheme="minorHAnsi" w:hAnsiTheme="minorHAnsi" w:cs="Arial"/>
                <w:b/>
                <w:sz w:val="19"/>
                <w:szCs w:val="19"/>
                <w:lang w:val="en-AU" w:eastAsia="ja-JP"/>
              </w:rPr>
              <w:t>s</w:t>
            </w:r>
          </w:p>
          <w:p w:rsidR="00666E13" w:rsidRPr="001D7B92" w:rsidRDefault="00666E13" w:rsidP="003A6DD2">
            <w:pPr>
              <w:ind w:left="93" w:right="71"/>
              <w:rPr>
                <w:rFonts w:asciiTheme="minorHAnsi" w:hAnsiTheme="minorHAnsi" w:cs="Arial"/>
                <w:sz w:val="19"/>
                <w:szCs w:val="19"/>
                <w:lang w:val="en-AU" w:eastAsia="en-US"/>
              </w:rPr>
            </w:pPr>
            <w:r w:rsidRPr="001D7B92">
              <w:rPr>
                <w:rFonts w:asciiTheme="minorHAnsi" w:hAnsiTheme="minorHAnsi" w:cs="Arial"/>
                <w:sz w:val="19"/>
                <w:szCs w:val="19"/>
                <w:lang w:eastAsia="en-US"/>
              </w:rPr>
              <w:t>R</w:t>
            </w:r>
            <w:r w:rsidRPr="001D7B92">
              <w:rPr>
                <w:rFonts w:asciiTheme="minorHAnsi" w:hAnsiTheme="minorHAnsi" w:cs="Arial"/>
                <w:sz w:val="19"/>
                <w:szCs w:val="19"/>
                <w:lang w:val="en-AU" w:eastAsia="en-US"/>
              </w:rPr>
              <w:t xml:space="preserve">ead/view German texts </w:t>
            </w:r>
            <w:r w:rsidR="003A6DD2" w:rsidRPr="001D7B92">
              <w:rPr>
                <w:rFonts w:asciiTheme="minorHAnsi" w:hAnsiTheme="minorHAnsi" w:cs="Arial"/>
                <w:bCs/>
                <w:sz w:val="19"/>
                <w:szCs w:val="19"/>
              </w:rPr>
              <w:t xml:space="preserve">related to </w:t>
            </w:r>
            <w:r w:rsidR="003A6DD2" w:rsidRPr="001D7B92">
              <w:rPr>
                <w:rFonts w:asciiTheme="minorHAnsi" w:hAnsiTheme="minorHAnsi" w:cs="Arial"/>
                <w:sz w:val="19"/>
                <w:szCs w:val="19"/>
              </w:rPr>
              <w:t>The German-speaking communities –</w:t>
            </w:r>
            <w:r w:rsidR="001D7B92" w:rsidRPr="001D7B92">
              <w:rPr>
                <w:rFonts w:asciiTheme="minorHAnsi" w:hAnsiTheme="minorHAnsi" w:cs="Arial"/>
                <w:sz w:val="19"/>
                <w:szCs w:val="19"/>
              </w:rPr>
              <w:t xml:space="preserve"> </w:t>
            </w:r>
            <w:r w:rsidR="003A6DD2" w:rsidRPr="001D7B92">
              <w:rPr>
                <w:rFonts w:asciiTheme="minorHAnsi" w:hAnsiTheme="minorHAnsi" w:cs="Arial"/>
                <w:sz w:val="19"/>
                <w:szCs w:val="19"/>
              </w:rPr>
              <w:t xml:space="preserve">Lifestyle choices </w:t>
            </w:r>
            <w:r w:rsidRPr="001D7B92">
              <w:rPr>
                <w:rFonts w:asciiTheme="minorHAnsi" w:hAnsiTheme="minorHAnsi" w:cs="Arial"/>
                <w:sz w:val="19"/>
                <w:szCs w:val="19"/>
                <w:lang w:val="en-AU" w:eastAsia="en-US"/>
              </w:rPr>
              <w:t>and respond in English to questions in English</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ind w:left="93" w:right="71"/>
              <w:rPr>
                <w:rFonts w:asciiTheme="minorHAnsi" w:hAnsiTheme="minorHAnsi" w:cs="Arial"/>
                <w:sz w:val="19"/>
                <w:szCs w:val="19"/>
                <w:lang w:val="en-AU"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7.5%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5.25%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D02DE">
            <w:pPr>
              <w:pStyle w:val="Title"/>
              <w:ind w:left="123"/>
              <w:jc w:val="left"/>
              <w:rPr>
                <w:rFonts w:asciiTheme="minorHAnsi" w:hAnsiTheme="minorHAnsi" w:cs="Arial"/>
                <w:b w:val="0"/>
                <w:bCs w:val="0"/>
                <w:sz w:val="19"/>
                <w:szCs w:val="19"/>
              </w:rPr>
            </w:pPr>
            <w:r w:rsidRPr="00DD6AFC">
              <w:rPr>
                <w:rFonts w:asciiTheme="minorHAnsi" w:hAnsiTheme="minorHAnsi" w:cs="Arial"/>
                <w:b w:val="0"/>
                <w:bCs w:val="0"/>
                <w:sz w:val="19"/>
                <w:szCs w:val="19"/>
              </w:rPr>
              <w:t>Semester 2</w:t>
            </w:r>
          </w:p>
          <w:p w:rsidR="00666E13" w:rsidRPr="00DD6AFC" w:rsidRDefault="00666E13" w:rsidP="006D02DE">
            <w:pPr>
              <w:pStyle w:val="Title"/>
              <w:ind w:left="123" w:right="71"/>
              <w:jc w:val="left"/>
              <w:rPr>
                <w:rFonts w:asciiTheme="minorHAnsi" w:hAnsiTheme="minorHAnsi" w:cs="Arial"/>
                <w:b w:val="0"/>
                <w:sz w:val="19"/>
                <w:szCs w:val="19"/>
              </w:rPr>
            </w:pPr>
            <w:r w:rsidRPr="00DD6AFC">
              <w:rPr>
                <w:rFonts w:asciiTheme="minorHAnsi" w:hAnsiTheme="minorHAnsi" w:cs="Arial"/>
                <w:b w:val="0"/>
                <w:sz w:val="19"/>
                <w:szCs w:val="19"/>
              </w:rPr>
              <w:t>Week 10</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bCs w:val="0"/>
                <w:sz w:val="19"/>
                <w:szCs w:val="19"/>
                <w:lang w:val="it-IT"/>
              </w:rPr>
            </w:pPr>
            <w:r w:rsidRPr="001D7B92">
              <w:rPr>
                <w:rFonts w:asciiTheme="minorHAnsi" w:hAnsiTheme="minorHAnsi" w:cs="Arial"/>
                <w:sz w:val="19"/>
                <w:szCs w:val="19"/>
                <w:lang w:val="en-AU"/>
              </w:rPr>
              <w:t xml:space="preserve">Task 10: </w:t>
            </w:r>
            <w:r w:rsidRPr="001D7B92">
              <w:rPr>
                <w:rFonts w:asciiTheme="minorHAnsi" w:hAnsiTheme="minorHAnsi" w:cs="Arial"/>
                <w:sz w:val="19"/>
                <w:szCs w:val="19"/>
              </w:rPr>
              <w:t>Studying and working in a German-speaking country</w:t>
            </w:r>
          </w:p>
          <w:p w:rsidR="00666E13" w:rsidRPr="001D7B92" w:rsidRDefault="00666E13" w:rsidP="001106B2">
            <w:pPr>
              <w:pStyle w:val="Title"/>
              <w:ind w:left="93" w:right="71"/>
              <w:jc w:val="left"/>
              <w:rPr>
                <w:rFonts w:asciiTheme="minorHAnsi" w:hAnsiTheme="minorHAnsi" w:cs="Arial"/>
                <w:b w:val="0"/>
                <w:sz w:val="19"/>
                <w:szCs w:val="19"/>
              </w:rPr>
            </w:pPr>
            <w:r w:rsidRPr="001D7B92">
              <w:rPr>
                <w:rFonts w:asciiTheme="minorHAnsi" w:hAnsiTheme="minorHAnsi" w:cs="Arial"/>
                <w:b w:val="0"/>
                <w:bCs w:val="0"/>
                <w:sz w:val="19"/>
                <w:szCs w:val="19"/>
                <w:lang w:val="it-IT"/>
              </w:rPr>
              <w:t>R</w:t>
            </w:r>
            <w:r w:rsidRPr="001D7B92">
              <w:rPr>
                <w:rFonts w:asciiTheme="minorHAnsi" w:hAnsiTheme="minorHAnsi" w:cs="Arial"/>
                <w:b w:val="0"/>
                <w:sz w:val="19"/>
                <w:szCs w:val="19"/>
                <w:lang w:val="en-AU"/>
              </w:rPr>
              <w:t xml:space="preserve">ead/view German texts </w:t>
            </w:r>
            <w:r w:rsidR="000C2DAE" w:rsidRPr="001D7B92">
              <w:rPr>
                <w:rFonts w:asciiTheme="minorHAnsi" w:hAnsiTheme="minorHAnsi" w:cs="Arial"/>
                <w:b w:val="0"/>
                <w:sz w:val="19"/>
                <w:szCs w:val="19"/>
                <w:lang w:val="en-AU"/>
              </w:rPr>
              <w:t xml:space="preserve">related to The German-speaking community </w:t>
            </w:r>
            <w:r w:rsidR="000C2DAE" w:rsidRPr="001D7B92">
              <w:rPr>
                <w:rFonts w:asciiTheme="minorHAnsi" w:hAnsiTheme="minorHAnsi" w:cs="Arial"/>
                <w:b w:val="0"/>
                <w:sz w:val="19"/>
                <w:szCs w:val="19"/>
              </w:rPr>
              <w:t>– Studying and working in a German-speaking country</w:t>
            </w:r>
            <w:r w:rsidR="000C2DAE" w:rsidRPr="001D7B92">
              <w:rPr>
                <w:rFonts w:asciiTheme="minorHAnsi" w:hAnsiTheme="minorHAnsi" w:cs="Arial"/>
                <w:b w:val="0"/>
                <w:sz w:val="19"/>
                <w:szCs w:val="19"/>
                <w:lang w:val="en-AU"/>
              </w:rPr>
              <w:t xml:space="preserve"> </w:t>
            </w:r>
            <w:r w:rsidRPr="001D7B92">
              <w:rPr>
                <w:rFonts w:asciiTheme="minorHAnsi" w:hAnsiTheme="minorHAnsi" w:cs="Arial"/>
                <w:b w:val="0"/>
                <w:sz w:val="19"/>
                <w:szCs w:val="19"/>
                <w:lang w:val="en-AU"/>
              </w:rPr>
              <w:t>and respond in English to questions in English</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pStyle w:val="Title"/>
              <w:ind w:left="3"/>
              <w:rPr>
                <w:rFonts w:asciiTheme="minorHAnsi" w:hAnsiTheme="minorHAnsi" w:cs="Arial"/>
                <w:b w:val="0"/>
                <w:sz w:val="19"/>
                <w:szCs w:val="19"/>
                <w:lang w:val="en-AU"/>
              </w:rPr>
            </w:pPr>
            <w:r w:rsidRPr="00DD6AFC">
              <w:rPr>
                <w:rFonts w:asciiTheme="minorHAnsi" w:hAnsiTheme="minorHAnsi" w:cs="Arial"/>
                <w:b w:val="0"/>
                <w:sz w:val="19"/>
                <w:szCs w:val="19"/>
                <w:lang w:val="en-AU"/>
              </w:rPr>
              <w:t>Written communication</w:t>
            </w:r>
          </w:p>
        </w:tc>
        <w:tc>
          <w:tcPr>
            <w:tcW w:w="37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ind w:left="93" w:right="71"/>
              <w:jc w:val="center"/>
              <w:rPr>
                <w:rFonts w:asciiTheme="minorHAnsi" w:hAnsiTheme="minorHAnsi" w:cs="Arial"/>
                <w:sz w:val="19"/>
                <w:szCs w:val="19"/>
                <w:lang w:val="en-AU" w:eastAsia="en-US"/>
              </w:rPr>
            </w:pPr>
            <w:r w:rsidRPr="00DD6AFC">
              <w:rPr>
                <w:rFonts w:asciiTheme="minorHAnsi" w:hAnsiTheme="minorHAnsi" w:cs="Arial"/>
                <w:sz w:val="19"/>
                <w:szCs w:val="19"/>
                <w:lang w:val="en-AU" w:eastAsia="en-US"/>
              </w:rPr>
              <w:t>20%</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pPr>
              <w:pStyle w:val="Title"/>
              <w:spacing w:line="276" w:lineRule="auto"/>
              <w:rPr>
                <w:rFonts w:asciiTheme="minorHAnsi" w:hAnsiTheme="minorHAnsi" w:cs="Arial"/>
                <w:b w:val="0"/>
                <w:bCs w:val="0"/>
                <w:sz w:val="19"/>
                <w:szCs w:val="19"/>
              </w:rPr>
            </w:pPr>
            <w:r w:rsidRPr="00DD6AFC">
              <w:rPr>
                <w:rFonts w:asciiTheme="minorHAnsi" w:hAnsiTheme="minorHAnsi" w:cs="Arial"/>
                <w:b w:val="0"/>
                <w:bCs w:val="0"/>
                <w:sz w:val="19"/>
                <w:szCs w:val="19"/>
              </w:rPr>
              <w:t>3.5%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6D02DE">
            <w:pPr>
              <w:pStyle w:val="Title"/>
              <w:ind w:left="123"/>
              <w:jc w:val="left"/>
              <w:rPr>
                <w:rFonts w:asciiTheme="minorHAnsi" w:hAnsiTheme="minorHAnsi" w:cs="Arial"/>
                <w:b w:val="0"/>
                <w:bCs w:val="0"/>
                <w:sz w:val="19"/>
                <w:szCs w:val="19"/>
              </w:rPr>
            </w:pPr>
            <w:r w:rsidRPr="00DD6AFC">
              <w:rPr>
                <w:rFonts w:asciiTheme="minorHAnsi" w:hAnsiTheme="minorHAnsi" w:cs="Arial"/>
                <w:b w:val="0"/>
                <w:bCs w:val="0"/>
                <w:sz w:val="19"/>
                <w:szCs w:val="19"/>
              </w:rPr>
              <w:t>Semester 1</w:t>
            </w:r>
          </w:p>
          <w:p w:rsidR="00666E13" w:rsidRPr="00DD6AFC" w:rsidRDefault="00666E13" w:rsidP="006D02DE">
            <w:pPr>
              <w:ind w:left="123"/>
              <w:rPr>
                <w:rFonts w:asciiTheme="minorHAnsi" w:hAnsiTheme="minorHAnsi" w:cs="Arial"/>
                <w:sz w:val="19"/>
                <w:szCs w:val="19"/>
                <w:lang w:val="en-AU" w:eastAsia="en-US"/>
              </w:rPr>
            </w:pPr>
            <w:r w:rsidRPr="00DD6AFC">
              <w:rPr>
                <w:rFonts w:asciiTheme="minorHAnsi" w:hAnsiTheme="minorHAnsi" w:cs="Arial"/>
                <w:bCs/>
                <w:sz w:val="19"/>
                <w:szCs w:val="19"/>
                <w:lang w:eastAsia="en-US"/>
              </w:rPr>
              <w:t>Week 10</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rsidP="001106B2">
            <w:pPr>
              <w:pStyle w:val="Title"/>
              <w:ind w:left="93" w:right="71"/>
              <w:jc w:val="left"/>
              <w:rPr>
                <w:rFonts w:asciiTheme="minorHAnsi" w:hAnsiTheme="minorHAnsi" w:cs="Arial"/>
                <w:sz w:val="19"/>
                <w:szCs w:val="19"/>
                <w:lang w:val="en-AU"/>
              </w:rPr>
            </w:pPr>
            <w:r w:rsidRPr="001D7B92">
              <w:rPr>
                <w:rFonts w:asciiTheme="minorHAnsi" w:hAnsiTheme="minorHAnsi" w:cs="Arial"/>
                <w:sz w:val="19"/>
                <w:szCs w:val="19"/>
                <w:lang w:val="en-AU"/>
              </w:rPr>
              <w:t>Task 4: Lifestyle choice</w:t>
            </w:r>
            <w:r w:rsidR="00B71453" w:rsidRPr="001D7B92">
              <w:rPr>
                <w:rFonts w:asciiTheme="minorHAnsi" w:hAnsiTheme="minorHAnsi" w:cs="Arial"/>
                <w:sz w:val="19"/>
                <w:szCs w:val="19"/>
                <w:lang w:val="en-AU"/>
              </w:rPr>
              <w:t>s</w:t>
            </w:r>
          </w:p>
          <w:p w:rsidR="00666E13" w:rsidRPr="001D7B92" w:rsidRDefault="00666E13" w:rsidP="00B829B6">
            <w:pPr>
              <w:ind w:left="93"/>
              <w:rPr>
                <w:rFonts w:asciiTheme="minorHAnsi" w:hAnsiTheme="minorHAnsi" w:cs="Arial"/>
                <w:sz w:val="19"/>
                <w:szCs w:val="19"/>
                <w:lang w:eastAsia="en-US"/>
              </w:rPr>
            </w:pPr>
            <w:r w:rsidRPr="001D7B92">
              <w:rPr>
                <w:rFonts w:asciiTheme="minorHAnsi" w:hAnsiTheme="minorHAnsi" w:cs="Arial"/>
                <w:sz w:val="19"/>
                <w:szCs w:val="19"/>
                <w:lang w:val="en-AU" w:eastAsia="en-US"/>
              </w:rPr>
              <w:t xml:space="preserve">Write a series of journal entries in </w:t>
            </w:r>
            <w:r w:rsidR="004E3AC1" w:rsidRPr="001D7B92">
              <w:rPr>
                <w:rFonts w:asciiTheme="minorHAnsi" w:hAnsiTheme="minorHAnsi" w:cs="Arial"/>
                <w:sz w:val="19"/>
                <w:szCs w:val="19"/>
              </w:rPr>
              <w:t>approximately 150 words in</w:t>
            </w:r>
            <w:r w:rsidR="004E3AC1" w:rsidRPr="001D7B92">
              <w:rPr>
                <w:rFonts w:asciiTheme="minorHAnsi" w:hAnsiTheme="minorHAnsi" w:cs="Arial"/>
                <w:sz w:val="19"/>
                <w:szCs w:val="19"/>
                <w:lang w:val="en-AU" w:eastAsia="en-US"/>
              </w:rPr>
              <w:t xml:space="preserve"> </w:t>
            </w:r>
            <w:r w:rsidRPr="001D7B92">
              <w:rPr>
                <w:rFonts w:asciiTheme="minorHAnsi" w:hAnsiTheme="minorHAnsi" w:cs="Arial"/>
                <w:sz w:val="19"/>
                <w:szCs w:val="19"/>
                <w:lang w:val="en-AU" w:eastAsia="en-US"/>
              </w:rPr>
              <w:t>German</w:t>
            </w:r>
            <w:r w:rsidR="001D7B92" w:rsidRPr="001D7B92">
              <w:rPr>
                <w:rFonts w:asciiTheme="minorHAnsi" w:hAnsiTheme="minorHAnsi" w:cs="Arial"/>
                <w:sz w:val="19"/>
                <w:szCs w:val="19"/>
                <w:lang w:val="en-AU" w:eastAsia="en-US"/>
              </w:rPr>
              <w:t xml:space="preserve"> </w:t>
            </w:r>
            <w:r w:rsidR="003A6DD2" w:rsidRPr="001D7B92">
              <w:rPr>
                <w:rFonts w:asciiTheme="minorHAnsi" w:hAnsiTheme="minorHAnsi" w:cs="Arial"/>
                <w:bCs/>
                <w:sz w:val="19"/>
                <w:szCs w:val="19"/>
              </w:rPr>
              <w:t xml:space="preserve">related to </w:t>
            </w:r>
            <w:r w:rsidR="003A6DD2" w:rsidRPr="001D7B92">
              <w:rPr>
                <w:rFonts w:asciiTheme="minorHAnsi" w:hAnsiTheme="minorHAnsi" w:cs="Arial"/>
                <w:sz w:val="19"/>
                <w:szCs w:val="19"/>
              </w:rPr>
              <w:t>The German-speaking communities – Lifestyle choices</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ind w:left="93" w:right="71"/>
              <w:rPr>
                <w:rFonts w:asciiTheme="minorHAnsi" w:hAnsiTheme="minorHAnsi" w:cs="Arial"/>
                <w:sz w:val="19"/>
                <w:szCs w:val="19"/>
                <w:lang w:val="en-AU"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pPr>
              <w:pStyle w:val="Title"/>
              <w:spacing w:line="276" w:lineRule="auto"/>
              <w:rPr>
                <w:rFonts w:asciiTheme="minorHAnsi" w:hAnsiTheme="minorHAnsi" w:cs="Arial"/>
                <w:b w:val="0"/>
                <w:bCs w:val="0"/>
                <w:sz w:val="19"/>
                <w:szCs w:val="19"/>
              </w:rPr>
            </w:pPr>
            <w:r w:rsidRPr="001D7B92">
              <w:rPr>
                <w:rFonts w:asciiTheme="minorHAnsi" w:hAnsiTheme="minorHAnsi" w:cs="Arial"/>
                <w:b w:val="0"/>
                <w:bCs w:val="0"/>
                <w:sz w:val="19"/>
                <w:szCs w:val="19"/>
              </w:rPr>
              <w:t>3.5%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rsidP="006D02DE">
            <w:pPr>
              <w:pStyle w:val="Title"/>
              <w:ind w:left="123"/>
              <w:jc w:val="left"/>
              <w:rPr>
                <w:rFonts w:asciiTheme="minorHAnsi" w:hAnsiTheme="minorHAnsi" w:cs="Arial"/>
                <w:b w:val="0"/>
                <w:bCs w:val="0"/>
                <w:sz w:val="19"/>
                <w:szCs w:val="19"/>
                <w:lang w:val="en-AU"/>
              </w:rPr>
            </w:pPr>
            <w:r w:rsidRPr="001D7B92">
              <w:rPr>
                <w:rFonts w:asciiTheme="minorHAnsi" w:hAnsiTheme="minorHAnsi" w:cs="Arial"/>
                <w:b w:val="0"/>
                <w:bCs w:val="0"/>
                <w:sz w:val="19"/>
                <w:szCs w:val="19"/>
                <w:lang w:val="en-AU"/>
              </w:rPr>
              <w:t>Semester 1</w:t>
            </w:r>
          </w:p>
          <w:p w:rsidR="00666E13" w:rsidRPr="001D7B92" w:rsidRDefault="00666E13" w:rsidP="00BD7B19">
            <w:pPr>
              <w:ind w:left="123" w:right="71"/>
              <w:rPr>
                <w:rFonts w:asciiTheme="minorHAnsi" w:hAnsiTheme="minorHAnsi" w:cs="Arial"/>
                <w:sz w:val="19"/>
                <w:szCs w:val="19"/>
                <w:lang w:val="en-AU" w:eastAsia="en-US"/>
              </w:rPr>
            </w:pPr>
            <w:r w:rsidRPr="001D7B92">
              <w:rPr>
                <w:rFonts w:asciiTheme="minorHAnsi" w:hAnsiTheme="minorHAnsi" w:cs="Arial"/>
                <w:bCs/>
                <w:sz w:val="19"/>
                <w:szCs w:val="19"/>
                <w:lang w:val="en-AU" w:eastAsia="en-US"/>
              </w:rPr>
              <w:t xml:space="preserve">Week </w:t>
            </w:r>
            <w:r w:rsidR="00BD7B19" w:rsidRPr="001D7B92">
              <w:rPr>
                <w:rFonts w:asciiTheme="minorHAnsi" w:hAnsiTheme="minorHAnsi" w:cs="Arial"/>
                <w:sz w:val="19"/>
                <w:szCs w:val="19"/>
              </w:rPr>
              <w:t>14</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rsidP="001106B2">
            <w:pPr>
              <w:pStyle w:val="Title"/>
              <w:ind w:left="93" w:right="71"/>
              <w:jc w:val="left"/>
              <w:rPr>
                <w:rFonts w:asciiTheme="minorHAnsi" w:hAnsiTheme="minorHAnsi" w:cs="Arial"/>
                <w:sz w:val="19"/>
                <w:szCs w:val="19"/>
                <w:lang w:val="en-AU"/>
              </w:rPr>
            </w:pPr>
            <w:r w:rsidRPr="001D7B92">
              <w:rPr>
                <w:rFonts w:asciiTheme="minorHAnsi" w:hAnsiTheme="minorHAnsi" w:cs="Arial"/>
                <w:sz w:val="19"/>
                <w:szCs w:val="19"/>
                <w:lang w:val="en-AU"/>
              </w:rPr>
              <w:t>Task 5: Technology and communication</w:t>
            </w:r>
          </w:p>
          <w:p w:rsidR="00CD2104" w:rsidRDefault="00666E13" w:rsidP="000C2DAE">
            <w:pPr>
              <w:pStyle w:val="Title"/>
              <w:tabs>
                <w:tab w:val="left" w:pos="4140"/>
              </w:tabs>
              <w:ind w:left="93" w:right="160"/>
              <w:jc w:val="left"/>
              <w:rPr>
                <w:rFonts w:asciiTheme="minorHAnsi" w:hAnsiTheme="minorHAnsi" w:cs="Arial"/>
                <w:b w:val="0"/>
                <w:sz w:val="19"/>
                <w:szCs w:val="19"/>
              </w:rPr>
            </w:pPr>
            <w:r w:rsidRPr="001D7B92">
              <w:rPr>
                <w:rFonts w:asciiTheme="minorHAnsi" w:hAnsiTheme="minorHAnsi" w:cs="Arial"/>
                <w:b w:val="0"/>
                <w:bCs w:val="0"/>
                <w:sz w:val="19"/>
                <w:szCs w:val="19"/>
                <w:lang w:val="it-IT"/>
              </w:rPr>
              <w:t>W</w:t>
            </w:r>
            <w:r w:rsidR="001D7B92" w:rsidRPr="001D7B92">
              <w:rPr>
                <w:rFonts w:asciiTheme="minorHAnsi" w:hAnsiTheme="minorHAnsi" w:cs="Arial"/>
                <w:b w:val="0"/>
                <w:sz w:val="19"/>
                <w:szCs w:val="19"/>
                <w:lang w:val="en-AU"/>
              </w:rPr>
              <w:t xml:space="preserve">rite </w:t>
            </w:r>
            <w:r w:rsidR="00A33031" w:rsidRPr="001D7B92">
              <w:rPr>
                <w:rFonts w:asciiTheme="minorHAnsi" w:hAnsiTheme="minorHAnsi" w:cs="Arial"/>
                <w:b w:val="0"/>
                <w:sz w:val="19"/>
                <w:szCs w:val="19"/>
                <w:lang w:val="en-AU"/>
              </w:rPr>
              <w:t xml:space="preserve">a </w:t>
            </w:r>
            <w:r w:rsidR="00446E0A" w:rsidRPr="001D7B92">
              <w:rPr>
                <w:rFonts w:asciiTheme="minorHAnsi" w:hAnsiTheme="minorHAnsi" w:cs="Arial"/>
                <w:b w:val="0"/>
                <w:sz w:val="19"/>
                <w:szCs w:val="19"/>
                <w:lang w:val="en-AU"/>
              </w:rPr>
              <w:t>letter</w:t>
            </w:r>
            <w:r w:rsidRPr="001D7B92">
              <w:rPr>
                <w:rFonts w:asciiTheme="minorHAnsi" w:hAnsiTheme="minorHAnsi" w:cs="Arial"/>
                <w:b w:val="0"/>
                <w:sz w:val="19"/>
                <w:szCs w:val="19"/>
                <w:lang w:val="en-AU"/>
              </w:rPr>
              <w:t xml:space="preserve"> </w:t>
            </w:r>
            <w:r w:rsidR="004E3AC1" w:rsidRPr="001D7B92">
              <w:rPr>
                <w:rFonts w:asciiTheme="minorHAnsi" w:hAnsiTheme="minorHAnsi" w:cs="Arial"/>
                <w:b w:val="0"/>
                <w:sz w:val="19"/>
                <w:szCs w:val="19"/>
                <w:lang w:val="en-AU"/>
              </w:rPr>
              <w:t xml:space="preserve">in </w:t>
            </w:r>
            <w:r w:rsidR="004E3AC1" w:rsidRPr="001D7B92">
              <w:rPr>
                <w:rFonts w:asciiTheme="minorHAnsi" w:hAnsiTheme="minorHAnsi" w:cs="Arial"/>
                <w:b w:val="0"/>
                <w:sz w:val="19"/>
                <w:szCs w:val="19"/>
              </w:rPr>
              <w:t>approximately</w:t>
            </w:r>
            <w:r w:rsidR="004E3AC1" w:rsidRPr="001D7B92">
              <w:rPr>
                <w:rFonts w:asciiTheme="minorHAnsi" w:hAnsiTheme="minorHAnsi" w:cs="Arial"/>
                <w:sz w:val="19"/>
                <w:szCs w:val="19"/>
              </w:rPr>
              <w:t xml:space="preserve"> </w:t>
            </w:r>
            <w:r w:rsidR="004E3AC1" w:rsidRPr="001D7B92">
              <w:rPr>
                <w:rFonts w:asciiTheme="minorHAnsi" w:hAnsiTheme="minorHAnsi" w:cs="Arial"/>
                <w:b w:val="0"/>
                <w:sz w:val="19"/>
                <w:szCs w:val="19"/>
              </w:rPr>
              <w:t>150 words</w:t>
            </w:r>
            <w:r w:rsidR="004E3AC1" w:rsidRPr="001D7B92">
              <w:rPr>
                <w:rFonts w:asciiTheme="minorHAnsi" w:hAnsiTheme="minorHAnsi" w:cs="Arial"/>
                <w:sz w:val="19"/>
                <w:szCs w:val="19"/>
              </w:rPr>
              <w:t xml:space="preserve"> </w:t>
            </w:r>
            <w:r w:rsidR="004E3AC1" w:rsidRPr="001D7B92">
              <w:rPr>
                <w:rFonts w:asciiTheme="minorHAnsi" w:hAnsiTheme="minorHAnsi" w:cs="Arial"/>
                <w:b w:val="0"/>
                <w:sz w:val="19"/>
                <w:szCs w:val="19"/>
              </w:rPr>
              <w:t>in</w:t>
            </w:r>
            <w:r w:rsidR="004E3AC1" w:rsidRPr="001D7B92">
              <w:rPr>
                <w:rFonts w:asciiTheme="minorHAnsi" w:hAnsiTheme="minorHAnsi" w:cs="Arial"/>
                <w:b w:val="0"/>
                <w:sz w:val="19"/>
                <w:szCs w:val="19"/>
                <w:lang w:val="en-AU"/>
              </w:rPr>
              <w:t xml:space="preserve"> German </w:t>
            </w:r>
            <w:r w:rsidR="000C2DAE" w:rsidRPr="001D7B92">
              <w:rPr>
                <w:rFonts w:asciiTheme="minorHAnsi" w:hAnsiTheme="minorHAnsi" w:cs="Arial"/>
                <w:b w:val="0"/>
                <w:sz w:val="19"/>
                <w:szCs w:val="19"/>
                <w:lang w:val="en-AU"/>
              </w:rPr>
              <w:t xml:space="preserve">related to </w:t>
            </w:r>
            <w:r w:rsidR="000C2DAE" w:rsidRPr="001D7B92">
              <w:rPr>
                <w:rFonts w:asciiTheme="minorHAnsi" w:hAnsiTheme="minorHAnsi" w:cs="Arial"/>
                <w:b w:val="0"/>
                <w:sz w:val="19"/>
                <w:szCs w:val="19"/>
              </w:rPr>
              <w:t xml:space="preserve">The changing </w:t>
            </w:r>
          </w:p>
          <w:p w:rsidR="00666E13" w:rsidRPr="001D7B92" w:rsidRDefault="000C2DAE" w:rsidP="000C2DAE">
            <w:pPr>
              <w:pStyle w:val="Title"/>
              <w:tabs>
                <w:tab w:val="left" w:pos="4140"/>
              </w:tabs>
              <w:ind w:left="93" w:right="160"/>
              <w:jc w:val="left"/>
              <w:rPr>
                <w:rFonts w:asciiTheme="minorHAnsi" w:hAnsiTheme="minorHAnsi" w:cs="Arial"/>
                <w:b w:val="0"/>
                <w:sz w:val="19"/>
                <w:szCs w:val="19"/>
                <w:lang w:val="en-AU" w:eastAsia="en-AU"/>
              </w:rPr>
            </w:pPr>
            <w:r w:rsidRPr="001D7B92">
              <w:rPr>
                <w:rFonts w:asciiTheme="minorHAnsi" w:hAnsiTheme="minorHAnsi" w:cs="Arial"/>
                <w:b w:val="0"/>
                <w:sz w:val="19"/>
                <w:szCs w:val="19"/>
              </w:rPr>
              <w:t>world –</w:t>
            </w:r>
            <w:r w:rsidRPr="001D7B92">
              <w:rPr>
                <w:rFonts w:asciiTheme="minorHAnsi" w:hAnsiTheme="minorHAnsi" w:cs="Arial"/>
                <w:b w:val="0"/>
                <w:sz w:val="19"/>
                <w:szCs w:val="19"/>
                <w:lang w:val="en-AU"/>
              </w:rPr>
              <w:t xml:space="preserve"> Technology and communication</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val="en-AU"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ind w:left="93" w:right="71"/>
              <w:rPr>
                <w:rFonts w:asciiTheme="minorHAnsi" w:hAnsiTheme="minorHAnsi" w:cs="Arial"/>
                <w:sz w:val="19"/>
                <w:szCs w:val="19"/>
                <w:lang w:val="en-AU"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10%</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pPr>
              <w:pStyle w:val="Title"/>
              <w:spacing w:line="276" w:lineRule="auto"/>
              <w:rPr>
                <w:rFonts w:asciiTheme="minorHAnsi" w:hAnsiTheme="minorHAnsi" w:cs="Arial"/>
                <w:b w:val="0"/>
                <w:bCs w:val="0"/>
                <w:sz w:val="19"/>
                <w:szCs w:val="19"/>
              </w:rPr>
            </w:pPr>
            <w:r w:rsidRPr="001D7B92">
              <w:rPr>
                <w:rFonts w:asciiTheme="minorHAnsi" w:hAnsiTheme="minorHAnsi" w:cs="Arial"/>
                <w:b w:val="0"/>
                <w:bCs w:val="0"/>
                <w:sz w:val="19"/>
                <w:szCs w:val="19"/>
              </w:rPr>
              <w:t>7%</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6D02DE">
            <w:pPr>
              <w:pStyle w:val="Title"/>
              <w:ind w:left="123"/>
              <w:jc w:val="left"/>
              <w:rPr>
                <w:rFonts w:asciiTheme="minorHAnsi" w:hAnsiTheme="minorHAnsi" w:cs="Arial"/>
                <w:b w:val="0"/>
                <w:bCs w:val="0"/>
                <w:sz w:val="19"/>
                <w:szCs w:val="19"/>
              </w:rPr>
            </w:pPr>
            <w:r w:rsidRPr="001D7B92">
              <w:rPr>
                <w:rFonts w:asciiTheme="minorHAnsi" w:hAnsiTheme="minorHAnsi" w:cs="Arial"/>
                <w:b w:val="0"/>
                <w:bCs w:val="0"/>
                <w:sz w:val="19"/>
                <w:szCs w:val="19"/>
              </w:rPr>
              <w:t>Semester 2</w:t>
            </w:r>
          </w:p>
          <w:p w:rsidR="00666E13" w:rsidRPr="001D7B92" w:rsidRDefault="00A33031" w:rsidP="006D02DE">
            <w:pPr>
              <w:pStyle w:val="Title"/>
              <w:ind w:left="123"/>
              <w:jc w:val="left"/>
              <w:rPr>
                <w:rFonts w:asciiTheme="minorHAnsi" w:hAnsiTheme="minorHAnsi" w:cs="Arial"/>
                <w:b w:val="0"/>
                <w:bCs w:val="0"/>
                <w:sz w:val="19"/>
                <w:szCs w:val="19"/>
              </w:rPr>
            </w:pPr>
            <w:r w:rsidRPr="001D7B92">
              <w:rPr>
                <w:rFonts w:asciiTheme="minorHAnsi" w:hAnsiTheme="minorHAnsi" w:cs="Arial"/>
                <w:b w:val="0"/>
                <w:sz w:val="19"/>
                <w:szCs w:val="19"/>
                <w:lang w:val="en-AU"/>
              </w:rPr>
              <w:t xml:space="preserve">Week </w:t>
            </w:r>
            <w:r w:rsidR="00BD7B19" w:rsidRPr="001D7B92">
              <w:rPr>
                <w:rFonts w:asciiTheme="minorHAnsi" w:hAnsiTheme="minorHAnsi" w:cs="Arial"/>
                <w:b w:val="0"/>
                <w:sz w:val="19"/>
                <w:szCs w:val="19"/>
              </w:rPr>
              <w:t>14</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ind w:left="93"/>
              <w:rPr>
                <w:rFonts w:asciiTheme="minorHAnsi" w:hAnsiTheme="minorHAnsi" w:cs="Arial"/>
                <w:b/>
                <w:sz w:val="19"/>
                <w:szCs w:val="19"/>
                <w:lang w:eastAsia="en-US"/>
              </w:rPr>
            </w:pPr>
            <w:r w:rsidRPr="001D7B92">
              <w:rPr>
                <w:rFonts w:asciiTheme="minorHAnsi" w:hAnsiTheme="minorHAnsi" w:cs="Arial"/>
                <w:b/>
                <w:sz w:val="19"/>
                <w:szCs w:val="19"/>
                <w:lang w:eastAsia="en-US"/>
              </w:rPr>
              <w:t>Task 12: Youth issues</w:t>
            </w:r>
          </w:p>
          <w:p w:rsidR="00666E13" w:rsidRPr="001D7B92" w:rsidRDefault="00A33031" w:rsidP="00B829B6">
            <w:pPr>
              <w:ind w:left="93"/>
              <w:rPr>
                <w:rFonts w:asciiTheme="minorHAnsi" w:hAnsiTheme="minorHAnsi" w:cs="Arial"/>
                <w:b/>
                <w:sz w:val="19"/>
                <w:szCs w:val="19"/>
                <w:lang w:eastAsia="en-US"/>
              </w:rPr>
            </w:pPr>
            <w:r w:rsidRPr="001D7B92">
              <w:rPr>
                <w:rFonts w:asciiTheme="minorHAnsi" w:hAnsiTheme="minorHAnsi" w:cs="Arial"/>
                <w:sz w:val="19"/>
                <w:szCs w:val="19"/>
                <w:lang w:val="en-AU" w:eastAsia="en-US"/>
              </w:rPr>
              <w:t xml:space="preserve">Write </w:t>
            </w:r>
            <w:r w:rsidR="005B3E56" w:rsidRPr="001D7B92">
              <w:rPr>
                <w:rFonts w:asciiTheme="minorHAnsi" w:hAnsiTheme="minorHAnsi" w:cs="Arial"/>
                <w:sz w:val="19"/>
                <w:szCs w:val="19"/>
                <w:lang w:val="en-AU" w:eastAsia="en-US"/>
              </w:rPr>
              <w:t xml:space="preserve">a </w:t>
            </w:r>
            <w:r w:rsidR="0006292E">
              <w:rPr>
                <w:rFonts w:asciiTheme="minorHAnsi" w:hAnsiTheme="minorHAnsi" w:cs="Arial"/>
                <w:sz w:val="19"/>
                <w:szCs w:val="19"/>
                <w:lang w:val="en-AU" w:eastAsia="en-US"/>
              </w:rPr>
              <w:t>blog post</w:t>
            </w:r>
            <w:bookmarkStart w:id="0" w:name="_GoBack"/>
            <w:bookmarkEnd w:id="0"/>
            <w:r w:rsidR="00666E13" w:rsidRPr="001D7B92">
              <w:rPr>
                <w:rFonts w:asciiTheme="minorHAnsi" w:hAnsiTheme="minorHAnsi" w:cs="Arial"/>
                <w:sz w:val="19"/>
                <w:szCs w:val="19"/>
              </w:rPr>
              <w:t xml:space="preserve"> </w:t>
            </w:r>
            <w:r w:rsidR="004E3AC1" w:rsidRPr="001D7B92">
              <w:rPr>
                <w:rFonts w:asciiTheme="minorHAnsi" w:hAnsiTheme="minorHAnsi" w:cs="Arial"/>
                <w:sz w:val="19"/>
                <w:szCs w:val="19"/>
                <w:lang w:val="en-AU" w:eastAsia="en-US"/>
              </w:rPr>
              <w:t xml:space="preserve">in </w:t>
            </w:r>
            <w:r w:rsidR="004E3AC1" w:rsidRPr="001D7B92">
              <w:rPr>
                <w:rFonts w:asciiTheme="minorHAnsi" w:hAnsiTheme="minorHAnsi" w:cs="Arial"/>
                <w:sz w:val="19"/>
                <w:szCs w:val="19"/>
              </w:rPr>
              <w:t>approximately 150 words in</w:t>
            </w:r>
            <w:r w:rsidR="004E3AC1" w:rsidRPr="001D7B92">
              <w:rPr>
                <w:rFonts w:asciiTheme="minorHAnsi" w:hAnsiTheme="minorHAnsi" w:cs="Arial"/>
                <w:sz w:val="19"/>
                <w:szCs w:val="19"/>
                <w:lang w:val="en-AU" w:eastAsia="en-US"/>
              </w:rPr>
              <w:t xml:space="preserve"> German</w:t>
            </w:r>
            <w:r w:rsidR="001D7B92" w:rsidRPr="001D7B92">
              <w:rPr>
                <w:rFonts w:asciiTheme="minorHAnsi" w:hAnsiTheme="minorHAnsi" w:cs="Arial"/>
                <w:sz w:val="19"/>
                <w:szCs w:val="19"/>
                <w:lang w:val="en-AU" w:eastAsia="en-US"/>
              </w:rPr>
              <w:t xml:space="preserve"> </w:t>
            </w:r>
            <w:r w:rsidR="000C2DAE" w:rsidRPr="001D7B92">
              <w:rPr>
                <w:rFonts w:asciiTheme="minorHAnsi" w:hAnsiTheme="minorHAnsi" w:cs="Arial"/>
                <w:sz w:val="19"/>
                <w:szCs w:val="19"/>
                <w:lang w:val="en-AU"/>
              </w:rPr>
              <w:t xml:space="preserve">related to </w:t>
            </w:r>
            <w:r w:rsidR="000C2DAE" w:rsidRPr="001D7B92">
              <w:rPr>
                <w:rFonts w:asciiTheme="minorHAnsi" w:hAnsiTheme="minorHAnsi" w:cs="Arial"/>
                <w:sz w:val="19"/>
                <w:szCs w:val="19"/>
              </w:rPr>
              <w:t>The changing world –</w:t>
            </w:r>
            <w:r w:rsidR="000C2DAE" w:rsidRPr="001D7B92">
              <w:rPr>
                <w:rFonts w:asciiTheme="minorHAnsi" w:hAnsiTheme="minorHAnsi" w:cs="Arial"/>
                <w:sz w:val="19"/>
                <w:szCs w:val="19"/>
                <w:lang w:val="en-AU"/>
              </w:rPr>
              <w:t xml:space="preserve"> Youth issues</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pStyle w:val="Title"/>
              <w:ind w:left="3"/>
              <w:rPr>
                <w:rFonts w:asciiTheme="minorHAnsi" w:hAnsiTheme="minorHAnsi" w:cs="Arial"/>
                <w:b w:val="0"/>
                <w:sz w:val="19"/>
                <w:szCs w:val="19"/>
              </w:rPr>
            </w:pPr>
            <w:r w:rsidRPr="00DD6AFC">
              <w:rPr>
                <w:rFonts w:asciiTheme="minorHAnsi" w:hAnsiTheme="minorHAnsi" w:cs="Arial"/>
                <w:b w:val="0"/>
                <w:sz w:val="19"/>
                <w:szCs w:val="19"/>
              </w:rPr>
              <w:t>Written examination</w:t>
            </w:r>
          </w:p>
        </w:tc>
        <w:tc>
          <w:tcPr>
            <w:tcW w:w="376" w:type="pct"/>
            <w:vMerge w:val="restar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B71453">
            <w:pPr>
              <w:pStyle w:val="Title"/>
              <w:ind w:left="93" w:right="71"/>
              <w:rPr>
                <w:rFonts w:asciiTheme="minorHAnsi" w:hAnsiTheme="minorHAnsi" w:cs="Arial"/>
                <w:b w:val="0"/>
                <w:sz w:val="19"/>
                <w:szCs w:val="19"/>
              </w:rPr>
            </w:pPr>
            <w:r w:rsidRPr="00DD6AFC">
              <w:rPr>
                <w:rFonts w:asciiTheme="minorHAnsi" w:hAnsiTheme="minorHAnsi" w:cs="Arial"/>
                <w:b w:val="0"/>
                <w:sz w:val="19"/>
                <w:szCs w:val="19"/>
              </w:rPr>
              <w:t>50%</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DD6AFC" w:rsidRDefault="00666E13" w:rsidP="00070BF0">
            <w:pPr>
              <w:pStyle w:val="Title"/>
              <w:rPr>
                <w:rFonts w:asciiTheme="minorHAnsi" w:hAnsiTheme="minorHAnsi" w:cs="Arial"/>
                <w:b w:val="0"/>
                <w:bCs w:val="0"/>
                <w:sz w:val="19"/>
                <w:szCs w:val="19"/>
              </w:rPr>
            </w:pPr>
            <w:r w:rsidRPr="00DD6AFC">
              <w:rPr>
                <w:rFonts w:asciiTheme="minorHAnsi" w:hAnsiTheme="minorHAnsi" w:cs="Arial"/>
                <w:b w:val="0"/>
                <w:bCs w:val="0"/>
                <w:sz w:val="19"/>
                <w:szCs w:val="19"/>
              </w:rPr>
              <w:t>25%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pPr>
              <w:pStyle w:val="Title"/>
              <w:spacing w:line="276" w:lineRule="auto"/>
              <w:rPr>
                <w:rFonts w:asciiTheme="minorHAnsi" w:hAnsiTheme="minorHAnsi" w:cs="Arial"/>
                <w:b w:val="0"/>
                <w:bCs w:val="0"/>
                <w:sz w:val="19"/>
                <w:szCs w:val="19"/>
              </w:rPr>
            </w:pPr>
            <w:r w:rsidRPr="001D7B92">
              <w:rPr>
                <w:rFonts w:asciiTheme="minorHAnsi" w:hAnsiTheme="minorHAnsi" w:cs="Arial"/>
                <w:b w:val="0"/>
                <w:bCs w:val="0"/>
                <w:sz w:val="19"/>
                <w:szCs w:val="19"/>
              </w:rPr>
              <w:t>17.5%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6D02DE">
            <w:pPr>
              <w:spacing w:line="276" w:lineRule="auto"/>
              <w:ind w:left="123"/>
              <w:rPr>
                <w:rFonts w:asciiTheme="minorHAnsi" w:hAnsiTheme="minorHAnsi" w:cs="Arial"/>
                <w:sz w:val="19"/>
                <w:szCs w:val="19"/>
                <w:lang w:eastAsia="en-US"/>
              </w:rPr>
            </w:pPr>
            <w:r w:rsidRPr="001D7B92">
              <w:rPr>
                <w:rFonts w:asciiTheme="minorHAnsi" w:hAnsiTheme="minorHAnsi" w:cs="Arial"/>
                <w:sz w:val="19"/>
                <w:szCs w:val="19"/>
                <w:lang w:eastAsia="en-US"/>
              </w:rPr>
              <w:t>Semester 1</w:t>
            </w:r>
          </w:p>
          <w:p w:rsidR="00666E13" w:rsidRPr="001D7B92" w:rsidRDefault="00666E13" w:rsidP="006D02DE">
            <w:pPr>
              <w:pStyle w:val="Title"/>
              <w:spacing w:line="276" w:lineRule="auto"/>
              <w:ind w:left="123"/>
              <w:jc w:val="left"/>
              <w:rPr>
                <w:rFonts w:asciiTheme="minorHAnsi" w:hAnsiTheme="minorHAnsi" w:cs="Arial"/>
                <w:b w:val="0"/>
                <w:bCs w:val="0"/>
                <w:sz w:val="19"/>
                <w:szCs w:val="19"/>
              </w:rPr>
            </w:pPr>
            <w:r w:rsidRPr="001D7B92">
              <w:rPr>
                <w:rFonts w:asciiTheme="minorHAnsi" w:hAnsiTheme="minorHAnsi" w:cs="Arial"/>
                <w:b w:val="0"/>
                <w:sz w:val="19"/>
                <w:szCs w:val="19"/>
              </w:rPr>
              <w:t>Week</w:t>
            </w:r>
            <w:r w:rsidR="001D7B92" w:rsidRPr="001D7B92">
              <w:rPr>
                <w:rFonts w:asciiTheme="minorHAnsi" w:hAnsiTheme="minorHAnsi" w:cs="Arial"/>
                <w:b w:val="0"/>
                <w:sz w:val="19"/>
                <w:szCs w:val="19"/>
              </w:rPr>
              <w:t xml:space="preserve"> </w:t>
            </w:r>
            <w:r w:rsidR="00BD7B19" w:rsidRPr="001D7B92">
              <w:rPr>
                <w:rFonts w:asciiTheme="minorHAnsi" w:hAnsiTheme="minorHAnsi" w:cs="Arial"/>
                <w:b w:val="0"/>
                <w:sz w:val="19"/>
                <w:szCs w:val="19"/>
              </w:rPr>
              <w:t>15</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bCs w:val="0"/>
                <w:sz w:val="19"/>
                <w:szCs w:val="19"/>
                <w:lang w:val="it-IT"/>
              </w:rPr>
            </w:pPr>
            <w:r w:rsidRPr="001D7B92">
              <w:rPr>
                <w:rFonts w:asciiTheme="minorHAnsi" w:hAnsiTheme="minorHAnsi" w:cs="Arial"/>
                <w:sz w:val="19"/>
                <w:szCs w:val="19"/>
              </w:rPr>
              <w:t xml:space="preserve">Task 7: Semester 1 </w:t>
            </w:r>
            <w:r w:rsidR="00270804" w:rsidRPr="001D7B92">
              <w:rPr>
                <w:rFonts w:asciiTheme="minorHAnsi" w:hAnsiTheme="minorHAnsi" w:cs="Arial"/>
                <w:sz w:val="19"/>
                <w:szCs w:val="19"/>
              </w:rPr>
              <w:t>W</w:t>
            </w:r>
            <w:r w:rsidR="008A3B95" w:rsidRPr="001D7B92">
              <w:rPr>
                <w:rFonts w:asciiTheme="minorHAnsi" w:hAnsiTheme="minorHAnsi" w:cs="Arial"/>
                <w:sz w:val="19"/>
                <w:szCs w:val="19"/>
              </w:rPr>
              <w:t xml:space="preserve">ritten </w:t>
            </w:r>
            <w:r w:rsidRPr="001D7B92">
              <w:rPr>
                <w:rFonts w:asciiTheme="minorHAnsi" w:hAnsiTheme="minorHAnsi" w:cs="Arial"/>
                <w:sz w:val="19"/>
                <w:szCs w:val="19"/>
              </w:rPr>
              <w:t>examination</w:t>
            </w:r>
          </w:p>
          <w:p w:rsidR="00666E13" w:rsidRPr="001D7B92" w:rsidRDefault="00666E13" w:rsidP="001106B2">
            <w:pPr>
              <w:pStyle w:val="Title"/>
              <w:ind w:left="93" w:right="71"/>
              <w:jc w:val="left"/>
              <w:rPr>
                <w:rFonts w:asciiTheme="minorHAnsi" w:hAnsiTheme="minorHAnsi" w:cs="Arial"/>
                <w:b w:val="0"/>
                <w:sz w:val="19"/>
                <w:szCs w:val="19"/>
              </w:rPr>
            </w:pPr>
            <w:r w:rsidRPr="001D7B92">
              <w:rPr>
                <w:rFonts w:asciiTheme="minorHAnsi" w:hAnsiTheme="minorHAnsi" w:cs="Arial"/>
                <w:b w:val="0"/>
                <w:sz w:val="19"/>
                <w:szCs w:val="19"/>
              </w:rPr>
              <w:t>A representative sample of the syllabus content</w:t>
            </w:r>
            <w:r w:rsidR="00C33453" w:rsidRPr="001D7B92">
              <w:rPr>
                <w:rFonts w:asciiTheme="minorHAnsi" w:hAnsiTheme="minorHAnsi" w:cs="Arial"/>
                <w:b w:val="0"/>
                <w:sz w:val="19"/>
                <w:szCs w:val="19"/>
              </w:rPr>
              <w:t>,</w:t>
            </w:r>
            <w:r w:rsidRPr="001D7B92">
              <w:rPr>
                <w:rFonts w:asciiTheme="minorHAnsi" w:hAnsiTheme="minorHAnsi" w:cs="Arial"/>
                <w:b w:val="0"/>
                <w:sz w:val="19"/>
                <w:szCs w:val="19"/>
              </w:rPr>
              <w:t xml:space="preserve"> reflecting the </w:t>
            </w:r>
            <w:smartTag w:uri="urn:schemas-microsoft-com:office:smarttags" w:element="stockticker">
              <w:r w:rsidRPr="001D7B92">
                <w:rPr>
                  <w:rFonts w:asciiTheme="minorHAnsi" w:hAnsiTheme="minorHAnsi" w:cs="Arial"/>
                  <w:b w:val="0"/>
                  <w:sz w:val="19"/>
                  <w:szCs w:val="19"/>
                </w:rPr>
                <w:t>ATAR</w:t>
              </w:r>
            </w:smartTag>
            <w:r w:rsidRPr="001D7B92">
              <w:rPr>
                <w:rFonts w:asciiTheme="minorHAnsi" w:hAnsiTheme="minorHAnsi" w:cs="Arial"/>
                <w:b w:val="0"/>
                <w:sz w:val="19"/>
                <w:szCs w:val="19"/>
              </w:rPr>
              <w:t xml:space="preserve"> Y</w:t>
            </w:r>
            <w:r w:rsidR="00C33453" w:rsidRPr="001D7B92">
              <w:rPr>
                <w:rFonts w:asciiTheme="minorHAnsi" w:hAnsiTheme="minorHAnsi" w:cs="Arial"/>
                <w:b w:val="0"/>
                <w:sz w:val="19"/>
                <w:szCs w:val="19"/>
              </w:rPr>
              <w:t>ear 12 examination design brief</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val="en-US" w:eastAsia="en-US"/>
              </w:rPr>
            </w:pPr>
          </w:p>
        </w:tc>
        <w:tc>
          <w:tcPr>
            <w:tcW w:w="376"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bCs/>
                <w:sz w:val="19"/>
                <w:szCs w:val="19"/>
                <w:lang w:val="en-US" w:eastAsia="en-US"/>
              </w:rPr>
            </w:pP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666E13">
            <w:pPr>
              <w:pStyle w:val="Title"/>
              <w:ind w:left="123"/>
              <w:rPr>
                <w:rFonts w:asciiTheme="minorHAnsi" w:hAnsiTheme="minorHAnsi" w:cs="Arial"/>
                <w:b w:val="0"/>
                <w:bCs w:val="0"/>
                <w:sz w:val="19"/>
                <w:szCs w:val="19"/>
              </w:rPr>
            </w:pPr>
            <w:r w:rsidRPr="00DD6AFC">
              <w:rPr>
                <w:rFonts w:asciiTheme="minorHAnsi" w:hAnsiTheme="minorHAnsi" w:cs="Arial"/>
                <w:b w:val="0"/>
                <w:bCs w:val="0"/>
                <w:sz w:val="19"/>
                <w:szCs w:val="19"/>
              </w:rPr>
              <w:t>25%</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tcPr>
          <w:p w:rsidR="00666E13" w:rsidRPr="001D7B92" w:rsidRDefault="00666E13">
            <w:pPr>
              <w:pStyle w:val="Title"/>
              <w:spacing w:line="276" w:lineRule="auto"/>
              <w:rPr>
                <w:rFonts w:asciiTheme="minorHAnsi" w:hAnsiTheme="minorHAnsi" w:cs="Arial"/>
                <w:b w:val="0"/>
                <w:bCs w:val="0"/>
                <w:sz w:val="19"/>
                <w:szCs w:val="19"/>
              </w:rPr>
            </w:pPr>
            <w:r w:rsidRPr="001D7B92">
              <w:rPr>
                <w:rFonts w:asciiTheme="minorHAnsi" w:hAnsiTheme="minorHAnsi" w:cs="Arial"/>
                <w:b w:val="0"/>
                <w:bCs w:val="0"/>
                <w:sz w:val="19"/>
                <w:szCs w:val="19"/>
              </w:rPr>
              <w:t>17.5%</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6D02DE">
            <w:pPr>
              <w:spacing w:line="276" w:lineRule="auto"/>
              <w:ind w:left="123"/>
              <w:rPr>
                <w:rFonts w:asciiTheme="minorHAnsi" w:hAnsiTheme="minorHAnsi" w:cs="Arial"/>
                <w:sz w:val="19"/>
                <w:szCs w:val="19"/>
                <w:lang w:eastAsia="en-US"/>
              </w:rPr>
            </w:pPr>
            <w:r w:rsidRPr="001D7B92">
              <w:rPr>
                <w:rFonts w:asciiTheme="minorHAnsi" w:hAnsiTheme="minorHAnsi" w:cs="Arial"/>
                <w:sz w:val="19"/>
                <w:szCs w:val="19"/>
                <w:lang w:eastAsia="en-US"/>
              </w:rPr>
              <w:t>Semester 2</w:t>
            </w:r>
          </w:p>
          <w:p w:rsidR="00666E13" w:rsidRPr="001D7B92" w:rsidRDefault="00666E13" w:rsidP="006D02DE">
            <w:pPr>
              <w:pStyle w:val="Title"/>
              <w:spacing w:line="276" w:lineRule="auto"/>
              <w:ind w:left="123"/>
              <w:jc w:val="left"/>
              <w:rPr>
                <w:rFonts w:asciiTheme="minorHAnsi" w:hAnsiTheme="minorHAnsi" w:cs="Arial"/>
                <w:b w:val="0"/>
                <w:bCs w:val="0"/>
                <w:sz w:val="19"/>
                <w:szCs w:val="19"/>
              </w:rPr>
            </w:pPr>
            <w:r w:rsidRPr="001D7B92">
              <w:rPr>
                <w:rFonts w:asciiTheme="minorHAnsi" w:hAnsiTheme="minorHAnsi" w:cs="Arial"/>
                <w:b w:val="0"/>
                <w:sz w:val="19"/>
                <w:szCs w:val="19"/>
              </w:rPr>
              <w:t>Week</w:t>
            </w:r>
            <w:r w:rsidR="001D7B92" w:rsidRPr="001D7B92">
              <w:rPr>
                <w:rFonts w:asciiTheme="minorHAnsi" w:hAnsiTheme="minorHAnsi" w:cs="Arial"/>
                <w:b w:val="0"/>
                <w:sz w:val="19"/>
                <w:szCs w:val="19"/>
              </w:rPr>
              <w:t xml:space="preserve"> </w:t>
            </w:r>
            <w:r w:rsidR="00BD7B19" w:rsidRPr="001D7B92">
              <w:rPr>
                <w:rFonts w:asciiTheme="minorHAnsi" w:hAnsiTheme="minorHAnsi" w:cs="Arial"/>
                <w:b w:val="0"/>
                <w:sz w:val="19"/>
                <w:szCs w:val="19"/>
              </w:rPr>
              <w:t>15</w:t>
            </w: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1D7B92" w:rsidRDefault="00666E13" w:rsidP="001106B2">
            <w:pPr>
              <w:pStyle w:val="Title"/>
              <w:ind w:left="93" w:right="71"/>
              <w:jc w:val="left"/>
              <w:rPr>
                <w:rFonts w:asciiTheme="minorHAnsi" w:hAnsiTheme="minorHAnsi" w:cs="Arial"/>
                <w:b w:val="0"/>
                <w:bCs w:val="0"/>
                <w:sz w:val="19"/>
                <w:szCs w:val="19"/>
                <w:lang w:val="it-IT"/>
              </w:rPr>
            </w:pPr>
            <w:r w:rsidRPr="001D7B92">
              <w:rPr>
                <w:rFonts w:asciiTheme="minorHAnsi" w:hAnsiTheme="minorHAnsi" w:cs="Arial"/>
                <w:sz w:val="19"/>
                <w:szCs w:val="19"/>
              </w:rPr>
              <w:t xml:space="preserve">Task 14: Semester 2 </w:t>
            </w:r>
            <w:r w:rsidR="00270804" w:rsidRPr="001D7B92">
              <w:rPr>
                <w:rFonts w:asciiTheme="minorHAnsi" w:hAnsiTheme="minorHAnsi" w:cs="Arial"/>
                <w:sz w:val="19"/>
                <w:szCs w:val="19"/>
              </w:rPr>
              <w:t>W</w:t>
            </w:r>
            <w:r w:rsidR="008A3B95" w:rsidRPr="001D7B92">
              <w:rPr>
                <w:rFonts w:asciiTheme="minorHAnsi" w:hAnsiTheme="minorHAnsi" w:cs="Arial"/>
                <w:sz w:val="19"/>
                <w:szCs w:val="19"/>
              </w:rPr>
              <w:t xml:space="preserve">ritten </w:t>
            </w:r>
            <w:r w:rsidRPr="001D7B92">
              <w:rPr>
                <w:rFonts w:asciiTheme="minorHAnsi" w:hAnsiTheme="minorHAnsi" w:cs="Arial"/>
                <w:sz w:val="19"/>
                <w:szCs w:val="19"/>
              </w:rPr>
              <w:t>examination</w:t>
            </w:r>
          </w:p>
          <w:p w:rsidR="00666E13" w:rsidRPr="001D7B92" w:rsidRDefault="00666E13" w:rsidP="001106B2">
            <w:pPr>
              <w:pStyle w:val="Title"/>
              <w:ind w:left="93" w:right="71"/>
              <w:jc w:val="left"/>
              <w:rPr>
                <w:rFonts w:asciiTheme="minorHAnsi" w:hAnsiTheme="minorHAnsi" w:cs="Arial"/>
                <w:b w:val="0"/>
                <w:sz w:val="19"/>
                <w:szCs w:val="19"/>
              </w:rPr>
            </w:pPr>
            <w:r w:rsidRPr="001D7B92">
              <w:rPr>
                <w:rFonts w:asciiTheme="minorHAnsi" w:hAnsiTheme="minorHAnsi" w:cs="Arial"/>
                <w:b w:val="0"/>
                <w:bCs w:val="0"/>
                <w:sz w:val="19"/>
                <w:szCs w:val="19"/>
              </w:rPr>
              <w:t>A representative sample of the syllabus content</w:t>
            </w:r>
            <w:r w:rsidR="00C33453" w:rsidRPr="001D7B92">
              <w:rPr>
                <w:rFonts w:asciiTheme="minorHAnsi" w:hAnsiTheme="minorHAnsi" w:cs="Arial"/>
                <w:b w:val="0"/>
                <w:bCs w:val="0"/>
                <w:sz w:val="19"/>
                <w:szCs w:val="19"/>
              </w:rPr>
              <w:t>,</w:t>
            </w:r>
            <w:r w:rsidRPr="001D7B92">
              <w:rPr>
                <w:rFonts w:asciiTheme="minorHAnsi" w:hAnsiTheme="minorHAnsi" w:cs="Arial"/>
                <w:b w:val="0"/>
                <w:bCs w:val="0"/>
                <w:sz w:val="19"/>
                <w:szCs w:val="19"/>
              </w:rPr>
              <w:t xml:space="preserve"> reflecting the ATAR Y</w:t>
            </w:r>
            <w:r w:rsidR="00C33453" w:rsidRPr="001D7B92">
              <w:rPr>
                <w:rFonts w:asciiTheme="minorHAnsi" w:hAnsiTheme="minorHAnsi" w:cs="Arial"/>
                <w:b w:val="0"/>
                <w:bCs w:val="0"/>
                <w:sz w:val="19"/>
                <w:szCs w:val="19"/>
              </w:rPr>
              <w:t>ear 12 examination design brief</w:t>
            </w:r>
          </w:p>
        </w:tc>
      </w:tr>
      <w:tr w:rsidR="00666E13" w:rsidRPr="001106B2" w:rsidTr="001D7B92">
        <w:trPr>
          <w:cantSplit/>
          <w:trHeight w:val="20"/>
        </w:trPr>
        <w:tc>
          <w:tcPr>
            <w:tcW w:w="425" w:type="pct"/>
            <w:vMerge/>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vAlign w:val="center"/>
            <w:hideMark/>
          </w:tcPr>
          <w:p w:rsidR="00666E13" w:rsidRPr="00DD6AFC" w:rsidRDefault="00666E13" w:rsidP="001106B2">
            <w:pPr>
              <w:rPr>
                <w:rFonts w:asciiTheme="minorHAnsi" w:hAnsiTheme="minorHAnsi" w:cs="Arial"/>
                <w:sz w:val="19"/>
                <w:szCs w:val="19"/>
                <w:lang w:val="en-AU" w:eastAsia="en-US"/>
              </w:rPr>
            </w:pPr>
          </w:p>
        </w:tc>
        <w:tc>
          <w:tcPr>
            <w:tcW w:w="472"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666E13" w:rsidRPr="00DD6AFC" w:rsidRDefault="00666E13" w:rsidP="001106B2">
            <w:pPr>
              <w:jc w:val="center"/>
              <w:rPr>
                <w:rFonts w:asciiTheme="minorHAnsi" w:hAnsiTheme="minorHAnsi" w:cs="Arial"/>
                <w:b/>
                <w:bCs/>
                <w:sz w:val="19"/>
                <w:szCs w:val="19"/>
                <w:lang w:val="en-US" w:eastAsia="en-US"/>
              </w:rPr>
            </w:pPr>
          </w:p>
        </w:tc>
        <w:tc>
          <w:tcPr>
            <w:tcW w:w="37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hideMark/>
          </w:tcPr>
          <w:p w:rsidR="00666E13" w:rsidRPr="00DD6AFC" w:rsidRDefault="00666E13" w:rsidP="001106B2">
            <w:pPr>
              <w:jc w:val="center"/>
              <w:rPr>
                <w:rFonts w:asciiTheme="minorHAnsi" w:hAnsiTheme="minorHAnsi" w:cs="Arial"/>
                <w:b/>
                <w:bCs/>
                <w:sz w:val="19"/>
                <w:szCs w:val="19"/>
                <w:lang w:val="en-US" w:eastAsia="en-US"/>
              </w:rPr>
            </w:pPr>
            <w:r w:rsidRPr="00DD6AFC">
              <w:rPr>
                <w:rFonts w:asciiTheme="minorHAnsi" w:hAnsiTheme="minorHAnsi" w:cs="Arial"/>
                <w:b/>
                <w:bCs/>
                <w:sz w:val="19"/>
                <w:szCs w:val="19"/>
                <w:lang w:val="en-US" w:eastAsia="en-US"/>
              </w:rPr>
              <w:t>100%</w:t>
            </w:r>
          </w:p>
        </w:tc>
        <w:tc>
          <w:tcPr>
            <w:tcW w:w="378"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hideMark/>
          </w:tcPr>
          <w:p w:rsidR="00666E13" w:rsidRPr="00DD6AFC" w:rsidRDefault="00666E13" w:rsidP="001106B2">
            <w:pPr>
              <w:pStyle w:val="Title"/>
              <w:rPr>
                <w:rFonts w:asciiTheme="minorHAnsi" w:hAnsiTheme="minorHAnsi" w:cs="Arial"/>
                <w:bCs w:val="0"/>
                <w:sz w:val="19"/>
                <w:szCs w:val="19"/>
              </w:rPr>
            </w:pPr>
            <w:r w:rsidRPr="00DD6AFC">
              <w:rPr>
                <w:rFonts w:asciiTheme="minorHAnsi" w:hAnsiTheme="minorHAnsi" w:cs="Arial"/>
                <w:bCs w:val="0"/>
                <w:sz w:val="19"/>
                <w:szCs w:val="19"/>
              </w:rPr>
              <w:t>100%</w:t>
            </w:r>
          </w:p>
        </w:tc>
        <w:tc>
          <w:tcPr>
            <w:tcW w:w="405"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hideMark/>
          </w:tcPr>
          <w:p w:rsidR="00666E13" w:rsidRPr="00DD6AFC" w:rsidRDefault="00666E13" w:rsidP="001106B2">
            <w:pPr>
              <w:pStyle w:val="Title"/>
              <w:rPr>
                <w:rFonts w:asciiTheme="minorHAnsi" w:hAnsiTheme="minorHAnsi" w:cs="Arial"/>
                <w:bCs w:val="0"/>
                <w:sz w:val="19"/>
                <w:szCs w:val="19"/>
              </w:rPr>
            </w:pPr>
            <w:r w:rsidRPr="00DD6AFC">
              <w:rPr>
                <w:rFonts w:asciiTheme="minorHAnsi" w:hAnsiTheme="minorHAnsi" w:cs="Arial"/>
                <w:bCs w:val="0"/>
                <w:sz w:val="19"/>
                <w:szCs w:val="19"/>
              </w:rPr>
              <w:t>70%</w:t>
            </w:r>
          </w:p>
        </w:tc>
        <w:tc>
          <w:tcPr>
            <w:tcW w:w="444"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666E13" w:rsidRPr="00DD6AFC" w:rsidRDefault="00666E13" w:rsidP="001106B2">
            <w:pPr>
              <w:pStyle w:val="Title"/>
              <w:rPr>
                <w:rFonts w:asciiTheme="minorHAnsi" w:hAnsiTheme="minorHAnsi" w:cs="Arial"/>
                <w:bCs w:val="0"/>
                <w:sz w:val="19"/>
                <w:szCs w:val="19"/>
              </w:rPr>
            </w:pPr>
          </w:p>
        </w:tc>
        <w:tc>
          <w:tcPr>
            <w:tcW w:w="2500"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tcBorders>
            <w:shd w:val="clear" w:color="auto" w:fill="E5DFEC" w:themeFill="accent4" w:themeFillTint="33"/>
            <w:vAlign w:val="center"/>
          </w:tcPr>
          <w:p w:rsidR="00666E13" w:rsidRPr="00DD6AFC" w:rsidRDefault="00666E13" w:rsidP="001106B2">
            <w:pPr>
              <w:pStyle w:val="Title"/>
              <w:ind w:left="93" w:right="71"/>
              <w:rPr>
                <w:rFonts w:asciiTheme="minorHAnsi" w:hAnsiTheme="minorHAnsi" w:cs="Arial"/>
                <w:sz w:val="19"/>
                <w:szCs w:val="19"/>
              </w:rPr>
            </w:pPr>
          </w:p>
        </w:tc>
      </w:tr>
    </w:tbl>
    <w:p w:rsidR="0078616C" w:rsidRDefault="0078616C">
      <w:pPr>
        <w:spacing w:after="200" w:line="276" w:lineRule="auto"/>
        <w:rPr>
          <w:sz w:val="18"/>
        </w:rPr>
      </w:pPr>
    </w:p>
    <w:sectPr w:rsidR="0078616C" w:rsidSect="00F112ED">
      <w:headerReference w:type="even" r:id="rId13"/>
      <w:headerReference w:type="default" r:id="rId14"/>
      <w:footerReference w:type="even" r:id="rId15"/>
      <w:footerReference w:type="default" r:id="rId16"/>
      <w:pgSz w:w="16838" w:h="11906" w:orient="landscape"/>
      <w:pgMar w:top="851"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4" w:rsidRDefault="00270804" w:rsidP="00847809">
      <w:r>
        <w:separator/>
      </w:r>
    </w:p>
  </w:endnote>
  <w:endnote w:type="continuationSeparator" w:id="0">
    <w:p w:rsidR="00270804" w:rsidRDefault="00270804" w:rsidP="008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04" w:rsidRPr="005E5E96" w:rsidRDefault="00270804" w:rsidP="005E5E9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2014/30866v</w:t>
    </w:r>
    <w:r w:rsidR="005D46E7">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04" w:rsidRPr="00DE34C4" w:rsidRDefault="00270804" w:rsidP="00070BF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2014/30866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13" w:rsidRPr="00B40013" w:rsidRDefault="00B40013" w:rsidP="00B40013">
    <w:pPr>
      <w:pStyle w:val="Footer"/>
      <w:pBdr>
        <w:top w:val="single" w:sz="8" w:space="4" w:color="76923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04" w:rsidRPr="00AF5831" w:rsidRDefault="00270804" w:rsidP="00AF5831">
    <w:pPr>
      <w:pStyle w:val="Footer"/>
      <w:pBdr>
        <w:top w:val="single" w:sz="8" w:space="4" w:color="76923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1D7B92">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German: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4" w:rsidRDefault="00270804" w:rsidP="00847809">
      <w:r>
        <w:separator/>
      </w:r>
    </w:p>
  </w:footnote>
  <w:footnote w:type="continuationSeparator" w:id="0">
    <w:p w:rsidR="00270804" w:rsidRDefault="00270804" w:rsidP="0084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13" w:rsidRPr="00666E13" w:rsidRDefault="00B40013" w:rsidP="00B40013">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292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40013" w:rsidRDefault="00B4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04" w:rsidRDefault="00270804" w:rsidP="005E5E96">
    <w:pPr>
      <w:pStyle w:val="Header"/>
      <w:ind w:left="-426"/>
    </w:pPr>
    <w:r>
      <w:rPr>
        <w:noProof/>
        <w:lang w:val="en-AU"/>
      </w:rPr>
      <w:drawing>
        <wp:inline distT="0" distB="0" distL="0" distR="0" wp14:anchorId="09E89035" wp14:editId="39F0F076">
          <wp:extent cx="4533900" cy="704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70804" w:rsidRDefault="0027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ED" w:rsidRPr="00666E13" w:rsidRDefault="00F112ED" w:rsidP="00F112ED">
    <w:pPr>
      <w:pStyle w:val="Header"/>
      <w:pBdr>
        <w:bottom w:val="single" w:sz="8" w:space="1" w:color="76923C" w:themeColor="accent3" w:themeShade="BF"/>
      </w:pBdr>
      <w:tabs>
        <w:tab w:val="clear" w:pos="4513"/>
        <w:tab w:val="clear" w:pos="9026"/>
      </w:tabs>
      <w:ind w:left="-1349" w:right="1396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292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112ED" w:rsidRDefault="00F112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04" w:rsidRPr="00666E13" w:rsidRDefault="00270804" w:rsidP="00DD6AFC">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6292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6"/>
    <w:rsid w:val="0000454E"/>
    <w:rsid w:val="0006292E"/>
    <w:rsid w:val="00070BF0"/>
    <w:rsid w:val="000758A7"/>
    <w:rsid w:val="000B1B72"/>
    <w:rsid w:val="000B7075"/>
    <w:rsid w:val="000C2DAE"/>
    <w:rsid w:val="000F6A10"/>
    <w:rsid w:val="000F71FE"/>
    <w:rsid w:val="001106B2"/>
    <w:rsid w:val="001130A0"/>
    <w:rsid w:val="00154AF0"/>
    <w:rsid w:val="0018121C"/>
    <w:rsid w:val="001833E4"/>
    <w:rsid w:val="00186006"/>
    <w:rsid w:val="001D0846"/>
    <w:rsid w:val="001D7913"/>
    <w:rsid w:val="001D7B92"/>
    <w:rsid w:val="00236954"/>
    <w:rsid w:val="00237DFE"/>
    <w:rsid w:val="002427BE"/>
    <w:rsid w:val="00270804"/>
    <w:rsid w:val="003670AE"/>
    <w:rsid w:val="00370405"/>
    <w:rsid w:val="0037335D"/>
    <w:rsid w:val="00373E5B"/>
    <w:rsid w:val="003A6DD2"/>
    <w:rsid w:val="003B3D20"/>
    <w:rsid w:val="003B4D40"/>
    <w:rsid w:val="003F0153"/>
    <w:rsid w:val="00402368"/>
    <w:rsid w:val="00427B3D"/>
    <w:rsid w:val="00446E0A"/>
    <w:rsid w:val="00461904"/>
    <w:rsid w:val="00471F8F"/>
    <w:rsid w:val="004729D7"/>
    <w:rsid w:val="004875B0"/>
    <w:rsid w:val="00497AC6"/>
    <w:rsid w:val="004B1DFA"/>
    <w:rsid w:val="004B65A8"/>
    <w:rsid w:val="004D6464"/>
    <w:rsid w:val="004E3AC1"/>
    <w:rsid w:val="005239DB"/>
    <w:rsid w:val="0053426E"/>
    <w:rsid w:val="005551EB"/>
    <w:rsid w:val="005779B4"/>
    <w:rsid w:val="00594BD1"/>
    <w:rsid w:val="005B3E56"/>
    <w:rsid w:val="005D46E7"/>
    <w:rsid w:val="005D7395"/>
    <w:rsid w:val="005E5E96"/>
    <w:rsid w:val="006257E7"/>
    <w:rsid w:val="00640AD0"/>
    <w:rsid w:val="00663AF4"/>
    <w:rsid w:val="00666E13"/>
    <w:rsid w:val="00672B10"/>
    <w:rsid w:val="006835C6"/>
    <w:rsid w:val="00696D3C"/>
    <w:rsid w:val="006A4648"/>
    <w:rsid w:val="006D02DE"/>
    <w:rsid w:val="0070422A"/>
    <w:rsid w:val="007051E9"/>
    <w:rsid w:val="0072191A"/>
    <w:rsid w:val="0078616C"/>
    <w:rsid w:val="00791E08"/>
    <w:rsid w:val="007B490D"/>
    <w:rsid w:val="007D2DE9"/>
    <w:rsid w:val="007D4252"/>
    <w:rsid w:val="007F29DA"/>
    <w:rsid w:val="00817FCD"/>
    <w:rsid w:val="00820B5B"/>
    <w:rsid w:val="00825E7D"/>
    <w:rsid w:val="00847809"/>
    <w:rsid w:val="00861484"/>
    <w:rsid w:val="008A3B95"/>
    <w:rsid w:val="008B7125"/>
    <w:rsid w:val="008F6BDE"/>
    <w:rsid w:val="00937B0B"/>
    <w:rsid w:val="00952C91"/>
    <w:rsid w:val="009B1AC6"/>
    <w:rsid w:val="009D5B31"/>
    <w:rsid w:val="00A042EB"/>
    <w:rsid w:val="00A30F13"/>
    <w:rsid w:val="00A33031"/>
    <w:rsid w:val="00A67004"/>
    <w:rsid w:val="00A949DE"/>
    <w:rsid w:val="00A95DCD"/>
    <w:rsid w:val="00AD6B67"/>
    <w:rsid w:val="00AF5831"/>
    <w:rsid w:val="00AF6F4E"/>
    <w:rsid w:val="00B1259D"/>
    <w:rsid w:val="00B24BC5"/>
    <w:rsid w:val="00B31638"/>
    <w:rsid w:val="00B40013"/>
    <w:rsid w:val="00B71453"/>
    <w:rsid w:val="00B7545E"/>
    <w:rsid w:val="00B829B6"/>
    <w:rsid w:val="00B866B9"/>
    <w:rsid w:val="00BA6050"/>
    <w:rsid w:val="00BC29BC"/>
    <w:rsid w:val="00BD3256"/>
    <w:rsid w:val="00BD7B19"/>
    <w:rsid w:val="00BE6F83"/>
    <w:rsid w:val="00C17C39"/>
    <w:rsid w:val="00C33453"/>
    <w:rsid w:val="00C53AC1"/>
    <w:rsid w:val="00CB43BD"/>
    <w:rsid w:val="00CD2104"/>
    <w:rsid w:val="00CF72CC"/>
    <w:rsid w:val="00D335F2"/>
    <w:rsid w:val="00D35AAE"/>
    <w:rsid w:val="00D72494"/>
    <w:rsid w:val="00D778BF"/>
    <w:rsid w:val="00D8324E"/>
    <w:rsid w:val="00DB00F6"/>
    <w:rsid w:val="00DD6AFC"/>
    <w:rsid w:val="00DF2CEA"/>
    <w:rsid w:val="00E71667"/>
    <w:rsid w:val="00E72EBC"/>
    <w:rsid w:val="00E90093"/>
    <w:rsid w:val="00EB79DF"/>
    <w:rsid w:val="00F112ED"/>
    <w:rsid w:val="00F16CBB"/>
    <w:rsid w:val="00F35A4B"/>
    <w:rsid w:val="00F86664"/>
    <w:rsid w:val="00FD0E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150672E6"/>
  <w15:docId w15:val="{578C506E-44B4-4518-9ED7-7C70CCB3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C6"/>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77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78BF"/>
    <w:pPr>
      <w:spacing w:before="80" w:after="80" w:line="276" w:lineRule="auto"/>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835C6"/>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6835C6"/>
    <w:rPr>
      <w:rFonts w:ascii="Times New Roman" w:eastAsia="Times New Roman" w:hAnsi="Times New Roman" w:cs="Times New Roman"/>
      <w:b/>
      <w:bCs/>
      <w:sz w:val="24"/>
      <w:szCs w:val="24"/>
      <w:lang w:val="en-US"/>
    </w:rPr>
  </w:style>
  <w:style w:type="paragraph" w:customStyle="1" w:styleId="csbullet">
    <w:name w:val="csbullet"/>
    <w:basedOn w:val="Normal"/>
    <w:uiPriority w:val="99"/>
    <w:rsid w:val="006835C6"/>
    <w:pPr>
      <w:numPr>
        <w:numId w:val="1"/>
      </w:numPr>
      <w:tabs>
        <w:tab w:val="left" w:pos="-851"/>
      </w:tabs>
      <w:spacing w:before="120" w:after="120" w:line="280" w:lineRule="exact"/>
    </w:pPr>
    <w:rPr>
      <w:rFonts w:ascii="Times New Roman" w:hAnsi="Times New Roman"/>
      <w:szCs w:val="20"/>
      <w:lang w:val="en-AU" w:eastAsia="en-US"/>
    </w:rPr>
  </w:style>
  <w:style w:type="paragraph" w:styleId="Header">
    <w:name w:val="header"/>
    <w:basedOn w:val="Normal"/>
    <w:link w:val="HeaderChar"/>
    <w:uiPriority w:val="99"/>
    <w:unhideWhenUsed/>
    <w:rsid w:val="00847809"/>
    <w:pPr>
      <w:tabs>
        <w:tab w:val="center" w:pos="4513"/>
        <w:tab w:val="right" w:pos="9026"/>
      </w:tabs>
    </w:pPr>
  </w:style>
  <w:style w:type="character" w:customStyle="1" w:styleId="HeaderChar">
    <w:name w:val="Header Char"/>
    <w:basedOn w:val="DefaultParagraphFont"/>
    <w:link w:val="Header"/>
    <w:uiPriority w:val="99"/>
    <w:rsid w:val="00847809"/>
    <w:rPr>
      <w:rFonts w:ascii="Arial" w:eastAsia="Times New Roman" w:hAnsi="Arial" w:cs="Times New Roman"/>
      <w:lang w:val="it-IT" w:eastAsia="en-AU"/>
    </w:rPr>
  </w:style>
  <w:style w:type="paragraph" w:styleId="Footer">
    <w:name w:val="footer"/>
    <w:basedOn w:val="Normal"/>
    <w:link w:val="FooterChar"/>
    <w:uiPriority w:val="99"/>
    <w:unhideWhenUsed/>
    <w:rsid w:val="00847809"/>
    <w:pPr>
      <w:tabs>
        <w:tab w:val="center" w:pos="4513"/>
        <w:tab w:val="right" w:pos="9026"/>
      </w:tabs>
    </w:pPr>
  </w:style>
  <w:style w:type="character" w:customStyle="1" w:styleId="FooterChar">
    <w:name w:val="Footer Char"/>
    <w:basedOn w:val="DefaultParagraphFont"/>
    <w:link w:val="Footer"/>
    <w:uiPriority w:val="99"/>
    <w:rsid w:val="00847809"/>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F5831"/>
    <w:rPr>
      <w:rFonts w:ascii="Tahoma" w:hAnsi="Tahoma" w:cs="Tahoma"/>
      <w:sz w:val="16"/>
      <w:szCs w:val="16"/>
    </w:rPr>
  </w:style>
  <w:style w:type="character" w:customStyle="1" w:styleId="BalloonTextChar">
    <w:name w:val="Balloon Text Char"/>
    <w:basedOn w:val="DefaultParagraphFont"/>
    <w:link w:val="BalloonText"/>
    <w:uiPriority w:val="99"/>
    <w:semiHidden/>
    <w:rsid w:val="00AF5831"/>
    <w:rPr>
      <w:rFonts w:ascii="Tahoma" w:eastAsia="Times New Roman" w:hAnsi="Tahoma" w:cs="Tahoma"/>
      <w:sz w:val="16"/>
      <w:szCs w:val="16"/>
      <w:lang w:val="it-IT" w:eastAsia="en-AU"/>
    </w:rPr>
  </w:style>
  <w:style w:type="character" w:customStyle="1" w:styleId="Heading2Char">
    <w:name w:val="Heading 2 Char"/>
    <w:basedOn w:val="DefaultParagraphFont"/>
    <w:link w:val="Heading2"/>
    <w:uiPriority w:val="9"/>
    <w:rsid w:val="00D778BF"/>
    <w:rPr>
      <w:rFonts w:ascii="Franklin Gothic Book" w:eastAsia="MS Mincho" w:hAnsi="Franklin Gothic Book" w:cs="Calibri"/>
      <w:color w:val="342568"/>
      <w:sz w:val="24"/>
      <w:szCs w:val="24"/>
      <w:lang w:val="en-GB" w:eastAsia="ja-JP"/>
    </w:rPr>
  </w:style>
  <w:style w:type="character" w:customStyle="1" w:styleId="Heading1Char">
    <w:name w:val="Heading 1 Char"/>
    <w:basedOn w:val="DefaultParagraphFont"/>
    <w:link w:val="Heading1"/>
    <w:uiPriority w:val="9"/>
    <w:rsid w:val="00D778BF"/>
    <w:rPr>
      <w:rFonts w:asciiTheme="majorHAnsi" w:eastAsiaTheme="majorEastAsia" w:hAnsiTheme="majorHAnsi" w:cstheme="majorBidi"/>
      <w:b/>
      <w:bCs/>
      <w:color w:val="365F91" w:themeColor="accent1" w:themeShade="BF"/>
      <w:sz w:val="28"/>
      <w:szCs w:val="28"/>
      <w:lang w:val="it-IT" w:eastAsia="en-AU"/>
    </w:rPr>
  </w:style>
  <w:style w:type="character" w:styleId="Hyperlink">
    <w:name w:val="Hyperlink"/>
    <w:basedOn w:val="DefaultParagraphFont"/>
    <w:uiPriority w:val="99"/>
    <w:unhideWhenUsed/>
    <w:rsid w:val="001D7B9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
      <w:bodyDiv w:val="1"/>
      <w:marLeft w:val="0"/>
      <w:marRight w:val="0"/>
      <w:marTop w:val="0"/>
      <w:marBottom w:val="0"/>
      <w:divBdr>
        <w:top w:val="none" w:sz="0" w:space="0" w:color="auto"/>
        <w:left w:val="none" w:sz="0" w:space="0" w:color="auto"/>
        <w:bottom w:val="none" w:sz="0" w:space="0" w:color="auto"/>
        <w:right w:val="none" w:sz="0" w:space="0" w:color="auto"/>
      </w:divBdr>
    </w:div>
    <w:div w:id="546454520">
      <w:bodyDiv w:val="1"/>
      <w:marLeft w:val="0"/>
      <w:marRight w:val="0"/>
      <w:marTop w:val="0"/>
      <w:marBottom w:val="0"/>
      <w:divBdr>
        <w:top w:val="none" w:sz="0" w:space="0" w:color="auto"/>
        <w:left w:val="none" w:sz="0" w:space="0" w:color="auto"/>
        <w:bottom w:val="none" w:sz="0" w:space="0" w:color="auto"/>
        <w:right w:val="none" w:sz="0" w:space="0" w:color="auto"/>
      </w:divBdr>
    </w:div>
    <w:div w:id="582302475">
      <w:bodyDiv w:val="1"/>
      <w:marLeft w:val="0"/>
      <w:marRight w:val="0"/>
      <w:marTop w:val="0"/>
      <w:marBottom w:val="0"/>
      <w:divBdr>
        <w:top w:val="none" w:sz="0" w:space="0" w:color="auto"/>
        <w:left w:val="none" w:sz="0" w:space="0" w:color="auto"/>
        <w:bottom w:val="none" w:sz="0" w:space="0" w:color="auto"/>
        <w:right w:val="none" w:sz="0" w:space="0" w:color="auto"/>
      </w:divBdr>
    </w:div>
    <w:div w:id="724064689">
      <w:bodyDiv w:val="1"/>
      <w:marLeft w:val="0"/>
      <w:marRight w:val="0"/>
      <w:marTop w:val="0"/>
      <w:marBottom w:val="0"/>
      <w:divBdr>
        <w:top w:val="none" w:sz="0" w:space="0" w:color="auto"/>
        <w:left w:val="none" w:sz="0" w:space="0" w:color="auto"/>
        <w:bottom w:val="none" w:sz="0" w:space="0" w:color="auto"/>
        <w:right w:val="none" w:sz="0" w:space="0" w:color="auto"/>
      </w:divBdr>
    </w:div>
    <w:div w:id="980768100">
      <w:bodyDiv w:val="1"/>
      <w:marLeft w:val="0"/>
      <w:marRight w:val="0"/>
      <w:marTop w:val="0"/>
      <w:marBottom w:val="0"/>
      <w:divBdr>
        <w:top w:val="none" w:sz="0" w:space="0" w:color="auto"/>
        <w:left w:val="none" w:sz="0" w:space="0" w:color="auto"/>
        <w:bottom w:val="none" w:sz="0" w:space="0" w:color="auto"/>
        <w:right w:val="none" w:sz="0" w:space="0" w:color="auto"/>
      </w:divBdr>
    </w:div>
    <w:div w:id="1068304860">
      <w:bodyDiv w:val="1"/>
      <w:marLeft w:val="0"/>
      <w:marRight w:val="0"/>
      <w:marTop w:val="0"/>
      <w:marBottom w:val="0"/>
      <w:divBdr>
        <w:top w:val="none" w:sz="0" w:space="0" w:color="auto"/>
        <w:left w:val="none" w:sz="0" w:space="0" w:color="auto"/>
        <w:bottom w:val="none" w:sz="0" w:space="0" w:color="auto"/>
        <w:right w:val="none" w:sz="0" w:space="0" w:color="auto"/>
      </w:divBdr>
    </w:div>
    <w:div w:id="1075858112">
      <w:bodyDiv w:val="1"/>
      <w:marLeft w:val="0"/>
      <w:marRight w:val="0"/>
      <w:marTop w:val="0"/>
      <w:marBottom w:val="0"/>
      <w:divBdr>
        <w:top w:val="none" w:sz="0" w:space="0" w:color="auto"/>
        <w:left w:val="none" w:sz="0" w:space="0" w:color="auto"/>
        <w:bottom w:val="none" w:sz="0" w:space="0" w:color="auto"/>
        <w:right w:val="none" w:sz="0" w:space="0" w:color="auto"/>
      </w:divBdr>
    </w:div>
    <w:div w:id="1253778290">
      <w:bodyDiv w:val="1"/>
      <w:marLeft w:val="0"/>
      <w:marRight w:val="0"/>
      <w:marTop w:val="0"/>
      <w:marBottom w:val="0"/>
      <w:divBdr>
        <w:top w:val="none" w:sz="0" w:space="0" w:color="auto"/>
        <w:left w:val="none" w:sz="0" w:space="0" w:color="auto"/>
        <w:bottom w:val="none" w:sz="0" w:space="0" w:color="auto"/>
        <w:right w:val="none" w:sz="0" w:space="0" w:color="auto"/>
      </w:divBdr>
    </w:div>
    <w:div w:id="1275674283">
      <w:bodyDiv w:val="1"/>
      <w:marLeft w:val="0"/>
      <w:marRight w:val="0"/>
      <w:marTop w:val="0"/>
      <w:marBottom w:val="0"/>
      <w:divBdr>
        <w:top w:val="none" w:sz="0" w:space="0" w:color="auto"/>
        <w:left w:val="none" w:sz="0" w:space="0" w:color="auto"/>
        <w:bottom w:val="none" w:sz="0" w:space="0" w:color="auto"/>
        <w:right w:val="none" w:sz="0" w:space="0" w:color="auto"/>
      </w:divBdr>
    </w:div>
    <w:div w:id="1451895698">
      <w:bodyDiv w:val="1"/>
      <w:marLeft w:val="0"/>
      <w:marRight w:val="0"/>
      <w:marTop w:val="0"/>
      <w:marBottom w:val="0"/>
      <w:divBdr>
        <w:top w:val="none" w:sz="0" w:space="0" w:color="auto"/>
        <w:left w:val="none" w:sz="0" w:space="0" w:color="auto"/>
        <w:bottom w:val="none" w:sz="0" w:space="0" w:color="auto"/>
        <w:right w:val="none" w:sz="0" w:space="0" w:color="auto"/>
      </w:divBdr>
    </w:div>
    <w:div w:id="1880626066">
      <w:bodyDiv w:val="1"/>
      <w:marLeft w:val="0"/>
      <w:marRight w:val="0"/>
      <w:marTop w:val="0"/>
      <w:marBottom w:val="0"/>
      <w:divBdr>
        <w:top w:val="none" w:sz="0" w:space="0" w:color="auto"/>
        <w:left w:val="none" w:sz="0" w:space="0" w:color="auto"/>
        <w:bottom w:val="none" w:sz="0" w:space="0" w:color="auto"/>
        <w:right w:val="none" w:sz="0" w:space="0" w:color="auto"/>
      </w:divBdr>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84920899">
      <w:bodyDiv w:val="1"/>
      <w:marLeft w:val="0"/>
      <w:marRight w:val="0"/>
      <w:marTop w:val="0"/>
      <w:marBottom w:val="0"/>
      <w:divBdr>
        <w:top w:val="none" w:sz="0" w:space="0" w:color="auto"/>
        <w:left w:val="none" w:sz="0" w:space="0" w:color="auto"/>
        <w:bottom w:val="none" w:sz="0" w:space="0" w:color="auto"/>
        <w:right w:val="none" w:sz="0" w:space="0" w:color="auto"/>
      </w:divBdr>
    </w:div>
    <w:div w:id="2026007124">
      <w:bodyDiv w:val="1"/>
      <w:marLeft w:val="0"/>
      <w:marRight w:val="0"/>
      <w:marTop w:val="0"/>
      <w:marBottom w:val="0"/>
      <w:divBdr>
        <w:top w:val="none" w:sz="0" w:space="0" w:color="auto"/>
        <w:left w:val="none" w:sz="0" w:space="0" w:color="auto"/>
        <w:bottom w:val="none" w:sz="0" w:space="0" w:color="auto"/>
        <w:right w:val="none" w:sz="0" w:space="0" w:color="auto"/>
      </w:divBdr>
    </w:div>
    <w:div w:id="2101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Belinda Calvert</cp:lastModifiedBy>
  <cp:revision>20</cp:revision>
  <cp:lastPrinted>2018-12-07T04:51:00Z</cp:lastPrinted>
  <dcterms:created xsi:type="dcterms:W3CDTF">2015-05-25T03:40:00Z</dcterms:created>
  <dcterms:modified xsi:type="dcterms:W3CDTF">2020-02-19T03:21:00Z</dcterms:modified>
</cp:coreProperties>
</file>