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BF6" w:rsidRDefault="00830BF6" w:rsidP="00830BF6">
      <w:bookmarkStart w:id="0" w:name="_Toc381006518"/>
    </w:p>
    <w:p w:rsidR="00830BF6" w:rsidRPr="006652C4" w:rsidRDefault="00830BF6" w:rsidP="00830BF6">
      <w:pPr>
        <w:jc w:val="center"/>
        <w:rPr>
          <w:b/>
          <w:bCs/>
          <w:sz w:val="44"/>
          <w:szCs w:val="44"/>
        </w:rPr>
      </w:pPr>
    </w:p>
    <w:p w:rsidR="00830BF6" w:rsidRDefault="00830BF6" w:rsidP="00830BF6">
      <w:pPr>
        <w:tabs>
          <w:tab w:val="left" w:pos="3552"/>
        </w:tabs>
        <w:jc w:val="center"/>
        <w:rPr>
          <w:b/>
          <w:bCs/>
          <w:sz w:val="44"/>
          <w:szCs w:val="44"/>
        </w:rPr>
      </w:pPr>
    </w:p>
    <w:p w:rsidR="00830BF6" w:rsidRPr="006652C4" w:rsidRDefault="00830BF6" w:rsidP="00830BF6">
      <w:pPr>
        <w:jc w:val="center"/>
        <w:rPr>
          <w:b/>
          <w:bCs/>
          <w:sz w:val="44"/>
          <w:szCs w:val="44"/>
        </w:rPr>
      </w:pPr>
    </w:p>
    <w:p w:rsidR="00830BF6" w:rsidRDefault="00830BF6" w:rsidP="00830BF6">
      <w:pPr>
        <w:jc w:val="center"/>
        <w:rPr>
          <w:b/>
          <w:bCs/>
          <w:sz w:val="40"/>
          <w:szCs w:val="40"/>
        </w:rPr>
      </w:pPr>
    </w:p>
    <w:p w:rsidR="00830BF6" w:rsidRPr="007701F7" w:rsidRDefault="00830BF6" w:rsidP="00830BF6">
      <w:pPr>
        <w:jc w:val="center"/>
        <w:rPr>
          <w:b/>
          <w:bCs/>
          <w:szCs w:val="40"/>
        </w:rPr>
      </w:pPr>
    </w:p>
    <w:p w:rsidR="00830BF6" w:rsidRPr="0074708C" w:rsidRDefault="00830BF6" w:rsidP="00830BF6">
      <w:pPr>
        <w:jc w:val="center"/>
        <w:rPr>
          <w:b/>
          <w:bCs/>
          <w:sz w:val="40"/>
          <w:szCs w:val="40"/>
        </w:rPr>
      </w:pPr>
      <w:r>
        <w:rPr>
          <w:b/>
          <w:bCs/>
          <w:sz w:val="40"/>
          <w:szCs w:val="40"/>
        </w:rPr>
        <w:t xml:space="preserve">Engineering Studies </w:t>
      </w:r>
      <w:r w:rsidRPr="0074708C">
        <w:rPr>
          <w:b/>
          <w:bCs/>
          <w:sz w:val="40"/>
          <w:szCs w:val="40"/>
        </w:rPr>
        <w:t xml:space="preserve">General </w:t>
      </w:r>
      <w:r>
        <w:rPr>
          <w:b/>
          <w:bCs/>
          <w:sz w:val="40"/>
          <w:szCs w:val="40"/>
        </w:rPr>
        <w:t xml:space="preserve">Course </w:t>
      </w:r>
      <w:r w:rsidRPr="0074708C">
        <w:rPr>
          <w:b/>
          <w:bCs/>
          <w:sz w:val="40"/>
          <w:szCs w:val="40"/>
        </w:rPr>
        <w:t>Year 12</w:t>
      </w:r>
    </w:p>
    <w:p w:rsidR="00830BF6" w:rsidRPr="0065454B" w:rsidRDefault="00830BF6" w:rsidP="00830BF6">
      <w:pPr>
        <w:jc w:val="center"/>
        <w:rPr>
          <w:rStyle w:val="Strong"/>
        </w:rPr>
      </w:pPr>
    </w:p>
    <w:p w:rsidR="00830BF6" w:rsidRPr="0074708C" w:rsidRDefault="00830BF6" w:rsidP="00830BF6">
      <w:pPr>
        <w:jc w:val="center"/>
        <w:rPr>
          <w:b/>
          <w:bCs/>
          <w:sz w:val="40"/>
          <w:szCs w:val="40"/>
        </w:rPr>
      </w:pPr>
      <w:r w:rsidRPr="0074708C">
        <w:rPr>
          <w:b/>
          <w:bCs/>
          <w:sz w:val="40"/>
          <w:szCs w:val="40"/>
        </w:rPr>
        <w:t xml:space="preserve">Selected Unit 3 </w:t>
      </w:r>
      <w:r>
        <w:rPr>
          <w:b/>
          <w:bCs/>
          <w:sz w:val="40"/>
          <w:szCs w:val="40"/>
        </w:rPr>
        <w:t xml:space="preserve">syllabus </w:t>
      </w:r>
      <w:r w:rsidRPr="0074708C">
        <w:rPr>
          <w:b/>
          <w:bCs/>
          <w:sz w:val="40"/>
          <w:szCs w:val="40"/>
        </w:rPr>
        <w:t xml:space="preserve">content for the </w:t>
      </w:r>
    </w:p>
    <w:p w:rsidR="00830BF6" w:rsidRPr="00E0618D" w:rsidRDefault="00830BF6" w:rsidP="00830BF6">
      <w:pPr>
        <w:jc w:val="center"/>
        <w:rPr>
          <w:rStyle w:val="Strong"/>
        </w:rPr>
      </w:pPr>
    </w:p>
    <w:p w:rsidR="00830BF6" w:rsidRPr="0074708C" w:rsidRDefault="00830BF6" w:rsidP="00830BF6">
      <w:pPr>
        <w:jc w:val="center"/>
        <w:rPr>
          <w:b/>
          <w:bCs/>
          <w:sz w:val="40"/>
          <w:szCs w:val="40"/>
        </w:rPr>
      </w:pPr>
      <w:r w:rsidRPr="0074708C">
        <w:rPr>
          <w:b/>
          <w:bCs/>
          <w:sz w:val="40"/>
          <w:szCs w:val="40"/>
        </w:rPr>
        <w:t>Externally set task 2017</w:t>
      </w:r>
    </w:p>
    <w:p w:rsidR="00830BF6" w:rsidRDefault="00830BF6" w:rsidP="00830BF6">
      <w:pPr>
        <w:rPr>
          <w:b/>
          <w:bCs/>
          <w:sz w:val="44"/>
          <w:szCs w:val="44"/>
        </w:rPr>
      </w:pPr>
    </w:p>
    <w:p w:rsidR="00830BF6" w:rsidRDefault="00830BF6" w:rsidP="00830BF6">
      <w:pPr>
        <w:rPr>
          <w:b/>
          <w:bCs/>
          <w:sz w:val="44"/>
          <w:szCs w:val="44"/>
        </w:rPr>
      </w:pPr>
    </w:p>
    <w:p w:rsidR="00830BF6" w:rsidRDefault="00830BF6" w:rsidP="00830BF6">
      <w:pPr>
        <w:rPr>
          <w:b/>
          <w:bCs/>
          <w:sz w:val="44"/>
          <w:szCs w:val="44"/>
        </w:rPr>
      </w:pPr>
    </w:p>
    <w:p w:rsidR="00830BF6" w:rsidRDefault="00830BF6" w:rsidP="00830BF6">
      <w:pPr>
        <w:rPr>
          <w:b/>
          <w:bCs/>
          <w:sz w:val="44"/>
          <w:szCs w:val="44"/>
        </w:rPr>
      </w:pPr>
    </w:p>
    <w:p w:rsidR="00830BF6" w:rsidRPr="0074708C" w:rsidRDefault="00830BF6" w:rsidP="00830BF6">
      <w:pPr>
        <w:rPr>
          <w:b/>
          <w:bCs/>
          <w:sz w:val="44"/>
          <w:szCs w:val="44"/>
        </w:rPr>
      </w:pPr>
      <w:r>
        <w:rPr>
          <w:noProof/>
          <w:lang w:eastAsia="en-AU"/>
        </w:rPr>
        <mc:AlternateContent>
          <mc:Choice Requires="wps">
            <w:drawing>
              <wp:anchor distT="0" distB="0" distL="114300" distR="114300" simplePos="0" relativeHeight="251659264" behindDoc="0" locked="0" layoutInCell="1" allowOverlap="1" wp14:anchorId="37381264" wp14:editId="7D2647D0">
                <wp:simplePos x="0" y="0"/>
                <wp:positionH relativeFrom="column">
                  <wp:posOffset>346166</wp:posOffset>
                </wp:positionH>
                <wp:positionV relativeFrom="paragraph">
                  <wp:posOffset>144780</wp:posOffset>
                </wp:positionV>
                <wp:extent cx="5693410" cy="2351314"/>
                <wp:effectExtent l="0" t="0" r="2159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351314"/>
                        </a:xfrm>
                        <a:prstGeom prst="rect">
                          <a:avLst/>
                        </a:prstGeom>
                        <a:solidFill>
                          <a:srgbClr val="FFFFFF"/>
                        </a:solidFill>
                        <a:ln w="9525">
                          <a:solidFill>
                            <a:srgbClr val="000000"/>
                          </a:solidFill>
                          <a:miter lim="800000"/>
                          <a:headEnd/>
                          <a:tailEnd/>
                        </a:ln>
                      </wps:spPr>
                      <wps:txbx>
                        <w:txbxContent>
                          <w:p w:rsidR="00830BF6" w:rsidRPr="002A6754" w:rsidRDefault="00830BF6" w:rsidP="00830BF6">
                            <w:pPr>
                              <w:spacing w:after="0"/>
                            </w:pPr>
                            <w:r w:rsidRPr="002A6754">
                              <w:t xml:space="preserve">This document is an extract from the </w:t>
                            </w:r>
                            <w:r>
                              <w:rPr>
                                <w:i/>
                              </w:rPr>
                              <w:t>Engineering Studies</w:t>
                            </w:r>
                            <w:r w:rsidRPr="002A6754">
                              <w:rPr>
                                <w:i/>
                              </w:rPr>
                              <w:t xml:space="preserve"> 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830BF6" w:rsidRPr="002A6754" w:rsidRDefault="00830BF6" w:rsidP="00830BF6">
                            <w:pPr>
                              <w:spacing w:after="0"/>
                            </w:pPr>
                          </w:p>
                          <w:p w:rsidR="00830BF6" w:rsidRPr="002A6754" w:rsidRDefault="00830BF6" w:rsidP="00830BF6">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830BF6" w:rsidRPr="002A6754" w:rsidRDefault="00830BF6" w:rsidP="00830BF6">
                            <w:pPr>
                              <w:spacing w:after="0"/>
                            </w:pPr>
                          </w:p>
                          <w:p w:rsidR="00830BF6" w:rsidRPr="002A6754" w:rsidRDefault="00830BF6" w:rsidP="00830BF6">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81264" id="_x0000_t202" coordsize="21600,21600" o:spt="202" path="m,l,21600r21600,l21600,xe">
                <v:stroke joinstyle="miter"/>
                <v:path gradientshapeok="t" o:connecttype="rect"/>
              </v:shapetype>
              <v:shape id="Text Box 5" o:spid="_x0000_s1026" type="#_x0000_t202" style="position:absolute;margin-left:27.25pt;margin-top:11.4pt;width:448.3pt;height:1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">
                <v:textbox>
                  <w:txbxContent>
                    <w:p w:rsidR="00830BF6" w:rsidRPr="002A6754" w:rsidRDefault="00830BF6" w:rsidP="00830BF6">
                      <w:pPr>
                        <w:spacing w:after="0"/>
                      </w:pPr>
                      <w:r w:rsidRPr="002A6754">
                        <w:t xml:space="preserve">This document is an extract from the </w:t>
                      </w:r>
                      <w:r>
                        <w:rPr>
                          <w:i/>
                        </w:rPr>
                        <w:t>Engineering Studies</w:t>
                      </w:r>
                      <w:r w:rsidRPr="002A6754">
                        <w:rPr>
                          <w:i/>
                        </w:rPr>
                        <w:t xml:space="preserve"> 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830BF6" w:rsidRPr="002A6754" w:rsidRDefault="00830BF6" w:rsidP="00830BF6">
                      <w:pPr>
                        <w:spacing w:after="0"/>
                      </w:pPr>
                    </w:p>
                    <w:p w:rsidR="00830BF6" w:rsidRPr="002A6754" w:rsidRDefault="00830BF6" w:rsidP="00830BF6">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830BF6" w:rsidRPr="002A6754" w:rsidRDefault="00830BF6" w:rsidP="00830BF6">
                      <w:pPr>
                        <w:spacing w:after="0"/>
                      </w:pPr>
                    </w:p>
                    <w:p w:rsidR="00830BF6" w:rsidRPr="002A6754" w:rsidRDefault="00830BF6" w:rsidP="00830BF6">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v:textbox>
              </v:shape>
            </w:pict>
          </mc:Fallback>
        </mc:AlternateContent>
      </w:r>
    </w:p>
    <w:p w:rsidR="00830BF6" w:rsidRDefault="00830BF6" w:rsidP="006D2A66">
      <w:pPr>
        <w:pStyle w:val="Heading1"/>
        <w:rPr>
          <w:rFonts w:ascii="Franklin Gothic Medium" w:hAnsi="Franklin Gothic Medium"/>
          <w:color w:val="auto"/>
        </w:rPr>
        <w:sectPr w:rsidR="00830BF6" w:rsidSect="00830BF6">
          <w:headerReference w:type="even" r:id="rId7"/>
          <w:footerReference w:type="even" r:id="rId8"/>
          <w:headerReference w:type="first" r:id="rId9"/>
          <w:footerReference w:type="first" r:id="rId10"/>
          <w:pgSz w:w="11906" w:h="16838"/>
          <w:pgMar w:top="1440" w:right="1440" w:bottom="1440" w:left="1440" w:header="708" w:footer="708" w:gutter="0"/>
          <w:cols w:space="708"/>
          <w:titlePg/>
          <w:docGrid w:linePitch="360"/>
        </w:sectPr>
      </w:pPr>
      <w:bookmarkStart w:id="1" w:name="_GoBack"/>
      <w:bookmarkEnd w:id="1"/>
    </w:p>
    <w:p w:rsidR="006D2A66" w:rsidRPr="00830BF6" w:rsidRDefault="006D2A66" w:rsidP="006D2A66">
      <w:pPr>
        <w:pStyle w:val="Heading1"/>
        <w:rPr>
          <w:rFonts w:ascii="Franklin Gothic Medium" w:hAnsi="Franklin Gothic Medium"/>
          <w:color w:val="auto"/>
        </w:rPr>
      </w:pPr>
      <w:r w:rsidRPr="00830BF6">
        <w:rPr>
          <w:rFonts w:ascii="Franklin Gothic Medium" w:hAnsi="Franklin Gothic Medium"/>
          <w:color w:val="auto"/>
        </w:rPr>
        <w:lastRenderedPageBreak/>
        <w:t>Unit 3</w:t>
      </w:r>
      <w:bookmarkEnd w:id="0"/>
    </w:p>
    <w:p w:rsidR="006D2A66" w:rsidRPr="003566C9" w:rsidRDefault="006D2A66" w:rsidP="006D2A66">
      <w:pPr>
        <w:pStyle w:val="Heading2"/>
      </w:pPr>
      <w:bookmarkStart w:id="2" w:name="_Toc381006519"/>
      <w:r w:rsidRPr="003566C9">
        <w:t>Unit description</w:t>
      </w:r>
      <w:bookmarkEnd w:id="2"/>
    </w:p>
    <w:p w:rsidR="006D2A66" w:rsidRPr="00B02707" w:rsidRDefault="006D2A66" w:rsidP="006D2A66">
      <w:pPr>
        <w:pStyle w:val="Paragraph"/>
        <w:rPr>
          <w:rFonts w:ascii="Calibri" w:hAnsi="Calibri"/>
        </w:rPr>
      </w:pPr>
      <w:bookmarkStart w:id="3" w:name="_Toc360700414"/>
      <w:r w:rsidRPr="00B02707">
        <w:rPr>
          <w:rFonts w:ascii="Calibri" w:hAnsi="Calibri"/>
        </w:rPr>
        <w:t>In the development of an engineering project, students study core engineering theory and theory in their chosen specialist area. They develop an understanding of the different forms of energy</w:t>
      </w:r>
      <w:r>
        <w:rPr>
          <w:rFonts w:ascii="Calibri" w:hAnsi="Calibri"/>
        </w:rPr>
        <w:t>, uses of these different forms</w:t>
      </w:r>
      <w:r w:rsidRPr="00B02707">
        <w:rPr>
          <w:rFonts w:ascii="Calibri" w:hAnsi="Calibri"/>
        </w:rPr>
        <w:t xml:space="preserve"> and sources of renewable and non-renewable energy. In this unit</w:t>
      </w:r>
      <w:r>
        <w:rPr>
          <w:rFonts w:ascii="Calibri" w:hAnsi="Calibri"/>
        </w:rPr>
        <w:t>,</w:t>
      </w:r>
      <w:r w:rsidRPr="00B02707">
        <w:rPr>
          <w:rFonts w:ascii="Calibri" w:hAnsi="Calibri"/>
        </w:rPr>
        <w:t xml:space="preserve"> students</w:t>
      </w:r>
      <w:r>
        <w:rPr>
          <w:rFonts w:ascii="Calibri" w:hAnsi="Calibri"/>
        </w:rPr>
        <w:t xml:space="preserve"> also</w:t>
      </w:r>
      <w:r w:rsidRPr="00B02707">
        <w:rPr>
          <w:rFonts w:ascii="Calibri" w:hAnsi="Calibri"/>
        </w:rPr>
        <w:t xml:space="preserve"> develop a greater understanding of</w:t>
      </w:r>
      <w:r>
        <w:rPr>
          <w:rFonts w:ascii="Calibri" w:hAnsi="Calibri"/>
        </w:rPr>
        <w:t xml:space="preserve"> the engineering design process</w:t>
      </w:r>
      <w:r w:rsidRPr="00B02707">
        <w:rPr>
          <w:rFonts w:ascii="Calibri" w:hAnsi="Calibri"/>
        </w:rPr>
        <w:t xml:space="preserve"> and learn and apply more complex theory and understanding to a student developed design brief. Given guidelines and a context, students develop and respond to the design brief through a process that requires them to investigate existing products, construction materials and components. Design ideas are developed through annotated sketches and concept drawings. Students select and </w:t>
      </w:r>
      <w:proofErr w:type="spellStart"/>
      <w:r w:rsidRPr="00B02707">
        <w:rPr>
          <w:rFonts w:ascii="Calibri" w:hAnsi="Calibri"/>
        </w:rPr>
        <w:t>analyse</w:t>
      </w:r>
      <w:proofErr w:type="spellEnd"/>
      <w:r w:rsidRPr="00B02707">
        <w:rPr>
          <w:rFonts w:ascii="Calibri" w:hAnsi="Calibri"/>
        </w:rPr>
        <w:t xml:space="preserve"> the most suitable concept for production as a prototype or working model. </w:t>
      </w:r>
    </w:p>
    <w:p w:rsidR="006D2A66" w:rsidRPr="00B02707" w:rsidRDefault="006D2A66" w:rsidP="006D2A66">
      <w:pPr>
        <w:pStyle w:val="Paragraph"/>
        <w:rPr>
          <w:rFonts w:ascii="Calibri" w:hAnsi="Calibri"/>
        </w:rPr>
      </w:pPr>
      <w:r w:rsidRPr="00B02707">
        <w:rPr>
          <w:rFonts w:ascii="Calibri" w:hAnsi="Calibri"/>
        </w:rPr>
        <w:t xml:space="preserve">Students </w:t>
      </w:r>
      <w:proofErr w:type="spellStart"/>
      <w:r w:rsidRPr="00B02707">
        <w:rPr>
          <w:rFonts w:ascii="Calibri" w:hAnsi="Calibri"/>
        </w:rPr>
        <w:t>finalise</w:t>
      </w:r>
      <w:proofErr w:type="spellEnd"/>
      <w:r w:rsidRPr="00B02707">
        <w:rPr>
          <w:rFonts w:ascii="Calibri" w:hAnsi="Calibri"/>
        </w:rPr>
        <w:t xml:space="preserve"> their chosen design by documenting its specifications in the form of appropriate orthographic drawings and lists of materials and components. They calculate the cost of the prototype or model. They follow a given timeline to undertake tasks required to produce, test and evaluate the product.</w:t>
      </w:r>
    </w:p>
    <w:p w:rsidR="006D2A66" w:rsidRPr="003566C9" w:rsidRDefault="006D2A66" w:rsidP="006D2A66">
      <w:pPr>
        <w:pStyle w:val="Heading2"/>
      </w:pPr>
      <w:bookmarkStart w:id="4" w:name="_Toc381006520"/>
      <w:bookmarkEnd w:id="3"/>
      <w:r w:rsidRPr="003566C9">
        <w:t>Unit content</w:t>
      </w:r>
      <w:bookmarkEnd w:id="4"/>
    </w:p>
    <w:p w:rsidR="006D2A66" w:rsidRDefault="006D2A66" w:rsidP="006D2A66">
      <w:pPr>
        <w:spacing w:before="120" w:line="276" w:lineRule="auto"/>
      </w:pPr>
      <w:r w:rsidRPr="003566C9">
        <w:t xml:space="preserve">An understanding of the Year 11 content is assumed knowledge for students in Year 12. It is recommended that students studying Unit 3 and Unit 4 have completed Unit 1 and Unit 2. </w:t>
      </w:r>
    </w:p>
    <w:p w:rsidR="006D2A66" w:rsidRDefault="006D2A66" w:rsidP="006D2A66">
      <w:pPr>
        <w:spacing w:before="120" w:line="276" w:lineRule="auto"/>
      </w:pPr>
      <w:r w:rsidRPr="00B02707">
        <w:t>It is divided into core content and specialist engineering fields. Students must study all of the core content material and at least one of the specialist engineering fields.</w:t>
      </w:r>
    </w:p>
    <w:p w:rsidR="006D2A66" w:rsidRPr="003566C9" w:rsidRDefault="006D2A66" w:rsidP="006D2A66">
      <w:pPr>
        <w:spacing w:before="120" w:line="276" w:lineRule="auto"/>
      </w:pPr>
      <w:r w:rsidRPr="003566C9">
        <w:t>This unit includes the knowledge, understandings and skills described below.</w:t>
      </w:r>
    </w:p>
    <w:p w:rsidR="006D2A66" w:rsidRPr="00B02707" w:rsidRDefault="006D2A66" w:rsidP="006D2A66">
      <w:pPr>
        <w:pStyle w:val="Heading3"/>
        <w:spacing w:before="120" w:after="120"/>
      </w:pPr>
      <w:r w:rsidRPr="00B02707">
        <w:t>Core content</w:t>
      </w:r>
    </w:p>
    <w:p w:rsidR="006D2A66" w:rsidRPr="000D37DB" w:rsidRDefault="006D2A66" w:rsidP="00F47A1C">
      <w:pPr>
        <w:shd w:val="clear" w:color="auto" w:fill="D9D9D9" w:themeFill="background1" w:themeFillShade="D9"/>
        <w:spacing w:before="120"/>
        <w:rPr>
          <w:b/>
          <w:sz w:val="24"/>
          <w:szCs w:val="24"/>
        </w:rPr>
      </w:pPr>
      <w:r w:rsidRPr="000D37DB">
        <w:rPr>
          <w:b/>
          <w:sz w:val="24"/>
          <w:szCs w:val="24"/>
        </w:rPr>
        <w:t>Engineering design process</w:t>
      </w:r>
    </w:p>
    <w:p w:rsidR="006D2A66" w:rsidRPr="000D37DB" w:rsidRDefault="006D2A66" w:rsidP="006D2A66">
      <w:pPr>
        <w:pStyle w:val="Paragraph"/>
        <w:rPr>
          <w:rFonts w:ascii="Calibri" w:hAnsi="Calibri"/>
          <w:b/>
        </w:rPr>
      </w:pPr>
      <w:r w:rsidRPr="000D37DB">
        <w:rPr>
          <w:rFonts w:ascii="Calibri" w:hAnsi="Calibri"/>
          <w:b/>
        </w:rPr>
        <w:t xml:space="preserve">Investigating </w:t>
      </w:r>
    </w:p>
    <w:p w:rsidR="006D2A66" w:rsidRPr="000D37DB" w:rsidRDefault="006D2A66" w:rsidP="000D37DB">
      <w:pPr>
        <w:pStyle w:val="ListItem"/>
        <w:numPr>
          <w:ilvl w:val="0"/>
          <w:numId w:val="2"/>
        </w:numPr>
        <w:shd w:val="clear" w:color="auto" w:fill="D9D9D9" w:themeFill="background1" w:themeFillShade="D9"/>
        <w:spacing w:after="0" w:line="264" w:lineRule="auto"/>
        <w:ind w:left="425" w:hanging="425"/>
      </w:pPr>
      <w:r w:rsidRPr="000D37DB">
        <w:t>develop a design brief</w:t>
      </w:r>
    </w:p>
    <w:p w:rsidR="006D2A66" w:rsidRPr="000D37DB" w:rsidRDefault="006D2A66" w:rsidP="006D2A66">
      <w:pPr>
        <w:pStyle w:val="ListItem"/>
        <w:numPr>
          <w:ilvl w:val="0"/>
          <w:numId w:val="2"/>
        </w:numPr>
        <w:spacing w:after="0" w:line="264" w:lineRule="auto"/>
        <w:ind w:left="425" w:hanging="425"/>
      </w:pPr>
      <w:r w:rsidRPr="000D37DB">
        <w:t>use research skills to identify existing solutions/products</w:t>
      </w:r>
    </w:p>
    <w:p w:rsidR="006D2A66" w:rsidRPr="000D37DB" w:rsidRDefault="006D2A66" w:rsidP="006D2A66">
      <w:pPr>
        <w:pStyle w:val="ListItem"/>
        <w:numPr>
          <w:ilvl w:val="0"/>
          <w:numId w:val="2"/>
        </w:numPr>
        <w:spacing w:after="0" w:line="264" w:lineRule="auto"/>
        <w:ind w:left="425" w:hanging="425"/>
      </w:pPr>
      <w:r w:rsidRPr="000D37DB">
        <w:t>describe and analyse existing solutions/products</w:t>
      </w:r>
    </w:p>
    <w:p w:rsidR="006D2A66" w:rsidRPr="000D37DB" w:rsidRDefault="006D2A66" w:rsidP="000D37DB">
      <w:pPr>
        <w:pStyle w:val="ListItem"/>
        <w:numPr>
          <w:ilvl w:val="0"/>
          <w:numId w:val="2"/>
        </w:numPr>
        <w:shd w:val="clear" w:color="auto" w:fill="D9D9D9" w:themeFill="background1" w:themeFillShade="D9"/>
        <w:spacing w:after="0" w:line="264" w:lineRule="auto"/>
        <w:ind w:left="425" w:hanging="425"/>
      </w:pPr>
      <w:r w:rsidRPr="000D37DB">
        <w:t>research and describe materials and components relevant to the design brief</w:t>
      </w:r>
    </w:p>
    <w:p w:rsidR="006D2A66" w:rsidRPr="000D37DB" w:rsidRDefault="006D2A66" w:rsidP="006D2A66">
      <w:pPr>
        <w:pStyle w:val="ListItem"/>
        <w:numPr>
          <w:ilvl w:val="0"/>
          <w:numId w:val="2"/>
        </w:numPr>
        <w:spacing w:after="0" w:line="264" w:lineRule="auto"/>
        <w:ind w:left="425" w:hanging="425"/>
      </w:pPr>
      <w:r w:rsidRPr="000D37DB">
        <w:t>consider forms of energy supplies</w:t>
      </w:r>
    </w:p>
    <w:p w:rsidR="006D2A66" w:rsidRPr="000D37DB" w:rsidRDefault="006D2A66" w:rsidP="006D2A66">
      <w:pPr>
        <w:pStyle w:val="Paragraph"/>
        <w:rPr>
          <w:rFonts w:ascii="Calibri" w:hAnsi="Calibri"/>
          <w:b/>
        </w:rPr>
      </w:pPr>
      <w:r w:rsidRPr="000D37DB">
        <w:rPr>
          <w:rFonts w:ascii="Calibri" w:hAnsi="Calibri"/>
          <w:b/>
        </w:rPr>
        <w:t xml:space="preserve">Devising </w:t>
      </w:r>
    </w:p>
    <w:p w:rsidR="006D2A66" w:rsidRPr="000D37DB" w:rsidRDefault="006D2A66" w:rsidP="006D2A66">
      <w:pPr>
        <w:pStyle w:val="ListItem"/>
        <w:numPr>
          <w:ilvl w:val="0"/>
          <w:numId w:val="2"/>
        </w:numPr>
        <w:spacing w:after="0" w:line="264" w:lineRule="auto"/>
        <w:ind w:left="425" w:hanging="425"/>
      </w:pPr>
      <w:r w:rsidRPr="000D37DB">
        <w:t xml:space="preserve">annotated pictorial drawings of design ideas </w:t>
      </w:r>
    </w:p>
    <w:p w:rsidR="006D2A66" w:rsidRPr="000D37DB" w:rsidRDefault="006D2A66" w:rsidP="006D2A66">
      <w:pPr>
        <w:pStyle w:val="ListItem"/>
        <w:numPr>
          <w:ilvl w:val="0"/>
          <w:numId w:val="2"/>
        </w:numPr>
        <w:spacing w:after="0" w:line="264" w:lineRule="auto"/>
        <w:ind w:left="425" w:hanging="425"/>
      </w:pPr>
      <w:r w:rsidRPr="000D37DB">
        <w:t>annotated orthographic drawings of design ideas</w:t>
      </w:r>
    </w:p>
    <w:p w:rsidR="006D2A66" w:rsidRPr="000D37DB" w:rsidRDefault="006D2A66" w:rsidP="006D2A66">
      <w:pPr>
        <w:pStyle w:val="ListItem"/>
        <w:numPr>
          <w:ilvl w:val="0"/>
          <w:numId w:val="2"/>
        </w:numPr>
        <w:spacing w:after="0" w:line="264" w:lineRule="auto"/>
        <w:ind w:left="425" w:hanging="425"/>
      </w:pPr>
      <w:r w:rsidRPr="000D37DB">
        <w:t>the chosen option to be used as the</w:t>
      </w:r>
      <w:r w:rsidRPr="000D37DB">
        <w:rPr>
          <w:rFonts w:eastAsia="PMingLiU"/>
          <w:lang w:val="en-US" w:eastAsia="zh-TW"/>
        </w:rPr>
        <w:t xml:space="preserve"> solution</w:t>
      </w:r>
    </w:p>
    <w:p w:rsidR="006D2A66" w:rsidRPr="00B02707" w:rsidRDefault="006D2A66" w:rsidP="006D2A66">
      <w:pPr>
        <w:pStyle w:val="Paragraph"/>
        <w:rPr>
          <w:rFonts w:ascii="Calibri" w:hAnsi="Calibri"/>
          <w:b/>
        </w:rPr>
      </w:pPr>
      <w:r w:rsidRPr="00B02707">
        <w:rPr>
          <w:rFonts w:ascii="Calibri" w:hAnsi="Calibri"/>
          <w:b/>
        </w:rPr>
        <w:t xml:space="preserve">Producing </w:t>
      </w:r>
    </w:p>
    <w:p w:rsidR="006D2A66" w:rsidRPr="00525370" w:rsidRDefault="006D2A66" w:rsidP="006D2A66">
      <w:pPr>
        <w:pStyle w:val="ListItem"/>
        <w:numPr>
          <w:ilvl w:val="0"/>
          <w:numId w:val="2"/>
        </w:numPr>
        <w:spacing w:after="0" w:line="264" w:lineRule="auto"/>
        <w:ind w:left="425" w:hanging="425"/>
      </w:pPr>
      <w:r w:rsidRPr="00525370">
        <w:lastRenderedPageBreak/>
        <w:t xml:space="preserve">present specifications for the selected solution </w:t>
      </w:r>
    </w:p>
    <w:p w:rsidR="006D2A66" w:rsidRPr="00525370" w:rsidRDefault="006D2A66" w:rsidP="006D2A66">
      <w:pPr>
        <w:numPr>
          <w:ilvl w:val="1"/>
          <w:numId w:val="6"/>
        </w:numPr>
        <w:spacing w:after="0"/>
        <w:ind w:left="709" w:right="-74" w:hanging="283"/>
        <w:jc w:val="both"/>
        <w:rPr>
          <w:rFonts w:eastAsia="PMingLiU" w:cs="Calibri"/>
          <w:lang w:val="en-US" w:eastAsia="zh-TW"/>
        </w:rPr>
      </w:pPr>
      <w:r w:rsidRPr="002C6220">
        <w:rPr>
          <w:rFonts w:eastAsia="Times New Roman" w:cs="Calibri"/>
        </w:rPr>
        <w:t>dimensioned</w:t>
      </w:r>
      <w:r w:rsidRPr="00525370">
        <w:rPr>
          <w:rFonts w:eastAsia="PMingLiU" w:cs="Calibri"/>
          <w:lang w:val="en-US" w:eastAsia="zh-TW"/>
        </w:rPr>
        <w:t xml:space="preserve"> pictorial and orthographic drawings</w:t>
      </w:r>
    </w:p>
    <w:p w:rsidR="006D2A66" w:rsidRPr="00B02707" w:rsidRDefault="006D2A66" w:rsidP="006D2A66">
      <w:pPr>
        <w:numPr>
          <w:ilvl w:val="1"/>
          <w:numId w:val="6"/>
        </w:numPr>
        <w:spacing w:after="0"/>
        <w:ind w:left="709" w:right="-74" w:hanging="283"/>
        <w:jc w:val="both"/>
        <w:rPr>
          <w:rFonts w:eastAsia="Times New Roman" w:cs="Calibri"/>
        </w:rPr>
      </w:pPr>
      <w:r w:rsidRPr="002C6220">
        <w:rPr>
          <w:rFonts w:eastAsia="Times New Roman" w:cs="Calibri"/>
        </w:rPr>
        <w:t>orth</w:t>
      </w:r>
      <w:r w:rsidRPr="00B02707">
        <w:rPr>
          <w:rFonts w:eastAsia="Times New Roman" w:cs="Calibri"/>
        </w:rPr>
        <w:t>ographic</w:t>
      </w:r>
      <w:r w:rsidRPr="002C6220">
        <w:rPr>
          <w:rFonts w:eastAsia="Times New Roman" w:cs="Calibri"/>
        </w:rPr>
        <w:t xml:space="preserve"> drawings and sketches are 3</w:t>
      </w:r>
      <w:r w:rsidRPr="00194CA4">
        <w:rPr>
          <w:rFonts w:eastAsia="Times New Roman" w:cs="Calibri"/>
          <w:vertAlign w:val="superscript"/>
        </w:rPr>
        <w:t>rd</w:t>
      </w:r>
      <w:r w:rsidRPr="002C6220">
        <w:rPr>
          <w:rFonts w:eastAsia="Times New Roman" w:cs="Calibri"/>
        </w:rPr>
        <w:t xml:space="preserve"> angle projections and include</w:t>
      </w:r>
    </w:p>
    <w:p w:rsidR="006D2A66" w:rsidRPr="00B02707" w:rsidRDefault="006D2A66" w:rsidP="006D2A66">
      <w:pPr>
        <w:numPr>
          <w:ilvl w:val="1"/>
          <w:numId w:val="7"/>
        </w:numPr>
        <w:spacing w:after="0" w:line="240" w:lineRule="auto"/>
        <w:ind w:left="993" w:right="-71" w:hanging="284"/>
        <w:jc w:val="both"/>
        <w:rPr>
          <w:rFonts w:eastAsia="PMingLiU" w:cs="Calibri"/>
          <w:lang w:val="en-US" w:eastAsia="zh-TW"/>
        </w:rPr>
      </w:pPr>
      <w:r w:rsidRPr="00B02707">
        <w:rPr>
          <w:rFonts w:eastAsia="PMingLiU" w:cs="Calibri"/>
          <w:lang w:val="en-US" w:eastAsia="zh-TW"/>
        </w:rPr>
        <w:t>lines</w:t>
      </w:r>
      <w:r>
        <w:rPr>
          <w:rFonts w:eastAsia="PMingLiU" w:cs="Calibri"/>
          <w:lang w:val="en-US" w:eastAsia="zh-TW"/>
        </w:rPr>
        <w:t xml:space="preserve"> – </w:t>
      </w:r>
      <w:r w:rsidRPr="00B02707">
        <w:rPr>
          <w:rFonts w:eastAsia="PMingLiU" w:cs="Calibri"/>
          <w:lang w:val="en-US" w:eastAsia="zh-TW"/>
        </w:rPr>
        <w:t>ou</w:t>
      </w:r>
      <w:r>
        <w:rPr>
          <w:rFonts w:eastAsia="PMingLiU" w:cs="Calibri"/>
          <w:lang w:val="en-US" w:eastAsia="zh-TW"/>
        </w:rPr>
        <w:t xml:space="preserve">tlines, hidden detail and </w:t>
      </w:r>
      <w:proofErr w:type="spellStart"/>
      <w:r>
        <w:rPr>
          <w:rFonts w:eastAsia="PMingLiU" w:cs="Calibri"/>
          <w:lang w:val="en-US" w:eastAsia="zh-TW"/>
        </w:rPr>
        <w:t>centre</w:t>
      </w:r>
      <w:r w:rsidRPr="00B02707">
        <w:rPr>
          <w:rFonts w:eastAsia="PMingLiU" w:cs="Calibri"/>
          <w:lang w:val="en-US" w:eastAsia="zh-TW"/>
        </w:rPr>
        <w:t>lines</w:t>
      </w:r>
      <w:proofErr w:type="spellEnd"/>
    </w:p>
    <w:p w:rsidR="006D2A66" w:rsidRPr="00B02707" w:rsidRDefault="006D2A66" w:rsidP="006D2A66">
      <w:pPr>
        <w:numPr>
          <w:ilvl w:val="1"/>
          <w:numId w:val="7"/>
        </w:numPr>
        <w:spacing w:after="0" w:line="240" w:lineRule="auto"/>
        <w:ind w:left="993" w:right="-71" w:hanging="284"/>
        <w:jc w:val="both"/>
        <w:rPr>
          <w:rFonts w:eastAsia="PMingLiU" w:cs="Calibri"/>
          <w:lang w:val="en-US" w:eastAsia="zh-TW"/>
        </w:rPr>
      </w:pPr>
      <w:r w:rsidRPr="00B02707">
        <w:rPr>
          <w:rFonts w:eastAsia="PMingLiU" w:cs="Calibri"/>
          <w:lang w:val="en-US" w:eastAsia="zh-TW"/>
        </w:rPr>
        <w:t>dimensioning</w:t>
      </w:r>
      <w:r>
        <w:rPr>
          <w:rFonts w:eastAsia="PMingLiU" w:cs="Calibri"/>
          <w:lang w:val="en-US" w:eastAsia="zh-TW"/>
        </w:rPr>
        <w:t xml:space="preserve"> – linear, radii, circles, holes </w:t>
      </w:r>
      <w:r w:rsidRPr="00B02707">
        <w:rPr>
          <w:rFonts w:eastAsia="PMingLiU" w:cs="Calibri"/>
          <w:lang w:val="en-US" w:eastAsia="zh-TW"/>
        </w:rPr>
        <w:t>through or</w:t>
      </w:r>
      <w:r>
        <w:rPr>
          <w:rFonts w:eastAsia="PMingLiU" w:cs="Calibri"/>
          <w:lang w:val="en-US" w:eastAsia="zh-TW"/>
        </w:rPr>
        <w:t xml:space="preserve"> partial depth with flat base</w:t>
      </w:r>
      <w:r w:rsidRPr="00B02707">
        <w:rPr>
          <w:rFonts w:eastAsia="PMingLiU" w:cs="Calibri"/>
          <w:lang w:val="en-US" w:eastAsia="zh-TW"/>
        </w:rPr>
        <w:t xml:space="preserve"> </w:t>
      </w:r>
    </w:p>
    <w:p w:rsidR="006D2A66" w:rsidRPr="002C6220" w:rsidRDefault="006D2A66" w:rsidP="006D2A66">
      <w:pPr>
        <w:numPr>
          <w:ilvl w:val="1"/>
          <w:numId w:val="6"/>
        </w:numPr>
        <w:spacing w:after="0"/>
        <w:ind w:left="709" w:right="-74" w:hanging="283"/>
        <w:jc w:val="both"/>
        <w:rPr>
          <w:rFonts w:eastAsia="Times New Roman" w:cs="Calibri"/>
        </w:rPr>
      </w:pPr>
      <w:r w:rsidRPr="002C6220">
        <w:rPr>
          <w:rFonts w:eastAsia="Times New Roman" w:cs="Calibri"/>
        </w:rPr>
        <w:t>materials selected</w:t>
      </w:r>
    </w:p>
    <w:p w:rsidR="006D2A66" w:rsidRPr="002C6220" w:rsidRDefault="006D2A66" w:rsidP="006D2A66">
      <w:pPr>
        <w:numPr>
          <w:ilvl w:val="1"/>
          <w:numId w:val="6"/>
        </w:numPr>
        <w:spacing w:after="0"/>
        <w:ind w:left="709" w:right="-74" w:hanging="283"/>
        <w:jc w:val="both"/>
        <w:rPr>
          <w:rFonts w:eastAsia="Times New Roman" w:cs="Calibri"/>
        </w:rPr>
      </w:pPr>
      <w:r w:rsidRPr="002C6220">
        <w:rPr>
          <w:rFonts w:eastAsia="Times New Roman" w:cs="Calibri"/>
        </w:rPr>
        <w:t>parts lists</w:t>
      </w:r>
    </w:p>
    <w:p w:rsidR="006D2A66" w:rsidRPr="00B02707" w:rsidRDefault="006D2A66" w:rsidP="006D2A66">
      <w:pPr>
        <w:numPr>
          <w:ilvl w:val="1"/>
          <w:numId w:val="6"/>
        </w:numPr>
        <w:spacing w:after="0"/>
        <w:ind w:left="709" w:right="-74" w:hanging="283"/>
        <w:jc w:val="both"/>
        <w:rPr>
          <w:rFonts w:eastAsia="Times New Roman" w:cs="Calibri"/>
        </w:rPr>
      </w:pPr>
      <w:r w:rsidRPr="002C6220">
        <w:rPr>
          <w:rFonts w:eastAsia="Times New Roman" w:cs="Calibri"/>
        </w:rPr>
        <w:t>costing</w:t>
      </w:r>
      <w:r w:rsidRPr="00B02707">
        <w:rPr>
          <w:rFonts w:eastAsia="Times New Roman" w:cs="Calibri"/>
        </w:rPr>
        <w:t xml:space="preserve"> of prototype or working model</w:t>
      </w:r>
    </w:p>
    <w:p w:rsidR="006D2A66" w:rsidRPr="00B02707" w:rsidRDefault="006D2A66" w:rsidP="006D2A66">
      <w:pPr>
        <w:pStyle w:val="ListItem"/>
        <w:numPr>
          <w:ilvl w:val="0"/>
          <w:numId w:val="2"/>
        </w:numPr>
        <w:spacing w:after="0" w:line="264" w:lineRule="auto"/>
        <w:ind w:left="425" w:hanging="425"/>
      </w:pPr>
      <w:r w:rsidRPr="00B02707">
        <w:t>develop and use a timeline to construct and test the solution</w:t>
      </w:r>
    </w:p>
    <w:p w:rsidR="006D2A66" w:rsidRPr="00B02707" w:rsidRDefault="006D2A66" w:rsidP="006D2A66">
      <w:pPr>
        <w:pStyle w:val="ListItem"/>
        <w:numPr>
          <w:ilvl w:val="0"/>
          <w:numId w:val="2"/>
        </w:numPr>
        <w:spacing w:after="0" w:line="264" w:lineRule="auto"/>
        <w:ind w:left="425" w:hanging="425"/>
      </w:pPr>
      <w:r>
        <w:t>solution</w:t>
      </w:r>
      <w:r w:rsidRPr="00B02707">
        <w:t xml:space="preserve"> construct</w:t>
      </w:r>
      <w:r>
        <w:t>ion</w:t>
      </w:r>
      <w:r w:rsidRPr="00B02707">
        <w:t xml:space="preserve"> by selecting and using appropriate tools and machines, </w:t>
      </w:r>
      <w:r>
        <w:t xml:space="preserve">and </w:t>
      </w:r>
      <w:r w:rsidRPr="00B02707">
        <w:t>following safe work practices</w:t>
      </w:r>
    </w:p>
    <w:p w:rsidR="006D2A66" w:rsidRPr="00B02707" w:rsidRDefault="006D2A66" w:rsidP="006D2A66">
      <w:pPr>
        <w:pStyle w:val="ListItem"/>
        <w:numPr>
          <w:ilvl w:val="0"/>
          <w:numId w:val="2"/>
        </w:numPr>
        <w:spacing w:after="0" w:line="264" w:lineRule="auto"/>
        <w:ind w:left="425" w:hanging="425"/>
      </w:pPr>
      <w:r w:rsidRPr="00B02707">
        <w:t xml:space="preserve">solution </w:t>
      </w:r>
      <w:r>
        <w:t xml:space="preserve">testing </w:t>
      </w:r>
      <w:r w:rsidRPr="00B02707">
        <w:t>for correct function and document</w:t>
      </w:r>
      <w:r>
        <w:t xml:space="preserve"> using checklists and test data</w:t>
      </w:r>
    </w:p>
    <w:p w:rsidR="006D2A66" w:rsidRPr="00B02707" w:rsidRDefault="006D2A66" w:rsidP="006D2A66">
      <w:pPr>
        <w:pStyle w:val="Paragraph"/>
        <w:rPr>
          <w:rFonts w:ascii="Calibri" w:hAnsi="Calibri"/>
          <w:b/>
        </w:rPr>
      </w:pPr>
      <w:r w:rsidRPr="00B02707">
        <w:rPr>
          <w:rFonts w:ascii="Calibri" w:hAnsi="Calibri"/>
          <w:b/>
        </w:rPr>
        <w:t>Evaluating</w:t>
      </w:r>
    </w:p>
    <w:p w:rsidR="006D2A66" w:rsidRPr="00B02707" w:rsidRDefault="006D2A66" w:rsidP="006D2A66">
      <w:pPr>
        <w:pStyle w:val="ListItem"/>
        <w:numPr>
          <w:ilvl w:val="0"/>
          <w:numId w:val="2"/>
        </w:numPr>
        <w:spacing w:after="0" w:line="264" w:lineRule="auto"/>
        <w:ind w:left="425" w:hanging="425"/>
      </w:pPr>
      <w:r w:rsidRPr="00B02707">
        <w:t>final solution in terms of</w:t>
      </w:r>
      <w:r>
        <w:t>:</w:t>
      </w:r>
    </w:p>
    <w:p w:rsidR="006D2A66" w:rsidRPr="002C6220" w:rsidRDefault="006D2A66" w:rsidP="006D2A66">
      <w:pPr>
        <w:numPr>
          <w:ilvl w:val="1"/>
          <w:numId w:val="6"/>
        </w:numPr>
        <w:spacing w:after="0"/>
        <w:ind w:left="709" w:right="-74" w:hanging="283"/>
        <w:jc w:val="both"/>
        <w:rPr>
          <w:rFonts w:eastAsia="Times New Roman" w:cs="Calibri"/>
        </w:rPr>
      </w:pPr>
      <w:r w:rsidRPr="002C6220">
        <w:rPr>
          <w:rFonts w:eastAsia="Times New Roman" w:cs="Calibri"/>
        </w:rPr>
        <w:t xml:space="preserve">meeting the requirements of the design brief </w:t>
      </w:r>
    </w:p>
    <w:p w:rsidR="006D2A66" w:rsidRPr="002C6220" w:rsidRDefault="006D2A66" w:rsidP="006D2A66">
      <w:pPr>
        <w:numPr>
          <w:ilvl w:val="1"/>
          <w:numId w:val="6"/>
        </w:numPr>
        <w:spacing w:after="0"/>
        <w:ind w:left="709" w:right="-74" w:hanging="283"/>
        <w:jc w:val="both"/>
        <w:rPr>
          <w:rFonts w:eastAsia="Times New Roman" w:cs="Calibri"/>
        </w:rPr>
      </w:pPr>
      <w:r w:rsidRPr="002C6220">
        <w:rPr>
          <w:rFonts w:eastAsia="Times New Roman" w:cs="Calibri"/>
        </w:rPr>
        <w:t>function and finish of the product</w:t>
      </w:r>
    </w:p>
    <w:p w:rsidR="006D2A66" w:rsidRPr="002C6220" w:rsidRDefault="006D2A66" w:rsidP="006D2A66">
      <w:pPr>
        <w:numPr>
          <w:ilvl w:val="1"/>
          <w:numId w:val="6"/>
        </w:numPr>
        <w:spacing w:after="0"/>
        <w:ind w:left="709" w:right="-74" w:hanging="283"/>
        <w:jc w:val="both"/>
        <w:rPr>
          <w:rFonts w:eastAsia="Times New Roman" w:cs="Calibri"/>
        </w:rPr>
      </w:pPr>
      <w:r w:rsidRPr="002C6220">
        <w:rPr>
          <w:rFonts w:eastAsia="Times New Roman" w:cs="Calibri"/>
        </w:rPr>
        <w:t>variations and changes to the design</w:t>
      </w:r>
    </w:p>
    <w:p w:rsidR="006D2A66" w:rsidRPr="00FF1634" w:rsidRDefault="006D2A66" w:rsidP="006D2A66">
      <w:pPr>
        <w:spacing w:before="120"/>
        <w:rPr>
          <w:b/>
          <w:sz w:val="26"/>
          <w:szCs w:val="26"/>
        </w:rPr>
      </w:pPr>
      <w:r w:rsidRPr="00FF1634">
        <w:rPr>
          <w:b/>
          <w:sz w:val="26"/>
          <w:szCs w:val="26"/>
        </w:rPr>
        <w:t>Materials</w:t>
      </w:r>
    </w:p>
    <w:p w:rsidR="006D2A66" w:rsidRPr="00FF1634" w:rsidRDefault="006D2A66" w:rsidP="006D2A66">
      <w:pPr>
        <w:pStyle w:val="Paragraph"/>
        <w:rPr>
          <w:rFonts w:ascii="Calibri" w:hAnsi="Calibri"/>
          <w:b/>
        </w:rPr>
      </w:pPr>
      <w:r w:rsidRPr="00FF1634">
        <w:rPr>
          <w:rFonts w:ascii="Calibri" w:hAnsi="Calibri"/>
          <w:b/>
        </w:rPr>
        <w:t>Classify types of materials</w:t>
      </w:r>
    </w:p>
    <w:p w:rsidR="006D2A66" w:rsidRPr="00FF1634" w:rsidRDefault="006D2A66" w:rsidP="006D2A66">
      <w:pPr>
        <w:pStyle w:val="ListItem"/>
        <w:numPr>
          <w:ilvl w:val="0"/>
          <w:numId w:val="2"/>
        </w:numPr>
        <w:spacing w:after="0" w:line="264" w:lineRule="auto"/>
        <w:ind w:left="425" w:hanging="425"/>
      </w:pPr>
      <w:r w:rsidRPr="00FF1634">
        <w:t>metals (pure)</w:t>
      </w:r>
    </w:p>
    <w:p w:rsidR="006D2A66" w:rsidRPr="002C6220" w:rsidRDefault="006D2A66" w:rsidP="006D2A66">
      <w:pPr>
        <w:numPr>
          <w:ilvl w:val="1"/>
          <w:numId w:val="6"/>
        </w:numPr>
        <w:spacing w:after="0"/>
        <w:ind w:left="709" w:right="-74" w:hanging="283"/>
        <w:jc w:val="both"/>
        <w:rPr>
          <w:rFonts w:eastAsia="Times New Roman" w:cs="Calibri"/>
        </w:rPr>
      </w:pPr>
      <w:r w:rsidRPr="002C6220">
        <w:rPr>
          <w:rFonts w:eastAsia="Times New Roman" w:cs="Calibri"/>
        </w:rPr>
        <w:t>aluminium</w:t>
      </w:r>
    </w:p>
    <w:p w:rsidR="006D2A66" w:rsidRPr="002C6220" w:rsidRDefault="006D2A66" w:rsidP="006D2A66">
      <w:pPr>
        <w:numPr>
          <w:ilvl w:val="1"/>
          <w:numId w:val="6"/>
        </w:numPr>
        <w:spacing w:after="0"/>
        <w:ind w:left="709" w:right="-74" w:hanging="283"/>
        <w:jc w:val="both"/>
        <w:rPr>
          <w:rFonts w:eastAsia="Times New Roman" w:cs="Calibri"/>
        </w:rPr>
      </w:pPr>
      <w:r w:rsidRPr="002C6220">
        <w:rPr>
          <w:rFonts w:eastAsia="Times New Roman" w:cs="Calibri"/>
        </w:rPr>
        <w:t>copper</w:t>
      </w:r>
    </w:p>
    <w:p w:rsidR="006D2A66" w:rsidRPr="002C6220" w:rsidRDefault="006D2A66" w:rsidP="006D2A66">
      <w:pPr>
        <w:numPr>
          <w:ilvl w:val="1"/>
          <w:numId w:val="6"/>
        </w:numPr>
        <w:spacing w:after="0"/>
        <w:ind w:left="709" w:right="-74" w:hanging="283"/>
        <w:jc w:val="both"/>
        <w:rPr>
          <w:rFonts w:eastAsia="Times New Roman" w:cs="Calibri"/>
        </w:rPr>
      </w:pPr>
      <w:r w:rsidRPr="002C6220">
        <w:rPr>
          <w:rFonts w:eastAsia="Times New Roman" w:cs="Calibri"/>
        </w:rPr>
        <w:t xml:space="preserve">zinc </w:t>
      </w:r>
    </w:p>
    <w:p w:rsidR="006D2A66" w:rsidRPr="002C6220" w:rsidRDefault="006D2A66" w:rsidP="006D2A66">
      <w:pPr>
        <w:numPr>
          <w:ilvl w:val="1"/>
          <w:numId w:val="6"/>
        </w:numPr>
        <w:spacing w:after="0"/>
        <w:ind w:left="709" w:right="-74" w:hanging="283"/>
        <w:jc w:val="both"/>
        <w:rPr>
          <w:rFonts w:eastAsia="Times New Roman" w:cs="Calibri"/>
        </w:rPr>
      </w:pPr>
      <w:r w:rsidRPr="002C6220">
        <w:rPr>
          <w:rFonts w:eastAsia="Times New Roman" w:cs="Calibri"/>
        </w:rPr>
        <w:t>iron</w:t>
      </w:r>
    </w:p>
    <w:p w:rsidR="006D2A66" w:rsidRPr="00FF1634" w:rsidRDefault="006D2A66" w:rsidP="006D2A66">
      <w:pPr>
        <w:pStyle w:val="ListItem"/>
        <w:numPr>
          <w:ilvl w:val="0"/>
          <w:numId w:val="2"/>
        </w:numPr>
        <w:spacing w:after="0" w:line="264" w:lineRule="auto"/>
        <w:ind w:left="425" w:hanging="425"/>
      </w:pPr>
      <w:r w:rsidRPr="00FF1634">
        <w:t>alloys (ferrous)</w:t>
      </w:r>
    </w:p>
    <w:p w:rsidR="006D2A66" w:rsidRPr="002C6220" w:rsidRDefault="006D2A66" w:rsidP="006D2A66">
      <w:pPr>
        <w:numPr>
          <w:ilvl w:val="1"/>
          <w:numId w:val="6"/>
        </w:numPr>
        <w:spacing w:after="0"/>
        <w:ind w:left="709" w:right="-74" w:hanging="283"/>
        <w:jc w:val="both"/>
        <w:rPr>
          <w:rFonts w:eastAsia="Times New Roman" w:cs="Calibri"/>
        </w:rPr>
      </w:pPr>
      <w:r w:rsidRPr="002C6220">
        <w:rPr>
          <w:rFonts w:eastAsia="Times New Roman" w:cs="Calibri"/>
        </w:rPr>
        <w:t>steel</w:t>
      </w:r>
    </w:p>
    <w:p w:rsidR="006D2A66" w:rsidRPr="002C6220" w:rsidRDefault="006D2A66" w:rsidP="006D2A66">
      <w:pPr>
        <w:numPr>
          <w:ilvl w:val="1"/>
          <w:numId w:val="6"/>
        </w:numPr>
        <w:spacing w:after="0"/>
        <w:ind w:left="709" w:right="-74" w:hanging="283"/>
        <w:jc w:val="both"/>
        <w:rPr>
          <w:rFonts w:eastAsia="Times New Roman" w:cs="Calibri"/>
        </w:rPr>
      </w:pPr>
      <w:r w:rsidRPr="002C6220">
        <w:rPr>
          <w:rFonts w:eastAsia="Times New Roman" w:cs="Calibri"/>
        </w:rPr>
        <w:t>stainless steel</w:t>
      </w:r>
    </w:p>
    <w:p w:rsidR="006D2A66" w:rsidRPr="00FF1634" w:rsidRDefault="006D2A66" w:rsidP="006D2A66">
      <w:pPr>
        <w:pStyle w:val="ListItem"/>
        <w:numPr>
          <w:ilvl w:val="0"/>
          <w:numId w:val="2"/>
        </w:numPr>
        <w:spacing w:after="0" w:line="264" w:lineRule="auto"/>
        <w:ind w:left="425" w:hanging="425"/>
      </w:pPr>
      <w:r w:rsidRPr="00FF1634">
        <w:t>alloys (non-ferrous)</w:t>
      </w:r>
    </w:p>
    <w:p w:rsidR="006D2A66" w:rsidRPr="002C6220" w:rsidRDefault="006D2A66" w:rsidP="006D2A66">
      <w:pPr>
        <w:numPr>
          <w:ilvl w:val="1"/>
          <w:numId w:val="6"/>
        </w:numPr>
        <w:spacing w:after="0"/>
        <w:ind w:left="709" w:right="-74" w:hanging="283"/>
        <w:jc w:val="both"/>
        <w:rPr>
          <w:rFonts w:eastAsia="Times New Roman" w:cs="Calibri"/>
        </w:rPr>
      </w:pPr>
      <w:r w:rsidRPr="002C6220">
        <w:rPr>
          <w:rFonts w:eastAsia="Times New Roman" w:cs="Calibri"/>
        </w:rPr>
        <w:t>brass</w:t>
      </w:r>
    </w:p>
    <w:p w:rsidR="006D2A66" w:rsidRPr="002C6220" w:rsidRDefault="006D2A66" w:rsidP="006D2A66">
      <w:pPr>
        <w:numPr>
          <w:ilvl w:val="1"/>
          <w:numId w:val="6"/>
        </w:numPr>
        <w:spacing w:after="0"/>
        <w:ind w:left="709" w:right="-74" w:hanging="283"/>
        <w:jc w:val="both"/>
        <w:rPr>
          <w:rFonts w:eastAsia="Times New Roman" w:cs="Calibri"/>
        </w:rPr>
      </w:pPr>
      <w:r w:rsidRPr="002C6220">
        <w:rPr>
          <w:rFonts w:eastAsia="Times New Roman" w:cs="Calibri"/>
        </w:rPr>
        <w:t>solder (lead/tin)</w:t>
      </w:r>
    </w:p>
    <w:p w:rsidR="006D2A66" w:rsidRPr="00FF1634" w:rsidRDefault="006D2A66" w:rsidP="006D2A66">
      <w:pPr>
        <w:pStyle w:val="ListItem"/>
        <w:numPr>
          <w:ilvl w:val="0"/>
          <w:numId w:val="2"/>
        </w:numPr>
        <w:spacing w:after="0" w:line="264" w:lineRule="auto"/>
        <w:ind w:left="425" w:hanging="425"/>
      </w:pPr>
      <w:r w:rsidRPr="00FF1634">
        <w:t>polymers</w:t>
      </w:r>
    </w:p>
    <w:p w:rsidR="006D2A66" w:rsidRPr="002C6220" w:rsidRDefault="006D2A66" w:rsidP="006D2A66">
      <w:pPr>
        <w:numPr>
          <w:ilvl w:val="1"/>
          <w:numId w:val="6"/>
        </w:numPr>
        <w:spacing w:after="0"/>
        <w:ind w:left="709" w:right="-74" w:hanging="283"/>
        <w:jc w:val="both"/>
        <w:rPr>
          <w:rFonts w:eastAsia="Times New Roman" w:cs="Calibri"/>
        </w:rPr>
      </w:pPr>
      <w:r w:rsidRPr="002C6220">
        <w:rPr>
          <w:rFonts w:eastAsia="Times New Roman" w:cs="Calibri"/>
        </w:rPr>
        <w:t>polypropylene</w:t>
      </w:r>
    </w:p>
    <w:p w:rsidR="006D2A66" w:rsidRPr="002C6220" w:rsidRDefault="006D2A66" w:rsidP="006D2A66">
      <w:pPr>
        <w:numPr>
          <w:ilvl w:val="1"/>
          <w:numId w:val="6"/>
        </w:numPr>
        <w:spacing w:after="0"/>
        <w:ind w:left="709" w:right="-74" w:hanging="283"/>
        <w:jc w:val="both"/>
        <w:rPr>
          <w:rFonts w:eastAsia="Times New Roman" w:cs="Calibri"/>
        </w:rPr>
      </w:pPr>
      <w:r w:rsidRPr="002C6220">
        <w:rPr>
          <w:rFonts w:eastAsia="Times New Roman" w:cs="Calibri"/>
        </w:rPr>
        <w:t>polycarbonate</w:t>
      </w:r>
    </w:p>
    <w:p w:rsidR="006D2A66" w:rsidRPr="002C6220" w:rsidRDefault="006D2A66" w:rsidP="006D2A66">
      <w:pPr>
        <w:numPr>
          <w:ilvl w:val="1"/>
          <w:numId w:val="6"/>
        </w:numPr>
        <w:spacing w:after="0"/>
        <w:ind w:left="709" w:right="-74" w:hanging="283"/>
        <w:jc w:val="both"/>
        <w:rPr>
          <w:rFonts w:eastAsia="Times New Roman" w:cs="Calibri"/>
        </w:rPr>
      </w:pPr>
      <w:r w:rsidRPr="002C6220">
        <w:rPr>
          <w:rFonts w:eastAsia="Times New Roman" w:cs="Calibri"/>
        </w:rPr>
        <w:t>acrylic</w:t>
      </w:r>
    </w:p>
    <w:p w:rsidR="006D2A66" w:rsidRPr="002C6220" w:rsidRDefault="006D2A66" w:rsidP="006D2A66">
      <w:pPr>
        <w:numPr>
          <w:ilvl w:val="1"/>
          <w:numId w:val="6"/>
        </w:numPr>
        <w:spacing w:after="0"/>
        <w:ind w:left="709" w:right="-74" w:hanging="283"/>
        <w:jc w:val="both"/>
        <w:rPr>
          <w:rFonts w:eastAsia="Times New Roman" w:cs="Calibri"/>
        </w:rPr>
      </w:pPr>
      <w:r w:rsidRPr="002C6220">
        <w:rPr>
          <w:rFonts w:eastAsia="Times New Roman" w:cs="Calibri"/>
        </w:rPr>
        <w:t>ABS</w:t>
      </w:r>
    </w:p>
    <w:p w:rsidR="006D2A66" w:rsidRPr="002C6220" w:rsidRDefault="006D2A66" w:rsidP="006D2A66">
      <w:pPr>
        <w:numPr>
          <w:ilvl w:val="1"/>
          <w:numId w:val="6"/>
        </w:numPr>
        <w:spacing w:after="0"/>
        <w:ind w:left="709" w:right="-74" w:hanging="283"/>
        <w:jc w:val="both"/>
        <w:rPr>
          <w:rFonts w:eastAsia="Times New Roman" w:cs="Calibri"/>
        </w:rPr>
      </w:pPr>
      <w:r w:rsidRPr="002C6220">
        <w:rPr>
          <w:rFonts w:eastAsia="Times New Roman" w:cs="Calibri"/>
        </w:rPr>
        <w:t>nylon</w:t>
      </w:r>
    </w:p>
    <w:p w:rsidR="006D2A66" w:rsidRPr="00FF1634" w:rsidRDefault="006D2A66" w:rsidP="006D2A66">
      <w:pPr>
        <w:pStyle w:val="ListItem"/>
        <w:numPr>
          <w:ilvl w:val="0"/>
          <w:numId w:val="2"/>
        </w:numPr>
        <w:spacing w:after="0" w:line="264" w:lineRule="auto"/>
        <w:ind w:left="425" w:hanging="425"/>
      </w:pPr>
      <w:r w:rsidRPr="00FF1634">
        <w:t>composites</w:t>
      </w:r>
    </w:p>
    <w:p w:rsidR="006D2A66" w:rsidRPr="002C6220" w:rsidRDefault="006D2A66" w:rsidP="006D2A66">
      <w:pPr>
        <w:numPr>
          <w:ilvl w:val="1"/>
          <w:numId w:val="6"/>
        </w:numPr>
        <w:spacing w:after="0"/>
        <w:ind w:left="709" w:right="-74" w:hanging="283"/>
        <w:jc w:val="both"/>
        <w:rPr>
          <w:rFonts w:eastAsia="Times New Roman" w:cs="Calibri"/>
        </w:rPr>
      </w:pPr>
      <w:r w:rsidRPr="002C6220">
        <w:rPr>
          <w:rFonts w:eastAsia="Times New Roman" w:cs="Calibri"/>
        </w:rPr>
        <w:t>concrete</w:t>
      </w:r>
    </w:p>
    <w:p w:rsidR="006D2A66" w:rsidRPr="00E130EC" w:rsidRDefault="006D2A66" w:rsidP="006D2A66">
      <w:pPr>
        <w:numPr>
          <w:ilvl w:val="1"/>
          <w:numId w:val="6"/>
        </w:numPr>
        <w:spacing w:after="0" w:line="276" w:lineRule="auto"/>
        <w:ind w:left="709" w:right="-74" w:hanging="283"/>
        <w:jc w:val="both"/>
        <w:rPr>
          <w:b/>
          <w:sz w:val="26"/>
          <w:szCs w:val="26"/>
        </w:rPr>
      </w:pPr>
      <w:r w:rsidRPr="00E130EC">
        <w:rPr>
          <w:rFonts w:eastAsia="Times New Roman" w:cs="Calibri"/>
        </w:rPr>
        <w:t>reinforced concrete</w:t>
      </w:r>
      <w:r w:rsidRPr="00E130EC">
        <w:rPr>
          <w:b/>
          <w:sz w:val="26"/>
          <w:szCs w:val="26"/>
        </w:rPr>
        <w:br w:type="page"/>
      </w:r>
    </w:p>
    <w:p w:rsidR="006D2A66" w:rsidRPr="000D37DB" w:rsidRDefault="006D2A66" w:rsidP="00F47A1C">
      <w:pPr>
        <w:shd w:val="clear" w:color="auto" w:fill="D9D9D9" w:themeFill="background1" w:themeFillShade="D9"/>
        <w:spacing w:before="240"/>
        <w:rPr>
          <w:b/>
          <w:sz w:val="24"/>
          <w:szCs w:val="24"/>
        </w:rPr>
      </w:pPr>
      <w:r w:rsidRPr="000D37DB">
        <w:rPr>
          <w:b/>
          <w:sz w:val="24"/>
          <w:szCs w:val="24"/>
        </w:rPr>
        <w:lastRenderedPageBreak/>
        <w:t>Fundamental engineering calculations</w:t>
      </w:r>
    </w:p>
    <w:p w:rsidR="006D2A66" w:rsidRPr="000D37DB" w:rsidRDefault="006D2A66" w:rsidP="000D37DB">
      <w:pPr>
        <w:pStyle w:val="Paragraph"/>
        <w:shd w:val="clear" w:color="auto" w:fill="D9D9D9" w:themeFill="background1" w:themeFillShade="D9"/>
        <w:rPr>
          <w:rFonts w:ascii="Calibri" w:hAnsi="Calibri"/>
          <w:b/>
        </w:rPr>
      </w:pPr>
      <w:r w:rsidRPr="000D37DB">
        <w:rPr>
          <w:rFonts w:ascii="Calibri" w:hAnsi="Calibri"/>
          <w:b/>
        </w:rPr>
        <w:t>Dimensional</w:t>
      </w:r>
    </w:p>
    <w:p w:rsidR="006D2A66" w:rsidRPr="000D37DB" w:rsidRDefault="006D2A66" w:rsidP="000D37DB">
      <w:pPr>
        <w:pStyle w:val="ListItem"/>
        <w:numPr>
          <w:ilvl w:val="0"/>
          <w:numId w:val="2"/>
        </w:numPr>
        <w:shd w:val="clear" w:color="auto" w:fill="D9D9D9" w:themeFill="background1" w:themeFillShade="D9"/>
        <w:spacing w:after="0" w:line="264" w:lineRule="auto"/>
        <w:ind w:left="425" w:hanging="425"/>
      </w:pPr>
      <w:r w:rsidRPr="000D37DB">
        <w:t>examine dimensioned drawings to determine:</w:t>
      </w:r>
    </w:p>
    <w:p w:rsidR="006D2A66" w:rsidRPr="000D37DB" w:rsidRDefault="006D2A66" w:rsidP="000D37DB">
      <w:pPr>
        <w:numPr>
          <w:ilvl w:val="1"/>
          <w:numId w:val="6"/>
        </w:numPr>
        <w:shd w:val="clear" w:color="auto" w:fill="D9D9D9" w:themeFill="background1" w:themeFillShade="D9"/>
        <w:spacing w:after="0"/>
        <w:ind w:left="709" w:right="-74" w:hanging="283"/>
        <w:jc w:val="both"/>
        <w:rPr>
          <w:rFonts w:eastAsia="Times New Roman" w:cs="Calibri"/>
        </w:rPr>
      </w:pPr>
      <w:r w:rsidRPr="000D37DB">
        <w:rPr>
          <w:rFonts w:eastAsia="Times New Roman" w:cs="Calibri"/>
        </w:rPr>
        <w:t>overall length, height and width</w:t>
      </w:r>
    </w:p>
    <w:p w:rsidR="006D2A66" w:rsidRPr="000D37DB" w:rsidRDefault="006D2A66" w:rsidP="000D37DB">
      <w:pPr>
        <w:numPr>
          <w:ilvl w:val="1"/>
          <w:numId w:val="6"/>
        </w:numPr>
        <w:shd w:val="clear" w:color="auto" w:fill="D9D9D9" w:themeFill="background1" w:themeFillShade="D9"/>
        <w:spacing w:after="0"/>
        <w:ind w:left="709" w:right="-74" w:hanging="283"/>
        <w:jc w:val="both"/>
        <w:rPr>
          <w:rFonts w:eastAsia="Times New Roman" w:cs="Calibri"/>
        </w:rPr>
      </w:pPr>
      <w:r w:rsidRPr="000D37DB">
        <w:rPr>
          <w:rFonts w:eastAsia="Times New Roman" w:cs="Calibri"/>
        </w:rPr>
        <w:t>direct and indirect dimensions: linear measurements, radii and diameters</w:t>
      </w:r>
    </w:p>
    <w:p w:rsidR="006D2A66" w:rsidRPr="00241060" w:rsidRDefault="006D2A66" w:rsidP="006D2A66">
      <w:pPr>
        <w:pStyle w:val="Paragraph"/>
        <w:rPr>
          <w:rFonts w:ascii="Calibri" w:hAnsi="Calibri"/>
          <w:b/>
        </w:rPr>
      </w:pPr>
      <w:r w:rsidRPr="00241060">
        <w:rPr>
          <w:rFonts w:ascii="Calibri" w:hAnsi="Calibri"/>
          <w:b/>
        </w:rPr>
        <w:t>Perimeter</w:t>
      </w:r>
    </w:p>
    <w:p w:rsidR="006D2A66" w:rsidRPr="00241060" w:rsidRDefault="006D2A66" w:rsidP="006D2A66">
      <w:pPr>
        <w:pStyle w:val="ListItem"/>
        <w:numPr>
          <w:ilvl w:val="0"/>
          <w:numId w:val="2"/>
        </w:numPr>
        <w:spacing w:after="0" w:line="264" w:lineRule="auto"/>
        <w:ind w:left="425" w:hanging="425"/>
      </w:pPr>
      <w:r w:rsidRPr="00241060">
        <w:t>square and rectangular plane figures</w:t>
      </w:r>
    </w:p>
    <w:p w:rsidR="006D2A66" w:rsidRPr="00241060" w:rsidRDefault="006D2A66" w:rsidP="006D2A66">
      <w:pPr>
        <w:pStyle w:val="ListItem"/>
        <w:numPr>
          <w:ilvl w:val="0"/>
          <w:numId w:val="2"/>
        </w:numPr>
        <w:spacing w:after="0" w:line="264" w:lineRule="auto"/>
        <w:ind w:left="425" w:hanging="425"/>
      </w:pPr>
      <w:r w:rsidRPr="00241060">
        <w:t>right triangular plane figures</w:t>
      </w:r>
    </w:p>
    <w:p w:rsidR="006D2A66" w:rsidRPr="002C6220" w:rsidRDefault="006D2A66" w:rsidP="006D2A66">
      <w:pPr>
        <w:numPr>
          <w:ilvl w:val="1"/>
          <w:numId w:val="6"/>
        </w:numPr>
        <w:spacing w:after="0"/>
        <w:ind w:left="709" w:right="-74" w:hanging="283"/>
        <w:jc w:val="both"/>
        <w:rPr>
          <w:rFonts w:eastAsia="Times New Roman" w:cs="Calibri"/>
        </w:rPr>
      </w:pPr>
      <w:r w:rsidRPr="002C6220">
        <w:rPr>
          <w:rFonts w:eastAsia="Times New Roman" w:cs="Calibri"/>
        </w:rPr>
        <w:t>hypotenuse</w:t>
      </w:r>
      <w:r w:rsidRPr="00194CA4">
        <w:rPr>
          <w:rFonts w:eastAsia="Times New Roman" w:cs="Calibri"/>
          <w:vertAlign w:val="superscript"/>
        </w:rPr>
        <w:t>2</w:t>
      </w:r>
      <w:r w:rsidRPr="002C6220">
        <w:rPr>
          <w:rFonts w:eastAsia="Times New Roman" w:cs="Calibri"/>
        </w:rPr>
        <w:t xml:space="preserve"> = opposite</w:t>
      </w:r>
      <w:r w:rsidRPr="00194CA4">
        <w:rPr>
          <w:rFonts w:eastAsia="Times New Roman" w:cs="Calibri"/>
          <w:vertAlign w:val="superscript"/>
        </w:rPr>
        <w:t xml:space="preserve">2 </w:t>
      </w:r>
      <w:r>
        <w:rPr>
          <w:rFonts w:eastAsia="Times New Roman" w:cs="Calibri"/>
        </w:rPr>
        <w:t>+ adjacent</w:t>
      </w:r>
      <w:r w:rsidRPr="00194CA4">
        <w:rPr>
          <w:rFonts w:eastAsia="Times New Roman" w:cs="Calibri"/>
          <w:vertAlign w:val="superscript"/>
        </w:rPr>
        <w:t>2</w:t>
      </w:r>
      <w:r w:rsidRPr="002C6220">
        <w:rPr>
          <w:rFonts w:eastAsia="Times New Roman" w:cs="Calibri"/>
        </w:rPr>
        <w:t xml:space="preserve"> </w:t>
      </w:r>
    </w:p>
    <w:p w:rsidR="006D2A66" w:rsidRPr="00241060" w:rsidRDefault="006D2A66" w:rsidP="006D2A66">
      <w:pPr>
        <w:pStyle w:val="ListItem"/>
        <w:numPr>
          <w:ilvl w:val="0"/>
          <w:numId w:val="2"/>
        </w:numPr>
        <w:spacing w:after="0" w:line="264" w:lineRule="auto"/>
        <w:ind w:left="425" w:hanging="425"/>
      </w:pPr>
      <w:r w:rsidRPr="00241060">
        <w:t xml:space="preserve">circles </w:t>
      </w:r>
    </w:p>
    <w:p w:rsidR="006D2A66" w:rsidRPr="00FF1634" w:rsidRDefault="006D2A66" w:rsidP="006D2A66">
      <w:pPr>
        <w:numPr>
          <w:ilvl w:val="1"/>
          <w:numId w:val="6"/>
        </w:numPr>
        <w:spacing w:after="0"/>
        <w:ind w:left="709" w:right="-74" w:hanging="283"/>
        <w:jc w:val="both"/>
        <w:rPr>
          <w:rFonts w:eastAsia="Times New Roman" w:cs="Calibri"/>
        </w:rPr>
      </w:pPr>
      <w:r w:rsidRPr="00FF1634">
        <w:rPr>
          <w:rFonts w:eastAsia="Times New Roman" w:cs="Calibri"/>
        </w:rPr>
        <w:t xml:space="preserve">p = </w:t>
      </w:r>
      <w:r w:rsidRPr="00FF1634">
        <w:rPr>
          <w:rFonts w:eastAsia="Times New Roman" w:cs="Calibri"/>
        </w:rPr>
        <w:sym w:font="Greek Symbols" w:char="F058"/>
      </w:r>
      <w:r w:rsidRPr="00FF1634">
        <w:rPr>
          <w:rFonts w:eastAsia="Times New Roman" w:cs="Calibri"/>
        </w:rPr>
        <w:t>d</w:t>
      </w:r>
    </w:p>
    <w:p w:rsidR="006D2A66" w:rsidRPr="000D37DB" w:rsidRDefault="006D2A66" w:rsidP="000D37DB">
      <w:pPr>
        <w:pStyle w:val="Paragraph"/>
        <w:shd w:val="clear" w:color="auto" w:fill="D9D9D9" w:themeFill="background1" w:themeFillShade="D9"/>
        <w:rPr>
          <w:rFonts w:ascii="Calibri" w:hAnsi="Calibri"/>
          <w:b/>
        </w:rPr>
      </w:pPr>
      <w:r w:rsidRPr="000D37DB">
        <w:rPr>
          <w:rFonts w:ascii="Calibri" w:hAnsi="Calibri"/>
          <w:b/>
        </w:rPr>
        <w:t>Surface area</w:t>
      </w:r>
    </w:p>
    <w:p w:rsidR="006D2A66" w:rsidRPr="000D37DB" w:rsidRDefault="006D2A66" w:rsidP="000D37DB">
      <w:pPr>
        <w:pStyle w:val="ListItem"/>
        <w:numPr>
          <w:ilvl w:val="0"/>
          <w:numId w:val="2"/>
        </w:numPr>
        <w:shd w:val="clear" w:color="auto" w:fill="D9D9D9" w:themeFill="background1" w:themeFillShade="D9"/>
        <w:spacing w:after="0" w:line="264" w:lineRule="auto"/>
        <w:ind w:left="425" w:hanging="425"/>
      </w:pPr>
      <w:r w:rsidRPr="000D37DB">
        <w:t>square and rectangular plane figures</w:t>
      </w:r>
    </w:p>
    <w:p w:rsidR="006D2A66" w:rsidRPr="000D37DB" w:rsidRDefault="006D2A66" w:rsidP="006D2A66">
      <w:pPr>
        <w:pStyle w:val="ListItem"/>
        <w:numPr>
          <w:ilvl w:val="0"/>
          <w:numId w:val="2"/>
        </w:numPr>
        <w:spacing w:after="0" w:line="264" w:lineRule="auto"/>
        <w:ind w:left="425" w:hanging="425"/>
      </w:pPr>
      <w:r w:rsidRPr="000D37DB">
        <w:t>cubes and rectangular right prisms</w:t>
      </w:r>
    </w:p>
    <w:p w:rsidR="006D2A66" w:rsidRPr="000D37DB" w:rsidRDefault="006D2A66" w:rsidP="006D2A66">
      <w:pPr>
        <w:pStyle w:val="ListItem"/>
        <w:numPr>
          <w:ilvl w:val="0"/>
          <w:numId w:val="2"/>
        </w:numPr>
        <w:spacing w:after="0" w:line="264" w:lineRule="auto"/>
        <w:ind w:left="425" w:hanging="425"/>
      </w:pPr>
      <w:r w:rsidRPr="000D37DB">
        <w:t>right triangular plane figures</w:t>
      </w:r>
    </w:p>
    <w:p w:rsidR="006D2A66" w:rsidRPr="000D37DB" w:rsidRDefault="006D2A66" w:rsidP="006D2A66">
      <w:pPr>
        <w:pStyle w:val="ListItem"/>
        <w:numPr>
          <w:ilvl w:val="0"/>
          <w:numId w:val="2"/>
        </w:numPr>
        <w:spacing w:after="0" w:line="264" w:lineRule="auto"/>
        <w:ind w:left="425" w:hanging="425"/>
      </w:pPr>
      <w:r w:rsidRPr="000D37DB">
        <w:t>triangular right prisms</w:t>
      </w:r>
    </w:p>
    <w:p w:rsidR="006D2A66" w:rsidRPr="000D37DB" w:rsidRDefault="006D2A66" w:rsidP="006D2A66">
      <w:pPr>
        <w:pStyle w:val="ListItem"/>
        <w:numPr>
          <w:ilvl w:val="0"/>
          <w:numId w:val="2"/>
        </w:numPr>
        <w:spacing w:after="0" w:line="264" w:lineRule="auto"/>
        <w:ind w:left="425" w:hanging="425"/>
      </w:pPr>
      <w:r w:rsidRPr="000D37DB">
        <w:t>circles</w:t>
      </w:r>
    </w:p>
    <w:p w:rsidR="006D2A66" w:rsidRPr="000D37DB" w:rsidRDefault="006D2A66" w:rsidP="006D2A66">
      <w:pPr>
        <w:numPr>
          <w:ilvl w:val="1"/>
          <w:numId w:val="6"/>
        </w:numPr>
        <w:spacing w:after="0"/>
        <w:ind w:left="709" w:right="-74" w:hanging="283"/>
        <w:jc w:val="both"/>
        <w:rPr>
          <w:rFonts w:eastAsia="Times New Roman" w:cs="Calibri"/>
        </w:rPr>
      </w:pPr>
      <w:r w:rsidRPr="000D37DB">
        <w:rPr>
          <w:rFonts w:eastAsia="Times New Roman" w:cs="Calibri"/>
        </w:rPr>
        <w:t xml:space="preserve">A = </w:t>
      </w:r>
      <w:r w:rsidRPr="000D37DB">
        <w:rPr>
          <w:rFonts w:eastAsia="Times New Roman" w:cs="Calibri"/>
        </w:rPr>
        <w:sym w:font="Greek Symbols" w:char="F058"/>
      </w:r>
      <w:r w:rsidRPr="000D37DB">
        <w:rPr>
          <w:rFonts w:eastAsia="Times New Roman" w:cs="Calibri"/>
        </w:rPr>
        <w:t xml:space="preserve"> r</w:t>
      </w:r>
      <w:r w:rsidRPr="000D37DB">
        <w:rPr>
          <w:rFonts w:eastAsia="Times New Roman" w:cs="Calibri"/>
          <w:vertAlign w:val="superscript"/>
        </w:rPr>
        <w:t>2</w:t>
      </w:r>
    </w:p>
    <w:p w:rsidR="006D2A66" w:rsidRPr="000D37DB" w:rsidRDefault="006D2A66" w:rsidP="006D2A66">
      <w:pPr>
        <w:pStyle w:val="ListItem"/>
        <w:numPr>
          <w:ilvl w:val="0"/>
          <w:numId w:val="2"/>
        </w:numPr>
        <w:spacing w:after="0" w:line="264" w:lineRule="auto"/>
        <w:ind w:left="425" w:hanging="425"/>
      </w:pPr>
      <w:r w:rsidRPr="000D37DB">
        <w:t xml:space="preserve">open ended cylinders </w:t>
      </w:r>
    </w:p>
    <w:p w:rsidR="006D2A66" w:rsidRPr="000D37DB" w:rsidRDefault="006D2A66" w:rsidP="006D2A66">
      <w:pPr>
        <w:numPr>
          <w:ilvl w:val="1"/>
          <w:numId w:val="6"/>
        </w:numPr>
        <w:spacing w:after="0"/>
        <w:ind w:left="709" w:right="-74" w:hanging="283"/>
        <w:jc w:val="both"/>
        <w:rPr>
          <w:rFonts w:eastAsia="Times New Roman" w:cs="Calibri"/>
        </w:rPr>
      </w:pPr>
      <w:r w:rsidRPr="000D37DB">
        <w:rPr>
          <w:rFonts w:eastAsia="Times New Roman" w:cs="Calibri"/>
        </w:rPr>
        <w:t xml:space="preserve">A = </w:t>
      </w:r>
      <w:r w:rsidRPr="000D37DB">
        <w:rPr>
          <w:rFonts w:eastAsia="Times New Roman" w:cs="Calibri"/>
        </w:rPr>
        <w:sym w:font="Greek Symbols" w:char="F058"/>
      </w:r>
      <w:r w:rsidRPr="000D37DB">
        <w:rPr>
          <w:rFonts w:eastAsia="Times New Roman" w:cs="Calibri"/>
        </w:rPr>
        <w:t xml:space="preserve"> d h</w:t>
      </w:r>
    </w:p>
    <w:p w:rsidR="006D2A66" w:rsidRPr="00241060" w:rsidRDefault="006D2A66" w:rsidP="000D37DB">
      <w:pPr>
        <w:pStyle w:val="Paragraph"/>
        <w:shd w:val="clear" w:color="auto" w:fill="D9D9D9" w:themeFill="background1" w:themeFillShade="D9"/>
        <w:rPr>
          <w:rFonts w:ascii="Calibri" w:hAnsi="Calibri"/>
          <w:b/>
        </w:rPr>
      </w:pPr>
      <w:r w:rsidRPr="00241060">
        <w:rPr>
          <w:rFonts w:ascii="Calibri" w:hAnsi="Calibri"/>
          <w:b/>
        </w:rPr>
        <w:t>Quantity estimates</w:t>
      </w:r>
    </w:p>
    <w:p w:rsidR="006D2A66" w:rsidRPr="00241060" w:rsidRDefault="006D2A66" w:rsidP="000D37DB">
      <w:pPr>
        <w:pStyle w:val="ListItem"/>
        <w:numPr>
          <w:ilvl w:val="0"/>
          <w:numId w:val="2"/>
        </w:numPr>
        <w:shd w:val="clear" w:color="auto" w:fill="D9D9D9" w:themeFill="background1" w:themeFillShade="D9"/>
        <w:spacing w:after="0" w:line="264" w:lineRule="auto"/>
        <w:ind w:left="425" w:hanging="425"/>
      </w:pPr>
      <w:r w:rsidRPr="00241060">
        <w:t>determine lengths and surface area of</w:t>
      </w:r>
      <w:r>
        <w:t>:</w:t>
      </w:r>
    </w:p>
    <w:p w:rsidR="006D2A66" w:rsidRPr="00FF1634" w:rsidRDefault="006D2A66" w:rsidP="000D37DB">
      <w:pPr>
        <w:numPr>
          <w:ilvl w:val="1"/>
          <w:numId w:val="6"/>
        </w:numPr>
        <w:shd w:val="clear" w:color="auto" w:fill="D9D9D9" w:themeFill="background1" w:themeFillShade="D9"/>
        <w:spacing w:after="0"/>
        <w:ind w:left="709" w:right="-74" w:hanging="283"/>
        <w:jc w:val="both"/>
        <w:rPr>
          <w:rFonts w:eastAsia="Times New Roman" w:cs="Calibri"/>
        </w:rPr>
      </w:pPr>
      <w:r w:rsidRPr="00FF1634">
        <w:rPr>
          <w:rFonts w:eastAsia="Times New Roman" w:cs="Calibri"/>
        </w:rPr>
        <w:t>geometric shapes and forms</w:t>
      </w:r>
    </w:p>
    <w:p w:rsidR="006D2A66" w:rsidRPr="00FF1634" w:rsidRDefault="006D2A66" w:rsidP="000D37DB">
      <w:pPr>
        <w:numPr>
          <w:ilvl w:val="1"/>
          <w:numId w:val="6"/>
        </w:numPr>
        <w:shd w:val="clear" w:color="auto" w:fill="D9D9D9" w:themeFill="background1" w:themeFillShade="D9"/>
        <w:spacing w:after="0"/>
        <w:ind w:left="709" w:right="-74" w:hanging="283"/>
        <w:jc w:val="both"/>
        <w:rPr>
          <w:rFonts w:eastAsia="Times New Roman" w:cs="Calibri"/>
        </w:rPr>
      </w:pPr>
      <w:r w:rsidRPr="00FF1634">
        <w:rPr>
          <w:rFonts w:eastAsia="Times New Roman" w:cs="Calibri"/>
        </w:rPr>
        <w:t xml:space="preserve">individual shapes </w:t>
      </w:r>
    </w:p>
    <w:p w:rsidR="006D2A66" w:rsidRPr="00FF1634" w:rsidRDefault="006D2A66" w:rsidP="000D37DB">
      <w:pPr>
        <w:numPr>
          <w:ilvl w:val="1"/>
          <w:numId w:val="6"/>
        </w:numPr>
        <w:shd w:val="clear" w:color="auto" w:fill="D9D9D9" w:themeFill="background1" w:themeFillShade="D9"/>
        <w:spacing w:after="0"/>
        <w:ind w:left="709" w:right="-74" w:hanging="283"/>
        <w:jc w:val="both"/>
        <w:rPr>
          <w:rFonts w:eastAsia="Times New Roman" w:cs="Calibri"/>
        </w:rPr>
      </w:pPr>
      <w:r w:rsidRPr="00FF1634">
        <w:rPr>
          <w:rFonts w:eastAsia="Times New Roman" w:cs="Calibri"/>
        </w:rPr>
        <w:t>simple co</w:t>
      </w:r>
      <w:r>
        <w:rPr>
          <w:rFonts w:eastAsia="Times New Roman" w:cs="Calibri"/>
        </w:rPr>
        <w:t>mbinations of shapes and forms</w:t>
      </w:r>
    </w:p>
    <w:p w:rsidR="006D2A66" w:rsidRPr="00CD70A8" w:rsidRDefault="006D2A66" w:rsidP="00F47A1C">
      <w:pPr>
        <w:pStyle w:val="Paragraph"/>
        <w:shd w:val="clear" w:color="auto" w:fill="D9D9D9" w:themeFill="background1" w:themeFillShade="D9"/>
        <w:rPr>
          <w:rFonts w:ascii="Calibri" w:hAnsi="Calibri"/>
          <w:b/>
          <w:sz w:val="24"/>
          <w:szCs w:val="24"/>
        </w:rPr>
      </w:pPr>
      <w:r w:rsidRPr="00CD70A8">
        <w:rPr>
          <w:rFonts w:ascii="Calibri" w:hAnsi="Calibri"/>
          <w:b/>
          <w:sz w:val="24"/>
          <w:szCs w:val="24"/>
        </w:rPr>
        <w:t xml:space="preserve">Engineering in society </w:t>
      </w:r>
    </w:p>
    <w:p w:rsidR="006D2A66" w:rsidRPr="00E12872" w:rsidRDefault="006D2A66" w:rsidP="000D37DB">
      <w:pPr>
        <w:pStyle w:val="Paragraph"/>
        <w:shd w:val="clear" w:color="auto" w:fill="D9D9D9" w:themeFill="background1" w:themeFillShade="D9"/>
        <w:rPr>
          <w:rFonts w:ascii="Calibri" w:hAnsi="Calibri"/>
          <w:b/>
        </w:rPr>
      </w:pPr>
      <w:r w:rsidRPr="00E12872">
        <w:rPr>
          <w:rFonts w:ascii="Calibri" w:hAnsi="Calibri"/>
          <w:b/>
        </w:rPr>
        <w:t>Energy</w:t>
      </w:r>
    </w:p>
    <w:p w:rsidR="006D2A66" w:rsidRPr="00E12872" w:rsidRDefault="006D2A66" w:rsidP="006D2A66">
      <w:pPr>
        <w:pStyle w:val="ListItem"/>
        <w:numPr>
          <w:ilvl w:val="0"/>
          <w:numId w:val="2"/>
        </w:numPr>
        <w:spacing w:after="0" w:line="264" w:lineRule="auto"/>
        <w:ind w:left="425" w:hanging="425"/>
      </w:pPr>
      <w:r w:rsidRPr="00E12872">
        <w:t>define and describe relationships between</w:t>
      </w:r>
      <w:r>
        <w:t>:</w:t>
      </w:r>
    </w:p>
    <w:p w:rsidR="006D2A66" w:rsidRPr="00E12872" w:rsidRDefault="006D2A66" w:rsidP="006D2A66">
      <w:pPr>
        <w:numPr>
          <w:ilvl w:val="1"/>
          <w:numId w:val="6"/>
        </w:numPr>
        <w:spacing w:after="0"/>
        <w:ind w:left="709" w:right="-74" w:hanging="283"/>
        <w:jc w:val="both"/>
        <w:rPr>
          <w:rFonts w:eastAsia="Times New Roman" w:cs="Calibri"/>
        </w:rPr>
      </w:pPr>
      <w:r w:rsidRPr="00E12872">
        <w:rPr>
          <w:rFonts w:eastAsia="Times New Roman" w:cs="Calibri"/>
        </w:rPr>
        <w:t>energy</w:t>
      </w:r>
    </w:p>
    <w:p w:rsidR="006D2A66" w:rsidRPr="00E12872" w:rsidRDefault="006D2A66" w:rsidP="006D2A66">
      <w:pPr>
        <w:numPr>
          <w:ilvl w:val="1"/>
          <w:numId w:val="6"/>
        </w:numPr>
        <w:spacing w:after="0"/>
        <w:ind w:left="709" w:right="-74" w:hanging="283"/>
        <w:jc w:val="both"/>
        <w:rPr>
          <w:rFonts w:eastAsia="Times New Roman" w:cs="Calibri"/>
        </w:rPr>
      </w:pPr>
      <w:r w:rsidRPr="00E12872">
        <w:rPr>
          <w:rFonts w:eastAsia="Times New Roman" w:cs="Calibri"/>
        </w:rPr>
        <w:t>power</w:t>
      </w:r>
    </w:p>
    <w:p w:rsidR="006D2A66" w:rsidRPr="00E12872" w:rsidRDefault="006D2A66" w:rsidP="006D2A66">
      <w:pPr>
        <w:numPr>
          <w:ilvl w:val="1"/>
          <w:numId w:val="6"/>
        </w:numPr>
        <w:spacing w:after="0"/>
        <w:ind w:left="709" w:right="-74" w:hanging="283"/>
        <w:jc w:val="both"/>
        <w:rPr>
          <w:rFonts w:eastAsia="Times New Roman" w:cs="Calibri"/>
        </w:rPr>
      </w:pPr>
      <w:r w:rsidRPr="00E12872">
        <w:rPr>
          <w:rFonts w:eastAsia="Times New Roman" w:cs="Calibri"/>
        </w:rPr>
        <w:t>work</w:t>
      </w:r>
    </w:p>
    <w:p w:rsidR="006D2A66" w:rsidRPr="00E12872" w:rsidRDefault="006D2A66" w:rsidP="000D37DB">
      <w:pPr>
        <w:pStyle w:val="ListItem"/>
        <w:numPr>
          <w:ilvl w:val="0"/>
          <w:numId w:val="2"/>
        </w:numPr>
        <w:shd w:val="clear" w:color="auto" w:fill="D9D9D9" w:themeFill="background1" w:themeFillShade="D9"/>
        <w:spacing w:after="0" w:line="264" w:lineRule="auto"/>
        <w:ind w:left="425" w:hanging="425"/>
      </w:pPr>
      <w:r w:rsidRPr="00E12872">
        <w:t>define and compare forms of energy</w:t>
      </w:r>
    </w:p>
    <w:p w:rsidR="006D2A66" w:rsidRPr="00E12872" w:rsidRDefault="006D2A66" w:rsidP="000D37DB">
      <w:pPr>
        <w:numPr>
          <w:ilvl w:val="1"/>
          <w:numId w:val="6"/>
        </w:numPr>
        <w:shd w:val="clear" w:color="auto" w:fill="D9D9D9" w:themeFill="background1" w:themeFillShade="D9"/>
        <w:spacing w:after="0"/>
        <w:ind w:left="709" w:right="-74" w:hanging="283"/>
        <w:jc w:val="both"/>
        <w:rPr>
          <w:rFonts w:eastAsia="Times New Roman" w:cs="Calibri"/>
        </w:rPr>
      </w:pPr>
      <w:r w:rsidRPr="00E12872">
        <w:rPr>
          <w:rFonts w:eastAsia="Times New Roman" w:cs="Calibri"/>
        </w:rPr>
        <w:t>kinetic</w:t>
      </w:r>
    </w:p>
    <w:p w:rsidR="006D2A66" w:rsidRPr="00E12872" w:rsidRDefault="006D2A66" w:rsidP="000D37DB">
      <w:pPr>
        <w:numPr>
          <w:ilvl w:val="1"/>
          <w:numId w:val="6"/>
        </w:numPr>
        <w:shd w:val="clear" w:color="auto" w:fill="D9D9D9" w:themeFill="background1" w:themeFillShade="D9"/>
        <w:spacing w:after="0"/>
        <w:ind w:left="709" w:right="-74" w:hanging="283"/>
        <w:jc w:val="both"/>
        <w:rPr>
          <w:rFonts w:eastAsia="Times New Roman" w:cs="Calibri"/>
        </w:rPr>
      </w:pPr>
      <w:r w:rsidRPr="00E12872">
        <w:rPr>
          <w:rFonts w:eastAsia="Times New Roman" w:cs="Calibri"/>
        </w:rPr>
        <w:t>potential</w:t>
      </w:r>
    </w:p>
    <w:p w:rsidR="006D2A66" w:rsidRPr="00E12872" w:rsidRDefault="006D2A66" w:rsidP="006D2A66">
      <w:pPr>
        <w:numPr>
          <w:ilvl w:val="1"/>
          <w:numId w:val="6"/>
        </w:numPr>
        <w:spacing w:after="0"/>
        <w:ind w:left="709" w:right="-74" w:hanging="283"/>
        <w:jc w:val="both"/>
        <w:rPr>
          <w:rFonts w:eastAsia="Times New Roman" w:cs="Calibri"/>
        </w:rPr>
      </w:pPr>
      <w:r w:rsidRPr="00E12872">
        <w:rPr>
          <w:rFonts w:eastAsia="Times New Roman" w:cs="Calibri"/>
        </w:rPr>
        <w:t>thermal</w:t>
      </w:r>
    </w:p>
    <w:p w:rsidR="006D2A66" w:rsidRPr="00E12872" w:rsidRDefault="006D2A66" w:rsidP="006D2A66">
      <w:pPr>
        <w:numPr>
          <w:ilvl w:val="1"/>
          <w:numId w:val="6"/>
        </w:numPr>
        <w:spacing w:after="0"/>
        <w:ind w:left="709" w:right="-74" w:hanging="283"/>
        <w:jc w:val="both"/>
        <w:rPr>
          <w:rFonts w:eastAsia="Times New Roman" w:cs="Calibri"/>
        </w:rPr>
      </w:pPr>
      <w:r w:rsidRPr="00E12872">
        <w:rPr>
          <w:rFonts w:eastAsia="Times New Roman" w:cs="Calibri"/>
        </w:rPr>
        <w:t>chemical</w:t>
      </w:r>
    </w:p>
    <w:p w:rsidR="006D2A66" w:rsidRPr="00E12872" w:rsidRDefault="006D2A66" w:rsidP="006D2A66">
      <w:pPr>
        <w:numPr>
          <w:ilvl w:val="1"/>
          <w:numId w:val="6"/>
        </w:numPr>
        <w:spacing w:after="0"/>
        <w:ind w:left="709" w:right="-74" w:hanging="283"/>
        <w:jc w:val="both"/>
        <w:rPr>
          <w:rFonts w:eastAsia="Times New Roman" w:cs="Calibri"/>
        </w:rPr>
      </w:pPr>
      <w:r w:rsidRPr="00E12872">
        <w:rPr>
          <w:rFonts w:eastAsia="Times New Roman" w:cs="Calibri"/>
        </w:rPr>
        <w:t>electrical</w:t>
      </w:r>
    </w:p>
    <w:p w:rsidR="006D2A66" w:rsidRPr="00E12872" w:rsidRDefault="006D2A66" w:rsidP="006D2A66">
      <w:pPr>
        <w:numPr>
          <w:ilvl w:val="1"/>
          <w:numId w:val="6"/>
        </w:numPr>
        <w:spacing w:after="0"/>
        <w:ind w:left="709" w:right="-74" w:hanging="283"/>
        <w:jc w:val="both"/>
        <w:rPr>
          <w:rFonts w:eastAsia="Times New Roman" w:cs="Calibri"/>
        </w:rPr>
      </w:pPr>
      <w:r w:rsidRPr="00E12872">
        <w:rPr>
          <w:rFonts w:eastAsia="Times New Roman" w:cs="Calibri"/>
        </w:rPr>
        <w:t>electro-chemical</w:t>
      </w:r>
    </w:p>
    <w:p w:rsidR="006D2A66" w:rsidRPr="00E12872" w:rsidRDefault="006D2A66" w:rsidP="006D2A66">
      <w:pPr>
        <w:numPr>
          <w:ilvl w:val="1"/>
          <w:numId w:val="6"/>
        </w:numPr>
        <w:spacing w:after="0"/>
        <w:ind w:left="709" w:right="-74" w:hanging="283"/>
        <w:jc w:val="both"/>
        <w:rPr>
          <w:rFonts w:eastAsia="Times New Roman" w:cs="Calibri"/>
        </w:rPr>
      </w:pPr>
      <w:r w:rsidRPr="00E12872">
        <w:rPr>
          <w:rFonts w:eastAsia="Times New Roman" w:cs="Calibri"/>
        </w:rPr>
        <w:lastRenderedPageBreak/>
        <w:t>electromagnetic (light)</w:t>
      </w:r>
    </w:p>
    <w:p w:rsidR="006D2A66" w:rsidRPr="00E12872" w:rsidRDefault="006D2A66" w:rsidP="006D2A66">
      <w:pPr>
        <w:numPr>
          <w:ilvl w:val="1"/>
          <w:numId w:val="6"/>
        </w:numPr>
        <w:spacing w:after="0"/>
        <w:ind w:left="709" w:right="-74" w:hanging="283"/>
        <w:jc w:val="both"/>
        <w:rPr>
          <w:rFonts w:eastAsia="Times New Roman" w:cs="Calibri"/>
        </w:rPr>
      </w:pPr>
      <w:r w:rsidRPr="00E12872">
        <w:rPr>
          <w:rFonts w:eastAsia="Times New Roman" w:cs="Calibri"/>
        </w:rPr>
        <w:t>sound</w:t>
      </w:r>
    </w:p>
    <w:p w:rsidR="006D2A66" w:rsidRPr="00E12872" w:rsidRDefault="006D2A66" w:rsidP="006D2A66">
      <w:pPr>
        <w:numPr>
          <w:ilvl w:val="1"/>
          <w:numId w:val="6"/>
        </w:numPr>
        <w:spacing w:after="0"/>
        <w:ind w:left="709" w:right="-74" w:hanging="283"/>
        <w:jc w:val="both"/>
        <w:rPr>
          <w:rFonts w:eastAsia="Times New Roman" w:cs="Calibri"/>
        </w:rPr>
      </w:pPr>
      <w:r w:rsidRPr="00E12872">
        <w:rPr>
          <w:rFonts w:eastAsia="Times New Roman" w:cs="Calibri"/>
        </w:rPr>
        <w:t>nuclear</w:t>
      </w:r>
    </w:p>
    <w:p w:rsidR="006D2A66" w:rsidRPr="00E12872" w:rsidRDefault="006D2A66" w:rsidP="006D2A66">
      <w:pPr>
        <w:pStyle w:val="ListItem"/>
        <w:numPr>
          <w:ilvl w:val="0"/>
          <w:numId w:val="2"/>
        </w:numPr>
        <w:spacing w:after="0" w:line="264" w:lineRule="auto"/>
        <w:ind w:left="425" w:hanging="425"/>
      </w:pPr>
      <w:r>
        <w:t>identification of</w:t>
      </w:r>
      <w:r w:rsidRPr="00E12872">
        <w:t xml:space="preserve"> non-renewable sources</w:t>
      </w:r>
    </w:p>
    <w:p w:rsidR="006D2A66" w:rsidRPr="00E12872" w:rsidRDefault="006D2A66" w:rsidP="006D2A66">
      <w:pPr>
        <w:numPr>
          <w:ilvl w:val="1"/>
          <w:numId w:val="6"/>
        </w:numPr>
        <w:spacing w:after="0"/>
        <w:ind w:left="709" w:right="-74" w:hanging="283"/>
        <w:jc w:val="both"/>
        <w:rPr>
          <w:rFonts w:eastAsia="Times New Roman" w:cs="Calibri"/>
        </w:rPr>
      </w:pPr>
      <w:r w:rsidRPr="00E12872">
        <w:rPr>
          <w:rFonts w:eastAsia="Times New Roman" w:cs="Calibri"/>
        </w:rPr>
        <w:t>fossil fuels</w:t>
      </w:r>
      <w:r>
        <w:rPr>
          <w:rFonts w:eastAsia="Times New Roman" w:cs="Calibri"/>
        </w:rPr>
        <w:t>:</w:t>
      </w:r>
      <w:r w:rsidRPr="00E12872">
        <w:rPr>
          <w:rFonts w:eastAsia="Times New Roman" w:cs="Calibri"/>
        </w:rPr>
        <w:t xml:space="preserve"> </w:t>
      </w:r>
      <w:r>
        <w:rPr>
          <w:rFonts w:eastAsia="Times New Roman" w:cs="Calibri"/>
        </w:rPr>
        <w:t>coal, gas and oil</w:t>
      </w:r>
    </w:p>
    <w:p w:rsidR="006D2A66" w:rsidRPr="00E12872" w:rsidRDefault="006D2A66" w:rsidP="006D2A66">
      <w:pPr>
        <w:numPr>
          <w:ilvl w:val="1"/>
          <w:numId w:val="6"/>
        </w:numPr>
        <w:spacing w:after="0"/>
        <w:ind w:left="709" w:right="-74" w:hanging="283"/>
        <w:jc w:val="both"/>
        <w:rPr>
          <w:rFonts w:eastAsia="Times New Roman" w:cs="Calibri"/>
        </w:rPr>
      </w:pPr>
      <w:r w:rsidRPr="00E12872">
        <w:rPr>
          <w:rFonts w:eastAsia="Times New Roman" w:cs="Calibri"/>
        </w:rPr>
        <w:t>nuclear</w:t>
      </w:r>
    </w:p>
    <w:p w:rsidR="006D2A66" w:rsidRPr="00E12872" w:rsidRDefault="006D2A66" w:rsidP="006D2A66">
      <w:pPr>
        <w:pStyle w:val="ListItem"/>
        <w:numPr>
          <w:ilvl w:val="0"/>
          <w:numId w:val="2"/>
        </w:numPr>
        <w:spacing w:after="0" w:line="264" w:lineRule="auto"/>
        <w:ind w:left="425" w:hanging="425"/>
      </w:pPr>
      <w:r>
        <w:t>identification of</w:t>
      </w:r>
      <w:r w:rsidRPr="00E12872">
        <w:t xml:space="preserve"> renewable sources </w:t>
      </w:r>
    </w:p>
    <w:p w:rsidR="006D2A66" w:rsidRPr="00E12872" w:rsidRDefault="006D2A66" w:rsidP="006D2A66">
      <w:pPr>
        <w:numPr>
          <w:ilvl w:val="1"/>
          <w:numId w:val="6"/>
        </w:numPr>
        <w:spacing w:after="0"/>
        <w:ind w:left="709" w:right="-74" w:hanging="283"/>
        <w:jc w:val="both"/>
        <w:rPr>
          <w:rFonts w:eastAsia="Times New Roman" w:cs="Calibri"/>
        </w:rPr>
      </w:pPr>
      <w:r w:rsidRPr="00E12872">
        <w:rPr>
          <w:rFonts w:eastAsia="Times New Roman" w:cs="Calibri"/>
        </w:rPr>
        <w:t>solar</w:t>
      </w:r>
      <w:r>
        <w:rPr>
          <w:rFonts w:eastAsia="Times New Roman" w:cs="Calibri"/>
        </w:rPr>
        <w:t>:</w:t>
      </w:r>
      <w:r w:rsidRPr="00E12872">
        <w:rPr>
          <w:rFonts w:eastAsia="Times New Roman" w:cs="Calibri"/>
        </w:rPr>
        <w:t xml:space="preserve"> thermal,</w:t>
      </w:r>
      <w:r>
        <w:rPr>
          <w:rFonts w:eastAsia="Times New Roman" w:cs="Calibri"/>
        </w:rPr>
        <w:t xml:space="preserve"> biomass, photovoltaic and wind</w:t>
      </w:r>
    </w:p>
    <w:p w:rsidR="006D2A66" w:rsidRPr="00E12872" w:rsidRDefault="006D2A66" w:rsidP="006D2A66">
      <w:pPr>
        <w:numPr>
          <w:ilvl w:val="1"/>
          <w:numId w:val="6"/>
        </w:numPr>
        <w:spacing w:after="0"/>
        <w:ind w:left="709" w:right="-74" w:hanging="283"/>
        <w:jc w:val="both"/>
        <w:rPr>
          <w:rFonts w:eastAsia="Times New Roman" w:cs="Calibri"/>
        </w:rPr>
      </w:pPr>
      <w:r w:rsidRPr="00E12872">
        <w:rPr>
          <w:rFonts w:eastAsia="Times New Roman" w:cs="Calibri"/>
        </w:rPr>
        <w:t>solar/gravity</w:t>
      </w:r>
      <w:r>
        <w:rPr>
          <w:rFonts w:eastAsia="Times New Roman" w:cs="Calibri"/>
        </w:rPr>
        <w:t>:</w:t>
      </w:r>
      <w:r w:rsidRPr="00E12872">
        <w:rPr>
          <w:rFonts w:eastAsia="Times New Roman" w:cs="Calibri"/>
        </w:rPr>
        <w:t xml:space="preserve"> </w:t>
      </w:r>
      <w:r>
        <w:rPr>
          <w:rFonts w:eastAsia="Times New Roman" w:cs="Calibri"/>
        </w:rPr>
        <w:t>waves</w:t>
      </w:r>
    </w:p>
    <w:p w:rsidR="006D2A66" w:rsidRPr="00E12872" w:rsidRDefault="006D2A66" w:rsidP="006D2A66">
      <w:pPr>
        <w:numPr>
          <w:ilvl w:val="1"/>
          <w:numId w:val="6"/>
        </w:numPr>
        <w:spacing w:after="0"/>
        <w:ind w:left="709" w:right="-74" w:hanging="283"/>
        <w:jc w:val="both"/>
        <w:rPr>
          <w:rFonts w:eastAsia="Times New Roman" w:cs="Calibri"/>
        </w:rPr>
      </w:pPr>
      <w:r w:rsidRPr="00E12872">
        <w:rPr>
          <w:rFonts w:eastAsia="Times New Roman" w:cs="Calibri"/>
        </w:rPr>
        <w:t>gravity</w:t>
      </w:r>
      <w:r>
        <w:rPr>
          <w:rFonts w:eastAsia="Times New Roman" w:cs="Calibri"/>
        </w:rPr>
        <w:t>:</w:t>
      </w:r>
      <w:r w:rsidRPr="00E12872">
        <w:rPr>
          <w:rFonts w:eastAsia="Times New Roman" w:cs="Calibri"/>
        </w:rPr>
        <w:t xml:space="preserve"> </w:t>
      </w:r>
      <w:r>
        <w:rPr>
          <w:rFonts w:eastAsia="Times New Roman" w:cs="Calibri"/>
        </w:rPr>
        <w:t>tidal and hydroelectric</w:t>
      </w:r>
    </w:p>
    <w:p w:rsidR="006D2A66" w:rsidRPr="00E12872" w:rsidRDefault="006D2A66" w:rsidP="006D2A66">
      <w:pPr>
        <w:numPr>
          <w:ilvl w:val="1"/>
          <w:numId w:val="6"/>
        </w:numPr>
        <w:spacing w:after="0"/>
        <w:ind w:left="709" w:right="-74" w:hanging="283"/>
        <w:jc w:val="both"/>
        <w:rPr>
          <w:rFonts w:eastAsia="Times New Roman" w:cs="Calibri"/>
        </w:rPr>
      </w:pPr>
      <w:r w:rsidRPr="00E12872">
        <w:rPr>
          <w:rFonts w:eastAsia="Times New Roman" w:cs="Calibri"/>
        </w:rPr>
        <w:t>geothermal</w:t>
      </w:r>
    </w:p>
    <w:p w:rsidR="006D2A66" w:rsidRPr="00E12872" w:rsidRDefault="006D2A66" w:rsidP="006D2A66">
      <w:pPr>
        <w:pStyle w:val="ListItem"/>
        <w:numPr>
          <w:ilvl w:val="0"/>
          <w:numId w:val="2"/>
        </w:numPr>
        <w:spacing w:after="0" w:line="264" w:lineRule="auto"/>
        <w:ind w:left="425" w:hanging="425"/>
      </w:pPr>
      <w:r w:rsidRPr="00E12872">
        <w:t>advantages and disadvantages of non-</w:t>
      </w:r>
      <w:r>
        <w:t>renewable and renewable sources</w:t>
      </w:r>
    </w:p>
    <w:sectPr w:rsidR="006D2A66" w:rsidRPr="00E12872" w:rsidSect="00830BF6">
      <w:headerReference w:type="default" r:id="rId11"/>
      <w:footerReference w:type="defaul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EA3" w:rsidRDefault="007F3ED1">
      <w:pPr>
        <w:spacing w:after="0" w:line="240" w:lineRule="auto"/>
      </w:pPr>
      <w:r>
        <w:separator/>
      </w:r>
    </w:p>
  </w:endnote>
  <w:endnote w:type="continuationSeparator" w:id="0">
    <w:p w:rsidR="001A1EA3" w:rsidRDefault="007F3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Franklin Gothic Medium">
    <w:panose1 w:val="020B0603020102020204"/>
    <w:charset w:val="00"/>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Greek Symbols">
    <w:panose1 w:val="02020603050405020304"/>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969" w:rsidRPr="009E1E00" w:rsidRDefault="006D2A66" w:rsidP="009E1E00">
    <w:pPr>
      <w:pStyle w:val="Footer"/>
      <w:pBdr>
        <w:top w:val="single" w:sz="8" w:space="4" w:color="7B7B7B" w:themeColor="accent3" w:themeShade="BF"/>
      </w:pBdr>
      <w:tabs>
        <w:tab w:val="clear" w:pos="4513"/>
        <w:tab w:val="clear" w:pos="9026"/>
      </w:tabs>
      <w:rPr>
        <w:rFonts w:ascii="Franklin Gothic Book" w:hAnsi="Franklin Gothic Book"/>
        <w:color w:val="2E74B5" w:themeColor="accent1" w:themeShade="BF"/>
        <w:sz w:val="18"/>
      </w:rPr>
    </w:pPr>
    <w:r>
      <w:rPr>
        <w:rFonts w:ascii="Franklin Gothic Book" w:hAnsi="Franklin Gothic Book"/>
        <w:b/>
        <w:noProof/>
        <w:color w:val="2E74B5" w:themeColor="accent1" w:themeShade="BF"/>
        <w:sz w:val="18"/>
      </w:rPr>
      <w:t>Indonesian: Second Language | General</w:t>
    </w:r>
    <w:r w:rsidRPr="00630C74">
      <w:t xml:space="preserve"> </w:t>
    </w:r>
    <w:r>
      <w:rPr>
        <w:rFonts w:ascii="Franklin Gothic Book" w:hAnsi="Franklin Gothic Book"/>
        <w:b/>
        <w:noProof/>
        <w:color w:val="2E74B5" w:themeColor="accent1" w:themeShade="BF"/>
        <w:sz w:val="18"/>
      </w:rPr>
      <w:t>| Year 12 syllabus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F6" w:rsidRPr="00830BF6" w:rsidRDefault="00830BF6" w:rsidP="00830BF6">
    <w:pPr>
      <w:pStyle w:val="Footer"/>
      <w:tabs>
        <w:tab w:val="clear" w:pos="4513"/>
        <w:tab w:val="clear" w:pos="9026"/>
        <w:tab w:val="center" w:pos="4820"/>
        <w:tab w:val="right" w:pos="9639"/>
      </w:tabs>
      <w:rPr>
        <w:i/>
      </w:rPr>
    </w:pPr>
    <w:r w:rsidRPr="00830BF6">
      <w:rPr>
        <w:sz w:val="16"/>
      </w:rPr>
      <w:t>2016/20175</w:t>
    </w:r>
    <w:r w:rsidR="00353168">
      <w:rPr>
        <w:sz w:val="16"/>
      </w:rPr>
      <w:t>v2</w:t>
    </w:r>
    <w:r>
      <w:tab/>
    </w:r>
    <w:r>
      <w:rPr>
        <w:i/>
        <w:sz w:val="16"/>
      </w:rPr>
      <w:t>Engineering Studies</w:t>
    </w:r>
    <w:r w:rsidRPr="00C90E53">
      <w:rPr>
        <w:i/>
        <w:sz w:val="16"/>
      </w:rPr>
      <w:t xml:space="preserve"> General Year 12: Externally set task content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F6" w:rsidRPr="00830BF6" w:rsidRDefault="00830BF6" w:rsidP="00830BF6">
    <w:pPr>
      <w:pStyle w:val="Footer"/>
      <w:tabs>
        <w:tab w:val="clear" w:pos="4513"/>
        <w:tab w:val="clear" w:pos="9026"/>
        <w:tab w:val="center" w:pos="4820"/>
        <w:tab w:val="right" w:pos="9639"/>
      </w:tabs>
      <w:rPr>
        <w:i/>
      </w:rPr>
    </w:pPr>
    <w:r>
      <w:tab/>
    </w:r>
    <w:r>
      <w:rPr>
        <w:i/>
        <w:sz w:val="16"/>
      </w:rPr>
      <w:t>Engineering Studies</w:t>
    </w:r>
    <w:r w:rsidRPr="00C90E53">
      <w:rPr>
        <w:i/>
        <w:sz w:val="16"/>
      </w:rPr>
      <w:t xml:space="preserve"> General Year 12: Externally set task content 2017</w:t>
    </w:r>
    <w:r>
      <w:rPr>
        <w:i/>
        <w:sz w:val="16"/>
      </w:rPr>
      <w:tab/>
    </w:r>
    <w:r w:rsidRPr="00830BF6">
      <w:rPr>
        <w:sz w:val="16"/>
      </w:rPr>
      <w:fldChar w:fldCharType="begin"/>
    </w:r>
    <w:r w:rsidRPr="00830BF6">
      <w:rPr>
        <w:sz w:val="16"/>
      </w:rPr>
      <w:instrText xml:space="preserve"> PAGE   \* MERGEFORMAT </w:instrText>
    </w:r>
    <w:r w:rsidRPr="00830BF6">
      <w:rPr>
        <w:sz w:val="16"/>
      </w:rPr>
      <w:fldChar w:fldCharType="separate"/>
    </w:r>
    <w:r w:rsidR="00353168">
      <w:rPr>
        <w:noProof/>
        <w:sz w:val="16"/>
      </w:rPr>
      <w:t>4</w:t>
    </w:r>
    <w:r w:rsidRPr="00830BF6">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EA3" w:rsidRDefault="007F3ED1">
      <w:pPr>
        <w:spacing w:after="0" w:line="240" w:lineRule="auto"/>
      </w:pPr>
      <w:r>
        <w:separator/>
      </w:r>
    </w:p>
  </w:footnote>
  <w:footnote w:type="continuationSeparator" w:id="0">
    <w:p w:rsidR="001A1EA3" w:rsidRDefault="007F3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969" w:rsidRPr="003428B0" w:rsidRDefault="006D2A66" w:rsidP="00691A72">
    <w:pPr>
      <w:pStyle w:val="Header"/>
      <w:pBdr>
        <w:bottom w:val="single" w:sz="8" w:space="1" w:color="7B7B7B" w:themeColor="accent3" w:themeShade="BF"/>
      </w:pBdr>
      <w:tabs>
        <w:tab w:val="clear" w:pos="4513"/>
        <w:tab w:val="clear" w:pos="9026"/>
      </w:tabs>
      <w:ind w:left="-1134" w:right="9356"/>
      <w:jc w:val="right"/>
      <w:rPr>
        <w:rFonts w:ascii="Franklin Gothic Book" w:hAnsi="Franklin Gothic Book"/>
        <w:b/>
        <w:color w:val="5B9BD5" w:themeColor="accent1"/>
        <w:sz w:val="32"/>
      </w:rPr>
    </w:pPr>
    <w:r w:rsidRPr="003428B0">
      <w:rPr>
        <w:rFonts w:ascii="Franklin Gothic Book" w:hAnsi="Franklin Gothic Book"/>
        <w:b/>
        <w:color w:val="5B9BD5" w:themeColor="accent1"/>
        <w:sz w:val="32"/>
      </w:rPr>
      <w:fldChar w:fldCharType="begin"/>
    </w:r>
    <w:r w:rsidRPr="003428B0">
      <w:rPr>
        <w:rFonts w:ascii="Franklin Gothic Book" w:hAnsi="Franklin Gothic Book"/>
        <w:b/>
        <w:color w:val="5B9BD5" w:themeColor="accent1"/>
        <w:sz w:val="32"/>
      </w:rPr>
      <w:instrText xml:space="preserve"> PAGE   \* MERGEFORMAT </w:instrText>
    </w:r>
    <w:r w:rsidRPr="003428B0">
      <w:rPr>
        <w:rFonts w:ascii="Franklin Gothic Book" w:hAnsi="Franklin Gothic Book"/>
        <w:b/>
        <w:color w:val="5B9BD5" w:themeColor="accent1"/>
        <w:sz w:val="32"/>
      </w:rPr>
      <w:fldChar w:fldCharType="separate"/>
    </w:r>
    <w:r>
      <w:rPr>
        <w:rFonts w:ascii="Franklin Gothic Book" w:hAnsi="Franklin Gothic Book"/>
        <w:b/>
        <w:noProof/>
        <w:color w:val="5B9BD5" w:themeColor="accent1"/>
        <w:sz w:val="32"/>
      </w:rPr>
      <w:t>20</w:t>
    </w:r>
    <w:r w:rsidRPr="003428B0">
      <w:rPr>
        <w:rFonts w:ascii="Franklin Gothic Book" w:hAnsi="Franklin Gothic Book"/>
        <w:b/>
        <w:noProof/>
        <w:color w:val="5B9BD5" w:themeColor="accent1"/>
        <w:sz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F6" w:rsidRPr="00830BF6" w:rsidRDefault="00830BF6">
    <w:pPr>
      <w:pStyle w:val="Header"/>
      <w:rPr>
        <w:sz w:val="18"/>
      </w:rPr>
    </w:pPr>
    <w:r w:rsidRPr="00830BF6">
      <w:rPr>
        <w:noProof/>
        <w:sz w:val="18"/>
        <w:lang w:eastAsia="en-AU"/>
      </w:rPr>
      <w:drawing>
        <wp:inline distT="0" distB="0" distL="0" distR="0" wp14:anchorId="1ADD91DB" wp14:editId="413134F5">
          <wp:extent cx="5731510" cy="51181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A and Government and tree letterhead (black).jpg"/>
                  <pic:cNvPicPr/>
                </pic:nvPicPr>
                <pic:blipFill>
                  <a:blip r:embed="rId1">
                    <a:extLst>
                      <a:ext uri="{28A0092B-C50C-407E-A947-70E740481C1C}">
                        <a14:useLocalDpi xmlns:a14="http://schemas.microsoft.com/office/drawing/2010/main" val="0"/>
                      </a:ext>
                    </a:extLst>
                  </a:blip>
                  <a:stretch>
                    <a:fillRect/>
                  </a:stretch>
                </pic:blipFill>
                <pic:spPr>
                  <a:xfrm>
                    <a:off x="0" y="0"/>
                    <a:ext cx="5731510" cy="51181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F6" w:rsidRDefault="00830B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0F9D"/>
    <w:multiLevelType w:val="hybridMultilevel"/>
    <w:tmpl w:val="4E26585E"/>
    <w:lvl w:ilvl="0" w:tplc="04090001">
      <w:start w:val="1"/>
      <w:numFmt w:val="bullet"/>
      <w:lvlText w:val=""/>
      <w:lvlJc w:val="left"/>
      <w:pPr>
        <w:tabs>
          <w:tab w:val="num" w:pos="360"/>
        </w:tabs>
        <w:ind w:left="360" w:hanging="360"/>
      </w:pPr>
      <w:rPr>
        <w:rFonts w:ascii="Symbol" w:hAnsi="Symbol" w:hint="default"/>
      </w:rPr>
    </w:lvl>
    <w:lvl w:ilvl="1" w:tplc="8FCCE8A4">
      <w:start w:val="1"/>
      <w:numFmt w:val="bullet"/>
      <w:lvlText w:val=""/>
      <w:lvlJc w:val="left"/>
      <w:pPr>
        <w:tabs>
          <w:tab w:val="num" w:pos="607"/>
        </w:tabs>
        <w:ind w:left="607" w:hanging="323"/>
      </w:pPr>
      <w:rPr>
        <w:rFonts w:ascii="Wingdings" w:hAnsi="Wingdings" w:hint="default"/>
        <w:color w:val="auto"/>
        <w:sz w:val="20"/>
        <w:szCs w:val="2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6D5CC4"/>
    <w:multiLevelType w:val="hybridMultilevel"/>
    <w:tmpl w:val="236E88D8"/>
    <w:lvl w:ilvl="0" w:tplc="04090001">
      <w:start w:val="1"/>
      <w:numFmt w:val="bullet"/>
      <w:lvlText w:val=""/>
      <w:lvlJc w:val="left"/>
      <w:pPr>
        <w:tabs>
          <w:tab w:val="num" w:pos="360"/>
        </w:tabs>
        <w:ind w:left="360" w:hanging="360"/>
      </w:pPr>
      <w:rPr>
        <w:rFonts w:ascii="Symbol" w:hAnsi="Symbol" w:hint="default"/>
      </w:rPr>
    </w:lvl>
    <w:lvl w:ilvl="1" w:tplc="74C63328">
      <w:start w:val="1"/>
      <w:numFmt w:val="bullet"/>
      <w:lvlText w:val=""/>
      <w:lvlJc w:val="left"/>
      <w:pPr>
        <w:tabs>
          <w:tab w:val="num" w:pos="1004"/>
        </w:tabs>
        <w:ind w:left="1004" w:hanging="284"/>
      </w:pPr>
      <w:rPr>
        <w:rFonts w:ascii="Symbol" w:hAnsi="Symbol" w:hint="default"/>
        <w:b w:val="0"/>
        <w:i w:val="0"/>
        <w:sz w:val="16"/>
      </w:rPr>
    </w:lvl>
    <w:lvl w:ilvl="2" w:tplc="4566F016">
      <w:start w:val="1"/>
      <w:numFmt w:val="bullet"/>
      <w:lvlText w:val="o"/>
      <w:lvlJc w:val="left"/>
      <w:pPr>
        <w:tabs>
          <w:tab w:val="num" w:pos="907"/>
        </w:tabs>
        <w:ind w:left="907" w:hanging="227"/>
      </w:pPr>
      <w:rPr>
        <w:rFonts w:ascii="Courier New" w:hAnsi="Courier New" w:hint="default"/>
        <w:color w:val="auto"/>
        <w:sz w:val="16"/>
        <w:szCs w:val="16"/>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6111E94"/>
    <w:multiLevelType w:val="hybridMultilevel"/>
    <w:tmpl w:val="159A222E"/>
    <w:lvl w:ilvl="0" w:tplc="9C7CD6C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AE95370"/>
    <w:multiLevelType w:val="hybridMultilevel"/>
    <w:tmpl w:val="58A07A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sz w:val="16"/>
        <w:szCs w:val="16"/>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6EBB5379"/>
    <w:multiLevelType w:val="hybridMultilevel"/>
    <w:tmpl w:val="1D6C16EE"/>
    <w:lvl w:ilvl="0" w:tplc="9EEEAD7C">
      <w:start w:val="1"/>
      <w:numFmt w:val="bullet"/>
      <w:lvlText w:val=""/>
      <w:lvlJc w:val="left"/>
      <w:pPr>
        <w:ind w:left="1004" w:hanging="360"/>
      </w:pPr>
      <w:rPr>
        <w:rFonts w:ascii="Symbol" w:hAnsi="Symbol" w:hint="default"/>
        <w:b w:val="0"/>
        <w:i w:val="0"/>
        <w:sz w:val="20"/>
        <w:szCs w:val="20"/>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711E521D"/>
    <w:multiLevelType w:val="hybridMultilevel"/>
    <w:tmpl w:val="D578DDFA"/>
    <w:lvl w:ilvl="0" w:tplc="DA6C093A">
      <w:start w:val="1"/>
      <w:numFmt w:val="bullet"/>
      <w:lvlText w:val=""/>
      <w:lvlJc w:val="left"/>
      <w:pPr>
        <w:ind w:left="360" w:hanging="360"/>
      </w:pPr>
      <w:rPr>
        <w:rFonts w:ascii="Symbol" w:hAnsi="Symbol" w:hint="default"/>
        <w:sz w:val="20"/>
        <w:szCs w:val="20"/>
      </w:rPr>
    </w:lvl>
    <w:lvl w:ilvl="1" w:tplc="68B094E8">
      <w:start w:val="1"/>
      <w:numFmt w:val="bullet"/>
      <w:lvlText w:val=""/>
      <w:lvlJc w:val="left"/>
      <w:pPr>
        <w:ind w:left="1080" w:hanging="360"/>
      </w:pPr>
      <w:rPr>
        <w:rFonts w:ascii="Wingdings" w:hAnsi="Wingdings" w:hint="default"/>
        <w:sz w:val="20"/>
        <w:szCs w:val="20"/>
        <w:vertAlign w:val="baseline"/>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2"/>
  </w:num>
  <w:num w:numId="4">
    <w:abstractNumId w:val="0"/>
  </w:num>
  <w:num w:numId="5">
    <w:abstractNumId w:val="1"/>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C0"/>
    <w:rsid w:val="00074106"/>
    <w:rsid w:val="000D37DB"/>
    <w:rsid w:val="001A1EA3"/>
    <w:rsid w:val="001A390E"/>
    <w:rsid w:val="00353168"/>
    <w:rsid w:val="004C758E"/>
    <w:rsid w:val="006D2A66"/>
    <w:rsid w:val="007A297B"/>
    <w:rsid w:val="007F3ED1"/>
    <w:rsid w:val="00830BF6"/>
    <w:rsid w:val="00CA35C0"/>
    <w:rsid w:val="00DC2124"/>
    <w:rsid w:val="00E446F6"/>
    <w:rsid w:val="00F47A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34450F0-4336-4B3D-ACD6-4BABAE26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5C0"/>
    <w:pPr>
      <w:spacing w:after="120" w:line="264" w:lineRule="auto"/>
    </w:pPr>
    <w:rPr>
      <w:rFonts w:ascii="Calibri" w:eastAsiaTheme="minorEastAsia" w:hAnsi="Calibri"/>
    </w:rPr>
  </w:style>
  <w:style w:type="paragraph" w:styleId="Heading1">
    <w:name w:val="heading 1"/>
    <w:basedOn w:val="Normal"/>
    <w:next w:val="Normal"/>
    <w:link w:val="Heading1Char"/>
    <w:qFormat/>
    <w:rsid w:val="00CA35C0"/>
    <w:pPr>
      <w:keepNext/>
      <w:keepLines/>
      <w:spacing w:before="480"/>
      <w:contextualSpacing/>
      <w:outlineLvl w:val="0"/>
    </w:pPr>
    <w:rPr>
      <w:rFonts w:asciiTheme="majorHAnsi" w:eastAsiaTheme="majorEastAsia" w:hAnsiTheme="majorHAnsi" w:cstheme="majorBidi"/>
      <w:b/>
      <w:bCs/>
      <w:color w:val="2E74B5" w:themeColor="accent1" w:themeShade="BF"/>
      <w:sz w:val="40"/>
      <w:szCs w:val="28"/>
    </w:rPr>
  </w:style>
  <w:style w:type="paragraph" w:styleId="Heading2">
    <w:name w:val="heading 2"/>
    <w:basedOn w:val="Normal"/>
    <w:next w:val="Normal"/>
    <w:link w:val="Heading2Char"/>
    <w:uiPriority w:val="9"/>
    <w:unhideWhenUsed/>
    <w:qFormat/>
    <w:rsid w:val="00CA35C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semiHidden/>
    <w:unhideWhenUsed/>
    <w:qFormat/>
    <w:rsid w:val="00CA35C0"/>
    <w:pPr>
      <w:spacing w:before="240" w:after="60"/>
      <w:outlineLvl w:val="2"/>
    </w:pPr>
    <w:rPr>
      <w:rFonts w:eastAsia="Times New Roman" w:cs="Times New Roman"/>
      <w:b/>
      <w:bCs/>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35C0"/>
    <w:rPr>
      <w:rFonts w:asciiTheme="majorHAnsi" w:eastAsiaTheme="majorEastAsia" w:hAnsiTheme="majorHAnsi" w:cstheme="majorBidi"/>
      <w:b/>
      <w:bCs/>
      <w:color w:val="2E74B5" w:themeColor="accent1" w:themeShade="BF"/>
      <w:sz w:val="40"/>
      <w:szCs w:val="28"/>
    </w:rPr>
  </w:style>
  <w:style w:type="character" w:customStyle="1" w:styleId="Heading2Char">
    <w:name w:val="Heading 2 Char"/>
    <w:basedOn w:val="DefaultParagraphFont"/>
    <w:link w:val="Heading2"/>
    <w:uiPriority w:val="9"/>
    <w:rsid w:val="00CA35C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semiHidden/>
    <w:rsid w:val="00CA35C0"/>
    <w:rPr>
      <w:rFonts w:ascii="Calibri" w:eastAsia="Times New Roman" w:hAnsi="Calibri" w:cs="Times New Roman"/>
      <w:b/>
      <w:bCs/>
      <w:color w:val="595959" w:themeColor="text1" w:themeTint="A6"/>
      <w:sz w:val="26"/>
      <w:szCs w:val="26"/>
    </w:rPr>
  </w:style>
  <w:style w:type="character" w:customStyle="1" w:styleId="ParagraphChar">
    <w:name w:val="Paragraph Char"/>
    <w:basedOn w:val="DefaultParagraphFont"/>
    <w:link w:val="Paragraph"/>
    <w:locked/>
    <w:rsid w:val="00CA35C0"/>
    <w:rPr>
      <w:rFonts w:ascii="Franklin Gothic Book" w:hAnsi="Franklin Gothic Book" w:cs="Calibri"/>
      <w:lang w:val="en" w:eastAsia="en-AU"/>
    </w:rPr>
  </w:style>
  <w:style w:type="paragraph" w:customStyle="1" w:styleId="Paragraph">
    <w:name w:val="Paragraph"/>
    <w:basedOn w:val="Normal"/>
    <w:link w:val="ParagraphChar"/>
    <w:qFormat/>
    <w:rsid w:val="00CA35C0"/>
    <w:pPr>
      <w:spacing w:before="120" w:line="276" w:lineRule="auto"/>
    </w:pPr>
    <w:rPr>
      <w:rFonts w:ascii="Franklin Gothic Book" w:eastAsiaTheme="minorHAnsi" w:hAnsi="Franklin Gothic Book" w:cs="Calibri"/>
      <w:lang w:val="en" w:eastAsia="en-AU"/>
    </w:rPr>
  </w:style>
  <w:style w:type="table" w:styleId="TableGrid">
    <w:name w:val="Table Grid"/>
    <w:basedOn w:val="TableNormal"/>
    <w:uiPriority w:val="59"/>
    <w:rsid w:val="00CA35C0"/>
    <w:pPr>
      <w:spacing w:after="0" w:line="240" w:lineRule="auto"/>
    </w:pPr>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46F6"/>
    <w:pPr>
      <w:tabs>
        <w:tab w:val="center" w:pos="4513"/>
        <w:tab w:val="right" w:pos="9026"/>
      </w:tabs>
      <w:spacing w:after="0" w:line="240" w:lineRule="auto"/>
    </w:pPr>
    <w:rPr>
      <w:color w:val="525252" w:themeColor="accent3" w:themeShade="80"/>
    </w:rPr>
  </w:style>
  <w:style w:type="character" w:customStyle="1" w:styleId="HeaderChar">
    <w:name w:val="Header Char"/>
    <w:basedOn w:val="DefaultParagraphFont"/>
    <w:link w:val="Header"/>
    <w:uiPriority w:val="99"/>
    <w:rsid w:val="00E446F6"/>
    <w:rPr>
      <w:rFonts w:ascii="Calibri" w:eastAsiaTheme="minorEastAsia" w:hAnsi="Calibri"/>
      <w:color w:val="525252" w:themeColor="accent3" w:themeShade="80"/>
    </w:rPr>
  </w:style>
  <w:style w:type="paragraph" w:styleId="Footer">
    <w:name w:val="footer"/>
    <w:basedOn w:val="Normal"/>
    <w:link w:val="FooterChar"/>
    <w:uiPriority w:val="99"/>
    <w:unhideWhenUsed/>
    <w:rsid w:val="00E44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6F6"/>
    <w:rPr>
      <w:rFonts w:ascii="Calibri" w:eastAsiaTheme="minorEastAsia" w:hAnsi="Calibri"/>
    </w:rPr>
  </w:style>
  <w:style w:type="paragraph" w:customStyle="1" w:styleId="ListItem">
    <w:name w:val="List Item"/>
    <w:basedOn w:val="Paragraph"/>
    <w:link w:val="ListItemChar"/>
    <w:qFormat/>
    <w:rsid w:val="00E446F6"/>
    <w:pPr>
      <w:ind w:left="360" w:hanging="360"/>
    </w:pPr>
    <w:rPr>
      <w:rFonts w:ascii="Calibri" w:hAnsi="Calibri"/>
      <w:iCs/>
      <w:lang w:val="en-AU"/>
    </w:rPr>
  </w:style>
  <w:style w:type="character" w:customStyle="1" w:styleId="ListItemChar">
    <w:name w:val="List Item Char"/>
    <w:basedOn w:val="DefaultParagraphFont"/>
    <w:link w:val="ListItem"/>
    <w:rsid w:val="00DC2124"/>
    <w:rPr>
      <w:rFonts w:ascii="Calibri" w:hAnsi="Calibri" w:cs="Calibri"/>
      <w:iCs/>
      <w:lang w:eastAsia="en-AU"/>
    </w:rPr>
  </w:style>
  <w:style w:type="character" w:styleId="Strong">
    <w:name w:val="Strong"/>
    <w:basedOn w:val="DefaultParagraphFont"/>
    <w:uiPriority w:val="22"/>
    <w:qFormat/>
    <w:rsid w:val="00830BF6"/>
    <w:rPr>
      <w:b/>
      <w:bCs/>
    </w:rPr>
  </w:style>
  <w:style w:type="paragraph" w:customStyle="1" w:styleId="Default">
    <w:name w:val="Default"/>
    <w:rsid w:val="00830BF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53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16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36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Przywolnik</dc:creator>
  <cp:keywords/>
  <dc:description/>
  <cp:lastModifiedBy>Buddhini Daluwatta</cp:lastModifiedBy>
  <cp:revision>7</cp:revision>
  <cp:lastPrinted>2016-08-25T04:07:00Z</cp:lastPrinted>
  <dcterms:created xsi:type="dcterms:W3CDTF">2016-04-21T08:17:00Z</dcterms:created>
  <dcterms:modified xsi:type="dcterms:W3CDTF">2016-08-25T04:07:00Z</dcterms:modified>
</cp:coreProperties>
</file>